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национального стандарта </w:t>
      </w:r>
    </w:p>
    <w:p w:rsidR="00EB308C" w:rsidRDefault="00EB1472" w:rsidP="00253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РК</w:t>
      </w:r>
      <w:r w:rsidR="00253F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032D">
        <w:rPr>
          <w:rFonts w:ascii="Times New Roman" w:hAnsi="Times New Roman" w:cs="Times New Roman"/>
          <w:b/>
          <w:sz w:val="24"/>
          <w:szCs w:val="24"/>
        </w:rPr>
        <w:t>«</w:t>
      </w:r>
      <w:r w:rsidR="00C3032D" w:rsidRPr="00C3032D">
        <w:rPr>
          <w:rFonts w:ascii="Times New Roman" w:hAnsi="Times New Roman" w:cs="Times New Roman"/>
          <w:b/>
          <w:sz w:val="24"/>
          <w:szCs w:val="24"/>
        </w:rPr>
        <w:t>Менеджмент риска. Исследование опасности и работоспособности. Прикладное руководство»</w:t>
      </w:r>
    </w:p>
    <w:p w:rsidR="00EB308C" w:rsidRDefault="00EB308C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-Султан,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очта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k</w:t>
            </w:r>
            <w:r w:rsidR="000F340E" w:rsidRPr="000F340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sattybayeva</w:t>
            </w:r>
            <w:proofErr w:type="spellEnd"/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:rsidR="00890B71" w:rsidRPr="000F340E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28 29 32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:rsidR="00EB308C" w:rsidRPr="00220376" w:rsidRDefault="00C3032D" w:rsidP="00220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2D">
              <w:rPr>
                <w:rFonts w:ascii="Times New Roman" w:hAnsi="Times New Roman" w:cs="Times New Roman"/>
                <w:sz w:val="24"/>
                <w:szCs w:val="24"/>
              </w:rPr>
              <w:t xml:space="preserve">СТ РК </w:t>
            </w:r>
            <w:bookmarkStart w:id="0" w:name="_GoBack"/>
            <w:bookmarkEnd w:id="0"/>
            <w:r w:rsidRPr="00C3032D">
              <w:rPr>
                <w:rFonts w:ascii="Times New Roman" w:hAnsi="Times New Roman" w:cs="Times New Roman"/>
                <w:sz w:val="24"/>
                <w:szCs w:val="24"/>
              </w:rPr>
              <w:t>«Менеджмент риска. Исследование опасности и работоспособности. Прикладное руководство»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:rsidR="00F551D7" w:rsidRPr="004F271D" w:rsidRDefault="00253F08" w:rsidP="00E37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032D">
              <w:rPr>
                <w:rFonts w:ascii="Times New Roman" w:hAnsi="Times New Roman" w:cs="Times New Roman"/>
                <w:sz w:val="24"/>
                <w:szCs w:val="24"/>
              </w:rPr>
              <w:t>устанавливает</w:t>
            </w:r>
            <w:r w:rsidR="00C3032D" w:rsidRPr="00C3032D">
              <w:rPr>
                <w:rFonts w:ascii="Times New Roman" w:hAnsi="Times New Roman" w:cs="Times New Roman"/>
                <w:sz w:val="24"/>
                <w:szCs w:val="24"/>
              </w:rPr>
              <w:t xml:space="preserve"> руковод</w:t>
            </w:r>
            <w:r w:rsidR="00C3032D">
              <w:rPr>
                <w:rFonts w:ascii="Times New Roman" w:hAnsi="Times New Roman" w:cs="Times New Roman"/>
                <w:sz w:val="24"/>
                <w:szCs w:val="24"/>
              </w:rPr>
              <w:t>ящие положения</w:t>
            </w:r>
            <w:r w:rsidR="00C3032D" w:rsidRPr="00C3032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C303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анализу эксплуатационных характеристик и опасных факторов</w:t>
            </w:r>
            <w:r w:rsidR="00C3032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303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HAZOP</w:t>
            </w:r>
            <w:r w:rsidR="00C3032D" w:rsidRPr="00C303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3032D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C3032D" w:rsidRPr="00C3032D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</w:t>
            </w:r>
            <w:r w:rsidR="00E37EF9">
              <w:rPr>
                <w:rFonts w:ascii="Times New Roman" w:hAnsi="Times New Roman" w:cs="Times New Roman"/>
                <w:sz w:val="24"/>
                <w:szCs w:val="24"/>
              </w:rPr>
              <w:t>наводящих</w:t>
            </w:r>
            <w:r w:rsidR="00C3032D" w:rsidRPr="00C3032D">
              <w:rPr>
                <w:rFonts w:ascii="Times New Roman" w:hAnsi="Times New Roman" w:cs="Times New Roman"/>
                <w:sz w:val="24"/>
                <w:szCs w:val="24"/>
              </w:rPr>
              <w:t xml:space="preserve"> слов. </w:t>
            </w:r>
            <w:r w:rsidR="00C3032D">
              <w:rPr>
                <w:rFonts w:ascii="Times New Roman" w:hAnsi="Times New Roman" w:cs="Times New Roman"/>
                <w:sz w:val="24"/>
                <w:szCs w:val="24"/>
              </w:rPr>
              <w:t>Стандарт содержит</w:t>
            </w:r>
            <w:r w:rsidR="00C3032D" w:rsidRPr="00C3032D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рекомендации по применению метода и по процедуре исследования HAZOP, включая определение, подготовку, экзаменационные сессии</w:t>
            </w:r>
            <w:r w:rsidR="00E37E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032D" w:rsidRPr="00C3032D">
              <w:rPr>
                <w:rFonts w:ascii="Times New Roman" w:hAnsi="Times New Roman" w:cs="Times New Roman"/>
                <w:sz w:val="24"/>
                <w:szCs w:val="24"/>
              </w:rPr>
              <w:t xml:space="preserve"> итоговую документацию и последующие действия. 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2022 год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:rsidR="00EB308C" w:rsidRPr="00C03E3C" w:rsidRDefault="00253F08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базе</w:t>
            </w:r>
            <w:proofErr w:type="gramEnd"/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:rsidR="00EB308C" w:rsidRPr="00917D25" w:rsidRDefault="00EB4766" w:rsidP="00575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766">
              <w:rPr>
                <w:rFonts w:ascii="Times New Roman" w:hAnsi="Times New Roman"/>
                <w:bCs/>
                <w:sz w:val="24"/>
                <w:szCs w:val="24"/>
              </w:rPr>
              <w:t>ТК 34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стандартизации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Информационные технологии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:rsidR="00253F08" w:rsidRPr="0057574F" w:rsidRDefault="0027141C" w:rsidP="00253F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  <w:p w:rsidR="00EB308C" w:rsidRPr="00917D25" w:rsidRDefault="00253F08" w:rsidP="00253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</w:t>
            </w:r>
            <w:proofErr w:type="gramStart"/>
            <w:r w:rsidRPr="00917D25">
              <w:rPr>
                <w:b/>
                <w:bCs/>
              </w:rPr>
              <w:t>СТ</w:t>
            </w:r>
            <w:proofErr w:type="gramEnd"/>
            <w:r w:rsidRPr="00917D25">
              <w:rPr>
                <w:b/>
                <w:bCs/>
              </w:rPr>
              <w:t xml:space="preserve"> РК (Р РК) </w:t>
            </w:r>
          </w:p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:rsidR="00EB308C" w:rsidRPr="00783D4C" w:rsidRDefault="000F340E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2022 год</w:t>
            </w:r>
          </w:p>
        </w:tc>
      </w:tr>
    </w:tbl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5"/>
      </w:tblGrid>
      <w:tr w:rsidR="003113EF" w:rsidTr="003113EF">
        <w:tc>
          <w:tcPr>
            <w:tcW w:w="6345" w:type="dxa"/>
          </w:tcPr>
          <w:p w:rsidR="003113EF" w:rsidRDefault="003113EF" w:rsidP="00311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3225" w:type="dxa"/>
          </w:tcPr>
          <w:p w:rsidR="003113EF" w:rsidRDefault="003113EF" w:rsidP="00EB3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С.Ю.</w:t>
            </w:r>
          </w:p>
        </w:tc>
      </w:tr>
    </w:tbl>
    <w:p w:rsidR="003113EF" w:rsidRPr="00EB308C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headerReference w:type="default" r:id="rId8"/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41C" w:rsidRDefault="0027141C" w:rsidP="00EB308C">
      <w:pPr>
        <w:spacing w:after="0" w:line="240" w:lineRule="auto"/>
      </w:pPr>
      <w:r>
        <w:separator/>
      </w:r>
    </w:p>
  </w:endnote>
  <w:endnote w:type="continuationSeparator" w:id="0">
    <w:p w:rsidR="0027141C" w:rsidRDefault="0027141C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41C" w:rsidRDefault="0027141C" w:rsidP="00EB308C">
      <w:pPr>
        <w:spacing w:after="0" w:line="240" w:lineRule="auto"/>
      </w:pPr>
      <w:r>
        <w:separator/>
      </w:r>
    </w:p>
  </w:footnote>
  <w:footnote w:type="continuationSeparator" w:id="0">
    <w:p w:rsidR="0027141C" w:rsidRDefault="0027141C" w:rsidP="00EB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08C" w:rsidRDefault="00EB308C">
    <w:pPr>
      <w:pStyle w:val="a3"/>
    </w:pPr>
  </w:p>
  <w:p w:rsidR="00EB308C" w:rsidRDefault="00EB30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53"/>
    <w:rsid w:val="00012ED1"/>
    <w:rsid w:val="00065B02"/>
    <w:rsid w:val="000F340E"/>
    <w:rsid w:val="00220376"/>
    <w:rsid w:val="00253F08"/>
    <w:rsid w:val="0027141C"/>
    <w:rsid w:val="003113EF"/>
    <w:rsid w:val="003239C3"/>
    <w:rsid w:val="00356C6E"/>
    <w:rsid w:val="003B2A50"/>
    <w:rsid w:val="003B643C"/>
    <w:rsid w:val="003D7595"/>
    <w:rsid w:val="00451DB4"/>
    <w:rsid w:val="004F271D"/>
    <w:rsid w:val="0057574F"/>
    <w:rsid w:val="00631BD3"/>
    <w:rsid w:val="00783D4C"/>
    <w:rsid w:val="007D367C"/>
    <w:rsid w:val="00803579"/>
    <w:rsid w:val="00854953"/>
    <w:rsid w:val="00890B71"/>
    <w:rsid w:val="008A14F1"/>
    <w:rsid w:val="00917D25"/>
    <w:rsid w:val="00985374"/>
    <w:rsid w:val="009E78D0"/>
    <w:rsid w:val="00A505FA"/>
    <w:rsid w:val="00B430C8"/>
    <w:rsid w:val="00BD3231"/>
    <w:rsid w:val="00C03E3C"/>
    <w:rsid w:val="00C3032D"/>
    <w:rsid w:val="00CE6E70"/>
    <w:rsid w:val="00D87520"/>
    <w:rsid w:val="00E37EF9"/>
    <w:rsid w:val="00EB1472"/>
    <w:rsid w:val="00EB308C"/>
    <w:rsid w:val="00EB4766"/>
    <w:rsid w:val="00F5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sm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Karlygash Sattybayeva</cp:lastModifiedBy>
  <cp:revision>25</cp:revision>
  <dcterms:created xsi:type="dcterms:W3CDTF">2021-11-15T14:11:00Z</dcterms:created>
  <dcterms:modified xsi:type="dcterms:W3CDTF">2022-04-27T11:30:00Z</dcterms:modified>
</cp:coreProperties>
</file>