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97" w:rsidRPr="004B0D32" w:rsidRDefault="002E64CC" w:rsidP="00517CE6">
      <w:pPr>
        <w:pStyle w:val="a3"/>
        <w:spacing w:before="71"/>
        <w:ind w:left="1604" w:right="1540" w:hanging="238"/>
        <w:jc w:val="center"/>
        <w:rPr>
          <w:lang w:val="kk-KZ"/>
        </w:rPr>
      </w:pPr>
      <w:r>
        <w:t>Уведомление о начале разработки документа по стандартизации</w:t>
      </w:r>
      <w:r>
        <w:rPr>
          <w:spacing w:val="-57"/>
        </w:rPr>
        <w:t xml:space="preserve"> </w:t>
      </w:r>
      <w:r>
        <w:t>СТ</w:t>
      </w:r>
      <w:r>
        <w:rPr>
          <w:spacing w:val="-4"/>
        </w:rPr>
        <w:t xml:space="preserve"> </w:t>
      </w:r>
      <w:r>
        <w:t xml:space="preserve">РК </w:t>
      </w:r>
      <w:r w:rsidR="004B0D32">
        <w:rPr>
          <w:lang w:val="kk-KZ"/>
        </w:rPr>
        <w:t>«</w:t>
      </w:r>
      <w:r w:rsidR="00F56A62" w:rsidRPr="00F56A62">
        <w:t>Устойчивое развитие зданий и инженерных сооружений. Показатели и ориентиры. Принципы, требования и рекомендации</w:t>
      </w:r>
      <w:r w:rsidR="004B0D32">
        <w:rPr>
          <w:lang w:val="kk-KZ"/>
        </w:rPr>
        <w:t>»</w:t>
      </w:r>
    </w:p>
    <w:p w:rsidR="001A2797" w:rsidRDefault="001A2797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959"/>
        <w:gridCol w:w="4253"/>
      </w:tblGrid>
      <w:tr w:rsidR="001A2797">
        <w:trPr>
          <w:trHeight w:val="195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253" w:type="dxa"/>
          </w:tcPr>
          <w:p w:rsidR="001A2797" w:rsidRDefault="002E64C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:rsidR="001A2797" w:rsidRPr="00BA0B4C" w:rsidRDefault="002E64CC" w:rsidP="00BA0B4C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 w:rsidR="00980543" w:rsidRPr="00980543">
              <w:rPr>
                <w:sz w:val="24"/>
              </w:rPr>
              <w:t>Астана</w:t>
            </w:r>
            <w:bookmarkStart w:id="0" w:name="_GoBack"/>
            <w:bookmarkEnd w:id="0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Ел, дом 11, здание "Эталонный центр"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="00BA0B4C" w:rsidRPr="001B6A53">
                <w:rPr>
                  <w:rStyle w:val="a5"/>
                  <w:lang w:val="en-US"/>
                </w:rPr>
                <w:t>info</w:t>
              </w:r>
              <w:r w:rsidR="00BA0B4C" w:rsidRPr="00BA0B4C">
                <w:rPr>
                  <w:rStyle w:val="a5"/>
                </w:rPr>
                <w:t>@</w:t>
              </w:r>
              <w:proofErr w:type="spellStart"/>
              <w:r w:rsidR="00BA0B4C" w:rsidRPr="001B6A53">
                <w:rPr>
                  <w:rStyle w:val="a5"/>
                  <w:lang w:val="en-US"/>
                </w:rPr>
                <w:t>ksm</w:t>
              </w:r>
              <w:proofErr w:type="spellEnd"/>
              <w:r w:rsidR="00BA0B4C" w:rsidRPr="00BA0B4C">
                <w:rPr>
                  <w:rStyle w:val="a5"/>
                </w:rPr>
                <w:t>.</w:t>
              </w:r>
              <w:proofErr w:type="spellStart"/>
              <w:r w:rsidR="00BA0B4C" w:rsidRPr="001B6A53">
                <w:rPr>
                  <w:rStyle w:val="a5"/>
                  <w:lang w:val="en-US"/>
                </w:rPr>
                <w:t>kz</w:t>
              </w:r>
              <w:proofErr w:type="spellEnd"/>
            </w:hyperlink>
            <w:r w:rsidR="00BA0B4C" w:rsidRPr="00BA0B4C">
              <w:t xml:space="preserve"> </w:t>
            </w:r>
          </w:p>
        </w:tc>
      </w:tr>
      <w:tr w:rsidR="001A2797">
        <w:trPr>
          <w:trHeight w:val="827"/>
        </w:trPr>
        <w:tc>
          <w:tcPr>
            <w:tcW w:w="535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9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>
        <w:trPr>
          <w:trHeight w:val="825"/>
        </w:trPr>
        <w:tc>
          <w:tcPr>
            <w:tcW w:w="535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9" w:type="dxa"/>
            <w:tcBorders>
              <w:top w:val="single" w:sz="6" w:space="0" w:color="000000"/>
            </w:tcBorders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1A2797" w:rsidRPr="004B0D32" w:rsidRDefault="003E4C3A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СТ РК «</w:t>
            </w:r>
            <w:r w:rsidR="00F56A62" w:rsidRPr="00F56A62">
              <w:rPr>
                <w:sz w:val="24"/>
                <w:lang w:val="kk-KZ"/>
              </w:rPr>
              <w:t>Устойчивое развитие зданий и инженерных сооружений. Показатели и ориентиры. Принципы, требования и рекомендации</w:t>
            </w:r>
            <w:r>
              <w:rPr>
                <w:sz w:val="24"/>
                <w:lang w:val="kk-KZ"/>
              </w:rPr>
              <w:t>»</w:t>
            </w:r>
          </w:p>
        </w:tc>
      </w:tr>
      <w:tr w:rsidR="001A2797" w:rsidTr="00151A13">
        <w:trPr>
          <w:trHeight w:val="2105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253" w:type="dxa"/>
          </w:tcPr>
          <w:p w:rsidR="001A2797" w:rsidRPr="00151A13" w:rsidRDefault="00DA7B0C" w:rsidP="008801D0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>
              <w:rPr>
                <w:sz w:val="24"/>
                <w:lang w:val="kk-KZ"/>
              </w:rPr>
              <w:t>Стандарт</w:t>
            </w:r>
            <w:r w:rsidRPr="00DA7B0C">
              <w:rPr>
                <w:sz w:val="24"/>
                <w:lang w:val="kk-KZ"/>
              </w:rPr>
              <w:t xml:space="preserve"> </w:t>
            </w:r>
            <w:r w:rsidR="008801D0" w:rsidRPr="008801D0">
              <w:rPr>
                <w:sz w:val="24"/>
                <w:lang w:val="kk-KZ"/>
              </w:rPr>
              <w:t>определяет принципы, требования и методические рекомендации для в разработка и использовать из ориентиры при оценке экономических, социальных и/или экологических характеристик зданий и гражданский технические работы к используя устойчивость индикаторы.</w:t>
            </w:r>
          </w:p>
        </w:tc>
      </w:tr>
      <w:tr w:rsidR="001A2797">
        <w:trPr>
          <w:trHeight w:val="551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253" w:type="dxa"/>
          </w:tcPr>
          <w:p w:rsidR="001A2797" w:rsidRDefault="00266E99" w:rsidP="00266E99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266E99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20 декабря 2022 года № 433- НҚ (с учетом изменений приказ № 16-НҚ от 10.02.2023)</w:t>
            </w:r>
          </w:p>
        </w:tc>
      </w:tr>
      <w:tr w:rsidR="001A2797">
        <w:trPr>
          <w:trHeight w:val="552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BA0B4C" w:rsidP="006701D4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Март </w:t>
            </w:r>
            <w:r w:rsidR="002E64CC">
              <w:rPr>
                <w:sz w:val="24"/>
              </w:rPr>
              <w:t>202</w:t>
            </w:r>
            <w:r w:rsidR="006701D4">
              <w:rPr>
                <w:sz w:val="24"/>
              </w:rPr>
              <w:t>3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  <w:tr w:rsidR="001A2797">
        <w:trPr>
          <w:trHeight w:val="1103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37" w:lineRule="auto"/>
              <w:ind w:left="105" w:right="98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Профильный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комитет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проходить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обсуждение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(при</w:t>
            </w:r>
          </w:p>
          <w:p w:rsidR="001A2797" w:rsidRDefault="002E64CC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наличии)</w:t>
            </w:r>
          </w:p>
        </w:tc>
        <w:tc>
          <w:tcPr>
            <w:tcW w:w="4253" w:type="dxa"/>
          </w:tcPr>
          <w:p w:rsidR="001A2797" w:rsidRPr="003A4B06" w:rsidRDefault="002A6814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ТК 55</w:t>
            </w:r>
          </w:p>
        </w:tc>
      </w:tr>
      <w:tr w:rsidR="001A2797">
        <w:trPr>
          <w:trHeight w:val="357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размещен</w:t>
            </w:r>
          </w:p>
        </w:tc>
        <w:tc>
          <w:tcPr>
            <w:tcW w:w="4253" w:type="dxa"/>
          </w:tcPr>
          <w:p w:rsidR="001A2797" w:rsidRPr="003A4B06" w:rsidRDefault="00980543">
            <w:pPr>
              <w:pStyle w:val="TableParagraph"/>
              <w:rPr>
                <w:sz w:val="24"/>
                <w:lang w:val="kk-KZ"/>
              </w:rPr>
            </w:pPr>
            <w:hyperlink r:id="rId5" w:history="1">
              <w:r w:rsidR="003A4B06" w:rsidRPr="00BB2C3E">
                <w:rPr>
                  <w:rStyle w:val="a5"/>
                  <w:sz w:val="24"/>
                </w:rPr>
                <w:t>https://ksm.kz</w:t>
              </w:r>
            </w:hyperlink>
            <w:r w:rsidR="003A4B06">
              <w:rPr>
                <w:sz w:val="24"/>
                <w:lang w:val="kk-KZ"/>
              </w:rPr>
              <w:t xml:space="preserve"> </w:t>
            </w:r>
          </w:p>
        </w:tc>
      </w:tr>
      <w:tr w:rsidR="001A2797">
        <w:trPr>
          <w:trHeight w:val="830"/>
        </w:trPr>
        <w:tc>
          <w:tcPr>
            <w:tcW w:w="535" w:type="dxa"/>
          </w:tcPr>
          <w:p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59" w:type="dxa"/>
          </w:tcPr>
          <w:p w:rsidR="001A2797" w:rsidRDefault="002E64CC">
            <w:pPr>
              <w:pStyle w:val="TableParagraph"/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завершения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публичного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 (Р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РК)</w:t>
            </w:r>
          </w:p>
          <w:p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253" w:type="dxa"/>
          </w:tcPr>
          <w:p w:rsidR="001A2797" w:rsidRDefault="00BA0B4C" w:rsidP="006701D4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Июль </w:t>
            </w:r>
            <w:r w:rsidR="002E64CC">
              <w:rPr>
                <w:sz w:val="24"/>
              </w:rPr>
              <w:t>202</w:t>
            </w:r>
            <w:r w:rsidR="006701D4">
              <w:rPr>
                <w:sz w:val="24"/>
              </w:rPr>
              <w:t>3</w:t>
            </w:r>
            <w:r w:rsidR="002E64CC">
              <w:rPr>
                <w:spacing w:val="-1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:rsidR="001A2797" w:rsidRDefault="001A2797">
      <w:pPr>
        <w:rPr>
          <w:b/>
          <w:sz w:val="26"/>
        </w:rPr>
      </w:pPr>
    </w:p>
    <w:p w:rsidR="001A2797" w:rsidRDefault="001A2797">
      <w:pPr>
        <w:spacing w:before="5"/>
        <w:rPr>
          <w:b/>
          <w:sz w:val="21"/>
        </w:rPr>
      </w:pPr>
    </w:p>
    <w:p w:rsidR="001A2797" w:rsidRPr="003A4B06" w:rsidRDefault="00BA0B4C" w:rsidP="00BA0B4C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 w:rsidRPr="00BA0B4C">
        <w:t>Руководитель ДРНТД</w:t>
      </w:r>
      <w:r w:rsidRPr="00BA0B4C">
        <w:tab/>
        <w:t>А. Сопбеков</w:t>
      </w:r>
    </w:p>
    <w:sectPr w:rsidR="001A2797" w:rsidRPr="003A4B06">
      <w:type w:val="continuous"/>
      <w:pgSz w:w="11910" w:h="16840"/>
      <w:pgMar w:top="104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A2797"/>
    <w:rsid w:val="00012E2E"/>
    <w:rsid w:val="00151A13"/>
    <w:rsid w:val="001A2797"/>
    <w:rsid w:val="001E4BDD"/>
    <w:rsid w:val="00266E99"/>
    <w:rsid w:val="00291F7F"/>
    <w:rsid w:val="002A6814"/>
    <w:rsid w:val="002E64CC"/>
    <w:rsid w:val="00374C24"/>
    <w:rsid w:val="003A4B06"/>
    <w:rsid w:val="003E4C3A"/>
    <w:rsid w:val="004B0D32"/>
    <w:rsid w:val="004C0D95"/>
    <w:rsid w:val="00517CE6"/>
    <w:rsid w:val="006701D4"/>
    <w:rsid w:val="006A6693"/>
    <w:rsid w:val="008801D0"/>
    <w:rsid w:val="00887B81"/>
    <w:rsid w:val="00980543"/>
    <w:rsid w:val="00AF646E"/>
    <w:rsid w:val="00B53C7A"/>
    <w:rsid w:val="00BA0B4C"/>
    <w:rsid w:val="00C87F20"/>
    <w:rsid w:val="00D24F6E"/>
    <w:rsid w:val="00DA7B0C"/>
    <w:rsid w:val="00F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30A15-A5BC-489F-93CD-C1FB4C2E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Aidana Berik</cp:lastModifiedBy>
  <cp:revision>7</cp:revision>
  <cp:lastPrinted>2022-11-03T04:14:00Z</cp:lastPrinted>
  <dcterms:created xsi:type="dcterms:W3CDTF">2023-03-15T11:49:00Z</dcterms:created>
  <dcterms:modified xsi:type="dcterms:W3CDTF">2023-05-25T07:04:00Z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