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:rsidR="00CC0D1D" w:rsidRPr="00F4269D" w:rsidRDefault="00CC0D1D" w:rsidP="00CC0D1D">
      <w:pPr>
        <w:jc w:val="center"/>
        <w:rPr>
          <w:b/>
        </w:rPr>
      </w:pPr>
      <w:proofErr w:type="gramStart"/>
      <w:r w:rsidRPr="00EC74B3">
        <w:rPr>
          <w:b/>
        </w:rPr>
        <w:t>СТ</w:t>
      </w:r>
      <w:proofErr w:type="gramEnd"/>
      <w:r w:rsidRPr="00EC74B3">
        <w:rPr>
          <w:b/>
        </w:rPr>
        <w:t xml:space="preserve"> РК </w:t>
      </w:r>
      <w:r w:rsidRPr="00F4269D">
        <w:rPr>
          <w:b/>
          <w:lang w:val="en-US"/>
        </w:rPr>
        <w:t>ASTM</w:t>
      </w:r>
      <w:r w:rsidRPr="00F4269D">
        <w:rPr>
          <w:b/>
        </w:rPr>
        <w:t xml:space="preserve"> </w:t>
      </w:r>
      <w:r w:rsidR="00F4269D" w:rsidRPr="00F4269D">
        <w:rPr>
          <w:b/>
          <w:lang w:val="en-US"/>
        </w:rPr>
        <w:t>D</w:t>
      </w:r>
      <w:r w:rsidR="00410369">
        <w:rPr>
          <w:b/>
        </w:rPr>
        <w:t>7551</w:t>
      </w:r>
      <w:r w:rsidRPr="00F4269D">
        <w:rPr>
          <w:b/>
        </w:rPr>
        <w:t xml:space="preserve"> «</w:t>
      </w:r>
      <w:r w:rsidR="00410369" w:rsidRPr="00410369">
        <w:rPr>
          <w:b/>
        </w:rPr>
        <w:t>Стандартный метод определения общего содержания летучей серы в газообразных углеводородах и сжиженных нефтяных газах и природном газе методом ультрафиолетовой флуоресценции</w:t>
      </w:r>
      <w:r w:rsidRPr="00F4269D">
        <w:rPr>
          <w:b/>
        </w:rPr>
        <w:t>»</w:t>
      </w:r>
    </w:p>
    <w:p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proofErr w:type="spellStart"/>
            <w:r>
              <w:rPr>
                <w:lang w:eastAsia="en-US"/>
              </w:rPr>
              <w:t>Нур</w:t>
            </w:r>
            <w:proofErr w:type="spellEnd"/>
            <w:r>
              <w:rPr>
                <w:lang w:eastAsia="en-US"/>
              </w:rPr>
              <w:t>-Султан, ул.</w:t>
            </w:r>
            <w:r>
              <w:rPr>
                <w:lang w:val="kk-KZ" w:eastAsia="en-US"/>
              </w:rPr>
              <w:t xml:space="preserve"> Мәнгілік</w:t>
            </w:r>
            <w:proofErr w:type="gramStart"/>
            <w:r>
              <w:rPr>
                <w:lang w:val="kk-KZ" w:eastAsia="en-US"/>
              </w:rPr>
              <w:t xml:space="preserve"> Е</w:t>
            </w:r>
            <w:proofErr w:type="gramEnd"/>
            <w:r>
              <w:rPr>
                <w:lang w:val="kk-KZ" w:eastAsia="en-US"/>
              </w:rPr>
              <w:t>л</w:t>
            </w:r>
            <w:r>
              <w:rPr>
                <w:lang w:eastAsia="en-US"/>
              </w:rPr>
              <w:t>, д. 11, здание «Эталонный Центр».</w:t>
            </w:r>
          </w:p>
          <w:p w:rsidR="00CC0D1D" w:rsidRDefault="00CC0D1D" w:rsidP="00CC0D1D">
            <w:pPr>
              <w:jc w:val="both"/>
              <w:rPr>
                <w:lang w:eastAsia="zh-CN"/>
              </w:rPr>
            </w:pPr>
            <w:proofErr w:type="spellStart"/>
            <w:r>
              <w:rPr>
                <w:lang w:eastAsia="en-US"/>
              </w:rPr>
              <w:t>Эл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очта</w:t>
            </w:r>
            <w:proofErr w:type="spellEnd"/>
            <w:r>
              <w:rPr>
                <w:lang w:eastAsia="en-US"/>
              </w:rPr>
              <w:t xml:space="preserve">: </w:t>
            </w:r>
            <w:hyperlink r:id="rId5" w:history="1">
              <w:r>
                <w:rPr>
                  <w:rStyle w:val="a3"/>
                  <w:shd w:val="clear" w:color="auto" w:fill="FFFFFF"/>
                  <w:lang w:eastAsia="en-US"/>
                </w:rPr>
                <w:t>b.ubishtayeva@ksm.kz</w:t>
              </w:r>
            </w:hyperlink>
          </w:p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Тел.:8 (7172) 98-06-32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</w:t>
            </w:r>
            <w:proofErr w:type="gramStart"/>
            <w:r>
              <w:rPr>
                <w:b/>
                <w:lang w:eastAsia="en-US"/>
              </w:rPr>
              <w:t>СТ</w:t>
            </w:r>
            <w:proofErr w:type="gramEnd"/>
            <w:r>
              <w:rPr>
                <w:b/>
                <w:lang w:eastAsia="en-US"/>
              </w:rPr>
              <w:t xml:space="preserve">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F4269D" w:rsidRDefault="00410369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8D24E6">
              <w:t>Стандартный метод определения общего содержания летучей серы в газообразных углеводородах и сжиженных нефтяных газах и природном газе методом ультрафиолетовой флуоресценции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F4269D" w:rsidRDefault="00410369" w:rsidP="00CC0D1D">
            <w:pPr>
              <w:widowControl w:val="0"/>
              <w:jc w:val="both"/>
              <w:rPr>
                <w:lang w:eastAsia="en-US"/>
              </w:rPr>
            </w:pPr>
            <w:r>
              <w:t>Определение</w:t>
            </w:r>
            <w:r w:rsidRPr="008D24E6">
              <w:t xml:space="preserve"> общего содержания летучей серы в газообразных углеводородах и сжиженных нефтяных газах и природном газе м</w:t>
            </w:r>
            <w:bookmarkStart w:id="0" w:name="_GoBack"/>
            <w:bookmarkEnd w:id="0"/>
            <w:r w:rsidRPr="008D24E6">
              <w:t>етодом ультрафиолетовой флуоресценции</w:t>
            </w:r>
            <w:r>
              <w:t>.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F4269D" w:rsidRDefault="00F6244E" w:rsidP="00CC0D1D">
            <w:pPr>
              <w:jc w:val="both"/>
              <w:rPr>
                <w:lang w:val="kk-KZ" w:eastAsia="en-US"/>
              </w:rPr>
            </w:pPr>
            <w:r w:rsidRPr="00F4269D">
              <w:rPr>
                <w:lang w:val="kk-KZ" w:eastAsia="en-US"/>
              </w:rPr>
              <w:t>март</w:t>
            </w:r>
            <w:r w:rsidR="00CC0D1D" w:rsidRPr="00F4269D">
              <w:rPr>
                <w:lang w:val="kk-KZ" w:eastAsia="en-US"/>
              </w:rPr>
              <w:t xml:space="preserve"> 2022</w:t>
            </w:r>
            <w:r w:rsidR="00CC0D1D" w:rsidRPr="00F4269D">
              <w:rPr>
                <w:lang w:eastAsia="en-US"/>
              </w:rPr>
              <w:t xml:space="preserve"> года</w:t>
            </w:r>
          </w:p>
        </w:tc>
      </w:tr>
      <w:tr w:rsidR="00CC0D1D" w:rsidRP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Pr="00F4269D" w:rsidRDefault="00F4269D" w:rsidP="00F6244E">
            <w:pPr>
              <w:jc w:val="both"/>
              <w:rPr>
                <w:lang w:val="kk-KZ" w:eastAsia="en-US"/>
              </w:rPr>
            </w:pPr>
            <w:r w:rsidRPr="00F4269D">
              <w:rPr>
                <w:shd w:val="clear" w:color="auto" w:fill="FFFFFF"/>
              </w:rPr>
              <w:t>ТК 90 Природный и сжиженный газы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rPr>
                <w:lang w:eastAsia="en-US"/>
              </w:rPr>
            </w:pPr>
            <w:r>
              <w:rPr>
                <w:lang w:val="en-US" w:eastAsia="en-US"/>
              </w:rPr>
              <w:t>ksm.kz</w:t>
            </w:r>
          </w:p>
        </w:tc>
      </w:tr>
      <w:tr w:rsidR="00CC0D1D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  <w:lang w:eastAsia="en-US"/>
              </w:rPr>
              <w:t>СТ</w:t>
            </w:r>
            <w:proofErr w:type="gramEnd"/>
            <w:r>
              <w:rPr>
                <w:rFonts w:eastAsia="Times New Roman"/>
                <w:b/>
                <w:lang w:eastAsia="en-US"/>
              </w:rPr>
              <w:t xml:space="preserve"> РК </w:t>
            </w:r>
          </w:p>
          <w:p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1D" w:rsidRDefault="00F6244E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май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2022 года</w:t>
            </w:r>
          </w:p>
        </w:tc>
      </w:tr>
    </w:tbl>
    <w:p w:rsidR="00CC0D1D" w:rsidRDefault="00CC0D1D" w:rsidP="00CC0D1D">
      <w:pPr>
        <w:jc w:val="both"/>
        <w:rPr>
          <w:b/>
        </w:rPr>
      </w:pPr>
    </w:p>
    <w:p w:rsidR="00CC0D1D" w:rsidRDefault="00CC0D1D" w:rsidP="00CC0D1D">
      <w:pPr>
        <w:jc w:val="both"/>
        <w:rPr>
          <w:b/>
        </w:rPr>
      </w:pPr>
    </w:p>
    <w:p w:rsidR="00CC0D1D" w:rsidRDefault="00CC0D1D" w:rsidP="00CC0D1D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1809D3" w:rsidRPr="00CC0D1D" w:rsidRDefault="00CC0D1D" w:rsidP="00CC0D1D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03"/>
    <w:rsid w:val="00013BD1"/>
    <w:rsid w:val="001809D3"/>
    <w:rsid w:val="00410369"/>
    <w:rsid w:val="00CC0D1D"/>
    <w:rsid w:val="00EC74B3"/>
    <w:rsid w:val="00EF785C"/>
    <w:rsid w:val="00F4269D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.ubishta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7</cp:revision>
  <dcterms:created xsi:type="dcterms:W3CDTF">2022-03-02T04:00:00Z</dcterms:created>
  <dcterms:modified xsi:type="dcterms:W3CDTF">2022-03-10T10:13:00Z</dcterms:modified>
</cp:coreProperties>
</file>