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1D4B0" w14:textId="77777777" w:rsidR="008D3074" w:rsidRDefault="0020347C" w:rsidP="00ED7D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  <w:r w:rsidRPr="0020347C">
        <w:rPr>
          <w:rFonts w:ascii="Times New Roman" w:hAnsi="Times New Roman" w:cs="Times New Roman"/>
          <w:b/>
          <w:bCs/>
          <w:sz w:val="24"/>
          <w:szCs w:val="24"/>
        </w:rPr>
        <w:t xml:space="preserve"> о завершении разработки</w:t>
      </w:r>
      <w:r w:rsidR="008D30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E19584D" w14:textId="6289B18F" w:rsidR="007C1BBE" w:rsidRDefault="008D3074" w:rsidP="00ED7D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 РК </w:t>
      </w:r>
      <w:r w:rsidRPr="008D3074">
        <w:rPr>
          <w:rFonts w:ascii="Times New Roman" w:hAnsi="Times New Roman" w:cs="Times New Roman"/>
          <w:b/>
          <w:bCs/>
          <w:sz w:val="24"/>
          <w:szCs w:val="24"/>
        </w:rPr>
        <w:t>«Информационная технология. Методы и средства обеспечения безопасности. Руководств</w:t>
      </w:r>
      <w:r w:rsidR="00ED7D42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8D3074">
        <w:rPr>
          <w:rFonts w:ascii="Times New Roman" w:hAnsi="Times New Roman" w:cs="Times New Roman"/>
          <w:b/>
          <w:bCs/>
          <w:sz w:val="24"/>
          <w:szCs w:val="24"/>
        </w:rPr>
        <w:t xml:space="preserve"> по идентификации, сбору, получению и хранению свидетельств, представленных в цифровой форме»</w:t>
      </w:r>
    </w:p>
    <w:p w14:paraId="576DA845" w14:textId="77777777" w:rsidR="00ED7D42" w:rsidRPr="008D3074" w:rsidRDefault="00ED7D42" w:rsidP="00ED7D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3857"/>
        <w:gridCol w:w="4789"/>
      </w:tblGrid>
      <w:tr w:rsidR="0020347C" w:rsidRPr="0020347C" w14:paraId="69977FA8" w14:textId="77777777" w:rsidTr="0020347C">
        <w:trPr>
          <w:trHeight w:val="521"/>
        </w:trPr>
        <w:tc>
          <w:tcPr>
            <w:tcW w:w="529" w:type="dxa"/>
          </w:tcPr>
          <w:p w14:paraId="6D5D5F2E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1 </w:t>
            </w:r>
          </w:p>
        </w:tc>
        <w:tc>
          <w:tcPr>
            <w:tcW w:w="3857" w:type="dxa"/>
          </w:tcPr>
          <w:p w14:paraId="3219666A" w14:textId="77777777" w:rsidR="0020347C" w:rsidRPr="0020347C" w:rsidRDefault="0020347C" w:rsidP="00FA2C96">
            <w:pPr>
              <w:pStyle w:val="Default"/>
            </w:pPr>
            <w:r w:rsidRPr="0020347C">
              <w:rPr>
                <w:b/>
                <w:bCs/>
              </w:rPr>
              <w:t xml:space="preserve">Разработчик </w:t>
            </w:r>
          </w:p>
        </w:tc>
        <w:tc>
          <w:tcPr>
            <w:tcW w:w="4789" w:type="dxa"/>
          </w:tcPr>
          <w:p w14:paraId="137AD058" w14:textId="77777777" w:rsidR="0020347C" w:rsidRPr="00350D74" w:rsidRDefault="0020347C" w:rsidP="00ED7D42">
            <w:pPr>
              <w:pStyle w:val="Default"/>
              <w:jc w:val="both"/>
              <w:rPr>
                <w:bCs/>
              </w:rPr>
            </w:pPr>
            <w:r w:rsidRPr="00350D74">
              <w:rPr>
                <w:bCs/>
              </w:rPr>
              <w:t xml:space="preserve">РГП «Казахстанский институт стандартизации и метрологии», 010000, </w:t>
            </w:r>
            <w:hyperlink r:id="rId4" w:tgtFrame="_parent" w:history="1">
              <w:r w:rsidR="00D3313A" w:rsidRPr="00D3313A">
                <w:rPr>
                  <w:bCs/>
                </w:rPr>
                <w:t>bk@artificial.kz</w:t>
              </w:r>
            </w:hyperlink>
            <w:hyperlink r:id="rId5" w:tgtFrame="_parent" w:history="1"/>
            <w:r>
              <w:rPr>
                <w:bCs/>
              </w:rPr>
              <w:t xml:space="preserve">, </w:t>
            </w:r>
            <w:proofErr w:type="spellStart"/>
            <w:r w:rsidR="00D3313A" w:rsidRPr="00D3313A">
              <w:rPr>
                <w:bCs/>
              </w:rPr>
              <w:t>Қарсыбаев</w:t>
            </w:r>
            <w:proofErr w:type="spellEnd"/>
            <w:r w:rsidR="00D3313A" w:rsidRPr="00D3313A">
              <w:rPr>
                <w:bCs/>
              </w:rPr>
              <w:t xml:space="preserve"> </w:t>
            </w:r>
            <w:proofErr w:type="spellStart"/>
            <w:r w:rsidR="00D3313A" w:rsidRPr="00D3313A">
              <w:rPr>
                <w:bCs/>
              </w:rPr>
              <w:t>Бақберген</w:t>
            </w:r>
            <w:proofErr w:type="spellEnd"/>
            <w:r w:rsidR="00D3313A" w:rsidRPr="00D3313A">
              <w:rPr>
                <w:bCs/>
              </w:rPr>
              <w:t xml:space="preserve"> </w:t>
            </w:r>
            <w:proofErr w:type="spellStart"/>
            <w:r w:rsidR="00D3313A" w:rsidRPr="00D3313A">
              <w:rPr>
                <w:bCs/>
              </w:rPr>
              <w:t>Бектөреұлы</w:t>
            </w:r>
            <w:proofErr w:type="spellEnd"/>
          </w:p>
        </w:tc>
      </w:tr>
      <w:tr w:rsidR="0020347C" w:rsidRPr="0020347C" w14:paraId="59F2274B" w14:textId="77777777" w:rsidTr="0020347C">
        <w:trPr>
          <w:trHeight w:val="245"/>
        </w:trPr>
        <w:tc>
          <w:tcPr>
            <w:tcW w:w="529" w:type="dxa"/>
          </w:tcPr>
          <w:p w14:paraId="74093901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2 </w:t>
            </w:r>
          </w:p>
        </w:tc>
        <w:tc>
          <w:tcPr>
            <w:tcW w:w="3857" w:type="dxa"/>
          </w:tcPr>
          <w:p w14:paraId="20DCC790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Ответственный орган за </w:t>
            </w:r>
          </w:p>
          <w:p w14:paraId="50E09DE0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разработку СТ РК </w:t>
            </w:r>
          </w:p>
        </w:tc>
        <w:tc>
          <w:tcPr>
            <w:tcW w:w="4789" w:type="dxa"/>
          </w:tcPr>
          <w:p w14:paraId="54158DEA" w14:textId="3BB6762E" w:rsidR="0020347C" w:rsidRPr="00D3313A" w:rsidRDefault="00ED7D42" w:rsidP="00ED7D42">
            <w:pPr>
              <w:pStyle w:val="Default"/>
              <w:jc w:val="both"/>
              <w:rPr>
                <w:bCs/>
              </w:rPr>
            </w:pPr>
            <w:r w:rsidRPr="00C03E3C">
              <w:t>Комитет технического регулирования и метрологии Министерства торговли и интеграции</w:t>
            </w:r>
          </w:p>
        </w:tc>
      </w:tr>
      <w:tr w:rsidR="0020347C" w:rsidRPr="0020347C" w14:paraId="6BF694D4" w14:textId="77777777" w:rsidTr="0020347C">
        <w:trPr>
          <w:trHeight w:val="107"/>
        </w:trPr>
        <w:tc>
          <w:tcPr>
            <w:tcW w:w="529" w:type="dxa"/>
          </w:tcPr>
          <w:p w14:paraId="39DA478E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3 </w:t>
            </w:r>
          </w:p>
        </w:tc>
        <w:tc>
          <w:tcPr>
            <w:tcW w:w="3857" w:type="dxa"/>
          </w:tcPr>
          <w:p w14:paraId="05F7EE3A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Наименование проекта </w:t>
            </w:r>
          </w:p>
        </w:tc>
        <w:tc>
          <w:tcPr>
            <w:tcW w:w="4789" w:type="dxa"/>
          </w:tcPr>
          <w:p w14:paraId="137AE02B" w14:textId="44DBAA80" w:rsidR="0020347C" w:rsidRPr="00A46E45" w:rsidRDefault="00D3313A" w:rsidP="00ED7D42">
            <w:pPr>
              <w:pStyle w:val="Default"/>
              <w:jc w:val="both"/>
              <w:rPr>
                <w:bCs/>
              </w:rPr>
            </w:pPr>
            <w:r w:rsidRPr="00D3313A">
              <w:rPr>
                <w:bCs/>
              </w:rPr>
              <w:t>«Информационная технология. Методы и средства обеспечения безопасности. Руководств</w:t>
            </w:r>
            <w:r w:rsidR="00ED7D42">
              <w:rPr>
                <w:bCs/>
              </w:rPr>
              <w:t>а</w:t>
            </w:r>
            <w:r w:rsidRPr="00D3313A">
              <w:rPr>
                <w:bCs/>
              </w:rPr>
              <w:t xml:space="preserve"> по идентификации, сбору, получению и хранению свидетельств, представленных в цифровой форме»</w:t>
            </w:r>
          </w:p>
        </w:tc>
      </w:tr>
      <w:tr w:rsidR="0020347C" w:rsidRPr="0020347C" w14:paraId="6BB79277" w14:textId="77777777" w:rsidTr="0020347C">
        <w:trPr>
          <w:trHeight w:val="107"/>
        </w:trPr>
        <w:tc>
          <w:tcPr>
            <w:tcW w:w="529" w:type="dxa"/>
          </w:tcPr>
          <w:p w14:paraId="6DB88698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4 </w:t>
            </w:r>
          </w:p>
        </w:tc>
        <w:tc>
          <w:tcPr>
            <w:tcW w:w="3857" w:type="dxa"/>
          </w:tcPr>
          <w:p w14:paraId="5B105F8A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Объект стандартизации </w:t>
            </w:r>
          </w:p>
        </w:tc>
        <w:tc>
          <w:tcPr>
            <w:tcW w:w="4789" w:type="dxa"/>
          </w:tcPr>
          <w:p w14:paraId="693FA7BD" w14:textId="77777777" w:rsidR="00ED7D42" w:rsidRDefault="00ED7D42" w:rsidP="00ED7D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Pr="00253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1D7">
              <w:rPr>
                <w:rFonts w:ascii="Times New Roman" w:hAnsi="Times New Roman" w:cs="Times New Roman"/>
                <w:sz w:val="24"/>
                <w:szCs w:val="24"/>
              </w:rPr>
              <w:t xml:space="preserve">содержит руководящие принципы для конкретных действий при обращении с цифровыми доказательствами,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включающих</w:t>
            </w:r>
            <w:r w:rsidRPr="00F551D7">
              <w:rPr>
                <w:rFonts w:ascii="Times New Roman" w:hAnsi="Times New Roman" w:cs="Times New Roman"/>
                <w:sz w:val="24"/>
                <w:szCs w:val="24"/>
              </w:rPr>
              <w:t xml:space="preserve"> идентификацию, сбор, приобретение и сохранение потенциальных цифровых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оказательств</w:t>
            </w:r>
            <w:r w:rsidRPr="00F551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E2E27BF" w14:textId="4A12D9E6" w:rsidR="0020347C" w:rsidRPr="005C65BF" w:rsidRDefault="00ED7D42" w:rsidP="00ED7D42">
            <w:pPr>
              <w:pStyle w:val="Default"/>
              <w:jc w:val="both"/>
              <w:rPr>
                <w:bCs/>
              </w:rPr>
            </w:pPr>
            <w:r>
              <w:t xml:space="preserve">Стандарт </w:t>
            </w:r>
            <w:r w:rsidRPr="00F551D7">
              <w:t xml:space="preserve">предоставляет рекомендации отдельным лицам в отношении распространенных ситуаций, возникающих в процессе обработки цифровых доказательств, и помогает организациям </w:t>
            </w:r>
            <w:r>
              <w:t>при установлении соответствующих процедур и</w:t>
            </w:r>
            <w:r w:rsidRPr="00F551D7">
              <w:t xml:space="preserve"> обмен</w:t>
            </w:r>
            <w:r>
              <w:t>е</w:t>
            </w:r>
            <w:r w:rsidRPr="00F551D7">
              <w:t xml:space="preserve"> потенциальными цифровыми доказательствами.</w:t>
            </w:r>
          </w:p>
        </w:tc>
      </w:tr>
      <w:tr w:rsidR="0020347C" w:rsidRPr="0020347C" w14:paraId="53F69F5C" w14:textId="77777777" w:rsidTr="0020347C">
        <w:trPr>
          <w:trHeight w:val="107"/>
        </w:trPr>
        <w:tc>
          <w:tcPr>
            <w:tcW w:w="529" w:type="dxa"/>
          </w:tcPr>
          <w:p w14:paraId="7C7AD564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5 </w:t>
            </w:r>
          </w:p>
        </w:tc>
        <w:tc>
          <w:tcPr>
            <w:tcW w:w="3857" w:type="dxa"/>
          </w:tcPr>
          <w:p w14:paraId="0F594867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Основание для разработки </w:t>
            </w:r>
          </w:p>
        </w:tc>
        <w:tc>
          <w:tcPr>
            <w:tcW w:w="4789" w:type="dxa"/>
          </w:tcPr>
          <w:p w14:paraId="6F3B609F" w14:textId="1B8E6844" w:rsidR="0020347C" w:rsidRPr="00A46E45" w:rsidRDefault="0020347C" w:rsidP="00ED7D42">
            <w:pPr>
              <w:pStyle w:val="Default"/>
              <w:jc w:val="both"/>
              <w:rPr>
                <w:bCs/>
              </w:rPr>
            </w:pPr>
            <w:r w:rsidRPr="00A46E45">
              <w:rPr>
                <w:bCs/>
              </w:rPr>
              <w:t>Национальный план стандартизации на 2022 год</w:t>
            </w:r>
          </w:p>
        </w:tc>
      </w:tr>
      <w:tr w:rsidR="0020347C" w:rsidRPr="0020347C" w14:paraId="07F21568" w14:textId="77777777" w:rsidTr="0020347C">
        <w:trPr>
          <w:trHeight w:val="382"/>
        </w:trPr>
        <w:tc>
          <w:tcPr>
            <w:tcW w:w="529" w:type="dxa"/>
          </w:tcPr>
          <w:p w14:paraId="374C5FF8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6 </w:t>
            </w:r>
          </w:p>
        </w:tc>
        <w:tc>
          <w:tcPr>
            <w:tcW w:w="3857" w:type="dxa"/>
          </w:tcPr>
          <w:p w14:paraId="080A74E1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Дата начала разработки </w:t>
            </w:r>
          </w:p>
          <w:p w14:paraId="14328FAB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проекта СТ РК </w:t>
            </w:r>
          </w:p>
        </w:tc>
        <w:tc>
          <w:tcPr>
            <w:tcW w:w="4789" w:type="dxa"/>
          </w:tcPr>
          <w:p w14:paraId="72BE41E0" w14:textId="6D2DB9C7" w:rsidR="0020347C" w:rsidRPr="0020347C" w:rsidRDefault="00ED7D42" w:rsidP="00ED7D42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апрель</w:t>
            </w:r>
            <w:r w:rsidR="0020347C" w:rsidRPr="0020347C">
              <w:rPr>
                <w:bCs/>
              </w:rPr>
              <w:t xml:space="preserve"> 2022 года </w:t>
            </w:r>
          </w:p>
        </w:tc>
      </w:tr>
    </w:tbl>
    <w:p w14:paraId="6D2BE0F7" w14:textId="77777777" w:rsidR="0020347C" w:rsidRDefault="0020347C">
      <w:pPr>
        <w:rPr>
          <w:rFonts w:ascii="Times New Roman" w:hAnsi="Times New Roman" w:cs="Times New Roman"/>
          <w:sz w:val="24"/>
          <w:szCs w:val="24"/>
        </w:rPr>
      </w:pPr>
    </w:p>
    <w:p w14:paraId="476247AF" w14:textId="77777777" w:rsidR="008D3074" w:rsidRDefault="008D3074" w:rsidP="008D307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3986">
        <w:rPr>
          <w:rFonts w:ascii="Times New Roman" w:hAnsi="Times New Roman" w:cs="Times New Roman"/>
          <w:b/>
          <w:bCs/>
          <w:sz w:val="24"/>
          <w:szCs w:val="24"/>
        </w:rPr>
        <w:t xml:space="preserve">Заместитель </w:t>
      </w:r>
    </w:p>
    <w:p w14:paraId="2064EA67" w14:textId="77777777" w:rsidR="008D3074" w:rsidRPr="00E53986" w:rsidRDefault="008D3074" w:rsidP="008D307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3986">
        <w:rPr>
          <w:rFonts w:ascii="Times New Roman" w:hAnsi="Times New Roman" w:cs="Times New Roman"/>
          <w:b/>
          <w:bCs/>
          <w:sz w:val="24"/>
          <w:szCs w:val="24"/>
        </w:rPr>
        <w:t xml:space="preserve">Генерального директора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3986">
        <w:rPr>
          <w:rFonts w:ascii="Times New Roman" w:hAnsi="Times New Roman" w:cs="Times New Roman"/>
          <w:b/>
          <w:bCs/>
          <w:sz w:val="24"/>
          <w:szCs w:val="24"/>
        </w:rPr>
        <w:t>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986">
        <w:rPr>
          <w:rFonts w:ascii="Times New Roman" w:hAnsi="Times New Roman" w:cs="Times New Roman"/>
          <w:b/>
          <w:bCs/>
          <w:sz w:val="24"/>
          <w:szCs w:val="24"/>
        </w:rPr>
        <w:t>Шамбетова</w:t>
      </w:r>
      <w:proofErr w:type="spellEnd"/>
    </w:p>
    <w:p w14:paraId="5A81457C" w14:textId="77777777" w:rsidR="008D3074" w:rsidRPr="0020347C" w:rsidRDefault="008D3074">
      <w:pPr>
        <w:rPr>
          <w:rFonts w:ascii="Times New Roman" w:hAnsi="Times New Roman" w:cs="Times New Roman"/>
          <w:sz w:val="24"/>
          <w:szCs w:val="24"/>
        </w:rPr>
      </w:pPr>
    </w:p>
    <w:sectPr w:rsidR="008D3074" w:rsidRPr="00203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130"/>
    <w:rsid w:val="0020347C"/>
    <w:rsid w:val="007C1BBE"/>
    <w:rsid w:val="008D3074"/>
    <w:rsid w:val="00A46E45"/>
    <w:rsid w:val="00D3313A"/>
    <w:rsid w:val="00D90130"/>
    <w:rsid w:val="00ED7D42"/>
    <w:rsid w:val="00FA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8841E"/>
  <w15:chartTrackingRefBased/>
  <w15:docId w15:val="{7AFE64E2-16F3-468C-8DC6-B88F486C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3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4">
    <w:name w:val="Style14"/>
    <w:basedOn w:val="a"/>
    <w:uiPriority w:val="99"/>
    <w:rsid w:val="00A46E4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A46E45"/>
    <w:rPr>
      <w:rFonts w:ascii="Bookman Old Style" w:hAnsi="Bookman Old Style" w:cs="Bookman Old Style"/>
      <w:b/>
      <w:bCs/>
      <w:color w:val="000000"/>
      <w:sz w:val="30"/>
      <w:szCs w:val="30"/>
    </w:rPr>
  </w:style>
  <w:style w:type="character" w:customStyle="1" w:styleId="user-accountname">
    <w:name w:val="user-account__name"/>
    <w:basedOn w:val="a0"/>
    <w:rsid w:val="00D3313A"/>
  </w:style>
  <w:style w:type="paragraph" w:styleId="a3">
    <w:name w:val="header"/>
    <w:basedOn w:val="a"/>
    <w:link w:val="a4"/>
    <w:uiPriority w:val="99"/>
    <w:unhideWhenUsed/>
    <w:rsid w:val="00ED7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7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ssport.yandex.kz/" TargetMode="External"/><Relationship Id="rId4" Type="http://schemas.openxmlformats.org/officeDocument/2006/relationships/hyperlink" Target="https://passport.yandex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1277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Bekzada Ubishtayeva</cp:lastModifiedBy>
  <cp:revision>12</cp:revision>
  <dcterms:created xsi:type="dcterms:W3CDTF">2022-09-07T15:25:00Z</dcterms:created>
  <dcterms:modified xsi:type="dcterms:W3CDTF">2022-09-28T04:02:00Z</dcterms:modified>
</cp:coreProperties>
</file>