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97544A">
        <w:rPr>
          <w:b/>
          <w:lang w:val="kk-KZ"/>
        </w:rPr>
        <w:t>20</w:t>
      </w:r>
      <w:r w:rsidR="001D4D68">
        <w:rPr>
          <w:b/>
          <w:lang w:val="kk-KZ"/>
        </w:rPr>
        <w:t>318-</w:t>
      </w:r>
      <w:r w:rsidR="00C343AE">
        <w:rPr>
          <w:b/>
          <w:lang w:val="kk-KZ"/>
        </w:rPr>
        <w:t>2</w:t>
      </w:r>
      <w:r w:rsidR="001D4D68">
        <w:rPr>
          <w:b/>
          <w:lang w:val="kk-KZ"/>
        </w:rPr>
        <w:t xml:space="preserve"> </w:t>
      </w:r>
      <w:r w:rsidR="00E41189" w:rsidRPr="00E41189">
        <w:rPr>
          <w:b/>
        </w:rPr>
        <w:t>«</w:t>
      </w:r>
      <w:r w:rsidR="00C343AE" w:rsidRPr="006564CD">
        <w:rPr>
          <w:b/>
        </w:rPr>
        <w:t xml:space="preserve">Карандаши механические и грифели общего назначения. Классификация, размеры, качество и методы испытаний. Часть </w:t>
      </w:r>
      <w:r w:rsidR="00C343AE">
        <w:rPr>
          <w:b/>
        </w:rPr>
        <w:t>2</w:t>
      </w:r>
      <w:r w:rsidR="00C343AE" w:rsidRPr="006564CD">
        <w:rPr>
          <w:b/>
        </w:rPr>
        <w:t xml:space="preserve">. </w:t>
      </w:r>
      <w:r w:rsidR="00C343AE">
        <w:rPr>
          <w:b/>
        </w:rPr>
        <w:t>Графитовые грифели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C343AE" w:rsidRDefault="00C343AE" w:rsidP="00C343AE">
            <w:pPr>
              <w:tabs>
                <w:tab w:val="num" w:pos="0"/>
              </w:tabs>
              <w:jc w:val="both"/>
            </w:pPr>
            <w:r w:rsidRPr="00C343AE">
              <w:t>СТ РК ISO 20318-2 «Карандаши механические и грифели общего назначения. Классификация, размеры, качество и методы испытаний. Часть 2. Графитовые грифели»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C343AE" w:rsidP="00C343AE">
            <w:pPr>
              <w:tabs>
                <w:tab w:val="num" w:pos="0"/>
              </w:tabs>
              <w:jc w:val="both"/>
            </w:pPr>
            <w:r w:rsidRPr="005926F6">
              <w:t>Настоящий стандарт устанавливает классификацию, размеры, качество и методы испытаний на графитовый грифель, используемый для механических карандашей для письма, в соответствии с ISO 20318-1.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1D4D68" w:rsidP="007D4838">
            <w:pPr>
              <w:tabs>
                <w:tab w:val="num" w:pos="0"/>
              </w:tabs>
              <w:jc w:val="both"/>
            </w:pPr>
            <w:r w:rsidRPr="001D4D68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22B30">
              <w:t xml:space="preserve"> </w:t>
            </w:r>
            <w:r w:rsidRPr="00E54C35">
              <w:t>стандарт</w:t>
            </w:r>
            <w:r w:rsidRPr="00022B30">
              <w:t xml:space="preserve"> </w:t>
            </w:r>
            <w:r w:rsidR="00E54C35" w:rsidRPr="00E54C35">
              <w:t>разрабатывается</w:t>
            </w:r>
            <w:r w:rsidR="00E54C35" w:rsidRPr="00022B30">
              <w:t xml:space="preserve"> </w:t>
            </w:r>
            <w:r w:rsidR="00E54C35" w:rsidRPr="00E54C35">
              <w:t>на</w:t>
            </w:r>
            <w:r w:rsidR="00E54C35" w:rsidRPr="00022B30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22B30">
              <w:t xml:space="preserve"> </w:t>
            </w:r>
            <w:r w:rsidR="007757B9" w:rsidRPr="00022B30">
              <w:t xml:space="preserve"> </w:t>
            </w:r>
            <w:bookmarkStart w:id="0" w:name="OLE_LINK6"/>
            <w:bookmarkStart w:id="1" w:name="OLE_LINK7"/>
            <w:r w:rsidR="00C343AE" w:rsidRPr="002301BA">
              <w:t>ISO</w:t>
            </w:r>
            <w:proofErr w:type="gramEnd"/>
            <w:r w:rsidR="00C343AE" w:rsidRPr="002301BA">
              <w:t xml:space="preserve"> 20318-2:2019 </w:t>
            </w:r>
            <w:proofErr w:type="spellStart"/>
            <w:r w:rsidR="00C343AE" w:rsidRPr="002301BA">
              <w:t>Mechanical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pencils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and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leads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for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general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use</w:t>
            </w:r>
            <w:proofErr w:type="spellEnd"/>
            <w:r w:rsidR="00C343AE" w:rsidRPr="002301BA">
              <w:t xml:space="preserve"> – </w:t>
            </w:r>
            <w:proofErr w:type="spellStart"/>
            <w:r w:rsidR="00C343AE" w:rsidRPr="002301BA">
              <w:t>Classification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dimensions</w:t>
            </w:r>
            <w:proofErr w:type="spellEnd"/>
            <w:r w:rsidR="00C343AE" w:rsidRPr="002301BA">
              <w:t xml:space="preserve">, </w:t>
            </w:r>
            <w:proofErr w:type="spellStart"/>
            <w:r w:rsidR="00C343AE" w:rsidRPr="002301BA">
              <w:t>quality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and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test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methods</w:t>
            </w:r>
            <w:proofErr w:type="spellEnd"/>
            <w:r w:rsidR="00C343AE" w:rsidRPr="002301BA">
              <w:t xml:space="preserve"> – </w:t>
            </w:r>
            <w:proofErr w:type="spellStart"/>
            <w:r w:rsidR="00C343AE" w:rsidRPr="002301BA">
              <w:t>Part</w:t>
            </w:r>
            <w:proofErr w:type="spellEnd"/>
            <w:r w:rsidR="00C343AE" w:rsidRPr="002301BA">
              <w:t xml:space="preserve"> 2: </w:t>
            </w:r>
            <w:proofErr w:type="spellStart"/>
            <w:r w:rsidR="00C343AE" w:rsidRPr="002301BA">
              <w:t>Black</w:t>
            </w:r>
            <w:proofErr w:type="spellEnd"/>
            <w:r w:rsidR="00C343AE" w:rsidRPr="002301BA">
              <w:t xml:space="preserve"> </w:t>
            </w:r>
            <w:proofErr w:type="spellStart"/>
            <w:r w:rsidR="00C343AE" w:rsidRPr="002301BA">
              <w:t>leads</w:t>
            </w:r>
            <w:proofErr w:type="spellEnd"/>
            <w:r w:rsidR="00C343AE" w:rsidRPr="002301BA">
              <w:t xml:space="preserve"> </w:t>
            </w:r>
            <w:bookmarkEnd w:id="0"/>
            <w:bookmarkEnd w:id="1"/>
            <w:r w:rsidR="00C343AE" w:rsidRPr="002301BA">
              <w:t>(Карандаши механические и грифели общего назначения. Классификация, размеры, качество и методы испытаний. Часть 2. Графитовые грифели)</w:t>
            </w:r>
            <w:r w:rsidR="00C343AE">
              <w:t>.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  <w:p w:rsidR="001D4D68" w:rsidRDefault="001D4D68" w:rsidP="009549DB">
            <w:pPr>
              <w:rPr>
                <w:b/>
              </w:rPr>
            </w:pPr>
          </w:p>
          <w:p w:rsidR="001D4D68" w:rsidRPr="00970694" w:rsidRDefault="001D4D68" w:rsidP="009549DB">
            <w:pPr>
              <w:rPr>
                <w:b/>
              </w:rPr>
            </w:pPr>
            <w:bookmarkStart w:id="2" w:name="_GoBack"/>
            <w:bookmarkEnd w:id="2"/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Pr="0084230D" w:rsidRDefault="00C343AE" w:rsidP="0097544A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506C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2992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9</cp:revision>
  <cp:lastPrinted>2017-03-24T05:52:00Z</cp:lastPrinted>
  <dcterms:created xsi:type="dcterms:W3CDTF">2020-03-05T06:44:00Z</dcterms:created>
  <dcterms:modified xsi:type="dcterms:W3CDTF">2020-08-12T14:17:00Z</dcterms:modified>
</cp:coreProperties>
</file>