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FDC" w:rsidRPr="00F96CBD" w:rsidRDefault="00F96CBD" w:rsidP="00F96C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CBD">
        <w:rPr>
          <w:rFonts w:ascii="Times New Roman" w:hAnsi="Times New Roman" w:cs="Times New Roman"/>
          <w:b/>
          <w:sz w:val="28"/>
          <w:szCs w:val="28"/>
        </w:rPr>
        <w:t>Уведомление о завершении разработки документа по стандартизации</w:t>
      </w:r>
    </w:p>
    <w:p w:rsidR="00F96CBD" w:rsidRPr="00F96CBD" w:rsidRDefault="00F96CBD" w:rsidP="00F96C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CBD">
        <w:rPr>
          <w:rFonts w:ascii="Times New Roman" w:hAnsi="Times New Roman" w:cs="Times New Roman"/>
          <w:b/>
          <w:sz w:val="28"/>
          <w:szCs w:val="28"/>
        </w:rPr>
        <w:t>СТ РК</w:t>
      </w:r>
      <w:r w:rsidR="009104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498" w:rsidRPr="00910498">
        <w:rPr>
          <w:rFonts w:ascii="Times New Roman" w:hAnsi="Times New Roman" w:cs="Times New Roman"/>
          <w:b/>
          <w:sz w:val="28"/>
          <w:szCs w:val="28"/>
        </w:rPr>
        <w:t>«Наземные фотоэлектрические станции. Руководство и рекомендации к проектированию»</w:t>
      </w:r>
    </w:p>
    <w:p w:rsidR="00F96CBD" w:rsidRPr="00F96CBD" w:rsidRDefault="00F96CB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320"/>
        <w:gridCol w:w="4321"/>
      </w:tblGrid>
      <w:tr w:rsidR="00F96CBD" w:rsidRPr="00F96CBD" w:rsidTr="00F96CBD">
        <w:tc>
          <w:tcPr>
            <w:tcW w:w="704" w:type="dxa"/>
          </w:tcPr>
          <w:p w:rsidR="00F96CBD" w:rsidRP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:rsidR="00F96CBD" w:rsidRDefault="00F96CBD" w:rsidP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Разработчик (наименование </w:t>
            </w: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организации, почтовый адрес, адрес</w:t>
            </w: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электронной почты, ФИО</w:t>
            </w: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разработчика</w:t>
            </w: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F96CBD" w:rsidRPr="00F96CBD" w:rsidRDefault="00F96CBD" w:rsidP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1" w:type="dxa"/>
          </w:tcPr>
          <w:p w:rsidR="00910498" w:rsidRPr="00910498" w:rsidRDefault="00910498" w:rsidP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РГП «Казахстанский институт стандартизации и метрологии»</w:t>
            </w:r>
          </w:p>
          <w:p w:rsidR="00910498" w:rsidRPr="00910498" w:rsidRDefault="00910498" w:rsidP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010000, г. Нур-Султан, пр. Мәнгілік Ел,</w:t>
            </w:r>
          </w:p>
          <w:p w:rsidR="00910498" w:rsidRPr="00910498" w:rsidRDefault="00910498" w:rsidP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дом 11, здание «Эталонный центр»</w:t>
            </w:r>
          </w:p>
          <w:p w:rsidR="00910498" w:rsidRPr="00910498" w:rsidRDefault="00910498" w:rsidP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тел. +7(7172)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28-29-35</w:t>
            </w: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bokayev</w:t>
            </w:r>
            <w:proofErr w:type="spellEnd"/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ecojer</w:t>
            </w:r>
            <w:proofErr w:type="spellEnd"/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proofErr w:type="spellEnd"/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6CBD" w:rsidRPr="00F96CBD" w:rsidRDefault="00910498" w:rsidP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Бокаев Алан Болатбекович</w:t>
            </w:r>
          </w:p>
        </w:tc>
      </w:tr>
      <w:tr w:rsidR="00F96CBD" w:rsidRPr="00F96CBD" w:rsidTr="00F96CBD">
        <w:tc>
          <w:tcPr>
            <w:tcW w:w="704" w:type="dxa"/>
          </w:tcPr>
          <w:p w:rsidR="00F96CBD" w:rsidRP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:rsidR="00F96CBD" w:rsidRDefault="00F96CBD" w:rsidP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орган за</w:t>
            </w: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разработку СТ РК</w:t>
            </w:r>
          </w:p>
          <w:p w:rsidR="00F96CBD" w:rsidRPr="00F96CBD" w:rsidRDefault="00F96CBD" w:rsidP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1" w:type="dxa"/>
          </w:tcPr>
          <w:p w:rsidR="00910498" w:rsidRPr="00910498" w:rsidRDefault="00910498" w:rsidP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Комитет технического регулирования</w:t>
            </w:r>
          </w:p>
          <w:p w:rsidR="00910498" w:rsidRPr="00910498" w:rsidRDefault="00910498" w:rsidP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и метрологии Министерства торговли</w:t>
            </w:r>
          </w:p>
          <w:p w:rsidR="00F96CBD" w:rsidRPr="00F96CBD" w:rsidRDefault="00910498" w:rsidP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и интеграции Республики Казахстан</w:t>
            </w:r>
          </w:p>
        </w:tc>
      </w:tr>
      <w:tr w:rsidR="00F96CBD" w:rsidRPr="00F96CBD" w:rsidTr="00F96CBD">
        <w:tc>
          <w:tcPr>
            <w:tcW w:w="704" w:type="dxa"/>
          </w:tcPr>
          <w:p w:rsidR="00F96CBD" w:rsidRP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:rsid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проекта</w:t>
            </w:r>
          </w:p>
          <w:p w:rsidR="00F96CBD" w:rsidRP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1" w:type="dxa"/>
          </w:tcPr>
          <w:p w:rsidR="00F96CBD" w:rsidRPr="00F96CBD" w:rsidRDefault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СТ РК «Наземные фотоэлектрические станции. Руководство и рекомендации к проектированию»</w:t>
            </w:r>
          </w:p>
        </w:tc>
      </w:tr>
      <w:tr w:rsidR="00F96CBD" w:rsidRPr="00F96CBD" w:rsidTr="00F96CBD">
        <w:tc>
          <w:tcPr>
            <w:tcW w:w="704" w:type="dxa"/>
          </w:tcPr>
          <w:p w:rsidR="00F96CBD" w:rsidRP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:rsid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Объект стандартизации</w:t>
            </w:r>
          </w:p>
          <w:p w:rsidR="00F96CBD" w:rsidRP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1" w:type="dxa"/>
          </w:tcPr>
          <w:p w:rsidR="00F96CBD" w:rsidRPr="00F96CBD" w:rsidRDefault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Проектирование наземных фотоэлектрических станций</w:t>
            </w:r>
          </w:p>
        </w:tc>
      </w:tr>
      <w:tr w:rsidR="00F96CBD" w:rsidRPr="00F96CBD" w:rsidTr="00F96CBD">
        <w:tc>
          <w:tcPr>
            <w:tcW w:w="704" w:type="dxa"/>
          </w:tcPr>
          <w:p w:rsidR="00F96CBD" w:rsidRP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:rsid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 для разработки</w:t>
            </w:r>
          </w:p>
          <w:p w:rsidR="00F96CBD" w:rsidRP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1" w:type="dxa"/>
          </w:tcPr>
          <w:p w:rsidR="00F96CBD" w:rsidRPr="00F96CBD" w:rsidRDefault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Национальный план стандартизации на 2022 год (утвержден приказом Председателя Комитета технического регулирования и метрологии Министерства торговли и интеграции Республики Казахстан от «30» декабря 2021 года № 485-НҚ).</w:t>
            </w:r>
          </w:p>
        </w:tc>
      </w:tr>
      <w:tr w:rsidR="00F96CBD" w:rsidRPr="00F96CBD" w:rsidTr="00F96CBD">
        <w:tc>
          <w:tcPr>
            <w:tcW w:w="704" w:type="dxa"/>
          </w:tcPr>
          <w:p w:rsidR="00F96CBD" w:rsidRP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320" w:type="dxa"/>
          </w:tcPr>
          <w:p w:rsidR="00F96CBD" w:rsidRDefault="00F96CBD" w:rsidP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разработки</w:t>
            </w: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проекта СТ РК</w:t>
            </w: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96CBD" w:rsidRPr="00F96CBD" w:rsidRDefault="00F96CBD" w:rsidP="00F96C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i/>
                <w:sz w:val="28"/>
                <w:szCs w:val="28"/>
              </w:rPr>
              <w:t>(число/ месяц/ год)</w:t>
            </w:r>
          </w:p>
          <w:p w:rsidR="00F96CBD" w:rsidRPr="00F96CBD" w:rsidRDefault="00F96CBD" w:rsidP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1" w:type="dxa"/>
          </w:tcPr>
          <w:p w:rsidR="00F96CBD" w:rsidRPr="00F96CBD" w:rsidRDefault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</w:tr>
    </w:tbl>
    <w:p w:rsidR="00F96CBD" w:rsidRDefault="00F96CBD">
      <w:pPr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>
      <w:pPr>
        <w:rPr>
          <w:rFonts w:ascii="Times New Roman" w:hAnsi="Times New Roman" w:cs="Times New Roman"/>
          <w:b/>
          <w:sz w:val="28"/>
          <w:szCs w:val="28"/>
        </w:rPr>
      </w:pPr>
      <w:r w:rsidRPr="00910498">
        <w:rPr>
          <w:rFonts w:ascii="Times New Roman" w:hAnsi="Times New Roman" w:cs="Times New Roman"/>
          <w:b/>
          <w:sz w:val="28"/>
          <w:szCs w:val="28"/>
        </w:rPr>
        <w:t xml:space="preserve">Заместитель Генерального директора                 </w:t>
      </w:r>
      <w:bookmarkStart w:id="0" w:name="_GoBack"/>
      <w:bookmarkEnd w:id="0"/>
      <w:r w:rsidRPr="00910498">
        <w:rPr>
          <w:rFonts w:ascii="Times New Roman" w:hAnsi="Times New Roman" w:cs="Times New Roman"/>
          <w:b/>
          <w:sz w:val="28"/>
          <w:szCs w:val="28"/>
        </w:rPr>
        <w:t xml:space="preserve">                             С. Радаев</w:t>
      </w:r>
    </w:p>
    <w:sectPr w:rsidR="00910498" w:rsidRPr="00910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A54"/>
    <w:rsid w:val="00251FDC"/>
    <w:rsid w:val="00910498"/>
    <w:rsid w:val="00DA1A54"/>
    <w:rsid w:val="00F9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805C7"/>
  <w15:chartTrackingRefBased/>
  <w15:docId w15:val="{668A4FF3-73A3-463B-8340-B2182B7D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GSTOREPC</dc:creator>
  <cp:keywords/>
  <dc:description/>
  <cp:lastModifiedBy>GSTOREPC</cp:lastModifiedBy>
  <cp:revision>3</cp:revision>
  <dcterms:created xsi:type="dcterms:W3CDTF">2022-08-26T16:01:00Z</dcterms:created>
  <dcterms:modified xsi:type="dcterms:W3CDTF">2022-08-26T16:09:00Z</dcterms:modified>
</cp:coreProperties>
</file>