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202156E3" w:rsidR="009C7BF2" w:rsidRDefault="00091CC0" w:rsidP="00C95728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СТ РК ISO/IEC </w:t>
      </w:r>
      <w:r w:rsidR="009A6475">
        <w:rPr>
          <w:rFonts w:ascii="Times New Roman" w:hAnsi="Times New Roman" w:cs="Times New Roman"/>
          <w:b/>
          <w:bCs/>
          <w:sz w:val="24"/>
          <w:szCs w:val="24"/>
        </w:rPr>
        <w:t>23894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 «Информационные технологии. Искусственный интеллект.  </w:t>
      </w:r>
      <w:r w:rsidR="009A6475" w:rsidRPr="009A6475">
        <w:rPr>
          <w:rFonts w:ascii="Times New Roman" w:hAnsi="Times New Roman" w:cs="Times New Roman"/>
          <w:b/>
          <w:bCs/>
          <w:sz w:val="24"/>
          <w:szCs w:val="24"/>
        </w:rPr>
        <w:t>Руководство по управлению рисками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F04D38" w14:textId="606398B6" w:rsidR="00FA3740" w:rsidRPr="00FA3740" w:rsidRDefault="00FA3740" w:rsidP="00FA3740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В рамках реализации Концепции развития искусственного интеллекта на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 xml:space="preserve">2024 – 2029 годы, утвержденной постановлением Правительства Республики Казахстан </w:t>
      </w:r>
      <w:r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FA3740">
        <w:rPr>
          <w:rFonts w:ascii="Times New Roman" w:eastAsia="Times New Roman" w:hAnsi="Times New Roman" w:cs="Times New Roman"/>
          <w:iCs/>
          <w:sz w:val="24"/>
          <w:szCs w:val="28"/>
        </w:rPr>
        <w:t>№ 592 от 24 июля 2024 года, предусмотрено формирование  национальных  стандартов, содержащих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(пункта 3, направления 5, главы 2, раздела 5).</w:t>
      </w:r>
    </w:p>
    <w:p w14:paraId="76D3BC93" w14:textId="77777777" w:rsidR="009A6475" w:rsidRPr="009A6475" w:rsidRDefault="009A6475" w:rsidP="009A64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Необходимость разработка данного документа по стандартизации заключается в положениях для организаций, которые разрабатывают, производят, развертывают или используют продукты, системы и услуги, использующие искусственный интеллект, которые могут управлять рисками, непосредственно связанными с искусственным интеллектом. </w:t>
      </w:r>
    </w:p>
    <w:p w14:paraId="33F64F43" w14:textId="1956CBEC" w:rsidR="009A6475" w:rsidRPr="009A6475" w:rsidRDefault="009A6475" w:rsidP="009A64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Одним из важных составляющих документа по стандартизации является описание рекомендаций по поддержке 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>организаций,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 которые интегрируют управление рисками в свою деятельность и функции, связанные с </w:t>
      </w:r>
      <w:r w:rsidR="00017E90">
        <w:rPr>
          <w:rFonts w:ascii="Times New Roman" w:eastAsia="Times New Roman" w:hAnsi="Times New Roman" w:cs="Times New Roman"/>
          <w:iCs/>
          <w:sz w:val="24"/>
          <w:szCs w:val="28"/>
        </w:rPr>
        <w:t>искусственным интеллектом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, вместе с тем описание процессов эффективного внедрения и интеграции управления рисками </w:t>
      </w:r>
      <w:r w:rsidR="00017E90" w:rsidRPr="00FA3740">
        <w:rPr>
          <w:rFonts w:ascii="Times New Roman" w:eastAsia="Times New Roman" w:hAnsi="Times New Roman" w:cs="Times New Roman"/>
          <w:iCs/>
          <w:sz w:val="24"/>
          <w:szCs w:val="28"/>
        </w:rPr>
        <w:t>искусственного интеллекта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>. Применение данного руководства может быть адаптировано к любой организации и ее контексту.</w:t>
      </w:r>
    </w:p>
    <w:p w14:paraId="18B77F73" w14:textId="29ACBBFA" w:rsidR="00590822" w:rsidRDefault="009A6475" w:rsidP="009A6475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>На сегодняшний день руководство по управлению рисками в сфере искусственного интеллекта направлено на выявление, оценку, мониторинг и минимизацию возможных угроз и негативных последствий, связанных с разработкой, внедрением и использованием технологий</w:t>
      </w:r>
      <w:r w:rsidR="00017E90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="00017E90" w:rsidRPr="00017E90">
        <w:rPr>
          <w:rFonts w:ascii="Times New Roman" w:eastAsia="Times New Roman" w:hAnsi="Times New Roman" w:cs="Times New Roman"/>
          <w:iCs/>
          <w:sz w:val="24"/>
          <w:szCs w:val="28"/>
        </w:rPr>
        <w:t>искусственного интеллекта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. Управление рисками важно для обеспечения безопасности, этичности и прозрачности в использовании </w:t>
      </w:r>
      <w:r w:rsidR="00017E90" w:rsidRPr="00017E90">
        <w:rPr>
          <w:rFonts w:ascii="Times New Roman" w:eastAsia="Times New Roman" w:hAnsi="Times New Roman" w:cs="Times New Roman"/>
          <w:iCs/>
          <w:sz w:val="24"/>
          <w:szCs w:val="28"/>
        </w:rPr>
        <w:t>искусственного интеллекта</w:t>
      </w:r>
      <w:r w:rsidRPr="009A6475">
        <w:rPr>
          <w:rFonts w:ascii="Times New Roman" w:eastAsia="Times New Roman" w:hAnsi="Times New Roman" w:cs="Times New Roman"/>
          <w:iCs/>
          <w:sz w:val="24"/>
          <w:szCs w:val="28"/>
        </w:rPr>
        <w:t xml:space="preserve"> в различных отраслях, таких как здравоохранение, транспорт, финансы и государственное управление.</w:t>
      </w:r>
    </w:p>
    <w:p w14:paraId="51A79E37" w14:textId="7D6DE3E4" w:rsidR="009A0B72" w:rsidRPr="00340D57" w:rsidRDefault="009A0B7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3C2809FF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9A6475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р</w:t>
      </w:r>
      <w:r w:rsidR="009A6475" w:rsidRPr="009A6475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уководство по управлению рисками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4E15A95D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Комитет искусственного интеллекта и развития инноваций МЦРИАП РК, АО </w:t>
      </w:r>
      <w:r w:rsidR="007322ED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Национальные информационные технологии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, Международный технопарк </w:t>
      </w:r>
      <w:r w:rsidR="00693C13">
        <w:rPr>
          <w:rFonts w:ascii="Times New Roman" w:hAnsi="Times New Roman" w:cs="Times New Roman"/>
          <w:sz w:val="24"/>
          <w:szCs w:val="24"/>
          <w:lang w:eastAsia="en-US"/>
        </w:rPr>
        <w:t>«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 xml:space="preserve">Астана </w:t>
      </w:r>
      <w:proofErr w:type="spellStart"/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Хаб</w:t>
      </w:r>
      <w:proofErr w:type="spellEnd"/>
      <w:r w:rsidR="00693C13">
        <w:rPr>
          <w:rFonts w:ascii="Times New Roman" w:hAnsi="Times New Roman" w:cs="Times New Roman"/>
          <w:sz w:val="24"/>
          <w:szCs w:val="24"/>
          <w:lang w:eastAsia="en-US"/>
        </w:rPr>
        <w:t>»</w:t>
      </w:r>
      <w:r w:rsidR="007322ED" w:rsidRPr="007322ED">
        <w:rPr>
          <w:rFonts w:ascii="Times New Roman" w:hAnsi="Times New Roman" w:cs="Times New Roman"/>
          <w:sz w:val="24"/>
          <w:szCs w:val="24"/>
          <w:lang w:eastAsia="en-US"/>
        </w:rPr>
        <w:t>, а также иные организации вне зависимости от форм собственности, включая государственные и частные компании, государственные учреждения и некоммерческие организации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1948DE3F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ISO/IEC </w:t>
      </w:r>
      <w:r w:rsidR="009A6475">
        <w:rPr>
          <w:rFonts w:ascii="Times New Roman" w:hAnsi="Times New Roman" w:cs="Times New Roman"/>
          <w:bCs/>
          <w:sz w:val="24"/>
          <w:szCs w:val="24"/>
        </w:rPr>
        <w:t>23894</w:t>
      </w:r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:2023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technology</w:t>
      </w:r>
      <w:proofErr w:type="spellEnd"/>
      <w:r w:rsidR="00D2581D">
        <w:rPr>
          <w:rFonts w:ascii="Times New Roman" w:hAnsi="Times New Roman" w:cs="Times New Roman"/>
          <w:bCs/>
          <w:sz w:val="24"/>
          <w:szCs w:val="24"/>
        </w:rPr>
        <w:t>.</w:t>
      </w:r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Artificial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intelligence</w:t>
      </w:r>
      <w:proofErr w:type="spellEnd"/>
      <w:r w:rsidR="00D2581D">
        <w:rPr>
          <w:rFonts w:ascii="Times New Roman" w:hAnsi="Times New Roman" w:cs="Times New Roman"/>
          <w:bCs/>
          <w:sz w:val="24"/>
          <w:szCs w:val="24"/>
        </w:rPr>
        <w:t>.</w:t>
      </w:r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Guidance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on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risk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D2581D" w:rsidRPr="00D2581D">
        <w:rPr>
          <w:rFonts w:ascii="Times New Roman" w:hAnsi="Times New Roman" w:cs="Times New Roman"/>
          <w:bCs/>
          <w:sz w:val="24"/>
          <w:szCs w:val="24"/>
        </w:rPr>
        <w:t>management</w:t>
      </w:r>
      <w:proofErr w:type="spellEnd"/>
      <w:r w:rsidR="00D2581D" w:rsidRPr="00D258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3740" w:rsidRPr="00FA3740">
        <w:rPr>
          <w:rFonts w:ascii="Times New Roman" w:hAnsi="Times New Roman" w:cs="Times New Roman"/>
          <w:bCs/>
          <w:sz w:val="24"/>
          <w:szCs w:val="24"/>
        </w:rPr>
        <w:t xml:space="preserve">(Информационные технологии. Искусственный интеллект. </w:t>
      </w:r>
      <w:r w:rsidR="009A6475" w:rsidRPr="009A6475">
        <w:rPr>
          <w:rFonts w:ascii="Times New Roman" w:hAnsi="Times New Roman" w:cs="Times New Roman"/>
          <w:bCs/>
          <w:sz w:val="24"/>
          <w:szCs w:val="24"/>
        </w:rPr>
        <w:t>Руководство по управлению рисками</w:t>
      </w:r>
      <w:r w:rsidR="00FA3740" w:rsidRPr="00FA3740">
        <w:rPr>
          <w:rFonts w:ascii="Times New Roman" w:hAnsi="Times New Roman" w:cs="Times New Roman"/>
          <w:bCs/>
          <w:sz w:val="24"/>
          <w:szCs w:val="24"/>
        </w:rPr>
        <w:t>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91FB" w14:textId="77777777" w:rsidR="00A60A43" w:rsidRDefault="00A60A43">
      <w:pPr>
        <w:spacing w:after="0" w:line="240" w:lineRule="auto"/>
      </w:pPr>
      <w:r>
        <w:separator/>
      </w:r>
    </w:p>
  </w:endnote>
  <w:endnote w:type="continuationSeparator" w:id="0">
    <w:p w14:paraId="5E3201D6" w14:textId="77777777" w:rsidR="00A60A43" w:rsidRDefault="00A6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55B53" w14:textId="77777777" w:rsidR="00A60A43" w:rsidRDefault="00A60A43">
      <w:pPr>
        <w:spacing w:after="0" w:line="240" w:lineRule="auto"/>
      </w:pPr>
      <w:r>
        <w:separator/>
      </w:r>
    </w:p>
  </w:footnote>
  <w:footnote w:type="continuationSeparator" w:id="0">
    <w:p w14:paraId="335F80EA" w14:textId="77777777" w:rsidR="00A60A43" w:rsidRDefault="00A60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17E90"/>
    <w:rsid w:val="0005298E"/>
    <w:rsid w:val="00054784"/>
    <w:rsid w:val="00063153"/>
    <w:rsid w:val="00067C7C"/>
    <w:rsid w:val="00084EA8"/>
    <w:rsid w:val="00091CC0"/>
    <w:rsid w:val="000A60A3"/>
    <w:rsid w:val="000F514E"/>
    <w:rsid w:val="000F75A8"/>
    <w:rsid w:val="00100066"/>
    <w:rsid w:val="0010111A"/>
    <w:rsid w:val="00101D7A"/>
    <w:rsid w:val="001159F4"/>
    <w:rsid w:val="00120011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D72"/>
    <w:rsid w:val="00236023"/>
    <w:rsid w:val="002642EC"/>
    <w:rsid w:val="002658A2"/>
    <w:rsid w:val="002777E2"/>
    <w:rsid w:val="0028178F"/>
    <w:rsid w:val="00291929"/>
    <w:rsid w:val="002978FD"/>
    <w:rsid w:val="002A7AFF"/>
    <w:rsid w:val="002D1EFA"/>
    <w:rsid w:val="002E5DE5"/>
    <w:rsid w:val="00314B93"/>
    <w:rsid w:val="003245D4"/>
    <w:rsid w:val="00340D57"/>
    <w:rsid w:val="00340ED4"/>
    <w:rsid w:val="003953E4"/>
    <w:rsid w:val="003A324F"/>
    <w:rsid w:val="003B5171"/>
    <w:rsid w:val="003D276B"/>
    <w:rsid w:val="003F072B"/>
    <w:rsid w:val="00410F59"/>
    <w:rsid w:val="00463803"/>
    <w:rsid w:val="0046624C"/>
    <w:rsid w:val="004665F8"/>
    <w:rsid w:val="00470185"/>
    <w:rsid w:val="004974D3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571BB"/>
    <w:rsid w:val="007605ED"/>
    <w:rsid w:val="007639B7"/>
    <w:rsid w:val="00766205"/>
    <w:rsid w:val="00782F4D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A6475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0A43"/>
    <w:rsid w:val="00A64E01"/>
    <w:rsid w:val="00A81BF0"/>
    <w:rsid w:val="00A878A4"/>
    <w:rsid w:val="00A96BD2"/>
    <w:rsid w:val="00AB1676"/>
    <w:rsid w:val="00AB356E"/>
    <w:rsid w:val="00AD463E"/>
    <w:rsid w:val="00AF4052"/>
    <w:rsid w:val="00AF76E2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581D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2022-11-22T05:59:00Z</cp:lastPrinted>
  <dcterms:created xsi:type="dcterms:W3CDTF">2023-10-21T18:26:00Z</dcterms:created>
  <dcterms:modified xsi:type="dcterms:W3CDTF">2025-03-17T07:12:00Z</dcterms:modified>
</cp:coreProperties>
</file>