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0712" w14:textId="77777777" w:rsidR="009051EB" w:rsidRDefault="009051EB" w:rsidP="009051EB">
      <w:pPr>
        <w:pBdr>
          <w:bottom w:val="single" w:sz="12" w:space="1" w:color="auto"/>
        </w:pBdr>
        <w:shd w:val="clear" w:color="auto" w:fill="FFFFFF"/>
        <w:tabs>
          <w:tab w:val="left" w:pos="3780"/>
        </w:tabs>
        <w:ind w:firstLine="720"/>
        <w:jc w:val="right"/>
        <w:rPr>
          <w:rFonts w:ascii="Times New Roman" w:eastAsia="SimSun" w:hAnsi="Times New Roman" w:cs="Times New Roman"/>
          <w:i/>
          <w:lang w:val="kk-KZ"/>
        </w:rPr>
      </w:pPr>
      <w:r>
        <w:rPr>
          <w:rFonts w:ascii="Times New Roman" w:eastAsia="SimSun" w:hAnsi="Times New Roman" w:cs="Times New Roman"/>
          <w:i/>
        </w:rPr>
        <w:t>Проект</w:t>
      </w:r>
    </w:p>
    <w:p w14:paraId="42943547" w14:textId="77777777" w:rsidR="009051EB" w:rsidRDefault="009051EB" w:rsidP="009051EB">
      <w:pPr>
        <w:pBdr>
          <w:bottom w:val="single" w:sz="12" w:space="1" w:color="auto"/>
        </w:pBdr>
        <w:shd w:val="clear" w:color="auto" w:fill="FFFFFF"/>
        <w:spacing w:after="0" w:line="240" w:lineRule="auto"/>
        <w:jc w:val="center"/>
        <w:rPr>
          <w:rFonts w:ascii="Times New Roman" w:eastAsia="SimSun" w:hAnsi="Times New Roman" w:cs="Times New Roman"/>
        </w:rPr>
      </w:pPr>
      <w:r>
        <w:rPr>
          <w:rFonts w:ascii="Times New Roman" w:eastAsia="SimSun" w:hAnsi="Times New Roman" w:cs="Times New Roman"/>
        </w:rPr>
        <w:t>Изображение государственного Герба Республики Казахстан</w:t>
      </w:r>
    </w:p>
    <w:p w14:paraId="4ACCB950" w14:textId="77777777" w:rsidR="009051EB" w:rsidRDefault="009051EB" w:rsidP="009051EB">
      <w:pPr>
        <w:pBdr>
          <w:bottom w:val="single" w:sz="12" w:space="1" w:color="auto"/>
        </w:pBdr>
        <w:shd w:val="clear" w:color="auto" w:fill="FFFFFF"/>
        <w:spacing w:after="0" w:line="240" w:lineRule="auto"/>
        <w:jc w:val="center"/>
        <w:rPr>
          <w:rFonts w:ascii="Times New Roman" w:eastAsia="SimSun" w:hAnsi="Times New Roman" w:cs="Times New Roman"/>
          <w:b/>
        </w:rPr>
      </w:pPr>
    </w:p>
    <w:p w14:paraId="2AEE07B5" w14:textId="77777777" w:rsidR="009051EB" w:rsidRDefault="009051EB" w:rsidP="009051EB">
      <w:pPr>
        <w:pBdr>
          <w:bottom w:val="single" w:sz="12" w:space="1" w:color="auto"/>
        </w:pBdr>
        <w:shd w:val="clear" w:color="auto" w:fill="FFFFFF"/>
        <w:spacing w:after="0" w:line="240" w:lineRule="auto"/>
        <w:jc w:val="center"/>
        <w:rPr>
          <w:rFonts w:ascii="Times New Roman" w:eastAsia="SimSun" w:hAnsi="Times New Roman" w:cs="Times New Roman"/>
          <w:b/>
        </w:rPr>
      </w:pPr>
      <w:r>
        <w:rPr>
          <w:rFonts w:ascii="Times New Roman" w:eastAsia="SimSun" w:hAnsi="Times New Roman" w:cs="Times New Roman"/>
          <w:b/>
        </w:rPr>
        <w:t>НАЦИОНАЛЬНЫЙ СТАНДАРТ РЕСПУБЛИКИ КАЗАХСТАН</w:t>
      </w:r>
    </w:p>
    <w:p w14:paraId="08AA75D6" w14:textId="77777777" w:rsidR="009051EB" w:rsidRDefault="009051EB" w:rsidP="009051EB">
      <w:pPr>
        <w:shd w:val="clear" w:color="auto" w:fill="FFFFFF"/>
        <w:tabs>
          <w:tab w:val="left" w:pos="8640"/>
        </w:tabs>
        <w:spacing w:after="0" w:line="240" w:lineRule="auto"/>
        <w:jc w:val="center"/>
        <w:rPr>
          <w:rFonts w:ascii="Times New Roman" w:eastAsia="SimSun" w:hAnsi="Times New Roman" w:cs="Times New Roman"/>
          <w:b/>
          <w:caps/>
        </w:rPr>
      </w:pPr>
    </w:p>
    <w:p w14:paraId="0E77465F" w14:textId="77777777" w:rsidR="009051EB" w:rsidRDefault="009051EB" w:rsidP="009051EB">
      <w:pPr>
        <w:shd w:val="clear" w:color="auto" w:fill="FFFFFF"/>
        <w:tabs>
          <w:tab w:val="left" w:pos="8640"/>
        </w:tabs>
        <w:spacing w:after="0" w:line="240" w:lineRule="auto"/>
        <w:jc w:val="center"/>
        <w:rPr>
          <w:rFonts w:ascii="Times New Roman" w:eastAsia="SimSun" w:hAnsi="Times New Roman" w:cs="Times New Roman"/>
          <w:b/>
          <w:caps/>
        </w:rPr>
      </w:pPr>
    </w:p>
    <w:p w14:paraId="10D363C3" w14:textId="77777777" w:rsidR="009051EB" w:rsidRDefault="009051EB" w:rsidP="009051EB">
      <w:pPr>
        <w:shd w:val="clear" w:color="auto" w:fill="FFFFFF"/>
        <w:tabs>
          <w:tab w:val="left" w:pos="8640"/>
        </w:tabs>
        <w:spacing w:after="0" w:line="240" w:lineRule="auto"/>
        <w:jc w:val="center"/>
        <w:rPr>
          <w:rFonts w:ascii="Times New Roman" w:eastAsia="SimSun" w:hAnsi="Times New Roman" w:cs="Times New Roman"/>
          <w:b/>
          <w:caps/>
        </w:rPr>
      </w:pPr>
    </w:p>
    <w:p w14:paraId="18A6DAA0" w14:textId="77777777" w:rsidR="009051EB" w:rsidRDefault="009051EB" w:rsidP="009051EB">
      <w:pPr>
        <w:shd w:val="clear" w:color="auto" w:fill="FFFFFF"/>
        <w:tabs>
          <w:tab w:val="left" w:pos="8640"/>
        </w:tabs>
        <w:spacing w:after="0" w:line="240" w:lineRule="auto"/>
        <w:jc w:val="center"/>
        <w:rPr>
          <w:rFonts w:ascii="Times New Roman" w:eastAsia="SimSun" w:hAnsi="Times New Roman" w:cs="Times New Roman"/>
          <w:b/>
          <w:caps/>
        </w:rPr>
      </w:pPr>
    </w:p>
    <w:p w14:paraId="541DFB19" w14:textId="77777777" w:rsidR="009051EB" w:rsidRDefault="009051EB" w:rsidP="009051EB">
      <w:pPr>
        <w:shd w:val="clear" w:color="auto" w:fill="FFFFFF"/>
        <w:tabs>
          <w:tab w:val="left" w:pos="8640"/>
        </w:tabs>
        <w:spacing w:after="0" w:line="240" w:lineRule="auto"/>
        <w:jc w:val="center"/>
        <w:rPr>
          <w:rFonts w:ascii="Times New Roman" w:eastAsia="SimSun" w:hAnsi="Times New Roman" w:cs="Times New Roman"/>
          <w:b/>
          <w:caps/>
        </w:rPr>
      </w:pPr>
    </w:p>
    <w:p w14:paraId="1D36D928" w14:textId="77777777" w:rsidR="009051EB" w:rsidRDefault="009051EB" w:rsidP="009051EB">
      <w:pPr>
        <w:shd w:val="clear" w:color="auto" w:fill="FFFFFF"/>
        <w:tabs>
          <w:tab w:val="left" w:pos="8640"/>
        </w:tabs>
        <w:spacing w:after="0" w:line="240" w:lineRule="auto"/>
        <w:jc w:val="center"/>
        <w:rPr>
          <w:rFonts w:ascii="Times New Roman" w:eastAsia="SimSun" w:hAnsi="Times New Roman" w:cs="Times New Roman"/>
          <w:b/>
          <w:caps/>
        </w:rPr>
      </w:pPr>
    </w:p>
    <w:p w14:paraId="5C359CA9" w14:textId="77777777" w:rsidR="009051EB" w:rsidRDefault="009051EB" w:rsidP="009051EB">
      <w:pPr>
        <w:shd w:val="clear" w:color="auto" w:fill="FFFFFF"/>
        <w:tabs>
          <w:tab w:val="left" w:pos="8640"/>
        </w:tabs>
        <w:spacing w:after="0" w:line="240" w:lineRule="auto"/>
        <w:jc w:val="center"/>
        <w:rPr>
          <w:rFonts w:ascii="Times New Roman" w:eastAsia="SimSun" w:hAnsi="Times New Roman" w:cs="Times New Roman"/>
          <w:b/>
          <w:caps/>
        </w:rPr>
      </w:pPr>
    </w:p>
    <w:p w14:paraId="0FC7E407" w14:textId="77777777" w:rsidR="009051EB" w:rsidRDefault="009051EB" w:rsidP="009051EB">
      <w:pPr>
        <w:shd w:val="clear" w:color="auto" w:fill="FFFFFF"/>
        <w:tabs>
          <w:tab w:val="left" w:pos="8640"/>
        </w:tabs>
        <w:spacing w:after="0" w:line="240" w:lineRule="auto"/>
        <w:jc w:val="center"/>
        <w:rPr>
          <w:rFonts w:ascii="Times New Roman" w:eastAsia="SimSun" w:hAnsi="Times New Roman" w:cs="Times New Roman"/>
          <w:b/>
          <w:caps/>
        </w:rPr>
      </w:pPr>
    </w:p>
    <w:p w14:paraId="028391DA" w14:textId="77777777" w:rsidR="009051EB" w:rsidRDefault="009051EB" w:rsidP="009051EB">
      <w:pPr>
        <w:shd w:val="clear" w:color="auto" w:fill="FFFFFF"/>
        <w:tabs>
          <w:tab w:val="left" w:pos="8640"/>
        </w:tabs>
        <w:spacing w:after="0" w:line="240" w:lineRule="auto"/>
        <w:jc w:val="center"/>
        <w:rPr>
          <w:rFonts w:ascii="Times New Roman" w:eastAsia="SimSun" w:hAnsi="Times New Roman" w:cs="Times New Roman"/>
          <w:b/>
          <w:caps/>
        </w:rPr>
      </w:pPr>
    </w:p>
    <w:p w14:paraId="0C7EF93E" w14:textId="77777777" w:rsidR="009051EB" w:rsidRDefault="009051EB" w:rsidP="009051EB">
      <w:pPr>
        <w:shd w:val="clear" w:color="auto" w:fill="FFFFFF"/>
        <w:tabs>
          <w:tab w:val="left" w:pos="8640"/>
        </w:tabs>
        <w:spacing w:after="0" w:line="240" w:lineRule="auto"/>
        <w:jc w:val="center"/>
        <w:rPr>
          <w:rFonts w:ascii="Times New Roman" w:eastAsia="SimSun" w:hAnsi="Times New Roman" w:cs="Times New Roman"/>
          <w:b/>
          <w:caps/>
        </w:rPr>
      </w:pPr>
    </w:p>
    <w:p w14:paraId="7E2C76F8" w14:textId="77777777" w:rsidR="009051EB" w:rsidRDefault="009051EB" w:rsidP="009051EB">
      <w:pPr>
        <w:shd w:val="clear" w:color="auto" w:fill="FFFFFF"/>
        <w:spacing w:after="0" w:line="240" w:lineRule="auto"/>
        <w:jc w:val="center"/>
        <w:rPr>
          <w:rFonts w:ascii="Times New Roman" w:eastAsia="SimSun" w:hAnsi="Times New Roman" w:cs="Times New Roman"/>
          <w:b/>
        </w:rPr>
      </w:pPr>
      <w:r w:rsidRPr="009051EB">
        <w:rPr>
          <w:rFonts w:ascii="Times New Roman" w:eastAsia="SimSun" w:hAnsi="Times New Roman" w:cs="Times New Roman"/>
          <w:b/>
        </w:rPr>
        <w:t>Сульф</w:t>
      </w:r>
      <w:r>
        <w:rPr>
          <w:rFonts w:ascii="Times New Roman" w:eastAsia="SimSun" w:hAnsi="Times New Roman" w:cs="Times New Roman"/>
          <w:b/>
        </w:rPr>
        <w:t>оаммофос из фосфоритов Каратау</w:t>
      </w:r>
    </w:p>
    <w:p w14:paraId="0ADD08D1" w14:textId="77777777" w:rsidR="009051EB" w:rsidRDefault="009051EB" w:rsidP="009051EB">
      <w:pPr>
        <w:shd w:val="clear" w:color="auto" w:fill="FFFFFF"/>
        <w:spacing w:after="0" w:line="240" w:lineRule="auto"/>
        <w:jc w:val="center"/>
        <w:rPr>
          <w:rFonts w:ascii="Times New Roman" w:eastAsia="SimSun" w:hAnsi="Times New Roman" w:cs="Times New Roman"/>
          <w:b/>
        </w:rPr>
      </w:pPr>
    </w:p>
    <w:p w14:paraId="5CA7E083" w14:textId="77777777" w:rsidR="009051EB" w:rsidRPr="009051EB" w:rsidRDefault="009051EB" w:rsidP="009051EB">
      <w:pPr>
        <w:shd w:val="clear" w:color="auto" w:fill="FFFFFF"/>
        <w:spacing w:after="0" w:line="240" w:lineRule="auto"/>
        <w:jc w:val="center"/>
        <w:rPr>
          <w:rFonts w:ascii="Times New Roman" w:eastAsia="SimSun" w:hAnsi="Times New Roman" w:cs="Times New Roman"/>
          <w:b/>
          <w:caps/>
        </w:rPr>
      </w:pPr>
      <w:r>
        <w:rPr>
          <w:rFonts w:ascii="Times New Roman" w:eastAsia="SimSun" w:hAnsi="Times New Roman" w:cs="Times New Roman"/>
          <w:b/>
        </w:rPr>
        <w:t>ТЕХНИЧЕСКИЕ УСЛОВИЯ</w:t>
      </w:r>
    </w:p>
    <w:p w14:paraId="2F5CF056" w14:textId="77777777" w:rsidR="009051EB" w:rsidRPr="009051EB" w:rsidRDefault="009051EB" w:rsidP="009051EB">
      <w:pPr>
        <w:shd w:val="clear" w:color="auto" w:fill="FFFFFF"/>
        <w:spacing w:after="0" w:line="240" w:lineRule="auto"/>
        <w:jc w:val="center"/>
        <w:rPr>
          <w:rFonts w:ascii="Times New Roman" w:eastAsia="SimSun" w:hAnsi="Times New Roman" w:cs="Times New Roman"/>
          <w:b/>
        </w:rPr>
      </w:pPr>
    </w:p>
    <w:p w14:paraId="1B7CD88E" w14:textId="77777777" w:rsidR="009051EB" w:rsidRPr="009051EB" w:rsidRDefault="009051EB" w:rsidP="009051EB">
      <w:pPr>
        <w:shd w:val="clear" w:color="auto" w:fill="FFFFFF"/>
        <w:spacing w:after="0" w:line="240" w:lineRule="auto"/>
        <w:jc w:val="center"/>
        <w:rPr>
          <w:rFonts w:ascii="Times New Roman" w:eastAsia="SimSun" w:hAnsi="Times New Roman" w:cs="Times New Roman"/>
          <w:b/>
        </w:rPr>
      </w:pPr>
      <w:r>
        <w:rPr>
          <w:rFonts w:ascii="Times New Roman" w:eastAsia="SimSun" w:hAnsi="Times New Roman" w:cs="Times New Roman"/>
          <w:b/>
        </w:rPr>
        <w:t>СТ РК</w:t>
      </w:r>
    </w:p>
    <w:p w14:paraId="1F8C73BD" w14:textId="77777777" w:rsidR="009051EB" w:rsidRDefault="009051EB" w:rsidP="009051EB">
      <w:pPr>
        <w:shd w:val="clear" w:color="auto" w:fill="FFFFFF"/>
        <w:spacing w:after="0" w:line="240" w:lineRule="auto"/>
        <w:jc w:val="center"/>
        <w:rPr>
          <w:rFonts w:ascii="Times New Roman" w:eastAsia="SimSun" w:hAnsi="Times New Roman" w:cs="Times New Roman"/>
          <w:i/>
        </w:rPr>
      </w:pPr>
    </w:p>
    <w:p w14:paraId="6A40DD51" w14:textId="77777777" w:rsidR="009051EB" w:rsidRDefault="009051EB" w:rsidP="009051EB">
      <w:pPr>
        <w:shd w:val="clear" w:color="auto" w:fill="FFFFFF"/>
        <w:spacing w:after="0" w:line="240" w:lineRule="auto"/>
        <w:jc w:val="center"/>
        <w:rPr>
          <w:rFonts w:ascii="Times New Roman" w:eastAsia="SimSun" w:hAnsi="Times New Roman" w:cs="Times New Roman"/>
          <w:i/>
        </w:rPr>
      </w:pPr>
    </w:p>
    <w:p w14:paraId="55776D74" w14:textId="77777777" w:rsidR="009051EB" w:rsidRPr="009051EB" w:rsidRDefault="009051EB" w:rsidP="009051EB">
      <w:pPr>
        <w:shd w:val="clear" w:color="auto" w:fill="FFFFFF"/>
        <w:spacing w:after="0" w:line="240" w:lineRule="auto"/>
        <w:jc w:val="center"/>
        <w:rPr>
          <w:rFonts w:ascii="Times New Roman" w:eastAsia="SimSun" w:hAnsi="Times New Roman" w:cs="Times New Roman"/>
          <w:b/>
        </w:rPr>
      </w:pPr>
    </w:p>
    <w:p w14:paraId="61AECCBC"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09F14116"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075A94FB"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39120633"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0384A208"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1248B5AC"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0A6E33C5"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40C4CD74"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590AC084"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0C887EF1"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6B7AA81C"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5B901BBA"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42849B97"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7451D4B5"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025A1054"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r>
        <w:rPr>
          <w:rFonts w:ascii="Times New Roman" w:eastAsia="SimSun" w:hAnsi="Times New Roman" w:cs="Times New Roman"/>
          <w:b/>
          <w:lang w:val="kk-KZ"/>
        </w:rPr>
        <w:t>Комитет технического регулирования и метрологии</w:t>
      </w:r>
    </w:p>
    <w:p w14:paraId="543121A2"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r>
        <w:rPr>
          <w:rFonts w:ascii="Times New Roman" w:eastAsia="SimSun" w:hAnsi="Times New Roman" w:cs="Times New Roman"/>
          <w:b/>
          <w:lang w:val="kk-KZ"/>
        </w:rPr>
        <w:t xml:space="preserve">Министерства торговли и интеграции </w:t>
      </w:r>
      <w:r>
        <w:rPr>
          <w:rFonts w:ascii="Times New Roman" w:eastAsia="SimSun" w:hAnsi="Times New Roman" w:cs="Times New Roman"/>
          <w:b/>
        </w:rPr>
        <w:t>Республики Казахстан</w:t>
      </w:r>
    </w:p>
    <w:p w14:paraId="7BE429C1"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r>
        <w:rPr>
          <w:rFonts w:ascii="Times New Roman" w:eastAsia="SimSun" w:hAnsi="Times New Roman" w:cs="Times New Roman"/>
          <w:b/>
          <w:lang w:val="kk-KZ"/>
        </w:rPr>
        <w:t>(Госстандарт)</w:t>
      </w:r>
    </w:p>
    <w:p w14:paraId="7B22C327" w14:textId="77777777" w:rsidR="009051EB" w:rsidRDefault="009051EB" w:rsidP="009051EB">
      <w:pPr>
        <w:shd w:val="clear" w:color="auto" w:fill="FFFFFF"/>
        <w:spacing w:after="0" w:line="240" w:lineRule="auto"/>
        <w:jc w:val="center"/>
        <w:rPr>
          <w:rFonts w:ascii="Times New Roman" w:eastAsia="SimSun" w:hAnsi="Times New Roman" w:cs="Times New Roman"/>
          <w:b/>
          <w:lang w:val="kk-KZ"/>
        </w:rPr>
      </w:pPr>
    </w:p>
    <w:p w14:paraId="7FA59AB0" w14:textId="77777777" w:rsidR="009051EB" w:rsidRDefault="009051EB" w:rsidP="009051EB">
      <w:pPr>
        <w:shd w:val="clear" w:color="auto" w:fill="FFFFFF"/>
        <w:spacing w:after="0" w:line="240" w:lineRule="auto"/>
        <w:jc w:val="center"/>
        <w:rPr>
          <w:rFonts w:ascii="Times New Roman" w:eastAsia="SimSun" w:hAnsi="Times New Roman" w:cs="Times New Roman"/>
          <w:b/>
          <w:sz w:val="28"/>
          <w:szCs w:val="28"/>
          <w:lang w:val="kk-KZ"/>
        </w:rPr>
      </w:pPr>
      <w:r>
        <w:rPr>
          <w:rFonts w:ascii="Times New Roman" w:eastAsia="SimSun" w:hAnsi="Times New Roman" w:cs="Times New Roman"/>
          <w:b/>
          <w:lang w:val="kk-KZ"/>
        </w:rPr>
        <w:t>Нур-Султан</w:t>
      </w:r>
    </w:p>
    <w:p w14:paraId="0F2C44F5" w14:textId="77777777" w:rsidR="009051EB" w:rsidRDefault="009051EB" w:rsidP="009051EB">
      <w:pPr>
        <w:rPr>
          <w:rFonts w:ascii="Times New Roman" w:eastAsia="SimSun" w:hAnsi="Times New Roman" w:cs="Times New Roman"/>
          <w:b/>
          <w:sz w:val="28"/>
          <w:szCs w:val="28"/>
          <w:lang w:val="kk-KZ"/>
        </w:rPr>
        <w:sectPr w:rsidR="009051EB" w:rsidSect="00D82B3A">
          <w:headerReference w:type="even" r:id="rId7"/>
          <w:headerReference w:type="default" r:id="rId8"/>
          <w:footerReference w:type="even" r:id="rId9"/>
          <w:footerReference w:type="default" r:id="rId10"/>
          <w:pgSz w:w="11906" w:h="16838"/>
          <w:pgMar w:top="1418" w:right="1418" w:bottom="1418" w:left="1134" w:header="1021" w:footer="1021" w:gutter="0"/>
          <w:pgNumType w:fmt="lowerRoman" w:start="1"/>
          <w:cols w:space="720"/>
          <w:titlePg/>
          <w:docGrid w:linePitch="299"/>
        </w:sectPr>
      </w:pPr>
    </w:p>
    <w:p w14:paraId="305E1796" w14:textId="77777777" w:rsidR="009051EB" w:rsidRDefault="009051EB" w:rsidP="009051EB">
      <w:pPr>
        <w:shd w:val="clear" w:color="auto" w:fill="FFFFFF"/>
        <w:tabs>
          <w:tab w:val="center" w:pos="4677"/>
          <w:tab w:val="left" w:pos="7980"/>
        </w:tabs>
        <w:spacing w:after="0" w:line="240" w:lineRule="auto"/>
        <w:ind w:firstLine="709"/>
        <w:jc w:val="center"/>
        <w:rPr>
          <w:rFonts w:ascii="Times New Roman" w:eastAsia="SimSun" w:hAnsi="Times New Roman" w:cs="Times New Roman"/>
          <w:b/>
          <w:bCs/>
          <w:spacing w:val="3"/>
          <w:sz w:val="24"/>
          <w:szCs w:val="24"/>
        </w:rPr>
      </w:pPr>
      <w:r>
        <w:rPr>
          <w:rFonts w:ascii="Times New Roman" w:eastAsia="SimSun" w:hAnsi="Times New Roman" w:cs="Times New Roman"/>
          <w:b/>
          <w:bCs/>
          <w:spacing w:val="3"/>
        </w:rPr>
        <w:lastRenderedPageBreak/>
        <w:t>Предисловие</w:t>
      </w:r>
    </w:p>
    <w:p w14:paraId="24BBB241" w14:textId="77777777" w:rsidR="009051EB" w:rsidRDefault="009051EB" w:rsidP="009051EB">
      <w:pPr>
        <w:shd w:val="clear" w:color="auto" w:fill="FFFFFF"/>
        <w:spacing w:after="0" w:line="240" w:lineRule="auto"/>
        <w:ind w:firstLine="709"/>
        <w:jc w:val="both"/>
        <w:rPr>
          <w:rFonts w:ascii="Times New Roman" w:eastAsia="SimSun" w:hAnsi="Times New Roman" w:cs="Times New Roman"/>
        </w:rPr>
      </w:pPr>
    </w:p>
    <w:p w14:paraId="4FB23C82" w14:textId="77777777" w:rsidR="009051EB" w:rsidRDefault="009051EB" w:rsidP="009051EB">
      <w:pPr>
        <w:tabs>
          <w:tab w:val="left" w:pos="922"/>
        </w:tabs>
        <w:spacing w:after="0" w:line="240" w:lineRule="auto"/>
        <w:ind w:firstLine="709"/>
        <w:jc w:val="both"/>
        <w:rPr>
          <w:rFonts w:ascii="Times New Roman" w:eastAsia="SimSun" w:hAnsi="Times New Roman" w:cs="Times New Roman"/>
        </w:rPr>
      </w:pPr>
      <w:r>
        <w:rPr>
          <w:rFonts w:ascii="Times New Roman" w:eastAsia="SimSun" w:hAnsi="Times New Roman" w:cs="Times New Roman"/>
          <w:b/>
        </w:rPr>
        <w:t xml:space="preserve">1 ПОДГОТОВЛЕН И </w:t>
      </w:r>
      <w:r>
        <w:rPr>
          <w:rFonts w:ascii="Times New Roman" w:eastAsia="SimSun" w:hAnsi="Times New Roman" w:cs="Times New Roman"/>
          <w:b/>
          <w:bCs/>
        </w:rPr>
        <w:t xml:space="preserve">ВНЕСЕН </w:t>
      </w:r>
      <w:r>
        <w:rPr>
          <w:rFonts w:ascii="Times New Roman" w:eastAsia="SimSun" w:hAnsi="Times New Roman" w:cs="Times New Roman"/>
        </w:rPr>
        <w:t xml:space="preserve">РГП на ПХВ «Казахстанский институт стандартизации и метрологии» Комитета технического регулирования и метрологии Министерства </w:t>
      </w:r>
      <w:r>
        <w:rPr>
          <w:rFonts w:ascii="Times New Roman" w:eastAsia="SimSun" w:hAnsi="Times New Roman" w:cs="Times New Roman"/>
          <w:lang w:val="kk-KZ"/>
        </w:rPr>
        <w:t>торговли и интеграции</w:t>
      </w:r>
      <w:r>
        <w:rPr>
          <w:rFonts w:ascii="Times New Roman" w:eastAsia="SimSun" w:hAnsi="Times New Roman" w:cs="Times New Roman"/>
        </w:rPr>
        <w:t xml:space="preserve"> Республики Казахстан</w:t>
      </w:r>
    </w:p>
    <w:p w14:paraId="03C8195A" w14:textId="77777777" w:rsidR="009051EB" w:rsidRDefault="009051EB" w:rsidP="009051EB">
      <w:pPr>
        <w:tabs>
          <w:tab w:val="left" w:pos="922"/>
        </w:tabs>
        <w:spacing w:after="0" w:line="240" w:lineRule="auto"/>
        <w:ind w:firstLine="709"/>
        <w:jc w:val="both"/>
        <w:rPr>
          <w:rFonts w:ascii="Times New Roman" w:eastAsia="SimSun" w:hAnsi="Times New Roman" w:cs="Times New Roman"/>
        </w:rPr>
      </w:pPr>
    </w:p>
    <w:p w14:paraId="2E81482B" w14:textId="77777777" w:rsidR="009051EB" w:rsidRDefault="009051EB" w:rsidP="009051EB">
      <w:pPr>
        <w:tabs>
          <w:tab w:val="left" w:pos="835"/>
        </w:tabs>
        <w:spacing w:after="0" w:line="240" w:lineRule="auto"/>
        <w:ind w:firstLine="709"/>
        <w:jc w:val="both"/>
        <w:rPr>
          <w:rFonts w:ascii="Times New Roman" w:eastAsia="SimSun" w:hAnsi="Times New Roman" w:cs="Times New Roman"/>
        </w:rPr>
      </w:pPr>
      <w:r>
        <w:rPr>
          <w:rFonts w:ascii="Times New Roman" w:eastAsia="SimSun" w:hAnsi="Times New Roman" w:cs="Times New Roman"/>
          <w:b/>
          <w:bCs/>
        </w:rPr>
        <w:t xml:space="preserve">2 УТВЕРЖДЕН И ВВЕДЕН В ДЕЙСТВИЕ </w:t>
      </w:r>
      <w:r>
        <w:rPr>
          <w:rFonts w:ascii="Times New Roman" w:eastAsia="SimSun" w:hAnsi="Times New Roman" w:cs="Times New Roman"/>
          <w:bCs/>
        </w:rPr>
        <w:t xml:space="preserve">Приказом Председателя Комитета технического регулирования и метрологии Министерства </w:t>
      </w:r>
      <w:r>
        <w:rPr>
          <w:rFonts w:ascii="Times New Roman" w:eastAsia="SimSun" w:hAnsi="Times New Roman" w:cs="Times New Roman"/>
          <w:bCs/>
          <w:lang w:val="kk-KZ"/>
        </w:rPr>
        <w:t>торговли и интеграции</w:t>
      </w:r>
      <w:r>
        <w:rPr>
          <w:rFonts w:ascii="Times New Roman" w:eastAsia="SimSun" w:hAnsi="Times New Roman" w:cs="Times New Roman"/>
          <w:bCs/>
        </w:rPr>
        <w:t xml:space="preserve"> Республики Казахстан № __ от            «   » ____ 202_года.</w:t>
      </w:r>
    </w:p>
    <w:p w14:paraId="30BA757C" w14:textId="77777777" w:rsidR="009051EB" w:rsidRDefault="009051EB" w:rsidP="009051EB">
      <w:pPr>
        <w:tabs>
          <w:tab w:val="left" w:pos="835"/>
        </w:tabs>
        <w:spacing w:after="0" w:line="240" w:lineRule="auto"/>
        <w:ind w:firstLine="709"/>
        <w:jc w:val="both"/>
        <w:rPr>
          <w:rFonts w:ascii="Times New Roman" w:eastAsia="SimSun" w:hAnsi="Times New Roman" w:cs="Times New Roman"/>
          <w:b/>
          <w:lang w:val="kk-KZ"/>
        </w:rPr>
      </w:pPr>
    </w:p>
    <w:p w14:paraId="7C39E40B" w14:textId="77777777" w:rsidR="009051EB" w:rsidRDefault="009051EB" w:rsidP="009051EB">
      <w:pPr>
        <w:tabs>
          <w:tab w:val="left" w:pos="9072"/>
        </w:tabs>
        <w:spacing w:after="0" w:line="240" w:lineRule="auto"/>
        <w:ind w:firstLine="709"/>
        <w:jc w:val="both"/>
        <w:rPr>
          <w:rFonts w:ascii="Times New Roman" w:eastAsia="SimSun" w:hAnsi="Times New Roman" w:cs="Times New Roman"/>
          <w:bCs/>
          <w:lang w:val="kk-KZ"/>
        </w:rPr>
      </w:pPr>
      <w:r>
        <w:rPr>
          <w:rFonts w:ascii="Times New Roman" w:eastAsia="SimSun" w:hAnsi="Times New Roman" w:cs="Times New Roman"/>
          <w:b/>
          <w:lang w:val="kk-KZ"/>
        </w:rPr>
        <w:t xml:space="preserve">3 </w:t>
      </w:r>
      <w:bookmarkStart w:id="0" w:name="_Toc494286439"/>
      <w:r>
        <w:rPr>
          <w:rFonts w:ascii="Times New Roman" w:eastAsia="SimSun" w:hAnsi="Times New Roman" w:cs="Times New Roman"/>
          <w:b/>
          <w:bCs/>
        </w:rPr>
        <w:t xml:space="preserve">ВВЕДЕН </w:t>
      </w:r>
      <w:bookmarkEnd w:id="0"/>
      <w:r>
        <w:rPr>
          <w:rFonts w:ascii="Times New Roman" w:eastAsia="SimSun" w:hAnsi="Times New Roman" w:cs="Times New Roman"/>
          <w:b/>
          <w:bCs/>
          <w:lang w:val="kk-KZ"/>
        </w:rPr>
        <w:t>ВЗАМЕН СТ РК 2303-2013</w:t>
      </w:r>
    </w:p>
    <w:p w14:paraId="53EE7D92" w14:textId="77777777" w:rsidR="009051EB" w:rsidRDefault="009051EB" w:rsidP="009051EB">
      <w:pPr>
        <w:tabs>
          <w:tab w:val="left" w:pos="567"/>
        </w:tabs>
        <w:spacing w:after="0" w:line="240" w:lineRule="auto"/>
        <w:ind w:firstLine="709"/>
        <w:jc w:val="both"/>
        <w:outlineLvl w:val="2"/>
        <w:rPr>
          <w:rFonts w:ascii="Times New Roman" w:eastAsia="SimSun" w:hAnsi="Times New Roman" w:cs="Times New Roman"/>
          <w:bCs/>
          <w:highlight w:val="yellow"/>
          <w:lang w:val="kk-KZ"/>
        </w:rPr>
      </w:pPr>
    </w:p>
    <w:p w14:paraId="7F542260" w14:textId="77777777" w:rsidR="009051EB" w:rsidRDefault="009051EB" w:rsidP="009051EB">
      <w:pPr>
        <w:tabs>
          <w:tab w:val="left" w:pos="567"/>
        </w:tabs>
        <w:spacing w:after="0" w:line="240" w:lineRule="auto"/>
        <w:ind w:firstLine="709"/>
        <w:jc w:val="both"/>
        <w:outlineLvl w:val="2"/>
        <w:rPr>
          <w:rFonts w:ascii="Times New Roman" w:eastAsia="SimSun" w:hAnsi="Times New Roman" w:cs="Times New Roman"/>
          <w:bCs/>
          <w:highlight w:val="yellow"/>
          <w:lang w:val="kk-KZ"/>
        </w:rPr>
      </w:pPr>
    </w:p>
    <w:p w14:paraId="59B7C2FF" w14:textId="77777777" w:rsidR="009051EB" w:rsidRDefault="009051EB" w:rsidP="009051EB">
      <w:pPr>
        <w:tabs>
          <w:tab w:val="left" w:pos="567"/>
        </w:tabs>
        <w:spacing w:after="0" w:line="240" w:lineRule="auto"/>
        <w:ind w:firstLine="709"/>
        <w:jc w:val="both"/>
        <w:outlineLvl w:val="2"/>
        <w:rPr>
          <w:rFonts w:ascii="Times New Roman" w:eastAsia="SimSun" w:hAnsi="Times New Roman" w:cs="Times New Roman"/>
          <w:bCs/>
          <w:highlight w:val="yellow"/>
          <w:lang w:val="kk-KZ"/>
        </w:rPr>
      </w:pPr>
    </w:p>
    <w:p w14:paraId="79C08FDE" w14:textId="77777777" w:rsidR="009051EB" w:rsidRDefault="009051EB" w:rsidP="009051EB">
      <w:pPr>
        <w:tabs>
          <w:tab w:val="left" w:pos="567"/>
        </w:tabs>
        <w:spacing w:after="0" w:line="240" w:lineRule="auto"/>
        <w:ind w:firstLine="709"/>
        <w:jc w:val="both"/>
        <w:outlineLvl w:val="2"/>
        <w:rPr>
          <w:rFonts w:ascii="Times New Roman" w:eastAsia="SimSun" w:hAnsi="Times New Roman" w:cs="Times New Roman"/>
          <w:bCs/>
          <w:highlight w:val="yellow"/>
          <w:lang w:val="kk-KZ"/>
        </w:rPr>
      </w:pPr>
    </w:p>
    <w:p w14:paraId="6B5C32AE" w14:textId="77777777" w:rsidR="009051EB" w:rsidRDefault="009051EB" w:rsidP="009051EB">
      <w:pPr>
        <w:tabs>
          <w:tab w:val="left" w:pos="567"/>
        </w:tabs>
        <w:spacing w:after="0" w:line="240" w:lineRule="auto"/>
        <w:ind w:firstLine="709"/>
        <w:jc w:val="both"/>
        <w:outlineLvl w:val="2"/>
        <w:rPr>
          <w:rFonts w:ascii="Times New Roman" w:eastAsia="SimSun" w:hAnsi="Times New Roman" w:cs="Times New Roman"/>
          <w:bCs/>
          <w:i/>
          <w:lang w:val="kk-KZ"/>
        </w:rPr>
      </w:pPr>
      <w:r>
        <w:rPr>
          <w:rFonts w:ascii="Times New Roman" w:eastAsia="SimSun" w:hAnsi="Times New Roman" w:cs="Times New Roman"/>
          <w:bCs/>
          <w:i/>
          <w:lang w:val="kk-KZ"/>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издаваемых информационных каталогах «Национальные стандарты». В случае пересмотра (замены) или отмены настоящего стандарта соответствующее уведомление будет опубликовано в периодически издаваемом информационном каталоге «Национальные стандарты»</w:t>
      </w:r>
    </w:p>
    <w:p w14:paraId="4B1120F1"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lang w:val="kk-KZ"/>
        </w:rPr>
      </w:pPr>
    </w:p>
    <w:p w14:paraId="6B298E65"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3448B885"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64DB9BA8"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57EF77F6"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18DA02D8"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7EABD036"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205FAD37"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1184EBBA"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335402C2"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38FA8B31"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7EBAB1E9"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5B48330D"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7BDB59DA"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2913021F"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594537E7"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4F7E6E30"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4055F60A"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3CCCA5DD"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1203ED06"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3BA8BB93"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5330B950"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0F4213C6"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74FD4102"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rPr>
      </w:pPr>
    </w:p>
    <w:p w14:paraId="32B3DEC4"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lang w:val="kk-KZ"/>
        </w:rPr>
      </w:pPr>
    </w:p>
    <w:p w14:paraId="3975D48E" w14:textId="77777777" w:rsidR="009051EB" w:rsidRDefault="009051EB" w:rsidP="009051EB">
      <w:pPr>
        <w:shd w:val="clear" w:color="auto" w:fill="FFFFFF"/>
        <w:spacing w:after="0" w:line="240" w:lineRule="auto"/>
        <w:ind w:firstLine="709"/>
        <w:jc w:val="both"/>
        <w:rPr>
          <w:rFonts w:ascii="Times New Roman" w:eastAsia="SimSun" w:hAnsi="Times New Roman" w:cs="Times New Roman"/>
          <w:i/>
          <w:lang w:val="kk-KZ"/>
        </w:rPr>
      </w:pPr>
    </w:p>
    <w:p w14:paraId="78680CC5" w14:textId="77777777" w:rsidR="009051EB" w:rsidRDefault="009051EB" w:rsidP="009051EB">
      <w:pPr>
        <w:shd w:val="clear" w:color="auto" w:fill="FFFFFF"/>
        <w:spacing w:after="0" w:line="240" w:lineRule="auto"/>
        <w:ind w:firstLine="709"/>
        <w:jc w:val="both"/>
        <w:rPr>
          <w:rFonts w:ascii="Times New Roman" w:eastAsia="SimSun" w:hAnsi="Times New Roman" w:cs="Times New Roman"/>
          <w:color w:val="000000"/>
        </w:rPr>
      </w:pPr>
      <w:r>
        <w:rPr>
          <w:rFonts w:ascii="Times New Roman" w:eastAsia="SimSun" w:hAnsi="Times New Roman" w:cs="Times New Roman"/>
        </w:rPr>
        <w:t xml:space="preserve">Настоящий стандарт не может быть </w:t>
      </w:r>
      <w:r>
        <w:rPr>
          <w:rFonts w:ascii="Times New Roman" w:eastAsia="SimSun" w:hAnsi="Times New Roman" w:cs="Times New Roman"/>
          <w:lang w:val="kk-KZ"/>
        </w:rPr>
        <w:t xml:space="preserve">полностью или частично воспроизведен, </w:t>
      </w:r>
      <w:r>
        <w:rPr>
          <w:rFonts w:ascii="Times New Roman" w:eastAsia="SimSun" w:hAnsi="Times New Roman" w:cs="Times New Roman"/>
        </w:rPr>
        <w:t xml:space="preserve">тиражирован и распространен </w:t>
      </w:r>
      <w:r>
        <w:rPr>
          <w:rFonts w:ascii="Times New Roman" w:eastAsia="SimSun" w:hAnsi="Times New Roman" w:cs="Times New Roman"/>
          <w:lang w:val="kk-KZ"/>
        </w:rPr>
        <w:t xml:space="preserve">в качестве официального издания </w:t>
      </w:r>
      <w:r>
        <w:rPr>
          <w:rFonts w:ascii="Times New Roman" w:eastAsia="SimSun" w:hAnsi="Times New Roman" w:cs="Times New Roman"/>
        </w:rPr>
        <w:t xml:space="preserve">без разрешения Комитета технического регулирования и метрологии Министерства </w:t>
      </w:r>
      <w:r>
        <w:rPr>
          <w:rFonts w:ascii="Times New Roman" w:eastAsia="SimSun" w:hAnsi="Times New Roman" w:cs="Times New Roman"/>
          <w:lang w:val="kk-KZ"/>
        </w:rPr>
        <w:t xml:space="preserve">торговли и интеграции </w:t>
      </w:r>
      <w:r>
        <w:rPr>
          <w:rFonts w:ascii="Times New Roman" w:eastAsia="SimSun" w:hAnsi="Times New Roman" w:cs="Times New Roman"/>
        </w:rPr>
        <w:t>Республики Казахстан</w:t>
      </w:r>
      <w:r>
        <w:rPr>
          <w:rFonts w:ascii="Times New Roman" w:eastAsia="SimSun" w:hAnsi="Times New Roman" w:cs="Times New Roman"/>
          <w:lang w:val="kk-KZ"/>
        </w:rPr>
        <w:t>.</w:t>
      </w:r>
    </w:p>
    <w:p w14:paraId="4ABEE2D1" w14:textId="77777777" w:rsidR="009051EB" w:rsidRDefault="009051EB" w:rsidP="009051EB">
      <w:pPr>
        <w:spacing w:after="0" w:line="240" w:lineRule="auto"/>
        <w:ind w:firstLine="709"/>
        <w:rPr>
          <w:rStyle w:val="FontStyle95"/>
          <w:rFonts w:ascii="Times New Roman" w:hAnsi="Times New Roman" w:cs="Times New Roman"/>
        </w:rPr>
      </w:pPr>
    </w:p>
    <w:p w14:paraId="18105281" w14:textId="77777777" w:rsidR="009051EB" w:rsidRPr="0046583F" w:rsidRDefault="009051EB" w:rsidP="009051EB">
      <w:pPr>
        <w:spacing w:after="0" w:line="240" w:lineRule="auto"/>
        <w:jc w:val="both"/>
        <w:rPr>
          <w:rFonts w:ascii="Times New Roman" w:hAnsi="Times New Roman" w:cs="Times New Roman"/>
          <w:sz w:val="24"/>
          <w:szCs w:val="24"/>
        </w:rPr>
      </w:pPr>
      <w:r w:rsidRPr="0046583F">
        <w:rPr>
          <w:rFonts w:ascii="Times New Roman" w:hAnsi="Times New Roman" w:cs="Times New Roman"/>
          <w:sz w:val="24"/>
          <w:szCs w:val="24"/>
        </w:rPr>
        <w:br w:type="page"/>
      </w:r>
    </w:p>
    <w:p w14:paraId="4539EBE4" w14:textId="77777777" w:rsidR="009051EB" w:rsidRPr="009A1EE7" w:rsidRDefault="009051EB" w:rsidP="009051EB">
      <w:pPr>
        <w:pBdr>
          <w:bottom w:val="single" w:sz="12" w:space="4" w:color="auto"/>
        </w:pBdr>
        <w:shd w:val="clear" w:color="auto" w:fill="FFFFFF"/>
        <w:spacing w:after="0" w:line="240" w:lineRule="auto"/>
        <w:jc w:val="center"/>
        <w:outlineLvl w:val="0"/>
        <w:rPr>
          <w:rFonts w:ascii="Times New Roman" w:eastAsia="SimSun" w:hAnsi="Times New Roman" w:cs="Times New Roman"/>
          <w:b/>
          <w:sz w:val="24"/>
          <w:szCs w:val="24"/>
        </w:rPr>
      </w:pPr>
      <w:r w:rsidRPr="009A1EE7">
        <w:rPr>
          <w:rFonts w:ascii="Times New Roman" w:eastAsia="SimSun" w:hAnsi="Times New Roman" w:cs="Times New Roman"/>
          <w:b/>
          <w:sz w:val="24"/>
          <w:szCs w:val="24"/>
        </w:rPr>
        <w:lastRenderedPageBreak/>
        <w:t>НАЦИОНАЛЬНЫЙ СТАНДАРТ РЕСПУБЛИКИ КАЗАХСТАН</w:t>
      </w:r>
    </w:p>
    <w:p w14:paraId="5A1B592D" w14:textId="77777777" w:rsidR="009051EB" w:rsidRDefault="009051EB" w:rsidP="009051EB">
      <w:pPr>
        <w:spacing w:after="0" w:line="240" w:lineRule="auto"/>
        <w:jc w:val="center"/>
        <w:rPr>
          <w:rFonts w:ascii="Times New Roman" w:eastAsia="Calibri" w:hAnsi="Times New Roman" w:cs="Times New Roman"/>
          <w:b/>
          <w:sz w:val="24"/>
          <w:szCs w:val="24"/>
        </w:rPr>
      </w:pPr>
    </w:p>
    <w:p w14:paraId="6638FAE6" w14:textId="77777777" w:rsidR="002043EC" w:rsidRPr="002043EC" w:rsidRDefault="002043EC" w:rsidP="002043EC">
      <w:pPr>
        <w:spacing w:after="0" w:line="240" w:lineRule="auto"/>
        <w:jc w:val="center"/>
        <w:rPr>
          <w:rFonts w:ascii="Times New Roman" w:eastAsia="Times New Roman" w:hAnsi="Times New Roman" w:cs="Times New Roman"/>
          <w:b/>
          <w:sz w:val="24"/>
          <w:szCs w:val="24"/>
          <w:lang w:eastAsia="ru-RU"/>
        </w:rPr>
      </w:pPr>
      <w:r w:rsidRPr="002043EC">
        <w:rPr>
          <w:rFonts w:ascii="Times New Roman" w:eastAsia="Times New Roman" w:hAnsi="Times New Roman" w:cs="Times New Roman"/>
          <w:b/>
          <w:sz w:val="24"/>
          <w:szCs w:val="24"/>
          <w:lang w:eastAsia="ru-RU"/>
        </w:rPr>
        <w:t>Сульфоаммофос из фосфоритов Каратау</w:t>
      </w:r>
    </w:p>
    <w:p w14:paraId="32FE2472" w14:textId="77777777" w:rsidR="002043EC" w:rsidRPr="002043EC" w:rsidRDefault="002043EC" w:rsidP="002043EC">
      <w:pPr>
        <w:spacing w:after="0" w:line="240" w:lineRule="auto"/>
        <w:jc w:val="center"/>
        <w:rPr>
          <w:rFonts w:ascii="Times New Roman" w:eastAsia="Times New Roman" w:hAnsi="Times New Roman" w:cs="Times New Roman"/>
          <w:b/>
          <w:sz w:val="24"/>
          <w:szCs w:val="24"/>
          <w:lang w:eastAsia="ru-RU"/>
        </w:rPr>
      </w:pPr>
    </w:p>
    <w:p w14:paraId="5AC8E98D" w14:textId="77777777" w:rsidR="002043EC" w:rsidRPr="002043EC" w:rsidRDefault="002043EC" w:rsidP="002043EC">
      <w:pPr>
        <w:spacing w:after="0" w:line="240" w:lineRule="auto"/>
        <w:jc w:val="center"/>
        <w:rPr>
          <w:rFonts w:ascii="Times New Roman" w:eastAsia="Times New Roman" w:hAnsi="Times New Roman" w:cs="Times New Roman"/>
          <w:b/>
          <w:sz w:val="24"/>
          <w:szCs w:val="24"/>
          <w:lang w:eastAsia="ru-RU"/>
        </w:rPr>
      </w:pPr>
      <w:r w:rsidRPr="002043EC">
        <w:rPr>
          <w:rFonts w:ascii="Times New Roman" w:eastAsia="Times New Roman" w:hAnsi="Times New Roman" w:cs="Times New Roman"/>
          <w:b/>
          <w:sz w:val="24"/>
          <w:szCs w:val="24"/>
          <w:lang w:eastAsia="ru-RU"/>
        </w:rPr>
        <w:t>ТЕХНИЧЕСКИЕ УСЛОВИЯ</w:t>
      </w:r>
    </w:p>
    <w:p w14:paraId="68B4B2A4" w14:textId="77777777" w:rsidR="009051EB" w:rsidRDefault="009051EB" w:rsidP="009051EB">
      <w:pPr>
        <w:pBdr>
          <w:bottom w:val="single" w:sz="12" w:space="0" w:color="auto"/>
        </w:pBdr>
        <w:shd w:val="clear" w:color="auto" w:fill="FFFFFF"/>
        <w:tabs>
          <w:tab w:val="left" w:pos="4125"/>
        </w:tabs>
        <w:spacing w:after="0" w:line="240" w:lineRule="auto"/>
        <w:jc w:val="center"/>
        <w:rPr>
          <w:rFonts w:ascii="Times New Roman" w:eastAsia="SimSun" w:hAnsi="Times New Roman" w:cs="Times New Roman"/>
          <w:b/>
        </w:rPr>
      </w:pPr>
    </w:p>
    <w:p w14:paraId="77363769" w14:textId="77777777" w:rsidR="009051EB" w:rsidRPr="009A1EE7" w:rsidRDefault="009051EB" w:rsidP="009051EB">
      <w:pPr>
        <w:shd w:val="clear" w:color="auto" w:fill="FFFFFF"/>
        <w:spacing w:after="0" w:line="240" w:lineRule="auto"/>
        <w:ind w:firstLine="709"/>
        <w:jc w:val="right"/>
        <w:outlineLvl w:val="0"/>
        <w:rPr>
          <w:rFonts w:ascii="Times New Roman" w:eastAsia="SimSun" w:hAnsi="Times New Roman" w:cs="Times New Roman"/>
          <w:b/>
          <w:sz w:val="24"/>
          <w:szCs w:val="24"/>
          <w:lang w:val="kk-KZ"/>
        </w:rPr>
      </w:pPr>
      <w:r w:rsidRPr="009A1EE7">
        <w:rPr>
          <w:rFonts w:ascii="Times New Roman" w:eastAsia="SimSun" w:hAnsi="Times New Roman" w:cs="Times New Roman"/>
          <w:b/>
          <w:sz w:val="24"/>
          <w:szCs w:val="24"/>
        </w:rPr>
        <w:t>Дата введения</w:t>
      </w:r>
      <w:r w:rsidRPr="009A1EE7">
        <w:rPr>
          <w:rFonts w:ascii="Times New Roman" w:eastAsia="SimSun" w:hAnsi="Times New Roman" w:cs="Times New Roman"/>
          <w:b/>
          <w:sz w:val="24"/>
          <w:szCs w:val="24"/>
          <w:lang w:val="kk-KZ"/>
        </w:rPr>
        <w:t xml:space="preserve"> ____ -__-__</w:t>
      </w:r>
    </w:p>
    <w:p w14:paraId="75F89E51" w14:textId="77777777" w:rsidR="00E92BB9" w:rsidRPr="00E92BB9" w:rsidRDefault="00E92BB9" w:rsidP="00E92BB9">
      <w:pPr>
        <w:spacing w:after="0" w:line="240" w:lineRule="auto"/>
        <w:ind w:firstLine="709"/>
        <w:jc w:val="both"/>
        <w:rPr>
          <w:rFonts w:ascii="Times New Roman" w:hAnsi="Times New Roman" w:cs="Times New Roman"/>
          <w:sz w:val="24"/>
          <w:szCs w:val="24"/>
          <w:lang w:val="kk-KZ"/>
        </w:rPr>
      </w:pPr>
    </w:p>
    <w:p w14:paraId="5DDE8E46" w14:textId="77777777" w:rsidR="00E92BB9" w:rsidRPr="00E92BB9" w:rsidRDefault="00E92BB9" w:rsidP="00E92BB9">
      <w:pPr>
        <w:spacing w:after="0" w:line="240" w:lineRule="auto"/>
        <w:ind w:firstLine="709"/>
        <w:jc w:val="both"/>
        <w:rPr>
          <w:rFonts w:ascii="Times New Roman" w:hAnsi="Times New Roman" w:cs="Times New Roman"/>
          <w:b/>
          <w:sz w:val="24"/>
          <w:szCs w:val="24"/>
          <w:lang w:val="kk-KZ"/>
        </w:rPr>
      </w:pPr>
      <w:r w:rsidRPr="00E92BB9">
        <w:rPr>
          <w:rFonts w:ascii="Times New Roman" w:hAnsi="Times New Roman" w:cs="Times New Roman"/>
          <w:b/>
          <w:sz w:val="24"/>
          <w:szCs w:val="24"/>
          <w:lang w:val="kk-KZ"/>
        </w:rPr>
        <w:t xml:space="preserve">1 Область применения </w:t>
      </w:r>
    </w:p>
    <w:p w14:paraId="3E04EF38" w14:textId="77777777" w:rsidR="00E92BB9" w:rsidRDefault="00E92BB9" w:rsidP="00E92BB9">
      <w:pPr>
        <w:spacing w:after="0" w:line="240" w:lineRule="auto"/>
        <w:ind w:firstLine="709"/>
        <w:jc w:val="both"/>
        <w:rPr>
          <w:rFonts w:ascii="Times New Roman" w:hAnsi="Times New Roman" w:cs="Times New Roman"/>
          <w:sz w:val="24"/>
          <w:szCs w:val="24"/>
          <w:lang w:val="kk-KZ"/>
        </w:rPr>
      </w:pPr>
    </w:p>
    <w:p w14:paraId="5E59FE60" w14:textId="66562984" w:rsidR="00E92BB9" w:rsidRDefault="00E92BB9" w:rsidP="00E92BB9">
      <w:pPr>
        <w:spacing w:after="0" w:line="240" w:lineRule="auto"/>
        <w:ind w:firstLine="709"/>
        <w:jc w:val="both"/>
        <w:rPr>
          <w:rFonts w:ascii="Times New Roman" w:hAnsi="Times New Roman" w:cs="Times New Roman"/>
          <w:sz w:val="24"/>
          <w:szCs w:val="24"/>
          <w:lang w:val="kk-KZ"/>
        </w:rPr>
      </w:pPr>
      <w:r w:rsidRPr="00E92BB9">
        <w:rPr>
          <w:rFonts w:ascii="Times New Roman" w:hAnsi="Times New Roman" w:cs="Times New Roman"/>
          <w:sz w:val="24"/>
          <w:szCs w:val="24"/>
          <w:lang w:val="kk-KZ"/>
        </w:rPr>
        <w:t xml:space="preserve">Настоящий стандарт распространяется на сульфоаммофос, получаемый нейтрализацией смеси экстракционной фосфорной  и серной кислот аммиаком. Сульфоаммофос предназначается для сельского хозяйства, как концентрированное гранулированное сложное удобрение. </w:t>
      </w:r>
    </w:p>
    <w:p w14:paraId="3D808A35" w14:textId="77777777" w:rsidR="00E92BB9" w:rsidRDefault="00E92BB9" w:rsidP="00E92BB9">
      <w:pPr>
        <w:spacing w:after="0" w:line="240" w:lineRule="auto"/>
        <w:ind w:firstLine="709"/>
        <w:jc w:val="both"/>
        <w:rPr>
          <w:rFonts w:ascii="Times New Roman" w:hAnsi="Times New Roman" w:cs="Times New Roman"/>
          <w:sz w:val="24"/>
          <w:szCs w:val="24"/>
          <w:lang w:val="kk-KZ"/>
        </w:rPr>
      </w:pPr>
    </w:p>
    <w:p w14:paraId="0742EB39" w14:textId="77777777" w:rsidR="00E92BB9" w:rsidRPr="00293634" w:rsidRDefault="00E92BB9" w:rsidP="00E92BB9">
      <w:pPr>
        <w:spacing w:after="0" w:line="240" w:lineRule="auto"/>
        <w:ind w:firstLine="709"/>
        <w:jc w:val="both"/>
        <w:rPr>
          <w:rFonts w:ascii="Times New Roman" w:hAnsi="Times New Roman" w:cs="Times New Roman"/>
          <w:b/>
          <w:sz w:val="24"/>
          <w:szCs w:val="24"/>
          <w:lang w:val="kk-KZ"/>
        </w:rPr>
      </w:pPr>
      <w:r w:rsidRPr="00293634">
        <w:rPr>
          <w:rFonts w:ascii="Times New Roman" w:hAnsi="Times New Roman" w:cs="Times New Roman"/>
          <w:b/>
          <w:sz w:val="24"/>
          <w:szCs w:val="24"/>
          <w:lang w:val="kk-KZ"/>
        </w:rPr>
        <w:t xml:space="preserve">2 Нормативные ссылки </w:t>
      </w:r>
    </w:p>
    <w:p w14:paraId="2D46A6A0" w14:textId="77777777" w:rsidR="00E92BB9" w:rsidRDefault="00E92BB9" w:rsidP="00E92BB9">
      <w:pPr>
        <w:spacing w:after="0" w:line="240" w:lineRule="auto"/>
        <w:ind w:firstLine="709"/>
        <w:jc w:val="both"/>
        <w:rPr>
          <w:rFonts w:ascii="Times New Roman" w:hAnsi="Times New Roman" w:cs="Times New Roman"/>
          <w:sz w:val="24"/>
          <w:szCs w:val="24"/>
          <w:lang w:val="kk-KZ"/>
        </w:rPr>
      </w:pPr>
    </w:p>
    <w:p w14:paraId="0A731574" w14:textId="77777777" w:rsidR="00E92BB9" w:rsidRDefault="00E92BB9" w:rsidP="00E92BB9">
      <w:pPr>
        <w:spacing w:after="0" w:line="240" w:lineRule="auto"/>
        <w:ind w:firstLine="709"/>
        <w:jc w:val="both"/>
        <w:rPr>
          <w:rFonts w:ascii="Times New Roman" w:hAnsi="Times New Roman" w:cs="Times New Roman"/>
          <w:sz w:val="24"/>
          <w:szCs w:val="24"/>
          <w:lang w:val="kk-KZ"/>
        </w:rPr>
      </w:pPr>
      <w:r w:rsidRPr="00E92BB9">
        <w:rPr>
          <w:rFonts w:ascii="Times New Roman" w:hAnsi="Times New Roman" w:cs="Times New Roman"/>
          <w:sz w:val="24"/>
          <w:szCs w:val="24"/>
          <w:lang w:val="kk-KZ"/>
        </w:rPr>
        <w:t xml:space="preserve">Для  применения  настоящего  стандарта  необходимы  следующие ссылочные нормативные документы: </w:t>
      </w:r>
    </w:p>
    <w:p w14:paraId="01C54544" w14:textId="3ACD8BCA"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12.1.005-88 Система стандартов безопасности труда. Общие санитарно-гигиенические требования к воздуху рабочей зоны. </w:t>
      </w:r>
    </w:p>
    <w:p w14:paraId="59E5C4D5" w14:textId="05EB9C08"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12.1.007-76 Система стандартов безопасности  труда. Вредные вещества. Классификация. Общие требования безопасности. </w:t>
      </w:r>
    </w:p>
    <w:p w14:paraId="170F7CB3" w14:textId="3830A051"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12.3.009-76 Система стандартов безопасности труда. Работы погрузочно – разгрузочные. Общие требования безопасности </w:t>
      </w:r>
    </w:p>
    <w:p w14:paraId="64EBC6D5" w14:textId="77777777"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12.3.037-84 Система стандартов безопасности труда. Применение минеральных удобрений в сельском хозяйстве и лесном хозяйстве. Общие требования безопасности. </w:t>
      </w:r>
    </w:p>
    <w:p w14:paraId="2D3E5F54" w14:textId="6F34B9D1"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12.4.021-75 Система стандартов безопасности труда. Системы вентиляционные. Общие требования. </w:t>
      </w:r>
    </w:p>
    <w:p w14:paraId="21C4770D" w14:textId="4437D6F5"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ГОСТ 12.4.028-76 Система стандартов безопасности труда. Респираторы ШБ-1 «Лепесток». Технические условия.</w:t>
      </w:r>
    </w:p>
    <w:p w14:paraId="2BA0EC6A" w14:textId="67551F12" w:rsidR="00B63DD9" w:rsidRDefault="00B40C54" w:rsidP="00E92BB9">
      <w:pPr>
        <w:spacing w:after="0" w:line="240" w:lineRule="auto"/>
        <w:ind w:firstLine="709"/>
        <w:jc w:val="both"/>
        <w:rPr>
          <w:rFonts w:ascii="Times New Roman" w:hAnsi="Times New Roman" w:cs="Times New Roman"/>
          <w:sz w:val="24"/>
          <w:szCs w:val="24"/>
          <w:lang w:val="kk-KZ"/>
        </w:rPr>
      </w:pPr>
      <w:r w:rsidRPr="00B40C54">
        <w:rPr>
          <w:rFonts w:ascii="Times New Roman" w:hAnsi="Times New Roman" w:cs="Times New Roman"/>
          <w:sz w:val="24"/>
          <w:szCs w:val="24"/>
          <w:lang w:val="kk-KZ"/>
        </w:rPr>
        <w:t>ГОСТ 12.4.103–2020 Система стандартов безопасности труда. Одежда специальная защитная. Средства индивидуальной защиты ног и рук. Классификация</w:t>
      </w:r>
      <w:r w:rsidR="00B63DD9" w:rsidRPr="00B63DD9">
        <w:rPr>
          <w:rFonts w:ascii="Times New Roman" w:hAnsi="Times New Roman" w:cs="Times New Roman"/>
          <w:sz w:val="24"/>
          <w:szCs w:val="24"/>
          <w:lang w:val="kk-KZ"/>
        </w:rPr>
        <w:t xml:space="preserve">. </w:t>
      </w:r>
    </w:p>
    <w:p w14:paraId="5B24AA38" w14:textId="062896C0"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17.1.3.11-84 Охрана природы. Гидросфера. Общие требования охраны поверхностных и подземных вод от загрязнения минеральными удобрениями. </w:t>
      </w:r>
    </w:p>
    <w:p w14:paraId="13055D53" w14:textId="31F41F94" w:rsidR="00B63DD9" w:rsidRDefault="00B40C54" w:rsidP="00E92BB9">
      <w:pPr>
        <w:spacing w:after="0" w:line="240" w:lineRule="auto"/>
        <w:ind w:firstLine="709"/>
        <w:jc w:val="both"/>
        <w:rPr>
          <w:rFonts w:ascii="Times New Roman" w:hAnsi="Times New Roman" w:cs="Times New Roman"/>
          <w:sz w:val="24"/>
          <w:szCs w:val="24"/>
          <w:lang w:val="kk-KZ"/>
        </w:rPr>
      </w:pPr>
      <w:r w:rsidRPr="00B40C54">
        <w:rPr>
          <w:rFonts w:ascii="Times New Roman" w:hAnsi="Times New Roman" w:cs="Times New Roman"/>
          <w:sz w:val="24"/>
          <w:szCs w:val="24"/>
          <w:lang w:val="kk-KZ"/>
        </w:rPr>
        <w:t>ГОСТ 17.2.3.02–2014 Правила установления допустимых выбросов загрязняющих веществ промышленными предприятиями.</w:t>
      </w:r>
    </w:p>
    <w:p w14:paraId="75AE15CA" w14:textId="368F2171" w:rsidR="00B63DD9" w:rsidRDefault="00B40C54" w:rsidP="00E92BB9">
      <w:pPr>
        <w:spacing w:after="0" w:line="240" w:lineRule="auto"/>
        <w:ind w:firstLine="709"/>
        <w:jc w:val="both"/>
        <w:rPr>
          <w:rFonts w:ascii="Times New Roman" w:hAnsi="Times New Roman" w:cs="Times New Roman"/>
          <w:sz w:val="24"/>
          <w:szCs w:val="24"/>
          <w:lang w:val="kk-KZ"/>
        </w:rPr>
      </w:pPr>
      <w:r w:rsidRPr="00B40C54">
        <w:rPr>
          <w:rFonts w:ascii="Times New Roman" w:hAnsi="Times New Roman" w:cs="Times New Roman"/>
          <w:sz w:val="24"/>
          <w:szCs w:val="24"/>
          <w:lang w:val="kk-KZ"/>
        </w:rPr>
        <w:t>ГОСТ 2184-2013 Кислота серная техническая, технические условия</w:t>
      </w:r>
      <w:r w:rsidR="00B63DD9" w:rsidRPr="00B63DD9">
        <w:rPr>
          <w:rFonts w:ascii="Times New Roman" w:hAnsi="Times New Roman" w:cs="Times New Roman"/>
          <w:sz w:val="24"/>
          <w:szCs w:val="24"/>
          <w:lang w:val="kk-KZ"/>
        </w:rPr>
        <w:t xml:space="preserve"> </w:t>
      </w:r>
    </w:p>
    <w:p w14:paraId="786926EE" w14:textId="341466F9" w:rsidR="00B63DD9" w:rsidRDefault="00B40C54" w:rsidP="00E92BB9">
      <w:pPr>
        <w:spacing w:after="0" w:line="240" w:lineRule="auto"/>
        <w:ind w:firstLine="709"/>
        <w:jc w:val="both"/>
        <w:rPr>
          <w:rFonts w:ascii="Times New Roman" w:hAnsi="Times New Roman" w:cs="Times New Roman"/>
          <w:sz w:val="24"/>
          <w:szCs w:val="24"/>
          <w:lang w:val="kk-KZ"/>
        </w:rPr>
      </w:pPr>
      <w:r w:rsidRPr="00B40C54">
        <w:rPr>
          <w:rFonts w:ascii="Times New Roman" w:hAnsi="Times New Roman" w:cs="Times New Roman"/>
          <w:sz w:val="24"/>
          <w:szCs w:val="24"/>
          <w:lang w:val="kk-KZ"/>
        </w:rPr>
        <w:t>ГОСТ 2226-2013 Мешки из бумаги и комбинированных материалов. Общие технические условия.</w:t>
      </w:r>
      <w:r w:rsidR="00B63DD9" w:rsidRPr="00B63DD9">
        <w:rPr>
          <w:rFonts w:ascii="Times New Roman" w:hAnsi="Times New Roman" w:cs="Times New Roman"/>
          <w:sz w:val="24"/>
          <w:szCs w:val="24"/>
          <w:lang w:val="kk-KZ"/>
        </w:rPr>
        <w:t xml:space="preserve">  </w:t>
      </w:r>
    </w:p>
    <w:p w14:paraId="374BAA82" w14:textId="63993D24" w:rsidR="00B63DD9" w:rsidRDefault="00B40C54" w:rsidP="00E92BB9">
      <w:pPr>
        <w:spacing w:after="0" w:line="240" w:lineRule="auto"/>
        <w:ind w:firstLine="709"/>
        <w:jc w:val="both"/>
        <w:rPr>
          <w:rFonts w:ascii="Times New Roman" w:hAnsi="Times New Roman" w:cs="Times New Roman"/>
          <w:sz w:val="24"/>
          <w:szCs w:val="24"/>
          <w:lang w:val="kk-KZ"/>
        </w:rPr>
      </w:pPr>
      <w:r w:rsidRPr="00B40C54">
        <w:rPr>
          <w:rFonts w:ascii="Times New Roman" w:hAnsi="Times New Roman" w:cs="Times New Roman"/>
          <w:sz w:val="24"/>
          <w:szCs w:val="24"/>
          <w:lang w:val="kk-KZ"/>
        </w:rPr>
        <w:t>ГОСТ 6221-90 Аммиак безводный сжиженный. Технические условия</w:t>
      </w:r>
      <w:r w:rsidR="00B63DD9" w:rsidRPr="00B63DD9">
        <w:rPr>
          <w:rFonts w:ascii="Times New Roman" w:hAnsi="Times New Roman" w:cs="Times New Roman"/>
          <w:sz w:val="24"/>
          <w:szCs w:val="24"/>
          <w:lang w:val="kk-KZ"/>
        </w:rPr>
        <w:t xml:space="preserve">.  </w:t>
      </w:r>
    </w:p>
    <w:p w14:paraId="5D8ACD8A" w14:textId="77777777"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10354-82 Пленка полиэтиленовая. Технические условия. </w:t>
      </w:r>
    </w:p>
    <w:p w14:paraId="4FC6963B" w14:textId="77777777"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14192-96 Маркировка грузов. </w:t>
      </w:r>
    </w:p>
    <w:p w14:paraId="54839B1E" w14:textId="4B9DDF71"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17811–78 Мешки полиэтиленовые для химической продукции. Технические условия. </w:t>
      </w:r>
    </w:p>
    <w:p w14:paraId="2E5DC2EB" w14:textId="3C728561" w:rsidR="00B63DD9" w:rsidRDefault="00B40C54" w:rsidP="00E92BB9">
      <w:pPr>
        <w:spacing w:after="0" w:line="240" w:lineRule="auto"/>
        <w:ind w:firstLine="709"/>
        <w:jc w:val="both"/>
        <w:rPr>
          <w:rFonts w:ascii="Times New Roman" w:hAnsi="Times New Roman" w:cs="Times New Roman"/>
          <w:sz w:val="24"/>
          <w:szCs w:val="24"/>
          <w:lang w:val="kk-KZ"/>
        </w:rPr>
      </w:pPr>
      <w:r w:rsidRPr="00B40C54">
        <w:rPr>
          <w:rFonts w:ascii="Times New Roman" w:hAnsi="Times New Roman" w:cs="Times New Roman"/>
          <w:sz w:val="24"/>
          <w:szCs w:val="24"/>
          <w:lang w:val="kk-KZ"/>
        </w:rPr>
        <w:t>ГОСТ 19433.1–2010 Грузы опасные. Классификация</w:t>
      </w:r>
      <w:r w:rsidR="00B63DD9" w:rsidRPr="00B63DD9">
        <w:rPr>
          <w:rFonts w:ascii="Times New Roman" w:hAnsi="Times New Roman" w:cs="Times New Roman"/>
          <w:sz w:val="24"/>
          <w:szCs w:val="24"/>
          <w:lang w:val="kk-KZ"/>
        </w:rPr>
        <w:t xml:space="preserve">. </w:t>
      </w:r>
    </w:p>
    <w:p w14:paraId="532F2212" w14:textId="43DA8186"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20851.2-75 Удобрения минеральные. Методы определения фосфатов. </w:t>
      </w:r>
    </w:p>
    <w:p w14:paraId="7A0B3DC1" w14:textId="1C4D0E6D"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20851.4-75 Удобрения минеральные. Методы определения воды. </w:t>
      </w:r>
    </w:p>
    <w:p w14:paraId="38F2856B" w14:textId="77777777"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21560.0-82 Удобрения минеральные. Методы отбора и подготовки проб. </w:t>
      </w:r>
    </w:p>
    <w:p w14:paraId="3C4EF8F8" w14:textId="0A219F0E"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21560.1-82 Удобрения минеральные. Метод определения гранулометрического состава. </w:t>
      </w:r>
    </w:p>
    <w:p w14:paraId="18C98748" w14:textId="5E5557D4"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lastRenderedPageBreak/>
        <w:t xml:space="preserve">ГОСТ 21560.2-82 Удобрения минеральные. Метод определения статической прочности гранул. </w:t>
      </w:r>
    </w:p>
    <w:p w14:paraId="5F501C1E" w14:textId="77777777" w:rsidR="006A6A73"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21560.5-82 Удобрения минеральные. Метод определения рассыпчатости. </w:t>
      </w:r>
    </w:p>
    <w:p w14:paraId="6A043F49" w14:textId="7A13A93A"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23954-80 Удобрения минеральные. Правила приемки. </w:t>
      </w:r>
    </w:p>
    <w:p w14:paraId="5DC3FAE0" w14:textId="77777777" w:rsidR="00B63DD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30090-93 Мешки и мешочные ткани. Общие технические условия. </w:t>
      </w:r>
    </w:p>
    <w:p w14:paraId="6BF2BADD" w14:textId="3257B7E9" w:rsidR="00E92BB9" w:rsidRDefault="00B63DD9" w:rsidP="00E92BB9">
      <w:pPr>
        <w:spacing w:after="0" w:line="240" w:lineRule="auto"/>
        <w:ind w:firstLine="709"/>
        <w:jc w:val="both"/>
        <w:rPr>
          <w:rFonts w:ascii="Times New Roman" w:hAnsi="Times New Roman" w:cs="Times New Roman"/>
          <w:sz w:val="24"/>
          <w:szCs w:val="24"/>
          <w:lang w:val="kk-KZ"/>
        </w:rPr>
      </w:pPr>
      <w:r w:rsidRPr="00B63DD9">
        <w:rPr>
          <w:rFonts w:ascii="Times New Roman" w:hAnsi="Times New Roman" w:cs="Times New Roman"/>
          <w:sz w:val="24"/>
          <w:szCs w:val="24"/>
          <w:lang w:val="kk-KZ"/>
        </w:rPr>
        <w:t xml:space="preserve">ГОСТ 30181.8-94 Удобрения минеральные. Методы определения массовой доли аммонийного азота в сложных удобрениях (хлораминовый метод). </w:t>
      </w:r>
    </w:p>
    <w:p w14:paraId="18C291EE" w14:textId="77777777"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1770-74 Посуда мерная лабораторная стеклянная. Цилиндры, мензурки, колбы, пробирки. Общие технические условия.</w:t>
      </w:r>
    </w:p>
    <w:p w14:paraId="7B650DEE" w14:textId="4CEE2E87"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 xml:space="preserve">ГОСТ 1277-75 Реактивы. Серебро азотнокислое. Технические условия.  </w:t>
      </w:r>
    </w:p>
    <w:p w14:paraId="6ED465AF" w14:textId="77777777"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3118–77 Реактивы. Кислота соляная. Технические условия.</w:t>
      </w:r>
    </w:p>
    <w:p w14:paraId="654DDF16" w14:textId="72A09B20"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3956-76 Силикагель технический. Технические условия</w:t>
      </w:r>
    </w:p>
    <w:p w14:paraId="77743A36" w14:textId="77777777"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4108–72 Реактивы. Барий хлорид 2-водный. Технические условия.</w:t>
      </w:r>
    </w:p>
    <w:p w14:paraId="40EA270C" w14:textId="58E91469"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4919.1 -2016 Реактивы и особо чистые вещества. Методы приготовления растворов индикаторов.</w:t>
      </w:r>
    </w:p>
    <w:p w14:paraId="71E8D3E5" w14:textId="77777777"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6709–72 Вода дистиллированная. Технические условия.</w:t>
      </w:r>
    </w:p>
    <w:p w14:paraId="0C15DE8C" w14:textId="1F928B19"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9147-80 Посуда и оборудование лабораторные фарфоровые. Технические условия.</w:t>
      </w:r>
    </w:p>
    <w:p w14:paraId="3E075922" w14:textId="1056F0E4"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12026-76 Бумага фильтровальная лабораторная. Технические условия</w:t>
      </w:r>
    </w:p>
    <w:p w14:paraId="3AF330A3" w14:textId="069654B5"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25336-82 Посуда и оборудование лабораторные стеклянные. Типы, основные параметры и размеры.</w:t>
      </w:r>
    </w:p>
    <w:p w14:paraId="1E9DBB67" w14:textId="33FCDA5A"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29169-91 Посуда лабораторная стеклянная. Пипетки с одной отметкой.</w:t>
      </w:r>
    </w:p>
    <w:p w14:paraId="242B1E42" w14:textId="7DDC24E0" w:rsidR="006A6A73" w:rsidRP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30108–94 Материалы и изделия строительные. Определение удельной эффективной активности естественных радионуклидов.</w:t>
      </w:r>
    </w:p>
    <w:p w14:paraId="6A37216F" w14:textId="25349A87" w:rsidR="006A6A73" w:rsidRDefault="006A6A73" w:rsidP="006A6A73">
      <w:pPr>
        <w:spacing w:after="0" w:line="240" w:lineRule="auto"/>
        <w:ind w:firstLine="709"/>
        <w:jc w:val="both"/>
        <w:rPr>
          <w:rFonts w:ascii="Times New Roman" w:hAnsi="Times New Roman" w:cs="Times New Roman"/>
          <w:sz w:val="24"/>
          <w:szCs w:val="24"/>
          <w:lang w:val="kk-KZ"/>
        </w:rPr>
      </w:pPr>
      <w:r w:rsidRPr="006A6A73">
        <w:rPr>
          <w:rFonts w:ascii="Times New Roman" w:hAnsi="Times New Roman" w:cs="Times New Roman"/>
          <w:sz w:val="24"/>
          <w:szCs w:val="24"/>
          <w:lang w:val="kk-KZ"/>
        </w:rPr>
        <w:t>ГОСТ OIML R 111-1-2009 Государственная система обеспечения единства измерений. Гири классов Е</w:t>
      </w:r>
      <w:r w:rsidRPr="006A6A73">
        <w:rPr>
          <w:rFonts w:ascii="Times New Roman" w:hAnsi="Times New Roman" w:cs="Times New Roman"/>
          <w:sz w:val="24"/>
          <w:szCs w:val="24"/>
          <w:vertAlign w:val="subscript"/>
          <w:lang w:val="kk-KZ"/>
        </w:rPr>
        <w:t>1</w:t>
      </w:r>
      <w:r w:rsidRPr="006A6A73">
        <w:rPr>
          <w:rFonts w:ascii="Times New Roman" w:hAnsi="Times New Roman" w:cs="Times New Roman"/>
          <w:sz w:val="24"/>
          <w:szCs w:val="24"/>
          <w:lang w:val="kk-KZ"/>
        </w:rPr>
        <w:t>, Е</w:t>
      </w:r>
      <w:r w:rsidRPr="006A6A73">
        <w:rPr>
          <w:rFonts w:ascii="Times New Roman" w:hAnsi="Times New Roman" w:cs="Times New Roman"/>
          <w:sz w:val="24"/>
          <w:szCs w:val="24"/>
          <w:vertAlign w:val="subscript"/>
          <w:lang w:val="kk-KZ"/>
        </w:rPr>
        <w:t>2</w:t>
      </w:r>
      <w:r w:rsidRPr="006A6A73">
        <w:rPr>
          <w:rFonts w:ascii="Times New Roman" w:hAnsi="Times New Roman" w:cs="Times New Roman"/>
          <w:sz w:val="24"/>
          <w:szCs w:val="24"/>
          <w:lang w:val="kk-KZ"/>
        </w:rPr>
        <w:t>, F</w:t>
      </w:r>
      <w:r w:rsidRPr="006A6A73">
        <w:rPr>
          <w:rFonts w:ascii="Times New Roman" w:hAnsi="Times New Roman" w:cs="Times New Roman"/>
          <w:sz w:val="24"/>
          <w:szCs w:val="24"/>
          <w:vertAlign w:val="subscript"/>
          <w:lang w:val="kk-KZ"/>
        </w:rPr>
        <w:t>1</w:t>
      </w:r>
      <w:r w:rsidRPr="006A6A73">
        <w:rPr>
          <w:rFonts w:ascii="Times New Roman" w:hAnsi="Times New Roman" w:cs="Times New Roman"/>
          <w:sz w:val="24"/>
          <w:szCs w:val="24"/>
          <w:lang w:val="kk-KZ"/>
        </w:rPr>
        <w:t>, F</w:t>
      </w:r>
      <w:r w:rsidRPr="006A6A73">
        <w:rPr>
          <w:rFonts w:ascii="Times New Roman" w:hAnsi="Times New Roman" w:cs="Times New Roman"/>
          <w:sz w:val="24"/>
          <w:szCs w:val="24"/>
          <w:vertAlign w:val="subscript"/>
          <w:lang w:val="kk-KZ"/>
        </w:rPr>
        <w:t>2</w:t>
      </w:r>
      <w:r w:rsidRPr="006A6A73">
        <w:rPr>
          <w:rFonts w:ascii="Times New Roman" w:hAnsi="Times New Roman" w:cs="Times New Roman"/>
          <w:sz w:val="24"/>
          <w:szCs w:val="24"/>
          <w:lang w:val="kk-KZ"/>
        </w:rPr>
        <w:t>, M</w:t>
      </w:r>
      <w:r w:rsidRPr="006A6A73">
        <w:rPr>
          <w:rFonts w:ascii="Times New Roman" w:hAnsi="Times New Roman" w:cs="Times New Roman"/>
          <w:sz w:val="24"/>
          <w:szCs w:val="24"/>
          <w:vertAlign w:val="subscript"/>
          <w:lang w:val="kk-KZ"/>
        </w:rPr>
        <w:t>1</w:t>
      </w:r>
      <w:r w:rsidRPr="006A6A73">
        <w:rPr>
          <w:rFonts w:ascii="Times New Roman" w:hAnsi="Times New Roman" w:cs="Times New Roman"/>
          <w:sz w:val="24"/>
          <w:szCs w:val="24"/>
          <w:lang w:val="kk-KZ"/>
        </w:rPr>
        <w:t>, M</w:t>
      </w:r>
      <w:r w:rsidRPr="006A6A73">
        <w:rPr>
          <w:rFonts w:ascii="Times New Roman" w:hAnsi="Times New Roman" w:cs="Times New Roman"/>
          <w:sz w:val="24"/>
          <w:szCs w:val="24"/>
          <w:vertAlign w:val="subscript"/>
          <w:lang w:val="kk-KZ"/>
        </w:rPr>
        <w:t>1-2</w:t>
      </w:r>
      <w:r w:rsidRPr="006A6A73">
        <w:rPr>
          <w:rFonts w:ascii="Times New Roman" w:hAnsi="Times New Roman" w:cs="Times New Roman"/>
          <w:sz w:val="24"/>
          <w:szCs w:val="24"/>
          <w:lang w:val="kk-KZ"/>
        </w:rPr>
        <w:t>, M</w:t>
      </w:r>
      <w:r w:rsidRPr="006A6A73">
        <w:rPr>
          <w:rFonts w:ascii="Times New Roman" w:hAnsi="Times New Roman" w:cs="Times New Roman"/>
          <w:sz w:val="24"/>
          <w:szCs w:val="24"/>
          <w:vertAlign w:val="subscript"/>
          <w:lang w:val="kk-KZ"/>
        </w:rPr>
        <w:t>2</w:t>
      </w:r>
      <w:r w:rsidRPr="006A6A73">
        <w:rPr>
          <w:rFonts w:ascii="Times New Roman" w:hAnsi="Times New Roman" w:cs="Times New Roman"/>
          <w:sz w:val="24"/>
          <w:szCs w:val="24"/>
          <w:lang w:val="kk-KZ"/>
        </w:rPr>
        <w:t>, M</w:t>
      </w:r>
      <w:r w:rsidRPr="006A6A73">
        <w:rPr>
          <w:rFonts w:ascii="Times New Roman" w:hAnsi="Times New Roman" w:cs="Times New Roman"/>
          <w:sz w:val="24"/>
          <w:szCs w:val="24"/>
          <w:vertAlign w:val="subscript"/>
          <w:lang w:val="kk-KZ"/>
        </w:rPr>
        <w:t xml:space="preserve">2-3 </w:t>
      </w:r>
      <w:r w:rsidRPr="006A6A73">
        <w:rPr>
          <w:rFonts w:ascii="Times New Roman" w:hAnsi="Times New Roman" w:cs="Times New Roman"/>
          <w:sz w:val="24"/>
          <w:szCs w:val="24"/>
          <w:lang w:val="kk-KZ"/>
        </w:rPr>
        <w:t>и M</w:t>
      </w:r>
      <w:r w:rsidRPr="006A6A73">
        <w:rPr>
          <w:rFonts w:ascii="Times New Roman" w:hAnsi="Times New Roman" w:cs="Times New Roman"/>
          <w:sz w:val="24"/>
          <w:szCs w:val="24"/>
          <w:vertAlign w:val="subscript"/>
          <w:lang w:val="kk-KZ"/>
        </w:rPr>
        <w:t>3</w:t>
      </w:r>
      <w:r w:rsidRPr="006A6A73">
        <w:rPr>
          <w:rFonts w:ascii="Times New Roman" w:hAnsi="Times New Roman" w:cs="Times New Roman"/>
          <w:sz w:val="24"/>
          <w:szCs w:val="24"/>
          <w:lang w:val="kk-KZ"/>
        </w:rPr>
        <w:t xml:space="preserve">.    </w:t>
      </w:r>
    </w:p>
    <w:p w14:paraId="59F7A732" w14:textId="77777777" w:rsidR="00E92BB9" w:rsidRDefault="00E92BB9" w:rsidP="00E92BB9">
      <w:pPr>
        <w:spacing w:after="0" w:line="240" w:lineRule="auto"/>
        <w:ind w:firstLine="709"/>
        <w:jc w:val="both"/>
        <w:rPr>
          <w:rFonts w:ascii="Times New Roman" w:hAnsi="Times New Roman" w:cs="Times New Roman"/>
          <w:sz w:val="24"/>
          <w:szCs w:val="24"/>
          <w:lang w:val="kk-KZ"/>
        </w:rPr>
      </w:pPr>
    </w:p>
    <w:p w14:paraId="0CD60D32" w14:textId="77777777" w:rsidR="00C15387" w:rsidRPr="00293634" w:rsidRDefault="00C15387" w:rsidP="00E92BB9">
      <w:pPr>
        <w:spacing w:after="0" w:line="240" w:lineRule="auto"/>
        <w:ind w:firstLine="709"/>
        <w:jc w:val="both"/>
        <w:rPr>
          <w:rFonts w:ascii="Times New Roman" w:hAnsi="Times New Roman" w:cs="Times New Roman"/>
          <w:b/>
          <w:sz w:val="24"/>
          <w:szCs w:val="24"/>
          <w:lang w:val="kk-KZ"/>
        </w:rPr>
      </w:pPr>
      <w:r w:rsidRPr="00293634">
        <w:rPr>
          <w:rFonts w:ascii="Times New Roman" w:hAnsi="Times New Roman" w:cs="Times New Roman"/>
          <w:b/>
          <w:sz w:val="24"/>
          <w:szCs w:val="24"/>
          <w:lang w:val="kk-KZ"/>
        </w:rPr>
        <w:t xml:space="preserve">3 Технические требования </w:t>
      </w:r>
    </w:p>
    <w:p w14:paraId="0AC4FD73" w14:textId="77777777" w:rsidR="00C15387" w:rsidRDefault="00C15387" w:rsidP="00E92BB9">
      <w:pPr>
        <w:spacing w:after="0" w:line="240" w:lineRule="auto"/>
        <w:ind w:firstLine="709"/>
        <w:jc w:val="both"/>
        <w:rPr>
          <w:rFonts w:ascii="Times New Roman" w:hAnsi="Times New Roman" w:cs="Times New Roman"/>
          <w:sz w:val="24"/>
          <w:szCs w:val="24"/>
          <w:lang w:val="kk-KZ"/>
        </w:rPr>
      </w:pPr>
    </w:p>
    <w:p w14:paraId="423BE6CA" w14:textId="77777777" w:rsidR="00C15387" w:rsidRPr="00293634" w:rsidRDefault="00C15387" w:rsidP="00E92BB9">
      <w:pPr>
        <w:spacing w:after="0" w:line="240" w:lineRule="auto"/>
        <w:ind w:firstLine="709"/>
        <w:jc w:val="both"/>
        <w:rPr>
          <w:rFonts w:ascii="Times New Roman" w:hAnsi="Times New Roman" w:cs="Times New Roman"/>
          <w:b/>
          <w:sz w:val="24"/>
          <w:szCs w:val="24"/>
          <w:lang w:val="kk-KZ"/>
        </w:rPr>
      </w:pPr>
      <w:r w:rsidRPr="00293634">
        <w:rPr>
          <w:rFonts w:ascii="Times New Roman" w:hAnsi="Times New Roman" w:cs="Times New Roman"/>
          <w:b/>
          <w:sz w:val="24"/>
          <w:szCs w:val="24"/>
          <w:lang w:val="kk-KZ"/>
        </w:rPr>
        <w:t xml:space="preserve">3.1 Основные показатели и характеристики </w:t>
      </w:r>
    </w:p>
    <w:p w14:paraId="0F11AE33" w14:textId="77777777" w:rsidR="00C15387" w:rsidRDefault="00C15387" w:rsidP="00E92BB9">
      <w:pPr>
        <w:spacing w:after="0" w:line="240" w:lineRule="auto"/>
        <w:ind w:firstLine="709"/>
        <w:jc w:val="both"/>
        <w:rPr>
          <w:rFonts w:ascii="Times New Roman" w:hAnsi="Times New Roman" w:cs="Times New Roman"/>
          <w:sz w:val="24"/>
          <w:szCs w:val="24"/>
          <w:lang w:val="kk-KZ"/>
        </w:rPr>
      </w:pPr>
      <w:r w:rsidRPr="00293634">
        <w:rPr>
          <w:rFonts w:ascii="Times New Roman" w:hAnsi="Times New Roman" w:cs="Times New Roman"/>
          <w:sz w:val="24"/>
          <w:szCs w:val="24"/>
          <w:lang w:val="kk-KZ"/>
        </w:rPr>
        <w:t>3.1.1 Сульфоаммофос образуется при нейтрализации смеси экстракционной</w:t>
      </w:r>
      <w:r>
        <w:rPr>
          <w:rFonts w:ascii="Times New Roman" w:hAnsi="Times New Roman" w:cs="Times New Roman"/>
          <w:sz w:val="24"/>
          <w:szCs w:val="24"/>
          <w:lang w:val="kk-KZ"/>
        </w:rPr>
        <w:t xml:space="preserve"> фосфорной и серной (по ГОСТ 2184) кислот аммиаком</w:t>
      </w:r>
      <w:r w:rsidRPr="00C15387">
        <w:rPr>
          <w:rFonts w:ascii="Times New Roman" w:hAnsi="Times New Roman" w:cs="Times New Roman"/>
          <w:sz w:val="24"/>
          <w:szCs w:val="24"/>
          <w:lang w:val="kk-KZ"/>
        </w:rPr>
        <w:t xml:space="preserve"> (по ГОСТ 6221). </w:t>
      </w:r>
    </w:p>
    <w:p w14:paraId="345493B3" w14:textId="77777777" w:rsidR="00C15387" w:rsidRDefault="00C15387" w:rsidP="00E92BB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3.1.2</w:t>
      </w:r>
      <w:r w:rsidRPr="00C15387">
        <w:rPr>
          <w:rFonts w:ascii="Times New Roman" w:hAnsi="Times New Roman" w:cs="Times New Roman"/>
          <w:sz w:val="24"/>
          <w:szCs w:val="24"/>
          <w:lang w:val="kk-KZ"/>
        </w:rPr>
        <w:t xml:space="preserve"> Сульфоаммофос  представляет собой сложное водораств</w:t>
      </w:r>
      <w:r>
        <w:rPr>
          <w:rFonts w:ascii="Times New Roman" w:hAnsi="Times New Roman" w:cs="Times New Roman"/>
          <w:sz w:val="24"/>
          <w:szCs w:val="24"/>
          <w:lang w:val="kk-KZ"/>
        </w:rPr>
        <w:t xml:space="preserve">оримое удобрение. Основными веществами сульфоаммофоса </w:t>
      </w:r>
      <w:r w:rsidRPr="00C15387">
        <w:rPr>
          <w:rFonts w:ascii="Times New Roman" w:hAnsi="Times New Roman" w:cs="Times New Roman"/>
          <w:sz w:val="24"/>
          <w:szCs w:val="24"/>
          <w:lang w:val="kk-KZ"/>
        </w:rPr>
        <w:t>являются моноаммонийфосфат  –  NH</w:t>
      </w:r>
      <w:r w:rsidRPr="00C15387">
        <w:rPr>
          <w:rFonts w:ascii="Times New Roman" w:hAnsi="Times New Roman" w:cs="Times New Roman"/>
          <w:sz w:val="24"/>
          <w:szCs w:val="24"/>
          <w:vertAlign w:val="subscript"/>
          <w:lang w:val="kk-KZ"/>
        </w:rPr>
        <w:t>4</w:t>
      </w:r>
      <w:r w:rsidRPr="00C15387">
        <w:rPr>
          <w:rFonts w:ascii="Times New Roman" w:hAnsi="Times New Roman" w:cs="Times New Roman"/>
          <w:sz w:val="24"/>
          <w:szCs w:val="24"/>
          <w:lang w:val="kk-KZ"/>
        </w:rPr>
        <w:t>H</w:t>
      </w:r>
      <w:r w:rsidRPr="00C15387">
        <w:rPr>
          <w:rFonts w:ascii="Times New Roman" w:hAnsi="Times New Roman" w:cs="Times New Roman"/>
          <w:sz w:val="24"/>
          <w:szCs w:val="24"/>
          <w:vertAlign w:val="subscript"/>
          <w:lang w:val="kk-KZ"/>
        </w:rPr>
        <w:t>2</w:t>
      </w:r>
      <w:r w:rsidRPr="00C15387">
        <w:rPr>
          <w:rFonts w:ascii="Times New Roman" w:hAnsi="Times New Roman" w:cs="Times New Roman"/>
          <w:sz w:val="24"/>
          <w:szCs w:val="24"/>
          <w:lang w:val="kk-KZ"/>
        </w:rPr>
        <w:t>PO</w:t>
      </w:r>
      <w:r w:rsidRPr="00C15387">
        <w:rPr>
          <w:rFonts w:ascii="Times New Roman" w:hAnsi="Times New Roman" w:cs="Times New Roman"/>
          <w:sz w:val="24"/>
          <w:szCs w:val="24"/>
          <w:vertAlign w:val="subscript"/>
          <w:lang w:val="kk-KZ"/>
        </w:rPr>
        <w:t>4</w:t>
      </w:r>
      <w:r>
        <w:rPr>
          <w:rFonts w:ascii="Times New Roman" w:hAnsi="Times New Roman" w:cs="Times New Roman"/>
          <w:sz w:val="24"/>
          <w:szCs w:val="24"/>
          <w:lang w:val="kk-KZ"/>
        </w:rPr>
        <w:t xml:space="preserve"> и  сульфат  аммония  – </w:t>
      </w:r>
      <w:r w:rsidRPr="00C15387">
        <w:rPr>
          <w:rFonts w:ascii="Times New Roman" w:hAnsi="Times New Roman" w:cs="Times New Roman"/>
          <w:sz w:val="24"/>
          <w:szCs w:val="24"/>
          <w:lang w:val="kk-KZ"/>
        </w:rPr>
        <w:t>(NH</w:t>
      </w:r>
      <w:r w:rsidRPr="00C15387">
        <w:rPr>
          <w:rFonts w:ascii="Times New Roman" w:hAnsi="Times New Roman" w:cs="Times New Roman"/>
          <w:sz w:val="24"/>
          <w:szCs w:val="24"/>
          <w:vertAlign w:val="subscript"/>
          <w:lang w:val="kk-KZ"/>
        </w:rPr>
        <w:t>4</w:t>
      </w:r>
      <w:r w:rsidRPr="00C15387">
        <w:rPr>
          <w:rFonts w:ascii="Times New Roman" w:hAnsi="Times New Roman" w:cs="Times New Roman"/>
          <w:sz w:val="24"/>
          <w:szCs w:val="24"/>
          <w:lang w:val="kk-KZ"/>
        </w:rPr>
        <w:t>)</w:t>
      </w:r>
      <w:r w:rsidRPr="00C15387">
        <w:rPr>
          <w:rFonts w:ascii="Times New Roman" w:hAnsi="Times New Roman" w:cs="Times New Roman"/>
          <w:sz w:val="24"/>
          <w:szCs w:val="24"/>
          <w:vertAlign w:val="subscript"/>
          <w:lang w:val="kk-KZ"/>
        </w:rPr>
        <w:t>2</w:t>
      </w:r>
      <w:r w:rsidRPr="00C15387">
        <w:rPr>
          <w:rFonts w:ascii="Times New Roman" w:hAnsi="Times New Roman" w:cs="Times New Roman"/>
          <w:sz w:val="24"/>
          <w:szCs w:val="24"/>
          <w:lang w:val="kk-KZ"/>
        </w:rPr>
        <w:t>SO</w:t>
      </w:r>
      <w:r w:rsidRPr="00C15387">
        <w:rPr>
          <w:rFonts w:ascii="Times New Roman" w:hAnsi="Times New Roman" w:cs="Times New Roman"/>
          <w:sz w:val="24"/>
          <w:szCs w:val="24"/>
          <w:vertAlign w:val="subscript"/>
          <w:lang w:val="kk-KZ"/>
        </w:rPr>
        <w:t>4</w:t>
      </w:r>
      <w:r>
        <w:rPr>
          <w:rFonts w:ascii="Times New Roman" w:hAnsi="Times New Roman" w:cs="Times New Roman"/>
          <w:sz w:val="24"/>
          <w:szCs w:val="24"/>
          <w:lang w:val="kk-KZ"/>
        </w:rPr>
        <w:t xml:space="preserve">. Cоотношение их в готовом продукте составляет </w:t>
      </w:r>
      <w:r w:rsidRPr="00C15387">
        <w:rPr>
          <w:rFonts w:ascii="Times New Roman" w:hAnsi="Times New Roman" w:cs="Times New Roman"/>
          <w:sz w:val="24"/>
          <w:szCs w:val="24"/>
          <w:lang w:val="kk-KZ"/>
        </w:rPr>
        <w:t>1</w:t>
      </w:r>
      <w:r>
        <w:rPr>
          <w:rFonts w:ascii="Times New Roman" w:hAnsi="Times New Roman" w:cs="Times New Roman"/>
          <w:sz w:val="24"/>
          <w:szCs w:val="24"/>
          <w:lang w:val="kk-KZ"/>
        </w:rPr>
        <w:t>,5-1,8:1.  Кроме этого</w:t>
      </w:r>
      <w:r w:rsidRPr="00C15387">
        <w:rPr>
          <w:rFonts w:ascii="Times New Roman" w:hAnsi="Times New Roman" w:cs="Times New Roman"/>
          <w:sz w:val="24"/>
          <w:szCs w:val="24"/>
          <w:lang w:val="kk-KZ"/>
        </w:rPr>
        <w:t xml:space="preserve"> в состав входят примеси, содержащиеся в фосфатном сырье Каратау: фторид и кремнефторид аммония, фосфаты железа и алюминия, сульфат кальция. </w:t>
      </w:r>
    </w:p>
    <w:p w14:paraId="2BB30435" w14:textId="77777777" w:rsidR="00C15387" w:rsidRDefault="00C15387" w:rsidP="00E92BB9">
      <w:pPr>
        <w:spacing w:after="0" w:line="240" w:lineRule="auto"/>
        <w:ind w:firstLine="709"/>
        <w:jc w:val="both"/>
        <w:rPr>
          <w:rFonts w:ascii="Times New Roman" w:hAnsi="Times New Roman" w:cs="Times New Roman"/>
          <w:sz w:val="24"/>
          <w:szCs w:val="24"/>
          <w:lang w:val="kk-KZ"/>
        </w:rPr>
      </w:pPr>
      <w:r w:rsidRPr="00C15387">
        <w:rPr>
          <w:rFonts w:ascii="Times New Roman" w:hAnsi="Times New Roman" w:cs="Times New Roman"/>
          <w:sz w:val="24"/>
          <w:szCs w:val="24"/>
          <w:lang w:val="kk-KZ"/>
        </w:rPr>
        <w:t xml:space="preserve">3.1.3  Сульфоаммофос  –  гранулированный  продукт  серого  цвета,  не слеживается, негигроскопичен, обладает выровненным гранулометрическим составом, не пылит. </w:t>
      </w:r>
    </w:p>
    <w:p w14:paraId="0DB5385A" w14:textId="77777777" w:rsidR="00C15387" w:rsidRPr="00C15387" w:rsidRDefault="00C15387" w:rsidP="00C15387">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3.1.4 </w:t>
      </w:r>
      <w:r w:rsidRPr="00C15387">
        <w:rPr>
          <w:rFonts w:ascii="Times New Roman" w:hAnsi="Times New Roman" w:cs="Times New Roman"/>
          <w:sz w:val="24"/>
          <w:szCs w:val="24"/>
          <w:lang w:val="kk-KZ"/>
        </w:rPr>
        <w:t>В зависимости от состава сырья и технологии получения сульфоаммофос выпускают следующих марок: NP(S) 20:20(14); NP(S) 18:18(16); NP(S) 16:20(12); NP(S) 14:40(7).</w:t>
      </w:r>
    </w:p>
    <w:p w14:paraId="7C3F9907" w14:textId="77777777" w:rsidR="00C15387" w:rsidRPr="00C15387" w:rsidRDefault="00C15387" w:rsidP="00C15387">
      <w:pPr>
        <w:spacing w:after="0" w:line="240" w:lineRule="auto"/>
        <w:ind w:firstLine="709"/>
        <w:jc w:val="both"/>
        <w:rPr>
          <w:rFonts w:ascii="Times New Roman" w:hAnsi="Times New Roman" w:cs="Times New Roman"/>
          <w:sz w:val="24"/>
          <w:szCs w:val="24"/>
          <w:lang w:val="kk-KZ"/>
        </w:rPr>
      </w:pPr>
      <w:r w:rsidRPr="00C15387">
        <w:rPr>
          <w:rFonts w:ascii="Times New Roman" w:hAnsi="Times New Roman" w:cs="Times New Roman"/>
          <w:sz w:val="24"/>
          <w:szCs w:val="24"/>
          <w:lang w:val="kk-KZ"/>
        </w:rPr>
        <w:t>Сульфоаммофос должен соответствовать требованиям [1], а также указанным в таблице 1.</w:t>
      </w:r>
    </w:p>
    <w:p w14:paraId="2EDE948F" w14:textId="77777777" w:rsidR="00C15387" w:rsidRPr="00C15387" w:rsidRDefault="00C15387" w:rsidP="00C15387">
      <w:pPr>
        <w:spacing w:after="0" w:line="240" w:lineRule="auto"/>
        <w:ind w:firstLine="709"/>
        <w:jc w:val="both"/>
        <w:rPr>
          <w:rFonts w:ascii="Times New Roman" w:hAnsi="Times New Roman" w:cs="Times New Roman"/>
          <w:sz w:val="24"/>
          <w:szCs w:val="24"/>
          <w:lang w:val="kk-KZ"/>
        </w:rPr>
      </w:pPr>
    </w:p>
    <w:p w14:paraId="2BF604E5" w14:textId="77777777" w:rsidR="00C15387" w:rsidRDefault="00C15387">
      <w:pPr>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1826A1F5" w14:textId="77777777" w:rsidR="00C15387" w:rsidRPr="00C15387" w:rsidRDefault="00C15387" w:rsidP="00C15387">
      <w:pPr>
        <w:spacing w:after="0" w:line="240" w:lineRule="auto"/>
        <w:ind w:firstLine="709"/>
        <w:jc w:val="both"/>
        <w:rPr>
          <w:rFonts w:ascii="Times New Roman" w:hAnsi="Times New Roman" w:cs="Times New Roman"/>
          <w:b/>
          <w:sz w:val="24"/>
          <w:szCs w:val="24"/>
          <w:lang w:val="kk-KZ"/>
        </w:rPr>
      </w:pPr>
      <w:r w:rsidRPr="00C15387">
        <w:rPr>
          <w:rFonts w:ascii="Times New Roman" w:hAnsi="Times New Roman" w:cs="Times New Roman"/>
          <w:b/>
          <w:sz w:val="24"/>
          <w:szCs w:val="24"/>
          <w:lang w:val="kk-KZ"/>
        </w:rPr>
        <w:lastRenderedPageBreak/>
        <w:t>Таблица 1- Физико-химические показатели сульфоаммофоса</w:t>
      </w:r>
    </w:p>
    <w:p w14:paraId="1D1FE289" w14:textId="77777777" w:rsidR="00C15387" w:rsidRDefault="00C15387" w:rsidP="00E92BB9">
      <w:pPr>
        <w:spacing w:after="0" w:line="240" w:lineRule="auto"/>
        <w:ind w:firstLine="709"/>
        <w:jc w:val="both"/>
        <w:rPr>
          <w:rFonts w:ascii="Times New Roman" w:hAnsi="Times New Roman" w:cs="Times New Roman"/>
          <w:sz w:val="24"/>
          <w:szCs w:val="24"/>
          <w:lang w:val="kk-KZ"/>
        </w:rPr>
      </w:pPr>
    </w:p>
    <w:tbl>
      <w:tblPr>
        <w:tblW w:w="4930" w:type="pct"/>
        <w:tblCellMar>
          <w:left w:w="0" w:type="dxa"/>
          <w:right w:w="0" w:type="dxa"/>
        </w:tblCellMar>
        <w:tblLook w:val="04A0" w:firstRow="1" w:lastRow="0" w:firstColumn="1" w:lastColumn="0" w:noHBand="0" w:noVBand="1"/>
      </w:tblPr>
      <w:tblGrid>
        <w:gridCol w:w="3268"/>
        <w:gridCol w:w="1057"/>
        <w:gridCol w:w="100"/>
        <w:gridCol w:w="1092"/>
        <w:gridCol w:w="65"/>
        <w:gridCol w:w="1126"/>
        <w:gridCol w:w="32"/>
        <w:gridCol w:w="1159"/>
        <w:gridCol w:w="1374"/>
      </w:tblGrid>
      <w:tr w:rsidR="003035B1" w:rsidRPr="003035B1" w14:paraId="6434966E" w14:textId="77777777" w:rsidTr="003035B1">
        <w:trPr>
          <w:trHeight w:val="20"/>
        </w:trPr>
        <w:tc>
          <w:tcPr>
            <w:tcW w:w="1762" w:type="pct"/>
            <w:vMerge w:val="restart"/>
            <w:tcBorders>
              <w:top w:val="single" w:sz="8" w:space="0" w:color="auto"/>
              <w:left w:val="single" w:sz="8" w:space="0" w:color="auto"/>
              <w:bottom w:val="double" w:sz="4" w:space="0" w:color="auto"/>
              <w:right w:val="single" w:sz="8" w:space="0" w:color="auto"/>
            </w:tcBorders>
            <w:tcMar>
              <w:top w:w="0" w:type="dxa"/>
              <w:left w:w="40" w:type="dxa"/>
              <w:bottom w:w="0" w:type="dxa"/>
              <w:right w:w="40" w:type="dxa"/>
            </w:tcMar>
            <w:hideMark/>
          </w:tcPr>
          <w:p w14:paraId="73D1C76B"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xml:space="preserve">Наименование </w:t>
            </w:r>
          </w:p>
          <w:p w14:paraId="51DC3833"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показателей</w:t>
            </w:r>
          </w:p>
        </w:tc>
        <w:tc>
          <w:tcPr>
            <w:tcW w:w="2497" w:type="pct"/>
            <w:gridSpan w:val="7"/>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0864DEC3"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Норма для марки</w:t>
            </w:r>
          </w:p>
        </w:tc>
        <w:tc>
          <w:tcPr>
            <w:tcW w:w="741" w:type="pct"/>
            <w:vMerge w:val="restart"/>
            <w:tcBorders>
              <w:top w:val="single" w:sz="8" w:space="0" w:color="auto"/>
              <w:left w:val="nil"/>
              <w:bottom w:val="double" w:sz="4" w:space="0" w:color="auto"/>
              <w:right w:val="single" w:sz="8" w:space="0" w:color="auto"/>
            </w:tcBorders>
            <w:hideMark/>
          </w:tcPr>
          <w:p w14:paraId="20C29757"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Методы испытаний</w:t>
            </w:r>
          </w:p>
        </w:tc>
      </w:tr>
      <w:tr w:rsidR="003035B1" w:rsidRPr="003035B1" w14:paraId="2F9CAFB6" w14:textId="77777777" w:rsidTr="003035B1">
        <w:trPr>
          <w:trHeight w:val="20"/>
        </w:trPr>
        <w:tc>
          <w:tcPr>
            <w:tcW w:w="0" w:type="auto"/>
            <w:vMerge/>
            <w:tcBorders>
              <w:top w:val="single" w:sz="8" w:space="0" w:color="auto"/>
              <w:left w:val="single" w:sz="8" w:space="0" w:color="auto"/>
              <w:bottom w:val="double" w:sz="4" w:space="0" w:color="auto"/>
              <w:right w:val="single" w:sz="8" w:space="0" w:color="auto"/>
            </w:tcBorders>
            <w:vAlign w:val="center"/>
            <w:hideMark/>
          </w:tcPr>
          <w:p w14:paraId="507BF225" w14:textId="77777777" w:rsidR="003035B1" w:rsidRPr="003035B1" w:rsidRDefault="003035B1" w:rsidP="003035B1">
            <w:pPr>
              <w:spacing w:after="0" w:line="240" w:lineRule="auto"/>
              <w:rPr>
                <w:rFonts w:ascii="Times New Roman" w:eastAsia="Times New Roman" w:hAnsi="Times New Roman" w:cs="Times New Roman"/>
                <w:sz w:val="24"/>
                <w:szCs w:val="24"/>
                <w:lang w:eastAsia="ru-RU"/>
              </w:rPr>
            </w:pPr>
          </w:p>
        </w:tc>
        <w:tc>
          <w:tcPr>
            <w:tcW w:w="624" w:type="pct"/>
            <w:gridSpan w:val="2"/>
            <w:tcBorders>
              <w:top w:val="single" w:sz="8" w:space="0" w:color="auto"/>
              <w:left w:val="nil"/>
              <w:bottom w:val="double" w:sz="4" w:space="0" w:color="auto"/>
              <w:right w:val="single" w:sz="8" w:space="0" w:color="auto"/>
            </w:tcBorders>
            <w:tcMar>
              <w:top w:w="0" w:type="dxa"/>
              <w:left w:w="40" w:type="dxa"/>
              <w:bottom w:w="0" w:type="dxa"/>
              <w:right w:w="40" w:type="dxa"/>
            </w:tcMar>
            <w:hideMark/>
          </w:tcPr>
          <w:p w14:paraId="3E055CC5"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lang w:val="en-US"/>
              </w:rPr>
              <w:t>NP(S) 20</w:t>
            </w:r>
            <w:r w:rsidRPr="003035B1">
              <w:rPr>
                <w:rFonts w:ascii="Times New Roman" w:hAnsi="Times New Roman" w:cs="Times New Roman"/>
                <w:sz w:val="24"/>
                <w:szCs w:val="24"/>
              </w:rPr>
              <w:t>:</w:t>
            </w:r>
            <w:r w:rsidRPr="003035B1">
              <w:rPr>
                <w:rFonts w:ascii="Times New Roman" w:hAnsi="Times New Roman" w:cs="Times New Roman"/>
                <w:sz w:val="24"/>
                <w:szCs w:val="24"/>
                <w:lang w:val="en-US"/>
              </w:rPr>
              <w:t>20(14)</w:t>
            </w:r>
          </w:p>
        </w:tc>
        <w:tc>
          <w:tcPr>
            <w:tcW w:w="624" w:type="pct"/>
            <w:gridSpan w:val="2"/>
            <w:tcBorders>
              <w:top w:val="single" w:sz="8" w:space="0" w:color="auto"/>
              <w:left w:val="nil"/>
              <w:bottom w:val="double" w:sz="4" w:space="0" w:color="auto"/>
              <w:right w:val="single" w:sz="8" w:space="0" w:color="auto"/>
            </w:tcBorders>
            <w:hideMark/>
          </w:tcPr>
          <w:p w14:paraId="6EC4B78C"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lang w:val="en-US"/>
              </w:rPr>
              <w:t xml:space="preserve">NP(S) </w:t>
            </w:r>
            <w:r w:rsidRPr="003035B1">
              <w:rPr>
                <w:rFonts w:ascii="Times New Roman" w:hAnsi="Times New Roman" w:cs="Times New Roman"/>
                <w:sz w:val="24"/>
                <w:szCs w:val="24"/>
              </w:rPr>
              <w:t>18:18</w:t>
            </w:r>
            <w:r w:rsidRPr="003035B1">
              <w:rPr>
                <w:rFonts w:ascii="Times New Roman" w:hAnsi="Times New Roman" w:cs="Times New Roman"/>
                <w:sz w:val="24"/>
                <w:szCs w:val="24"/>
                <w:lang w:val="en-US"/>
              </w:rPr>
              <w:t>(</w:t>
            </w:r>
            <w:r w:rsidRPr="003035B1">
              <w:rPr>
                <w:rFonts w:ascii="Times New Roman" w:hAnsi="Times New Roman" w:cs="Times New Roman"/>
                <w:sz w:val="24"/>
                <w:szCs w:val="24"/>
              </w:rPr>
              <w:t>16</w:t>
            </w:r>
            <w:r w:rsidRPr="003035B1">
              <w:rPr>
                <w:rFonts w:ascii="Times New Roman" w:hAnsi="Times New Roman" w:cs="Times New Roman"/>
                <w:sz w:val="24"/>
                <w:szCs w:val="24"/>
                <w:lang w:val="en-US"/>
              </w:rPr>
              <w:t>)</w:t>
            </w:r>
          </w:p>
        </w:tc>
        <w:tc>
          <w:tcPr>
            <w:tcW w:w="624" w:type="pct"/>
            <w:gridSpan w:val="2"/>
            <w:tcBorders>
              <w:top w:val="single" w:sz="8" w:space="0" w:color="auto"/>
              <w:left w:val="nil"/>
              <w:bottom w:val="double" w:sz="4" w:space="0" w:color="auto"/>
              <w:right w:val="single" w:sz="8" w:space="0" w:color="auto"/>
            </w:tcBorders>
            <w:hideMark/>
          </w:tcPr>
          <w:p w14:paraId="0BC268BA"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lang w:val="en-US"/>
              </w:rPr>
              <w:t xml:space="preserve">NP(S) </w:t>
            </w:r>
            <w:r w:rsidRPr="003035B1">
              <w:rPr>
                <w:rFonts w:ascii="Times New Roman" w:hAnsi="Times New Roman" w:cs="Times New Roman"/>
                <w:sz w:val="24"/>
                <w:szCs w:val="24"/>
              </w:rPr>
              <w:t>16:</w:t>
            </w:r>
            <w:r w:rsidRPr="003035B1">
              <w:rPr>
                <w:rFonts w:ascii="Times New Roman" w:hAnsi="Times New Roman" w:cs="Times New Roman"/>
                <w:sz w:val="24"/>
                <w:szCs w:val="24"/>
                <w:lang w:val="en-US"/>
              </w:rPr>
              <w:t>20(1</w:t>
            </w:r>
            <w:r w:rsidRPr="003035B1">
              <w:rPr>
                <w:rFonts w:ascii="Times New Roman" w:hAnsi="Times New Roman" w:cs="Times New Roman"/>
                <w:sz w:val="24"/>
                <w:szCs w:val="24"/>
              </w:rPr>
              <w:t>2</w:t>
            </w:r>
            <w:r w:rsidRPr="003035B1">
              <w:rPr>
                <w:rFonts w:ascii="Times New Roman" w:hAnsi="Times New Roman" w:cs="Times New Roman"/>
                <w:sz w:val="24"/>
                <w:szCs w:val="24"/>
                <w:lang w:val="en-US"/>
              </w:rPr>
              <w:t>)</w:t>
            </w:r>
          </w:p>
        </w:tc>
        <w:tc>
          <w:tcPr>
            <w:tcW w:w="625" w:type="pct"/>
            <w:tcBorders>
              <w:top w:val="single" w:sz="8" w:space="0" w:color="auto"/>
              <w:left w:val="nil"/>
              <w:bottom w:val="double" w:sz="4" w:space="0" w:color="auto"/>
              <w:right w:val="single" w:sz="8" w:space="0" w:color="auto"/>
            </w:tcBorders>
            <w:hideMark/>
          </w:tcPr>
          <w:p w14:paraId="3C386C94"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lang w:val="en-US"/>
              </w:rPr>
              <w:t xml:space="preserve">NP(S) </w:t>
            </w:r>
            <w:r w:rsidRPr="003035B1">
              <w:rPr>
                <w:rFonts w:ascii="Times New Roman" w:hAnsi="Times New Roman" w:cs="Times New Roman"/>
                <w:sz w:val="24"/>
                <w:szCs w:val="24"/>
              </w:rPr>
              <w:t>14:4</w:t>
            </w:r>
            <w:r w:rsidRPr="003035B1">
              <w:rPr>
                <w:rFonts w:ascii="Times New Roman" w:hAnsi="Times New Roman" w:cs="Times New Roman"/>
                <w:sz w:val="24"/>
                <w:szCs w:val="24"/>
                <w:lang w:val="en-US"/>
              </w:rPr>
              <w:t>0(</w:t>
            </w:r>
            <w:r w:rsidRPr="003035B1">
              <w:rPr>
                <w:rFonts w:ascii="Times New Roman" w:hAnsi="Times New Roman" w:cs="Times New Roman"/>
                <w:sz w:val="24"/>
                <w:szCs w:val="24"/>
              </w:rPr>
              <w:t>7</w:t>
            </w:r>
            <w:r w:rsidRPr="003035B1">
              <w:rPr>
                <w:rFonts w:ascii="Times New Roman" w:hAnsi="Times New Roman" w:cs="Times New Roman"/>
                <w:sz w:val="24"/>
                <w:szCs w:val="24"/>
                <w:lang w:val="en-US"/>
              </w:rPr>
              <w:t>)</w:t>
            </w:r>
          </w:p>
        </w:tc>
        <w:tc>
          <w:tcPr>
            <w:tcW w:w="0" w:type="auto"/>
            <w:vMerge/>
            <w:tcBorders>
              <w:top w:val="single" w:sz="8" w:space="0" w:color="auto"/>
              <w:left w:val="nil"/>
              <w:bottom w:val="double" w:sz="4" w:space="0" w:color="auto"/>
              <w:right w:val="single" w:sz="8" w:space="0" w:color="auto"/>
            </w:tcBorders>
            <w:vAlign w:val="center"/>
            <w:hideMark/>
          </w:tcPr>
          <w:p w14:paraId="5BAA4EC5" w14:textId="77777777" w:rsidR="003035B1" w:rsidRPr="003035B1" w:rsidRDefault="003035B1" w:rsidP="003035B1">
            <w:pPr>
              <w:spacing w:after="0" w:line="240" w:lineRule="auto"/>
              <w:rPr>
                <w:rFonts w:ascii="Times New Roman" w:eastAsia="Times New Roman" w:hAnsi="Times New Roman" w:cs="Times New Roman"/>
                <w:sz w:val="24"/>
                <w:szCs w:val="24"/>
                <w:lang w:eastAsia="ru-RU"/>
              </w:rPr>
            </w:pPr>
          </w:p>
        </w:tc>
      </w:tr>
      <w:tr w:rsidR="003035B1" w:rsidRPr="003035B1" w14:paraId="3CFC6966" w14:textId="77777777" w:rsidTr="003035B1">
        <w:trPr>
          <w:trHeight w:val="20"/>
        </w:trPr>
        <w:tc>
          <w:tcPr>
            <w:tcW w:w="1762" w:type="pct"/>
            <w:tcBorders>
              <w:top w:val="double" w:sz="4" w:space="0" w:color="auto"/>
              <w:left w:val="single" w:sz="8" w:space="0" w:color="auto"/>
              <w:bottom w:val="single" w:sz="8" w:space="0" w:color="auto"/>
              <w:right w:val="single" w:sz="8" w:space="0" w:color="auto"/>
            </w:tcBorders>
            <w:tcMar>
              <w:top w:w="0" w:type="dxa"/>
              <w:left w:w="40" w:type="dxa"/>
              <w:bottom w:w="0" w:type="dxa"/>
              <w:right w:w="40" w:type="dxa"/>
            </w:tcMar>
          </w:tcPr>
          <w:p w14:paraId="290DB249"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 xml:space="preserve">1. Внешний вид </w:t>
            </w:r>
          </w:p>
          <w:p w14:paraId="0D7D53D8" w14:textId="77777777" w:rsidR="003035B1" w:rsidRPr="003035B1" w:rsidRDefault="003035B1" w:rsidP="003035B1">
            <w:pPr>
              <w:spacing w:after="0" w:line="240" w:lineRule="auto"/>
              <w:rPr>
                <w:rFonts w:ascii="Times New Roman" w:hAnsi="Times New Roman" w:cs="Times New Roman"/>
                <w:sz w:val="24"/>
                <w:szCs w:val="24"/>
              </w:rPr>
            </w:pPr>
          </w:p>
        </w:tc>
        <w:tc>
          <w:tcPr>
            <w:tcW w:w="2497" w:type="pct"/>
            <w:gridSpan w:val="7"/>
            <w:tcBorders>
              <w:top w:val="double" w:sz="4" w:space="0" w:color="auto"/>
              <w:left w:val="nil"/>
              <w:bottom w:val="single" w:sz="8" w:space="0" w:color="auto"/>
              <w:right w:val="single" w:sz="8" w:space="0" w:color="auto"/>
            </w:tcBorders>
            <w:tcMar>
              <w:top w:w="0" w:type="dxa"/>
              <w:left w:w="40" w:type="dxa"/>
              <w:bottom w:w="0" w:type="dxa"/>
              <w:right w:w="40" w:type="dxa"/>
            </w:tcMar>
            <w:hideMark/>
          </w:tcPr>
          <w:p w14:paraId="1C063739"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Гранулированный продукт</w:t>
            </w:r>
          </w:p>
        </w:tc>
        <w:tc>
          <w:tcPr>
            <w:tcW w:w="741" w:type="pct"/>
            <w:tcBorders>
              <w:top w:val="double" w:sz="4" w:space="0" w:color="auto"/>
              <w:left w:val="nil"/>
              <w:bottom w:val="single" w:sz="8" w:space="0" w:color="auto"/>
              <w:right w:val="single" w:sz="8" w:space="0" w:color="auto"/>
            </w:tcBorders>
            <w:hideMark/>
          </w:tcPr>
          <w:p w14:paraId="35815090"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Визуально</w:t>
            </w:r>
          </w:p>
        </w:tc>
      </w:tr>
      <w:tr w:rsidR="003035B1" w:rsidRPr="003035B1" w14:paraId="601E73E7" w14:textId="77777777" w:rsidTr="003035B1">
        <w:trPr>
          <w:trHeight w:val="20"/>
        </w:trPr>
        <w:tc>
          <w:tcPr>
            <w:tcW w:w="176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A6433AA"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2. Массовая доля общих фосфатов в пересчете на Р</w:t>
            </w:r>
            <w:r w:rsidRPr="003035B1">
              <w:rPr>
                <w:rFonts w:ascii="Times New Roman" w:hAnsi="Times New Roman" w:cs="Times New Roman"/>
                <w:sz w:val="24"/>
                <w:szCs w:val="24"/>
                <w:vertAlign w:val="subscript"/>
              </w:rPr>
              <w:t>2</w:t>
            </w:r>
            <w:r w:rsidRPr="003035B1">
              <w:rPr>
                <w:rFonts w:ascii="Times New Roman" w:hAnsi="Times New Roman" w:cs="Times New Roman"/>
                <w:sz w:val="24"/>
                <w:szCs w:val="24"/>
              </w:rPr>
              <w:t>О</w:t>
            </w:r>
            <w:r w:rsidRPr="003035B1">
              <w:rPr>
                <w:rFonts w:ascii="Times New Roman" w:hAnsi="Times New Roman" w:cs="Times New Roman"/>
                <w:sz w:val="24"/>
                <w:szCs w:val="24"/>
                <w:vertAlign w:val="subscript"/>
              </w:rPr>
              <w:t>5</w:t>
            </w:r>
            <w:r w:rsidRPr="003035B1">
              <w:rPr>
                <w:rFonts w:ascii="Times New Roman" w:hAnsi="Times New Roman" w:cs="Times New Roman"/>
                <w:sz w:val="24"/>
                <w:szCs w:val="24"/>
              </w:rPr>
              <w:t>, %</w:t>
            </w:r>
          </w:p>
        </w:tc>
        <w:tc>
          <w:tcPr>
            <w:tcW w:w="570" w:type="pct"/>
            <w:tcBorders>
              <w:top w:val="nil"/>
              <w:left w:val="nil"/>
              <w:bottom w:val="single" w:sz="8" w:space="0" w:color="auto"/>
              <w:right w:val="single" w:sz="8" w:space="0" w:color="auto"/>
            </w:tcBorders>
            <w:tcMar>
              <w:top w:w="0" w:type="dxa"/>
              <w:left w:w="40" w:type="dxa"/>
              <w:bottom w:w="0" w:type="dxa"/>
              <w:right w:w="40" w:type="dxa"/>
            </w:tcMar>
            <w:hideMark/>
          </w:tcPr>
          <w:p w14:paraId="311ED0C8"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20 ± 1</w:t>
            </w:r>
          </w:p>
        </w:tc>
        <w:tc>
          <w:tcPr>
            <w:tcW w:w="643" w:type="pct"/>
            <w:gridSpan w:val="2"/>
            <w:tcBorders>
              <w:top w:val="nil"/>
              <w:left w:val="nil"/>
              <w:bottom w:val="single" w:sz="8" w:space="0" w:color="auto"/>
              <w:right w:val="single" w:sz="8" w:space="0" w:color="auto"/>
            </w:tcBorders>
            <w:hideMark/>
          </w:tcPr>
          <w:p w14:paraId="063C6233"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18 ± 1</w:t>
            </w:r>
          </w:p>
        </w:tc>
        <w:tc>
          <w:tcPr>
            <w:tcW w:w="642" w:type="pct"/>
            <w:gridSpan w:val="2"/>
            <w:tcBorders>
              <w:top w:val="nil"/>
              <w:left w:val="nil"/>
              <w:bottom w:val="single" w:sz="8" w:space="0" w:color="auto"/>
              <w:right w:val="single" w:sz="8" w:space="0" w:color="auto"/>
            </w:tcBorders>
            <w:hideMark/>
          </w:tcPr>
          <w:p w14:paraId="558FF453"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16 ± 1</w:t>
            </w:r>
          </w:p>
        </w:tc>
        <w:tc>
          <w:tcPr>
            <w:tcW w:w="642" w:type="pct"/>
            <w:gridSpan w:val="2"/>
            <w:tcBorders>
              <w:top w:val="nil"/>
              <w:left w:val="nil"/>
              <w:bottom w:val="single" w:sz="8" w:space="0" w:color="auto"/>
              <w:right w:val="single" w:sz="8" w:space="0" w:color="auto"/>
            </w:tcBorders>
            <w:hideMark/>
          </w:tcPr>
          <w:p w14:paraId="0E9CFE08"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14 ± 1</w:t>
            </w:r>
          </w:p>
        </w:tc>
        <w:tc>
          <w:tcPr>
            <w:tcW w:w="741" w:type="pct"/>
            <w:tcBorders>
              <w:top w:val="nil"/>
              <w:left w:val="nil"/>
              <w:bottom w:val="single" w:sz="8" w:space="0" w:color="auto"/>
              <w:right w:val="single" w:sz="8" w:space="0" w:color="auto"/>
            </w:tcBorders>
            <w:hideMark/>
          </w:tcPr>
          <w:p w14:paraId="37CA1F45"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ГОСТ 20851.2</w:t>
            </w:r>
          </w:p>
        </w:tc>
      </w:tr>
      <w:tr w:rsidR="003035B1" w:rsidRPr="003035B1" w14:paraId="3E344770" w14:textId="77777777" w:rsidTr="003035B1">
        <w:trPr>
          <w:trHeight w:val="20"/>
        </w:trPr>
        <w:tc>
          <w:tcPr>
            <w:tcW w:w="176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B515CF5"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3. Массовая доля общего азота (</w:t>
            </w:r>
            <w:r w:rsidRPr="003035B1">
              <w:rPr>
                <w:rFonts w:ascii="Times New Roman" w:hAnsi="Times New Roman" w:cs="Times New Roman"/>
                <w:sz w:val="24"/>
                <w:szCs w:val="24"/>
                <w:lang w:val="en-US"/>
              </w:rPr>
              <w:t>N</w:t>
            </w:r>
            <w:r w:rsidRPr="003035B1">
              <w:rPr>
                <w:rFonts w:ascii="Times New Roman" w:hAnsi="Times New Roman" w:cs="Times New Roman"/>
                <w:sz w:val="24"/>
                <w:szCs w:val="24"/>
              </w:rPr>
              <w:t>), %</w:t>
            </w:r>
          </w:p>
        </w:tc>
        <w:tc>
          <w:tcPr>
            <w:tcW w:w="570" w:type="pct"/>
            <w:tcBorders>
              <w:top w:val="nil"/>
              <w:left w:val="nil"/>
              <w:bottom w:val="single" w:sz="8" w:space="0" w:color="auto"/>
              <w:right w:val="single" w:sz="8" w:space="0" w:color="auto"/>
            </w:tcBorders>
            <w:tcMar>
              <w:top w:w="0" w:type="dxa"/>
              <w:left w:w="40" w:type="dxa"/>
              <w:bottom w:w="0" w:type="dxa"/>
              <w:right w:w="40" w:type="dxa"/>
            </w:tcMar>
            <w:hideMark/>
          </w:tcPr>
          <w:p w14:paraId="4B67D608"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20 ± 1</w:t>
            </w:r>
          </w:p>
        </w:tc>
        <w:tc>
          <w:tcPr>
            <w:tcW w:w="643" w:type="pct"/>
            <w:gridSpan w:val="2"/>
            <w:tcBorders>
              <w:top w:val="nil"/>
              <w:left w:val="nil"/>
              <w:bottom w:val="single" w:sz="8" w:space="0" w:color="auto"/>
              <w:right w:val="single" w:sz="8" w:space="0" w:color="auto"/>
            </w:tcBorders>
            <w:hideMark/>
          </w:tcPr>
          <w:p w14:paraId="698ABF21"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18 ± 1</w:t>
            </w:r>
          </w:p>
        </w:tc>
        <w:tc>
          <w:tcPr>
            <w:tcW w:w="642" w:type="pct"/>
            <w:gridSpan w:val="2"/>
            <w:tcBorders>
              <w:top w:val="nil"/>
              <w:left w:val="nil"/>
              <w:bottom w:val="single" w:sz="8" w:space="0" w:color="auto"/>
              <w:right w:val="single" w:sz="8" w:space="0" w:color="auto"/>
            </w:tcBorders>
            <w:hideMark/>
          </w:tcPr>
          <w:p w14:paraId="0AD3471C"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20 ± 1</w:t>
            </w:r>
          </w:p>
        </w:tc>
        <w:tc>
          <w:tcPr>
            <w:tcW w:w="642" w:type="pct"/>
            <w:gridSpan w:val="2"/>
            <w:tcBorders>
              <w:top w:val="nil"/>
              <w:left w:val="nil"/>
              <w:bottom w:val="single" w:sz="8" w:space="0" w:color="auto"/>
              <w:right w:val="single" w:sz="8" w:space="0" w:color="auto"/>
            </w:tcBorders>
            <w:hideMark/>
          </w:tcPr>
          <w:p w14:paraId="665BA2C9"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40 ± 1</w:t>
            </w:r>
          </w:p>
        </w:tc>
        <w:tc>
          <w:tcPr>
            <w:tcW w:w="741" w:type="pct"/>
            <w:tcBorders>
              <w:top w:val="nil"/>
              <w:left w:val="nil"/>
              <w:bottom w:val="single" w:sz="8" w:space="0" w:color="auto"/>
              <w:right w:val="single" w:sz="8" w:space="0" w:color="auto"/>
            </w:tcBorders>
            <w:hideMark/>
          </w:tcPr>
          <w:p w14:paraId="6480D9E6"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Style w:val="Bodytext2Exact"/>
                <w:rFonts w:eastAsia="Tahoma"/>
              </w:rPr>
              <w:t>ГОСТ 30181.8</w:t>
            </w:r>
          </w:p>
        </w:tc>
      </w:tr>
      <w:tr w:rsidR="003035B1" w:rsidRPr="003035B1" w14:paraId="46D31084" w14:textId="77777777" w:rsidTr="003035B1">
        <w:trPr>
          <w:trHeight w:val="20"/>
        </w:trPr>
        <w:tc>
          <w:tcPr>
            <w:tcW w:w="176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6A56954"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 xml:space="preserve">4. Массовая доля </w:t>
            </w:r>
            <w:r w:rsidRPr="003035B1">
              <w:rPr>
                <w:rFonts w:ascii="Times New Roman" w:hAnsi="Times New Roman" w:cs="Times New Roman"/>
                <w:sz w:val="24"/>
                <w:szCs w:val="24"/>
                <w:shd w:val="clear" w:color="auto" w:fill="FFFFFF"/>
              </w:rPr>
              <w:t xml:space="preserve">сульфатной серы, в перерасчете на </w:t>
            </w:r>
            <w:r w:rsidRPr="003035B1">
              <w:rPr>
                <w:rFonts w:ascii="Times New Roman" w:hAnsi="Times New Roman" w:cs="Times New Roman"/>
                <w:sz w:val="24"/>
                <w:szCs w:val="24"/>
              </w:rPr>
              <w:t>(</w:t>
            </w:r>
            <w:r w:rsidRPr="003035B1">
              <w:rPr>
                <w:rFonts w:ascii="Times New Roman" w:hAnsi="Times New Roman" w:cs="Times New Roman"/>
                <w:sz w:val="24"/>
                <w:szCs w:val="24"/>
                <w:lang w:val="en-US"/>
              </w:rPr>
              <w:t>S</w:t>
            </w:r>
            <w:r w:rsidRPr="003035B1">
              <w:rPr>
                <w:rFonts w:ascii="Times New Roman" w:hAnsi="Times New Roman" w:cs="Times New Roman"/>
                <w:sz w:val="24"/>
                <w:szCs w:val="24"/>
              </w:rPr>
              <w:t>), %</w:t>
            </w:r>
          </w:p>
        </w:tc>
        <w:tc>
          <w:tcPr>
            <w:tcW w:w="570" w:type="pct"/>
            <w:tcBorders>
              <w:top w:val="nil"/>
              <w:left w:val="nil"/>
              <w:bottom w:val="single" w:sz="8" w:space="0" w:color="auto"/>
              <w:right w:val="single" w:sz="8" w:space="0" w:color="auto"/>
            </w:tcBorders>
            <w:tcMar>
              <w:top w:w="0" w:type="dxa"/>
              <w:left w:w="40" w:type="dxa"/>
              <w:bottom w:w="0" w:type="dxa"/>
              <w:right w:w="40" w:type="dxa"/>
            </w:tcMar>
            <w:hideMark/>
          </w:tcPr>
          <w:p w14:paraId="42C6ACF5"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14 ± 1</w:t>
            </w:r>
          </w:p>
        </w:tc>
        <w:tc>
          <w:tcPr>
            <w:tcW w:w="643" w:type="pct"/>
            <w:gridSpan w:val="2"/>
            <w:tcBorders>
              <w:top w:val="nil"/>
              <w:left w:val="nil"/>
              <w:bottom w:val="single" w:sz="8" w:space="0" w:color="auto"/>
              <w:right w:val="single" w:sz="8" w:space="0" w:color="auto"/>
            </w:tcBorders>
            <w:hideMark/>
          </w:tcPr>
          <w:p w14:paraId="5AE60D24"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16 ± 1</w:t>
            </w:r>
          </w:p>
        </w:tc>
        <w:tc>
          <w:tcPr>
            <w:tcW w:w="642" w:type="pct"/>
            <w:gridSpan w:val="2"/>
            <w:tcBorders>
              <w:top w:val="nil"/>
              <w:left w:val="nil"/>
              <w:bottom w:val="single" w:sz="8" w:space="0" w:color="auto"/>
              <w:right w:val="single" w:sz="8" w:space="0" w:color="auto"/>
            </w:tcBorders>
            <w:hideMark/>
          </w:tcPr>
          <w:p w14:paraId="46930BA0"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12 ± 1</w:t>
            </w:r>
          </w:p>
        </w:tc>
        <w:tc>
          <w:tcPr>
            <w:tcW w:w="642" w:type="pct"/>
            <w:gridSpan w:val="2"/>
            <w:tcBorders>
              <w:top w:val="nil"/>
              <w:left w:val="nil"/>
              <w:bottom w:val="single" w:sz="8" w:space="0" w:color="auto"/>
              <w:right w:val="single" w:sz="8" w:space="0" w:color="auto"/>
            </w:tcBorders>
            <w:hideMark/>
          </w:tcPr>
          <w:p w14:paraId="1231C209"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7 ± 1</w:t>
            </w:r>
          </w:p>
        </w:tc>
        <w:tc>
          <w:tcPr>
            <w:tcW w:w="741" w:type="pct"/>
            <w:tcBorders>
              <w:top w:val="nil"/>
              <w:left w:val="nil"/>
              <w:bottom w:val="single" w:sz="8" w:space="0" w:color="auto"/>
              <w:right w:val="single" w:sz="8" w:space="0" w:color="auto"/>
            </w:tcBorders>
            <w:hideMark/>
          </w:tcPr>
          <w:p w14:paraId="19ED7CA2"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п.6.10 наст. стандарта</w:t>
            </w:r>
          </w:p>
        </w:tc>
      </w:tr>
      <w:tr w:rsidR="003035B1" w:rsidRPr="003035B1" w14:paraId="34CDE5E1" w14:textId="77777777" w:rsidTr="003035B1">
        <w:trPr>
          <w:trHeight w:val="20"/>
        </w:trPr>
        <w:tc>
          <w:tcPr>
            <w:tcW w:w="176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A2D849A"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5. Массовая доля воды, %, не более</w:t>
            </w:r>
          </w:p>
        </w:tc>
        <w:tc>
          <w:tcPr>
            <w:tcW w:w="570" w:type="pct"/>
            <w:tcBorders>
              <w:top w:val="nil"/>
              <w:left w:val="nil"/>
              <w:bottom w:val="single" w:sz="8" w:space="0" w:color="auto"/>
              <w:right w:val="single" w:sz="8" w:space="0" w:color="auto"/>
            </w:tcBorders>
            <w:tcMar>
              <w:top w:w="0" w:type="dxa"/>
              <w:left w:w="40" w:type="dxa"/>
              <w:bottom w:w="0" w:type="dxa"/>
              <w:right w:w="40" w:type="dxa"/>
            </w:tcMar>
            <w:hideMark/>
          </w:tcPr>
          <w:p w14:paraId="2F44C9F5"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1,0 </w:t>
            </w:r>
          </w:p>
        </w:tc>
        <w:tc>
          <w:tcPr>
            <w:tcW w:w="643" w:type="pct"/>
            <w:gridSpan w:val="2"/>
            <w:tcBorders>
              <w:top w:val="nil"/>
              <w:left w:val="nil"/>
              <w:bottom w:val="single" w:sz="8" w:space="0" w:color="auto"/>
              <w:right w:val="single" w:sz="8" w:space="0" w:color="auto"/>
            </w:tcBorders>
            <w:hideMark/>
          </w:tcPr>
          <w:p w14:paraId="7D0496D0"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1,0</w:t>
            </w:r>
          </w:p>
        </w:tc>
        <w:tc>
          <w:tcPr>
            <w:tcW w:w="642" w:type="pct"/>
            <w:gridSpan w:val="2"/>
            <w:tcBorders>
              <w:top w:val="nil"/>
              <w:left w:val="nil"/>
              <w:bottom w:val="single" w:sz="8" w:space="0" w:color="auto"/>
              <w:right w:val="single" w:sz="8" w:space="0" w:color="auto"/>
            </w:tcBorders>
            <w:hideMark/>
          </w:tcPr>
          <w:p w14:paraId="341AAF76"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1,0</w:t>
            </w:r>
          </w:p>
        </w:tc>
        <w:tc>
          <w:tcPr>
            <w:tcW w:w="642" w:type="pct"/>
            <w:gridSpan w:val="2"/>
            <w:tcBorders>
              <w:top w:val="nil"/>
              <w:left w:val="nil"/>
              <w:bottom w:val="single" w:sz="8" w:space="0" w:color="auto"/>
              <w:right w:val="single" w:sz="8" w:space="0" w:color="auto"/>
            </w:tcBorders>
            <w:hideMark/>
          </w:tcPr>
          <w:p w14:paraId="7ECA0C1E"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1,0 </w:t>
            </w:r>
          </w:p>
        </w:tc>
        <w:tc>
          <w:tcPr>
            <w:tcW w:w="741" w:type="pct"/>
            <w:tcBorders>
              <w:top w:val="nil"/>
              <w:left w:val="nil"/>
              <w:bottom w:val="single" w:sz="8" w:space="0" w:color="auto"/>
              <w:right w:val="single" w:sz="8" w:space="0" w:color="auto"/>
            </w:tcBorders>
            <w:hideMark/>
          </w:tcPr>
          <w:p w14:paraId="283FDB54"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shd w:val="clear" w:color="auto" w:fill="FFFFFF"/>
              </w:rPr>
              <w:t>ГОСТ 20851.4</w:t>
            </w:r>
          </w:p>
        </w:tc>
      </w:tr>
      <w:tr w:rsidR="003035B1" w:rsidRPr="003035B1" w14:paraId="74F8D043" w14:textId="77777777" w:rsidTr="003035B1">
        <w:trPr>
          <w:trHeight w:val="20"/>
        </w:trPr>
        <w:tc>
          <w:tcPr>
            <w:tcW w:w="176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9F8C3B3"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 xml:space="preserve">6. Гранулометрический состав: </w:t>
            </w:r>
          </w:p>
          <w:p w14:paraId="37789780"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 xml:space="preserve">Массовая доля гранул размером: </w:t>
            </w:r>
          </w:p>
          <w:p w14:paraId="2858CB70"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 xml:space="preserve">- менее 1 мм, %, не более </w:t>
            </w:r>
          </w:p>
          <w:p w14:paraId="71815B88"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 xml:space="preserve">- от 1 до 4 мм, %, не менее </w:t>
            </w:r>
          </w:p>
          <w:p w14:paraId="0AA15411"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 менее 6 мм, %</w:t>
            </w:r>
          </w:p>
        </w:tc>
        <w:tc>
          <w:tcPr>
            <w:tcW w:w="570" w:type="pct"/>
            <w:tcBorders>
              <w:top w:val="nil"/>
              <w:left w:val="nil"/>
              <w:bottom w:val="single" w:sz="8" w:space="0" w:color="auto"/>
              <w:right w:val="single" w:sz="8" w:space="0" w:color="auto"/>
            </w:tcBorders>
            <w:tcMar>
              <w:top w:w="0" w:type="dxa"/>
              <w:left w:w="40" w:type="dxa"/>
              <w:bottom w:w="0" w:type="dxa"/>
              <w:right w:w="40" w:type="dxa"/>
            </w:tcMar>
          </w:tcPr>
          <w:p w14:paraId="6A22B3C4"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w:t>
            </w:r>
          </w:p>
          <w:p w14:paraId="50574AC2" w14:textId="77777777" w:rsidR="003035B1" w:rsidRPr="003035B1" w:rsidRDefault="003035B1" w:rsidP="003035B1">
            <w:pPr>
              <w:spacing w:after="0" w:line="240" w:lineRule="auto"/>
              <w:jc w:val="center"/>
              <w:rPr>
                <w:rFonts w:ascii="Times New Roman" w:hAnsi="Times New Roman" w:cs="Times New Roman"/>
                <w:sz w:val="24"/>
                <w:szCs w:val="24"/>
              </w:rPr>
            </w:pPr>
          </w:p>
          <w:p w14:paraId="3FDBC52D"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w:t>
            </w:r>
          </w:p>
          <w:p w14:paraId="6D281ADF"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xml:space="preserve">3 </w:t>
            </w:r>
          </w:p>
          <w:p w14:paraId="369BE0D0"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95</w:t>
            </w:r>
          </w:p>
          <w:p w14:paraId="150C5286"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100</w:t>
            </w:r>
          </w:p>
        </w:tc>
        <w:tc>
          <w:tcPr>
            <w:tcW w:w="643" w:type="pct"/>
            <w:gridSpan w:val="2"/>
            <w:tcBorders>
              <w:top w:val="nil"/>
              <w:left w:val="nil"/>
              <w:bottom w:val="single" w:sz="8" w:space="0" w:color="auto"/>
              <w:right w:val="single" w:sz="8" w:space="0" w:color="auto"/>
            </w:tcBorders>
          </w:tcPr>
          <w:p w14:paraId="14C692AF"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w:t>
            </w:r>
          </w:p>
          <w:p w14:paraId="20F5F94D" w14:textId="77777777" w:rsidR="003035B1" w:rsidRPr="003035B1" w:rsidRDefault="003035B1" w:rsidP="003035B1">
            <w:pPr>
              <w:spacing w:after="0" w:line="240" w:lineRule="auto"/>
              <w:jc w:val="center"/>
              <w:rPr>
                <w:rFonts w:ascii="Times New Roman" w:hAnsi="Times New Roman" w:cs="Times New Roman"/>
                <w:sz w:val="24"/>
                <w:szCs w:val="24"/>
              </w:rPr>
            </w:pPr>
          </w:p>
          <w:p w14:paraId="1769BB84"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w:t>
            </w:r>
          </w:p>
          <w:p w14:paraId="4E4B87CD"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xml:space="preserve">3 </w:t>
            </w:r>
          </w:p>
          <w:p w14:paraId="42A59CF0"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95</w:t>
            </w:r>
          </w:p>
          <w:p w14:paraId="66827861"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100</w:t>
            </w:r>
          </w:p>
        </w:tc>
        <w:tc>
          <w:tcPr>
            <w:tcW w:w="642" w:type="pct"/>
            <w:gridSpan w:val="2"/>
            <w:tcBorders>
              <w:top w:val="nil"/>
              <w:left w:val="nil"/>
              <w:bottom w:val="single" w:sz="8" w:space="0" w:color="auto"/>
              <w:right w:val="single" w:sz="8" w:space="0" w:color="auto"/>
            </w:tcBorders>
          </w:tcPr>
          <w:p w14:paraId="36510F3C"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w:t>
            </w:r>
          </w:p>
          <w:p w14:paraId="5EC23D26"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w:t>
            </w:r>
          </w:p>
          <w:p w14:paraId="5CB0B82A" w14:textId="77777777" w:rsidR="003035B1" w:rsidRPr="003035B1" w:rsidRDefault="003035B1" w:rsidP="003035B1">
            <w:pPr>
              <w:spacing w:after="0" w:line="240" w:lineRule="auto"/>
              <w:jc w:val="center"/>
              <w:rPr>
                <w:rFonts w:ascii="Times New Roman" w:hAnsi="Times New Roman" w:cs="Times New Roman"/>
                <w:sz w:val="24"/>
                <w:szCs w:val="24"/>
              </w:rPr>
            </w:pPr>
          </w:p>
          <w:p w14:paraId="0296098A"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xml:space="preserve">3 </w:t>
            </w:r>
          </w:p>
          <w:p w14:paraId="50F8A449"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95</w:t>
            </w:r>
          </w:p>
          <w:p w14:paraId="6DC3645A"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100</w:t>
            </w:r>
          </w:p>
        </w:tc>
        <w:tc>
          <w:tcPr>
            <w:tcW w:w="642" w:type="pct"/>
            <w:gridSpan w:val="2"/>
            <w:tcBorders>
              <w:top w:val="nil"/>
              <w:left w:val="nil"/>
              <w:bottom w:val="single" w:sz="8" w:space="0" w:color="auto"/>
              <w:right w:val="single" w:sz="8" w:space="0" w:color="auto"/>
            </w:tcBorders>
          </w:tcPr>
          <w:p w14:paraId="7BEDCDBF"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w:t>
            </w:r>
          </w:p>
          <w:p w14:paraId="6CFB1EBB"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w:t>
            </w:r>
          </w:p>
          <w:p w14:paraId="78D6DFFF" w14:textId="77777777" w:rsidR="003035B1" w:rsidRPr="003035B1" w:rsidRDefault="003035B1" w:rsidP="003035B1">
            <w:pPr>
              <w:spacing w:after="0" w:line="240" w:lineRule="auto"/>
              <w:jc w:val="center"/>
              <w:rPr>
                <w:rFonts w:ascii="Times New Roman" w:hAnsi="Times New Roman" w:cs="Times New Roman"/>
                <w:sz w:val="24"/>
                <w:szCs w:val="24"/>
              </w:rPr>
            </w:pPr>
          </w:p>
          <w:p w14:paraId="665C2169"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xml:space="preserve">3 </w:t>
            </w:r>
          </w:p>
          <w:p w14:paraId="777AA902"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95</w:t>
            </w:r>
          </w:p>
          <w:p w14:paraId="37B2B933"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100</w:t>
            </w:r>
          </w:p>
        </w:tc>
        <w:tc>
          <w:tcPr>
            <w:tcW w:w="741" w:type="pct"/>
            <w:tcBorders>
              <w:top w:val="nil"/>
              <w:left w:val="nil"/>
              <w:bottom w:val="single" w:sz="8" w:space="0" w:color="auto"/>
              <w:right w:val="single" w:sz="8" w:space="0" w:color="auto"/>
            </w:tcBorders>
          </w:tcPr>
          <w:p w14:paraId="5E779C96" w14:textId="77777777" w:rsidR="003035B1" w:rsidRPr="003035B1" w:rsidRDefault="003035B1" w:rsidP="003035B1">
            <w:pPr>
              <w:spacing w:after="0" w:line="240" w:lineRule="auto"/>
              <w:jc w:val="center"/>
              <w:rPr>
                <w:rFonts w:ascii="Times New Roman" w:hAnsi="Times New Roman" w:cs="Times New Roman"/>
                <w:sz w:val="24"/>
                <w:szCs w:val="24"/>
              </w:rPr>
            </w:pPr>
          </w:p>
          <w:p w14:paraId="2DBF1623" w14:textId="77777777" w:rsidR="003035B1" w:rsidRPr="003035B1" w:rsidRDefault="003035B1" w:rsidP="003035B1">
            <w:pPr>
              <w:spacing w:after="0" w:line="240" w:lineRule="auto"/>
              <w:jc w:val="center"/>
              <w:rPr>
                <w:rFonts w:ascii="Times New Roman" w:hAnsi="Times New Roman" w:cs="Times New Roman"/>
                <w:sz w:val="24"/>
                <w:szCs w:val="24"/>
              </w:rPr>
            </w:pPr>
          </w:p>
          <w:p w14:paraId="16C108EB" w14:textId="77777777" w:rsidR="003035B1" w:rsidRPr="003035B1" w:rsidRDefault="003035B1" w:rsidP="003035B1">
            <w:pPr>
              <w:spacing w:after="0" w:line="240" w:lineRule="auto"/>
              <w:jc w:val="center"/>
              <w:rPr>
                <w:rFonts w:ascii="Times New Roman" w:hAnsi="Times New Roman" w:cs="Times New Roman"/>
                <w:sz w:val="24"/>
                <w:szCs w:val="24"/>
              </w:rPr>
            </w:pPr>
          </w:p>
          <w:p w14:paraId="067FEECD"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ГОСТ 21560.1</w:t>
            </w:r>
          </w:p>
        </w:tc>
      </w:tr>
      <w:tr w:rsidR="003035B1" w:rsidRPr="003035B1" w14:paraId="02EDE64F" w14:textId="77777777" w:rsidTr="003035B1">
        <w:trPr>
          <w:trHeight w:val="20"/>
        </w:trPr>
        <w:tc>
          <w:tcPr>
            <w:tcW w:w="176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85A9779"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7. Статическая прочность гранул, МПа (кгс/см</w:t>
            </w:r>
            <w:r w:rsidRPr="003035B1">
              <w:rPr>
                <w:rFonts w:ascii="Times New Roman" w:hAnsi="Times New Roman" w:cs="Times New Roman"/>
                <w:sz w:val="24"/>
                <w:szCs w:val="24"/>
                <w:vertAlign w:val="superscript"/>
              </w:rPr>
              <w:t>2</w:t>
            </w:r>
            <w:r w:rsidRPr="003035B1">
              <w:rPr>
                <w:rFonts w:ascii="Times New Roman" w:hAnsi="Times New Roman" w:cs="Times New Roman"/>
                <w:sz w:val="24"/>
                <w:szCs w:val="24"/>
              </w:rPr>
              <w:t>), не менее</w:t>
            </w:r>
          </w:p>
        </w:tc>
        <w:tc>
          <w:tcPr>
            <w:tcW w:w="570" w:type="pct"/>
            <w:tcBorders>
              <w:top w:val="nil"/>
              <w:left w:val="nil"/>
              <w:bottom w:val="single" w:sz="8" w:space="0" w:color="auto"/>
              <w:right w:val="single" w:sz="8" w:space="0" w:color="auto"/>
            </w:tcBorders>
            <w:tcMar>
              <w:top w:w="0" w:type="dxa"/>
              <w:left w:w="40" w:type="dxa"/>
              <w:bottom w:w="0" w:type="dxa"/>
              <w:right w:w="40" w:type="dxa"/>
            </w:tcMar>
            <w:hideMark/>
          </w:tcPr>
          <w:p w14:paraId="1671BD9F"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3,0 (30)</w:t>
            </w:r>
          </w:p>
        </w:tc>
        <w:tc>
          <w:tcPr>
            <w:tcW w:w="643" w:type="pct"/>
            <w:gridSpan w:val="2"/>
            <w:tcBorders>
              <w:top w:val="nil"/>
              <w:left w:val="nil"/>
              <w:bottom w:val="single" w:sz="8" w:space="0" w:color="auto"/>
              <w:right w:val="single" w:sz="8" w:space="0" w:color="auto"/>
            </w:tcBorders>
            <w:hideMark/>
          </w:tcPr>
          <w:p w14:paraId="24844D3D"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3,0 (30)</w:t>
            </w:r>
          </w:p>
        </w:tc>
        <w:tc>
          <w:tcPr>
            <w:tcW w:w="642" w:type="pct"/>
            <w:gridSpan w:val="2"/>
            <w:tcBorders>
              <w:top w:val="nil"/>
              <w:left w:val="nil"/>
              <w:bottom w:val="single" w:sz="8" w:space="0" w:color="auto"/>
              <w:right w:val="single" w:sz="8" w:space="0" w:color="auto"/>
            </w:tcBorders>
            <w:hideMark/>
          </w:tcPr>
          <w:p w14:paraId="0293D3C9"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3,0 (30)</w:t>
            </w:r>
          </w:p>
        </w:tc>
        <w:tc>
          <w:tcPr>
            <w:tcW w:w="642" w:type="pct"/>
            <w:gridSpan w:val="2"/>
            <w:tcBorders>
              <w:top w:val="nil"/>
              <w:left w:val="nil"/>
              <w:bottom w:val="single" w:sz="8" w:space="0" w:color="auto"/>
              <w:right w:val="single" w:sz="8" w:space="0" w:color="auto"/>
            </w:tcBorders>
            <w:hideMark/>
          </w:tcPr>
          <w:p w14:paraId="7C308974"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3,0 (30)</w:t>
            </w:r>
          </w:p>
        </w:tc>
        <w:tc>
          <w:tcPr>
            <w:tcW w:w="741" w:type="pct"/>
            <w:tcBorders>
              <w:top w:val="nil"/>
              <w:left w:val="nil"/>
              <w:bottom w:val="single" w:sz="8" w:space="0" w:color="auto"/>
              <w:right w:val="single" w:sz="8" w:space="0" w:color="auto"/>
            </w:tcBorders>
            <w:vAlign w:val="center"/>
            <w:hideMark/>
          </w:tcPr>
          <w:p w14:paraId="6D161343"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ГОСТ 21560.2</w:t>
            </w:r>
          </w:p>
        </w:tc>
      </w:tr>
      <w:tr w:rsidR="003035B1" w:rsidRPr="003035B1" w14:paraId="06E76E27" w14:textId="77777777" w:rsidTr="003035B1">
        <w:trPr>
          <w:trHeight w:val="20"/>
        </w:trPr>
        <w:tc>
          <w:tcPr>
            <w:tcW w:w="176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BA906A3"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8. Рассыпчатость, %</w:t>
            </w:r>
          </w:p>
        </w:tc>
        <w:tc>
          <w:tcPr>
            <w:tcW w:w="570" w:type="pct"/>
            <w:tcBorders>
              <w:top w:val="nil"/>
              <w:left w:val="nil"/>
              <w:bottom w:val="single" w:sz="8" w:space="0" w:color="auto"/>
              <w:right w:val="single" w:sz="8" w:space="0" w:color="auto"/>
            </w:tcBorders>
            <w:tcMar>
              <w:top w:w="0" w:type="dxa"/>
              <w:left w:w="40" w:type="dxa"/>
              <w:bottom w:w="0" w:type="dxa"/>
              <w:right w:w="40" w:type="dxa"/>
            </w:tcMar>
            <w:hideMark/>
          </w:tcPr>
          <w:p w14:paraId="1E70A649"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100</w:t>
            </w:r>
          </w:p>
        </w:tc>
        <w:tc>
          <w:tcPr>
            <w:tcW w:w="643" w:type="pct"/>
            <w:gridSpan w:val="2"/>
            <w:tcBorders>
              <w:top w:val="nil"/>
              <w:left w:val="nil"/>
              <w:bottom w:val="single" w:sz="8" w:space="0" w:color="auto"/>
              <w:right w:val="single" w:sz="8" w:space="0" w:color="auto"/>
            </w:tcBorders>
            <w:hideMark/>
          </w:tcPr>
          <w:p w14:paraId="62A80DDE"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100</w:t>
            </w:r>
          </w:p>
        </w:tc>
        <w:tc>
          <w:tcPr>
            <w:tcW w:w="642" w:type="pct"/>
            <w:gridSpan w:val="2"/>
            <w:tcBorders>
              <w:top w:val="nil"/>
              <w:left w:val="nil"/>
              <w:bottom w:val="single" w:sz="8" w:space="0" w:color="auto"/>
              <w:right w:val="single" w:sz="8" w:space="0" w:color="auto"/>
            </w:tcBorders>
            <w:hideMark/>
          </w:tcPr>
          <w:p w14:paraId="6428E533"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100</w:t>
            </w:r>
          </w:p>
        </w:tc>
        <w:tc>
          <w:tcPr>
            <w:tcW w:w="642" w:type="pct"/>
            <w:gridSpan w:val="2"/>
            <w:tcBorders>
              <w:top w:val="nil"/>
              <w:left w:val="nil"/>
              <w:bottom w:val="single" w:sz="8" w:space="0" w:color="auto"/>
              <w:right w:val="single" w:sz="8" w:space="0" w:color="auto"/>
            </w:tcBorders>
            <w:hideMark/>
          </w:tcPr>
          <w:p w14:paraId="0FEDB06B"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100</w:t>
            </w:r>
          </w:p>
        </w:tc>
        <w:tc>
          <w:tcPr>
            <w:tcW w:w="741" w:type="pct"/>
            <w:tcBorders>
              <w:top w:val="nil"/>
              <w:left w:val="nil"/>
              <w:bottom w:val="single" w:sz="8" w:space="0" w:color="auto"/>
              <w:right w:val="single" w:sz="8" w:space="0" w:color="auto"/>
            </w:tcBorders>
            <w:vAlign w:val="center"/>
            <w:hideMark/>
          </w:tcPr>
          <w:p w14:paraId="2C95B903"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ГОСТ 21560.5</w:t>
            </w:r>
          </w:p>
        </w:tc>
      </w:tr>
      <w:tr w:rsidR="003035B1" w:rsidRPr="003035B1" w14:paraId="419B9362" w14:textId="77777777" w:rsidTr="003035B1">
        <w:trPr>
          <w:trHeight w:val="20"/>
        </w:trPr>
        <w:tc>
          <w:tcPr>
            <w:tcW w:w="176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7797B46" w14:textId="77777777" w:rsidR="003035B1" w:rsidRPr="003035B1" w:rsidRDefault="003035B1" w:rsidP="003035B1">
            <w:pPr>
              <w:spacing w:after="0" w:line="240" w:lineRule="auto"/>
              <w:rPr>
                <w:rFonts w:ascii="Times New Roman" w:hAnsi="Times New Roman" w:cs="Times New Roman"/>
                <w:sz w:val="24"/>
                <w:szCs w:val="24"/>
              </w:rPr>
            </w:pPr>
            <w:r w:rsidRPr="003035B1">
              <w:rPr>
                <w:rFonts w:ascii="Times New Roman" w:hAnsi="Times New Roman" w:cs="Times New Roman"/>
                <w:sz w:val="24"/>
                <w:szCs w:val="24"/>
              </w:rPr>
              <w:t>9. Удельная активность естественных (природных) радионуклидов, Бк/кг, не более</w:t>
            </w:r>
          </w:p>
        </w:tc>
        <w:tc>
          <w:tcPr>
            <w:tcW w:w="570" w:type="pct"/>
            <w:tcBorders>
              <w:top w:val="nil"/>
              <w:left w:val="nil"/>
              <w:bottom w:val="single" w:sz="8" w:space="0" w:color="auto"/>
              <w:right w:val="single" w:sz="8" w:space="0" w:color="auto"/>
            </w:tcBorders>
            <w:tcMar>
              <w:top w:w="0" w:type="dxa"/>
              <w:left w:w="40" w:type="dxa"/>
              <w:bottom w:w="0" w:type="dxa"/>
              <w:right w:w="40" w:type="dxa"/>
            </w:tcMar>
            <w:hideMark/>
          </w:tcPr>
          <w:p w14:paraId="0A7B139C"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4000</w:t>
            </w:r>
          </w:p>
        </w:tc>
        <w:tc>
          <w:tcPr>
            <w:tcW w:w="643" w:type="pct"/>
            <w:gridSpan w:val="2"/>
            <w:tcBorders>
              <w:top w:val="nil"/>
              <w:left w:val="nil"/>
              <w:bottom w:val="single" w:sz="8" w:space="0" w:color="auto"/>
              <w:right w:val="single" w:sz="8" w:space="0" w:color="auto"/>
            </w:tcBorders>
            <w:hideMark/>
          </w:tcPr>
          <w:p w14:paraId="2EABFFCB"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4000</w:t>
            </w:r>
          </w:p>
        </w:tc>
        <w:tc>
          <w:tcPr>
            <w:tcW w:w="642" w:type="pct"/>
            <w:gridSpan w:val="2"/>
            <w:tcBorders>
              <w:top w:val="nil"/>
              <w:left w:val="nil"/>
              <w:bottom w:val="single" w:sz="8" w:space="0" w:color="auto"/>
              <w:right w:val="single" w:sz="8" w:space="0" w:color="auto"/>
            </w:tcBorders>
            <w:hideMark/>
          </w:tcPr>
          <w:p w14:paraId="1780EA76"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4000</w:t>
            </w:r>
          </w:p>
        </w:tc>
        <w:tc>
          <w:tcPr>
            <w:tcW w:w="642" w:type="pct"/>
            <w:gridSpan w:val="2"/>
            <w:tcBorders>
              <w:top w:val="nil"/>
              <w:left w:val="nil"/>
              <w:bottom w:val="single" w:sz="8" w:space="0" w:color="auto"/>
              <w:right w:val="single" w:sz="8" w:space="0" w:color="auto"/>
            </w:tcBorders>
            <w:hideMark/>
          </w:tcPr>
          <w:p w14:paraId="47AF70EE"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4000</w:t>
            </w:r>
          </w:p>
        </w:tc>
        <w:tc>
          <w:tcPr>
            <w:tcW w:w="741" w:type="pct"/>
            <w:tcBorders>
              <w:top w:val="nil"/>
              <w:left w:val="nil"/>
              <w:bottom w:val="single" w:sz="8" w:space="0" w:color="auto"/>
              <w:right w:val="single" w:sz="8" w:space="0" w:color="auto"/>
            </w:tcBorders>
            <w:hideMark/>
          </w:tcPr>
          <w:p w14:paraId="308C3FEA"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 xml:space="preserve">ГОСТ </w:t>
            </w:r>
          </w:p>
          <w:p w14:paraId="0F7CCB9A" w14:textId="77777777" w:rsidR="003035B1" w:rsidRPr="003035B1" w:rsidRDefault="003035B1" w:rsidP="003035B1">
            <w:pPr>
              <w:spacing w:after="0" w:line="240" w:lineRule="auto"/>
              <w:jc w:val="center"/>
              <w:rPr>
                <w:rFonts w:ascii="Times New Roman" w:hAnsi="Times New Roman" w:cs="Times New Roman"/>
                <w:sz w:val="24"/>
                <w:szCs w:val="24"/>
              </w:rPr>
            </w:pPr>
            <w:r w:rsidRPr="003035B1">
              <w:rPr>
                <w:rFonts w:ascii="Times New Roman" w:hAnsi="Times New Roman" w:cs="Times New Roman"/>
                <w:sz w:val="24"/>
                <w:szCs w:val="24"/>
              </w:rPr>
              <w:t>30108</w:t>
            </w:r>
          </w:p>
        </w:tc>
      </w:tr>
      <w:tr w:rsidR="003035B1" w:rsidRPr="003035B1" w14:paraId="75C563F6" w14:textId="77777777" w:rsidTr="003035B1">
        <w:trPr>
          <w:trHeight w:val="20"/>
        </w:trPr>
        <w:tc>
          <w:tcPr>
            <w:tcW w:w="5000" w:type="pct"/>
            <w:gridSpan w:val="9"/>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871F889" w14:textId="6BEA9D44" w:rsidR="003035B1" w:rsidRPr="003035B1" w:rsidRDefault="003035B1" w:rsidP="003035B1">
            <w:pPr>
              <w:spacing w:after="0" w:line="240" w:lineRule="auto"/>
              <w:rPr>
                <w:rFonts w:ascii="Times New Roman" w:hAnsi="Times New Roman" w:cs="Times New Roman"/>
                <w:sz w:val="20"/>
                <w:szCs w:val="20"/>
                <w:lang w:val="kk-KZ"/>
              </w:rPr>
            </w:pPr>
            <w:r w:rsidRPr="003035B1">
              <w:rPr>
                <w:rFonts w:ascii="Times New Roman" w:hAnsi="Times New Roman" w:cs="Times New Roman"/>
                <w:sz w:val="20"/>
                <w:szCs w:val="20"/>
              </w:rPr>
              <w:t>Примечания</w:t>
            </w:r>
          </w:p>
          <w:p w14:paraId="175862C2" w14:textId="77777777" w:rsidR="003035B1" w:rsidRPr="003035B1" w:rsidRDefault="003035B1" w:rsidP="003035B1">
            <w:pPr>
              <w:pStyle w:val="a8"/>
              <w:numPr>
                <w:ilvl w:val="0"/>
                <w:numId w:val="1"/>
              </w:numPr>
              <w:ind w:left="0" w:firstLine="0"/>
              <w:contextualSpacing w:val="0"/>
              <w:rPr>
                <w:sz w:val="20"/>
                <w:szCs w:val="20"/>
              </w:rPr>
            </w:pPr>
            <w:r w:rsidRPr="003035B1">
              <w:rPr>
                <w:sz w:val="20"/>
                <w:szCs w:val="20"/>
              </w:rPr>
              <w:t>Допускается превышение верхних пределов массовых долей общего азота и общих фосфатов.</w:t>
            </w:r>
          </w:p>
          <w:p w14:paraId="34D16ECA" w14:textId="77777777" w:rsidR="003035B1" w:rsidRPr="003035B1" w:rsidRDefault="003035B1" w:rsidP="003035B1">
            <w:pPr>
              <w:pStyle w:val="a8"/>
              <w:numPr>
                <w:ilvl w:val="0"/>
                <w:numId w:val="1"/>
              </w:numPr>
              <w:ind w:left="0" w:firstLine="0"/>
              <w:contextualSpacing w:val="0"/>
              <w:rPr>
                <w:sz w:val="20"/>
                <w:szCs w:val="20"/>
              </w:rPr>
            </w:pPr>
            <w:r w:rsidRPr="003035B1">
              <w:rPr>
                <w:sz w:val="20"/>
                <w:szCs w:val="20"/>
              </w:rPr>
              <w:t>Массовая доля усвояемых фосфатов должна быть не менее 96 % от общих фосфатов. Показатели гарантируются предприятием-изготовителем и определяются не реже одного раза в месяц.</w:t>
            </w:r>
          </w:p>
          <w:p w14:paraId="61940BB4" w14:textId="77777777" w:rsidR="003035B1" w:rsidRPr="003035B1" w:rsidRDefault="003035B1" w:rsidP="003035B1">
            <w:pPr>
              <w:pStyle w:val="a8"/>
              <w:numPr>
                <w:ilvl w:val="0"/>
                <w:numId w:val="1"/>
              </w:numPr>
              <w:ind w:left="0" w:firstLine="0"/>
              <w:contextualSpacing w:val="0"/>
              <w:rPr>
                <w:sz w:val="20"/>
                <w:szCs w:val="20"/>
              </w:rPr>
            </w:pPr>
            <w:r w:rsidRPr="003035B1">
              <w:rPr>
                <w:sz w:val="20"/>
                <w:szCs w:val="20"/>
              </w:rPr>
              <w:t>Цвет не регламентируется.</w:t>
            </w:r>
          </w:p>
          <w:p w14:paraId="0791EDCF" w14:textId="2073B616" w:rsidR="003035B1" w:rsidRPr="003035B1" w:rsidRDefault="003035B1" w:rsidP="003035B1">
            <w:pPr>
              <w:pStyle w:val="a8"/>
              <w:numPr>
                <w:ilvl w:val="0"/>
                <w:numId w:val="1"/>
              </w:numPr>
              <w:ind w:left="0" w:firstLine="0"/>
              <w:contextualSpacing w:val="0"/>
              <w:rPr>
                <w:sz w:val="20"/>
                <w:szCs w:val="20"/>
              </w:rPr>
            </w:pPr>
            <w:r w:rsidRPr="003035B1">
              <w:rPr>
                <w:sz w:val="20"/>
                <w:szCs w:val="20"/>
              </w:rPr>
              <w:t>Допускается изменений требований к содержанию массовых долей общего азота, общих фосфатов и сульфатной серы сульфоаммофоса в соответствии со спецификацией заказчика согласно условиям договора/контракта.</w:t>
            </w:r>
          </w:p>
          <w:p w14:paraId="045CC384" w14:textId="77777777" w:rsidR="003035B1" w:rsidRPr="003035B1" w:rsidRDefault="003035B1" w:rsidP="003035B1">
            <w:pPr>
              <w:pStyle w:val="a8"/>
              <w:numPr>
                <w:ilvl w:val="0"/>
                <w:numId w:val="1"/>
              </w:numPr>
              <w:ind w:left="0" w:firstLine="0"/>
              <w:contextualSpacing w:val="0"/>
              <w:rPr>
                <w:sz w:val="20"/>
                <w:szCs w:val="20"/>
              </w:rPr>
            </w:pPr>
            <w:r w:rsidRPr="003035B1">
              <w:rPr>
                <w:sz w:val="20"/>
                <w:szCs w:val="20"/>
              </w:rPr>
              <w:t>Допускается изменение требований к гранулометрическому составу сульфоаммофоса в соответствии со спецификацией заказчика согласно условиям договора/контракта.</w:t>
            </w:r>
          </w:p>
        </w:tc>
      </w:tr>
    </w:tbl>
    <w:p w14:paraId="329C7221" w14:textId="77777777" w:rsidR="00C15387" w:rsidRPr="003035B1" w:rsidRDefault="00C15387" w:rsidP="00E92BB9">
      <w:pPr>
        <w:spacing w:after="0" w:line="240" w:lineRule="auto"/>
        <w:ind w:firstLine="709"/>
        <w:jc w:val="both"/>
        <w:rPr>
          <w:rFonts w:ascii="Times New Roman" w:hAnsi="Times New Roman" w:cs="Times New Roman"/>
          <w:sz w:val="24"/>
          <w:szCs w:val="24"/>
          <w:lang w:val="ru-KZ"/>
        </w:rPr>
      </w:pPr>
    </w:p>
    <w:p w14:paraId="36D330F5" w14:textId="77777777" w:rsidR="00C15387" w:rsidRPr="00293634" w:rsidRDefault="00C15387" w:rsidP="00E92BB9">
      <w:pPr>
        <w:spacing w:after="0" w:line="240" w:lineRule="auto"/>
        <w:ind w:firstLine="709"/>
        <w:jc w:val="both"/>
        <w:rPr>
          <w:rFonts w:ascii="Times New Roman" w:hAnsi="Times New Roman" w:cs="Times New Roman"/>
          <w:b/>
          <w:sz w:val="24"/>
          <w:szCs w:val="24"/>
        </w:rPr>
      </w:pPr>
      <w:r w:rsidRPr="00293634">
        <w:rPr>
          <w:rFonts w:ascii="Times New Roman" w:hAnsi="Times New Roman" w:cs="Times New Roman"/>
          <w:b/>
          <w:sz w:val="24"/>
          <w:szCs w:val="24"/>
        </w:rPr>
        <w:t xml:space="preserve">3.2 Упаковка и маркировка </w:t>
      </w:r>
    </w:p>
    <w:p w14:paraId="5F0A0018" w14:textId="77777777" w:rsidR="00293634" w:rsidRDefault="00C15387" w:rsidP="00E92BB9">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xml:space="preserve">3.2.1 Упаковка </w:t>
      </w:r>
    </w:p>
    <w:p w14:paraId="1DB27170" w14:textId="77777777" w:rsidR="00C15387" w:rsidRDefault="00293634" w:rsidP="00E92BB9">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Упаковка должна соответствовать [1], [2]</w:t>
      </w:r>
    </w:p>
    <w:p w14:paraId="61B68B8F" w14:textId="77777777" w:rsidR="00C15387" w:rsidRDefault="00C15387" w:rsidP="00E92BB9">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xml:space="preserve">3.2.1.1 Сульфоаммофос упаковывают в: </w:t>
      </w:r>
    </w:p>
    <w:p w14:paraId="3314DDCB" w14:textId="77777777" w:rsidR="00C15387" w:rsidRDefault="00C15387" w:rsidP="00E92BB9">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xml:space="preserve">- полипропиленовые мешки по ГОСТ 30090; </w:t>
      </w:r>
    </w:p>
    <w:p w14:paraId="428D7D5A" w14:textId="77777777" w:rsidR="00C15387" w:rsidRDefault="00C15387" w:rsidP="00E92BB9">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xml:space="preserve">- полиэтиленовые мешки по ГОСТ 17811; </w:t>
      </w:r>
    </w:p>
    <w:p w14:paraId="490EBFE9" w14:textId="77777777" w:rsidR="00C15387" w:rsidRDefault="00C15387" w:rsidP="00E92BB9">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xml:space="preserve">- бумажные мешки по ГОСТ 2226; </w:t>
      </w:r>
    </w:p>
    <w:p w14:paraId="55E51BCB" w14:textId="77777777" w:rsidR="00C15387" w:rsidRDefault="00C15387" w:rsidP="00E92BB9">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мягкие специализированные контейнеры разового пол</w:t>
      </w:r>
      <w:r>
        <w:rPr>
          <w:rFonts w:ascii="Times New Roman" w:hAnsi="Times New Roman" w:cs="Times New Roman"/>
          <w:sz w:val="24"/>
          <w:szCs w:val="24"/>
        </w:rPr>
        <w:t>ьзования марок МРК-1.О С,  МРК – 1.О  М</w:t>
      </w:r>
      <w:r w:rsidRPr="00C15387">
        <w:rPr>
          <w:rFonts w:ascii="Times New Roman" w:hAnsi="Times New Roman" w:cs="Times New Roman"/>
          <w:sz w:val="24"/>
          <w:szCs w:val="24"/>
        </w:rPr>
        <w:t xml:space="preserve"> или  контейн</w:t>
      </w:r>
      <w:r>
        <w:rPr>
          <w:rFonts w:ascii="Times New Roman" w:hAnsi="Times New Roman" w:cs="Times New Roman"/>
          <w:sz w:val="24"/>
          <w:szCs w:val="24"/>
        </w:rPr>
        <w:t xml:space="preserve">еры  иностранного  производства БИГ – БЕГ, </w:t>
      </w:r>
      <w:r w:rsidRPr="00C15387">
        <w:rPr>
          <w:rFonts w:ascii="Times New Roman" w:hAnsi="Times New Roman" w:cs="Times New Roman"/>
          <w:sz w:val="24"/>
          <w:szCs w:val="24"/>
        </w:rPr>
        <w:t>выпускаемые  по  действующей  нормативной  документации производителя;</w:t>
      </w:r>
    </w:p>
    <w:p w14:paraId="516825E5"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lastRenderedPageBreak/>
        <w:t>- для розничной торговли - в полиэтиленовые пакеты по ГОСТ 10354.</w:t>
      </w:r>
    </w:p>
    <w:p w14:paraId="2382924B"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Допускается упаковка сульфоаммофоса в импортные мешки,</w:t>
      </w:r>
      <w:r>
        <w:rPr>
          <w:rFonts w:ascii="Times New Roman" w:hAnsi="Times New Roman" w:cs="Times New Roman"/>
          <w:sz w:val="24"/>
          <w:szCs w:val="24"/>
        </w:rPr>
        <w:t xml:space="preserve"> </w:t>
      </w:r>
      <w:r w:rsidRPr="00C15387">
        <w:rPr>
          <w:rFonts w:ascii="Times New Roman" w:hAnsi="Times New Roman" w:cs="Times New Roman"/>
          <w:sz w:val="24"/>
          <w:szCs w:val="24"/>
        </w:rPr>
        <w:t>обеспечивающие сохранность продукции аналогично отечественным.</w:t>
      </w:r>
    </w:p>
    <w:p w14:paraId="63330163"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Пакеты с сульфоаммофосом дополнительно упаковывают в бумажные,</w:t>
      </w:r>
      <w:r>
        <w:rPr>
          <w:rFonts w:ascii="Times New Roman" w:hAnsi="Times New Roman" w:cs="Times New Roman"/>
          <w:sz w:val="24"/>
          <w:szCs w:val="24"/>
        </w:rPr>
        <w:t xml:space="preserve"> </w:t>
      </w:r>
      <w:r w:rsidRPr="00C15387">
        <w:rPr>
          <w:rFonts w:ascii="Times New Roman" w:hAnsi="Times New Roman" w:cs="Times New Roman"/>
          <w:sz w:val="24"/>
          <w:szCs w:val="24"/>
        </w:rPr>
        <w:t>полиэтиленовые или полипропиленовые мешки или коробки.</w:t>
      </w:r>
    </w:p>
    <w:p w14:paraId="36C9315F"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Упаковка должна соответствовать требованиям технического</w:t>
      </w:r>
      <w:r>
        <w:rPr>
          <w:rFonts w:ascii="Times New Roman" w:hAnsi="Times New Roman" w:cs="Times New Roman"/>
          <w:sz w:val="24"/>
          <w:szCs w:val="24"/>
        </w:rPr>
        <w:t xml:space="preserve"> </w:t>
      </w:r>
      <w:r w:rsidRPr="00C15387">
        <w:rPr>
          <w:rFonts w:ascii="Times New Roman" w:hAnsi="Times New Roman" w:cs="Times New Roman"/>
          <w:sz w:val="24"/>
          <w:szCs w:val="24"/>
        </w:rPr>
        <w:t>регламента Таможенного союза «О безопасности упаковки».</w:t>
      </w:r>
    </w:p>
    <w:p w14:paraId="5F77CD65"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3.2.1.2 Допустимые отклонения по массе упакованного продукта</w:t>
      </w:r>
      <w:r>
        <w:rPr>
          <w:rFonts w:ascii="Times New Roman" w:hAnsi="Times New Roman" w:cs="Times New Roman"/>
          <w:sz w:val="24"/>
          <w:szCs w:val="24"/>
        </w:rPr>
        <w:t xml:space="preserve"> </w:t>
      </w:r>
      <w:r w:rsidRPr="00C15387">
        <w:rPr>
          <w:rFonts w:ascii="Times New Roman" w:hAnsi="Times New Roman" w:cs="Times New Roman"/>
          <w:sz w:val="24"/>
          <w:szCs w:val="24"/>
        </w:rPr>
        <w:t>составляет ± 2 %.</w:t>
      </w:r>
    </w:p>
    <w:p w14:paraId="120F8B43"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3.2.1.3 Бумажные, полиэтиленовые и полипропиленовые мешки</w:t>
      </w:r>
      <w:r>
        <w:rPr>
          <w:rFonts w:ascii="Times New Roman" w:hAnsi="Times New Roman" w:cs="Times New Roman"/>
          <w:sz w:val="24"/>
          <w:szCs w:val="24"/>
        </w:rPr>
        <w:t xml:space="preserve"> </w:t>
      </w:r>
      <w:r w:rsidRPr="00C15387">
        <w:rPr>
          <w:rFonts w:ascii="Times New Roman" w:hAnsi="Times New Roman" w:cs="Times New Roman"/>
          <w:sz w:val="24"/>
          <w:szCs w:val="24"/>
        </w:rPr>
        <w:t>зашивают машинным способом. Прошивку полиэтиленовых мешков</w:t>
      </w:r>
      <w:r>
        <w:rPr>
          <w:rFonts w:ascii="Times New Roman" w:hAnsi="Times New Roman" w:cs="Times New Roman"/>
          <w:sz w:val="24"/>
          <w:szCs w:val="24"/>
        </w:rPr>
        <w:t xml:space="preserve"> </w:t>
      </w:r>
      <w:r w:rsidRPr="00C15387">
        <w:rPr>
          <w:rFonts w:ascii="Times New Roman" w:hAnsi="Times New Roman" w:cs="Times New Roman"/>
          <w:sz w:val="24"/>
          <w:szCs w:val="24"/>
        </w:rPr>
        <w:t>производят с применением прокладочных материалов. Полиэтиленовые</w:t>
      </w:r>
      <w:r>
        <w:rPr>
          <w:rFonts w:ascii="Times New Roman" w:hAnsi="Times New Roman" w:cs="Times New Roman"/>
          <w:sz w:val="24"/>
          <w:szCs w:val="24"/>
        </w:rPr>
        <w:t xml:space="preserve"> </w:t>
      </w:r>
      <w:r w:rsidRPr="00C15387">
        <w:rPr>
          <w:rFonts w:ascii="Times New Roman" w:hAnsi="Times New Roman" w:cs="Times New Roman"/>
          <w:sz w:val="24"/>
          <w:szCs w:val="24"/>
        </w:rPr>
        <w:t>пакеты запаивают.</w:t>
      </w:r>
    </w:p>
    <w:p w14:paraId="795E4E92"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3.2.1.4 Температура сульфоаммофоса должна быть:</w:t>
      </w:r>
    </w:p>
    <w:p w14:paraId="31F930F3"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при отгрузке насыпью и упаковке в бумажные мешки не более 65 °С;</w:t>
      </w:r>
    </w:p>
    <w:p w14:paraId="3FD7A222"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при упаковке в полиэтиленовые мешки, пакеты и контейнеры</w:t>
      </w:r>
      <w:r>
        <w:rPr>
          <w:rFonts w:ascii="Times New Roman" w:hAnsi="Times New Roman" w:cs="Times New Roman"/>
          <w:sz w:val="24"/>
          <w:szCs w:val="24"/>
        </w:rPr>
        <w:t xml:space="preserve"> </w:t>
      </w:r>
      <w:r w:rsidRPr="00C15387">
        <w:rPr>
          <w:rFonts w:ascii="Times New Roman" w:hAnsi="Times New Roman" w:cs="Times New Roman"/>
          <w:sz w:val="24"/>
          <w:szCs w:val="24"/>
        </w:rPr>
        <w:t>не более 55 °С;</w:t>
      </w:r>
    </w:p>
    <w:p w14:paraId="4E73D39C"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при упаковке в полипропиленовые мешки не более 50 °С.</w:t>
      </w:r>
    </w:p>
    <w:p w14:paraId="4C89D8AB" w14:textId="77777777" w:rsid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3.2.2 Маркировка</w:t>
      </w:r>
    </w:p>
    <w:p w14:paraId="5F49FF85" w14:textId="77777777" w:rsidR="00293634" w:rsidRPr="00C15387" w:rsidRDefault="00293634" w:rsidP="00C15387">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Маркировка должна соответствовать [1], [3]</w:t>
      </w:r>
    </w:p>
    <w:p w14:paraId="34DC84A2"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3.2.2.1 На полиэтиленовые и полипропиленовые мешки маркировку</w:t>
      </w:r>
      <w:r>
        <w:rPr>
          <w:rFonts w:ascii="Times New Roman" w:hAnsi="Times New Roman" w:cs="Times New Roman"/>
          <w:sz w:val="24"/>
          <w:szCs w:val="24"/>
        </w:rPr>
        <w:t xml:space="preserve"> </w:t>
      </w:r>
      <w:r w:rsidRPr="00C15387">
        <w:rPr>
          <w:rFonts w:ascii="Times New Roman" w:hAnsi="Times New Roman" w:cs="Times New Roman"/>
          <w:sz w:val="24"/>
          <w:szCs w:val="24"/>
        </w:rPr>
        <w:t>наносят печатным способом или пришивают бумажные маркировочные</w:t>
      </w:r>
      <w:r>
        <w:rPr>
          <w:rFonts w:ascii="Times New Roman" w:hAnsi="Times New Roman" w:cs="Times New Roman"/>
          <w:sz w:val="24"/>
          <w:szCs w:val="24"/>
        </w:rPr>
        <w:t xml:space="preserve"> </w:t>
      </w:r>
      <w:r w:rsidRPr="00C15387">
        <w:rPr>
          <w:rFonts w:ascii="Times New Roman" w:hAnsi="Times New Roman" w:cs="Times New Roman"/>
          <w:sz w:val="24"/>
          <w:szCs w:val="24"/>
        </w:rPr>
        <w:t>ярлыки;</w:t>
      </w:r>
    </w:p>
    <w:p w14:paraId="0AD9033C"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на бумажные мешки - бумажные маркировочные ярлыки приклеивают,</w:t>
      </w:r>
      <w:r>
        <w:rPr>
          <w:rFonts w:ascii="Times New Roman" w:hAnsi="Times New Roman" w:cs="Times New Roman"/>
          <w:sz w:val="24"/>
          <w:szCs w:val="24"/>
        </w:rPr>
        <w:t xml:space="preserve"> </w:t>
      </w:r>
      <w:r w:rsidRPr="00C15387">
        <w:rPr>
          <w:rFonts w:ascii="Times New Roman" w:hAnsi="Times New Roman" w:cs="Times New Roman"/>
          <w:sz w:val="24"/>
          <w:szCs w:val="24"/>
        </w:rPr>
        <w:t>пришивают или наносят маркировку печатным способом;</w:t>
      </w:r>
    </w:p>
    <w:p w14:paraId="425DDA1B"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на контейнеры маркировку наносят печатным способом или</w:t>
      </w:r>
      <w:r>
        <w:rPr>
          <w:rFonts w:ascii="Times New Roman" w:hAnsi="Times New Roman" w:cs="Times New Roman"/>
          <w:sz w:val="24"/>
          <w:szCs w:val="24"/>
        </w:rPr>
        <w:t xml:space="preserve"> </w:t>
      </w:r>
      <w:r w:rsidRPr="00C15387">
        <w:rPr>
          <w:rFonts w:ascii="Times New Roman" w:hAnsi="Times New Roman" w:cs="Times New Roman"/>
          <w:sz w:val="24"/>
          <w:szCs w:val="24"/>
        </w:rPr>
        <w:t>вкладывают в карман контейнера бумажный ярлык;</w:t>
      </w:r>
    </w:p>
    <w:p w14:paraId="25851853"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на полиэтиленовые пакеты для розничной торговли маркировку</w:t>
      </w:r>
      <w:r>
        <w:rPr>
          <w:rFonts w:ascii="Times New Roman" w:hAnsi="Times New Roman" w:cs="Times New Roman"/>
          <w:sz w:val="24"/>
          <w:szCs w:val="24"/>
        </w:rPr>
        <w:t xml:space="preserve"> </w:t>
      </w:r>
      <w:r w:rsidRPr="00C15387">
        <w:rPr>
          <w:rFonts w:ascii="Times New Roman" w:hAnsi="Times New Roman" w:cs="Times New Roman"/>
          <w:sz w:val="24"/>
          <w:szCs w:val="24"/>
        </w:rPr>
        <w:t>наносят печатным способом или в пакет вкладывают бумажный</w:t>
      </w:r>
      <w:r>
        <w:rPr>
          <w:rFonts w:ascii="Times New Roman" w:hAnsi="Times New Roman" w:cs="Times New Roman"/>
          <w:sz w:val="24"/>
          <w:szCs w:val="24"/>
        </w:rPr>
        <w:t xml:space="preserve"> </w:t>
      </w:r>
      <w:r w:rsidRPr="00C15387">
        <w:rPr>
          <w:rFonts w:ascii="Times New Roman" w:hAnsi="Times New Roman" w:cs="Times New Roman"/>
          <w:sz w:val="24"/>
          <w:szCs w:val="24"/>
        </w:rPr>
        <w:t>маркировочный ярлык.</w:t>
      </w:r>
    </w:p>
    <w:p w14:paraId="7E02EBCF"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3.2.2.2 Маркировочные данные для пакетов с сульфоаммофосом,</w:t>
      </w:r>
      <w:r>
        <w:rPr>
          <w:rFonts w:ascii="Times New Roman" w:hAnsi="Times New Roman" w:cs="Times New Roman"/>
          <w:sz w:val="24"/>
          <w:szCs w:val="24"/>
        </w:rPr>
        <w:t xml:space="preserve"> </w:t>
      </w:r>
      <w:r w:rsidRPr="00C15387">
        <w:rPr>
          <w:rFonts w:ascii="Times New Roman" w:hAnsi="Times New Roman" w:cs="Times New Roman"/>
          <w:sz w:val="24"/>
          <w:szCs w:val="24"/>
        </w:rPr>
        <w:t>предназначенных для розничной торговли, должны содержать:</w:t>
      </w:r>
    </w:p>
    <w:p w14:paraId="511D653A"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наименование предприятия – изготовителя, его адрес;</w:t>
      </w:r>
    </w:p>
    <w:p w14:paraId="6FC133D1"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наименование страны–изготовителя, в виде надписи «Сделано в</w:t>
      </w:r>
      <w:r>
        <w:rPr>
          <w:rFonts w:ascii="Times New Roman" w:hAnsi="Times New Roman" w:cs="Times New Roman"/>
          <w:sz w:val="24"/>
          <w:szCs w:val="24"/>
        </w:rPr>
        <w:t xml:space="preserve"> </w:t>
      </w:r>
      <w:r w:rsidRPr="00C15387">
        <w:rPr>
          <w:rFonts w:ascii="Times New Roman" w:hAnsi="Times New Roman" w:cs="Times New Roman"/>
          <w:sz w:val="24"/>
          <w:szCs w:val="24"/>
        </w:rPr>
        <w:t>Республике Казахстан»;</w:t>
      </w:r>
    </w:p>
    <w:p w14:paraId="61EDB948"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наименование продукта, обозначение настоящего стандарта;</w:t>
      </w:r>
    </w:p>
    <w:p w14:paraId="77E9EFC5"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массовую долю усвояемых фосфатов и общего азота;</w:t>
      </w:r>
    </w:p>
    <w:p w14:paraId="64A058FE"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указания по применению согласно разделу 9;</w:t>
      </w:r>
    </w:p>
    <w:p w14:paraId="7682EEFF"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манипуляционный знак «Беречь от влаги» по ГОСТ 14192;</w:t>
      </w:r>
    </w:p>
    <w:p w14:paraId="1817ADF7"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массу нетто;</w:t>
      </w:r>
    </w:p>
    <w:p w14:paraId="5F79A3FC"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дату выпуска и гарантийный срок хранения.</w:t>
      </w:r>
    </w:p>
    <w:p w14:paraId="5894F0C8" w14:textId="77777777" w:rsid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3.2.2.3 Транспортная маркировка тары с сульфоаммофосом,</w:t>
      </w:r>
      <w:r>
        <w:rPr>
          <w:rFonts w:ascii="Times New Roman" w:hAnsi="Times New Roman" w:cs="Times New Roman"/>
          <w:sz w:val="24"/>
          <w:szCs w:val="24"/>
        </w:rPr>
        <w:t xml:space="preserve"> </w:t>
      </w:r>
      <w:r w:rsidRPr="00C15387">
        <w:rPr>
          <w:rFonts w:ascii="Times New Roman" w:hAnsi="Times New Roman" w:cs="Times New Roman"/>
          <w:sz w:val="24"/>
          <w:szCs w:val="24"/>
        </w:rPr>
        <w:t>предназначенной для розничной торговли, должна содержать следующие</w:t>
      </w:r>
      <w:r>
        <w:rPr>
          <w:rFonts w:ascii="Times New Roman" w:hAnsi="Times New Roman" w:cs="Times New Roman"/>
          <w:sz w:val="24"/>
          <w:szCs w:val="24"/>
        </w:rPr>
        <w:t xml:space="preserve"> </w:t>
      </w:r>
      <w:r w:rsidRPr="00C15387">
        <w:rPr>
          <w:rFonts w:ascii="Times New Roman" w:hAnsi="Times New Roman" w:cs="Times New Roman"/>
          <w:sz w:val="24"/>
          <w:szCs w:val="24"/>
        </w:rPr>
        <w:t>данные:</w:t>
      </w:r>
    </w:p>
    <w:p w14:paraId="64E61A9F"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наименование продукта, обозначение настоящего Стандарта;</w:t>
      </w:r>
    </w:p>
    <w:p w14:paraId="6A982A2A"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наименование предприятия – изготовителя, его адрес; - наименование</w:t>
      </w:r>
    </w:p>
    <w:p w14:paraId="6A967661"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страны – изготовителя, в виде надписи «Сделано в Республике Казахстан»;</w:t>
      </w:r>
    </w:p>
    <w:p w14:paraId="29486160"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манипуляционный знак «Беречь от влаги» по ГОСТ 14192;</w:t>
      </w:r>
    </w:p>
    <w:p w14:paraId="58CC5632"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дату выпуска и гарантийный срок хранения;</w:t>
      </w:r>
    </w:p>
    <w:p w14:paraId="3213B074"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массу нетто;</w:t>
      </w:r>
    </w:p>
    <w:p w14:paraId="38652862"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указания по применению согласно разделу 9;</w:t>
      </w:r>
    </w:p>
    <w:p w14:paraId="1BCB1411"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информацию о сертификации (при наличии).</w:t>
      </w:r>
    </w:p>
    <w:p w14:paraId="58CD8932" w14:textId="77777777" w:rsidR="00293634" w:rsidRPr="00293634" w:rsidRDefault="00C15387" w:rsidP="00293634">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xml:space="preserve">3.2.2.4 </w:t>
      </w:r>
      <w:r w:rsidR="00293634" w:rsidRPr="00293634">
        <w:rPr>
          <w:rFonts w:ascii="Times New Roman" w:hAnsi="Times New Roman" w:cs="Times New Roman"/>
          <w:sz w:val="24"/>
          <w:szCs w:val="24"/>
        </w:rPr>
        <w:t>Маркировка должна содержать следующую информацию:</w:t>
      </w:r>
    </w:p>
    <w:p w14:paraId="601525C5"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наименование и назначение удобрения;</w:t>
      </w:r>
    </w:p>
    <w:p w14:paraId="2656D1E8"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обозначение нормативного документа, по которому производится удобрение;</w:t>
      </w:r>
    </w:p>
    <w:p w14:paraId="6BBF74DD"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массовая доля основных питательных элементов, макроэлементов в процентах;</w:t>
      </w:r>
    </w:p>
    <w:p w14:paraId="2AF33C58"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марку;</w:t>
      </w:r>
    </w:p>
    <w:p w14:paraId="505ED1C3"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lastRenderedPageBreak/>
        <w:t>- элементы описания опасности (сигнальное слово и краткая характеристика опасности);</w:t>
      </w:r>
    </w:p>
    <w:p w14:paraId="60A1FEDA"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манипуляционный знак «Беречь от влаги»;</w:t>
      </w:r>
    </w:p>
    <w:p w14:paraId="41BAE94E"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масса нетто;</w:t>
      </w:r>
    </w:p>
    <w:p w14:paraId="3A9535B2"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наименование и местонахождение (юридический адрес, включая страну) изготовителя;</w:t>
      </w:r>
    </w:p>
    <w:p w14:paraId="0939B7C6"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дата производства;</w:t>
      </w:r>
    </w:p>
    <w:p w14:paraId="064BCCB3"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номер партии;</w:t>
      </w:r>
    </w:p>
    <w:p w14:paraId="24F8911F"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гарантийный срок хранения или срок годности;</w:t>
      </w:r>
    </w:p>
    <w:p w14:paraId="6EE41E89"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условия хранения;</w:t>
      </w:r>
    </w:p>
    <w:p w14:paraId="40746A87"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рекомендации по применению, а также меры по безопасному применению, хранению и оказанию первой медицинской помощи (для удобрений, предназначенных для розничной торговли).</w:t>
      </w:r>
    </w:p>
    <w:p w14:paraId="4D278127"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Для удобрений, поставляемых насыпью, маркировка указывается в сопроводительных документах.</w:t>
      </w:r>
    </w:p>
    <w:p w14:paraId="7F929346" w14:textId="77777777" w:rsid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Маркировка должна быть выполнена на государственном и русском языках.</w:t>
      </w:r>
    </w:p>
    <w:p w14:paraId="3528EA07" w14:textId="77777777" w:rsidR="00C15387" w:rsidRPr="00C15387" w:rsidRDefault="00C15387" w:rsidP="00293634">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3.2.2.5 Маркировка также должна соответствовать требованиям</w:t>
      </w:r>
      <w:r>
        <w:rPr>
          <w:rFonts w:ascii="Times New Roman" w:hAnsi="Times New Roman" w:cs="Times New Roman"/>
          <w:sz w:val="24"/>
          <w:szCs w:val="24"/>
        </w:rPr>
        <w:t xml:space="preserve"> </w:t>
      </w:r>
      <w:r w:rsidRPr="00C15387">
        <w:rPr>
          <w:rFonts w:ascii="Times New Roman" w:hAnsi="Times New Roman" w:cs="Times New Roman"/>
          <w:sz w:val="24"/>
          <w:szCs w:val="24"/>
        </w:rPr>
        <w:t>технического регламента «Требования к упаковке, маркировке,</w:t>
      </w:r>
      <w:r>
        <w:rPr>
          <w:rFonts w:ascii="Times New Roman" w:hAnsi="Times New Roman" w:cs="Times New Roman"/>
          <w:sz w:val="24"/>
          <w:szCs w:val="24"/>
        </w:rPr>
        <w:t xml:space="preserve"> </w:t>
      </w:r>
      <w:r w:rsidRPr="00C15387">
        <w:rPr>
          <w:rFonts w:ascii="Times New Roman" w:hAnsi="Times New Roman" w:cs="Times New Roman"/>
          <w:sz w:val="24"/>
          <w:szCs w:val="24"/>
        </w:rPr>
        <w:t>этикетированию и правильному их нанесению», [1].</w:t>
      </w:r>
    </w:p>
    <w:p w14:paraId="7DA6E349" w14:textId="77777777" w:rsidR="00C15387" w:rsidRDefault="00C15387" w:rsidP="00C15387">
      <w:pPr>
        <w:spacing w:after="0" w:line="240" w:lineRule="auto"/>
        <w:ind w:firstLine="709"/>
        <w:jc w:val="both"/>
        <w:rPr>
          <w:rFonts w:ascii="Times New Roman" w:hAnsi="Times New Roman" w:cs="Times New Roman"/>
          <w:sz w:val="24"/>
          <w:szCs w:val="24"/>
        </w:rPr>
      </w:pPr>
    </w:p>
    <w:p w14:paraId="066A5212" w14:textId="77777777" w:rsidR="00C15387" w:rsidRPr="00C15387" w:rsidRDefault="00C15387" w:rsidP="00C15387">
      <w:pPr>
        <w:spacing w:after="0" w:line="240" w:lineRule="auto"/>
        <w:ind w:firstLine="709"/>
        <w:jc w:val="both"/>
        <w:rPr>
          <w:rFonts w:ascii="Times New Roman" w:hAnsi="Times New Roman" w:cs="Times New Roman"/>
          <w:b/>
          <w:sz w:val="24"/>
          <w:szCs w:val="24"/>
        </w:rPr>
      </w:pPr>
      <w:r w:rsidRPr="00C15387">
        <w:rPr>
          <w:rFonts w:ascii="Times New Roman" w:hAnsi="Times New Roman" w:cs="Times New Roman"/>
          <w:b/>
          <w:sz w:val="24"/>
          <w:szCs w:val="24"/>
        </w:rPr>
        <w:t xml:space="preserve">4 Требования безопасности и охраны окружающей среды </w:t>
      </w:r>
    </w:p>
    <w:p w14:paraId="37DB3B68" w14:textId="77777777" w:rsidR="00C15387" w:rsidRDefault="00C15387" w:rsidP="00C15387">
      <w:pPr>
        <w:spacing w:after="0" w:line="240" w:lineRule="auto"/>
        <w:ind w:firstLine="709"/>
        <w:jc w:val="both"/>
        <w:rPr>
          <w:rFonts w:ascii="Times New Roman" w:hAnsi="Times New Roman" w:cs="Times New Roman"/>
          <w:sz w:val="24"/>
          <w:szCs w:val="24"/>
        </w:rPr>
      </w:pPr>
    </w:p>
    <w:p w14:paraId="7082C777"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4.1 Сульфоаммофос не токсичен, пожаро- и взрывобезопасен. Класс</w:t>
      </w:r>
      <w:r>
        <w:rPr>
          <w:rFonts w:ascii="Times New Roman" w:hAnsi="Times New Roman" w:cs="Times New Roman"/>
          <w:sz w:val="24"/>
          <w:szCs w:val="24"/>
        </w:rPr>
        <w:t xml:space="preserve"> </w:t>
      </w:r>
      <w:r w:rsidRPr="00C15387">
        <w:rPr>
          <w:rFonts w:ascii="Times New Roman" w:hAnsi="Times New Roman" w:cs="Times New Roman"/>
          <w:sz w:val="24"/>
          <w:szCs w:val="24"/>
        </w:rPr>
        <w:t>опасности – 4, предельно допустимая концентрация пыли сульфоаммофоса в</w:t>
      </w:r>
      <w:r>
        <w:rPr>
          <w:rFonts w:ascii="Times New Roman" w:hAnsi="Times New Roman" w:cs="Times New Roman"/>
          <w:sz w:val="24"/>
          <w:szCs w:val="24"/>
        </w:rPr>
        <w:t xml:space="preserve"> </w:t>
      </w:r>
      <w:r w:rsidRPr="00C15387">
        <w:rPr>
          <w:rFonts w:ascii="Times New Roman" w:hAnsi="Times New Roman" w:cs="Times New Roman"/>
          <w:sz w:val="24"/>
          <w:szCs w:val="24"/>
        </w:rPr>
        <w:t>воздухе рабочей зоны - 6 мг/м</w:t>
      </w:r>
      <w:r w:rsidRPr="00C15387">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C15387">
        <w:rPr>
          <w:rFonts w:ascii="Times New Roman" w:hAnsi="Times New Roman" w:cs="Times New Roman"/>
          <w:sz w:val="24"/>
          <w:szCs w:val="24"/>
        </w:rPr>
        <w:t xml:space="preserve"> по ГОСТ 12.1.005.</w:t>
      </w:r>
    </w:p>
    <w:p w14:paraId="642B1365"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Общие требования безопасности на предприятиях, производственная</w:t>
      </w:r>
      <w:r>
        <w:rPr>
          <w:rFonts w:ascii="Times New Roman" w:hAnsi="Times New Roman" w:cs="Times New Roman"/>
          <w:sz w:val="24"/>
          <w:szCs w:val="24"/>
        </w:rPr>
        <w:t xml:space="preserve"> </w:t>
      </w:r>
      <w:r w:rsidRPr="00C15387">
        <w:rPr>
          <w:rFonts w:ascii="Times New Roman" w:hAnsi="Times New Roman" w:cs="Times New Roman"/>
          <w:sz w:val="24"/>
          <w:szCs w:val="24"/>
        </w:rPr>
        <w:t>деятельность которых связана с вредными веществами, содержащимися в</w:t>
      </w:r>
      <w:r>
        <w:rPr>
          <w:rFonts w:ascii="Times New Roman" w:hAnsi="Times New Roman" w:cs="Times New Roman"/>
          <w:sz w:val="24"/>
          <w:szCs w:val="24"/>
        </w:rPr>
        <w:t xml:space="preserve"> </w:t>
      </w:r>
      <w:r w:rsidRPr="00C15387">
        <w:rPr>
          <w:rFonts w:ascii="Times New Roman" w:hAnsi="Times New Roman" w:cs="Times New Roman"/>
          <w:sz w:val="24"/>
          <w:szCs w:val="24"/>
        </w:rPr>
        <w:t>сырье и продуктах – по ГОСТ 12.1.007.</w:t>
      </w:r>
    </w:p>
    <w:p w14:paraId="6393EA92"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Общие санитарно–гигиенические требования к воздуху рабочей зоны, а</w:t>
      </w:r>
      <w:r>
        <w:rPr>
          <w:rFonts w:ascii="Times New Roman" w:hAnsi="Times New Roman" w:cs="Times New Roman"/>
          <w:sz w:val="24"/>
          <w:szCs w:val="24"/>
        </w:rPr>
        <w:t xml:space="preserve"> </w:t>
      </w:r>
      <w:r w:rsidRPr="00C15387">
        <w:rPr>
          <w:rFonts w:ascii="Times New Roman" w:hAnsi="Times New Roman" w:cs="Times New Roman"/>
          <w:sz w:val="24"/>
          <w:szCs w:val="24"/>
        </w:rPr>
        <w:t>также контроль содержания вредных веществ в воздухе рабочей зоны и</w:t>
      </w:r>
      <w:r>
        <w:rPr>
          <w:rFonts w:ascii="Times New Roman" w:hAnsi="Times New Roman" w:cs="Times New Roman"/>
          <w:sz w:val="24"/>
          <w:szCs w:val="24"/>
        </w:rPr>
        <w:t xml:space="preserve"> </w:t>
      </w:r>
      <w:r w:rsidRPr="00C15387">
        <w:rPr>
          <w:rFonts w:ascii="Times New Roman" w:hAnsi="Times New Roman" w:cs="Times New Roman"/>
          <w:sz w:val="24"/>
          <w:szCs w:val="24"/>
        </w:rPr>
        <w:t>требования к методикам измерения – по ГОСТ 12.1.005.</w:t>
      </w:r>
    </w:p>
    <w:p w14:paraId="3C9ADDEC"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4.2 Производственные помещения и лаборатории, в которых</w:t>
      </w:r>
      <w:r>
        <w:rPr>
          <w:rFonts w:ascii="Times New Roman" w:hAnsi="Times New Roman" w:cs="Times New Roman"/>
          <w:sz w:val="24"/>
          <w:szCs w:val="24"/>
        </w:rPr>
        <w:t xml:space="preserve"> </w:t>
      </w:r>
      <w:r w:rsidRPr="00C15387">
        <w:rPr>
          <w:rFonts w:ascii="Times New Roman" w:hAnsi="Times New Roman" w:cs="Times New Roman"/>
          <w:sz w:val="24"/>
          <w:szCs w:val="24"/>
        </w:rPr>
        <w:t>производятся работы с сульфоаммофосом, должны быть обеспечены</w:t>
      </w:r>
      <w:r>
        <w:rPr>
          <w:rFonts w:ascii="Times New Roman" w:hAnsi="Times New Roman" w:cs="Times New Roman"/>
          <w:sz w:val="24"/>
          <w:szCs w:val="24"/>
        </w:rPr>
        <w:t xml:space="preserve"> </w:t>
      </w:r>
      <w:r w:rsidRPr="00C15387">
        <w:rPr>
          <w:rFonts w:ascii="Times New Roman" w:hAnsi="Times New Roman" w:cs="Times New Roman"/>
          <w:sz w:val="24"/>
          <w:szCs w:val="24"/>
        </w:rPr>
        <w:t>приточно-вытяжной вентиляцией по ГОСТ 12.4.021.</w:t>
      </w:r>
    </w:p>
    <w:p w14:paraId="1C407C61" w14:textId="77777777" w:rsid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Производственное оборудование и коммуникации в местах возможного</w:t>
      </w:r>
      <w:r>
        <w:rPr>
          <w:rFonts w:ascii="Times New Roman" w:hAnsi="Times New Roman" w:cs="Times New Roman"/>
          <w:sz w:val="24"/>
          <w:szCs w:val="24"/>
        </w:rPr>
        <w:t xml:space="preserve"> </w:t>
      </w:r>
      <w:r w:rsidRPr="00C15387">
        <w:rPr>
          <w:rFonts w:ascii="Times New Roman" w:hAnsi="Times New Roman" w:cs="Times New Roman"/>
          <w:sz w:val="24"/>
          <w:szCs w:val="24"/>
        </w:rPr>
        <w:t>образования пыли должны быть снабжены местными аспирационными</w:t>
      </w:r>
      <w:r>
        <w:rPr>
          <w:rFonts w:ascii="Times New Roman" w:hAnsi="Times New Roman" w:cs="Times New Roman"/>
          <w:sz w:val="24"/>
          <w:szCs w:val="24"/>
        </w:rPr>
        <w:t xml:space="preserve"> </w:t>
      </w:r>
      <w:r w:rsidRPr="00C15387">
        <w:rPr>
          <w:rFonts w:ascii="Times New Roman" w:hAnsi="Times New Roman" w:cs="Times New Roman"/>
          <w:sz w:val="24"/>
          <w:szCs w:val="24"/>
        </w:rPr>
        <w:t>отсосами, обеспечивающими состояние воздуха рабочей зоны в соответствии</w:t>
      </w:r>
      <w:r>
        <w:rPr>
          <w:rFonts w:ascii="Times New Roman" w:hAnsi="Times New Roman" w:cs="Times New Roman"/>
          <w:sz w:val="24"/>
          <w:szCs w:val="24"/>
        </w:rPr>
        <w:t xml:space="preserve"> </w:t>
      </w:r>
      <w:r w:rsidRPr="00C15387">
        <w:rPr>
          <w:rFonts w:ascii="Times New Roman" w:hAnsi="Times New Roman" w:cs="Times New Roman"/>
          <w:sz w:val="24"/>
          <w:szCs w:val="24"/>
        </w:rPr>
        <w:t>с требованиями ГОСТ 12.1.005.</w:t>
      </w:r>
    </w:p>
    <w:p w14:paraId="70F06050"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Производственное оборудование и коммуникации должны быть при</w:t>
      </w:r>
      <w:r>
        <w:rPr>
          <w:rFonts w:ascii="Times New Roman" w:hAnsi="Times New Roman" w:cs="Times New Roman"/>
          <w:sz w:val="24"/>
          <w:szCs w:val="24"/>
        </w:rPr>
        <w:t xml:space="preserve"> </w:t>
      </w:r>
      <w:r w:rsidRPr="00C15387">
        <w:rPr>
          <w:rFonts w:ascii="Times New Roman" w:hAnsi="Times New Roman" w:cs="Times New Roman"/>
          <w:sz w:val="24"/>
          <w:szCs w:val="24"/>
        </w:rPr>
        <w:t>необходимости герметизированы.</w:t>
      </w:r>
    </w:p>
    <w:p w14:paraId="50ABDD6A"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4.3 Работающие с сульфоаммофосом должны быть обеспечены</w:t>
      </w:r>
      <w:r>
        <w:rPr>
          <w:rFonts w:ascii="Times New Roman" w:hAnsi="Times New Roman" w:cs="Times New Roman"/>
          <w:sz w:val="24"/>
          <w:szCs w:val="24"/>
        </w:rPr>
        <w:t xml:space="preserve"> </w:t>
      </w:r>
      <w:r w:rsidRPr="00C15387">
        <w:rPr>
          <w:rFonts w:ascii="Times New Roman" w:hAnsi="Times New Roman" w:cs="Times New Roman"/>
          <w:sz w:val="24"/>
          <w:szCs w:val="24"/>
        </w:rPr>
        <w:t>защитной одеждой и средствами индивидуальной защиты ног и рук в</w:t>
      </w:r>
      <w:r>
        <w:rPr>
          <w:rFonts w:ascii="Times New Roman" w:hAnsi="Times New Roman" w:cs="Times New Roman"/>
          <w:sz w:val="24"/>
          <w:szCs w:val="24"/>
        </w:rPr>
        <w:t xml:space="preserve"> </w:t>
      </w:r>
      <w:r w:rsidRPr="00C15387">
        <w:rPr>
          <w:rFonts w:ascii="Times New Roman" w:hAnsi="Times New Roman" w:cs="Times New Roman"/>
          <w:sz w:val="24"/>
          <w:szCs w:val="24"/>
        </w:rPr>
        <w:t>соответствии с отраслевыми нормами и по ГОСТ 12.4.103.</w:t>
      </w:r>
    </w:p>
    <w:p w14:paraId="6C5A0B30"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Пыль сульфоаммофоса может вызвать легкое раздражение верхних</w:t>
      </w:r>
      <w:r>
        <w:rPr>
          <w:rFonts w:ascii="Times New Roman" w:hAnsi="Times New Roman" w:cs="Times New Roman"/>
          <w:sz w:val="24"/>
          <w:szCs w:val="24"/>
        </w:rPr>
        <w:t xml:space="preserve"> </w:t>
      </w:r>
      <w:r w:rsidRPr="00C15387">
        <w:rPr>
          <w:rFonts w:ascii="Times New Roman" w:hAnsi="Times New Roman" w:cs="Times New Roman"/>
          <w:sz w:val="24"/>
          <w:szCs w:val="24"/>
        </w:rPr>
        <w:t>дыхательных путей. Средства индивидуальной защиты органов дыхания –</w:t>
      </w:r>
      <w:r>
        <w:rPr>
          <w:rFonts w:ascii="Times New Roman" w:hAnsi="Times New Roman" w:cs="Times New Roman"/>
          <w:sz w:val="24"/>
          <w:szCs w:val="24"/>
        </w:rPr>
        <w:t xml:space="preserve"> </w:t>
      </w:r>
      <w:r w:rsidRPr="00C15387">
        <w:rPr>
          <w:rFonts w:ascii="Times New Roman" w:hAnsi="Times New Roman" w:cs="Times New Roman"/>
          <w:sz w:val="24"/>
          <w:szCs w:val="24"/>
        </w:rPr>
        <w:t>респираторы по ГОСТ 12.4.028.</w:t>
      </w:r>
    </w:p>
    <w:p w14:paraId="556C2EEA"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4.4 Все работы с сульфоаммофосом, а также хранение и</w:t>
      </w:r>
      <w:r>
        <w:rPr>
          <w:rFonts w:ascii="Times New Roman" w:hAnsi="Times New Roman" w:cs="Times New Roman"/>
          <w:sz w:val="24"/>
          <w:szCs w:val="24"/>
        </w:rPr>
        <w:t xml:space="preserve"> </w:t>
      </w:r>
      <w:r w:rsidRPr="00C15387">
        <w:rPr>
          <w:rFonts w:ascii="Times New Roman" w:hAnsi="Times New Roman" w:cs="Times New Roman"/>
          <w:sz w:val="24"/>
          <w:szCs w:val="24"/>
        </w:rPr>
        <w:t>транспортирование, должны проводиться в соответствии с санитарными</w:t>
      </w:r>
      <w:r>
        <w:rPr>
          <w:rFonts w:ascii="Times New Roman" w:hAnsi="Times New Roman" w:cs="Times New Roman"/>
          <w:sz w:val="24"/>
          <w:szCs w:val="24"/>
        </w:rPr>
        <w:t xml:space="preserve"> </w:t>
      </w:r>
      <w:r w:rsidRPr="00C15387">
        <w:rPr>
          <w:rFonts w:ascii="Times New Roman" w:hAnsi="Times New Roman" w:cs="Times New Roman"/>
          <w:sz w:val="24"/>
          <w:szCs w:val="24"/>
        </w:rPr>
        <w:t>правилами по хранению, транспортированию и применению минеральных</w:t>
      </w:r>
      <w:r>
        <w:rPr>
          <w:rFonts w:ascii="Times New Roman" w:hAnsi="Times New Roman" w:cs="Times New Roman"/>
          <w:sz w:val="24"/>
          <w:szCs w:val="24"/>
        </w:rPr>
        <w:t xml:space="preserve"> </w:t>
      </w:r>
      <w:r w:rsidRPr="00C15387">
        <w:rPr>
          <w:rFonts w:ascii="Times New Roman" w:hAnsi="Times New Roman" w:cs="Times New Roman"/>
          <w:sz w:val="24"/>
          <w:szCs w:val="24"/>
        </w:rPr>
        <w:t>удобрений в сельском хозяйстве.</w:t>
      </w:r>
    </w:p>
    <w:p w14:paraId="3250B83A"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При производстве, применении, транспортировании и хранении</w:t>
      </w:r>
      <w:r>
        <w:rPr>
          <w:rFonts w:ascii="Times New Roman" w:hAnsi="Times New Roman" w:cs="Times New Roman"/>
          <w:sz w:val="24"/>
          <w:szCs w:val="24"/>
        </w:rPr>
        <w:t xml:space="preserve"> </w:t>
      </w:r>
      <w:r w:rsidRPr="00C15387">
        <w:rPr>
          <w:rFonts w:ascii="Times New Roman" w:hAnsi="Times New Roman" w:cs="Times New Roman"/>
          <w:sz w:val="24"/>
          <w:szCs w:val="24"/>
        </w:rPr>
        <w:t>сульфоаммофоса должны быть обеспечены требования ГОСТ 17.2.3.02,</w:t>
      </w:r>
      <w:r>
        <w:rPr>
          <w:rFonts w:ascii="Times New Roman" w:hAnsi="Times New Roman" w:cs="Times New Roman"/>
          <w:sz w:val="24"/>
          <w:szCs w:val="24"/>
        </w:rPr>
        <w:t xml:space="preserve"> </w:t>
      </w:r>
      <w:r w:rsidRPr="00C15387">
        <w:rPr>
          <w:rFonts w:ascii="Times New Roman" w:hAnsi="Times New Roman" w:cs="Times New Roman"/>
          <w:sz w:val="24"/>
          <w:szCs w:val="24"/>
        </w:rPr>
        <w:t>ГОСТ 17.1.3.11, ГОСТ 12.3.009, ГОСТ 12.3.037.</w:t>
      </w:r>
    </w:p>
    <w:p w14:paraId="5DB84E27"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lastRenderedPageBreak/>
        <w:t>4.5 Не допускается хранение сульфоаммофоса в период внесения в</w:t>
      </w:r>
      <w:r>
        <w:rPr>
          <w:rFonts w:ascii="Times New Roman" w:hAnsi="Times New Roman" w:cs="Times New Roman"/>
          <w:sz w:val="24"/>
          <w:szCs w:val="24"/>
        </w:rPr>
        <w:t xml:space="preserve"> </w:t>
      </w:r>
      <w:r w:rsidRPr="00C15387">
        <w:rPr>
          <w:rFonts w:ascii="Times New Roman" w:hAnsi="Times New Roman" w:cs="Times New Roman"/>
          <w:sz w:val="24"/>
          <w:szCs w:val="24"/>
        </w:rPr>
        <w:t>почву в местах, доступных для животных.</w:t>
      </w:r>
      <w:r>
        <w:rPr>
          <w:rFonts w:ascii="Times New Roman" w:hAnsi="Times New Roman" w:cs="Times New Roman"/>
          <w:sz w:val="24"/>
          <w:szCs w:val="24"/>
        </w:rPr>
        <w:t xml:space="preserve"> </w:t>
      </w:r>
    </w:p>
    <w:p w14:paraId="029B1A25" w14:textId="77777777" w:rsidR="00C15387" w:rsidRDefault="00C15387" w:rsidP="00C15387">
      <w:pPr>
        <w:spacing w:after="0" w:line="240" w:lineRule="auto"/>
        <w:ind w:firstLine="709"/>
        <w:jc w:val="both"/>
        <w:rPr>
          <w:rFonts w:ascii="Times New Roman" w:hAnsi="Times New Roman" w:cs="Times New Roman"/>
          <w:sz w:val="24"/>
          <w:szCs w:val="24"/>
        </w:rPr>
      </w:pPr>
    </w:p>
    <w:p w14:paraId="1346A71B" w14:textId="77777777" w:rsidR="00C15387" w:rsidRPr="00293634" w:rsidRDefault="00C15387" w:rsidP="00C15387">
      <w:pPr>
        <w:spacing w:after="0" w:line="240" w:lineRule="auto"/>
        <w:ind w:firstLine="709"/>
        <w:jc w:val="both"/>
        <w:rPr>
          <w:rFonts w:ascii="Times New Roman" w:hAnsi="Times New Roman" w:cs="Times New Roman"/>
          <w:b/>
          <w:sz w:val="24"/>
          <w:szCs w:val="24"/>
        </w:rPr>
      </w:pPr>
      <w:r w:rsidRPr="00293634">
        <w:rPr>
          <w:rFonts w:ascii="Times New Roman" w:hAnsi="Times New Roman" w:cs="Times New Roman"/>
          <w:b/>
          <w:sz w:val="24"/>
          <w:szCs w:val="24"/>
        </w:rPr>
        <w:t>5 Правила приемки</w:t>
      </w:r>
    </w:p>
    <w:p w14:paraId="188569FD" w14:textId="77777777" w:rsidR="00C15387" w:rsidRPr="00C15387" w:rsidRDefault="00C15387" w:rsidP="00C15387">
      <w:pPr>
        <w:spacing w:after="0" w:line="240" w:lineRule="auto"/>
        <w:ind w:firstLine="709"/>
        <w:jc w:val="both"/>
        <w:rPr>
          <w:rFonts w:ascii="Times New Roman" w:hAnsi="Times New Roman" w:cs="Times New Roman"/>
          <w:sz w:val="24"/>
          <w:szCs w:val="24"/>
        </w:rPr>
      </w:pPr>
    </w:p>
    <w:p w14:paraId="513FDBB6"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5.1 Правила приемки сульфоаммофоса по ГОСТ 23954.</w:t>
      </w:r>
    </w:p>
    <w:p w14:paraId="19DCB5ED"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5.2 Определение статической прочности гранул и рассыпчатости</w:t>
      </w:r>
      <w:r>
        <w:rPr>
          <w:rFonts w:ascii="Times New Roman" w:hAnsi="Times New Roman" w:cs="Times New Roman"/>
          <w:sz w:val="24"/>
          <w:szCs w:val="24"/>
        </w:rPr>
        <w:t xml:space="preserve"> </w:t>
      </w:r>
      <w:r w:rsidRPr="00C15387">
        <w:rPr>
          <w:rFonts w:ascii="Times New Roman" w:hAnsi="Times New Roman" w:cs="Times New Roman"/>
          <w:sz w:val="24"/>
          <w:szCs w:val="24"/>
        </w:rPr>
        <w:t>изготовитель проводит не реже одного раза в квартал.</w:t>
      </w:r>
    </w:p>
    <w:p w14:paraId="433C12A6"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5.3 Определение удельной активности природных радионуклидов</w:t>
      </w:r>
      <w:r>
        <w:rPr>
          <w:rFonts w:ascii="Times New Roman" w:hAnsi="Times New Roman" w:cs="Times New Roman"/>
          <w:sz w:val="24"/>
          <w:szCs w:val="24"/>
        </w:rPr>
        <w:t xml:space="preserve"> </w:t>
      </w:r>
      <w:r w:rsidRPr="00C15387">
        <w:rPr>
          <w:rFonts w:ascii="Times New Roman" w:hAnsi="Times New Roman" w:cs="Times New Roman"/>
          <w:sz w:val="24"/>
          <w:szCs w:val="24"/>
        </w:rPr>
        <w:t>проводят не реже одного раза в год.</w:t>
      </w:r>
    </w:p>
    <w:p w14:paraId="72A44411"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5.4 Результаты определения усвояемых фосфатов, общего азота,</w:t>
      </w:r>
      <w:r>
        <w:rPr>
          <w:rFonts w:ascii="Times New Roman" w:hAnsi="Times New Roman" w:cs="Times New Roman"/>
          <w:sz w:val="24"/>
          <w:szCs w:val="24"/>
        </w:rPr>
        <w:t xml:space="preserve"> </w:t>
      </w:r>
      <w:r w:rsidRPr="00C15387">
        <w:rPr>
          <w:rFonts w:ascii="Times New Roman" w:hAnsi="Times New Roman" w:cs="Times New Roman"/>
          <w:sz w:val="24"/>
          <w:szCs w:val="24"/>
        </w:rPr>
        <w:t>статической прочности гранул, рассыпчатости и грансостава округляются до</w:t>
      </w:r>
      <w:r>
        <w:rPr>
          <w:rFonts w:ascii="Times New Roman" w:hAnsi="Times New Roman" w:cs="Times New Roman"/>
          <w:sz w:val="24"/>
          <w:szCs w:val="24"/>
        </w:rPr>
        <w:t xml:space="preserve"> </w:t>
      </w:r>
      <w:r w:rsidRPr="00C15387">
        <w:rPr>
          <w:rFonts w:ascii="Times New Roman" w:hAnsi="Times New Roman" w:cs="Times New Roman"/>
          <w:sz w:val="24"/>
          <w:szCs w:val="24"/>
        </w:rPr>
        <w:t>целых чисел процента, массовой доли воды – до десятых долей процента.</w:t>
      </w:r>
    </w:p>
    <w:p w14:paraId="22D4313F"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5.5 Каждая партия продукта сопровождается документом о качестве по</w:t>
      </w:r>
      <w:r>
        <w:rPr>
          <w:rFonts w:ascii="Times New Roman" w:hAnsi="Times New Roman" w:cs="Times New Roman"/>
          <w:sz w:val="24"/>
          <w:szCs w:val="24"/>
        </w:rPr>
        <w:t xml:space="preserve"> </w:t>
      </w:r>
      <w:r w:rsidRPr="00C15387">
        <w:rPr>
          <w:rFonts w:ascii="Times New Roman" w:hAnsi="Times New Roman" w:cs="Times New Roman"/>
          <w:sz w:val="24"/>
          <w:szCs w:val="24"/>
        </w:rPr>
        <w:t>форме Приложения А.</w:t>
      </w:r>
    </w:p>
    <w:p w14:paraId="4171F51C" w14:textId="77777777" w:rsidR="00C15387" w:rsidRDefault="00C15387" w:rsidP="00C15387">
      <w:pPr>
        <w:spacing w:after="0" w:line="240" w:lineRule="auto"/>
        <w:ind w:firstLine="709"/>
        <w:jc w:val="both"/>
        <w:rPr>
          <w:rFonts w:ascii="Times New Roman" w:hAnsi="Times New Roman" w:cs="Times New Roman"/>
          <w:sz w:val="24"/>
          <w:szCs w:val="24"/>
        </w:rPr>
      </w:pPr>
    </w:p>
    <w:p w14:paraId="4BD507FE" w14:textId="77777777" w:rsidR="00C15387" w:rsidRPr="00C15387" w:rsidRDefault="00C15387" w:rsidP="00C15387">
      <w:pPr>
        <w:spacing w:after="0" w:line="240" w:lineRule="auto"/>
        <w:ind w:firstLine="709"/>
        <w:jc w:val="both"/>
        <w:rPr>
          <w:rFonts w:ascii="Times New Roman" w:hAnsi="Times New Roman" w:cs="Times New Roman"/>
          <w:b/>
          <w:sz w:val="24"/>
          <w:szCs w:val="24"/>
        </w:rPr>
      </w:pPr>
      <w:r w:rsidRPr="00C15387">
        <w:rPr>
          <w:rFonts w:ascii="Times New Roman" w:hAnsi="Times New Roman" w:cs="Times New Roman"/>
          <w:b/>
          <w:sz w:val="24"/>
          <w:szCs w:val="24"/>
        </w:rPr>
        <w:t>6 Методы контроля</w:t>
      </w:r>
    </w:p>
    <w:p w14:paraId="46A0666D" w14:textId="77777777" w:rsidR="00C15387" w:rsidRPr="00C15387" w:rsidRDefault="00C15387" w:rsidP="00C15387">
      <w:pPr>
        <w:spacing w:after="0" w:line="240" w:lineRule="auto"/>
        <w:ind w:firstLine="709"/>
        <w:jc w:val="both"/>
        <w:rPr>
          <w:rFonts w:ascii="Times New Roman" w:hAnsi="Times New Roman" w:cs="Times New Roman"/>
          <w:b/>
          <w:sz w:val="24"/>
          <w:szCs w:val="24"/>
        </w:rPr>
      </w:pPr>
    </w:p>
    <w:p w14:paraId="1286448F" w14:textId="77777777" w:rsidR="00C15387" w:rsidRPr="00C15387" w:rsidRDefault="00C15387" w:rsidP="00C15387">
      <w:pPr>
        <w:spacing w:after="0" w:line="240" w:lineRule="auto"/>
        <w:ind w:firstLine="709"/>
        <w:jc w:val="both"/>
        <w:rPr>
          <w:rFonts w:ascii="Times New Roman" w:hAnsi="Times New Roman" w:cs="Times New Roman"/>
          <w:b/>
          <w:sz w:val="24"/>
          <w:szCs w:val="24"/>
        </w:rPr>
      </w:pPr>
      <w:r w:rsidRPr="00C15387">
        <w:rPr>
          <w:rFonts w:ascii="Times New Roman" w:hAnsi="Times New Roman" w:cs="Times New Roman"/>
          <w:b/>
          <w:sz w:val="24"/>
          <w:szCs w:val="24"/>
        </w:rPr>
        <w:t>6.1 Отбор проб.</w:t>
      </w:r>
    </w:p>
    <w:p w14:paraId="4400D713"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6.1.1 Точечные пробы от неупакованного продукта из вагонов,</w:t>
      </w:r>
      <w:r>
        <w:rPr>
          <w:rFonts w:ascii="Times New Roman" w:hAnsi="Times New Roman" w:cs="Times New Roman"/>
          <w:sz w:val="24"/>
          <w:szCs w:val="24"/>
        </w:rPr>
        <w:t xml:space="preserve"> </w:t>
      </w:r>
      <w:r w:rsidRPr="00C15387">
        <w:rPr>
          <w:rFonts w:ascii="Times New Roman" w:hAnsi="Times New Roman" w:cs="Times New Roman"/>
          <w:sz w:val="24"/>
          <w:szCs w:val="24"/>
        </w:rPr>
        <w:t>автомашин, тракторных тележек, насыпей отбирают по ГОСТ 21560.0,</w:t>
      </w:r>
      <w:r>
        <w:rPr>
          <w:rFonts w:ascii="Times New Roman" w:hAnsi="Times New Roman" w:cs="Times New Roman"/>
          <w:sz w:val="24"/>
          <w:szCs w:val="24"/>
        </w:rPr>
        <w:t xml:space="preserve"> </w:t>
      </w:r>
      <w:r w:rsidRPr="00C15387">
        <w:rPr>
          <w:rFonts w:ascii="Times New Roman" w:hAnsi="Times New Roman" w:cs="Times New Roman"/>
          <w:sz w:val="24"/>
          <w:szCs w:val="24"/>
        </w:rPr>
        <w:t>раздел 1, 1.4.</w:t>
      </w:r>
      <w:r>
        <w:rPr>
          <w:rFonts w:ascii="Times New Roman" w:hAnsi="Times New Roman" w:cs="Times New Roman"/>
          <w:sz w:val="24"/>
          <w:szCs w:val="24"/>
        </w:rPr>
        <w:t xml:space="preserve"> </w:t>
      </w:r>
    </w:p>
    <w:p w14:paraId="6F47C56C"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6.1.2 Точечные пробы от неупакованного продукта, находящегося в</w:t>
      </w:r>
      <w:r>
        <w:rPr>
          <w:rFonts w:ascii="Times New Roman" w:hAnsi="Times New Roman" w:cs="Times New Roman"/>
          <w:sz w:val="24"/>
          <w:szCs w:val="24"/>
        </w:rPr>
        <w:t xml:space="preserve"> </w:t>
      </w:r>
      <w:r w:rsidRPr="00C15387">
        <w:rPr>
          <w:rFonts w:ascii="Times New Roman" w:hAnsi="Times New Roman" w:cs="Times New Roman"/>
          <w:sz w:val="24"/>
          <w:szCs w:val="24"/>
        </w:rPr>
        <w:t>движении, отбирают по ГОСТ 21560.0, раздел 1, 1.3.</w:t>
      </w:r>
      <w:r>
        <w:rPr>
          <w:rFonts w:ascii="Times New Roman" w:hAnsi="Times New Roman" w:cs="Times New Roman"/>
          <w:sz w:val="24"/>
          <w:szCs w:val="24"/>
        </w:rPr>
        <w:t xml:space="preserve"> </w:t>
      </w:r>
    </w:p>
    <w:p w14:paraId="2F6DB20D"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6.1.3 Точечные пробы от упакованного продукта отбирают по</w:t>
      </w:r>
      <w:r>
        <w:rPr>
          <w:rFonts w:ascii="Times New Roman" w:hAnsi="Times New Roman" w:cs="Times New Roman"/>
          <w:sz w:val="24"/>
          <w:szCs w:val="24"/>
        </w:rPr>
        <w:t xml:space="preserve"> </w:t>
      </w:r>
      <w:r w:rsidRPr="00C15387">
        <w:rPr>
          <w:rFonts w:ascii="Times New Roman" w:hAnsi="Times New Roman" w:cs="Times New Roman"/>
          <w:sz w:val="24"/>
          <w:szCs w:val="24"/>
        </w:rPr>
        <w:t>ГОСТ 21560.0, раздел 1, 1.5.</w:t>
      </w:r>
    </w:p>
    <w:p w14:paraId="1E547344" w14:textId="77777777" w:rsid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6.1.4 Отбор проб для определения рассыпчатости проводится по</w:t>
      </w:r>
      <w:r>
        <w:rPr>
          <w:rFonts w:ascii="Times New Roman" w:hAnsi="Times New Roman" w:cs="Times New Roman"/>
          <w:sz w:val="24"/>
          <w:szCs w:val="24"/>
        </w:rPr>
        <w:t xml:space="preserve"> </w:t>
      </w:r>
      <w:r w:rsidRPr="00C15387">
        <w:rPr>
          <w:rFonts w:ascii="Times New Roman" w:hAnsi="Times New Roman" w:cs="Times New Roman"/>
          <w:sz w:val="24"/>
          <w:szCs w:val="24"/>
        </w:rPr>
        <w:t>ГОСТ 21560.0, раздел 1, 1.7.</w:t>
      </w:r>
    </w:p>
    <w:p w14:paraId="28D6C9AD"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6.1.5 Сокращение объединенных и получение средних проб проводится</w:t>
      </w:r>
      <w:r>
        <w:rPr>
          <w:rFonts w:ascii="Times New Roman" w:hAnsi="Times New Roman" w:cs="Times New Roman"/>
          <w:sz w:val="24"/>
          <w:szCs w:val="24"/>
        </w:rPr>
        <w:t xml:space="preserve"> </w:t>
      </w:r>
      <w:r w:rsidRPr="00C15387">
        <w:rPr>
          <w:rFonts w:ascii="Times New Roman" w:hAnsi="Times New Roman" w:cs="Times New Roman"/>
          <w:sz w:val="24"/>
          <w:szCs w:val="24"/>
        </w:rPr>
        <w:t>по ГОСТ 21560.0, раздел 2.</w:t>
      </w:r>
    </w:p>
    <w:p w14:paraId="5303C0BF" w14:textId="77777777" w:rsidR="00C15387" w:rsidRPr="00293634" w:rsidRDefault="00C15387" w:rsidP="00C15387">
      <w:pPr>
        <w:spacing w:after="0" w:line="240" w:lineRule="auto"/>
        <w:ind w:firstLine="709"/>
        <w:jc w:val="both"/>
        <w:rPr>
          <w:rFonts w:ascii="Times New Roman" w:hAnsi="Times New Roman" w:cs="Times New Roman"/>
          <w:b/>
          <w:sz w:val="24"/>
          <w:szCs w:val="24"/>
        </w:rPr>
      </w:pPr>
      <w:r w:rsidRPr="00293634">
        <w:rPr>
          <w:rFonts w:ascii="Times New Roman" w:hAnsi="Times New Roman" w:cs="Times New Roman"/>
          <w:b/>
          <w:sz w:val="24"/>
          <w:szCs w:val="24"/>
        </w:rPr>
        <w:t>6.2 Подготовка проб для анализа.</w:t>
      </w:r>
    </w:p>
    <w:p w14:paraId="5206437D"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Подготовка проб проводится по ГОСТ 21560.0, раздел 3.</w:t>
      </w:r>
    </w:p>
    <w:p w14:paraId="55580606"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Аналитическую пробу готовят по ГОСТ 20851.2, пункт 1а.4.</w:t>
      </w:r>
    </w:p>
    <w:p w14:paraId="2CEBF86F"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b/>
          <w:sz w:val="24"/>
          <w:szCs w:val="24"/>
        </w:rPr>
        <w:t xml:space="preserve">6.3 </w:t>
      </w:r>
      <w:r w:rsidRPr="00C15387">
        <w:rPr>
          <w:rFonts w:ascii="Times New Roman" w:hAnsi="Times New Roman" w:cs="Times New Roman"/>
          <w:sz w:val="24"/>
          <w:szCs w:val="24"/>
        </w:rPr>
        <w:t>Массовую долю усвояемых фосфатов определяют по ГОСТ 20851.2.</w:t>
      </w:r>
    </w:p>
    <w:p w14:paraId="73A69582"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Извлечение проводят в соответствии с разделом 5, определение – с разделами</w:t>
      </w:r>
      <w:r>
        <w:rPr>
          <w:rFonts w:ascii="Times New Roman" w:hAnsi="Times New Roman" w:cs="Times New Roman"/>
          <w:sz w:val="24"/>
          <w:szCs w:val="24"/>
        </w:rPr>
        <w:t xml:space="preserve"> </w:t>
      </w:r>
      <w:r w:rsidRPr="00C15387">
        <w:rPr>
          <w:rFonts w:ascii="Times New Roman" w:hAnsi="Times New Roman" w:cs="Times New Roman"/>
          <w:sz w:val="24"/>
          <w:szCs w:val="24"/>
        </w:rPr>
        <w:t>8 или 11.</w:t>
      </w:r>
    </w:p>
    <w:p w14:paraId="58C29E9A" w14:textId="77777777" w:rsid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При разногласиях в оценке массовой доли усвояемых фосфатов</w:t>
      </w:r>
      <w:r>
        <w:rPr>
          <w:rFonts w:ascii="Times New Roman" w:hAnsi="Times New Roman" w:cs="Times New Roman"/>
          <w:sz w:val="24"/>
          <w:szCs w:val="24"/>
        </w:rPr>
        <w:t xml:space="preserve"> </w:t>
      </w:r>
      <w:r w:rsidRPr="00C15387">
        <w:rPr>
          <w:rFonts w:ascii="Times New Roman" w:hAnsi="Times New Roman" w:cs="Times New Roman"/>
          <w:sz w:val="24"/>
          <w:szCs w:val="24"/>
        </w:rPr>
        <w:t>определение проводят по разделу 8.</w:t>
      </w:r>
    </w:p>
    <w:p w14:paraId="3D4B55E2"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6.3.1 Массовую долю общих фосфатов определяют по ГОСТ 20851.2, извлечение проводят по разделу 1, определение фосфатов проводят дифференциальным фотометрическим методом по разделу 8.</w:t>
      </w:r>
    </w:p>
    <w:p w14:paraId="0E2A9413"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За результат измерения принимают среднее арифметическое результатов двух параллельных определений, допускаемое расхождение между которыми при доверительной вероятности Р = 0,95 не должно быть более 0,4 %.</w:t>
      </w:r>
    </w:p>
    <w:p w14:paraId="127F4FA2"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xml:space="preserve">6.3.2 Массовую долю усвояемых фосфатов определяют по ГОСТ 20851.2. Извлечение проводят в соответствии с разделом 5, определение фосфатов проводят дифференциальным фотометрическим методом по разделу 8. </w:t>
      </w:r>
    </w:p>
    <w:p w14:paraId="391EAC34"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За результат измерения принимают среднее арифметическое результатов двух параллельных определений, допускаемое расхождение между которыми при доверительной вероятности Р = 0,95 не должно быть более 0,4 %.</w:t>
      </w:r>
    </w:p>
    <w:p w14:paraId="68C12320"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 xml:space="preserve">6.3.3 Массовую долю водорастворимых фосфатов определяют по ГОСТ 20851.2. Извлечение проводят в соответствии с разделом 6, определение фосфатов проводят дифференциальным фотометрическим методом по разделу 8. </w:t>
      </w:r>
    </w:p>
    <w:p w14:paraId="546D7377" w14:textId="77777777" w:rsidR="00293634" w:rsidRPr="00C15387"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lastRenderedPageBreak/>
        <w:t>За результат измерения принимают среднее арифметическое результатов двух параллельных определений, допускаемое расхождение между которыми при доверительной вероятности Р = 0,95 не должно быть более 0,4 %.</w:t>
      </w:r>
    </w:p>
    <w:p w14:paraId="05F38B34"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b/>
          <w:sz w:val="24"/>
          <w:szCs w:val="24"/>
        </w:rPr>
        <w:t>6.4</w:t>
      </w:r>
      <w:r w:rsidRPr="00C15387">
        <w:rPr>
          <w:rFonts w:ascii="Times New Roman" w:hAnsi="Times New Roman" w:cs="Times New Roman"/>
          <w:sz w:val="24"/>
          <w:szCs w:val="24"/>
        </w:rPr>
        <w:t xml:space="preserve"> Массовую долю общего азота определяют по ГОСТ 30181.8.</w:t>
      </w:r>
    </w:p>
    <w:p w14:paraId="6B2FFDBD"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b/>
          <w:sz w:val="24"/>
          <w:szCs w:val="24"/>
        </w:rPr>
        <w:t>6.5</w:t>
      </w:r>
      <w:r w:rsidRPr="00C15387">
        <w:rPr>
          <w:rFonts w:ascii="Times New Roman" w:hAnsi="Times New Roman" w:cs="Times New Roman"/>
          <w:sz w:val="24"/>
          <w:szCs w:val="24"/>
        </w:rPr>
        <w:t xml:space="preserve"> Массовую долю воды определяют по ГОСТ 20851.4. При</w:t>
      </w:r>
      <w:r>
        <w:rPr>
          <w:rFonts w:ascii="Times New Roman" w:hAnsi="Times New Roman" w:cs="Times New Roman"/>
          <w:sz w:val="24"/>
          <w:szCs w:val="24"/>
        </w:rPr>
        <w:t xml:space="preserve"> </w:t>
      </w:r>
      <w:r w:rsidRPr="00C15387">
        <w:rPr>
          <w:rFonts w:ascii="Times New Roman" w:hAnsi="Times New Roman" w:cs="Times New Roman"/>
          <w:sz w:val="24"/>
          <w:szCs w:val="24"/>
        </w:rPr>
        <w:t>разногласиях в оценке массовой доли воды анализ проводят по</w:t>
      </w:r>
      <w:r>
        <w:rPr>
          <w:rFonts w:ascii="Times New Roman" w:hAnsi="Times New Roman" w:cs="Times New Roman"/>
          <w:sz w:val="24"/>
          <w:szCs w:val="24"/>
        </w:rPr>
        <w:t xml:space="preserve"> </w:t>
      </w:r>
      <w:r w:rsidRPr="00C15387">
        <w:rPr>
          <w:rFonts w:ascii="Times New Roman" w:hAnsi="Times New Roman" w:cs="Times New Roman"/>
          <w:sz w:val="24"/>
          <w:szCs w:val="24"/>
        </w:rPr>
        <w:t>ГОСТ 20851,4, раздел 1.</w:t>
      </w:r>
    </w:p>
    <w:p w14:paraId="2B26302D"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b/>
          <w:sz w:val="24"/>
          <w:szCs w:val="24"/>
        </w:rPr>
        <w:t>6.6</w:t>
      </w:r>
      <w:r w:rsidRPr="00C15387">
        <w:rPr>
          <w:rFonts w:ascii="Times New Roman" w:hAnsi="Times New Roman" w:cs="Times New Roman"/>
          <w:sz w:val="24"/>
          <w:szCs w:val="24"/>
        </w:rPr>
        <w:t xml:space="preserve"> Гранулометрический состав определяют по ГОСТ 21560.1.</w:t>
      </w:r>
    </w:p>
    <w:p w14:paraId="7312F334"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b/>
          <w:sz w:val="24"/>
          <w:szCs w:val="24"/>
        </w:rPr>
        <w:t>6.7</w:t>
      </w:r>
      <w:r w:rsidRPr="00C15387">
        <w:rPr>
          <w:rFonts w:ascii="Times New Roman" w:hAnsi="Times New Roman" w:cs="Times New Roman"/>
          <w:sz w:val="24"/>
          <w:szCs w:val="24"/>
        </w:rPr>
        <w:t xml:space="preserve"> Статическую прочность гранул определяют по ГОСТ 21560.2.</w:t>
      </w:r>
    </w:p>
    <w:p w14:paraId="39090F52"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b/>
          <w:sz w:val="24"/>
          <w:szCs w:val="24"/>
        </w:rPr>
        <w:t>6.8</w:t>
      </w:r>
      <w:r w:rsidRPr="00C15387">
        <w:rPr>
          <w:rFonts w:ascii="Times New Roman" w:hAnsi="Times New Roman" w:cs="Times New Roman"/>
          <w:sz w:val="24"/>
          <w:szCs w:val="24"/>
        </w:rPr>
        <w:t xml:space="preserve"> Рассыпчатость определяют по ГОСТ 21560.5.</w:t>
      </w:r>
    </w:p>
    <w:p w14:paraId="2B9D9954" w14:textId="6F576B88" w:rsidR="00C15387" w:rsidRDefault="00C15387" w:rsidP="00D2685A">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b/>
          <w:sz w:val="24"/>
          <w:szCs w:val="24"/>
        </w:rPr>
        <w:t>6.9</w:t>
      </w:r>
      <w:r w:rsidRPr="00C15387">
        <w:rPr>
          <w:rFonts w:ascii="Times New Roman" w:hAnsi="Times New Roman" w:cs="Times New Roman"/>
          <w:sz w:val="24"/>
          <w:szCs w:val="24"/>
        </w:rPr>
        <w:t xml:space="preserve"> </w:t>
      </w:r>
      <w:r w:rsidR="00D2685A" w:rsidRPr="00D2685A">
        <w:rPr>
          <w:rFonts w:ascii="Times New Roman" w:hAnsi="Times New Roman" w:cs="Times New Roman"/>
          <w:sz w:val="24"/>
          <w:szCs w:val="24"/>
        </w:rPr>
        <w:t>Удельная активность естественных (природных) радионуклидов определяется по ГОСТ 30108.</w:t>
      </w:r>
    </w:p>
    <w:p w14:paraId="580FEB81" w14:textId="77777777" w:rsidR="00293634" w:rsidRPr="00C15387" w:rsidRDefault="00293634" w:rsidP="00C15387">
      <w:pPr>
        <w:spacing w:after="0" w:line="240" w:lineRule="auto"/>
        <w:ind w:firstLine="709"/>
        <w:jc w:val="both"/>
        <w:rPr>
          <w:rFonts w:ascii="Times New Roman" w:hAnsi="Times New Roman" w:cs="Times New Roman"/>
          <w:sz w:val="24"/>
          <w:szCs w:val="24"/>
        </w:rPr>
      </w:pPr>
    </w:p>
    <w:p w14:paraId="75CA9258" w14:textId="77777777" w:rsidR="00293634" w:rsidRPr="00293634" w:rsidRDefault="00293634" w:rsidP="00293634">
      <w:pPr>
        <w:spacing w:after="0" w:line="240" w:lineRule="auto"/>
        <w:ind w:firstLine="709"/>
        <w:jc w:val="both"/>
        <w:rPr>
          <w:rFonts w:ascii="Times New Roman" w:hAnsi="Times New Roman" w:cs="Times New Roman"/>
          <w:b/>
          <w:iCs/>
          <w:sz w:val="24"/>
          <w:szCs w:val="24"/>
        </w:rPr>
      </w:pPr>
      <w:r w:rsidRPr="00293634">
        <w:rPr>
          <w:rFonts w:ascii="Times New Roman" w:hAnsi="Times New Roman" w:cs="Times New Roman"/>
          <w:b/>
          <w:iCs/>
          <w:sz w:val="24"/>
          <w:szCs w:val="24"/>
        </w:rPr>
        <w:t xml:space="preserve">6.10 Определение массовой доли сульфатной серы в пересчете на серу гравиметрическим (весовым) методом </w:t>
      </w:r>
    </w:p>
    <w:p w14:paraId="775D3C0B" w14:textId="77777777" w:rsidR="00293634" w:rsidRPr="00293634" w:rsidRDefault="00293634" w:rsidP="00293634">
      <w:pPr>
        <w:spacing w:after="0" w:line="240" w:lineRule="auto"/>
        <w:ind w:firstLine="709"/>
        <w:jc w:val="both"/>
        <w:rPr>
          <w:rFonts w:ascii="Times New Roman" w:hAnsi="Times New Roman" w:cs="Times New Roman"/>
          <w:sz w:val="24"/>
          <w:szCs w:val="24"/>
        </w:rPr>
      </w:pPr>
    </w:p>
    <w:p w14:paraId="4ED5586C"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Массовую долю сульфатной серы в пересчете на серу определяют в виде BaSO</w:t>
      </w:r>
      <w:r w:rsidRPr="00293634">
        <w:rPr>
          <w:rFonts w:ascii="Times New Roman" w:hAnsi="Times New Roman" w:cs="Times New Roman"/>
          <w:sz w:val="24"/>
          <w:szCs w:val="24"/>
          <w:vertAlign w:val="subscript"/>
        </w:rPr>
        <w:t>4</w:t>
      </w:r>
      <w:r w:rsidRPr="00293634">
        <w:rPr>
          <w:rFonts w:ascii="Times New Roman" w:hAnsi="Times New Roman" w:cs="Times New Roman"/>
          <w:sz w:val="24"/>
          <w:szCs w:val="24"/>
        </w:rPr>
        <w:t xml:space="preserve"> гравиметрическим (весовым) методом. </w:t>
      </w:r>
    </w:p>
    <w:p w14:paraId="69AE0CC3"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6.10.1 </w:t>
      </w:r>
      <w:r w:rsidRPr="00293634">
        <w:rPr>
          <w:rFonts w:ascii="Times New Roman" w:hAnsi="Times New Roman" w:cs="Times New Roman"/>
          <w:sz w:val="24"/>
          <w:szCs w:val="24"/>
        </w:rPr>
        <w:t>Точность метода составляет 0,8 отн. %.</w:t>
      </w:r>
    </w:p>
    <w:p w14:paraId="552C7366" w14:textId="77777777" w:rsidR="00293634" w:rsidRPr="00293634" w:rsidRDefault="00293634" w:rsidP="00293634">
      <w:pPr>
        <w:spacing w:after="0" w:line="240" w:lineRule="auto"/>
        <w:ind w:firstLine="709"/>
        <w:jc w:val="both"/>
        <w:rPr>
          <w:rFonts w:ascii="Times New Roman" w:hAnsi="Times New Roman" w:cs="Times New Roman"/>
          <w:sz w:val="24"/>
          <w:szCs w:val="24"/>
        </w:rPr>
      </w:pPr>
      <w:r w:rsidRPr="00293634">
        <w:rPr>
          <w:rFonts w:ascii="Times New Roman" w:hAnsi="Times New Roman" w:cs="Times New Roman"/>
          <w:sz w:val="24"/>
          <w:szCs w:val="24"/>
        </w:rPr>
        <w:t>6.10.2 Требования к средствам измерений, аппаратуре, вспомогательным устройствам.</w:t>
      </w:r>
    </w:p>
    <w:p w14:paraId="2553F2BD" w14:textId="17BFF023" w:rsidR="00293634" w:rsidRPr="002A4B8B" w:rsidRDefault="00D2685A" w:rsidP="002A4B8B">
      <w:pPr>
        <w:spacing w:after="0" w:line="240" w:lineRule="auto"/>
        <w:ind w:firstLine="709"/>
        <w:jc w:val="both"/>
        <w:rPr>
          <w:rFonts w:ascii="Times New Roman" w:hAnsi="Times New Roman" w:cs="Times New Roman"/>
          <w:sz w:val="24"/>
          <w:szCs w:val="24"/>
        </w:rPr>
      </w:pPr>
      <w:r w:rsidRPr="00D2685A">
        <w:rPr>
          <w:rFonts w:ascii="Times New Roman" w:hAnsi="Times New Roman" w:cs="Times New Roman"/>
          <w:sz w:val="24"/>
          <w:szCs w:val="24"/>
        </w:rPr>
        <w:t xml:space="preserve">Электропечь сопротивления лабораторная типа SNOL с диапазоном автоматического регулирования температуры от 50 </w:t>
      </w:r>
      <w:r w:rsidR="002A4B8B">
        <w:rPr>
          <w:rFonts w:ascii="Times New Roman" w:hAnsi="Times New Roman" w:cs="Times New Roman"/>
          <w:sz w:val="24"/>
          <w:szCs w:val="24"/>
        </w:rPr>
        <w:t>°</w:t>
      </w:r>
      <w:r w:rsidRPr="00D2685A">
        <w:rPr>
          <w:rFonts w:ascii="Times New Roman" w:hAnsi="Times New Roman" w:cs="Times New Roman"/>
          <w:sz w:val="24"/>
          <w:szCs w:val="24"/>
        </w:rPr>
        <w:t xml:space="preserve">С до 1100 </w:t>
      </w:r>
      <w:r w:rsidR="002A4B8B">
        <w:rPr>
          <w:rFonts w:ascii="Times New Roman" w:hAnsi="Times New Roman" w:cs="Times New Roman"/>
          <w:sz w:val="24"/>
          <w:szCs w:val="24"/>
        </w:rPr>
        <w:t>°</w:t>
      </w:r>
      <w:r w:rsidRPr="00D2685A">
        <w:rPr>
          <w:rFonts w:ascii="Times New Roman" w:hAnsi="Times New Roman" w:cs="Times New Roman"/>
          <w:sz w:val="24"/>
          <w:szCs w:val="24"/>
        </w:rPr>
        <w:t xml:space="preserve">С или другая аналогичная по </w:t>
      </w:r>
      <w:r w:rsidRPr="002A4B8B">
        <w:rPr>
          <w:rFonts w:ascii="Times New Roman" w:hAnsi="Times New Roman" w:cs="Times New Roman"/>
          <w:sz w:val="24"/>
          <w:szCs w:val="24"/>
        </w:rPr>
        <w:t>техническим и метрологическим характеристикам;</w:t>
      </w:r>
    </w:p>
    <w:p w14:paraId="7CE89343"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 xml:space="preserve">Весы лабораторные ВЛ-224В, класс точности - </w:t>
      </w:r>
      <w:r w:rsidRPr="002A4B8B">
        <w:rPr>
          <w:rFonts w:ascii="Times New Roman" w:hAnsi="Times New Roman" w:cs="Times New Roman"/>
          <w:sz w:val="24"/>
          <w:szCs w:val="24"/>
          <w:lang w:val="en-US"/>
        </w:rPr>
        <w:t>I</w:t>
      </w:r>
      <w:r w:rsidRPr="002A4B8B">
        <w:rPr>
          <w:rFonts w:ascii="Times New Roman" w:hAnsi="Times New Roman" w:cs="Times New Roman"/>
          <w:sz w:val="24"/>
          <w:szCs w:val="24"/>
        </w:rPr>
        <w:t>, (</w:t>
      </w:r>
      <w:r w:rsidRPr="002A4B8B">
        <w:rPr>
          <w:rFonts w:ascii="Times New Roman" w:hAnsi="Times New Roman" w:cs="Times New Roman"/>
          <w:sz w:val="24"/>
          <w:szCs w:val="24"/>
          <w:lang w:val="en-US"/>
        </w:rPr>
        <w:t>Max</w:t>
      </w:r>
      <w:r w:rsidRPr="002A4B8B">
        <w:rPr>
          <w:rFonts w:ascii="Times New Roman" w:hAnsi="Times New Roman" w:cs="Times New Roman"/>
          <w:sz w:val="24"/>
          <w:szCs w:val="24"/>
        </w:rPr>
        <w:t xml:space="preserve"> = 220 г, </w:t>
      </w:r>
      <w:r w:rsidRPr="002A4B8B">
        <w:rPr>
          <w:rFonts w:ascii="Times New Roman" w:hAnsi="Times New Roman" w:cs="Times New Roman"/>
          <w:sz w:val="24"/>
          <w:szCs w:val="24"/>
          <w:lang w:val="en-US"/>
        </w:rPr>
        <w:t>Min</w:t>
      </w:r>
      <w:r w:rsidRPr="002A4B8B">
        <w:rPr>
          <w:rFonts w:ascii="Times New Roman" w:hAnsi="Times New Roman" w:cs="Times New Roman"/>
          <w:sz w:val="24"/>
          <w:szCs w:val="24"/>
        </w:rPr>
        <w:t xml:space="preserve"> = 10 мг, </w:t>
      </w:r>
      <w:r w:rsidRPr="002A4B8B">
        <w:rPr>
          <w:rFonts w:ascii="Times New Roman" w:hAnsi="Times New Roman" w:cs="Times New Roman"/>
          <w:i/>
          <w:sz w:val="24"/>
          <w:szCs w:val="24"/>
        </w:rPr>
        <w:t>е</w:t>
      </w:r>
      <w:r w:rsidRPr="002A4B8B">
        <w:rPr>
          <w:rFonts w:ascii="Times New Roman" w:hAnsi="Times New Roman" w:cs="Times New Roman"/>
          <w:sz w:val="24"/>
          <w:szCs w:val="24"/>
        </w:rPr>
        <w:t xml:space="preserve"> = 0,001г).</w:t>
      </w:r>
    </w:p>
    <w:p w14:paraId="01665E11" w14:textId="77777777" w:rsidR="002A4B8B" w:rsidRPr="002A4B8B" w:rsidRDefault="002A4B8B" w:rsidP="002A4B8B">
      <w:pPr>
        <w:widowControl w:val="0"/>
        <w:shd w:val="clear" w:color="auto" w:fill="FFFFFF"/>
        <w:tabs>
          <w:tab w:val="left" w:pos="206"/>
          <w:tab w:val="left" w:pos="3261"/>
        </w:tabs>
        <w:autoSpaceDE w:val="0"/>
        <w:autoSpaceDN w:val="0"/>
        <w:adjustRightInd w:val="0"/>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Гири классов Е</w:t>
      </w:r>
      <w:r w:rsidRPr="002A4B8B">
        <w:rPr>
          <w:rFonts w:ascii="Times New Roman" w:hAnsi="Times New Roman" w:cs="Times New Roman"/>
          <w:sz w:val="24"/>
          <w:szCs w:val="24"/>
          <w:vertAlign w:val="subscript"/>
        </w:rPr>
        <w:t>1</w:t>
      </w:r>
      <w:r w:rsidRPr="002A4B8B">
        <w:rPr>
          <w:rFonts w:ascii="Times New Roman" w:hAnsi="Times New Roman" w:cs="Times New Roman"/>
          <w:sz w:val="24"/>
          <w:szCs w:val="24"/>
        </w:rPr>
        <w:t>, Е</w:t>
      </w:r>
      <w:r w:rsidRPr="002A4B8B">
        <w:rPr>
          <w:rFonts w:ascii="Times New Roman" w:hAnsi="Times New Roman" w:cs="Times New Roman"/>
          <w:sz w:val="24"/>
          <w:szCs w:val="24"/>
          <w:vertAlign w:val="subscript"/>
        </w:rPr>
        <w:t>2</w:t>
      </w:r>
      <w:r w:rsidRPr="002A4B8B">
        <w:rPr>
          <w:rFonts w:ascii="Times New Roman" w:hAnsi="Times New Roman" w:cs="Times New Roman"/>
          <w:sz w:val="24"/>
          <w:szCs w:val="24"/>
        </w:rPr>
        <w:t xml:space="preserve">, </w:t>
      </w:r>
      <w:r w:rsidRPr="002A4B8B">
        <w:rPr>
          <w:rFonts w:ascii="Times New Roman" w:hAnsi="Times New Roman" w:cs="Times New Roman"/>
          <w:sz w:val="24"/>
          <w:szCs w:val="24"/>
          <w:lang w:val="en-US"/>
        </w:rPr>
        <w:t>F</w:t>
      </w:r>
      <w:r w:rsidRPr="002A4B8B">
        <w:rPr>
          <w:rFonts w:ascii="Times New Roman" w:hAnsi="Times New Roman" w:cs="Times New Roman"/>
          <w:sz w:val="24"/>
          <w:szCs w:val="24"/>
          <w:vertAlign w:val="subscript"/>
        </w:rPr>
        <w:t>1,</w:t>
      </w:r>
      <w:r w:rsidRPr="002A4B8B">
        <w:rPr>
          <w:rFonts w:ascii="Times New Roman" w:hAnsi="Times New Roman" w:cs="Times New Roman"/>
          <w:sz w:val="24"/>
          <w:szCs w:val="24"/>
        </w:rPr>
        <w:t xml:space="preserve"> </w:t>
      </w:r>
      <w:r w:rsidRPr="002A4B8B">
        <w:rPr>
          <w:rFonts w:ascii="Times New Roman" w:hAnsi="Times New Roman" w:cs="Times New Roman"/>
          <w:sz w:val="24"/>
          <w:szCs w:val="24"/>
          <w:lang w:val="en-US"/>
        </w:rPr>
        <w:t>F</w:t>
      </w:r>
      <w:r w:rsidRPr="002A4B8B">
        <w:rPr>
          <w:rFonts w:ascii="Times New Roman" w:hAnsi="Times New Roman" w:cs="Times New Roman"/>
          <w:sz w:val="24"/>
          <w:szCs w:val="24"/>
          <w:vertAlign w:val="subscript"/>
        </w:rPr>
        <w:t xml:space="preserve">2, </w:t>
      </w:r>
      <w:r w:rsidRPr="002A4B8B">
        <w:rPr>
          <w:rFonts w:ascii="Times New Roman" w:hAnsi="Times New Roman" w:cs="Times New Roman"/>
          <w:sz w:val="24"/>
          <w:szCs w:val="24"/>
        </w:rPr>
        <w:t>M</w:t>
      </w:r>
      <w:r w:rsidRPr="002A4B8B">
        <w:rPr>
          <w:rFonts w:ascii="Times New Roman" w:hAnsi="Times New Roman" w:cs="Times New Roman"/>
          <w:sz w:val="24"/>
          <w:szCs w:val="24"/>
          <w:vertAlign w:val="subscript"/>
        </w:rPr>
        <w:t xml:space="preserve">1, </w:t>
      </w:r>
      <w:r w:rsidRPr="002A4B8B">
        <w:rPr>
          <w:rFonts w:ascii="Times New Roman" w:hAnsi="Times New Roman" w:cs="Times New Roman"/>
          <w:sz w:val="24"/>
          <w:szCs w:val="24"/>
        </w:rPr>
        <w:t>M</w:t>
      </w:r>
      <w:r w:rsidRPr="002A4B8B">
        <w:rPr>
          <w:rFonts w:ascii="Times New Roman" w:hAnsi="Times New Roman" w:cs="Times New Roman"/>
          <w:sz w:val="24"/>
          <w:szCs w:val="24"/>
          <w:vertAlign w:val="subscript"/>
        </w:rPr>
        <w:t>1-2,</w:t>
      </w:r>
      <w:r w:rsidRPr="002A4B8B">
        <w:rPr>
          <w:rFonts w:ascii="Times New Roman" w:hAnsi="Times New Roman" w:cs="Times New Roman"/>
          <w:sz w:val="24"/>
          <w:szCs w:val="24"/>
        </w:rPr>
        <w:t xml:space="preserve"> M</w:t>
      </w:r>
      <w:r w:rsidRPr="002A4B8B">
        <w:rPr>
          <w:rFonts w:ascii="Times New Roman" w:hAnsi="Times New Roman" w:cs="Times New Roman"/>
          <w:sz w:val="24"/>
          <w:szCs w:val="24"/>
          <w:vertAlign w:val="subscript"/>
        </w:rPr>
        <w:t xml:space="preserve">2, </w:t>
      </w:r>
      <w:r w:rsidRPr="002A4B8B">
        <w:rPr>
          <w:rFonts w:ascii="Times New Roman" w:hAnsi="Times New Roman" w:cs="Times New Roman"/>
          <w:sz w:val="24"/>
          <w:szCs w:val="24"/>
          <w:lang w:val="en-US"/>
        </w:rPr>
        <w:t>M</w:t>
      </w:r>
      <w:r w:rsidRPr="002A4B8B">
        <w:rPr>
          <w:rFonts w:ascii="Times New Roman" w:hAnsi="Times New Roman" w:cs="Times New Roman"/>
          <w:sz w:val="24"/>
          <w:szCs w:val="24"/>
          <w:vertAlign w:val="subscript"/>
        </w:rPr>
        <w:t>2-3</w:t>
      </w:r>
      <w:r w:rsidRPr="002A4B8B">
        <w:rPr>
          <w:rFonts w:ascii="Times New Roman" w:hAnsi="Times New Roman" w:cs="Times New Roman"/>
          <w:sz w:val="24"/>
          <w:szCs w:val="24"/>
        </w:rPr>
        <w:t xml:space="preserve"> и</w:t>
      </w:r>
      <w:r w:rsidRPr="002A4B8B">
        <w:rPr>
          <w:rFonts w:ascii="Times New Roman" w:hAnsi="Times New Roman" w:cs="Times New Roman"/>
          <w:sz w:val="24"/>
          <w:szCs w:val="24"/>
          <w:vertAlign w:val="subscript"/>
        </w:rPr>
        <w:t xml:space="preserve"> </w:t>
      </w:r>
      <w:r w:rsidRPr="002A4B8B">
        <w:rPr>
          <w:rFonts w:ascii="Times New Roman" w:hAnsi="Times New Roman" w:cs="Times New Roman"/>
          <w:sz w:val="24"/>
          <w:szCs w:val="24"/>
          <w:lang w:val="en-US"/>
        </w:rPr>
        <w:t>M</w:t>
      </w:r>
      <w:r w:rsidRPr="002A4B8B">
        <w:rPr>
          <w:rFonts w:ascii="Times New Roman" w:hAnsi="Times New Roman" w:cs="Times New Roman"/>
          <w:sz w:val="24"/>
          <w:szCs w:val="24"/>
          <w:vertAlign w:val="subscript"/>
        </w:rPr>
        <w:t>3</w:t>
      </w:r>
      <w:r w:rsidRPr="002A4B8B">
        <w:rPr>
          <w:rFonts w:ascii="Times New Roman" w:hAnsi="Times New Roman" w:cs="Times New Roman"/>
          <w:sz w:val="24"/>
          <w:szCs w:val="24"/>
        </w:rPr>
        <w:t xml:space="preserve"> по </w:t>
      </w:r>
      <w:r w:rsidRPr="002A4B8B">
        <w:rPr>
          <w:rFonts w:ascii="Times New Roman" w:hAnsi="Times New Roman" w:cs="Times New Roman"/>
          <w:bCs/>
          <w:sz w:val="24"/>
          <w:szCs w:val="24"/>
        </w:rPr>
        <w:t xml:space="preserve">ГОСТ </w:t>
      </w:r>
      <w:r w:rsidRPr="002A4B8B">
        <w:rPr>
          <w:rFonts w:ascii="Times New Roman" w:hAnsi="Times New Roman" w:cs="Times New Roman"/>
          <w:sz w:val="24"/>
          <w:szCs w:val="24"/>
          <w:lang w:val="en-US"/>
        </w:rPr>
        <w:t>OIML</w:t>
      </w:r>
      <w:r w:rsidRPr="002A4B8B">
        <w:rPr>
          <w:rFonts w:ascii="Times New Roman" w:hAnsi="Times New Roman" w:cs="Times New Roman"/>
          <w:sz w:val="24"/>
          <w:szCs w:val="24"/>
        </w:rPr>
        <w:t xml:space="preserve"> </w:t>
      </w:r>
      <w:r w:rsidRPr="002A4B8B">
        <w:rPr>
          <w:rFonts w:ascii="Times New Roman" w:hAnsi="Times New Roman" w:cs="Times New Roman"/>
          <w:sz w:val="24"/>
          <w:szCs w:val="24"/>
          <w:lang w:val="en-US"/>
        </w:rPr>
        <w:t>R</w:t>
      </w:r>
      <w:r w:rsidRPr="002A4B8B">
        <w:rPr>
          <w:rFonts w:ascii="Times New Roman" w:hAnsi="Times New Roman" w:cs="Times New Roman"/>
          <w:sz w:val="24"/>
          <w:szCs w:val="24"/>
        </w:rPr>
        <w:t xml:space="preserve"> 111-1.</w:t>
      </w:r>
      <w:r w:rsidRPr="002A4B8B">
        <w:rPr>
          <w:rFonts w:ascii="Times New Roman" w:hAnsi="Times New Roman" w:cs="Times New Roman"/>
          <w:bCs/>
          <w:sz w:val="24"/>
          <w:szCs w:val="24"/>
        </w:rPr>
        <w:t xml:space="preserve">      </w:t>
      </w:r>
    </w:p>
    <w:p w14:paraId="4F3354DE"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Стаканчики для взвешивания СН-34/12 по ГОСТ 25336.</w:t>
      </w:r>
    </w:p>
    <w:p w14:paraId="7F4BA64E"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Стаканы В-1-250-ТС по ГОСТ 25336.</w:t>
      </w:r>
    </w:p>
    <w:p w14:paraId="14380BF4"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Стаканы В-1-400-ТС по ГОСТ 25336.</w:t>
      </w:r>
    </w:p>
    <w:p w14:paraId="452F4ECE"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Песчаная баня.</w:t>
      </w:r>
    </w:p>
    <w:p w14:paraId="42EF1365"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Колбы мерные 2-250-2 по ГОСТ 1770.</w:t>
      </w:r>
    </w:p>
    <w:p w14:paraId="68C7EC5F"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Пипетки 2-2-50 по ГОСТ 29169.</w:t>
      </w:r>
    </w:p>
    <w:p w14:paraId="58C3DAD1"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Пипетки 2-2-100 по ГОСТ 29169.</w:t>
      </w:r>
    </w:p>
    <w:p w14:paraId="6CAE69C0"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Воронки капельные ВК-100 ХС по ГОСТ 25336.</w:t>
      </w:r>
    </w:p>
    <w:p w14:paraId="7A1BE52E"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Цилиндр 3-50-2 по ГОСТ 1770.</w:t>
      </w:r>
    </w:p>
    <w:p w14:paraId="1B340E6C"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Колбы конические Кн-2-250-50 ТС по ГОСТ 25336.</w:t>
      </w:r>
    </w:p>
    <w:p w14:paraId="371A10B0"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Тигель фарфоровый высокий № 3 по ГОСТ 9147.</w:t>
      </w:r>
    </w:p>
    <w:p w14:paraId="7DFF0667"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Тигель фарфоровый высокий № 4 по ГОСТ 9147.</w:t>
      </w:r>
    </w:p>
    <w:p w14:paraId="3BA58EC9"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Эксикатор 2-180 по ГОСТ 25336, заполненный силикагелем по ГОСТ 3956.</w:t>
      </w:r>
    </w:p>
    <w:p w14:paraId="5963881D"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Бумажный фильтр обеззоленный «синяя лента» по ГОСТ 12026.</w:t>
      </w:r>
    </w:p>
    <w:p w14:paraId="5A69AB3B"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Часы.</w:t>
      </w:r>
    </w:p>
    <w:p w14:paraId="22DAE973"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Допускается использование других типов средств измерений, вспомогательного оборудования и лабораторной посуды с техническими и метрологическими характеристиками не ниже указанных в стандарте.</w:t>
      </w:r>
    </w:p>
    <w:p w14:paraId="433AB3A6"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6.10.3 Требования к реактивам и растворам.</w:t>
      </w:r>
    </w:p>
    <w:p w14:paraId="3E0ABD19"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Соляная кислота по ГОСТ 3118 плотностью 1,19 г/см</w:t>
      </w:r>
      <w:r w:rsidRPr="002A4B8B">
        <w:rPr>
          <w:rFonts w:ascii="Times New Roman" w:hAnsi="Times New Roman" w:cs="Times New Roman"/>
          <w:sz w:val="24"/>
          <w:szCs w:val="24"/>
          <w:vertAlign w:val="superscript"/>
        </w:rPr>
        <w:t>3</w:t>
      </w:r>
      <w:r w:rsidRPr="002A4B8B">
        <w:rPr>
          <w:rFonts w:ascii="Times New Roman" w:hAnsi="Times New Roman" w:cs="Times New Roman"/>
          <w:sz w:val="24"/>
          <w:szCs w:val="24"/>
        </w:rPr>
        <w:t xml:space="preserve">, раствор с массовой долей 20 %. </w:t>
      </w:r>
    </w:p>
    <w:p w14:paraId="3D054119"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Барий хлористый по ГОСТ 4108 раствор с массовой долей 5 %.</w:t>
      </w:r>
    </w:p>
    <w:p w14:paraId="0D9F2DD5"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Метиловый оранжевый 0,1%-ный водный раствор по ГОСТ 4919.1.</w:t>
      </w:r>
    </w:p>
    <w:p w14:paraId="2EADFE60"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bCs/>
          <w:sz w:val="24"/>
          <w:szCs w:val="24"/>
        </w:rPr>
        <w:t>Серебро азотнокислое</w:t>
      </w:r>
      <w:r w:rsidRPr="002A4B8B">
        <w:rPr>
          <w:rFonts w:ascii="Times New Roman" w:hAnsi="Times New Roman" w:cs="Times New Roman"/>
          <w:bCs/>
          <w:sz w:val="24"/>
          <w:szCs w:val="24"/>
          <w:lang w:val="kk-KZ"/>
        </w:rPr>
        <w:t xml:space="preserve"> по </w:t>
      </w:r>
      <w:r w:rsidRPr="002A4B8B">
        <w:rPr>
          <w:rFonts w:ascii="Times New Roman" w:hAnsi="Times New Roman" w:cs="Times New Roman"/>
          <w:bCs/>
          <w:sz w:val="24"/>
          <w:szCs w:val="24"/>
        </w:rPr>
        <w:t xml:space="preserve">ГОСТ 1277. </w:t>
      </w:r>
    </w:p>
    <w:p w14:paraId="640472FA"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Вода дистиллированная по ГОСТ 6709.</w:t>
      </w:r>
    </w:p>
    <w:p w14:paraId="19BBD350"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 xml:space="preserve">Приготовление раствора бария хлористого с массовой долей 5 %. </w:t>
      </w:r>
    </w:p>
    <w:p w14:paraId="55A66C84" w14:textId="5A0A3966"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lastRenderedPageBreak/>
        <w:t>Растворяют 25 г BaCl</w:t>
      </w:r>
      <w:r w:rsidRPr="002A4B8B">
        <w:rPr>
          <w:rFonts w:ascii="Times New Roman" w:hAnsi="Times New Roman" w:cs="Times New Roman"/>
          <w:sz w:val="24"/>
          <w:szCs w:val="24"/>
          <w:vertAlign w:val="subscript"/>
        </w:rPr>
        <w:t>2</w:t>
      </w:r>
      <w:r w:rsidRPr="002A4B8B">
        <w:rPr>
          <w:rFonts w:ascii="Times New Roman" w:hAnsi="Times New Roman" w:cs="Times New Roman"/>
          <w:sz w:val="24"/>
          <w:szCs w:val="24"/>
        </w:rPr>
        <w:t xml:space="preserve"> 2 Н</w:t>
      </w:r>
      <w:r w:rsidRPr="002A4B8B">
        <w:rPr>
          <w:rFonts w:ascii="Times New Roman" w:hAnsi="Times New Roman" w:cs="Times New Roman"/>
          <w:sz w:val="24"/>
          <w:szCs w:val="24"/>
          <w:vertAlign w:val="subscript"/>
        </w:rPr>
        <w:t>2</w:t>
      </w:r>
      <w:r w:rsidRPr="002A4B8B">
        <w:rPr>
          <w:rFonts w:ascii="Times New Roman" w:hAnsi="Times New Roman" w:cs="Times New Roman"/>
          <w:sz w:val="24"/>
          <w:szCs w:val="24"/>
        </w:rPr>
        <w:t>О</w:t>
      </w:r>
      <w:r w:rsidRPr="002A4B8B">
        <w:rPr>
          <w:rFonts w:ascii="Times New Roman" w:hAnsi="Times New Roman" w:cs="Times New Roman"/>
          <w:sz w:val="24"/>
          <w:szCs w:val="24"/>
          <w:vertAlign w:val="subscript"/>
        </w:rPr>
        <w:t xml:space="preserve"> </w:t>
      </w:r>
      <w:r w:rsidRPr="002A4B8B">
        <w:rPr>
          <w:rFonts w:ascii="Times New Roman" w:hAnsi="Times New Roman" w:cs="Times New Roman"/>
          <w:sz w:val="24"/>
          <w:szCs w:val="24"/>
        </w:rPr>
        <w:t>в горячей воде, охлаждают, разбавляют водой до 500 см</w:t>
      </w:r>
      <w:r w:rsidRPr="002A4B8B">
        <w:rPr>
          <w:rFonts w:ascii="Times New Roman" w:hAnsi="Times New Roman" w:cs="Times New Roman"/>
          <w:sz w:val="24"/>
          <w:szCs w:val="24"/>
          <w:vertAlign w:val="superscript"/>
        </w:rPr>
        <w:t>3</w:t>
      </w:r>
      <w:r w:rsidRPr="002A4B8B">
        <w:rPr>
          <w:rFonts w:ascii="Times New Roman" w:hAnsi="Times New Roman" w:cs="Times New Roman"/>
          <w:sz w:val="24"/>
          <w:szCs w:val="24"/>
        </w:rPr>
        <w:t xml:space="preserve"> и фильтруют через фильтр «синяя лента». </w:t>
      </w:r>
    </w:p>
    <w:p w14:paraId="6C9DF697"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6.10.4 Порядок проведения анализа</w:t>
      </w:r>
    </w:p>
    <w:p w14:paraId="0309FB9D" w14:textId="49AB334C"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Навеску продукта 5,0000 г, (при содержании SO</w:t>
      </w:r>
      <w:r w:rsidRPr="002A4B8B">
        <w:rPr>
          <w:rFonts w:ascii="Times New Roman" w:hAnsi="Times New Roman" w:cs="Times New Roman"/>
          <w:sz w:val="24"/>
          <w:szCs w:val="24"/>
          <w:vertAlign w:val="subscript"/>
        </w:rPr>
        <w:t>3</w:t>
      </w:r>
      <w:r w:rsidRPr="002A4B8B">
        <w:rPr>
          <w:rFonts w:ascii="Times New Roman" w:hAnsi="Times New Roman" w:cs="Times New Roman"/>
          <w:sz w:val="24"/>
          <w:szCs w:val="24"/>
        </w:rPr>
        <w:t xml:space="preserve"> до 10 %) или 2,5 г (при содержании SO</w:t>
      </w:r>
      <w:r w:rsidRPr="002A4B8B">
        <w:rPr>
          <w:rFonts w:ascii="Times New Roman" w:hAnsi="Times New Roman" w:cs="Times New Roman"/>
          <w:sz w:val="24"/>
          <w:szCs w:val="24"/>
          <w:vertAlign w:val="subscript"/>
        </w:rPr>
        <w:t xml:space="preserve">3 </w:t>
      </w:r>
      <w:r w:rsidRPr="002A4B8B">
        <w:rPr>
          <w:rFonts w:ascii="Times New Roman" w:hAnsi="Times New Roman" w:cs="Times New Roman"/>
          <w:sz w:val="24"/>
          <w:szCs w:val="24"/>
        </w:rPr>
        <w:t>больше 10 %), взятую с точностью до 0,001 г, переносят в стакан или коническую колбу, смачивают от 5 до 10 см</w:t>
      </w:r>
      <w:r w:rsidRPr="002A4B8B">
        <w:rPr>
          <w:rFonts w:ascii="Times New Roman" w:hAnsi="Times New Roman" w:cs="Times New Roman"/>
          <w:sz w:val="24"/>
          <w:szCs w:val="24"/>
          <w:vertAlign w:val="superscript"/>
        </w:rPr>
        <w:t>3</w:t>
      </w:r>
      <w:r w:rsidRPr="002A4B8B">
        <w:rPr>
          <w:rFonts w:ascii="Times New Roman" w:hAnsi="Times New Roman" w:cs="Times New Roman"/>
          <w:sz w:val="24"/>
          <w:szCs w:val="24"/>
        </w:rPr>
        <w:t xml:space="preserve"> воды, вливают 50 см</w:t>
      </w:r>
      <w:r w:rsidRPr="002A4B8B">
        <w:rPr>
          <w:rFonts w:ascii="Times New Roman" w:hAnsi="Times New Roman" w:cs="Times New Roman"/>
          <w:sz w:val="24"/>
          <w:szCs w:val="24"/>
          <w:vertAlign w:val="superscript"/>
        </w:rPr>
        <w:t>3</w:t>
      </w:r>
      <w:r w:rsidRPr="002A4B8B">
        <w:rPr>
          <w:rFonts w:ascii="Times New Roman" w:hAnsi="Times New Roman" w:cs="Times New Roman"/>
          <w:sz w:val="24"/>
          <w:szCs w:val="24"/>
        </w:rPr>
        <w:t xml:space="preserve"> соляной кислоты и кипятят 20 мин. Раствор охлаждают, переносят в мерную колбу вместимостью 250 см</w:t>
      </w:r>
      <w:r w:rsidRPr="002A4B8B">
        <w:rPr>
          <w:rFonts w:ascii="Times New Roman" w:hAnsi="Times New Roman" w:cs="Times New Roman"/>
          <w:sz w:val="24"/>
          <w:szCs w:val="24"/>
          <w:vertAlign w:val="superscript"/>
        </w:rPr>
        <w:t>3</w:t>
      </w:r>
      <w:r w:rsidRPr="002A4B8B">
        <w:rPr>
          <w:rFonts w:ascii="Times New Roman" w:hAnsi="Times New Roman" w:cs="Times New Roman"/>
          <w:sz w:val="24"/>
          <w:szCs w:val="24"/>
        </w:rPr>
        <w:t>, доводят водой до метки, перемешивают и фильтруют через фильтр белая лента. Соответственно отбирают 50 см</w:t>
      </w:r>
      <w:r w:rsidRPr="002A4B8B">
        <w:rPr>
          <w:rFonts w:ascii="Times New Roman" w:hAnsi="Times New Roman" w:cs="Times New Roman"/>
          <w:sz w:val="24"/>
          <w:szCs w:val="24"/>
          <w:vertAlign w:val="superscript"/>
        </w:rPr>
        <w:t>3</w:t>
      </w:r>
      <w:r w:rsidRPr="002A4B8B">
        <w:rPr>
          <w:rFonts w:ascii="Times New Roman" w:hAnsi="Times New Roman" w:cs="Times New Roman"/>
          <w:sz w:val="24"/>
          <w:szCs w:val="24"/>
        </w:rPr>
        <w:t xml:space="preserve"> или от 10 до 25 см</w:t>
      </w:r>
      <w:r w:rsidRPr="002A4B8B">
        <w:rPr>
          <w:rFonts w:ascii="Times New Roman" w:hAnsi="Times New Roman" w:cs="Times New Roman"/>
          <w:sz w:val="24"/>
          <w:szCs w:val="24"/>
          <w:vertAlign w:val="superscript"/>
        </w:rPr>
        <w:t>3</w:t>
      </w:r>
      <w:r w:rsidRPr="002A4B8B">
        <w:rPr>
          <w:rFonts w:ascii="Times New Roman" w:hAnsi="Times New Roman" w:cs="Times New Roman"/>
          <w:sz w:val="24"/>
          <w:szCs w:val="24"/>
        </w:rPr>
        <w:t xml:space="preserve"> фильтрата, переносят в стакан вместимостью от 400 до 500 см</w:t>
      </w:r>
      <w:r w:rsidRPr="002A4B8B">
        <w:rPr>
          <w:rFonts w:ascii="Times New Roman" w:hAnsi="Times New Roman" w:cs="Times New Roman"/>
          <w:sz w:val="24"/>
          <w:szCs w:val="24"/>
          <w:vertAlign w:val="superscript"/>
        </w:rPr>
        <w:t>3</w:t>
      </w:r>
      <w:r w:rsidRPr="002A4B8B">
        <w:rPr>
          <w:rFonts w:ascii="Times New Roman" w:hAnsi="Times New Roman" w:cs="Times New Roman"/>
          <w:sz w:val="24"/>
          <w:szCs w:val="24"/>
        </w:rPr>
        <w:t>, разбавляют водой до 200 см</w:t>
      </w:r>
      <w:r w:rsidRPr="002A4B8B">
        <w:rPr>
          <w:rFonts w:ascii="Times New Roman" w:hAnsi="Times New Roman" w:cs="Times New Roman"/>
          <w:sz w:val="24"/>
          <w:szCs w:val="24"/>
          <w:vertAlign w:val="superscript"/>
        </w:rPr>
        <w:t>3</w:t>
      </w:r>
      <w:r w:rsidRPr="002A4B8B">
        <w:rPr>
          <w:rFonts w:ascii="Times New Roman" w:hAnsi="Times New Roman" w:cs="Times New Roman"/>
          <w:sz w:val="24"/>
          <w:szCs w:val="24"/>
        </w:rPr>
        <w:t>, нагревают до кипения и быстро приливают 25 см</w:t>
      </w:r>
      <w:r w:rsidRPr="002A4B8B">
        <w:rPr>
          <w:rFonts w:ascii="Times New Roman" w:hAnsi="Times New Roman" w:cs="Times New Roman"/>
          <w:sz w:val="24"/>
          <w:szCs w:val="24"/>
          <w:vertAlign w:val="superscript"/>
        </w:rPr>
        <w:t>3</w:t>
      </w:r>
      <w:r w:rsidRPr="002A4B8B">
        <w:rPr>
          <w:rFonts w:ascii="Times New Roman" w:hAnsi="Times New Roman" w:cs="Times New Roman"/>
          <w:sz w:val="24"/>
          <w:szCs w:val="24"/>
        </w:rPr>
        <w:t xml:space="preserve"> раствора бария хлористого, нагретого до кипения. Дают осадку собраться на дне стакана и проверяют полноту осаждения добавлением еще небольшого количества раствора бария хлористого так, чтобы не взмутить осадок. Если на поверхности раствора появится новый осадок, приливают еще раствор хлорида бария. Когда будет прибавлен избыток раствора бария хлористого, стакан накрывают часовым стеклом и оставляют его в теплом месте при температуре 30-40</w:t>
      </w:r>
      <w:r>
        <w:rPr>
          <w:rFonts w:ascii="Times New Roman" w:hAnsi="Times New Roman" w:cs="Times New Roman"/>
          <w:sz w:val="24"/>
          <w:szCs w:val="24"/>
          <w:lang w:val="kk-KZ"/>
        </w:rPr>
        <w:t xml:space="preserve"> </w:t>
      </w:r>
      <w:r>
        <w:rPr>
          <w:rFonts w:ascii="Times New Roman" w:hAnsi="Times New Roman" w:cs="Times New Roman"/>
          <w:sz w:val="24"/>
          <w:szCs w:val="24"/>
          <w:vertAlign w:val="superscript"/>
        </w:rPr>
        <w:t>°</w:t>
      </w:r>
      <w:r w:rsidRPr="002A4B8B">
        <w:rPr>
          <w:rFonts w:ascii="Times New Roman" w:hAnsi="Times New Roman" w:cs="Times New Roman"/>
          <w:sz w:val="24"/>
          <w:szCs w:val="24"/>
        </w:rPr>
        <w:t>С.</w:t>
      </w:r>
      <w:r w:rsidRPr="002A4B8B">
        <w:rPr>
          <w:rFonts w:ascii="Times New Roman" w:hAnsi="Times New Roman" w:cs="Times New Roman"/>
          <w:sz w:val="24"/>
          <w:szCs w:val="24"/>
          <w:shd w:val="clear" w:color="auto" w:fill="FFFFFF"/>
        </w:rPr>
        <w:t xml:space="preserve"> </w:t>
      </w:r>
      <w:r w:rsidRPr="002A4B8B">
        <w:rPr>
          <w:rFonts w:ascii="Times New Roman" w:hAnsi="Times New Roman" w:cs="Times New Roman"/>
          <w:sz w:val="24"/>
          <w:szCs w:val="24"/>
        </w:rPr>
        <w:t>Осадку дают отстояться не менее 3 часов для того, чтобы сульфат бария полностью выделился из пересыщенного раствора.</w:t>
      </w:r>
    </w:p>
    <w:p w14:paraId="31067A25"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 xml:space="preserve">Раствор фильтруют через фильтр «синяя лента». Осадок сульфата бария в стакане промывают горячей водой декантацией от 2 до 3 раз, переносят его на фильтр и промывают горячей водой </w:t>
      </w:r>
      <w:r w:rsidRPr="002A4B8B">
        <w:rPr>
          <w:rFonts w:ascii="Times New Roman" w:hAnsi="Times New Roman" w:cs="Times New Roman"/>
          <w:sz w:val="24"/>
          <w:szCs w:val="24"/>
          <w:lang w:val="kk-KZ"/>
        </w:rPr>
        <w:t>до</w:t>
      </w:r>
      <w:r w:rsidRPr="002A4B8B">
        <w:rPr>
          <w:rFonts w:ascii="Times New Roman" w:hAnsi="Times New Roman" w:cs="Times New Roman"/>
          <w:sz w:val="24"/>
          <w:szCs w:val="24"/>
        </w:rPr>
        <w:t xml:space="preserve"> удаления хлор-иона (до слабой опалесценции фильтрата при </w:t>
      </w:r>
      <w:r w:rsidRPr="002A4B8B">
        <w:rPr>
          <w:rFonts w:ascii="Times New Roman" w:hAnsi="Times New Roman" w:cs="Times New Roman"/>
          <w:sz w:val="24"/>
          <w:szCs w:val="24"/>
          <w:lang w:val="kk-KZ"/>
        </w:rPr>
        <w:t xml:space="preserve">пробе с раствором </w:t>
      </w:r>
      <w:r w:rsidRPr="002A4B8B">
        <w:rPr>
          <w:rFonts w:ascii="Times New Roman" w:hAnsi="Times New Roman" w:cs="Times New Roman"/>
          <w:sz w:val="24"/>
          <w:szCs w:val="24"/>
        </w:rPr>
        <w:t>азотнокислого серебра). Фильтр с осадком переносят в прокаленный и взвешенный тигель, озоляют и прокаливают от 20 до 25 мин при температуре от 700 ˚С до 800 ˚С, охлаждают в эксикаторе и взвешивают.</w:t>
      </w:r>
    </w:p>
    <w:p w14:paraId="6088BB8D" w14:textId="77777777" w:rsidR="002A4B8B" w:rsidRPr="002A4B8B" w:rsidRDefault="002A4B8B" w:rsidP="002A4B8B">
      <w:pPr>
        <w:spacing w:after="0" w:line="240" w:lineRule="auto"/>
        <w:ind w:firstLine="709"/>
        <w:jc w:val="both"/>
        <w:rPr>
          <w:rFonts w:ascii="Times New Roman" w:hAnsi="Times New Roman" w:cs="Times New Roman"/>
          <w:b/>
          <w:sz w:val="24"/>
          <w:szCs w:val="24"/>
        </w:rPr>
      </w:pPr>
      <w:r w:rsidRPr="002A4B8B">
        <w:rPr>
          <w:rFonts w:ascii="Times New Roman" w:hAnsi="Times New Roman" w:cs="Times New Roman"/>
          <w:sz w:val="24"/>
          <w:szCs w:val="24"/>
        </w:rPr>
        <w:t>6.10.5 Обработка результатов анализа.</w:t>
      </w:r>
      <w:r w:rsidRPr="002A4B8B">
        <w:rPr>
          <w:rFonts w:ascii="Times New Roman" w:hAnsi="Times New Roman" w:cs="Times New Roman"/>
          <w:b/>
          <w:sz w:val="24"/>
          <w:szCs w:val="24"/>
        </w:rPr>
        <w:t xml:space="preserve"> </w:t>
      </w:r>
    </w:p>
    <w:p w14:paraId="78900675" w14:textId="77777777" w:rsidR="002A4B8B" w:rsidRPr="002A4B8B" w:rsidRDefault="002A4B8B" w:rsidP="002A4B8B">
      <w:pPr>
        <w:spacing w:after="0" w:line="240" w:lineRule="auto"/>
        <w:ind w:firstLine="709"/>
        <w:jc w:val="both"/>
        <w:rPr>
          <w:rFonts w:ascii="Times New Roman" w:hAnsi="Times New Roman" w:cs="Times New Roman"/>
          <w:sz w:val="24"/>
          <w:szCs w:val="24"/>
        </w:rPr>
      </w:pPr>
      <w:r w:rsidRPr="002A4B8B">
        <w:rPr>
          <w:rFonts w:ascii="Times New Roman" w:hAnsi="Times New Roman" w:cs="Times New Roman"/>
          <w:sz w:val="24"/>
          <w:szCs w:val="24"/>
        </w:rPr>
        <w:t xml:space="preserve">Массовую долю сульфатной серы в пересчете на </w:t>
      </w:r>
      <w:r w:rsidRPr="002A4B8B">
        <w:rPr>
          <w:rFonts w:ascii="Times New Roman" w:hAnsi="Times New Roman" w:cs="Times New Roman"/>
          <w:sz w:val="24"/>
          <w:szCs w:val="24"/>
          <w:lang w:val="en-US"/>
        </w:rPr>
        <w:t>S</w:t>
      </w:r>
      <w:r w:rsidRPr="002A4B8B">
        <w:rPr>
          <w:rFonts w:ascii="Times New Roman" w:hAnsi="Times New Roman" w:cs="Times New Roman"/>
          <w:sz w:val="24"/>
          <w:szCs w:val="24"/>
        </w:rPr>
        <w:t xml:space="preserve"> (</w:t>
      </w:r>
      <w:r w:rsidRPr="002A4B8B">
        <w:rPr>
          <w:rFonts w:ascii="Times New Roman" w:hAnsi="Times New Roman" w:cs="Times New Roman"/>
          <w:i/>
          <w:sz w:val="24"/>
          <w:szCs w:val="24"/>
        </w:rPr>
        <w:t>Х</w:t>
      </w:r>
      <w:r w:rsidRPr="002A4B8B">
        <w:rPr>
          <w:rFonts w:ascii="Times New Roman" w:hAnsi="Times New Roman" w:cs="Times New Roman"/>
          <w:sz w:val="24"/>
          <w:szCs w:val="24"/>
        </w:rPr>
        <w:t>) вычисляют по формуле, в процентах (%):</w:t>
      </w:r>
    </w:p>
    <w:p w14:paraId="4854A878" w14:textId="77777777" w:rsidR="002A4B8B" w:rsidRPr="002A4B8B" w:rsidRDefault="002A4B8B" w:rsidP="002A4B8B">
      <w:pPr>
        <w:spacing w:after="0" w:line="240" w:lineRule="auto"/>
        <w:ind w:firstLine="709"/>
        <w:jc w:val="both"/>
        <w:rPr>
          <w:rFonts w:ascii="Times New Roman" w:hAnsi="Times New Roman" w:cs="Times New Roman"/>
          <w:sz w:val="24"/>
          <w:szCs w:val="24"/>
        </w:rPr>
      </w:pPr>
    </w:p>
    <w:p w14:paraId="72CFE812" w14:textId="77777777" w:rsidR="002A4B8B" w:rsidRPr="002A4B8B" w:rsidRDefault="002A4B8B" w:rsidP="002A4B8B">
      <w:pPr>
        <w:spacing w:after="0" w:line="240" w:lineRule="auto"/>
        <w:ind w:firstLine="709"/>
        <w:jc w:val="right"/>
        <w:rPr>
          <w:rFonts w:ascii="Times New Roman" w:hAnsi="Times New Roman" w:cs="Times New Roman"/>
          <w:sz w:val="24"/>
          <w:szCs w:val="24"/>
        </w:rPr>
      </w:pPr>
      <m:oMath>
        <m:r>
          <w:rPr>
            <w:rFonts w:ascii="Cambria Math" w:hAnsi="Cambria Math" w:cs="Times New Roman"/>
            <w:sz w:val="24"/>
            <w:szCs w:val="24"/>
            <w:lang w:val="en-US"/>
          </w:rPr>
          <m:t>X</m:t>
        </m:r>
        <m:r>
          <w:rPr>
            <w:rFonts w:ascii="Cambria Math" w:hAnsi="Cambria Math" w:cs="Times New Roman"/>
            <w:sz w:val="24"/>
            <w:szCs w:val="24"/>
          </w:rPr>
          <m:t>=</m:t>
        </m:r>
        <m:f>
          <m:fPr>
            <m:ctrlPr>
              <w:rPr>
                <w:rFonts w:ascii="Cambria Math" w:eastAsia="Times New Roman" w:hAnsi="Cambria Math" w:cs="Times New Roman"/>
                <w:i/>
                <w:sz w:val="24"/>
                <w:szCs w:val="24"/>
                <w:lang w:eastAsia="ru-RU"/>
              </w:rPr>
            </m:ctrlPr>
          </m:fPr>
          <m:num>
            <m:sSub>
              <m:sSubPr>
                <m:ctrlPr>
                  <w:rPr>
                    <w:rFonts w:ascii="Cambria Math" w:eastAsia="Times New Roman" w:hAnsi="Cambria Math" w:cs="Times New Roman"/>
                    <w:i/>
                    <w:sz w:val="24"/>
                    <w:szCs w:val="24"/>
                    <w:lang w:eastAsia="ru-RU"/>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×K×250×100</m:t>
            </m:r>
          </m:num>
          <m:den>
            <m:r>
              <w:rPr>
                <w:rFonts w:ascii="Cambria Math" w:hAnsi="Cambria Math" w:cs="Times New Roman"/>
                <w:sz w:val="24"/>
                <w:szCs w:val="24"/>
              </w:rPr>
              <m:t>m×V</m:t>
            </m:r>
          </m:den>
        </m:f>
      </m:oMath>
      <w:r w:rsidRPr="002A4B8B">
        <w:rPr>
          <w:rFonts w:ascii="Times New Roman" w:hAnsi="Times New Roman" w:cs="Times New Roman"/>
          <w:sz w:val="24"/>
          <w:szCs w:val="24"/>
        </w:rPr>
        <w:t xml:space="preserve">             </w:t>
      </w:r>
      <w:r w:rsidRPr="002A4B8B">
        <w:rPr>
          <w:rFonts w:ascii="Times New Roman" w:hAnsi="Times New Roman" w:cs="Times New Roman"/>
          <w:sz w:val="24"/>
          <w:szCs w:val="24"/>
          <w:lang w:val="kk-KZ"/>
        </w:rPr>
        <w:t xml:space="preserve">          </w:t>
      </w:r>
      <w:r w:rsidRPr="002A4B8B">
        <w:rPr>
          <w:rFonts w:ascii="Times New Roman" w:hAnsi="Times New Roman" w:cs="Times New Roman"/>
          <w:sz w:val="24"/>
          <w:szCs w:val="24"/>
        </w:rPr>
        <w:t xml:space="preserve">                            (3)</w:t>
      </w:r>
    </w:p>
    <w:p w14:paraId="2D06EAA2" w14:textId="77777777" w:rsidR="002A4B8B" w:rsidRPr="002A4B8B" w:rsidRDefault="002A4B8B" w:rsidP="002A4B8B">
      <w:pPr>
        <w:spacing w:after="0" w:line="240" w:lineRule="auto"/>
        <w:ind w:firstLine="709"/>
        <w:jc w:val="both"/>
        <w:rPr>
          <w:rFonts w:ascii="Times New Roman" w:hAnsi="Times New Roman" w:cs="Times New Roman"/>
          <w:sz w:val="24"/>
          <w:szCs w:val="24"/>
        </w:rPr>
      </w:pPr>
    </w:p>
    <w:p w14:paraId="7D64187F" w14:textId="77777777" w:rsidR="002A4B8B" w:rsidRPr="002A4B8B" w:rsidRDefault="002A4B8B" w:rsidP="002A4B8B">
      <w:pPr>
        <w:spacing w:after="0" w:line="240" w:lineRule="auto"/>
        <w:ind w:firstLine="709"/>
        <w:jc w:val="both"/>
        <w:rPr>
          <w:rFonts w:ascii="Times New Roman" w:eastAsiaTheme="minorEastAsia" w:hAnsi="Times New Roman" w:cs="Times New Roman"/>
          <w:sz w:val="24"/>
          <w:szCs w:val="24"/>
        </w:rPr>
      </w:pPr>
      <w:r w:rsidRPr="002A4B8B">
        <w:rPr>
          <w:rFonts w:ascii="Times New Roman" w:eastAsiaTheme="minorEastAsia" w:hAnsi="Times New Roman" w:cs="Times New Roman"/>
          <w:sz w:val="24"/>
          <w:szCs w:val="24"/>
        </w:rPr>
        <w:t>где</w:t>
      </w:r>
      <m:oMath>
        <m:r>
          <m:rPr>
            <m:sty m:val="p"/>
          </m:rPr>
          <w:rPr>
            <w:rFonts w:ascii="Cambria Math" w:hAnsi="Cambria Math" w:cs="Times New Roman"/>
            <w:sz w:val="24"/>
            <w:szCs w:val="24"/>
          </w:rPr>
          <m:t xml:space="preserve"> </m:t>
        </m:r>
      </m:oMath>
    </w:p>
    <w:p w14:paraId="040CC391" w14:textId="77777777" w:rsidR="002A4B8B" w:rsidRPr="002A4B8B" w:rsidRDefault="002A4B8B" w:rsidP="002A4B8B">
      <w:pPr>
        <w:spacing w:after="0" w:line="240" w:lineRule="auto"/>
        <w:ind w:firstLine="709"/>
        <w:jc w:val="both"/>
        <w:rPr>
          <w:rFonts w:ascii="Times New Roman" w:eastAsia="Times New Roman" w:hAnsi="Times New Roman" w:cs="Times New Roman"/>
          <w:sz w:val="24"/>
          <w:szCs w:val="24"/>
        </w:rPr>
      </w:pPr>
      <w:r w:rsidRPr="002A4B8B">
        <w:rPr>
          <w:rFonts w:ascii="Times New Roman" w:eastAsiaTheme="minorEastAsia" w:hAnsi="Times New Roman" w:cs="Times New Roman"/>
          <w:sz w:val="24"/>
          <w:szCs w:val="24"/>
          <w:lang w:val="en-US"/>
        </w:rPr>
        <w:t>m</w:t>
      </w:r>
      <w:r w:rsidRPr="002A4B8B">
        <w:rPr>
          <w:rFonts w:ascii="Times New Roman" w:eastAsiaTheme="minorEastAsia" w:hAnsi="Times New Roman" w:cs="Times New Roman"/>
          <w:sz w:val="24"/>
          <w:szCs w:val="24"/>
        </w:rPr>
        <w:t xml:space="preserve"> – навеска анализируемого продукта, г;</w:t>
      </w:r>
    </w:p>
    <w:p w14:paraId="78B735DD" w14:textId="77777777" w:rsidR="002A4B8B" w:rsidRPr="002A4B8B" w:rsidRDefault="002A4B8B" w:rsidP="002A4B8B">
      <w:pPr>
        <w:spacing w:after="0" w:line="240" w:lineRule="auto"/>
        <w:ind w:firstLine="709"/>
        <w:jc w:val="both"/>
        <w:rPr>
          <w:rFonts w:ascii="Times New Roman" w:eastAsiaTheme="minorEastAsia" w:hAnsi="Times New Roman" w:cs="Times New Roman"/>
          <w:sz w:val="24"/>
          <w:szCs w:val="24"/>
        </w:rPr>
      </w:pPr>
      <m:oMath>
        <m:sSub>
          <m:sSubPr>
            <m:ctrlPr>
              <w:rPr>
                <w:rFonts w:ascii="Cambria Math" w:eastAsia="Times New Roman" w:hAnsi="Cambria Math" w:cs="Times New Roman"/>
                <w:i/>
                <w:sz w:val="24"/>
                <w:szCs w:val="24"/>
                <w:lang w:eastAsia="ru-RU"/>
              </w:rPr>
            </m:ctrlPr>
          </m:sSubPr>
          <m:e>
            <m:r>
              <m:rPr>
                <m:sty m:val="p"/>
              </m:rPr>
              <w:rPr>
                <w:rFonts w:ascii="Cambria Math" w:eastAsiaTheme="minorEastAsia" w:hAnsi="Cambria Math" w:cs="Times New Roman"/>
                <w:sz w:val="24"/>
                <w:szCs w:val="24"/>
                <w:lang w:val="en-US"/>
              </w:rPr>
              <m:t>m</m:t>
            </m:r>
          </m:e>
          <m:sub>
            <m:r>
              <w:rPr>
                <w:rFonts w:ascii="Cambria Math" w:hAnsi="Cambria Math" w:cs="Times New Roman"/>
                <w:sz w:val="24"/>
                <w:szCs w:val="24"/>
              </w:rPr>
              <m:t>1</m:t>
            </m:r>
          </m:sub>
        </m:sSub>
      </m:oMath>
      <w:r w:rsidRPr="002A4B8B">
        <w:rPr>
          <w:rFonts w:ascii="Times New Roman" w:eastAsiaTheme="minorEastAsia" w:hAnsi="Times New Roman" w:cs="Times New Roman"/>
          <w:sz w:val="24"/>
          <w:szCs w:val="24"/>
        </w:rPr>
        <w:t>– масса осадка сульфата бария, г;</w:t>
      </w:r>
    </w:p>
    <w:p w14:paraId="279A5539" w14:textId="77777777" w:rsidR="002A4B8B" w:rsidRPr="002A4B8B" w:rsidRDefault="002A4B8B" w:rsidP="002A4B8B">
      <w:pPr>
        <w:spacing w:after="0" w:line="240" w:lineRule="auto"/>
        <w:ind w:firstLine="709"/>
        <w:jc w:val="both"/>
        <w:rPr>
          <w:rFonts w:ascii="Times New Roman" w:eastAsiaTheme="minorEastAsia" w:hAnsi="Times New Roman" w:cs="Times New Roman"/>
          <w:sz w:val="24"/>
          <w:szCs w:val="24"/>
        </w:rPr>
      </w:pPr>
      <w:r w:rsidRPr="002A4B8B">
        <w:rPr>
          <w:rFonts w:ascii="Times New Roman" w:eastAsiaTheme="minorEastAsia" w:hAnsi="Times New Roman" w:cs="Times New Roman"/>
          <w:i/>
          <w:sz w:val="24"/>
          <w:szCs w:val="24"/>
          <w:lang w:val="en-US"/>
        </w:rPr>
        <w:t>V</w:t>
      </w:r>
      <w:r w:rsidRPr="002A4B8B">
        <w:rPr>
          <w:rFonts w:ascii="Times New Roman" w:eastAsiaTheme="minorEastAsia" w:hAnsi="Times New Roman" w:cs="Times New Roman"/>
          <w:sz w:val="24"/>
          <w:szCs w:val="24"/>
        </w:rPr>
        <w:t xml:space="preserve"> – объем раствора, взятого для анализа, </w:t>
      </w:r>
      <w:r w:rsidRPr="002A4B8B">
        <w:rPr>
          <w:rFonts w:ascii="Times New Roman" w:hAnsi="Times New Roman" w:cs="Times New Roman"/>
          <w:sz w:val="24"/>
          <w:szCs w:val="24"/>
        </w:rPr>
        <w:t>см</w:t>
      </w:r>
      <w:r w:rsidRPr="002A4B8B">
        <w:rPr>
          <w:rFonts w:ascii="Times New Roman" w:hAnsi="Times New Roman" w:cs="Times New Roman"/>
          <w:sz w:val="24"/>
          <w:szCs w:val="24"/>
          <w:vertAlign w:val="superscript"/>
        </w:rPr>
        <w:t>3</w:t>
      </w:r>
      <w:r w:rsidRPr="002A4B8B">
        <w:rPr>
          <w:rFonts w:ascii="Times New Roman" w:eastAsiaTheme="minorEastAsia" w:hAnsi="Times New Roman" w:cs="Times New Roman"/>
          <w:sz w:val="24"/>
          <w:szCs w:val="24"/>
        </w:rPr>
        <w:t>;</w:t>
      </w:r>
    </w:p>
    <w:p w14:paraId="66C441F3" w14:textId="6967BA40" w:rsidR="002A4B8B" w:rsidRPr="002A4B8B" w:rsidRDefault="002A4B8B" w:rsidP="002A4B8B">
      <w:pPr>
        <w:spacing w:after="0" w:line="240" w:lineRule="auto"/>
        <w:ind w:firstLine="709"/>
        <w:jc w:val="both"/>
        <w:rPr>
          <w:rFonts w:ascii="Times New Roman" w:eastAsia="Times New Roman" w:hAnsi="Times New Roman" w:cs="Times New Roman"/>
          <w:strike/>
          <w:sz w:val="24"/>
          <w:szCs w:val="24"/>
        </w:rPr>
      </w:pPr>
      <w:r w:rsidRPr="002A4B8B">
        <w:rPr>
          <w:rFonts w:ascii="Times New Roman" w:eastAsiaTheme="minorEastAsia" w:hAnsi="Times New Roman" w:cs="Times New Roman"/>
          <w:i/>
          <w:sz w:val="24"/>
          <w:szCs w:val="24"/>
        </w:rPr>
        <w:t xml:space="preserve">К – </w:t>
      </w:r>
      <w:r w:rsidRPr="002A4B8B">
        <w:rPr>
          <w:rFonts w:ascii="Times New Roman" w:eastAsiaTheme="minorEastAsia" w:hAnsi="Times New Roman" w:cs="Times New Roman"/>
          <w:sz w:val="24"/>
          <w:szCs w:val="24"/>
        </w:rPr>
        <w:t xml:space="preserve">коэффициент пересчета с </w:t>
      </w:r>
      <w:r w:rsidRPr="002A4B8B">
        <w:rPr>
          <w:rFonts w:ascii="Times New Roman" w:hAnsi="Times New Roman" w:cs="Times New Roman"/>
          <w:sz w:val="24"/>
          <w:szCs w:val="24"/>
        </w:rPr>
        <w:t>BaSO</w:t>
      </w:r>
      <w:r w:rsidRPr="002A4B8B">
        <w:rPr>
          <w:rFonts w:ascii="Times New Roman" w:hAnsi="Times New Roman" w:cs="Times New Roman"/>
          <w:sz w:val="24"/>
          <w:szCs w:val="24"/>
          <w:vertAlign w:val="subscript"/>
        </w:rPr>
        <w:t>4</w:t>
      </w:r>
      <w:r w:rsidRPr="002A4B8B">
        <w:rPr>
          <w:rFonts w:ascii="Times New Roman" w:hAnsi="Times New Roman" w:cs="Times New Roman"/>
          <w:sz w:val="24"/>
          <w:szCs w:val="24"/>
          <w:lang w:val="kk-KZ"/>
        </w:rPr>
        <w:t xml:space="preserve"> </w:t>
      </w:r>
      <w:r w:rsidRPr="002A4B8B">
        <w:rPr>
          <w:rFonts w:ascii="Times New Roman" w:hAnsi="Times New Roman" w:cs="Times New Roman"/>
          <w:sz w:val="24"/>
          <w:szCs w:val="24"/>
        </w:rPr>
        <w:t xml:space="preserve">на </w:t>
      </w:r>
      <w:r w:rsidRPr="002A4B8B">
        <w:rPr>
          <w:rFonts w:ascii="Times New Roman" w:hAnsi="Times New Roman" w:cs="Times New Roman"/>
          <w:sz w:val="24"/>
          <w:szCs w:val="24"/>
          <w:lang w:val="en-US"/>
        </w:rPr>
        <w:t>S</w:t>
      </w:r>
      <w:r w:rsidRPr="002A4B8B">
        <w:rPr>
          <w:rFonts w:ascii="Times New Roman" w:hAnsi="Times New Roman" w:cs="Times New Roman"/>
          <w:sz w:val="24"/>
          <w:szCs w:val="24"/>
        </w:rPr>
        <w:t xml:space="preserve"> - 0,1373</w:t>
      </w:r>
      <w:r w:rsidRPr="002A4B8B">
        <w:rPr>
          <w:rFonts w:ascii="Times New Roman" w:hAnsi="Times New Roman" w:cs="Times New Roman"/>
          <w:strike/>
          <w:sz w:val="24"/>
          <w:szCs w:val="24"/>
        </w:rPr>
        <w:t xml:space="preserve"> </w:t>
      </w:r>
    </w:p>
    <w:p w14:paraId="2883690E" w14:textId="77777777" w:rsidR="00C15387" w:rsidRDefault="00C15387" w:rsidP="00C15387">
      <w:pPr>
        <w:spacing w:after="0" w:line="240" w:lineRule="auto"/>
        <w:ind w:firstLine="709"/>
        <w:jc w:val="both"/>
        <w:rPr>
          <w:rFonts w:ascii="Times New Roman" w:hAnsi="Times New Roman" w:cs="Times New Roman"/>
          <w:sz w:val="24"/>
          <w:szCs w:val="24"/>
        </w:rPr>
      </w:pPr>
    </w:p>
    <w:p w14:paraId="546206FE" w14:textId="77777777" w:rsidR="00C15387" w:rsidRPr="00293634" w:rsidRDefault="00C15387" w:rsidP="00C15387">
      <w:pPr>
        <w:spacing w:after="0" w:line="240" w:lineRule="auto"/>
        <w:ind w:firstLine="709"/>
        <w:jc w:val="both"/>
        <w:rPr>
          <w:rFonts w:ascii="Times New Roman" w:hAnsi="Times New Roman" w:cs="Times New Roman"/>
          <w:b/>
          <w:sz w:val="24"/>
          <w:szCs w:val="24"/>
        </w:rPr>
      </w:pPr>
      <w:r w:rsidRPr="00293634">
        <w:rPr>
          <w:rFonts w:ascii="Times New Roman" w:hAnsi="Times New Roman" w:cs="Times New Roman"/>
          <w:b/>
          <w:sz w:val="24"/>
          <w:szCs w:val="24"/>
        </w:rPr>
        <w:t>7 Транспортирование и хранение</w:t>
      </w:r>
    </w:p>
    <w:p w14:paraId="4FB30DFF" w14:textId="77777777" w:rsidR="00C15387" w:rsidRDefault="00C15387" w:rsidP="00C15387">
      <w:pPr>
        <w:spacing w:after="0" w:line="240" w:lineRule="auto"/>
        <w:ind w:firstLine="709"/>
        <w:jc w:val="both"/>
        <w:rPr>
          <w:rFonts w:ascii="Times New Roman" w:hAnsi="Times New Roman" w:cs="Times New Roman"/>
          <w:sz w:val="24"/>
          <w:szCs w:val="24"/>
        </w:rPr>
      </w:pPr>
    </w:p>
    <w:p w14:paraId="232CD3AB"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7.1 Сульфоаммофос транспортируют насыпью или в упакованном виде</w:t>
      </w:r>
      <w:r>
        <w:rPr>
          <w:rFonts w:ascii="Times New Roman" w:hAnsi="Times New Roman" w:cs="Times New Roman"/>
          <w:sz w:val="24"/>
          <w:szCs w:val="24"/>
        </w:rPr>
        <w:t xml:space="preserve"> </w:t>
      </w:r>
      <w:r w:rsidRPr="00C15387">
        <w:rPr>
          <w:rFonts w:ascii="Times New Roman" w:hAnsi="Times New Roman" w:cs="Times New Roman"/>
          <w:sz w:val="24"/>
          <w:szCs w:val="24"/>
        </w:rPr>
        <w:t>железнодорожным, автомобильным, морским и речным транспортом в</w:t>
      </w:r>
      <w:r>
        <w:rPr>
          <w:rFonts w:ascii="Times New Roman" w:hAnsi="Times New Roman" w:cs="Times New Roman"/>
          <w:sz w:val="24"/>
          <w:szCs w:val="24"/>
        </w:rPr>
        <w:t xml:space="preserve"> </w:t>
      </w:r>
      <w:r w:rsidRPr="00C15387">
        <w:rPr>
          <w:rFonts w:ascii="Times New Roman" w:hAnsi="Times New Roman" w:cs="Times New Roman"/>
          <w:sz w:val="24"/>
          <w:szCs w:val="24"/>
        </w:rPr>
        <w:t>соответствии с правилами перевозок грузов, действующих на указанных</w:t>
      </w:r>
      <w:r>
        <w:rPr>
          <w:rFonts w:ascii="Times New Roman" w:hAnsi="Times New Roman" w:cs="Times New Roman"/>
          <w:sz w:val="24"/>
          <w:szCs w:val="24"/>
        </w:rPr>
        <w:t xml:space="preserve"> </w:t>
      </w:r>
      <w:r w:rsidRPr="00C15387">
        <w:rPr>
          <w:rFonts w:ascii="Times New Roman" w:hAnsi="Times New Roman" w:cs="Times New Roman"/>
          <w:sz w:val="24"/>
          <w:szCs w:val="24"/>
        </w:rPr>
        <w:t>видах транспорта.</w:t>
      </w:r>
    </w:p>
    <w:p w14:paraId="09C10D68"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7.2 Сульфоаммофос в упакованном виде транспортируют в крытых</w:t>
      </w:r>
      <w:r>
        <w:rPr>
          <w:rFonts w:ascii="Times New Roman" w:hAnsi="Times New Roman" w:cs="Times New Roman"/>
          <w:sz w:val="24"/>
          <w:szCs w:val="24"/>
        </w:rPr>
        <w:t xml:space="preserve"> </w:t>
      </w:r>
      <w:r w:rsidRPr="00C15387">
        <w:rPr>
          <w:rFonts w:ascii="Times New Roman" w:hAnsi="Times New Roman" w:cs="Times New Roman"/>
          <w:sz w:val="24"/>
          <w:szCs w:val="24"/>
        </w:rPr>
        <w:t>железнодорожных вагонах повагонными отправками, автомашинах и</w:t>
      </w:r>
      <w:r>
        <w:rPr>
          <w:rFonts w:ascii="Times New Roman" w:hAnsi="Times New Roman" w:cs="Times New Roman"/>
          <w:sz w:val="24"/>
          <w:szCs w:val="24"/>
        </w:rPr>
        <w:t xml:space="preserve"> </w:t>
      </w:r>
      <w:r w:rsidRPr="00C15387">
        <w:rPr>
          <w:rFonts w:ascii="Times New Roman" w:hAnsi="Times New Roman" w:cs="Times New Roman"/>
          <w:sz w:val="24"/>
          <w:szCs w:val="24"/>
        </w:rPr>
        <w:t>транспортных тележках, оборудованных пологом, полностью закрывающим</w:t>
      </w:r>
      <w:r>
        <w:rPr>
          <w:rFonts w:ascii="Times New Roman" w:hAnsi="Times New Roman" w:cs="Times New Roman"/>
          <w:sz w:val="24"/>
          <w:szCs w:val="24"/>
        </w:rPr>
        <w:t xml:space="preserve"> </w:t>
      </w:r>
      <w:r w:rsidRPr="00C15387">
        <w:rPr>
          <w:rFonts w:ascii="Times New Roman" w:hAnsi="Times New Roman" w:cs="Times New Roman"/>
          <w:sz w:val="24"/>
          <w:szCs w:val="24"/>
        </w:rPr>
        <w:t>кузов, на закрытых палубах и в трюмах.</w:t>
      </w:r>
      <w:r>
        <w:rPr>
          <w:rFonts w:ascii="Times New Roman" w:hAnsi="Times New Roman" w:cs="Times New Roman"/>
          <w:sz w:val="24"/>
          <w:szCs w:val="24"/>
        </w:rPr>
        <w:t xml:space="preserve"> </w:t>
      </w:r>
    </w:p>
    <w:p w14:paraId="4E2C10CB"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7.3 Сульфоаммофос насыпью транспортируют в крытых</w:t>
      </w:r>
      <w:r>
        <w:rPr>
          <w:rFonts w:ascii="Times New Roman" w:hAnsi="Times New Roman" w:cs="Times New Roman"/>
          <w:sz w:val="24"/>
          <w:szCs w:val="24"/>
        </w:rPr>
        <w:t xml:space="preserve"> </w:t>
      </w:r>
      <w:r w:rsidRPr="00C15387">
        <w:rPr>
          <w:rFonts w:ascii="Times New Roman" w:hAnsi="Times New Roman" w:cs="Times New Roman"/>
          <w:sz w:val="24"/>
          <w:szCs w:val="24"/>
        </w:rPr>
        <w:t>железнодорожных вагонах, в специальных саморазгружающихся вагонах,</w:t>
      </w:r>
      <w:r>
        <w:rPr>
          <w:rFonts w:ascii="Times New Roman" w:hAnsi="Times New Roman" w:cs="Times New Roman"/>
          <w:sz w:val="24"/>
          <w:szCs w:val="24"/>
        </w:rPr>
        <w:t xml:space="preserve"> </w:t>
      </w:r>
      <w:r w:rsidRPr="00C15387">
        <w:rPr>
          <w:rFonts w:ascii="Times New Roman" w:hAnsi="Times New Roman" w:cs="Times New Roman"/>
          <w:sz w:val="24"/>
          <w:szCs w:val="24"/>
        </w:rPr>
        <w:t>автомашинах и транспортных тележках, оборудованных пологом, полностью</w:t>
      </w:r>
      <w:r>
        <w:rPr>
          <w:rFonts w:ascii="Times New Roman" w:hAnsi="Times New Roman" w:cs="Times New Roman"/>
          <w:sz w:val="24"/>
          <w:szCs w:val="24"/>
        </w:rPr>
        <w:t xml:space="preserve"> </w:t>
      </w:r>
      <w:r w:rsidRPr="00C15387">
        <w:rPr>
          <w:rFonts w:ascii="Times New Roman" w:hAnsi="Times New Roman" w:cs="Times New Roman"/>
          <w:sz w:val="24"/>
          <w:szCs w:val="24"/>
        </w:rPr>
        <w:t>закрывающим кузов.</w:t>
      </w:r>
    </w:p>
    <w:p w14:paraId="0B8D1690"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7.4 Сульфоаммофос, упакованный в специализированные контейнера,</w:t>
      </w:r>
      <w:r>
        <w:rPr>
          <w:rFonts w:ascii="Times New Roman" w:hAnsi="Times New Roman" w:cs="Times New Roman"/>
          <w:sz w:val="24"/>
          <w:szCs w:val="24"/>
        </w:rPr>
        <w:t xml:space="preserve"> </w:t>
      </w:r>
      <w:r w:rsidRPr="00C15387">
        <w:rPr>
          <w:rFonts w:ascii="Times New Roman" w:hAnsi="Times New Roman" w:cs="Times New Roman"/>
          <w:sz w:val="24"/>
          <w:szCs w:val="24"/>
        </w:rPr>
        <w:t>транспортируют в полувагонах в соответствии с техническими условиями</w:t>
      </w:r>
      <w:r>
        <w:rPr>
          <w:rFonts w:ascii="Times New Roman" w:hAnsi="Times New Roman" w:cs="Times New Roman"/>
          <w:sz w:val="24"/>
          <w:szCs w:val="24"/>
        </w:rPr>
        <w:t xml:space="preserve"> </w:t>
      </w:r>
      <w:r w:rsidRPr="00C15387">
        <w:rPr>
          <w:rFonts w:ascii="Times New Roman" w:hAnsi="Times New Roman" w:cs="Times New Roman"/>
          <w:sz w:val="24"/>
          <w:szCs w:val="24"/>
        </w:rPr>
        <w:t xml:space="preserve">погрузки и </w:t>
      </w:r>
      <w:r w:rsidRPr="00C15387">
        <w:rPr>
          <w:rFonts w:ascii="Times New Roman" w:hAnsi="Times New Roman" w:cs="Times New Roman"/>
          <w:sz w:val="24"/>
          <w:szCs w:val="24"/>
        </w:rPr>
        <w:lastRenderedPageBreak/>
        <w:t>крепления грузов, без перевалок, повагонными отправками, с</w:t>
      </w:r>
      <w:r>
        <w:rPr>
          <w:rFonts w:ascii="Times New Roman" w:hAnsi="Times New Roman" w:cs="Times New Roman"/>
          <w:sz w:val="24"/>
          <w:szCs w:val="24"/>
        </w:rPr>
        <w:t xml:space="preserve"> </w:t>
      </w:r>
      <w:r w:rsidRPr="00C15387">
        <w:rPr>
          <w:rFonts w:ascii="Times New Roman" w:hAnsi="Times New Roman" w:cs="Times New Roman"/>
          <w:sz w:val="24"/>
          <w:szCs w:val="24"/>
        </w:rPr>
        <w:t>погрузкой и выгрузкой на подъездных путях грузоотправителей</w:t>
      </w:r>
      <w:r>
        <w:rPr>
          <w:rFonts w:ascii="Times New Roman" w:hAnsi="Times New Roman" w:cs="Times New Roman"/>
          <w:sz w:val="24"/>
          <w:szCs w:val="24"/>
        </w:rPr>
        <w:t xml:space="preserve"> </w:t>
      </w:r>
      <w:r w:rsidRPr="00C15387">
        <w:rPr>
          <w:rFonts w:ascii="Times New Roman" w:hAnsi="Times New Roman" w:cs="Times New Roman"/>
          <w:sz w:val="24"/>
          <w:szCs w:val="24"/>
        </w:rPr>
        <w:t>(грузополучателей).</w:t>
      </w:r>
    </w:p>
    <w:p w14:paraId="3EA74B7C" w14:textId="77777777" w:rsid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7.5 Транспортирование продукта, предназначенного на экспорт, должно</w:t>
      </w:r>
      <w:r>
        <w:rPr>
          <w:rFonts w:ascii="Times New Roman" w:hAnsi="Times New Roman" w:cs="Times New Roman"/>
          <w:sz w:val="24"/>
          <w:szCs w:val="24"/>
        </w:rPr>
        <w:t xml:space="preserve"> </w:t>
      </w:r>
      <w:r w:rsidRPr="00C15387">
        <w:rPr>
          <w:rFonts w:ascii="Times New Roman" w:hAnsi="Times New Roman" w:cs="Times New Roman"/>
          <w:sz w:val="24"/>
          <w:szCs w:val="24"/>
        </w:rPr>
        <w:t>соответствовать требованиям договора (контракта) поставщика с</w:t>
      </w:r>
      <w:r>
        <w:rPr>
          <w:rFonts w:ascii="Times New Roman" w:hAnsi="Times New Roman" w:cs="Times New Roman"/>
          <w:sz w:val="24"/>
          <w:szCs w:val="24"/>
        </w:rPr>
        <w:t xml:space="preserve"> </w:t>
      </w:r>
      <w:r w:rsidRPr="00C15387">
        <w:rPr>
          <w:rFonts w:ascii="Times New Roman" w:hAnsi="Times New Roman" w:cs="Times New Roman"/>
          <w:sz w:val="24"/>
          <w:szCs w:val="24"/>
        </w:rPr>
        <w:t>внешнеэкономической организацией или иностранными потребителями.</w:t>
      </w:r>
    </w:p>
    <w:p w14:paraId="33079E3A"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7.6 Сульфоаммофос хранят в закрытых складских помещениях,</w:t>
      </w:r>
      <w:r>
        <w:rPr>
          <w:rFonts w:ascii="Times New Roman" w:hAnsi="Times New Roman" w:cs="Times New Roman"/>
          <w:sz w:val="24"/>
          <w:szCs w:val="24"/>
        </w:rPr>
        <w:t xml:space="preserve"> </w:t>
      </w:r>
      <w:r w:rsidRPr="00C15387">
        <w:rPr>
          <w:rFonts w:ascii="Times New Roman" w:hAnsi="Times New Roman" w:cs="Times New Roman"/>
          <w:sz w:val="24"/>
          <w:szCs w:val="24"/>
        </w:rPr>
        <w:t>исключающих попадание атмосферных осадков (дождь, снег) и грунтовых</w:t>
      </w:r>
      <w:r>
        <w:rPr>
          <w:rFonts w:ascii="Times New Roman" w:hAnsi="Times New Roman" w:cs="Times New Roman"/>
          <w:sz w:val="24"/>
          <w:szCs w:val="24"/>
        </w:rPr>
        <w:t xml:space="preserve"> </w:t>
      </w:r>
      <w:r w:rsidRPr="00C15387">
        <w:rPr>
          <w:rFonts w:ascii="Times New Roman" w:hAnsi="Times New Roman" w:cs="Times New Roman"/>
          <w:sz w:val="24"/>
          <w:szCs w:val="24"/>
        </w:rPr>
        <w:t>вод.</w:t>
      </w:r>
    </w:p>
    <w:p w14:paraId="464DEA2A"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7.7 Окончательную приемку продукции ведут по массе продукта,</w:t>
      </w:r>
      <w:r>
        <w:rPr>
          <w:rFonts w:ascii="Times New Roman" w:hAnsi="Times New Roman" w:cs="Times New Roman"/>
          <w:sz w:val="24"/>
          <w:szCs w:val="24"/>
        </w:rPr>
        <w:t xml:space="preserve"> </w:t>
      </w:r>
      <w:r w:rsidRPr="00C15387">
        <w:rPr>
          <w:rFonts w:ascii="Times New Roman" w:hAnsi="Times New Roman" w:cs="Times New Roman"/>
          <w:sz w:val="24"/>
          <w:szCs w:val="24"/>
        </w:rPr>
        <w:t>загруженного в вагон, полувагон, автомашину и т.д.</w:t>
      </w:r>
    </w:p>
    <w:p w14:paraId="361D37F5" w14:textId="77777777" w:rsidR="00C15387" w:rsidRDefault="00C15387" w:rsidP="00C15387">
      <w:pPr>
        <w:spacing w:after="0" w:line="240" w:lineRule="auto"/>
        <w:ind w:firstLine="709"/>
        <w:jc w:val="both"/>
        <w:rPr>
          <w:rFonts w:ascii="Times New Roman" w:hAnsi="Times New Roman" w:cs="Times New Roman"/>
          <w:sz w:val="24"/>
          <w:szCs w:val="24"/>
        </w:rPr>
      </w:pPr>
    </w:p>
    <w:p w14:paraId="19F87EA8" w14:textId="77777777" w:rsidR="00C15387" w:rsidRPr="00293634" w:rsidRDefault="00C15387" w:rsidP="00C15387">
      <w:pPr>
        <w:spacing w:after="0" w:line="240" w:lineRule="auto"/>
        <w:ind w:firstLine="709"/>
        <w:jc w:val="both"/>
        <w:rPr>
          <w:rFonts w:ascii="Times New Roman" w:hAnsi="Times New Roman" w:cs="Times New Roman"/>
          <w:b/>
          <w:sz w:val="24"/>
          <w:szCs w:val="24"/>
        </w:rPr>
      </w:pPr>
      <w:r w:rsidRPr="00293634">
        <w:rPr>
          <w:rFonts w:ascii="Times New Roman" w:hAnsi="Times New Roman" w:cs="Times New Roman"/>
          <w:b/>
          <w:sz w:val="24"/>
          <w:szCs w:val="24"/>
        </w:rPr>
        <w:t>8 Гарантии изготовителя</w:t>
      </w:r>
    </w:p>
    <w:p w14:paraId="6D1FC5E6" w14:textId="77777777" w:rsidR="00C15387" w:rsidRDefault="00C15387" w:rsidP="00C15387">
      <w:pPr>
        <w:spacing w:after="0" w:line="240" w:lineRule="auto"/>
        <w:ind w:firstLine="709"/>
        <w:jc w:val="both"/>
        <w:rPr>
          <w:rFonts w:ascii="Times New Roman" w:hAnsi="Times New Roman" w:cs="Times New Roman"/>
          <w:sz w:val="24"/>
          <w:szCs w:val="24"/>
        </w:rPr>
      </w:pPr>
    </w:p>
    <w:p w14:paraId="76F804B5"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8.1 Изготовитель гарантирует соответствие сульфоаммофоса</w:t>
      </w:r>
      <w:r>
        <w:rPr>
          <w:rFonts w:ascii="Times New Roman" w:hAnsi="Times New Roman" w:cs="Times New Roman"/>
          <w:sz w:val="24"/>
          <w:szCs w:val="24"/>
        </w:rPr>
        <w:t xml:space="preserve"> </w:t>
      </w:r>
      <w:r w:rsidRPr="00C15387">
        <w:rPr>
          <w:rFonts w:ascii="Times New Roman" w:hAnsi="Times New Roman" w:cs="Times New Roman"/>
          <w:sz w:val="24"/>
          <w:szCs w:val="24"/>
        </w:rPr>
        <w:t>требованиям настоящего Стандарта при соблюдении условий</w:t>
      </w:r>
      <w:r>
        <w:rPr>
          <w:rFonts w:ascii="Times New Roman" w:hAnsi="Times New Roman" w:cs="Times New Roman"/>
          <w:sz w:val="24"/>
          <w:szCs w:val="24"/>
        </w:rPr>
        <w:t xml:space="preserve"> </w:t>
      </w:r>
      <w:r w:rsidRPr="00C15387">
        <w:rPr>
          <w:rFonts w:ascii="Times New Roman" w:hAnsi="Times New Roman" w:cs="Times New Roman"/>
          <w:sz w:val="24"/>
          <w:szCs w:val="24"/>
        </w:rPr>
        <w:t>транспортирования и хранения, установленных настоящим стандартом.</w:t>
      </w:r>
    </w:p>
    <w:p w14:paraId="23D99335"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8.2 Гарантийный срок хранения сульфоаммофоса – 24 месяца со дня</w:t>
      </w:r>
      <w:r>
        <w:rPr>
          <w:rFonts w:ascii="Times New Roman" w:hAnsi="Times New Roman" w:cs="Times New Roman"/>
          <w:sz w:val="24"/>
          <w:szCs w:val="24"/>
        </w:rPr>
        <w:t xml:space="preserve"> </w:t>
      </w:r>
      <w:r w:rsidRPr="00C15387">
        <w:rPr>
          <w:rFonts w:ascii="Times New Roman" w:hAnsi="Times New Roman" w:cs="Times New Roman"/>
          <w:sz w:val="24"/>
          <w:szCs w:val="24"/>
        </w:rPr>
        <w:t>изготовления продукта.</w:t>
      </w:r>
    </w:p>
    <w:p w14:paraId="6CF1310B" w14:textId="77777777" w:rsidR="00C15387" w:rsidRDefault="00C15387" w:rsidP="00C15387">
      <w:pPr>
        <w:spacing w:after="0" w:line="240" w:lineRule="auto"/>
        <w:ind w:firstLine="709"/>
        <w:jc w:val="both"/>
        <w:rPr>
          <w:rFonts w:ascii="Times New Roman" w:hAnsi="Times New Roman" w:cs="Times New Roman"/>
          <w:sz w:val="24"/>
          <w:szCs w:val="24"/>
        </w:rPr>
      </w:pPr>
    </w:p>
    <w:p w14:paraId="7BF35633" w14:textId="77777777" w:rsidR="00C15387" w:rsidRPr="00C15387" w:rsidRDefault="00C15387" w:rsidP="00C15387">
      <w:pPr>
        <w:spacing w:after="0" w:line="240" w:lineRule="auto"/>
        <w:ind w:firstLine="709"/>
        <w:jc w:val="both"/>
        <w:rPr>
          <w:rFonts w:ascii="Times New Roman" w:hAnsi="Times New Roman" w:cs="Times New Roman"/>
          <w:b/>
          <w:sz w:val="24"/>
          <w:szCs w:val="24"/>
        </w:rPr>
      </w:pPr>
      <w:r w:rsidRPr="00C15387">
        <w:rPr>
          <w:rFonts w:ascii="Times New Roman" w:hAnsi="Times New Roman" w:cs="Times New Roman"/>
          <w:b/>
          <w:sz w:val="24"/>
          <w:szCs w:val="24"/>
        </w:rPr>
        <w:t>9 Указания по применению сульфоаммофоса для розничной торговли</w:t>
      </w:r>
    </w:p>
    <w:p w14:paraId="413ECF40" w14:textId="77777777" w:rsidR="00C15387" w:rsidRDefault="00C15387" w:rsidP="00C15387">
      <w:pPr>
        <w:spacing w:after="0" w:line="240" w:lineRule="auto"/>
        <w:ind w:firstLine="709"/>
        <w:jc w:val="both"/>
        <w:rPr>
          <w:rFonts w:ascii="Times New Roman" w:hAnsi="Times New Roman" w:cs="Times New Roman"/>
          <w:sz w:val="24"/>
          <w:szCs w:val="24"/>
        </w:rPr>
      </w:pPr>
    </w:p>
    <w:p w14:paraId="21A1934F"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9.1 Сульфоаммофос – эффективное сложное удобрение. Используется на</w:t>
      </w:r>
      <w:r>
        <w:rPr>
          <w:rFonts w:ascii="Times New Roman" w:hAnsi="Times New Roman" w:cs="Times New Roman"/>
          <w:sz w:val="24"/>
          <w:szCs w:val="24"/>
        </w:rPr>
        <w:t xml:space="preserve"> </w:t>
      </w:r>
      <w:r w:rsidRPr="00C15387">
        <w:rPr>
          <w:rFonts w:ascii="Times New Roman" w:hAnsi="Times New Roman" w:cs="Times New Roman"/>
          <w:sz w:val="24"/>
          <w:szCs w:val="24"/>
        </w:rPr>
        <w:t>различных почвах под все культуры, может применяться в условиях</w:t>
      </w:r>
      <w:r>
        <w:rPr>
          <w:rFonts w:ascii="Times New Roman" w:hAnsi="Times New Roman" w:cs="Times New Roman"/>
          <w:sz w:val="24"/>
          <w:szCs w:val="24"/>
        </w:rPr>
        <w:t xml:space="preserve"> </w:t>
      </w:r>
      <w:r w:rsidRPr="00C15387">
        <w:rPr>
          <w:rFonts w:ascii="Times New Roman" w:hAnsi="Times New Roman" w:cs="Times New Roman"/>
          <w:sz w:val="24"/>
          <w:szCs w:val="24"/>
        </w:rPr>
        <w:t>защищенного грунта.</w:t>
      </w:r>
    </w:p>
    <w:p w14:paraId="4E9CF4FF"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9.2 Способ внесения в почву:</w:t>
      </w:r>
    </w:p>
    <w:p w14:paraId="766FB66C"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перед вскапыванием 50 гр на 1 м</w:t>
      </w:r>
      <w:r w:rsidRPr="00C15387">
        <w:rPr>
          <w:rFonts w:ascii="Times New Roman" w:hAnsi="Times New Roman" w:cs="Times New Roman"/>
          <w:sz w:val="24"/>
          <w:szCs w:val="24"/>
          <w:vertAlign w:val="superscript"/>
        </w:rPr>
        <w:t>2</w:t>
      </w:r>
      <w:r w:rsidRPr="00C15387">
        <w:rPr>
          <w:rFonts w:ascii="Times New Roman" w:hAnsi="Times New Roman" w:cs="Times New Roman"/>
          <w:sz w:val="24"/>
          <w:szCs w:val="24"/>
        </w:rPr>
        <w:t>;</w:t>
      </w:r>
    </w:p>
    <w:p w14:paraId="36B63AA1"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 при еженедельном поливе (от рассады до цветения) – растворить 50 гр</w:t>
      </w:r>
      <w:r>
        <w:rPr>
          <w:rFonts w:ascii="Times New Roman" w:hAnsi="Times New Roman" w:cs="Times New Roman"/>
          <w:sz w:val="24"/>
          <w:szCs w:val="24"/>
        </w:rPr>
        <w:t xml:space="preserve"> </w:t>
      </w:r>
      <w:r w:rsidRPr="00C15387">
        <w:rPr>
          <w:rFonts w:ascii="Times New Roman" w:hAnsi="Times New Roman" w:cs="Times New Roman"/>
          <w:sz w:val="24"/>
          <w:szCs w:val="24"/>
        </w:rPr>
        <w:t>в 10 л воды на участок почвы от 2 м² до 3 м².</w:t>
      </w:r>
    </w:p>
    <w:p w14:paraId="07F413D3" w14:textId="77777777" w:rsidR="00C15387" w:rsidRP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9.3 Нетоксичен, пожаро и взрывобезопасен. Хранить в сухом месте,</w:t>
      </w:r>
      <w:r>
        <w:rPr>
          <w:rFonts w:ascii="Times New Roman" w:hAnsi="Times New Roman" w:cs="Times New Roman"/>
          <w:sz w:val="24"/>
          <w:szCs w:val="24"/>
        </w:rPr>
        <w:t xml:space="preserve"> </w:t>
      </w:r>
      <w:r w:rsidRPr="00C15387">
        <w:rPr>
          <w:rFonts w:ascii="Times New Roman" w:hAnsi="Times New Roman" w:cs="Times New Roman"/>
          <w:sz w:val="24"/>
          <w:szCs w:val="24"/>
        </w:rPr>
        <w:t>недоступном для детей и животных, отдельно от пищевых продуктов.</w:t>
      </w:r>
      <w:r>
        <w:rPr>
          <w:rFonts w:ascii="Times New Roman" w:hAnsi="Times New Roman" w:cs="Times New Roman"/>
          <w:sz w:val="24"/>
          <w:szCs w:val="24"/>
        </w:rPr>
        <w:t xml:space="preserve"> </w:t>
      </w:r>
    </w:p>
    <w:p w14:paraId="39A93741" w14:textId="77777777" w:rsidR="00C15387" w:rsidRDefault="00C15387" w:rsidP="00C15387">
      <w:pPr>
        <w:spacing w:after="0" w:line="240" w:lineRule="auto"/>
        <w:ind w:firstLine="709"/>
        <w:jc w:val="both"/>
        <w:rPr>
          <w:rFonts w:ascii="Times New Roman" w:hAnsi="Times New Roman" w:cs="Times New Roman"/>
          <w:sz w:val="24"/>
          <w:szCs w:val="24"/>
        </w:rPr>
      </w:pPr>
      <w:r w:rsidRPr="00C15387">
        <w:rPr>
          <w:rFonts w:ascii="Times New Roman" w:hAnsi="Times New Roman" w:cs="Times New Roman"/>
          <w:sz w:val="24"/>
          <w:szCs w:val="24"/>
        </w:rPr>
        <w:t>После работы с продуктом тщательно вымыть руки.</w:t>
      </w:r>
    </w:p>
    <w:p w14:paraId="2BB99BE5" w14:textId="77777777" w:rsidR="00C15387" w:rsidRDefault="00C15387" w:rsidP="00C15387">
      <w:pPr>
        <w:spacing w:after="0" w:line="240" w:lineRule="auto"/>
        <w:ind w:firstLine="709"/>
        <w:jc w:val="both"/>
        <w:rPr>
          <w:rFonts w:ascii="Times New Roman" w:hAnsi="Times New Roman" w:cs="Times New Roman"/>
          <w:sz w:val="24"/>
          <w:szCs w:val="24"/>
        </w:rPr>
      </w:pPr>
    </w:p>
    <w:p w14:paraId="0A9E6D85" w14:textId="77777777" w:rsidR="0090282E" w:rsidRDefault="00E92BB9" w:rsidP="0090282E">
      <w:pPr>
        <w:spacing w:after="0" w:line="240" w:lineRule="auto"/>
        <w:ind w:firstLine="709"/>
        <w:jc w:val="both"/>
        <w:rPr>
          <w:lang w:val="kk-KZ"/>
        </w:rPr>
      </w:pPr>
      <w:r>
        <w:rPr>
          <w:lang w:val="kk-KZ"/>
        </w:rPr>
        <w:br w:type="page"/>
      </w:r>
    </w:p>
    <w:p w14:paraId="7ADC4C2C" w14:textId="77777777" w:rsidR="0090282E" w:rsidRPr="0090282E" w:rsidRDefault="0090282E" w:rsidP="0090282E">
      <w:pPr>
        <w:spacing w:after="0" w:line="240" w:lineRule="auto"/>
        <w:ind w:firstLine="709"/>
        <w:jc w:val="center"/>
        <w:rPr>
          <w:rFonts w:ascii="Times New Roman" w:hAnsi="Times New Roman" w:cs="Times New Roman"/>
          <w:b/>
          <w:sz w:val="24"/>
          <w:szCs w:val="24"/>
          <w:lang w:val="kk-KZ"/>
        </w:rPr>
      </w:pPr>
      <w:r w:rsidRPr="0090282E">
        <w:rPr>
          <w:rFonts w:ascii="Times New Roman" w:hAnsi="Times New Roman" w:cs="Times New Roman"/>
          <w:b/>
          <w:sz w:val="24"/>
          <w:szCs w:val="24"/>
          <w:lang w:val="kk-KZ"/>
        </w:rPr>
        <w:lastRenderedPageBreak/>
        <w:t>Приложение А</w:t>
      </w:r>
    </w:p>
    <w:p w14:paraId="70633169" w14:textId="77777777" w:rsidR="0090282E" w:rsidRPr="0090282E" w:rsidRDefault="0090282E" w:rsidP="0090282E">
      <w:pPr>
        <w:spacing w:after="0" w:line="240" w:lineRule="auto"/>
        <w:ind w:firstLine="709"/>
        <w:jc w:val="center"/>
        <w:rPr>
          <w:rFonts w:ascii="Times New Roman" w:hAnsi="Times New Roman" w:cs="Times New Roman"/>
          <w:i/>
          <w:sz w:val="24"/>
          <w:szCs w:val="24"/>
          <w:lang w:val="kk-KZ"/>
        </w:rPr>
      </w:pPr>
      <w:r w:rsidRPr="0090282E">
        <w:rPr>
          <w:rFonts w:ascii="Times New Roman" w:hAnsi="Times New Roman" w:cs="Times New Roman"/>
          <w:i/>
          <w:sz w:val="24"/>
          <w:szCs w:val="24"/>
          <w:lang w:val="kk-KZ"/>
        </w:rPr>
        <w:t>(обязательное)</w:t>
      </w:r>
    </w:p>
    <w:p w14:paraId="286B8C0C" w14:textId="77777777" w:rsidR="0090282E" w:rsidRPr="0090282E" w:rsidRDefault="0090282E" w:rsidP="0090282E">
      <w:pPr>
        <w:spacing w:after="0" w:line="240" w:lineRule="auto"/>
        <w:ind w:firstLine="709"/>
        <w:jc w:val="center"/>
        <w:rPr>
          <w:rFonts w:ascii="Times New Roman" w:hAnsi="Times New Roman" w:cs="Times New Roman"/>
          <w:b/>
          <w:sz w:val="24"/>
          <w:szCs w:val="24"/>
          <w:lang w:val="kk-KZ"/>
        </w:rPr>
      </w:pPr>
    </w:p>
    <w:p w14:paraId="40E8686C" w14:textId="77777777" w:rsidR="0090282E" w:rsidRPr="0090282E" w:rsidRDefault="0090282E" w:rsidP="0090282E">
      <w:pPr>
        <w:spacing w:after="0" w:line="240" w:lineRule="auto"/>
        <w:ind w:firstLine="709"/>
        <w:jc w:val="center"/>
        <w:rPr>
          <w:rFonts w:ascii="Times New Roman" w:hAnsi="Times New Roman" w:cs="Times New Roman"/>
          <w:b/>
          <w:sz w:val="24"/>
          <w:szCs w:val="24"/>
          <w:lang w:val="kk-KZ"/>
        </w:rPr>
      </w:pPr>
      <w:r w:rsidRPr="0090282E">
        <w:rPr>
          <w:rFonts w:ascii="Times New Roman" w:hAnsi="Times New Roman" w:cs="Times New Roman"/>
          <w:b/>
          <w:sz w:val="24"/>
          <w:szCs w:val="24"/>
          <w:lang w:val="kk-KZ"/>
        </w:rPr>
        <w:t>Форма документа о качестве</w:t>
      </w:r>
    </w:p>
    <w:p w14:paraId="2EFADCB0" w14:textId="77777777" w:rsidR="0090282E" w:rsidRDefault="0090282E" w:rsidP="0090282E">
      <w:pPr>
        <w:spacing w:after="0" w:line="240" w:lineRule="auto"/>
        <w:ind w:firstLine="709"/>
        <w:jc w:val="center"/>
        <w:rPr>
          <w:rFonts w:ascii="Times New Roman" w:hAnsi="Times New Roman" w:cs="Times New Roman"/>
          <w:b/>
          <w:sz w:val="24"/>
          <w:szCs w:val="24"/>
          <w:lang w:val="kk-KZ"/>
        </w:rPr>
      </w:pPr>
      <w:r w:rsidRPr="0090282E">
        <w:rPr>
          <w:rFonts w:ascii="Times New Roman" w:hAnsi="Times New Roman" w:cs="Times New Roman"/>
          <w:b/>
          <w:sz w:val="24"/>
          <w:szCs w:val="24"/>
          <w:lang w:val="kk-KZ"/>
        </w:rPr>
        <w:t>________________________________________________</w:t>
      </w:r>
    </w:p>
    <w:p w14:paraId="68F12387" w14:textId="77777777" w:rsidR="0090282E" w:rsidRPr="0090282E" w:rsidRDefault="0090282E" w:rsidP="0090282E">
      <w:pPr>
        <w:spacing w:after="0" w:line="240" w:lineRule="auto"/>
        <w:ind w:firstLine="709"/>
        <w:jc w:val="center"/>
        <w:rPr>
          <w:rFonts w:ascii="Times New Roman" w:hAnsi="Times New Roman" w:cs="Times New Roman"/>
          <w:sz w:val="18"/>
          <w:szCs w:val="24"/>
          <w:lang w:val="kk-KZ"/>
        </w:rPr>
      </w:pPr>
      <w:r w:rsidRPr="0090282E">
        <w:rPr>
          <w:rFonts w:ascii="Times New Roman" w:hAnsi="Times New Roman" w:cs="Times New Roman"/>
          <w:sz w:val="18"/>
          <w:szCs w:val="24"/>
          <w:lang w:val="kk-KZ"/>
        </w:rPr>
        <w:t>наименование завода-изготовителя</w:t>
      </w:r>
    </w:p>
    <w:p w14:paraId="05ECD8D9" w14:textId="77777777" w:rsidR="0090282E" w:rsidRDefault="0090282E" w:rsidP="0090282E">
      <w:pPr>
        <w:spacing w:after="0" w:line="240" w:lineRule="auto"/>
        <w:ind w:firstLine="709"/>
        <w:jc w:val="center"/>
        <w:rPr>
          <w:rFonts w:ascii="Times New Roman" w:hAnsi="Times New Roman" w:cs="Times New Roman"/>
          <w:b/>
          <w:sz w:val="24"/>
          <w:szCs w:val="24"/>
          <w:lang w:val="kk-KZ"/>
        </w:rPr>
      </w:pPr>
    </w:p>
    <w:p w14:paraId="6A47B866" w14:textId="77777777" w:rsidR="0090282E" w:rsidRPr="0090282E" w:rsidRDefault="0090282E" w:rsidP="0090282E">
      <w:pPr>
        <w:spacing w:after="0" w:line="240" w:lineRule="auto"/>
        <w:ind w:firstLine="709"/>
        <w:jc w:val="center"/>
        <w:rPr>
          <w:rFonts w:ascii="Times New Roman" w:hAnsi="Times New Roman" w:cs="Times New Roman"/>
          <w:sz w:val="24"/>
          <w:szCs w:val="24"/>
          <w:lang w:val="kk-KZ"/>
        </w:rPr>
      </w:pPr>
      <w:r w:rsidRPr="0090282E">
        <w:rPr>
          <w:rFonts w:ascii="Times New Roman" w:hAnsi="Times New Roman" w:cs="Times New Roman"/>
          <w:sz w:val="24"/>
          <w:szCs w:val="24"/>
          <w:lang w:val="kk-KZ"/>
        </w:rPr>
        <w:t>Отдел технического контроля</w:t>
      </w:r>
    </w:p>
    <w:p w14:paraId="5C7A0A67" w14:textId="77777777" w:rsidR="0090282E" w:rsidRDefault="0090282E" w:rsidP="0090282E">
      <w:pPr>
        <w:spacing w:after="0" w:line="240" w:lineRule="auto"/>
        <w:ind w:firstLine="709"/>
        <w:jc w:val="center"/>
        <w:rPr>
          <w:rFonts w:ascii="Times New Roman" w:hAnsi="Times New Roman" w:cs="Times New Roman"/>
          <w:b/>
          <w:sz w:val="24"/>
          <w:szCs w:val="24"/>
          <w:lang w:val="kk-KZ"/>
        </w:rPr>
      </w:pPr>
    </w:p>
    <w:p w14:paraId="50EDFA18" w14:textId="77777777" w:rsidR="0090282E" w:rsidRDefault="0090282E" w:rsidP="0090282E">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Документ о качестве № ___</w:t>
      </w:r>
    </w:p>
    <w:p w14:paraId="54A03B0A" w14:textId="77777777" w:rsidR="0090282E" w:rsidRPr="0090282E" w:rsidRDefault="0090282E" w:rsidP="0090282E">
      <w:pPr>
        <w:spacing w:after="0" w:line="240" w:lineRule="auto"/>
        <w:ind w:firstLine="709"/>
        <w:jc w:val="center"/>
        <w:rPr>
          <w:rFonts w:ascii="Times New Roman" w:hAnsi="Times New Roman" w:cs="Times New Roman"/>
          <w:b/>
          <w:sz w:val="24"/>
          <w:szCs w:val="24"/>
          <w:u w:val="single"/>
          <w:lang w:val="kk-KZ"/>
        </w:rPr>
      </w:pPr>
      <w:r w:rsidRPr="0090282E">
        <w:rPr>
          <w:rFonts w:ascii="Times New Roman" w:hAnsi="Times New Roman" w:cs="Times New Roman"/>
          <w:b/>
          <w:sz w:val="24"/>
          <w:szCs w:val="24"/>
          <w:u w:val="single"/>
          <w:lang w:val="kk-KZ"/>
        </w:rPr>
        <w:t>СУЛЬФОАММОФОС</w:t>
      </w:r>
    </w:p>
    <w:p w14:paraId="2205E40C" w14:textId="77777777" w:rsidR="0090282E" w:rsidRPr="0090282E" w:rsidRDefault="0090282E" w:rsidP="0090282E">
      <w:pPr>
        <w:spacing w:after="0" w:line="240" w:lineRule="auto"/>
        <w:ind w:firstLine="709"/>
        <w:jc w:val="center"/>
        <w:rPr>
          <w:rFonts w:ascii="Times New Roman" w:hAnsi="Times New Roman" w:cs="Times New Roman"/>
          <w:b/>
          <w:sz w:val="24"/>
          <w:szCs w:val="24"/>
          <w:u w:val="single"/>
          <w:lang w:val="kk-KZ"/>
        </w:rPr>
      </w:pPr>
      <w:r w:rsidRPr="0090282E">
        <w:rPr>
          <w:rFonts w:ascii="Times New Roman" w:hAnsi="Times New Roman" w:cs="Times New Roman"/>
          <w:b/>
          <w:sz w:val="24"/>
          <w:szCs w:val="24"/>
          <w:u w:val="single"/>
          <w:lang w:val="kk-KZ"/>
        </w:rPr>
        <w:t>СТ РК 2303-202Х</w:t>
      </w:r>
    </w:p>
    <w:p w14:paraId="570A6C09" w14:textId="77777777" w:rsidR="0090282E" w:rsidRDefault="0090282E" w:rsidP="0090282E">
      <w:pPr>
        <w:spacing w:after="0" w:line="240" w:lineRule="auto"/>
        <w:ind w:firstLine="709"/>
        <w:jc w:val="both"/>
        <w:rPr>
          <w:rFonts w:ascii="Times New Roman" w:hAnsi="Times New Roman" w:cs="Times New Roman"/>
          <w:sz w:val="24"/>
          <w:szCs w:val="24"/>
          <w:lang w:val="kk-KZ"/>
        </w:rPr>
      </w:pPr>
    </w:p>
    <w:tbl>
      <w:tblPr>
        <w:tblStyle w:val="a7"/>
        <w:tblW w:w="0" w:type="auto"/>
        <w:tblLook w:val="04A0" w:firstRow="1" w:lastRow="0" w:firstColumn="1" w:lastColumn="0" w:noHBand="0" w:noVBand="1"/>
      </w:tblPr>
      <w:tblGrid>
        <w:gridCol w:w="2943"/>
        <w:gridCol w:w="2410"/>
        <w:gridCol w:w="2410"/>
        <w:gridCol w:w="1808"/>
      </w:tblGrid>
      <w:tr w:rsidR="0090282E" w14:paraId="658B4045" w14:textId="77777777" w:rsidTr="000C2FE6">
        <w:tc>
          <w:tcPr>
            <w:tcW w:w="2943" w:type="dxa"/>
          </w:tcPr>
          <w:p w14:paraId="45DF80A4"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Производитель: </w:t>
            </w:r>
          </w:p>
        </w:tc>
        <w:tc>
          <w:tcPr>
            <w:tcW w:w="6628" w:type="dxa"/>
            <w:gridSpan w:val="3"/>
          </w:tcPr>
          <w:p w14:paraId="2A56F895" w14:textId="77777777" w:rsidR="0090282E" w:rsidRDefault="0090282E" w:rsidP="0090282E">
            <w:pPr>
              <w:jc w:val="both"/>
              <w:rPr>
                <w:rFonts w:ascii="Times New Roman" w:hAnsi="Times New Roman" w:cs="Times New Roman"/>
                <w:sz w:val="24"/>
                <w:szCs w:val="24"/>
                <w:lang w:val="kk-KZ"/>
              </w:rPr>
            </w:pPr>
          </w:p>
        </w:tc>
      </w:tr>
      <w:tr w:rsidR="0090282E" w14:paraId="714F8A08" w14:textId="77777777" w:rsidTr="00DC5CA3">
        <w:tc>
          <w:tcPr>
            <w:tcW w:w="2943" w:type="dxa"/>
          </w:tcPr>
          <w:p w14:paraId="2A2D9699"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Грузополучатель</w:t>
            </w:r>
          </w:p>
        </w:tc>
        <w:tc>
          <w:tcPr>
            <w:tcW w:w="6628" w:type="dxa"/>
            <w:gridSpan w:val="3"/>
          </w:tcPr>
          <w:p w14:paraId="31F724E7" w14:textId="77777777" w:rsidR="0090282E" w:rsidRDefault="0090282E" w:rsidP="0090282E">
            <w:pPr>
              <w:jc w:val="both"/>
              <w:rPr>
                <w:rFonts w:ascii="Times New Roman" w:hAnsi="Times New Roman" w:cs="Times New Roman"/>
                <w:sz w:val="24"/>
                <w:szCs w:val="24"/>
                <w:lang w:val="kk-KZ"/>
              </w:rPr>
            </w:pPr>
          </w:p>
        </w:tc>
      </w:tr>
      <w:tr w:rsidR="0090282E" w14:paraId="709B1CF5" w14:textId="77777777" w:rsidTr="0090282E">
        <w:tc>
          <w:tcPr>
            <w:tcW w:w="2943" w:type="dxa"/>
          </w:tcPr>
          <w:p w14:paraId="136F4620"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Вагон (транспорт) №: </w:t>
            </w:r>
          </w:p>
        </w:tc>
        <w:tc>
          <w:tcPr>
            <w:tcW w:w="2410" w:type="dxa"/>
          </w:tcPr>
          <w:p w14:paraId="2EE1FEC9" w14:textId="77777777" w:rsidR="0090282E" w:rsidRDefault="0090282E" w:rsidP="0090282E">
            <w:pPr>
              <w:jc w:val="both"/>
              <w:rPr>
                <w:rFonts w:ascii="Times New Roman" w:hAnsi="Times New Roman" w:cs="Times New Roman"/>
                <w:sz w:val="24"/>
                <w:szCs w:val="24"/>
                <w:lang w:val="kk-KZ"/>
              </w:rPr>
            </w:pPr>
          </w:p>
        </w:tc>
        <w:tc>
          <w:tcPr>
            <w:tcW w:w="2410" w:type="dxa"/>
          </w:tcPr>
          <w:p w14:paraId="2EF83199"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Партия №: </w:t>
            </w:r>
          </w:p>
        </w:tc>
        <w:tc>
          <w:tcPr>
            <w:tcW w:w="1808" w:type="dxa"/>
          </w:tcPr>
          <w:p w14:paraId="0293867D" w14:textId="77777777" w:rsidR="0090282E" w:rsidRDefault="0090282E" w:rsidP="0090282E">
            <w:pPr>
              <w:jc w:val="both"/>
              <w:rPr>
                <w:rFonts w:ascii="Times New Roman" w:hAnsi="Times New Roman" w:cs="Times New Roman"/>
                <w:sz w:val="24"/>
                <w:szCs w:val="24"/>
                <w:lang w:val="kk-KZ"/>
              </w:rPr>
            </w:pPr>
          </w:p>
        </w:tc>
      </w:tr>
      <w:tr w:rsidR="0090282E" w14:paraId="0860D851" w14:textId="77777777" w:rsidTr="0090282E">
        <w:tc>
          <w:tcPr>
            <w:tcW w:w="2943" w:type="dxa"/>
          </w:tcPr>
          <w:p w14:paraId="09B2E203"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Род вагона (транспорта): </w:t>
            </w:r>
          </w:p>
        </w:tc>
        <w:tc>
          <w:tcPr>
            <w:tcW w:w="2410" w:type="dxa"/>
          </w:tcPr>
          <w:p w14:paraId="2E955300" w14:textId="77777777" w:rsidR="0090282E" w:rsidRDefault="0090282E" w:rsidP="0090282E">
            <w:pPr>
              <w:jc w:val="both"/>
              <w:rPr>
                <w:rFonts w:ascii="Times New Roman" w:hAnsi="Times New Roman" w:cs="Times New Roman"/>
                <w:sz w:val="24"/>
                <w:szCs w:val="24"/>
                <w:lang w:val="kk-KZ"/>
              </w:rPr>
            </w:pPr>
          </w:p>
        </w:tc>
        <w:tc>
          <w:tcPr>
            <w:tcW w:w="2410" w:type="dxa"/>
          </w:tcPr>
          <w:p w14:paraId="319DEC89"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Количество мест: </w:t>
            </w:r>
          </w:p>
        </w:tc>
        <w:tc>
          <w:tcPr>
            <w:tcW w:w="1808" w:type="dxa"/>
          </w:tcPr>
          <w:p w14:paraId="12880CD4" w14:textId="77777777" w:rsidR="0090282E" w:rsidRDefault="0090282E" w:rsidP="0090282E">
            <w:pPr>
              <w:jc w:val="both"/>
              <w:rPr>
                <w:rFonts w:ascii="Times New Roman" w:hAnsi="Times New Roman" w:cs="Times New Roman"/>
                <w:sz w:val="24"/>
                <w:szCs w:val="24"/>
                <w:lang w:val="kk-KZ"/>
              </w:rPr>
            </w:pPr>
          </w:p>
        </w:tc>
      </w:tr>
      <w:tr w:rsidR="0090282E" w14:paraId="131089E2" w14:textId="77777777" w:rsidTr="0090282E">
        <w:tc>
          <w:tcPr>
            <w:tcW w:w="2943" w:type="dxa"/>
          </w:tcPr>
          <w:p w14:paraId="065750DA"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Вес нетто: </w:t>
            </w:r>
          </w:p>
        </w:tc>
        <w:tc>
          <w:tcPr>
            <w:tcW w:w="2410" w:type="dxa"/>
          </w:tcPr>
          <w:p w14:paraId="5EC5823A" w14:textId="77777777" w:rsidR="0090282E" w:rsidRDefault="0090282E" w:rsidP="0090282E">
            <w:pPr>
              <w:jc w:val="both"/>
              <w:rPr>
                <w:rFonts w:ascii="Times New Roman" w:hAnsi="Times New Roman" w:cs="Times New Roman"/>
                <w:sz w:val="24"/>
                <w:szCs w:val="24"/>
                <w:lang w:val="kk-KZ"/>
              </w:rPr>
            </w:pPr>
          </w:p>
        </w:tc>
        <w:tc>
          <w:tcPr>
            <w:tcW w:w="2410" w:type="dxa"/>
          </w:tcPr>
          <w:p w14:paraId="5A21CC67"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Вид упаковки: </w:t>
            </w:r>
          </w:p>
        </w:tc>
        <w:tc>
          <w:tcPr>
            <w:tcW w:w="1808" w:type="dxa"/>
          </w:tcPr>
          <w:p w14:paraId="5DAB6362" w14:textId="77777777" w:rsidR="0090282E" w:rsidRDefault="0090282E" w:rsidP="0090282E">
            <w:pPr>
              <w:jc w:val="both"/>
              <w:rPr>
                <w:rFonts w:ascii="Times New Roman" w:hAnsi="Times New Roman" w:cs="Times New Roman"/>
                <w:sz w:val="24"/>
                <w:szCs w:val="24"/>
                <w:lang w:val="kk-KZ"/>
              </w:rPr>
            </w:pPr>
          </w:p>
        </w:tc>
      </w:tr>
      <w:tr w:rsidR="0090282E" w14:paraId="305F31B9" w14:textId="77777777" w:rsidTr="0090282E">
        <w:tc>
          <w:tcPr>
            <w:tcW w:w="2943" w:type="dxa"/>
          </w:tcPr>
          <w:p w14:paraId="7C86706D"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Вес брутто: </w:t>
            </w:r>
          </w:p>
        </w:tc>
        <w:tc>
          <w:tcPr>
            <w:tcW w:w="2410" w:type="dxa"/>
          </w:tcPr>
          <w:p w14:paraId="4C93F0D2" w14:textId="77777777" w:rsidR="0090282E" w:rsidRDefault="0090282E" w:rsidP="0090282E">
            <w:pPr>
              <w:jc w:val="both"/>
              <w:rPr>
                <w:rFonts w:ascii="Times New Roman" w:hAnsi="Times New Roman" w:cs="Times New Roman"/>
                <w:sz w:val="24"/>
                <w:szCs w:val="24"/>
                <w:lang w:val="kk-KZ"/>
              </w:rPr>
            </w:pPr>
          </w:p>
        </w:tc>
        <w:tc>
          <w:tcPr>
            <w:tcW w:w="2410" w:type="dxa"/>
          </w:tcPr>
          <w:p w14:paraId="628A7F6E"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Дата: </w:t>
            </w:r>
          </w:p>
        </w:tc>
        <w:tc>
          <w:tcPr>
            <w:tcW w:w="1808" w:type="dxa"/>
          </w:tcPr>
          <w:p w14:paraId="76478250" w14:textId="77777777" w:rsidR="0090282E" w:rsidRDefault="0090282E" w:rsidP="0090282E">
            <w:pPr>
              <w:jc w:val="both"/>
              <w:rPr>
                <w:rFonts w:ascii="Times New Roman" w:hAnsi="Times New Roman" w:cs="Times New Roman"/>
                <w:sz w:val="24"/>
                <w:szCs w:val="24"/>
                <w:lang w:val="kk-KZ"/>
              </w:rPr>
            </w:pPr>
          </w:p>
        </w:tc>
      </w:tr>
    </w:tbl>
    <w:p w14:paraId="4F034705" w14:textId="77777777" w:rsidR="0090282E" w:rsidRDefault="0090282E" w:rsidP="0090282E">
      <w:pPr>
        <w:spacing w:after="0" w:line="240" w:lineRule="auto"/>
        <w:ind w:firstLine="709"/>
        <w:jc w:val="both"/>
        <w:rPr>
          <w:rFonts w:ascii="Times New Roman" w:hAnsi="Times New Roman" w:cs="Times New Roman"/>
          <w:sz w:val="24"/>
          <w:szCs w:val="24"/>
          <w:lang w:val="kk-KZ"/>
        </w:rPr>
      </w:pPr>
    </w:p>
    <w:p w14:paraId="4BC8693A" w14:textId="77777777" w:rsidR="0090282E" w:rsidRDefault="0090282E" w:rsidP="0090282E">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Физико-химические показатели:</w:t>
      </w:r>
    </w:p>
    <w:p w14:paraId="6279AAD0" w14:textId="77777777" w:rsidR="0090282E" w:rsidRDefault="0090282E" w:rsidP="0090282E">
      <w:pPr>
        <w:spacing w:after="0" w:line="240" w:lineRule="auto"/>
        <w:ind w:firstLine="709"/>
        <w:jc w:val="both"/>
        <w:rPr>
          <w:rFonts w:ascii="Times New Roman" w:hAnsi="Times New Roman" w:cs="Times New Roman"/>
          <w:sz w:val="24"/>
          <w:szCs w:val="24"/>
          <w:lang w:val="kk-KZ"/>
        </w:rPr>
      </w:pPr>
    </w:p>
    <w:tbl>
      <w:tblPr>
        <w:tblStyle w:val="a7"/>
        <w:tblW w:w="5000" w:type="pct"/>
        <w:tblLook w:val="04A0" w:firstRow="1" w:lastRow="0" w:firstColumn="1" w:lastColumn="0" w:noHBand="0" w:noVBand="1"/>
      </w:tblPr>
      <w:tblGrid>
        <w:gridCol w:w="5496"/>
        <w:gridCol w:w="2410"/>
        <w:gridCol w:w="1665"/>
      </w:tblGrid>
      <w:tr w:rsidR="0090282E" w14:paraId="025D55C7" w14:textId="77777777" w:rsidTr="0090282E">
        <w:tc>
          <w:tcPr>
            <w:tcW w:w="2871" w:type="pct"/>
          </w:tcPr>
          <w:p w14:paraId="709AD81C"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Наименование показателя: </w:t>
            </w:r>
          </w:p>
        </w:tc>
        <w:tc>
          <w:tcPr>
            <w:tcW w:w="1259" w:type="pct"/>
            <w:vAlign w:val="center"/>
          </w:tcPr>
          <w:p w14:paraId="7F618F3F" w14:textId="77777777" w:rsidR="0090282E" w:rsidRDefault="0090282E" w:rsidP="0090282E">
            <w:pPr>
              <w:jc w:val="center"/>
              <w:rPr>
                <w:rFonts w:ascii="Times New Roman" w:hAnsi="Times New Roman" w:cs="Times New Roman"/>
                <w:sz w:val="24"/>
                <w:szCs w:val="24"/>
                <w:lang w:val="kk-KZ"/>
              </w:rPr>
            </w:pPr>
            <w:r>
              <w:rPr>
                <w:rFonts w:ascii="Times New Roman" w:hAnsi="Times New Roman" w:cs="Times New Roman"/>
                <w:sz w:val="24"/>
                <w:szCs w:val="24"/>
                <w:lang w:val="kk-KZ"/>
              </w:rPr>
              <w:t>Норма</w:t>
            </w:r>
          </w:p>
        </w:tc>
        <w:tc>
          <w:tcPr>
            <w:tcW w:w="870" w:type="pct"/>
            <w:vAlign w:val="center"/>
          </w:tcPr>
          <w:p w14:paraId="5CC16570" w14:textId="77777777" w:rsidR="0090282E" w:rsidRDefault="0090282E" w:rsidP="0090282E">
            <w:pPr>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Фактически</w:t>
            </w:r>
          </w:p>
        </w:tc>
      </w:tr>
      <w:tr w:rsidR="0090282E" w14:paraId="41CC865B" w14:textId="77777777" w:rsidTr="0090282E">
        <w:tc>
          <w:tcPr>
            <w:tcW w:w="2871" w:type="pct"/>
          </w:tcPr>
          <w:p w14:paraId="51B06FD6" w14:textId="77777777" w:rsidR="0090282E" w:rsidRDefault="0090282E" w:rsidP="0090282E">
            <w:pPr>
              <w:jc w:val="both"/>
              <w:rPr>
                <w:rFonts w:ascii="Times New Roman" w:hAnsi="Times New Roman" w:cs="Times New Roman"/>
                <w:sz w:val="24"/>
                <w:szCs w:val="24"/>
                <w:lang w:val="kk-KZ"/>
              </w:rPr>
            </w:pPr>
            <w:r>
              <w:rPr>
                <w:rFonts w:ascii="Times New Roman" w:hAnsi="Times New Roman" w:cs="Times New Roman"/>
                <w:sz w:val="24"/>
                <w:szCs w:val="24"/>
                <w:lang w:val="kk-KZ"/>
              </w:rPr>
              <w:t>1 Массовая доля усвояемых фосфатов</w:t>
            </w:r>
            <w:r w:rsidRPr="0090282E">
              <w:rPr>
                <w:rFonts w:ascii="Times New Roman" w:hAnsi="Times New Roman" w:cs="Times New Roman"/>
                <w:sz w:val="24"/>
                <w:szCs w:val="24"/>
                <w:lang w:val="kk-KZ"/>
              </w:rPr>
              <w:t>, %</w:t>
            </w:r>
          </w:p>
        </w:tc>
        <w:tc>
          <w:tcPr>
            <w:tcW w:w="1259" w:type="pct"/>
            <w:vAlign w:val="center"/>
          </w:tcPr>
          <w:p w14:paraId="78BF3597" w14:textId="77777777" w:rsidR="0090282E" w:rsidRPr="0090282E" w:rsidRDefault="0090282E" w:rsidP="0090282E">
            <w:pPr>
              <w:jc w:val="center"/>
              <w:rPr>
                <w:rFonts w:ascii="Times New Roman" w:hAnsi="Times New Roman" w:cs="Times New Roman"/>
                <w:sz w:val="24"/>
                <w:szCs w:val="24"/>
              </w:rPr>
            </w:pPr>
            <w:r w:rsidRPr="0090282E">
              <w:rPr>
                <w:rFonts w:ascii="Times New Roman" w:hAnsi="Times New Roman" w:cs="Times New Roman"/>
                <w:sz w:val="24"/>
                <w:szCs w:val="24"/>
              </w:rPr>
              <w:t>18 ± 1</w:t>
            </w:r>
          </w:p>
        </w:tc>
        <w:tc>
          <w:tcPr>
            <w:tcW w:w="870" w:type="pct"/>
            <w:vAlign w:val="center"/>
          </w:tcPr>
          <w:p w14:paraId="5A77D252" w14:textId="77777777" w:rsidR="0090282E" w:rsidRDefault="0090282E" w:rsidP="0090282E">
            <w:pPr>
              <w:jc w:val="center"/>
              <w:rPr>
                <w:rFonts w:ascii="Times New Roman" w:hAnsi="Times New Roman" w:cs="Times New Roman"/>
                <w:sz w:val="24"/>
                <w:szCs w:val="24"/>
                <w:lang w:val="kk-KZ"/>
              </w:rPr>
            </w:pPr>
          </w:p>
        </w:tc>
      </w:tr>
      <w:tr w:rsidR="0090282E" w14:paraId="404B35E9" w14:textId="77777777" w:rsidTr="0090282E">
        <w:tc>
          <w:tcPr>
            <w:tcW w:w="2871" w:type="pct"/>
          </w:tcPr>
          <w:p w14:paraId="5E4B207B" w14:textId="77777777" w:rsidR="0090282E" w:rsidRDefault="0090282E" w:rsidP="0090282E">
            <w:pPr>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t>2 Массовая доля общего азота (N), %</w:t>
            </w:r>
          </w:p>
        </w:tc>
        <w:tc>
          <w:tcPr>
            <w:tcW w:w="1259" w:type="pct"/>
            <w:vAlign w:val="center"/>
          </w:tcPr>
          <w:p w14:paraId="0329FD35" w14:textId="77777777" w:rsidR="0090282E" w:rsidRPr="0090282E" w:rsidRDefault="0090282E" w:rsidP="0090282E">
            <w:pPr>
              <w:jc w:val="center"/>
              <w:rPr>
                <w:rFonts w:ascii="Times New Roman" w:hAnsi="Times New Roman" w:cs="Times New Roman"/>
                <w:sz w:val="24"/>
                <w:szCs w:val="24"/>
              </w:rPr>
            </w:pPr>
            <w:r w:rsidRPr="0090282E">
              <w:rPr>
                <w:rFonts w:ascii="Times New Roman" w:hAnsi="Times New Roman" w:cs="Times New Roman"/>
                <w:sz w:val="24"/>
                <w:szCs w:val="24"/>
              </w:rPr>
              <w:t>18 ± 1</w:t>
            </w:r>
          </w:p>
        </w:tc>
        <w:tc>
          <w:tcPr>
            <w:tcW w:w="870" w:type="pct"/>
            <w:vAlign w:val="center"/>
          </w:tcPr>
          <w:p w14:paraId="7CE38AA7" w14:textId="77777777" w:rsidR="0090282E" w:rsidRDefault="0090282E" w:rsidP="0090282E">
            <w:pPr>
              <w:jc w:val="center"/>
              <w:rPr>
                <w:rFonts w:ascii="Times New Roman" w:hAnsi="Times New Roman" w:cs="Times New Roman"/>
                <w:sz w:val="24"/>
                <w:szCs w:val="24"/>
                <w:lang w:val="kk-KZ"/>
              </w:rPr>
            </w:pPr>
          </w:p>
        </w:tc>
      </w:tr>
      <w:tr w:rsidR="0090282E" w14:paraId="4458F636" w14:textId="77777777" w:rsidTr="0090282E">
        <w:tc>
          <w:tcPr>
            <w:tcW w:w="2871" w:type="pct"/>
          </w:tcPr>
          <w:p w14:paraId="20600530" w14:textId="77777777" w:rsidR="0090282E" w:rsidRDefault="0090282E" w:rsidP="0090282E">
            <w:pPr>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t>3 Массовая доля воды, %, не более</w:t>
            </w:r>
          </w:p>
        </w:tc>
        <w:tc>
          <w:tcPr>
            <w:tcW w:w="1259" w:type="pct"/>
            <w:vAlign w:val="center"/>
          </w:tcPr>
          <w:p w14:paraId="1EB3B83D" w14:textId="77777777" w:rsidR="0090282E" w:rsidRDefault="0090282E" w:rsidP="0090282E">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870" w:type="pct"/>
            <w:vAlign w:val="center"/>
          </w:tcPr>
          <w:p w14:paraId="6FAFBFAB" w14:textId="77777777" w:rsidR="0090282E" w:rsidRDefault="0090282E" w:rsidP="0090282E">
            <w:pPr>
              <w:jc w:val="center"/>
              <w:rPr>
                <w:rFonts w:ascii="Times New Roman" w:hAnsi="Times New Roman" w:cs="Times New Roman"/>
                <w:sz w:val="24"/>
                <w:szCs w:val="24"/>
                <w:lang w:val="kk-KZ"/>
              </w:rPr>
            </w:pPr>
          </w:p>
        </w:tc>
      </w:tr>
      <w:tr w:rsidR="0090282E" w14:paraId="1CB19DC0" w14:textId="77777777" w:rsidTr="0090282E">
        <w:tc>
          <w:tcPr>
            <w:tcW w:w="2871" w:type="pct"/>
          </w:tcPr>
          <w:p w14:paraId="23EA4F75" w14:textId="77777777" w:rsidR="0090282E" w:rsidRPr="0090282E" w:rsidRDefault="0090282E" w:rsidP="0090282E">
            <w:pPr>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t>4 Гранулометрический состав. Массовая доля гранул</w:t>
            </w:r>
            <w:r>
              <w:rPr>
                <w:rFonts w:ascii="Times New Roman" w:hAnsi="Times New Roman" w:cs="Times New Roman"/>
                <w:sz w:val="24"/>
                <w:szCs w:val="24"/>
                <w:lang w:val="kk-KZ"/>
              </w:rPr>
              <w:t xml:space="preserve"> </w:t>
            </w:r>
            <w:r w:rsidRPr="0090282E">
              <w:rPr>
                <w:rFonts w:ascii="Times New Roman" w:hAnsi="Times New Roman" w:cs="Times New Roman"/>
                <w:sz w:val="24"/>
                <w:szCs w:val="24"/>
                <w:lang w:val="kk-KZ"/>
              </w:rPr>
              <w:t>размером:</w:t>
            </w:r>
          </w:p>
          <w:p w14:paraId="6EF70D2C" w14:textId="77777777" w:rsidR="0090282E" w:rsidRPr="0090282E" w:rsidRDefault="0090282E" w:rsidP="0090282E">
            <w:pPr>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t>менее 0,5 мм, %, не более</w:t>
            </w:r>
          </w:p>
          <w:p w14:paraId="16C150BD" w14:textId="77777777" w:rsidR="0090282E" w:rsidRPr="0090282E" w:rsidRDefault="0090282E" w:rsidP="0090282E">
            <w:pPr>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t>от 0,5 до 4 мм, %, не менее</w:t>
            </w:r>
          </w:p>
          <w:p w14:paraId="114330F7" w14:textId="77777777" w:rsidR="0090282E" w:rsidRDefault="0090282E" w:rsidP="0090282E">
            <w:pPr>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t>менее 6 мм, %</w:t>
            </w:r>
          </w:p>
        </w:tc>
        <w:tc>
          <w:tcPr>
            <w:tcW w:w="1259" w:type="pct"/>
            <w:vAlign w:val="center"/>
          </w:tcPr>
          <w:p w14:paraId="59BA2016" w14:textId="77777777" w:rsidR="0090282E" w:rsidRDefault="0090282E" w:rsidP="0090282E">
            <w:pPr>
              <w:jc w:val="center"/>
              <w:rPr>
                <w:rFonts w:ascii="Times New Roman" w:hAnsi="Times New Roman" w:cs="Times New Roman"/>
                <w:sz w:val="24"/>
                <w:szCs w:val="24"/>
                <w:lang w:val="kk-KZ"/>
              </w:rPr>
            </w:pPr>
          </w:p>
          <w:p w14:paraId="546DDA36" w14:textId="77777777" w:rsidR="0090282E" w:rsidRDefault="0090282E" w:rsidP="0090282E">
            <w:pPr>
              <w:jc w:val="center"/>
              <w:rPr>
                <w:rFonts w:ascii="Times New Roman" w:hAnsi="Times New Roman" w:cs="Times New Roman"/>
                <w:sz w:val="24"/>
                <w:szCs w:val="24"/>
                <w:lang w:val="kk-KZ"/>
              </w:rPr>
            </w:pPr>
          </w:p>
          <w:p w14:paraId="15592AE1" w14:textId="77777777" w:rsidR="0090282E" w:rsidRDefault="0090282E" w:rsidP="0090282E">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p w14:paraId="18CEA460" w14:textId="77777777" w:rsidR="0090282E" w:rsidRDefault="0090282E" w:rsidP="0090282E">
            <w:pPr>
              <w:jc w:val="center"/>
              <w:rPr>
                <w:rFonts w:ascii="Times New Roman" w:hAnsi="Times New Roman" w:cs="Times New Roman"/>
                <w:sz w:val="24"/>
                <w:szCs w:val="24"/>
                <w:lang w:val="kk-KZ"/>
              </w:rPr>
            </w:pPr>
            <w:r>
              <w:rPr>
                <w:rFonts w:ascii="Times New Roman" w:hAnsi="Times New Roman" w:cs="Times New Roman"/>
                <w:sz w:val="24"/>
                <w:szCs w:val="24"/>
                <w:lang w:val="kk-KZ"/>
              </w:rPr>
              <w:t>90</w:t>
            </w:r>
          </w:p>
          <w:p w14:paraId="4A84B7EA" w14:textId="77777777" w:rsidR="0090282E" w:rsidRDefault="0090282E" w:rsidP="0090282E">
            <w:pPr>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870" w:type="pct"/>
            <w:vAlign w:val="center"/>
          </w:tcPr>
          <w:p w14:paraId="609058F5" w14:textId="77777777" w:rsidR="0090282E" w:rsidRDefault="0090282E" w:rsidP="0090282E">
            <w:pPr>
              <w:jc w:val="center"/>
              <w:rPr>
                <w:rFonts w:ascii="Times New Roman" w:hAnsi="Times New Roman" w:cs="Times New Roman"/>
                <w:sz w:val="24"/>
                <w:szCs w:val="24"/>
                <w:lang w:val="kk-KZ"/>
              </w:rPr>
            </w:pPr>
          </w:p>
        </w:tc>
      </w:tr>
      <w:tr w:rsidR="0090282E" w14:paraId="107C0FBF" w14:textId="77777777" w:rsidTr="0090282E">
        <w:tc>
          <w:tcPr>
            <w:tcW w:w="2871" w:type="pct"/>
          </w:tcPr>
          <w:p w14:paraId="64FD940F" w14:textId="77777777" w:rsidR="0090282E" w:rsidRDefault="0090282E" w:rsidP="0090282E">
            <w:pPr>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t>5 Статическая прочность гранул, МПа (кгс/см</w:t>
            </w:r>
            <w:r w:rsidRPr="0090282E">
              <w:rPr>
                <w:rFonts w:ascii="Times New Roman" w:hAnsi="Times New Roman" w:cs="Times New Roman"/>
                <w:sz w:val="24"/>
                <w:szCs w:val="24"/>
                <w:vertAlign w:val="superscript"/>
                <w:lang w:val="kk-KZ"/>
              </w:rPr>
              <w:t>2</w:t>
            </w:r>
            <w:r>
              <w:rPr>
                <w:rFonts w:ascii="Times New Roman" w:hAnsi="Times New Roman" w:cs="Times New Roman"/>
                <w:sz w:val="24"/>
                <w:szCs w:val="24"/>
                <w:lang w:val="kk-KZ"/>
              </w:rPr>
              <w:t>)</w:t>
            </w:r>
            <w:r w:rsidRPr="0090282E">
              <w:rPr>
                <w:rFonts w:ascii="Times New Roman" w:hAnsi="Times New Roman" w:cs="Times New Roman"/>
                <w:sz w:val="24"/>
                <w:szCs w:val="24"/>
                <w:lang w:val="kk-KZ"/>
              </w:rPr>
              <w:t>, не</w:t>
            </w:r>
            <w:r>
              <w:rPr>
                <w:rFonts w:ascii="Times New Roman" w:hAnsi="Times New Roman" w:cs="Times New Roman"/>
                <w:sz w:val="24"/>
                <w:szCs w:val="24"/>
                <w:lang w:val="kk-KZ"/>
              </w:rPr>
              <w:t xml:space="preserve"> </w:t>
            </w:r>
            <w:r w:rsidRPr="0090282E">
              <w:rPr>
                <w:rFonts w:ascii="Times New Roman" w:hAnsi="Times New Roman" w:cs="Times New Roman"/>
                <w:sz w:val="24"/>
                <w:szCs w:val="24"/>
                <w:lang w:val="kk-KZ"/>
              </w:rPr>
              <w:t>менее</w:t>
            </w:r>
          </w:p>
        </w:tc>
        <w:tc>
          <w:tcPr>
            <w:tcW w:w="1259" w:type="pct"/>
            <w:vAlign w:val="center"/>
          </w:tcPr>
          <w:p w14:paraId="6F25DDF6" w14:textId="77777777" w:rsidR="0090282E" w:rsidRDefault="0090282E" w:rsidP="0090282E">
            <w:pPr>
              <w:jc w:val="center"/>
              <w:rPr>
                <w:rFonts w:ascii="Times New Roman" w:hAnsi="Times New Roman" w:cs="Times New Roman"/>
                <w:sz w:val="24"/>
                <w:szCs w:val="24"/>
                <w:lang w:val="kk-KZ"/>
              </w:rPr>
            </w:pPr>
          </w:p>
          <w:p w14:paraId="1AC11065" w14:textId="77777777" w:rsidR="0090282E" w:rsidRDefault="0090282E" w:rsidP="0090282E">
            <w:pPr>
              <w:jc w:val="center"/>
              <w:rPr>
                <w:rFonts w:ascii="Times New Roman" w:hAnsi="Times New Roman" w:cs="Times New Roman"/>
                <w:sz w:val="24"/>
                <w:szCs w:val="24"/>
                <w:lang w:val="kk-KZ"/>
              </w:rPr>
            </w:pPr>
            <w:r>
              <w:rPr>
                <w:rFonts w:ascii="Times New Roman" w:hAnsi="Times New Roman" w:cs="Times New Roman"/>
                <w:sz w:val="24"/>
                <w:szCs w:val="24"/>
                <w:lang w:val="kk-KZ"/>
              </w:rPr>
              <w:t>3,0 (30)</w:t>
            </w:r>
          </w:p>
        </w:tc>
        <w:tc>
          <w:tcPr>
            <w:tcW w:w="870" w:type="pct"/>
            <w:vAlign w:val="center"/>
          </w:tcPr>
          <w:p w14:paraId="7B9EA710" w14:textId="77777777" w:rsidR="0090282E" w:rsidRDefault="0090282E" w:rsidP="0090282E">
            <w:pPr>
              <w:jc w:val="center"/>
              <w:rPr>
                <w:rFonts w:ascii="Times New Roman" w:hAnsi="Times New Roman" w:cs="Times New Roman"/>
                <w:sz w:val="24"/>
                <w:szCs w:val="24"/>
                <w:lang w:val="kk-KZ"/>
              </w:rPr>
            </w:pPr>
          </w:p>
        </w:tc>
      </w:tr>
      <w:tr w:rsidR="0090282E" w14:paraId="18E1391A" w14:textId="77777777" w:rsidTr="0090282E">
        <w:tc>
          <w:tcPr>
            <w:tcW w:w="2871" w:type="pct"/>
          </w:tcPr>
          <w:p w14:paraId="0274BA7A" w14:textId="77777777" w:rsidR="0090282E" w:rsidRDefault="0090282E" w:rsidP="0090282E">
            <w:pPr>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t>6 Рассыпчатость, %</w:t>
            </w:r>
          </w:p>
        </w:tc>
        <w:tc>
          <w:tcPr>
            <w:tcW w:w="1259" w:type="pct"/>
            <w:vAlign w:val="center"/>
          </w:tcPr>
          <w:p w14:paraId="5322949D" w14:textId="77777777" w:rsidR="0090282E" w:rsidRDefault="0090282E" w:rsidP="0090282E">
            <w:pPr>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870" w:type="pct"/>
            <w:vAlign w:val="center"/>
          </w:tcPr>
          <w:p w14:paraId="70AC3103" w14:textId="77777777" w:rsidR="0090282E" w:rsidRDefault="0090282E" w:rsidP="0090282E">
            <w:pPr>
              <w:jc w:val="center"/>
              <w:rPr>
                <w:rFonts w:ascii="Times New Roman" w:hAnsi="Times New Roman" w:cs="Times New Roman"/>
                <w:sz w:val="24"/>
                <w:szCs w:val="24"/>
                <w:lang w:val="kk-KZ"/>
              </w:rPr>
            </w:pPr>
          </w:p>
        </w:tc>
      </w:tr>
      <w:tr w:rsidR="0090282E" w14:paraId="6F5D4ECA" w14:textId="77777777" w:rsidTr="0090282E">
        <w:tc>
          <w:tcPr>
            <w:tcW w:w="2871" w:type="pct"/>
          </w:tcPr>
          <w:p w14:paraId="13585B69" w14:textId="77777777" w:rsidR="0090282E" w:rsidRDefault="0090282E" w:rsidP="0090282E">
            <w:pPr>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t>7 Удельная активность естественных радионуклидов,</w:t>
            </w:r>
            <w:r>
              <w:rPr>
                <w:rFonts w:ascii="Times New Roman" w:hAnsi="Times New Roman" w:cs="Times New Roman"/>
                <w:sz w:val="24"/>
                <w:szCs w:val="24"/>
                <w:lang w:val="kk-KZ"/>
              </w:rPr>
              <w:t xml:space="preserve"> </w:t>
            </w:r>
            <w:r w:rsidRPr="0090282E">
              <w:rPr>
                <w:rFonts w:ascii="Times New Roman" w:hAnsi="Times New Roman" w:cs="Times New Roman"/>
                <w:sz w:val="24"/>
                <w:szCs w:val="24"/>
                <w:lang w:val="kk-KZ"/>
              </w:rPr>
              <w:t>кБк/кг, не более</w:t>
            </w:r>
          </w:p>
        </w:tc>
        <w:tc>
          <w:tcPr>
            <w:tcW w:w="1259" w:type="pct"/>
            <w:vAlign w:val="center"/>
          </w:tcPr>
          <w:p w14:paraId="3FB79121" w14:textId="77777777" w:rsidR="0090282E" w:rsidRDefault="0090282E" w:rsidP="0090282E">
            <w:pPr>
              <w:jc w:val="center"/>
              <w:rPr>
                <w:rFonts w:ascii="Times New Roman" w:hAnsi="Times New Roman" w:cs="Times New Roman"/>
                <w:sz w:val="24"/>
                <w:szCs w:val="24"/>
                <w:lang w:val="kk-KZ"/>
              </w:rPr>
            </w:pPr>
          </w:p>
          <w:p w14:paraId="00476B7F" w14:textId="77777777" w:rsidR="0090282E" w:rsidRDefault="0090282E" w:rsidP="0090282E">
            <w:pPr>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870" w:type="pct"/>
            <w:vAlign w:val="center"/>
          </w:tcPr>
          <w:p w14:paraId="4EF385B5" w14:textId="77777777" w:rsidR="0090282E" w:rsidRDefault="0090282E" w:rsidP="0090282E">
            <w:pPr>
              <w:jc w:val="center"/>
              <w:rPr>
                <w:rFonts w:ascii="Times New Roman" w:hAnsi="Times New Roman" w:cs="Times New Roman"/>
                <w:sz w:val="24"/>
                <w:szCs w:val="24"/>
                <w:lang w:val="kk-KZ"/>
              </w:rPr>
            </w:pPr>
          </w:p>
        </w:tc>
      </w:tr>
      <w:tr w:rsidR="0090282E" w14:paraId="671D6769" w14:textId="77777777" w:rsidTr="0090282E">
        <w:tc>
          <w:tcPr>
            <w:tcW w:w="5000" w:type="pct"/>
            <w:gridSpan w:val="3"/>
          </w:tcPr>
          <w:p w14:paraId="69A48208" w14:textId="77777777" w:rsidR="0090282E" w:rsidRDefault="0090282E" w:rsidP="0090282E">
            <w:pPr>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t xml:space="preserve">Примечание </w:t>
            </w:r>
            <w:r>
              <w:rPr>
                <w:rFonts w:ascii="Times New Roman" w:hAnsi="Times New Roman" w:cs="Times New Roman"/>
                <w:sz w:val="24"/>
                <w:szCs w:val="24"/>
                <w:lang w:val="kk-KZ"/>
              </w:rPr>
              <w:t xml:space="preserve">– </w:t>
            </w:r>
            <w:r w:rsidRPr="0090282E">
              <w:rPr>
                <w:rFonts w:ascii="Times New Roman" w:hAnsi="Times New Roman" w:cs="Times New Roman"/>
                <w:sz w:val="24"/>
                <w:szCs w:val="24"/>
                <w:lang w:val="kk-KZ"/>
              </w:rPr>
              <w:t>Допускается превышение верхних пределов массовых долей общего азота и</w:t>
            </w:r>
            <w:r>
              <w:rPr>
                <w:rFonts w:ascii="Times New Roman" w:hAnsi="Times New Roman" w:cs="Times New Roman"/>
                <w:sz w:val="24"/>
                <w:szCs w:val="24"/>
                <w:lang w:val="kk-KZ"/>
              </w:rPr>
              <w:t xml:space="preserve"> </w:t>
            </w:r>
            <w:r w:rsidRPr="0090282E">
              <w:rPr>
                <w:rFonts w:ascii="Times New Roman" w:hAnsi="Times New Roman" w:cs="Times New Roman"/>
                <w:sz w:val="24"/>
                <w:szCs w:val="24"/>
                <w:lang w:val="kk-KZ"/>
              </w:rPr>
              <w:t>усвояемых фосфатов</w:t>
            </w:r>
          </w:p>
        </w:tc>
      </w:tr>
    </w:tbl>
    <w:p w14:paraId="6E1526AC" w14:textId="77777777" w:rsidR="0090282E" w:rsidRDefault="0090282E" w:rsidP="0090282E">
      <w:pPr>
        <w:spacing w:after="0" w:line="240" w:lineRule="auto"/>
        <w:ind w:firstLine="709"/>
        <w:jc w:val="both"/>
        <w:rPr>
          <w:rFonts w:ascii="Times New Roman" w:hAnsi="Times New Roman" w:cs="Times New Roman"/>
          <w:sz w:val="24"/>
          <w:szCs w:val="24"/>
          <w:lang w:val="kk-KZ"/>
        </w:rPr>
      </w:pPr>
    </w:p>
    <w:p w14:paraId="3C79742B" w14:textId="77777777" w:rsidR="006D7F8B" w:rsidRDefault="006D7F8B" w:rsidP="0090282E">
      <w:pPr>
        <w:spacing w:after="0" w:line="240" w:lineRule="auto"/>
        <w:ind w:firstLine="709"/>
        <w:jc w:val="both"/>
        <w:rPr>
          <w:rFonts w:ascii="Times New Roman" w:hAnsi="Times New Roman" w:cs="Times New Roman"/>
          <w:sz w:val="24"/>
          <w:szCs w:val="24"/>
          <w:lang w:val="kk-KZ"/>
        </w:rPr>
      </w:pPr>
    </w:p>
    <w:p w14:paraId="1A6A6DD0" w14:textId="77777777" w:rsidR="006D7F8B" w:rsidRPr="006D7F8B" w:rsidRDefault="006D7F8B" w:rsidP="006D7F8B">
      <w:pPr>
        <w:spacing w:after="0" w:line="240" w:lineRule="auto"/>
        <w:ind w:firstLine="709"/>
        <w:jc w:val="both"/>
        <w:rPr>
          <w:rFonts w:ascii="Times New Roman" w:hAnsi="Times New Roman" w:cs="Times New Roman"/>
          <w:sz w:val="24"/>
          <w:szCs w:val="24"/>
          <w:lang w:val="kk-KZ"/>
        </w:rPr>
      </w:pPr>
      <w:r w:rsidRPr="006D7F8B">
        <w:rPr>
          <w:rFonts w:ascii="Times New Roman" w:hAnsi="Times New Roman" w:cs="Times New Roman"/>
          <w:b/>
          <w:sz w:val="24"/>
          <w:szCs w:val="24"/>
          <w:lang w:val="kk-KZ"/>
        </w:rPr>
        <w:t>Заключение ОТК:</w:t>
      </w:r>
      <w:r>
        <w:rPr>
          <w:rFonts w:ascii="Times New Roman" w:hAnsi="Times New Roman" w:cs="Times New Roman"/>
          <w:sz w:val="24"/>
          <w:szCs w:val="24"/>
          <w:lang w:val="kk-KZ"/>
        </w:rPr>
        <w:t xml:space="preserve"> </w:t>
      </w:r>
      <w:r w:rsidRPr="006D7F8B">
        <w:rPr>
          <w:rFonts w:ascii="Times New Roman" w:hAnsi="Times New Roman" w:cs="Times New Roman"/>
          <w:sz w:val="24"/>
          <w:szCs w:val="24"/>
          <w:u w:val="single"/>
          <w:lang w:val="kk-KZ"/>
        </w:rPr>
        <w:t>Соответствует СТ РК 2303-202Х</w:t>
      </w:r>
    </w:p>
    <w:p w14:paraId="00039663" w14:textId="77777777" w:rsidR="006D7F8B" w:rsidRDefault="006D7F8B" w:rsidP="006D7F8B">
      <w:pPr>
        <w:spacing w:after="0" w:line="240" w:lineRule="auto"/>
        <w:ind w:firstLine="709"/>
        <w:jc w:val="both"/>
        <w:rPr>
          <w:rFonts w:ascii="Times New Roman" w:hAnsi="Times New Roman" w:cs="Times New Roman"/>
          <w:b/>
          <w:sz w:val="24"/>
          <w:szCs w:val="24"/>
          <w:lang w:val="kk-KZ"/>
        </w:rPr>
      </w:pPr>
      <w:r w:rsidRPr="006D7F8B">
        <w:rPr>
          <w:rFonts w:ascii="Times New Roman" w:hAnsi="Times New Roman" w:cs="Times New Roman"/>
          <w:b/>
          <w:sz w:val="24"/>
          <w:szCs w:val="24"/>
          <w:lang w:val="kk-KZ"/>
        </w:rPr>
        <w:t>Представитель ОТК:</w:t>
      </w:r>
    </w:p>
    <w:p w14:paraId="24AD14EE" w14:textId="77777777" w:rsidR="006D7F8B" w:rsidRPr="006D7F8B" w:rsidRDefault="006D7F8B" w:rsidP="006D7F8B">
      <w:pPr>
        <w:spacing w:after="0" w:line="240" w:lineRule="auto"/>
        <w:ind w:firstLine="709"/>
        <w:jc w:val="both"/>
        <w:rPr>
          <w:rFonts w:ascii="Times New Roman" w:hAnsi="Times New Roman" w:cs="Times New Roman"/>
          <w:b/>
          <w:sz w:val="24"/>
          <w:szCs w:val="24"/>
          <w:lang w:val="kk-KZ"/>
        </w:rPr>
      </w:pPr>
    </w:p>
    <w:p w14:paraId="1F08B473" w14:textId="77777777" w:rsidR="006D7F8B" w:rsidRDefault="006D7F8B" w:rsidP="006D7F8B">
      <w:pPr>
        <w:spacing w:after="0" w:line="240" w:lineRule="auto"/>
        <w:ind w:firstLine="709"/>
        <w:jc w:val="both"/>
        <w:rPr>
          <w:rFonts w:ascii="Times New Roman" w:hAnsi="Times New Roman" w:cs="Times New Roman"/>
          <w:sz w:val="24"/>
          <w:szCs w:val="24"/>
          <w:lang w:val="kk-KZ"/>
        </w:rPr>
      </w:pPr>
      <w:r w:rsidRPr="006D7F8B">
        <w:rPr>
          <w:rFonts w:ascii="Times New Roman" w:hAnsi="Times New Roman" w:cs="Times New Roman"/>
          <w:sz w:val="24"/>
          <w:szCs w:val="24"/>
          <w:lang w:val="kk-KZ"/>
        </w:rPr>
        <w:t>Начальник ОТК</w:t>
      </w:r>
    </w:p>
    <w:p w14:paraId="2BFF53BE" w14:textId="77777777" w:rsidR="006D7F8B" w:rsidRDefault="006D7F8B" w:rsidP="006D7F8B">
      <w:pPr>
        <w:spacing w:after="0" w:line="240" w:lineRule="auto"/>
        <w:ind w:firstLine="709"/>
        <w:jc w:val="both"/>
        <w:rPr>
          <w:rFonts w:ascii="Times New Roman" w:hAnsi="Times New Roman" w:cs="Times New Roman"/>
          <w:sz w:val="24"/>
          <w:szCs w:val="24"/>
          <w:lang w:val="kk-KZ"/>
        </w:rPr>
      </w:pPr>
    </w:p>
    <w:p w14:paraId="7D3C6571" w14:textId="77777777" w:rsidR="006D7F8B" w:rsidRDefault="006D7F8B" w:rsidP="006D7F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w:t>
      </w:r>
    </w:p>
    <w:p w14:paraId="110C9834" w14:textId="77777777" w:rsidR="006D7F8B" w:rsidRDefault="006D7F8B" w:rsidP="006D7F8B">
      <w:pPr>
        <w:spacing w:after="0" w:line="240" w:lineRule="auto"/>
        <w:ind w:firstLine="709"/>
        <w:jc w:val="center"/>
        <w:rPr>
          <w:rFonts w:ascii="Times New Roman" w:hAnsi="Times New Roman" w:cs="Times New Roman"/>
          <w:sz w:val="20"/>
          <w:szCs w:val="24"/>
          <w:lang w:val="kk-KZ"/>
        </w:rPr>
      </w:pPr>
      <w:r w:rsidRPr="006D7F8B">
        <w:rPr>
          <w:rFonts w:ascii="Times New Roman" w:hAnsi="Times New Roman" w:cs="Times New Roman"/>
          <w:sz w:val="20"/>
          <w:szCs w:val="24"/>
          <w:lang w:val="kk-KZ"/>
        </w:rPr>
        <w:t>(должность, подпись, ФИО)</w:t>
      </w:r>
    </w:p>
    <w:p w14:paraId="2B37AD3A" w14:textId="77777777" w:rsidR="006D7F8B" w:rsidRPr="006D7F8B" w:rsidRDefault="006D7F8B" w:rsidP="006D7F8B">
      <w:pPr>
        <w:spacing w:after="0" w:line="240" w:lineRule="auto"/>
        <w:ind w:firstLine="709"/>
        <w:jc w:val="both"/>
        <w:rPr>
          <w:rFonts w:ascii="Times New Roman" w:hAnsi="Times New Roman" w:cs="Times New Roman"/>
          <w:sz w:val="18"/>
          <w:szCs w:val="24"/>
          <w:lang w:val="kk-KZ"/>
        </w:rPr>
      </w:pPr>
      <w:r w:rsidRPr="006D7F8B">
        <w:rPr>
          <w:rFonts w:ascii="Times New Roman" w:hAnsi="Times New Roman" w:cs="Times New Roman"/>
          <w:sz w:val="18"/>
          <w:szCs w:val="24"/>
          <w:lang w:val="kk-KZ"/>
        </w:rPr>
        <w:t>Место штампа</w:t>
      </w:r>
    </w:p>
    <w:p w14:paraId="11FD559A" w14:textId="77777777" w:rsidR="0090282E" w:rsidRPr="0090282E" w:rsidRDefault="0090282E" w:rsidP="0090282E">
      <w:pPr>
        <w:spacing w:after="0" w:line="240" w:lineRule="auto"/>
        <w:ind w:firstLine="709"/>
        <w:jc w:val="both"/>
        <w:rPr>
          <w:rFonts w:ascii="Times New Roman" w:hAnsi="Times New Roman" w:cs="Times New Roman"/>
          <w:sz w:val="24"/>
          <w:szCs w:val="24"/>
          <w:lang w:val="kk-KZ"/>
        </w:rPr>
      </w:pPr>
      <w:r w:rsidRPr="0090282E">
        <w:rPr>
          <w:rFonts w:ascii="Times New Roman" w:hAnsi="Times New Roman" w:cs="Times New Roman"/>
          <w:sz w:val="24"/>
          <w:szCs w:val="24"/>
          <w:lang w:val="kk-KZ"/>
        </w:rPr>
        <w:br w:type="page"/>
      </w:r>
    </w:p>
    <w:p w14:paraId="3EC9AC05" w14:textId="77777777" w:rsidR="0090282E" w:rsidRDefault="0090282E" w:rsidP="0090282E">
      <w:pPr>
        <w:pStyle w:val="a8"/>
        <w:jc w:val="center"/>
        <w:rPr>
          <w:b/>
          <w:sz w:val="24"/>
        </w:rPr>
      </w:pPr>
      <w:r>
        <w:rPr>
          <w:b/>
          <w:sz w:val="24"/>
        </w:rPr>
        <w:lastRenderedPageBreak/>
        <w:t>Библиография</w:t>
      </w:r>
    </w:p>
    <w:p w14:paraId="59D902B3" w14:textId="77777777" w:rsidR="0090282E" w:rsidRDefault="0090282E" w:rsidP="0090282E">
      <w:pPr>
        <w:pStyle w:val="a8"/>
        <w:tabs>
          <w:tab w:val="left" w:pos="993"/>
        </w:tabs>
        <w:autoSpaceDE w:val="0"/>
        <w:autoSpaceDN w:val="0"/>
        <w:adjustRightInd w:val="0"/>
        <w:rPr>
          <w:sz w:val="24"/>
        </w:rPr>
      </w:pPr>
    </w:p>
    <w:p w14:paraId="75EA7D73" w14:textId="0B4AA519" w:rsidR="002A4B8B" w:rsidRPr="002A4B8B" w:rsidRDefault="002A4B8B" w:rsidP="002A4B8B">
      <w:pPr>
        <w:spacing w:after="0" w:line="240" w:lineRule="auto"/>
        <w:ind w:firstLine="709"/>
        <w:jc w:val="both"/>
        <w:rPr>
          <w:rFonts w:ascii="Times New Roman" w:eastAsia="Times New Roman" w:hAnsi="Times New Roman" w:cs="Times New Roman"/>
          <w:sz w:val="24"/>
          <w:szCs w:val="24"/>
          <w:lang w:eastAsia="ru-RU"/>
        </w:rPr>
      </w:pPr>
      <w:r w:rsidRPr="002A4B8B">
        <w:rPr>
          <w:rFonts w:ascii="Times New Roman" w:eastAsia="Times New Roman" w:hAnsi="Times New Roman" w:cs="Times New Roman"/>
          <w:sz w:val="24"/>
          <w:szCs w:val="24"/>
          <w:lang w:eastAsia="ru-RU"/>
        </w:rPr>
        <w:t xml:space="preserve">[1] Технический регламент «Требования к безопасности удобрений», утвержденный приказом Министра сельского хозяйства Республики Казахстан № 143 от 29.04.2020 г. </w:t>
      </w:r>
    </w:p>
    <w:p w14:paraId="3FDB9505" w14:textId="77777777" w:rsidR="002A4B8B" w:rsidRPr="002A4B8B" w:rsidRDefault="002A4B8B" w:rsidP="002A4B8B">
      <w:pPr>
        <w:spacing w:after="0" w:line="240" w:lineRule="auto"/>
        <w:ind w:firstLine="709"/>
        <w:jc w:val="both"/>
        <w:rPr>
          <w:rFonts w:ascii="Times New Roman" w:eastAsia="Times New Roman" w:hAnsi="Times New Roman" w:cs="Times New Roman"/>
          <w:sz w:val="24"/>
          <w:szCs w:val="24"/>
          <w:lang w:eastAsia="ru-RU"/>
        </w:rPr>
      </w:pPr>
      <w:r w:rsidRPr="002A4B8B">
        <w:rPr>
          <w:rFonts w:ascii="Times New Roman" w:eastAsia="Times New Roman" w:hAnsi="Times New Roman" w:cs="Times New Roman"/>
          <w:sz w:val="24"/>
          <w:szCs w:val="24"/>
          <w:lang w:eastAsia="ru-RU"/>
        </w:rPr>
        <w:t xml:space="preserve">[2] Технический Регламент Таможенного Союза (ТР ТС 005/2011) «О безопасности упаковки». Решение Комиссии Таможенного союза от 16 августа 2011 г. № 769. </w:t>
      </w:r>
    </w:p>
    <w:p w14:paraId="65F0BE8D" w14:textId="77777777" w:rsidR="002A4B8B" w:rsidRPr="002A4B8B" w:rsidRDefault="002A4B8B" w:rsidP="002A4B8B">
      <w:pPr>
        <w:spacing w:after="0" w:line="240" w:lineRule="auto"/>
        <w:ind w:firstLine="709"/>
        <w:jc w:val="both"/>
        <w:rPr>
          <w:rFonts w:ascii="Times New Roman" w:eastAsia="Times New Roman" w:hAnsi="Times New Roman" w:cs="Times New Roman"/>
          <w:sz w:val="24"/>
          <w:szCs w:val="24"/>
          <w:lang w:eastAsia="ru-RU"/>
        </w:rPr>
      </w:pPr>
      <w:r w:rsidRPr="002A4B8B">
        <w:rPr>
          <w:rFonts w:ascii="Times New Roman" w:eastAsia="Times New Roman" w:hAnsi="Times New Roman" w:cs="Times New Roman"/>
          <w:sz w:val="24"/>
          <w:szCs w:val="24"/>
          <w:lang w:eastAsia="ru-RU"/>
        </w:rPr>
        <w:t>[3] Технический регламент «Требования к маркировке продукции», утвержденный приказом Министра торговли и интеграции Республики Казахстан от 21.02.2021 г. № 348-НҚ.</w:t>
      </w:r>
    </w:p>
    <w:p w14:paraId="0E50BC80" w14:textId="77777777" w:rsidR="00E92BB9" w:rsidRPr="0090282E" w:rsidRDefault="00E92BB9" w:rsidP="00C15387">
      <w:pPr>
        <w:spacing w:after="0" w:line="240" w:lineRule="auto"/>
        <w:ind w:firstLine="709"/>
        <w:jc w:val="both"/>
      </w:pPr>
    </w:p>
    <w:p w14:paraId="4A5C4235" w14:textId="77777777" w:rsidR="00E92BB9" w:rsidRDefault="00E92BB9" w:rsidP="00E92BB9">
      <w:pPr>
        <w:spacing w:after="0" w:line="240" w:lineRule="auto"/>
        <w:ind w:firstLine="709"/>
        <w:jc w:val="both"/>
        <w:rPr>
          <w:rFonts w:ascii="Times New Roman" w:hAnsi="Times New Roman" w:cs="Times New Roman"/>
          <w:sz w:val="24"/>
          <w:szCs w:val="24"/>
        </w:rPr>
      </w:pPr>
    </w:p>
    <w:p w14:paraId="5064BE93" w14:textId="77777777" w:rsidR="00E92BB9" w:rsidRDefault="00E92BB9" w:rsidP="00E92BB9">
      <w:pPr>
        <w:spacing w:after="0" w:line="240" w:lineRule="auto"/>
        <w:ind w:firstLine="709"/>
        <w:jc w:val="both"/>
        <w:rPr>
          <w:rFonts w:ascii="Times New Roman" w:hAnsi="Times New Roman" w:cs="Times New Roman"/>
          <w:sz w:val="24"/>
          <w:szCs w:val="24"/>
        </w:rPr>
      </w:pPr>
    </w:p>
    <w:p w14:paraId="43EFE6A4" w14:textId="77777777" w:rsidR="00E92BB9" w:rsidRDefault="00E92BB9" w:rsidP="00E92BB9">
      <w:pPr>
        <w:spacing w:after="0" w:line="240" w:lineRule="auto"/>
        <w:ind w:firstLine="709"/>
        <w:jc w:val="both"/>
        <w:rPr>
          <w:rFonts w:ascii="Times New Roman" w:hAnsi="Times New Roman" w:cs="Times New Roman"/>
          <w:sz w:val="24"/>
          <w:szCs w:val="24"/>
        </w:rPr>
      </w:pPr>
    </w:p>
    <w:p w14:paraId="6570083A" w14:textId="77777777" w:rsidR="00E92BB9" w:rsidRDefault="00E92BB9" w:rsidP="00E92BB9">
      <w:pPr>
        <w:spacing w:after="0" w:line="240" w:lineRule="auto"/>
        <w:ind w:firstLine="709"/>
        <w:jc w:val="both"/>
        <w:rPr>
          <w:rFonts w:ascii="Times New Roman" w:hAnsi="Times New Roman" w:cs="Times New Roman"/>
          <w:sz w:val="24"/>
          <w:szCs w:val="24"/>
        </w:rPr>
      </w:pPr>
    </w:p>
    <w:p w14:paraId="15F8936E" w14:textId="77777777" w:rsidR="00E92BB9" w:rsidRDefault="00E92BB9" w:rsidP="00E92BB9">
      <w:pPr>
        <w:spacing w:after="0" w:line="240" w:lineRule="auto"/>
        <w:ind w:firstLine="709"/>
        <w:jc w:val="both"/>
        <w:rPr>
          <w:rFonts w:ascii="Times New Roman" w:hAnsi="Times New Roman" w:cs="Times New Roman"/>
          <w:sz w:val="24"/>
          <w:szCs w:val="24"/>
        </w:rPr>
      </w:pPr>
    </w:p>
    <w:p w14:paraId="7C3CAE30" w14:textId="77777777" w:rsidR="00E92BB9" w:rsidRDefault="00E92BB9" w:rsidP="00E92BB9">
      <w:pPr>
        <w:spacing w:after="0" w:line="240" w:lineRule="auto"/>
        <w:ind w:firstLine="709"/>
        <w:jc w:val="both"/>
        <w:rPr>
          <w:rFonts w:ascii="Times New Roman" w:hAnsi="Times New Roman" w:cs="Times New Roman"/>
          <w:sz w:val="24"/>
          <w:szCs w:val="24"/>
        </w:rPr>
      </w:pPr>
    </w:p>
    <w:p w14:paraId="3EF34F5D" w14:textId="77777777" w:rsidR="00E92BB9" w:rsidRDefault="00E92BB9" w:rsidP="00E92BB9">
      <w:pPr>
        <w:spacing w:after="0" w:line="240" w:lineRule="auto"/>
        <w:ind w:firstLine="709"/>
        <w:jc w:val="both"/>
        <w:rPr>
          <w:rFonts w:ascii="Times New Roman" w:hAnsi="Times New Roman" w:cs="Times New Roman"/>
          <w:sz w:val="24"/>
          <w:szCs w:val="24"/>
        </w:rPr>
      </w:pPr>
    </w:p>
    <w:p w14:paraId="17387A3B" w14:textId="77777777" w:rsidR="00E92BB9" w:rsidRDefault="00E92BB9" w:rsidP="00E92BB9">
      <w:pPr>
        <w:spacing w:after="0" w:line="240" w:lineRule="auto"/>
        <w:ind w:firstLine="709"/>
        <w:jc w:val="both"/>
        <w:rPr>
          <w:rFonts w:ascii="Times New Roman" w:hAnsi="Times New Roman" w:cs="Times New Roman"/>
          <w:sz w:val="24"/>
          <w:szCs w:val="24"/>
        </w:rPr>
      </w:pPr>
    </w:p>
    <w:p w14:paraId="6CB5DBEF" w14:textId="77777777" w:rsidR="00E92BB9" w:rsidRDefault="00E92BB9" w:rsidP="00E92BB9">
      <w:pPr>
        <w:spacing w:after="0" w:line="240" w:lineRule="auto"/>
        <w:ind w:firstLine="709"/>
        <w:jc w:val="both"/>
        <w:rPr>
          <w:rFonts w:ascii="Times New Roman" w:hAnsi="Times New Roman" w:cs="Times New Roman"/>
          <w:sz w:val="24"/>
          <w:szCs w:val="24"/>
        </w:rPr>
      </w:pPr>
    </w:p>
    <w:p w14:paraId="17C34A00" w14:textId="77777777" w:rsidR="00E92BB9" w:rsidRDefault="00E92BB9" w:rsidP="00E92BB9">
      <w:pPr>
        <w:spacing w:after="0" w:line="240" w:lineRule="auto"/>
        <w:ind w:firstLine="709"/>
        <w:jc w:val="both"/>
        <w:rPr>
          <w:rFonts w:ascii="Times New Roman" w:hAnsi="Times New Roman" w:cs="Times New Roman"/>
          <w:sz w:val="24"/>
          <w:szCs w:val="24"/>
        </w:rPr>
      </w:pPr>
    </w:p>
    <w:p w14:paraId="39FAA450" w14:textId="77777777" w:rsidR="00E92BB9" w:rsidRDefault="00E92BB9" w:rsidP="00E92BB9">
      <w:pPr>
        <w:spacing w:after="0" w:line="240" w:lineRule="auto"/>
        <w:ind w:firstLine="709"/>
        <w:jc w:val="both"/>
        <w:rPr>
          <w:rFonts w:ascii="Times New Roman" w:hAnsi="Times New Roman" w:cs="Times New Roman"/>
          <w:sz w:val="24"/>
          <w:szCs w:val="24"/>
        </w:rPr>
      </w:pPr>
    </w:p>
    <w:p w14:paraId="5F7E6162" w14:textId="77777777" w:rsidR="0090282E" w:rsidRDefault="0090282E" w:rsidP="00E92BB9">
      <w:pPr>
        <w:spacing w:after="0" w:line="240" w:lineRule="auto"/>
        <w:ind w:firstLine="709"/>
        <w:jc w:val="both"/>
        <w:rPr>
          <w:rFonts w:ascii="Times New Roman" w:hAnsi="Times New Roman" w:cs="Times New Roman"/>
          <w:sz w:val="24"/>
          <w:szCs w:val="24"/>
        </w:rPr>
      </w:pPr>
    </w:p>
    <w:p w14:paraId="0E6AE204" w14:textId="77777777" w:rsidR="0090282E" w:rsidRDefault="0090282E" w:rsidP="00E92BB9">
      <w:pPr>
        <w:spacing w:after="0" w:line="240" w:lineRule="auto"/>
        <w:ind w:firstLine="709"/>
        <w:jc w:val="both"/>
        <w:rPr>
          <w:rFonts w:ascii="Times New Roman" w:hAnsi="Times New Roman" w:cs="Times New Roman"/>
          <w:sz w:val="24"/>
          <w:szCs w:val="24"/>
        </w:rPr>
      </w:pPr>
    </w:p>
    <w:p w14:paraId="356D7F22" w14:textId="77777777" w:rsidR="0090282E" w:rsidRDefault="0090282E" w:rsidP="00E92BB9">
      <w:pPr>
        <w:spacing w:after="0" w:line="240" w:lineRule="auto"/>
        <w:ind w:firstLine="709"/>
        <w:jc w:val="both"/>
        <w:rPr>
          <w:rFonts w:ascii="Times New Roman" w:hAnsi="Times New Roman" w:cs="Times New Roman"/>
          <w:sz w:val="24"/>
          <w:szCs w:val="24"/>
        </w:rPr>
      </w:pPr>
    </w:p>
    <w:p w14:paraId="44B3005C" w14:textId="77777777" w:rsidR="0090282E" w:rsidRDefault="0090282E" w:rsidP="00E92BB9">
      <w:pPr>
        <w:spacing w:after="0" w:line="240" w:lineRule="auto"/>
        <w:ind w:firstLine="709"/>
        <w:jc w:val="both"/>
        <w:rPr>
          <w:rFonts w:ascii="Times New Roman" w:hAnsi="Times New Roman" w:cs="Times New Roman"/>
          <w:sz w:val="24"/>
          <w:szCs w:val="24"/>
        </w:rPr>
      </w:pPr>
    </w:p>
    <w:p w14:paraId="2221AE6D" w14:textId="77777777" w:rsidR="0090282E" w:rsidRDefault="0090282E" w:rsidP="00E92BB9">
      <w:pPr>
        <w:spacing w:after="0" w:line="240" w:lineRule="auto"/>
        <w:ind w:firstLine="709"/>
        <w:jc w:val="both"/>
        <w:rPr>
          <w:rFonts w:ascii="Times New Roman" w:hAnsi="Times New Roman" w:cs="Times New Roman"/>
          <w:sz w:val="24"/>
          <w:szCs w:val="24"/>
        </w:rPr>
      </w:pPr>
    </w:p>
    <w:p w14:paraId="012D5FBF" w14:textId="77777777" w:rsidR="0090282E" w:rsidRDefault="0090282E" w:rsidP="00E92BB9">
      <w:pPr>
        <w:spacing w:after="0" w:line="240" w:lineRule="auto"/>
        <w:ind w:firstLine="709"/>
        <w:jc w:val="both"/>
        <w:rPr>
          <w:rFonts w:ascii="Times New Roman" w:hAnsi="Times New Roman" w:cs="Times New Roman"/>
          <w:sz w:val="24"/>
          <w:szCs w:val="24"/>
        </w:rPr>
      </w:pPr>
    </w:p>
    <w:p w14:paraId="44BED530" w14:textId="77777777" w:rsidR="0090282E" w:rsidRDefault="0090282E" w:rsidP="00E92BB9">
      <w:pPr>
        <w:spacing w:after="0" w:line="240" w:lineRule="auto"/>
        <w:ind w:firstLine="709"/>
        <w:jc w:val="both"/>
        <w:rPr>
          <w:rFonts w:ascii="Times New Roman" w:hAnsi="Times New Roman" w:cs="Times New Roman"/>
          <w:sz w:val="24"/>
          <w:szCs w:val="24"/>
        </w:rPr>
      </w:pPr>
    </w:p>
    <w:p w14:paraId="6805721F" w14:textId="77777777" w:rsidR="0090282E" w:rsidRDefault="0090282E" w:rsidP="00E92BB9">
      <w:pPr>
        <w:spacing w:after="0" w:line="240" w:lineRule="auto"/>
        <w:ind w:firstLine="709"/>
        <w:jc w:val="both"/>
        <w:rPr>
          <w:rFonts w:ascii="Times New Roman" w:hAnsi="Times New Roman" w:cs="Times New Roman"/>
          <w:sz w:val="24"/>
          <w:szCs w:val="24"/>
        </w:rPr>
      </w:pPr>
    </w:p>
    <w:p w14:paraId="33F7F2D8" w14:textId="77777777" w:rsidR="0090282E" w:rsidRDefault="0090282E" w:rsidP="00E92BB9">
      <w:pPr>
        <w:spacing w:after="0" w:line="240" w:lineRule="auto"/>
        <w:ind w:firstLine="709"/>
        <w:jc w:val="both"/>
        <w:rPr>
          <w:rFonts w:ascii="Times New Roman" w:hAnsi="Times New Roman" w:cs="Times New Roman"/>
          <w:sz w:val="24"/>
          <w:szCs w:val="24"/>
        </w:rPr>
      </w:pPr>
    </w:p>
    <w:p w14:paraId="4A2C0B4E" w14:textId="77777777" w:rsidR="0090282E" w:rsidRDefault="0090282E" w:rsidP="00E92BB9">
      <w:pPr>
        <w:spacing w:after="0" w:line="240" w:lineRule="auto"/>
        <w:ind w:firstLine="709"/>
        <w:jc w:val="both"/>
        <w:rPr>
          <w:rFonts w:ascii="Times New Roman" w:hAnsi="Times New Roman" w:cs="Times New Roman"/>
          <w:sz w:val="24"/>
          <w:szCs w:val="24"/>
        </w:rPr>
      </w:pPr>
    </w:p>
    <w:p w14:paraId="16BA8A14" w14:textId="77777777" w:rsidR="0090282E" w:rsidRDefault="0090282E" w:rsidP="00E92BB9">
      <w:pPr>
        <w:spacing w:after="0" w:line="240" w:lineRule="auto"/>
        <w:ind w:firstLine="709"/>
        <w:jc w:val="both"/>
        <w:rPr>
          <w:rFonts w:ascii="Times New Roman" w:hAnsi="Times New Roman" w:cs="Times New Roman"/>
          <w:sz w:val="24"/>
          <w:szCs w:val="24"/>
        </w:rPr>
      </w:pPr>
    </w:p>
    <w:p w14:paraId="0D4FD379" w14:textId="77777777" w:rsidR="0090282E" w:rsidRDefault="0090282E" w:rsidP="00E92BB9">
      <w:pPr>
        <w:spacing w:after="0" w:line="240" w:lineRule="auto"/>
        <w:ind w:firstLine="709"/>
        <w:jc w:val="both"/>
        <w:rPr>
          <w:rFonts w:ascii="Times New Roman" w:hAnsi="Times New Roman" w:cs="Times New Roman"/>
          <w:sz w:val="24"/>
          <w:szCs w:val="24"/>
        </w:rPr>
      </w:pPr>
    </w:p>
    <w:p w14:paraId="4A7070E5" w14:textId="77777777" w:rsidR="0090282E" w:rsidRDefault="0090282E" w:rsidP="00E92BB9">
      <w:pPr>
        <w:spacing w:after="0" w:line="240" w:lineRule="auto"/>
        <w:ind w:firstLine="709"/>
        <w:jc w:val="both"/>
        <w:rPr>
          <w:rFonts w:ascii="Times New Roman" w:hAnsi="Times New Roman" w:cs="Times New Roman"/>
          <w:sz w:val="24"/>
          <w:szCs w:val="24"/>
        </w:rPr>
      </w:pPr>
    </w:p>
    <w:p w14:paraId="56A7D3E9" w14:textId="77777777" w:rsidR="0090282E" w:rsidRDefault="0090282E" w:rsidP="00E92BB9">
      <w:pPr>
        <w:spacing w:after="0" w:line="240" w:lineRule="auto"/>
        <w:ind w:firstLine="709"/>
        <w:jc w:val="both"/>
        <w:rPr>
          <w:rFonts w:ascii="Times New Roman" w:hAnsi="Times New Roman" w:cs="Times New Roman"/>
          <w:sz w:val="24"/>
          <w:szCs w:val="24"/>
        </w:rPr>
      </w:pPr>
    </w:p>
    <w:p w14:paraId="7F797FDC" w14:textId="77777777" w:rsidR="0090282E" w:rsidRDefault="0090282E" w:rsidP="00E92BB9">
      <w:pPr>
        <w:spacing w:after="0" w:line="240" w:lineRule="auto"/>
        <w:ind w:firstLine="709"/>
        <w:jc w:val="both"/>
        <w:rPr>
          <w:rFonts w:ascii="Times New Roman" w:hAnsi="Times New Roman" w:cs="Times New Roman"/>
          <w:sz w:val="24"/>
          <w:szCs w:val="24"/>
        </w:rPr>
      </w:pPr>
    </w:p>
    <w:p w14:paraId="732B228A" w14:textId="77777777" w:rsidR="0090282E" w:rsidRDefault="0090282E" w:rsidP="00E92BB9">
      <w:pPr>
        <w:spacing w:after="0" w:line="240" w:lineRule="auto"/>
        <w:ind w:firstLine="709"/>
        <w:jc w:val="both"/>
        <w:rPr>
          <w:rFonts w:ascii="Times New Roman" w:hAnsi="Times New Roman" w:cs="Times New Roman"/>
          <w:sz w:val="24"/>
          <w:szCs w:val="24"/>
        </w:rPr>
      </w:pPr>
    </w:p>
    <w:p w14:paraId="58D8FFA4" w14:textId="77777777" w:rsidR="0090282E" w:rsidRDefault="0090282E" w:rsidP="00E92BB9">
      <w:pPr>
        <w:spacing w:after="0" w:line="240" w:lineRule="auto"/>
        <w:ind w:firstLine="709"/>
        <w:jc w:val="both"/>
        <w:rPr>
          <w:rFonts w:ascii="Times New Roman" w:hAnsi="Times New Roman" w:cs="Times New Roman"/>
          <w:sz w:val="24"/>
          <w:szCs w:val="24"/>
        </w:rPr>
      </w:pPr>
    </w:p>
    <w:p w14:paraId="17D42BFE" w14:textId="77777777" w:rsidR="0090282E" w:rsidRDefault="0090282E" w:rsidP="00E92BB9">
      <w:pPr>
        <w:spacing w:after="0" w:line="240" w:lineRule="auto"/>
        <w:ind w:firstLine="709"/>
        <w:jc w:val="both"/>
        <w:rPr>
          <w:rFonts w:ascii="Times New Roman" w:hAnsi="Times New Roman" w:cs="Times New Roman"/>
          <w:sz w:val="24"/>
          <w:szCs w:val="24"/>
        </w:rPr>
      </w:pPr>
    </w:p>
    <w:p w14:paraId="41A87AF4" w14:textId="77777777" w:rsidR="0090282E" w:rsidRDefault="0090282E" w:rsidP="00E92BB9">
      <w:pPr>
        <w:spacing w:after="0" w:line="240" w:lineRule="auto"/>
        <w:ind w:firstLine="709"/>
        <w:jc w:val="both"/>
        <w:rPr>
          <w:rFonts w:ascii="Times New Roman" w:hAnsi="Times New Roman" w:cs="Times New Roman"/>
          <w:sz w:val="24"/>
          <w:szCs w:val="24"/>
        </w:rPr>
      </w:pPr>
    </w:p>
    <w:p w14:paraId="7781A7A6" w14:textId="77777777" w:rsidR="00E92BB9" w:rsidRDefault="00E92BB9" w:rsidP="00E92BB9">
      <w:pPr>
        <w:spacing w:after="0" w:line="240" w:lineRule="auto"/>
        <w:ind w:firstLine="709"/>
        <w:jc w:val="both"/>
        <w:rPr>
          <w:rFonts w:ascii="Times New Roman" w:hAnsi="Times New Roman" w:cs="Times New Roman"/>
          <w:sz w:val="24"/>
          <w:szCs w:val="24"/>
        </w:rPr>
      </w:pP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E92BB9" w:rsidRPr="00C36F14" w14:paraId="39265AD8" w14:textId="77777777" w:rsidTr="007B6D61">
        <w:tc>
          <w:tcPr>
            <w:tcW w:w="9571" w:type="dxa"/>
          </w:tcPr>
          <w:p w14:paraId="4409704F" w14:textId="77777777" w:rsidR="00E92BB9" w:rsidRPr="00C36F14" w:rsidRDefault="00E92BB9" w:rsidP="007B6D61">
            <w:pPr>
              <w:jc w:val="right"/>
              <w:rPr>
                <w:rFonts w:ascii="Times New Roman" w:hAnsi="Times New Roman" w:cs="Times New Roman"/>
                <w:sz w:val="24"/>
                <w:szCs w:val="24"/>
              </w:rPr>
            </w:pPr>
            <w:r w:rsidRPr="00C36F14">
              <w:rPr>
                <w:rFonts w:ascii="Times New Roman" w:hAnsi="Times New Roman" w:cs="Times New Roman"/>
                <w:b/>
                <w:bCs/>
                <w:color w:val="000000"/>
                <w:sz w:val="24"/>
                <w:szCs w:val="24"/>
              </w:rPr>
              <w:t xml:space="preserve">МКС </w:t>
            </w:r>
          </w:p>
        </w:tc>
      </w:tr>
      <w:tr w:rsidR="00E92BB9" w:rsidRPr="00C36F14" w14:paraId="0800B552" w14:textId="77777777" w:rsidTr="007B6D61">
        <w:tc>
          <w:tcPr>
            <w:tcW w:w="9571" w:type="dxa"/>
          </w:tcPr>
          <w:p w14:paraId="0F77E9A3" w14:textId="77777777" w:rsidR="00E92BB9" w:rsidRPr="00C36F14" w:rsidRDefault="00E92BB9" w:rsidP="007B6D61">
            <w:pPr>
              <w:rPr>
                <w:rFonts w:ascii="Times New Roman" w:hAnsi="Times New Roman" w:cs="Times New Roman"/>
                <w:b/>
                <w:bCs/>
                <w:color w:val="000000"/>
                <w:sz w:val="24"/>
                <w:szCs w:val="24"/>
              </w:rPr>
            </w:pPr>
          </w:p>
          <w:p w14:paraId="064ACB8A" w14:textId="77777777" w:rsidR="00E92BB9" w:rsidRPr="00B31F3E" w:rsidRDefault="00E92BB9" w:rsidP="006D7F8B">
            <w:pPr>
              <w:jc w:val="both"/>
              <w:rPr>
                <w:rFonts w:ascii="Times New Roman" w:hAnsi="Times New Roman" w:cs="Times New Roman"/>
                <w:color w:val="000000"/>
                <w:sz w:val="24"/>
                <w:szCs w:val="24"/>
              </w:rPr>
            </w:pPr>
            <w:r w:rsidRPr="00C36F14">
              <w:rPr>
                <w:rFonts w:ascii="Times New Roman" w:hAnsi="Times New Roman" w:cs="Times New Roman"/>
                <w:b/>
                <w:bCs/>
                <w:color w:val="000000"/>
                <w:sz w:val="24"/>
                <w:szCs w:val="24"/>
              </w:rPr>
              <w:t>Ключевые слова:</w:t>
            </w:r>
            <w:r w:rsidRPr="00B31F3E">
              <w:rPr>
                <w:rFonts w:ascii="Times New Roman" w:hAnsi="Times New Roman" w:cs="Times New Roman"/>
                <w:bCs/>
                <w:color w:val="000000"/>
                <w:sz w:val="24"/>
                <w:szCs w:val="24"/>
              </w:rPr>
              <w:t xml:space="preserve"> </w:t>
            </w:r>
            <w:r w:rsidR="006D7F8B" w:rsidRPr="006D7F8B">
              <w:rPr>
                <w:rFonts w:ascii="Times New Roman" w:hAnsi="Times New Roman" w:cs="Times New Roman"/>
                <w:bCs/>
                <w:color w:val="000000"/>
                <w:sz w:val="24"/>
                <w:szCs w:val="24"/>
              </w:rPr>
              <w:t>сульфоаммофос из фосфоритов Каратау, технические</w:t>
            </w:r>
            <w:r w:rsidR="006D7F8B">
              <w:rPr>
                <w:rFonts w:ascii="Times New Roman" w:hAnsi="Times New Roman" w:cs="Times New Roman"/>
                <w:bCs/>
                <w:color w:val="000000"/>
                <w:sz w:val="24"/>
                <w:szCs w:val="24"/>
              </w:rPr>
              <w:t xml:space="preserve"> </w:t>
            </w:r>
            <w:r w:rsidR="006D7F8B" w:rsidRPr="006D7F8B">
              <w:rPr>
                <w:rFonts w:ascii="Times New Roman" w:hAnsi="Times New Roman" w:cs="Times New Roman"/>
                <w:bCs/>
                <w:color w:val="000000"/>
                <w:sz w:val="24"/>
                <w:szCs w:val="24"/>
              </w:rPr>
              <w:t>требования, массовая доля, методы контроля, транспортирование и хранение</w:t>
            </w:r>
          </w:p>
          <w:p w14:paraId="7E6F1EE2" w14:textId="77777777" w:rsidR="00E92BB9" w:rsidRPr="00C36F14" w:rsidRDefault="00E92BB9" w:rsidP="007B6D61">
            <w:pPr>
              <w:rPr>
                <w:rFonts w:ascii="Times New Roman" w:hAnsi="Times New Roman" w:cs="Times New Roman"/>
                <w:sz w:val="24"/>
                <w:szCs w:val="24"/>
              </w:rPr>
            </w:pPr>
          </w:p>
        </w:tc>
      </w:tr>
    </w:tbl>
    <w:p w14:paraId="1E38CFF3" w14:textId="77777777" w:rsidR="00E92BB9" w:rsidRDefault="00E92BB9" w:rsidP="00E92BB9">
      <w:pPr>
        <w:spacing w:after="0" w:line="240" w:lineRule="auto"/>
        <w:ind w:firstLine="709"/>
        <w:jc w:val="both"/>
        <w:rPr>
          <w:rFonts w:ascii="Times New Roman" w:hAnsi="Times New Roman" w:cs="Times New Roman"/>
          <w:sz w:val="24"/>
          <w:szCs w:val="24"/>
        </w:rPr>
      </w:pPr>
    </w:p>
    <w:p w14:paraId="048E69DC" w14:textId="77777777" w:rsidR="00E92BB9" w:rsidRDefault="00E92BB9" w:rsidP="00E92BB9">
      <w:pPr>
        <w:rPr>
          <w:rFonts w:ascii="Times New Roman" w:hAnsi="Times New Roman" w:cs="Times New Roman"/>
          <w:sz w:val="24"/>
          <w:szCs w:val="24"/>
        </w:rPr>
      </w:pPr>
      <w:r>
        <w:rPr>
          <w:rFonts w:ascii="Times New Roman" w:hAnsi="Times New Roman" w:cs="Times New Roman"/>
          <w:sz w:val="24"/>
          <w:szCs w:val="24"/>
        </w:rPr>
        <w:br w:type="page"/>
      </w:r>
    </w:p>
    <w:p w14:paraId="667FC275" w14:textId="77777777" w:rsidR="00E92BB9" w:rsidRDefault="00E92BB9" w:rsidP="00E92BB9">
      <w:pPr>
        <w:spacing w:after="0" w:line="240" w:lineRule="auto"/>
        <w:ind w:firstLine="709"/>
        <w:jc w:val="both"/>
        <w:rPr>
          <w:rFonts w:ascii="Times New Roman" w:hAnsi="Times New Roman" w:cs="Times New Roman"/>
          <w:sz w:val="24"/>
          <w:szCs w:val="24"/>
        </w:rPr>
      </w:pP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E92BB9" w:rsidRPr="00C36F14" w14:paraId="07FB8B4D" w14:textId="77777777" w:rsidTr="007B6D61">
        <w:tc>
          <w:tcPr>
            <w:tcW w:w="9571" w:type="dxa"/>
          </w:tcPr>
          <w:p w14:paraId="4E5402C8" w14:textId="77777777" w:rsidR="00E92BB9" w:rsidRPr="00C36F14" w:rsidRDefault="00E92BB9" w:rsidP="007B6D61">
            <w:pPr>
              <w:jc w:val="right"/>
              <w:rPr>
                <w:rFonts w:ascii="Times New Roman" w:hAnsi="Times New Roman" w:cs="Times New Roman"/>
                <w:sz w:val="24"/>
                <w:szCs w:val="24"/>
              </w:rPr>
            </w:pPr>
            <w:r w:rsidRPr="00C36F14">
              <w:rPr>
                <w:rFonts w:ascii="Times New Roman" w:hAnsi="Times New Roman" w:cs="Times New Roman"/>
                <w:b/>
                <w:bCs/>
                <w:color w:val="000000"/>
                <w:sz w:val="24"/>
                <w:szCs w:val="24"/>
              </w:rPr>
              <w:t xml:space="preserve">МКС </w:t>
            </w:r>
          </w:p>
        </w:tc>
      </w:tr>
      <w:tr w:rsidR="00E92BB9" w:rsidRPr="00C36F14" w14:paraId="278BA57B" w14:textId="77777777" w:rsidTr="007B6D61">
        <w:tc>
          <w:tcPr>
            <w:tcW w:w="9571" w:type="dxa"/>
          </w:tcPr>
          <w:p w14:paraId="581BB7E0" w14:textId="77777777" w:rsidR="00E92BB9" w:rsidRPr="00C36F14" w:rsidRDefault="00E92BB9" w:rsidP="007B6D61">
            <w:pPr>
              <w:rPr>
                <w:rFonts w:ascii="Times New Roman" w:hAnsi="Times New Roman" w:cs="Times New Roman"/>
                <w:b/>
                <w:bCs/>
                <w:color w:val="000000"/>
                <w:sz w:val="24"/>
                <w:szCs w:val="24"/>
              </w:rPr>
            </w:pPr>
          </w:p>
          <w:p w14:paraId="3A6A0157" w14:textId="77777777" w:rsidR="00E92BB9" w:rsidRPr="00C36F14" w:rsidRDefault="00E92BB9" w:rsidP="007B6D61">
            <w:pPr>
              <w:jc w:val="both"/>
              <w:rPr>
                <w:rFonts w:ascii="Times New Roman" w:hAnsi="Times New Roman" w:cs="Times New Roman"/>
                <w:color w:val="000000"/>
                <w:sz w:val="24"/>
                <w:szCs w:val="24"/>
              </w:rPr>
            </w:pPr>
            <w:r w:rsidRPr="00C36F14">
              <w:rPr>
                <w:rFonts w:ascii="Times New Roman" w:hAnsi="Times New Roman" w:cs="Times New Roman"/>
                <w:b/>
                <w:bCs/>
                <w:color w:val="000000"/>
                <w:sz w:val="24"/>
                <w:szCs w:val="24"/>
              </w:rPr>
              <w:t>Ключевые слова:</w:t>
            </w:r>
            <w:r w:rsidR="006D7F8B" w:rsidRPr="006D7F8B">
              <w:rPr>
                <w:rFonts w:ascii="Times New Roman" w:hAnsi="Times New Roman" w:cs="Times New Roman"/>
                <w:bCs/>
                <w:color w:val="000000"/>
                <w:sz w:val="24"/>
                <w:szCs w:val="24"/>
              </w:rPr>
              <w:t xml:space="preserve"> сульфоаммофос из фосфоритов Каратау, технические</w:t>
            </w:r>
            <w:r w:rsidR="006D7F8B">
              <w:rPr>
                <w:rFonts w:ascii="Times New Roman" w:hAnsi="Times New Roman" w:cs="Times New Roman"/>
                <w:bCs/>
                <w:color w:val="000000"/>
                <w:sz w:val="24"/>
                <w:szCs w:val="24"/>
              </w:rPr>
              <w:t xml:space="preserve"> </w:t>
            </w:r>
            <w:r w:rsidR="006D7F8B" w:rsidRPr="006D7F8B">
              <w:rPr>
                <w:rFonts w:ascii="Times New Roman" w:hAnsi="Times New Roman" w:cs="Times New Roman"/>
                <w:bCs/>
                <w:color w:val="000000"/>
                <w:sz w:val="24"/>
                <w:szCs w:val="24"/>
              </w:rPr>
              <w:t>требования, массовая доля, методы контроля, транспортирование и хранение</w:t>
            </w:r>
          </w:p>
          <w:p w14:paraId="0FC22ED7" w14:textId="77777777" w:rsidR="00E92BB9" w:rsidRPr="00C36F14" w:rsidRDefault="00E92BB9" w:rsidP="007B6D61">
            <w:pPr>
              <w:rPr>
                <w:rFonts w:ascii="Times New Roman" w:hAnsi="Times New Roman" w:cs="Times New Roman"/>
                <w:sz w:val="24"/>
                <w:szCs w:val="24"/>
              </w:rPr>
            </w:pPr>
          </w:p>
        </w:tc>
      </w:tr>
    </w:tbl>
    <w:p w14:paraId="33581C14" w14:textId="77777777" w:rsidR="00E92BB9" w:rsidRDefault="00E92BB9" w:rsidP="00E92BB9">
      <w:pPr>
        <w:spacing w:after="0" w:line="240" w:lineRule="auto"/>
        <w:rPr>
          <w:rFonts w:ascii="Times New Roman" w:hAnsi="Times New Roman" w:cs="Times New Roman"/>
          <w:sz w:val="24"/>
          <w:szCs w:val="24"/>
        </w:rPr>
      </w:pPr>
    </w:p>
    <w:p w14:paraId="5639EE2D" w14:textId="77777777" w:rsidR="00E92BB9" w:rsidRPr="00C36F14" w:rsidRDefault="00E92BB9" w:rsidP="00E92BB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РАЗРАБОТЧИК </w:t>
      </w:r>
    </w:p>
    <w:p w14:paraId="0773160F" w14:textId="77777777" w:rsidR="00E92BB9" w:rsidRPr="00C36F14" w:rsidRDefault="00E92BB9" w:rsidP="00E92BB9">
      <w:pPr>
        <w:spacing w:after="0" w:line="240" w:lineRule="auto"/>
        <w:rPr>
          <w:rFonts w:ascii="Times New Roman" w:hAnsi="Times New Roman" w:cs="Times New Roman"/>
          <w:sz w:val="24"/>
          <w:szCs w:val="24"/>
          <w:lang w:val="kk-KZ"/>
        </w:rPr>
      </w:pPr>
    </w:p>
    <w:p w14:paraId="6521EB87" w14:textId="77777777" w:rsidR="00E92BB9" w:rsidRPr="00C36F14" w:rsidRDefault="00E92BB9" w:rsidP="00E92BB9">
      <w:pPr>
        <w:spacing w:after="0" w:line="240" w:lineRule="auto"/>
        <w:jc w:val="both"/>
        <w:rPr>
          <w:rFonts w:ascii="Times New Roman" w:hAnsi="Times New Roman" w:cs="Times New Roman"/>
          <w:sz w:val="24"/>
          <w:szCs w:val="24"/>
          <w:lang w:val="kk-KZ"/>
        </w:rPr>
      </w:pPr>
      <w:r w:rsidRPr="00C36F14">
        <w:rPr>
          <w:rFonts w:ascii="Times New Roman" w:hAnsi="Times New Roman" w:cs="Times New Roman"/>
          <w:sz w:val="24"/>
          <w:szCs w:val="24"/>
          <w:lang w:val="kk-KZ"/>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61558F14" w14:textId="77777777" w:rsidR="00E92BB9" w:rsidRPr="00C36F14" w:rsidRDefault="00E92BB9" w:rsidP="00E92BB9">
      <w:pPr>
        <w:spacing w:after="0" w:line="240" w:lineRule="auto"/>
        <w:rPr>
          <w:rFonts w:ascii="Times New Roman" w:hAnsi="Times New Roman" w:cs="Times New Roman"/>
          <w:sz w:val="24"/>
          <w:szCs w:val="24"/>
          <w:lang w:val="kk-KZ"/>
        </w:rPr>
      </w:pPr>
    </w:p>
    <w:p w14:paraId="2A5EE7D4" w14:textId="77777777" w:rsidR="00E92BB9" w:rsidRPr="00C36F14" w:rsidRDefault="00E92BB9" w:rsidP="00E92BB9">
      <w:pPr>
        <w:spacing w:after="0" w:line="240" w:lineRule="auto"/>
        <w:rPr>
          <w:rFonts w:ascii="Times New Roman" w:hAnsi="Times New Roman" w:cs="Times New Roman"/>
          <w:sz w:val="24"/>
          <w:szCs w:val="24"/>
          <w:lang w:val="kk-KZ"/>
        </w:rPr>
      </w:pPr>
    </w:p>
    <w:p w14:paraId="15F089A2" w14:textId="77777777" w:rsidR="00E92BB9" w:rsidRPr="00C36F14" w:rsidRDefault="00E92BB9" w:rsidP="00E92BB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Заместитель </w:t>
      </w:r>
    </w:p>
    <w:p w14:paraId="47DCC89E" w14:textId="77777777" w:rsidR="00E92BB9" w:rsidRPr="00C36F14" w:rsidRDefault="00E92BB9" w:rsidP="00E92BB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Генерального директора</w:t>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Pr>
          <w:rFonts w:ascii="Times New Roman" w:hAnsi="Times New Roman" w:cs="Times New Roman"/>
          <w:b/>
          <w:sz w:val="24"/>
          <w:szCs w:val="24"/>
          <w:lang w:val="kk-KZ"/>
        </w:rPr>
        <w:tab/>
      </w:r>
      <w:r w:rsidRPr="00C36F14">
        <w:rPr>
          <w:rFonts w:ascii="Times New Roman" w:hAnsi="Times New Roman" w:cs="Times New Roman"/>
          <w:b/>
          <w:sz w:val="24"/>
          <w:szCs w:val="24"/>
          <w:lang w:val="kk-KZ"/>
        </w:rPr>
        <w:t xml:space="preserve">      С. Радаев</w:t>
      </w:r>
    </w:p>
    <w:p w14:paraId="7C093B26" w14:textId="77777777" w:rsidR="00E92BB9" w:rsidRPr="00C36F14" w:rsidRDefault="00E92BB9" w:rsidP="00E92BB9">
      <w:pPr>
        <w:spacing w:after="0" w:line="240" w:lineRule="auto"/>
        <w:rPr>
          <w:rFonts w:ascii="Times New Roman" w:hAnsi="Times New Roman" w:cs="Times New Roman"/>
          <w:b/>
          <w:sz w:val="24"/>
          <w:szCs w:val="24"/>
          <w:lang w:val="kk-KZ"/>
        </w:rPr>
      </w:pPr>
    </w:p>
    <w:p w14:paraId="092F1446" w14:textId="77777777" w:rsidR="00E92BB9" w:rsidRPr="00C36F14" w:rsidRDefault="00E92BB9" w:rsidP="00E92BB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Руководитель </w:t>
      </w:r>
    </w:p>
    <w:p w14:paraId="6E297175" w14:textId="77777777" w:rsidR="00E92BB9" w:rsidRDefault="00E92BB9" w:rsidP="00E92BB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Департамента </w:t>
      </w:r>
      <w:r>
        <w:rPr>
          <w:rFonts w:ascii="Times New Roman" w:hAnsi="Times New Roman" w:cs="Times New Roman"/>
          <w:b/>
          <w:sz w:val="24"/>
          <w:szCs w:val="24"/>
          <w:lang w:val="kk-KZ"/>
        </w:rPr>
        <w:t xml:space="preserve">разработки </w:t>
      </w:r>
    </w:p>
    <w:p w14:paraId="46F27FE7" w14:textId="77777777" w:rsidR="00E92BB9" w:rsidRPr="00C36F14" w:rsidRDefault="00E92BB9" w:rsidP="00E92BB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нормативно-технических документов</w:t>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Pr>
          <w:rFonts w:ascii="Times New Roman" w:hAnsi="Times New Roman" w:cs="Times New Roman"/>
          <w:b/>
          <w:sz w:val="24"/>
          <w:szCs w:val="24"/>
          <w:lang w:val="kk-KZ"/>
        </w:rPr>
        <w:tab/>
      </w:r>
      <w:r w:rsidRPr="00C36F14">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 Сопбеков</w:t>
      </w:r>
    </w:p>
    <w:p w14:paraId="6021980F" w14:textId="77777777" w:rsidR="00E92BB9" w:rsidRPr="00C36F14" w:rsidRDefault="00E92BB9" w:rsidP="00E92BB9">
      <w:pPr>
        <w:spacing w:after="0" w:line="240" w:lineRule="auto"/>
        <w:rPr>
          <w:rFonts w:ascii="Times New Roman" w:hAnsi="Times New Roman" w:cs="Times New Roman"/>
          <w:b/>
          <w:sz w:val="24"/>
          <w:szCs w:val="24"/>
          <w:lang w:val="kk-KZ"/>
        </w:rPr>
      </w:pPr>
    </w:p>
    <w:p w14:paraId="03D35ACF" w14:textId="77777777" w:rsidR="00E92BB9" w:rsidRPr="00C36F14" w:rsidRDefault="00E92BB9" w:rsidP="00E92BB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Специалист </w:t>
      </w:r>
    </w:p>
    <w:p w14:paraId="5E4F6521" w14:textId="77777777" w:rsidR="00E92BB9" w:rsidRDefault="00E92BB9" w:rsidP="00E92BB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Департамента </w:t>
      </w:r>
      <w:r>
        <w:rPr>
          <w:rFonts w:ascii="Times New Roman" w:hAnsi="Times New Roman" w:cs="Times New Roman"/>
          <w:b/>
          <w:sz w:val="24"/>
          <w:szCs w:val="24"/>
          <w:lang w:val="kk-KZ"/>
        </w:rPr>
        <w:t xml:space="preserve">разработки </w:t>
      </w:r>
    </w:p>
    <w:p w14:paraId="26E78A17" w14:textId="77777777" w:rsidR="00E92BB9" w:rsidRPr="00C36F14" w:rsidRDefault="00E92BB9" w:rsidP="00E92BB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нормативно-технических документов</w:t>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t xml:space="preserve">  А. Зиятаева</w:t>
      </w:r>
    </w:p>
    <w:p w14:paraId="1BA96BCD" w14:textId="77777777" w:rsidR="00E92BB9" w:rsidRPr="00C36F14" w:rsidRDefault="00E92BB9" w:rsidP="00E92BB9">
      <w:pPr>
        <w:spacing w:after="0" w:line="240" w:lineRule="auto"/>
        <w:rPr>
          <w:rFonts w:ascii="Times New Roman" w:hAnsi="Times New Roman" w:cs="Times New Roman"/>
          <w:sz w:val="24"/>
          <w:szCs w:val="24"/>
          <w:lang w:val="kk-KZ"/>
        </w:rPr>
      </w:pPr>
    </w:p>
    <w:p w14:paraId="4D9949F9" w14:textId="77777777" w:rsidR="00E92BB9" w:rsidRPr="00B31F3E" w:rsidRDefault="00E92BB9" w:rsidP="00E92BB9">
      <w:pPr>
        <w:spacing w:after="0" w:line="240" w:lineRule="auto"/>
        <w:ind w:firstLine="709"/>
        <w:jc w:val="both"/>
        <w:rPr>
          <w:rFonts w:ascii="Times New Roman" w:hAnsi="Times New Roman" w:cs="Times New Roman"/>
          <w:sz w:val="24"/>
          <w:szCs w:val="24"/>
          <w:lang w:val="kk-KZ"/>
        </w:rPr>
      </w:pPr>
    </w:p>
    <w:p w14:paraId="0CB7BFA2" w14:textId="77777777" w:rsidR="002C097E" w:rsidRPr="009051EB" w:rsidRDefault="002C097E">
      <w:pPr>
        <w:rPr>
          <w:lang w:val="kk-KZ"/>
        </w:rPr>
      </w:pPr>
    </w:p>
    <w:sectPr w:rsidR="002C097E" w:rsidRPr="009051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95EEE" w14:textId="77777777" w:rsidR="00597A68" w:rsidRDefault="00597A68" w:rsidP="009051EB">
      <w:pPr>
        <w:spacing w:after="0" w:line="240" w:lineRule="auto"/>
      </w:pPr>
      <w:r>
        <w:separator/>
      </w:r>
    </w:p>
  </w:endnote>
  <w:endnote w:type="continuationSeparator" w:id="0">
    <w:p w14:paraId="75E95BD5" w14:textId="77777777" w:rsidR="00597A68" w:rsidRDefault="00597A68" w:rsidP="0090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94747649"/>
      <w:docPartObj>
        <w:docPartGallery w:val="Page Numbers (Bottom of Page)"/>
        <w:docPartUnique/>
      </w:docPartObj>
    </w:sdtPr>
    <w:sdtEndPr/>
    <w:sdtContent>
      <w:p w14:paraId="28911376" w14:textId="77777777" w:rsidR="005F3E84" w:rsidRPr="00FA0D15" w:rsidRDefault="00895BB7">
        <w:pPr>
          <w:pStyle w:val="a4"/>
          <w:rPr>
            <w:rFonts w:ascii="Times New Roman" w:hAnsi="Times New Roman" w:cs="Times New Roman"/>
          </w:rPr>
        </w:pPr>
        <w:r w:rsidRPr="00FA0D15">
          <w:rPr>
            <w:rFonts w:ascii="Times New Roman" w:hAnsi="Times New Roman" w:cs="Times New Roman"/>
          </w:rPr>
          <w:fldChar w:fldCharType="begin"/>
        </w:r>
        <w:r w:rsidRPr="00FA0D15">
          <w:rPr>
            <w:rFonts w:ascii="Times New Roman" w:hAnsi="Times New Roman" w:cs="Times New Roman"/>
          </w:rPr>
          <w:instrText>PAGE   \* MERGEFORMAT</w:instrText>
        </w:r>
        <w:r w:rsidRPr="00FA0D15">
          <w:rPr>
            <w:rFonts w:ascii="Times New Roman" w:hAnsi="Times New Roman" w:cs="Times New Roman"/>
          </w:rPr>
          <w:fldChar w:fldCharType="separate"/>
        </w:r>
        <w:r>
          <w:rPr>
            <w:rFonts w:ascii="Times New Roman" w:hAnsi="Times New Roman" w:cs="Times New Roman"/>
            <w:noProof/>
          </w:rPr>
          <w:t>ii</w:t>
        </w:r>
        <w:r w:rsidRPr="00FA0D15">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989088"/>
      <w:docPartObj>
        <w:docPartGallery w:val="Page Numbers (Bottom of Page)"/>
        <w:docPartUnique/>
      </w:docPartObj>
    </w:sdtPr>
    <w:sdtEndPr>
      <w:rPr>
        <w:rFonts w:ascii="Times New Roman" w:hAnsi="Times New Roman" w:cs="Times New Roman"/>
      </w:rPr>
    </w:sdtEndPr>
    <w:sdtContent>
      <w:p w14:paraId="1ED16AC4" w14:textId="77777777" w:rsidR="005F3E84" w:rsidRPr="00FA0D15" w:rsidRDefault="00895BB7" w:rsidP="00D82B3A">
        <w:pPr>
          <w:pStyle w:val="a4"/>
          <w:jc w:val="right"/>
          <w:rPr>
            <w:rFonts w:ascii="Times New Roman" w:hAnsi="Times New Roman" w:cs="Times New Roman"/>
          </w:rPr>
        </w:pPr>
        <w:r w:rsidRPr="00FA0D15">
          <w:rPr>
            <w:rFonts w:ascii="Times New Roman" w:hAnsi="Times New Roman" w:cs="Times New Roman"/>
          </w:rPr>
          <w:fldChar w:fldCharType="begin"/>
        </w:r>
        <w:r w:rsidRPr="00FA0D15">
          <w:rPr>
            <w:rFonts w:ascii="Times New Roman" w:hAnsi="Times New Roman" w:cs="Times New Roman"/>
          </w:rPr>
          <w:instrText>PAGE   \* MERGEFORMAT</w:instrText>
        </w:r>
        <w:r w:rsidRPr="00FA0D15">
          <w:rPr>
            <w:rFonts w:ascii="Times New Roman" w:hAnsi="Times New Roman" w:cs="Times New Roman"/>
          </w:rPr>
          <w:fldChar w:fldCharType="separate"/>
        </w:r>
        <w:r w:rsidR="002043EC">
          <w:rPr>
            <w:rFonts w:ascii="Times New Roman" w:hAnsi="Times New Roman" w:cs="Times New Roman"/>
            <w:noProof/>
          </w:rPr>
          <w:t>3</w:t>
        </w:r>
        <w:r w:rsidRPr="00FA0D1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9059" w14:textId="77777777" w:rsidR="00597A68" w:rsidRDefault="00597A68" w:rsidP="009051EB">
      <w:pPr>
        <w:spacing w:after="0" w:line="240" w:lineRule="auto"/>
      </w:pPr>
      <w:r>
        <w:separator/>
      </w:r>
    </w:p>
  </w:footnote>
  <w:footnote w:type="continuationSeparator" w:id="0">
    <w:p w14:paraId="597093AB" w14:textId="77777777" w:rsidR="00597A68" w:rsidRDefault="00597A68" w:rsidP="0090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31D5" w14:textId="77777777" w:rsidR="005F3E84" w:rsidRPr="000054AC" w:rsidRDefault="00895BB7">
    <w:pPr>
      <w:pStyle w:val="a5"/>
      <w:rPr>
        <w:rFonts w:ascii="Times New Roman" w:hAnsi="Times New Roman" w:cs="Times New Roman"/>
        <w:b/>
      </w:rPr>
    </w:pPr>
    <w:r w:rsidRPr="000054AC">
      <w:rPr>
        <w:rFonts w:ascii="Times New Roman" w:hAnsi="Times New Roman" w:cs="Times New Roman"/>
        <w:b/>
      </w:rPr>
      <w:t xml:space="preserve">СТ РК </w:t>
    </w:r>
  </w:p>
  <w:p w14:paraId="522F80E9" w14:textId="77777777" w:rsidR="005F3E84" w:rsidRPr="000054AC" w:rsidRDefault="00895BB7">
    <w:pPr>
      <w:pStyle w:val="a5"/>
      <w:rPr>
        <w:rFonts w:ascii="Times New Roman" w:hAnsi="Times New Roman" w:cs="Times New Roman"/>
        <w:i/>
      </w:rPr>
    </w:pPr>
    <w:r w:rsidRPr="000054AC">
      <w:rPr>
        <w:rFonts w:ascii="Times New Roman" w:hAnsi="Times New Roman" w:cs="Times New Roman"/>
        <w:i/>
      </w:rPr>
      <w:t>(проект,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261A" w14:textId="77777777" w:rsidR="005F3E84" w:rsidRPr="009051EB" w:rsidRDefault="00895BB7" w:rsidP="00D82B3A">
    <w:pPr>
      <w:pStyle w:val="a5"/>
      <w:jc w:val="right"/>
      <w:rPr>
        <w:rFonts w:ascii="Times New Roman" w:hAnsi="Times New Roman" w:cs="Times New Roman"/>
        <w:b/>
      </w:rPr>
    </w:pPr>
    <w:r w:rsidRPr="00FA0D15">
      <w:rPr>
        <w:rFonts w:ascii="Times New Roman" w:hAnsi="Times New Roman" w:cs="Times New Roman"/>
        <w:b/>
      </w:rPr>
      <w:t xml:space="preserve">СТ РК </w:t>
    </w:r>
    <w:r w:rsidR="009051EB">
      <w:rPr>
        <w:rFonts w:ascii="Times New Roman" w:hAnsi="Times New Roman" w:cs="Times New Roman"/>
        <w:b/>
      </w:rPr>
      <w:t>2303</w:t>
    </w:r>
  </w:p>
  <w:p w14:paraId="45A277DB" w14:textId="77777777" w:rsidR="005F3E84" w:rsidRPr="00C703D4" w:rsidRDefault="00895BB7" w:rsidP="00D82B3A">
    <w:pPr>
      <w:pStyle w:val="a5"/>
      <w:jc w:val="right"/>
      <w:rPr>
        <w:rFonts w:ascii="Times New Roman" w:hAnsi="Times New Roman" w:cs="Times New Roman"/>
        <w:i/>
      </w:rPr>
    </w:pPr>
    <w:r>
      <w:rPr>
        <w:rFonts w:ascii="Times New Roman" w:hAnsi="Times New Roman" w:cs="Times New Roman"/>
        <w:i/>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56F17"/>
    <w:multiLevelType w:val="hybridMultilevel"/>
    <w:tmpl w:val="8988D0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7F0539E"/>
    <w:multiLevelType w:val="hybridMultilevel"/>
    <w:tmpl w:val="A252D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655255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825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43A"/>
    <w:rsid w:val="00161EC8"/>
    <w:rsid w:val="002043EC"/>
    <w:rsid w:val="00293634"/>
    <w:rsid w:val="0029443F"/>
    <w:rsid w:val="002A4B8B"/>
    <w:rsid w:val="002C097E"/>
    <w:rsid w:val="003035B1"/>
    <w:rsid w:val="00597A68"/>
    <w:rsid w:val="006A6A73"/>
    <w:rsid w:val="006D7F8B"/>
    <w:rsid w:val="00895BB7"/>
    <w:rsid w:val="0090282E"/>
    <w:rsid w:val="009051EB"/>
    <w:rsid w:val="00B40C54"/>
    <w:rsid w:val="00B63DD9"/>
    <w:rsid w:val="00C15387"/>
    <w:rsid w:val="00D2685A"/>
    <w:rsid w:val="00D4043A"/>
    <w:rsid w:val="00E92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7D28"/>
  <w15:docId w15:val="{DAE12682-227B-4D80-B010-EAC14A1F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rsid w:val="009051EB"/>
    <w:rPr>
      <w:rFonts w:ascii="Arial" w:eastAsia="MS Mincho" w:hAnsi="Arial" w:cs="Arial"/>
      <w:sz w:val="20"/>
      <w:szCs w:val="20"/>
      <w:lang w:eastAsia="ja-JP"/>
    </w:rPr>
  </w:style>
  <w:style w:type="paragraph" w:styleId="a4">
    <w:name w:val="footer"/>
    <w:basedOn w:val="a"/>
    <w:link w:val="a3"/>
    <w:uiPriority w:val="99"/>
    <w:unhideWhenUsed/>
    <w:rsid w:val="009051EB"/>
    <w:pPr>
      <w:widowControl w:val="0"/>
      <w:tabs>
        <w:tab w:val="center" w:pos="4677"/>
        <w:tab w:val="right" w:pos="9355"/>
      </w:tabs>
      <w:autoSpaceDE w:val="0"/>
      <w:autoSpaceDN w:val="0"/>
      <w:adjustRightInd w:val="0"/>
      <w:spacing w:after="0" w:line="240" w:lineRule="auto"/>
    </w:pPr>
    <w:rPr>
      <w:rFonts w:ascii="Arial" w:eastAsia="MS Mincho" w:hAnsi="Arial" w:cs="Arial"/>
      <w:sz w:val="20"/>
      <w:szCs w:val="20"/>
      <w:lang w:eastAsia="ja-JP"/>
    </w:rPr>
  </w:style>
  <w:style w:type="character" w:customStyle="1" w:styleId="1">
    <w:name w:val="Нижний колонтитул Знак1"/>
    <w:basedOn w:val="a0"/>
    <w:uiPriority w:val="99"/>
    <w:semiHidden/>
    <w:rsid w:val="009051EB"/>
  </w:style>
  <w:style w:type="character" w:customStyle="1" w:styleId="FontStyle95">
    <w:name w:val="Font Style95"/>
    <w:uiPriority w:val="99"/>
    <w:rsid w:val="009051EB"/>
    <w:rPr>
      <w:rFonts w:ascii="Arial" w:hAnsi="Arial" w:cs="Arial" w:hint="default"/>
      <w:b/>
      <w:bCs/>
      <w:color w:val="000000"/>
      <w:sz w:val="26"/>
      <w:szCs w:val="26"/>
    </w:rPr>
  </w:style>
  <w:style w:type="paragraph" w:styleId="a5">
    <w:name w:val="header"/>
    <w:basedOn w:val="a"/>
    <w:link w:val="a6"/>
    <w:uiPriority w:val="99"/>
    <w:unhideWhenUsed/>
    <w:rsid w:val="009051E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51EB"/>
  </w:style>
  <w:style w:type="table" w:styleId="a7">
    <w:name w:val="Table Grid"/>
    <w:basedOn w:val="a1"/>
    <w:uiPriority w:val="59"/>
    <w:rsid w:val="00E9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0282E"/>
    <w:pPr>
      <w:spacing w:after="0" w:line="240" w:lineRule="auto"/>
      <w:ind w:left="720"/>
      <w:contextualSpacing/>
      <w:jc w:val="both"/>
    </w:pPr>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2936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93634"/>
    <w:rPr>
      <w:rFonts w:ascii="Tahoma" w:hAnsi="Tahoma" w:cs="Tahoma"/>
      <w:sz w:val="16"/>
      <w:szCs w:val="16"/>
    </w:rPr>
  </w:style>
  <w:style w:type="character" w:customStyle="1" w:styleId="Bodytext2Exact">
    <w:name w:val="Body text (2) Exact"/>
    <w:basedOn w:val="a0"/>
    <w:rsid w:val="003035B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5338">
      <w:bodyDiv w:val="1"/>
      <w:marLeft w:val="0"/>
      <w:marRight w:val="0"/>
      <w:marTop w:val="0"/>
      <w:marBottom w:val="0"/>
      <w:divBdr>
        <w:top w:val="none" w:sz="0" w:space="0" w:color="auto"/>
        <w:left w:val="none" w:sz="0" w:space="0" w:color="auto"/>
        <w:bottom w:val="none" w:sz="0" w:space="0" w:color="auto"/>
        <w:right w:val="none" w:sz="0" w:space="0" w:color="auto"/>
      </w:divBdr>
    </w:div>
    <w:div w:id="393478539">
      <w:bodyDiv w:val="1"/>
      <w:marLeft w:val="0"/>
      <w:marRight w:val="0"/>
      <w:marTop w:val="0"/>
      <w:marBottom w:val="0"/>
      <w:divBdr>
        <w:top w:val="none" w:sz="0" w:space="0" w:color="auto"/>
        <w:left w:val="none" w:sz="0" w:space="0" w:color="auto"/>
        <w:bottom w:val="none" w:sz="0" w:space="0" w:color="auto"/>
        <w:right w:val="none" w:sz="0" w:space="0" w:color="auto"/>
      </w:divBdr>
    </w:div>
    <w:div w:id="532305990">
      <w:bodyDiv w:val="1"/>
      <w:marLeft w:val="0"/>
      <w:marRight w:val="0"/>
      <w:marTop w:val="0"/>
      <w:marBottom w:val="0"/>
      <w:divBdr>
        <w:top w:val="none" w:sz="0" w:space="0" w:color="auto"/>
        <w:left w:val="none" w:sz="0" w:space="0" w:color="auto"/>
        <w:bottom w:val="none" w:sz="0" w:space="0" w:color="auto"/>
        <w:right w:val="none" w:sz="0" w:space="0" w:color="auto"/>
      </w:divBdr>
    </w:div>
    <w:div w:id="729573642">
      <w:bodyDiv w:val="1"/>
      <w:marLeft w:val="0"/>
      <w:marRight w:val="0"/>
      <w:marTop w:val="0"/>
      <w:marBottom w:val="0"/>
      <w:divBdr>
        <w:top w:val="none" w:sz="0" w:space="0" w:color="auto"/>
        <w:left w:val="none" w:sz="0" w:space="0" w:color="auto"/>
        <w:bottom w:val="none" w:sz="0" w:space="0" w:color="auto"/>
        <w:right w:val="none" w:sz="0" w:space="0" w:color="auto"/>
      </w:divBdr>
      <w:divsChild>
        <w:div w:id="1865249287">
          <w:marLeft w:val="0"/>
          <w:marRight w:val="0"/>
          <w:marTop w:val="15"/>
          <w:marBottom w:val="0"/>
          <w:divBdr>
            <w:top w:val="single" w:sz="48" w:space="0" w:color="auto"/>
            <w:left w:val="single" w:sz="48" w:space="0" w:color="auto"/>
            <w:bottom w:val="single" w:sz="48" w:space="0" w:color="auto"/>
            <w:right w:val="single" w:sz="48" w:space="0" w:color="auto"/>
          </w:divBdr>
          <w:divsChild>
            <w:div w:id="1038550483">
              <w:marLeft w:val="0"/>
              <w:marRight w:val="0"/>
              <w:marTop w:val="0"/>
              <w:marBottom w:val="0"/>
              <w:divBdr>
                <w:top w:val="none" w:sz="0" w:space="0" w:color="auto"/>
                <w:left w:val="none" w:sz="0" w:space="0" w:color="auto"/>
                <w:bottom w:val="none" w:sz="0" w:space="0" w:color="auto"/>
                <w:right w:val="none" w:sz="0" w:space="0" w:color="auto"/>
              </w:divBdr>
              <w:divsChild>
                <w:div w:id="41753429">
                  <w:marLeft w:val="0"/>
                  <w:marRight w:val="0"/>
                  <w:marTop w:val="0"/>
                  <w:marBottom w:val="0"/>
                  <w:divBdr>
                    <w:top w:val="none" w:sz="0" w:space="0" w:color="auto"/>
                    <w:left w:val="none" w:sz="0" w:space="0" w:color="auto"/>
                    <w:bottom w:val="none" w:sz="0" w:space="0" w:color="auto"/>
                    <w:right w:val="none" w:sz="0" w:space="0" w:color="auto"/>
                  </w:divBdr>
                </w:div>
                <w:div w:id="766466139">
                  <w:marLeft w:val="0"/>
                  <w:marRight w:val="0"/>
                  <w:marTop w:val="0"/>
                  <w:marBottom w:val="0"/>
                  <w:divBdr>
                    <w:top w:val="none" w:sz="0" w:space="0" w:color="auto"/>
                    <w:left w:val="none" w:sz="0" w:space="0" w:color="auto"/>
                    <w:bottom w:val="none" w:sz="0" w:space="0" w:color="auto"/>
                    <w:right w:val="none" w:sz="0" w:space="0" w:color="auto"/>
                  </w:divBdr>
                </w:div>
                <w:div w:id="1171214995">
                  <w:marLeft w:val="0"/>
                  <w:marRight w:val="0"/>
                  <w:marTop w:val="0"/>
                  <w:marBottom w:val="0"/>
                  <w:divBdr>
                    <w:top w:val="none" w:sz="0" w:space="0" w:color="auto"/>
                    <w:left w:val="none" w:sz="0" w:space="0" w:color="auto"/>
                    <w:bottom w:val="none" w:sz="0" w:space="0" w:color="auto"/>
                    <w:right w:val="none" w:sz="0" w:space="0" w:color="auto"/>
                  </w:divBdr>
                </w:div>
                <w:div w:id="1876384431">
                  <w:marLeft w:val="0"/>
                  <w:marRight w:val="0"/>
                  <w:marTop w:val="0"/>
                  <w:marBottom w:val="0"/>
                  <w:divBdr>
                    <w:top w:val="none" w:sz="0" w:space="0" w:color="auto"/>
                    <w:left w:val="none" w:sz="0" w:space="0" w:color="auto"/>
                    <w:bottom w:val="none" w:sz="0" w:space="0" w:color="auto"/>
                    <w:right w:val="none" w:sz="0" w:space="0" w:color="auto"/>
                  </w:divBdr>
                </w:div>
                <w:div w:id="311717694">
                  <w:marLeft w:val="0"/>
                  <w:marRight w:val="0"/>
                  <w:marTop w:val="0"/>
                  <w:marBottom w:val="0"/>
                  <w:divBdr>
                    <w:top w:val="none" w:sz="0" w:space="0" w:color="auto"/>
                    <w:left w:val="none" w:sz="0" w:space="0" w:color="auto"/>
                    <w:bottom w:val="none" w:sz="0" w:space="0" w:color="auto"/>
                    <w:right w:val="none" w:sz="0" w:space="0" w:color="auto"/>
                  </w:divBdr>
                </w:div>
                <w:div w:id="973758623">
                  <w:marLeft w:val="0"/>
                  <w:marRight w:val="0"/>
                  <w:marTop w:val="0"/>
                  <w:marBottom w:val="0"/>
                  <w:divBdr>
                    <w:top w:val="none" w:sz="0" w:space="0" w:color="auto"/>
                    <w:left w:val="none" w:sz="0" w:space="0" w:color="auto"/>
                    <w:bottom w:val="none" w:sz="0" w:space="0" w:color="auto"/>
                    <w:right w:val="none" w:sz="0" w:space="0" w:color="auto"/>
                  </w:divBdr>
                </w:div>
                <w:div w:id="1340352533">
                  <w:marLeft w:val="0"/>
                  <w:marRight w:val="0"/>
                  <w:marTop w:val="0"/>
                  <w:marBottom w:val="0"/>
                  <w:divBdr>
                    <w:top w:val="none" w:sz="0" w:space="0" w:color="auto"/>
                    <w:left w:val="none" w:sz="0" w:space="0" w:color="auto"/>
                    <w:bottom w:val="none" w:sz="0" w:space="0" w:color="auto"/>
                    <w:right w:val="none" w:sz="0" w:space="0" w:color="auto"/>
                  </w:divBdr>
                </w:div>
                <w:div w:id="1373387359">
                  <w:marLeft w:val="0"/>
                  <w:marRight w:val="0"/>
                  <w:marTop w:val="0"/>
                  <w:marBottom w:val="0"/>
                  <w:divBdr>
                    <w:top w:val="none" w:sz="0" w:space="0" w:color="auto"/>
                    <w:left w:val="none" w:sz="0" w:space="0" w:color="auto"/>
                    <w:bottom w:val="none" w:sz="0" w:space="0" w:color="auto"/>
                    <w:right w:val="none" w:sz="0" w:space="0" w:color="auto"/>
                  </w:divBdr>
                </w:div>
                <w:div w:id="1623923618">
                  <w:marLeft w:val="0"/>
                  <w:marRight w:val="0"/>
                  <w:marTop w:val="0"/>
                  <w:marBottom w:val="0"/>
                  <w:divBdr>
                    <w:top w:val="none" w:sz="0" w:space="0" w:color="auto"/>
                    <w:left w:val="none" w:sz="0" w:space="0" w:color="auto"/>
                    <w:bottom w:val="none" w:sz="0" w:space="0" w:color="auto"/>
                    <w:right w:val="none" w:sz="0" w:space="0" w:color="auto"/>
                  </w:divBdr>
                </w:div>
                <w:div w:id="640352846">
                  <w:marLeft w:val="0"/>
                  <w:marRight w:val="0"/>
                  <w:marTop w:val="0"/>
                  <w:marBottom w:val="0"/>
                  <w:divBdr>
                    <w:top w:val="none" w:sz="0" w:space="0" w:color="auto"/>
                    <w:left w:val="none" w:sz="0" w:space="0" w:color="auto"/>
                    <w:bottom w:val="none" w:sz="0" w:space="0" w:color="auto"/>
                    <w:right w:val="none" w:sz="0" w:space="0" w:color="auto"/>
                  </w:divBdr>
                </w:div>
                <w:div w:id="1748651200">
                  <w:marLeft w:val="0"/>
                  <w:marRight w:val="0"/>
                  <w:marTop w:val="0"/>
                  <w:marBottom w:val="0"/>
                  <w:divBdr>
                    <w:top w:val="none" w:sz="0" w:space="0" w:color="auto"/>
                    <w:left w:val="none" w:sz="0" w:space="0" w:color="auto"/>
                    <w:bottom w:val="none" w:sz="0" w:space="0" w:color="auto"/>
                    <w:right w:val="none" w:sz="0" w:space="0" w:color="auto"/>
                  </w:divBdr>
                </w:div>
                <w:div w:id="1929732281">
                  <w:marLeft w:val="0"/>
                  <w:marRight w:val="0"/>
                  <w:marTop w:val="0"/>
                  <w:marBottom w:val="0"/>
                  <w:divBdr>
                    <w:top w:val="none" w:sz="0" w:space="0" w:color="auto"/>
                    <w:left w:val="none" w:sz="0" w:space="0" w:color="auto"/>
                    <w:bottom w:val="none" w:sz="0" w:space="0" w:color="auto"/>
                    <w:right w:val="none" w:sz="0" w:space="0" w:color="auto"/>
                  </w:divBdr>
                </w:div>
                <w:div w:id="990721042">
                  <w:marLeft w:val="0"/>
                  <w:marRight w:val="0"/>
                  <w:marTop w:val="0"/>
                  <w:marBottom w:val="0"/>
                  <w:divBdr>
                    <w:top w:val="none" w:sz="0" w:space="0" w:color="auto"/>
                    <w:left w:val="none" w:sz="0" w:space="0" w:color="auto"/>
                    <w:bottom w:val="none" w:sz="0" w:space="0" w:color="auto"/>
                    <w:right w:val="none" w:sz="0" w:space="0" w:color="auto"/>
                  </w:divBdr>
                </w:div>
                <w:div w:id="747768881">
                  <w:marLeft w:val="0"/>
                  <w:marRight w:val="0"/>
                  <w:marTop w:val="0"/>
                  <w:marBottom w:val="0"/>
                  <w:divBdr>
                    <w:top w:val="none" w:sz="0" w:space="0" w:color="auto"/>
                    <w:left w:val="none" w:sz="0" w:space="0" w:color="auto"/>
                    <w:bottom w:val="none" w:sz="0" w:space="0" w:color="auto"/>
                    <w:right w:val="none" w:sz="0" w:space="0" w:color="auto"/>
                  </w:divBdr>
                </w:div>
                <w:div w:id="1073505653">
                  <w:marLeft w:val="0"/>
                  <w:marRight w:val="0"/>
                  <w:marTop w:val="0"/>
                  <w:marBottom w:val="0"/>
                  <w:divBdr>
                    <w:top w:val="none" w:sz="0" w:space="0" w:color="auto"/>
                    <w:left w:val="none" w:sz="0" w:space="0" w:color="auto"/>
                    <w:bottom w:val="none" w:sz="0" w:space="0" w:color="auto"/>
                    <w:right w:val="none" w:sz="0" w:space="0" w:color="auto"/>
                  </w:divBdr>
                </w:div>
                <w:div w:id="1346253013">
                  <w:marLeft w:val="0"/>
                  <w:marRight w:val="0"/>
                  <w:marTop w:val="0"/>
                  <w:marBottom w:val="0"/>
                  <w:divBdr>
                    <w:top w:val="none" w:sz="0" w:space="0" w:color="auto"/>
                    <w:left w:val="none" w:sz="0" w:space="0" w:color="auto"/>
                    <w:bottom w:val="none" w:sz="0" w:space="0" w:color="auto"/>
                    <w:right w:val="none" w:sz="0" w:space="0" w:color="auto"/>
                  </w:divBdr>
                </w:div>
                <w:div w:id="1951859082">
                  <w:marLeft w:val="0"/>
                  <w:marRight w:val="0"/>
                  <w:marTop w:val="0"/>
                  <w:marBottom w:val="0"/>
                  <w:divBdr>
                    <w:top w:val="none" w:sz="0" w:space="0" w:color="auto"/>
                    <w:left w:val="none" w:sz="0" w:space="0" w:color="auto"/>
                    <w:bottom w:val="none" w:sz="0" w:space="0" w:color="auto"/>
                    <w:right w:val="none" w:sz="0" w:space="0" w:color="auto"/>
                  </w:divBdr>
                </w:div>
                <w:div w:id="454719357">
                  <w:marLeft w:val="0"/>
                  <w:marRight w:val="0"/>
                  <w:marTop w:val="0"/>
                  <w:marBottom w:val="0"/>
                  <w:divBdr>
                    <w:top w:val="none" w:sz="0" w:space="0" w:color="auto"/>
                    <w:left w:val="none" w:sz="0" w:space="0" w:color="auto"/>
                    <w:bottom w:val="none" w:sz="0" w:space="0" w:color="auto"/>
                    <w:right w:val="none" w:sz="0" w:space="0" w:color="auto"/>
                  </w:divBdr>
                </w:div>
                <w:div w:id="590431854">
                  <w:marLeft w:val="0"/>
                  <w:marRight w:val="0"/>
                  <w:marTop w:val="0"/>
                  <w:marBottom w:val="0"/>
                  <w:divBdr>
                    <w:top w:val="none" w:sz="0" w:space="0" w:color="auto"/>
                    <w:left w:val="none" w:sz="0" w:space="0" w:color="auto"/>
                    <w:bottom w:val="none" w:sz="0" w:space="0" w:color="auto"/>
                    <w:right w:val="none" w:sz="0" w:space="0" w:color="auto"/>
                  </w:divBdr>
                </w:div>
                <w:div w:id="146292408">
                  <w:marLeft w:val="0"/>
                  <w:marRight w:val="0"/>
                  <w:marTop w:val="0"/>
                  <w:marBottom w:val="0"/>
                  <w:divBdr>
                    <w:top w:val="none" w:sz="0" w:space="0" w:color="auto"/>
                    <w:left w:val="none" w:sz="0" w:space="0" w:color="auto"/>
                    <w:bottom w:val="none" w:sz="0" w:space="0" w:color="auto"/>
                    <w:right w:val="none" w:sz="0" w:space="0" w:color="auto"/>
                  </w:divBdr>
                </w:div>
                <w:div w:id="1148326931">
                  <w:marLeft w:val="0"/>
                  <w:marRight w:val="0"/>
                  <w:marTop w:val="0"/>
                  <w:marBottom w:val="0"/>
                  <w:divBdr>
                    <w:top w:val="none" w:sz="0" w:space="0" w:color="auto"/>
                    <w:left w:val="none" w:sz="0" w:space="0" w:color="auto"/>
                    <w:bottom w:val="none" w:sz="0" w:space="0" w:color="auto"/>
                    <w:right w:val="none" w:sz="0" w:space="0" w:color="auto"/>
                  </w:divBdr>
                </w:div>
                <w:div w:id="812409200">
                  <w:marLeft w:val="0"/>
                  <w:marRight w:val="0"/>
                  <w:marTop w:val="0"/>
                  <w:marBottom w:val="0"/>
                  <w:divBdr>
                    <w:top w:val="none" w:sz="0" w:space="0" w:color="auto"/>
                    <w:left w:val="none" w:sz="0" w:space="0" w:color="auto"/>
                    <w:bottom w:val="none" w:sz="0" w:space="0" w:color="auto"/>
                    <w:right w:val="none" w:sz="0" w:space="0" w:color="auto"/>
                  </w:divBdr>
                </w:div>
                <w:div w:id="996689574">
                  <w:marLeft w:val="0"/>
                  <w:marRight w:val="0"/>
                  <w:marTop w:val="0"/>
                  <w:marBottom w:val="0"/>
                  <w:divBdr>
                    <w:top w:val="none" w:sz="0" w:space="0" w:color="auto"/>
                    <w:left w:val="none" w:sz="0" w:space="0" w:color="auto"/>
                    <w:bottom w:val="none" w:sz="0" w:space="0" w:color="auto"/>
                    <w:right w:val="none" w:sz="0" w:space="0" w:color="auto"/>
                  </w:divBdr>
                </w:div>
                <w:div w:id="2006517508">
                  <w:marLeft w:val="0"/>
                  <w:marRight w:val="0"/>
                  <w:marTop w:val="0"/>
                  <w:marBottom w:val="0"/>
                  <w:divBdr>
                    <w:top w:val="none" w:sz="0" w:space="0" w:color="auto"/>
                    <w:left w:val="none" w:sz="0" w:space="0" w:color="auto"/>
                    <w:bottom w:val="none" w:sz="0" w:space="0" w:color="auto"/>
                    <w:right w:val="none" w:sz="0" w:space="0" w:color="auto"/>
                  </w:divBdr>
                </w:div>
                <w:div w:id="568223574">
                  <w:marLeft w:val="0"/>
                  <w:marRight w:val="0"/>
                  <w:marTop w:val="0"/>
                  <w:marBottom w:val="0"/>
                  <w:divBdr>
                    <w:top w:val="none" w:sz="0" w:space="0" w:color="auto"/>
                    <w:left w:val="none" w:sz="0" w:space="0" w:color="auto"/>
                    <w:bottom w:val="none" w:sz="0" w:space="0" w:color="auto"/>
                    <w:right w:val="none" w:sz="0" w:space="0" w:color="auto"/>
                  </w:divBdr>
                </w:div>
                <w:div w:id="2095128786">
                  <w:marLeft w:val="0"/>
                  <w:marRight w:val="0"/>
                  <w:marTop w:val="0"/>
                  <w:marBottom w:val="0"/>
                  <w:divBdr>
                    <w:top w:val="none" w:sz="0" w:space="0" w:color="auto"/>
                    <w:left w:val="none" w:sz="0" w:space="0" w:color="auto"/>
                    <w:bottom w:val="none" w:sz="0" w:space="0" w:color="auto"/>
                    <w:right w:val="none" w:sz="0" w:space="0" w:color="auto"/>
                  </w:divBdr>
                </w:div>
                <w:div w:id="540557541">
                  <w:marLeft w:val="0"/>
                  <w:marRight w:val="0"/>
                  <w:marTop w:val="0"/>
                  <w:marBottom w:val="0"/>
                  <w:divBdr>
                    <w:top w:val="none" w:sz="0" w:space="0" w:color="auto"/>
                    <w:left w:val="none" w:sz="0" w:space="0" w:color="auto"/>
                    <w:bottom w:val="none" w:sz="0" w:space="0" w:color="auto"/>
                    <w:right w:val="none" w:sz="0" w:space="0" w:color="auto"/>
                  </w:divBdr>
                </w:div>
                <w:div w:id="486629129">
                  <w:marLeft w:val="0"/>
                  <w:marRight w:val="0"/>
                  <w:marTop w:val="0"/>
                  <w:marBottom w:val="0"/>
                  <w:divBdr>
                    <w:top w:val="none" w:sz="0" w:space="0" w:color="auto"/>
                    <w:left w:val="none" w:sz="0" w:space="0" w:color="auto"/>
                    <w:bottom w:val="none" w:sz="0" w:space="0" w:color="auto"/>
                    <w:right w:val="none" w:sz="0" w:space="0" w:color="auto"/>
                  </w:divBdr>
                </w:div>
                <w:div w:id="42799425">
                  <w:marLeft w:val="0"/>
                  <w:marRight w:val="0"/>
                  <w:marTop w:val="0"/>
                  <w:marBottom w:val="0"/>
                  <w:divBdr>
                    <w:top w:val="none" w:sz="0" w:space="0" w:color="auto"/>
                    <w:left w:val="none" w:sz="0" w:space="0" w:color="auto"/>
                    <w:bottom w:val="none" w:sz="0" w:space="0" w:color="auto"/>
                    <w:right w:val="none" w:sz="0" w:space="0" w:color="auto"/>
                  </w:divBdr>
                </w:div>
                <w:div w:id="1864393226">
                  <w:marLeft w:val="0"/>
                  <w:marRight w:val="0"/>
                  <w:marTop w:val="0"/>
                  <w:marBottom w:val="0"/>
                  <w:divBdr>
                    <w:top w:val="none" w:sz="0" w:space="0" w:color="auto"/>
                    <w:left w:val="none" w:sz="0" w:space="0" w:color="auto"/>
                    <w:bottom w:val="none" w:sz="0" w:space="0" w:color="auto"/>
                    <w:right w:val="none" w:sz="0" w:space="0" w:color="auto"/>
                  </w:divBdr>
                </w:div>
                <w:div w:id="806439793">
                  <w:marLeft w:val="0"/>
                  <w:marRight w:val="0"/>
                  <w:marTop w:val="0"/>
                  <w:marBottom w:val="0"/>
                  <w:divBdr>
                    <w:top w:val="none" w:sz="0" w:space="0" w:color="auto"/>
                    <w:left w:val="none" w:sz="0" w:space="0" w:color="auto"/>
                    <w:bottom w:val="none" w:sz="0" w:space="0" w:color="auto"/>
                    <w:right w:val="none" w:sz="0" w:space="0" w:color="auto"/>
                  </w:divBdr>
                </w:div>
                <w:div w:id="1316570991">
                  <w:marLeft w:val="0"/>
                  <w:marRight w:val="0"/>
                  <w:marTop w:val="0"/>
                  <w:marBottom w:val="0"/>
                  <w:divBdr>
                    <w:top w:val="none" w:sz="0" w:space="0" w:color="auto"/>
                    <w:left w:val="none" w:sz="0" w:space="0" w:color="auto"/>
                    <w:bottom w:val="none" w:sz="0" w:space="0" w:color="auto"/>
                    <w:right w:val="none" w:sz="0" w:space="0" w:color="auto"/>
                  </w:divBdr>
                </w:div>
                <w:div w:id="469127657">
                  <w:marLeft w:val="0"/>
                  <w:marRight w:val="0"/>
                  <w:marTop w:val="0"/>
                  <w:marBottom w:val="0"/>
                  <w:divBdr>
                    <w:top w:val="none" w:sz="0" w:space="0" w:color="auto"/>
                    <w:left w:val="none" w:sz="0" w:space="0" w:color="auto"/>
                    <w:bottom w:val="none" w:sz="0" w:space="0" w:color="auto"/>
                    <w:right w:val="none" w:sz="0" w:space="0" w:color="auto"/>
                  </w:divBdr>
                </w:div>
                <w:div w:id="2085293032">
                  <w:marLeft w:val="0"/>
                  <w:marRight w:val="0"/>
                  <w:marTop w:val="0"/>
                  <w:marBottom w:val="0"/>
                  <w:divBdr>
                    <w:top w:val="none" w:sz="0" w:space="0" w:color="auto"/>
                    <w:left w:val="none" w:sz="0" w:space="0" w:color="auto"/>
                    <w:bottom w:val="none" w:sz="0" w:space="0" w:color="auto"/>
                    <w:right w:val="none" w:sz="0" w:space="0" w:color="auto"/>
                  </w:divBdr>
                </w:div>
                <w:div w:id="1621379522">
                  <w:marLeft w:val="0"/>
                  <w:marRight w:val="0"/>
                  <w:marTop w:val="0"/>
                  <w:marBottom w:val="0"/>
                  <w:divBdr>
                    <w:top w:val="none" w:sz="0" w:space="0" w:color="auto"/>
                    <w:left w:val="none" w:sz="0" w:space="0" w:color="auto"/>
                    <w:bottom w:val="none" w:sz="0" w:space="0" w:color="auto"/>
                    <w:right w:val="none" w:sz="0" w:space="0" w:color="auto"/>
                  </w:divBdr>
                </w:div>
                <w:div w:id="615605278">
                  <w:marLeft w:val="0"/>
                  <w:marRight w:val="0"/>
                  <w:marTop w:val="0"/>
                  <w:marBottom w:val="0"/>
                  <w:divBdr>
                    <w:top w:val="none" w:sz="0" w:space="0" w:color="auto"/>
                    <w:left w:val="none" w:sz="0" w:space="0" w:color="auto"/>
                    <w:bottom w:val="none" w:sz="0" w:space="0" w:color="auto"/>
                    <w:right w:val="none" w:sz="0" w:space="0" w:color="auto"/>
                  </w:divBdr>
                </w:div>
                <w:div w:id="8796854">
                  <w:marLeft w:val="0"/>
                  <w:marRight w:val="0"/>
                  <w:marTop w:val="0"/>
                  <w:marBottom w:val="0"/>
                  <w:divBdr>
                    <w:top w:val="none" w:sz="0" w:space="0" w:color="auto"/>
                    <w:left w:val="none" w:sz="0" w:space="0" w:color="auto"/>
                    <w:bottom w:val="none" w:sz="0" w:space="0" w:color="auto"/>
                    <w:right w:val="none" w:sz="0" w:space="0" w:color="auto"/>
                  </w:divBdr>
                </w:div>
                <w:div w:id="2100173125">
                  <w:marLeft w:val="0"/>
                  <w:marRight w:val="0"/>
                  <w:marTop w:val="0"/>
                  <w:marBottom w:val="0"/>
                  <w:divBdr>
                    <w:top w:val="none" w:sz="0" w:space="0" w:color="auto"/>
                    <w:left w:val="none" w:sz="0" w:space="0" w:color="auto"/>
                    <w:bottom w:val="none" w:sz="0" w:space="0" w:color="auto"/>
                    <w:right w:val="none" w:sz="0" w:space="0" w:color="auto"/>
                  </w:divBdr>
                </w:div>
                <w:div w:id="2105489349">
                  <w:marLeft w:val="0"/>
                  <w:marRight w:val="0"/>
                  <w:marTop w:val="0"/>
                  <w:marBottom w:val="0"/>
                  <w:divBdr>
                    <w:top w:val="none" w:sz="0" w:space="0" w:color="auto"/>
                    <w:left w:val="none" w:sz="0" w:space="0" w:color="auto"/>
                    <w:bottom w:val="none" w:sz="0" w:space="0" w:color="auto"/>
                    <w:right w:val="none" w:sz="0" w:space="0" w:color="auto"/>
                  </w:divBdr>
                </w:div>
                <w:div w:id="320815563">
                  <w:marLeft w:val="0"/>
                  <w:marRight w:val="0"/>
                  <w:marTop w:val="0"/>
                  <w:marBottom w:val="0"/>
                  <w:divBdr>
                    <w:top w:val="none" w:sz="0" w:space="0" w:color="auto"/>
                    <w:left w:val="none" w:sz="0" w:space="0" w:color="auto"/>
                    <w:bottom w:val="none" w:sz="0" w:space="0" w:color="auto"/>
                    <w:right w:val="none" w:sz="0" w:space="0" w:color="auto"/>
                  </w:divBdr>
                </w:div>
                <w:div w:id="736517079">
                  <w:marLeft w:val="0"/>
                  <w:marRight w:val="0"/>
                  <w:marTop w:val="0"/>
                  <w:marBottom w:val="0"/>
                  <w:divBdr>
                    <w:top w:val="none" w:sz="0" w:space="0" w:color="auto"/>
                    <w:left w:val="none" w:sz="0" w:space="0" w:color="auto"/>
                    <w:bottom w:val="none" w:sz="0" w:space="0" w:color="auto"/>
                    <w:right w:val="none" w:sz="0" w:space="0" w:color="auto"/>
                  </w:divBdr>
                </w:div>
                <w:div w:id="1967466868">
                  <w:marLeft w:val="0"/>
                  <w:marRight w:val="0"/>
                  <w:marTop w:val="0"/>
                  <w:marBottom w:val="0"/>
                  <w:divBdr>
                    <w:top w:val="none" w:sz="0" w:space="0" w:color="auto"/>
                    <w:left w:val="none" w:sz="0" w:space="0" w:color="auto"/>
                    <w:bottom w:val="none" w:sz="0" w:space="0" w:color="auto"/>
                    <w:right w:val="none" w:sz="0" w:space="0" w:color="auto"/>
                  </w:divBdr>
                </w:div>
                <w:div w:id="1726567466">
                  <w:marLeft w:val="0"/>
                  <w:marRight w:val="0"/>
                  <w:marTop w:val="0"/>
                  <w:marBottom w:val="0"/>
                  <w:divBdr>
                    <w:top w:val="none" w:sz="0" w:space="0" w:color="auto"/>
                    <w:left w:val="none" w:sz="0" w:space="0" w:color="auto"/>
                    <w:bottom w:val="none" w:sz="0" w:space="0" w:color="auto"/>
                    <w:right w:val="none" w:sz="0" w:space="0" w:color="auto"/>
                  </w:divBdr>
                </w:div>
                <w:div w:id="1596935192">
                  <w:marLeft w:val="0"/>
                  <w:marRight w:val="0"/>
                  <w:marTop w:val="0"/>
                  <w:marBottom w:val="0"/>
                  <w:divBdr>
                    <w:top w:val="none" w:sz="0" w:space="0" w:color="auto"/>
                    <w:left w:val="none" w:sz="0" w:space="0" w:color="auto"/>
                    <w:bottom w:val="none" w:sz="0" w:space="0" w:color="auto"/>
                    <w:right w:val="none" w:sz="0" w:space="0" w:color="auto"/>
                  </w:divBdr>
                </w:div>
                <w:div w:id="16112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5673">
      <w:bodyDiv w:val="1"/>
      <w:marLeft w:val="0"/>
      <w:marRight w:val="0"/>
      <w:marTop w:val="0"/>
      <w:marBottom w:val="0"/>
      <w:divBdr>
        <w:top w:val="none" w:sz="0" w:space="0" w:color="auto"/>
        <w:left w:val="none" w:sz="0" w:space="0" w:color="auto"/>
        <w:bottom w:val="none" w:sz="0" w:space="0" w:color="auto"/>
        <w:right w:val="none" w:sz="0" w:space="0" w:color="auto"/>
      </w:divBdr>
    </w:div>
    <w:div w:id="1098016997">
      <w:bodyDiv w:val="1"/>
      <w:marLeft w:val="0"/>
      <w:marRight w:val="0"/>
      <w:marTop w:val="0"/>
      <w:marBottom w:val="0"/>
      <w:divBdr>
        <w:top w:val="none" w:sz="0" w:space="0" w:color="auto"/>
        <w:left w:val="none" w:sz="0" w:space="0" w:color="auto"/>
        <w:bottom w:val="none" w:sz="0" w:space="0" w:color="auto"/>
        <w:right w:val="none" w:sz="0" w:space="0" w:color="auto"/>
      </w:divBdr>
    </w:div>
    <w:div w:id="1505559199">
      <w:bodyDiv w:val="1"/>
      <w:marLeft w:val="0"/>
      <w:marRight w:val="0"/>
      <w:marTop w:val="0"/>
      <w:marBottom w:val="0"/>
      <w:divBdr>
        <w:top w:val="none" w:sz="0" w:space="0" w:color="auto"/>
        <w:left w:val="none" w:sz="0" w:space="0" w:color="auto"/>
        <w:bottom w:val="none" w:sz="0" w:space="0" w:color="auto"/>
        <w:right w:val="none" w:sz="0" w:space="0" w:color="auto"/>
      </w:divBdr>
    </w:div>
    <w:div w:id="1663046582">
      <w:bodyDiv w:val="1"/>
      <w:marLeft w:val="0"/>
      <w:marRight w:val="0"/>
      <w:marTop w:val="0"/>
      <w:marBottom w:val="0"/>
      <w:divBdr>
        <w:top w:val="none" w:sz="0" w:space="0" w:color="auto"/>
        <w:left w:val="none" w:sz="0" w:space="0" w:color="auto"/>
        <w:bottom w:val="none" w:sz="0" w:space="0" w:color="auto"/>
        <w:right w:val="none" w:sz="0" w:space="0" w:color="auto"/>
      </w:divBdr>
    </w:div>
    <w:div w:id="1941260844">
      <w:bodyDiv w:val="1"/>
      <w:marLeft w:val="0"/>
      <w:marRight w:val="0"/>
      <w:marTop w:val="0"/>
      <w:marBottom w:val="0"/>
      <w:divBdr>
        <w:top w:val="none" w:sz="0" w:space="0" w:color="auto"/>
        <w:left w:val="none" w:sz="0" w:space="0" w:color="auto"/>
        <w:bottom w:val="none" w:sz="0" w:space="0" w:color="auto"/>
        <w:right w:val="none" w:sz="0" w:space="0" w:color="auto"/>
      </w:divBdr>
    </w:div>
    <w:div w:id="211080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3889</Words>
  <Characters>22172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 Ziyatayeva</dc:creator>
  <cp:keywords/>
  <dc:description/>
  <cp:lastModifiedBy>Anel Ziyatayeva</cp:lastModifiedBy>
  <cp:revision>19</cp:revision>
  <dcterms:created xsi:type="dcterms:W3CDTF">2022-05-23T07:36:00Z</dcterms:created>
  <dcterms:modified xsi:type="dcterms:W3CDTF">2022-06-03T06:23:00Z</dcterms:modified>
</cp:coreProperties>
</file>