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3486" w14:textId="77777777" w:rsidR="00B44A6F" w:rsidRDefault="00634EEF" w:rsidP="001D30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У</w:t>
      </w:r>
      <w:proofErr w:type="spellStart"/>
      <w:r w:rsidR="001F6798" w:rsidRPr="001F6798">
        <w:rPr>
          <w:rFonts w:ascii="Times New Roman" w:hAnsi="Times New Roman" w:cs="Times New Roman"/>
          <w:b/>
        </w:rPr>
        <w:t>ведомление</w:t>
      </w:r>
      <w:proofErr w:type="spellEnd"/>
      <w:r w:rsidR="001F6798" w:rsidRPr="001F6798">
        <w:rPr>
          <w:rFonts w:ascii="Times New Roman" w:hAnsi="Times New Roman" w:cs="Times New Roman"/>
          <w:b/>
        </w:rPr>
        <w:t xml:space="preserve"> </w:t>
      </w:r>
      <w:r w:rsidR="001F6798" w:rsidRPr="001F6798">
        <w:rPr>
          <w:rFonts w:ascii="Times New Roman" w:hAnsi="Times New Roman" w:cs="Times New Roman"/>
          <w:b/>
          <w:lang w:val="kk-KZ"/>
        </w:rPr>
        <w:t>о завершении</w:t>
      </w:r>
      <w:r w:rsidR="001F6798" w:rsidRPr="001F6798">
        <w:rPr>
          <w:rFonts w:ascii="Times New Roman" w:hAnsi="Times New Roman" w:cs="Times New Roman"/>
          <w:b/>
        </w:rPr>
        <w:t xml:space="preserve"> разработки </w:t>
      </w:r>
      <w:r w:rsidR="00B44A6F" w:rsidRPr="00B44A6F">
        <w:rPr>
          <w:rFonts w:ascii="Times New Roman" w:hAnsi="Times New Roman" w:cs="Times New Roman"/>
          <w:b/>
        </w:rPr>
        <w:t xml:space="preserve">национального стандарта </w:t>
      </w:r>
    </w:p>
    <w:p w14:paraId="1054F07B" w14:textId="57EED9DF" w:rsidR="00B17B0F" w:rsidRDefault="001953B7" w:rsidP="002F631F">
      <w:pPr>
        <w:jc w:val="center"/>
        <w:rPr>
          <w:rFonts w:ascii="Times New Roman" w:hAnsi="Times New Roman" w:cs="Times New Roman"/>
          <w:b/>
        </w:rPr>
      </w:pPr>
      <w:r w:rsidRPr="001953B7">
        <w:rPr>
          <w:rFonts w:ascii="Times New Roman" w:hAnsi="Times New Roman" w:cs="Times New Roman"/>
          <w:b/>
        </w:rPr>
        <w:t>СТ РК ISO/IEC 23894 «Информационные технологии. Искусственный интеллект.  Руководство по управлению рисками»</w:t>
      </w:r>
    </w:p>
    <w:p w14:paraId="276E12BB" w14:textId="77777777" w:rsidR="004F1200" w:rsidRPr="001F6798" w:rsidRDefault="004F1200" w:rsidP="00E70CE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5"/>
        <w:gridCol w:w="4406"/>
      </w:tblGrid>
      <w:tr w:rsidR="001F6798" w:rsidRPr="00267FE2" w14:paraId="01C493C2" w14:textId="77777777" w:rsidTr="001F6798">
        <w:tc>
          <w:tcPr>
            <w:tcW w:w="524" w:type="dxa"/>
          </w:tcPr>
          <w:p w14:paraId="13CB570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5" w:type="dxa"/>
          </w:tcPr>
          <w:p w14:paraId="7AD584CC" w14:textId="77777777" w:rsidR="001F6798" w:rsidRPr="001F6798" w:rsidRDefault="001F6798" w:rsidP="001F679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(наименование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организации, почтовый адрес, адрес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электронной почты, ФИО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разработчика)</w:t>
            </w:r>
          </w:p>
          <w:p w14:paraId="6C54723B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4B365F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РГП «Казахстанский институт стандартизации и метрологии»</w:t>
            </w:r>
          </w:p>
          <w:p w14:paraId="1E71BE65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010000, г. Астана, пр. 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Мәнгілік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 Ел,</w:t>
            </w:r>
          </w:p>
          <w:p w14:paraId="0CA1E10A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дом 11, здание «Эталонный центр»</w:t>
            </w:r>
          </w:p>
          <w:p w14:paraId="394306E3" w14:textId="7C7F58EB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Тел: +7 (7172) </w:t>
            </w:r>
            <w:r w:rsidR="002F631F">
              <w:rPr>
                <w:rFonts w:ascii="Times New Roman" w:eastAsia="SimSun" w:hAnsi="Times New Roman" w:cs="Times New Roman"/>
              </w:rPr>
              <w:t>79-59-00</w:t>
            </w:r>
          </w:p>
          <w:p w14:paraId="06944916" w14:textId="2E5ED536" w:rsidR="001F6798" w:rsidRPr="002E2C1C" w:rsidRDefault="00B44A6F" w:rsidP="00B44A6F">
            <w:pPr>
              <w:jc w:val="both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B44A6F">
              <w:rPr>
                <w:rFonts w:ascii="Times New Roman" w:eastAsia="SimSun" w:hAnsi="Times New Roman" w:cs="Times New Roman"/>
              </w:rPr>
              <w:t>E-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mail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: </w:t>
            </w:r>
            <w:r w:rsidR="002F631F" w:rsidRPr="00C063DC">
              <w:rPr>
                <w:rStyle w:val="a4"/>
                <w:rFonts w:asciiTheme="majorBidi" w:hAnsiTheme="majorBidi" w:cstheme="majorBidi"/>
              </w:rPr>
              <w:t>zh.tuyakov@ksm.kz</w:t>
            </w:r>
          </w:p>
        </w:tc>
      </w:tr>
      <w:tr w:rsidR="001F6798" w:rsidRPr="003A4C2D" w14:paraId="7F0AC5CB" w14:textId="77777777" w:rsidTr="001F6798">
        <w:tc>
          <w:tcPr>
            <w:tcW w:w="524" w:type="dxa"/>
          </w:tcPr>
          <w:p w14:paraId="6D6526E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5" w:type="dxa"/>
          </w:tcPr>
          <w:p w14:paraId="5C9188CA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14:paraId="5639924F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14:paraId="79AED43C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3110572" w14:textId="3B7839A8" w:rsidR="001F6798" w:rsidRPr="003A4C2D" w:rsidRDefault="005030DE" w:rsidP="004B0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30DE">
              <w:rPr>
                <w:rFonts w:ascii="Times New Roman" w:hAnsi="Times New Roman" w:cs="Times New Roman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267FE2" w:rsidRPr="003A4C2D" w14:paraId="7A3D0441" w14:textId="77777777" w:rsidTr="00FB7006">
        <w:tc>
          <w:tcPr>
            <w:tcW w:w="524" w:type="dxa"/>
          </w:tcPr>
          <w:p w14:paraId="5B5305B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5" w:type="dxa"/>
          </w:tcPr>
          <w:p w14:paraId="1B0F18D2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14:paraId="2D37F3E0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93AC12" w14:textId="73128D94" w:rsidR="00267FE2" w:rsidRPr="007D367C" w:rsidRDefault="001953B7" w:rsidP="002F631F">
            <w:pPr>
              <w:jc w:val="both"/>
              <w:rPr>
                <w:rFonts w:ascii="Times New Roman" w:hAnsi="Times New Roman" w:cs="Times New Roman"/>
              </w:rPr>
            </w:pPr>
            <w:r w:rsidRPr="001953B7">
              <w:rPr>
                <w:rFonts w:ascii="Times New Roman" w:hAnsi="Times New Roman" w:cs="Times New Roman"/>
              </w:rPr>
              <w:t>СТ РК «Информационные технологии. Искусственный интеллект.  Руководство по управлению рисками»</w:t>
            </w:r>
          </w:p>
        </w:tc>
      </w:tr>
      <w:tr w:rsidR="00267FE2" w:rsidRPr="003A4C2D" w14:paraId="2245E328" w14:textId="77777777" w:rsidTr="001F6798">
        <w:tc>
          <w:tcPr>
            <w:tcW w:w="524" w:type="dxa"/>
          </w:tcPr>
          <w:p w14:paraId="11D92A0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15" w:type="dxa"/>
          </w:tcPr>
          <w:p w14:paraId="532DFE1F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197767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14:paraId="267AD237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0DF517C" w14:textId="0354C73F" w:rsidR="00267FE2" w:rsidRPr="004F271D" w:rsidRDefault="001953B7" w:rsidP="00267FE2">
            <w:pPr>
              <w:jc w:val="both"/>
              <w:rPr>
                <w:rFonts w:ascii="Times New Roman" w:hAnsi="Times New Roman" w:cs="Times New Roman"/>
              </w:rPr>
            </w:pPr>
            <w:r w:rsidRPr="001953B7">
              <w:rPr>
                <w:rFonts w:ascii="Times New Roman" w:hAnsi="Times New Roman" w:cs="Times New Roman"/>
              </w:rPr>
              <w:t>Руководство по управлению рисками</w:t>
            </w:r>
          </w:p>
        </w:tc>
      </w:tr>
      <w:tr w:rsidR="001F6798" w:rsidRPr="003A4C2D" w14:paraId="481967DD" w14:textId="77777777" w:rsidTr="001F6798">
        <w:tc>
          <w:tcPr>
            <w:tcW w:w="524" w:type="dxa"/>
          </w:tcPr>
          <w:p w14:paraId="6E283897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15" w:type="dxa"/>
          </w:tcPr>
          <w:p w14:paraId="180FE880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14:paraId="355742DA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6FAC828E" w14:textId="271588C2" w:rsidR="001F6798" w:rsidRPr="002F631F" w:rsidRDefault="005030DE" w:rsidP="004B045F">
            <w:pPr>
              <w:jc w:val="both"/>
              <w:rPr>
                <w:rFonts w:asciiTheme="majorBidi" w:hAnsiTheme="majorBidi" w:cstheme="majorBidi"/>
              </w:rPr>
            </w:pPr>
            <w:r w:rsidRPr="005030DE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</w:tc>
      </w:tr>
      <w:tr w:rsidR="001F6798" w:rsidRPr="003A4C2D" w14:paraId="286B2E2C" w14:textId="77777777" w:rsidTr="001F6798">
        <w:tc>
          <w:tcPr>
            <w:tcW w:w="524" w:type="dxa"/>
          </w:tcPr>
          <w:p w14:paraId="11B260E1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15" w:type="dxa"/>
          </w:tcPr>
          <w:p w14:paraId="033B582E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14:paraId="16B29848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14:paraId="5C88C525" w14:textId="77777777" w:rsidR="001F6798" w:rsidRPr="004B045F" w:rsidRDefault="001F6798" w:rsidP="001F6798">
            <w:pPr>
              <w:rPr>
                <w:rFonts w:ascii="Times New Roman" w:hAnsi="Times New Roman" w:cs="Times New Roman"/>
                <w:bCs/>
                <w:i/>
              </w:rPr>
            </w:pPr>
            <w:r w:rsidRPr="004B045F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14:paraId="05FFF5C3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783DABC" w14:textId="64CEB241" w:rsidR="001F6798" w:rsidRPr="00C03E3C" w:rsidRDefault="005030DE" w:rsidP="004B0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Апрель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202</w:t>
            </w:r>
            <w:r w:rsidR="002F631F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года</w:t>
            </w:r>
          </w:p>
        </w:tc>
      </w:tr>
    </w:tbl>
    <w:p w14:paraId="32D71997" w14:textId="77777777" w:rsidR="001F6798" w:rsidRDefault="001F6798"/>
    <w:p w14:paraId="00FD73E6" w14:textId="77777777" w:rsidR="001F6798" w:rsidRDefault="001F6798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835"/>
        <w:gridCol w:w="2267"/>
      </w:tblGrid>
      <w:tr w:rsidR="00D31C8F" w:rsidRPr="00D31C8F" w14:paraId="1B52F22B" w14:textId="77777777" w:rsidTr="002F631F">
        <w:tc>
          <w:tcPr>
            <w:tcW w:w="4116" w:type="dxa"/>
          </w:tcPr>
          <w:p w14:paraId="7B0F0D53" w14:textId="77777777" w:rsidR="00D31C8F" w:rsidRPr="00D31C8F" w:rsidRDefault="00D31C8F" w:rsidP="00D31C8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Руководитель </w:t>
            </w:r>
          </w:p>
          <w:p w14:paraId="6C31D351" w14:textId="77777777" w:rsidR="002F631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Департамента разработки </w:t>
            </w:r>
          </w:p>
          <w:p w14:paraId="0B7F2DC7" w14:textId="293B8A35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/>
              </w:rPr>
              <w:t>стандартов</w:t>
            </w:r>
            <w:r w:rsidR="002F631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фонда НТД</w:t>
            </w:r>
          </w:p>
        </w:tc>
        <w:tc>
          <w:tcPr>
            <w:tcW w:w="2835" w:type="dxa"/>
          </w:tcPr>
          <w:p w14:paraId="290BF240" w14:textId="3DA8279E" w:rsidR="00D31C8F" w:rsidRPr="00D31C8F" w:rsidRDefault="00D31C8F" w:rsidP="00D31C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14:paraId="4A595B9D" w14:textId="4E84AFE1" w:rsid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5C227A" w14:textId="77777777" w:rsidR="002F631F" w:rsidRPr="00D31C8F" w:rsidRDefault="002F631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11C721F" w14:textId="77777777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Сопбеков</w:t>
            </w:r>
            <w:proofErr w:type="spellEnd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А.Н.</w:t>
            </w:r>
          </w:p>
        </w:tc>
      </w:tr>
    </w:tbl>
    <w:p w14:paraId="2FC35433" w14:textId="4D34F730" w:rsidR="001F6798" w:rsidRPr="001F6798" w:rsidRDefault="001F6798" w:rsidP="004B045F">
      <w:pPr>
        <w:ind w:firstLine="284"/>
        <w:rPr>
          <w:rFonts w:ascii="Times New Roman" w:hAnsi="Times New Roman" w:cs="Times New Roman"/>
        </w:rPr>
      </w:pPr>
    </w:p>
    <w:sectPr w:rsidR="001F6798" w:rsidRPr="001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27"/>
    <w:rsid w:val="00024166"/>
    <w:rsid w:val="001953B7"/>
    <w:rsid w:val="00197767"/>
    <w:rsid w:val="001D30D5"/>
    <w:rsid w:val="001F6798"/>
    <w:rsid w:val="00254FCC"/>
    <w:rsid w:val="00267FE2"/>
    <w:rsid w:val="002E2C1C"/>
    <w:rsid w:val="002F631F"/>
    <w:rsid w:val="00355A12"/>
    <w:rsid w:val="003D7027"/>
    <w:rsid w:val="004B045F"/>
    <w:rsid w:val="004F1200"/>
    <w:rsid w:val="005030DE"/>
    <w:rsid w:val="00567011"/>
    <w:rsid w:val="006027DE"/>
    <w:rsid w:val="00634EEF"/>
    <w:rsid w:val="00694F19"/>
    <w:rsid w:val="006F6A55"/>
    <w:rsid w:val="007E2ACE"/>
    <w:rsid w:val="008A1704"/>
    <w:rsid w:val="0093637C"/>
    <w:rsid w:val="00AF56F4"/>
    <w:rsid w:val="00B17B0F"/>
    <w:rsid w:val="00B36D1B"/>
    <w:rsid w:val="00B44A6F"/>
    <w:rsid w:val="00D31C8F"/>
    <w:rsid w:val="00E1260C"/>
    <w:rsid w:val="00E70CE8"/>
    <w:rsid w:val="00EB13F3"/>
    <w:rsid w:val="00EF2625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B45"/>
  <w15:chartTrackingRefBased/>
  <w15:docId w15:val="{A797D4E6-7215-448A-A694-436E755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6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4B04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F6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30</cp:revision>
  <dcterms:created xsi:type="dcterms:W3CDTF">2022-06-16T14:55:00Z</dcterms:created>
  <dcterms:modified xsi:type="dcterms:W3CDTF">2025-08-05T03:59:00Z</dcterms:modified>
</cp:coreProperties>
</file>