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BA2A5" w14:textId="77777777" w:rsidR="00BA707F" w:rsidRPr="00AC34E7" w:rsidRDefault="00BA707F" w:rsidP="00CF645F">
      <w:pPr>
        <w:pStyle w:val="4"/>
        <w:jc w:val="center"/>
        <w:rPr>
          <w:rFonts w:ascii="Times New Roman" w:hAnsi="Times New Roman"/>
          <w:sz w:val="24"/>
          <w:szCs w:val="24"/>
        </w:rPr>
      </w:pPr>
      <w:r w:rsidRPr="00AC34E7">
        <w:rPr>
          <w:rFonts w:ascii="Times New Roman" w:hAnsi="Times New Roman"/>
          <w:sz w:val="24"/>
          <w:szCs w:val="24"/>
        </w:rPr>
        <w:t>ПОЯСНИТЕЛЬНАЯ ЗАПИСКА</w:t>
      </w:r>
    </w:p>
    <w:p w14:paraId="351AFF4E" w14:textId="03C42D98" w:rsidR="003E54D7" w:rsidRDefault="00BA707F" w:rsidP="00457966">
      <w:pPr>
        <w:jc w:val="center"/>
        <w:rPr>
          <w:b/>
          <w:lang w:eastAsia="en-US"/>
        </w:rPr>
      </w:pPr>
      <w:r w:rsidRPr="009446EE">
        <w:rPr>
          <w:b/>
        </w:rPr>
        <w:t xml:space="preserve">к проекту </w:t>
      </w:r>
      <w:r w:rsidR="00711F0C">
        <w:rPr>
          <w:b/>
        </w:rPr>
        <w:t>СТ РК</w:t>
      </w:r>
    </w:p>
    <w:p w14:paraId="3C0D58F0" w14:textId="71F01802" w:rsidR="00C0168F" w:rsidRPr="00C0168F" w:rsidRDefault="00C0168F" w:rsidP="00C0168F">
      <w:pPr>
        <w:jc w:val="center"/>
        <w:rPr>
          <w:b/>
        </w:rPr>
      </w:pPr>
      <w:r w:rsidRPr="00C0168F">
        <w:rPr>
          <w:b/>
        </w:rPr>
        <w:t>«Определение процента выигрыша, технологически заложенного в игровой автомат.</w:t>
      </w:r>
    </w:p>
    <w:p w14:paraId="74BBD962" w14:textId="6719B445" w:rsidR="00CB5049" w:rsidRPr="00CB5049" w:rsidRDefault="00C0168F" w:rsidP="00C0168F">
      <w:pPr>
        <w:jc w:val="center"/>
        <w:rPr>
          <w:b/>
          <w:lang w:eastAsia="en-US"/>
        </w:rPr>
      </w:pPr>
      <w:r w:rsidRPr="00C0168F">
        <w:rPr>
          <w:b/>
        </w:rPr>
        <w:t>Общие положения»</w:t>
      </w:r>
    </w:p>
    <w:p w14:paraId="658F8B19" w14:textId="77777777" w:rsidR="00CB5049" w:rsidRPr="00CB5049" w:rsidRDefault="00CB5049" w:rsidP="00CB5049">
      <w:pPr>
        <w:jc w:val="center"/>
        <w:rPr>
          <w:b/>
          <w:lang w:eastAsia="en-US"/>
        </w:rPr>
      </w:pPr>
    </w:p>
    <w:p w14:paraId="4ED819B8" w14:textId="77777777" w:rsidR="002E2281" w:rsidRDefault="003F72A4" w:rsidP="00E54C44">
      <w:pPr>
        <w:pStyle w:val="Normal1"/>
        <w:ind w:firstLine="567"/>
        <w:jc w:val="both"/>
        <w:rPr>
          <w:b/>
          <w:bCs/>
        </w:rPr>
      </w:pPr>
      <w:r w:rsidRPr="009446EE">
        <w:rPr>
          <w:b/>
          <w:bCs/>
        </w:rPr>
        <w:t xml:space="preserve">1 </w:t>
      </w:r>
      <w:r w:rsidR="007D2C08">
        <w:rPr>
          <w:b/>
          <w:bCs/>
        </w:rPr>
        <w:t xml:space="preserve">Техническое </w:t>
      </w:r>
      <w:r w:rsidR="00BA707F" w:rsidRPr="009446EE">
        <w:rPr>
          <w:b/>
          <w:bCs/>
        </w:rPr>
        <w:t>обоснование</w:t>
      </w:r>
      <w:r w:rsidR="007D2C08">
        <w:rPr>
          <w:b/>
          <w:bCs/>
        </w:rPr>
        <w:t xml:space="preserve"> </w:t>
      </w:r>
      <w:r w:rsidR="00BA707F" w:rsidRPr="009446EE">
        <w:rPr>
          <w:b/>
          <w:bCs/>
        </w:rPr>
        <w:t>разработки</w:t>
      </w:r>
      <w:r w:rsidR="007D2C08">
        <w:rPr>
          <w:b/>
          <w:bCs/>
        </w:rPr>
        <w:t xml:space="preserve"> </w:t>
      </w:r>
      <w:r w:rsidR="003D454C">
        <w:rPr>
          <w:b/>
          <w:bCs/>
        </w:rPr>
        <w:t>проекта документа по стандартизации</w:t>
      </w:r>
    </w:p>
    <w:p w14:paraId="535F874D" w14:textId="77777777" w:rsidR="00CE5EE9" w:rsidRDefault="00CE5EE9" w:rsidP="00E54C44">
      <w:pPr>
        <w:pStyle w:val="Normal1"/>
        <w:ind w:firstLine="567"/>
        <w:jc w:val="both"/>
      </w:pPr>
    </w:p>
    <w:p w14:paraId="12D67E8D" w14:textId="77777777" w:rsidR="00095023" w:rsidRPr="00CB1A88" w:rsidRDefault="00095023" w:rsidP="00E54C44">
      <w:pPr>
        <w:pStyle w:val="Normal1"/>
        <w:ind w:firstLine="567"/>
        <w:jc w:val="both"/>
      </w:pPr>
      <w:r w:rsidRPr="00CB1A88">
        <w:rPr>
          <w:color w:val="000000"/>
          <w:shd w:val="clear" w:color="auto" w:fill="FFFFFF"/>
        </w:rPr>
        <w:t>Организатор игорного бизнеса - юридическое лицо, осуществляющее организацию и проведение азартных игр и (или) пари в соответствии с требованиями, установленными законодательством Республики Казахстан.</w:t>
      </w:r>
    </w:p>
    <w:p w14:paraId="49C19813" w14:textId="77777777" w:rsidR="00CB5049" w:rsidRPr="00CB1A88" w:rsidRDefault="007D76C4" w:rsidP="00E54C44">
      <w:pPr>
        <w:pStyle w:val="Normal1"/>
        <w:ind w:firstLine="567"/>
        <w:jc w:val="both"/>
      </w:pPr>
      <w:r w:rsidRPr="00CB1A88">
        <w:t>Деятельность залов игровых автоматов должн</w:t>
      </w:r>
      <w:r w:rsidR="00183C77">
        <w:t>а</w:t>
      </w:r>
      <w:r w:rsidRPr="00CB1A88">
        <w:t xml:space="preserve"> соответствовать требованиям и нормам закона Республики Казахстан «Об игорном бизнесе» № 219 от 12.01.2007 г. </w:t>
      </w:r>
    </w:p>
    <w:p w14:paraId="22F3FB3A" w14:textId="77777777" w:rsidR="00095023" w:rsidRDefault="00095023" w:rsidP="00095023">
      <w:pPr>
        <w:pStyle w:val="Normal1"/>
        <w:ind w:firstLine="567"/>
        <w:jc w:val="both"/>
      </w:pPr>
      <w:r w:rsidRPr="00CB1A88">
        <w:rPr>
          <w:color w:val="000000"/>
          <w:shd w:val="clear" w:color="auto" w:fill="FFFFFF"/>
        </w:rPr>
        <w:t>Зал игровых автоматов - игорное заведение, в котором для организации и проведения азартных игр используются только игровые автоматы</w:t>
      </w:r>
      <w:r w:rsidRPr="00CB1A88">
        <w:t>.</w:t>
      </w:r>
    </w:p>
    <w:p w14:paraId="04F9B03F" w14:textId="77777777" w:rsidR="007D76C4" w:rsidRDefault="007D76C4" w:rsidP="007D76C4">
      <w:pPr>
        <w:pStyle w:val="Normal1"/>
        <w:ind w:firstLine="567"/>
        <w:jc w:val="both"/>
      </w:pPr>
      <w:r>
        <w:t xml:space="preserve">В Республики Казахстан согласно закону Республики Казахстан </w:t>
      </w:r>
      <w:r w:rsidRPr="000306F4">
        <w:t>«Об игорном бизнесе» № 219 от 12.01.2007 г.</w:t>
      </w:r>
      <w:r>
        <w:t xml:space="preserve"> </w:t>
      </w:r>
      <w:r w:rsidR="00183C77">
        <w:t>к</w:t>
      </w:r>
      <w:r>
        <w:t>азино и залы игровых автоматов подлежат размещению</w:t>
      </w:r>
      <w:r w:rsidR="00CE5EE9">
        <w:t xml:space="preserve"> в Алматинской области на побережье Капшагайского водохранилища и в Бурабайском районе</w:t>
      </w:r>
      <w:r w:rsidR="00457966">
        <w:t xml:space="preserve"> </w:t>
      </w:r>
      <w:r w:rsidR="00CE5EE9">
        <w:t>Акмолинской области в пределах территорий, определяемых местными исполнительными органами.</w:t>
      </w:r>
    </w:p>
    <w:p w14:paraId="79EB21FF" w14:textId="77777777" w:rsidR="007D76C4" w:rsidRDefault="00CE5EE9" w:rsidP="00E54C44">
      <w:pPr>
        <w:pStyle w:val="Normal1"/>
        <w:ind w:firstLine="567"/>
        <w:jc w:val="both"/>
      </w:pPr>
      <w:r>
        <w:t>Каждый игровой автомат должен соответствовать требованиям, установленным в отношении соответствующего игорного оборудования законодательством Республики Казахстан в области технического регулирования.</w:t>
      </w:r>
    </w:p>
    <w:p w14:paraId="4C842DEB" w14:textId="079823F9" w:rsidR="00CE5EE9" w:rsidRDefault="00457966" w:rsidP="005A068C">
      <w:pPr>
        <w:pStyle w:val="Normal1"/>
        <w:ind w:firstLine="567"/>
        <w:jc w:val="both"/>
      </w:pPr>
      <w:r>
        <w:t>Согласно закон</w:t>
      </w:r>
      <w:r w:rsidR="00CB1A88">
        <w:t>у</w:t>
      </w:r>
      <w:r w:rsidR="003E54D7">
        <w:t xml:space="preserve"> </w:t>
      </w:r>
      <w:r>
        <w:t xml:space="preserve">Республики Казахстан </w:t>
      </w:r>
      <w:r w:rsidRPr="000306F4">
        <w:t>«Об игорном бизнесе» № 219 от</w:t>
      </w:r>
      <w:r w:rsidR="00CB1A88">
        <w:t xml:space="preserve"> </w:t>
      </w:r>
      <w:r w:rsidRPr="000306F4">
        <w:t>12.01.2007 г.</w:t>
      </w:r>
      <w:r>
        <w:t xml:space="preserve"> п</w:t>
      </w:r>
      <w:r w:rsidR="00CE5EE9">
        <w:t xml:space="preserve">роцент выигрыша, технологически заложенный в игровой автомат, должен быть </w:t>
      </w:r>
      <w:r w:rsidR="00772439">
        <w:t xml:space="preserve">не ниже </w:t>
      </w:r>
      <w:r w:rsidR="00D3215F">
        <w:t xml:space="preserve">      </w:t>
      </w:r>
      <w:r w:rsidR="00772439">
        <w:t>95 %</w:t>
      </w:r>
      <w:r w:rsidR="00CE5EE9">
        <w:t>.</w:t>
      </w:r>
    </w:p>
    <w:p w14:paraId="01FB2637" w14:textId="7363BC7F" w:rsidR="007F048A" w:rsidRPr="007F048A" w:rsidRDefault="007F048A" w:rsidP="007F048A">
      <w:pPr>
        <w:pStyle w:val="Normal1"/>
        <w:ind w:firstLine="567"/>
        <w:jc w:val="both"/>
        <w:rPr>
          <w:iCs/>
        </w:rPr>
      </w:pPr>
      <w:r w:rsidRPr="007F048A">
        <w:rPr>
          <w:iCs/>
        </w:rPr>
        <w:t>В Р</w:t>
      </w:r>
      <w:r>
        <w:rPr>
          <w:iCs/>
        </w:rPr>
        <w:t xml:space="preserve">оссийской </w:t>
      </w:r>
      <w:r w:rsidRPr="007F048A">
        <w:rPr>
          <w:iCs/>
        </w:rPr>
        <w:t>Ф</w:t>
      </w:r>
      <w:r>
        <w:rPr>
          <w:iCs/>
        </w:rPr>
        <w:t>едерации</w:t>
      </w:r>
      <w:r w:rsidRPr="007F048A">
        <w:rPr>
          <w:iCs/>
        </w:rPr>
        <w:t xml:space="preserve"> процент выигрыша, технологически заложенный в игровой автомат – не менее 90%, в Республике Беларусь- не менее 90%, Кыргызстане – не менее   75 %, Австралии не менее – 85%, Венгрии не менее - 80%, Германии не менее - 60%.</w:t>
      </w:r>
    </w:p>
    <w:p w14:paraId="1AF5C47B" w14:textId="77777777" w:rsidR="007F048A" w:rsidRPr="007F048A" w:rsidRDefault="007F048A" w:rsidP="007F048A">
      <w:pPr>
        <w:pStyle w:val="Normal1"/>
        <w:ind w:firstLine="567"/>
        <w:jc w:val="both"/>
        <w:rPr>
          <w:i/>
        </w:rPr>
      </w:pPr>
      <w:r w:rsidRPr="007F048A">
        <w:t>В Республике Казахстан нет производителей игровых автоматов, при этом, в игорных заведениях эксплуатируются игровые автоматы, уже бывшие в употреблении, завозимые из стран ближнего и дальнего зарубежья</w:t>
      </w:r>
      <w:r w:rsidRPr="007F048A">
        <w:rPr>
          <w:i/>
        </w:rPr>
        <w:t>.</w:t>
      </w:r>
    </w:p>
    <w:p w14:paraId="6CDA0E6A" w14:textId="77777777" w:rsidR="007F048A" w:rsidRDefault="007F048A" w:rsidP="007F048A">
      <w:pPr>
        <w:ind w:firstLine="567"/>
        <w:jc w:val="both"/>
        <w:rPr>
          <w:bCs/>
          <w:shd w:val="clear" w:color="auto" w:fill="FFFFFF"/>
        </w:rPr>
      </w:pPr>
      <w:r w:rsidRPr="007F048A">
        <w:rPr>
          <w:rFonts w:eastAsia="Calibri"/>
        </w:rPr>
        <w:t>Процент выигрыша, технологически заложенный в игровой автомат, устанавливается</w:t>
      </w:r>
      <w:r w:rsidRPr="007F048A">
        <w:t xml:space="preserve"> заводом-изготовителем и в зависимости от типа игрового автомата отображается в меню игрового автомата, в виде </w:t>
      </w:r>
      <w:r w:rsidRPr="007F048A">
        <w:rPr>
          <w:bCs/>
          <w:shd w:val="clear" w:color="auto" w:fill="FFFFFF"/>
        </w:rPr>
        <w:t>«установочного» и/или «теоретического».</w:t>
      </w:r>
    </w:p>
    <w:p w14:paraId="10540838" w14:textId="77777777" w:rsidR="00D3215F" w:rsidRDefault="00D3215F" w:rsidP="00D3215F">
      <w:pPr>
        <w:pStyle w:val="Normal1"/>
        <w:ind w:firstLine="567"/>
        <w:jc w:val="both"/>
      </w:pPr>
      <w:r>
        <w:t>Единственным достоверным источником информации о технологически заложенным процентом выигрыша в игровой автомат являются сведения, заложенные заводом-изготовителем и отраженные на дисплее в меню игрального автомата.</w:t>
      </w:r>
    </w:p>
    <w:p w14:paraId="02CBF422" w14:textId="787A4B7F" w:rsidR="00D3215F" w:rsidRDefault="00D3215F" w:rsidP="00D3215F">
      <w:pPr>
        <w:pStyle w:val="Normal1"/>
        <w:ind w:firstLine="567"/>
        <w:jc w:val="both"/>
        <w:rPr>
          <w:rFonts w:eastAsia="Calibri"/>
          <w:lang w:eastAsia="en-US"/>
        </w:rPr>
      </w:pPr>
      <w:r>
        <w:t xml:space="preserve">В настоящее время в республике отсутствует документ по стандартизации, в котором заложены требования по определению </w:t>
      </w:r>
      <w:r>
        <w:rPr>
          <w:rFonts w:eastAsia="Calibri"/>
          <w:lang w:eastAsia="en-US"/>
        </w:rPr>
        <w:t>технологически заложенного процента выигрыша в игровых автоматах, установленных в залах игорных автоматов игорных заведений.</w:t>
      </w:r>
    </w:p>
    <w:p w14:paraId="66EA76C7" w14:textId="77777777" w:rsidR="00CB5049" w:rsidRDefault="0061734D" w:rsidP="00CB5049">
      <w:pPr>
        <w:ind w:firstLine="567"/>
        <w:jc w:val="both"/>
      </w:pPr>
      <w:r w:rsidRPr="00A90BCE">
        <w:rPr>
          <w:color w:val="000000"/>
        </w:rPr>
        <w:t>В связи с этим возникла необходимость разработки национального стандарта</w:t>
      </w:r>
      <w:r w:rsidR="00CB5049" w:rsidRPr="00A90BCE">
        <w:rPr>
          <w:color w:val="000000"/>
        </w:rPr>
        <w:t xml:space="preserve"> «</w:t>
      </w:r>
      <w:r w:rsidR="00CB5049" w:rsidRPr="00A90BCE">
        <w:rPr>
          <w:lang w:eastAsia="en-US"/>
        </w:rPr>
        <w:t>Автоматы игров</w:t>
      </w:r>
      <w:r w:rsidR="00772439">
        <w:rPr>
          <w:lang w:eastAsia="en-US"/>
        </w:rPr>
        <w:t>ые. О</w:t>
      </w:r>
      <w:r w:rsidR="00772439">
        <w:t>пределение</w:t>
      </w:r>
      <w:r w:rsidR="00CB5049" w:rsidRPr="00A90BCE">
        <w:t xml:space="preserve"> технологически заложенного процента выигрыша</w:t>
      </w:r>
      <w:r w:rsidR="00772439">
        <w:t>. Общие положения</w:t>
      </w:r>
      <w:r w:rsidR="00CB5049" w:rsidRPr="00A90BCE">
        <w:t>»</w:t>
      </w:r>
      <w:r w:rsidR="00457966">
        <w:t>.</w:t>
      </w:r>
    </w:p>
    <w:p w14:paraId="6E5E09B9" w14:textId="77777777" w:rsidR="007F048A" w:rsidRPr="00D3215F" w:rsidRDefault="007F048A" w:rsidP="00CB5049">
      <w:pPr>
        <w:ind w:firstLine="567"/>
        <w:jc w:val="both"/>
      </w:pPr>
    </w:p>
    <w:p w14:paraId="45653170" w14:textId="77777777" w:rsidR="007D2C08" w:rsidRDefault="003F72A4" w:rsidP="007D2C08">
      <w:pPr>
        <w:pStyle w:val="2"/>
        <w:pBdr>
          <w:bottom w:val="none" w:sz="0" w:space="0" w:color="auto"/>
        </w:pBdr>
        <w:ind w:left="0" w:firstLine="567"/>
        <w:rPr>
          <w:b/>
          <w:bCs/>
        </w:rPr>
      </w:pPr>
      <w:bookmarkStart w:id="0" w:name="OLE_LINK205"/>
      <w:bookmarkStart w:id="1" w:name="OLE_LINK206"/>
      <w:bookmarkStart w:id="2" w:name="OLE_LINK207"/>
      <w:bookmarkStart w:id="3" w:name="OLE_LINK2"/>
      <w:bookmarkStart w:id="4" w:name="OLE_LINK3"/>
      <w:r w:rsidRPr="009446EE">
        <w:rPr>
          <w:b/>
          <w:bCs/>
        </w:rPr>
        <w:t>2</w:t>
      </w:r>
      <w:r w:rsidR="00BA707F" w:rsidRPr="009446EE">
        <w:rPr>
          <w:b/>
          <w:bCs/>
        </w:rPr>
        <w:t xml:space="preserve"> Основание для разработки </w:t>
      </w:r>
      <w:r w:rsidR="003D454C">
        <w:rPr>
          <w:b/>
          <w:bCs/>
          <w:lang w:val="ru-RU"/>
        </w:rPr>
        <w:t xml:space="preserve">документа по </w:t>
      </w:r>
      <w:r w:rsidR="003D454C">
        <w:rPr>
          <w:b/>
          <w:bCs/>
        </w:rPr>
        <w:t>стандартизации</w:t>
      </w:r>
      <w:r w:rsidR="00BA707F" w:rsidRPr="009446EE">
        <w:rPr>
          <w:b/>
          <w:bCs/>
        </w:rPr>
        <w:t xml:space="preserve"> с указанием соответствующего задания</w:t>
      </w:r>
      <w:bookmarkEnd w:id="0"/>
      <w:bookmarkEnd w:id="1"/>
      <w:bookmarkEnd w:id="2"/>
    </w:p>
    <w:p w14:paraId="56267C0A" w14:textId="77777777" w:rsidR="00457966" w:rsidRDefault="00457966" w:rsidP="007D2C08">
      <w:pPr>
        <w:pStyle w:val="2"/>
        <w:pBdr>
          <w:bottom w:val="none" w:sz="0" w:space="0" w:color="auto"/>
        </w:pBdr>
        <w:ind w:left="0" w:firstLine="567"/>
        <w:rPr>
          <w:b/>
          <w:bCs/>
          <w:lang w:val="ru-RU"/>
        </w:rPr>
      </w:pPr>
    </w:p>
    <w:p w14:paraId="1D716A1F" w14:textId="77777777" w:rsidR="00CA6936" w:rsidRDefault="00457966" w:rsidP="00C1733F">
      <w:pPr>
        <w:ind w:firstLine="567"/>
        <w:jc w:val="both"/>
      </w:pPr>
      <w:r>
        <w:t xml:space="preserve">Инициативная разработка. </w:t>
      </w:r>
    </w:p>
    <w:p w14:paraId="2300DC9D" w14:textId="77777777" w:rsidR="00362B25" w:rsidRDefault="00362B25" w:rsidP="00C1733F">
      <w:pPr>
        <w:ind w:firstLine="567"/>
        <w:jc w:val="both"/>
      </w:pPr>
      <w:r>
        <w:t>Договор</w:t>
      </w:r>
      <w:r w:rsidR="0066333C">
        <w:t xml:space="preserve"> № 427/с от 10.08.2023 г.</w:t>
      </w:r>
      <w:r w:rsidR="003E54D7">
        <w:t xml:space="preserve"> </w:t>
      </w:r>
      <w:r w:rsidR="00457966">
        <w:t>м</w:t>
      </w:r>
      <w:r w:rsidR="0066333C">
        <w:t>ежду РГП «Казахстанский институт стандартизации и метрологии» и ТОО «Капшагай Палас»</w:t>
      </w:r>
      <w:r w:rsidR="009F53D0">
        <w:t>.</w:t>
      </w:r>
    </w:p>
    <w:bookmarkEnd w:id="3"/>
    <w:bookmarkEnd w:id="4"/>
    <w:p w14:paraId="0EA17C6B" w14:textId="77777777" w:rsidR="00D3215F" w:rsidRDefault="00D3215F" w:rsidP="00C1733F">
      <w:pPr>
        <w:pStyle w:val="Normal1"/>
        <w:tabs>
          <w:tab w:val="left" w:pos="5040"/>
        </w:tabs>
        <w:ind w:firstLine="567"/>
        <w:jc w:val="both"/>
        <w:rPr>
          <w:b/>
          <w:bCs/>
        </w:rPr>
      </w:pPr>
    </w:p>
    <w:p w14:paraId="1BE12B8A" w14:textId="714C13D3" w:rsidR="007D2C08" w:rsidRDefault="003F72A4" w:rsidP="00C1733F">
      <w:pPr>
        <w:pStyle w:val="Normal1"/>
        <w:tabs>
          <w:tab w:val="left" w:pos="5040"/>
        </w:tabs>
        <w:ind w:firstLine="567"/>
        <w:jc w:val="both"/>
        <w:rPr>
          <w:b/>
          <w:bCs/>
        </w:rPr>
      </w:pPr>
      <w:r w:rsidRPr="009446EE">
        <w:rPr>
          <w:b/>
          <w:bCs/>
        </w:rPr>
        <w:t>3</w:t>
      </w:r>
      <w:r w:rsidR="006D5984" w:rsidRPr="009446EE">
        <w:rPr>
          <w:b/>
          <w:bCs/>
        </w:rPr>
        <w:t xml:space="preserve"> Характеристика объекта стандартизации</w:t>
      </w:r>
    </w:p>
    <w:p w14:paraId="284FFE83" w14:textId="77777777" w:rsidR="00457966" w:rsidRPr="009446EE" w:rsidRDefault="00457966" w:rsidP="00C1733F">
      <w:pPr>
        <w:pStyle w:val="Normal1"/>
        <w:tabs>
          <w:tab w:val="left" w:pos="5040"/>
        </w:tabs>
        <w:ind w:firstLine="567"/>
        <w:jc w:val="both"/>
        <w:rPr>
          <w:b/>
          <w:bCs/>
        </w:rPr>
      </w:pPr>
    </w:p>
    <w:p w14:paraId="1FE3B5F8" w14:textId="77777777" w:rsidR="0066333C" w:rsidRPr="0066333C" w:rsidRDefault="00C62709" w:rsidP="0066333C">
      <w:pPr>
        <w:ind w:firstLine="567"/>
        <w:jc w:val="both"/>
        <w:rPr>
          <w:bCs/>
          <w:lang w:eastAsia="en-US"/>
        </w:rPr>
      </w:pPr>
      <w:bookmarkStart w:id="5" w:name="OLE_LINK211"/>
      <w:bookmarkStart w:id="6" w:name="OLE_LINK212"/>
      <w:bookmarkStart w:id="7" w:name="OLE_LINK213"/>
      <w:r w:rsidRPr="00C62709">
        <w:t>Объектом стандартизации является</w:t>
      </w:r>
      <w:r w:rsidR="0066333C">
        <w:rPr>
          <w:lang w:val="kk-KZ"/>
        </w:rPr>
        <w:t xml:space="preserve"> -</w:t>
      </w:r>
      <w:r w:rsidR="0066333C">
        <w:rPr>
          <w:b/>
        </w:rPr>
        <w:t xml:space="preserve"> </w:t>
      </w:r>
      <w:r w:rsidR="0066333C" w:rsidRPr="0066333C">
        <w:rPr>
          <w:bCs/>
        </w:rPr>
        <w:t>определени</w:t>
      </w:r>
      <w:r w:rsidR="00A90BCE">
        <w:rPr>
          <w:bCs/>
        </w:rPr>
        <w:t>е</w:t>
      </w:r>
      <w:r w:rsidR="0066333C" w:rsidRPr="0066333C">
        <w:rPr>
          <w:bCs/>
        </w:rPr>
        <w:t xml:space="preserve"> технологически заложенного процента выигрыша</w:t>
      </w:r>
      <w:r w:rsidR="0066333C">
        <w:rPr>
          <w:bCs/>
        </w:rPr>
        <w:t>.</w:t>
      </w:r>
    </w:p>
    <w:p w14:paraId="7DC89E6B" w14:textId="77777777" w:rsidR="001C596D" w:rsidRPr="009446EE" w:rsidRDefault="001C596D" w:rsidP="00C1733F">
      <w:pPr>
        <w:ind w:firstLine="567"/>
        <w:jc w:val="both"/>
        <w:rPr>
          <w:bCs/>
        </w:rPr>
      </w:pPr>
    </w:p>
    <w:p w14:paraId="147258F9" w14:textId="77777777" w:rsidR="00F5228F" w:rsidRDefault="003F72A4" w:rsidP="00015B69">
      <w:pPr>
        <w:pStyle w:val="Normal1"/>
        <w:ind w:firstLine="567"/>
        <w:jc w:val="both"/>
        <w:rPr>
          <w:b/>
          <w:bCs/>
        </w:rPr>
      </w:pPr>
      <w:r w:rsidRPr="009446EE">
        <w:rPr>
          <w:b/>
          <w:bCs/>
        </w:rPr>
        <w:t>4</w:t>
      </w:r>
      <w:r w:rsidR="006D5984" w:rsidRPr="009446EE">
        <w:rPr>
          <w:b/>
          <w:bCs/>
        </w:rPr>
        <w:t xml:space="preserve"> </w:t>
      </w:r>
      <w:bookmarkEnd w:id="5"/>
      <w:bookmarkEnd w:id="6"/>
      <w:bookmarkEnd w:id="7"/>
      <w:r w:rsidR="007D2C08" w:rsidRPr="007D2C08">
        <w:rPr>
          <w:b/>
          <w:bCs/>
        </w:rPr>
        <w:t>Сведения о взаимосвязи проекта стандарта с техническими регламентами и документами по стандартизации</w:t>
      </w:r>
    </w:p>
    <w:p w14:paraId="01CC03BB" w14:textId="77777777" w:rsidR="00457966" w:rsidRDefault="00457966" w:rsidP="00015B69">
      <w:pPr>
        <w:pStyle w:val="Normal1"/>
        <w:ind w:firstLine="567"/>
        <w:jc w:val="both"/>
      </w:pPr>
    </w:p>
    <w:p w14:paraId="3D90AFF7" w14:textId="77777777" w:rsidR="00D3215F" w:rsidRDefault="009F53D0" w:rsidP="00D3215F">
      <w:pPr>
        <w:pStyle w:val="Normal1"/>
        <w:ind w:firstLine="567"/>
        <w:jc w:val="both"/>
      </w:pPr>
      <w:r w:rsidRPr="003305D6">
        <w:t>Проект настоящего стандарта взаимосвязан со следующи</w:t>
      </w:r>
      <w:r w:rsidR="00457966">
        <w:t>м межгосударственным</w:t>
      </w:r>
      <w:r w:rsidRPr="003305D6">
        <w:t xml:space="preserve"> стандарт</w:t>
      </w:r>
      <w:r>
        <w:t>ом:</w:t>
      </w:r>
    </w:p>
    <w:p w14:paraId="4C691AE8" w14:textId="1BFA014A" w:rsidR="00D3215F" w:rsidRDefault="00D3215F" w:rsidP="00D3215F">
      <w:pPr>
        <w:pStyle w:val="Normal1"/>
        <w:ind w:firstLine="567"/>
        <w:jc w:val="both"/>
      </w:pPr>
      <w:r>
        <w:t>- ГОСТ 4.390-85 «Система показателей качества продукции. Автоматы игровые. Номенклатура показателей»;</w:t>
      </w:r>
    </w:p>
    <w:p w14:paraId="057760D3" w14:textId="4868D08D" w:rsidR="00D3215F" w:rsidRDefault="00D3215F" w:rsidP="00D3215F">
      <w:pPr>
        <w:pStyle w:val="Normal1"/>
        <w:ind w:firstLine="567"/>
        <w:jc w:val="both"/>
      </w:pPr>
      <w:r>
        <w:t>- ГОСТ 32067-2013 «Автоматы игровые. Требования безопасности и методы испытаний».</w:t>
      </w:r>
    </w:p>
    <w:p w14:paraId="6CF98B59" w14:textId="77777777" w:rsidR="00357B7D" w:rsidRPr="00A77BE6" w:rsidRDefault="008B3E17" w:rsidP="009F53D0">
      <w:pPr>
        <w:pStyle w:val="Normal1"/>
        <w:ind w:firstLine="567"/>
        <w:jc w:val="both"/>
        <w:rPr>
          <w:lang w:val="kk-KZ"/>
        </w:rPr>
      </w:pPr>
      <w:r>
        <w:t xml:space="preserve">    </w:t>
      </w:r>
    </w:p>
    <w:p w14:paraId="3C63C07B" w14:textId="77777777" w:rsidR="007D2C08" w:rsidRPr="005A068C" w:rsidRDefault="007D2C08" w:rsidP="00ED3BED">
      <w:pPr>
        <w:pStyle w:val="ab"/>
        <w:numPr>
          <w:ilvl w:val="0"/>
          <w:numId w:val="25"/>
        </w:numPr>
        <w:tabs>
          <w:tab w:val="left" w:pos="851"/>
        </w:tabs>
        <w:spacing w:after="0"/>
        <w:jc w:val="both"/>
      </w:pPr>
      <w:r w:rsidRPr="007D2C08">
        <w:rPr>
          <w:b/>
        </w:rPr>
        <w:t xml:space="preserve">Предполагаемые пользователи </w:t>
      </w:r>
      <w:r w:rsidR="003D454C">
        <w:rPr>
          <w:b/>
        </w:rPr>
        <w:t>проекта документа по стандартизации</w:t>
      </w:r>
    </w:p>
    <w:p w14:paraId="59DBFEEE" w14:textId="77777777" w:rsidR="005A068C" w:rsidRDefault="005A068C" w:rsidP="005A068C">
      <w:pPr>
        <w:pStyle w:val="ab"/>
        <w:tabs>
          <w:tab w:val="left" w:pos="851"/>
        </w:tabs>
        <w:spacing w:after="0"/>
        <w:ind w:left="927"/>
        <w:jc w:val="both"/>
      </w:pPr>
    </w:p>
    <w:p w14:paraId="67CFDEE7" w14:textId="2BBBB3ED" w:rsidR="0007324F" w:rsidRDefault="007D2C08" w:rsidP="00CB1A88">
      <w:pPr>
        <w:pStyle w:val="af1"/>
        <w:ind w:firstLine="567"/>
        <w:jc w:val="both"/>
        <w:rPr>
          <w:rStyle w:val="highlighted"/>
          <w:color w:val="000000"/>
        </w:rPr>
      </w:pPr>
      <w:r w:rsidRPr="007D2C08">
        <w:t xml:space="preserve">Потенциальными пользователями </w:t>
      </w:r>
      <w:r w:rsidR="00E67F68">
        <w:t xml:space="preserve">настоящего </w:t>
      </w:r>
      <w:r w:rsidR="00A45EB2">
        <w:t xml:space="preserve">проекта </w:t>
      </w:r>
      <w:r w:rsidR="00E67F68">
        <w:t xml:space="preserve">стандарта </w:t>
      </w:r>
      <w:r w:rsidRPr="007D2C08">
        <w:t>являются</w:t>
      </w:r>
      <w:r w:rsidR="009F53D0">
        <w:t>:</w:t>
      </w:r>
      <w:r w:rsidR="00095023">
        <w:t xml:space="preserve"> </w:t>
      </w:r>
      <w:r w:rsidR="00095023">
        <w:rPr>
          <w:color w:val="000000"/>
          <w:shd w:val="clear" w:color="auto" w:fill="FFFFFF"/>
        </w:rPr>
        <w:t>организаторы игорного бизнеса осуществляющее д</w:t>
      </w:r>
      <w:r w:rsidR="00095023">
        <w:rPr>
          <w:color w:val="000000"/>
        </w:rPr>
        <w:t xml:space="preserve">еятельность залов игровых автоматов </w:t>
      </w:r>
      <w:r w:rsidR="009F53D0">
        <w:rPr>
          <w:color w:val="000000"/>
        </w:rPr>
        <w:t>ТОО «Капшагай Палас»</w:t>
      </w:r>
      <w:r w:rsidR="00095023">
        <w:rPr>
          <w:color w:val="000000"/>
        </w:rPr>
        <w:t xml:space="preserve">, </w:t>
      </w:r>
      <w:r w:rsidR="0007324F">
        <w:rPr>
          <w:rStyle w:val="highlighted"/>
          <w:color w:val="000000"/>
        </w:rPr>
        <w:t xml:space="preserve">ТОО </w:t>
      </w:r>
      <w:r w:rsidR="0007324F">
        <w:rPr>
          <w:color w:val="000000"/>
        </w:rPr>
        <w:t xml:space="preserve">"Mega Club" (Мега Клаб), ТОО "РК МАКАО", </w:t>
      </w:r>
      <w:r w:rsidR="0007324F">
        <w:rPr>
          <w:rStyle w:val="highlighted"/>
          <w:color w:val="000000"/>
        </w:rPr>
        <w:t xml:space="preserve">ТОО </w:t>
      </w:r>
      <w:r w:rsidR="0007324F">
        <w:rPr>
          <w:color w:val="000000"/>
        </w:rPr>
        <w:t>"</w:t>
      </w:r>
      <w:r w:rsidR="0007324F">
        <w:rPr>
          <w:color w:val="000000"/>
          <w:lang w:val="en-US"/>
        </w:rPr>
        <w:t>Lucky</w:t>
      </w:r>
      <w:r w:rsidR="0007324F">
        <w:rPr>
          <w:color w:val="000000"/>
        </w:rPr>
        <w:t xml:space="preserve"> </w:t>
      </w:r>
      <w:r w:rsidR="0007324F">
        <w:rPr>
          <w:color w:val="000000"/>
          <w:lang w:val="en-US"/>
        </w:rPr>
        <w:t>Bingo</w:t>
      </w:r>
      <w:r w:rsidR="0007324F">
        <w:rPr>
          <w:color w:val="000000"/>
        </w:rPr>
        <w:t>" (Лаки Бинго), ТОО "</w:t>
      </w:r>
      <w:r w:rsidR="0007324F">
        <w:rPr>
          <w:color w:val="000000"/>
          <w:lang w:val="en-US"/>
        </w:rPr>
        <w:t>BESTAM</w:t>
      </w:r>
      <w:r w:rsidR="0007324F">
        <w:rPr>
          <w:color w:val="000000"/>
        </w:rPr>
        <w:t xml:space="preserve"> </w:t>
      </w:r>
      <w:r w:rsidR="0007324F">
        <w:rPr>
          <w:color w:val="000000"/>
          <w:lang w:val="en-US"/>
        </w:rPr>
        <w:t>CORPORATION</w:t>
      </w:r>
      <w:r w:rsidR="0007324F">
        <w:rPr>
          <w:color w:val="000000"/>
        </w:rPr>
        <w:t>", ТОО «</w:t>
      </w:r>
      <w:r w:rsidR="0007324F">
        <w:rPr>
          <w:color w:val="000000"/>
          <w:lang w:val="en-US"/>
        </w:rPr>
        <w:t>ECM</w:t>
      </w:r>
      <w:r w:rsidR="0007324F">
        <w:rPr>
          <w:color w:val="000000"/>
        </w:rPr>
        <w:t xml:space="preserve"> </w:t>
      </w:r>
      <w:r w:rsidR="0007324F">
        <w:rPr>
          <w:color w:val="000000"/>
          <w:lang w:val="en-US"/>
        </w:rPr>
        <w:t>INVEST</w:t>
      </w:r>
      <w:r w:rsidR="0007324F">
        <w:rPr>
          <w:color w:val="000000"/>
        </w:rPr>
        <w:t xml:space="preserve"> (ИэСэМ ИНВЕСТ)», ТОО «</w:t>
      </w:r>
      <w:r w:rsidR="0007324F">
        <w:rPr>
          <w:color w:val="000000"/>
          <w:lang w:val="en-US"/>
        </w:rPr>
        <w:t>ASTORIA</w:t>
      </w:r>
      <w:r w:rsidR="0007324F">
        <w:rPr>
          <w:color w:val="000000"/>
        </w:rPr>
        <w:t>», ТОО "ЖАНА-САМАЛ" ТОО "Каз Нью Электроникс",</w:t>
      </w:r>
      <w:r w:rsidR="00CB1A88">
        <w:rPr>
          <w:color w:val="000000"/>
        </w:rPr>
        <w:t xml:space="preserve"> </w:t>
      </w:r>
      <w:r w:rsidR="0007324F">
        <w:rPr>
          <w:color w:val="000000"/>
        </w:rPr>
        <w:t>уполномоченный орган в сфере игорного бизнеса</w:t>
      </w:r>
      <w:r w:rsidR="004463C8">
        <w:rPr>
          <w:color w:val="000000"/>
        </w:rPr>
        <w:t xml:space="preserve"> и другие.</w:t>
      </w:r>
    </w:p>
    <w:p w14:paraId="2CA73A15" w14:textId="77777777" w:rsidR="00A132B0" w:rsidRDefault="00A132B0" w:rsidP="00C1733F">
      <w:pPr>
        <w:pStyle w:val="ab"/>
        <w:tabs>
          <w:tab w:val="left" w:pos="851"/>
        </w:tabs>
        <w:spacing w:after="0"/>
        <w:ind w:left="0" w:firstLine="567"/>
        <w:jc w:val="both"/>
        <w:rPr>
          <w:color w:val="000000"/>
          <w:lang w:val="kk-KZ"/>
        </w:rPr>
      </w:pPr>
    </w:p>
    <w:p w14:paraId="266BFC44" w14:textId="77777777" w:rsidR="007D2C08" w:rsidRDefault="007D2C08" w:rsidP="001D5465">
      <w:pPr>
        <w:rPr>
          <w:b/>
        </w:rPr>
      </w:pPr>
      <w:r w:rsidRPr="007D2C08">
        <w:rPr>
          <w:b/>
        </w:rPr>
        <w:t xml:space="preserve">          6 Сведения о рассылке проекта </w:t>
      </w:r>
      <w:r w:rsidR="00551102">
        <w:rPr>
          <w:b/>
        </w:rPr>
        <w:t>документа по стандартизации</w:t>
      </w:r>
      <w:r w:rsidRPr="007D2C08">
        <w:rPr>
          <w:b/>
        </w:rPr>
        <w:t xml:space="preserve"> на согласование</w:t>
      </w:r>
      <w:bookmarkStart w:id="8" w:name="OLE_LINK214"/>
      <w:bookmarkStart w:id="9" w:name="OLE_LINK215"/>
      <w:bookmarkStart w:id="10" w:name="OLE_LINK216"/>
    </w:p>
    <w:p w14:paraId="17B97EDE" w14:textId="77777777" w:rsidR="005A068C" w:rsidRDefault="005A068C" w:rsidP="001D5465">
      <w:pPr>
        <w:rPr>
          <w:bCs/>
          <w:spacing w:val="1"/>
          <w:kern w:val="32"/>
          <w:lang w:eastAsia="x-none"/>
        </w:rPr>
      </w:pPr>
    </w:p>
    <w:p w14:paraId="4244CD09" w14:textId="7ACF623E" w:rsidR="003F72A4" w:rsidRPr="00DD0C28" w:rsidRDefault="003F72A4" w:rsidP="005A068C">
      <w:pPr>
        <w:keepNext/>
        <w:ind w:firstLine="567"/>
        <w:jc w:val="both"/>
        <w:outlineLvl w:val="0"/>
        <w:rPr>
          <w:bCs/>
          <w:spacing w:val="1"/>
          <w:kern w:val="32"/>
          <w:lang w:eastAsia="x-none"/>
        </w:rPr>
      </w:pPr>
      <w:r w:rsidRPr="009446EE">
        <w:rPr>
          <w:bCs/>
          <w:spacing w:val="1"/>
          <w:kern w:val="32"/>
          <w:lang w:val="x-none" w:eastAsia="x-none"/>
        </w:rPr>
        <w:t xml:space="preserve">Проект </w:t>
      </w:r>
      <w:r w:rsidR="00667866" w:rsidRPr="00667866">
        <w:rPr>
          <w:bCs/>
          <w:spacing w:val="1"/>
          <w:kern w:val="32"/>
          <w:lang w:val="x-none" w:eastAsia="x-none"/>
        </w:rPr>
        <w:t>документа по стандартизации</w:t>
      </w:r>
      <w:r w:rsidR="00667866">
        <w:rPr>
          <w:bCs/>
          <w:spacing w:val="1"/>
          <w:kern w:val="32"/>
          <w:lang w:val="x-none" w:eastAsia="x-none"/>
        </w:rPr>
        <w:t xml:space="preserve"> </w:t>
      </w:r>
      <w:r w:rsidRPr="009446EE">
        <w:rPr>
          <w:bCs/>
          <w:spacing w:val="1"/>
          <w:kern w:val="32"/>
          <w:lang w:val="x-none" w:eastAsia="x-none"/>
        </w:rPr>
        <w:t>направлен на согласование</w:t>
      </w:r>
      <w:r w:rsidR="009F53D0">
        <w:rPr>
          <w:bCs/>
          <w:spacing w:val="1"/>
          <w:kern w:val="32"/>
          <w:lang w:eastAsia="x-none"/>
        </w:rPr>
        <w:t xml:space="preserve"> </w:t>
      </w:r>
      <w:r w:rsidR="00DD0C28" w:rsidRPr="00DD0C28">
        <w:rPr>
          <w:shd w:val="clear" w:color="auto" w:fill="FFFFFF"/>
        </w:rPr>
        <w:t>Минист</w:t>
      </w:r>
      <w:r w:rsidR="00DD0C28">
        <w:rPr>
          <w:shd w:val="clear" w:color="auto" w:fill="FFFFFF"/>
        </w:rPr>
        <w:t>ерство</w:t>
      </w:r>
      <w:r w:rsidR="00DD0C28" w:rsidRPr="00DD0C28">
        <w:rPr>
          <w:shd w:val="clear" w:color="auto" w:fill="FFFFFF"/>
        </w:rPr>
        <w:t xml:space="preserve"> цифрового развития, инноваций и аэрокосмической промышленности Республики Казахстан</w:t>
      </w:r>
      <w:r w:rsidRPr="00DD0C28">
        <w:rPr>
          <w:bCs/>
          <w:spacing w:val="1"/>
          <w:kern w:val="32"/>
          <w:lang w:val="x-none" w:eastAsia="x-none"/>
        </w:rPr>
        <w:t xml:space="preserve">, </w:t>
      </w:r>
      <w:r w:rsidR="004A07AB" w:rsidRPr="00DD0C28">
        <w:rPr>
          <w:bCs/>
          <w:spacing w:val="1"/>
          <w:kern w:val="32"/>
          <w:lang w:eastAsia="x-none"/>
        </w:rPr>
        <w:t>Комитет государственных доходов Республики Казахстан Министерства финансов Республики</w:t>
      </w:r>
      <w:r w:rsidR="00DD0C28" w:rsidRPr="00DD0C28">
        <w:rPr>
          <w:bCs/>
          <w:spacing w:val="1"/>
          <w:kern w:val="32"/>
          <w:lang w:eastAsia="x-none"/>
        </w:rPr>
        <w:t xml:space="preserve"> </w:t>
      </w:r>
      <w:r w:rsidR="004A07AB" w:rsidRPr="00DD0C28">
        <w:rPr>
          <w:bCs/>
          <w:spacing w:val="1"/>
          <w:kern w:val="32"/>
          <w:lang w:eastAsia="x-none"/>
        </w:rPr>
        <w:t>Казах</w:t>
      </w:r>
      <w:r w:rsidR="00DD0C28">
        <w:rPr>
          <w:bCs/>
          <w:spacing w:val="1"/>
          <w:kern w:val="32"/>
          <w:lang w:eastAsia="x-none"/>
        </w:rPr>
        <w:t>с</w:t>
      </w:r>
      <w:r w:rsidR="004A07AB" w:rsidRPr="00DD0C28">
        <w:rPr>
          <w:bCs/>
          <w:spacing w:val="1"/>
          <w:kern w:val="32"/>
          <w:lang w:eastAsia="x-none"/>
        </w:rPr>
        <w:t>та</w:t>
      </w:r>
      <w:r w:rsidR="00DD0C28">
        <w:rPr>
          <w:bCs/>
          <w:spacing w:val="1"/>
          <w:kern w:val="32"/>
          <w:lang w:eastAsia="x-none"/>
        </w:rPr>
        <w:t>н</w:t>
      </w:r>
      <w:r w:rsidR="009F53D0" w:rsidRPr="00DD0C28">
        <w:rPr>
          <w:bCs/>
          <w:spacing w:val="1"/>
          <w:kern w:val="32"/>
          <w:lang w:eastAsia="x-none"/>
        </w:rPr>
        <w:t xml:space="preserve">, </w:t>
      </w:r>
      <w:r w:rsidR="007F048A">
        <w:rPr>
          <w:bCs/>
          <w:spacing w:val="1"/>
          <w:kern w:val="32"/>
          <w:lang w:eastAsia="x-none"/>
        </w:rPr>
        <w:t xml:space="preserve">Генеральную прокуратуру Республики Казахстан, КНБ РК, </w:t>
      </w:r>
      <w:r w:rsidR="009F53D0" w:rsidRPr="00DD0C28">
        <w:rPr>
          <w:bCs/>
          <w:spacing w:val="1"/>
          <w:kern w:val="32"/>
          <w:lang w:eastAsia="x-none"/>
        </w:rPr>
        <w:t>М</w:t>
      </w:r>
      <w:r w:rsidR="004A07AB" w:rsidRPr="00DD0C28">
        <w:rPr>
          <w:bCs/>
          <w:spacing w:val="1"/>
          <w:kern w:val="32"/>
          <w:lang w:eastAsia="x-none"/>
        </w:rPr>
        <w:t>инистерство туризма и спорта Республики Казахстан</w:t>
      </w:r>
      <w:r w:rsidR="009F53D0" w:rsidRPr="00DD0C28">
        <w:rPr>
          <w:bCs/>
          <w:spacing w:val="1"/>
          <w:kern w:val="32"/>
          <w:lang w:eastAsia="x-none"/>
        </w:rPr>
        <w:t xml:space="preserve">, </w:t>
      </w:r>
      <w:r w:rsidRPr="00DD0C28">
        <w:rPr>
          <w:bCs/>
          <w:spacing w:val="1"/>
          <w:kern w:val="32"/>
          <w:lang w:val="x-none" w:eastAsia="x-none"/>
        </w:rPr>
        <w:t>НПП РК «Атамекен»,</w:t>
      </w:r>
      <w:r w:rsidR="00C75943" w:rsidRPr="00DD0C28">
        <w:rPr>
          <w:bCs/>
          <w:spacing w:val="1"/>
          <w:kern w:val="32"/>
          <w:lang w:eastAsia="x-none"/>
        </w:rPr>
        <w:t xml:space="preserve"> РГКП «Центр судебных экспертиз Министерства юстиции Республики Казахстан», Институт судебных экспертиз, организации и предприятия в сфере игорного бизнеса.</w:t>
      </w:r>
    </w:p>
    <w:p w14:paraId="647AA98F" w14:textId="77777777" w:rsidR="003D773A" w:rsidRPr="009446EE" w:rsidRDefault="003D773A" w:rsidP="00C1733F">
      <w:pPr>
        <w:tabs>
          <w:tab w:val="left" w:pos="993"/>
        </w:tabs>
        <w:contextualSpacing/>
        <w:rPr>
          <w:rFonts w:eastAsia="Calibri"/>
          <w:lang w:eastAsia="en-US"/>
        </w:rPr>
      </w:pPr>
      <w:bookmarkStart w:id="11" w:name="OLE_LINK217"/>
      <w:bookmarkEnd w:id="8"/>
      <w:bookmarkEnd w:id="9"/>
      <w:bookmarkEnd w:id="10"/>
    </w:p>
    <w:p w14:paraId="50C7C43D" w14:textId="77777777" w:rsidR="000F728C" w:rsidRDefault="000F728C" w:rsidP="000F728C">
      <w:pPr>
        <w:keepNext/>
        <w:ind w:firstLine="567"/>
        <w:jc w:val="both"/>
        <w:rPr>
          <w:b/>
          <w:bCs/>
        </w:rPr>
      </w:pPr>
      <w:r>
        <w:rPr>
          <w:b/>
          <w:bCs/>
        </w:rPr>
        <w:t>7</w:t>
      </w:r>
      <w:bookmarkEnd w:id="11"/>
      <w:r>
        <w:rPr>
          <w:b/>
          <w:bCs/>
        </w:rPr>
        <w:t xml:space="preserve"> </w:t>
      </w:r>
      <w:r w:rsidRPr="000F728C">
        <w:rPr>
          <w:b/>
          <w:bCs/>
        </w:rPr>
        <w:t xml:space="preserve"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42203E">
        <w:rPr>
          <w:b/>
          <w:bCs/>
        </w:rPr>
        <w:t>документа по стандартизации</w:t>
      </w:r>
    </w:p>
    <w:p w14:paraId="1AC04A94" w14:textId="77777777" w:rsidR="005A068C" w:rsidRDefault="005A068C" w:rsidP="000F728C">
      <w:pPr>
        <w:keepNext/>
        <w:ind w:firstLine="567"/>
        <w:jc w:val="both"/>
        <w:rPr>
          <w:b/>
          <w:bCs/>
        </w:rPr>
      </w:pPr>
    </w:p>
    <w:p w14:paraId="5DF9D140" w14:textId="77777777" w:rsidR="00C725D8" w:rsidRDefault="00A90BCE" w:rsidP="00C725D8">
      <w:pPr>
        <w:keepNext/>
        <w:ind w:firstLine="567"/>
        <w:jc w:val="both"/>
      </w:pPr>
      <w:r>
        <w:t>Отсутствует.</w:t>
      </w:r>
    </w:p>
    <w:p w14:paraId="53DD7B03" w14:textId="77777777" w:rsidR="009217EF" w:rsidRPr="009446EE" w:rsidRDefault="00093AE5" w:rsidP="00C725D8">
      <w:pPr>
        <w:keepNext/>
        <w:ind w:firstLine="567"/>
        <w:jc w:val="both"/>
      </w:pPr>
      <w:r>
        <w:t xml:space="preserve"> </w:t>
      </w:r>
    </w:p>
    <w:p w14:paraId="72C4F81B" w14:textId="77777777" w:rsidR="005A068C" w:rsidRDefault="00F00262" w:rsidP="00C1733F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eastAsia="SimSun"/>
          <w:lang w:eastAsia="zh-CN"/>
        </w:rPr>
      </w:pPr>
      <w:r>
        <w:rPr>
          <w:b/>
          <w:bCs/>
        </w:rPr>
        <w:t xml:space="preserve">          </w:t>
      </w:r>
      <w:r w:rsidRPr="00F00262">
        <w:rPr>
          <w:b/>
          <w:bCs/>
        </w:rPr>
        <w:t xml:space="preserve">8 Данные о разработчике и соисполнителях (контактные данные), сроках разработки проекта </w:t>
      </w:r>
      <w:r w:rsidR="00051630">
        <w:rPr>
          <w:b/>
          <w:bCs/>
        </w:rPr>
        <w:t>документа по стандартизации</w:t>
      </w:r>
      <w:r w:rsidR="003D773A" w:rsidRPr="009446EE">
        <w:rPr>
          <w:rFonts w:eastAsia="SimSun"/>
          <w:lang w:eastAsia="zh-CN"/>
        </w:rPr>
        <w:t xml:space="preserve"> </w:t>
      </w:r>
    </w:p>
    <w:p w14:paraId="096F11BB" w14:textId="77777777" w:rsidR="00011C3A" w:rsidRPr="009446EE" w:rsidRDefault="003D773A" w:rsidP="00C1733F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eastAsia="SimSun"/>
          <w:lang w:eastAsia="zh-CN"/>
        </w:rPr>
      </w:pPr>
      <w:r w:rsidRPr="009446EE">
        <w:rPr>
          <w:rFonts w:eastAsia="SimSun"/>
          <w:lang w:eastAsia="zh-CN"/>
        </w:rPr>
        <w:t xml:space="preserve"> </w:t>
      </w:r>
      <w:r w:rsidR="005434D3">
        <w:rPr>
          <w:rFonts w:eastAsia="SimSun"/>
          <w:lang w:eastAsia="zh-CN"/>
        </w:rPr>
        <w:t xml:space="preserve">  </w:t>
      </w:r>
      <w:r w:rsidRPr="009446EE">
        <w:rPr>
          <w:rFonts w:eastAsia="SimSun"/>
          <w:lang w:eastAsia="zh-CN"/>
        </w:rPr>
        <w:t xml:space="preserve">     </w:t>
      </w:r>
    </w:p>
    <w:p w14:paraId="0507F865" w14:textId="77777777" w:rsidR="00C725D8" w:rsidRDefault="00C725D8" w:rsidP="00C725D8">
      <w:pPr>
        <w:ind w:firstLine="567"/>
        <w:jc w:val="both"/>
      </w:pPr>
      <w:r>
        <w:t>РГП «Казахстанский институт стандартизации и метрологии»</w:t>
      </w:r>
    </w:p>
    <w:p w14:paraId="1DD0FCC8" w14:textId="77777777" w:rsidR="003B5659" w:rsidRDefault="003B5659" w:rsidP="00C725D8">
      <w:pPr>
        <w:ind w:firstLine="567"/>
        <w:jc w:val="both"/>
      </w:pPr>
      <w:r>
        <w:t>а</w:t>
      </w:r>
      <w:r w:rsidRPr="003B5659">
        <w:t>дрес:</w:t>
      </w:r>
      <w:r>
        <w:rPr>
          <w:lang w:val="kk-KZ"/>
        </w:rPr>
        <w:t xml:space="preserve"> </w:t>
      </w:r>
      <w:r w:rsidR="00C725D8">
        <w:t>010000, г.</w:t>
      </w:r>
      <w:r w:rsidR="00A90BCE">
        <w:t xml:space="preserve"> Астана</w:t>
      </w:r>
      <w:r w:rsidR="00C725D8">
        <w:t>, пр. Мангилик Ел</w:t>
      </w:r>
      <w:r w:rsidR="00A90BCE">
        <w:t xml:space="preserve"> 11</w:t>
      </w:r>
      <w:r w:rsidR="00C725D8">
        <w:t xml:space="preserve">, здание «Эталонный центр», </w:t>
      </w:r>
    </w:p>
    <w:p w14:paraId="757E4012" w14:textId="4ED6E75A" w:rsidR="00C725D8" w:rsidRPr="007F048A" w:rsidRDefault="00C725D8" w:rsidP="00C725D8">
      <w:pPr>
        <w:ind w:firstLine="567"/>
        <w:jc w:val="both"/>
        <w:rPr>
          <w:lang w:val="fr-BE"/>
        </w:rPr>
      </w:pPr>
      <w:r>
        <w:t>тел</w:t>
      </w:r>
      <w:r w:rsidRPr="007F048A">
        <w:rPr>
          <w:lang w:val="fr-BE"/>
        </w:rPr>
        <w:t>.</w:t>
      </w:r>
      <w:r w:rsidR="00A90BCE" w:rsidRPr="007F048A">
        <w:rPr>
          <w:lang w:val="fr-BE"/>
        </w:rPr>
        <w:t xml:space="preserve"> 980613</w:t>
      </w:r>
      <w:r w:rsidR="003B5659" w:rsidRPr="007F048A">
        <w:rPr>
          <w:lang w:val="fr-BE"/>
        </w:rPr>
        <w:t xml:space="preserve">, </w:t>
      </w:r>
      <w:r w:rsidRPr="007F048A">
        <w:rPr>
          <w:lang w:val="fr-BE"/>
        </w:rPr>
        <w:t xml:space="preserve">E-mail: </w:t>
      </w:r>
      <w:hyperlink r:id="rId8" w:history="1">
        <w:r w:rsidR="00C16C59" w:rsidRPr="007F048A">
          <w:rPr>
            <w:rStyle w:val="a5"/>
            <w:lang w:val="fr-BE"/>
          </w:rPr>
          <w:t>info@ksm.kz</w:t>
        </w:r>
      </w:hyperlink>
      <w:r w:rsidRPr="007F048A">
        <w:rPr>
          <w:lang w:val="fr-BE"/>
        </w:rPr>
        <w:t xml:space="preserve"> </w:t>
      </w:r>
    </w:p>
    <w:p w14:paraId="5A59E932" w14:textId="3CC5F210" w:rsidR="00C16C59" w:rsidRPr="00C16C59" w:rsidRDefault="00C16C59" w:rsidP="00C725D8">
      <w:pPr>
        <w:ind w:firstLine="567"/>
        <w:jc w:val="both"/>
      </w:pPr>
      <w:r>
        <w:t>Кулешова Елена Александровна</w:t>
      </w:r>
    </w:p>
    <w:p w14:paraId="076CF452" w14:textId="77777777" w:rsidR="00C725D8" w:rsidRDefault="0094350A" w:rsidP="00A661D9">
      <w:pPr>
        <w:ind w:firstLine="567"/>
        <w:jc w:val="both"/>
      </w:pPr>
      <w:r>
        <w:t>начало разработки: сентябрь</w:t>
      </w:r>
      <w:r w:rsidR="00DF17AB">
        <w:t xml:space="preserve"> 2023 г.</w:t>
      </w:r>
    </w:p>
    <w:p w14:paraId="59F51FA8" w14:textId="77777777" w:rsidR="00C16C59" w:rsidRDefault="00C16C59" w:rsidP="00A661D9">
      <w:pPr>
        <w:ind w:firstLine="567"/>
        <w:jc w:val="both"/>
      </w:pPr>
    </w:p>
    <w:p w14:paraId="63812338" w14:textId="77777777" w:rsidR="00D3215F" w:rsidRDefault="00D3215F" w:rsidP="00A661D9">
      <w:pPr>
        <w:ind w:firstLine="567"/>
        <w:jc w:val="both"/>
      </w:pPr>
    </w:p>
    <w:p w14:paraId="3C4743AE" w14:textId="4EB6F9D9" w:rsidR="007F048A" w:rsidRDefault="007F048A" w:rsidP="007F048A">
      <w:pPr>
        <w:ind w:firstLine="567"/>
        <w:rPr>
          <w:b/>
          <w:lang w:val="kk-KZ"/>
        </w:rPr>
      </w:pPr>
      <w:r>
        <w:rPr>
          <w:b/>
          <w:lang w:val="kk-KZ"/>
        </w:rPr>
        <w:t>Руководитель Департамента</w:t>
      </w:r>
    </w:p>
    <w:p w14:paraId="47936797" w14:textId="4AA1D6BE" w:rsidR="00C855DA" w:rsidRPr="00C855DA" w:rsidRDefault="007F048A" w:rsidP="007F048A">
      <w:pPr>
        <w:ind w:firstLine="567"/>
        <w:rPr>
          <w:b/>
          <w:lang w:val="kk-KZ"/>
        </w:rPr>
      </w:pPr>
      <w:r>
        <w:rPr>
          <w:b/>
          <w:lang w:val="kk-KZ"/>
        </w:rPr>
        <w:t xml:space="preserve">разработки НТД                                                                   </w:t>
      </w:r>
      <w:r w:rsidR="003A291F">
        <w:rPr>
          <w:b/>
          <w:lang w:val="kk-KZ"/>
        </w:rPr>
        <w:t xml:space="preserve">                  </w:t>
      </w:r>
      <w:r>
        <w:rPr>
          <w:b/>
          <w:lang w:val="kk-KZ"/>
        </w:rPr>
        <w:t xml:space="preserve">    А. Сопбеков</w:t>
      </w:r>
    </w:p>
    <w:p w14:paraId="7CF9EA56" w14:textId="77777777" w:rsidR="00C855DA" w:rsidRPr="00C855DA" w:rsidRDefault="00C855DA" w:rsidP="007F048A">
      <w:pPr>
        <w:ind w:firstLine="567"/>
        <w:jc w:val="center"/>
        <w:rPr>
          <w:b/>
          <w:lang w:val="kk-KZ"/>
        </w:rPr>
      </w:pPr>
    </w:p>
    <w:p w14:paraId="1A9FE752" w14:textId="7D7D1CCD" w:rsidR="006D5984" w:rsidRPr="0090041F" w:rsidRDefault="006D5984" w:rsidP="007F048A">
      <w:pPr>
        <w:jc w:val="center"/>
        <w:rPr>
          <w:b/>
          <w:lang w:val="kk-KZ"/>
        </w:rPr>
      </w:pPr>
    </w:p>
    <w:sectPr w:rsidR="006D5984" w:rsidRPr="0090041F" w:rsidSect="00D3215F">
      <w:pgSz w:w="11906" w:h="16838"/>
      <w:pgMar w:top="624" w:right="1418" w:bottom="1021" w:left="851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3AEF5" w14:textId="77777777" w:rsidR="00E607D8" w:rsidRDefault="00E607D8" w:rsidP="00A42AF3">
      <w:r>
        <w:separator/>
      </w:r>
    </w:p>
  </w:endnote>
  <w:endnote w:type="continuationSeparator" w:id="0">
    <w:p w14:paraId="3401B683" w14:textId="77777777" w:rsidR="00E607D8" w:rsidRDefault="00E607D8" w:rsidP="00A4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BA18F" w14:textId="77777777" w:rsidR="00E607D8" w:rsidRDefault="00E607D8" w:rsidP="00A42AF3">
      <w:r>
        <w:separator/>
      </w:r>
    </w:p>
  </w:footnote>
  <w:footnote w:type="continuationSeparator" w:id="0">
    <w:p w14:paraId="6E28D6E5" w14:textId="77777777" w:rsidR="00E607D8" w:rsidRDefault="00E607D8" w:rsidP="00A42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7FEF"/>
    <w:multiLevelType w:val="hybridMultilevel"/>
    <w:tmpl w:val="79926E5C"/>
    <w:lvl w:ilvl="0" w:tplc="4ACCEB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91686C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433"/>
    <w:multiLevelType w:val="hybridMultilevel"/>
    <w:tmpl w:val="90B8810A"/>
    <w:lvl w:ilvl="0" w:tplc="786AD778">
      <w:start w:val="5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1A505F"/>
    <w:multiLevelType w:val="hybridMultilevel"/>
    <w:tmpl w:val="54BE8A98"/>
    <w:lvl w:ilvl="0" w:tplc="331E7008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FCD4DFB"/>
    <w:multiLevelType w:val="hybridMultilevel"/>
    <w:tmpl w:val="6032C28E"/>
    <w:lvl w:ilvl="0" w:tplc="7E8637C2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545828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51F2C"/>
    <w:multiLevelType w:val="hybridMultilevel"/>
    <w:tmpl w:val="05C81B14"/>
    <w:lvl w:ilvl="0" w:tplc="4ACCEB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8871FC9"/>
    <w:multiLevelType w:val="hybridMultilevel"/>
    <w:tmpl w:val="1804A426"/>
    <w:lvl w:ilvl="0" w:tplc="D47C0F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42550"/>
    <w:multiLevelType w:val="hybridMultilevel"/>
    <w:tmpl w:val="2F18F2D4"/>
    <w:lvl w:ilvl="0" w:tplc="CEF4E036">
      <w:start w:val="3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260C4983"/>
    <w:multiLevelType w:val="hybridMultilevel"/>
    <w:tmpl w:val="856A9F4A"/>
    <w:lvl w:ilvl="0" w:tplc="19F64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0013FCF"/>
    <w:multiLevelType w:val="hybridMultilevel"/>
    <w:tmpl w:val="58842DAE"/>
    <w:lvl w:ilvl="0" w:tplc="4ACCEB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1401460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03F40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D0F19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E4E2B"/>
    <w:multiLevelType w:val="hybridMultilevel"/>
    <w:tmpl w:val="0D58612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B35DB2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A70FB"/>
    <w:multiLevelType w:val="hybridMultilevel"/>
    <w:tmpl w:val="26BEBBA2"/>
    <w:lvl w:ilvl="0" w:tplc="4ACCEB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8F3325"/>
    <w:multiLevelType w:val="hybridMultilevel"/>
    <w:tmpl w:val="9F5C3A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0ED4A84"/>
    <w:multiLevelType w:val="hybridMultilevel"/>
    <w:tmpl w:val="F8BA7E2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77326E5"/>
    <w:multiLevelType w:val="hybridMultilevel"/>
    <w:tmpl w:val="A02C697E"/>
    <w:lvl w:ilvl="0" w:tplc="47700F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ABC2B5F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6A5801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432A5"/>
    <w:multiLevelType w:val="hybridMultilevel"/>
    <w:tmpl w:val="702C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9680768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823274"/>
    <w:multiLevelType w:val="hybridMultilevel"/>
    <w:tmpl w:val="7AE2AE3A"/>
    <w:lvl w:ilvl="0" w:tplc="EB8CD93C">
      <w:start w:val="3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6" w15:restartNumberingAfterBreak="0">
    <w:nsid w:val="74326360"/>
    <w:multiLevelType w:val="hybridMultilevel"/>
    <w:tmpl w:val="050885FE"/>
    <w:lvl w:ilvl="0" w:tplc="93128BA0">
      <w:start w:val="5"/>
      <w:numFmt w:val="bullet"/>
      <w:lvlText w:val="-"/>
      <w:lvlJc w:val="left"/>
      <w:pPr>
        <w:ind w:left="106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num w:numId="1" w16cid:durableId="139663451">
    <w:abstractNumId w:val="12"/>
  </w:num>
  <w:num w:numId="2" w16cid:durableId="204145335">
    <w:abstractNumId w:val="21"/>
  </w:num>
  <w:num w:numId="3" w16cid:durableId="1337852185">
    <w:abstractNumId w:val="9"/>
  </w:num>
  <w:num w:numId="4" w16cid:durableId="1057779046">
    <w:abstractNumId w:val="15"/>
  </w:num>
  <w:num w:numId="5" w16cid:durableId="544874052">
    <w:abstractNumId w:val="10"/>
  </w:num>
  <w:num w:numId="6" w16cid:durableId="1407607745">
    <w:abstractNumId w:val="0"/>
  </w:num>
  <w:num w:numId="7" w16cid:durableId="55897954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59533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0706992">
    <w:abstractNumId w:val="20"/>
  </w:num>
  <w:num w:numId="10" w16cid:durableId="1106464983">
    <w:abstractNumId w:val="19"/>
  </w:num>
  <w:num w:numId="11" w16cid:durableId="488909026">
    <w:abstractNumId w:val="23"/>
  </w:num>
  <w:num w:numId="12" w16cid:durableId="266929527">
    <w:abstractNumId w:val="6"/>
  </w:num>
  <w:num w:numId="13" w16cid:durableId="16441212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6853366">
    <w:abstractNumId w:val="16"/>
  </w:num>
  <w:num w:numId="15" w16cid:durableId="2119443888">
    <w:abstractNumId w:val="22"/>
  </w:num>
  <w:num w:numId="16" w16cid:durableId="483009304">
    <w:abstractNumId w:val="5"/>
  </w:num>
  <w:num w:numId="17" w16cid:durableId="437801046">
    <w:abstractNumId w:val="11"/>
  </w:num>
  <w:num w:numId="18" w16cid:durableId="1214385570">
    <w:abstractNumId w:val="13"/>
  </w:num>
  <w:num w:numId="19" w16cid:durableId="530263673">
    <w:abstractNumId w:val="14"/>
  </w:num>
  <w:num w:numId="20" w16cid:durableId="599027558">
    <w:abstractNumId w:val="1"/>
  </w:num>
  <w:num w:numId="21" w16cid:durableId="1720854878">
    <w:abstractNumId w:val="24"/>
  </w:num>
  <w:num w:numId="22" w16cid:durableId="943148865">
    <w:abstractNumId w:val="18"/>
  </w:num>
  <w:num w:numId="23" w16cid:durableId="620962675">
    <w:abstractNumId w:val="20"/>
  </w:num>
  <w:num w:numId="24" w16cid:durableId="953171300">
    <w:abstractNumId w:val="26"/>
  </w:num>
  <w:num w:numId="25" w16cid:durableId="1884902576">
    <w:abstractNumId w:val="2"/>
  </w:num>
  <w:num w:numId="26" w16cid:durableId="438067846">
    <w:abstractNumId w:val="3"/>
  </w:num>
  <w:num w:numId="27" w16cid:durableId="176506946">
    <w:abstractNumId w:val="8"/>
  </w:num>
  <w:num w:numId="28" w16cid:durableId="1269120844">
    <w:abstractNumId w:val="25"/>
  </w:num>
  <w:num w:numId="29" w16cid:durableId="92291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AF"/>
    <w:rsid w:val="00001490"/>
    <w:rsid w:val="00005382"/>
    <w:rsid w:val="00005397"/>
    <w:rsid w:val="00007A4A"/>
    <w:rsid w:val="00010D54"/>
    <w:rsid w:val="00011C3A"/>
    <w:rsid w:val="00013DA7"/>
    <w:rsid w:val="00014B2E"/>
    <w:rsid w:val="00015B17"/>
    <w:rsid w:val="00015B69"/>
    <w:rsid w:val="000208B4"/>
    <w:rsid w:val="00022027"/>
    <w:rsid w:val="00022461"/>
    <w:rsid w:val="0002296C"/>
    <w:rsid w:val="00024830"/>
    <w:rsid w:val="00024AD1"/>
    <w:rsid w:val="000251B1"/>
    <w:rsid w:val="00026D0B"/>
    <w:rsid w:val="0003089B"/>
    <w:rsid w:val="00033166"/>
    <w:rsid w:val="00034DE6"/>
    <w:rsid w:val="00042C94"/>
    <w:rsid w:val="000455E1"/>
    <w:rsid w:val="00045A30"/>
    <w:rsid w:val="00047B3E"/>
    <w:rsid w:val="00051630"/>
    <w:rsid w:val="00051A3E"/>
    <w:rsid w:val="00055BED"/>
    <w:rsid w:val="00056B6B"/>
    <w:rsid w:val="00064F79"/>
    <w:rsid w:val="0007324F"/>
    <w:rsid w:val="000732EF"/>
    <w:rsid w:val="00081EBA"/>
    <w:rsid w:val="000823D0"/>
    <w:rsid w:val="0008484C"/>
    <w:rsid w:val="00084D78"/>
    <w:rsid w:val="00091C54"/>
    <w:rsid w:val="000929C2"/>
    <w:rsid w:val="00093AE5"/>
    <w:rsid w:val="00093E7D"/>
    <w:rsid w:val="00095023"/>
    <w:rsid w:val="00095ADB"/>
    <w:rsid w:val="00096691"/>
    <w:rsid w:val="000A3DDE"/>
    <w:rsid w:val="000A44C8"/>
    <w:rsid w:val="000B035C"/>
    <w:rsid w:val="000B3352"/>
    <w:rsid w:val="000B6020"/>
    <w:rsid w:val="000C14F2"/>
    <w:rsid w:val="000D4FC9"/>
    <w:rsid w:val="000D7318"/>
    <w:rsid w:val="000E0E3C"/>
    <w:rsid w:val="000E2956"/>
    <w:rsid w:val="000E6FC0"/>
    <w:rsid w:val="000E70F5"/>
    <w:rsid w:val="000F17C2"/>
    <w:rsid w:val="000F3598"/>
    <w:rsid w:val="000F5AB7"/>
    <w:rsid w:val="000F5C72"/>
    <w:rsid w:val="000F728C"/>
    <w:rsid w:val="00107085"/>
    <w:rsid w:val="0011025F"/>
    <w:rsid w:val="00114CD3"/>
    <w:rsid w:val="00132FA3"/>
    <w:rsid w:val="00135FBA"/>
    <w:rsid w:val="0013671B"/>
    <w:rsid w:val="00137EFF"/>
    <w:rsid w:val="00141244"/>
    <w:rsid w:val="00141FBA"/>
    <w:rsid w:val="001443BC"/>
    <w:rsid w:val="00146C5B"/>
    <w:rsid w:val="00156AAD"/>
    <w:rsid w:val="00163871"/>
    <w:rsid w:val="0016449D"/>
    <w:rsid w:val="001716F7"/>
    <w:rsid w:val="0017331B"/>
    <w:rsid w:val="0017398A"/>
    <w:rsid w:val="001739E6"/>
    <w:rsid w:val="0017466E"/>
    <w:rsid w:val="00183495"/>
    <w:rsid w:val="00183C77"/>
    <w:rsid w:val="00185E32"/>
    <w:rsid w:val="0019501F"/>
    <w:rsid w:val="0019533F"/>
    <w:rsid w:val="001965A0"/>
    <w:rsid w:val="001A27D1"/>
    <w:rsid w:val="001A2C56"/>
    <w:rsid w:val="001A5FE8"/>
    <w:rsid w:val="001B0A00"/>
    <w:rsid w:val="001B1EEF"/>
    <w:rsid w:val="001B1EFD"/>
    <w:rsid w:val="001B3B45"/>
    <w:rsid w:val="001C0FE9"/>
    <w:rsid w:val="001C15FB"/>
    <w:rsid w:val="001C1CB8"/>
    <w:rsid w:val="001C596D"/>
    <w:rsid w:val="001C6427"/>
    <w:rsid w:val="001D0B0D"/>
    <w:rsid w:val="001D2DCD"/>
    <w:rsid w:val="001D5465"/>
    <w:rsid w:val="001D7B53"/>
    <w:rsid w:val="001E29C2"/>
    <w:rsid w:val="001E64EA"/>
    <w:rsid w:val="001E64EE"/>
    <w:rsid w:val="001F133D"/>
    <w:rsid w:val="001F4568"/>
    <w:rsid w:val="002011B8"/>
    <w:rsid w:val="002020A0"/>
    <w:rsid w:val="0020747F"/>
    <w:rsid w:val="002130C6"/>
    <w:rsid w:val="00215AB5"/>
    <w:rsid w:val="00220B42"/>
    <w:rsid w:val="002307BE"/>
    <w:rsid w:val="002310B5"/>
    <w:rsid w:val="00232B23"/>
    <w:rsid w:val="002338E4"/>
    <w:rsid w:val="002368B9"/>
    <w:rsid w:val="002424E5"/>
    <w:rsid w:val="00242AB3"/>
    <w:rsid w:val="00246C7D"/>
    <w:rsid w:val="002471C6"/>
    <w:rsid w:val="002545B8"/>
    <w:rsid w:val="0026266B"/>
    <w:rsid w:val="0026368B"/>
    <w:rsid w:val="002752ED"/>
    <w:rsid w:val="00275E8F"/>
    <w:rsid w:val="00276091"/>
    <w:rsid w:val="00281BBD"/>
    <w:rsid w:val="00287AAD"/>
    <w:rsid w:val="002932B7"/>
    <w:rsid w:val="002956F3"/>
    <w:rsid w:val="002A0271"/>
    <w:rsid w:val="002A2560"/>
    <w:rsid w:val="002A2B3E"/>
    <w:rsid w:val="002A5D7A"/>
    <w:rsid w:val="002B1AB5"/>
    <w:rsid w:val="002B1DA3"/>
    <w:rsid w:val="002B7407"/>
    <w:rsid w:val="002C1BAA"/>
    <w:rsid w:val="002C2A43"/>
    <w:rsid w:val="002C542C"/>
    <w:rsid w:val="002C7627"/>
    <w:rsid w:val="002D2BB5"/>
    <w:rsid w:val="002D363F"/>
    <w:rsid w:val="002D45C2"/>
    <w:rsid w:val="002D5F2D"/>
    <w:rsid w:val="002D6C4F"/>
    <w:rsid w:val="002E2281"/>
    <w:rsid w:val="002E2884"/>
    <w:rsid w:val="002E58D9"/>
    <w:rsid w:val="002E7135"/>
    <w:rsid w:val="002F2B16"/>
    <w:rsid w:val="002F7DAE"/>
    <w:rsid w:val="00300F5C"/>
    <w:rsid w:val="003023C4"/>
    <w:rsid w:val="00303DD8"/>
    <w:rsid w:val="00304D8F"/>
    <w:rsid w:val="00306497"/>
    <w:rsid w:val="003305D6"/>
    <w:rsid w:val="00333044"/>
    <w:rsid w:val="00334361"/>
    <w:rsid w:val="00335944"/>
    <w:rsid w:val="00357B7D"/>
    <w:rsid w:val="00361B54"/>
    <w:rsid w:val="00362B25"/>
    <w:rsid w:val="00363277"/>
    <w:rsid w:val="003656C7"/>
    <w:rsid w:val="003660F2"/>
    <w:rsid w:val="00366C49"/>
    <w:rsid w:val="00372F19"/>
    <w:rsid w:val="00376620"/>
    <w:rsid w:val="0038024B"/>
    <w:rsid w:val="00380456"/>
    <w:rsid w:val="00387172"/>
    <w:rsid w:val="003875E3"/>
    <w:rsid w:val="00390663"/>
    <w:rsid w:val="003966E0"/>
    <w:rsid w:val="0039784E"/>
    <w:rsid w:val="0039790F"/>
    <w:rsid w:val="00397ADB"/>
    <w:rsid w:val="003A291F"/>
    <w:rsid w:val="003A3388"/>
    <w:rsid w:val="003A5296"/>
    <w:rsid w:val="003A69D0"/>
    <w:rsid w:val="003B5659"/>
    <w:rsid w:val="003B7A38"/>
    <w:rsid w:val="003C02F9"/>
    <w:rsid w:val="003C4B2D"/>
    <w:rsid w:val="003C505A"/>
    <w:rsid w:val="003C61C7"/>
    <w:rsid w:val="003D066E"/>
    <w:rsid w:val="003D454C"/>
    <w:rsid w:val="003D773A"/>
    <w:rsid w:val="003E3776"/>
    <w:rsid w:val="003E535F"/>
    <w:rsid w:val="003E54D7"/>
    <w:rsid w:val="003E691D"/>
    <w:rsid w:val="003F72A4"/>
    <w:rsid w:val="003F7D5F"/>
    <w:rsid w:val="003F7F36"/>
    <w:rsid w:val="0040080B"/>
    <w:rsid w:val="00404400"/>
    <w:rsid w:val="004147C2"/>
    <w:rsid w:val="004152CD"/>
    <w:rsid w:val="00421E41"/>
    <w:rsid w:val="0042203E"/>
    <w:rsid w:val="00427184"/>
    <w:rsid w:val="004317ED"/>
    <w:rsid w:val="004351E3"/>
    <w:rsid w:val="00436FA2"/>
    <w:rsid w:val="004420F7"/>
    <w:rsid w:val="00442F4D"/>
    <w:rsid w:val="00443E2B"/>
    <w:rsid w:val="004463C8"/>
    <w:rsid w:val="004503E0"/>
    <w:rsid w:val="00455462"/>
    <w:rsid w:val="004577FC"/>
    <w:rsid w:val="00457966"/>
    <w:rsid w:val="00467DE6"/>
    <w:rsid w:val="004779BE"/>
    <w:rsid w:val="0048005A"/>
    <w:rsid w:val="0048216F"/>
    <w:rsid w:val="00483E47"/>
    <w:rsid w:val="004854FC"/>
    <w:rsid w:val="00491E8E"/>
    <w:rsid w:val="00492C99"/>
    <w:rsid w:val="00493B65"/>
    <w:rsid w:val="00495F43"/>
    <w:rsid w:val="004A07AB"/>
    <w:rsid w:val="004A08EA"/>
    <w:rsid w:val="004A17B9"/>
    <w:rsid w:val="004A2F92"/>
    <w:rsid w:val="004A3AB1"/>
    <w:rsid w:val="004A4261"/>
    <w:rsid w:val="004A4752"/>
    <w:rsid w:val="004A60AF"/>
    <w:rsid w:val="004B635A"/>
    <w:rsid w:val="004B73A5"/>
    <w:rsid w:val="004C0259"/>
    <w:rsid w:val="004C3936"/>
    <w:rsid w:val="004C4402"/>
    <w:rsid w:val="004C4D15"/>
    <w:rsid w:val="004C54D6"/>
    <w:rsid w:val="004D315A"/>
    <w:rsid w:val="004D4132"/>
    <w:rsid w:val="004D48CB"/>
    <w:rsid w:val="004E0439"/>
    <w:rsid w:val="004E6180"/>
    <w:rsid w:val="004F1EF0"/>
    <w:rsid w:val="004F5D4F"/>
    <w:rsid w:val="004F69E8"/>
    <w:rsid w:val="004F6B87"/>
    <w:rsid w:val="0050323B"/>
    <w:rsid w:val="00512E38"/>
    <w:rsid w:val="00521547"/>
    <w:rsid w:val="0052431E"/>
    <w:rsid w:val="005251BD"/>
    <w:rsid w:val="00530CDC"/>
    <w:rsid w:val="00530DAB"/>
    <w:rsid w:val="00542CAB"/>
    <w:rsid w:val="00542F12"/>
    <w:rsid w:val="00542F23"/>
    <w:rsid w:val="005434D3"/>
    <w:rsid w:val="00547E5F"/>
    <w:rsid w:val="00551102"/>
    <w:rsid w:val="00553222"/>
    <w:rsid w:val="00561A22"/>
    <w:rsid w:val="005622CA"/>
    <w:rsid w:val="00563DEE"/>
    <w:rsid w:val="00567C39"/>
    <w:rsid w:val="00574171"/>
    <w:rsid w:val="00580844"/>
    <w:rsid w:val="00582EFD"/>
    <w:rsid w:val="00586766"/>
    <w:rsid w:val="005875AA"/>
    <w:rsid w:val="005903F5"/>
    <w:rsid w:val="0059460A"/>
    <w:rsid w:val="00594CD4"/>
    <w:rsid w:val="00595211"/>
    <w:rsid w:val="005964DC"/>
    <w:rsid w:val="005A068C"/>
    <w:rsid w:val="005C4C1B"/>
    <w:rsid w:val="005C5902"/>
    <w:rsid w:val="005D01EF"/>
    <w:rsid w:val="005D3346"/>
    <w:rsid w:val="005D57E3"/>
    <w:rsid w:val="005D5A0A"/>
    <w:rsid w:val="005D67BF"/>
    <w:rsid w:val="005E4DE5"/>
    <w:rsid w:val="005E7E23"/>
    <w:rsid w:val="005F124F"/>
    <w:rsid w:val="005F1648"/>
    <w:rsid w:val="005F451F"/>
    <w:rsid w:val="005F4704"/>
    <w:rsid w:val="005F735E"/>
    <w:rsid w:val="00602544"/>
    <w:rsid w:val="00606D64"/>
    <w:rsid w:val="00611292"/>
    <w:rsid w:val="00614448"/>
    <w:rsid w:val="00616BCE"/>
    <w:rsid w:val="0061734D"/>
    <w:rsid w:val="00620F99"/>
    <w:rsid w:val="00621F8F"/>
    <w:rsid w:val="00622B90"/>
    <w:rsid w:val="0062372E"/>
    <w:rsid w:val="006267D4"/>
    <w:rsid w:val="0063029D"/>
    <w:rsid w:val="006310A7"/>
    <w:rsid w:val="00635863"/>
    <w:rsid w:val="00636475"/>
    <w:rsid w:val="00641B4C"/>
    <w:rsid w:val="00641E5F"/>
    <w:rsid w:val="00645C0C"/>
    <w:rsid w:val="006472DA"/>
    <w:rsid w:val="0065567A"/>
    <w:rsid w:val="0065568D"/>
    <w:rsid w:val="006558D6"/>
    <w:rsid w:val="00657FA9"/>
    <w:rsid w:val="00660EAB"/>
    <w:rsid w:val="0066333C"/>
    <w:rsid w:val="00667866"/>
    <w:rsid w:val="00673ADD"/>
    <w:rsid w:val="006828CF"/>
    <w:rsid w:val="0068784B"/>
    <w:rsid w:val="00693399"/>
    <w:rsid w:val="006A3E62"/>
    <w:rsid w:val="006A5782"/>
    <w:rsid w:val="006C1056"/>
    <w:rsid w:val="006C3E87"/>
    <w:rsid w:val="006D34C8"/>
    <w:rsid w:val="006D5984"/>
    <w:rsid w:val="006D6738"/>
    <w:rsid w:val="006D7AF7"/>
    <w:rsid w:val="006F1A68"/>
    <w:rsid w:val="006F4491"/>
    <w:rsid w:val="0070011B"/>
    <w:rsid w:val="00711F0C"/>
    <w:rsid w:val="007163EF"/>
    <w:rsid w:val="007173E7"/>
    <w:rsid w:val="0072210F"/>
    <w:rsid w:val="007264D4"/>
    <w:rsid w:val="007276A3"/>
    <w:rsid w:val="00735DC2"/>
    <w:rsid w:val="00744503"/>
    <w:rsid w:val="00745594"/>
    <w:rsid w:val="0075192D"/>
    <w:rsid w:val="00753EE3"/>
    <w:rsid w:val="00764403"/>
    <w:rsid w:val="00765916"/>
    <w:rsid w:val="007677CD"/>
    <w:rsid w:val="00767D80"/>
    <w:rsid w:val="00770CBF"/>
    <w:rsid w:val="00772439"/>
    <w:rsid w:val="00781434"/>
    <w:rsid w:val="00781EE3"/>
    <w:rsid w:val="00790B15"/>
    <w:rsid w:val="00791AFE"/>
    <w:rsid w:val="007A2FA1"/>
    <w:rsid w:val="007B75F3"/>
    <w:rsid w:val="007B7B6B"/>
    <w:rsid w:val="007C2F04"/>
    <w:rsid w:val="007C38F6"/>
    <w:rsid w:val="007C5441"/>
    <w:rsid w:val="007C61A8"/>
    <w:rsid w:val="007C67CC"/>
    <w:rsid w:val="007D093F"/>
    <w:rsid w:val="007D2C08"/>
    <w:rsid w:val="007D2F16"/>
    <w:rsid w:val="007D65D0"/>
    <w:rsid w:val="007D76C4"/>
    <w:rsid w:val="007E07D0"/>
    <w:rsid w:val="007E3261"/>
    <w:rsid w:val="007F048A"/>
    <w:rsid w:val="007F0712"/>
    <w:rsid w:val="007F16DC"/>
    <w:rsid w:val="007F5B0C"/>
    <w:rsid w:val="00800E32"/>
    <w:rsid w:val="00810169"/>
    <w:rsid w:val="0081043A"/>
    <w:rsid w:val="00815BA0"/>
    <w:rsid w:val="00816DAD"/>
    <w:rsid w:val="00823D4D"/>
    <w:rsid w:val="00827773"/>
    <w:rsid w:val="00834C2C"/>
    <w:rsid w:val="008350E0"/>
    <w:rsid w:val="00836698"/>
    <w:rsid w:val="008408C4"/>
    <w:rsid w:val="008443ED"/>
    <w:rsid w:val="00847271"/>
    <w:rsid w:val="00847376"/>
    <w:rsid w:val="00851FAF"/>
    <w:rsid w:val="00857FE7"/>
    <w:rsid w:val="008630B0"/>
    <w:rsid w:val="00863CD2"/>
    <w:rsid w:val="008812C8"/>
    <w:rsid w:val="0088171B"/>
    <w:rsid w:val="00882112"/>
    <w:rsid w:val="0088319C"/>
    <w:rsid w:val="008850CE"/>
    <w:rsid w:val="00886FBF"/>
    <w:rsid w:val="00887458"/>
    <w:rsid w:val="00890A3A"/>
    <w:rsid w:val="00891C42"/>
    <w:rsid w:val="00891D7C"/>
    <w:rsid w:val="00892A25"/>
    <w:rsid w:val="008A4C97"/>
    <w:rsid w:val="008B0B6F"/>
    <w:rsid w:val="008B1A19"/>
    <w:rsid w:val="008B2F8A"/>
    <w:rsid w:val="008B3E17"/>
    <w:rsid w:val="008C21B6"/>
    <w:rsid w:val="008C4B55"/>
    <w:rsid w:val="008D0702"/>
    <w:rsid w:val="008D0C18"/>
    <w:rsid w:val="008D224F"/>
    <w:rsid w:val="008D562F"/>
    <w:rsid w:val="008E44E7"/>
    <w:rsid w:val="008F43DA"/>
    <w:rsid w:val="0090041F"/>
    <w:rsid w:val="009031F9"/>
    <w:rsid w:val="00917016"/>
    <w:rsid w:val="009217EF"/>
    <w:rsid w:val="0092485F"/>
    <w:rsid w:val="00931A2D"/>
    <w:rsid w:val="00935644"/>
    <w:rsid w:val="0094160E"/>
    <w:rsid w:val="00942C4E"/>
    <w:rsid w:val="0094350A"/>
    <w:rsid w:val="009446EE"/>
    <w:rsid w:val="00950F0C"/>
    <w:rsid w:val="00954833"/>
    <w:rsid w:val="00963E0B"/>
    <w:rsid w:val="00970B93"/>
    <w:rsid w:val="009851D2"/>
    <w:rsid w:val="00990218"/>
    <w:rsid w:val="009902E7"/>
    <w:rsid w:val="0099077E"/>
    <w:rsid w:val="00991609"/>
    <w:rsid w:val="00997F52"/>
    <w:rsid w:val="009B1111"/>
    <w:rsid w:val="009B412C"/>
    <w:rsid w:val="009B5832"/>
    <w:rsid w:val="009C096F"/>
    <w:rsid w:val="009C26C3"/>
    <w:rsid w:val="009D5068"/>
    <w:rsid w:val="009E010E"/>
    <w:rsid w:val="009E217E"/>
    <w:rsid w:val="009E233D"/>
    <w:rsid w:val="009E465E"/>
    <w:rsid w:val="009E493E"/>
    <w:rsid w:val="009F077B"/>
    <w:rsid w:val="009F374A"/>
    <w:rsid w:val="009F53D0"/>
    <w:rsid w:val="00A04002"/>
    <w:rsid w:val="00A1043C"/>
    <w:rsid w:val="00A11412"/>
    <w:rsid w:val="00A125FC"/>
    <w:rsid w:val="00A132B0"/>
    <w:rsid w:val="00A16CF8"/>
    <w:rsid w:val="00A17BCF"/>
    <w:rsid w:val="00A17BD4"/>
    <w:rsid w:val="00A23250"/>
    <w:rsid w:val="00A27100"/>
    <w:rsid w:val="00A308B7"/>
    <w:rsid w:val="00A31728"/>
    <w:rsid w:val="00A400D4"/>
    <w:rsid w:val="00A419AF"/>
    <w:rsid w:val="00A4299B"/>
    <w:rsid w:val="00A42AF3"/>
    <w:rsid w:val="00A45EB2"/>
    <w:rsid w:val="00A47197"/>
    <w:rsid w:val="00A507BA"/>
    <w:rsid w:val="00A53EA9"/>
    <w:rsid w:val="00A60B3E"/>
    <w:rsid w:val="00A661D9"/>
    <w:rsid w:val="00A72634"/>
    <w:rsid w:val="00A74B3E"/>
    <w:rsid w:val="00A7666C"/>
    <w:rsid w:val="00A77BE6"/>
    <w:rsid w:val="00A862E2"/>
    <w:rsid w:val="00A86AA2"/>
    <w:rsid w:val="00A90BCE"/>
    <w:rsid w:val="00A91417"/>
    <w:rsid w:val="00AA0776"/>
    <w:rsid w:val="00AB075D"/>
    <w:rsid w:val="00AB178B"/>
    <w:rsid w:val="00AB1DE1"/>
    <w:rsid w:val="00AB3314"/>
    <w:rsid w:val="00AC14B2"/>
    <w:rsid w:val="00AC34E7"/>
    <w:rsid w:val="00AC4B42"/>
    <w:rsid w:val="00AC4B49"/>
    <w:rsid w:val="00AC610D"/>
    <w:rsid w:val="00AC68B1"/>
    <w:rsid w:val="00AD1351"/>
    <w:rsid w:val="00AD766B"/>
    <w:rsid w:val="00AE0091"/>
    <w:rsid w:val="00AE25A5"/>
    <w:rsid w:val="00AF0521"/>
    <w:rsid w:val="00AF4D63"/>
    <w:rsid w:val="00AF5B62"/>
    <w:rsid w:val="00B03E90"/>
    <w:rsid w:val="00B04CB6"/>
    <w:rsid w:val="00B1060E"/>
    <w:rsid w:val="00B123F0"/>
    <w:rsid w:val="00B127F8"/>
    <w:rsid w:val="00B1407F"/>
    <w:rsid w:val="00B1579D"/>
    <w:rsid w:val="00B211E2"/>
    <w:rsid w:val="00B41FF5"/>
    <w:rsid w:val="00B45ED5"/>
    <w:rsid w:val="00B51650"/>
    <w:rsid w:val="00B51916"/>
    <w:rsid w:val="00B530D8"/>
    <w:rsid w:val="00B53647"/>
    <w:rsid w:val="00B53E52"/>
    <w:rsid w:val="00B540A2"/>
    <w:rsid w:val="00B621C9"/>
    <w:rsid w:val="00B72696"/>
    <w:rsid w:val="00B80E47"/>
    <w:rsid w:val="00B82809"/>
    <w:rsid w:val="00B85FB7"/>
    <w:rsid w:val="00B90A60"/>
    <w:rsid w:val="00BA15F3"/>
    <w:rsid w:val="00BA2C31"/>
    <w:rsid w:val="00BA4202"/>
    <w:rsid w:val="00BA707F"/>
    <w:rsid w:val="00BB02C1"/>
    <w:rsid w:val="00BC036A"/>
    <w:rsid w:val="00BD0EE0"/>
    <w:rsid w:val="00BD5EB8"/>
    <w:rsid w:val="00BD6C4F"/>
    <w:rsid w:val="00BE15A5"/>
    <w:rsid w:val="00BE2E45"/>
    <w:rsid w:val="00BE3709"/>
    <w:rsid w:val="00BF5FFC"/>
    <w:rsid w:val="00C0168F"/>
    <w:rsid w:val="00C04CF8"/>
    <w:rsid w:val="00C062B1"/>
    <w:rsid w:val="00C067E9"/>
    <w:rsid w:val="00C136D7"/>
    <w:rsid w:val="00C169E1"/>
    <w:rsid w:val="00C16C59"/>
    <w:rsid w:val="00C1733F"/>
    <w:rsid w:val="00C26882"/>
    <w:rsid w:val="00C279BE"/>
    <w:rsid w:val="00C346C9"/>
    <w:rsid w:val="00C34C53"/>
    <w:rsid w:val="00C371B5"/>
    <w:rsid w:val="00C41C74"/>
    <w:rsid w:val="00C421D2"/>
    <w:rsid w:val="00C42349"/>
    <w:rsid w:val="00C44603"/>
    <w:rsid w:val="00C46A15"/>
    <w:rsid w:val="00C47E85"/>
    <w:rsid w:val="00C5075E"/>
    <w:rsid w:val="00C56685"/>
    <w:rsid w:val="00C571E7"/>
    <w:rsid w:val="00C62709"/>
    <w:rsid w:val="00C7057C"/>
    <w:rsid w:val="00C725D8"/>
    <w:rsid w:val="00C75943"/>
    <w:rsid w:val="00C82842"/>
    <w:rsid w:val="00C82B51"/>
    <w:rsid w:val="00C855DA"/>
    <w:rsid w:val="00C92DEB"/>
    <w:rsid w:val="00C94D0A"/>
    <w:rsid w:val="00CA6936"/>
    <w:rsid w:val="00CA6BDC"/>
    <w:rsid w:val="00CA6DFE"/>
    <w:rsid w:val="00CA6F6B"/>
    <w:rsid w:val="00CA7BCF"/>
    <w:rsid w:val="00CA7EA3"/>
    <w:rsid w:val="00CB19D8"/>
    <w:rsid w:val="00CB1A88"/>
    <w:rsid w:val="00CB5049"/>
    <w:rsid w:val="00CB6582"/>
    <w:rsid w:val="00CB6905"/>
    <w:rsid w:val="00CC4B4E"/>
    <w:rsid w:val="00CD3380"/>
    <w:rsid w:val="00CD40C9"/>
    <w:rsid w:val="00CD4A1F"/>
    <w:rsid w:val="00CD65E2"/>
    <w:rsid w:val="00CD70C9"/>
    <w:rsid w:val="00CE5EE9"/>
    <w:rsid w:val="00CF0CD8"/>
    <w:rsid w:val="00CF1233"/>
    <w:rsid w:val="00CF1989"/>
    <w:rsid w:val="00CF645F"/>
    <w:rsid w:val="00D011AF"/>
    <w:rsid w:val="00D02AC6"/>
    <w:rsid w:val="00D06324"/>
    <w:rsid w:val="00D203E3"/>
    <w:rsid w:val="00D2252C"/>
    <w:rsid w:val="00D27A25"/>
    <w:rsid w:val="00D30CEF"/>
    <w:rsid w:val="00D3179F"/>
    <w:rsid w:val="00D31CCA"/>
    <w:rsid w:val="00D3215F"/>
    <w:rsid w:val="00D32266"/>
    <w:rsid w:val="00D34CC6"/>
    <w:rsid w:val="00D40AF1"/>
    <w:rsid w:val="00D426E6"/>
    <w:rsid w:val="00D42E17"/>
    <w:rsid w:val="00D46CFB"/>
    <w:rsid w:val="00D544EA"/>
    <w:rsid w:val="00D64C58"/>
    <w:rsid w:val="00D667C4"/>
    <w:rsid w:val="00D72B02"/>
    <w:rsid w:val="00D878DD"/>
    <w:rsid w:val="00D87DF7"/>
    <w:rsid w:val="00D91B70"/>
    <w:rsid w:val="00DA4EA5"/>
    <w:rsid w:val="00DB5DBE"/>
    <w:rsid w:val="00DC31A1"/>
    <w:rsid w:val="00DD0C28"/>
    <w:rsid w:val="00DD5849"/>
    <w:rsid w:val="00DD6AF5"/>
    <w:rsid w:val="00DF17AB"/>
    <w:rsid w:val="00DF2111"/>
    <w:rsid w:val="00DF2F0B"/>
    <w:rsid w:val="00E03B15"/>
    <w:rsid w:val="00E05B9C"/>
    <w:rsid w:val="00E06937"/>
    <w:rsid w:val="00E06C70"/>
    <w:rsid w:val="00E20C4D"/>
    <w:rsid w:val="00E22C46"/>
    <w:rsid w:val="00E3177D"/>
    <w:rsid w:val="00E3206D"/>
    <w:rsid w:val="00E359EB"/>
    <w:rsid w:val="00E371BB"/>
    <w:rsid w:val="00E419B9"/>
    <w:rsid w:val="00E50A63"/>
    <w:rsid w:val="00E52BD3"/>
    <w:rsid w:val="00E53557"/>
    <w:rsid w:val="00E54C44"/>
    <w:rsid w:val="00E5594C"/>
    <w:rsid w:val="00E566EA"/>
    <w:rsid w:val="00E57C57"/>
    <w:rsid w:val="00E607D8"/>
    <w:rsid w:val="00E60F22"/>
    <w:rsid w:val="00E62CF0"/>
    <w:rsid w:val="00E65312"/>
    <w:rsid w:val="00E65757"/>
    <w:rsid w:val="00E657AF"/>
    <w:rsid w:val="00E67F68"/>
    <w:rsid w:val="00E7451D"/>
    <w:rsid w:val="00E7565B"/>
    <w:rsid w:val="00E8057A"/>
    <w:rsid w:val="00E82446"/>
    <w:rsid w:val="00E84888"/>
    <w:rsid w:val="00E85846"/>
    <w:rsid w:val="00E86086"/>
    <w:rsid w:val="00E9385B"/>
    <w:rsid w:val="00E93C56"/>
    <w:rsid w:val="00E97185"/>
    <w:rsid w:val="00E97B25"/>
    <w:rsid w:val="00EA103B"/>
    <w:rsid w:val="00EA4969"/>
    <w:rsid w:val="00EB1C1B"/>
    <w:rsid w:val="00EB57AE"/>
    <w:rsid w:val="00EB6B28"/>
    <w:rsid w:val="00EC44D5"/>
    <w:rsid w:val="00EC682C"/>
    <w:rsid w:val="00EC7A3F"/>
    <w:rsid w:val="00EC7F43"/>
    <w:rsid w:val="00ED3BED"/>
    <w:rsid w:val="00ED7CA0"/>
    <w:rsid w:val="00EE0DA5"/>
    <w:rsid w:val="00EF079A"/>
    <w:rsid w:val="00EF1475"/>
    <w:rsid w:val="00EF242C"/>
    <w:rsid w:val="00EF250C"/>
    <w:rsid w:val="00EF6442"/>
    <w:rsid w:val="00F00262"/>
    <w:rsid w:val="00F040D5"/>
    <w:rsid w:val="00F12E38"/>
    <w:rsid w:val="00F14FF5"/>
    <w:rsid w:val="00F16581"/>
    <w:rsid w:val="00F169ED"/>
    <w:rsid w:val="00F205DB"/>
    <w:rsid w:val="00F2167D"/>
    <w:rsid w:val="00F236D8"/>
    <w:rsid w:val="00F26810"/>
    <w:rsid w:val="00F27F0D"/>
    <w:rsid w:val="00F3609C"/>
    <w:rsid w:val="00F372A2"/>
    <w:rsid w:val="00F51B55"/>
    <w:rsid w:val="00F5228F"/>
    <w:rsid w:val="00F62635"/>
    <w:rsid w:val="00F70DC1"/>
    <w:rsid w:val="00F719CA"/>
    <w:rsid w:val="00F74463"/>
    <w:rsid w:val="00F74F65"/>
    <w:rsid w:val="00F7518C"/>
    <w:rsid w:val="00F767A2"/>
    <w:rsid w:val="00F767F8"/>
    <w:rsid w:val="00F82D91"/>
    <w:rsid w:val="00F83D6C"/>
    <w:rsid w:val="00F9184E"/>
    <w:rsid w:val="00F91AC5"/>
    <w:rsid w:val="00F91C40"/>
    <w:rsid w:val="00F9738B"/>
    <w:rsid w:val="00FA2F88"/>
    <w:rsid w:val="00FA711A"/>
    <w:rsid w:val="00FB03F9"/>
    <w:rsid w:val="00FC313F"/>
    <w:rsid w:val="00FC71D8"/>
    <w:rsid w:val="00FD2EF6"/>
    <w:rsid w:val="00FE1EB9"/>
    <w:rsid w:val="00FE4636"/>
    <w:rsid w:val="00FF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3E30B0"/>
  <w15:chartTrackingRefBased/>
  <w15:docId w15:val="{4D0C7DF5-1FE1-4EEB-9B57-5DF2445C8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9AF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1C1C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link w:val="30"/>
    <w:uiPriority w:val="9"/>
    <w:qFormat/>
    <w:locked/>
    <w:rsid w:val="00AC4B42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locked/>
    <w:rsid w:val="00FF4A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A419AF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rsid w:val="00A419AF"/>
    <w:pPr>
      <w:pBdr>
        <w:bottom w:val="single" w:sz="12" w:space="1" w:color="auto"/>
      </w:pBdr>
      <w:ind w:left="-709" w:firstLine="709"/>
      <w:jc w:val="both"/>
    </w:pPr>
    <w:rPr>
      <w:rFonts w:eastAsia="Calibri"/>
      <w:lang w:val="x-none"/>
    </w:rPr>
  </w:style>
  <w:style w:type="character" w:customStyle="1" w:styleId="20">
    <w:name w:val="Основной текст с отступом 2 Знак"/>
    <w:link w:val="2"/>
    <w:uiPriority w:val="99"/>
    <w:locked/>
    <w:rsid w:val="00A419A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419A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A419A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Normal1"/>
    <w:uiPriority w:val="99"/>
    <w:rsid w:val="00A419AF"/>
    <w:pPr>
      <w:ind w:firstLine="709"/>
      <w:jc w:val="both"/>
    </w:pPr>
    <w:rPr>
      <w:b/>
      <w:bCs/>
    </w:rPr>
  </w:style>
  <w:style w:type="character" w:styleId="a5">
    <w:name w:val="Hyperlink"/>
    <w:uiPriority w:val="99"/>
    <w:rsid w:val="00A419AF"/>
    <w:rPr>
      <w:color w:val="0000FF"/>
      <w:u w:val="single"/>
    </w:rPr>
  </w:style>
  <w:style w:type="paragraph" w:styleId="a6">
    <w:name w:val="Body Text Indent"/>
    <w:basedOn w:val="a"/>
    <w:link w:val="a7"/>
    <w:uiPriority w:val="99"/>
    <w:rsid w:val="00A419AF"/>
    <w:pPr>
      <w:spacing w:after="120"/>
      <w:ind w:left="283"/>
    </w:pPr>
    <w:rPr>
      <w:rFonts w:eastAsia="Calibri"/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locked/>
    <w:rsid w:val="00A419AF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mphasis"/>
    <w:uiPriority w:val="99"/>
    <w:qFormat/>
    <w:rsid w:val="00FC313F"/>
    <w:rPr>
      <w:i/>
      <w:iCs/>
    </w:rPr>
  </w:style>
  <w:style w:type="paragraph" w:styleId="a9">
    <w:name w:val="List Paragraph"/>
    <w:basedOn w:val="a"/>
    <w:link w:val="aa"/>
    <w:qFormat/>
    <w:rsid w:val="00E06C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ab">
    <w:name w:val="Обычный (веб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6828CF"/>
    <w:pPr>
      <w:spacing w:after="120"/>
      <w:ind w:left="283"/>
    </w:pPr>
  </w:style>
  <w:style w:type="character" w:customStyle="1" w:styleId="apple-style-span">
    <w:name w:val="apple-style-span"/>
    <w:basedOn w:val="a0"/>
    <w:rsid w:val="00F3609C"/>
  </w:style>
  <w:style w:type="paragraph" w:customStyle="1" w:styleId="11">
    <w:name w:val="Абзац списка1"/>
    <w:basedOn w:val="a"/>
    <w:rsid w:val="00620F9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2">
    <w:name w:val="Обычный1"/>
    <w:rsid w:val="00BD0EE0"/>
    <w:pPr>
      <w:snapToGrid w:val="0"/>
    </w:pPr>
    <w:rPr>
      <w:rFonts w:ascii="Times New Roman" w:eastAsia="Times New Roman" w:hAnsi="Times New Roman"/>
      <w:lang w:val="ru-RU" w:eastAsia="ru-RU"/>
    </w:rPr>
  </w:style>
  <w:style w:type="character" w:styleId="ac">
    <w:name w:val="Strong"/>
    <w:uiPriority w:val="22"/>
    <w:qFormat/>
    <w:locked/>
    <w:rsid w:val="00CA7BCF"/>
    <w:rPr>
      <w:b/>
      <w:bCs/>
    </w:rPr>
  </w:style>
  <w:style w:type="character" w:customStyle="1" w:styleId="apple-converted-space">
    <w:name w:val="apple-converted-space"/>
    <w:basedOn w:val="a0"/>
    <w:rsid w:val="00CA7BCF"/>
  </w:style>
  <w:style w:type="character" w:customStyle="1" w:styleId="aa">
    <w:name w:val="Абзац списка Знак"/>
    <w:link w:val="a9"/>
    <w:locked/>
    <w:rsid w:val="00D011AF"/>
    <w:rPr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rsid w:val="00AC4B4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10">
    <w:name w:val="Заголовок 1 Знак"/>
    <w:link w:val="1"/>
    <w:rsid w:val="001C1C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26">
    <w:name w:val="Style26"/>
    <w:basedOn w:val="a"/>
    <w:uiPriority w:val="99"/>
    <w:rsid w:val="006556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90">
    <w:name w:val="Font Style190"/>
    <w:uiPriority w:val="99"/>
    <w:rsid w:val="0065568D"/>
    <w:rPr>
      <w:rFonts w:ascii="Arial" w:hAnsi="Arial" w:cs="Arial" w:hint="default"/>
      <w:color w:val="000000"/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A27100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A27100"/>
    <w:rPr>
      <w:rFonts w:ascii="Tahoma" w:eastAsia="Times New Roman" w:hAnsi="Tahoma" w:cs="Tahoma"/>
      <w:sz w:val="16"/>
      <w:szCs w:val="16"/>
    </w:rPr>
  </w:style>
  <w:style w:type="paragraph" w:styleId="af">
    <w:name w:val="footer"/>
    <w:basedOn w:val="a"/>
    <w:link w:val="af0"/>
    <w:uiPriority w:val="99"/>
    <w:unhideWhenUsed/>
    <w:rsid w:val="00A42A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A42AF3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F4AA4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No Spacing"/>
    <w:uiPriority w:val="1"/>
    <w:qFormat/>
    <w:rsid w:val="005903F5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highlighted">
    <w:name w:val="highlighted"/>
    <w:rsid w:val="0007324F"/>
  </w:style>
  <w:style w:type="character" w:styleId="af2">
    <w:name w:val="Unresolved Mention"/>
    <w:basedOn w:val="a0"/>
    <w:uiPriority w:val="99"/>
    <w:semiHidden/>
    <w:unhideWhenUsed/>
    <w:rsid w:val="00C16C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7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56E52-9B24-4F8B-9DFF-1632D93E8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</dc:creator>
  <cp:keywords/>
  <cp:lastModifiedBy>Bolat Abaiuly KazStandard</cp:lastModifiedBy>
  <cp:revision>8</cp:revision>
  <cp:lastPrinted>2022-10-04T14:31:00Z</cp:lastPrinted>
  <dcterms:created xsi:type="dcterms:W3CDTF">2023-09-25T10:54:00Z</dcterms:created>
  <dcterms:modified xsi:type="dcterms:W3CDTF">2023-12-14T09:38:00Z</dcterms:modified>
</cp:coreProperties>
</file>