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9D3D6B" w:rsidRPr="009D3D6B" w:rsidRDefault="009D3D6B" w:rsidP="009D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3D6B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9D3D6B">
        <w:rPr>
          <w:rFonts w:ascii="Times New Roman" w:hAnsi="Times New Roman" w:cs="Times New Roman"/>
          <w:b/>
          <w:sz w:val="24"/>
          <w:szCs w:val="24"/>
        </w:rPr>
        <w:t xml:space="preserve"> РК </w:t>
      </w:r>
      <w:r w:rsidRPr="009D3D6B">
        <w:rPr>
          <w:rFonts w:ascii="Times New Roman" w:hAnsi="Times New Roman" w:cs="Times New Roman"/>
          <w:b/>
          <w:sz w:val="24"/>
          <w:szCs w:val="24"/>
          <w:lang w:val="en-US"/>
        </w:rPr>
        <w:t>ASTM</w:t>
      </w:r>
      <w:r w:rsidRPr="009D3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D6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9D3D6B">
        <w:rPr>
          <w:rFonts w:ascii="Times New Roman" w:hAnsi="Times New Roman" w:cs="Times New Roman"/>
          <w:b/>
          <w:sz w:val="24"/>
          <w:szCs w:val="24"/>
        </w:rPr>
        <w:t xml:space="preserve"> 7833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D6B">
        <w:rPr>
          <w:rFonts w:ascii="Times New Roman" w:hAnsi="Times New Roman" w:cs="Times New Roman"/>
          <w:b/>
          <w:sz w:val="24"/>
          <w:szCs w:val="24"/>
        </w:rPr>
        <w:t xml:space="preserve">«Стандартный метод определения углеводородов </w:t>
      </w:r>
    </w:p>
    <w:p w:rsidR="009D3D6B" w:rsidRPr="009D3D6B" w:rsidRDefault="009D3D6B" w:rsidP="009D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D6B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9D3D6B">
        <w:rPr>
          <w:rFonts w:ascii="Times New Roman" w:hAnsi="Times New Roman" w:cs="Times New Roman"/>
          <w:b/>
          <w:sz w:val="24"/>
          <w:szCs w:val="24"/>
        </w:rPr>
        <w:t>неуглеводородных</w:t>
      </w:r>
      <w:proofErr w:type="spellEnd"/>
      <w:r w:rsidRPr="009D3D6B">
        <w:rPr>
          <w:rFonts w:ascii="Times New Roman" w:hAnsi="Times New Roman" w:cs="Times New Roman"/>
          <w:b/>
          <w:sz w:val="24"/>
          <w:szCs w:val="24"/>
        </w:rPr>
        <w:t xml:space="preserve"> газов в газовых смесях </w:t>
      </w:r>
    </w:p>
    <w:p w:rsidR="009D3D6B" w:rsidRPr="009D3D6B" w:rsidRDefault="009D3D6B" w:rsidP="009D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D6B">
        <w:rPr>
          <w:rFonts w:ascii="Times New Roman" w:hAnsi="Times New Roman" w:cs="Times New Roman"/>
          <w:b/>
          <w:sz w:val="24"/>
          <w:szCs w:val="24"/>
        </w:rPr>
        <w:t>методом газовой хроматографии»</w:t>
      </w:r>
    </w:p>
    <w:p w:rsidR="00EB308C" w:rsidRDefault="00EB308C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9D3D6B" w:rsidRPr="009D3D6B" w:rsidRDefault="009D3D6B" w:rsidP="009D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D6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D3D6B">
              <w:rPr>
                <w:rFonts w:ascii="Times New Roman" w:hAnsi="Times New Roman" w:cs="Times New Roman"/>
                <w:sz w:val="24"/>
                <w:szCs w:val="24"/>
              </w:rPr>
              <w:t xml:space="preserve"> РК ASTM D 7833 «Стандартный метод определения углеводородов </w:t>
            </w:r>
          </w:p>
          <w:p w:rsidR="009D3D6B" w:rsidRPr="009D3D6B" w:rsidRDefault="009D3D6B" w:rsidP="009D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D3D6B">
              <w:rPr>
                <w:rFonts w:ascii="Times New Roman" w:hAnsi="Times New Roman" w:cs="Times New Roman"/>
                <w:sz w:val="24"/>
                <w:szCs w:val="24"/>
              </w:rPr>
              <w:t>неуглеводородных</w:t>
            </w:r>
            <w:proofErr w:type="spellEnd"/>
            <w:r w:rsidRPr="009D3D6B">
              <w:rPr>
                <w:rFonts w:ascii="Times New Roman" w:hAnsi="Times New Roman" w:cs="Times New Roman"/>
                <w:sz w:val="24"/>
                <w:szCs w:val="24"/>
              </w:rPr>
              <w:t xml:space="preserve"> газов в газовых смесях </w:t>
            </w:r>
          </w:p>
          <w:p w:rsidR="00EB308C" w:rsidRPr="007D367C" w:rsidRDefault="009D3D6B" w:rsidP="009D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6B">
              <w:rPr>
                <w:rFonts w:ascii="Times New Roman" w:hAnsi="Times New Roman" w:cs="Times New Roman"/>
                <w:sz w:val="24"/>
                <w:szCs w:val="24"/>
              </w:rPr>
              <w:t>методом газовой хроматографии»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9D3D6B" w:rsidRPr="009D3D6B" w:rsidRDefault="009D3D6B" w:rsidP="009D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6B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стандарта устанавливает </w:t>
            </w:r>
            <w:r w:rsidRPr="009D3D6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метод количественного определения неконденсированных углеводородных газов с числом углерода от C1 до C5+ и </w:t>
            </w:r>
            <w:proofErr w:type="spellStart"/>
            <w:r w:rsidRPr="009D3D6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неуглеводородных</w:t>
            </w:r>
            <w:proofErr w:type="spellEnd"/>
            <w:r w:rsidRPr="009D3D6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газов, таких как H2, CO2, O2, N2 и CO в газообразных образцах. Данный метод испытаний дополняет стандартные методы, изложенные в ASTM D1945 и ASTM D1946, отличаясь тем, что он включает использование капиллярных колонок вместо насадочных колонок и допускает другие технологические различия.</w:t>
            </w:r>
          </w:p>
          <w:p w:rsidR="00EB308C" w:rsidRPr="004F271D" w:rsidRDefault="00EB308C" w:rsidP="00C5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9D620C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56F" w:rsidRDefault="0014656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9D620C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Шамбетова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</w:tr>
    </w:tbl>
    <w:p w:rsidR="003113EF" w:rsidRPr="00EB308C" w:rsidRDefault="003113EF" w:rsidP="009D6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7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14" w:rsidRDefault="00704114" w:rsidP="00EB308C">
      <w:pPr>
        <w:spacing w:after="0" w:line="240" w:lineRule="auto"/>
      </w:pPr>
      <w:r>
        <w:separator/>
      </w:r>
    </w:p>
  </w:endnote>
  <w:endnote w:type="continuationSeparator" w:id="0">
    <w:p w:rsidR="00704114" w:rsidRDefault="00704114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14" w:rsidRDefault="00704114" w:rsidP="00EB308C">
      <w:pPr>
        <w:spacing w:after="0" w:line="240" w:lineRule="auto"/>
      </w:pPr>
      <w:r>
        <w:separator/>
      </w:r>
    </w:p>
  </w:footnote>
  <w:footnote w:type="continuationSeparator" w:id="0">
    <w:p w:rsidR="00704114" w:rsidRDefault="00704114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4656F"/>
    <w:rsid w:val="00253F08"/>
    <w:rsid w:val="003113EF"/>
    <w:rsid w:val="003239C3"/>
    <w:rsid w:val="00356C6E"/>
    <w:rsid w:val="003B2A50"/>
    <w:rsid w:val="003B643C"/>
    <w:rsid w:val="003D7595"/>
    <w:rsid w:val="004F271D"/>
    <w:rsid w:val="0057574F"/>
    <w:rsid w:val="00631BD3"/>
    <w:rsid w:val="00704114"/>
    <w:rsid w:val="00783D4C"/>
    <w:rsid w:val="007D367C"/>
    <w:rsid w:val="00854953"/>
    <w:rsid w:val="00880068"/>
    <w:rsid w:val="00890B71"/>
    <w:rsid w:val="008A14F1"/>
    <w:rsid w:val="00917D25"/>
    <w:rsid w:val="009D3D6B"/>
    <w:rsid w:val="009D620C"/>
    <w:rsid w:val="00AC6D78"/>
    <w:rsid w:val="00BD2CAF"/>
    <w:rsid w:val="00BD3231"/>
    <w:rsid w:val="00BD7673"/>
    <w:rsid w:val="00C03E3C"/>
    <w:rsid w:val="00C576C5"/>
    <w:rsid w:val="00CE21C0"/>
    <w:rsid w:val="00CE6E70"/>
    <w:rsid w:val="00D87520"/>
    <w:rsid w:val="00D93B20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26</cp:revision>
  <dcterms:created xsi:type="dcterms:W3CDTF">2021-11-15T14:11:00Z</dcterms:created>
  <dcterms:modified xsi:type="dcterms:W3CDTF">2022-09-27T07:40:00Z</dcterms:modified>
</cp:coreProperties>
</file>