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7F657F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Одежда форменная.</w:t>
      </w:r>
      <w:r w:rsidR="00614A6F">
        <w:rPr>
          <w:rFonts w:ascii="Times New Roman" w:hAnsi="Times New Roman" w:cs="Times New Roman"/>
          <w:b/>
          <w:sz w:val="24"/>
          <w:szCs w:val="24"/>
        </w:rPr>
        <w:t xml:space="preserve"> Полевые куртка и брюки с фуражкой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7F657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7F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614A6F">
              <w:t xml:space="preserve"> </w:t>
            </w:r>
            <w:r w:rsidR="00614A6F" w:rsidRPr="00614A6F">
              <w:rPr>
                <w:rFonts w:ascii="Times New Roman" w:hAnsi="Times New Roman" w:cs="Times New Roman"/>
                <w:sz w:val="24"/>
                <w:szCs w:val="24"/>
              </w:rPr>
              <w:t>Полевые куртка и брюки с фуражкой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Технические условия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7F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A6F" w:rsidRPr="00614A6F">
              <w:rPr>
                <w:rFonts w:ascii="Times New Roman" w:hAnsi="Times New Roman" w:cs="Times New Roman"/>
                <w:sz w:val="24"/>
                <w:szCs w:val="24"/>
              </w:rPr>
              <w:t>полевой куртки и брюк с фуражкой</w:t>
            </w:r>
            <w:r w:rsidR="0061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431D">
              <w:rPr>
                <w:rFonts w:ascii="Times New Roman" w:hAnsi="Times New Roman" w:cs="Times New Roman"/>
                <w:sz w:val="24"/>
                <w:szCs w:val="24"/>
              </w:rPr>
              <w:t>форменн</w:t>
            </w:r>
            <w:r w:rsidR="007F657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gramEnd"/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7F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7F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7F6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7F657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E2FCA"/>
    <w:rsid w:val="00167330"/>
    <w:rsid w:val="002649A6"/>
    <w:rsid w:val="002C7953"/>
    <w:rsid w:val="00331697"/>
    <w:rsid w:val="0037440F"/>
    <w:rsid w:val="004D75AB"/>
    <w:rsid w:val="00614A6F"/>
    <w:rsid w:val="006246AA"/>
    <w:rsid w:val="00636554"/>
    <w:rsid w:val="00654E18"/>
    <w:rsid w:val="007F431D"/>
    <w:rsid w:val="007F657F"/>
    <w:rsid w:val="0086730F"/>
    <w:rsid w:val="00A743B8"/>
    <w:rsid w:val="00A9618E"/>
    <w:rsid w:val="00C55791"/>
    <w:rsid w:val="00DB67A2"/>
    <w:rsid w:val="00E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15</cp:revision>
  <dcterms:created xsi:type="dcterms:W3CDTF">2020-06-01T05:27:00Z</dcterms:created>
  <dcterms:modified xsi:type="dcterms:W3CDTF">2020-06-02T11:35:00Z</dcterms:modified>
</cp:coreProperties>
</file>