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96818" w14:textId="77777777" w:rsidR="002B09BD" w:rsidRPr="00321A4B" w:rsidRDefault="0006618E" w:rsidP="0006618E">
      <w:pPr>
        <w:jc w:val="center"/>
        <w:rPr>
          <w:rFonts w:asciiTheme="majorBidi" w:hAnsiTheme="majorBidi" w:cstheme="majorBidi"/>
          <w:b/>
        </w:rPr>
      </w:pPr>
      <w:r w:rsidRPr="00321A4B">
        <w:rPr>
          <w:rFonts w:asciiTheme="majorBidi" w:hAnsiTheme="majorBidi" w:cstheme="majorBidi"/>
          <w:b/>
        </w:rPr>
        <w:t xml:space="preserve">Уведомление </w:t>
      </w:r>
    </w:p>
    <w:p w14:paraId="5EA66336" w14:textId="137E5A43" w:rsidR="0006618E" w:rsidRPr="00321A4B" w:rsidRDefault="0006618E" w:rsidP="0006618E">
      <w:pPr>
        <w:jc w:val="center"/>
        <w:rPr>
          <w:rFonts w:asciiTheme="majorBidi" w:hAnsiTheme="majorBidi" w:cstheme="majorBidi"/>
          <w:b/>
        </w:rPr>
      </w:pPr>
      <w:r w:rsidRPr="00321A4B">
        <w:rPr>
          <w:rFonts w:asciiTheme="majorBidi" w:hAnsiTheme="majorBidi" w:cstheme="majorBidi"/>
          <w:b/>
        </w:rPr>
        <w:t xml:space="preserve">о начале разработки </w:t>
      </w:r>
    </w:p>
    <w:p w14:paraId="13545581" w14:textId="113D7473" w:rsidR="0006618E" w:rsidRPr="00321A4B" w:rsidRDefault="00E814D1" w:rsidP="00BE6B24">
      <w:pPr>
        <w:jc w:val="center"/>
        <w:rPr>
          <w:rFonts w:asciiTheme="majorBidi" w:hAnsiTheme="majorBidi" w:cstheme="majorBidi"/>
          <w:b/>
        </w:rPr>
      </w:pPr>
      <w:r>
        <w:rPr>
          <w:b/>
        </w:rPr>
        <w:t xml:space="preserve">СТ РК </w:t>
      </w:r>
      <w:r w:rsidR="00996B82" w:rsidRPr="00996B82">
        <w:rPr>
          <w:b/>
        </w:rPr>
        <w:t>ISO 22002-2</w:t>
      </w:r>
      <w:r w:rsidR="00466AF4" w:rsidRPr="00466AF4">
        <w:rPr>
          <w:rFonts w:asciiTheme="majorBidi" w:hAnsiTheme="majorBidi" w:cstheme="majorBidi"/>
          <w:b/>
        </w:rPr>
        <w:t xml:space="preserve"> </w:t>
      </w:r>
      <w:r w:rsidR="00996B82" w:rsidRPr="00996B82">
        <w:rPr>
          <w:rFonts w:asciiTheme="majorBidi" w:hAnsiTheme="majorBidi" w:cstheme="majorBidi"/>
          <w:b/>
        </w:rPr>
        <w:t>«Предварительные программы по безопасности пищевых продуктов. Часть 2. Кейтеринг»</w:t>
      </w:r>
      <w:r w:rsidR="00BE6B24" w:rsidRPr="00321A4B">
        <w:rPr>
          <w:rFonts w:asciiTheme="majorBidi" w:hAnsiTheme="majorBidi" w:cstheme="majorBidi"/>
          <w:b/>
        </w:rPr>
        <w:t xml:space="preserve"> </w:t>
      </w:r>
    </w:p>
    <w:p w14:paraId="0966F3B2" w14:textId="77777777" w:rsidR="00BD18E1" w:rsidRPr="00321A4B" w:rsidRDefault="00BD18E1" w:rsidP="00BE6B24">
      <w:pPr>
        <w:jc w:val="center"/>
        <w:rPr>
          <w:rFonts w:asciiTheme="majorBidi" w:hAnsiTheme="majorBidi" w:cstheme="majorBidi"/>
          <w:b/>
        </w:rPr>
      </w:pP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"/>
        <w:gridCol w:w="3686"/>
        <w:gridCol w:w="6379"/>
      </w:tblGrid>
      <w:tr w:rsidR="0006618E" w:rsidRPr="00321A4B" w14:paraId="11D78C79" w14:textId="77777777" w:rsidTr="002B09BD">
        <w:trPr>
          <w:trHeight w:val="1303"/>
        </w:trPr>
        <w:tc>
          <w:tcPr>
            <w:tcW w:w="425" w:type="dxa"/>
          </w:tcPr>
          <w:p w14:paraId="2560FB06" w14:textId="77777777" w:rsidR="0006618E" w:rsidRPr="00321A4B" w:rsidRDefault="0006618E" w:rsidP="00E47918">
            <w:pPr>
              <w:jc w:val="center"/>
              <w:rPr>
                <w:rFonts w:asciiTheme="majorBidi" w:hAnsiTheme="majorBidi" w:cstheme="majorBidi"/>
              </w:rPr>
            </w:pPr>
            <w:r w:rsidRPr="00321A4B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3686" w:type="dxa"/>
          </w:tcPr>
          <w:p w14:paraId="148AE1C2" w14:textId="77777777" w:rsidR="0006618E" w:rsidRPr="00321A4B" w:rsidRDefault="0006618E" w:rsidP="00E47918">
            <w:pPr>
              <w:rPr>
                <w:rFonts w:asciiTheme="majorBidi" w:hAnsiTheme="majorBidi" w:cstheme="majorBidi"/>
                <w:b/>
              </w:rPr>
            </w:pPr>
            <w:r w:rsidRPr="00321A4B">
              <w:rPr>
                <w:rFonts w:asciiTheme="majorBidi" w:hAnsiTheme="majorBidi" w:cstheme="majorBidi"/>
                <w:b/>
              </w:rPr>
              <w:t xml:space="preserve">Разработчик </w:t>
            </w:r>
          </w:p>
          <w:p w14:paraId="2F039B61" w14:textId="77777777" w:rsidR="0006618E" w:rsidRPr="00321A4B" w:rsidRDefault="0006618E" w:rsidP="00E47918">
            <w:pPr>
              <w:jc w:val="both"/>
              <w:rPr>
                <w:rFonts w:asciiTheme="majorBidi" w:hAnsiTheme="majorBidi" w:cstheme="majorBidi"/>
              </w:rPr>
            </w:pPr>
            <w:r w:rsidRPr="00321A4B">
              <w:rPr>
                <w:rFonts w:asciiTheme="majorBidi" w:hAnsiTheme="majorBidi" w:cstheme="majorBidi"/>
                <w:i/>
              </w:rPr>
              <w:t>(наименование организации, почтовый адрес, адрес электронной почты, ФИО разработчика)</w:t>
            </w:r>
          </w:p>
        </w:tc>
        <w:tc>
          <w:tcPr>
            <w:tcW w:w="6379" w:type="dxa"/>
          </w:tcPr>
          <w:p w14:paraId="5C8176F3" w14:textId="1FC8B2A4" w:rsidR="001F05E4" w:rsidRPr="00321A4B" w:rsidRDefault="001F05E4" w:rsidP="00AD092C">
            <w:pPr>
              <w:pStyle w:val="TableParagraph"/>
              <w:spacing w:line="240" w:lineRule="auto"/>
              <w:ind w:right="102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321A4B">
              <w:rPr>
                <w:rFonts w:asciiTheme="majorBidi" w:hAnsiTheme="majorBidi" w:cstheme="majorBidi"/>
                <w:sz w:val="24"/>
                <w:szCs w:val="24"/>
              </w:rPr>
              <w:t>РГП</w:t>
            </w:r>
            <w:r w:rsidRPr="00321A4B">
              <w:rPr>
                <w:rFonts w:asciiTheme="majorBidi" w:hAnsiTheme="majorBidi" w:cstheme="majorBidi"/>
                <w:spacing w:val="1"/>
                <w:sz w:val="24"/>
                <w:szCs w:val="24"/>
              </w:rPr>
              <w:t xml:space="preserve"> </w:t>
            </w:r>
            <w:r w:rsidRPr="00321A4B">
              <w:rPr>
                <w:rFonts w:asciiTheme="majorBidi" w:hAnsiTheme="majorBidi" w:cstheme="majorBidi"/>
                <w:sz w:val="24"/>
                <w:szCs w:val="24"/>
              </w:rPr>
              <w:t>«Казахстанский</w:t>
            </w:r>
            <w:r w:rsidRPr="00321A4B">
              <w:rPr>
                <w:rFonts w:asciiTheme="majorBidi" w:hAnsiTheme="majorBidi" w:cstheme="majorBidi"/>
                <w:spacing w:val="1"/>
                <w:sz w:val="24"/>
                <w:szCs w:val="24"/>
              </w:rPr>
              <w:t xml:space="preserve"> </w:t>
            </w:r>
            <w:r w:rsidRPr="00321A4B">
              <w:rPr>
                <w:rFonts w:asciiTheme="majorBidi" w:hAnsiTheme="majorBidi" w:cstheme="majorBidi"/>
                <w:sz w:val="24"/>
                <w:szCs w:val="24"/>
              </w:rPr>
              <w:t>институт</w:t>
            </w:r>
            <w:r w:rsidRPr="00321A4B">
              <w:rPr>
                <w:rFonts w:asciiTheme="majorBidi" w:hAnsiTheme="majorBidi" w:cstheme="majorBidi"/>
                <w:spacing w:val="1"/>
                <w:sz w:val="24"/>
                <w:szCs w:val="24"/>
              </w:rPr>
              <w:t xml:space="preserve"> </w:t>
            </w:r>
            <w:r w:rsidRPr="00321A4B">
              <w:rPr>
                <w:rFonts w:asciiTheme="majorBidi" w:hAnsiTheme="majorBidi" w:cstheme="majorBidi"/>
                <w:sz w:val="24"/>
                <w:szCs w:val="24"/>
              </w:rPr>
              <w:t>стандартизации</w:t>
            </w:r>
            <w:r w:rsidRPr="00321A4B">
              <w:rPr>
                <w:rFonts w:asciiTheme="majorBidi" w:hAnsiTheme="majorBidi" w:cstheme="majorBidi"/>
                <w:spacing w:val="-3"/>
                <w:sz w:val="24"/>
                <w:szCs w:val="24"/>
              </w:rPr>
              <w:t xml:space="preserve"> </w:t>
            </w:r>
            <w:r w:rsidRPr="00321A4B">
              <w:rPr>
                <w:rFonts w:asciiTheme="majorBidi" w:hAnsiTheme="majorBidi" w:cstheme="majorBidi"/>
                <w:sz w:val="24"/>
                <w:szCs w:val="24"/>
              </w:rPr>
              <w:t>и метрологии»</w:t>
            </w:r>
            <w:r w:rsidR="00AD092C" w:rsidRPr="00321A4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321A4B">
              <w:rPr>
                <w:rFonts w:asciiTheme="majorBidi" w:hAnsiTheme="majorBidi" w:cstheme="majorBidi"/>
                <w:sz w:val="24"/>
                <w:szCs w:val="24"/>
              </w:rPr>
              <w:t>город</w:t>
            </w:r>
            <w:r w:rsidRPr="00321A4B">
              <w:rPr>
                <w:rFonts w:asciiTheme="majorBidi" w:hAnsiTheme="majorBidi" w:cstheme="majorBidi"/>
                <w:spacing w:val="1"/>
                <w:sz w:val="24"/>
                <w:szCs w:val="24"/>
              </w:rPr>
              <w:t xml:space="preserve"> </w:t>
            </w:r>
            <w:r w:rsidRPr="00321A4B">
              <w:rPr>
                <w:rFonts w:asciiTheme="majorBidi" w:hAnsiTheme="majorBidi" w:cstheme="majorBidi"/>
                <w:sz w:val="24"/>
                <w:szCs w:val="24"/>
              </w:rPr>
              <w:t>Астана,</w:t>
            </w:r>
            <w:r w:rsidRPr="00321A4B">
              <w:rPr>
                <w:rFonts w:asciiTheme="majorBidi" w:hAnsiTheme="majorBidi" w:cstheme="majorBidi"/>
                <w:spacing w:val="1"/>
                <w:sz w:val="24"/>
                <w:szCs w:val="24"/>
              </w:rPr>
              <w:t xml:space="preserve"> </w:t>
            </w:r>
            <w:r w:rsidRPr="00321A4B">
              <w:rPr>
                <w:rFonts w:asciiTheme="majorBidi" w:hAnsiTheme="majorBidi" w:cstheme="majorBidi"/>
                <w:sz w:val="24"/>
                <w:szCs w:val="24"/>
              </w:rPr>
              <w:t>010000,</w:t>
            </w:r>
            <w:r w:rsidRPr="00321A4B">
              <w:rPr>
                <w:rFonts w:asciiTheme="majorBidi" w:hAnsiTheme="majorBidi" w:cstheme="majorBidi"/>
                <w:spacing w:val="1"/>
                <w:sz w:val="24"/>
                <w:szCs w:val="24"/>
              </w:rPr>
              <w:t xml:space="preserve"> </w:t>
            </w:r>
            <w:r w:rsidRPr="00321A4B">
              <w:rPr>
                <w:rFonts w:asciiTheme="majorBidi" w:hAnsiTheme="majorBidi" w:cstheme="majorBidi"/>
                <w:sz w:val="24"/>
                <w:szCs w:val="24"/>
              </w:rPr>
              <w:t>Левый</w:t>
            </w:r>
            <w:r w:rsidRPr="00321A4B">
              <w:rPr>
                <w:rFonts w:asciiTheme="majorBidi" w:hAnsiTheme="majorBidi" w:cstheme="majorBidi"/>
                <w:spacing w:val="1"/>
                <w:sz w:val="24"/>
                <w:szCs w:val="24"/>
              </w:rPr>
              <w:t xml:space="preserve"> </w:t>
            </w:r>
            <w:r w:rsidRPr="00321A4B">
              <w:rPr>
                <w:rFonts w:asciiTheme="majorBidi" w:hAnsiTheme="majorBidi" w:cstheme="majorBidi"/>
                <w:sz w:val="24"/>
                <w:szCs w:val="24"/>
              </w:rPr>
              <w:t xml:space="preserve">берег, район Есиль, проспект </w:t>
            </w:r>
            <w:proofErr w:type="spellStart"/>
            <w:r w:rsidRPr="00321A4B">
              <w:rPr>
                <w:rFonts w:asciiTheme="majorBidi" w:hAnsiTheme="majorBidi" w:cstheme="majorBidi"/>
                <w:sz w:val="24"/>
                <w:szCs w:val="24"/>
              </w:rPr>
              <w:t>Мәңгілік</w:t>
            </w:r>
            <w:proofErr w:type="spellEnd"/>
            <w:r w:rsidRPr="00321A4B">
              <w:rPr>
                <w:rFonts w:asciiTheme="majorBidi" w:hAnsiTheme="majorBidi" w:cstheme="majorBidi"/>
                <w:spacing w:val="1"/>
                <w:sz w:val="24"/>
                <w:szCs w:val="24"/>
              </w:rPr>
              <w:t xml:space="preserve"> </w:t>
            </w:r>
            <w:r w:rsidRPr="00321A4B">
              <w:rPr>
                <w:rFonts w:asciiTheme="majorBidi" w:hAnsiTheme="majorBidi" w:cstheme="majorBidi"/>
                <w:sz w:val="24"/>
                <w:szCs w:val="24"/>
              </w:rPr>
              <w:t>Ел, дом 11, здание «Эталонный центр»</w:t>
            </w:r>
            <w:r w:rsidRPr="00321A4B">
              <w:rPr>
                <w:rFonts w:asciiTheme="majorBidi" w:hAnsiTheme="majorBidi" w:cstheme="majorBidi"/>
                <w:spacing w:val="1"/>
                <w:sz w:val="24"/>
                <w:szCs w:val="24"/>
              </w:rPr>
              <w:t xml:space="preserve"> </w:t>
            </w:r>
            <w:hyperlink r:id="rId8" w:history="1">
              <w:r w:rsidRPr="00321A4B">
                <w:rPr>
                  <w:rStyle w:val="aa"/>
                  <w:rFonts w:asciiTheme="majorBidi" w:hAnsiTheme="majorBidi" w:cstheme="majorBidi"/>
                  <w:sz w:val="24"/>
                  <w:szCs w:val="24"/>
                  <w:lang w:val="en-US"/>
                </w:rPr>
                <w:t>a</w:t>
              </w:r>
              <w:r w:rsidRPr="00321A4B">
                <w:rPr>
                  <w:rStyle w:val="aa"/>
                  <w:rFonts w:asciiTheme="majorBidi" w:hAnsiTheme="majorBidi" w:cstheme="majorBidi"/>
                  <w:sz w:val="24"/>
                  <w:szCs w:val="24"/>
                </w:rPr>
                <w:t>.</w:t>
              </w:r>
              <w:r w:rsidRPr="00321A4B">
                <w:rPr>
                  <w:rStyle w:val="aa"/>
                  <w:rFonts w:asciiTheme="majorBidi" w:hAnsiTheme="majorBidi" w:cstheme="majorBidi"/>
                  <w:sz w:val="24"/>
                  <w:szCs w:val="24"/>
                  <w:lang w:val="en-US"/>
                </w:rPr>
                <w:t>berik</w:t>
              </w:r>
              <w:r w:rsidRPr="00321A4B">
                <w:rPr>
                  <w:rStyle w:val="aa"/>
                  <w:rFonts w:asciiTheme="majorBidi" w:hAnsiTheme="majorBidi" w:cstheme="majorBidi"/>
                  <w:sz w:val="24"/>
                  <w:szCs w:val="24"/>
                </w:rPr>
                <w:t>@</w:t>
              </w:r>
              <w:r w:rsidRPr="00321A4B">
                <w:rPr>
                  <w:rStyle w:val="aa"/>
                  <w:rFonts w:asciiTheme="majorBidi" w:hAnsiTheme="majorBidi" w:cstheme="majorBidi"/>
                  <w:sz w:val="24"/>
                  <w:szCs w:val="24"/>
                  <w:lang w:val="en-US"/>
                </w:rPr>
                <w:t>ksm</w:t>
              </w:r>
              <w:r w:rsidRPr="00321A4B">
                <w:rPr>
                  <w:rStyle w:val="aa"/>
                  <w:rFonts w:asciiTheme="majorBidi" w:hAnsiTheme="majorBidi" w:cstheme="majorBidi"/>
                  <w:sz w:val="24"/>
                  <w:szCs w:val="24"/>
                </w:rPr>
                <w:t>.</w:t>
              </w:r>
              <w:r w:rsidRPr="00321A4B">
                <w:rPr>
                  <w:rStyle w:val="aa"/>
                  <w:rFonts w:asciiTheme="majorBidi" w:hAnsiTheme="majorBidi" w:cstheme="majorBidi"/>
                  <w:sz w:val="24"/>
                  <w:szCs w:val="24"/>
                  <w:lang w:val="en-US"/>
                </w:rPr>
                <w:t>kz</w:t>
              </w:r>
            </w:hyperlink>
            <w:r w:rsidR="00B97B3C" w:rsidRPr="00321A4B">
              <w:rPr>
                <w:rStyle w:val="aa"/>
                <w:rFonts w:asciiTheme="majorBidi" w:hAnsiTheme="majorBidi" w:cstheme="majorBidi"/>
                <w:sz w:val="24"/>
                <w:szCs w:val="24"/>
              </w:rPr>
              <w:t>.</w:t>
            </w:r>
          </w:p>
          <w:p w14:paraId="3CFB5ACF" w14:textId="42F0AE9A" w:rsidR="0006618E" w:rsidRPr="00321A4B" w:rsidRDefault="00803765" w:rsidP="005B221D">
            <w:pPr>
              <w:jc w:val="both"/>
              <w:rPr>
                <w:rFonts w:asciiTheme="majorBidi" w:hAnsiTheme="majorBidi" w:cstheme="majorBidi"/>
              </w:rPr>
            </w:pPr>
            <w:r w:rsidRPr="00321A4B">
              <w:rPr>
                <w:rFonts w:asciiTheme="majorBidi" w:hAnsiTheme="majorBidi" w:cstheme="majorBidi"/>
                <w:lang w:eastAsia="x-none"/>
              </w:rPr>
              <w:t xml:space="preserve"> </w:t>
            </w:r>
            <w:r w:rsidRPr="00321A4B">
              <w:rPr>
                <w:rFonts w:asciiTheme="majorBidi" w:hAnsiTheme="majorBidi" w:cstheme="majorBidi"/>
                <w:lang w:val="kk-KZ" w:eastAsia="x-none"/>
              </w:rPr>
              <w:t xml:space="preserve"> </w:t>
            </w:r>
          </w:p>
        </w:tc>
      </w:tr>
      <w:tr w:rsidR="0006618E" w:rsidRPr="00321A4B" w14:paraId="6E996C5A" w14:textId="77777777" w:rsidTr="002B09BD">
        <w:tc>
          <w:tcPr>
            <w:tcW w:w="425" w:type="dxa"/>
          </w:tcPr>
          <w:p w14:paraId="1534A632" w14:textId="77777777" w:rsidR="0006618E" w:rsidRPr="00321A4B" w:rsidRDefault="0006618E" w:rsidP="00E47918">
            <w:pPr>
              <w:jc w:val="center"/>
              <w:rPr>
                <w:rFonts w:asciiTheme="majorBidi" w:hAnsiTheme="majorBidi" w:cstheme="majorBidi"/>
              </w:rPr>
            </w:pPr>
            <w:r w:rsidRPr="00321A4B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3686" w:type="dxa"/>
          </w:tcPr>
          <w:p w14:paraId="1FD89466" w14:textId="7BFBEF6F" w:rsidR="0006618E" w:rsidRPr="00321A4B" w:rsidRDefault="0006618E" w:rsidP="00E47918">
            <w:pPr>
              <w:jc w:val="both"/>
              <w:rPr>
                <w:rFonts w:asciiTheme="majorBidi" w:hAnsiTheme="majorBidi" w:cstheme="majorBidi"/>
                <w:b/>
              </w:rPr>
            </w:pPr>
            <w:r w:rsidRPr="00321A4B">
              <w:rPr>
                <w:rFonts w:asciiTheme="majorBidi" w:hAnsiTheme="majorBidi" w:cstheme="majorBidi"/>
                <w:b/>
              </w:rPr>
              <w:t xml:space="preserve">Ответственный орган за разработку </w:t>
            </w:r>
            <w:r w:rsidR="007207B3" w:rsidRPr="00321A4B">
              <w:rPr>
                <w:rFonts w:asciiTheme="majorBidi" w:hAnsiTheme="majorBidi" w:cstheme="majorBidi"/>
                <w:b/>
              </w:rPr>
              <w:t>проекта</w:t>
            </w:r>
          </w:p>
        </w:tc>
        <w:tc>
          <w:tcPr>
            <w:tcW w:w="6379" w:type="dxa"/>
          </w:tcPr>
          <w:p w14:paraId="44325CE5" w14:textId="77777777" w:rsidR="0006618E" w:rsidRPr="00321A4B" w:rsidRDefault="001F05E4" w:rsidP="001F05E4">
            <w:pPr>
              <w:pStyle w:val="TableParagraph"/>
              <w:spacing w:line="240" w:lineRule="auto"/>
              <w:ind w:right="9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321A4B">
              <w:rPr>
                <w:rFonts w:asciiTheme="majorBidi" w:hAnsiTheme="majorBidi" w:cstheme="majorBidi"/>
                <w:sz w:val="24"/>
                <w:szCs w:val="24"/>
              </w:rPr>
              <w:t>Комитет</w:t>
            </w:r>
            <w:r w:rsidRPr="00321A4B">
              <w:rPr>
                <w:rFonts w:asciiTheme="majorBidi" w:hAnsiTheme="majorBidi" w:cstheme="majorBidi"/>
                <w:spacing w:val="6"/>
                <w:sz w:val="24"/>
                <w:szCs w:val="24"/>
              </w:rPr>
              <w:t xml:space="preserve"> </w:t>
            </w:r>
            <w:r w:rsidRPr="00321A4B">
              <w:rPr>
                <w:rFonts w:asciiTheme="majorBidi" w:hAnsiTheme="majorBidi" w:cstheme="majorBidi"/>
                <w:sz w:val="24"/>
                <w:szCs w:val="24"/>
              </w:rPr>
              <w:t>технического</w:t>
            </w:r>
            <w:r w:rsidRPr="00321A4B">
              <w:rPr>
                <w:rFonts w:asciiTheme="majorBidi" w:hAnsiTheme="majorBidi" w:cstheme="majorBidi"/>
                <w:spacing w:val="64"/>
                <w:sz w:val="24"/>
                <w:szCs w:val="24"/>
              </w:rPr>
              <w:t xml:space="preserve"> </w:t>
            </w:r>
            <w:r w:rsidRPr="00321A4B">
              <w:rPr>
                <w:rFonts w:asciiTheme="majorBidi" w:hAnsiTheme="majorBidi" w:cstheme="majorBidi"/>
                <w:sz w:val="24"/>
                <w:szCs w:val="24"/>
              </w:rPr>
              <w:t>регулирования</w:t>
            </w:r>
            <w:r w:rsidRPr="00321A4B">
              <w:rPr>
                <w:rFonts w:asciiTheme="majorBidi" w:hAnsiTheme="majorBidi" w:cstheme="majorBidi"/>
                <w:spacing w:val="-57"/>
                <w:sz w:val="24"/>
                <w:szCs w:val="24"/>
              </w:rPr>
              <w:t xml:space="preserve"> </w:t>
            </w:r>
            <w:r w:rsidRPr="00321A4B">
              <w:rPr>
                <w:rFonts w:asciiTheme="majorBidi" w:hAnsiTheme="majorBidi" w:cstheme="majorBidi"/>
                <w:sz w:val="24"/>
                <w:szCs w:val="24"/>
              </w:rPr>
              <w:t>и</w:t>
            </w:r>
            <w:r w:rsidRPr="00321A4B">
              <w:rPr>
                <w:rFonts w:asciiTheme="majorBidi" w:hAnsiTheme="majorBidi" w:cstheme="majorBidi"/>
                <w:spacing w:val="42"/>
                <w:sz w:val="24"/>
                <w:szCs w:val="24"/>
              </w:rPr>
              <w:t xml:space="preserve"> </w:t>
            </w:r>
            <w:r w:rsidRPr="00321A4B">
              <w:rPr>
                <w:rFonts w:asciiTheme="majorBidi" w:hAnsiTheme="majorBidi" w:cstheme="majorBidi"/>
                <w:sz w:val="24"/>
                <w:szCs w:val="24"/>
              </w:rPr>
              <w:t>метрологии Министерства</w:t>
            </w:r>
            <w:r w:rsidRPr="00321A4B">
              <w:rPr>
                <w:rFonts w:asciiTheme="majorBidi" w:hAnsiTheme="majorBidi" w:cstheme="majorBidi"/>
                <w:spacing w:val="40"/>
                <w:sz w:val="24"/>
                <w:szCs w:val="24"/>
              </w:rPr>
              <w:t xml:space="preserve"> </w:t>
            </w:r>
            <w:r w:rsidRPr="00321A4B">
              <w:rPr>
                <w:rFonts w:asciiTheme="majorBidi" w:hAnsiTheme="majorBidi" w:cstheme="majorBidi"/>
                <w:sz w:val="24"/>
                <w:szCs w:val="24"/>
              </w:rPr>
              <w:t>торговли и</w:t>
            </w:r>
            <w:r w:rsidRPr="00321A4B">
              <w:rPr>
                <w:rFonts w:asciiTheme="majorBidi" w:hAnsiTheme="majorBidi" w:cstheme="majorBidi"/>
                <w:spacing w:val="-4"/>
                <w:sz w:val="24"/>
                <w:szCs w:val="24"/>
              </w:rPr>
              <w:t xml:space="preserve"> </w:t>
            </w:r>
            <w:r w:rsidRPr="00321A4B">
              <w:rPr>
                <w:rFonts w:asciiTheme="majorBidi" w:hAnsiTheme="majorBidi" w:cstheme="majorBidi"/>
                <w:sz w:val="24"/>
                <w:szCs w:val="24"/>
              </w:rPr>
              <w:t>интеграции</w:t>
            </w:r>
            <w:r w:rsidRPr="00321A4B">
              <w:rPr>
                <w:rFonts w:asciiTheme="majorBidi" w:hAnsiTheme="majorBidi" w:cstheme="majorBidi"/>
                <w:spacing w:val="-5"/>
                <w:sz w:val="24"/>
                <w:szCs w:val="24"/>
              </w:rPr>
              <w:t xml:space="preserve"> </w:t>
            </w:r>
            <w:r w:rsidRPr="00321A4B">
              <w:rPr>
                <w:rFonts w:asciiTheme="majorBidi" w:hAnsiTheme="majorBidi" w:cstheme="majorBidi"/>
                <w:sz w:val="24"/>
                <w:szCs w:val="24"/>
              </w:rPr>
              <w:t>Республики</w:t>
            </w:r>
            <w:r w:rsidRPr="00321A4B">
              <w:rPr>
                <w:rFonts w:asciiTheme="majorBidi" w:hAnsiTheme="majorBidi" w:cstheme="majorBidi"/>
                <w:spacing w:val="-4"/>
                <w:sz w:val="24"/>
                <w:szCs w:val="24"/>
              </w:rPr>
              <w:t xml:space="preserve"> </w:t>
            </w:r>
            <w:r w:rsidRPr="00321A4B">
              <w:rPr>
                <w:rFonts w:asciiTheme="majorBidi" w:hAnsiTheme="majorBidi" w:cstheme="majorBidi"/>
                <w:sz w:val="24"/>
                <w:szCs w:val="24"/>
              </w:rPr>
              <w:t>Казахстан</w:t>
            </w:r>
            <w:r w:rsidR="00B97B3C" w:rsidRPr="00321A4B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  <w:p w14:paraId="52C1C46D" w14:textId="2566A8B7" w:rsidR="002B09BD" w:rsidRPr="00321A4B" w:rsidRDefault="002B09BD" w:rsidP="001F05E4">
            <w:pPr>
              <w:pStyle w:val="TableParagraph"/>
              <w:spacing w:line="240" w:lineRule="auto"/>
              <w:ind w:right="9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06618E" w:rsidRPr="00321A4B" w14:paraId="4B9B13F0" w14:textId="77777777" w:rsidTr="002B09BD">
        <w:trPr>
          <w:trHeight w:val="608"/>
        </w:trPr>
        <w:tc>
          <w:tcPr>
            <w:tcW w:w="425" w:type="dxa"/>
          </w:tcPr>
          <w:p w14:paraId="0EDEA1F9" w14:textId="77777777" w:rsidR="0006618E" w:rsidRPr="00321A4B" w:rsidRDefault="0006618E" w:rsidP="00E47918">
            <w:pPr>
              <w:jc w:val="center"/>
              <w:rPr>
                <w:rFonts w:asciiTheme="majorBidi" w:hAnsiTheme="majorBidi" w:cstheme="majorBidi"/>
              </w:rPr>
            </w:pPr>
            <w:r w:rsidRPr="00321A4B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3686" w:type="dxa"/>
          </w:tcPr>
          <w:p w14:paraId="0DF888E1" w14:textId="77777777" w:rsidR="0006618E" w:rsidRPr="00321A4B" w:rsidRDefault="0006618E" w:rsidP="00E47918">
            <w:pPr>
              <w:rPr>
                <w:rFonts w:asciiTheme="majorBidi" w:hAnsiTheme="majorBidi" w:cstheme="majorBidi"/>
                <w:b/>
              </w:rPr>
            </w:pPr>
            <w:r w:rsidRPr="00321A4B">
              <w:rPr>
                <w:rFonts w:asciiTheme="majorBidi" w:hAnsiTheme="majorBidi" w:cstheme="majorBidi"/>
                <w:b/>
              </w:rPr>
              <w:t>Наименование проекта</w:t>
            </w:r>
          </w:p>
        </w:tc>
        <w:tc>
          <w:tcPr>
            <w:tcW w:w="6379" w:type="dxa"/>
          </w:tcPr>
          <w:p w14:paraId="12A7D4CA" w14:textId="56896627" w:rsidR="002B09BD" w:rsidRPr="00321A4B" w:rsidRDefault="00996B82" w:rsidP="00BE6B24">
            <w:pPr>
              <w:jc w:val="both"/>
              <w:rPr>
                <w:rFonts w:asciiTheme="majorBidi" w:hAnsiTheme="majorBidi" w:cstheme="majorBidi"/>
                <w:bCs/>
              </w:rPr>
            </w:pPr>
            <w:r w:rsidRPr="00996B82">
              <w:rPr>
                <w:bCs/>
              </w:rPr>
              <w:t>СТ РК ISO 22002-2 «Предварительные программы по безопасности пищевых продуктов. Часть 2. Кейтеринг»</w:t>
            </w:r>
            <w:r w:rsidR="00D561FE">
              <w:rPr>
                <w:rFonts w:asciiTheme="majorBidi" w:hAnsiTheme="majorBidi" w:cstheme="majorBidi"/>
                <w:bCs/>
              </w:rPr>
              <w:t>.</w:t>
            </w:r>
          </w:p>
        </w:tc>
      </w:tr>
      <w:tr w:rsidR="0006618E" w:rsidRPr="00321A4B" w14:paraId="589C5FF5" w14:textId="77777777" w:rsidTr="00996B82">
        <w:trPr>
          <w:trHeight w:val="1443"/>
        </w:trPr>
        <w:tc>
          <w:tcPr>
            <w:tcW w:w="425" w:type="dxa"/>
          </w:tcPr>
          <w:p w14:paraId="1758ADC4" w14:textId="77777777" w:rsidR="0006618E" w:rsidRPr="00321A4B" w:rsidRDefault="0006618E" w:rsidP="00E47918">
            <w:pPr>
              <w:jc w:val="center"/>
              <w:rPr>
                <w:rFonts w:asciiTheme="majorBidi" w:hAnsiTheme="majorBidi" w:cstheme="majorBidi"/>
              </w:rPr>
            </w:pPr>
            <w:r w:rsidRPr="00321A4B"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3686" w:type="dxa"/>
          </w:tcPr>
          <w:p w14:paraId="400EE7EF" w14:textId="77777777" w:rsidR="0006618E" w:rsidRPr="00321A4B" w:rsidRDefault="0006618E" w:rsidP="00E47918">
            <w:pPr>
              <w:rPr>
                <w:rFonts w:asciiTheme="majorBidi" w:hAnsiTheme="majorBidi" w:cstheme="majorBidi"/>
                <w:b/>
              </w:rPr>
            </w:pPr>
            <w:r w:rsidRPr="00321A4B">
              <w:rPr>
                <w:rFonts w:asciiTheme="majorBidi" w:hAnsiTheme="majorBidi" w:cstheme="majorBidi"/>
                <w:b/>
              </w:rPr>
              <w:t>Объект стандартизации</w:t>
            </w:r>
          </w:p>
        </w:tc>
        <w:tc>
          <w:tcPr>
            <w:tcW w:w="6379" w:type="dxa"/>
          </w:tcPr>
          <w:p w14:paraId="16E48A5A" w14:textId="697DC108" w:rsidR="0006618E" w:rsidRPr="00F22938" w:rsidRDefault="00996B82" w:rsidP="00BE6B24">
            <w:pPr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П</w:t>
            </w:r>
            <w:r w:rsidRPr="00996B82">
              <w:rPr>
                <w:rFonts w:asciiTheme="majorBidi" w:hAnsiTheme="majorBidi" w:cstheme="majorBidi"/>
              </w:rPr>
              <w:t>редварительные программы по безопасности пищевых продуктов (PRP), предусматривающие установление гигиенических требований и мер по предотвращению загрязнения продукции в процессе предприятий общественного питания.</w:t>
            </w:r>
          </w:p>
        </w:tc>
      </w:tr>
      <w:tr w:rsidR="0006618E" w:rsidRPr="00321A4B" w14:paraId="1C1DFB85" w14:textId="77777777" w:rsidTr="00996B82">
        <w:trPr>
          <w:trHeight w:val="1540"/>
        </w:trPr>
        <w:tc>
          <w:tcPr>
            <w:tcW w:w="425" w:type="dxa"/>
          </w:tcPr>
          <w:p w14:paraId="021A1BDD" w14:textId="77777777" w:rsidR="0006618E" w:rsidRPr="00321A4B" w:rsidRDefault="0006618E" w:rsidP="00E47918">
            <w:pPr>
              <w:jc w:val="center"/>
              <w:rPr>
                <w:rFonts w:asciiTheme="majorBidi" w:hAnsiTheme="majorBidi" w:cstheme="majorBidi"/>
              </w:rPr>
            </w:pPr>
            <w:r w:rsidRPr="00321A4B">
              <w:rPr>
                <w:rFonts w:asciiTheme="majorBidi" w:hAnsiTheme="majorBidi" w:cstheme="majorBidi"/>
              </w:rPr>
              <w:t>5</w:t>
            </w:r>
          </w:p>
        </w:tc>
        <w:tc>
          <w:tcPr>
            <w:tcW w:w="3686" w:type="dxa"/>
          </w:tcPr>
          <w:p w14:paraId="3EABA94E" w14:textId="77777777" w:rsidR="0006618E" w:rsidRPr="00321A4B" w:rsidRDefault="0006618E" w:rsidP="00E47918">
            <w:pPr>
              <w:rPr>
                <w:rFonts w:asciiTheme="majorBidi" w:hAnsiTheme="majorBidi" w:cstheme="majorBidi"/>
                <w:b/>
              </w:rPr>
            </w:pPr>
            <w:r w:rsidRPr="00321A4B">
              <w:rPr>
                <w:rFonts w:asciiTheme="majorBidi" w:hAnsiTheme="majorBidi" w:cstheme="majorBidi"/>
                <w:b/>
              </w:rPr>
              <w:t>Основание для разработки</w:t>
            </w:r>
          </w:p>
        </w:tc>
        <w:tc>
          <w:tcPr>
            <w:tcW w:w="6379" w:type="dxa"/>
          </w:tcPr>
          <w:p w14:paraId="02185105" w14:textId="3AFFB51E" w:rsidR="004B04E8" w:rsidRPr="00996B82" w:rsidRDefault="00996B82" w:rsidP="004B04E8">
            <w:pPr>
              <w:jc w:val="both"/>
              <w:rPr>
                <w:rFonts w:asciiTheme="majorBidi" w:hAnsiTheme="majorBidi" w:cstheme="majorBidi"/>
                <w:lang w:val="kk-KZ"/>
              </w:rPr>
            </w:pPr>
            <w:r>
              <w:rPr>
                <w:rFonts w:asciiTheme="majorBidi" w:hAnsiTheme="majorBidi" w:cstheme="majorBidi"/>
              </w:rPr>
              <w:t>Национальный план стандартизации на 2026 год, утвержденный приказом Председателя Комитета технического регулирования и метрологии Министерства торговли и интеграции Республики Казахстан от 30 декабря 2025 года № 84-НҚ.</w:t>
            </w:r>
          </w:p>
          <w:p w14:paraId="5A8ADBC5" w14:textId="51A08305" w:rsidR="002B09BD" w:rsidRPr="00321A4B" w:rsidRDefault="002B09BD" w:rsidP="000B69DB">
            <w:pPr>
              <w:jc w:val="both"/>
              <w:rPr>
                <w:rFonts w:asciiTheme="majorBidi" w:hAnsiTheme="majorBidi" w:cstheme="majorBidi"/>
                <w:bCs/>
                <w:highlight w:val="yellow"/>
              </w:rPr>
            </w:pPr>
          </w:p>
        </w:tc>
      </w:tr>
      <w:tr w:rsidR="0006618E" w:rsidRPr="00321A4B" w14:paraId="68A3032D" w14:textId="77777777" w:rsidTr="002B09BD">
        <w:trPr>
          <w:trHeight w:val="732"/>
        </w:trPr>
        <w:tc>
          <w:tcPr>
            <w:tcW w:w="425" w:type="dxa"/>
          </w:tcPr>
          <w:p w14:paraId="4546E6D2" w14:textId="77777777" w:rsidR="0006618E" w:rsidRPr="00321A4B" w:rsidRDefault="0006618E" w:rsidP="00E47918">
            <w:pPr>
              <w:jc w:val="center"/>
              <w:rPr>
                <w:rFonts w:asciiTheme="majorBidi" w:hAnsiTheme="majorBidi" w:cstheme="majorBidi"/>
                <w:lang w:val="en-US"/>
              </w:rPr>
            </w:pPr>
            <w:r w:rsidRPr="00321A4B">
              <w:rPr>
                <w:rFonts w:asciiTheme="majorBidi" w:hAnsiTheme="majorBidi" w:cstheme="majorBidi"/>
              </w:rPr>
              <w:t>6</w:t>
            </w:r>
          </w:p>
        </w:tc>
        <w:tc>
          <w:tcPr>
            <w:tcW w:w="3686" w:type="dxa"/>
          </w:tcPr>
          <w:p w14:paraId="131D4141" w14:textId="77777777" w:rsidR="007207B3" w:rsidRPr="00321A4B" w:rsidRDefault="0006618E" w:rsidP="007207B3">
            <w:pPr>
              <w:jc w:val="both"/>
              <w:rPr>
                <w:rFonts w:asciiTheme="majorBidi" w:hAnsiTheme="majorBidi" w:cstheme="majorBidi"/>
                <w:bCs/>
              </w:rPr>
            </w:pPr>
            <w:r w:rsidRPr="00321A4B">
              <w:rPr>
                <w:rFonts w:asciiTheme="majorBidi" w:hAnsiTheme="majorBidi" w:cstheme="majorBidi"/>
                <w:b/>
              </w:rPr>
              <w:t>Дата начала разработки проекта</w:t>
            </w:r>
            <w:r w:rsidRPr="00321A4B">
              <w:rPr>
                <w:rFonts w:asciiTheme="majorBidi" w:hAnsiTheme="majorBidi" w:cstheme="majorBidi"/>
                <w:bCs/>
              </w:rPr>
              <w:t xml:space="preserve"> </w:t>
            </w:r>
          </w:p>
          <w:p w14:paraId="4C11E765" w14:textId="01B18A8F" w:rsidR="0006618E" w:rsidRPr="00321A4B" w:rsidRDefault="0006618E" w:rsidP="007207B3">
            <w:pPr>
              <w:jc w:val="both"/>
              <w:rPr>
                <w:rFonts w:asciiTheme="majorBidi" w:hAnsiTheme="majorBidi" w:cstheme="majorBidi"/>
                <w:bCs/>
              </w:rPr>
            </w:pPr>
            <w:r w:rsidRPr="00321A4B">
              <w:rPr>
                <w:rFonts w:asciiTheme="majorBidi" w:hAnsiTheme="majorBidi" w:cstheme="majorBidi"/>
                <w:bCs/>
              </w:rPr>
              <w:t>(число/месяц/год)</w:t>
            </w:r>
          </w:p>
        </w:tc>
        <w:tc>
          <w:tcPr>
            <w:tcW w:w="6379" w:type="dxa"/>
            <w:vAlign w:val="center"/>
          </w:tcPr>
          <w:p w14:paraId="65E6F71D" w14:textId="04C9E7D7" w:rsidR="0006618E" w:rsidRPr="00321A4B" w:rsidRDefault="00996B82" w:rsidP="000B69DB">
            <w:pPr>
              <w:pStyle w:val="21"/>
              <w:tabs>
                <w:tab w:val="left" w:pos="0"/>
                <w:tab w:val="left" w:pos="993"/>
              </w:tabs>
              <w:ind w:firstLine="0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996B82">
              <w:rPr>
                <w:rFonts w:asciiTheme="majorBidi" w:hAnsiTheme="majorBidi" w:cstheme="majorBidi"/>
                <w:sz w:val="24"/>
                <w:szCs w:val="24"/>
              </w:rPr>
              <w:t>Февраль</w:t>
            </w:r>
            <w:r w:rsidRPr="00996B82">
              <w:rPr>
                <w:rFonts w:asciiTheme="majorBidi" w:hAnsiTheme="majorBidi" w:cstheme="majorBidi"/>
                <w:sz w:val="24"/>
                <w:szCs w:val="24"/>
                <w:lang w:val="kk-KZ"/>
              </w:rPr>
              <w:t xml:space="preserve"> </w:t>
            </w:r>
            <w:r w:rsidRPr="00996B82">
              <w:rPr>
                <w:rFonts w:asciiTheme="majorBidi" w:hAnsiTheme="majorBidi" w:cstheme="majorBidi"/>
                <w:sz w:val="24"/>
                <w:szCs w:val="24"/>
              </w:rPr>
              <w:t>2026 г.</w:t>
            </w:r>
          </w:p>
        </w:tc>
      </w:tr>
      <w:tr w:rsidR="0006618E" w:rsidRPr="00321A4B" w14:paraId="7B0AAEDB" w14:textId="77777777" w:rsidTr="002B09BD">
        <w:tc>
          <w:tcPr>
            <w:tcW w:w="425" w:type="dxa"/>
          </w:tcPr>
          <w:p w14:paraId="660244A7" w14:textId="63EF0EA1" w:rsidR="0006618E" w:rsidRPr="00321A4B" w:rsidRDefault="007207B3" w:rsidP="00E47918">
            <w:pPr>
              <w:jc w:val="center"/>
              <w:rPr>
                <w:rFonts w:asciiTheme="majorBidi" w:hAnsiTheme="majorBidi" w:cstheme="majorBidi"/>
              </w:rPr>
            </w:pPr>
            <w:r w:rsidRPr="00321A4B">
              <w:rPr>
                <w:rFonts w:asciiTheme="majorBidi" w:hAnsiTheme="majorBidi" w:cstheme="majorBidi"/>
              </w:rPr>
              <w:t>7</w:t>
            </w:r>
          </w:p>
        </w:tc>
        <w:tc>
          <w:tcPr>
            <w:tcW w:w="3686" w:type="dxa"/>
          </w:tcPr>
          <w:p w14:paraId="0010A3A6" w14:textId="65111725" w:rsidR="0006618E" w:rsidRPr="00321A4B" w:rsidRDefault="0006618E" w:rsidP="007207B3">
            <w:pPr>
              <w:jc w:val="both"/>
              <w:rPr>
                <w:rFonts w:asciiTheme="majorBidi" w:hAnsiTheme="majorBidi" w:cstheme="majorBidi"/>
                <w:bCs/>
              </w:rPr>
            </w:pPr>
            <w:r w:rsidRPr="00321A4B">
              <w:rPr>
                <w:rFonts w:asciiTheme="majorBidi" w:hAnsiTheme="majorBidi" w:cstheme="majorBidi"/>
                <w:b/>
              </w:rPr>
              <w:t>Профильный технический комитет по стандартизации</w:t>
            </w:r>
            <w:r w:rsidR="007207B3" w:rsidRPr="00321A4B">
              <w:rPr>
                <w:rFonts w:asciiTheme="majorBidi" w:hAnsiTheme="majorBidi" w:cstheme="majorBidi"/>
                <w:b/>
              </w:rPr>
              <w:t>,</w:t>
            </w:r>
            <w:r w:rsidRPr="00321A4B">
              <w:rPr>
                <w:rFonts w:asciiTheme="majorBidi" w:hAnsiTheme="majorBidi" w:cstheme="majorBidi"/>
                <w:b/>
              </w:rPr>
              <w:t xml:space="preserve"> на базе которого будет проходить техническое обсуждение</w:t>
            </w:r>
            <w:r w:rsidRPr="00321A4B">
              <w:rPr>
                <w:rFonts w:asciiTheme="majorBidi" w:hAnsiTheme="majorBidi" w:cstheme="majorBidi"/>
                <w:bCs/>
              </w:rPr>
              <w:t xml:space="preserve"> (при наличии)</w:t>
            </w:r>
          </w:p>
        </w:tc>
        <w:tc>
          <w:tcPr>
            <w:tcW w:w="6379" w:type="dxa"/>
            <w:vAlign w:val="center"/>
          </w:tcPr>
          <w:p w14:paraId="1962B6C7" w14:textId="5B6BDED0" w:rsidR="0006618E" w:rsidRPr="00996B82" w:rsidRDefault="00466AF4" w:rsidP="009C5BE4">
            <w:pPr>
              <w:jc w:val="both"/>
              <w:rPr>
                <w:rFonts w:asciiTheme="majorBidi" w:hAnsiTheme="majorBidi" w:cstheme="majorBidi"/>
                <w:bCs/>
                <w:lang w:val="kk-KZ"/>
              </w:rPr>
            </w:pPr>
            <w:r>
              <w:rPr>
                <w:rFonts w:asciiTheme="majorBidi" w:hAnsiTheme="majorBidi" w:cstheme="majorBidi"/>
                <w:bCs/>
              </w:rPr>
              <w:t xml:space="preserve">ТК </w:t>
            </w:r>
            <w:r w:rsidR="00996B82">
              <w:rPr>
                <w:rFonts w:asciiTheme="majorBidi" w:hAnsiTheme="majorBidi" w:cstheme="majorBidi"/>
                <w:bCs/>
                <w:lang w:val="kk-KZ"/>
              </w:rPr>
              <w:t>67</w:t>
            </w:r>
          </w:p>
        </w:tc>
      </w:tr>
      <w:tr w:rsidR="0006618E" w:rsidRPr="00321A4B" w14:paraId="7944D492" w14:textId="77777777" w:rsidTr="002B09BD">
        <w:tc>
          <w:tcPr>
            <w:tcW w:w="425" w:type="dxa"/>
          </w:tcPr>
          <w:p w14:paraId="1E0AF092" w14:textId="5009383E" w:rsidR="0006618E" w:rsidRPr="00321A4B" w:rsidRDefault="007207B3" w:rsidP="00E47918">
            <w:pPr>
              <w:jc w:val="center"/>
              <w:rPr>
                <w:rFonts w:asciiTheme="majorBidi" w:hAnsiTheme="majorBidi" w:cstheme="majorBidi"/>
              </w:rPr>
            </w:pPr>
            <w:r w:rsidRPr="00321A4B">
              <w:rPr>
                <w:rFonts w:asciiTheme="majorBidi" w:hAnsiTheme="majorBidi" w:cstheme="majorBidi"/>
              </w:rPr>
              <w:t>8</w:t>
            </w:r>
          </w:p>
        </w:tc>
        <w:tc>
          <w:tcPr>
            <w:tcW w:w="3686" w:type="dxa"/>
          </w:tcPr>
          <w:p w14:paraId="24BBDE84" w14:textId="77777777" w:rsidR="0006618E" w:rsidRPr="00321A4B" w:rsidRDefault="0006618E" w:rsidP="00E47918">
            <w:pPr>
              <w:rPr>
                <w:rFonts w:asciiTheme="majorBidi" w:hAnsiTheme="majorBidi" w:cstheme="majorBidi"/>
                <w:b/>
              </w:rPr>
            </w:pPr>
            <w:r w:rsidRPr="00321A4B">
              <w:rPr>
                <w:rFonts w:asciiTheme="majorBidi" w:hAnsiTheme="majorBidi" w:cstheme="majorBidi"/>
                <w:b/>
              </w:rPr>
              <w:t xml:space="preserve">Проект размещен </w:t>
            </w:r>
          </w:p>
        </w:tc>
        <w:tc>
          <w:tcPr>
            <w:tcW w:w="6379" w:type="dxa"/>
            <w:vAlign w:val="center"/>
          </w:tcPr>
          <w:p w14:paraId="31ECAAA5" w14:textId="77777777" w:rsidR="0006618E" w:rsidRPr="00321A4B" w:rsidRDefault="000B69DB" w:rsidP="000B69DB">
            <w:pPr>
              <w:jc w:val="both"/>
              <w:rPr>
                <w:rStyle w:val="aa"/>
                <w:rFonts w:asciiTheme="majorBidi" w:hAnsiTheme="majorBidi" w:cstheme="majorBidi"/>
                <w:bCs/>
              </w:rPr>
            </w:pPr>
            <w:hyperlink r:id="rId9" w:history="1">
              <w:r w:rsidRPr="00321A4B">
                <w:rPr>
                  <w:rStyle w:val="aa"/>
                  <w:rFonts w:asciiTheme="majorBidi" w:hAnsiTheme="majorBidi" w:cstheme="majorBidi"/>
                  <w:bCs/>
                  <w:lang w:val="en-US"/>
                </w:rPr>
                <w:t>https://ksm.kz/</w:t>
              </w:r>
            </w:hyperlink>
          </w:p>
          <w:p w14:paraId="565440BF" w14:textId="77777777" w:rsidR="00D41C75" w:rsidRPr="00321A4B" w:rsidRDefault="00D41C75" w:rsidP="000B69DB">
            <w:pPr>
              <w:jc w:val="both"/>
              <w:rPr>
                <w:rFonts w:asciiTheme="majorBidi" w:hAnsiTheme="majorBidi" w:cstheme="majorBidi"/>
                <w:bCs/>
              </w:rPr>
            </w:pPr>
          </w:p>
        </w:tc>
      </w:tr>
      <w:tr w:rsidR="0006618E" w:rsidRPr="00321A4B" w14:paraId="1FF53C40" w14:textId="77777777" w:rsidTr="002B09BD">
        <w:tc>
          <w:tcPr>
            <w:tcW w:w="425" w:type="dxa"/>
          </w:tcPr>
          <w:p w14:paraId="0B0E6193" w14:textId="2C93A51C" w:rsidR="0006618E" w:rsidRPr="00321A4B" w:rsidRDefault="007207B3" w:rsidP="00E47918">
            <w:pPr>
              <w:jc w:val="center"/>
              <w:rPr>
                <w:rFonts w:asciiTheme="majorBidi" w:hAnsiTheme="majorBidi" w:cstheme="majorBidi"/>
              </w:rPr>
            </w:pPr>
            <w:r w:rsidRPr="00321A4B">
              <w:rPr>
                <w:rFonts w:asciiTheme="majorBidi" w:hAnsiTheme="majorBidi" w:cstheme="majorBidi"/>
              </w:rPr>
              <w:t>9</w:t>
            </w:r>
          </w:p>
        </w:tc>
        <w:tc>
          <w:tcPr>
            <w:tcW w:w="3686" w:type="dxa"/>
          </w:tcPr>
          <w:p w14:paraId="41C2042B" w14:textId="26B8F7AF" w:rsidR="0006618E" w:rsidRPr="00321A4B" w:rsidRDefault="0006618E" w:rsidP="007207B3">
            <w:pPr>
              <w:jc w:val="both"/>
              <w:rPr>
                <w:rFonts w:asciiTheme="majorBidi" w:hAnsiTheme="majorBidi" w:cstheme="majorBidi"/>
                <w:b/>
              </w:rPr>
            </w:pPr>
            <w:r w:rsidRPr="00321A4B">
              <w:rPr>
                <w:rFonts w:asciiTheme="majorBidi" w:hAnsiTheme="majorBidi" w:cstheme="majorBidi"/>
                <w:b/>
              </w:rPr>
              <w:t xml:space="preserve">Дата завершения публичного обсуждения проекта </w:t>
            </w:r>
          </w:p>
          <w:p w14:paraId="4B26AF33" w14:textId="77777777" w:rsidR="0006618E" w:rsidRPr="00321A4B" w:rsidRDefault="0006618E" w:rsidP="00E47918">
            <w:pPr>
              <w:rPr>
                <w:rFonts w:asciiTheme="majorBidi" w:hAnsiTheme="majorBidi" w:cstheme="majorBidi"/>
                <w:bCs/>
                <w:i/>
              </w:rPr>
            </w:pPr>
            <w:r w:rsidRPr="00321A4B">
              <w:rPr>
                <w:rFonts w:asciiTheme="majorBidi" w:hAnsiTheme="majorBidi" w:cstheme="majorBidi"/>
                <w:bCs/>
                <w:i/>
              </w:rPr>
              <w:t>(число/месяц/год)</w:t>
            </w:r>
          </w:p>
        </w:tc>
        <w:tc>
          <w:tcPr>
            <w:tcW w:w="6379" w:type="dxa"/>
            <w:vAlign w:val="center"/>
          </w:tcPr>
          <w:p w14:paraId="261C1F9B" w14:textId="49619A35" w:rsidR="0006618E" w:rsidRPr="00321A4B" w:rsidRDefault="00996B82" w:rsidP="000B69DB">
            <w:pPr>
              <w:jc w:val="both"/>
              <w:rPr>
                <w:rFonts w:asciiTheme="majorBidi" w:hAnsiTheme="majorBidi" w:cstheme="majorBidi"/>
                <w:bCs/>
                <w:highlight w:val="yellow"/>
              </w:rPr>
            </w:pPr>
            <w:r w:rsidRPr="00996B82">
              <w:rPr>
                <w:rFonts w:asciiTheme="majorBidi" w:hAnsiTheme="majorBidi" w:cstheme="majorBidi"/>
                <w:bCs/>
              </w:rPr>
              <w:t>Апрель 202</w:t>
            </w:r>
            <w:r w:rsidRPr="00996B82">
              <w:rPr>
                <w:rFonts w:asciiTheme="majorBidi" w:hAnsiTheme="majorBidi" w:cstheme="majorBidi"/>
                <w:bCs/>
                <w:lang w:val="kk-KZ"/>
              </w:rPr>
              <w:t>6</w:t>
            </w:r>
            <w:r w:rsidRPr="00996B82">
              <w:rPr>
                <w:rFonts w:asciiTheme="majorBidi" w:hAnsiTheme="majorBidi" w:cstheme="majorBidi"/>
                <w:bCs/>
              </w:rPr>
              <w:t xml:space="preserve"> г.</w:t>
            </w:r>
          </w:p>
        </w:tc>
      </w:tr>
    </w:tbl>
    <w:p w14:paraId="2D6888F7" w14:textId="77777777" w:rsidR="0006618E" w:rsidRPr="00321A4B" w:rsidRDefault="0006618E" w:rsidP="0006618E">
      <w:pPr>
        <w:rPr>
          <w:rFonts w:asciiTheme="majorBidi" w:hAnsiTheme="majorBidi" w:cstheme="majorBidi"/>
        </w:rPr>
      </w:pPr>
    </w:p>
    <w:p w14:paraId="6D047A79" w14:textId="77777777" w:rsidR="00FC0F03" w:rsidRPr="00321A4B" w:rsidRDefault="00FC0F03" w:rsidP="0006618E">
      <w:pPr>
        <w:rPr>
          <w:rFonts w:asciiTheme="majorBidi" w:hAnsiTheme="majorBidi" w:cstheme="majorBidi"/>
        </w:rPr>
      </w:pPr>
    </w:p>
    <w:p w14:paraId="7F634D77" w14:textId="77777777" w:rsidR="00FC0F03" w:rsidRPr="00321A4B" w:rsidRDefault="00FC0F03" w:rsidP="0006618E">
      <w:pPr>
        <w:rPr>
          <w:rFonts w:asciiTheme="majorBidi" w:hAnsiTheme="majorBidi" w:cstheme="majorBidi"/>
        </w:rPr>
      </w:pPr>
    </w:p>
    <w:p w14:paraId="222D280C" w14:textId="77777777" w:rsidR="005B221D" w:rsidRPr="00321A4B" w:rsidRDefault="00307A1D" w:rsidP="00803765">
      <w:pPr>
        <w:ind w:firstLine="708"/>
        <w:rPr>
          <w:rFonts w:asciiTheme="majorBidi" w:hAnsiTheme="majorBidi" w:cstheme="majorBidi"/>
          <w:b/>
        </w:rPr>
      </w:pPr>
      <w:bookmarkStart w:id="0" w:name="_Hlk143009532"/>
      <w:r w:rsidRPr="00321A4B">
        <w:rPr>
          <w:rFonts w:asciiTheme="majorBidi" w:hAnsiTheme="majorBidi" w:cstheme="majorBidi"/>
          <w:b/>
        </w:rPr>
        <w:t xml:space="preserve">Руководитель </w:t>
      </w:r>
      <w:r w:rsidR="005B221D" w:rsidRPr="00321A4B">
        <w:rPr>
          <w:rFonts w:asciiTheme="majorBidi" w:hAnsiTheme="majorBidi" w:cstheme="majorBidi"/>
          <w:b/>
        </w:rPr>
        <w:t xml:space="preserve">Департамента </w:t>
      </w:r>
    </w:p>
    <w:p w14:paraId="1E5B268D" w14:textId="2D27A619" w:rsidR="000B69DB" w:rsidRPr="00321A4B" w:rsidRDefault="005B221D" w:rsidP="00803765">
      <w:pPr>
        <w:ind w:firstLine="708"/>
        <w:rPr>
          <w:rFonts w:asciiTheme="majorBidi" w:hAnsiTheme="majorBidi" w:cstheme="majorBidi"/>
          <w:b/>
        </w:rPr>
      </w:pPr>
      <w:r w:rsidRPr="00321A4B">
        <w:rPr>
          <w:rFonts w:asciiTheme="majorBidi" w:hAnsiTheme="majorBidi" w:cstheme="majorBidi"/>
          <w:b/>
        </w:rPr>
        <w:t>разработки стандартов</w:t>
      </w:r>
      <w:r w:rsidR="00882678">
        <w:rPr>
          <w:rFonts w:asciiTheme="majorBidi" w:hAnsiTheme="majorBidi" w:cstheme="majorBidi"/>
          <w:b/>
        </w:rPr>
        <w:t xml:space="preserve"> </w:t>
      </w:r>
      <w:r w:rsidR="00882678" w:rsidRPr="00882678">
        <w:rPr>
          <w:rFonts w:asciiTheme="majorBidi" w:hAnsiTheme="majorBidi" w:cstheme="majorBidi"/>
          <w:b/>
        </w:rPr>
        <w:t>и фонда НТД</w:t>
      </w:r>
      <w:r w:rsidR="000B69DB" w:rsidRPr="00321A4B">
        <w:rPr>
          <w:rFonts w:asciiTheme="majorBidi" w:hAnsiTheme="majorBidi" w:cstheme="majorBidi"/>
          <w:b/>
        </w:rPr>
        <w:tab/>
      </w:r>
      <w:r w:rsidR="000B69DB" w:rsidRPr="00321A4B">
        <w:rPr>
          <w:rFonts w:asciiTheme="majorBidi" w:hAnsiTheme="majorBidi" w:cstheme="majorBidi"/>
          <w:b/>
        </w:rPr>
        <w:tab/>
      </w:r>
      <w:r w:rsidR="00307A1D" w:rsidRPr="00321A4B">
        <w:rPr>
          <w:rFonts w:asciiTheme="majorBidi" w:hAnsiTheme="majorBidi" w:cstheme="majorBidi"/>
          <w:b/>
        </w:rPr>
        <w:tab/>
      </w:r>
      <w:r w:rsidRPr="00321A4B">
        <w:rPr>
          <w:rFonts w:asciiTheme="majorBidi" w:hAnsiTheme="majorBidi" w:cstheme="majorBidi"/>
          <w:b/>
        </w:rPr>
        <w:t xml:space="preserve"> </w:t>
      </w:r>
      <w:r w:rsidR="00FC0F03" w:rsidRPr="00321A4B">
        <w:rPr>
          <w:rFonts w:asciiTheme="majorBidi" w:hAnsiTheme="majorBidi" w:cstheme="majorBidi"/>
          <w:b/>
        </w:rPr>
        <w:tab/>
      </w:r>
      <w:r w:rsidRPr="00321A4B">
        <w:rPr>
          <w:rFonts w:asciiTheme="majorBidi" w:hAnsiTheme="majorBidi" w:cstheme="majorBidi"/>
          <w:b/>
        </w:rPr>
        <w:t xml:space="preserve">  </w:t>
      </w:r>
      <w:r w:rsidR="00307A1D" w:rsidRPr="00321A4B">
        <w:rPr>
          <w:rFonts w:asciiTheme="majorBidi" w:hAnsiTheme="majorBidi" w:cstheme="majorBidi"/>
          <w:b/>
        </w:rPr>
        <w:tab/>
        <w:t xml:space="preserve">А. </w:t>
      </w:r>
      <w:proofErr w:type="spellStart"/>
      <w:r w:rsidR="00307A1D" w:rsidRPr="00321A4B">
        <w:rPr>
          <w:rFonts w:asciiTheme="majorBidi" w:hAnsiTheme="majorBidi" w:cstheme="majorBidi"/>
          <w:b/>
        </w:rPr>
        <w:t>Сопбеков</w:t>
      </w:r>
      <w:bookmarkEnd w:id="0"/>
      <w:proofErr w:type="spellEnd"/>
    </w:p>
    <w:sectPr w:rsidR="000B69DB" w:rsidRPr="00321A4B" w:rsidSect="00FC0F03">
      <w:footerReference w:type="default" r:id="rId10"/>
      <w:pgSz w:w="11906" w:h="16838"/>
      <w:pgMar w:top="993" w:right="850" w:bottom="0" w:left="1418" w:header="709" w:footer="552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FA5177" w14:textId="77777777" w:rsidR="00A272FD" w:rsidRDefault="00A272FD" w:rsidP="00A16D7D">
      <w:r>
        <w:separator/>
      </w:r>
    </w:p>
  </w:endnote>
  <w:endnote w:type="continuationSeparator" w:id="0">
    <w:p w14:paraId="57AAE305" w14:textId="77777777" w:rsidR="00A272FD" w:rsidRDefault="00A272FD" w:rsidP="00A16D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1BD5F5" w14:textId="77777777" w:rsidR="0017155B" w:rsidRDefault="0017155B" w:rsidP="00F67C0B">
    <w:pPr>
      <w:pStyle w:val="a5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03E787" w14:textId="77777777" w:rsidR="00A272FD" w:rsidRDefault="00A272FD" w:rsidP="00A16D7D">
      <w:r>
        <w:separator/>
      </w:r>
    </w:p>
  </w:footnote>
  <w:footnote w:type="continuationSeparator" w:id="0">
    <w:p w14:paraId="3C5C2312" w14:textId="77777777" w:rsidR="00A272FD" w:rsidRDefault="00A272FD" w:rsidP="00A16D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B35711"/>
    <w:multiLevelType w:val="hybridMultilevel"/>
    <w:tmpl w:val="4FEEB432"/>
    <w:lvl w:ilvl="0" w:tplc="229C094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58A17232"/>
    <w:multiLevelType w:val="hybridMultilevel"/>
    <w:tmpl w:val="2A8230D4"/>
    <w:lvl w:ilvl="0" w:tplc="097C287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6FD346A7"/>
    <w:multiLevelType w:val="hybridMultilevel"/>
    <w:tmpl w:val="442E1A66"/>
    <w:lvl w:ilvl="0" w:tplc="95C428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2093239404">
    <w:abstractNumId w:val="2"/>
  </w:num>
  <w:num w:numId="2" w16cid:durableId="684944690">
    <w:abstractNumId w:val="0"/>
  </w:num>
  <w:num w:numId="3" w16cid:durableId="20709614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6D7D"/>
    <w:rsid w:val="00001DCA"/>
    <w:rsid w:val="0000784F"/>
    <w:rsid w:val="0001213D"/>
    <w:rsid w:val="000238C3"/>
    <w:rsid w:val="00027AB7"/>
    <w:rsid w:val="00050469"/>
    <w:rsid w:val="00055021"/>
    <w:rsid w:val="0006618E"/>
    <w:rsid w:val="00073EDE"/>
    <w:rsid w:val="00080295"/>
    <w:rsid w:val="000878E3"/>
    <w:rsid w:val="0009457C"/>
    <w:rsid w:val="00095459"/>
    <w:rsid w:val="000B0412"/>
    <w:rsid w:val="000B1B6D"/>
    <w:rsid w:val="000B69DB"/>
    <w:rsid w:val="000D1694"/>
    <w:rsid w:val="000E4E3E"/>
    <w:rsid w:val="000E64FF"/>
    <w:rsid w:val="000F207B"/>
    <w:rsid w:val="0011759C"/>
    <w:rsid w:val="001228CE"/>
    <w:rsid w:val="00122DF6"/>
    <w:rsid w:val="00152B8A"/>
    <w:rsid w:val="0017155B"/>
    <w:rsid w:val="001A06BB"/>
    <w:rsid w:val="001A1DB5"/>
    <w:rsid w:val="001F05E4"/>
    <w:rsid w:val="001F1864"/>
    <w:rsid w:val="00211FD4"/>
    <w:rsid w:val="00212264"/>
    <w:rsid w:val="00214EEF"/>
    <w:rsid w:val="00226934"/>
    <w:rsid w:val="00232B24"/>
    <w:rsid w:val="00241D7A"/>
    <w:rsid w:val="00251512"/>
    <w:rsid w:val="00253BD0"/>
    <w:rsid w:val="00256842"/>
    <w:rsid w:val="00276369"/>
    <w:rsid w:val="002818CB"/>
    <w:rsid w:val="002833BB"/>
    <w:rsid w:val="002845CB"/>
    <w:rsid w:val="00296472"/>
    <w:rsid w:val="002B09BD"/>
    <w:rsid w:val="002B4AD6"/>
    <w:rsid w:val="002B560A"/>
    <w:rsid w:val="002C58E8"/>
    <w:rsid w:val="002D3531"/>
    <w:rsid w:val="002D75AA"/>
    <w:rsid w:val="002E68D9"/>
    <w:rsid w:val="002F0A27"/>
    <w:rsid w:val="002F11B1"/>
    <w:rsid w:val="00300541"/>
    <w:rsid w:val="00307A1D"/>
    <w:rsid w:val="00310C4A"/>
    <w:rsid w:val="003149C2"/>
    <w:rsid w:val="00317866"/>
    <w:rsid w:val="00321A4B"/>
    <w:rsid w:val="00324561"/>
    <w:rsid w:val="00327D94"/>
    <w:rsid w:val="00331B8E"/>
    <w:rsid w:val="00335299"/>
    <w:rsid w:val="003362A1"/>
    <w:rsid w:val="003464D3"/>
    <w:rsid w:val="0034727F"/>
    <w:rsid w:val="00353F4A"/>
    <w:rsid w:val="003569ED"/>
    <w:rsid w:val="00362D4C"/>
    <w:rsid w:val="00367134"/>
    <w:rsid w:val="0037147A"/>
    <w:rsid w:val="00371B28"/>
    <w:rsid w:val="00391A89"/>
    <w:rsid w:val="00391D92"/>
    <w:rsid w:val="00396D65"/>
    <w:rsid w:val="003A3497"/>
    <w:rsid w:val="003B5B0F"/>
    <w:rsid w:val="003B72D9"/>
    <w:rsid w:val="003C01EE"/>
    <w:rsid w:val="003C2E76"/>
    <w:rsid w:val="003D5877"/>
    <w:rsid w:val="003E2703"/>
    <w:rsid w:val="003F1C1F"/>
    <w:rsid w:val="00412FEC"/>
    <w:rsid w:val="00413C45"/>
    <w:rsid w:val="00431625"/>
    <w:rsid w:val="004408BF"/>
    <w:rsid w:val="0045408A"/>
    <w:rsid w:val="004570A3"/>
    <w:rsid w:val="00457C74"/>
    <w:rsid w:val="00463C3E"/>
    <w:rsid w:val="004644D8"/>
    <w:rsid w:val="00466AF4"/>
    <w:rsid w:val="00466BA3"/>
    <w:rsid w:val="00473ECD"/>
    <w:rsid w:val="00480573"/>
    <w:rsid w:val="00492353"/>
    <w:rsid w:val="00495FEB"/>
    <w:rsid w:val="004B01C2"/>
    <w:rsid w:val="004B04E8"/>
    <w:rsid w:val="004D4BEA"/>
    <w:rsid w:val="004F64BD"/>
    <w:rsid w:val="005043AF"/>
    <w:rsid w:val="00511B83"/>
    <w:rsid w:val="00512816"/>
    <w:rsid w:val="00526FFC"/>
    <w:rsid w:val="005462D8"/>
    <w:rsid w:val="00562B09"/>
    <w:rsid w:val="00572F58"/>
    <w:rsid w:val="00582798"/>
    <w:rsid w:val="0059776B"/>
    <w:rsid w:val="005B221D"/>
    <w:rsid w:val="005B7AE5"/>
    <w:rsid w:val="005C5AA9"/>
    <w:rsid w:val="005D111A"/>
    <w:rsid w:val="006067B2"/>
    <w:rsid w:val="00607A3C"/>
    <w:rsid w:val="006123CD"/>
    <w:rsid w:val="006236B9"/>
    <w:rsid w:val="00632287"/>
    <w:rsid w:val="0063718F"/>
    <w:rsid w:val="00641585"/>
    <w:rsid w:val="006425A2"/>
    <w:rsid w:val="00646B11"/>
    <w:rsid w:val="0067613D"/>
    <w:rsid w:val="00695E0B"/>
    <w:rsid w:val="006A262A"/>
    <w:rsid w:val="006E343D"/>
    <w:rsid w:val="006E4960"/>
    <w:rsid w:val="00715101"/>
    <w:rsid w:val="007207B3"/>
    <w:rsid w:val="00724D0F"/>
    <w:rsid w:val="00742242"/>
    <w:rsid w:val="0076074B"/>
    <w:rsid w:val="007618A6"/>
    <w:rsid w:val="00763574"/>
    <w:rsid w:val="007A030F"/>
    <w:rsid w:val="007B1C2A"/>
    <w:rsid w:val="007B5A97"/>
    <w:rsid w:val="007C11A8"/>
    <w:rsid w:val="007F2520"/>
    <w:rsid w:val="007F444B"/>
    <w:rsid w:val="008005CE"/>
    <w:rsid w:val="00803765"/>
    <w:rsid w:val="008078B6"/>
    <w:rsid w:val="00833AAC"/>
    <w:rsid w:val="00855E66"/>
    <w:rsid w:val="0085648D"/>
    <w:rsid w:val="00860FE5"/>
    <w:rsid w:val="00880C85"/>
    <w:rsid w:val="00882678"/>
    <w:rsid w:val="008B0098"/>
    <w:rsid w:val="008B3705"/>
    <w:rsid w:val="008C364C"/>
    <w:rsid w:val="008F33AE"/>
    <w:rsid w:val="00905434"/>
    <w:rsid w:val="00905A0D"/>
    <w:rsid w:val="009133B9"/>
    <w:rsid w:val="009216ED"/>
    <w:rsid w:val="0093725A"/>
    <w:rsid w:val="00942CB5"/>
    <w:rsid w:val="00977DF4"/>
    <w:rsid w:val="00993348"/>
    <w:rsid w:val="00995019"/>
    <w:rsid w:val="00996B82"/>
    <w:rsid w:val="009A35E2"/>
    <w:rsid w:val="009A4CEA"/>
    <w:rsid w:val="009B0E11"/>
    <w:rsid w:val="009B2B37"/>
    <w:rsid w:val="009B5027"/>
    <w:rsid w:val="009C5BE4"/>
    <w:rsid w:val="009C72E2"/>
    <w:rsid w:val="009D0F9F"/>
    <w:rsid w:val="009D6A57"/>
    <w:rsid w:val="009E2E06"/>
    <w:rsid w:val="009F6943"/>
    <w:rsid w:val="00A12A27"/>
    <w:rsid w:val="00A14992"/>
    <w:rsid w:val="00A16D7D"/>
    <w:rsid w:val="00A272FD"/>
    <w:rsid w:val="00A35F01"/>
    <w:rsid w:val="00A46B42"/>
    <w:rsid w:val="00A47783"/>
    <w:rsid w:val="00A67E3A"/>
    <w:rsid w:val="00A77AF3"/>
    <w:rsid w:val="00A77B72"/>
    <w:rsid w:val="00A822EB"/>
    <w:rsid w:val="00A8327D"/>
    <w:rsid w:val="00A923C9"/>
    <w:rsid w:val="00A9479B"/>
    <w:rsid w:val="00AA7743"/>
    <w:rsid w:val="00AC0269"/>
    <w:rsid w:val="00AC09A3"/>
    <w:rsid w:val="00AD092C"/>
    <w:rsid w:val="00AD6296"/>
    <w:rsid w:val="00AF2A1E"/>
    <w:rsid w:val="00B36A55"/>
    <w:rsid w:val="00B4416C"/>
    <w:rsid w:val="00B46262"/>
    <w:rsid w:val="00B658AC"/>
    <w:rsid w:val="00B9013C"/>
    <w:rsid w:val="00B97B3C"/>
    <w:rsid w:val="00BA7047"/>
    <w:rsid w:val="00BD18E1"/>
    <w:rsid w:val="00BD29E1"/>
    <w:rsid w:val="00BD7943"/>
    <w:rsid w:val="00BE6B24"/>
    <w:rsid w:val="00C04571"/>
    <w:rsid w:val="00C06D9B"/>
    <w:rsid w:val="00C112E9"/>
    <w:rsid w:val="00C2277D"/>
    <w:rsid w:val="00C47FAC"/>
    <w:rsid w:val="00C54AF2"/>
    <w:rsid w:val="00C57E3E"/>
    <w:rsid w:val="00C601DB"/>
    <w:rsid w:val="00C61C18"/>
    <w:rsid w:val="00C75752"/>
    <w:rsid w:val="00C846DC"/>
    <w:rsid w:val="00C8683F"/>
    <w:rsid w:val="00C9631D"/>
    <w:rsid w:val="00CA206D"/>
    <w:rsid w:val="00CA4F08"/>
    <w:rsid w:val="00CC4D71"/>
    <w:rsid w:val="00CD24D2"/>
    <w:rsid w:val="00CE16C8"/>
    <w:rsid w:val="00CE23E6"/>
    <w:rsid w:val="00CE76AE"/>
    <w:rsid w:val="00CF4D44"/>
    <w:rsid w:val="00D013CF"/>
    <w:rsid w:val="00D1052F"/>
    <w:rsid w:val="00D107BD"/>
    <w:rsid w:val="00D41C75"/>
    <w:rsid w:val="00D469E4"/>
    <w:rsid w:val="00D5482D"/>
    <w:rsid w:val="00D561FE"/>
    <w:rsid w:val="00D70FD5"/>
    <w:rsid w:val="00D73799"/>
    <w:rsid w:val="00D85A68"/>
    <w:rsid w:val="00D86516"/>
    <w:rsid w:val="00D87940"/>
    <w:rsid w:val="00DA492B"/>
    <w:rsid w:val="00DC33F0"/>
    <w:rsid w:val="00DD14AD"/>
    <w:rsid w:val="00DD71E5"/>
    <w:rsid w:val="00E00677"/>
    <w:rsid w:val="00E20D41"/>
    <w:rsid w:val="00E24215"/>
    <w:rsid w:val="00E335EF"/>
    <w:rsid w:val="00E34579"/>
    <w:rsid w:val="00E42C31"/>
    <w:rsid w:val="00E43D43"/>
    <w:rsid w:val="00E47FAD"/>
    <w:rsid w:val="00E627E3"/>
    <w:rsid w:val="00E814D1"/>
    <w:rsid w:val="00E975E7"/>
    <w:rsid w:val="00EA1B01"/>
    <w:rsid w:val="00EA2303"/>
    <w:rsid w:val="00EA2336"/>
    <w:rsid w:val="00EA292F"/>
    <w:rsid w:val="00EC5291"/>
    <w:rsid w:val="00ED3C11"/>
    <w:rsid w:val="00EE09CE"/>
    <w:rsid w:val="00EE2BEC"/>
    <w:rsid w:val="00EF3CD6"/>
    <w:rsid w:val="00EF65CD"/>
    <w:rsid w:val="00F000B2"/>
    <w:rsid w:val="00F20B7D"/>
    <w:rsid w:val="00F2131C"/>
    <w:rsid w:val="00F214F4"/>
    <w:rsid w:val="00F226A9"/>
    <w:rsid w:val="00F22938"/>
    <w:rsid w:val="00F3770E"/>
    <w:rsid w:val="00F37C45"/>
    <w:rsid w:val="00F41CA9"/>
    <w:rsid w:val="00F502D3"/>
    <w:rsid w:val="00F61330"/>
    <w:rsid w:val="00F67C0B"/>
    <w:rsid w:val="00F754AD"/>
    <w:rsid w:val="00F761E6"/>
    <w:rsid w:val="00F84BF8"/>
    <w:rsid w:val="00F8715D"/>
    <w:rsid w:val="00F90926"/>
    <w:rsid w:val="00F91107"/>
    <w:rsid w:val="00FA091B"/>
    <w:rsid w:val="00FB4F7B"/>
    <w:rsid w:val="00FB5D1D"/>
    <w:rsid w:val="00FC0F03"/>
    <w:rsid w:val="00FC1694"/>
    <w:rsid w:val="00FD3E5C"/>
    <w:rsid w:val="00FD599C"/>
    <w:rsid w:val="00FE019C"/>
    <w:rsid w:val="00FF4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701364"/>
  <w15:docId w15:val="{B5D41A42-4FA1-4DE9-B5F2-73E913F6B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7AB7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6D7D"/>
    <w:pPr>
      <w:tabs>
        <w:tab w:val="center" w:pos="4677"/>
        <w:tab w:val="right" w:pos="9355"/>
      </w:tabs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A16D7D"/>
  </w:style>
  <w:style w:type="paragraph" w:styleId="a5">
    <w:name w:val="footer"/>
    <w:basedOn w:val="a"/>
    <w:link w:val="a6"/>
    <w:uiPriority w:val="99"/>
    <w:unhideWhenUsed/>
    <w:rsid w:val="00A16D7D"/>
    <w:pPr>
      <w:tabs>
        <w:tab w:val="center" w:pos="4677"/>
        <w:tab w:val="right" w:pos="9355"/>
      </w:tabs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A16D7D"/>
  </w:style>
  <w:style w:type="table" w:styleId="a7">
    <w:name w:val="Table Grid"/>
    <w:basedOn w:val="a1"/>
    <w:uiPriority w:val="59"/>
    <w:rsid w:val="00A16D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16D7D"/>
    <w:rPr>
      <w:rFonts w:ascii="Tahoma" w:hAnsi="Tahoma" w:cs="Tahoma"/>
      <w:sz w:val="16"/>
      <w:szCs w:val="16"/>
      <w:lang w:eastAsia="en-US"/>
    </w:rPr>
  </w:style>
  <w:style w:type="character" w:customStyle="1" w:styleId="a9">
    <w:name w:val="Текст выноски Знак"/>
    <w:basedOn w:val="a0"/>
    <w:link w:val="a8"/>
    <w:uiPriority w:val="99"/>
    <w:semiHidden/>
    <w:rsid w:val="00A16D7D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A16D7D"/>
    <w:rPr>
      <w:color w:val="0000FF" w:themeColor="hyperlink"/>
      <w:u w:val="single"/>
    </w:rPr>
  </w:style>
  <w:style w:type="paragraph" w:customStyle="1" w:styleId="3CBD5A742C28424DA5172AD252E32316">
    <w:name w:val="3CBD5A742C28424DA5172AD252E32316"/>
    <w:rsid w:val="002D75AA"/>
    <w:rPr>
      <w:rFonts w:eastAsiaTheme="minorEastAsia"/>
      <w:lang w:eastAsia="ru-RU"/>
    </w:rPr>
  </w:style>
  <w:style w:type="paragraph" w:styleId="ab">
    <w:name w:val="No Spacing"/>
    <w:uiPriority w:val="1"/>
    <w:qFormat/>
    <w:rsid w:val="005043AF"/>
    <w:pPr>
      <w:spacing w:after="0" w:line="240" w:lineRule="auto"/>
    </w:pPr>
  </w:style>
  <w:style w:type="paragraph" w:styleId="ac">
    <w:name w:val="List Paragraph"/>
    <w:basedOn w:val="a"/>
    <w:uiPriority w:val="34"/>
    <w:qFormat/>
    <w:rsid w:val="00B9013C"/>
    <w:pPr>
      <w:ind w:left="720"/>
      <w:contextualSpacing/>
    </w:pPr>
  </w:style>
  <w:style w:type="paragraph" w:customStyle="1" w:styleId="Default">
    <w:name w:val="Default"/>
    <w:rsid w:val="00F9110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A77B72"/>
    <w:rPr>
      <w:color w:val="605E5C"/>
      <w:shd w:val="clear" w:color="auto" w:fill="E1DFDD"/>
    </w:rPr>
  </w:style>
  <w:style w:type="paragraph" w:customStyle="1" w:styleId="21">
    <w:name w:val="Основной текст 21"/>
    <w:basedOn w:val="a"/>
    <w:link w:val="BodyText2"/>
    <w:rsid w:val="0006618E"/>
    <w:pPr>
      <w:overflowPunct w:val="0"/>
      <w:autoSpaceDE w:val="0"/>
      <w:autoSpaceDN w:val="0"/>
      <w:adjustRightInd w:val="0"/>
      <w:ind w:firstLine="709"/>
      <w:jc w:val="both"/>
      <w:textAlignment w:val="baseline"/>
    </w:pPr>
    <w:rPr>
      <w:rFonts w:eastAsia="Times New Roman"/>
      <w:sz w:val="28"/>
      <w:szCs w:val="20"/>
    </w:rPr>
  </w:style>
  <w:style w:type="character" w:customStyle="1" w:styleId="BodyText2">
    <w:name w:val="Body Text 2 Знак"/>
    <w:link w:val="21"/>
    <w:rsid w:val="0006618E"/>
    <w:rPr>
      <w:rFonts w:ascii="Times New Roman" w:eastAsia="Times New Roman" w:hAnsi="Times New Roman" w:cs="Times New Roman"/>
      <w:sz w:val="28"/>
      <w:szCs w:val="20"/>
    </w:rPr>
  </w:style>
  <w:style w:type="paragraph" w:customStyle="1" w:styleId="pj">
    <w:name w:val="pj"/>
    <w:basedOn w:val="a"/>
    <w:rsid w:val="007207B3"/>
    <w:pPr>
      <w:ind w:firstLine="400"/>
      <w:jc w:val="both"/>
    </w:pPr>
    <w:rPr>
      <w:rFonts w:eastAsia="Times New Roman"/>
      <w:color w:val="000000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803765"/>
    <w:rPr>
      <w:color w:val="605E5C"/>
      <w:shd w:val="clear" w:color="auto" w:fill="E1DFDD"/>
    </w:rPr>
  </w:style>
  <w:style w:type="paragraph" w:customStyle="1" w:styleId="TableParagraph">
    <w:name w:val="Table Paragraph"/>
    <w:basedOn w:val="a"/>
    <w:uiPriority w:val="1"/>
    <w:qFormat/>
    <w:rsid w:val="001F05E4"/>
    <w:pPr>
      <w:widowControl w:val="0"/>
      <w:autoSpaceDE w:val="0"/>
      <w:autoSpaceDN w:val="0"/>
      <w:spacing w:line="268" w:lineRule="exact"/>
      <w:ind w:left="108"/>
    </w:pPr>
    <w:rPr>
      <w:rFonts w:eastAsia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389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3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8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7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2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.berik@ksm.k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ksm.kz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0E2FDA-4220-464E-AAB5-FDB878EE0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Карлыгаш Е Булекбаева</dc:creator>
  <cp:lastModifiedBy>Айдана Берик</cp:lastModifiedBy>
  <cp:revision>41</cp:revision>
  <cp:lastPrinted>2020-10-02T06:22:00Z</cp:lastPrinted>
  <dcterms:created xsi:type="dcterms:W3CDTF">2024-01-22T05:12:00Z</dcterms:created>
  <dcterms:modified xsi:type="dcterms:W3CDTF">2026-02-27T03:54:00Z</dcterms:modified>
</cp:coreProperties>
</file>