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333A74F9" w14:textId="3EB84B9E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</w:t>
      </w:r>
      <w:r w:rsidR="00233D87">
        <w:rPr>
          <w:b/>
          <w:bCs/>
          <w:sz w:val="24"/>
          <w:szCs w:val="24"/>
        </w:rPr>
        <w:t>проекта изменения</w:t>
      </w:r>
    </w:p>
    <w:p w14:paraId="64A652CA" w14:textId="24EA35AE" w:rsidR="00931E9D" w:rsidRDefault="00233D87" w:rsidP="00397B9B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</w:t>
      </w:r>
      <w:r w:rsidR="00931E9D">
        <w:rPr>
          <w:b/>
          <w:sz w:val="24"/>
          <w:szCs w:val="24"/>
        </w:rPr>
        <w:t xml:space="preserve">СТ РК </w:t>
      </w:r>
      <w:r w:rsidR="00931E9D" w:rsidRPr="00931E9D">
        <w:rPr>
          <w:b/>
          <w:sz w:val="24"/>
          <w:szCs w:val="24"/>
        </w:rPr>
        <w:t>«</w:t>
      </w:r>
      <w:r w:rsidR="00E343EB" w:rsidRPr="00E343EB">
        <w:rPr>
          <w:b/>
          <w:sz w:val="24"/>
          <w:szCs w:val="24"/>
        </w:rPr>
        <w:t>Смеси полимерасфальтобетонные дорожные, аэродромные и полимерасфальтобетон. Технические условия</w:t>
      </w:r>
      <w:r w:rsidR="00931E9D" w:rsidRPr="00931E9D">
        <w:rPr>
          <w:b/>
          <w:sz w:val="24"/>
          <w:szCs w:val="24"/>
        </w:rPr>
        <w:t>»</w:t>
      </w:r>
      <w:r w:rsidR="00931E9D">
        <w:rPr>
          <w:b/>
          <w:sz w:val="24"/>
          <w:szCs w:val="24"/>
        </w:rPr>
        <w:t xml:space="preserve"> </w:t>
      </w:r>
    </w:p>
    <w:p w14:paraId="47322663" w14:textId="77777777" w:rsidR="002B0FD6" w:rsidRDefault="002B0FD6" w:rsidP="00397B9B">
      <w:pPr>
        <w:spacing w:line="240" w:lineRule="auto"/>
        <w:ind w:right="0"/>
        <w:rPr>
          <w:b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77777777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EF4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«КаздорНИИ»,</w:t>
            </w:r>
          </w:p>
          <w:p w14:paraId="52CD48E2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Астана, ул. Жекебатыр, 35 </w:t>
            </w:r>
          </w:p>
          <w:p w14:paraId="17F47A0A" w14:textId="77777777" w:rsidR="007F4B08" w:rsidRPr="00535AB3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kense</w:t>
            </w:r>
            <w:r w:rsidRPr="00535AB3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qazjolgzi</w:t>
            </w:r>
            <w:r w:rsidRPr="00535AB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kz</w:t>
            </w:r>
            <w:r w:rsidRPr="00535AB3">
              <w:rPr>
                <w:sz w:val="24"/>
                <w:szCs w:val="24"/>
              </w:rPr>
              <w:t xml:space="preserve">, </w:t>
            </w:r>
          </w:p>
          <w:p w14:paraId="576A9506" w14:textId="2D96A7F9" w:rsidR="00931E9D" w:rsidRPr="00476B4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 w:rsidP="004501CE">
            <w:pPr>
              <w:spacing w:line="240" w:lineRule="auto"/>
              <w:ind w:right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07B6BF92" w:rsidR="00931E9D" w:rsidRDefault="0067150C" w:rsidP="004501CE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 w:rsidRPr="0067150C">
              <w:rPr>
                <w:bCs/>
                <w:sz w:val="24"/>
                <w:szCs w:val="24"/>
              </w:rPr>
              <w:t>СТ РК</w:t>
            </w:r>
            <w:r w:rsidR="00CE02D6">
              <w:rPr>
                <w:bCs/>
                <w:sz w:val="24"/>
                <w:szCs w:val="24"/>
              </w:rPr>
              <w:t xml:space="preserve"> </w:t>
            </w:r>
            <w:r w:rsidRPr="0067150C">
              <w:rPr>
                <w:bCs/>
                <w:sz w:val="24"/>
                <w:szCs w:val="24"/>
              </w:rPr>
              <w:t>«</w:t>
            </w:r>
            <w:r w:rsidR="00E343EB" w:rsidRPr="00E343EB">
              <w:rPr>
                <w:bCs/>
                <w:sz w:val="24"/>
                <w:szCs w:val="24"/>
              </w:rPr>
              <w:t>Смеси</w:t>
            </w:r>
            <w:r w:rsidR="004501CE">
              <w:rPr>
                <w:bCs/>
                <w:sz w:val="24"/>
                <w:szCs w:val="24"/>
              </w:rPr>
              <w:t xml:space="preserve"> </w:t>
            </w:r>
            <w:r w:rsidR="00E343EB" w:rsidRPr="00E343EB">
              <w:rPr>
                <w:bCs/>
                <w:sz w:val="24"/>
                <w:szCs w:val="24"/>
              </w:rPr>
              <w:t>полимерасфальтобетонные дорожные, аэродромные и полимерасфальтобетон.</w:t>
            </w:r>
            <w:r w:rsidR="004501CE">
              <w:rPr>
                <w:bCs/>
                <w:sz w:val="24"/>
                <w:szCs w:val="24"/>
              </w:rPr>
              <w:t xml:space="preserve"> </w:t>
            </w:r>
            <w:r w:rsidR="00E343EB" w:rsidRPr="00E343EB">
              <w:rPr>
                <w:bCs/>
                <w:sz w:val="24"/>
                <w:szCs w:val="24"/>
              </w:rPr>
              <w:t>Технические условия</w:t>
            </w:r>
            <w:r w:rsidRPr="0067150C">
              <w:rPr>
                <w:bCs/>
                <w:sz w:val="24"/>
                <w:szCs w:val="24"/>
              </w:rPr>
              <w:t>»</w:t>
            </w:r>
          </w:p>
        </w:tc>
      </w:tr>
      <w:tr w:rsidR="00931E9D" w14:paraId="32398B17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51C7" w14:textId="6A13CFBF" w:rsidR="004A4E50" w:rsidRDefault="002B0FD6">
            <w:pPr>
              <w:spacing w:line="240" w:lineRule="auto"/>
              <w:ind w:right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2B0FD6">
              <w:rPr>
                <w:spacing w:val="1"/>
                <w:sz w:val="24"/>
                <w:szCs w:val="24"/>
                <w:shd w:val="clear" w:color="auto" w:fill="FFFFFF"/>
              </w:rPr>
              <w:t>Битумы и битумные вяжущие</w:t>
            </w:r>
            <w:r w:rsidR="0067150C">
              <w:rPr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14:paraId="5FED6B48" w14:textId="10822573" w:rsidR="0067150C" w:rsidRDefault="0067150C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shd w:val="clear" w:color="auto" w:fill="FFFFFF"/>
              </w:rPr>
              <w:t xml:space="preserve">Аспект стандартизации </w:t>
            </w:r>
            <w:r w:rsidR="002B0FD6">
              <w:rPr>
                <w:spacing w:val="1"/>
                <w:sz w:val="24"/>
                <w:szCs w:val="24"/>
                <w:shd w:val="clear" w:color="auto" w:fill="FFFFFF"/>
              </w:rPr>
              <w:t xml:space="preserve">- </w:t>
            </w:r>
            <w:r w:rsidR="002B0FD6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технические</w:t>
            </w:r>
            <w:r w:rsidR="002B0FD6" w:rsidRPr="002B0FD6">
              <w:rPr>
                <w:bCs/>
                <w:sz w:val="24"/>
                <w:szCs w:val="24"/>
              </w:rPr>
              <w:t xml:space="preserve"> условия</w:t>
            </w:r>
            <w:r w:rsidR="004501CE">
              <w:rPr>
                <w:bCs/>
                <w:sz w:val="24"/>
                <w:szCs w:val="24"/>
              </w:rPr>
              <w:t>,</w:t>
            </w:r>
            <w:r w:rsidR="00766B8C">
              <w:rPr>
                <w:bCs/>
                <w:sz w:val="24"/>
                <w:szCs w:val="24"/>
              </w:rPr>
              <w:t xml:space="preserve"> в части </w:t>
            </w:r>
            <w:r w:rsidR="00766B8C">
              <w:rPr>
                <w:sz w:val="24"/>
                <w:szCs w:val="24"/>
              </w:rPr>
              <w:t>т</w:t>
            </w:r>
            <w:r w:rsidR="00766B8C" w:rsidRPr="00DC2E86">
              <w:rPr>
                <w:sz w:val="24"/>
                <w:szCs w:val="24"/>
              </w:rPr>
              <w:t>ребовани</w:t>
            </w:r>
            <w:r w:rsidR="00766B8C">
              <w:rPr>
                <w:sz w:val="24"/>
                <w:szCs w:val="24"/>
              </w:rPr>
              <w:t>й</w:t>
            </w:r>
            <w:r w:rsidR="00766B8C" w:rsidRPr="00DC2E86">
              <w:rPr>
                <w:sz w:val="24"/>
                <w:szCs w:val="24"/>
              </w:rPr>
              <w:t xml:space="preserve"> к зерновому составу полимерасфальтобетонных смесей содержат размерный ряд сит, сформированный с учетом применения круглых сит, и взаимосвязаны с требованиями </w:t>
            </w:r>
            <w:r w:rsidR="00766B8C">
              <w:rPr>
                <w:sz w:val="24"/>
                <w:szCs w:val="24"/>
              </w:rPr>
              <w:br/>
            </w:r>
            <w:r w:rsidR="00766B8C" w:rsidRPr="00DC2E86">
              <w:rPr>
                <w:sz w:val="24"/>
                <w:szCs w:val="24"/>
              </w:rPr>
              <w:t>СТ РК 1225</w:t>
            </w:r>
            <w:r w:rsidR="002B0FD6" w:rsidRPr="002B0FD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931E9D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057C" w14:textId="4BC8D5C5" w:rsidR="00827BDE" w:rsidRDefault="00827BDE">
            <w:pPr>
              <w:spacing w:line="240" w:lineRule="auto"/>
              <w:ind w:right="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 xml:space="preserve">Инициативная разработка </w:t>
            </w:r>
          </w:p>
          <w:p w14:paraId="5837B5BB" w14:textId="6CF8CFBE" w:rsidR="00931E9D" w:rsidRDefault="00931E9D" w:rsidP="00106CF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827BDE">
              <w:rPr>
                <w:bCs/>
                <w:strike/>
                <w:snapToGrid w:val="0"/>
                <w:sz w:val="24"/>
                <w:szCs w:val="24"/>
              </w:rPr>
              <w:t xml:space="preserve"> </w:t>
            </w:r>
          </w:p>
        </w:tc>
      </w:tr>
      <w:tr w:rsidR="00931E9D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3D9820E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  <w:p w14:paraId="1033404C" w14:textId="77777777" w:rsidR="00931E9D" w:rsidRDefault="00931E9D">
            <w:pPr>
              <w:spacing w:line="240" w:lineRule="auto"/>
              <w:ind w:righ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2A56437A" w:rsidR="00931E9D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931E9D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931E9D">
              <w:rPr>
                <w:sz w:val="24"/>
                <w:szCs w:val="24"/>
              </w:rPr>
              <w:t xml:space="preserve"> года</w:t>
            </w:r>
          </w:p>
        </w:tc>
      </w:tr>
      <w:tr w:rsidR="00931E9D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</w:t>
            </w:r>
            <w:r w:rsidR="001D51DE">
              <w:rPr>
                <w:b/>
                <w:sz w:val="24"/>
                <w:szCs w:val="24"/>
              </w:rPr>
              <w:t>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1A511ABF" w:rsidR="00931E9D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орган по стандартизации (НОС)</w:t>
            </w:r>
          </w:p>
        </w:tc>
      </w:tr>
      <w:tr w:rsidR="001D51DE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1D51DE" w:rsidRDefault="001D51DE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1D51DE" w:rsidRPr="001D51DE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1D51DE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1D51DE" w:rsidRPr="001D51DE" w:rsidRDefault="001D51DE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298D" w14:textId="77777777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  <w:p w14:paraId="1B6A8987" w14:textId="79B7CC25" w:rsidR="001D51DE" w:rsidRP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6293EEB3" w:rsidR="001D51DE" w:rsidRPr="001D51DE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535AB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535AB3">
              <w:rPr>
                <w:sz w:val="24"/>
                <w:szCs w:val="24"/>
              </w:rPr>
              <w:t xml:space="preserve">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33D87"/>
    <w:rsid w:val="002B0FD6"/>
    <w:rsid w:val="00332675"/>
    <w:rsid w:val="00397B9B"/>
    <w:rsid w:val="003D3FFA"/>
    <w:rsid w:val="004501CE"/>
    <w:rsid w:val="00476B4D"/>
    <w:rsid w:val="004A4E50"/>
    <w:rsid w:val="00535AB3"/>
    <w:rsid w:val="005530C2"/>
    <w:rsid w:val="0067150C"/>
    <w:rsid w:val="00766B8C"/>
    <w:rsid w:val="007F4B08"/>
    <w:rsid w:val="00827BDE"/>
    <w:rsid w:val="00931E9D"/>
    <w:rsid w:val="0097692F"/>
    <w:rsid w:val="009D2E7C"/>
    <w:rsid w:val="00B50813"/>
    <w:rsid w:val="00B812C2"/>
    <w:rsid w:val="00B97FA4"/>
    <w:rsid w:val="00BB565E"/>
    <w:rsid w:val="00C42BAA"/>
    <w:rsid w:val="00CD7E1B"/>
    <w:rsid w:val="00CE02D6"/>
    <w:rsid w:val="00D01C45"/>
    <w:rsid w:val="00DE140C"/>
    <w:rsid w:val="00E3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Өмірбекова Зәуреш Мейрамбекқызы</cp:lastModifiedBy>
  <cp:revision>32</cp:revision>
  <dcterms:created xsi:type="dcterms:W3CDTF">2024-09-13T10:13:00Z</dcterms:created>
  <dcterms:modified xsi:type="dcterms:W3CDTF">2026-10-29T12:27:00Z</dcterms:modified>
</cp:coreProperties>
</file>