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9C3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79EFBD7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9301A21" w14:textId="5500DEBB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</w:t>
      </w:r>
      <w:r w:rsidR="00766E9E" w:rsidRPr="00766E9E">
        <w:rPr>
          <w:b/>
        </w:rPr>
        <w:t>Птица. Лабораторная диагностика оспы.  Основные положения</w:t>
      </w:r>
      <w:r w:rsidRPr="00040E38">
        <w:rPr>
          <w:b/>
        </w:rPr>
        <w:t>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0E0E6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735077B2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</w:t>
            </w:r>
            <w:r w:rsidR="00721083" w:rsidRPr="00721083">
              <w:t>Птица. Лабораторная диагностика оспы.  Основные положения</w:t>
            </w:r>
            <w:r w:rsidRPr="00040E38">
              <w:t>»</w:t>
            </w:r>
            <w:r>
              <w:t xml:space="preserve"> </w:t>
            </w:r>
            <w:r w:rsidR="00721083"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56587CB3" w:rsidR="00923B4F" w:rsidRPr="008924DA" w:rsidRDefault="00721083" w:rsidP="008E1884">
            <w:pPr>
              <w:jc w:val="both"/>
            </w:pPr>
            <w:r w:rsidRPr="00721083">
              <w:t xml:space="preserve">Объектом стандартизации является лабораторная диагностика </w:t>
            </w:r>
            <w:r>
              <w:t>оспы</w:t>
            </w:r>
            <w:r w:rsidRPr="00721083">
              <w:t xml:space="preserve"> у </w:t>
            </w:r>
            <w:r>
              <w:t>птиц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5B140A28" w:rsidR="009D79D2" w:rsidRPr="00580220" w:rsidRDefault="00580220" w:rsidP="00655B82">
            <w:pPr>
              <w:jc w:val="both"/>
              <w:rPr>
                <w:color w:val="FF0000"/>
              </w:rPr>
            </w:pPr>
            <w:r w:rsidRPr="00580220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56D31B9E" w:rsidR="00B57712" w:rsidRPr="00EE5D53" w:rsidRDefault="000E0E68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 2023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766E9E" w14:paraId="1E923B51" w14:textId="77777777" w:rsidTr="00727889">
        <w:tc>
          <w:tcPr>
            <w:tcW w:w="675" w:type="dxa"/>
          </w:tcPr>
          <w:p w14:paraId="34049B76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FCCCC52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1826AB9C" w14:textId="02E6A480" w:rsidR="007D2223" w:rsidRPr="00580220" w:rsidRDefault="00580220" w:rsidP="008E188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D79D2" w:rsidRPr="008924DA" w14:paraId="4285CDAF" w14:textId="77777777" w:rsidTr="00727889">
        <w:tc>
          <w:tcPr>
            <w:tcW w:w="675" w:type="dxa"/>
          </w:tcPr>
          <w:p w14:paraId="6AFA5C61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21B6D9C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ECE1197" w14:textId="77777777" w:rsidR="009E5895" w:rsidRPr="008924DA" w:rsidRDefault="000E0E68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7031D1A" w14:textId="77777777" w:rsidTr="00727889">
        <w:tc>
          <w:tcPr>
            <w:tcW w:w="675" w:type="dxa"/>
          </w:tcPr>
          <w:p w14:paraId="223087EB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ADB17F1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02323CAA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C4DFD81" w14:textId="639A8772" w:rsidR="00CA3F17" w:rsidRPr="00533798" w:rsidRDefault="000E0E68" w:rsidP="0012201C">
            <w:r>
              <w:t>Август 2023</w:t>
            </w: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E0E68"/>
    <w:rsid w:val="000F0253"/>
    <w:rsid w:val="00103888"/>
    <w:rsid w:val="0010406B"/>
    <w:rsid w:val="00117259"/>
    <w:rsid w:val="0012201C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0220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1083"/>
    <w:rsid w:val="00727889"/>
    <w:rsid w:val="00727CDF"/>
    <w:rsid w:val="00751B6F"/>
    <w:rsid w:val="00754399"/>
    <w:rsid w:val="0075662F"/>
    <w:rsid w:val="0076000F"/>
    <w:rsid w:val="00761444"/>
    <w:rsid w:val="00766E9E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5C71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2023-08-18T09:23:00Z</dcterms:modified>
</cp:coreProperties>
</file>