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50137F" w:rsidRPr="0050137F">
        <w:rPr>
          <w:b/>
          <w:sz w:val="28"/>
        </w:rPr>
        <w:t>СТ</w:t>
      </w:r>
      <w:proofErr w:type="gramEnd"/>
      <w:r w:rsidR="0050137F" w:rsidRPr="0050137F">
        <w:rPr>
          <w:b/>
          <w:sz w:val="28"/>
        </w:rPr>
        <w:t xml:space="preserve"> РК 1633  «Средства наружной рекламы на автомобильных дорогах и в населенных пунктах. Общие технические требования и правила размещения»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50137F" w:rsidP="004039AC">
            <w:pPr>
              <w:jc w:val="both"/>
              <w:rPr>
                <w:sz w:val="28"/>
                <w:szCs w:val="28"/>
              </w:rPr>
            </w:pPr>
            <w:r w:rsidRPr="0050137F">
              <w:rPr>
                <w:sz w:val="28"/>
                <w:szCs w:val="28"/>
              </w:rPr>
              <w:t>Средства наружной рекламы на автомобильных дорогах и в населенных пунктах. Общие технические требования и правила размещения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50137F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37F">
              <w:rPr>
                <w:rFonts w:ascii="Times New Roman" w:hAnsi="Times New Roman" w:cs="Times New Roman"/>
                <w:sz w:val="28"/>
                <w:szCs w:val="28"/>
              </w:rPr>
              <w:t>Общие технические требования к средствам наружной рекламы и правилам их размещения на автомобильных дорогах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12FB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8AA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8A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137F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47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0C41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25F3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3DDB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0586"/>
    <w:rsid w:val="00D95405"/>
    <w:rsid w:val="00D975DF"/>
    <w:rsid w:val="00DA0273"/>
    <w:rsid w:val="00DA2DBF"/>
    <w:rsid w:val="00DA7A9B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42</cp:revision>
  <cp:lastPrinted>2018-03-29T05:39:00Z</cp:lastPrinted>
  <dcterms:created xsi:type="dcterms:W3CDTF">2018-06-28T06:35:00Z</dcterms:created>
  <dcterms:modified xsi:type="dcterms:W3CDTF">2020-08-13T19:59:00Z</dcterms:modified>
</cp:coreProperties>
</file>