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Уведомление о начале разработки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изменения № 1 к национальному стандарту</w:t>
        <w:br w:type="textWrapping"/>
        <w:t xml:space="preserve">СТ РК 2.760-2025 «Государственная система обеспечения единства измерений.</w:t>
        <w:br w:type="textWrapping"/>
        <w:t xml:space="preserve">Испытания средств измерений»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"/>
        <w:gridCol w:w="5182"/>
        <w:gridCol w:w="3728"/>
        <w:tblGridChange w:id="0">
          <w:tblGrid>
            <w:gridCol w:w="450"/>
            <w:gridCol w:w="5182"/>
            <w:gridCol w:w="3728"/>
          </w:tblGrid>
        </w:tblGridChange>
      </w:tblGrid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04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Разработчик</w:t>
              <w:br w:type="textWrapping"/>
              <w:t xml:space="preserve">(наименование организации, почтовый адрес, адрес электронной почты, ФИО разработчика)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Golos Text" w:cs="Golos Text" w:eastAsia="Golos Text" w:hAnsi="Golos Text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ТОО «Көркем Телеком»</w:t>
              <w:br w:type="textWrapping"/>
              <w:t xml:space="preserve">Республика Казахстан, 040803, Алматинская область, город Қонаев, Микрорайон 5, здание 3А</w:t>
              <w:br w:type="textWrapping"/>
              <w:t xml:space="preserve">Тел.: +7(747) 768 35 45</w:t>
              <w:br w:type="textWrapping"/>
              <w:t xml:space="preserve">e-mail: </w:t>
            </w:r>
            <w:r w:rsidDel="00000000" w:rsidR="00000000" w:rsidRPr="00000000">
              <w:rPr>
                <w:rtl w:val="0"/>
              </w:rPr>
              <w:t xml:space="preserve">d.sadrtdinova@sergek.com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Ответственный: Садртдинова Д.Д.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07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Ответственный орган за разработку СТ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Комитет технического регулирования и метрологии</w:t>
              <w:br w:type="textWrapping"/>
              <w:t xml:space="preserve">Министерства промышленности и инфраструктурного развития Республики Казахстан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0A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Наименование проекта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изменение № 1 к национальному стандарту СТ РК 2.760-2025 «Государственная система обеспечения единства измерений. Испытания средств измерений»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0D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Объект стандартизации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Испытания средств измерений. Метрологически значимое программное обеспечение аппаратно-программных комплексов автоматической фиксации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10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Основание для разработки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Инициативная разработка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13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Дата начала разработки проекта</w:t>
              <w:br w:type="textWrapping"/>
              <w:t xml:space="preserve">(число / месяц / год)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Август 2026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16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Профильный технический комитет по стандартизации, на базе которого будет проходить техническое обсуждение (при наличии)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«Метрология»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19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Проект размещён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www.ksm.kz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1f2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f2f9" w:val="clear"/>
          </w:tcPr>
          <w:p w:rsidR="00000000" w:rsidDel="00000000" w:rsidP="00000000" w:rsidRDefault="00000000" w:rsidRPr="00000000" w14:paraId="0000001C">
            <w:pPr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Дата завершения публичного обсуждения проекта</w:t>
              <w:br w:type="textWrapping"/>
              <w:t xml:space="preserve">(число / месяц / год)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40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Руководитель: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_________________________   /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                              (подпись)                              (расшифровка)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  <w:font w:name="Golos Tex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losText-regular.ttf"/><Relationship Id="rId2" Type="http://schemas.openxmlformats.org/officeDocument/2006/relationships/font" Target="fonts/GolosTex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v20Xh5NuRlcfps8tVCe+gHeOsQ==">CgMxLjA4AHIhMXo5Y0lBQm12T1M5bnFYWjVjYV9tSHNJMWsyVER6T29j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