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9-НҚ от 12.01.2024</w:t>
      </w:r>
    </w:p>
    <w:p w14:paraId="5A18FA74" w14:textId="77777777" w:rsidR="00FD5F26" w:rsidRDefault="00FD5F26" w:rsidP="00FD5F26">
      <w:pPr>
        <w:contextualSpacing/>
        <w:rPr>
          <w:color w:val="1E1D8E"/>
          <w:sz w:val="16"/>
          <w:szCs w:val="16"/>
        </w:rPr>
      </w:pPr>
    </w:p>
    <w:p w14:paraId="6C2812DD" w14:textId="77777777" w:rsidR="00FD5F26" w:rsidRDefault="00FD5F26" w:rsidP="00FD5F26">
      <w:pPr>
        <w:contextualSpacing/>
        <w:rPr>
          <w:color w:val="1E1D8E"/>
          <w:sz w:val="16"/>
          <w:szCs w:val="16"/>
        </w:rPr>
      </w:pPr>
      <w:r>
        <w:rPr>
          <w:color w:val="1E1D8E"/>
        </w:rPr>
        <w:t xml:space="preserve">     № ________________________</w:t>
      </w:r>
      <w:r w:rsidRPr="00767BBF">
        <w:rPr>
          <w:color w:val="1E1D8E"/>
        </w:rPr>
        <w:t xml:space="preserve">                </w:t>
      </w:r>
      <w:r w:rsidRPr="00767BBF">
        <w:rPr>
          <w:color w:val="1E1D8E"/>
        </w:rPr>
        <w:tab/>
      </w:r>
      <w:r w:rsidRPr="00767BBF">
        <w:rPr>
          <w:color w:val="1E1D8E"/>
        </w:rPr>
        <w:tab/>
        <w:t xml:space="preserve">  № _______________________   </w:t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</w:p>
    <w:p w14:paraId="2ACCD1EE" w14:textId="039E54CE" w:rsidR="00FD5F26" w:rsidRPr="000D57A1" w:rsidRDefault="00FD5F26" w:rsidP="00FD5F26">
      <w:pPr>
        <w:ind w:left="720" w:firstLine="720"/>
        <w:contextualSpacing/>
        <w:rPr>
          <w:color w:val="1E1D8E"/>
          <w:lang w:val="kk-KZ"/>
        </w:rPr>
      </w:pP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  <w:t xml:space="preserve">            </w:t>
      </w:r>
      <w:r w:rsidRPr="00767BBF">
        <w:rPr>
          <w:color w:val="1E1D8E"/>
          <w:sz w:val="16"/>
          <w:szCs w:val="16"/>
        </w:rPr>
        <w:t xml:space="preserve"> 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42ECD0E2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6546FCFE" w14:textId="436654EF" w:rsidR="00FD5F26" w:rsidRDefault="00FD5F26" w:rsidP="00FD5F26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 некоторых вопросах </w:t>
      </w:r>
    </w:p>
    <w:p w14:paraId="6F6487DE" w14:textId="77777777" w:rsidR="00FD5F26" w:rsidRDefault="00FD5F26" w:rsidP="00FD5F26">
      <w:pPr>
        <w:spacing w:line="276" w:lineRule="auto"/>
        <w:ind w:firstLine="567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</w:rPr>
        <w:t>стандартизации</w:t>
      </w:r>
      <w:r>
        <w:rPr>
          <w:b/>
          <w:sz w:val="28"/>
          <w:szCs w:val="28"/>
          <w:lang w:val="kk-KZ"/>
        </w:rPr>
        <w:t xml:space="preserve"> </w:t>
      </w:r>
    </w:p>
    <w:p w14:paraId="7EBD498E" w14:textId="77777777" w:rsidR="00FD5F26" w:rsidRDefault="00FD5F26" w:rsidP="00FD5F26">
      <w:pPr>
        <w:ind w:firstLine="567"/>
        <w:jc w:val="both"/>
        <w:rPr>
          <w:sz w:val="28"/>
          <w:szCs w:val="28"/>
          <w:lang w:val="kk-KZ"/>
        </w:rPr>
      </w:pPr>
    </w:p>
    <w:p w14:paraId="3EBBBACE" w14:textId="5D36B04E" w:rsidR="00FD5F26" w:rsidRDefault="00FD5F26" w:rsidP="006D1B20">
      <w:pPr>
        <w:tabs>
          <w:tab w:val="left" w:pos="114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пунктами 25, 26, 40, 41 Правил разработки, согласования, экспертизы, утверждения, регистрации, учета, изменения, пересмотра, отмены и введения в действие национальных стандартов (за исключением военных национальных стандартов), национальных классификаторов технико-экономической информации и рекомендаций по стандартизации, утвержденных приказом Министра по инвестициям и развитию Республики Казахстан от 26 декабря 2018 года № 918 и на основании протокол</w:t>
      </w:r>
      <w:r w:rsidR="006D5271">
        <w:rPr>
          <w:sz w:val="28"/>
          <w:szCs w:val="28"/>
        </w:rPr>
        <w:t>ов</w:t>
      </w:r>
      <w:r>
        <w:rPr>
          <w:sz w:val="28"/>
          <w:szCs w:val="28"/>
        </w:rPr>
        <w:t xml:space="preserve"> Научно-</w:t>
      </w:r>
      <w:r w:rsidR="007C179F">
        <w:rPr>
          <w:sz w:val="28"/>
          <w:szCs w:val="28"/>
        </w:rPr>
        <w:t>техническо</w:t>
      </w:r>
      <w:r w:rsidR="00432D63">
        <w:rPr>
          <w:sz w:val="28"/>
          <w:szCs w:val="28"/>
        </w:rPr>
        <w:t>го</w:t>
      </w:r>
      <w:r w:rsidR="007C179F">
        <w:rPr>
          <w:sz w:val="28"/>
          <w:szCs w:val="28"/>
          <w:lang w:val="kk-KZ"/>
        </w:rPr>
        <w:t xml:space="preserve"> </w:t>
      </w:r>
      <w:r w:rsidR="00432D63">
        <w:rPr>
          <w:sz w:val="28"/>
          <w:szCs w:val="28"/>
          <w:lang w:val="kk-KZ"/>
        </w:rPr>
        <w:t>совета Национального органа стандартизации</w:t>
      </w:r>
      <w:r w:rsidR="007C179F">
        <w:rPr>
          <w:sz w:val="28"/>
          <w:szCs w:val="28"/>
          <w:lang w:val="kk-KZ"/>
        </w:rPr>
        <w:t xml:space="preserve"> </w:t>
      </w:r>
      <w:r w:rsidRPr="005305AE">
        <w:rPr>
          <w:sz w:val="28"/>
          <w:szCs w:val="28"/>
        </w:rPr>
        <w:t xml:space="preserve">от </w:t>
      </w:r>
      <w:r w:rsidR="006D5271">
        <w:rPr>
          <w:sz w:val="28"/>
          <w:szCs w:val="28"/>
        </w:rPr>
        <w:t xml:space="preserve">17 октября 2023 года № 24, от 31 октября 2023 года № 28, от 2 ноября 2023 года № 29, от 10 ноября 2023 года № 30, от </w:t>
      </w:r>
      <w:r w:rsidR="00432D63" w:rsidRPr="005305AE">
        <w:rPr>
          <w:sz w:val="28"/>
          <w:szCs w:val="28"/>
          <w:lang w:val="kk-KZ"/>
        </w:rPr>
        <w:t>1</w:t>
      </w:r>
      <w:r w:rsidR="007931F5">
        <w:rPr>
          <w:sz w:val="28"/>
          <w:szCs w:val="28"/>
          <w:lang w:val="kk-KZ"/>
        </w:rPr>
        <w:t>5</w:t>
      </w:r>
      <w:r w:rsidR="00432D63" w:rsidRPr="005305AE">
        <w:rPr>
          <w:sz w:val="28"/>
          <w:szCs w:val="28"/>
          <w:lang w:val="kk-KZ"/>
        </w:rPr>
        <w:t xml:space="preserve"> </w:t>
      </w:r>
      <w:r w:rsidR="007931F5">
        <w:rPr>
          <w:sz w:val="28"/>
          <w:szCs w:val="28"/>
          <w:lang w:val="kk-KZ"/>
        </w:rPr>
        <w:t>ноября</w:t>
      </w:r>
      <w:r w:rsidRPr="005305AE">
        <w:rPr>
          <w:sz w:val="28"/>
          <w:szCs w:val="28"/>
          <w:lang w:val="kk-KZ"/>
        </w:rPr>
        <w:t xml:space="preserve"> </w:t>
      </w:r>
      <w:r w:rsidRPr="005305AE">
        <w:rPr>
          <w:sz w:val="28"/>
          <w:szCs w:val="28"/>
        </w:rPr>
        <w:t xml:space="preserve">2023 года № </w:t>
      </w:r>
      <w:r w:rsidR="007931F5">
        <w:rPr>
          <w:sz w:val="28"/>
          <w:szCs w:val="28"/>
        </w:rPr>
        <w:t>31</w:t>
      </w:r>
      <w:r w:rsidR="006D1B20">
        <w:rPr>
          <w:sz w:val="28"/>
          <w:szCs w:val="28"/>
        </w:rPr>
        <w:t>, от 23 ноября 2023 года № 33</w:t>
      </w:r>
      <w:r w:rsidRPr="005305A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6D5271">
        <w:rPr>
          <w:sz w:val="28"/>
          <w:szCs w:val="28"/>
        </w:rPr>
        <w:t xml:space="preserve">от </w:t>
      </w:r>
      <w:r w:rsidR="006D1B20">
        <w:rPr>
          <w:sz w:val="28"/>
          <w:szCs w:val="28"/>
        </w:rPr>
        <w:t xml:space="preserve">30 ноября 2023 года № 34, </w:t>
      </w:r>
      <w:r w:rsidR="006D5271">
        <w:rPr>
          <w:sz w:val="28"/>
          <w:szCs w:val="28"/>
        </w:rPr>
        <w:t xml:space="preserve">от </w:t>
      </w:r>
      <w:r w:rsidR="006D1B20">
        <w:rPr>
          <w:sz w:val="28"/>
          <w:szCs w:val="28"/>
        </w:rPr>
        <w:t>6 декабря 2023 года № 35</w:t>
      </w:r>
      <w:r w:rsidR="006D6F87">
        <w:rPr>
          <w:sz w:val="28"/>
          <w:szCs w:val="28"/>
        </w:rPr>
        <w:t>, от 20 декабря 2023 года № 36,</w:t>
      </w:r>
      <w:r w:rsidR="006D1B2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ПРИКАЗЫВАЮ:</w:t>
      </w:r>
    </w:p>
    <w:p w14:paraId="46677783" w14:textId="6B80892F" w:rsidR="00EC5F05" w:rsidRPr="006D5271" w:rsidRDefault="00EC5F05" w:rsidP="006D1B20">
      <w:pPr>
        <w:pStyle w:val="a8"/>
        <w:numPr>
          <w:ilvl w:val="0"/>
          <w:numId w:val="6"/>
        </w:numPr>
        <w:ind w:left="0" w:firstLine="567"/>
        <w:jc w:val="both"/>
        <w:rPr>
          <w:sz w:val="28"/>
          <w:szCs w:val="28"/>
          <w:lang w:val="kk-KZ"/>
        </w:rPr>
      </w:pPr>
      <w:r w:rsidRPr="006D5271">
        <w:rPr>
          <w:sz w:val="28"/>
          <w:szCs w:val="28"/>
          <w:lang w:val="kk-KZ"/>
        </w:rPr>
        <w:t xml:space="preserve">Разместить </w:t>
      </w:r>
      <w:r w:rsidR="006D1B20" w:rsidRPr="006D5271">
        <w:rPr>
          <w:sz w:val="28"/>
          <w:szCs w:val="28"/>
          <w:lang w:val="kk-KZ"/>
        </w:rPr>
        <w:t xml:space="preserve">ГОСТ «Качество воды. Спектрометрический метод определения массовой концентрации бора» </w:t>
      </w:r>
      <w:r w:rsidRPr="006D5271">
        <w:rPr>
          <w:sz w:val="28"/>
          <w:szCs w:val="28"/>
          <w:lang w:val="kk-KZ"/>
        </w:rPr>
        <w:t xml:space="preserve">на стадию </w:t>
      </w:r>
      <w:r w:rsidRPr="006D5271">
        <w:rPr>
          <w:sz w:val="28"/>
          <w:szCs w:val="28"/>
        </w:rPr>
        <w:t>«Окончательная редакция» в АИС МГС</w:t>
      </w:r>
      <w:r w:rsidR="006D1B20" w:rsidRPr="006D5271">
        <w:rPr>
          <w:sz w:val="28"/>
          <w:szCs w:val="28"/>
        </w:rPr>
        <w:t xml:space="preserve">. </w:t>
      </w:r>
    </w:p>
    <w:p w14:paraId="164B2998" w14:textId="5654474A" w:rsidR="007931F5" w:rsidRPr="006D5271" w:rsidRDefault="007931F5" w:rsidP="006D1B20">
      <w:pPr>
        <w:pStyle w:val="a8"/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6D5271">
        <w:rPr>
          <w:sz w:val="28"/>
          <w:szCs w:val="28"/>
          <w:lang w:val="kk-KZ"/>
        </w:rPr>
        <w:t xml:space="preserve">Разместить на стадию </w:t>
      </w:r>
      <w:r w:rsidRPr="006D5271">
        <w:rPr>
          <w:sz w:val="28"/>
          <w:szCs w:val="28"/>
        </w:rPr>
        <w:t xml:space="preserve">«Принятие» в АИС МГС: </w:t>
      </w:r>
    </w:p>
    <w:p w14:paraId="634C01AB" w14:textId="4A9AC135" w:rsidR="007931F5" w:rsidRPr="006D1B20" w:rsidRDefault="007931F5" w:rsidP="006D1B20">
      <w:pPr>
        <w:pStyle w:val="a8"/>
        <w:numPr>
          <w:ilvl w:val="0"/>
          <w:numId w:val="9"/>
        </w:numPr>
        <w:ind w:left="0" w:firstLine="567"/>
        <w:jc w:val="both"/>
        <w:rPr>
          <w:sz w:val="28"/>
          <w:szCs w:val="28"/>
        </w:rPr>
      </w:pPr>
      <w:r w:rsidRPr="006D1B20">
        <w:rPr>
          <w:sz w:val="28"/>
          <w:szCs w:val="28"/>
        </w:rPr>
        <w:t xml:space="preserve">ГОСТ «Материалы и изделия текстильные. Определение устойчивости окраски. Часть D01. Метод определения устойчивости окраски к действию сухой чистки с применением </w:t>
      </w:r>
      <w:proofErr w:type="spellStart"/>
      <w:r w:rsidRPr="006D1B20">
        <w:rPr>
          <w:sz w:val="28"/>
          <w:szCs w:val="28"/>
        </w:rPr>
        <w:t>перхлорэтиленового</w:t>
      </w:r>
      <w:proofErr w:type="spellEnd"/>
      <w:r w:rsidRPr="006D1B20">
        <w:rPr>
          <w:sz w:val="28"/>
          <w:szCs w:val="28"/>
        </w:rPr>
        <w:t xml:space="preserve"> растворителя»</w:t>
      </w:r>
      <w:r w:rsidR="007C342E">
        <w:rPr>
          <w:sz w:val="28"/>
          <w:szCs w:val="28"/>
        </w:rPr>
        <w:t xml:space="preserve">; </w:t>
      </w:r>
    </w:p>
    <w:p w14:paraId="0176CB45" w14:textId="5AB05309" w:rsidR="007931F5" w:rsidRPr="006D1B20" w:rsidRDefault="007931F5" w:rsidP="006D1B20">
      <w:pPr>
        <w:pStyle w:val="a8"/>
        <w:numPr>
          <w:ilvl w:val="0"/>
          <w:numId w:val="9"/>
        </w:numPr>
        <w:ind w:left="0" w:firstLine="567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«Полиграфия. Требования безопасности для полиграфических машин, оборудования и систем. Часть 1. Общие требования»</w:t>
      </w:r>
      <w:r w:rsidR="007C342E">
        <w:rPr>
          <w:sz w:val="28"/>
          <w:szCs w:val="28"/>
        </w:rPr>
        <w:t>;</w:t>
      </w:r>
    </w:p>
    <w:p w14:paraId="1C8B22E5" w14:textId="5C88F30E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«Полиграфия. Требования безопасности для полиграфических машин, оборудования и систем. Часть 2. Машины, оборудование и системы допечатные и печатные»</w:t>
      </w:r>
      <w:r w:rsidR="007C342E">
        <w:rPr>
          <w:sz w:val="28"/>
          <w:szCs w:val="28"/>
        </w:rPr>
        <w:t>;</w:t>
      </w:r>
    </w:p>
    <w:p w14:paraId="0BBBB3E8" w14:textId="37FF24B1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«Полиграфия. Требования безопасности для полиграфических машин, оборудования и систем. Часть 3. Машины, оборудование и системы</w:t>
      </w:r>
      <w:r w:rsidR="006D1B20" w:rsidRPr="006D1B20">
        <w:rPr>
          <w:sz w:val="28"/>
          <w:szCs w:val="28"/>
        </w:rPr>
        <w:t xml:space="preserve"> </w:t>
      </w:r>
      <w:r w:rsidRPr="006D1B20">
        <w:rPr>
          <w:sz w:val="28"/>
          <w:szCs w:val="28"/>
        </w:rPr>
        <w:t>брошюровочно-переплетные и отделочные»</w:t>
      </w:r>
      <w:r w:rsidR="007C342E">
        <w:rPr>
          <w:sz w:val="28"/>
          <w:szCs w:val="28"/>
        </w:rPr>
        <w:t>;</w:t>
      </w:r>
    </w:p>
    <w:p w14:paraId="6D2BA027" w14:textId="012E3EC3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lastRenderedPageBreak/>
        <w:t>ГОСТ «Возобновляемая энергетика. Гибридные электростанции на основе возобновляемых источников энергии, предназначенные для сельской электрификации. Рекомендации. Часть 2. Из требований по классификации систем электроснабжения»</w:t>
      </w:r>
      <w:r w:rsidR="007C342E">
        <w:rPr>
          <w:sz w:val="28"/>
          <w:szCs w:val="28"/>
        </w:rPr>
        <w:t>;</w:t>
      </w:r>
    </w:p>
    <w:p w14:paraId="67882F02" w14:textId="662A7E87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«Оборудование для очистки снега. Требования безопасности»</w:t>
      </w:r>
      <w:r w:rsidR="007C342E">
        <w:rPr>
          <w:sz w:val="28"/>
          <w:szCs w:val="28"/>
        </w:rPr>
        <w:t>;</w:t>
      </w:r>
    </w:p>
    <w:p w14:paraId="1F7EE09B" w14:textId="79D2931C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«Материалы и изделия текстильные. Определение устойчивости окраски. Часть В03. Устойчивость окраски к атмосферным воздействиям: воздействие на открытом воздухе»</w:t>
      </w:r>
      <w:r w:rsidR="007C342E">
        <w:rPr>
          <w:sz w:val="28"/>
          <w:szCs w:val="28"/>
        </w:rPr>
        <w:t>;</w:t>
      </w:r>
    </w:p>
    <w:p w14:paraId="4EED1D72" w14:textId="4818A43F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«Машины для обработки пищевых продуктов. Посудомоечные машины с конвейером. Требования безопасности и гигиены»</w:t>
      </w:r>
      <w:r w:rsidR="007C342E">
        <w:rPr>
          <w:sz w:val="28"/>
          <w:szCs w:val="28"/>
        </w:rPr>
        <w:t>;</w:t>
      </w:r>
    </w:p>
    <w:p w14:paraId="5448555B" w14:textId="064BA448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 xml:space="preserve">ГОСТ «Предохранители и регуляторы для газовых горелок и </w:t>
      </w:r>
      <w:proofErr w:type="spellStart"/>
      <w:r w:rsidRPr="006D1B20">
        <w:rPr>
          <w:sz w:val="28"/>
          <w:szCs w:val="28"/>
        </w:rPr>
        <w:t>газосжигательного</w:t>
      </w:r>
      <w:proofErr w:type="spellEnd"/>
      <w:r w:rsidRPr="006D1B20">
        <w:rPr>
          <w:sz w:val="28"/>
          <w:szCs w:val="28"/>
        </w:rPr>
        <w:t xml:space="preserve"> оборудования. Частные требования. Часть 2. Редукционные клапаны»</w:t>
      </w:r>
      <w:r w:rsidR="007C342E">
        <w:rPr>
          <w:sz w:val="28"/>
          <w:szCs w:val="28"/>
        </w:rPr>
        <w:t xml:space="preserve">; </w:t>
      </w:r>
    </w:p>
    <w:p w14:paraId="75FF74F9" w14:textId="1B57DEE2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«Приборы газовые сорбционные для обогрева и/или охлаждения с номинальной тепловой мощностью до 70 кВт. Часть 3. Условия испытаний»</w:t>
      </w:r>
      <w:r w:rsidR="007C342E">
        <w:rPr>
          <w:sz w:val="28"/>
          <w:szCs w:val="28"/>
        </w:rPr>
        <w:t xml:space="preserve">; </w:t>
      </w:r>
    </w:p>
    <w:p w14:paraId="64376A64" w14:textId="2E460A9E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«Материалы и изделия текстильные. Определение крутки нитей. Метод прямого подсчета»</w:t>
      </w:r>
      <w:r w:rsidR="007C342E">
        <w:rPr>
          <w:sz w:val="28"/>
          <w:szCs w:val="28"/>
        </w:rPr>
        <w:t xml:space="preserve">; </w:t>
      </w:r>
    </w:p>
    <w:p w14:paraId="3CF97AEF" w14:textId="39E87CA6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«Материалы и изделия текстильные. Определение устойчивости окраски. Часть J03. Метод расчета цветовых различий»</w:t>
      </w:r>
      <w:r w:rsidR="007C342E">
        <w:rPr>
          <w:sz w:val="28"/>
          <w:szCs w:val="28"/>
        </w:rPr>
        <w:t xml:space="preserve">; </w:t>
      </w:r>
      <w:r w:rsidRPr="006D1B20">
        <w:rPr>
          <w:sz w:val="28"/>
          <w:szCs w:val="28"/>
        </w:rPr>
        <w:t xml:space="preserve"> </w:t>
      </w:r>
    </w:p>
    <w:p w14:paraId="3F920AB3" w14:textId="3B0E4956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«Кожа. Определение устойчивости окраски. Устойчивость окраски к трению при возвратно-поступательном движении»</w:t>
      </w:r>
      <w:r w:rsidR="007C342E">
        <w:rPr>
          <w:sz w:val="28"/>
          <w:szCs w:val="28"/>
        </w:rPr>
        <w:t xml:space="preserve">; </w:t>
      </w:r>
    </w:p>
    <w:p w14:paraId="7DAFEA85" w14:textId="250A2305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ISO 105-В01 «Материалы и изделия текстильные. Определение устойчивости окраски. Часть В01 Устойчивость окраски к свету: дневной свет»</w:t>
      </w:r>
      <w:r w:rsidR="007C342E">
        <w:rPr>
          <w:sz w:val="28"/>
          <w:szCs w:val="28"/>
        </w:rPr>
        <w:t xml:space="preserve">; </w:t>
      </w:r>
    </w:p>
    <w:p w14:paraId="65A22879" w14:textId="424CC044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«Кокс. Ситовый анализ путем просеивания»</w:t>
      </w:r>
      <w:r w:rsidR="007C342E">
        <w:rPr>
          <w:sz w:val="28"/>
          <w:szCs w:val="28"/>
        </w:rPr>
        <w:t xml:space="preserve">; </w:t>
      </w:r>
    </w:p>
    <w:p w14:paraId="7C392144" w14:textId="10F27B39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 xml:space="preserve">ГОСТ «Изделия из </w:t>
      </w:r>
      <w:proofErr w:type="spellStart"/>
      <w:r w:rsidRPr="006D1B20">
        <w:rPr>
          <w:sz w:val="28"/>
          <w:szCs w:val="28"/>
        </w:rPr>
        <w:t>резино</w:t>
      </w:r>
      <w:proofErr w:type="spellEnd"/>
      <w:r w:rsidRPr="006D1B20">
        <w:rPr>
          <w:sz w:val="28"/>
          <w:szCs w:val="28"/>
        </w:rPr>
        <w:t>-латексных композиций. Определение агидола-40 в водных вытяжках методом высокоэффективной жидкостной хроматографии»</w:t>
      </w:r>
      <w:r w:rsidR="007C342E">
        <w:rPr>
          <w:sz w:val="28"/>
          <w:szCs w:val="28"/>
        </w:rPr>
        <w:t xml:space="preserve">; </w:t>
      </w:r>
    </w:p>
    <w:p w14:paraId="3F77A6B8" w14:textId="71581DD3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«Требования безопасности к устройствам пассажирских подвесных канатных дорог. Расчеты»</w:t>
      </w:r>
      <w:r w:rsidR="007C342E">
        <w:rPr>
          <w:sz w:val="28"/>
          <w:szCs w:val="28"/>
        </w:rPr>
        <w:t xml:space="preserve">; </w:t>
      </w:r>
      <w:r w:rsidRPr="006D1B20">
        <w:rPr>
          <w:sz w:val="28"/>
          <w:szCs w:val="28"/>
        </w:rPr>
        <w:t xml:space="preserve"> </w:t>
      </w:r>
    </w:p>
    <w:p w14:paraId="6C43BB94" w14:textId="0B9DB5E0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«Домкраты мобильные или передвижные и относящееся к ним оборудование. Требования безопасности»</w:t>
      </w:r>
      <w:r w:rsidR="007C342E">
        <w:rPr>
          <w:sz w:val="28"/>
          <w:szCs w:val="28"/>
        </w:rPr>
        <w:t xml:space="preserve">; </w:t>
      </w:r>
    </w:p>
    <w:p w14:paraId="7D801BB1" w14:textId="2A4A1DF5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«Цепи стальные кругло- и короткозвенные грузоподъемные. Цепные стропы из нержавеющей стали со средним классом допуском класса 4»</w:t>
      </w:r>
      <w:r w:rsidR="007C342E">
        <w:rPr>
          <w:sz w:val="28"/>
          <w:szCs w:val="28"/>
        </w:rPr>
        <w:t xml:space="preserve">; </w:t>
      </w:r>
    </w:p>
    <w:p w14:paraId="36B34A1D" w14:textId="6E377390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«Требования безопасности к устройствам пассажирских подвесных канатных дорог. Приводные системы и другое механическое оборудование»</w:t>
      </w:r>
      <w:r w:rsidR="007C342E">
        <w:rPr>
          <w:sz w:val="28"/>
          <w:szCs w:val="28"/>
        </w:rPr>
        <w:t xml:space="preserve">; </w:t>
      </w:r>
    </w:p>
    <w:p w14:paraId="461C893A" w14:textId="6FFA6AD5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«Требования безопасности к устройствам пассажирских подвесных канатных дорог. Электрическое оборудование, кроме оборудования для приводных систем»</w:t>
      </w:r>
      <w:r w:rsidR="007C342E">
        <w:rPr>
          <w:sz w:val="28"/>
          <w:szCs w:val="28"/>
        </w:rPr>
        <w:t xml:space="preserve">; </w:t>
      </w:r>
    </w:p>
    <w:p w14:paraId="29D3BDB9" w14:textId="779F7985" w:rsidR="007931F5" w:rsidRPr="006D1B20" w:rsidRDefault="007931F5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lastRenderedPageBreak/>
        <w:t>ГОСТ «Нагреватели трубчатые радиационные газовые потолочные с одной горелкой, не предназначенные для бытового применения. Безопасность и энергоэффективность»</w:t>
      </w:r>
      <w:r w:rsidR="007C342E">
        <w:rPr>
          <w:sz w:val="28"/>
          <w:szCs w:val="28"/>
        </w:rPr>
        <w:t xml:space="preserve">; </w:t>
      </w:r>
    </w:p>
    <w:p w14:paraId="7B6EFFDE" w14:textId="61EC915D" w:rsidR="006D1B20" w:rsidRPr="006D1B20" w:rsidRDefault="006D1B20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«Одежда спортивная. Общие технические условия»</w:t>
      </w:r>
      <w:r w:rsidR="007C342E">
        <w:rPr>
          <w:sz w:val="28"/>
          <w:szCs w:val="28"/>
        </w:rPr>
        <w:t xml:space="preserve">; </w:t>
      </w:r>
    </w:p>
    <w:p w14:paraId="6C5AE8F9" w14:textId="16EEFB7F" w:rsidR="006D1B20" w:rsidRPr="006D1B20" w:rsidRDefault="006D1B20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«Завтраки сухие. Хлопья кукурузные и пшеничные. Общие технические условия»</w:t>
      </w:r>
      <w:r w:rsidR="007C342E">
        <w:rPr>
          <w:sz w:val="28"/>
          <w:szCs w:val="28"/>
        </w:rPr>
        <w:t xml:space="preserve">; </w:t>
      </w:r>
    </w:p>
    <w:p w14:paraId="76A88613" w14:textId="74EC0DD7" w:rsidR="006D1B20" w:rsidRPr="006D1B20" w:rsidRDefault="006D1B20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«Масло сливочное. Определение содержания влаги, сухих обезжиренных веществ и жира (стандартные методы). Часть 2. Определение содержания сухих обезжиренных веществ»</w:t>
      </w:r>
      <w:r w:rsidR="007C342E">
        <w:rPr>
          <w:sz w:val="28"/>
          <w:szCs w:val="28"/>
        </w:rPr>
        <w:t xml:space="preserve">; </w:t>
      </w:r>
    </w:p>
    <w:p w14:paraId="2598CDD4" w14:textId="4C3E1C8D" w:rsidR="006D1B20" w:rsidRPr="006D1B20" w:rsidRDefault="006D1B20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«Масло сливочное. Определение содержания влаги, сухих обезжиренных веществ и жира. Часть 2. Определение содержания обезжиренных сухих веществ (контрольный метод)»</w:t>
      </w:r>
      <w:r w:rsidR="007C342E">
        <w:rPr>
          <w:sz w:val="28"/>
          <w:szCs w:val="28"/>
        </w:rPr>
        <w:t xml:space="preserve">; </w:t>
      </w:r>
    </w:p>
    <w:p w14:paraId="5B74BFED" w14:textId="36E37CD0" w:rsidR="006D1B20" w:rsidRPr="006D1B20" w:rsidRDefault="006D1B20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«Мясо и мясные продукты. Обнаружение и определение красителей»</w:t>
      </w:r>
      <w:r w:rsidR="007C342E">
        <w:rPr>
          <w:sz w:val="28"/>
          <w:szCs w:val="28"/>
        </w:rPr>
        <w:t xml:space="preserve">; </w:t>
      </w:r>
    </w:p>
    <w:p w14:paraId="12724C36" w14:textId="0E03FC01" w:rsidR="006D1B20" w:rsidRPr="006D1B20" w:rsidRDefault="006D1B20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«Системы генерации энергии ветра. Часть 1. Требования к конструкции»</w:t>
      </w:r>
      <w:r w:rsidR="007C342E">
        <w:rPr>
          <w:sz w:val="28"/>
          <w:szCs w:val="28"/>
        </w:rPr>
        <w:t xml:space="preserve">; </w:t>
      </w:r>
    </w:p>
    <w:p w14:paraId="12BE08E9" w14:textId="4B0BA99E" w:rsidR="006D1B20" w:rsidRPr="006D1B20" w:rsidRDefault="006D1B20" w:rsidP="006D1B20">
      <w:pPr>
        <w:pStyle w:val="a8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D1B20">
        <w:rPr>
          <w:sz w:val="28"/>
          <w:szCs w:val="28"/>
        </w:rPr>
        <w:t>ГОСТ «Фрукты и овощи. Методы санитарно-паразитологической экспертизы».</w:t>
      </w:r>
    </w:p>
    <w:p w14:paraId="44FF1769" w14:textId="44558A2D" w:rsidR="006D5271" w:rsidRPr="007C342E" w:rsidRDefault="006D5271" w:rsidP="006D1B20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</w:t>
      </w:r>
      <w:r w:rsidR="007C179F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 xml:space="preserve">Отменить действие следующих национальных стандартов Республики Казахстан с 1 июля 2024 года: </w:t>
      </w:r>
    </w:p>
    <w:p w14:paraId="5A645753" w14:textId="12696D7A" w:rsidR="006D5271" w:rsidRPr="005D6A5D" w:rsidRDefault="006D5271" w:rsidP="005D6A5D">
      <w:pPr>
        <w:pStyle w:val="a8"/>
        <w:numPr>
          <w:ilvl w:val="0"/>
          <w:numId w:val="10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5D6A5D">
        <w:rPr>
          <w:rFonts w:eastAsiaTheme="minorHAnsi"/>
          <w:sz w:val="28"/>
          <w:szCs w:val="28"/>
          <w:lang w:eastAsia="en-US"/>
        </w:rPr>
        <w:t xml:space="preserve">СТ РК </w:t>
      </w:r>
      <w:r w:rsidRPr="005D6A5D">
        <w:rPr>
          <w:rFonts w:eastAsiaTheme="minorHAnsi"/>
          <w:sz w:val="28"/>
          <w:szCs w:val="28"/>
          <w:lang w:val="en-US" w:eastAsia="en-US"/>
        </w:rPr>
        <w:t>ISO</w:t>
      </w:r>
      <w:r w:rsidRPr="005D6A5D">
        <w:rPr>
          <w:rFonts w:eastAsiaTheme="minorHAnsi"/>
          <w:sz w:val="28"/>
          <w:szCs w:val="28"/>
          <w:lang w:eastAsia="en-US"/>
        </w:rPr>
        <w:t xml:space="preserve"> 14644-</w:t>
      </w:r>
      <w:r w:rsidR="005D6A5D" w:rsidRPr="005D6A5D">
        <w:rPr>
          <w:rFonts w:eastAsiaTheme="minorHAnsi"/>
          <w:sz w:val="28"/>
          <w:szCs w:val="28"/>
          <w:lang w:eastAsia="en-US"/>
        </w:rPr>
        <w:t>2-2011 «</w:t>
      </w:r>
      <w:r w:rsidRPr="005D6A5D">
        <w:rPr>
          <w:rFonts w:eastAsiaTheme="minorHAnsi"/>
          <w:sz w:val="28"/>
          <w:szCs w:val="28"/>
          <w:lang w:eastAsia="en-US"/>
        </w:rPr>
        <w:t>Ч</w:t>
      </w:r>
      <w:r w:rsidR="005D6A5D" w:rsidRPr="005D6A5D">
        <w:rPr>
          <w:rFonts w:eastAsiaTheme="minorHAnsi"/>
          <w:sz w:val="28"/>
          <w:szCs w:val="28"/>
          <w:lang w:eastAsia="en-US"/>
        </w:rPr>
        <w:t xml:space="preserve">истые помещения и связанные с ними контролируемые среды. </w:t>
      </w:r>
      <w:r w:rsidRPr="005D6A5D">
        <w:rPr>
          <w:rFonts w:eastAsiaTheme="minorHAnsi"/>
          <w:sz w:val="28"/>
          <w:szCs w:val="28"/>
          <w:lang w:eastAsia="en-US"/>
        </w:rPr>
        <w:t xml:space="preserve">Часть 2. Требования к мониторингу для подтверждения постоянного соответствия ISO 14644-1». </w:t>
      </w:r>
    </w:p>
    <w:p w14:paraId="26B27AF7" w14:textId="340F6B26" w:rsidR="005D6A5D" w:rsidRPr="005D6A5D" w:rsidRDefault="005D6A5D" w:rsidP="005D6A5D">
      <w:pPr>
        <w:pStyle w:val="a8"/>
        <w:numPr>
          <w:ilvl w:val="0"/>
          <w:numId w:val="10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5D6A5D">
        <w:rPr>
          <w:rFonts w:eastAsiaTheme="minorHAnsi"/>
          <w:sz w:val="28"/>
          <w:szCs w:val="28"/>
          <w:lang w:eastAsia="en-US"/>
        </w:rPr>
        <w:t xml:space="preserve">СТ РК </w:t>
      </w:r>
      <w:r w:rsidRPr="005D6A5D">
        <w:rPr>
          <w:rFonts w:eastAsiaTheme="minorHAnsi"/>
          <w:sz w:val="28"/>
          <w:szCs w:val="28"/>
          <w:lang w:val="en-US" w:eastAsia="en-US"/>
        </w:rPr>
        <w:t>ISO</w:t>
      </w:r>
      <w:r w:rsidRPr="005D6A5D">
        <w:rPr>
          <w:rFonts w:eastAsiaTheme="minorHAnsi"/>
          <w:sz w:val="28"/>
          <w:szCs w:val="28"/>
          <w:lang w:eastAsia="en-US"/>
        </w:rPr>
        <w:t xml:space="preserve"> </w:t>
      </w:r>
      <w:r w:rsidRPr="005D6A5D">
        <w:rPr>
          <w:rFonts w:eastAsiaTheme="minorHAnsi"/>
          <w:sz w:val="28"/>
          <w:szCs w:val="28"/>
          <w:lang w:val="kk-KZ" w:eastAsia="en-US"/>
        </w:rPr>
        <w:t xml:space="preserve">14644-3-2014 </w:t>
      </w:r>
      <w:r w:rsidRPr="005D6A5D">
        <w:rPr>
          <w:rFonts w:eastAsiaTheme="minorHAnsi"/>
          <w:sz w:val="28"/>
          <w:szCs w:val="28"/>
          <w:lang w:eastAsia="en-US"/>
        </w:rPr>
        <w:t xml:space="preserve">«Чистые помещения и связанные с ними контролируемые среды. Часть 3. Методы испытаний». </w:t>
      </w:r>
    </w:p>
    <w:p w14:paraId="482B12C9" w14:textId="770E434F" w:rsidR="005D6A5D" w:rsidRPr="005D6A5D" w:rsidRDefault="005D6A5D" w:rsidP="005D6A5D">
      <w:pPr>
        <w:pStyle w:val="a8"/>
        <w:numPr>
          <w:ilvl w:val="0"/>
          <w:numId w:val="10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5D6A5D">
        <w:rPr>
          <w:rFonts w:eastAsiaTheme="minorHAnsi"/>
          <w:sz w:val="28"/>
          <w:szCs w:val="28"/>
          <w:lang w:eastAsia="en-US"/>
        </w:rPr>
        <w:t xml:space="preserve">СТ РК </w:t>
      </w:r>
      <w:r w:rsidRPr="005D6A5D">
        <w:rPr>
          <w:rFonts w:eastAsiaTheme="minorHAnsi"/>
          <w:sz w:val="28"/>
          <w:szCs w:val="28"/>
          <w:lang w:val="en-US" w:eastAsia="en-US"/>
        </w:rPr>
        <w:t>ISO</w:t>
      </w:r>
      <w:r w:rsidRPr="005D6A5D">
        <w:rPr>
          <w:rFonts w:eastAsiaTheme="minorHAnsi"/>
          <w:sz w:val="28"/>
          <w:szCs w:val="28"/>
          <w:lang w:eastAsia="en-US"/>
        </w:rPr>
        <w:t xml:space="preserve"> </w:t>
      </w:r>
      <w:r w:rsidRPr="005D6A5D">
        <w:rPr>
          <w:rFonts w:eastAsiaTheme="minorHAnsi"/>
          <w:sz w:val="28"/>
          <w:szCs w:val="28"/>
          <w:lang w:val="kk-KZ" w:eastAsia="en-US"/>
        </w:rPr>
        <w:t>7886-1-2020 «</w:t>
      </w:r>
      <w:r w:rsidRPr="005D6A5D">
        <w:rPr>
          <w:rFonts w:eastAsiaTheme="minorHAnsi"/>
          <w:sz w:val="28"/>
          <w:szCs w:val="28"/>
          <w:lang w:eastAsia="en-US"/>
        </w:rPr>
        <w:t xml:space="preserve">Шприцы инъекционные однократного применения стерильные. Часть 1. Шприцы для ручного использования». </w:t>
      </w:r>
    </w:p>
    <w:p w14:paraId="237A6429" w14:textId="39CFE6DA" w:rsidR="005D6A5D" w:rsidRPr="005D6A5D" w:rsidRDefault="005D6A5D" w:rsidP="005D6A5D">
      <w:pPr>
        <w:pStyle w:val="a8"/>
        <w:numPr>
          <w:ilvl w:val="0"/>
          <w:numId w:val="10"/>
        </w:numPr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5D6A5D">
        <w:rPr>
          <w:rFonts w:eastAsiaTheme="minorHAnsi"/>
          <w:sz w:val="28"/>
          <w:szCs w:val="28"/>
          <w:lang w:eastAsia="en-US"/>
        </w:rPr>
        <w:t xml:space="preserve">СТ РК </w:t>
      </w:r>
      <w:bookmarkStart w:id="0" w:name="_Hlk155620887"/>
      <w:r w:rsidRPr="005D6A5D">
        <w:rPr>
          <w:rFonts w:eastAsiaTheme="minorHAnsi"/>
          <w:sz w:val="28"/>
          <w:szCs w:val="28"/>
          <w:lang w:eastAsia="en-US"/>
        </w:rPr>
        <w:t xml:space="preserve">ИСО 13926-1-2009 </w:t>
      </w:r>
      <w:bookmarkEnd w:id="0"/>
      <w:r w:rsidRPr="005D6A5D">
        <w:rPr>
          <w:rFonts w:eastAsiaTheme="minorHAnsi"/>
          <w:sz w:val="28"/>
          <w:szCs w:val="28"/>
          <w:lang w:eastAsia="en-US"/>
        </w:rPr>
        <w:t xml:space="preserve">«Системы для впрыскивания карандашного типа. Часть 1. Стеклянные цилиндры для инжекторов карандашного типа медицинского назначения». </w:t>
      </w:r>
    </w:p>
    <w:p w14:paraId="4E9D3C20" w14:textId="4B420ECA" w:rsidR="007C179F" w:rsidRDefault="005D6A5D" w:rsidP="006D1B20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 </w:t>
      </w:r>
      <w:r w:rsidR="007C179F" w:rsidRPr="003F7D9E">
        <w:rPr>
          <w:rFonts w:eastAsiaTheme="minorHAnsi"/>
          <w:sz w:val="28"/>
          <w:szCs w:val="28"/>
          <w:lang w:eastAsia="en-US"/>
        </w:rPr>
        <w:t>Контроль за</w:t>
      </w:r>
      <w:r w:rsidR="007C179F">
        <w:rPr>
          <w:rFonts w:eastAsiaTheme="minorHAnsi"/>
          <w:sz w:val="28"/>
          <w:szCs w:val="28"/>
          <w:lang w:eastAsia="en-US"/>
        </w:rPr>
        <w:t xml:space="preserve"> исполнением настоящего приказа возложить на курирующего заместителя председателя Комитета технического регулирования и метрологии Министерства торговли и интеграции Республики Казахстан.</w:t>
      </w:r>
    </w:p>
    <w:p w14:paraId="011864A8" w14:textId="2F5E486E" w:rsidR="007C179F" w:rsidRDefault="005D6A5D" w:rsidP="007C179F">
      <w:pPr>
        <w:ind w:firstLine="567"/>
        <w:jc w:val="both"/>
        <w:rPr>
          <w:rFonts w:eastAsia="Batang"/>
          <w:sz w:val="28"/>
          <w:szCs w:val="28"/>
          <w:lang w:val="kk-KZ"/>
        </w:rPr>
      </w:pPr>
      <w:r>
        <w:rPr>
          <w:rFonts w:eastAsia="Batang"/>
          <w:sz w:val="28"/>
          <w:szCs w:val="28"/>
        </w:rPr>
        <w:t>5</w:t>
      </w:r>
      <w:r w:rsidR="007C179F">
        <w:rPr>
          <w:rFonts w:eastAsia="Batang"/>
          <w:sz w:val="28"/>
          <w:szCs w:val="28"/>
        </w:rPr>
        <w:t>. Настоящий приказ вступает в силу со дня подписания.</w:t>
      </w:r>
    </w:p>
    <w:p w14:paraId="1FDA2A05" w14:textId="77777777" w:rsidR="007C179F" w:rsidRDefault="007C179F" w:rsidP="007C179F">
      <w:pPr>
        <w:rPr>
          <w:rFonts w:eastAsia="Batang"/>
          <w:b/>
          <w:sz w:val="28"/>
          <w:szCs w:val="28"/>
        </w:rPr>
      </w:pPr>
    </w:p>
    <w:p w14:paraId="0F8AC302" w14:textId="77777777" w:rsidR="007C179F" w:rsidRDefault="007C179F" w:rsidP="007C179F">
      <w:pPr>
        <w:rPr>
          <w:rFonts w:eastAsia="Batang"/>
          <w:b/>
          <w:sz w:val="28"/>
          <w:szCs w:val="28"/>
        </w:rPr>
      </w:pPr>
    </w:p>
    <w:p w14:paraId="5967E3C0" w14:textId="77777777" w:rsidR="007C179F" w:rsidRDefault="007C179F" w:rsidP="007C179F">
      <w:pPr>
        <w:rPr>
          <w:rFonts w:eastAsia="Batang"/>
          <w:b/>
          <w:sz w:val="28"/>
          <w:szCs w:val="28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3"/>
        <w:gridCol w:w="4622"/>
      </w:tblGrid>
      <w:tr w:rsidR="007C179F" w14:paraId="1CEDAD96" w14:textId="77777777" w:rsidTr="00143C67">
        <w:tc>
          <w:tcPr>
            <w:tcW w:w="4926" w:type="dxa"/>
            <w:hideMark/>
          </w:tcPr>
          <w:p w14:paraId="019931E8" w14:textId="70148B01" w:rsidR="007C179F" w:rsidRDefault="007C179F" w:rsidP="00143C67">
            <w:pPr>
              <w:ind w:left="567" w:right="-110"/>
              <w:rPr>
                <w:rFonts w:eastAsia="Batang"/>
                <w:b/>
                <w:sz w:val="28"/>
                <w:szCs w:val="28"/>
              </w:rPr>
            </w:pPr>
            <w:r>
              <w:rPr>
                <w:rFonts w:eastAsia="Batang"/>
                <w:b/>
                <w:sz w:val="28"/>
                <w:szCs w:val="28"/>
              </w:rPr>
              <w:t>Председатель</w:t>
            </w:r>
            <w:r w:rsidR="005D6A5D">
              <w:rPr>
                <w:rFonts w:eastAsia="Batang"/>
                <w:b/>
                <w:sz w:val="28"/>
                <w:szCs w:val="28"/>
              </w:rPr>
              <w:t xml:space="preserve"> Комитета технического регулирования и метрологии Министерства торговли и интеграции Республики Казахстан</w:t>
            </w:r>
          </w:p>
          <w:p w14:paraId="6D9E19A4" w14:textId="67832333" w:rsidR="007C179F" w:rsidRDefault="007C179F" w:rsidP="00143C67">
            <w:pPr>
              <w:ind w:left="567" w:right="-110"/>
              <w:rPr>
                <w:rFonts w:eastAsia="Batang"/>
                <w:b/>
                <w:sz w:val="28"/>
                <w:szCs w:val="28"/>
              </w:rPr>
            </w:pPr>
          </w:p>
        </w:tc>
        <w:tc>
          <w:tcPr>
            <w:tcW w:w="4927" w:type="dxa"/>
          </w:tcPr>
          <w:p w14:paraId="37C2705E" w14:textId="77777777" w:rsidR="005D6A5D" w:rsidRDefault="007C179F" w:rsidP="00F264A9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 xml:space="preserve">                                       </w:t>
            </w:r>
          </w:p>
          <w:p w14:paraId="58341A0E" w14:textId="77777777" w:rsidR="005D6A5D" w:rsidRDefault="005D6A5D" w:rsidP="00F264A9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46F4FAA3" w14:textId="77777777" w:rsidR="005D6A5D" w:rsidRDefault="005D6A5D" w:rsidP="00F264A9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1B7803F5" w14:textId="77777777" w:rsidR="005D6A5D" w:rsidRDefault="005D6A5D" w:rsidP="00F264A9">
            <w:pPr>
              <w:rPr>
                <w:rFonts w:eastAsia="Batang"/>
                <w:b/>
                <w:sz w:val="28"/>
                <w:szCs w:val="28"/>
                <w:lang w:val="kk-KZ"/>
              </w:rPr>
            </w:pPr>
          </w:p>
          <w:p w14:paraId="4D3D976F" w14:textId="3F40292A" w:rsidR="007C179F" w:rsidRDefault="007C179F" w:rsidP="005D6A5D">
            <w:pPr>
              <w:jc w:val="right"/>
              <w:rPr>
                <w:rFonts w:eastAsia="Batang"/>
                <w:b/>
                <w:sz w:val="28"/>
                <w:szCs w:val="28"/>
                <w:lang w:val="kk-KZ"/>
              </w:rPr>
            </w:pPr>
            <w:r>
              <w:rPr>
                <w:rFonts w:eastAsia="Batang"/>
                <w:b/>
                <w:sz w:val="28"/>
                <w:szCs w:val="28"/>
                <w:lang w:val="kk-KZ"/>
              </w:rPr>
              <w:t>К. Еликбаев</w:t>
            </w:r>
          </w:p>
          <w:p w14:paraId="4EE75D28" w14:textId="77777777" w:rsidR="007C179F" w:rsidRDefault="007C179F" w:rsidP="00143C67">
            <w:pPr>
              <w:ind w:right="416"/>
              <w:jc w:val="right"/>
              <w:rPr>
                <w:rFonts w:eastAsia="Batang"/>
                <w:b/>
                <w:sz w:val="28"/>
                <w:szCs w:val="28"/>
              </w:rPr>
            </w:pPr>
          </w:p>
        </w:tc>
      </w:tr>
    </w:tbl>
    <w:p w14:paraId="51823B5B" w14:textId="77777777" w:rsidR="00FD5F26" w:rsidRDefault="00FD5F26"/>
    <w:sectPr w:rsidR="00FD5F26" w:rsidSect="00A746C5">
      <w:headerReference w:type="first" r:id="rId7"/>
      <w:pgSz w:w="11906" w:h="16838"/>
      <w:pgMar w:top="1134" w:right="850" w:bottom="1134" w:left="1701" w:header="708" w:footer="708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08.01.2024 18:25 Алданова Нурбиби Оразхановна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09.01.2024 17:54 Есенбекова Жанна Рашидовна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11.01.2024 11:31 Еликбаев Куаныш Нурланович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47F2B" w14:textId="77777777" w:rsidR="0069687C" w:rsidRDefault="0069687C" w:rsidP="00FD5F26">
      <w:r>
        <w:separator/>
      </w:r>
    </w:p>
  </w:endnote>
  <w:endnote w:type="continuationSeparator" w:id="0">
    <w:p w14:paraId="624081EB" w14:textId="77777777" w:rsidR="0069687C" w:rsidRDefault="0069687C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12.01.2024 09:55. Копия электронного документа. Версия СЭД: Documentolog 7.20.1.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12.01.2024 09:55. Копия электронного документа. Версия СЭД: Documentolog 7.20.1.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4D264" w14:textId="77777777" w:rsidR="0069687C" w:rsidRDefault="0069687C" w:rsidP="00FD5F26">
      <w:r>
        <w:separator/>
      </w:r>
    </w:p>
  </w:footnote>
  <w:footnote w:type="continuationSeparator" w:id="0">
    <w:p w14:paraId="5E62AF64" w14:textId="77777777" w:rsidR="0069687C" w:rsidRDefault="0069687C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1174313775" name="Рисунок 1174313775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4FEA4499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Кабулова А. А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B166A"/>
    <w:multiLevelType w:val="hybridMultilevel"/>
    <w:tmpl w:val="8916B88C"/>
    <w:lvl w:ilvl="0" w:tplc="7C9854B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74166E"/>
    <w:multiLevelType w:val="hybridMultilevel"/>
    <w:tmpl w:val="6ECE5CD6"/>
    <w:lvl w:ilvl="0" w:tplc="8B049B3A">
      <w:numFmt w:val="bullet"/>
      <w:lvlText w:val="-"/>
      <w:lvlJc w:val="left"/>
      <w:pPr>
        <w:ind w:left="1429" w:hanging="360"/>
      </w:pPr>
      <w:rPr>
        <w:rFonts w:ascii="Times New Roman" w:eastAsia="Batang" w:hAnsi="Times New Roman" w:cs="Times New Roman" w:hint="default"/>
        <w:b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C240B0C"/>
    <w:multiLevelType w:val="hybridMultilevel"/>
    <w:tmpl w:val="D6261EE0"/>
    <w:lvl w:ilvl="0" w:tplc="2000000F">
      <w:start w:val="1"/>
      <w:numFmt w:val="decimal"/>
      <w:lvlText w:val="%1."/>
      <w:lvlJc w:val="left"/>
      <w:pPr>
        <w:ind w:left="1287" w:hanging="360"/>
      </w:pPr>
    </w:lvl>
    <w:lvl w:ilvl="1" w:tplc="20000019" w:tentative="1">
      <w:start w:val="1"/>
      <w:numFmt w:val="lowerLetter"/>
      <w:lvlText w:val="%2."/>
      <w:lvlJc w:val="left"/>
      <w:pPr>
        <w:ind w:left="2007" w:hanging="360"/>
      </w:pPr>
    </w:lvl>
    <w:lvl w:ilvl="2" w:tplc="2000001B" w:tentative="1">
      <w:start w:val="1"/>
      <w:numFmt w:val="lowerRoman"/>
      <w:lvlText w:val="%3."/>
      <w:lvlJc w:val="right"/>
      <w:pPr>
        <w:ind w:left="2727" w:hanging="180"/>
      </w:pPr>
    </w:lvl>
    <w:lvl w:ilvl="3" w:tplc="2000000F" w:tentative="1">
      <w:start w:val="1"/>
      <w:numFmt w:val="decimal"/>
      <w:lvlText w:val="%4."/>
      <w:lvlJc w:val="left"/>
      <w:pPr>
        <w:ind w:left="3447" w:hanging="360"/>
      </w:pPr>
    </w:lvl>
    <w:lvl w:ilvl="4" w:tplc="20000019" w:tentative="1">
      <w:start w:val="1"/>
      <w:numFmt w:val="lowerLetter"/>
      <w:lvlText w:val="%5."/>
      <w:lvlJc w:val="left"/>
      <w:pPr>
        <w:ind w:left="4167" w:hanging="360"/>
      </w:pPr>
    </w:lvl>
    <w:lvl w:ilvl="5" w:tplc="2000001B" w:tentative="1">
      <w:start w:val="1"/>
      <w:numFmt w:val="lowerRoman"/>
      <w:lvlText w:val="%6."/>
      <w:lvlJc w:val="right"/>
      <w:pPr>
        <w:ind w:left="4887" w:hanging="180"/>
      </w:pPr>
    </w:lvl>
    <w:lvl w:ilvl="6" w:tplc="2000000F" w:tentative="1">
      <w:start w:val="1"/>
      <w:numFmt w:val="decimal"/>
      <w:lvlText w:val="%7."/>
      <w:lvlJc w:val="left"/>
      <w:pPr>
        <w:ind w:left="5607" w:hanging="360"/>
      </w:pPr>
    </w:lvl>
    <w:lvl w:ilvl="7" w:tplc="20000019" w:tentative="1">
      <w:start w:val="1"/>
      <w:numFmt w:val="lowerLetter"/>
      <w:lvlText w:val="%8."/>
      <w:lvlJc w:val="left"/>
      <w:pPr>
        <w:ind w:left="6327" w:hanging="360"/>
      </w:pPr>
    </w:lvl>
    <w:lvl w:ilvl="8" w:tplc="2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B6E2963"/>
    <w:multiLevelType w:val="hybridMultilevel"/>
    <w:tmpl w:val="E9AAB3D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41BE63B5"/>
    <w:multiLevelType w:val="hybridMultilevel"/>
    <w:tmpl w:val="37A41E7E"/>
    <w:lvl w:ilvl="0" w:tplc="CEBA47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45958F1"/>
    <w:multiLevelType w:val="hybridMultilevel"/>
    <w:tmpl w:val="3608615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53C46A1"/>
    <w:multiLevelType w:val="hybridMultilevel"/>
    <w:tmpl w:val="B22E27AE"/>
    <w:lvl w:ilvl="0" w:tplc="CEBA47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544028704">
    <w:abstractNumId w:val="7"/>
  </w:num>
  <w:num w:numId="2" w16cid:durableId="1522818755">
    <w:abstractNumId w:val="2"/>
  </w:num>
  <w:num w:numId="3" w16cid:durableId="787818479">
    <w:abstractNumId w:val="6"/>
  </w:num>
  <w:num w:numId="4" w16cid:durableId="1194033033">
    <w:abstractNumId w:val="8"/>
  </w:num>
  <w:num w:numId="5" w16cid:durableId="518202307">
    <w:abstractNumId w:val="4"/>
  </w:num>
  <w:num w:numId="6" w16cid:durableId="255678621">
    <w:abstractNumId w:val="0"/>
  </w:num>
  <w:num w:numId="7" w16cid:durableId="1835534316">
    <w:abstractNumId w:val="1"/>
  </w:num>
  <w:num w:numId="8" w16cid:durableId="1284923866">
    <w:abstractNumId w:val="3"/>
  </w:num>
  <w:num w:numId="9" w16cid:durableId="1495991890">
    <w:abstractNumId w:val="5"/>
  </w:num>
  <w:num w:numId="10" w16cid:durableId="15733922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F26"/>
    <w:rsid w:val="000445EB"/>
    <w:rsid w:val="000467D3"/>
    <w:rsid w:val="001038F3"/>
    <w:rsid w:val="001639C3"/>
    <w:rsid w:val="00245E16"/>
    <w:rsid w:val="00343A2C"/>
    <w:rsid w:val="00345EB4"/>
    <w:rsid w:val="003A6481"/>
    <w:rsid w:val="003C008E"/>
    <w:rsid w:val="003F7D9E"/>
    <w:rsid w:val="00432D63"/>
    <w:rsid w:val="00507FF4"/>
    <w:rsid w:val="005305AE"/>
    <w:rsid w:val="0053234E"/>
    <w:rsid w:val="005674FE"/>
    <w:rsid w:val="00576E0C"/>
    <w:rsid w:val="005D6A5D"/>
    <w:rsid w:val="00616C03"/>
    <w:rsid w:val="0069687C"/>
    <w:rsid w:val="006D1B20"/>
    <w:rsid w:val="006D5271"/>
    <w:rsid w:val="006D6F87"/>
    <w:rsid w:val="007906BB"/>
    <w:rsid w:val="007931F5"/>
    <w:rsid w:val="007C179F"/>
    <w:rsid w:val="007C342E"/>
    <w:rsid w:val="007C48D5"/>
    <w:rsid w:val="008A5467"/>
    <w:rsid w:val="008A77F2"/>
    <w:rsid w:val="00A247AC"/>
    <w:rsid w:val="00A30D8E"/>
    <w:rsid w:val="00A746C5"/>
    <w:rsid w:val="00AF4B55"/>
    <w:rsid w:val="00CB31C7"/>
    <w:rsid w:val="00D07910"/>
    <w:rsid w:val="00DD5EFB"/>
    <w:rsid w:val="00DE18BD"/>
    <w:rsid w:val="00EC126C"/>
    <w:rsid w:val="00EC5F05"/>
    <w:rsid w:val="00F264A9"/>
    <w:rsid w:val="00FB6ACD"/>
    <w:rsid w:val="00FB7873"/>
    <w:rsid w:val="00FD5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411FC"/>
  <w15:chartTrackingRefBased/>
  <w15:docId w15:val="{283BA5D4-8194-497D-9A67-F2777725E856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basedOn w:val="a"/>
    <w:uiPriority w:val="34"/>
    <w:qFormat/>
    <w:rsid w:val="00FD5F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976" Type="http://schemas.openxmlformats.org/officeDocument/2006/relationships/image" Target="media/image976.png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Anel Ziyatayeva</cp:lastModifiedBy>
  <cp:revision>36</cp:revision>
  <dcterms:created xsi:type="dcterms:W3CDTF">2023-10-26T04:25:00Z</dcterms:created>
  <dcterms:modified xsi:type="dcterms:W3CDTF">2024-01-08T09:47:00Z</dcterms:modified>
</cp:coreProperties>
</file>