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67-НҚ от 04.11.2025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167E22A4" w14:textId="578AEEEA" w:rsidR="004D4A1A" w:rsidRDefault="00FC660F" w:rsidP="008E4691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 xml:space="preserve">и развитию Республики Казахстан от 26 декабря 2018 года № 918, на основании </w:t>
      </w:r>
      <w:bookmarkStart w:id="0" w:name="_GoBack"/>
      <w:r w:rsidRPr="00911CD4">
        <w:rPr>
          <w:sz w:val="28"/>
          <w:szCs w:val="28"/>
        </w:rPr>
        <w:t>протокола</w:t>
      </w:r>
      <w:r w:rsidR="00AF0C55" w:rsidRPr="00911CD4">
        <w:rPr>
          <w:sz w:val="28"/>
          <w:szCs w:val="28"/>
        </w:rPr>
        <w:t xml:space="preserve"> Научно-технической комиссии от </w:t>
      </w:r>
      <w:r w:rsidR="004D4A1A" w:rsidRPr="00911CD4">
        <w:rPr>
          <w:sz w:val="28"/>
          <w:szCs w:val="28"/>
        </w:rPr>
        <w:t>30</w:t>
      </w:r>
      <w:r w:rsidR="00AF0C55" w:rsidRPr="00911CD4">
        <w:rPr>
          <w:sz w:val="28"/>
          <w:szCs w:val="28"/>
        </w:rPr>
        <w:t xml:space="preserve"> октября</w:t>
      </w:r>
      <w:r w:rsidRPr="00911CD4">
        <w:rPr>
          <w:sz w:val="28"/>
          <w:szCs w:val="28"/>
        </w:rPr>
        <w:t xml:space="preserve"> 2025 года № </w:t>
      </w:r>
      <w:r w:rsidR="004D4A1A" w:rsidRPr="00911CD4">
        <w:rPr>
          <w:sz w:val="28"/>
          <w:szCs w:val="28"/>
        </w:rPr>
        <w:t>226</w:t>
      </w:r>
      <w:r w:rsidRPr="00911CD4">
        <w:rPr>
          <w:sz w:val="28"/>
          <w:szCs w:val="28"/>
        </w:rPr>
        <w:t>-ПР,</w:t>
      </w:r>
      <w:r w:rsidR="001C7314" w:rsidRPr="00911CD4">
        <w:rPr>
          <w:sz w:val="28"/>
          <w:szCs w:val="28"/>
        </w:rPr>
        <w:t xml:space="preserve"> и на основании письма РГП «Национальный центр аккредитации»</w:t>
      </w:r>
      <w:r w:rsidRPr="00911CD4">
        <w:rPr>
          <w:sz w:val="28"/>
          <w:szCs w:val="28"/>
        </w:rPr>
        <w:t xml:space="preserve"> </w:t>
      </w:r>
      <w:r w:rsidR="001C7314" w:rsidRPr="00911CD4">
        <w:rPr>
          <w:sz w:val="28"/>
          <w:szCs w:val="28"/>
        </w:rPr>
        <w:t>от 4 ноября 2025 года № 10/1778-И, и на основании письма Министерства энергетики Республики Казахстан от 16 октября 2025 года №05</w:t>
      </w:r>
      <w:bookmarkEnd w:id="0"/>
      <w:r w:rsidR="001C7314">
        <w:rPr>
          <w:sz w:val="28"/>
          <w:szCs w:val="28"/>
          <w:lang w:val="kk-KZ"/>
        </w:rPr>
        <w:t xml:space="preserve">-18/22669 </w:t>
      </w:r>
      <w:r>
        <w:rPr>
          <w:b/>
          <w:sz w:val="28"/>
          <w:szCs w:val="28"/>
        </w:rPr>
        <w:t>ПРИКАЗЫВАЮ:</w:t>
      </w:r>
    </w:p>
    <w:p w14:paraId="574CB64D" w14:textId="4C90EA6F" w:rsidR="004D4A1A" w:rsidRPr="004D4A1A" w:rsidRDefault="004D4A1A" w:rsidP="008E4691">
      <w:pPr>
        <w:ind w:firstLine="709"/>
        <w:jc w:val="both"/>
        <w:rPr>
          <w:rFonts w:eastAsia="Calibri"/>
          <w:sz w:val="28"/>
          <w:szCs w:val="28"/>
          <w:lang w:val="kk-KZ" w:eastAsia="en-US"/>
        </w:rPr>
      </w:pPr>
      <w:r w:rsidRPr="004D4A1A">
        <w:rPr>
          <w:rFonts w:eastAsia="SimSun"/>
          <w:bCs/>
          <w:iCs/>
          <w:sz w:val="28"/>
          <w:szCs w:val="28"/>
        </w:rPr>
        <w:t>1.</w:t>
      </w:r>
      <w:r>
        <w:rPr>
          <w:rFonts w:eastAsia="SimSun"/>
          <w:bCs/>
          <w:iCs/>
          <w:sz w:val="28"/>
          <w:szCs w:val="28"/>
        </w:rPr>
        <w:t xml:space="preserve"> </w:t>
      </w:r>
      <w:r w:rsidRPr="004D4A1A">
        <w:rPr>
          <w:rFonts w:eastAsia="SimSun"/>
          <w:bCs/>
          <w:iCs/>
          <w:sz w:val="28"/>
          <w:szCs w:val="28"/>
        </w:rPr>
        <w:t xml:space="preserve">Разместить на стадию «Принятие» в Автоматизированную информационную систему Межгосударственного совета по стандартизации, метрологии и сертификации </w:t>
      </w:r>
      <w:r w:rsidRPr="004D4A1A">
        <w:rPr>
          <w:bCs/>
          <w:color w:val="000000"/>
          <w:sz w:val="28"/>
          <w:szCs w:val="28"/>
        </w:rPr>
        <w:t>Изменение №2 межгосударственного стандарта ГОСТ 1467-93 «Кадмий. Технические условия»</w:t>
      </w:r>
      <w:r w:rsidRPr="004D4A1A">
        <w:rPr>
          <w:color w:val="000000"/>
          <w:sz w:val="28"/>
          <w:szCs w:val="28"/>
        </w:rPr>
        <w:t>.</w:t>
      </w:r>
    </w:p>
    <w:p w14:paraId="106AAF82" w14:textId="5960E872" w:rsidR="004D4A1A" w:rsidRPr="004D4A1A" w:rsidRDefault="004D4A1A" w:rsidP="008E4691">
      <w:pPr>
        <w:ind w:firstLine="709"/>
        <w:jc w:val="both"/>
        <w:rPr>
          <w:rFonts w:eastAsia="Calibri"/>
          <w:sz w:val="28"/>
          <w:szCs w:val="28"/>
          <w:lang w:val="kk-KZ" w:eastAsia="en-US"/>
        </w:rPr>
      </w:pPr>
      <w:r w:rsidRPr="004D4A1A">
        <w:rPr>
          <w:rFonts w:eastAsia="SimSun"/>
          <w:sz w:val="28"/>
          <w:szCs w:val="28"/>
        </w:rPr>
        <w:t xml:space="preserve">2. Разместить на стадию «Первая редакция» в Автоматизированную информационную систему Межгосударственного совета по стандартизации, метрологии и сертификации: </w:t>
      </w:r>
    </w:p>
    <w:p w14:paraId="67DBCAC4" w14:textId="5D63A760" w:rsidR="004D4A1A" w:rsidRPr="004D4A1A" w:rsidRDefault="004D4A1A" w:rsidP="008E4691">
      <w:pPr>
        <w:pStyle w:val="a8"/>
        <w:ind w:left="0" w:firstLine="709"/>
        <w:jc w:val="both"/>
        <w:rPr>
          <w:sz w:val="28"/>
          <w:szCs w:val="28"/>
        </w:rPr>
      </w:pPr>
      <w:r w:rsidRPr="004D4A1A">
        <w:rPr>
          <w:sz w:val="28"/>
          <w:szCs w:val="28"/>
        </w:rPr>
        <w:t xml:space="preserve">– ГОСТ EN 17279 «Продукты пищевые. </w:t>
      </w:r>
      <w:proofErr w:type="spellStart"/>
      <w:r w:rsidRPr="004D4A1A">
        <w:rPr>
          <w:sz w:val="28"/>
          <w:szCs w:val="28"/>
        </w:rPr>
        <w:t>Мультиметод</w:t>
      </w:r>
      <w:proofErr w:type="spellEnd"/>
      <w:r w:rsidRPr="004D4A1A">
        <w:rPr>
          <w:sz w:val="28"/>
          <w:szCs w:val="28"/>
        </w:rPr>
        <w:t xml:space="preserve"> для скрининга </w:t>
      </w:r>
      <w:proofErr w:type="spellStart"/>
      <w:r w:rsidRPr="004D4A1A">
        <w:rPr>
          <w:sz w:val="28"/>
          <w:szCs w:val="28"/>
        </w:rPr>
        <w:t>афлатоксина</w:t>
      </w:r>
      <w:proofErr w:type="spellEnd"/>
      <w:r w:rsidRPr="004D4A1A">
        <w:rPr>
          <w:sz w:val="28"/>
          <w:szCs w:val="28"/>
        </w:rPr>
        <w:t xml:space="preserve"> </w:t>
      </w:r>
      <w:r w:rsidR="00523EE4">
        <w:rPr>
          <w:sz w:val="28"/>
          <w:szCs w:val="28"/>
        </w:rPr>
        <w:t>В</w:t>
      </w:r>
      <w:r w:rsidRPr="004D4A1A">
        <w:rPr>
          <w:sz w:val="28"/>
          <w:szCs w:val="28"/>
        </w:rPr>
        <w:t>1,</w:t>
      </w:r>
      <w:r w:rsidR="00142AE9">
        <w:rPr>
          <w:sz w:val="28"/>
          <w:szCs w:val="28"/>
        </w:rPr>
        <w:t xml:space="preserve"> </w:t>
      </w:r>
      <w:proofErr w:type="spellStart"/>
      <w:r w:rsidR="00142AE9">
        <w:rPr>
          <w:sz w:val="28"/>
          <w:szCs w:val="28"/>
        </w:rPr>
        <w:t>дезоксиниваленола</w:t>
      </w:r>
      <w:proofErr w:type="spellEnd"/>
      <w:r w:rsidR="00142AE9">
        <w:rPr>
          <w:sz w:val="28"/>
          <w:szCs w:val="28"/>
        </w:rPr>
        <w:t xml:space="preserve">, </w:t>
      </w:r>
      <w:proofErr w:type="spellStart"/>
      <w:r w:rsidR="00142AE9">
        <w:rPr>
          <w:sz w:val="28"/>
          <w:szCs w:val="28"/>
        </w:rPr>
        <w:t>фумонизина</w:t>
      </w:r>
      <w:proofErr w:type="spellEnd"/>
      <w:r w:rsidR="00142AE9">
        <w:rPr>
          <w:sz w:val="28"/>
          <w:szCs w:val="28"/>
        </w:rPr>
        <w:t xml:space="preserve"> </w:t>
      </w:r>
      <w:r w:rsidR="00142AE9">
        <w:rPr>
          <w:sz w:val="28"/>
          <w:szCs w:val="28"/>
          <w:lang w:val="kk-KZ"/>
        </w:rPr>
        <w:t>В</w:t>
      </w:r>
      <w:r w:rsidRPr="004D4A1A">
        <w:rPr>
          <w:sz w:val="28"/>
          <w:szCs w:val="28"/>
        </w:rPr>
        <w:t xml:space="preserve">1 и </w:t>
      </w:r>
      <w:r w:rsidR="00142AE9">
        <w:rPr>
          <w:sz w:val="28"/>
          <w:szCs w:val="28"/>
          <w:lang w:val="kk-KZ"/>
        </w:rPr>
        <w:t>В</w:t>
      </w:r>
      <w:r w:rsidRPr="004D4A1A">
        <w:rPr>
          <w:sz w:val="28"/>
          <w:szCs w:val="28"/>
        </w:rPr>
        <w:t xml:space="preserve">2, </w:t>
      </w:r>
      <w:proofErr w:type="spellStart"/>
      <w:r w:rsidRPr="004D4A1A">
        <w:rPr>
          <w:sz w:val="28"/>
          <w:szCs w:val="28"/>
        </w:rPr>
        <w:t>охратоксина</w:t>
      </w:r>
      <w:proofErr w:type="spellEnd"/>
      <w:r w:rsidRPr="004D4A1A">
        <w:rPr>
          <w:sz w:val="28"/>
          <w:szCs w:val="28"/>
        </w:rPr>
        <w:t xml:space="preserve"> </w:t>
      </w:r>
      <w:r w:rsidR="00142AE9">
        <w:rPr>
          <w:sz w:val="28"/>
          <w:szCs w:val="28"/>
          <w:lang w:val="kk-KZ"/>
        </w:rPr>
        <w:t>А</w:t>
      </w:r>
      <w:r w:rsidRPr="004D4A1A">
        <w:rPr>
          <w:sz w:val="28"/>
          <w:szCs w:val="28"/>
        </w:rPr>
        <w:t xml:space="preserve">, токсина </w:t>
      </w:r>
      <w:r w:rsidR="00142AE9">
        <w:rPr>
          <w:sz w:val="28"/>
          <w:szCs w:val="28"/>
          <w:lang w:val="kk-KZ"/>
        </w:rPr>
        <w:t>Т</w:t>
      </w:r>
      <w:r w:rsidR="00142AE9">
        <w:rPr>
          <w:sz w:val="28"/>
          <w:szCs w:val="28"/>
        </w:rPr>
        <w:t>-2, токсина</w:t>
      </w:r>
      <w:r w:rsidR="00142AE9">
        <w:rPr>
          <w:sz w:val="28"/>
          <w:szCs w:val="28"/>
          <w:lang w:val="kk-KZ"/>
        </w:rPr>
        <w:t xml:space="preserve"> </w:t>
      </w:r>
      <w:r w:rsidR="00142AE9">
        <w:rPr>
          <w:sz w:val="28"/>
          <w:szCs w:val="28"/>
          <w:lang w:val="en-US"/>
        </w:rPr>
        <w:t>HT</w:t>
      </w:r>
      <w:r w:rsidRPr="004D4A1A">
        <w:rPr>
          <w:sz w:val="28"/>
          <w:szCs w:val="28"/>
        </w:rPr>
        <w:t xml:space="preserve">-2 и </w:t>
      </w:r>
      <w:proofErr w:type="spellStart"/>
      <w:r w:rsidRPr="004D4A1A">
        <w:rPr>
          <w:sz w:val="28"/>
          <w:szCs w:val="28"/>
        </w:rPr>
        <w:t>зеараленона</w:t>
      </w:r>
      <w:proofErr w:type="spellEnd"/>
      <w:r w:rsidRPr="004D4A1A">
        <w:rPr>
          <w:sz w:val="28"/>
          <w:szCs w:val="28"/>
        </w:rPr>
        <w:t xml:space="preserve"> в пищевых продуктах, за исключением пищевых продуктов для младенцев и детей раннего возраста, методом </w:t>
      </w:r>
      <w:r w:rsidR="00142AE9" w:rsidRPr="00092E10">
        <w:rPr>
          <w:sz w:val="28"/>
          <w:szCs w:val="28"/>
          <w:lang w:val="kk"/>
        </w:rPr>
        <w:t>ЖХ</w:t>
      </w:r>
      <w:r w:rsidR="00142AE9">
        <w:rPr>
          <w:sz w:val="28"/>
          <w:szCs w:val="28"/>
          <w:lang w:val="kk"/>
        </w:rPr>
        <w:t>-M</w:t>
      </w:r>
      <w:r w:rsidR="00142AE9" w:rsidRPr="00092E10">
        <w:rPr>
          <w:sz w:val="28"/>
          <w:szCs w:val="28"/>
          <w:lang w:val="kk"/>
        </w:rPr>
        <w:t>С</w:t>
      </w:r>
      <w:r w:rsidR="00142AE9" w:rsidRPr="00626D07">
        <w:rPr>
          <w:sz w:val="28"/>
          <w:szCs w:val="28"/>
          <w:lang w:val="kk"/>
        </w:rPr>
        <w:t>/M</w:t>
      </w:r>
      <w:r w:rsidR="00142AE9" w:rsidRPr="00092E10">
        <w:rPr>
          <w:sz w:val="28"/>
          <w:szCs w:val="28"/>
          <w:lang w:val="kk"/>
        </w:rPr>
        <w:t>С</w:t>
      </w:r>
      <w:r w:rsidRPr="004D4A1A">
        <w:rPr>
          <w:sz w:val="28"/>
          <w:szCs w:val="28"/>
        </w:rPr>
        <w:t xml:space="preserve">»; </w:t>
      </w:r>
    </w:p>
    <w:p w14:paraId="75FEB869" w14:textId="77777777" w:rsidR="004D4A1A" w:rsidRPr="004D4A1A" w:rsidRDefault="004D4A1A" w:rsidP="008E4691">
      <w:pPr>
        <w:pStyle w:val="a8"/>
        <w:ind w:left="0" w:firstLine="709"/>
        <w:jc w:val="both"/>
        <w:rPr>
          <w:rFonts w:eastAsia="SimSun"/>
          <w:bCs/>
          <w:iCs/>
          <w:sz w:val="28"/>
          <w:szCs w:val="28"/>
        </w:rPr>
      </w:pPr>
      <w:r w:rsidRPr="004D4A1A">
        <w:rPr>
          <w:sz w:val="28"/>
          <w:szCs w:val="28"/>
        </w:rPr>
        <w:t>– ГОСТ ISO 4214/IDF 254 «Молоко и молочные продукты. Определение содержания аминокислот в смесях для детского питания и молочных продуктах для взрослых и детей младшего возраста».</w:t>
      </w:r>
    </w:p>
    <w:p w14:paraId="10D3A0E3" w14:textId="54D02E2D" w:rsidR="00D1627A" w:rsidRPr="004D4A1A" w:rsidRDefault="004D4A1A" w:rsidP="008E4691">
      <w:pPr>
        <w:ind w:firstLine="709"/>
        <w:jc w:val="both"/>
        <w:rPr>
          <w:bCs/>
          <w:sz w:val="28"/>
          <w:szCs w:val="28"/>
        </w:rPr>
      </w:pPr>
      <w:r>
        <w:rPr>
          <w:rFonts w:eastAsia="SimSun"/>
          <w:iCs/>
          <w:sz w:val="28"/>
          <w:szCs w:val="28"/>
        </w:rPr>
        <w:t>3. </w:t>
      </w:r>
      <w:r w:rsidR="00D1627A" w:rsidRPr="004D4A1A">
        <w:rPr>
          <w:rFonts w:eastAsia="SimSun"/>
          <w:iCs/>
          <w:sz w:val="28"/>
          <w:szCs w:val="28"/>
        </w:rPr>
        <w:t>Утвердить</w:t>
      </w:r>
      <w:r w:rsidR="004772DF">
        <w:rPr>
          <w:rFonts w:eastAsia="SimSun"/>
          <w:iCs/>
          <w:sz w:val="28"/>
          <w:szCs w:val="28"/>
          <w:lang w:val="kk-KZ"/>
        </w:rPr>
        <w:t xml:space="preserve"> национальный стандарт</w:t>
      </w:r>
      <w:r w:rsidR="00D1627A" w:rsidRPr="004D4A1A">
        <w:rPr>
          <w:rFonts w:eastAsia="SimSun"/>
          <w:iCs/>
          <w:sz w:val="28"/>
          <w:szCs w:val="28"/>
        </w:rPr>
        <w:t xml:space="preserve"> </w:t>
      </w:r>
      <w:r w:rsidR="004772DF" w:rsidRPr="004D4A1A">
        <w:rPr>
          <w:bCs/>
          <w:sz w:val="28"/>
          <w:szCs w:val="28"/>
        </w:rPr>
        <w:t>СТ РК ISO 37001</w:t>
      </w:r>
      <w:r w:rsidR="00EB4F34">
        <w:rPr>
          <w:bCs/>
          <w:sz w:val="28"/>
          <w:szCs w:val="28"/>
          <w:lang w:val="kk-KZ"/>
        </w:rPr>
        <w:t>-2025</w:t>
      </w:r>
      <w:r w:rsidR="004772DF" w:rsidRPr="004D4A1A">
        <w:rPr>
          <w:bCs/>
          <w:sz w:val="28"/>
          <w:szCs w:val="28"/>
        </w:rPr>
        <w:t xml:space="preserve"> «Системы менеджмента противодействия взяточничеству. Требования и руководство по использованию»</w:t>
      </w:r>
      <w:r w:rsidR="004772DF">
        <w:rPr>
          <w:bCs/>
          <w:sz w:val="28"/>
          <w:szCs w:val="28"/>
          <w:lang w:val="kk-KZ"/>
        </w:rPr>
        <w:t xml:space="preserve"> </w:t>
      </w:r>
      <w:r w:rsidR="006543C4">
        <w:rPr>
          <w:bCs/>
          <w:sz w:val="28"/>
          <w:szCs w:val="28"/>
          <w:lang w:val="kk-KZ"/>
        </w:rPr>
        <w:t xml:space="preserve">с </w:t>
      </w:r>
      <w:proofErr w:type="spellStart"/>
      <w:r w:rsidR="006543C4">
        <w:rPr>
          <w:rFonts w:eastAsia="SimSun"/>
          <w:iCs/>
          <w:sz w:val="28"/>
          <w:szCs w:val="28"/>
        </w:rPr>
        <w:t>вв</w:t>
      </w:r>
      <w:proofErr w:type="spellEnd"/>
      <w:r w:rsidR="006543C4">
        <w:rPr>
          <w:rFonts w:eastAsia="SimSun"/>
          <w:iCs/>
          <w:sz w:val="28"/>
          <w:szCs w:val="28"/>
          <w:lang w:val="kk-KZ"/>
        </w:rPr>
        <w:t>одом</w:t>
      </w:r>
      <w:r w:rsidR="00D1627A" w:rsidRPr="004D4A1A">
        <w:rPr>
          <w:rFonts w:eastAsia="SimSun"/>
          <w:iCs/>
          <w:sz w:val="28"/>
          <w:szCs w:val="28"/>
        </w:rPr>
        <w:t xml:space="preserve"> в действие с 1 января 2026 года </w:t>
      </w:r>
      <w:r w:rsidR="004772DF">
        <w:rPr>
          <w:bCs/>
          <w:sz w:val="28"/>
          <w:szCs w:val="28"/>
          <w:lang w:val="kk-KZ"/>
        </w:rPr>
        <w:t>и у</w:t>
      </w:r>
      <w:r w:rsidR="004772DF" w:rsidRPr="004D4A1A">
        <w:rPr>
          <w:bCs/>
          <w:sz w:val="28"/>
          <w:szCs w:val="28"/>
        </w:rPr>
        <w:t>становить переходный период до 28 февраля 2027 года</w:t>
      </w:r>
      <w:r w:rsidR="00AA6EFD">
        <w:rPr>
          <w:bCs/>
          <w:sz w:val="28"/>
          <w:szCs w:val="28"/>
          <w:lang w:val="kk-KZ"/>
        </w:rPr>
        <w:t xml:space="preserve"> для</w:t>
      </w:r>
      <w:r w:rsidR="004772DF" w:rsidRPr="004D4A1A">
        <w:rPr>
          <w:bCs/>
          <w:sz w:val="28"/>
          <w:szCs w:val="28"/>
        </w:rPr>
        <w:t xml:space="preserve"> СТ РК ISO 37001-2017 «Системы менеджмента борьбы со взяточничеством. Требования и руководство по использованию».</w:t>
      </w:r>
    </w:p>
    <w:p w14:paraId="21CFE009" w14:textId="51885228" w:rsidR="00D1627A" w:rsidRDefault="004772DF" w:rsidP="008E469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lastRenderedPageBreak/>
        <w:t>4.</w:t>
      </w:r>
      <w:r w:rsidR="00D1627A" w:rsidRPr="004D4A1A">
        <w:rPr>
          <w:bCs/>
          <w:sz w:val="28"/>
          <w:szCs w:val="28"/>
        </w:rPr>
        <w:t> </w:t>
      </w:r>
      <w:r w:rsidRPr="004D4A1A">
        <w:rPr>
          <w:rFonts w:eastAsia="SimSun"/>
          <w:iCs/>
          <w:sz w:val="28"/>
          <w:szCs w:val="28"/>
        </w:rPr>
        <w:t xml:space="preserve">Утвердить </w:t>
      </w:r>
      <w:r w:rsidR="006543C4">
        <w:rPr>
          <w:rFonts w:eastAsia="SimSun"/>
          <w:iCs/>
          <w:sz w:val="28"/>
          <w:szCs w:val="28"/>
          <w:lang w:val="kk-KZ"/>
        </w:rPr>
        <w:t>национальный стандарт</w:t>
      </w:r>
      <w:r w:rsidR="006543C4" w:rsidRPr="004D4A1A">
        <w:rPr>
          <w:rFonts w:eastAsia="SimSun"/>
          <w:iCs/>
          <w:sz w:val="28"/>
          <w:szCs w:val="28"/>
        </w:rPr>
        <w:t xml:space="preserve"> </w:t>
      </w:r>
      <w:r w:rsidR="006543C4" w:rsidRPr="004D4A1A">
        <w:rPr>
          <w:bCs/>
          <w:sz w:val="28"/>
          <w:szCs w:val="28"/>
        </w:rPr>
        <w:t>СТ РК ISO/IEC 27006-1</w:t>
      </w:r>
      <w:r w:rsidR="00EB4F34">
        <w:rPr>
          <w:bCs/>
          <w:sz w:val="28"/>
          <w:szCs w:val="28"/>
          <w:lang w:val="kk-KZ"/>
        </w:rPr>
        <w:t>-2025</w:t>
      </w:r>
      <w:r w:rsidR="006543C4" w:rsidRPr="004D4A1A">
        <w:rPr>
          <w:bCs/>
          <w:sz w:val="28"/>
          <w:szCs w:val="28"/>
        </w:rPr>
        <w:t xml:space="preserve"> «Информационная безопасность, </w:t>
      </w:r>
      <w:proofErr w:type="spellStart"/>
      <w:r w:rsidR="006543C4" w:rsidRPr="004D4A1A">
        <w:rPr>
          <w:bCs/>
          <w:sz w:val="28"/>
          <w:szCs w:val="28"/>
        </w:rPr>
        <w:t>кибербезопасность</w:t>
      </w:r>
      <w:proofErr w:type="spellEnd"/>
      <w:r w:rsidR="006543C4" w:rsidRPr="004D4A1A">
        <w:rPr>
          <w:bCs/>
          <w:sz w:val="28"/>
          <w:szCs w:val="28"/>
        </w:rPr>
        <w:t xml:space="preserve"> и защита конфиденциальности. Требования к органам, осуществляющим аудит и сертификацию систем менеджмента информационной безопасности. Ча</w:t>
      </w:r>
      <w:r w:rsidR="006543C4">
        <w:rPr>
          <w:bCs/>
          <w:sz w:val="28"/>
          <w:szCs w:val="28"/>
        </w:rPr>
        <w:t>сть 1. Общие требования»</w:t>
      </w:r>
      <w:r w:rsidR="006543C4">
        <w:rPr>
          <w:bCs/>
          <w:sz w:val="28"/>
          <w:szCs w:val="28"/>
          <w:lang w:val="kk-KZ"/>
        </w:rPr>
        <w:t xml:space="preserve"> с </w:t>
      </w:r>
      <w:proofErr w:type="spellStart"/>
      <w:r w:rsidR="006543C4">
        <w:rPr>
          <w:rFonts w:eastAsia="SimSun"/>
          <w:iCs/>
          <w:sz w:val="28"/>
          <w:szCs w:val="28"/>
        </w:rPr>
        <w:t>вв</w:t>
      </w:r>
      <w:proofErr w:type="spellEnd"/>
      <w:r w:rsidR="006543C4">
        <w:rPr>
          <w:rFonts w:eastAsia="SimSun"/>
          <w:iCs/>
          <w:sz w:val="28"/>
          <w:szCs w:val="28"/>
          <w:lang w:val="kk-KZ"/>
        </w:rPr>
        <w:t>одом</w:t>
      </w:r>
      <w:r w:rsidR="006543C4" w:rsidRPr="004D4A1A">
        <w:rPr>
          <w:rFonts w:eastAsia="SimSun"/>
          <w:iCs/>
          <w:sz w:val="28"/>
          <w:szCs w:val="28"/>
        </w:rPr>
        <w:t xml:space="preserve"> </w:t>
      </w:r>
      <w:r w:rsidRPr="004D4A1A">
        <w:rPr>
          <w:rFonts w:eastAsia="SimSun"/>
          <w:iCs/>
          <w:sz w:val="28"/>
          <w:szCs w:val="28"/>
        </w:rPr>
        <w:t xml:space="preserve">в действие с 1 января 2026 года </w:t>
      </w:r>
      <w:r w:rsidR="006543C4">
        <w:rPr>
          <w:rFonts w:eastAsia="SimSun"/>
          <w:iCs/>
          <w:sz w:val="28"/>
          <w:szCs w:val="28"/>
          <w:lang w:val="kk-KZ"/>
        </w:rPr>
        <w:t>и у</w:t>
      </w:r>
      <w:r w:rsidRPr="004D4A1A">
        <w:rPr>
          <w:bCs/>
          <w:sz w:val="28"/>
          <w:szCs w:val="28"/>
        </w:rPr>
        <w:t>становить переходный период до 31 марта 202</w:t>
      </w:r>
      <w:r>
        <w:rPr>
          <w:bCs/>
          <w:sz w:val="28"/>
          <w:szCs w:val="28"/>
        </w:rPr>
        <w:t xml:space="preserve">6 года </w:t>
      </w:r>
      <w:r w:rsidR="00AA6EFD">
        <w:rPr>
          <w:bCs/>
          <w:sz w:val="28"/>
          <w:szCs w:val="28"/>
          <w:lang w:val="kk-KZ"/>
        </w:rPr>
        <w:t xml:space="preserve">для </w:t>
      </w:r>
      <w:r>
        <w:rPr>
          <w:bCs/>
          <w:sz w:val="28"/>
          <w:szCs w:val="28"/>
        </w:rPr>
        <w:t>СТ РК ISO/IEC 27006-</w:t>
      </w:r>
      <w:r w:rsidRPr="004D4A1A">
        <w:rPr>
          <w:bCs/>
          <w:sz w:val="28"/>
          <w:szCs w:val="28"/>
        </w:rPr>
        <w:t>2017 «</w:t>
      </w:r>
      <w:r w:rsidRPr="004D4A1A">
        <w:rPr>
          <w:rFonts w:eastAsia="SimSun"/>
          <w:sz w:val="28"/>
          <w:szCs w:val="28"/>
        </w:rPr>
        <w:t>Информационные технологии</w:t>
      </w:r>
      <w:r>
        <w:rPr>
          <w:rFonts w:eastAsia="SimSun"/>
          <w:sz w:val="28"/>
          <w:szCs w:val="28"/>
          <w:lang w:val="kk-KZ"/>
        </w:rPr>
        <w:t>.</w:t>
      </w:r>
      <w:r w:rsidRPr="004D4A1A">
        <w:rPr>
          <w:rFonts w:eastAsia="SimSun"/>
          <w:sz w:val="28"/>
          <w:szCs w:val="28"/>
        </w:rPr>
        <w:t xml:space="preserve"> Методы и средства обеспечения безопасности. Требования к органам, осуществляющим аудит и сертификацию систем менеджмента информационной безопасности</w:t>
      </w:r>
      <w:r w:rsidRPr="004D4A1A">
        <w:rPr>
          <w:bCs/>
          <w:sz w:val="28"/>
          <w:szCs w:val="28"/>
        </w:rPr>
        <w:t>»</w:t>
      </w:r>
      <w:r w:rsidR="00D1627A">
        <w:rPr>
          <w:bCs/>
          <w:sz w:val="28"/>
          <w:szCs w:val="28"/>
        </w:rPr>
        <w:t>.</w:t>
      </w:r>
    </w:p>
    <w:p w14:paraId="1EA72C50" w14:textId="6A0127E2" w:rsidR="00D1627A" w:rsidRPr="004D4A1A" w:rsidRDefault="004772DF" w:rsidP="008E4691">
      <w:pPr>
        <w:ind w:firstLine="709"/>
        <w:jc w:val="both"/>
        <w:rPr>
          <w:rFonts w:eastAsia="SimSun"/>
          <w:bCs/>
          <w:iCs/>
          <w:sz w:val="28"/>
          <w:szCs w:val="28"/>
        </w:rPr>
      </w:pPr>
      <w:r>
        <w:rPr>
          <w:rFonts w:eastAsia="SimSun"/>
          <w:iCs/>
          <w:sz w:val="28"/>
          <w:szCs w:val="28"/>
          <w:lang w:val="kk-KZ"/>
        </w:rPr>
        <w:t>5</w:t>
      </w:r>
      <w:r w:rsidR="004D4A1A">
        <w:rPr>
          <w:rFonts w:eastAsia="SimSun"/>
          <w:iCs/>
          <w:sz w:val="28"/>
          <w:szCs w:val="28"/>
        </w:rPr>
        <w:t>.</w:t>
      </w:r>
      <w:r w:rsidR="004D4A1A">
        <w:rPr>
          <w:rFonts w:eastAsia="SimSun"/>
        </w:rPr>
        <w:t> </w:t>
      </w:r>
      <w:r w:rsidR="00D1627A" w:rsidRPr="004D4A1A">
        <w:rPr>
          <w:rFonts w:eastAsia="SimSun"/>
          <w:iCs/>
          <w:sz w:val="28"/>
          <w:szCs w:val="28"/>
        </w:rPr>
        <w:t>Утвердить и ввести в действие с 1 июля 2026 года следующие стандарты:</w:t>
      </w:r>
    </w:p>
    <w:p w14:paraId="0E5BB84E" w14:textId="77777777" w:rsidR="00D1627A" w:rsidRPr="004D4A1A" w:rsidRDefault="00D1627A" w:rsidP="008E4691">
      <w:pPr>
        <w:pStyle w:val="a8"/>
        <w:ind w:left="0" w:firstLine="709"/>
        <w:jc w:val="both"/>
        <w:rPr>
          <w:bCs/>
          <w:sz w:val="28"/>
          <w:szCs w:val="28"/>
        </w:rPr>
      </w:pPr>
      <w:r w:rsidRPr="004D4A1A">
        <w:rPr>
          <w:rFonts w:eastAsia="SimSun"/>
          <w:iCs/>
          <w:sz w:val="28"/>
          <w:szCs w:val="28"/>
        </w:rPr>
        <w:t>– </w:t>
      </w:r>
      <w:r w:rsidRPr="004D4A1A">
        <w:rPr>
          <w:bCs/>
          <w:sz w:val="28"/>
          <w:szCs w:val="28"/>
        </w:rPr>
        <w:t>СТ РК ISO 21001 «Образовательные организации. Системы менеджмента для образовательных организаций. Требования и руководство по применению»;</w:t>
      </w:r>
    </w:p>
    <w:p w14:paraId="6FBA477F" w14:textId="77777777" w:rsidR="00D1627A" w:rsidRDefault="00D1627A" w:rsidP="008E4691">
      <w:pPr>
        <w:ind w:firstLine="709"/>
        <w:contextualSpacing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– </w:t>
      </w:r>
      <w:r w:rsidRPr="004D4A1A">
        <w:rPr>
          <w:rFonts w:eastAsia="SimSun"/>
          <w:iCs/>
          <w:sz w:val="28"/>
          <w:szCs w:val="28"/>
        </w:rPr>
        <w:t xml:space="preserve">СТ </w:t>
      </w:r>
      <w:r w:rsidRPr="004D4A1A">
        <w:rPr>
          <w:bCs/>
          <w:sz w:val="28"/>
          <w:szCs w:val="28"/>
        </w:rPr>
        <w:t>РК IEC TS 62786-1 «Подключение распределенных энергоресурсов к сети. Часть 1. Требования».</w:t>
      </w:r>
    </w:p>
    <w:p w14:paraId="5855D80F" w14:textId="77777777" w:rsidR="00D1627A" w:rsidRPr="004D4A1A" w:rsidRDefault="00D1627A" w:rsidP="008E4691">
      <w:pPr>
        <w:pStyle w:val="a8"/>
        <w:ind w:left="0" w:firstLine="709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>– СТ РК ISO 15118-1 «Транспорт дорожный. Интерфейс связи транспортного средства с сетью. Часть 1. Общая информация и определение сценария использования»;</w:t>
      </w:r>
    </w:p>
    <w:p w14:paraId="704E9A47" w14:textId="77777777" w:rsidR="00D1627A" w:rsidRPr="004D4A1A" w:rsidRDefault="00D1627A" w:rsidP="008E4691">
      <w:pPr>
        <w:pStyle w:val="a8"/>
        <w:ind w:left="0" w:firstLine="709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– СТ РК ISO 14068-1 «Управление изменением климата. Переход к чистому нулю. Часть 1. Углеродная нейтральность»; </w:t>
      </w:r>
    </w:p>
    <w:p w14:paraId="1281860A" w14:textId="77777777" w:rsidR="00D1627A" w:rsidRPr="004D4A1A" w:rsidRDefault="00D1627A" w:rsidP="008E4691">
      <w:pPr>
        <w:pStyle w:val="a8"/>
        <w:ind w:left="0" w:firstLine="709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>– СТ РК IWA 42 «Руководство по углеродной нейтральности»;</w:t>
      </w:r>
    </w:p>
    <w:p w14:paraId="0DFFE502" w14:textId="77777777" w:rsidR="00D1627A" w:rsidRDefault="00D1627A" w:rsidP="008E4691">
      <w:pPr>
        <w:ind w:firstLine="709"/>
        <w:contextualSpacing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>– СТ РК EN 12469 «Биотехнология. Критерии эффективности боксов микробиологической безопасности».</w:t>
      </w:r>
    </w:p>
    <w:p w14:paraId="18E44250" w14:textId="67D02AAE" w:rsidR="00D1627A" w:rsidRPr="008E4691" w:rsidRDefault="006543C4" w:rsidP="008E4691">
      <w:pPr>
        <w:ind w:firstLine="709"/>
        <w:contextualSpacing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6.</w:t>
      </w:r>
      <w:r w:rsidR="004D4A1A">
        <w:rPr>
          <w:bCs/>
          <w:sz w:val="28"/>
          <w:szCs w:val="28"/>
        </w:rPr>
        <w:t> </w:t>
      </w:r>
      <w:r w:rsidR="00D1627A" w:rsidRPr="004D4A1A">
        <w:rPr>
          <w:rFonts w:eastAsia="SimSun"/>
          <w:iCs/>
          <w:sz w:val="28"/>
          <w:szCs w:val="28"/>
        </w:rPr>
        <w:t>Утвердить и ввести в действие с 1 июля 2027 года</w:t>
      </w:r>
      <w:r w:rsidR="00D1627A">
        <w:rPr>
          <w:rFonts w:eastAsia="SimSun"/>
          <w:iCs/>
          <w:sz w:val="28"/>
          <w:szCs w:val="28"/>
        </w:rPr>
        <w:t xml:space="preserve"> </w:t>
      </w:r>
      <w:r w:rsidR="00D1627A" w:rsidRPr="004D4A1A">
        <w:rPr>
          <w:bCs/>
          <w:sz w:val="28"/>
          <w:szCs w:val="28"/>
        </w:rPr>
        <w:t>СТ РК IEC 62325-301 «Структура для коммуникаций энергетического рынка. Часть 301. Расширения общей информац</w:t>
      </w:r>
      <w:r w:rsidR="008E4691">
        <w:rPr>
          <w:bCs/>
          <w:sz w:val="28"/>
          <w:szCs w:val="28"/>
        </w:rPr>
        <w:t>ионной модели (CIM) для рынков»</w:t>
      </w:r>
      <w:r w:rsidR="008E4691">
        <w:rPr>
          <w:bCs/>
          <w:sz w:val="28"/>
          <w:szCs w:val="28"/>
          <w:lang w:val="kk-KZ"/>
        </w:rPr>
        <w:t>.</w:t>
      </w:r>
    </w:p>
    <w:p w14:paraId="0405A84F" w14:textId="48BC8169" w:rsidR="00921876" w:rsidRPr="004D4A1A" w:rsidRDefault="006543C4" w:rsidP="008E4691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val="kk-KZ"/>
        </w:rPr>
        <w:t>7</w:t>
      </w:r>
      <w:r w:rsidR="004D4A1A" w:rsidRPr="004D4A1A">
        <w:rPr>
          <w:sz w:val="28"/>
          <w:szCs w:val="28"/>
        </w:rPr>
        <w:t xml:space="preserve">. </w:t>
      </w:r>
      <w:r w:rsidR="008524EE" w:rsidRPr="004D4A1A">
        <w:rPr>
          <w:rFonts w:eastAsiaTheme="minorHAnsi"/>
          <w:sz w:val="28"/>
          <w:szCs w:val="28"/>
          <w:lang w:eastAsia="en-US"/>
        </w:rPr>
        <w:t>Контроль</w:t>
      </w:r>
      <w:r w:rsidR="008524EE" w:rsidRPr="004D4A1A">
        <w:rPr>
          <w:rFonts w:eastAsiaTheme="minorHAnsi"/>
          <w:sz w:val="28"/>
          <w:szCs w:val="28"/>
          <w:lang w:val="kk-KZ" w:eastAsia="en-US"/>
        </w:rPr>
        <w:t xml:space="preserve"> </w:t>
      </w:r>
      <w:r w:rsidR="00921876" w:rsidRPr="004D4A1A">
        <w:rPr>
          <w:rFonts w:eastAsiaTheme="minorHAnsi"/>
          <w:sz w:val="28"/>
          <w:szCs w:val="28"/>
          <w:lang w:eastAsia="en-US"/>
        </w:rPr>
        <w:t>за исполнени</w:t>
      </w:r>
      <w:r w:rsidR="00545752" w:rsidRPr="004D4A1A">
        <w:rPr>
          <w:rFonts w:eastAsiaTheme="minorHAnsi"/>
          <w:sz w:val="28"/>
          <w:szCs w:val="28"/>
          <w:lang w:eastAsia="en-US"/>
        </w:rPr>
        <w:t>ем настоящего приказа возложить</w:t>
      </w:r>
      <w:r w:rsidR="00545752" w:rsidRPr="004D4A1A">
        <w:rPr>
          <w:rFonts w:eastAsiaTheme="minorHAnsi"/>
          <w:sz w:val="28"/>
          <w:szCs w:val="28"/>
          <w:lang w:val="kk-KZ" w:eastAsia="en-US"/>
        </w:rPr>
        <w:br/>
      </w:r>
      <w:r w:rsidR="00921876" w:rsidRPr="004D4A1A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 Мин</w:t>
      </w:r>
      <w:r w:rsidR="00545752" w:rsidRPr="004D4A1A">
        <w:rPr>
          <w:rFonts w:eastAsiaTheme="minorHAnsi"/>
          <w:sz w:val="28"/>
          <w:szCs w:val="28"/>
          <w:lang w:eastAsia="en-US"/>
        </w:rPr>
        <w:t>истерства торговли и интеграции</w:t>
      </w:r>
      <w:r w:rsidR="00545752" w:rsidRPr="004D4A1A">
        <w:rPr>
          <w:rFonts w:eastAsiaTheme="minorHAnsi"/>
          <w:sz w:val="28"/>
          <w:szCs w:val="28"/>
          <w:lang w:val="kk-KZ" w:eastAsia="en-US"/>
        </w:rPr>
        <w:br/>
      </w:r>
      <w:r w:rsidR="00921876" w:rsidRPr="004D4A1A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68169CE3" w14:textId="375E9153" w:rsidR="00921876" w:rsidRDefault="006543C4" w:rsidP="008E4691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8</w:t>
      </w:r>
      <w:r w:rsidR="004D4A1A" w:rsidRPr="004D4A1A">
        <w:rPr>
          <w:sz w:val="28"/>
          <w:szCs w:val="28"/>
          <w:lang w:val="kk-KZ"/>
        </w:rPr>
        <w:t>.</w:t>
      </w:r>
      <w:r w:rsidR="008524EE" w:rsidRPr="004D4A1A">
        <w:rPr>
          <w:sz w:val="28"/>
          <w:szCs w:val="28"/>
          <w:lang w:val="kk-KZ"/>
        </w:rPr>
        <w:t> </w:t>
      </w:r>
      <w:r w:rsidR="00921876" w:rsidRPr="004D4A1A">
        <w:rPr>
          <w:rFonts w:eastAsia="Batang"/>
          <w:sz w:val="28"/>
          <w:szCs w:val="28"/>
        </w:rPr>
        <w:t>Настоящий</w:t>
      </w:r>
      <w:r w:rsidR="00921876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73E74DF4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61945833" w:rsidR="00FD5F26" w:rsidRPr="00AF44AB" w:rsidRDefault="00216147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 w:rsidRPr="00216147">
        <w:rPr>
          <w:rFonts w:eastAsia="Batang"/>
          <w:b/>
          <w:sz w:val="28"/>
          <w:szCs w:val="28"/>
          <w:lang w:val="kk-KZ"/>
        </w:rPr>
        <w:t>Председатель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Pr="00216147"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      </w:t>
      </w:r>
      <w:r w:rsidRPr="00216147">
        <w:rPr>
          <w:rFonts w:eastAsia="Batang"/>
          <w:b/>
          <w:sz w:val="28"/>
          <w:szCs w:val="28"/>
          <w:lang w:val="kk-KZ"/>
        </w:rPr>
        <w:t>Ж. 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04.11.2025 14:21 Қазбек Нүрбек Даниярұлы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04.11.2025 16:18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05.11.2025 08:33.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05.11.2025 08:33.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314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17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0"/>
  </w:num>
  <w:num w:numId="11">
    <w:abstractNumId w:val="14"/>
  </w:num>
  <w:num w:numId="12">
    <w:abstractNumId w:val="16"/>
  </w:num>
  <w:num w:numId="13">
    <w:abstractNumId w:val="12"/>
  </w:num>
  <w:num w:numId="14">
    <w:abstractNumId w:val="18"/>
  </w:num>
  <w:num w:numId="15">
    <w:abstractNumId w:val="1"/>
  </w:num>
  <w:num w:numId="16">
    <w:abstractNumId w:val="7"/>
  </w:num>
  <w:num w:numId="17">
    <w:abstractNumId w:val="15"/>
  </w:num>
  <w:num w:numId="18">
    <w:abstractNumId w:val="1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B39D5"/>
    <w:rsid w:val="00120E00"/>
    <w:rsid w:val="00134ACF"/>
    <w:rsid w:val="00142AE9"/>
    <w:rsid w:val="0018637D"/>
    <w:rsid w:val="001B6068"/>
    <w:rsid w:val="001B70DF"/>
    <w:rsid w:val="001C7314"/>
    <w:rsid w:val="001D2585"/>
    <w:rsid w:val="001F4D20"/>
    <w:rsid w:val="001F7C9B"/>
    <w:rsid w:val="002059B9"/>
    <w:rsid w:val="00216147"/>
    <w:rsid w:val="00221AB0"/>
    <w:rsid w:val="00277FA5"/>
    <w:rsid w:val="002871F7"/>
    <w:rsid w:val="0028733E"/>
    <w:rsid w:val="002929E4"/>
    <w:rsid w:val="002E3D45"/>
    <w:rsid w:val="002F0907"/>
    <w:rsid w:val="002F2247"/>
    <w:rsid w:val="00310694"/>
    <w:rsid w:val="0034226D"/>
    <w:rsid w:val="0038653D"/>
    <w:rsid w:val="003B037B"/>
    <w:rsid w:val="003B0DBE"/>
    <w:rsid w:val="003C57B3"/>
    <w:rsid w:val="004724EA"/>
    <w:rsid w:val="004772DF"/>
    <w:rsid w:val="004D4A1A"/>
    <w:rsid w:val="004F6FAF"/>
    <w:rsid w:val="005025A5"/>
    <w:rsid w:val="00523EE4"/>
    <w:rsid w:val="00545752"/>
    <w:rsid w:val="00546120"/>
    <w:rsid w:val="00550779"/>
    <w:rsid w:val="005542F2"/>
    <w:rsid w:val="005C0A26"/>
    <w:rsid w:val="005D0051"/>
    <w:rsid w:val="005E2AB6"/>
    <w:rsid w:val="00604BC4"/>
    <w:rsid w:val="00614FC4"/>
    <w:rsid w:val="00645F2A"/>
    <w:rsid w:val="00647C9B"/>
    <w:rsid w:val="006543C4"/>
    <w:rsid w:val="00683612"/>
    <w:rsid w:val="006B7D9C"/>
    <w:rsid w:val="00750F7C"/>
    <w:rsid w:val="00787225"/>
    <w:rsid w:val="007872AE"/>
    <w:rsid w:val="0079663F"/>
    <w:rsid w:val="007C6FF1"/>
    <w:rsid w:val="007F6BF9"/>
    <w:rsid w:val="008109AB"/>
    <w:rsid w:val="00843EE9"/>
    <w:rsid w:val="008524EE"/>
    <w:rsid w:val="00857154"/>
    <w:rsid w:val="00892766"/>
    <w:rsid w:val="008C18E1"/>
    <w:rsid w:val="008C74A8"/>
    <w:rsid w:val="008E4691"/>
    <w:rsid w:val="009005E7"/>
    <w:rsid w:val="00911CD4"/>
    <w:rsid w:val="0092164A"/>
    <w:rsid w:val="00921876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44FC0"/>
    <w:rsid w:val="00C51B7B"/>
    <w:rsid w:val="00C66812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94A65"/>
    <w:rsid w:val="00DC63AA"/>
    <w:rsid w:val="00E45EFA"/>
    <w:rsid w:val="00E524BF"/>
    <w:rsid w:val="00E938DC"/>
    <w:rsid w:val="00E945FF"/>
    <w:rsid w:val="00EB4F34"/>
    <w:rsid w:val="00F23657"/>
    <w:rsid w:val="00F62337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b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44" Type="http://schemas.openxmlformats.org/officeDocument/2006/relationships/image" Target="media/image944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12</cp:revision>
  <cp:lastPrinted>2025-10-30T12:08:00Z</cp:lastPrinted>
  <dcterms:created xsi:type="dcterms:W3CDTF">2025-10-30T12:07:00Z</dcterms:created>
  <dcterms:modified xsi:type="dcterms:W3CDTF">2025-11-04T09:05:00Z</dcterms:modified>
</cp:coreProperties>
</file>