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137-НҚ от 16.04.2024</w:t>
      </w:r>
    </w:p>
    <w:p w14:paraId="4D175605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</w:p>
    <w:p w14:paraId="134BDAE1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№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</w:p>
    <w:p w14:paraId="6018B424" w14:textId="77777777" w:rsidR="00FC30DD" w:rsidRPr="000D57A1" w:rsidRDefault="00FC30DD" w:rsidP="00FC30DD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0B0823B9" w14:textId="016FBCCE" w:rsidR="00FC30DD" w:rsidRDefault="00FC30DD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36AACA3B" w14:textId="0E7F4030" w:rsidR="001C471E" w:rsidRDefault="001C471E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42CE20CB" w14:textId="77777777" w:rsidR="00ED746A" w:rsidRDefault="00ED746A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53057AEE" w14:textId="77777777" w:rsidR="00ED746A" w:rsidRPr="00AD7423" w:rsidRDefault="00ED746A" w:rsidP="00ED746A">
      <w:pPr>
        <w:tabs>
          <w:tab w:val="left" w:pos="3119"/>
        </w:tabs>
        <w:ind w:right="4819"/>
        <w:jc w:val="both"/>
        <w:rPr>
          <w:b/>
          <w:sz w:val="28"/>
          <w:szCs w:val="28"/>
          <w:lang w:val="kk-KZ"/>
        </w:rPr>
      </w:pPr>
      <w:r w:rsidRPr="00AD7423">
        <w:rPr>
          <w:b/>
          <w:sz w:val="28"/>
          <w:szCs w:val="28"/>
          <w:lang w:val="kk-KZ"/>
        </w:rPr>
        <w:t>О внесении изменений в приказы</w:t>
      </w:r>
    </w:p>
    <w:p w14:paraId="1449DEEC" w14:textId="77777777" w:rsidR="00ED746A" w:rsidRPr="00AD7423" w:rsidRDefault="00ED746A" w:rsidP="00ED746A">
      <w:pPr>
        <w:tabs>
          <w:tab w:val="left" w:pos="3119"/>
        </w:tabs>
        <w:ind w:right="4819"/>
        <w:jc w:val="both"/>
        <w:rPr>
          <w:b/>
          <w:sz w:val="28"/>
          <w:szCs w:val="28"/>
          <w:lang w:val="kk-KZ"/>
        </w:rPr>
      </w:pPr>
      <w:r w:rsidRPr="00AD7423">
        <w:rPr>
          <w:b/>
          <w:sz w:val="28"/>
          <w:szCs w:val="28"/>
          <w:lang w:val="kk-KZ"/>
        </w:rPr>
        <w:t xml:space="preserve">Председателя Комитета технического регулирования и метрологии Министерства торговли и интеграции Республики Казахстан </w:t>
      </w:r>
    </w:p>
    <w:p w14:paraId="70F9C1C6" w14:textId="0B0C353B" w:rsidR="00ED746A" w:rsidRDefault="00ED746A" w:rsidP="00ED746A">
      <w:pPr>
        <w:ind w:firstLine="567"/>
        <w:jc w:val="both"/>
        <w:rPr>
          <w:sz w:val="28"/>
          <w:szCs w:val="28"/>
          <w:lang w:val="kk-KZ"/>
        </w:rPr>
      </w:pPr>
    </w:p>
    <w:p w14:paraId="6E62C098" w14:textId="77777777" w:rsidR="007A3D09" w:rsidRPr="00AD7423" w:rsidRDefault="007A3D09" w:rsidP="00ED746A">
      <w:pPr>
        <w:ind w:firstLine="567"/>
        <w:jc w:val="both"/>
        <w:rPr>
          <w:sz w:val="28"/>
          <w:szCs w:val="28"/>
          <w:lang w:val="kk-KZ"/>
        </w:rPr>
      </w:pPr>
    </w:p>
    <w:p w14:paraId="388BB20E" w14:textId="77777777" w:rsidR="00ED746A" w:rsidRPr="00AD7423" w:rsidRDefault="00ED746A" w:rsidP="00ED746A">
      <w:pPr>
        <w:ind w:firstLine="567"/>
        <w:jc w:val="both"/>
        <w:rPr>
          <w:b/>
          <w:sz w:val="28"/>
          <w:szCs w:val="28"/>
        </w:rPr>
      </w:pPr>
      <w:r w:rsidRPr="00AD7423">
        <w:rPr>
          <w:sz w:val="28"/>
          <w:szCs w:val="28"/>
        </w:rPr>
        <w:t>В соответствии с пунктом 3 статьи 65 Закона Республики Казахстан</w:t>
      </w:r>
      <w:r w:rsidRPr="00AD7423">
        <w:rPr>
          <w:sz w:val="28"/>
          <w:szCs w:val="28"/>
          <w:lang w:val="kk-KZ"/>
        </w:rPr>
        <w:t xml:space="preserve"> </w:t>
      </w:r>
      <w:r w:rsidRPr="00AD7423">
        <w:rPr>
          <w:sz w:val="28"/>
          <w:szCs w:val="28"/>
          <w:lang w:val="kk-KZ"/>
        </w:rPr>
        <w:br/>
      </w:r>
      <w:r w:rsidRPr="00AD7423">
        <w:rPr>
          <w:sz w:val="28"/>
          <w:szCs w:val="28"/>
        </w:rPr>
        <w:t>«О правовых актах»,</w:t>
      </w:r>
      <w:r w:rsidRPr="00AD7423">
        <w:rPr>
          <w:sz w:val="28"/>
          <w:szCs w:val="28"/>
          <w:lang w:val="kk-KZ"/>
        </w:rPr>
        <w:t xml:space="preserve"> </w:t>
      </w:r>
      <w:r w:rsidRPr="00AD7423">
        <w:rPr>
          <w:b/>
          <w:sz w:val="28"/>
          <w:szCs w:val="28"/>
        </w:rPr>
        <w:t>ПРИКАЗЫВАЮ:</w:t>
      </w:r>
    </w:p>
    <w:p w14:paraId="623A96EE" w14:textId="7E9CE290" w:rsidR="00ED746A" w:rsidRDefault="00ED746A" w:rsidP="00ED746A">
      <w:pPr>
        <w:ind w:firstLine="567"/>
        <w:jc w:val="both"/>
        <w:rPr>
          <w:color w:val="000000"/>
          <w:sz w:val="28"/>
          <w:szCs w:val="28"/>
          <w:lang w:val="kk-KZ"/>
        </w:rPr>
      </w:pPr>
      <w:r w:rsidRPr="00AD7423">
        <w:rPr>
          <w:sz w:val="28"/>
          <w:szCs w:val="28"/>
        </w:rPr>
        <w:t xml:space="preserve">1. </w:t>
      </w:r>
      <w:r>
        <w:rPr>
          <w:sz w:val="28"/>
          <w:szCs w:val="28"/>
          <w:lang w:val="kk-KZ"/>
        </w:rPr>
        <w:t>Внести в</w:t>
      </w:r>
      <w:r w:rsidRPr="00AD7423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t>Приказ</w:t>
      </w:r>
      <w:r w:rsidRPr="00AD7423">
        <w:rPr>
          <w:sz w:val="28"/>
          <w:szCs w:val="28"/>
          <w:lang w:val="kk-KZ"/>
        </w:rPr>
        <w:t xml:space="preserve"> Председателя Комитета технического регулирования и метрологии Министерства торговли и </w:t>
      </w:r>
      <w:r w:rsidR="007A3D09">
        <w:rPr>
          <w:sz w:val="28"/>
          <w:szCs w:val="28"/>
          <w:lang w:val="kk-KZ"/>
        </w:rPr>
        <w:t>интеграции Республики Казахстан</w:t>
      </w:r>
      <w:r w:rsidR="007A3D09">
        <w:rPr>
          <w:sz w:val="28"/>
          <w:szCs w:val="28"/>
          <w:lang w:val="kk-KZ"/>
        </w:rPr>
        <w:br/>
      </w:r>
      <w:r w:rsidRPr="00AD7423">
        <w:rPr>
          <w:sz w:val="28"/>
          <w:szCs w:val="28"/>
        </w:rPr>
        <w:t xml:space="preserve">от </w:t>
      </w:r>
      <w:r>
        <w:rPr>
          <w:sz w:val="28"/>
          <w:szCs w:val="28"/>
          <w:lang w:val="kk-KZ"/>
        </w:rPr>
        <w:t>4</w:t>
      </w:r>
      <w:r w:rsidRPr="00AD7423">
        <w:rPr>
          <w:sz w:val="28"/>
          <w:szCs w:val="28"/>
        </w:rPr>
        <w:t xml:space="preserve"> </w:t>
      </w:r>
      <w:r>
        <w:rPr>
          <w:sz w:val="28"/>
          <w:szCs w:val="28"/>
          <w:lang w:val="kk-KZ"/>
        </w:rPr>
        <w:t>апреля</w:t>
      </w:r>
      <w:r w:rsidRPr="00AD7423">
        <w:rPr>
          <w:sz w:val="28"/>
          <w:szCs w:val="28"/>
        </w:rPr>
        <w:t xml:space="preserve"> 202</w:t>
      </w:r>
      <w:r>
        <w:rPr>
          <w:sz w:val="28"/>
          <w:szCs w:val="28"/>
        </w:rPr>
        <w:t>4</w:t>
      </w:r>
      <w:r w:rsidRPr="00AD7423">
        <w:rPr>
          <w:sz w:val="28"/>
          <w:szCs w:val="28"/>
        </w:rPr>
        <w:t xml:space="preserve"> года </w:t>
      </w:r>
      <w:r w:rsidRPr="00AD7423">
        <w:rPr>
          <w:sz w:val="28"/>
          <w:szCs w:val="28"/>
          <w:lang w:val="kk-KZ"/>
        </w:rPr>
        <w:t>№</w:t>
      </w:r>
      <w:r>
        <w:rPr>
          <w:sz w:val="28"/>
          <w:szCs w:val="28"/>
          <w:lang w:val="kk-KZ"/>
        </w:rPr>
        <w:t xml:space="preserve"> 120</w:t>
      </w:r>
      <w:r w:rsidRPr="00AD7423">
        <w:rPr>
          <w:sz w:val="28"/>
          <w:szCs w:val="28"/>
        </w:rPr>
        <w:t>-НҚ</w:t>
      </w:r>
      <w:r w:rsidRPr="00AD7423">
        <w:rPr>
          <w:sz w:val="28"/>
          <w:szCs w:val="28"/>
          <w:lang w:val="kk-KZ"/>
        </w:rPr>
        <w:t xml:space="preserve"> </w:t>
      </w:r>
      <w:r w:rsidRPr="00AD7423">
        <w:rPr>
          <w:color w:val="000000"/>
          <w:sz w:val="28"/>
          <w:szCs w:val="28"/>
        </w:rPr>
        <w:t>«О некоторых вопросах стандартизации»</w:t>
      </w:r>
      <w:r>
        <w:rPr>
          <w:color w:val="000000"/>
          <w:sz w:val="28"/>
          <w:szCs w:val="28"/>
          <w:lang w:val="kk-KZ"/>
        </w:rPr>
        <w:t xml:space="preserve"> следующее изменение:</w:t>
      </w:r>
    </w:p>
    <w:p w14:paraId="7CBD0C1D" w14:textId="77777777" w:rsidR="00ED746A" w:rsidRDefault="00ED746A" w:rsidP="00ED746A">
      <w:pPr>
        <w:ind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абзац второй пункта 3 изложить в следующей редакции:</w:t>
      </w:r>
    </w:p>
    <w:p w14:paraId="7B86A4B3" w14:textId="77777777" w:rsidR="00ED746A" w:rsidRPr="00A04566" w:rsidRDefault="00ED746A" w:rsidP="00ED746A">
      <w:pPr>
        <w:ind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«- </w:t>
      </w:r>
      <w:r w:rsidRPr="007B5220">
        <w:rPr>
          <w:rFonts w:eastAsia="Batang"/>
          <w:bCs/>
          <w:sz w:val="28"/>
          <w:szCs w:val="28"/>
          <w:lang w:val="kk-KZ"/>
        </w:rPr>
        <w:t>Изменение № 1 к СТ РК 2.431-2019 «Порядок создания, утверждения, регистрации, сличений, калибровки, хранения, применения, исследования, совершенствования (модернизации) государственных эталонов единиц величин, эталонов единиц величин и передачи размера единиц величин от государственных эталонов единиц величин</w:t>
      </w:r>
      <w:r>
        <w:rPr>
          <w:sz w:val="28"/>
          <w:szCs w:val="28"/>
          <w:lang w:val="kk-KZ"/>
        </w:rPr>
        <w:t>».».</w:t>
      </w:r>
    </w:p>
    <w:p w14:paraId="77696414" w14:textId="6B4E5D0B" w:rsidR="00ED746A" w:rsidRDefault="00ED746A" w:rsidP="00ED746A">
      <w:pPr>
        <w:ind w:firstLine="567"/>
        <w:jc w:val="both"/>
        <w:rPr>
          <w:color w:val="000000"/>
          <w:sz w:val="28"/>
          <w:szCs w:val="28"/>
          <w:lang w:val="kk-KZ" w:eastAsia="en-US"/>
        </w:rPr>
      </w:pPr>
      <w:r>
        <w:rPr>
          <w:sz w:val="28"/>
          <w:szCs w:val="28"/>
          <w:lang w:val="kk-KZ"/>
        </w:rPr>
        <w:t>2. Внести в</w:t>
      </w:r>
      <w:r w:rsidRPr="00AD7423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t>Приказ</w:t>
      </w:r>
      <w:r w:rsidRPr="00AD7423">
        <w:rPr>
          <w:sz w:val="28"/>
          <w:szCs w:val="28"/>
          <w:lang w:val="kk-KZ"/>
        </w:rPr>
        <w:t xml:space="preserve"> Председателя Комитета технического регулирования и метрологии Министерства торговли и </w:t>
      </w:r>
      <w:r w:rsidR="007A3D09">
        <w:rPr>
          <w:sz w:val="28"/>
          <w:szCs w:val="28"/>
          <w:lang w:val="kk-KZ"/>
        </w:rPr>
        <w:t>интеграции Республики Казахстан</w:t>
      </w:r>
      <w:r w:rsidR="007A3D09">
        <w:rPr>
          <w:sz w:val="28"/>
          <w:szCs w:val="28"/>
          <w:lang w:val="kk-KZ"/>
        </w:rPr>
        <w:br/>
      </w:r>
      <w:r w:rsidRPr="00AD7423">
        <w:rPr>
          <w:sz w:val="28"/>
          <w:szCs w:val="28"/>
        </w:rPr>
        <w:t xml:space="preserve">от 12 января 2024 года </w:t>
      </w:r>
      <w:r w:rsidRPr="00AD7423">
        <w:rPr>
          <w:sz w:val="28"/>
          <w:szCs w:val="28"/>
          <w:lang w:val="kk-KZ"/>
        </w:rPr>
        <w:t>№</w:t>
      </w:r>
      <w:r>
        <w:rPr>
          <w:sz w:val="28"/>
          <w:szCs w:val="28"/>
          <w:lang w:val="kk-KZ"/>
        </w:rPr>
        <w:t xml:space="preserve"> </w:t>
      </w:r>
      <w:r w:rsidRPr="00AD7423">
        <w:rPr>
          <w:sz w:val="28"/>
          <w:szCs w:val="28"/>
        </w:rPr>
        <w:t>8-НҚ</w:t>
      </w:r>
      <w:r w:rsidRPr="00AD7423">
        <w:rPr>
          <w:sz w:val="28"/>
          <w:szCs w:val="28"/>
          <w:lang w:val="kk-KZ"/>
        </w:rPr>
        <w:t xml:space="preserve"> </w:t>
      </w:r>
      <w:r w:rsidRPr="00AD7423">
        <w:rPr>
          <w:color w:val="000000"/>
          <w:sz w:val="28"/>
          <w:szCs w:val="28"/>
        </w:rPr>
        <w:t xml:space="preserve">«О некоторых вопросах стандартизации» </w:t>
      </w:r>
      <w:r>
        <w:rPr>
          <w:color w:val="000000"/>
          <w:sz w:val="28"/>
          <w:szCs w:val="28"/>
          <w:lang w:val="kk-KZ" w:eastAsia="en-US"/>
        </w:rPr>
        <w:t>следующе</w:t>
      </w:r>
      <w:r w:rsidRPr="0091466F">
        <w:rPr>
          <w:color w:val="000000"/>
          <w:sz w:val="28"/>
          <w:szCs w:val="28"/>
          <w:lang w:val="kk-KZ" w:eastAsia="en-US"/>
        </w:rPr>
        <w:t>е изменени</w:t>
      </w:r>
      <w:r>
        <w:rPr>
          <w:color w:val="000000"/>
          <w:sz w:val="28"/>
          <w:szCs w:val="28"/>
          <w:lang w:val="kk-KZ" w:eastAsia="en-US"/>
        </w:rPr>
        <w:t>е</w:t>
      </w:r>
      <w:r w:rsidRPr="0091466F">
        <w:rPr>
          <w:color w:val="000000"/>
          <w:sz w:val="28"/>
          <w:szCs w:val="28"/>
          <w:lang w:val="kk-KZ" w:eastAsia="en-US"/>
        </w:rPr>
        <w:t>:</w:t>
      </w:r>
    </w:p>
    <w:p w14:paraId="2131599D" w14:textId="77777777" w:rsidR="00ED746A" w:rsidRDefault="00ED746A" w:rsidP="00ED746A">
      <w:pPr>
        <w:ind w:firstLine="567"/>
        <w:jc w:val="both"/>
        <w:rPr>
          <w:color w:val="000000"/>
          <w:sz w:val="28"/>
          <w:szCs w:val="28"/>
          <w:lang w:val="kk-KZ" w:eastAsia="en-US"/>
        </w:rPr>
      </w:pPr>
      <w:r w:rsidRPr="00B365F0">
        <w:rPr>
          <w:color w:val="000000" w:themeColor="text1"/>
          <w:sz w:val="28"/>
          <w:szCs w:val="28"/>
          <w:lang w:val="kk-KZ"/>
        </w:rPr>
        <w:t>приложение</w:t>
      </w:r>
      <w:r>
        <w:rPr>
          <w:color w:val="000000" w:themeColor="text1"/>
          <w:sz w:val="28"/>
          <w:szCs w:val="28"/>
          <w:lang w:val="kk-KZ"/>
        </w:rPr>
        <w:t xml:space="preserve"> </w:t>
      </w:r>
      <w:r w:rsidRPr="00C930F7">
        <w:rPr>
          <w:color w:val="000000" w:themeColor="text1"/>
          <w:sz w:val="28"/>
          <w:szCs w:val="28"/>
          <w:lang w:val="kk-KZ"/>
        </w:rPr>
        <w:t>изложить в нов</w:t>
      </w:r>
      <w:r>
        <w:rPr>
          <w:color w:val="000000" w:themeColor="text1"/>
          <w:sz w:val="28"/>
          <w:szCs w:val="28"/>
          <w:lang w:val="kk-KZ"/>
        </w:rPr>
        <w:t>ой редакции согласно приложению 1</w:t>
      </w:r>
      <w:r w:rsidRPr="00C930F7">
        <w:rPr>
          <w:color w:val="000000" w:themeColor="text1"/>
          <w:sz w:val="28"/>
          <w:szCs w:val="28"/>
          <w:lang w:val="kk-KZ"/>
        </w:rPr>
        <w:t xml:space="preserve"> к настоящему приказу</w:t>
      </w:r>
      <w:r>
        <w:rPr>
          <w:color w:val="000000"/>
          <w:sz w:val="28"/>
          <w:szCs w:val="28"/>
          <w:lang w:val="kk-KZ" w:eastAsia="en-US"/>
        </w:rPr>
        <w:t>.</w:t>
      </w:r>
    </w:p>
    <w:p w14:paraId="02A9CCD9" w14:textId="15811BA4" w:rsidR="00BB68E5" w:rsidRDefault="00ED746A" w:rsidP="00ED746A">
      <w:pPr>
        <w:ind w:firstLine="567"/>
        <w:jc w:val="both"/>
        <w:rPr>
          <w:color w:val="000000"/>
          <w:sz w:val="28"/>
          <w:szCs w:val="28"/>
          <w:lang w:val="kk-KZ" w:eastAsia="en-US"/>
        </w:rPr>
      </w:pPr>
      <w:r>
        <w:rPr>
          <w:rFonts w:eastAsia="Batang"/>
          <w:sz w:val="28"/>
          <w:szCs w:val="28"/>
          <w:lang w:val="kk-KZ"/>
        </w:rPr>
        <w:t>3</w:t>
      </w:r>
      <w:r w:rsidRPr="00AD7423">
        <w:rPr>
          <w:rFonts w:eastAsia="Batang"/>
          <w:sz w:val="28"/>
          <w:szCs w:val="28"/>
          <w:lang w:val="kk-KZ"/>
        </w:rPr>
        <w:t xml:space="preserve">. </w:t>
      </w:r>
      <w:r w:rsidR="00BB68E5">
        <w:rPr>
          <w:sz w:val="28"/>
          <w:szCs w:val="28"/>
          <w:lang w:val="kk-KZ"/>
        </w:rPr>
        <w:t>Внести в</w:t>
      </w:r>
      <w:r w:rsidR="00BB68E5" w:rsidRPr="00AD7423">
        <w:rPr>
          <w:sz w:val="28"/>
          <w:szCs w:val="28"/>
          <w:lang w:val="kk-KZ"/>
        </w:rPr>
        <w:t xml:space="preserve"> </w:t>
      </w:r>
      <w:r w:rsidR="00BB68E5">
        <w:rPr>
          <w:sz w:val="28"/>
          <w:szCs w:val="28"/>
          <w:lang w:val="kk-KZ"/>
        </w:rPr>
        <w:t>Приказ</w:t>
      </w:r>
      <w:r w:rsidR="00BB68E5" w:rsidRPr="00AD7423">
        <w:rPr>
          <w:sz w:val="28"/>
          <w:szCs w:val="28"/>
          <w:lang w:val="kk-KZ"/>
        </w:rPr>
        <w:t xml:space="preserve"> Председателя Комитета технического регулирования и метрологии Министерства торговли и </w:t>
      </w:r>
      <w:r w:rsidR="00BB68E5">
        <w:rPr>
          <w:sz w:val="28"/>
          <w:szCs w:val="28"/>
          <w:lang w:val="kk-KZ"/>
        </w:rPr>
        <w:t>интеграции Республики Казахстан</w:t>
      </w:r>
      <w:r w:rsidR="00BB68E5">
        <w:rPr>
          <w:sz w:val="28"/>
          <w:szCs w:val="28"/>
          <w:lang w:val="kk-KZ"/>
        </w:rPr>
        <w:br/>
      </w:r>
      <w:r w:rsidR="00BB68E5" w:rsidRPr="00AD7423">
        <w:rPr>
          <w:sz w:val="28"/>
          <w:szCs w:val="28"/>
        </w:rPr>
        <w:t xml:space="preserve">от </w:t>
      </w:r>
      <w:r w:rsidR="00A73597">
        <w:rPr>
          <w:sz w:val="28"/>
          <w:szCs w:val="28"/>
          <w:lang w:val="kk-KZ"/>
        </w:rPr>
        <w:t>10 августа</w:t>
      </w:r>
      <w:r w:rsidR="00A73597">
        <w:rPr>
          <w:sz w:val="28"/>
          <w:szCs w:val="28"/>
        </w:rPr>
        <w:t xml:space="preserve"> 2023</w:t>
      </w:r>
      <w:r w:rsidR="00BB68E5" w:rsidRPr="00AD7423">
        <w:rPr>
          <w:sz w:val="28"/>
          <w:szCs w:val="28"/>
        </w:rPr>
        <w:t xml:space="preserve"> года </w:t>
      </w:r>
      <w:r w:rsidR="00BB68E5" w:rsidRPr="00AD7423">
        <w:rPr>
          <w:sz w:val="28"/>
          <w:szCs w:val="28"/>
          <w:lang w:val="kk-KZ"/>
        </w:rPr>
        <w:t>№</w:t>
      </w:r>
      <w:r w:rsidR="00BB68E5">
        <w:rPr>
          <w:sz w:val="28"/>
          <w:szCs w:val="28"/>
          <w:lang w:val="kk-KZ"/>
        </w:rPr>
        <w:t xml:space="preserve"> </w:t>
      </w:r>
      <w:r w:rsidR="00A73597">
        <w:rPr>
          <w:sz w:val="28"/>
          <w:szCs w:val="28"/>
          <w:lang w:val="kk-KZ"/>
        </w:rPr>
        <w:t>293</w:t>
      </w:r>
      <w:r w:rsidR="00BB68E5" w:rsidRPr="00AD7423">
        <w:rPr>
          <w:sz w:val="28"/>
          <w:szCs w:val="28"/>
        </w:rPr>
        <w:t>-НҚ</w:t>
      </w:r>
      <w:r w:rsidR="00BB68E5" w:rsidRPr="00AD7423">
        <w:rPr>
          <w:sz w:val="28"/>
          <w:szCs w:val="28"/>
          <w:lang w:val="kk-KZ"/>
        </w:rPr>
        <w:t xml:space="preserve"> </w:t>
      </w:r>
      <w:r w:rsidR="00BB68E5" w:rsidRPr="00AD7423">
        <w:rPr>
          <w:color w:val="000000"/>
          <w:sz w:val="28"/>
          <w:szCs w:val="28"/>
        </w:rPr>
        <w:t xml:space="preserve">«О некоторых вопросах стандартизации» </w:t>
      </w:r>
      <w:r w:rsidR="00BB68E5">
        <w:rPr>
          <w:color w:val="000000"/>
          <w:sz w:val="28"/>
          <w:szCs w:val="28"/>
          <w:lang w:val="kk-KZ" w:eastAsia="en-US"/>
        </w:rPr>
        <w:t>следующе</w:t>
      </w:r>
      <w:r w:rsidR="00BB68E5" w:rsidRPr="0091466F">
        <w:rPr>
          <w:color w:val="000000"/>
          <w:sz w:val="28"/>
          <w:szCs w:val="28"/>
          <w:lang w:val="kk-KZ" w:eastAsia="en-US"/>
        </w:rPr>
        <w:t>е изменени</w:t>
      </w:r>
      <w:r w:rsidR="00BB68E5">
        <w:rPr>
          <w:color w:val="000000"/>
          <w:sz w:val="28"/>
          <w:szCs w:val="28"/>
          <w:lang w:val="kk-KZ" w:eastAsia="en-US"/>
        </w:rPr>
        <w:t>е</w:t>
      </w:r>
      <w:r w:rsidR="00BB68E5" w:rsidRPr="0091466F">
        <w:rPr>
          <w:color w:val="000000"/>
          <w:sz w:val="28"/>
          <w:szCs w:val="28"/>
          <w:lang w:val="kk-KZ" w:eastAsia="en-US"/>
        </w:rPr>
        <w:t>:</w:t>
      </w:r>
    </w:p>
    <w:p w14:paraId="150E1A41" w14:textId="501966BB" w:rsidR="00A73597" w:rsidRPr="00494D97" w:rsidRDefault="00A73597" w:rsidP="00494D97">
      <w:pPr>
        <w:ind w:firstLine="567"/>
        <w:jc w:val="both"/>
        <w:rPr>
          <w:color w:val="000000"/>
          <w:sz w:val="28"/>
          <w:szCs w:val="28"/>
          <w:lang w:val="kk-KZ" w:eastAsia="en-US"/>
        </w:rPr>
      </w:pPr>
      <w:r w:rsidRPr="00B365F0">
        <w:rPr>
          <w:color w:val="000000" w:themeColor="text1"/>
          <w:sz w:val="28"/>
          <w:szCs w:val="28"/>
          <w:lang w:val="kk-KZ"/>
        </w:rPr>
        <w:t>приложение</w:t>
      </w:r>
      <w:r>
        <w:rPr>
          <w:color w:val="000000" w:themeColor="text1"/>
          <w:sz w:val="28"/>
          <w:szCs w:val="28"/>
          <w:lang w:val="kk-KZ"/>
        </w:rPr>
        <w:t xml:space="preserve"> </w:t>
      </w:r>
      <w:r w:rsidRPr="00C930F7">
        <w:rPr>
          <w:color w:val="000000" w:themeColor="text1"/>
          <w:sz w:val="28"/>
          <w:szCs w:val="28"/>
          <w:lang w:val="kk-KZ"/>
        </w:rPr>
        <w:t>изложить в нов</w:t>
      </w:r>
      <w:r>
        <w:rPr>
          <w:color w:val="000000" w:themeColor="text1"/>
          <w:sz w:val="28"/>
          <w:szCs w:val="28"/>
          <w:lang w:val="kk-KZ"/>
        </w:rPr>
        <w:t>ой редакции согласно приложению 2</w:t>
      </w:r>
      <w:r w:rsidRPr="00C930F7">
        <w:rPr>
          <w:color w:val="000000" w:themeColor="text1"/>
          <w:sz w:val="28"/>
          <w:szCs w:val="28"/>
          <w:lang w:val="kk-KZ"/>
        </w:rPr>
        <w:t xml:space="preserve"> к настоящему приказу</w:t>
      </w:r>
      <w:r>
        <w:rPr>
          <w:color w:val="000000"/>
          <w:sz w:val="28"/>
          <w:szCs w:val="28"/>
          <w:lang w:val="kk-KZ" w:eastAsia="en-US"/>
        </w:rPr>
        <w:t>.</w:t>
      </w:r>
    </w:p>
    <w:p w14:paraId="7D47A9BB" w14:textId="12133AC2" w:rsidR="00ED746A" w:rsidRDefault="00BB68E5" w:rsidP="00ED746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lastRenderedPageBreak/>
        <w:t xml:space="preserve">4. </w:t>
      </w:r>
      <w:r w:rsidR="00ED746A" w:rsidRPr="00AD7423">
        <w:rPr>
          <w:sz w:val="28"/>
          <w:szCs w:val="28"/>
        </w:rPr>
        <w:t>В приказе</w:t>
      </w:r>
      <w:r w:rsidR="00ED746A" w:rsidRPr="00AD7423">
        <w:rPr>
          <w:sz w:val="28"/>
          <w:szCs w:val="28"/>
          <w:lang w:val="kk-KZ"/>
        </w:rPr>
        <w:t xml:space="preserve"> Председателя Комитета технического регулирования и метрологии Министерства торговли и </w:t>
      </w:r>
      <w:r w:rsidR="007A3D09">
        <w:rPr>
          <w:sz w:val="28"/>
          <w:szCs w:val="28"/>
          <w:lang w:val="kk-KZ"/>
        </w:rPr>
        <w:t>интеграции Республики Казахстан</w:t>
      </w:r>
      <w:r w:rsidR="007A3D09">
        <w:rPr>
          <w:sz w:val="28"/>
          <w:szCs w:val="28"/>
          <w:lang w:val="kk-KZ"/>
        </w:rPr>
        <w:br/>
      </w:r>
      <w:r w:rsidR="007A3D09">
        <w:rPr>
          <w:sz w:val="28"/>
          <w:szCs w:val="28"/>
        </w:rPr>
        <w:t xml:space="preserve">от </w:t>
      </w:r>
      <w:r w:rsidR="00ED746A" w:rsidRPr="00AD7423">
        <w:rPr>
          <w:sz w:val="28"/>
          <w:szCs w:val="28"/>
          <w:lang w:val="kk-KZ"/>
        </w:rPr>
        <w:t>6</w:t>
      </w:r>
      <w:r w:rsidR="00ED746A" w:rsidRPr="00AD7423">
        <w:rPr>
          <w:sz w:val="28"/>
          <w:szCs w:val="28"/>
        </w:rPr>
        <w:t xml:space="preserve"> июня 2023 года </w:t>
      </w:r>
      <w:r w:rsidR="00ED746A" w:rsidRPr="00AD7423">
        <w:rPr>
          <w:sz w:val="28"/>
          <w:szCs w:val="28"/>
          <w:lang w:val="kk-KZ"/>
        </w:rPr>
        <w:t xml:space="preserve">№ 224-НҚ </w:t>
      </w:r>
      <w:r w:rsidR="00ED746A" w:rsidRPr="00AD7423">
        <w:rPr>
          <w:color w:val="000000"/>
          <w:sz w:val="28"/>
          <w:szCs w:val="28"/>
        </w:rPr>
        <w:t xml:space="preserve">«О некоторых вопросах стандартизации» в </w:t>
      </w:r>
      <w:r w:rsidR="005E2DBF">
        <w:rPr>
          <w:sz w:val="28"/>
          <w:szCs w:val="28"/>
          <w:lang w:val="kk-KZ"/>
        </w:rPr>
        <w:t>П</w:t>
      </w:r>
      <w:proofErr w:type="spellStart"/>
      <w:r w:rsidR="00ED746A" w:rsidRPr="00AD7423">
        <w:rPr>
          <w:sz w:val="28"/>
          <w:szCs w:val="28"/>
        </w:rPr>
        <w:t>риложении</w:t>
      </w:r>
      <w:proofErr w:type="spellEnd"/>
      <w:r w:rsidR="00ED746A" w:rsidRPr="00AD7423">
        <w:rPr>
          <w:sz w:val="28"/>
          <w:szCs w:val="28"/>
        </w:rPr>
        <w:t xml:space="preserve"> 1 «Перечень межгосударственных стандартов, предлагаемых для введения в действие на территории Республики Казахстан, в качестве национального стандарта»: </w:t>
      </w:r>
    </w:p>
    <w:p w14:paraId="414778FF" w14:textId="7ADFBF3F" w:rsidR="00ED746A" w:rsidRDefault="007B6D9C" w:rsidP="00ED746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>строку</w:t>
      </w:r>
      <w:r w:rsidR="00ED746A" w:rsidRPr="00AD7423">
        <w:rPr>
          <w:sz w:val="28"/>
          <w:szCs w:val="28"/>
        </w:rPr>
        <w:t xml:space="preserve"> </w:t>
      </w:r>
      <w:r w:rsidR="00ED746A" w:rsidRPr="00AD7423">
        <w:rPr>
          <w:sz w:val="28"/>
          <w:szCs w:val="28"/>
          <w:lang w:val="kk-KZ"/>
        </w:rPr>
        <w:t xml:space="preserve">19 </w:t>
      </w:r>
    </w:p>
    <w:p w14:paraId="6DF9B775" w14:textId="77777777" w:rsidR="00ED746A" w:rsidRPr="00B365F0" w:rsidRDefault="00ED746A" w:rsidP="00ED746A">
      <w:pPr>
        <w:ind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«</w:t>
      </w:r>
    </w:p>
    <w:tbl>
      <w:tblPr>
        <w:tblStyle w:val="a8"/>
        <w:tblW w:w="935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67"/>
        <w:gridCol w:w="1418"/>
        <w:gridCol w:w="2835"/>
        <w:gridCol w:w="2977"/>
        <w:gridCol w:w="1559"/>
      </w:tblGrid>
      <w:tr w:rsidR="00ED746A" w:rsidRPr="00AD7423" w14:paraId="155BB107" w14:textId="77777777" w:rsidTr="00AB1B32">
        <w:trPr>
          <w:trHeight w:val="230"/>
        </w:trPr>
        <w:tc>
          <w:tcPr>
            <w:tcW w:w="567" w:type="dxa"/>
          </w:tcPr>
          <w:p w14:paraId="20000821" w14:textId="77777777" w:rsidR="00ED746A" w:rsidRPr="00AD7423" w:rsidRDefault="00ED746A" w:rsidP="00AB1B32">
            <w:pPr>
              <w:rPr>
                <w:szCs w:val="20"/>
              </w:rPr>
            </w:pPr>
            <w:r w:rsidRPr="00AD7423">
              <w:rPr>
                <w:szCs w:val="20"/>
              </w:rPr>
              <w:t>19.</w:t>
            </w:r>
          </w:p>
        </w:tc>
        <w:tc>
          <w:tcPr>
            <w:tcW w:w="1418" w:type="dxa"/>
          </w:tcPr>
          <w:p w14:paraId="3C44A0F2" w14:textId="77777777" w:rsidR="00ED746A" w:rsidRPr="00AD7423" w:rsidRDefault="00ED746A" w:rsidP="00AB1B32">
            <w:pPr>
              <w:rPr>
                <w:szCs w:val="20"/>
              </w:rPr>
            </w:pPr>
            <w:r w:rsidRPr="00AD7423">
              <w:rPr>
                <w:szCs w:val="20"/>
              </w:rPr>
              <w:t>ГОСТ 5799-2022</w:t>
            </w:r>
          </w:p>
          <w:p w14:paraId="2FDF3E47" w14:textId="77777777" w:rsidR="00ED746A" w:rsidRPr="00AD7423" w:rsidRDefault="00ED746A" w:rsidP="00AB1B32">
            <w:pPr>
              <w:rPr>
                <w:szCs w:val="20"/>
              </w:rPr>
            </w:pPr>
          </w:p>
        </w:tc>
        <w:tc>
          <w:tcPr>
            <w:tcW w:w="2835" w:type="dxa"/>
          </w:tcPr>
          <w:p w14:paraId="226505E2" w14:textId="77777777" w:rsidR="00ED746A" w:rsidRPr="00AD7423" w:rsidRDefault="00ED746A" w:rsidP="00AB1B32">
            <w:pPr>
              <w:rPr>
                <w:szCs w:val="20"/>
              </w:rPr>
            </w:pPr>
            <w:r w:rsidRPr="00AD7423">
              <w:rPr>
                <w:szCs w:val="20"/>
              </w:rPr>
              <w:t>«Фляги для лакокрасочных материалов. Технические условия»</w:t>
            </w:r>
            <w:bookmarkStart w:id="0" w:name="_GoBack"/>
            <w:bookmarkEnd w:id="0"/>
          </w:p>
        </w:tc>
        <w:tc>
          <w:tcPr>
            <w:tcW w:w="2977" w:type="dxa"/>
          </w:tcPr>
          <w:p w14:paraId="3CA059EF" w14:textId="77777777" w:rsidR="007B6D9C" w:rsidRPr="007B6D9C" w:rsidRDefault="007B6D9C" w:rsidP="007B6D9C">
            <w:pPr>
              <w:rPr>
                <w:szCs w:val="20"/>
              </w:rPr>
            </w:pPr>
            <w:r w:rsidRPr="007B6D9C">
              <w:rPr>
                <w:szCs w:val="20"/>
              </w:rPr>
              <w:t xml:space="preserve">Взамен ГОСТ 5799-78 с установлением </w:t>
            </w:r>
          </w:p>
          <w:p w14:paraId="36F169CA" w14:textId="6EA6F7CB" w:rsidR="00ED746A" w:rsidRPr="00AD7423" w:rsidRDefault="007B6D9C" w:rsidP="007B6D9C">
            <w:pPr>
              <w:rPr>
                <w:szCs w:val="20"/>
              </w:rPr>
            </w:pPr>
            <w:r w:rsidRPr="007B6D9C">
              <w:rPr>
                <w:szCs w:val="20"/>
              </w:rPr>
              <w:t>переходного периода до 20.06.2024 г</w:t>
            </w:r>
          </w:p>
        </w:tc>
        <w:tc>
          <w:tcPr>
            <w:tcW w:w="1559" w:type="dxa"/>
          </w:tcPr>
          <w:p w14:paraId="667443D8" w14:textId="77777777" w:rsidR="00ED746A" w:rsidRPr="00AD7423" w:rsidRDefault="00ED746A" w:rsidP="00AB1B32">
            <w:pPr>
              <w:jc w:val="center"/>
              <w:rPr>
                <w:szCs w:val="20"/>
              </w:rPr>
            </w:pPr>
            <w:r w:rsidRPr="00AD7423">
              <w:rPr>
                <w:szCs w:val="20"/>
              </w:rPr>
              <w:t>2</w:t>
            </w:r>
            <w:r w:rsidRPr="00AD7423">
              <w:rPr>
                <w:szCs w:val="20"/>
                <w:lang w:val="en-US"/>
              </w:rPr>
              <w:t>2</w:t>
            </w:r>
            <w:r w:rsidRPr="00AD7423">
              <w:rPr>
                <w:szCs w:val="20"/>
              </w:rPr>
              <w:t>.06.2023 г.</w:t>
            </w:r>
          </w:p>
        </w:tc>
      </w:tr>
    </w:tbl>
    <w:p w14:paraId="499571B9" w14:textId="77777777" w:rsidR="005E2DBF" w:rsidRDefault="005E2DBF" w:rsidP="007B6D9C">
      <w:pPr>
        <w:pBdr>
          <w:top w:val="nil"/>
          <w:left w:val="nil"/>
          <w:bottom w:val="nil"/>
          <w:right w:val="nil"/>
          <w:between w:val="nil"/>
        </w:pBdr>
        <w:ind w:firstLine="567"/>
        <w:rPr>
          <w:sz w:val="28"/>
          <w:szCs w:val="28"/>
        </w:rPr>
      </w:pPr>
    </w:p>
    <w:p w14:paraId="493E0098" w14:textId="561DA024" w:rsidR="007B6D9C" w:rsidRPr="007B6D9C" w:rsidRDefault="007B6D9C" w:rsidP="007B6D9C">
      <w:pPr>
        <w:pBdr>
          <w:top w:val="nil"/>
          <w:left w:val="nil"/>
          <w:bottom w:val="nil"/>
          <w:right w:val="nil"/>
          <w:between w:val="nil"/>
        </w:pBdr>
        <w:ind w:firstLine="567"/>
        <w:rPr>
          <w:sz w:val="28"/>
          <w:szCs w:val="28"/>
        </w:rPr>
      </w:pPr>
      <w:r w:rsidRPr="00AD7423">
        <w:rPr>
          <w:sz w:val="28"/>
          <w:szCs w:val="28"/>
        </w:rPr>
        <w:t>изложить в следующей редакции:</w:t>
      </w:r>
    </w:p>
    <w:tbl>
      <w:tblPr>
        <w:tblStyle w:val="a8"/>
        <w:tblW w:w="935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67"/>
        <w:gridCol w:w="1418"/>
        <w:gridCol w:w="2835"/>
        <w:gridCol w:w="2977"/>
        <w:gridCol w:w="1559"/>
      </w:tblGrid>
      <w:tr w:rsidR="007B6D9C" w:rsidRPr="00AD7423" w14:paraId="1CBB0DDF" w14:textId="77777777" w:rsidTr="0061117B">
        <w:trPr>
          <w:trHeight w:val="230"/>
        </w:trPr>
        <w:tc>
          <w:tcPr>
            <w:tcW w:w="567" w:type="dxa"/>
          </w:tcPr>
          <w:p w14:paraId="6397C7D1" w14:textId="77777777" w:rsidR="007B6D9C" w:rsidRPr="00AD7423" w:rsidRDefault="007B6D9C" w:rsidP="0061117B">
            <w:pPr>
              <w:rPr>
                <w:szCs w:val="20"/>
              </w:rPr>
            </w:pPr>
            <w:r w:rsidRPr="00AD7423">
              <w:rPr>
                <w:szCs w:val="20"/>
              </w:rPr>
              <w:t>19.</w:t>
            </w:r>
          </w:p>
        </w:tc>
        <w:tc>
          <w:tcPr>
            <w:tcW w:w="1418" w:type="dxa"/>
          </w:tcPr>
          <w:p w14:paraId="50D98C58" w14:textId="77777777" w:rsidR="007B6D9C" w:rsidRPr="00AD7423" w:rsidRDefault="007B6D9C" w:rsidP="0061117B">
            <w:pPr>
              <w:rPr>
                <w:szCs w:val="20"/>
              </w:rPr>
            </w:pPr>
            <w:r w:rsidRPr="00AD7423">
              <w:rPr>
                <w:szCs w:val="20"/>
              </w:rPr>
              <w:t>ГОСТ 5799-2022</w:t>
            </w:r>
          </w:p>
          <w:p w14:paraId="44E9E9A1" w14:textId="77777777" w:rsidR="007B6D9C" w:rsidRPr="00AD7423" w:rsidRDefault="007B6D9C" w:rsidP="0061117B">
            <w:pPr>
              <w:rPr>
                <w:szCs w:val="20"/>
              </w:rPr>
            </w:pPr>
          </w:p>
        </w:tc>
        <w:tc>
          <w:tcPr>
            <w:tcW w:w="2835" w:type="dxa"/>
          </w:tcPr>
          <w:p w14:paraId="5CB4A146" w14:textId="77777777" w:rsidR="007B6D9C" w:rsidRPr="00AD7423" w:rsidRDefault="007B6D9C" w:rsidP="0061117B">
            <w:pPr>
              <w:rPr>
                <w:szCs w:val="20"/>
              </w:rPr>
            </w:pPr>
            <w:r w:rsidRPr="00AD7423">
              <w:rPr>
                <w:szCs w:val="20"/>
              </w:rPr>
              <w:t>«Фляги для лакокрасочных материалов. Технические условия»</w:t>
            </w:r>
          </w:p>
        </w:tc>
        <w:tc>
          <w:tcPr>
            <w:tcW w:w="2977" w:type="dxa"/>
          </w:tcPr>
          <w:p w14:paraId="189BE7D4" w14:textId="77777777" w:rsidR="007B6D9C" w:rsidRPr="00AD7423" w:rsidRDefault="007B6D9C" w:rsidP="0061117B">
            <w:pPr>
              <w:rPr>
                <w:szCs w:val="20"/>
              </w:rPr>
            </w:pPr>
            <w:r w:rsidRPr="00AD7423">
              <w:rPr>
                <w:szCs w:val="20"/>
              </w:rPr>
              <w:t xml:space="preserve">Взамен ГОСТ 5799-78 с установлением </w:t>
            </w:r>
          </w:p>
          <w:p w14:paraId="30196AFC" w14:textId="77777777" w:rsidR="007B6D9C" w:rsidRPr="00AD7423" w:rsidRDefault="007B6D9C" w:rsidP="0061117B">
            <w:pPr>
              <w:rPr>
                <w:szCs w:val="20"/>
              </w:rPr>
            </w:pPr>
            <w:r>
              <w:rPr>
                <w:szCs w:val="20"/>
              </w:rPr>
              <w:t xml:space="preserve">переходного периода </w:t>
            </w:r>
            <w:r w:rsidRPr="00AD7423">
              <w:rPr>
                <w:szCs w:val="20"/>
              </w:rPr>
              <w:t>до 01.01.2025 г.</w:t>
            </w:r>
          </w:p>
        </w:tc>
        <w:tc>
          <w:tcPr>
            <w:tcW w:w="1559" w:type="dxa"/>
          </w:tcPr>
          <w:p w14:paraId="5A2A1D83" w14:textId="77777777" w:rsidR="007B6D9C" w:rsidRPr="00AD7423" w:rsidRDefault="007B6D9C" w:rsidP="0061117B">
            <w:pPr>
              <w:jc w:val="center"/>
              <w:rPr>
                <w:szCs w:val="20"/>
              </w:rPr>
            </w:pPr>
            <w:r w:rsidRPr="00AD7423">
              <w:rPr>
                <w:szCs w:val="20"/>
              </w:rPr>
              <w:t>2</w:t>
            </w:r>
            <w:r w:rsidRPr="00AD7423">
              <w:rPr>
                <w:szCs w:val="20"/>
                <w:lang w:val="en-US"/>
              </w:rPr>
              <w:t>2</w:t>
            </w:r>
            <w:r w:rsidRPr="00AD7423">
              <w:rPr>
                <w:szCs w:val="20"/>
              </w:rPr>
              <w:t>.06.2023 г.</w:t>
            </w:r>
          </w:p>
        </w:tc>
      </w:tr>
    </w:tbl>
    <w:p w14:paraId="79A3212C" w14:textId="2D4439F5" w:rsidR="00ED746A" w:rsidRDefault="00ED746A" w:rsidP="00ED746A">
      <w:pPr>
        <w:pBdr>
          <w:top w:val="nil"/>
          <w:left w:val="nil"/>
          <w:bottom w:val="nil"/>
          <w:right w:val="nil"/>
          <w:between w:val="nil"/>
        </w:pBdr>
        <w:ind w:firstLine="709"/>
        <w:jc w:val="right"/>
        <w:rPr>
          <w:color w:val="000000"/>
          <w:sz w:val="28"/>
          <w:szCs w:val="28"/>
        </w:rPr>
      </w:pPr>
      <w:r w:rsidRPr="00022276">
        <w:rPr>
          <w:color w:val="000000"/>
          <w:sz w:val="28"/>
          <w:szCs w:val="28"/>
        </w:rPr>
        <w:t>».</w:t>
      </w:r>
    </w:p>
    <w:p w14:paraId="023C87B4" w14:textId="0335570A" w:rsidR="00ED746A" w:rsidRPr="00C838BB" w:rsidRDefault="00BB68E5" w:rsidP="00ED746A">
      <w:pPr>
        <w:ind w:firstLine="567"/>
        <w:jc w:val="both"/>
        <w:rPr>
          <w:color w:val="000000"/>
          <w:sz w:val="28"/>
          <w:szCs w:val="28"/>
          <w:lang w:val="kk-KZ" w:eastAsia="en-US"/>
        </w:rPr>
      </w:pPr>
      <w:r>
        <w:rPr>
          <w:color w:val="000000"/>
          <w:sz w:val="28"/>
          <w:szCs w:val="28"/>
          <w:lang w:eastAsia="en-US"/>
        </w:rPr>
        <w:t>5</w:t>
      </w:r>
      <w:r w:rsidR="00ED746A" w:rsidRPr="00AD7423">
        <w:rPr>
          <w:color w:val="000000"/>
          <w:sz w:val="28"/>
          <w:szCs w:val="28"/>
          <w:lang w:eastAsia="en-US"/>
        </w:rPr>
        <w:t xml:space="preserve">. </w:t>
      </w:r>
      <w:r w:rsidR="00ED746A">
        <w:rPr>
          <w:sz w:val="28"/>
          <w:szCs w:val="28"/>
          <w:lang w:val="kk-KZ"/>
        </w:rPr>
        <w:t>Внести в</w:t>
      </w:r>
      <w:r w:rsidR="00ED746A" w:rsidRPr="00AD7423">
        <w:rPr>
          <w:sz w:val="28"/>
          <w:szCs w:val="28"/>
          <w:lang w:val="kk-KZ"/>
        </w:rPr>
        <w:t xml:space="preserve"> </w:t>
      </w:r>
      <w:r w:rsidR="00ED746A">
        <w:rPr>
          <w:sz w:val="28"/>
          <w:szCs w:val="28"/>
          <w:lang w:val="kk-KZ"/>
        </w:rPr>
        <w:t>Приказ</w:t>
      </w:r>
      <w:r w:rsidR="00ED746A" w:rsidRPr="00AD7423">
        <w:rPr>
          <w:sz w:val="28"/>
          <w:szCs w:val="28"/>
          <w:lang w:val="kk-KZ"/>
        </w:rPr>
        <w:t xml:space="preserve"> </w:t>
      </w:r>
      <w:r w:rsidR="00ED746A" w:rsidRPr="00AD7423">
        <w:rPr>
          <w:color w:val="000000"/>
          <w:sz w:val="28"/>
          <w:szCs w:val="28"/>
          <w:lang w:eastAsia="en-US"/>
        </w:rPr>
        <w:t xml:space="preserve">Председателя Комитета технического регулирования и метрологии Министерства торговли и </w:t>
      </w:r>
      <w:r w:rsidR="007A3D09">
        <w:rPr>
          <w:color w:val="000000"/>
          <w:sz w:val="28"/>
          <w:szCs w:val="28"/>
          <w:lang w:eastAsia="en-US"/>
        </w:rPr>
        <w:t>интеграции Республики Казахстан</w:t>
      </w:r>
      <w:r w:rsidR="007A3D09">
        <w:rPr>
          <w:color w:val="000000"/>
          <w:sz w:val="28"/>
          <w:szCs w:val="28"/>
          <w:lang w:eastAsia="en-US"/>
        </w:rPr>
        <w:br/>
        <w:t xml:space="preserve">от </w:t>
      </w:r>
      <w:r w:rsidR="00ED746A" w:rsidRPr="00AD7423">
        <w:rPr>
          <w:color w:val="000000"/>
          <w:sz w:val="28"/>
          <w:szCs w:val="28"/>
          <w:lang w:eastAsia="en-US"/>
        </w:rPr>
        <w:t xml:space="preserve">2 июня 2023 года № 200-НҚ «О некоторых вопросах стандартизации» </w:t>
      </w:r>
      <w:r w:rsidR="00ED746A">
        <w:rPr>
          <w:color w:val="000000"/>
          <w:sz w:val="28"/>
          <w:szCs w:val="28"/>
          <w:lang w:val="kk-KZ" w:eastAsia="en-US"/>
        </w:rPr>
        <w:t>следующе</w:t>
      </w:r>
      <w:r w:rsidR="00ED746A" w:rsidRPr="0091466F">
        <w:rPr>
          <w:color w:val="000000"/>
          <w:sz w:val="28"/>
          <w:szCs w:val="28"/>
          <w:lang w:val="kk-KZ" w:eastAsia="en-US"/>
        </w:rPr>
        <w:t>е изменени</w:t>
      </w:r>
      <w:r w:rsidR="00ED746A">
        <w:rPr>
          <w:color w:val="000000"/>
          <w:sz w:val="28"/>
          <w:szCs w:val="28"/>
          <w:lang w:val="kk-KZ" w:eastAsia="en-US"/>
        </w:rPr>
        <w:t>е</w:t>
      </w:r>
      <w:r w:rsidR="00ED746A" w:rsidRPr="00AD7423">
        <w:rPr>
          <w:color w:val="000000"/>
          <w:sz w:val="28"/>
          <w:szCs w:val="28"/>
          <w:lang w:eastAsia="en-US"/>
        </w:rPr>
        <w:t>:</w:t>
      </w:r>
    </w:p>
    <w:p w14:paraId="672EBB76" w14:textId="2C9E612F" w:rsidR="00ED746A" w:rsidRDefault="00ED746A" w:rsidP="00ED746A">
      <w:pPr>
        <w:ind w:firstLine="567"/>
        <w:jc w:val="both"/>
        <w:rPr>
          <w:color w:val="000000"/>
          <w:sz w:val="28"/>
          <w:szCs w:val="28"/>
          <w:lang w:val="kk-KZ" w:eastAsia="en-US"/>
        </w:rPr>
      </w:pPr>
      <w:r>
        <w:rPr>
          <w:color w:val="000000" w:themeColor="text1"/>
          <w:sz w:val="28"/>
          <w:szCs w:val="28"/>
          <w:lang w:val="kk-KZ"/>
        </w:rPr>
        <w:t>п</w:t>
      </w:r>
      <w:r w:rsidRPr="00B365F0">
        <w:rPr>
          <w:color w:val="000000" w:themeColor="text1"/>
          <w:sz w:val="28"/>
          <w:szCs w:val="28"/>
          <w:lang w:val="kk-KZ"/>
        </w:rPr>
        <w:t>риложение</w:t>
      </w:r>
      <w:r>
        <w:rPr>
          <w:color w:val="000000" w:themeColor="text1"/>
          <w:sz w:val="28"/>
          <w:szCs w:val="28"/>
          <w:lang w:val="kk-KZ"/>
        </w:rPr>
        <w:t xml:space="preserve"> 1 </w:t>
      </w:r>
      <w:r w:rsidRPr="00C930F7">
        <w:rPr>
          <w:color w:val="000000" w:themeColor="text1"/>
          <w:sz w:val="28"/>
          <w:szCs w:val="28"/>
          <w:lang w:val="kk-KZ"/>
        </w:rPr>
        <w:t>изложить в нов</w:t>
      </w:r>
      <w:r>
        <w:rPr>
          <w:color w:val="000000" w:themeColor="text1"/>
          <w:sz w:val="28"/>
          <w:szCs w:val="28"/>
          <w:lang w:val="kk-KZ"/>
        </w:rPr>
        <w:t>ой редакции согласно приложению</w:t>
      </w:r>
      <w:r w:rsidRPr="00C930F7">
        <w:rPr>
          <w:color w:val="000000" w:themeColor="text1"/>
          <w:sz w:val="28"/>
          <w:szCs w:val="28"/>
          <w:lang w:val="kk-KZ"/>
        </w:rPr>
        <w:t xml:space="preserve"> </w:t>
      </w:r>
      <w:r w:rsidR="00A73597">
        <w:rPr>
          <w:color w:val="000000" w:themeColor="text1"/>
          <w:sz w:val="28"/>
          <w:szCs w:val="28"/>
          <w:lang w:val="kk-KZ"/>
        </w:rPr>
        <w:t>3</w:t>
      </w:r>
      <w:r>
        <w:rPr>
          <w:color w:val="000000" w:themeColor="text1"/>
          <w:sz w:val="28"/>
          <w:szCs w:val="28"/>
          <w:lang w:val="kk-KZ"/>
        </w:rPr>
        <w:t xml:space="preserve"> </w:t>
      </w:r>
      <w:r w:rsidRPr="00C930F7">
        <w:rPr>
          <w:color w:val="000000" w:themeColor="text1"/>
          <w:sz w:val="28"/>
          <w:szCs w:val="28"/>
          <w:lang w:val="kk-KZ"/>
        </w:rPr>
        <w:t>к настоящему приказу</w:t>
      </w:r>
      <w:r>
        <w:rPr>
          <w:color w:val="000000"/>
          <w:sz w:val="28"/>
          <w:szCs w:val="28"/>
          <w:lang w:val="kk-KZ" w:eastAsia="en-US"/>
        </w:rPr>
        <w:t>.</w:t>
      </w:r>
    </w:p>
    <w:p w14:paraId="06DA8B1E" w14:textId="7439E91E" w:rsidR="00ED746A" w:rsidRPr="00AD7423" w:rsidRDefault="00BB68E5" w:rsidP="00ED746A">
      <w:pPr>
        <w:ind w:firstLine="567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6</w:t>
      </w:r>
      <w:r w:rsidR="00ED746A" w:rsidRPr="00AD7423">
        <w:rPr>
          <w:rFonts w:eastAsiaTheme="minorHAnsi"/>
          <w:sz w:val="28"/>
          <w:szCs w:val="28"/>
          <w:lang w:eastAsia="en-US"/>
        </w:rPr>
        <w:t>.</w:t>
      </w:r>
      <w:r w:rsidR="00ED746A" w:rsidRPr="00AD7423">
        <w:t xml:space="preserve"> </w:t>
      </w:r>
      <w:r w:rsidR="00ED746A" w:rsidRPr="00AD7423">
        <w:rPr>
          <w:rFonts w:eastAsiaTheme="minorHAnsi"/>
          <w:sz w:val="28"/>
          <w:szCs w:val="28"/>
          <w:lang w:eastAsia="en-US"/>
        </w:rPr>
        <w:t>Контроль 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14:paraId="0917C1F0" w14:textId="6BFCF938" w:rsidR="00ED746A" w:rsidRPr="00AD7423" w:rsidRDefault="00BB68E5" w:rsidP="00ED746A">
      <w:pPr>
        <w:ind w:firstLine="567"/>
        <w:contextualSpacing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7</w:t>
      </w:r>
      <w:r w:rsidR="00ED746A" w:rsidRPr="00AD7423">
        <w:rPr>
          <w:rFonts w:eastAsia="Batang"/>
          <w:sz w:val="28"/>
          <w:szCs w:val="28"/>
        </w:rPr>
        <w:t>. Настоящий приказ вступает в силу со дня подписания.</w:t>
      </w:r>
    </w:p>
    <w:p w14:paraId="6F77C4F7" w14:textId="77777777" w:rsidR="00ED746A" w:rsidRPr="00AD7423" w:rsidRDefault="00ED746A" w:rsidP="00ED746A">
      <w:pPr>
        <w:rPr>
          <w:rFonts w:eastAsia="Batang"/>
          <w:b/>
          <w:sz w:val="28"/>
          <w:szCs w:val="28"/>
          <w:lang w:val="kk-KZ"/>
        </w:rPr>
      </w:pPr>
    </w:p>
    <w:p w14:paraId="60CC1B15" w14:textId="77777777" w:rsidR="00ED746A" w:rsidRPr="00AD7423" w:rsidRDefault="00ED746A" w:rsidP="00ED746A">
      <w:pPr>
        <w:rPr>
          <w:rFonts w:eastAsia="Batang"/>
          <w:b/>
          <w:sz w:val="28"/>
          <w:szCs w:val="28"/>
        </w:rPr>
      </w:pPr>
    </w:p>
    <w:p w14:paraId="1137EF71" w14:textId="77777777" w:rsidR="00ED746A" w:rsidRDefault="00ED746A" w:rsidP="00ED746A">
      <w:pPr>
        <w:ind w:firstLine="567"/>
        <w:rPr>
          <w:rFonts w:eastAsia="Batang"/>
          <w:b/>
          <w:sz w:val="28"/>
          <w:szCs w:val="28"/>
        </w:rPr>
      </w:pPr>
      <w:r w:rsidRPr="00AD7423">
        <w:rPr>
          <w:rFonts w:eastAsia="Batang"/>
          <w:b/>
          <w:sz w:val="28"/>
          <w:szCs w:val="28"/>
        </w:rPr>
        <w:t>Председатель</w:t>
      </w:r>
    </w:p>
    <w:p w14:paraId="29E96A5D" w14:textId="77777777" w:rsidR="00ED746A" w:rsidRDefault="00ED746A" w:rsidP="00ED746A">
      <w:pPr>
        <w:ind w:firstLine="567"/>
        <w:rPr>
          <w:rFonts w:eastAsia="Batang"/>
          <w:b/>
          <w:sz w:val="28"/>
          <w:szCs w:val="28"/>
          <w:lang w:val="kk-KZ"/>
        </w:rPr>
      </w:pPr>
      <w:r>
        <w:rPr>
          <w:rFonts w:eastAsia="Batang"/>
          <w:b/>
          <w:sz w:val="28"/>
          <w:szCs w:val="28"/>
          <w:lang w:val="kk-KZ"/>
        </w:rPr>
        <w:t>Комитета технического</w:t>
      </w:r>
    </w:p>
    <w:p w14:paraId="7AA240FB" w14:textId="77777777" w:rsidR="00ED746A" w:rsidRPr="00A04566" w:rsidRDefault="00ED746A" w:rsidP="00ED746A">
      <w:pPr>
        <w:ind w:firstLine="567"/>
        <w:rPr>
          <w:rFonts w:eastAsia="Batang"/>
          <w:b/>
          <w:sz w:val="28"/>
          <w:szCs w:val="28"/>
          <w:lang w:val="kk-KZ"/>
        </w:rPr>
      </w:pPr>
      <w:r>
        <w:rPr>
          <w:rFonts w:eastAsia="Batang"/>
          <w:b/>
          <w:sz w:val="28"/>
          <w:szCs w:val="28"/>
          <w:lang w:val="kk-KZ"/>
        </w:rPr>
        <w:t>регулирования и метрологии</w:t>
      </w:r>
      <w:r w:rsidRPr="00AD7423">
        <w:rPr>
          <w:rFonts w:eastAsia="Batang"/>
          <w:b/>
          <w:sz w:val="28"/>
          <w:szCs w:val="28"/>
        </w:rPr>
        <w:t xml:space="preserve">           </w:t>
      </w:r>
      <w:r>
        <w:rPr>
          <w:rFonts w:eastAsia="Batang"/>
          <w:b/>
          <w:sz w:val="28"/>
          <w:szCs w:val="28"/>
        </w:rPr>
        <w:t xml:space="preserve">                                 </w:t>
      </w:r>
      <w:r w:rsidRPr="00AD7423">
        <w:rPr>
          <w:rFonts w:eastAsia="Batang"/>
          <w:b/>
          <w:sz w:val="28"/>
          <w:szCs w:val="28"/>
        </w:rPr>
        <w:t xml:space="preserve">   К. </w:t>
      </w:r>
      <w:proofErr w:type="spellStart"/>
      <w:r w:rsidRPr="00AD7423">
        <w:rPr>
          <w:rFonts w:eastAsia="Batang"/>
          <w:b/>
          <w:sz w:val="28"/>
          <w:szCs w:val="28"/>
        </w:rPr>
        <w:t>Еликбаев</w:t>
      </w:r>
      <w:proofErr w:type="spellEnd"/>
    </w:p>
    <w:p w14:paraId="0717DC4E" w14:textId="77777777" w:rsidR="006A67CF" w:rsidRPr="00ED746A" w:rsidRDefault="006A67CF" w:rsidP="00ED746A">
      <w:pPr>
        <w:ind w:firstLine="567"/>
        <w:jc w:val="both"/>
        <w:rPr>
          <w:lang w:val="kk-KZ"/>
        </w:rPr>
      </w:pPr>
    </w:p>
    <w:sectPr w:rsidR="006A67CF" w:rsidRPr="00ED746A" w:rsidSect="00494D97">
      <w:headerReference w:type="even" r:id="rId7"/>
      <w:headerReference w:type="default" r:id="rId8"/>
      <w:headerReference w:type="first" r:id="rId9"/>
      <w:pgSz w:w="11906" w:h="16838"/>
      <w:pgMar w:top="1134" w:right="850" w:bottom="1276" w:left="1701" w:header="708" w:footer="708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16.04.2024 10:38 Алданова Нурбиби Оразхановна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16.04.2024 10:41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16.04.2024 16:52 Еликбаев Куаныш Нурланович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2584487" w14:textId="77777777" w:rsidR="0049640E" w:rsidRDefault="0049640E" w:rsidP="00FC30DD">
      <w:r>
        <w:separator/>
      </w:r>
    </w:p>
  </w:endnote>
  <w:endnote w:type="continuationSeparator" w:id="0">
    <w:p w14:paraId="015DE1B8" w14:textId="77777777" w:rsidR="0049640E" w:rsidRDefault="0049640E" w:rsidP="00FC30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16.04.2024 17:26.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16.04.2024 17:26.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BB789B3" w14:textId="77777777" w:rsidR="0049640E" w:rsidRDefault="0049640E" w:rsidP="00FC30DD">
      <w:r>
        <w:separator/>
      </w:r>
    </w:p>
  </w:footnote>
  <w:footnote w:type="continuationSeparator" w:id="0">
    <w:p w14:paraId="66596394" w14:textId="77777777" w:rsidR="0049640E" w:rsidRDefault="0049640E" w:rsidP="00FC30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4824538"/>
      <w:docPartObj>
        <w:docPartGallery w:val="Page Numbers (Top of Page)"/>
        <w:docPartUnique/>
      </w:docPartObj>
    </w:sdtPr>
    <w:sdtEndPr/>
    <w:sdtContent>
      <w:p w14:paraId="6AA69484" w14:textId="76E5CFAD" w:rsidR="00085E35" w:rsidRDefault="00085E35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14:paraId="3594CE2D" w14:textId="77777777" w:rsidR="00085E35" w:rsidRDefault="00085E35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315168180"/>
      <w:docPartObj>
        <w:docPartGallery w:val="Page Numbers (Top of Page)"/>
        <w:docPartUnique/>
      </w:docPartObj>
    </w:sdtPr>
    <w:sdtEndPr/>
    <w:sdtContent>
      <w:p w14:paraId="7CF1C11A" w14:textId="1B72ADF5" w:rsidR="00085E35" w:rsidRDefault="00085E35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E2DBF">
          <w:rPr>
            <w:noProof/>
          </w:rPr>
          <w:t>2</w:t>
        </w:r>
        <w:r>
          <w:fldChar w:fldCharType="end"/>
        </w:r>
      </w:p>
    </w:sdtContent>
  </w:sdt>
  <w:p w14:paraId="512E2202" w14:textId="77777777" w:rsidR="00085E35" w:rsidRDefault="00085E35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D91167" w:rsidRPr="00FC30DD" w14:paraId="14824876" w14:textId="77777777" w:rsidTr="00DD5367">
      <w:trPr>
        <w:trHeight w:val="1612"/>
      </w:trPr>
      <w:tc>
        <w:tcPr>
          <w:tcW w:w="3812" w:type="dxa"/>
          <w:vAlign w:val="center"/>
        </w:tcPr>
        <w:p w14:paraId="78AE90D1" w14:textId="77777777" w:rsidR="00D91167" w:rsidRPr="00FC30DD" w:rsidRDefault="00D91167" w:rsidP="00D91167">
          <w:pPr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14:paraId="5BF6A9FF" w14:textId="77777777" w:rsidR="00D91167" w:rsidRPr="00FC30DD" w:rsidRDefault="00D91167" w:rsidP="00D91167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 w:rsidRPr="00FC30DD"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0E47015" w14:textId="77777777" w:rsidR="00D91167" w:rsidRPr="00FC30DD" w:rsidRDefault="00D91167" w:rsidP="00D91167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 w:rsidRPr="00FC30DD"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276DE63E" wp14:editId="3E26AB78">
                <wp:extent cx="1049655" cy="1081405"/>
                <wp:effectExtent l="0" t="0" r="0" b="4445"/>
                <wp:docPr id="6" name="Рисунок 6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76ACA44D" w14:textId="77777777" w:rsidR="00D91167" w:rsidRPr="00FC30DD" w:rsidRDefault="00D91167" w:rsidP="00D91167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58281389" w14:textId="77777777" w:rsidR="00D91167" w:rsidRPr="00FC30DD" w:rsidRDefault="00D91167" w:rsidP="00D91167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65229A9A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 w:rsidRPr="00FC30DD"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C8CF75A" wp14:editId="76FA32F3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09427228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<w:pict>
            <v:polyline w14:anchorId="0C6DC099" id="Полилиния: фигура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7B91E793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FC30DD">
      <w:rPr>
        <w:b/>
        <w:color w:val="1E1D8E"/>
        <w:sz w:val="28"/>
        <w:szCs w:val="28"/>
      </w:rPr>
      <w:t xml:space="preserve">                  БҰЙРЫҚ                                                                     ПРИКАЗ</w:t>
    </w:r>
  </w:p>
  <w:p w14:paraId="436C4AAF" w14:textId="77777777" w:rsidR="00D91167" w:rsidRDefault="00D91167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B76C96"/>
    <w:multiLevelType w:val="hybridMultilevel"/>
    <w:tmpl w:val="83AE4D18"/>
    <w:lvl w:ilvl="0" w:tplc="10E467DA">
      <w:start w:val="1"/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cs="Times New Roman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087B166A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12A16324"/>
    <w:multiLevelType w:val="hybridMultilevel"/>
    <w:tmpl w:val="396EB3E0"/>
    <w:lvl w:ilvl="0" w:tplc="19B47902">
      <w:start w:val="1"/>
      <w:numFmt w:val="bullet"/>
      <w:lvlText w:val="-"/>
      <w:lvlJc w:val="left"/>
      <w:pPr>
        <w:ind w:left="927" w:hanging="360"/>
      </w:pPr>
      <w:rPr>
        <w:rFonts w:ascii="Times New Roman" w:eastAsia="Times New Roman" w:hAnsi="Times New Roman" w:cs="Times New Roman" w:hint="default"/>
        <w:b w:val="0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" w15:restartNumberingAfterBreak="0">
    <w:nsid w:val="1D2A7DD0"/>
    <w:multiLevelType w:val="hybridMultilevel"/>
    <w:tmpl w:val="A4746AE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b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1D3F3F08"/>
    <w:multiLevelType w:val="hybridMultilevel"/>
    <w:tmpl w:val="218678F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b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20F75B4F"/>
    <w:multiLevelType w:val="hybridMultilevel"/>
    <w:tmpl w:val="1EB2E434"/>
    <w:lvl w:ilvl="0" w:tplc="10E467DA">
      <w:start w:val="1"/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  <w:b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2402146F"/>
    <w:multiLevelType w:val="hybridMultilevel"/>
    <w:tmpl w:val="10A25BC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B9C2A60"/>
    <w:multiLevelType w:val="hybridMultilevel"/>
    <w:tmpl w:val="E1A40168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2E2570A2"/>
    <w:multiLevelType w:val="hybridMultilevel"/>
    <w:tmpl w:val="8070DA4A"/>
    <w:lvl w:ilvl="0" w:tplc="10E467DA">
      <w:start w:val="1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9" w15:restartNumberingAfterBreak="0">
    <w:nsid w:val="334E7248"/>
    <w:multiLevelType w:val="hybridMultilevel"/>
    <w:tmpl w:val="749CFEB8"/>
    <w:lvl w:ilvl="0" w:tplc="8A30FB64">
      <w:start w:val="1"/>
      <w:numFmt w:val="bullet"/>
      <w:lvlText w:val="-"/>
      <w:lvlJc w:val="left"/>
      <w:pPr>
        <w:ind w:left="1854" w:hanging="360"/>
      </w:pPr>
      <w:rPr>
        <w:rFonts w:ascii="Times New Roman" w:eastAsia="Times New Roman" w:hAnsi="Times New Roman" w:cs="Times New Roman" w:hint="default"/>
        <w:b w:val="0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0" w15:restartNumberingAfterBreak="0">
    <w:nsid w:val="36617190"/>
    <w:multiLevelType w:val="hybridMultilevel"/>
    <w:tmpl w:val="DD047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9180657"/>
    <w:multiLevelType w:val="hybridMultilevel"/>
    <w:tmpl w:val="A844D506"/>
    <w:lvl w:ilvl="0" w:tplc="240A04A4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8EE1F51"/>
    <w:multiLevelType w:val="hybridMultilevel"/>
    <w:tmpl w:val="2960C59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52583F7A"/>
    <w:multiLevelType w:val="hybridMultilevel"/>
    <w:tmpl w:val="FD9041DA"/>
    <w:lvl w:ilvl="0" w:tplc="2000000F">
      <w:start w:val="1"/>
      <w:numFmt w:val="decimal"/>
      <w:lvlText w:val="%1."/>
      <w:lvlJc w:val="left"/>
      <w:pPr>
        <w:ind w:left="1287" w:hanging="360"/>
      </w:pPr>
    </w:lvl>
    <w:lvl w:ilvl="1" w:tplc="20000019" w:tentative="1">
      <w:start w:val="1"/>
      <w:numFmt w:val="lowerLetter"/>
      <w:lvlText w:val="%2."/>
      <w:lvlJc w:val="left"/>
      <w:pPr>
        <w:ind w:left="2007" w:hanging="360"/>
      </w:pPr>
    </w:lvl>
    <w:lvl w:ilvl="2" w:tplc="2000001B" w:tentative="1">
      <w:start w:val="1"/>
      <w:numFmt w:val="lowerRoman"/>
      <w:lvlText w:val="%3."/>
      <w:lvlJc w:val="right"/>
      <w:pPr>
        <w:ind w:left="2727" w:hanging="180"/>
      </w:pPr>
    </w:lvl>
    <w:lvl w:ilvl="3" w:tplc="2000000F" w:tentative="1">
      <w:start w:val="1"/>
      <w:numFmt w:val="decimal"/>
      <w:lvlText w:val="%4."/>
      <w:lvlJc w:val="left"/>
      <w:pPr>
        <w:ind w:left="3447" w:hanging="360"/>
      </w:pPr>
    </w:lvl>
    <w:lvl w:ilvl="4" w:tplc="20000019" w:tentative="1">
      <w:start w:val="1"/>
      <w:numFmt w:val="lowerLetter"/>
      <w:lvlText w:val="%5."/>
      <w:lvlJc w:val="left"/>
      <w:pPr>
        <w:ind w:left="4167" w:hanging="360"/>
      </w:pPr>
    </w:lvl>
    <w:lvl w:ilvl="5" w:tplc="2000001B" w:tentative="1">
      <w:start w:val="1"/>
      <w:numFmt w:val="lowerRoman"/>
      <w:lvlText w:val="%6."/>
      <w:lvlJc w:val="right"/>
      <w:pPr>
        <w:ind w:left="4887" w:hanging="180"/>
      </w:pPr>
    </w:lvl>
    <w:lvl w:ilvl="6" w:tplc="2000000F" w:tentative="1">
      <w:start w:val="1"/>
      <w:numFmt w:val="decimal"/>
      <w:lvlText w:val="%7."/>
      <w:lvlJc w:val="left"/>
      <w:pPr>
        <w:ind w:left="5607" w:hanging="360"/>
      </w:pPr>
    </w:lvl>
    <w:lvl w:ilvl="7" w:tplc="20000019" w:tentative="1">
      <w:start w:val="1"/>
      <w:numFmt w:val="lowerLetter"/>
      <w:lvlText w:val="%8."/>
      <w:lvlJc w:val="left"/>
      <w:pPr>
        <w:ind w:left="6327" w:hanging="360"/>
      </w:pPr>
    </w:lvl>
    <w:lvl w:ilvl="8" w:tplc="2000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4" w15:restartNumberingAfterBreak="0">
    <w:nsid w:val="5FFF7962"/>
    <w:multiLevelType w:val="hybridMultilevel"/>
    <w:tmpl w:val="CFD851BC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3"/>
  </w:num>
  <w:num w:numId="3">
    <w:abstractNumId w:val="6"/>
  </w:num>
  <w:num w:numId="4">
    <w:abstractNumId w:val="11"/>
  </w:num>
  <w:num w:numId="5">
    <w:abstractNumId w:val="14"/>
  </w:num>
  <w:num w:numId="6">
    <w:abstractNumId w:val="12"/>
  </w:num>
  <w:num w:numId="7">
    <w:abstractNumId w:val="15"/>
  </w:num>
  <w:num w:numId="8">
    <w:abstractNumId w:val="10"/>
  </w:num>
  <w:num w:numId="9">
    <w:abstractNumId w:val="7"/>
  </w:num>
  <w:num w:numId="10">
    <w:abstractNumId w:val="2"/>
  </w:num>
  <w:num w:numId="11">
    <w:abstractNumId w:val="4"/>
  </w:num>
  <w:num w:numId="12">
    <w:abstractNumId w:val="5"/>
  </w:num>
  <w:num w:numId="13">
    <w:abstractNumId w:val="3"/>
  </w:num>
  <w:num w:numId="14">
    <w:abstractNumId w:val="9"/>
  </w:num>
  <w:num w:numId="15">
    <w:abstractNumId w:val="0"/>
  </w:num>
  <w:num w:numId="16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67CF"/>
    <w:rsid w:val="00020BDA"/>
    <w:rsid w:val="000338E7"/>
    <w:rsid w:val="00072F72"/>
    <w:rsid w:val="00085E35"/>
    <w:rsid w:val="000A76E8"/>
    <w:rsid w:val="001C471E"/>
    <w:rsid w:val="001F324D"/>
    <w:rsid w:val="00257BF9"/>
    <w:rsid w:val="002C47AF"/>
    <w:rsid w:val="002F4B41"/>
    <w:rsid w:val="0030611D"/>
    <w:rsid w:val="0032546A"/>
    <w:rsid w:val="003363E5"/>
    <w:rsid w:val="003B2E85"/>
    <w:rsid w:val="003D1DA4"/>
    <w:rsid w:val="0044109B"/>
    <w:rsid w:val="0048275D"/>
    <w:rsid w:val="00494D97"/>
    <w:rsid w:val="0049640E"/>
    <w:rsid w:val="004E216F"/>
    <w:rsid w:val="005019A3"/>
    <w:rsid w:val="00502AB8"/>
    <w:rsid w:val="00537792"/>
    <w:rsid w:val="00572AFB"/>
    <w:rsid w:val="005E2DBF"/>
    <w:rsid w:val="006106E4"/>
    <w:rsid w:val="0062630E"/>
    <w:rsid w:val="006661B9"/>
    <w:rsid w:val="006710D7"/>
    <w:rsid w:val="00680312"/>
    <w:rsid w:val="006A67CF"/>
    <w:rsid w:val="006E1A62"/>
    <w:rsid w:val="00703076"/>
    <w:rsid w:val="00763519"/>
    <w:rsid w:val="00764402"/>
    <w:rsid w:val="007A3D09"/>
    <w:rsid w:val="007B6D9C"/>
    <w:rsid w:val="007C15A1"/>
    <w:rsid w:val="0084586E"/>
    <w:rsid w:val="00864097"/>
    <w:rsid w:val="008C53CC"/>
    <w:rsid w:val="009277CA"/>
    <w:rsid w:val="00953893"/>
    <w:rsid w:val="009827C1"/>
    <w:rsid w:val="0098493E"/>
    <w:rsid w:val="009860B7"/>
    <w:rsid w:val="00994AF1"/>
    <w:rsid w:val="009966A4"/>
    <w:rsid w:val="009C55B9"/>
    <w:rsid w:val="00A33CE4"/>
    <w:rsid w:val="00A72EB8"/>
    <w:rsid w:val="00A73597"/>
    <w:rsid w:val="00A90EF0"/>
    <w:rsid w:val="00AD3790"/>
    <w:rsid w:val="00AE43BF"/>
    <w:rsid w:val="00B1021A"/>
    <w:rsid w:val="00B52949"/>
    <w:rsid w:val="00B80F4F"/>
    <w:rsid w:val="00BB68E5"/>
    <w:rsid w:val="00BD7E45"/>
    <w:rsid w:val="00BF19A4"/>
    <w:rsid w:val="00C47F9D"/>
    <w:rsid w:val="00C56B0F"/>
    <w:rsid w:val="00C668B4"/>
    <w:rsid w:val="00CA45D0"/>
    <w:rsid w:val="00CB7C6C"/>
    <w:rsid w:val="00D8050E"/>
    <w:rsid w:val="00D91167"/>
    <w:rsid w:val="00DA44E6"/>
    <w:rsid w:val="00DC1144"/>
    <w:rsid w:val="00DC5E44"/>
    <w:rsid w:val="00DE7088"/>
    <w:rsid w:val="00E312E0"/>
    <w:rsid w:val="00E31971"/>
    <w:rsid w:val="00E62068"/>
    <w:rsid w:val="00E8219B"/>
    <w:rsid w:val="00ED746A"/>
    <w:rsid w:val="00EE256F"/>
    <w:rsid w:val="00EE6684"/>
    <w:rsid w:val="00FB03C8"/>
    <w:rsid w:val="00FC30DD"/>
    <w:rsid w:val="00FC7F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DA57625"/>
  <w15:chartTrackingRefBased/>
  <w15:docId w15:val="{56F60FF0-A413-41DC-B471-E5E8BEE05093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30DD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FC30DD"/>
  </w:style>
  <w:style w:type="paragraph" w:styleId="a5">
    <w:name w:val="footer"/>
    <w:basedOn w:val="a"/>
    <w:link w:val="a6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FC30DD"/>
  </w:style>
  <w:style w:type="paragraph" w:styleId="a7">
    <w:name w:val="List Paragraph"/>
    <w:basedOn w:val="a"/>
    <w:uiPriority w:val="34"/>
    <w:qFormat/>
    <w:rsid w:val="00FC30DD"/>
    <w:pPr>
      <w:ind w:left="720"/>
      <w:contextualSpacing/>
    </w:pPr>
  </w:style>
  <w:style w:type="table" w:styleId="a8">
    <w:name w:val="Table Grid"/>
    <w:basedOn w:val="a1"/>
    <w:rsid w:val="009860B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Balloon Text"/>
    <w:basedOn w:val="a"/>
    <w:link w:val="aa"/>
    <w:uiPriority w:val="99"/>
    <w:semiHidden/>
    <w:unhideWhenUsed/>
    <w:rsid w:val="007B6D9C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7B6D9C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248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3.xml"/><Relationship Id="rId910" Type="http://schemas.openxmlformats.org/officeDocument/2006/relationships/image" Target="media/image910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307</TotalTime>
  <Pages>2</Pages>
  <Words>452</Words>
  <Characters>2578</Characters>
  <Application>Microsoft Office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Zhumakanova Kamila</cp:lastModifiedBy>
  <cp:revision>45</cp:revision>
  <cp:lastPrinted>2024-04-16T04:24:00Z</cp:lastPrinted>
  <dcterms:created xsi:type="dcterms:W3CDTF">2023-11-14T05:21:00Z</dcterms:created>
  <dcterms:modified xsi:type="dcterms:W3CDTF">2024-04-16T04:36:00Z</dcterms:modified>
</cp:coreProperties>
</file>