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651A72" w:rsidRDefault="00834D24" w:rsidP="00262F49">
      <w:pPr>
        <w:pStyle w:val="4"/>
        <w:jc w:val="center"/>
        <w:rPr>
          <w:b/>
          <w:spacing w:val="-20"/>
          <w:sz w:val="24"/>
          <w:szCs w:val="24"/>
          <w:lang w:val="kk-KZ"/>
        </w:rPr>
      </w:pPr>
      <w:r w:rsidRPr="00651A72">
        <w:rPr>
          <w:b/>
          <w:spacing w:val="-20"/>
          <w:sz w:val="24"/>
          <w:szCs w:val="24"/>
        </w:rPr>
        <w:t xml:space="preserve">Реестр </w:t>
      </w:r>
      <w:r w:rsidRPr="00651A72">
        <w:rPr>
          <w:b/>
          <w:sz w:val="24"/>
          <w:szCs w:val="24"/>
        </w:rPr>
        <w:t>уведомлений</w:t>
      </w:r>
      <w:r w:rsidRPr="00651A72">
        <w:rPr>
          <w:b/>
          <w:spacing w:val="-20"/>
          <w:sz w:val="24"/>
          <w:szCs w:val="24"/>
        </w:rPr>
        <w:t>,</w:t>
      </w:r>
    </w:p>
    <w:p w:rsidR="00834D24" w:rsidRPr="00651A72" w:rsidRDefault="00834D24" w:rsidP="00262F49">
      <w:pPr>
        <w:pStyle w:val="a4"/>
        <w:outlineLvl w:val="0"/>
        <w:rPr>
          <w:color w:val="000000"/>
          <w:spacing w:val="-20"/>
          <w:szCs w:val="24"/>
          <w:lang w:val="kk-KZ"/>
        </w:rPr>
      </w:pPr>
      <w:proofErr w:type="gramStart"/>
      <w:r w:rsidRPr="00651A72">
        <w:rPr>
          <w:color w:val="000000"/>
          <w:spacing w:val="-20"/>
          <w:szCs w:val="24"/>
        </w:rPr>
        <w:t>опубликованных</w:t>
      </w:r>
      <w:proofErr w:type="gramEnd"/>
      <w:r w:rsidRPr="00651A72">
        <w:rPr>
          <w:szCs w:val="24"/>
        </w:rPr>
        <w:t xml:space="preserve"> Комитетом </w:t>
      </w:r>
      <w:r w:rsidRPr="00651A72">
        <w:rPr>
          <w:spacing w:val="-20"/>
          <w:szCs w:val="24"/>
          <w:lang w:val="kk-KZ"/>
        </w:rPr>
        <w:t>по техническим баръерам в торговле</w:t>
      </w:r>
      <w:r w:rsidRPr="00651A72">
        <w:rPr>
          <w:color w:val="000000"/>
          <w:spacing w:val="-20"/>
          <w:szCs w:val="24"/>
          <w:lang w:val="kk-KZ"/>
        </w:rPr>
        <w:t>,</w:t>
      </w:r>
    </w:p>
    <w:p w:rsidR="00834D24" w:rsidRPr="00651A72" w:rsidRDefault="00DF128F" w:rsidP="00262F49">
      <w:pPr>
        <w:pStyle w:val="a4"/>
        <w:outlineLvl w:val="0"/>
        <w:rPr>
          <w:color w:val="000000"/>
          <w:szCs w:val="24"/>
        </w:rPr>
      </w:pPr>
      <w:r w:rsidRPr="00651A72">
        <w:rPr>
          <w:color w:val="000000"/>
          <w:szCs w:val="24"/>
        </w:rPr>
        <w:t xml:space="preserve">с </w:t>
      </w:r>
      <w:r w:rsidR="00CF033F" w:rsidRPr="00651A72">
        <w:rPr>
          <w:color w:val="000000"/>
          <w:szCs w:val="24"/>
        </w:rPr>
        <w:t>1</w:t>
      </w:r>
      <w:r w:rsidR="006017DC" w:rsidRPr="00651A72">
        <w:rPr>
          <w:color w:val="000000"/>
          <w:szCs w:val="24"/>
        </w:rPr>
        <w:t xml:space="preserve">0 июля </w:t>
      </w:r>
      <w:r w:rsidR="00834D24" w:rsidRPr="00651A72">
        <w:rPr>
          <w:color w:val="000000"/>
          <w:szCs w:val="24"/>
        </w:rPr>
        <w:t xml:space="preserve">по </w:t>
      </w:r>
      <w:r w:rsidR="006017DC" w:rsidRPr="00651A72">
        <w:rPr>
          <w:color w:val="000000"/>
          <w:szCs w:val="24"/>
        </w:rPr>
        <w:t>10</w:t>
      </w:r>
      <w:r w:rsidR="00834D24" w:rsidRPr="00651A72">
        <w:rPr>
          <w:color w:val="000000"/>
          <w:szCs w:val="24"/>
          <w:lang w:val="kk-KZ"/>
        </w:rPr>
        <w:t xml:space="preserve"> </w:t>
      </w:r>
      <w:r w:rsidR="006017DC" w:rsidRPr="00651A72">
        <w:rPr>
          <w:color w:val="000000"/>
          <w:szCs w:val="24"/>
          <w:lang w:val="kk-KZ"/>
        </w:rPr>
        <w:t>августа</w:t>
      </w:r>
      <w:r w:rsidR="00834D24" w:rsidRPr="00651A72">
        <w:rPr>
          <w:color w:val="000000"/>
          <w:szCs w:val="24"/>
        </w:rPr>
        <w:t xml:space="preserve"> </w:t>
      </w:r>
      <w:r w:rsidR="0028731F" w:rsidRPr="00651A72">
        <w:rPr>
          <w:color w:val="000000"/>
          <w:szCs w:val="24"/>
        </w:rPr>
        <w:t>2020</w:t>
      </w:r>
      <w:r w:rsidR="00834D24" w:rsidRPr="00651A72">
        <w:rPr>
          <w:color w:val="000000"/>
          <w:szCs w:val="24"/>
        </w:rPr>
        <w:t xml:space="preserve"> г.</w:t>
      </w:r>
    </w:p>
    <w:p w:rsidR="0019013D" w:rsidRPr="00651A72" w:rsidRDefault="0019013D" w:rsidP="00262F49">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651A72" w:rsidTr="002C49D6">
        <w:trPr>
          <w:trHeight w:val="144"/>
        </w:trPr>
        <w:tc>
          <w:tcPr>
            <w:tcW w:w="710" w:type="dxa"/>
            <w:vMerge w:val="restart"/>
            <w:shd w:val="clear" w:color="auto" w:fill="auto"/>
          </w:tcPr>
          <w:p w:rsidR="00C9550A" w:rsidRPr="00651A72" w:rsidRDefault="00C9550A" w:rsidP="00262F49">
            <w:pPr>
              <w:jc w:val="both"/>
              <w:rPr>
                <w:b/>
                <w:sz w:val="24"/>
                <w:szCs w:val="24"/>
              </w:rPr>
            </w:pPr>
            <w:r w:rsidRPr="00651A72">
              <w:rPr>
                <w:b/>
                <w:sz w:val="24"/>
                <w:szCs w:val="24"/>
              </w:rPr>
              <w:t xml:space="preserve">№ </w:t>
            </w:r>
          </w:p>
          <w:p w:rsidR="003B4A30" w:rsidRPr="00651A72" w:rsidRDefault="003B4A30" w:rsidP="00262F49">
            <w:pPr>
              <w:jc w:val="both"/>
              <w:rPr>
                <w:b/>
                <w:sz w:val="24"/>
                <w:szCs w:val="24"/>
                <w:lang w:val="en-US"/>
              </w:rPr>
            </w:pPr>
          </w:p>
        </w:tc>
        <w:tc>
          <w:tcPr>
            <w:tcW w:w="2268"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 уведомления</w:t>
            </w:r>
          </w:p>
        </w:tc>
        <w:tc>
          <w:tcPr>
            <w:tcW w:w="5386"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Наименование документа</w:t>
            </w:r>
          </w:p>
        </w:tc>
        <w:tc>
          <w:tcPr>
            <w:tcW w:w="2268" w:type="dxa"/>
            <w:shd w:val="clear" w:color="auto" w:fill="auto"/>
          </w:tcPr>
          <w:p w:rsidR="00C9550A" w:rsidRPr="00651A72" w:rsidRDefault="00C9550A" w:rsidP="00262F49">
            <w:pPr>
              <w:pBdr>
                <w:between w:val="single" w:sz="6" w:space="1" w:color="auto"/>
              </w:pBdr>
              <w:jc w:val="both"/>
              <w:rPr>
                <w:b/>
                <w:sz w:val="24"/>
                <w:szCs w:val="24"/>
              </w:rPr>
            </w:pPr>
            <w:r w:rsidRPr="00651A72">
              <w:rPr>
                <w:b/>
                <w:sz w:val="24"/>
                <w:szCs w:val="24"/>
              </w:rPr>
              <w:t>Окончательная дата для подачи комментариев</w:t>
            </w:r>
          </w:p>
        </w:tc>
      </w:tr>
      <w:tr w:rsidR="00C9550A" w:rsidRPr="00651A72" w:rsidTr="002C49D6">
        <w:trPr>
          <w:trHeight w:val="144"/>
        </w:trPr>
        <w:tc>
          <w:tcPr>
            <w:tcW w:w="710" w:type="dxa"/>
            <w:vMerge/>
            <w:shd w:val="clear" w:color="auto" w:fill="auto"/>
          </w:tcPr>
          <w:p w:rsidR="00C9550A" w:rsidRPr="00651A72" w:rsidRDefault="00C9550A" w:rsidP="00262F49">
            <w:pPr>
              <w:numPr>
                <w:ilvl w:val="0"/>
                <w:numId w:val="1"/>
              </w:numPr>
              <w:ind w:left="0" w:firstLine="0"/>
              <w:jc w:val="both"/>
              <w:rPr>
                <w:b/>
                <w:sz w:val="24"/>
                <w:szCs w:val="24"/>
              </w:rPr>
            </w:pPr>
          </w:p>
        </w:tc>
        <w:tc>
          <w:tcPr>
            <w:tcW w:w="2268"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Дата</w:t>
            </w:r>
          </w:p>
        </w:tc>
        <w:tc>
          <w:tcPr>
            <w:tcW w:w="5386"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Область распространения</w:t>
            </w:r>
          </w:p>
        </w:tc>
        <w:tc>
          <w:tcPr>
            <w:tcW w:w="2268" w:type="dxa"/>
            <w:shd w:val="clear" w:color="auto" w:fill="auto"/>
          </w:tcPr>
          <w:p w:rsidR="00C9550A" w:rsidRPr="00651A72" w:rsidRDefault="00C9550A" w:rsidP="00262F49">
            <w:pPr>
              <w:pBdr>
                <w:between w:val="single" w:sz="6" w:space="1" w:color="auto"/>
              </w:pBdr>
              <w:jc w:val="both"/>
              <w:rPr>
                <w:b/>
                <w:sz w:val="24"/>
                <w:szCs w:val="24"/>
              </w:rPr>
            </w:pPr>
          </w:p>
        </w:tc>
      </w:tr>
      <w:tr w:rsidR="00C9550A" w:rsidRPr="00651A72" w:rsidTr="002C49D6">
        <w:trPr>
          <w:trHeight w:val="143"/>
        </w:trPr>
        <w:tc>
          <w:tcPr>
            <w:tcW w:w="710" w:type="dxa"/>
            <w:vMerge/>
            <w:shd w:val="clear" w:color="auto" w:fill="auto"/>
          </w:tcPr>
          <w:p w:rsidR="00C9550A" w:rsidRPr="00651A72" w:rsidRDefault="00C9550A" w:rsidP="00262F49">
            <w:pPr>
              <w:numPr>
                <w:ilvl w:val="0"/>
                <w:numId w:val="1"/>
              </w:numPr>
              <w:ind w:left="0" w:firstLine="0"/>
              <w:jc w:val="both"/>
              <w:rPr>
                <w:b/>
                <w:sz w:val="24"/>
                <w:szCs w:val="24"/>
              </w:rPr>
            </w:pPr>
          </w:p>
        </w:tc>
        <w:tc>
          <w:tcPr>
            <w:tcW w:w="2268"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Страна</w:t>
            </w:r>
          </w:p>
        </w:tc>
        <w:tc>
          <w:tcPr>
            <w:tcW w:w="5386" w:type="dxa"/>
            <w:shd w:val="clear" w:color="auto" w:fill="auto"/>
          </w:tcPr>
          <w:p w:rsidR="00C9550A" w:rsidRPr="00651A72" w:rsidRDefault="00C9550A" w:rsidP="00262F49">
            <w:pPr>
              <w:pBdr>
                <w:between w:val="single" w:sz="6" w:space="1" w:color="auto"/>
              </w:pBdr>
              <w:jc w:val="center"/>
              <w:rPr>
                <w:b/>
                <w:sz w:val="24"/>
                <w:szCs w:val="24"/>
              </w:rPr>
            </w:pPr>
            <w:r w:rsidRPr="00651A72">
              <w:rPr>
                <w:b/>
                <w:sz w:val="24"/>
                <w:szCs w:val="24"/>
              </w:rPr>
              <w:t>Краткое содержание</w:t>
            </w:r>
          </w:p>
        </w:tc>
        <w:tc>
          <w:tcPr>
            <w:tcW w:w="2268" w:type="dxa"/>
            <w:shd w:val="clear" w:color="auto" w:fill="auto"/>
          </w:tcPr>
          <w:p w:rsidR="00C9550A" w:rsidRPr="00651A72" w:rsidRDefault="00C9550A" w:rsidP="00262F49">
            <w:pPr>
              <w:pBdr>
                <w:between w:val="single" w:sz="6" w:space="1" w:color="auto"/>
              </w:pBdr>
              <w:jc w:val="both"/>
              <w:rPr>
                <w:b/>
                <w:sz w:val="24"/>
                <w:szCs w:val="24"/>
              </w:rPr>
            </w:pPr>
          </w:p>
        </w:tc>
      </w:tr>
      <w:tr w:rsidR="00E9104A" w:rsidRPr="00651A72" w:rsidTr="00345A2D">
        <w:trPr>
          <w:trHeight w:val="361"/>
        </w:trPr>
        <w:tc>
          <w:tcPr>
            <w:tcW w:w="710" w:type="dxa"/>
            <w:vMerge w:val="restart"/>
            <w:shd w:val="clear" w:color="auto" w:fill="auto"/>
          </w:tcPr>
          <w:p w:rsidR="00E9104A" w:rsidRPr="00651A72" w:rsidRDefault="00E9104A" w:rsidP="00582943">
            <w:pPr>
              <w:numPr>
                <w:ilvl w:val="0"/>
                <w:numId w:val="3"/>
              </w:numPr>
              <w:ind w:left="0" w:firstLine="0"/>
              <w:jc w:val="both"/>
              <w:rPr>
                <w:sz w:val="24"/>
                <w:szCs w:val="24"/>
                <w:lang w:val="kk-KZ"/>
              </w:rPr>
            </w:pPr>
          </w:p>
        </w:tc>
        <w:tc>
          <w:tcPr>
            <w:tcW w:w="2268" w:type="dxa"/>
            <w:shd w:val="clear" w:color="auto" w:fill="auto"/>
          </w:tcPr>
          <w:p w:rsidR="00E9104A" w:rsidRPr="00DC2633" w:rsidRDefault="00E9104A" w:rsidP="00580D3D">
            <w:pPr>
              <w:jc w:val="right"/>
              <w:rPr>
                <w:b/>
                <w:szCs w:val="16"/>
                <w:lang w:val="es-ES"/>
              </w:rPr>
            </w:pPr>
            <w:r w:rsidRPr="00DC2633">
              <w:rPr>
                <w:b/>
                <w:szCs w:val="16"/>
                <w:lang w:val="es-ES"/>
              </w:rPr>
              <w:t>G/TBT/N/USA/1532/Add.1</w:t>
            </w:r>
          </w:p>
        </w:tc>
        <w:tc>
          <w:tcPr>
            <w:tcW w:w="5386" w:type="dxa"/>
            <w:shd w:val="clear" w:color="auto" w:fill="auto"/>
          </w:tcPr>
          <w:p w:rsidR="00E9104A" w:rsidRDefault="00E9104A" w:rsidP="00580D3D">
            <w:pPr>
              <w:jc w:val="both"/>
              <w:rPr>
                <w:color w:val="000000" w:themeColor="text1"/>
                <w:sz w:val="24"/>
                <w:szCs w:val="24"/>
                <w:lang w:val="kk-KZ"/>
              </w:rPr>
            </w:pPr>
            <w:r w:rsidRPr="00993F05">
              <w:rPr>
                <w:color w:val="000000" w:themeColor="text1"/>
                <w:sz w:val="24"/>
                <w:szCs w:val="24"/>
                <w:lang w:val="kk-KZ"/>
              </w:rPr>
              <w:t>Следующее сообщение от 13 июля 2020 года распространяется по запросу делегации Соединенных Штатов Америки.</w:t>
            </w:r>
          </w:p>
          <w:p w:rsidR="00E9104A" w:rsidRPr="00993F05" w:rsidRDefault="00E9104A" w:rsidP="00580D3D">
            <w:pPr>
              <w:jc w:val="both"/>
              <w:rPr>
                <w:color w:val="000000" w:themeColor="text1"/>
                <w:sz w:val="24"/>
                <w:szCs w:val="24"/>
                <w:lang w:val="kk-KZ"/>
              </w:rPr>
            </w:pPr>
            <w:r w:rsidRPr="00993F05">
              <w:rPr>
                <w:color w:val="000000" w:themeColor="text1"/>
                <w:sz w:val="24"/>
                <w:szCs w:val="24"/>
                <w:lang w:val="kk-KZ"/>
              </w:rPr>
              <w:t xml:space="preserve">Национальные стандарты по выбросам опасных загрязнителей воздуха: остаточный риск для бумаги и других </w:t>
            </w:r>
            <w:r>
              <w:rPr>
                <w:color w:val="000000" w:themeColor="text1"/>
                <w:sz w:val="24"/>
                <w:szCs w:val="24"/>
                <w:lang w:val="kk-KZ"/>
              </w:rPr>
              <w:t>покрытий</w:t>
            </w:r>
            <w:r w:rsidRPr="00993F05">
              <w:rPr>
                <w:color w:val="000000" w:themeColor="text1"/>
                <w:sz w:val="24"/>
                <w:szCs w:val="24"/>
                <w:lang w:val="kk-KZ"/>
              </w:rPr>
              <w:t xml:space="preserve"> и обзор технологий</w:t>
            </w:r>
          </w:p>
          <w:p w:rsidR="00E9104A" w:rsidRPr="00993F05" w:rsidRDefault="00E9104A" w:rsidP="00580D3D">
            <w:pPr>
              <w:jc w:val="both"/>
              <w:rPr>
                <w:color w:val="000000" w:themeColor="text1"/>
                <w:sz w:val="24"/>
                <w:szCs w:val="24"/>
                <w:lang w:val="kk-KZ"/>
              </w:rPr>
            </w:pPr>
            <w:r w:rsidRPr="00993F05">
              <w:rPr>
                <w:color w:val="000000" w:themeColor="text1"/>
                <w:sz w:val="24"/>
                <w:szCs w:val="24"/>
                <w:lang w:val="kk-KZ"/>
              </w:rPr>
              <w:t>АГЕНТСТВО: Агентство по охране окружающей среды (EPA)</w:t>
            </w:r>
          </w:p>
          <w:p w:rsidR="00E9104A" w:rsidRDefault="00E9104A" w:rsidP="00580D3D">
            <w:pPr>
              <w:jc w:val="both"/>
              <w:rPr>
                <w:color w:val="000000" w:themeColor="text1"/>
                <w:sz w:val="24"/>
                <w:szCs w:val="24"/>
                <w:lang w:val="kk-KZ"/>
              </w:rPr>
            </w:pPr>
            <w:r w:rsidRPr="00993F05">
              <w:rPr>
                <w:color w:val="000000" w:themeColor="text1"/>
                <w:sz w:val="24"/>
                <w:szCs w:val="24"/>
                <w:lang w:val="kk-KZ"/>
              </w:rPr>
              <w:t>ДЕЙСТВИЕ: Окончательное правило</w:t>
            </w:r>
          </w:p>
          <w:p w:rsidR="00E9104A" w:rsidRPr="00661A7B" w:rsidRDefault="00E9104A" w:rsidP="00580D3D">
            <w:pPr>
              <w:jc w:val="both"/>
              <w:rPr>
                <w:color w:val="000000" w:themeColor="text1"/>
                <w:sz w:val="24"/>
                <w:szCs w:val="24"/>
                <w:lang w:val="kk-KZ"/>
              </w:rPr>
            </w:pPr>
            <w:r w:rsidRPr="0099134D">
              <w:rPr>
                <w:color w:val="000000" w:themeColor="text1"/>
                <w:sz w:val="24"/>
                <w:szCs w:val="24"/>
                <w:lang w:val="kk-KZ"/>
              </w:rPr>
              <w:t xml:space="preserve">РЕЗЮМЕ: Это действие завершает обзор остаточных рисков и технологий (RTR), проведенный для категории источников бумажных и других веб-покрытий (POWC), регулируемой национальными стандартами выбросов для опасных загрязнителей воздуха (NESHAP). Агентство завершает работу над предложенным определением того, что риски, связанные с выбросами токсичных веществ в атмосферу, приемлемы для этой категории источников и что действующий NESHAP обеспечивает достаточный запас безопасности для защиты здоровья населения. Кроме того, Агентство по охране окружающей среды США (EPA) не выявило новых рентабельных средств контроля в рамках технологического обзора, которые позволили бы добиться значительного дальнейшего сокращения выбросов, и, таким образом, завершает предложенное определение, что никаких изменений стандартов не требуется, на основе разработок в практики, процессы или технологии управления. Кроме того, Агентство принимает окончательные меры по устранению проблем с запуском, остановкой и неисправностью (SSM). Эти окончательные поправки касаются выбросов во время событий SSM, добавляют уравнение демонстрации соответствия, которое учитывает остаточные летучие вещества в полотне с покрытием; добавить требования к повторному тестированию и электронной отчетности; и вносить технические и редакционные изменения. EPA вносит эти поправки для повышения эффективности NESHAP, и хотя ожидается, что эти поправки не </w:t>
            </w:r>
            <w:r w:rsidRPr="0099134D">
              <w:rPr>
                <w:color w:val="000000" w:themeColor="text1"/>
                <w:sz w:val="24"/>
                <w:szCs w:val="24"/>
                <w:lang w:val="kk-KZ"/>
              </w:rPr>
              <w:lastRenderedPageBreak/>
              <w:t>уменьшат выбросы опасных загрязнителей воздуха (HAP), они улучшат мониторинг, соблюдение и реализацию правила.</w:t>
            </w:r>
            <w:r>
              <w:rPr>
                <w:color w:val="000000" w:themeColor="text1"/>
                <w:sz w:val="24"/>
                <w:szCs w:val="24"/>
                <w:lang w:val="kk-KZ"/>
              </w:rPr>
              <w:t>э</w:t>
            </w:r>
          </w:p>
        </w:tc>
        <w:tc>
          <w:tcPr>
            <w:tcW w:w="2268" w:type="dxa"/>
            <w:shd w:val="clear" w:color="auto" w:fill="auto"/>
          </w:tcPr>
          <w:p w:rsidR="00E9104A" w:rsidRPr="00651A72" w:rsidRDefault="00E9104A" w:rsidP="00582943">
            <w:pPr>
              <w:jc w:val="both"/>
              <w:rPr>
                <w:sz w:val="24"/>
                <w:szCs w:val="24"/>
                <w:lang w:val="kk-KZ"/>
              </w:rPr>
            </w:pPr>
          </w:p>
        </w:tc>
      </w:tr>
      <w:tr w:rsidR="00E9104A" w:rsidRPr="00651A72" w:rsidTr="00345A2D">
        <w:trPr>
          <w:trHeight w:val="361"/>
        </w:trPr>
        <w:tc>
          <w:tcPr>
            <w:tcW w:w="710" w:type="dxa"/>
            <w:vMerge/>
            <w:shd w:val="clear" w:color="auto" w:fill="auto"/>
          </w:tcPr>
          <w:p w:rsidR="00E9104A" w:rsidRPr="00651A72" w:rsidRDefault="00E9104A" w:rsidP="00582943">
            <w:pPr>
              <w:numPr>
                <w:ilvl w:val="0"/>
                <w:numId w:val="3"/>
              </w:numPr>
              <w:ind w:left="0" w:firstLine="0"/>
              <w:jc w:val="both"/>
              <w:rPr>
                <w:sz w:val="24"/>
                <w:szCs w:val="24"/>
                <w:lang w:val="kk-KZ"/>
              </w:rPr>
            </w:pPr>
          </w:p>
        </w:tc>
        <w:tc>
          <w:tcPr>
            <w:tcW w:w="2268" w:type="dxa"/>
            <w:shd w:val="clear" w:color="auto" w:fill="auto"/>
          </w:tcPr>
          <w:p w:rsidR="00E9104A" w:rsidRPr="00661A7B" w:rsidRDefault="00E9104A" w:rsidP="00580D3D">
            <w:pPr>
              <w:pBdr>
                <w:between w:val="single" w:sz="6" w:space="1" w:color="auto"/>
              </w:pBdr>
              <w:jc w:val="both"/>
              <w:rPr>
                <w:color w:val="000000" w:themeColor="text1"/>
                <w:sz w:val="24"/>
                <w:szCs w:val="24"/>
                <w:lang w:val="kk-KZ"/>
              </w:rPr>
            </w:pPr>
            <w:r>
              <w:rPr>
                <w:color w:val="000000" w:themeColor="text1"/>
                <w:sz w:val="24"/>
                <w:szCs w:val="24"/>
                <w:lang w:val="kk-KZ"/>
              </w:rPr>
              <w:t>13 июля 2020</w:t>
            </w:r>
          </w:p>
        </w:tc>
        <w:tc>
          <w:tcPr>
            <w:tcW w:w="5386" w:type="dxa"/>
            <w:shd w:val="clear" w:color="auto" w:fill="auto"/>
          </w:tcPr>
          <w:p w:rsidR="00E9104A" w:rsidRPr="00651A72" w:rsidRDefault="00E9104A" w:rsidP="00582943">
            <w:pPr>
              <w:rPr>
                <w:sz w:val="24"/>
                <w:szCs w:val="24"/>
                <w:lang w:val="kk-KZ"/>
              </w:rPr>
            </w:pPr>
          </w:p>
        </w:tc>
        <w:tc>
          <w:tcPr>
            <w:tcW w:w="2268" w:type="dxa"/>
            <w:shd w:val="clear" w:color="auto" w:fill="auto"/>
          </w:tcPr>
          <w:p w:rsidR="00E9104A" w:rsidRPr="00651A72" w:rsidRDefault="00E9104A" w:rsidP="00582943">
            <w:pPr>
              <w:jc w:val="both"/>
              <w:rPr>
                <w:sz w:val="24"/>
                <w:szCs w:val="24"/>
                <w:lang w:val="kk-KZ"/>
              </w:rPr>
            </w:pPr>
          </w:p>
        </w:tc>
      </w:tr>
      <w:tr w:rsidR="00E9104A" w:rsidRPr="00651A72" w:rsidTr="00345A2D">
        <w:trPr>
          <w:trHeight w:val="361"/>
        </w:trPr>
        <w:tc>
          <w:tcPr>
            <w:tcW w:w="710" w:type="dxa"/>
            <w:vMerge/>
            <w:shd w:val="clear" w:color="auto" w:fill="auto"/>
          </w:tcPr>
          <w:p w:rsidR="00E9104A" w:rsidRPr="00651A72" w:rsidRDefault="00E9104A" w:rsidP="00582943">
            <w:pPr>
              <w:numPr>
                <w:ilvl w:val="0"/>
                <w:numId w:val="3"/>
              </w:numPr>
              <w:ind w:left="0" w:firstLine="0"/>
              <w:jc w:val="both"/>
              <w:rPr>
                <w:sz w:val="24"/>
                <w:szCs w:val="24"/>
                <w:lang w:val="kk-KZ"/>
              </w:rPr>
            </w:pPr>
          </w:p>
        </w:tc>
        <w:tc>
          <w:tcPr>
            <w:tcW w:w="2268" w:type="dxa"/>
            <w:shd w:val="clear" w:color="auto" w:fill="auto"/>
          </w:tcPr>
          <w:p w:rsidR="00E9104A" w:rsidRPr="00661A7B" w:rsidRDefault="00E9104A" w:rsidP="00580D3D">
            <w:pPr>
              <w:pBdr>
                <w:between w:val="single" w:sz="6" w:space="1" w:color="auto"/>
              </w:pBdr>
              <w:jc w:val="both"/>
              <w:rPr>
                <w:color w:val="000000" w:themeColor="text1"/>
                <w:sz w:val="24"/>
                <w:szCs w:val="24"/>
                <w:lang w:val="kk-KZ"/>
              </w:rPr>
            </w:pPr>
            <w:r>
              <w:rPr>
                <w:color w:val="000000" w:themeColor="text1"/>
                <w:sz w:val="24"/>
                <w:szCs w:val="24"/>
                <w:lang w:val="kk-KZ"/>
              </w:rPr>
              <w:t>США</w:t>
            </w:r>
          </w:p>
        </w:tc>
        <w:tc>
          <w:tcPr>
            <w:tcW w:w="5386" w:type="dxa"/>
            <w:shd w:val="clear" w:color="auto" w:fill="auto"/>
          </w:tcPr>
          <w:p w:rsidR="00E9104A" w:rsidRPr="00651A72" w:rsidRDefault="00E9104A" w:rsidP="00582943">
            <w:pPr>
              <w:rPr>
                <w:sz w:val="24"/>
                <w:szCs w:val="24"/>
                <w:lang w:val="kk-KZ"/>
              </w:rPr>
            </w:pPr>
          </w:p>
        </w:tc>
        <w:tc>
          <w:tcPr>
            <w:tcW w:w="2268" w:type="dxa"/>
            <w:shd w:val="clear" w:color="auto" w:fill="auto"/>
          </w:tcPr>
          <w:p w:rsidR="00E9104A" w:rsidRPr="00651A72" w:rsidRDefault="00E9104A" w:rsidP="00582943">
            <w:pPr>
              <w:jc w:val="both"/>
              <w:rPr>
                <w:sz w:val="24"/>
                <w:szCs w:val="24"/>
                <w:lang w:val="kk-KZ"/>
              </w:rPr>
            </w:pPr>
          </w:p>
        </w:tc>
      </w:tr>
      <w:tr w:rsidR="00582943" w:rsidRPr="00651A72" w:rsidTr="00345A2D">
        <w:trPr>
          <w:trHeight w:val="361"/>
        </w:trPr>
        <w:tc>
          <w:tcPr>
            <w:tcW w:w="710" w:type="dxa"/>
            <w:vMerge w:val="restart"/>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bookmarkStart w:id="0" w:name="bmkSymbols"/>
            <w:r w:rsidRPr="00651A72">
              <w:rPr>
                <w:b/>
                <w:sz w:val="24"/>
                <w:szCs w:val="24"/>
              </w:rPr>
              <w:t>G/TBT/N/KOR/906</w:t>
            </w:r>
            <w:bookmarkEnd w:id="0"/>
          </w:p>
        </w:tc>
        <w:tc>
          <w:tcPr>
            <w:tcW w:w="5386" w:type="dxa"/>
            <w:shd w:val="clear" w:color="auto" w:fill="auto"/>
          </w:tcPr>
          <w:p w:rsidR="00582943" w:rsidRPr="00651A72" w:rsidRDefault="00582943" w:rsidP="00582943">
            <w:pPr>
              <w:rPr>
                <w:sz w:val="24"/>
                <w:szCs w:val="24"/>
                <w:lang w:val="kk-KZ"/>
              </w:rPr>
            </w:pPr>
            <w:r w:rsidRPr="00651A72">
              <w:rPr>
                <w:sz w:val="24"/>
                <w:szCs w:val="24"/>
                <w:lang w:val="kk-KZ"/>
              </w:rPr>
              <w:t>Предлагаемый пересмотр Закона о маркировке и рекламе пищевых продуктов (4 страницы, на корейском языке)</w:t>
            </w:r>
          </w:p>
        </w:tc>
        <w:tc>
          <w:tcPr>
            <w:tcW w:w="2268" w:type="dxa"/>
            <w:shd w:val="clear" w:color="auto" w:fill="auto"/>
          </w:tcPr>
          <w:p w:rsidR="00582943" w:rsidRPr="00651A72" w:rsidRDefault="00582943" w:rsidP="00582943">
            <w:pPr>
              <w:jc w:val="both"/>
              <w:rPr>
                <w:sz w:val="24"/>
                <w:szCs w:val="24"/>
                <w:lang w:val="kk-KZ"/>
              </w:rPr>
            </w:pPr>
            <w:r w:rsidRPr="00651A72">
              <w:rPr>
                <w:sz w:val="24"/>
                <w:szCs w:val="24"/>
                <w:lang w:val="kk-KZ"/>
              </w:rPr>
              <w:t>60 дней с момента уведомления</w:t>
            </w: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r w:rsidRPr="00651A72">
              <w:rPr>
                <w:b/>
                <w:sz w:val="24"/>
                <w:szCs w:val="24"/>
                <w:lang w:val="en-US"/>
              </w:rPr>
              <w:t xml:space="preserve">13 </w:t>
            </w:r>
            <w:r w:rsidRPr="00651A72">
              <w:rPr>
                <w:b/>
                <w:sz w:val="24"/>
                <w:szCs w:val="24"/>
              </w:rPr>
              <w:t>июля 2020г</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51A72">
              <w:rPr>
                <w:sz w:val="24"/>
                <w:szCs w:val="24"/>
                <w:lang w:val="kk-KZ"/>
              </w:rPr>
              <w:t xml:space="preserve">Продукты питания </w:t>
            </w:r>
          </w:p>
        </w:tc>
        <w:tc>
          <w:tcPr>
            <w:tcW w:w="2268" w:type="dxa"/>
            <w:shd w:val="clear" w:color="auto" w:fill="auto"/>
          </w:tcPr>
          <w:p w:rsidR="00582943" w:rsidRPr="00651A72" w:rsidRDefault="00582943" w:rsidP="00582943">
            <w:pPr>
              <w:jc w:val="both"/>
              <w:rPr>
                <w:sz w:val="24"/>
                <w:szCs w:val="24"/>
                <w:lang w:val="kk-KZ"/>
              </w:rPr>
            </w:pP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pBdr>
                <w:between w:val="single" w:sz="6" w:space="1" w:color="auto"/>
              </w:pBdr>
              <w:jc w:val="both"/>
              <w:rPr>
                <w:sz w:val="24"/>
                <w:szCs w:val="24"/>
                <w:lang w:val="kk-KZ"/>
              </w:rPr>
            </w:pPr>
            <w:r w:rsidRPr="00651A72">
              <w:rPr>
                <w:sz w:val="24"/>
                <w:szCs w:val="24"/>
                <w:lang w:val="kk-KZ"/>
              </w:rPr>
              <w:t>Корея</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51A72">
              <w:rPr>
                <w:sz w:val="24"/>
                <w:szCs w:val="24"/>
                <w:lang w:val="kk-KZ"/>
              </w:rPr>
              <w:t>Предлагаемая поправка заключается в замене «срока реализации» в маркировке пищевых продуктов на «срок годности».</w:t>
            </w:r>
          </w:p>
        </w:tc>
        <w:tc>
          <w:tcPr>
            <w:tcW w:w="2268" w:type="dxa"/>
            <w:shd w:val="clear" w:color="auto" w:fill="auto"/>
          </w:tcPr>
          <w:p w:rsidR="00582943" w:rsidRPr="00651A72" w:rsidRDefault="00582943" w:rsidP="00582943">
            <w:pPr>
              <w:jc w:val="both"/>
              <w:rPr>
                <w:sz w:val="24"/>
                <w:szCs w:val="24"/>
                <w:lang w:val="kk-KZ"/>
              </w:rPr>
            </w:pPr>
          </w:p>
        </w:tc>
      </w:tr>
      <w:tr w:rsidR="00582943" w:rsidRPr="00651A72" w:rsidTr="00345A2D">
        <w:trPr>
          <w:trHeight w:val="361"/>
        </w:trPr>
        <w:tc>
          <w:tcPr>
            <w:tcW w:w="710" w:type="dxa"/>
            <w:vMerge w:val="restart"/>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r w:rsidRPr="00651A72">
              <w:rPr>
                <w:b/>
                <w:sz w:val="24"/>
                <w:szCs w:val="24"/>
              </w:rPr>
              <w:t>G/TBT/N/KOR/905</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51A72">
              <w:rPr>
                <w:sz w:val="24"/>
                <w:szCs w:val="24"/>
                <w:lang w:val="kk-KZ"/>
              </w:rPr>
              <w:t>Проект постановления об «Обзоре  передовых биологических продуктов» (94 стр. На корейском языке)</w:t>
            </w:r>
          </w:p>
        </w:tc>
        <w:tc>
          <w:tcPr>
            <w:tcW w:w="2268" w:type="dxa"/>
            <w:shd w:val="clear" w:color="auto" w:fill="auto"/>
          </w:tcPr>
          <w:p w:rsidR="00582943" w:rsidRPr="00651A72" w:rsidRDefault="00582943" w:rsidP="00582943">
            <w:pPr>
              <w:jc w:val="both"/>
              <w:rPr>
                <w:sz w:val="24"/>
                <w:szCs w:val="24"/>
                <w:lang w:val="kk-KZ"/>
              </w:rPr>
            </w:pPr>
            <w:r w:rsidRPr="00651A72">
              <w:rPr>
                <w:sz w:val="24"/>
                <w:szCs w:val="24"/>
                <w:lang w:val="kk-KZ"/>
              </w:rPr>
              <w:t>20 дней с момента уведомления</w:t>
            </w: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r w:rsidRPr="00651A72">
              <w:rPr>
                <w:b/>
                <w:sz w:val="24"/>
                <w:szCs w:val="24"/>
                <w:lang w:val="en-US"/>
              </w:rPr>
              <w:t xml:space="preserve">13 </w:t>
            </w:r>
            <w:r w:rsidRPr="00651A72">
              <w:rPr>
                <w:b/>
                <w:sz w:val="24"/>
                <w:szCs w:val="24"/>
              </w:rPr>
              <w:t>июля 2020г</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51A72">
              <w:rPr>
                <w:sz w:val="24"/>
                <w:szCs w:val="24"/>
                <w:lang w:val="kk-KZ"/>
              </w:rPr>
              <w:t>Продвинутые биологические продукты (HS: 3004-90-9900); Лекарства, состоящие из смешанных или несмешанных продуктов для терапевтических или профилактических целей, расфасованные в отмеренных дозах, «в том числе в форме трансдермального введения», или в формах или упаковках для розничной продажи (за исключением лекарств, содержащих антибиотики, используемых лекарств, содержащих гормоны или стероиды. как гормоны, но не содержащие антибиотики; лекарства, содержащие алкалоиды или их производные, но не содержащие гормоны или антибиотики, и лекарства, содержащие провитамины, витамины или их производные, используемые в качестве витаминов) (HS 300490)</w:t>
            </w:r>
          </w:p>
        </w:tc>
        <w:tc>
          <w:tcPr>
            <w:tcW w:w="2268" w:type="dxa"/>
            <w:shd w:val="clear" w:color="auto" w:fill="auto"/>
          </w:tcPr>
          <w:p w:rsidR="00582943" w:rsidRPr="00651A72" w:rsidRDefault="00582943" w:rsidP="00582943">
            <w:pPr>
              <w:jc w:val="both"/>
              <w:rPr>
                <w:sz w:val="24"/>
                <w:szCs w:val="24"/>
                <w:lang w:val="kk-KZ"/>
              </w:rPr>
            </w:pP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pBdr>
                <w:between w:val="single" w:sz="6" w:space="1" w:color="auto"/>
              </w:pBdr>
              <w:jc w:val="both"/>
              <w:rPr>
                <w:sz w:val="24"/>
                <w:szCs w:val="24"/>
                <w:lang w:val="kk-KZ"/>
              </w:rPr>
            </w:pPr>
            <w:r w:rsidRPr="00651A72">
              <w:rPr>
                <w:sz w:val="24"/>
                <w:szCs w:val="24"/>
                <w:lang w:val="kk-KZ"/>
              </w:rPr>
              <w:t>Корея</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51A72">
              <w:rPr>
                <w:sz w:val="24"/>
                <w:szCs w:val="24"/>
              </w:rPr>
              <w:t>После того, как был принят Закон о безопасности и поддержке современных биологических продуктов, было принято Положение об обзоре и одобрении современных биологических продуктов, которое устанавливает требования к документам и критерии оценки для одобрения передовых биологических продуктов.</w:t>
            </w:r>
          </w:p>
        </w:tc>
        <w:tc>
          <w:tcPr>
            <w:tcW w:w="2268" w:type="dxa"/>
            <w:shd w:val="clear" w:color="auto" w:fill="auto"/>
          </w:tcPr>
          <w:p w:rsidR="00582943" w:rsidRPr="00651A72" w:rsidRDefault="00582943" w:rsidP="00582943">
            <w:pPr>
              <w:jc w:val="both"/>
              <w:rPr>
                <w:sz w:val="24"/>
                <w:szCs w:val="24"/>
                <w:lang w:val="kk-KZ"/>
              </w:rPr>
            </w:pPr>
          </w:p>
        </w:tc>
      </w:tr>
      <w:tr w:rsidR="00582943" w:rsidRPr="00651A72" w:rsidTr="00345A2D">
        <w:trPr>
          <w:trHeight w:val="361"/>
        </w:trPr>
        <w:tc>
          <w:tcPr>
            <w:tcW w:w="710" w:type="dxa"/>
            <w:vMerge w:val="restart"/>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r w:rsidRPr="00651A72">
              <w:rPr>
                <w:b/>
                <w:sz w:val="24"/>
                <w:szCs w:val="24"/>
              </w:rPr>
              <w:t>G/TBT/N/KOR/904</w:t>
            </w:r>
          </w:p>
        </w:tc>
        <w:tc>
          <w:tcPr>
            <w:tcW w:w="5386" w:type="dxa"/>
            <w:shd w:val="clear" w:color="auto" w:fill="auto"/>
          </w:tcPr>
          <w:p w:rsidR="00582943" w:rsidRPr="00651A72" w:rsidRDefault="0020042B"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51A72">
              <w:rPr>
                <w:sz w:val="24"/>
                <w:szCs w:val="24"/>
              </w:rPr>
              <w:t>Проект поправки к «Техническому регламенту для авиационного радиооборудования» (20 стр. На корейском языке)</w:t>
            </w:r>
          </w:p>
        </w:tc>
        <w:tc>
          <w:tcPr>
            <w:tcW w:w="2268" w:type="dxa"/>
            <w:shd w:val="clear" w:color="auto" w:fill="auto"/>
          </w:tcPr>
          <w:p w:rsidR="00582943" w:rsidRPr="00651A72" w:rsidRDefault="00582943" w:rsidP="00582943">
            <w:pPr>
              <w:jc w:val="both"/>
              <w:rPr>
                <w:sz w:val="24"/>
                <w:szCs w:val="24"/>
                <w:lang w:val="kk-KZ"/>
              </w:rPr>
            </w:pPr>
            <w:r w:rsidRPr="00651A72">
              <w:rPr>
                <w:sz w:val="24"/>
                <w:szCs w:val="24"/>
                <w:lang w:val="kk-KZ"/>
              </w:rPr>
              <w:t>60 дней с момента уведомления</w:t>
            </w: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jc w:val="right"/>
              <w:rPr>
                <w:b/>
                <w:sz w:val="24"/>
                <w:szCs w:val="24"/>
              </w:rPr>
            </w:pPr>
            <w:r w:rsidRPr="00651A72">
              <w:rPr>
                <w:b/>
                <w:sz w:val="24"/>
                <w:szCs w:val="24"/>
                <w:lang w:val="en-US"/>
              </w:rPr>
              <w:t xml:space="preserve">13 </w:t>
            </w:r>
            <w:r w:rsidRPr="00651A72">
              <w:rPr>
                <w:b/>
                <w:sz w:val="24"/>
                <w:szCs w:val="24"/>
              </w:rPr>
              <w:t>июля 2020г</w:t>
            </w:r>
          </w:p>
        </w:tc>
        <w:tc>
          <w:tcPr>
            <w:tcW w:w="5386" w:type="dxa"/>
            <w:shd w:val="clear" w:color="auto" w:fill="auto"/>
          </w:tcPr>
          <w:p w:rsidR="00582943" w:rsidRPr="00651A72" w:rsidRDefault="00582943" w:rsidP="00582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51A72">
              <w:rPr>
                <w:sz w:val="24"/>
                <w:szCs w:val="24"/>
                <w:lang w:val="kk-KZ"/>
              </w:rPr>
              <w:t>Авиационное радиооборудование</w:t>
            </w:r>
          </w:p>
        </w:tc>
        <w:tc>
          <w:tcPr>
            <w:tcW w:w="2268" w:type="dxa"/>
            <w:shd w:val="clear" w:color="auto" w:fill="auto"/>
          </w:tcPr>
          <w:p w:rsidR="00582943" w:rsidRPr="00651A72" w:rsidRDefault="00582943" w:rsidP="00582943">
            <w:pPr>
              <w:jc w:val="both"/>
              <w:rPr>
                <w:sz w:val="24"/>
                <w:szCs w:val="24"/>
                <w:lang w:val="kk-KZ"/>
              </w:rPr>
            </w:pPr>
          </w:p>
        </w:tc>
      </w:tr>
      <w:tr w:rsidR="00582943" w:rsidRPr="00651A72" w:rsidTr="00345A2D">
        <w:trPr>
          <w:trHeight w:val="361"/>
        </w:trPr>
        <w:tc>
          <w:tcPr>
            <w:tcW w:w="710" w:type="dxa"/>
            <w:vMerge/>
            <w:shd w:val="clear" w:color="auto" w:fill="auto"/>
          </w:tcPr>
          <w:p w:rsidR="00582943" w:rsidRPr="00651A72" w:rsidRDefault="00582943" w:rsidP="00582943">
            <w:pPr>
              <w:numPr>
                <w:ilvl w:val="0"/>
                <w:numId w:val="3"/>
              </w:numPr>
              <w:ind w:left="0" w:firstLine="0"/>
              <w:jc w:val="both"/>
              <w:rPr>
                <w:sz w:val="24"/>
                <w:szCs w:val="24"/>
                <w:lang w:val="kk-KZ"/>
              </w:rPr>
            </w:pPr>
          </w:p>
        </w:tc>
        <w:tc>
          <w:tcPr>
            <w:tcW w:w="2268" w:type="dxa"/>
            <w:shd w:val="clear" w:color="auto" w:fill="auto"/>
          </w:tcPr>
          <w:p w:rsidR="00582943" w:rsidRPr="00651A72" w:rsidRDefault="00582943" w:rsidP="00582943">
            <w:pPr>
              <w:pBdr>
                <w:between w:val="single" w:sz="6" w:space="1" w:color="auto"/>
              </w:pBdr>
              <w:jc w:val="both"/>
              <w:rPr>
                <w:sz w:val="24"/>
                <w:szCs w:val="24"/>
                <w:lang w:val="kk-KZ"/>
              </w:rPr>
            </w:pPr>
            <w:r w:rsidRPr="00651A72">
              <w:rPr>
                <w:sz w:val="24"/>
                <w:szCs w:val="24"/>
                <w:lang w:val="kk-KZ"/>
              </w:rPr>
              <w:t>Корея</w:t>
            </w:r>
          </w:p>
        </w:tc>
        <w:tc>
          <w:tcPr>
            <w:tcW w:w="5386" w:type="dxa"/>
            <w:shd w:val="clear" w:color="auto" w:fill="auto"/>
          </w:tcPr>
          <w:p w:rsidR="0020042B" w:rsidRPr="00651A72" w:rsidRDefault="0020042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51A72">
              <w:rPr>
                <w:sz w:val="24"/>
                <w:szCs w:val="24"/>
              </w:rPr>
              <w:t>Настоящий регламент устанавливает технические характеристики авиационного радиооборудования.</w:t>
            </w:r>
          </w:p>
          <w:p w:rsidR="0020042B" w:rsidRPr="00651A72" w:rsidRDefault="0020042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51A72">
              <w:rPr>
                <w:sz w:val="24"/>
                <w:szCs w:val="24"/>
              </w:rPr>
              <w:t>• удалить неиспользуемые элементы, такие как расстояние покрытия, частота ошибок по битам и т. Д.</w:t>
            </w:r>
          </w:p>
          <w:p w:rsidR="00582943" w:rsidRPr="00651A72" w:rsidRDefault="0020042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51A72">
              <w:rPr>
                <w:sz w:val="24"/>
                <w:szCs w:val="24"/>
              </w:rPr>
              <w:t>• привести в соответствие с международными стандартами (Регламент радиосвязи МСЭ, SARPS ИКАО).</w:t>
            </w:r>
          </w:p>
        </w:tc>
        <w:tc>
          <w:tcPr>
            <w:tcW w:w="2268" w:type="dxa"/>
            <w:shd w:val="clear" w:color="auto" w:fill="auto"/>
          </w:tcPr>
          <w:p w:rsidR="00582943" w:rsidRPr="00651A72" w:rsidRDefault="00582943" w:rsidP="00582943">
            <w:pPr>
              <w:jc w:val="both"/>
              <w:rPr>
                <w:sz w:val="24"/>
                <w:szCs w:val="24"/>
                <w:lang w:val="kk-KZ"/>
              </w:rPr>
            </w:pPr>
          </w:p>
        </w:tc>
      </w:tr>
      <w:tr w:rsidR="0020042B" w:rsidRPr="00651A72" w:rsidTr="00345A2D">
        <w:trPr>
          <w:trHeight w:val="361"/>
        </w:trPr>
        <w:tc>
          <w:tcPr>
            <w:tcW w:w="710" w:type="dxa"/>
            <w:vMerge w:val="restart"/>
            <w:shd w:val="clear" w:color="auto" w:fill="auto"/>
          </w:tcPr>
          <w:p w:rsidR="0020042B" w:rsidRPr="00651A72" w:rsidRDefault="0020042B" w:rsidP="0020042B">
            <w:pPr>
              <w:numPr>
                <w:ilvl w:val="0"/>
                <w:numId w:val="3"/>
              </w:numPr>
              <w:ind w:left="0" w:firstLine="0"/>
              <w:jc w:val="both"/>
              <w:rPr>
                <w:sz w:val="24"/>
                <w:szCs w:val="24"/>
                <w:lang w:val="kk-KZ"/>
              </w:rPr>
            </w:pPr>
          </w:p>
        </w:tc>
        <w:tc>
          <w:tcPr>
            <w:tcW w:w="2268" w:type="dxa"/>
            <w:shd w:val="clear" w:color="auto" w:fill="auto"/>
          </w:tcPr>
          <w:p w:rsidR="0020042B" w:rsidRPr="00651A72" w:rsidRDefault="0020042B" w:rsidP="0020042B">
            <w:pPr>
              <w:jc w:val="right"/>
              <w:rPr>
                <w:rFonts w:eastAsia="Verdana" w:cs="Verdana"/>
                <w:sz w:val="24"/>
                <w:szCs w:val="24"/>
              </w:rPr>
            </w:pPr>
            <w:r w:rsidRPr="00651A72">
              <w:rPr>
                <w:sz w:val="24"/>
                <w:szCs w:val="24"/>
              </w:rPr>
              <w:t>G/TBT/N/COL/242</w:t>
            </w:r>
          </w:p>
        </w:tc>
        <w:tc>
          <w:tcPr>
            <w:tcW w:w="5386" w:type="dxa"/>
            <w:shd w:val="clear" w:color="auto" w:fill="auto"/>
          </w:tcPr>
          <w:p w:rsidR="0020042B" w:rsidRPr="00651A72" w:rsidRDefault="003D7272" w:rsidP="0020042B">
            <w:pPr>
              <w:rPr>
                <w:sz w:val="24"/>
                <w:szCs w:val="24"/>
                <w:lang w:val="kk-KZ"/>
              </w:rPr>
            </w:pPr>
            <w:r w:rsidRPr="003D7272">
              <w:rPr>
                <w:sz w:val="24"/>
                <w:szCs w:val="24"/>
                <w:lang w:val="kk-KZ"/>
              </w:rPr>
              <w:t>Проект указа Министерства здравоохранения и социального обеспечения о частичном изменении Указа № 1686 от 2012 года) (13 страниц, на испанском языке)</w:t>
            </w:r>
          </w:p>
        </w:tc>
        <w:tc>
          <w:tcPr>
            <w:tcW w:w="2268" w:type="dxa"/>
            <w:shd w:val="clear" w:color="auto" w:fill="auto"/>
          </w:tcPr>
          <w:p w:rsidR="0020042B" w:rsidRPr="00651A72" w:rsidRDefault="00EC4595" w:rsidP="0020042B">
            <w:pPr>
              <w:jc w:val="both"/>
              <w:rPr>
                <w:sz w:val="24"/>
                <w:szCs w:val="24"/>
                <w:lang w:val="kk-KZ"/>
              </w:rPr>
            </w:pPr>
            <w:r>
              <w:rPr>
                <w:sz w:val="24"/>
                <w:szCs w:val="24"/>
                <w:lang w:val="kk-KZ"/>
              </w:rPr>
              <w:t>90 дней с момента уведомления</w:t>
            </w:r>
          </w:p>
        </w:tc>
      </w:tr>
      <w:tr w:rsidR="0020042B" w:rsidRPr="00651A72" w:rsidTr="00345A2D">
        <w:trPr>
          <w:trHeight w:val="361"/>
        </w:trPr>
        <w:tc>
          <w:tcPr>
            <w:tcW w:w="710" w:type="dxa"/>
            <w:vMerge/>
            <w:shd w:val="clear" w:color="auto" w:fill="auto"/>
          </w:tcPr>
          <w:p w:rsidR="0020042B" w:rsidRPr="00651A72" w:rsidRDefault="0020042B" w:rsidP="0020042B">
            <w:pPr>
              <w:numPr>
                <w:ilvl w:val="0"/>
                <w:numId w:val="3"/>
              </w:numPr>
              <w:ind w:left="0" w:firstLine="0"/>
              <w:jc w:val="both"/>
              <w:rPr>
                <w:sz w:val="24"/>
                <w:szCs w:val="24"/>
                <w:lang w:val="kk-KZ"/>
              </w:rPr>
            </w:pPr>
          </w:p>
        </w:tc>
        <w:tc>
          <w:tcPr>
            <w:tcW w:w="2268" w:type="dxa"/>
            <w:shd w:val="clear" w:color="auto" w:fill="auto"/>
          </w:tcPr>
          <w:p w:rsidR="0020042B" w:rsidRPr="00651A72" w:rsidRDefault="0020042B" w:rsidP="0020042B">
            <w:pPr>
              <w:jc w:val="right"/>
              <w:rPr>
                <w:sz w:val="24"/>
                <w:szCs w:val="24"/>
              </w:rPr>
            </w:pPr>
            <w:r w:rsidRPr="00651A72">
              <w:rPr>
                <w:sz w:val="24"/>
                <w:szCs w:val="24"/>
                <w:lang w:val="en-US"/>
              </w:rPr>
              <w:t xml:space="preserve">13 </w:t>
            </w:r>
            <w:r w:rsidRPr="00651A72">
              <w:rPr>
                <w:sz w:val="24"/>
                <w:szCs w:val="24"/>
              </w:rPr>
              <w:t>июля 2020г</w:t>
            </w:r>
          </w:p>
        </w:tc>
        <w:tc>
          <w:tcPr>
            <w:tcW w:w="5386" w:type="dxa"/>
            <w:shd w:val="clear" w:color="auto" w:fill="auto"/>
          </w:tcPr>
          <w:p w:rsidR="0020042B" w:rsidRPr="00651A72" w:rsidRDefault="003D7272" w:rsidP="003D72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D7272">
              <w:rPr>
                <w:sz w:val="24"/>
                <w:szCs w:val="24"/>
                <w:lang w:val="kk-KZ"/>
              </w:rPr>
              <w:t>Алкогольные напитки; напитки, спирт</w:t>
            </w:r>
            <w:r>
              <w:rPr>
                <w:sz w:val="24"/>
                <w:szCs w:val="24"/>
                <w:lang w:val="kk-KZ"/>
              </w:rPr>
              <w:t xml:space="preserve">ные напитки и уксус (глава ТН ВЭД 22 </w:t>
            </w:r>
            <w:r w:rsidRPr="003D7272">
              <w:rPr>
                <w:sz w:val="24"/>
                <w:szCs w:val="24"/>
                <w:lang w:val="kk-KZ"/>
              </w:rPr>
              <w:t>)</w:t>
            </w:r>
          </w:p>
        </w:tc>
        <w:tc>
          <w:tcPr>
            <w:tcW w:w="2268" w:type="dxa"/>
            <w:shd w:val="clear" w:color="auto" w:fill="auto"/>
          </w:tcPr>
          <w:p w:rsidR="0020042B" w:rsidRPr="00651A72" w:rsidRDefault="0020042B" w:rsidP="0020042B">
            <w:pPr>
              <w:jc w:val="both"/>
              <w:rPr>
                <w:sz w:val="24"/>
                <w:szCs w:val="24"/>
                <w:lang w:val="kk-KZ"/>
              </w:rPr>
            </w:pPr>
          </w:p>
        </w:tc>
      </w:tr>
      <w:tr w:rsidR="0020042B" w:rsidRPr="00651A72" w:rsidTr="00345A2D">
        <w:trPr>
          <w:trHeight w:val="361"/>
        </w:trPr>
        <w:tc>
          <w:tcPr>
            <w:tcW w:w="710" w:type="dxa"/>
            <w:vMerge/>
            <w:shd w:val="clear" w:color="auto" w:fill="auto"/>
          </w:tcPr>
          <w:p w:rsidR="0020042B" w:rsidRPr="00651A72" w:rsidRDefault="0020042B" w:rsidP="0020042B">
            <w:pPr>
              <w:numPr>
                <w:ilvl w:val="0"/>
                <w:numId w:val="3"/>
              </w:numPr>
              <w:ind w:left="0" w:firstLine="0"/>
              <w:jc w:val="both"/>
              <w:rPr>
                <w:sz w:val="24"/>
                <w:szCs w:val="24"/>
                <w:lang w:val="kk-KZ"/>
              </w:rPr>
            </w:pPr>
          </w:p>
        </w:tc>
        <w:tc>
          <w:tcPr>
            <w:tcW w:w="2268" w:type="dxa"/>
            <w:shd w:val="clear" w:color="auto" w:fill="auto"/>
          </w:tcPr>
          <w:p w:rsidR="0020042B" w:rsidRPr="00651A72" w:rsidRDefault="0020042B" w:rsidP="0020042B">
            <w:pPr>
              <w:pBdr>
                <w:between w:val="single" w:sz="6" w:space="1" w:color="auto"/>
              </w:pBdr>
              <w:jc w:val="both"/>
              <w:rPr>
                <w:sz w:val="24"/>
                <w:szCs w:val="24"/>
                <w:lang w:val="kk-KZ"/>
              </w:rPr>
            </w:pPr>
            <w:r w:rsidRPr="00651A72">
              <w:rPr>
                <w:sz w:val="24"/>
                <w:szCs w:val="24"/>
                <w:lang w:val="kk-KZ"/>
              </w:rPr>
              <w:t>Колумбия</w:t>
            </w:r>
          </w:p>
        </w:tc>
        <w:tc>
          <w:tcPr>
            <w:tcW w:w="5386" w:type="dxa"/>
            <w:shd w:val="clear" w:color="auto" w:fill="auto"/>
          </w:tcPr>
          <w:p w:rsidR="0020042B" w:rsidRPr="00651A72" w:rsidRDefault="00EC4595" w:rsidP="00EC4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C4595">
              <w:rPr>
                <w:sz w:val="24"/>
                <w:szCs w:val="24"/>
                <w:lang w:val="kk-KZ"/>
              </w:rPr>
              <w:t>Внесение поправок в Ука</w:t>
            </w:r>
            <w:r>
              <w:rPr>
                <w:sz w:val="24"/>
                <w:szCs w:val="24"/>
                <w:lang w:val="kk-KZ"/>
              </w:rPr>
              <w:t>з № 1686 от 2012 г., позволяющий</w:t>
            </w:r>
            <w:r w:rsidRPr="00EC4595">
              <w:rPr>
                <w:sz w:val="24"/>
                <w:szCs w:val="24"/>
                <w:lang w:val="kk-KZ"/>
              </w:rPr>
              <w:t xml:space="preserve"> Национальному институту надзора за продуктами и лекарствами (INVIMA) при предоставлении санитарной регистрации требовать документы и информацию, подтверждающие соответствие техническим стандартам, процессам и процедурам, гарантирующим качество алкогольных напитков во время их производства, обработки,  упаковки, известное как надлежащая производственная практика зарубежных производственных предприятий.</w:t>
            </w:r>
          </w:p>
        </w:tc>
        <w:tc>
          <w:tcPr>
            <w:tcW w:w="2268" w:type="dxa"/>
            <w:shd w:val="clear" w:color="auto" w:fill="auto"/>
          </w:tcPr>
          <w:p w:rsidR="0020042B" w:rsidRPr="00651A72" w:rsidRDefault="0020042B" w:rsidP="0020042B">
            <w:pPr>
              <w:jc w:val="both"/>
              <w:rPr>
                <w:sz w:val="24"/>
                <w:szCs w:val="24"/>
                <w:lang w:val="kk-KZ"/>
              </w:rPr>
            </w:pPr>
          </w:p>
        </w:tc>
      </w:tr>
      <w:tr w:rsidR="00EC4595" w:rsidRPr="00EC4595" w:rsidTr="00345A2D">
        <w:trPr>
          <w:trHeight w:val="361"/>
        </w:trPr>
        <w:tc>
          <w:tcPr>
            <w:tcW w:w="710" w:type="dxa"/>
            <w:vMerge w:val="restart"/>
            <w:shd w:val="clear" w:color="auto" w:fill="auto"/>
          </w:tcPr>
          <w:p w:rsidR="00EC4595" w:rsidRPr="00651A72" w:rsidRDefault="00EC4595" w:rsidP="0020042B">
            <w:pPr>
              <w:numPr>
                <w:ilvl w:val="0"/>
                <w:numId w:val="3"/>
              </w:numPr>
              <w:ind w:left="0" w:firstLine="0"/>
              <w:jc w:val="both"/>
              <w:rPr>
                <w:sz w:val="24"/>
                <w:szCs w:val="24"/>
                <w:lang w:val="kk-KZ"/>
              </w:rPr>
            </w:pPr>
          </w:p>
        </w:tc>
        <w:tc>
          <w:tcPr>
            <w:tcW w:w="2268" w:type="dxa"/>
            <w:shd w:val="clear" w:color="auto" w:fill="auto"/>
          </w:tcPr>
          <w:p w:rsidR="00EC4595" w:rsidRPr="00EC4595" w:rsidRDefault="00EC4595" w:rsidP="00EC4595">
            <w:pPr>
              <w:jc w:val="right"/>
              <w:rPr>
                <w:b/>
                <w:szCs w:val="16"/>
                <w:lang w:val="en-US"/>
              </w:rPr>
            </w:pPr>
            <w:r w:rsidRPr="00EC4595">
              <w:rPr>
                <w:b/>
                <w:szCs w:val="16"/>
                <w:lang w:val="en-US"/>
              </w:rPr>
              <w:t>G/TBT/N/CHN/1358/Add.1</w:t>
            </w:r>
          </w:p>
        </w:tc>
        <w:tc>
          <w:tcPr>
            <w:tcW w:w="5386" w:type="dxa"/>
            <w:shd w:val="clear" w:color="auto" w:fill="auto"/>
          </w:tcPr>
          <w:p w:rsidR="00EC4595" w:rsidRDefault="00EC4595" w:rsidP="002004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EC4595">
              <w:rPr>
                <w:sz w:val="24"/>
                <w:szCs w:val="24"/>
                <w:lang w:val="kk-KZ"/>
              </w:rPr>
              <w:t>Следующее сообщение от 13 июля 2020 года распространяется по запросу делегации Китая.</w:t>
            </w:r>
          </w:p>
          <w:p w:rsidR="00EC4595" w:rsidRDefault="00EC4595" w:rsidP="002004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EC4595">
              <w:rPr>
                <w:sz w:val="24"/>
                <w:szCs w:val="24"/>
                <w:lang w:val="kk-KZ"/>
              </w:rPr>
              <w:t>Продление переходного периода для национального стандарта GB 2626-2019 «Защита органов дыхания - респиратор с очищающими частицами без привода»</w:t>
            </w:r>
          </w:p>
          <w:p w:rsidR="00EC4595" w:rsidRPr="00651A72" w:rsidRDefault="00EC4595" w:rsidP="002004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EC4595">
              <w:rPr>
                <w:sz w:val="24"/>
                <w:szCs w:val="24"/>
                <w:lang w:val="kk-KZ"/>
              </w:rPr>
              <w:t xml:space="preserve">Национальный стандарт GB 2626-2019 «Защита органов дыхания - противоаэрозольный респиратор с очисткой воздуха» был опубликован 31 декабря 2019 г. и должен был быть введен в действие с 1 июля 2020 г. Из-за воздействия глобального COVID-19 </w:t>
            </w:r>
            <w:r w:rsidR="0086012E" w:rsidRPr="00EC4595">
              <w:rPr>
                <w:sz w:val="24"/>
                <w:szCs w:val="24"/>
                <w:lang w:val="kk-KZ"/>
              </w:rPr>
              <w:t xml:space="preserve">дата </w:t>
            </w:r>
            <w:r w:rsidRPr="00EC4595">
              <w:rPr>
                <w:sz w:val="24"/>
                <w:szCs w:val="24"/>
                <w:lang w:val="kk-KZ"/>
              </w:rPr>
              <w:t>внедрения этого национального стандарта теперь продлена до 1 июля 2021 года, чтобы обеспечить стабильные поставки респираторов. В переходный период предприятия могут внедрить как новую версию, так и текущую.</w:t>
            </w:r>
          </w:p>
        </w:tc>
        <w:tc>
          <w:tcPr>
            <w:tcW w:w="2268" w:type="dxa"/>
            <w:shd w:val="clear" w:color="auto" w:fill="auto"/>
          </w:tcPr>
          <w:p w:rsidR="00EC4595" w:rsidRPr="00651A72" w:rsidRDefault="00EC4595" w:rsidP="0020042B">
            <w:pPr>
              <w:jc w:val="both"/>
              <w:rPr>
                <w:sz w:val="24"/>
                <w:szCs w:val="24"/>
                <w:lang w:val="kk-KZ"/>
              </w:rPr>
            </w:pPr>
          </w:p>
        </w:tc>
      </w:tr>
      <w:tr w:rsidR="00EC4595" w:rsidRPr="00EC4595" w:rsidTr="00345A2D">
        <w:trPr>
          <w:trHeight w:val="361"/>
        </w:trPr>
        <w:tc>
          <w:tcPr>
            <w:tcW w:w="710" w:type="dxa"/>
            <w:vMerge/>
            <w:shd w:val="clear" w:color="auto" w:fill="auto"/>
          </w:tcPr>
          <w:p w:rsidR="00EC4595" w:rsidRPr="00651A72" w:rsidRDefault="00EC4595" w:rsidP="0020042B">
            <w:pPr>
              <w:numPr>
                <w:ilvl w:val="0"/>
                <w:numId w:val="3"/>
              </w:numPr>
              <w:ind w:left="0" w:firstLine="0"/>
              <w:jc w:val="both"/>
              <w:rPr>
                <w:sz w:val="24"/>
                <w:szCs w:val="24"/>
                <w:lang w:val="kk-KZ"/>
              </w:rPr>
            </w:pPr>
          </w:p>
        </w:tc>
        <w:tc>
          <w:tcPr>
            <w:tcW w:w="2268" w:type="dxa"/>
            <w:shd w:val="clear" w:color="auto" w:fill="auto"/>
          </w:tcPr>
          <w:p w:rsidR="00EC4595" w:rsidRPr="00651A72" w:rsidRDefault="00EC4595" w:rsidP="00EC4595">
            <w:pPr>
              <w:jc w:val="right"/>
              <w:rPr>
                <w:sz w:val="24"/>
                <w:szCs w:val="24"/>
              </w:rPr>
            </w:pPr>
            <w:r w:rsidRPr="00651A72">
              <w:rPr>
                <w:sz w:val="24"/>
                <w:szCs w:val="24"/>
                <w:lang w:val="en-US"/>
              </w:rPr>
              <w:t xml:space="preserve">13 </w:t>
            </w:r>
            <w:r w:rsidRPr="00651A72">
              <w:rPr>
                <w:sz w:val="24"/>
                <w:szCs w:val="24"/>
              </w:rPr>
              <w:t>июля 2020г</w:t>
            </w:r>
          </w:p>
        </w:tc>
        <w:tc>
          <w:tcPr>
            <w:tcW w:w="5386" w:type="dxa"/>
            <w:shd w:val="clear" w:color="auto" w:fill="auto"/>
          </w:tcPr>
          <w:p w:rsidR="00EC4595" w:rsidRPr="00651A72" w:rsidRDefault="00EC459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4595" w:rsidRPr="00651A72" w:rsidRDefault="00EC4595" w:rsidP="0020042B">
            <w:pPr>
              <w:jc w:val="both"/>
              <w:rPr>
                <w:sz w:val="24"/>
                <w:szCs w:val="24"/>
                <w:lang w:val="kk-KZ"/>
              </w:rPr>
            </w:pPr>
          </w:p>
        </w:tc>
      </w:tr>
      <w:tr w:rsidR="00EC4595" w:rsidRPr="00EC4595" w:rsidTr="009F0918">
        <w:trPr>
          <w:trHeight w:val="226"/>
        </w:trPr>
        <w:tc>
          <w:tcPr>
            <w:tcW w:w="710" w:type="dxa"/>
            <w:vMerge/>
            <w:shd w:val="clear" w:color="auto" w:fill="auto"/>
          </w:tcPr>
          <w:p w:rsidR="00EC4595" w:rsidRPr="00651A72" w:rsidRDefault="00EC4595" w:rsidP="0020042B">
            <w:pPr>
              <w:numPr>
                <w:ilvl w:val="0"/>
                <w:numId w:val="3"/>
              </w:numPr>
              <w:ind w:left="0" w:firstLine="0"/>
              <w:jc w:val="both"/>
              <w:rPr>
                <w:sz w:val="24"/>
                <w:szCs w:val="24"/>
                <w:lang w:val="kk-KZ"/>
              </w:rPr>
            </w:pPr>
          </w:p>
        </w:tc>
        <w:tc>
          <w:tcPr>
            <w:tcW w:w="2268" w:type="dxa"/>
            <w:shd w:val="clear" w:color="auto" w:fill="auto"/>
          </w:tcPr>
          <w:p w:rsidR="00EC4595" w:rsidRPr="00651A72" w:rsidRDefault="00EC4595" w:rsidP="00EC4595">
            <w:pPr>
              <w:pBdr>
                <w:between w:val="single" w:sz="6" w:space="1" w:color="auto"/>
              </w:pBdr>
              <w:jc w:val="both"/>
              <w:rPr>
                <w:sz w:val="24"/>
                <w:szCs w:val="24"/>
                <w:lang w:val="kk-KZ"/>
              </w:rPr>
            </w:pPr>
            <w:r>
              <w:rPr>
                <w:sz w:val="24"/>
                <w:szCs w:val="24"/>
                <w:lang w:val="kk-KZ"/>
              </w:rPr>
              <w:t>Китай</w:t>
            </w:r>
          </w:p>
        </w:tc>
        <w:tc>
          <w:tcPr>
            <w:tcW w:w="5386" w:type="dxa"/>
            <w:shd w:val="clear" w:color="auto" w:fill="auto"/>
          </w:tcPr>
          <w:p w:rsidR="00EC4595" w:rsidRPr="00651A72" w:rsidRDefault="00EC459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4595" w:rsidRPr="00651A72" w:rsidRDefault="00EC4595" w:rsidP="0020042B">
            <w:pPr>
              <w:jc w:val="both"/>
              <w:rPr>
                <w:sz w:val="24"/>
                <w:szCs w:val="24"/>
                <w:lang w:val="kk-KZ"/>
              </w:rPr>
            </w:pPr>
          </w:p>
        </w:tc>
      </w:tr>
      <w:tr w:rsidR="0086012E" w:rsidRPr="0086012E" w:rsidTr="00345A2D">
        <w:trPr>
          <w:trHeight w:val="361"/>
        </w:trPr>
        <w:tc>
          <w:tcPr>
            <w:tcW w:w="710" w:type="dxa"/>
            <w:vMerge w:val="restart"/>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86012E" w:rsidRDefault="0086012E" w:rsidP="007D3E3B">
            <w:pPr>
              <w:jc w:val="right"/>
              <w:rPr>
                <w:b/>
                <w:szCs w:val="16"/>
                <w:lang w:val="en-US"/>
              </w:rPr>
            </w:pPr>
            <w:r w:rsidRPr="0086012E">
              <w:rPr>
                <w:b/>
                <w:szCs w:val="16"/>
                <w:lang w:val="en-US"/>
              </w:rPr>
              <w:t>G/TBT/N/BRA/612/Add.2</w:t>
            </w:r>
          </w:p>
        </w:tc>
        <w:tc>
          <w:tcPr>
            <w:tcW w:w="5386" w:type="dxa"/>
            <w:shd w:val="clear" w:color="auto" w:fill="auto"/>
          </w:tcPr>
          <w:p w:rsidR="0086012E"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Следующее сообщение от 10 июля 2020 года распространяется по запросу делегации Бразилии.</w:t>
            </w:r>
          </w:p>
          <w:p w:rsidR="0086012E"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Регламент технического качества (RTQ) и оценка соответствия требованиям качества (RAC) для игрушек</w:t>
            </w:r>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86012E">
              <w:rPr>
                <w:sz w:val="24"/>
                <w:szCs w:val="24"/>
              </w:rPr>
              <w:t xml:space="preserve">Это дополнение направлено на информирование о том, что Национальный институт метрологии, качества и технологий - INMETRO выпустил проект постановления № 217 от 18 июня 2020 года, в котором предлагается внести корректировки, чтобы уточнить выдержки из Технического регламента качества (RTQ) и Оценка соответствия требованиям к качеству (RAC) игрушек, установленная Постановлением </w:t>
            </w:r>
            <w:proofErr w:type="spellStart"/>
            <w:r w:rsidRPr="0086012E">
              <w:rPr>
                <w:sz w:val="24"/>
                <w:szCs w:val="24"/>
              </w:rPr>
              <w:t>Inmetro</w:t>
            </w:r>
            <w:proofErr w:type="spellEnd"/>
            <w:r w:rsidRPr="0086012E">
              <w:rPr>
                <w:sz w:val="24"/>
                <w:szCs w:val="24"/>
              </w:rPr>
              <w:t xml:space="preserve"> № 563 от 29 декабря 2016 года.</w:t>
            </w:r>
            <w:proofErr w:type="gramEnd"/>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lastRenderedPageBreak/>
              <w:t xml:space="preserve">Проект нормативной инструкции № 217 от 18 июня 2020 г., о которой ранее было сообщено через G / TBT / N / BRA / 612 / Add.1, вносит поправки в Постановление </w:t>
            </w:r>
            <w:proofErr w:type="spellStart"/>
            <w:r w:rsidRPr="0086012E">
              <w:rPr>
                <w:sz w:val="24"/>
                <w:szCs w:val="24"/>
              </w:rPr>
              <w:t>Inmetro</w:t>
            </w:r>
            <w:proofErr w:type="spellEnd"/>
            <w:r w:rsidRPr="0086012E">
              <w:rPr>
                <w:sz w:val="24"/>
                <w:szCs w:val="24"/>
              </w:rPr>
              <w:t xml:space="preserve"> № 563 от 29 декабря 2016 г., которое утверждает Технический регламент и требования к оценке соответствия для Игрушки.</w:t>
            </w:r>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Этот Постановление устанавливает, что с 1 января 2022 года национальные производители и импортеры будут производить или импортировать для внутреннего рынка только игрушки в соответствии с требованиями Постановления № 217.</w:t>
            </w:r>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С 1 января 2023 года производители и импортеры должны продавать на внутреннем рынке только игрушки в соответствии с требованиями Постановления № 217.</w:t>
            </w:r>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С 1 июля 2025 года магазины и дистрибьюторы должны продавать на внутреннем рынке только игрушки в соответствии с требованиями Постановления № 217.</w:t>
            </w:r>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 xml:space="preserve">Постановление </w:t>
            </w:r>
            <w:proofErr w:type="spellStart"/>
            <w:r w:rsidRPr="0086012E">
              <w:rPr>
                <w:sz w:val="24"/>
                <w:szCs w:val="24"/>
              </w:rPr>
              <w:t>Inmetro</w:t>
            </w:r>
            <w:proofErr w:type="spellEnd"/>
            <w:r w:rsidRPr="0086012E">
              <w:rPr>
                <w:sz w:val="24"/>
                <w:szCs w:val="24"/>
              </w:rPr>
              <w:t xml:space="preserve"> № 217 от 18 июня 2020 года отменяет Постановление </w:t>
            </w:r>
            <w:proofErr w:type="spellStart"/>
            <w:r w:rsidRPr="0086012E">
              <w:rPr>
                <w:sz w:val="24"/>
                <w:szCs w:val="24"/>
              </w:rPr>
              <w:t>Inmetro</w:t>
            </w:r>
            <w:proofErr w:type="spellEnd"/>
            <w:r w:rsidRPr="0086012E">
              <w:rPr>
                <w:sz w:val="24"/>
                <w:szCs w:val="24"/>
              </w:rPr>
              <w:t xml:space="preserve"> № 598 от 26 декабря 2018 года.</w:t>
            </w:r>
          </w:p>
          <w:p w:rsid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6012E">
              <w:rPr>
                <w:sz w:val="24"/>
                <w:szCs w:val="24"/>
              </w:rPr>
              <w:t xml:space="preserve">Это постановление вступает в силу в день публикации в </w:t>
            </w:r>
            <w:proofErr w:type="spellStart"/>
            <w:r w:rsidRPr="0086012E">
              <w:rPr>
                <w:sz w:val="24"/>
                <w:szCs w:val="24"/>
              </w:rPr>
              <w:t>Brazilian</w:t>
            </w:r>
            <w:proofErr w:type="spellEnd"/>
            <w:r w:rsidRPr="0086012E">
              <w:rPr>
                <w:sz w:val="24"/>
                <w:szCs w:val="24"/>
              </w:rPr>
              <w:t xml:space="preserve"> </w:t>
            </w:r>
            <w:proofErr w:type="spellStart"/>
            <w:r w:rsidRPr="0086012E">
              <w:rPr>
                <w:sz w:val="24"/>
                <w:szCs w:val="24"/>
              </w:rPr>
              <w:t>Official</w:t>
            </w:r>
            <w:proofErr w:type="spellEnd"/>
            <w:r w:rsidRPr="0086012E">
              <w:rPr>
                <w:sz w:val="24"/>
                <w:szCs w:val="24"/>
              </w:rPr>
              <w:t xml:space="preserve"> </w:t>
            </w:r>
            <w:proofErr w:type="spellStart"/>
            <w:r w:rsidRPr="0086012E">
              <w:rPr>
                <w:sz w:val="24"/>
                <w:szCs w:val="24"/>
              </w:rPr>
              <w:t>Gazette</w:t>
            </w:r>
            <w:proofErr w:type="spellEnd"/>
            <w:r w:rsidRPr="0086012E">
              <w:rPr>
                <w:sz w:val="24"/>
                <w:szCs w:val="24"/>
              </w:rPr>
              <w:t>.</w:t>
            </w:r>
          </w:p>
          <w:p w:rsidR="0086012E" w:rsidRPr="00446FAB" w:rsidRDefault="002F60D7" w:rsidP="0086012E">
            <w:pPr>
              <w:spacing w:after="120"/>
            </w:pPr>
            <w:hyperlink r:id="rId9" w:history="1">
              <w:r w:rsidR="0086012E" w:rsidRPr="00446FAB">
                <w:rPr>
                  <w:color w:val="0000FF"/>
                  <w:u w:val="single"/>
                </w:rPr>
                <w:t>http://www.inmetro.gov.br/legislacao/rtac/pdf/RTAC002642.pdf</w:t>
              </w:r>
            </w:hyperlink>
          </w:p>
          <w:p w:rsidR="0086012E" w:rsidRPr="0086012E" w:rsidRDefault="0086012E" w:rsidP="0086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86012E" w:rsidRPr="00651A72" w:rsidRDefault="0086012E" w:rsidP="0020042B">
            <w:pPr>
              <w:jc w:val="both"/>
              <w:rPr>
                <w:sz w:val="24"/>
                <w:szCs w:val="24"/>
                <w:lang w:val="kk-KZ"/>
              </w:rPr>
            </w:pPr>
          </w:p>
        </w:tc>
      </w:tr>
      <w:tr w:rsidR="0086012E" w:rsidRPr="00EC4595" w:rsidTr="00345A2D">
        <w:trPr>
          <w:trHeight w:val="361"/>
        </w:trPr>
        <w:tc>
          <w:tcPr>
            <w:tcW w:w="710" w:type="dxa"/>
            <w:vMerge/>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651A72" w:rsidRDefault="0086012E" w:rsidP="007D3E3B">
            <w:pPr>
              <w:jc w:val="right"/>
              <w:rPr>
                <w:sz w:val="24"/>
                <w:szCs w:val="24"/>
              </w:rPr>
            </w:pPr>
            <w:r w:rsidRPr="00651A72">
              <w:rPr>
                <w:sz w:val="24"/>
                <w:szCs w:val="24"/>
                <w:lang w:val="en-US"/>
              </w:rPr>
              <w:t xml:space="preserve">13 </w:t>
            </w:r>
            <w:r w:rsidRPr="00651A72">
              <w:rPr>
                <w:sz w:val="24"/>
                <w:szCs w:val="24"/>
              </w:rPr>
              <w:t>июля 2020г</w:t>
            </w:r>
          </w:p>
        </w:tc>
        <w:tc>
          <w:tcPr>
            <w:tcW w:w="5386" w:type="dxa"/>
            <w:shd w:val="clear" w:color="auto" w:fill="auto"/>
          </w:tcPr>
          <w:p w:rsidR="0086012E" w:rsidRPr="00651A72"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012E" w:rsidRPr="00651A72" w:rsidRDefault="0086012E" w:rsidP="0020042B">
            <w:pPr>
              <w:jc w:val="both"/>
              <w:rPr>
                <w:sz w:val="24"/>
                <w:szCs w:val="24"/>
                <w:lang w:val="kk-KZ"/>
              </w:rPr>
            </w:pPr>
          </w:p>
        </w:tc>
      </w:tr>
      <w:tr w:rsidR="0086012E" w:rsidRPr="00EC4595" w:rsidTr="00345A2D">
        <w:trPr>
          <w:trHeight w:val="361"/>
        </w:trPr>
        <w:tc>
          <w:tcPr>
            <w:tcW w:w="710" w:type="dxa"/>
            <w:vMerge/>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651A72" w:rsidRDefault="0086012E" w:rsidP="007D3E3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6012E" w:rsidRPr="00EC4595"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6012E" w:rsidRPr="00651A72" w:rsidRDefault="0086012E" w:rsidP="0020042B">
            <w:pPr>
              <w:jc w:val="both"/>
              <w:rPr>
                <w:sz w:val="24"/>
                <w:szCs w:val="24"/>
                <w:lang w:val="kk-KZ"/>
              </w:rPr>
            </w:pPr>
          </w:p>
        </w:tc>
      </w:tr>
      <w:tr w:rsidR="0086012E" w:rsidRPr="00D509D6" w:rsidTr="00345A2D">
        <w:trPr>
          <w:trHeight w:val="361"/>
        </w:trPr>
        <w:tc>
          <w:tcPr>
            <w:tcW w:w="710" w:type="dxa"/>
            <w:vMerge w:val="restart"/>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86012E" w:rsidRDefault="0086012E" w:rsidP="007D3E3B">
            <w:pPr>
              <w:jc w:val="right"/>
              <w:rPr>
                <w:b/>
                <w:szCs w:val="16"/>
                <w:lang w:val="en-US"/>
              </w:rPr>
            </w:pPr>
            <w:r w:rsidRPr="0086012E">
              <w:rPr>
                <w:b/>
                <w:szCs w:val="16"/>
                <w:lang w:val="en-US"/>
              </w:rPr>
              <w:t>G/TBT/N/BRA/375/Add.8</w:t>
            </w:r>
          </w:p>
        </w:tc>
        <w:tc>
          <w:tcPr>
            <w:tcW w:w="5386" w:type="dxa"/>
            <w:shd w:val="clear" w:color="auto" w:fill="auto"/>
          </w:tcPr>
          <w:p w:rsidR="0086012E" w:rsidRPr="00D509D6" w:rsidRDefault="00D509D6" w:rsidP="0020042B">
            <w:pPr>
              <w:rPr>
                <w:color w:val="000000" w:themeColor="text1"/>
                <w:sz w:val="24"/>
                <w:szCs w:val="24"/>
                <w:lang w:val="kk-KZ"/>
              </w:rPr>
            </w:pPr>
            <w:r w:rsidRPr="00D509D6">
              <w:rPr>
                <w:color w:val="000000" w:themeColor="text1"/>
                <w:sz w:val="24"/>
                <w:szCs w:val="24"/>
                <w:lang w:val="kk-KZ"/>
              </w:rPr>
              <w:t>Следующее сообщение от 10 июля 2020 года распространяется по запросу делегации Бразилии.</w:t>
            </w:r>
          </w:p>
          <w:p w:rsidR="007B5619" w:rsidRPr="007B5619" w:rsidRDefault="007B5619" w:rsidP="007B5619">
            <w:pPr>
              <w:rPr>
                <w:color w:val="000000" w:themeColor="text1"/>
                <w:sz w:val="24"/>
                <w:szCs w:val="24"/>
                <w:lang w:val="kk-KZ"/>
              </w:rPr>
            </w:pPr>
            <w:r w:rsidRPr="007B5619">
              <w:rPr>
                <w:color w:val="000000" w:themeColor="text1"/>
                <w:sz w:val="24"/>
                <w:szCs w:val="24"/>
                <w:lang w:val="kk-KZ"/>
              </w:rPr>
              <w:t>Технический регламент качества (RTQ) и оценка соответствия требованиям качества (RAC) для школьных статей</w:t>
            </w:r>
          </w:p>
          <w:p w:rsidR="00D509D6" w:rsidRDefault="007B5619" w:rsidP="007B5619">
            <w:pPr>
              <w:rPr>
                <w:color w:val="000000" w:themeColor="text1"/>
                <w:sz w:val="24"/>
                <w:szCs w:val="24"/>
                <w:lang w:val="kk-KZ"/>
              </w:rPr>
            </w:pPr>
            <w:r w:rsidRPr="007B5619">
              <w:rPr>
                <w:color w:val="000000" w:themeColor="text1"/>
                <w:sz w:val="24"/>
                <w:szCs w:val="24"/>
                <w:lang w:val="kk-KZ"/>
              </w:rPr>
              <w:t>Это дополнение направлено на информирование о том, что Национальный институт метрологии, качества и технологий - INMETRO издал проект постановления № 217 от 18 июня 2020 года, в котором предлагается внести изменения, чтобы уточнить выдержки из Технического регламента качества (RTQ) и Оценка соответствия требованиям качества (RAC) для школьных товаров, установленная Постановлением Inmetro № 481 от 7 декабря 2010 года.</w:t>
            </w:r>
          </w:p>
          <w:p w:rsidR="0011394C" w:rsidRPr="0011394C" w:rsidRDefault="0011394C" w:rsidP="0011394C">
            <w:pPr>
              <w:rPr>
                <w:color w:val="0000FF"/>
                <w:sz w:val="24"/>
                <w:szCs w:val="24"/>
                <w:u w:val="single"/>
                <w:lang w:val="kk-KZ"/>
              </w:rPr>
            </w:pPr>
            <w:r w:rsidRPr="0011394C">
              <w:rPr>
                <w:color w:val="0000FF"/>
                <w:sz w:val="24"/>
                <w:szCs w:val="24"/>
                <w:u w:val="single"/>
                <w:lang w:val="kk-KZ"/>
              </w:rPr>
              <w:t xml:space="preserve">Проект нормативной инструкции № 217 от 18 июня 2020 года, о которой ранее было сообщено через G / TBT / N / BRA / 375 / Add.7, вносит поправки в Постановление Inmetro № 481 от 7 декабря 2010 года, которым утверждены </w:t>
            </w:r>
            <w:r w:rsidRPr="0011394C">
              <w:rPr>
                <w:color w:val="0000FF"/>
                <w:sz w:val="24"/>
                <w:szCs w:val="24"/>
                <w:u w:val="single"/>
                <w:lang w:val="kk-KZ"/>
              </w:rPr>
              <w:lastRenderedPageBreak/>
              <w:t>Требования к оценке соответствия школьных товаров.</w:t>
            </w:r>
          </w:p>
          <w:p w:rsidR="0011394C" w:rsidRPr="00651A72" w:rsidRDefault="0011394C" w:rsidP="0011394C">
            <w:pPr>
              <w:rPr>
                <w:color w:val="0000FF"/>
                <w:sz w:val="24"/>
                <w:szCs w:val="24"/>
                <w:u w:val="single"/>
                <w:lang w:val="kk-KZ"/>
              </w:rPr>
            </w:pPr>
            <w:r w:rsidRPr="0011394C">
              <w:rPr>
                <w:color w:val="0000FF"/>
                <w:sz w:val="24"/>
                <w:szCs w:val="24"/>
                <w:u w:val="single"/>
                <w:lang w:val="kk-KZ"/>
              </w:rPr>
              <w:t>Постановление Inmetro № 217 от 18 июня 2020 года отменяет Постановление Inmetro № 598 от 26 декабря 2018 г., опубликованное в Официальном вестнике Бразилии № 248 от 27 декабря 2018 г., раздел 01, стр. 106.</w:t>
            </w:r>
          </w:p>
        </w:tc>
        <w:tc>
          <w:tcPr>
            <w:tcW w:w="2268" w:type="dxa"/>
            <w:shd w:val="clear" w:color="auto" w:fill="auto"/>
          </w:tcPr>
          <w:p w:rsidR="0086012E" w:rsidRPr="00651A72" w:rsidRDefault="0086012E" w:rsidP="0020042B">
            <w:pPr>
              <w:jc w:val="both"/>
              <w:rPr>
                <w:sz w:val="24"/>
                <w:szCs w:val="24"/>
                <w:lang w:val="kk-KZ"/>
              </w:rPr>
            </w:pPr>
          </w:p>
        </w:tc>
      </w:tr>
      <w:tr w:rsidR="0086012E" w:rsidRPr="00EC4595" w:rsidTr="00345A2D">
        <w:trPr>
          <w:trHeight w:val="361"/>
        </w:trPr>
        <w:tc>
          <w:tcPr>
            <w:tcW w:w="710" w:type="dxa"/>
            <w:vMerge/>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651A72" w:rsidRDefault="0086012E" w:rsidP="007D3E3B">
            <w:pPr>
              <w:jc w:val="right"/>
              <w:rPr>
                <w:sz w:val="24"/>
                <w:szCs w:val="24"/>
              </w:rPr>
            </w:pPr>
            <w:r w:rsidRPr="00651A72">
              <w:rPr>
                <w:sz w:val="24"/>
                <w:szCs w:val="24"/>
                <w:lang w:val="en-US"/>
              </w:rPr>
              <w:t xml:space="preserve">13 </w:t>
            </w:r>
            <w:r w:rsidRPr="00651A72">
              <w:rPr>
                <w:sz w:val="24"/>
                <w:szCs w:val="24"/>
              </w:rPr>
              <w:t>июля 2020г</w:t>
            </w:r>
          </w:p>
        </w:tc>
        <w:tc>
          <w:tcPr>
            <w:tcW w:w="5386" w:type="dxa"/>
            <w:shd w:val="clear" w:color="auto" w:fill="auto"/>
          </w:tcPr>
          <w:p w:rsidR="0086012E" w:rsidRPr="00651A72"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012E" w:rsidRPr="00651A72" w:rsidRDefault="0086012E" w:rsidP="0020042B">
            <w:pPr>
              <w:jc w:val="both"/>
              <w:rPr>
                <w:sz w:val="24"/>
                <w:szCs w:val="24"/>
                <w:lang w:val="kk-KZ"/>
              </w:rPr>
            </w:pPr>
          </w:p>
        </w:tc>
      </w:tr>
      <w:tr w:rsidR="0086012E" w:rsidRPr="00EC4595" w:rsidTr="00345A2D">
        <w:trPr>
          <w:trHeight w:val="361"/>
        </w:trPr>
        <w:tc>
          <w:tcPr>
            <w:tcW w:w="710" w:type="dxa"/>
            <w:vMerge/>
            <w:shd w:val="clear" w:color="auto" w:fill="auto"/>
          </w:tcPr>
          <w:p w:rsidR="0086012E" w:rsidRPr="00651A72" w:rsidRDefault="0086012E" w:rsidP="0020042B">
            <w:pPr>
              <w:numPr>
                <w:ilvl w:val="0"/>
                <w:numId w:val="3"/>
              </w:numPr>
              <w:ind w:left="0" w:firstLine="0"/>
              <w:jc w:val="both"/>
              <w:rPr>
                <w:sz w:val="24"/>
                <w:szCs w:val="24"/>
                <w:lang w:val="kk-KZ"/>
              </w:rPr>
            </w:pPr>
          </w:p>
        </w:tc>
        <w:tc>
          <w:tcPr>
            <w:tcW w:w="2268" w:type="dxa"/>
            <w:shd w:val="clear" w:color="auto" w:fill="auto"/>
          </w:tcPr>
          <w:p w:rsidR="0086012E" w:rsidRPr="00651A72" w:rsidRDefault="0086012E" w:rsidP="007D3E3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6012E" w:rsidRPr="00651A72" w:rsidRDefault="0086012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6012E" w:rsidRPr="00651A72" w:rsidRDefault="0086012E" w:rsidP="0020042B">
            <w:pPr>
              <w:jc w:val="both"/>
              <w:rPr>
                <w:sz w:val="24"/>
                <w:szCs w:val="24"/>
                <w:lang w:val="kk-KZ"/>
              </w:rPr>
            </w:pPr>
          </w:p>
        </w:tc>
      </w:tr>
      <w:tr w:rsidR="0011394C" w:rsidRPr="001169BF" w:rsidTr="00345A2D">
        <w:trPr>
          <w:trHeight w:val="361"/>
        </w:trPr>
        <w:tc>
          <w:tcPr>
            <w:tcW w:w="710" w:type="dxa"/>
            <w:vMerge w:val="restart"/>
            <w:shd w:val="clear" w:color="auto" w:fill="auto"/>
          </w:tcPr>
          <w:p w:rsidR="0011394C" w:rsidRPr="00651A72" w:rsidRDefault="0011394C" w:rsidP="0020042B">
            <w:pPr>
              <w:numPr>
                <w:ilvl w:val="0"/>
                <w:numId w:val="3"/>
              </w:numPr>
              <w:ind w:left="0" w:firstLine="0"/>
              <w:jc w:val="both"/>
              <w:rPr>
                <w:sz w:val="24"/>
                <w:szCs w:val="24"/>
                <w:lang w:val="kk-KZ"/>
              </w:rPr>
            </w:pPr>
          </w:p>
        </w:tc>
        <w:tc>
          <w:tcPr>
            <w:tcW w:w="2268" w:type="dxa"/>
            <w:shd w:val="clear" w:color="auto" w:fill="auto"/>
          </w:tcPr>
          <w:p w:rsidR="0011394C" w:rsidRPr="00B360C8" w:rsidRDefault="0011394C" w:rsidP="007D3E3B">
            <w:pPr>
              <w:jc w:val="right"/>
              <w:rPr>
                <w:rFonts w:eastAsia="Verdana" w:cs="Verdana"/>
                <w:b/>
                <w:szCs w:val="18"/>
              </w:rPr>
            </w:pPr>
            <w:r w:rsidRPr="00B360C8">
              <w:rPr>
                <w:b/>
                <w:szCs w:val="18"/>
              </w:rPr>
              <w:t>G/TBT/N/MEX/470</w:t>
            </w:r>
          </w:p>
        </w:tc>
        <w:tc>
          <w:tcPr>
            <w:tcW w:w="5386" w:type="dxa"/>
            <w:shd w:val="clear" w:color="auto" w:fill="auto"/>
          </w:tcPr>
          <w:p w:rsidR="0011394C" w:rsidRPr="001169BF" w:rsidRDefault="001169B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1169BF">
              <w:rPr>
                <w:sz w:val="24"/>
                <w:szCs w:val="24"/>
              </w:rPr>
              <w:t>Проект официального стандарта Мексики PROY-NOM-231-SCFI-2019, Технические характеристики передающего оборудования, используемого в специализированных мобильных службах радиосвязи) (7 страниц, на испанском языке)</w:t>
            </w:r>
            <w:proofErr w:type="gramEnd"/>
          </w:p>
        </w:tc>
        <w:tc>
          <w:tcPr>
            <w:tcW w:w="2268" w:type="dxa"/>
            <w:shd w:val="clear" w:color="auto" w:fill="auto"/>
          </w:tcPr>
          <w:p w:rsidR="0011394C" w:rsidRPr="00651A72" w:rsidRDefault="001169BF" w:rsidP="0020042B">
            <w:pPr>
              <w:jc w:val="both"/>
              <w:rPr>
                <w:sz w:val="24"/>
                <w:szCs w:val="24"/>
                <w:lang w:val="kk-KZ"/>
              </w:rPr>
            </w:pPr>
            <w:r>
              <w:rPr>
                <w:sz w:val="24"/>
                <w:szCs w:val="24"/>
                <w:lang w:val="kk-KZ"/>
              </w:rPr>
              <w:t>11 сентября 2020</w:t>
            </w:r>
          </w:p>
        </w:tc>
      </w:tr>
      <w:tr w:rsidR="0011394C" w:rsidRPr="001169BF" w:rsidTr="00345A2D">
        <w:trPr>
          <w:trHeight w:val="361"/>
        </w:trPr>
        <w:tc>
          <w:tcPr>
            <w:tcW w:w="710" w:type="dxa"/>
            <w:vMerge/>
            <w:shd w:val="clear" w:color="auto" w:fill="auto"/>
          </w:tcPr>
          <w:p w:rsidR="0011394C" w:rsidRPr="00651A72" w:rsidRDefault="0011394C" w:rsidP="0020042B">
            <w:pPr>
              <w:numPr>
                <w:ilvl w:val="0"/>
                <w:numId w:val="3"/>
              </w:numPr>
              <w:ind w:left="0" w:firstLine="0"/>
              <w:jc w:val="both"/>
              <w:rPr>
                <w:sz w:val="24"/>
                <w:szCs w:val="24"/>
                <w:lang w:val="kk-KZ"/>
              </w:rPr>
            </w:pPr>
          </w:p>
        </w:tc>
        <w:tc>
          <w:tcPr>
            <w:tcW w:w="2268" w:type="dxa"/>
            <w:shd w:val="clear" w:color="auto" w:fill="auto"/>
          </w:tcPr>
          <w:p w:rsidR="0011394C" w:rsidRPr="00651A72" w:rsidRDefault="0011394C" w:rsidP="0011394C">
            <w:pPr>
              <w:jc w:val="right"/>
              <w:rPr>
                <w:sz w:val="24"/>
                <w:szCs w:val="24"/>
              </w:rPr>
            </w:pPr>
            <w:r>
              <w:rPr>
                <w:sz w:val="24"/>
                <w:szCs w:val="24"/>
              </w:rPr>
              <w:t xml:space="preserve">14 </w:t>
            </w:r>
            <w:r w:rsidRPr="00651A72">
              <w:rPr>
                <w:sz w:val="24"/>
                <w:szCs w:val="24"/>
              </w:rPr>
              <w:t>июля 2020г</w:t>
            </w:r>
          </w:p>
        </w:tc>
        <w:tc>
          <w:tcPr>
            <w:tcW w:w="5386" w:type="dxa"/>
            <w:shd w:val="clear" w:color="auto" w:fill="auto"/>
          </w:tcPr>
          <w:p w:rsidR="0011394C" w:rsidRPr="001169BF" w:rsidRDefault="001169B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169BF">
              <w:rPr>
                <w:sz w:val="24"/>
                <w:szCs w:val="24"/>
              </w:rPr>
              <w:t>Передающее оборудование, используемое в специализированных мобильных службах радиосвязи</w:t>
            </w:r>
          </w:p>
        </w:tc>
        <w:tc>
          <w:tcPr>
            <w:tcW w:w="2268" w:type="dxa"/>
            <w:shd w:val="clear" w:color="auto" w:fill="auto"/>
          </w:tcPr>
          <w:p w:rsidR="0011394C" w:rsidRPr="00651A72" w:rsidRDefault="0011394C" w:rsidP="0020042B">
            <w:pPr>
              <w:jc w:val="both"/>
              <w:rPr>
                <w:sz w:val="24"/>
                <w:szCs w:val="24"/>
                <w:lang w:val="kk-KZ"/>
              </w:rPr>
            </w:pPr>
          </w:p>
        </w:tc>
      </w:tr>
      <w:tr w:rsidR="0011394C" w:rsidRPr="001169BF" w:rsidTr="00345A2D">
        <w:trPr>
          <w:trHeight w:val="361"/>
        </w:trPr>
        <w:tc>
          <w:tcPr>
            <w:tcW w:w="710" w:type="dxa"/>
            <w:vMerge/>
            <w:shd w:val="clear" w:color="auto" w:fill="auto"/>
          </w:tcPr>
          <w:p w:rsidR="0011394C" w:rsidRPr="00651A72" w:rsidRDefault="0011394C" w:rsidP="0020042B">
            <w:pPr>
              <w:numPr>
                <w:ilvl w:val="0"/>
                <w:numId w:val="3"/>
              </w:numPr>
              <w:ind w:left="0" w:firstLine="0"/>
              <w:jc w:val="both"/>
              <w:rPr>
                <w:sz w:val="24"/>
                <w:szCs w:val="24"/>
                <w:lang w:val="kk-KZ"/>
              </w:rPr>
            </w:pPr>
          </w:p>
        </w:tc>
        <w:tc>
          <w:tcPr>
            <w:tcW w:w="2268" w:type="dxa"/>
            <w:shd w:val="clear" w:color="auto" w:fill="auto"/>
          </w:tcPr>
          <w:p w:rsidR="0011394C" w:rsidRPr="00651A72" w:rsidRDefault="0011394C" w:rsidP="0020042B">
            <w:pPr>
              <w:pBdr>
                <w:between w:val="single" w:sz="6" w:space="1" w:color="auto"/>
              </w:pBdr>
              <w:jc w:val="both"/>
              <w:rPr>
                <w:sz w:val="24"/>
                <w:szCs w:val="24"/>
                <w:lang w:val="kk-KZ"/>
              </w:rPr>
            </w:pPr>
            <w:r>
              <w:rPr>
                <w:sz w:val="24"/>
                <w:szCs w:val="24"/>
              </w:rPr>
              <w:t>Мексика</w:t>
            </w:r>
          </w:p>
        </w:tc>
        <w:tc>
          <w:tcPr>
            <w:tcW w:w="5386" w:type="dxa"/>
            <w:shd w:val="clear" w:color="auto" w:fill="auto"/>
          </w:tcPr>
          <w:p w:rsidR="0011394C" w:rsidRPr="001169BF" w:rsidRDefault="001169B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169BF">
              <w:rPr>
                <w:sz w:val="24"/>
                <w:szCs w:val="24"/>
              </w:rPr>
              <w:t>Заявленный проект официального стандарта Мексики устанавливает технические характеристики и соответствующие методы испытаний для оборудования радиосвязи, которое будет использоваться в радиосистеме с множественным доступом с двухточечными и / или многоточечными микроволновыми линиями связи в полосе частот 2300–2450 МГц.</w:t>
            </w:r>
          </w:p>
        </w:tc>
        <w:tc>
          <w:tcPr>
            <w:tcW w:w="2268" w:type="dxa"/>
            <w:shd w:val="clear" w:color="auto" w:fill="auto"/>
          </w:tcPr>
          <w:p w:rsidR="0011394C" w:rsidRPr="00651A72" w:rsidRDefault="0011394C" w:rsidP="0020042B">
            <w:pPr>
              <w:jc w:val="both"/>
              <w:rPr>
                <w:sz w:val="24"/>
                <w:szCs w:val="24"/>
                <w:lang w:val="kk-KZ"/>
              </w:rPr>
            </w:pPr>
          </w:p>
        </w:tc>
      </w:tr>
      <w:tr w:rsidR="001169BF" w:rsidRPr="001169BF" w:rsidTr="004467D8">
        <w:trPr>
          <w:trHeight w:val="617"/>
        </w:trPr>
        <w:tc>
          <w:tcPr>
            <w:tcW w:w="710" w:type="dxa"/>
            <w:vMerge w:val="restart"/>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1169BF" w:rsidRPr="002F6A28" w:rsidRDefault="001169BF" w:rsidP="007D3E3B">
            <w:pPr>
              <w:jc w:val="right"/>
              <w:rPr>
                <w:b/>
                <w:szCs w:val="16"/>
              </w:rPr>
            </w:pPr>
            <w:r w:rsidRPr="002F6A28">
              <w:rPr>
                <w:b/>
                <w:szCs w:val="16"/>
              </w:rPr>
              <w:t>G/TBT/N/EU/727</w:t>
            </w:r>
          </w:p>
        </w:tc>
        <w:tc>
          <w:tcPr>
            <w:tcW w:w="5386" w:type="dxa"/>
            <w:shd w:val="clear" w:color="auto" w:fill="auto"/>
          </w:tcPr>
          <w:p w:rsidR="001169BF" w:rsidRPr="001169BF" w:rsidRDefault="006E712B" w:rsidP="006E7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712B">
              <w:rPr>
                <w:sz w:val="24"/>
                <w:szCs w:val="24"/>
              </w:rPr>
              <w:t xml:space="preserve">Проект исполнительного регламента Комиссии, устанавливающий правила онлайн-обмена данными и уведомления об официальных утверждениях типа ЕС в соответствии с Регламентом (ЕС) 2018/858 Европейского </w:t>
            </w:r>
            <w:r>
              <w:rPr>
                <w:sz w:val="24"/>
                <w:szCs w:val="24"/>
              </w:rPr>
              <w:t xml:space="preserve">парламента и Совета (6 страниц </w:t>
            </w:r>
            <w:r w:rsidRPr="006E712B">
              <w:rPr>
                <w:sz w:val="24"/>
                <w:szCs w:val="24"/>
              </w:rPr>
              <w:t xml:space="preserve"> на английском языке)</w:t>
            </w:r>
          </w:p>
        </w:tc>
        <w:tc>
          <w:tcPr>
            <w:tcW w:w="2268" w:type="dxa"/>
            <w:shd w:val="clear" w:color="auto" w:fill="auto"/>
          </w:tcPr>
          <w:p w:rsidR="001169BF" w:rsidRPr="00651A72" w:rsidRDefault="006E712B" w:rsidP="0020042B">
            <w:pPr>
              <w:jc w:val="both"/>
              <w:rPr>
                <w:sz w:val="24"/>
                <w:szCs w:val="24"/>
                <w:lang w:val="kk-KZ"/>
              </w:rPr>
            </w:pPr>
            <w:r>
              <w:rPr>
                <w:sz w:val="24"/>
                <w:szCs w:val="24"/>
                <w:lang w:val="kk-KZ"/>
              </w:rPr>
              <w:t>60 дней с момента уведомления</w:t>
            </w:r>
          </w:p>
        </w:tc>
      </w:tr>
      <w:tr w:rsidR="001169BF" w:rsidRPr="001169BF" w:rsidTr="00345A2D">
        <w:trPr>
          <w:trHeight w:val="361"/>
        </w:trPr>
        <w:tc>
          <w:tcPr>
            <w:tcW w:w="710" w:type="dxa"/>
            <w:vMerge/>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1169BF" w:rsidRPr="00651A72" w:rsidRDefault="001169BF" w:rsidP="007D3E3B">
            <w:pPr>
              <w:jc w:val="right"/>
              <w:rPr>
                <w:sz w:val="24"/>
                <w:szCs w:val="24"/>
              </w:rPr>
            </w:pPr>
            <w:r>
              <w:rPr>
                <w:sz w:val="24"/>
                <w:szCs w:val="24"/>
              </w:rPr>
              <w:t xml:space="preserve">14 </w:t>
            </w:r>
            <w:r w:rsidRPr="00651A72">
              <w:rPr>
                <w:sz w:val="24"/>
                <w:szCs w:val="24"/>
              </w:rPr>
              <w:t>июля 2020г</w:t>
            </w:r>
          </w:p>
        </w:tc>
        <w:tc>
          <w:tcPr>
            <w:tcW w:w="5386" w:type="dxa"/>
            <w:shd w:val="clear" w:color="auto" w:fill="auto"/>
          </w:tcPr>
          <w:p w:rsidR="001169BF" w:rsidRPr="00651A72" w:rsidRDefault="006E712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712B">
              <w:rPr>
                <w:sz w:val="24"/>
                <w:szCs w:val="24"/>
              </w:rPr>
              <w:t>Транспортные средства и их прицепы (автомобили категорий M, N и O), а также системы, компоненты и отдельные технические узлы, предназначенные для таких транспортных средств.</w:t>
            </w:r>
          </w:p>
        </w:tc>
        <w:tc>
          <w:tcPr>
            <w:tcW w:w="2268" w:type="dxa"/>
            <w:shd w:val="clear" w:color="auto" w:fill="auto"/>
          </w:tcPr>
          <w:p w:rsidR="001169BF" w:rsidRPr="00651A72" w:rsidRDefault="001169BF" w:rsidP="0020042B">
            <w:pPr>
              <w:jc w:val="both"/>
              <w:rPr>
                <w:sz w:val="24"/>
                <w:szCs w:val="24"/>
                <w:lang w:val="kk-KZ"/>
              </w:rPr>
            </w:pPr>
          </w:p>
        </w:tc>
      </w:tr>
      <w:tr w:rsidR="001169BF" w:rsidRPr="001169BF" w:rsidTr="00345A2D">
        <w:trPr>
          <w:trHeight w:val="361"/>
        </w:trPr>
        <w:tc>
          <w:tcPr>
            <w:tcW w:w="710" w:type="dxa"/>
            <w:vMerge/>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1169BF" w:rsidRPr="00651A72" w:rsidRDefault="001169BF" w:rsidP="007D3E3B">
            <w:pPr>
              <w:pBdr>
                <w:between w:val="single" w:sz="6" w:space="1" w:color="auto"/>
              </w:pBdr>
              <w:jc w:val="both"/>
              <w:rPr>
                <w:sz w:val="24"/>
                <w:szCs w:val="24"/>
                <w:lang w:val="kk-KZ"/>
              </w:rPr>
            </w:pPr>
            <w:r>
              <w:rPr>
                <w:sz w:val="24"/>
                <w:szCs w:val="24"/>
              </w:rPr>
              <w:t>Европейский союз</w:t>
            </w:r>
          </w:p>
        </w:tc>
        <w:tc>
          <w:tcPr>
            <w:tcW w:w="5386" w:type="dxa"/>
            <w:shd w:val="clear" w:color="auto" w:fill="auto"/>
          </w:tcPr>
          <w:p w:rsidR="006E712B" w:rsidRPr="00EB09E5" w:rsidRDefault="006E712B" w:rsidP="00EB0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B09E5">
              <w:rPr>
                <w:sz w:val="24"/>
                <w:szCs w:val="24"/>
                <w:lang w:val="kk-KZ"/>
              </w:rPr>
              <w:t>административные требования к онлайн-обмену данными об утверждениях типа ЕС, предоставленных, измененных, отклоненных или отозванных, а также список технических служб, которые выполнили испытания для соответствующих утверждений типа ЕС в соответствии с рамочный Регламент (ЕС) 2018/858.</w:t>
            </w:r>
          </w:p>
          <w:p w:rsidR="001169BF" w:rsidRPr="00651A72" w:rsidRDefault="006E712B" w:rsidP="006E712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E712B">
              <w:rPr>
                <w:sz w:val="24"/>
                <w:szCs w:val="24"/>
                <w:lang w:val="kk-KZ"/>
              </w:rPr>
              <w:t>Эти поправки гарантируют, что органы по утверждению типа используют согласованный механизм обмена сертификатами утверждения типа ЕС и приложениями к ним, а также делают список разрешений типа ЕС общедоступным.</w:t>
            </w:r>
          </w:p>
        </w:tc>
        <w:tc>
          <w:tcPr>
            <w:tcW w:w="2268" w:type="dxa"/>
            <w:shd w:val="clear" w:color="auto" w:fill="auto"/>
          </w:tcPr>
          <w:p w:rsidR="001169BF" w:rsidRPr="00651A72" w:rsidRDefault="001169BF" w:rsidP="0020042B">
            <w:pPr>
              <w:jc w:val="both"/>
              <w:rPr>
                <w:sz w:val="24"/>
                <w:szCs w:val="24"/>
                <w:lang w:val="kk-KZ"/>
              </w:rPr>
            </w:pPr>
          </w:p>
        </w:tc>
      </w:tr>
      <w:tr w:rsidR="001169BF" w:rsidRPr="00DD1CCF" w:rsidTr="00345A2D">
        <w:trPr>
          <w:trHeight w:val="361"/>
        </w:trPr>
        <w:tc>
          <w:tcPr>
            <w:tcW w:w="710" w:type="dxa"/>
            <w:vMerge w:val="restart"/>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DD1CCF" w:rsidRDefault="00DD1CCF" w:rsidP="00DD1CCF">
            <w:pPr>
              <w:jc w:val="right"/>
              <w:rPr>
                <w:rFonts w:ascii="Verdana" w:eastAsia="Verdana" w:hAnsi="Verdana" w:cs="Verdana"/>
                <w:b/>
                <w:sz w:val="18"/>
                <w:szCs w:val="18"/>
                <w:lang w:val="en-GB" w:eastAsia="en-US"/>
              </w:rPr>
            </w:pPr>
            <w:r w:rsidRPr="00DD1CCF">
              <w:rPr>
                <w:b/>
                <w:szCs w:val="18"/>
                <w:lang w:val="en-US"/>
              </w:rPr>
              <w:t>G/TBT/N/ECU/446/Rev.1</w:t>
            </w:r>
          </w:p>
          <w:p w:rsidR="001169BF" w:rsidRPr="00DD1CCF" w:rsidRDefault="001169BF" w:rsidP="0020042B">
            <w:pPr>
              <w:jc w:val="right"/>
              <w:rPr>
                <w:b/>
                <w:sz w:val="24"/>
                <w:szCs w:val="24"/>
                <w:lang w:val="en-GB"/>
              </w:rPr>
            </w:pPr>
          </w:p>
        </w:tc>
        <w:tc>
          <w:tcPr>
            <w:tcW w:w="5386" w:type="dxa"/>
            <w:shd w:val="clear" w:color="auto" w:fill="auto"/>
          </w:tcPr>
          <w:p w:rsidR="001169BF" w:rsidRPr="00B83EA3" w:rsidRDefault="00B83E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Проект второй редакции (2</w:t>
            </w:r>
            <w:r w:rsidRPr="00B83EA3">
              <w:rPr>
                <w:sz w:val="24"/>
                <w:szCs w:val="24"/>
                <w:lang w:val="en-US"/>
              </w:rPr>
              <w:t>R</w:t>
            </w:r>
            <w:r w:rsidRPr="00B83EA3">
              <w:rPr>
                <w:sz w:val="24"/>
                <w:szCs w:val="24"/>
              </w:rPr>
              <w:t xml:space="preserve">) Технического регламента Эквадора </w:t>
            </w:r>
            <w:r w:rsidRPr="00B83EA3">
              <w:rPr>
                <w:sz w:val="24"/>
                <w:szCs w:val="24"/>
                <w:lang w:val="en-US"/>
              </w:rPr>
              <w:t>PRTE</w:t>
            </w:r>
            <w:r w:rsidRPr="00B83EA3">
              <w:rPr>
                <w:sz w:val="24"/>
                <w:szCs w:val="24"/>
              </w:rPr>
              <w:t xml:space="preserve"> </w:t>
            </w:r>
            <w:r w:rsidRPr="00B83EA3">
              <w:rPr>
                <w:sz w:val="24"/>
                <w:szCs w:val="24"/>
                <w:lang w:val="en-US"/>
              </w:rPr>
              <w:t>INEN</w:t>
            </w:r>
            <w:r w:rsidRPr="00B83EA3">
              <w:rPr>
                <w:sz w:val="24"/>
                <w:szCs w:val="24"/>
              </w:rPr>
              <w:t xml:space="preserve"> № 196: </w:t>
            </w:r>
            <w:proofErr w:type="gramStart"/>
            <w:r w:rsidRPr="00B83EA3">
              <w:rPr>
                <w:sz w:val="24"/>
                <w:szCs w:val="24"/>
              </w:rPr>
              <w:t>«Изделия декоративного освещения») (11 страниц на испанском языке)</w:t>
            </w:r>
            <w:proofErr w:type="gramEnd"/>
          </w:p>
        </w:tc>
        <w:tc>
          <w:tcPr>
            <w:tcW w:w="2268" w:type="dxa"/>
            <w:shd w:val="clear" w:color="auto" w:fill="auto"/>
          </w:tcPr>
          <w:p w:rsidR="001169BF" w:rsidRPr="00651A72" w:rsidRDefault="00B83EA3" w:rsidP="0020042B">
            <w:pPr>
              <w:jc w:val="both"/>
              <w:rPr>
                <w:sz w:val="24"/>
                <w:szCs w:val="24"/>
                <w:lang w:val="kk-KZ"/>
              </w:rPr>
            </w:pPr>
            <w:r>
              <w:rPr>
                <w:sz w:val="24"/>
                <w:szCs w:val="24"/>
                <w:lang w:val="kk-KZ"/>
              </w:rPr>
              <w:t>30 дней с момента уведомления</w:t>
            </w:r>
          </w:p>
        </w:tc>
      </w:tr>
      <w:tr w:rsidR="001169BF" w:rsidRPr="00B83EA3" w:rsidTr="00021933">
        <w:trPr>
          <w:trHeight w:val="146"/>
        </w:trPr>
        <w:tc>
          <w:tcPr>
            <w:tcW w:w="710" w:type="dxa"/>
            <w:vMerge/>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1169BF" w:rsidRPr="00651A72" w:rsidRDefault="00DD1CCF" w:rsidP="0020042B">
            <w:pPr>
              <w:pBdr>
                <w:between w:val="single" w:sz="6" w:space="1" w:color="auto"/>
              </w:pBdr>
              <w:jc w:val="both"/>
              <w:rPr>
                <w:sz w:val="24"/>
                <w:szCs w:val="24"/>
                <w:lang w:val="kk-KZ"/>
              </w:rPr>
            </w:pPr>
            <w:r>
              <w:rPr>
                <w:sz w:val="24"/>
                <w:szCs w:val="24"/>
                <w:lang w:val="kk-KZ"/>
              </w:rPr>
              <w:t>14 июля 2020</w:t>
            </w:r>
          </w:p>
        </w:tc>
        <w:tc>
          <w:tcPr>
            <w:tcW w:w="5386" w:type="dxa"/>
            <w:shd w:val="clear" w:color="auto" w:fill="auto"/>
          </w:tcPr>
          <w:p w:rsidR="001169BF" w:rsidRPr="00B83EA3" w:rsidRDefault="00B83E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Комплекты освещения для новогодних елок (</w:t>
            </w:r>
            <w:r w:rsidRPr="00B83EA3">
              <w:rPr>
                <w:sz w:val="24"/>
                <w:szCs w:val="24"/>
                <w:lang w:val="en-US"/>
              </w:rPr>
              <w:t>HS</w:t>
            </w:r>
            <w:r w:rsidRPr="00B83EA3">
              <w:rPr>
                <w:sz w:val="24"/>
                <w:szCs w:val="24"/>
              </w:rPr>
              <w:t xml:space="preserve"> 940530); Электрические лампы и осветительное оборудование, в другом месте не поименованные или не включенные (</w:t>
            </w:r>
            <w:r w:rsidRPr="00B83EA3">
              <w:rPr>
                <w:sz w:val="24"/>
                <w:szCs w:val="24"/>
                <w:lang w:val="en-US"/>
              </w:rPr>
              <w:t>HS</w:t>
            </w:r>
            <w:r w:rsidRPr="00B83EA3">
              <w:rPr>
                <w:sz w:val="24"/>
                <w:szCs w:val="24"/>
              </w:rPr>
              <w:t xml:space="preserve"> 940540).</w:t>
            </w:r>
          </w:p>
        </w:tc>
        <w:tc>
          <w:tcPr>
            <w:tcW w:w="2268" w:type="dxa"/>
            <w:shd w:val="clear" w:color="auto" w:fill="auto"/>
          </w:tcPr>
          <w:p w:rsidR="001169BF" w:rsidRPr="00651A72" w:rsidRDefault="001169BF" w:rsidP="0020042B">
            <w:pPr>
              <w:jc w:val="both"/>
              <w:rPr>
                <w:sz w:val="24"/>
                <w:szCs w:val="24"/>
                <w:lang w:val="kk-KZ"/>
              </w:rPr>
            </w:pPr>
          </w:p>
        </w:tc>
      </w:tr>
      <w:tr w:rsidR="001169BF" w:rsidRPr="00B83EA3" w:rsidTr="00345A2D">
        <w:trPr>
          <w:trHeight w:val="361"/>
        </w:trPr>
        <w:tc>
          <w:tcPr>
            <w:tcW w:w="710" w:type="dxa"/>
            <w:vMerge/>
            <w:shd w:val="clear" w:color="auto" w:fill="auto"/>
          </w:tcPr>
          <w:p w:rsidR="001169BF" w:rsidRPr="00651A72" w:rsidRDefault="001169BF" w:rsidP="0020042B">
            <w:pPr>
              <w:numPr>
                <w:ilvl w:val="0"/>
                <w:numId w:val="3"/>
              </w:numPr>
              <w:ind w:left="0" w:firstLine="0"/>
              <w:jc w:val="both"/>
              <w:rPr>
                <w:sz w:val="24"/>
                <w:szCs w:val="24"/>
                <w:lang w:val="kk-KZ"/>
              </w:rPr>
            </w:pPr>
          </w:p>
        </w:tc>
        <w:tc>
          <w:tcPr>
            <w:tcW w:w="2268" w:type="dxa"/>
            <w:shd w:val="clear" w:color="auto" w:fill="auto"/>
          </w:tcPr>
          <w:p w:rsidR="001169BF" w:rsidRPr="00651A72" w:rsidRDefault="00B83EA3" w:rsidP="0020042B">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B83EA3"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технический регламент устанавливает требования, которым должна соответствовать продукция декоративного освещения до реализации отечественной и импортной продукции, с целью защиты безопасности людей и предотвращения обманных действий.</w:t>
            </w:r>
          </w:p>
          <w:p w:rsidR="00B83EA3"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Это касается следующих продуктов:</w:t>
            </w:r>
          </w:p>
          <w:p w:rsidR="00B83EA3"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Цепи осветительные и изделия декоративного освещения, в том числе со светодиодными источниками освещения, на напряжение не более 250</w:t>
            </w:r>
            <w:proofErr w:type="gramStart"/>
            <w:r w:rsidRPr="00B83EA3">
              <w:rPr>
                <w:sz w:val="24"/>
                <w:szCs w:val="24"/>
              </w:rPr>
              <w:t xml:space="preserve"> В</w:t>
            </w:r>
            <w:proofErr w:type="gramEnd"/>
            <w:r w:rsidRPr="00B83EA3">
              <w:rPr>
                <w:sz w:val="24"/>
                <w:szCs w:val="24"/>
              </w:rPr>
              <w:t xml:space="preserve"> при частоте 60 Гц:</w:t>
            </w:r>
          </w:p>
          <w:p w:rsidR="00B83EA3"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 Осветительные цепи со сменными или несменными источниками света.</w:t>
            </w:r>
          </w:p>
          <w:p w:rsidR="00B83EA3"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 Герметичные осветительные цепи или тросовые фонари</w:t>
            </w:r>
          </w:p>
          <w:p w:rsidR="001169BF" w:rsidRPr="00B83EA3" w:rsidRDefault="00B83EA3" w:rsidP="00B83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83EA3">
              <w:rPr>
                <w:sz w:val="24"/>
                <w:szCs w:val="24"/>
              </w:rPr>
              <w:t>• Декоративная светотехника.</w:t>
            </w:r>
          </w:p>
        </w:tc>
        <w:tc>
          <w:tcPr>
            <w:tcW w:w="2268" w:type="dxa"/>
            <w:shd w:val="clear" w:color="auto" w:fill="auto"/>
          </w:tcPr>
          <w:p w:rsidR="001169BF" w:rsidRPr="00651A72" w:rsidRDefault="001169BF" w:rsidP="0020042B">
            <w:pPr>
              <w:jc w:val="both"/>
              <w:rPr>
                <w:sz w:val="24"/>
                <w:szCs w:val="24"/>
                <w:lang w:val="kk-KZ"/>
              </w:rPr>
            </w:pPr>
          </w:p>
        </w:tc>
      </w:tr>
      <w:tr w:rsidR="00B83EA3" w:rsidRPr="00B83EA3" w:rsidTr="00345A2D">
        <w:trPr>
          <w:trHeight w:val="361"/>
        </w:trPr>
        <w:tc>
          <w:tcPr>
            <w:tcW w:w="710" w:type="dxa"/>
            <w:vMerge w:val="restart"/>
            <w:shd w:val="clear" w:color="auto" w:fill="auto"/>
          </w:tcPr>
          <w:p w:rsidR="00B83EA3" w:rsidRPr="00651A72" w:rsidRDefault="00B83EA3" w:rsidP="0020042B">
            <w:pPr>
              <w:numPr>
                <w:ilvl w:val="0"/>
                <w:numId w:val="3"/>
              </w:numPr>
              <w:ind w:left="0" w:firstLine="0"/>
              <w:jc w:val="both"/>
              <w:rPr>
                <w:sz w:val="24"/>
                <w:szCs w:val="24"/>
                <w:lang w:val="kk-KZ"/>
              </w:rPr>
            </w:pPr>
          </w:p>
        </w:tc>
        <w:tc>
          <w:tcPr>
            <w:tcW w:w="2268" w:type="dxa"/>
            <w:shd w:val="clear" w:color="auto" w:fill="auto"/>
          </w:tcPr>
          <w:p w:rsidR="00B83EA3" w:rsidRDefault="00B83EA3" w:rsidP="007D3E3B">
            <w:pPr>
              <w:jc w:val="right"/>
              <w:rPr>
                <w:rFonts w:ascii="Verdana" w:eastAsia="Verdana" w:hAnsi="Verdana" w:cs="Verdana"/>
                <w:b/>
                <w:sz w:val="18"/>
                <w:szCs w:val="18"/>
                <w:lang w:val="en-GB" w:eastAsia="en-US"/>
              </w:rPr>
            </w:pPr>
            <w:r w:rsidRPr="00DD1CCF">
              <w:rPr>
                <w:b/>
                <w:szCs w:val="18"/>
                <w:lang w:val="en-US"/>
              </w:rPr>
              <w:t>G/TBT/N/ECU/446/Rev.1</w:t>
            </w:r>
          </w:p>
          <w:p w:rsidR="00B83EA3" w:rsidRPr="00DD1CCF" w:rsidRDefault="00B83EA3" w:rsidP="007D3E3B">
            <w:pPr>
              <w:jc w:val="right"/>
              <w:rPr>
                <w:b/>
                <w:sz w:val="24"/>
                <w:szCs w:val="24"/>
                <w:lang w:val="en-GB"/>
              </w:rPr>
            </w:pPr>
          </w:p>
        </w:tc>
        <w:tc>
          <w:tcPr>
            <w:tcW w:w="5386" w:type="dxa"/>
            <w:shd w:val="clear" w:color="auto" w:fill="auto"/>
          </w:tcPr>
          <w:p w:rsidR="00B83EA3" w:rsidRDefault="00B83EA3" w:rsidP="0020042B">
            <w:pPr>
              <w:rPr>
                <w:sz w:val="24"/>
                <w:szCs w:val="24"/>
              </w:rPr>
            </w:pPr>
            <w:r w:rsidRPr="00B83EA3">
              <w:rPr>
                <w:sz w:val="24"/>
                <w:szCs w:val="24"/>
              </w:rPr>
              <w:t>Следующее сообщение от 14 июля 2020 года распространяется по запросу делегации Эквадора.</w:t>
            </w:r>
          </w:p>
          <w:p w:rsidR="00B83EA3" w:rsidRPr="00B83EA3" w:rsidRDefault="00B83EA3" w:rsidP="00B83EA3">
            <w:pPr>
              <w:rPr>
                <w:sz w:val="24"/>
                <w:szCs w:val="24"/>
              </w:rPr>
            </w:pPr>
            <w:r w:rsidRPr="00B83EA3">
              <w:rPr>
                <w:sz w:val="24"/>
                <w:szCs w:val="24"/>
              </w:rPr>
              <w:t>Технический регламент RTE INEN № 126: «Ювелирные изделия и бижутерия»</w:t>
            </w:r>
          </w:p>
          <w:p w:rsidR="00B83EA3" w:rsidRDefault="00B83EA3" w:rsidP="00B83EA3">
            <w:pPr>
              <w:spacing w:after="120"/>
              <w:rPr>
                <w:sz w:val="24"/>
                <w:szCs w:val="24"/>
              </w:rPr>
            </w:pPr>
            <w:r w:rsidRPr="00B83EA3">
              <w:rPr>
                <w:sz w:val="24"/>
                <w:szCs w:val="24"/>
              </w:rPr>
              <w:t>Республика Эквадор сообщает, что технический регламент RTE INEN № 126: «Ювелирные изделия и бижутерия», указанный в документе G / TBT / N / ECU / 282 / Add.1 от 29 апреля 2016 года, был отме</w:t>
            </w:r>
            <w:r>
              <w:rPr>
                <w:sz w:val="24"/>
                <w:szCs w:val="24"/>
              </w:rPr>
              <w:t>нен и объявлен недействительным</w:t>
            </w:r>
          </w:p>
          <w:p w:rsidR="00B83EA3" w:rsidRPr="00B83EA3" w:rsidRDefault="002F60D7" w:rsidP="00B83EA3">
            <w:pPr>
              <w:spacing w:after="120"/>
              <w:rPr>
                <w:color w:val="0000FF"/>
                <w:u w:val="single"/>
                <w:lang w:val="es-ES"/>
              </w:rPr>
            </w:pPr>
            <w:hyperlink r:id="rId10" w:history="1">
              <w:r w:rsidR="00B83EA3" w:rsidRPr="00E40F59">
                <w:rPr>
                  <w:rStyle w:val="a9"/>
                  <w:lang w:val="es-ES"/>
                </w:rPr>
                <w:t>https://members.wto.org/crnattachments/2020/TBT/ECU/20_4187_00_s.pdf</w:t>
              </w:r>
            </w:hyperlink>
          </w:p>
        </w:tc>
        <w:tc>
          <w:tcPr>
            <w:tcW w:w="2268" w:type="dxa"/>
            <w:shd w:val="clear" w:color="auto" w:fill="auto"/>
          </w:tcPr>
          <w:p w:rsidR="00B83EA3" w:rsidRPr="00651A72" w:rsidRDefault="00B83EA3" w:rsidP="0020042B">
            <w:pPr>
              <w:jc w:val="both"/>
              <w:rPr>
                <w:sz w:val="24"/>
                <w:szCs w:val="24"/>
                <w:lang w:val="kk-KZ"/>
              </w:rPr>
            </w:pPr>
          </w:p>
        </w:tc>
      </w:tr>
      <w:tr w:rsidR="00B83EA3" w:rsidRPr="00DD1CCF" w:rsidTr="00345A2D">
        <w:trPr>
          <w:trHeight w:val="361"/>
        </w:trPr>
        <w:tc>
          <w:tcPr>
            <w:tcW w:w="710" w:type="dxa"/>
            <w:vMerge/>
            <w:shd w:val="clear" w:color="auto" w:fill="auto"/>
          </w:tcPr>
          <w:p w:rsidR="00B83EA3" w:rsidRPr="00651A72" w:rsidRDefault="00B83EA3" w:rsidP="0020042B">
            <w:pPr>
              <w:numPr>
                <w:ilvl w:val="0"/>
                <w:numId w:val="3"/>
              </w:numPr>
              <w:ind w:left="0" w:firstLine="0"/>
              <w:jc w:val="both"/>
              <w:rPr>
                <w:sz w:val="24"/>
                <w:szCs w:val="24"/>
                <w:lang w:val="kk-KZ"/>
              </w:rPr>
            </w:pPr>
          </w:p>
        </w:tc>
        <w:tc>
          <w:tcPr>
            <w:tcW w:w="2268" w:type="dxa"/>
            <w:shd w:val="clear" w:color="auto" w:fill="auto"/>
          </w:tcPr>
          <w:p w:rsidR="00B83EA3" w:rsidRPr="00651A72" w:rsidRDefault="00B83EA3" w:rsidP="007D3E3B">
            <w:pPr>
              <w:pBdr>
                <w:between w:val="single" w:sz="6" w:space="1" w:color="auto"/>
              </w:pBdr>
              <w:jc w:val="both"/>
              <w:rPr>
                <w:sz w:val="24"/>
                <w:szCs w:val="24"/>
                <w:lang w:val="kk-KZ"/>
              </w:rPr>
            </w:pPr>
            <w:r>
              <w:rPr>
                <w:sz w:val="24"/>
                <w:szCs w:val="24"/>
                <w:lang w:val="kk-KZ"/>
              </w:rPr>
              <w:t>14 июля 2020</w:t>
            </w:r>
          </w:p>
        </w:tc>
        <w:tc>
          <w:tcPr>
            <w:tcW w:w="5386" w:type="dxa"/>
            <w:shd w:val="clear" w:color="auto" w:fill="auto"/>
          </w:tcPr>
          <w:p w:rsidR="00B83EA3" w:rsidRPr="00651A72" w:rsidRDefault="00B83E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3EA3" w:rsidRPr="00651A72" w:rsidRDefault="00B83EA3" w:rsidP="0020042B">
            <w:pPr>
              <w:jc w:val="both"/>
              <w:rPr>
                <w:sz w:val="24"/>
                <w:szCs w:val="24"/>
                <w:lang w:val="kk-KZ"/>
              </w:rPr>
            </w:pPr>
          </w:p>
        </w:tc>
      </w:tr>
      <w:tr w:rsidR="00B83EA3" w:rsidRPr="00DD1CCF" w:rsidTr="00345A2D">
        <w:trPr>
          <w:trHeight w:val="361"/>
        </w:trPr>
        <w:tc>
          <w:tcPr>
            <w:tcW w:w="710" w:type="dxa"/>
            <w:vMerge/>
            <w:shd w:val="clear" w:color="auto" w:fill="auto"/>
          </w:tcPr>
          <w:p w:rsidR="00B83EA3" w:rsidRPr="00651A72" w:rsidRDefault="00B83EA3" w:rsidP="0020042B">
            <w:pPr>
              <w:numPr>
                <w:ilvl w:val="0"/>
                <w:numId w:val="3"/>
              </w:numPr>
              <w:ind w:left="0" w:firstLine="0"/>
              <w:jc w:val="both"/>
              <w:rPr>
                <w:sz w:val="24"/>
                <w:szCs w:val="24"/>
                <w:lang w:val="kk-KZ"/>
              </w:rPr>
            </w:pPr>
          </w:p>
        </w:tc>
        <w:tc>
          <w:tcPr>
            <w:tcW w:w="2268" w:type="dxa"/>
            <w:shd w:val="clear" w:color="auto" w:fill="auto"/>
          </w:tcPr>
          <w:p w:rsidR="00B83EA3" w:rsidRPr="00651A72" w:rsidRDefault="00B83EA3" w:rsidP="007D3E3B">
            <w:pPr>
              <w:pBdr>
                <w:between w:val="single" w:sz="6" w:space="1" w:color="auto"/>
              </w:pBdr>
              <w:jc w:val="both"/>
              <w:rPr>
                <w:sz w:val="24"/>
                <w:szCs w:val="24"/>
                <w:lang w:val="kk-KZ"/>
              </w:rPr>
            </w:pPr>
            <w:r>
              <w:rPr>
                <w:sz w:val="24"/>
                <w:szCs w:val="24"/>
                <w:lang w:val="kk-KZ"/>
              </w:rPr>
              <w:t>Эквадор</w:t>
            </w:r>
          </w:p>
        </w:tc>
        <w:tc>
          <w:tcPr>
            <w:tcW w:w="5386" w:type="dxa"/>
            <w:shd w:val="clear" w:color="auto" w:fill="auto"/>
          </w:tcPr>
          <w:p w:rsidR="00B83EA3" w:rsidRPr="00651A72" w:rsidRDefault="00B83E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3EA3" w:rsidRPr="00651A72" w:rsidRDefault="00B83EA3" w:rsidP="0020042B">
            <w:pPr>
              <w:jc w:val="both"/>
              <w:rPr>
                <w:sz w:val="24"/>
                <w:szCs w:val="24"/>
                <w:lang w:val="kk-KZ"/>
              </w:rPr>
            </w:pPr>
          </w:p>
        </w:tc>
      </w:tr>
      <w:tr w:rsidR="00037275" w:rsidRPr="00B40BD1" w:rsidTr="00345A2D">
        <w:trPr>
          <w:trHeight w:val="361"/>
        </w:trPr>
        <w:tc>
          <w:tcPr>
            <w:tcW w:w="710" w:type="dxa"/>
            <w:vMerge w:val="restart"/>
            <w:shd w:val="clear" w:color="auto" w:fill="auto"/>
          </w:tcPr>
          <w:p w:rsidR="00037275" w:rsidRPr="00651A72" w:rsidRDefault="00037275" w:rsidP="0020042B">
            <w:pPr>
              <w:numPr>
                <w:ilvl w:val="0"/>
                <w:numId w:val="3"/>
              </w:numPr>
              <w:ind w:left="0" w:firstLine="0"/>
              <w:jc w:val="both"/>
              <w:rPr>
                <w:sz w:val="24"/>
                <w:szCs w:val="24"/>
                <w:lang w:val="kk-KZ"/>
              </w:rPr>
            </w:pPr>
          </w:p>
        </w:tc>
        <w:tc>
          <w:tcPr>
            <w:tcW w:w="2268" w:type="dxa"/>
            <w:shd w:val="clear" w:color="auto" w:fill="auto"/>
          </w:tcPr>
          <w:p w:rsidR="00037275" w:rsidRPr="00037275" w:rsidRDefault="00037275" w:rsidP="007D3E3B">
            <w:pPr>
              <w:jc w:val="right"/>
              <w:rPr>
                <w:rFonts w:eastAsia="Verdana" w:cs="Verdana"/>
                <w:b/>
                <w:szCs w:val="18"/>
                <w:lang w:val="en-US"/>
              </w:rPr>
            </w:pPr>
            <w:r w:rsidRPr="00037275">
              <w:rPr>
                <w:b/>
                <w:szCs w:val="18"/>
                <w:lang w:val="en-US"/>
              </w:rPr>
              <w:t>G/TBT/N/MEX/468/Add.1</w:t>
            </w:r>
          </w:p>
        </w:tc>
        <w:tc>
          <w:tcPr>
            <w:tcW w:w="5386" w:type="dxa"/>
            <w:shd w:val="clear" w:color="auto" w:fill="auto"/>
          </w:tcPr>
          <w:p w:rsidR="00037275" w:rsidRPr="00EB09E5" w:rsidRDefault="00B40BD1" w:rsidP="00EB09E5">
            <w:pPr>
              <w:jc w:val="both"/>
              <w:rPr>
                <w:color w:val="000000" w:themeColor="text1"/>
                <w:sz w:val="24"/>
                <w:szCs w:val="24"/>
                <w:lang w:val="kk-KZ"/>
              </w:rPr>
            </w:pPr>
            <w:r w:rsidRPr="00EB09E5">
              <w:rPr>
                <w:color w:val="000000" w:themeColor="text1"/>
                <w:sz w:val="24"/>
                <w:szCs w:val="24"/>
                <w:lang w:val="kk-KZ"/>
              </w:rPr>
              <w:t>Следующее сообщение от 14 июля 2020 года распространяется по запросу делегации Мексики.</w:t>
            </w:r>
          </w:p>
          <w:p w:rsidR="00B40BD1" w:rsidRPr="00EB09E5" w:rsidRDefault="00B40BD1" w:rsidP="00EB09E5">
            <w:pPr>
              <w:jc w:val="both"/>
              <w:rPr>
                <w:color w:val="000000" w:themeColor="text1"/>
                <w:sz w:val="24"/>
                <w:szCs w:val="24"/>
                <w:lang w:val="kk-KZ"/>
              </w:rPr>
            </w:pPr>
            <w:r w:rsidRPr="00EB09E5">
              <w:rPr>
                <w:color w:val="000000" w:themeColor="text1"/>
                <w:sz w:val="24"/>
                <w:szCs w:val="24"/>
                <w:lang w:val="kk-KZ"/>
              </w:rPr>
              <w:t>Официальный стандарт Мексики NOM-051-SCFI / SSA1-2010</w:t>
            </w:r>
          </w:p>
          <w:p w:rsidR="00B40BD1" w:rsidRPr="00651A72" w:rsidRDefault="00B40BD1" w:rsidP="00EB09E5">
            <w:pPr>
              <w:jc w:val="both"/>
              <w:rPr>
                <w:color w:val="0000FF"/>
                <w:sz w:val="24"/>
                <w:szCs w:val="24"/>
                <w:u w:val="single"/>
                <w:lang w:val="kk-KZ"/>
              </w:rPr>
            </w:pPr>
            <w:r w:rsidRPr="00EB09E5">
              <w:rPr>
                <w:color w:val="000000" w:themeColor="text1"/>
                <w:sz w:val="24"/>
                <w:szCs w:val="24"/>
                <w:lang w:val="kk-KZ"/>
              </w:rPr>
              <w:t>10 июля 2020 года Министерство экономики опубликовало в Официальном журнале Соглашение, устанавливающее критерии для внедрения, проверки, мониторинга и оценки соответствия Поправки к Мексиканскому официальному стандарту NOM-051-SCFI / SSA1-2010: Общие спецификации для маркировки расфасованных пищевых продуктов и безалкогольных напитков - Коммерческая</w:t>
            </w:r>
            <w:r w:rsidRPr="00EB09E5">
              <w:rPr>
                <w:color w:val="000000" w:themeColor="text1"/>
                <w:sz w:val="24"/>
                <w:szCs w:val="24"/>
                <w:u w:val="single"/>
                <w:lang w:val="kk-KZ"/>
              </w:rPr>
              <w:t xml:space="preserve"> </w:t>
            </w:r>
            <w:r w:rsidRPr="00EB09E5">
              <w:rPr>
                <w:color w:val="000000" w:themeColor="text1"/>
                <w:sz w:val="24"/>
                <w:szCs w:val="24"/>
                <w:lang w:val="kk-KZ"/>
              </w:rPr>
              <w:t xml:space="preserve">информация и информация о здоровье, </w:t>
            </w:r>
            <w:r w:rsidRPr="00EB09E5">
              <w:rPr>
                <w:color w:val="000000" w:themeColor="text1"/>
                <w:sz w:val="24"/>
                <w:szCs w:val="24"/>
                <w:lang w:val="kk-KZ"/>
              </w:rPr>
              <w:lastRenderedPageBreak/>
              <w:t>опубликованная 27 марта 2020 г.</w:t>
            </w:r>
          </w:p>
        </w:tc>
        <w:tc>
          <w:tcPr>
            <w:tcW w:w="2268" w:type="dxa"/>
            <w:shd w:val="clear" w:color="auto" w:fill="auto"/>
          </w:tcPr>
          <w:p w:rsidR="00037275" w:rsidRPr="00651A72" w:rsidRDefault="00037275" w:rsidP="0020042B">
            <w:pPr>
              <w:jc w:val="both"/>
              <w:rPr>
                <w:sz w:val="24"/>
                <w:szCs w:val="24"/>
                <w:lang w:val="kk-KZ"/>
              </w:rPr>
            </w:pPr>
          </w:p>
        </w:tc>
      </w:tr>
      <w:tr w:rsidR="00037275" w:rsidRPr="00DD1CCF" w:rsidTr="00345A2D">
        <w:trPr>
          <w:trHeight w:val="361"/>
        </w:trPr>
        <w:tc>
          <w:tcPr>
            <w:tcW w:w="710" w:type="dxa"/>
            <w:vMerge/>
            <w:shd w:val="clear" w:color="auto" w:fill="auto"/>
          </w:tcPr>
          <w:p w:rsidR="00037275" w:rsidRPr="00651A72" w:rsidRDefault="00037275" w:rsidP="0020042B">
            <w:pPr>
              <w:numPr>
                <w:ilvl w:val="0"/>
                <w:numId w:val="3"/>
              </w:numPr>
              <w:ind w:left="0" w:firstLine="0"/>
              <w:jc w:val="both"/>
              <w:rPr>
                <w:sz w:val="24"/>
                <w:szCs w:val="24"/>
                <w:lang w:val="kk-KZ"/>
              </w:rPr>
            </w:pPr>
          </w:p>
        </w:tc>
        <w:tc>
          <w:tcPr>
            <w:tcW w:w="2268" w:type="dxa"/>
            <w:shd w:val="clear" w:color="auto" w:fill="auto"/>
          </w:tcPr>
          <w:p w:rsidR="00037275" w:rsidRPr="00651A72" w:rsidRDefault="00037275" w:rsidP="007D3E3B">
            <w:pPr>
              <w:pBdr>
                <w:between w:val="single" w:sz="6" w:space="1" w:color="auto"/>
              </w:pBdr>
              <w:jc w:val="both"/>
              <w:rPr>
                <w:sz w:val="24"/>
                <w:szCs w:val="24"/>
                <w:lang w:val="kk-KZ"/>
              </w:rPr>
            </w:pPr>
            <w:r>
              <w:rPr>
                <w:sz w:val="24"/>
                <w:szCs w:val="24"/>
                <w:lang w:val="kk-KZ"/>
              </w:rPr>
              <w:t>15 июля 2020</w:t>
            </w:r>
          </w:p>
        </w:tc>
        <w:tc>
          <w:tcPr>
            <w:tcW w:w="5386" w:type="dxa"/>
            <w:shd w:val="clear" w:color="auto" w:fill="auto"/>
          </w:tcPr>
          <w:p w:rsidR="00037275" w:rsidRPr="00651A72" w:rsidRDefault="0003727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37275" w:rsidRPr="00651A72" w:rsidRDefault="00037275" w:rsidP="0020042B">
            <w:pPr>
              <w:jc w:val="both"/>
              <w:rPr>
                <w:sz w:val="24"/>
                <w:szCs w:val="24"/>
                <w:lang w:val="kk-KZ"/>
              </w:rPr>
            </w:pPr>
          </w:p>
        </w:tc>
      </w:tr>
      <w:tr w:rsidR="00037275" w:rsidRPr="00DD1CCF" w:rsidTr="00345A2D">
        <w:trPr>
          <w:trHeight w:val="361"/>
        </w:trPr>
        <w:tc>
          <w:tcPr>
            <w:tcW w:w="710" w:type="dxa"/>
            <w:vMerge/>
            <w:shd w:val="clear" w:color="auto" w:fill="auto"/>
          </w:tcPr>
          <w:p w:rsidR="00037275" w:rsidRPr="00651A72" w:rsidRDefault="00037275" w:rsidP="0020042B">
            <w:pPr>
              <w:numPr>
                <w:ilvl w:val="0"/>
                <w:numId w:val="3"/>
              </w:numPr>
              <w:ind w:left="0" w:firstLine="0"/>
              <w:jc w:val="both"/>
              <w:rPr>
                <w:sz w:val="24"/>
                <w:szCs w:val="24"/>
                <w:lang w:val="kk-KZ"/>
              </w:rPr>
            </w:pPr>
          </w:p>
        </w:tc>
        <w:tc>
          <w:tcPr>
            <w:tcW w:w="2268" w:type="dxa"/>
            <w:shd w:val="clear" w:color="auto" w:fill="auto"/>
          </w:tcPr>
          <w:p w:rsidR="00037275" w:rsidRPr="00651A72" w:rsidRDefault="00037275" w:rsidP="0020042B">
            <w:pPr>
              <w:pBdr>
                <w:between w:val="single" w:sz="6" w:space="1" w:color="auto"/>
              </w:pBdr>
              <w:jc w:val="both"/>
              <w:rPr>
                <w:sz w:val="24"/>
                <w:szCs w:val="24"/>
                <w:lang w:val="kk-KZ"/>
              </w:rPr>
            </w:pPr>
            <w:r>
              <w:rPr>
                <w:sz w:val="24"/>
                <w:szCs w:val="24"/>
                <w:lang w:val="kk-KZ"/>
              </w:rPr>
              <w:t>Мексика</w:t>
            </w:r>
          </w:p>
        </w:tc>
        <w:tc>
          <w:tcPr>
            <w:tcW w:w="5386" w:type="dxa"/>
            <w:shd w:val="clear" w:color="auto" w:fill="auto"/>
          </w:tcPr>
          <w:p w:rsidR="00037275" w:rsidRPr="00651A72" w:rsidRDefault="0003727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37275" w:rsidRPr="00651A72" w:rsidRDefault="00037275" w:rsidP="0020042B">
            <w:pPr>
              <w:jc w:val="both"/>
              <w:rPr>
                <w:sz w:val="24"/>
                <w:szCs w:val="24"/>
                <w:lang w:val="kk-KZ"/>
              </w:rPr>
            </w:pPr>
          </w:p>
        </w:tc>
      </w:tr>
      <w:tr w:rsidR="00411931" w:rsidRPr="00411931" w:rsidTr="00345A2D">
        <w:trPr>
          <w:trHeight w:val="361"/>
        </w:trPr>
        <w:tc>
          <w:tcPr>
            <w:tcW w:w="710" w:type="dxa"/>
            <w:vMerge w:val="restart"/>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2F6A28" w:rsidRDefault="00411931" w:rsidP="007D3E3B">
            <w:pPr>
              <w:jc w:val="right"/>
              <w:rPr>
                <w:b/>
                <w:szCs w:val="16"/>
              </w:rPr>
            </w:pPr>
            <w:r w:rsidRPr="002F6A28">
              <w:rPr>
                <w:b/>
                <w:szCs w:val="16"/>
              </w:rPr>
              <w:t>G/TBT/N/USA/1633</w:t>
            </w:r>
          </w:p>
        </w:tc>
        <w:tc>
          <w:tcPr>
            <w:tcW w:w="5386" w:type="dxa"/>
            <w:shd w:val="clear" w:color="auto" w:fill="auto"/>
          </w:tcPr>
          <w:p w:rsidR="00411931" w:rsidRPr="00EB09E5" w:rsidRDefault="00411931" w:rsidP="0020042B">
            <w:pPr>
              <w:rPr>
                <w:color w:val="000000" w:themeColor="text1"/>
                <w:sz w:val="24"/>
                <w:szCs w:val="24"/>
                <w:lang w:val="kk-KZ"/>
              </w:rPr>
            </w:pPr>
            <w:r w:rsidRPr="00EB09E5">
              <w:rPr>
                <w:color w:val="000000" w:themeColor="text1"/>
                <w:sz w:val="24"/>
                <w:szCs w:val="24"/>
                <w:lang w:val="kk-KZ"/>
              </w:rPr>
              <w:t>Технический регламент - местное самоуправление (статья 3.2), процедура оценки соответствия - местное самоуправление (статья 7.2)</w:t>
            </w:r>
          </w:p>
        </w:tc>
        <w:tc>
          <w:tcPr>
            <w:tcW w:w="2268" w:type="dxa"/>
            <w:shd w:val="clear" w:color="auto" w:fill="auto"/>
          </w:tcPr>
          <w:p w:rsidR="00411931" w:rsidRPr="00651A72" w:rsidRDefault="00411931" w:rsidP="0020042B">
            <w:pPr>
              <w:jc w:val="both"/>
              <w:rPr>
                <w:sz w:val="24"/>
                <w:szCs w:val="24"/>
                <w:lang w:val="kk-KZ"/>
              </w:rPr>
            </w:pPr>
          </w:p>
        </w:tc>
      </w:tr>
      <w:tr w:rsidR="00411931" w:rsidRPr="00411931" w:rsidTr="00345A2D">
        <w:trPr>
          <w:trHeight w:val="361"/>
        </w:trPr>
        <w:tc>
          <w:tcPr>
            <w:tcW w:w="710" w:type="dxa"/>
            <w:vMerge/>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651A72" w:rsidRDefault="00411931"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411931" w:rsidRPr="00EB09E5" w:rsidRDefault="0041193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B09E5">
              <w:rPr>
                <w:color w:val="000000" w:themeColor="text1"/>
                <w:sz w:val="24"/>
                <w:szCs w:val="24"/>
                <w:lang w:val="kk-KZ"/>
              </w:rPr>
              <w:t>Выбросы транспортных средств; Охрана окружающей среды (ICS 13.020), Качество воздуха (ICS 13.040), Дорожный транспорт в целом (ICS 43.020), Системы дорожного транспорта (ICS 43.040)</w:t>
            </w:r>
          </w:p>
        </w:tc>
        <w:tc>
          <w:tcPr>
            <w:tcW w:w="2268" w:type="dxa"/>
            <w:shd w:val="clear" w:color="auto" w:fill="auto"/>
          </w:tcPr>
          <w:p w:rsidR="00411931" w:rsidRPr="00651A72" w:rsidRDefault="00411931" w:rsidP="0020042B">
            <w:pPr>
              <w:jc w:val="both"/>
              <w:rPr>
                <w:sz w:val="24"/>
                <w:szCs w:val="24"/>
                <w:lang w:val="kk-KZ"/>
              </w:rPr>
            </w:pPr>
          </w:p>
        </w:tc>
      </w:tr>
      <w:tr w:rsidR="00411931" w:rsidRPr="00411931" w:rsidTr="00345A2D">
        <w:trPr>
          <w:trHeight w:val="361"/>
        </w:trPr>
        <w:tc>
          <w:tcPr>
            <w:tcW w:w="710" w:type="dxa"/>
            <w:vMerge/>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651A72" w:rsidRDefault="00411931" w:rsidP="0020042B">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411931" w:rsidRPr="00651A72" w:rsidRDefault="00411931" w:rsidP="00411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1931">
              <w:rPr>
                <w:sz w:val="24"/>
                <w:szCs w:val="24"/>
                <w:lang w:val="kk-KZ"/>
              </w:rPr>
              <w:t>Предлагаемое правило - принятие определенных положений  для программ автомобилей с низким уровнем выбросов и автомобилей с нулевым уровнем выбросов, касающихся качества воздуха.</w:t>
            </w:r>
          </w:p>
        </w:tc>
        <w:tc>
          <w:tcPr>
            <w:tcW w:w="2268" w:type="dxa"/>
            <w:shd w:val="clear" w:color="auto" w:fill="auto"/>
          </w:tcPr>
          <w:p w:rsidR="00411931" w:rsidRPr="00651A72" w:rsidRDefault="00411931" w:rsidP="0020042B">
            <w:pPr>
              <w:jc w:val="both"/>
              <w:rPr>
                <w:sz w:val="24"/>
                <w:szCs w:val="24"/>
                <w:lang w:val="kk-KZ"/>
              </w:rPr>
            </w:pPr>
          </w:p>
        </w:tc>
      </w:tr>
      <w:tr w:rsidR="00411931" w:rsidRPr="00411931" w:rsidTr="00345A2D">
        <w:trPr>
          <w:trHeight w:val="361"/>
        </w:trPr>
        <w:tc>
          <w:tcPr>
            <w:tcW w:w="710" w:type="dxa"/>
            <w:vMerge w:val="restart"/>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2F6A28" w:rsidRDefault="00411931" w:rsidP="007D3E3B">
            <w:pPr>
              <w:jc w:val="right"/>
              <w:rPr>
                <w:b/>
                <w:szCs w:val="16"/>
              </w:rPr>
            </w:pPr>
            <w:r w:rsidRPr="002F6A28">
              <w:rPr>
                <w:b/>
                <w:szCs w:val="16"/>
              </w:rPr>
              <w:t>G/TBT/N/USA/1632</w:t>
            </w:r>
          </w:p>
        </w:tc>
        <w:tc>
          <w:tcPr>
            <w:tcW w:w="5386" w:type="dxa"/>
            <w:shd w:val="clear" w:color="auto" w:fill="auto"/>
          </w:tcPr>
          <w:p w:rsidR="00411931" w:rsidRPr="00651A72" w:rsidRDefault="00B8348E" w:rsidP="0020042B">
            <w:pPr>
              <w:rPr>
                <w:sz w:val="24"/>
                <w:szCs w:val="24"/>
                <w:lang w:val="kk-KZ"/>
              </w:rPr>
            </w:pPr>
            <w:r w:rsidRPr="00B8348E">
              <w:rPr>
                <w:sz w:val="24"/>
                <w:szCs w:val="24"/>
                <w:lang w:val="kk-KZ"/>
              </w:rPr>
              <w:t>Регламент по снижению выбросов NOx для тяжелых грузовиков (20 стр., На английском языке)</w:t>
            </w:r>
          </w:p>
        </w:tc>
        <w:tc>
          <w:tcPr>
            <w:tcW w:w="2268" w:type="dxa"/>
            <w:shd w:val="clear" w:color="auto" w:fill="auto"/>
          </w:tcPr>
          <w:p w:rsidR="00411931" w:rsidRPr="00651A72" w:rsidRDefault="00B8348E" w:rsidP="0020042B">
            <w:pPr>
              <w:jc w:val="both"/>
              <w:rPr>
                <w:sz w:val="24"/>
                <w:szCs w:val="24"/>
                <w:lang w:val="kk-KZ"/>
              </w:rPr>
            </w:pPr>
            <w:r>
              <w:rPr>
                <w:sz w:val="24"/>
                <w:szCs w:val="24"/>
                <w:lang w:val="kk-KZ"/>
              </w:rPr>
              <w:t>25 августа 2020</w:t>
            </w:r>
          </w:p>
        </w:tc>
      </w:tr>
      <w:tr w:rsidR="00411931" w:rsidRPr="00B8348E" w:rsidTr="00345A2D">
        <w:trPr>
          <w:trHeight w:val="361"/>
        </w:trPr>
        <w:tc>
          <w:tcPr>
            <w:tcW w:w="710" w:type="dxa"/>
            <w:vMerge/>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651A72" w:rsidRDefault="00411931"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411931" w:rsidRPr="00651A72" w:rsidRDefault="00B8348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8348E">
              <w:rPr>
                <w:sz w:val="24"/>
                <w:szCs w:val="24"/>
                <w:lang w:val="kk-KZ"/>
              </w:rPr>
              <w:t>Тяжелые грузовики, выбросы; Охрана окружающей среды (ICS 13.020), Качество воздуха (ICS 13.040), Системы дорожных транспортных средств (ICS 43.040), Транспортные средства специального назначения (ICS 43.160)</w:t>
            </w:r>
          </w:p>
        </w:tc>
        <w:tc>
          <w:tcPr>
            <w:tcW w:w="2268" w:type="dxa"/>
            <w:shd w:val="clear" w:color="auto" w:fill="auto"/>
          </w:tcPr>
          <w:p w:rsidR="00411931" w:rsidRPr="00651A72" w:rsidRDefault="00411931" w:rsidP="0020042B">
            <w:pPr>
              <w:jc w:val="both"/>
              <w:rPr>
                <w:sz w:val="24"/>
                <w:szCs w:val="24"/>
                <w:lang w:val="kk-KZ"/>
              </w:rPr>
            </w:pPr>
          </w:p>
        </w:tc>
      </w:tr>
      <w:tr w:rsidR="00411931" w:rsidRPr="00B8348E" w:rsidTr="00345A2D">
        <w:trPr>
          <w:trHeight w:val="361"/>
        </w:trPr>
        <w:tc>
          <w:tcPr>
            <w:tcW w:w="710" w:type="dxa"/>
            <w:vMerge/>
            <w:shd w:val="clear" w:color="auto" w:fill="auto"/>
          </w:tcPr>
          <w:p w:rsidR="00411931" w:rsidRPr="00651A72" w:rsidRDefault="00411931" w:rsidP="0020042B">
            <w:pPr>
              <w:numPr>
                <w:ilvl w:val="0"/>
                <w:numId w:val="3"/>
              </w:numPr>
              <w:ind w:left="0" w:firstLine="0"/>
              <w:jc w:val="both"/>
              <w:rPr>
                <w:sz w:val="24"/>
                <w:szCs w:val="24"/>
                <w:lang w:val="kk-KZ"/>
              </w:rPr>
            </w:pPr>
          </w:p>
        </w:tc>
        <w:tc>
          <w:tcPr>
            <w:tcW w:w="2268" w:type="dxa"/>
            <w:shd w:val="clear" w:color="auto" w:fill="auto"/>
          </w:tcPr>
          <w:p w:rsidR="00411931" w:rsidRPr="00651A72" w:rsidRDefault="00411931" w:rsidP="007D3E3B">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411931" w:rsidRPr="00651A72" w:rsidRDefault="00B8348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8348E">
              <w:rPr>
                <w:sz w:val="24"/>
                <w:szCs w:val="24"/>
                <w:lang w:val="kk-KZ"/>
              </w:rPr>
              <w:t>Предлагаемое правило - Изменяет и принимает разделы для реализации требований по снижению выбросов NOx для тяжелых грузовиков.</w:t>
            </w:r>
          </w:p>
        </w:tc>
        <w:tc>
          <w:tcPr>
            <w:tcW w:w="2268" w:type="dxa"/>
            <w:shd w:val="clear" w:color="auto" w:fill="auto"/>
          </w:tcPr>
          <w:p w:rsidR="00411931" w:rsidRPr="00651A72" w:rsidRDefault="00411931" w:rsidP="0020042B">
            <w:pPr>
              <w:jc w:val="both"/>
              <w:rPr>
                <w:sz w:val="24"/>
                <w:szCs w:val="24"/>
                <w:lang w:val="kk-KZ"/>
              </w:rPr>
            </w:pPr>
          </w:p>
        </w:tc>
      </w:tr>
      <w:tr w:rsidR="00B8348E" w:rsidRPr="00B8348E" w:rsidTr="00345A2D">
        <w:trPr>
          <w:trHeight w:val="361"/>
        </w:trPr>
        <w:tc>
          <w:tcPr>
            <w:tcW w:w="710" w:type="dxa"/>
            <w:vMerge w:val="restart"/>
            <w:shd w:val="clear" w:color="auto" w:fill="auto"/>
          </w:tcPr>
          <w:p w:rsidR="00B8348E" w:rsidRPr="00651A72" w:rsidRDefault="00B8348E" w:rsidP="0020042B">
            <w:pPr>
              <w:numPr>
                <w:ilvl w:val="0"/>
                <w:numId w:val="3"/>
              </w:numPr>
              <w:ind w:left="0" w:firstLine="0"/>
              <w:jc w:val="both"/>
              <w:rPr>
                <w:sz w:val="24"/>
                <w:szCs w:val="24"/>
                <w:lang w:val="kk-KZ"/>
              </w:rPr>
            </w:pPr>
          </w:p>
        </w:tc>
        <w:tc>
          <w:tcPr>
            <w:tcW w:w="2268" w:type="dxa"/>
            <w:shd w:val="clear" w:color="auto" w:fill="auto"/>
          </w:tcPr>
          <w:p w:rsidR="00B8348E" w:rsidRPr="002F6A28" w:rsidRDefault="00B8348E" w:rsidP="007D3E3B">
            <w:pPr>
              <w:jc w:val="right"/>
              <w:rPr>
                <w:b/>
                <w:szCs w:val="16"/>
              </w:rPr>
            </w:pPr>
            <w:r w:rsidRPr="002F6A28">
              <w:rPr>
                <w:b/>
                <w:szCs w:val="16"/>
              </w:rPr>
              <w:t>G/TBT/N/USA/1631</w:t>
            </w:r>
          </w:p>
        </w:tc>
        <w:tc>
          <w:tcPr>
            <w:tcW w:w="5386" w:type="dxa"/>
            <w:shd w:val="clear" w:color="auto" w:fill="auto"/>
          </w:tcPr>
          <w:p w:rsidR="00B8348E" w:rsidRPr="00B8348E" w:rsidRDefault="001300B4" w:rsidP="0020042B">
            <w:pPr>
              <w:rPr>
                <w:sz w:val="24"/>
                <w:szCs w:val="24"/>
              </w:rPr>
            </w:pPr>
            <w:r w:rsidRPr="001300B4">
              <w:rPr>
                <w:sz w:val="24"/>
                <w:szCs w:val="24"/>
              </w:rPr>
              <w:t>Ароматизированные электронные курительные устройства (8 стр., На английском языке)</w:t>
            </w:r>
          </w:p>
        </w:tc>
        <w:tc>
          <w:tcPr>
            <w:tcW w:w="2268" w:type="dxa"/>
            <w:shd w:val="clear" w:color="auto" w:fill="auto"/>
          </w:tcPr>
          <w:p w:rsidR="00B8348E" w:rsidRPr="00651A72" w:rsidRDefault="001300B4" w:rsidP="0020042B">
            <w:pPr>
              <w:jc w:val="both"/>
              <w:rPr>
                <w:sz w:val="24"/>
                <w:szCs w:val="24"/>
                <w:lang w:val="kk-KZ"/>
              </w:rPr>
            </w:pPr>
            <w:r>
              <w:rPr>
                <w:sz w:val="24"/>
                <w:szCs w:val="24"/>
                <w:lang w:val="kk-KZ"/>
              </w:rPr>
              <w:t>24 июля 2020</w:t>
            </w:r>
          </w:p>
        </w:tc>
      </w:tr>
      <w:tr w:rsidR="00B8348E" w:rsidRPr="001300B4" w:rsidTr="00345A2D">
        <w:trPr>
          <w:trHeight w:val="361"/>
        </w:trPr>
        <w:tc>
          <w:tcPr>
            <w:tcW w:w="710" w:type="dxa"/>
            <w:vMerge/>
            <w:shd w:val="clear" w:color="auto" w:fill="auto"/>
          </w:tcPr>
          <w:p w:rsidR="00B8348E" w:rsidRPr="00651A72" w:rsidRDefault="00B8348E" w:rsidP="0020042B">
            <w:pPr>
              <w:numPr>
                <w:ilvl w:val="0"/>
                <w:numId w:val="3"/>
              </w:numPr>
              <w:ind w:left="0" w:firstLine="0"/>
              <w:jc w:val="both"/>
              <w:rPr>
                <w:sz w:val="24"/>
                <w:szCs w:val="24"/>
                <w:lang w:val="kk-KZ"/>
              </w:rPr>
            </w:pPr>
          </w:p>
        </w:tc>
        <w:tc>
          <w:tcPr>
            <w:tcW w:w="2268" w:type="dxa"/>
            <w:shd w:val="clear" w:color="auto" w:fill="auto"/>
          </w:tcPr>
          <w:p w:rsidR="00B8348E" w:rsidRPr="00651A72" w:rsidRDefault="00B8348E"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B8348E" w:rsidRPr="00651A72" w:rsidRDefault="001300B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300B4">
              <w:rPr>
                <w:sz w:val="24"/>
                <w:szCs w:val="24"/>
                <w:lang w:val="kk-KZ"/>
              </w:rPr>
              <w:t>Ароматизированные электронные курительные устройства; Бытовая безопасность (ICS 13.120), Табак, табачные изделия и сопутствующее оборудование (ICS 65.160)</w:t>
            </w:r>
          </w:p>
        </w:tc>
        <w:tc>
          <w:tcPr>
            <w:tcW w:w="2268" w:type="dxa"/>
            <w:shd w:val="clear" w:color="auto" w:fill="auto"/>
          </w:tcPr>
          <w:p w:rsidR="00B8348E" w:rsidRPr="00651A72" w:rsidRDefault="00B8348E" w:rsidP="0020042B">
            <w:pPr>
              <w:jc w:val="both"/>
              <w:rPr>
                <w:sz w:val="24"/>
                <w:szCs w:val="24"/>
                <w:lang w:val="kk-KZ"/>
              </w:rPr>
            </w:pPr>
          </w:p>
        </w:tc>
      </w:tr>
      <w:tr w:rsidR="00B8348E" w:rsidRPr="001300B4" w:rsidTr="00345A2D">
        <w:trPr>
          <w:trHeight w:val="361"/>
        </w:trPr>
        <w:tc>
          <w:tcPr>
            <w:tcW w:w="710" w:type="dxa"/>
            <w:vMerge/>
            <w:shd w:val="clear" w:color="auto" w:fill="auto"/>
          </w:tcPr>
          <w:p w:rsidR="00B8348E" w:rsidRPr="00651A72" w:rsidRDefault="00B8348E" w:rsidP="0020042B">
            <w:pPr>
              <w:numPr>
                <w:ilvl w:val="0"/>
                <w:numId w:val="3"/>
              </w:numPr>
              <w:ind w:left="0" w:firstLine="0"/>
              <w:jc w:val="both"/>
              <w:rPr>
                <w:sz w:val="24"/>
                <w:szCs w:val="24"/>
                <w:lang w:val="kk-KZ"/>
              </w:rPr>
            </w:pPr>
          </w:p>
        </w:tc>
        <w:tc>
          <w:tcPr>
            <w:tcW w:w="2268" w:type="dxa"/>
            <w:shd w:val="clear" w:color="auto" w:fill="auto"/>
          </w:tcPr>
          <w:p w:rsidR="00B8348E" w:rsidRPr="00651A72" w:rsidRDefault="00B8348E" w:rsidP="007D3E3B">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B8348E" w:rsidRPr="00651A72" w:rsidRDefault="001300B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300B4">
              <w:rPr>
                <w:sz w:val="24"/>
                <w:szCs w:val="24"/>
                <w:lang w:val="kk-KZ"/>
              </w:rPr>
              <w:t>Предлагаемое правило - устанавливает правила, касающиеся ароматизированных электронных курительных устройств.</w:t>
            </w:r>
          </w:p>
        </w:tc>
        <w:tc>
          <w:tcPr>
            <w:tcW w:w="2268" w:type="dxa"/>
            <w:shd w:val="clear" w:color="auto" w:fill="auto"/>
          </w:tcPr>
          <w:p w:rsidR="00B8348E" w:rsidRPr="00651A72" w:rsidRDefault="00B8348E" w:rsidP="0020042B">
            <w:pPr>
              <w:jc w:val="both"/>
              <w:rPr>
                <w:sz w:val="24"/>
                <w:szCs w:val="24"/>
                <w:lang w:val="kk-KZ"/>
              </w:rPr>
            </w:pPr>
          </w:p>
        </w:tc>
      </w:tr>
      <w:tr w:rsidR="001300B4" w:rsidRPr="001300B4" w:rsidTr="00345A2D">
        <w:trPr>
          <w:trHeight w:val="361"/>
        </w:trPr>
        <w:tc>
          <w:tcPr>
            <w:tcW w:w="710" w:type="dxa"/>
            <w:vMerge w:val="restart"/>
            <w:shd w:val="clear" w:color="auto" w:fill="auto"/>
          </w:tcPr>
          <w:p w:rsidR="001300B4" w:rsidRPr="00651A72" w:rsidRDefault="001300B4" w:rsidP="0020042B">
            <w:pPr>
              <w:numPr>
                <w:ilvl w:val="0"/>
                <w:numId w:val="3"/>
              </w:numPr>
              <w:ind w:left="0" w:firstLine="0"/>
              <w:jc w:val="both"/>
              <w:rPr>
                <w:sz w:val="24"/>
                <w:szCs w:val="24"/>
                <w:lang w:val="kk-KZ"/>
              </w:rPr>
            </w:pPr>
          </w:p>
        </w:tc>
        <w:tc>
          <w:tcPr>
            <w:tcW w:w="2268" w:type="dxa"/>
            <w:shd w:val="clear" w:color="auto" w:fill="auto"/>
          </w:tcPr>
          <w:p w:rsidR="001300B4" w:rsidRPr="002F6A28" w:rsidRDefault="001300B4" w:rsidP="007D3E3B">
            <w:pPr>
              <w:jc w:val="right"/>
              <w:rPr>
                <w:b/>
                <w:szCs w:val="16"/>
              </w:rPr>
            </w:pPr>
            <w:r w:rsidRPr="002F6A28">
              <w:rPr>
                <w:b/>
                <w:szCs w:val="16"/>
              </w:rPr>
              <w:t>G/TBT/N/USA/1630</w:t>
            </w:r>
          </w:p>
        </w:tc>
        <w:tc>
          <w:tcPr>
            <w:tcW w:w="5386" w:type="dxa"/>
            <w:shd w:val="clear" w:color="auto" w:fill="auto"/>
          </w:tcPr>
          <w:p w:rsidR="001300B4" w:rsidRPr="001300B4" w:rsidRDefault="00816218" w:rsidP="00816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16218">
              <w:rPr>
                <w:sz w:val="24"/>
                <w:szCs w:val="24"/>
              </w:rPr>
              <w:t>Предлагаемые процедуры освобождения дополнительных и измененных деталей для дорожных транспортных ср</w:t>
            </w:r>
            <w:r>
              <w:rPr>
                <w:sz w:val="24"/>
                <w:szCs w:val="24"/>
              </w:rPr>
              <w:t>е</w:t>
            </w:r>
            <w:proofErr w:type="gramStart"/>
            <w:r>
              <w:rPr>
                <w:sz w:val="24"/>
                <w:szCs w:val="24"/>
              </w:rPr>
              <w:t>дств / дв</w:t>
            </w:r>
            <w:proofErr w:type="gramEnd"/>
            <w:r>
              <w:rPr>
                <w:sz w:val="24"/>
                <w:szCs w:val="24"/>
              </w:rPr>
              <w:t xml:space="preserve">игателей (4 страницы </w:t>
            </w:r>
            <w:r w:rsidRPr="00816218">
              <w:rPr>
                <w:sz w:val="24"/>
                <w:szCs w:val="24"/>
              </w:rPr>
              <w:t xml:space="preserve"> на английском языке)</w:t>
            </w:r>
          </w:p>
        </w:tc>
        <w:tc>
          <w:tcPr>
            <w:tcW w:w="2268" w:type="dxa"/>
            <w:shd w:val="clear" w:color="auto" w:fill="auto"/>
          </w:tcPr>
          <w:p w:rsidR="001300B4" w:rsidRPr="00651A72" w:rsidRDefault="00816218" w:rsidP="0020042B">
            <w:pPr>
              <w:jc w:val="both"/>
              <w:rPr>
                <w:sz w:val="24"/>
                <w:szCs w:val="24"/>
                <w:lang w:val="kk-KZ"/>
              </w:rPr>
            </w:pPr>
            <w:r>
              <w:rPr>
                <w:sz w:val="24"/>
                <w:szCs w:val="24"/>
                <w:lang w:val="kk-KZ"/>
              </w:rPr>
              <w:t>20 июля 2020</w:t>
            </w:r>
          </w:p>
        </w:tc>
      </w:tr>
      <w:tr w:rsidR="001300B4" w:rsidRPr="00816218" w:rsidTr="00345A2D">
        <w:trPr>
          <w:trHeight w:val="361"/>
        </w:trPr>
        <w:tc>
          <w:tcPr>
            <w:tcW w:w="710" w:type="dxa"/>
            <w:vMerge/>
            <w:shd w:val="clear" w:color="auto" w:fill="auto"/>
          </w:tcPr>
          <w:p w:rsidR="001300B4" w:rsidRPr="00651A72" w:rsidRDefault="001300B4" w:rsidP="0020042B">
            <w:pPr>
              <w:numPr>
                <w:ilvl w:val="0"/>
                <w:numId w:val="3"/>
              </w:numPr>
              <w:ind w:left="0" w:firstLine="0"/>
              <w:jc w:val="both"/>
              <w:rPr>
                <w:sz w:val="24"/>
                <w:szCs w:val="24"/>
                <w:lang w:val="kk-KZ"/>
              </w:rPr>
            </w:pPr>
          </w:p>
        </w:tc>
        <w:tc>
          <w:tcPr>
            <w:tcW w:w="2268" w:type="dxa"/>
            <w:shd w:val="clear" w:color="auto" w:fill="auto"/>
          </w:tcPr>
          <w:p w:rsidR="001300B4" w:rsidRPr="00651A72" w:rsidRDefault="001300B4"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1300B4" w:rsidRPr="00651A72" w:rsidRDefault="0081621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16218">
              <w:rPr>
                <w:sz w:val="24"/>
                <w:szCs w:val="24"/>
                <w:lang w:val="kk-KZ"/>
              </w:rPr>
              <w:t>Дополнительные или модифицированные детали автомобиля; Дорожные транспортные средства в целом (ICS 43.020), Системы дорожных транспортных средств (ICS 43.040)</w:t>
            </w:r>
          </w:p>
        </w:tc>
        <w:tc>
          <w:tcPr>
            <w:tcW w:w="2268" w:type="dxa"/>
            <w:shd w:val="clear" w:color="auto" w:fill="auto"/>
          </w:tcPr>
          <w:p w:rsidR="001300B4" w:rsidRPr="00651A72" w:rsidRDefault="001300B4" w:rsidP="0020042B">
            <w:pPr>
              <w:jc w:val="both"/>
              <w:rPr>
                <w:sz w:val="24"/>
                <w:szCs w:val="24"/>
                <w:lang w:val="kk-KZ"/>
              </w:rPr>
            </w:pPr>
          </w:p>
        </w:tc>
      </w:tr>
      <w:tr w:rsidR="001300B4" w:rsidRPr="00816218" w:rsidTr="00345A2D">
        <w:trPr>
          <w:trHeight w:val="361"/>
        </w:trPr>
        <w:tc>
          <w:tcPr>
            <w:tcW w:w="710" w:type="dxa"/>
            <w:vMerge/>
            <w:shd w:val="clear" w:color="auto" w:fill="auto"/>
          </w:tcPr>
          <w:p w:rsidR="001300B4" w:rsidRPr="00651A72" w:rsidRDefault="001300B4" w:rsidP="0020042B">
            <w:pPr>
              <w:numPr>
                <w:ilvl w:val="0"/>
                <w:numId w:val="3"/>
              </w:numPr>
              <w:ind w:left="0" w:firstLine="0"/>
              <w:jc w:val="both"/>
              <w:rPr>
                <w:sz w:val="24"/>
                <w:szCs w:val="24"/>
                <w:lang w:val="kk-KZ"/>
              </w:rPr>
            </w:pPr>
          </w:p>
        </w:tc>
        <w:tc>
          <w:tcPr>
            <w:tcW w:w="2268" w:type="dxa"/>
            <w:shd w:val="clear" w:color="auto" w:fill="auto"/>
          </w:tcPr>
          <w:p w:rsidR="001300B4" w:rsidRPr="00651A72" w:rsidRDefault="001300B4" w:rsidP="007D3E3B">
            <w:pPr>
              <w:pBdr>
                <w:between w:val="single" w:sz="6" w:space="1" w:color="auto"/>
              </w:pBdr>
              <w:jc w:val="both"/>
              <w:rPr>
                <w:sz w:val="24"/>
                <w:szCs w:val="24"/>
                <w:lang w:val="kk-KZ"/>
              </w:rPr>
            </w:pPr>
            <w:r>
              <w:rPr>
                <w:sz w:val="24"/>
                <w:szCs w:val="24"/>
                <w:lang w:val="kk-KZ"/>
              </w:rPr>
              <w:t>США</w:t>
            </w:r>
          </w:p>
        </w:tc>
        <w:tc>
          <w:tcPr>
            <w:tcW w:w="5386" w:type="dxa"/>
            <w:shd w:val="clear" w:color="auto" w:fill="auto"/>
          </w:tcPr>
          <w:p w:rsidR="001300B4" w:rsidRPr="00816218" w:rsidRDefault="00816218" w:rsidP="00816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16218">
              <w:rPr>
                <w:sz w:val="24"/>
                <w:szCs w:val="24"/>
              </w:rPr>
              <w:t xml:space="preserve">Предлагаемое правило - вносит поправки в правила для включения посредством ссылки различных федеральных нормативных актов и методов испытаний. Агентство по охране окружающей среды США приняло правила, применимые к запасным частям в Кодексе </w:t>
            </w:r>
            <w:r w:rsidRPr="00816218">
              <w:rPr>
                <w:sz w:val="24"/>
                <w:szCs w:val="24"/>
              </w:rPr>
              <w:lastRenderedPageBreak/>
              <w:t xml:space="preserve">федеральных нормативных актов, раздел 40, часть 85. На федеральном уровне устройство для контроля выбросов на вторичном рынке подпадает под действие «Временной политики защиты от несанкционированного доступа» 1974 года Агентства по охране окружающей среды США. Однако эти правила устанавливают только добровольную программу </w:t>
            </w:r>
            <w:proofErr w:type="spellStart"/>
            <w:r w:rsidRPr="00816218">
              <w:rPr>
                <w:sz w:val="24"/>
                <w:szCs w:val="24"/>
              </w:rPr>
              <w:t>самосертификации</w:t>
            </w:r>
            <w:proofErr w:type="spellEnd"/>
            <w:r w:rsidRPr="00816218">
              <w:rPr>
                <w:sz w:val="24"/>
                <w:szCs w:val="24"/>
              </w:rPr>
              <w:t>. Напротив, процедуры послепродажного обслуживания запасных частей Калифорнийского совета по воздушным ресурсам (</w:t>
            </w:r>
            <w:r w:rsidRPr="00816218">
              <w:rPr>
                <w:sz w:val="24"/>
                <w:szCs w:val="24"/>
                <w:lang w:val="en-US"/>
              </w:rPr>
              <w:t>CARB</w:t>
            </w:r>
            <w:r w:rsidRPr="00816218">
              <w:rPr>
                <w:sz w:val="24"/>
                <w:szCs w:val="24"/>
              </w:rPr>
              <w:t>) требуют, чтобы производители запасных частей  получали освобождение, прежде чем они смогут предлагать запчасти для продажи в Калифорнии.</w:t>
            </w:r>
          </w:p>
        </w:tc>
        <w:tc>
          <w:tcPr>
            <w:tcW w:w="2268" w:type="dxa"/>
            <w:shd w:val="clear" w:color="auto" w:fill="auto"/>
          </w:tcPr>
          <w:p w:rsidR="001300B4" w:rsidRPr="00651A72" w:rsidRDefault="001300B4" w:rsidP="0020042B">
            <w:pPr>
              <w:jc w:val="both"/>
              <w:rPr>
                <w:sz w:val="24"/>
                <w:szCs w:val="24"/>
                <w:lang w:val="kk-KZ"/>
              </w:rPr>
            </w:pPr>
          </w:p>
        </w:tc>
      </w:tr>
      <w:tr w:rsidR="007910BF" w:rsidRPr="00816218" w:rsidTr="00345A2D">
        <w:trPr>
          <w:trHeight w:val="361"/>
        </w:trPr>
        <w:tc>
          <w:tcPr>
            <w:tcW w:w="710" w:type="dxa"/>
            <w:vMerge w:val="restart"/>
            <w:shd w:val="clear" w:color="auto" w:fill="auto"/>
          </w:tcPr>
          <w:p w:rsidR="007910BF" w:rsidRPr="00651A72" w:rsidRDefault="007910BF" w:rsidP="0020042B">
            <w:pPr>
              <w:numPr>
                <w:ilvl w:val="0"/>
                <w:numId w:val="3"/>
              </w:numPr>
              <w:ind w:left="0" w:firstLine="0"/>
              <w:jc w:val="both"/>
              <w:rPr>
                <w:sz w:val="24"/>
                <w:szCs w:val="24"/>
                <w:lang w:val="kk-KZ"/>
              </w:rPr>
            </w:pPr>
          </w:p>
        </w:tc>
        <w:tc>
          <w:tcPr>
            <w:tcW w:w="2268" w:type="dxa"/>
            <w:shd w:val="clear" w:color="auto" w:fill="auto"/>
          </w:tcPr>
          <w:p w:rsidR="007910BF" w:rsidRPr="004D76E5" w:rsidRDefault="007910BF" w:rsidP="007D3E3B">
            <w:pPr>
              <w:jc w:val="right"/>
              <w:rPr>
                <w:rFonts w:eastAsia="Verdana" w:cs="Verdana"/>
                <w:b/>
                <w:szCs w:val="18"/>
              </w:rPr>
            </w:pPr>
            <w:r w:rsidRPr="004D76E5">
              <w:rPr>
                <w:b/>
                <w:szCs w:val="18"/>
              </w:rPr>
              <w:t>G/TBT/N/SLV/207</w:t>
            </w:r>
          </w:p>
        </w:tc>
        <w:tc>
          <w:tcPr>
            <w:tcW w:w="5386" w:type="dxa"/>
            <w:shd w:val="clear" w:color="auto" w:fill="auto"/>
          </w:tcPr>
          <w:p w:rsidR="007910BF" w:rsidRPr="00651A72" w:rsidRDefault="00D22FFF" w:rsidP="0020042B">
            <w:pPr>
              <w:rPr>
                <w:sz w:val="24"/>
                <w:szCs w:val="24"/>
                <w:lang w:val="kk-KZ"/>
              </w:rPr>
            </w:pPr>
            <w:r w:rsidRPr="00D22FFF">
              <w:rPr>
                <w:sz w:val="24"/>
                <w:szCs w:val="24"/>
                <w:lang w:val="kk-KZ"/>
              </w:rPr>
              <w:t>Технический регламент Центральной Америки (RTCA) № 67.04.77: 20: Молочные продукты. Мас</w:t>
            </w:r>
            <w:r>
              <w:rPr>
                <w:sz w:val="24"/>
                <w:szCs w:val="24"/>
                <w:lang w:val="kk-KZ"/>
              </w:rPr>
              <w:t xml:space="preserve">ло. Технические характеристики </w:t>
            </w:r>
            <w:r w:rsidRPr="00D22FFF">
              <w:rPr>
                <w:sz w:val="24"/>
                <w:szCs w:val="24"/>
                <w:lang w:val="kk-KZ"/>
              </w:rPr>
              <w:t>(5 страниц на испанском языке)</w:t>
            </w:r>
          </w:p>
        </w:tc>
        <w:tc>
          <w:tcPr>
            <w:tcW w:w="2268" w:type="dxa"/>
            <w:shd w:val="clear" w:color="auto" w:fill="auto"/>
          </w:tcPr>
          <w:p w:rsidR="007910BF" w:rsidRPr="00651A72" w:rsidRDefault="00D22FFF" w:rsidP="0020042B">
            <w:pPr>
              <w:jc w:val="both"/>
              <w:rPr>
                <w:sz w:val="24"/>
                <w:szCs w:val="24"/>
                <w:lang w:val="kk-KZ"/>
              </w:rPr>
            </w:pPr>
            <w:r>
              <w:rPr>
                <w:sz w:val="24"/>
                <w:szCs w:val="24"/>
                <w:lang w:val="kk-KZ"/>
              </w:rPr>
              <w:t>60 дней с момента уведомления</w:t>
            </w:r>
          </w:p>
        </w:tc>
      </w:tr>
      <w:tr w:rsidR="007910BF" w:rsidRPr="00DD1CCF" w:rsidTr="00345A2D">
        <w:trPr>
          <w:trHeight w:val="361"/>
        </w:trPr>
        <w:tc>
          <w:tcPr>
            <w:tcW w:w="710" w:type="dxa"/>
            <w:vMerge/>
            <w:shd w:val="clear" w:color="auto" w:fill="auto"/>
          </w:tcPr>
          <w:p w:rsidR="007910BF" w:rsidRPr="00651A72" w:rsidRDefault="007910BF" w:rsidP="0020042B">
            <w:pPr>
              <w:numPr>
                <w:ilvl w:val="0"/>
                <w:numId w:val="3"/>
              </w:numPr>
              <w:ind w:left="0" w:firstLine="0"/>
              <w:jc w:val="both"/>
              <w:rPr>
                <w:sz w:val="24"/>
                <w:szCs w:val="24"/>
                <w:lang w:val="kk-KZ"/>
              </w:rPr>
            </w:pPr>
          </w:p>
        </w:tc>
        <w:tc>
          <w:tcPr>
            <w:tcW w:w="2268" w:type="dxa"/>
            <w:shd w:val="clear" w:color="auto" w:fill="auto"/>
          </w:tcPr>
          <w:p w:rsidR="007910BF" w:rsidRPr="00651A72" w:rsidRDefault="007910BF"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7910BF" w:rsidRPr="00651A72" w:rsidRDefault="00D22FF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D76E5">
              <w:t>ICS 67.100.20</w:t>
            </w:r>
          </w:p>
        </w:tc>
        <w:tc>
          <w:tcPr>
            <w:tcW w:w="2268" w:type="dxa"/>
            <w:shd w:val="clear" w:color="auto" w:fill="auto"/>
          </w:tcPr>
          <w:p w:rsidR="007910BF" w:rsidRPr="00651A72" w:rsidRDefault="007910BF" w:rsidP="0020042B">
            <w:pPr>
              <w:jc w:val="both"/>
              <w:rPr>
                <w:sz w:val="24"/>
                <w:szCs w:val="24"/>
                <w:lang w:val="kk-KZ"/>
              </w:rPr>
            </w:pPr>
          </w:p>
        </w:tc>
      </w:tr>
      <w:tr w:rsidR="007910BF" w:rsidRPr="00D22FFF" w:rsidTr="00345A2D">
        <w:trPr>
          <w:trHeight w:val="361"/>
        </w:trPr>
        <w:tc>
          <w:tcPr>
            <w:tcW w:w="710" w:type="dxa"/>
            <w:vMerge/>
            <w:shd w:val="clear" w:color="auto" w:fill="auto"/>
          </w:tcPr>
          <w:p w:rsidR="007910BF" w:rsidRPr="00651A72" w:rsidRDefault="007910BF" w:rsidP="0020042B">
            <w:pPr>
              <w:numPr>
                <w:ilvl w:val="0"/>
                <w:numId w:val="3"/>
              </w:numPr>
              <w:ind w:left="0" w:firstLine="0"/>
              <w:jc w:val="both"/>
              <w:rPr>
                <w:sz w:val="24"/>
                <w:szCs w:val="24"/>
                <w:lang w:val="kk-KZ"/>
              </w:rPr>
            </w:pPr>
          </w:p>
        </w:tc>
        <w:tc>
          <w:tcPr>
            <w:tcW w:w="2268" w:type="dxa"/>
            <w:shd w:val="clear" w:color="auto" w:fill="auto"/>
          </w:tcPr>
          <w:p w:rsidR="007910BF" w:rsidRPr="00651A72" w:rsidRDefault="00D22FFF" w:rsidP="0020042B">
            <w:pPr>
              <w:pBdr>
                <w:between w:val="single" w:sz="6" w:space="1" w:color="auto"/>
              </w:pBdr>
              <w:jc w:val="both"/>
              <w:rPr>
                <w:sz w:val="24"/>
                <w:szCs w:val="24"/>
                <w:lang w:val="kk-KZ"/>
              </w:rPr>
            </w:pPr>
            <w:r w:rsidRPr="00D22FFF">
              <w:rPr>
                <w:sz w:val="24"/>
                <w:szCs w:val="24"/>
                <w:lang w:val="kk-KZ"/>
              </w:rPr>
              <w:t>Сальвадор</w:t>
            </w:r>
          </w:p>
        </w:tc>
        <w:tc>
          <w:tcPr>
            <w:tcW w:w="5386" w:type="dxa"/>
            <w:shd w:val="clear" w:color="auto" w:fill="auto"/>
          </w:tcPr>
          <w:p w:rsidR="00D22FFF" w:rsidRPr="00D22FFF" w:rsidRDefault="00D22FFF" w:rsidP="00D2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2FFF">
              <w:rPr>
                <w:sz w:val="24"/>
                <w:szCs w:val="24"/>
                <w:lang w:val="kk-KZ"/>
              </w:rPr>
              <w:t>Уведомленный Технический регламент устанавливает спецификации, которым должно соответствовать масло, как определено в его статье 4.</w:t>
            </w:r>
          </w:p>
          <w:p w:rsidR="007910BF" w:rsidRPr="00651A72" w:rsidRDefault="00D22FFF" w:rsidP="00D2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22FFF">
              <w:rPr>
                <w:sz w:val="24"/>
                <w:szCs w:val="24"/>
                <w:lang w:val="kk-KZ"/>
              </w:rPr>
              <w:t>регламент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r>
              <w:rPr>
                <w:sz w:val="24"/>
                <w:szCs w:val="24"/>
                <w:lang w:val="kk-KZ"/>
              </w:rPr>
              <w:t xml:space="preserve"> </w:t>
            </w:r>
          </w:p>
        </w:tc>
        <w:tc>
          <w:tcPr>
            <w:tcW w:w="2268" w:type="dxa"/>
            <w:shd w:val="clear" w:color="auto" w:fill="auto"/>
          </w:tcPr>
          <w:p w:rsidR="007910BF" w:rsidRPr="00651A72" w:rsidRDefault="007910BF" w:rsidP="0020042B">
            <w:pPr>
              <w:jc w:val="both"/>
              <w:rPr>
                <w:sz w:val="24"/>
                <w:szCs w:val="24"/>
                <w:lang w:val="kk-KZ"/>
              </w:rPr>
            </w:pPr>
          </w:p>
        </w:tc>
      </w:tr>
      <w:tr w:rsidR="00D22FFF" w:rsidRPr="00D22FFF" w:rsidTr="00345A2D">
        <w:trPr>
          <w:trHeight w:val="361"/>
        </w:trPr>
        <w:tc>
          <w:tcPr>
            <w:tcW w:w="710" w:type="dxa"/>
            <w:vMerge w:val="restart"/>
            <w:shd w:val="clear" w:color="auto" w:fill="auto"/>
          </w:tcPr>
          <w:p w:rsidR="00D22FFF" w:rsidRPr="00651A72" w:rsidRDefault="00D22FFF" w:rsidP="0020042B">
            <w:pPr>
              <w:numPr>
                <w:ilvl w:val="0"/>
                <w:numId w:val="3"/>
              </w:numPr>
              <w:ind w:left="0" w:firstLine="0"/>
              <w:jc w:val="both"/>
              <w:rPr>
                <w:sz w:val="24"/>
                <w:szCs w:val="24"/>
                <w:lang w:val="kk-KZ"/>
              </w:rPr>
            </w:pPr>
          </w:p>
        </w:tc>
        <w:tc>
          <w:tcPr>
            <w:tcW w:w="2268" w:type="dxa"/>
            <w:shd w:val="clear" w:color="auto" w:fill="auto"/>
          </w:tcPr>
          <w:p w:rsidR="00D22FFF" w:rsidRPr="002F6A28" w:rsidRDefault="00D22FFF" w:rsidP="007D3E3B">
            <w:pPr>
              <w:jc w:val="right"/>
              <w:rPr>
                <w:b/>
                <w:szCs w:val="16"/>
              </w:rPr>
            </w:pPr>
            <w:r w:rsidRPr="002F6A28">
              <w:rPr>
                <w:b/>
                <w:szCs w:val="16"/>
              </w:rPr>
              <w:t>G/TBT/N/OMN/410</w:t>
            </w:r>
          </w:p>
        </w:tc>
        <w:tc>
          <w:tcPr>
            <w:tcW w:w="5386" w:type="dxa"/>
            <w:shd w:val="clear" w:color="auto" w:fill="auto"/>
          </w:tcPr>
          <w:p w:rsidR="00421736" w:rsidRPr="00421736"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 xml:space="preserve">Постановление министерства </w:t>
            </w:r>
            <w:r>
              <w:rPr>
                <w:sz w:val="24"/>
                <w:szCs w:val="24"/>
                <w:lang w:val="kk-KZ"/>
              </w:rPr>
              <w:t>для двух</w:t>
            </w:r>
            <w:r w:rsidRPr="00421736">
              <w:rPr>
                <w:sz w:val="24"/>
                <w:szCs w:val="24"/>
                <w:lang w:val="kk-KZ"/>
              </w:rPr>
              <w:t xml:space="preserve"> </w:t>
            </w:r>
            <w:r>
              <w:rPr>
                <w:sz w:val="24"/>
                <w:szCs w:val="24"/>
                <w:lang w:val="kk-KZ"/>
              </w:rPr>
              <w:t>стандартов Омана</w:t>
            </w:r>
            <w:r w:rsidRPr="00421736">
              <w:rPr>
                <w:sz w:val="24"/>
                <w:szCs w:val="24"/>
                <w:lang w:val="kk-KZ"/>
              </w:rPr>
              <w:t>:</w:t>
            </w:r>
          </w:p>
          <w:p w:rsidR="00421736" w:rsidRPr="00421736"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 OS 197/2020 «Краски и лаки - эмульсионные краски дл</w:t>
            </w:r>
            <w:r>
              <w:rPr>
                <w:sz w:val="24"/>
                <w:szCs w:val="24"/>
                <w:lang w:val="kk-KZ"/>
              </w:rPr>
              <w:t xml:space="preserve">я внутренних и наружных работ» </w:t>
            </w:r>
          </w:p>
          <w:p w:rsidR="00D22FFF" w:rsidRPr="00651A72"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 OS 240/2020 «Краски и лаки - глянцевые, полуглянцевые и матовые алкидные эмалевые краски для внутренних и внешних поверхностей»</w:t>
            </w:r>
          </w:p>
        </w:tc>
        <w:tc>
          <w:tcPr>
            <w:tcW w:w="2268" w:type="dxa"/>
            <w:shd w:val="clear" w:color="auto" w:fill="auto"/>
          </w:tcPr>
          <w:p w:rsidR="00D22FFF" w:rsidRPr="00651A72" w:rsidRDefault="00421736" w:rsidP="0020042B">
            <w:pPr>
              <w:jc w:val="both"/>
              <w:rPr>
                <w:sz w:val="24"/>
                <w:szCs w:val="24"/>
                <w:lang w:val="kk-KZ"/>
              </w:rPr>
            </w:pPr>
            <w:r>
              <w:rPr>
                <w:sz w:val="24"/>
                <w:szCs w:val="24"/>
                <w:lang w:val="kk-KZ"/>
              </w:rPr>
              <w:t>60 дней с момента уведомления</w:t>
            </w:r>
          </w:p>
        </w:tc>
      </w:tr>
      <w:tr w:rsidR="00D22FFF" w:rsidRPr="00421736" w:rsidTr="00345A2D">
        <w:trPr>
          <w:trHeight w:val="361"/>
        </w:trPr>
        <w:tc>
          <w:tcPr>
            <w:tcW w:w="710" w:type="dxa"/>
            <w:vMerge/>
            <w:shd w:val="clear" w:color="auto" w:fill="auto"/>
          </w:tcPr>
          <w:p w:rsidR="00D22FFF" w:rsidRPr="00651A72" w:rsidRDefault="00D22FFF" w:rsidP="0020042B">
            <w:pPr>
              <w:numPr>
                <w:ilvl w:val="0"/>
                <w:numId w:val="3"/>
              </w:numPr>
              <w:ind w:left="0" w:firstLine="0"/>
              <w:jc w:val="both"/>
              <w:rPr>
                <w:sz w:val="24"/>
                <w:szCs w:val="24"/>
                <w:lang w:val="kk-KZ"/>
              </w:rPr>
            </w:pPr>
          </w:p>
        </w:tc>
        <w:tc>
          <w:tcPr>
            <w:tcW w:w="2268" w:type="dxa"/>
            <w:shd w:val="clear" w:color="auto" w:fill="auto"/>
          </w:tcPr>
          <w:p w:rsidR="00D22FFF" w:rsidRPr="00651A72" w:rsidRDefault="00D22FFF"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D22FFF" w:rsidRPr="00651A72" w:rsidRDefault="0042173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Эмульсионные краски для внутренних и наружных работ, а также глянцевые, полуглянцевые и матовые алкидные эмалевые краски для внутренних и наружных поверхностей.</w:t>
            </w:r>
          </w:p>
        </w:tc>
        <w:tc>
          <w:tcPr>
            <w:tcW w:w="2268" w:type="dxa"/>
            <w:shd w:val="clear" w:color="auto" w:fill="auto"/>
          </w:tcPr>
          <w:p w:rsidR="00D22FFF" w:rsidRPr="00651A72" w:rsidRDefault="00D22FFF" w:rsidP="0020042B">
            <w:pPr>
              <w:jc w:val="both"/>
              <w:rPr>
                <w:sz w:val="24"/>
                <w:szCs w:val="24"/>
                <w:lang w:val="kk-KZ"/>
              </w:rPr>
            </w:pPr>
          </w:p>
        </w:tc>
      </w:tr>
      <w:tr w:rsidR="00D22FFF" w:rsidRPr="00421736" w:rsidTr="00345A2D">
        <w:trPr>
          <w:trHeight w:val="361"/>
        </w:trPr>
        <w:tc>
          <w:tcPr>
            <w:tcW w:w="710" w:type="dxa"/>
            <w:vMerge/>
            <w:shd w:val="clear" w:color="auto" w:fill="auto"/>
          </w:tcPr>
          <w:p w:rsidR="00D22FFF" w:rsidRPr="00651A72" w:rsidRDefault="00D22FFF" w:rsidP="0020042B">
            <w:pPr>
              <w:numPr>
                <w:ilvl w:val="0"/>
                <w:numId w:val="3"/>
              </w:numPr>
              <w:ind w:left="0" w:firstLine="0"/>
              <w:jc w:val="both"/>
              <w:rPr>
                <w:sz w:val="24"/>
                <w:szCs w:val="24"/>
                <w:lang w:val="kk-KZ"/>
              </w:rPr>
            </w:pPr>
          </w:p>
        </w:tc>
        <w:tc>
          <w:tcPr>
            <w:tcW w:w="2268" w:type="dxa"/>
            <w:shd w:val="clear" w:color="auto" w:fill="auto"/>
          </w:tcPr>
          <w:p w:rsidR="00D22FFF" w:rsidRPr="00651A72" w:rsidRDefault="00D22FFF" w:rsidP="0020042B">
            <w:pPr>
              <w:pBdr>
                <w:between w:val="single" w:sz="6" w:space="1" w:color="auto"/>
              </w:pBdr>
              <w:jc w:val="both"/>
              <w:rPr>
                <w:sz w:val="24"/>
                <w:szCs w:val="24"/>
                <w:lang w:val="kk-KZ"/>
              </w:rPr>
            </w:pPr>
            <w:r>
              <w:rPr>
                <w:sz w:val="24"/>
                <w:szCs w:val="24"/>
                <w:lang w:val="kk-KZ"/>
              </w:rPr>
              <w:t>Оман</w:t>
            </w:r>
          </w:p>
        </w:tc>
        <w:tc>
          <w:tcPr>
            <w:tcW w:w="5386" w:type="dxa"/>
            <w:shd w:val="clear" w:color="auto" w:fill="auto"/>
          </w:tcPr>
          <w:p w:rsidR="00421736" w:rsidRPr="00421736"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 xml:space="preserve">Постановление министерства </w:t>
            </w:r>
            <w:r>
              <w:rPr>
                <w:sz w:val="24"/>
                <w:szCs w:val="24"/>
                <w:lang w:val="kk-KZ"/>
              </w:rPr>
              <w:t>для двух</w:t>
            </w:r>
            <w:r w:rsidRPr="00421736">
              <w:rPr>
                <w:sz w:val="24"/>
                <w:szCs w:val="24"/>
                <w:lang w:val="kk-KZ"/>
              </w:rPr>
              <w:t xml:space="preserve"> </w:t>
            </w:r>
            <w:r>
              <w:rPr>
                <w:sz w:val="24"/>
                <w:szCs w:val="24"/>
                <w:lang w:val="kk-KZ"/>
              </w:rPr>
              <w:t>стандартов Омана</w:t>
            </w:r>
            <w:r w:rsidRPr="00421736">
              <w:rPr>
                <w:sz w:val="24"/>
                <w:szCs w:val="24"/>
                <w:lang w:val="kk-KZ"/>
              </w:rPr>
              <w:t>:</w:t>
            </w:r>
          </w:p>
          <w:p w:rsidR="00421736" w:rsidRPr="00421736"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21736">
              <w:rPr>
                <w:sz w:val="24"/>
                <w:szCs w:val="24"/>
                <w:lang w:val="kk-KZ"/>
              </w:rPr>
              <w:t>• OS 197/2020 «Краски и лаки - эмульсионные краски дл</w:t>
            </w:r>
            <w:r>
              <w:rPr>
                <w:sz w:val="24"/>
                <w:szCs w:val="24"/>
                <w:lang w:val="kk-KZ"/>
              </w:rPr>
              <w:t xml:space="preserve">я внутренних и наружных работ» </w:t>
            </w:r>
          </w:p>
          <w:p w:rsidR="00D22FFF" w:rsidRPr="00421736" w:rsidRDefault="00421736" w:rsidP="00421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21736">
              <w:rPr>
                <w:sz w:val="24"/>
                <w:szCs w:val="24"/>
                <w:lang w:val="kk-KZ"/>
              </w:rPr>
              <w:t>• OS 240/2020 «Краски и лаки - глянцевые, полуглянцевые и матовые алкидные эмалевые краски для внутренних и внешних поверхностей»</w:t>
            </w:r>
          </w:p>
        </w:tc>
        <w:tc>
          <w:tcPr>
            <w:tcW w:w="2268" w:type="dxa"/>
            <w:shd w:val="clear" w:color="auto" w:fill="auto"/>
          </w:tcPr>
          <w:p w:rsidR="00D22FFF" w:rsidRPr="00651A72" w:rsidRDefault="00D22FFF" w:rsidP="0020042B">
            <w:pPr>
              <w:jc w:val="both"/>
              <w:rPr>
                <w:sz w:val="24"/>
                <w:szCs w:val="24"/>
                <w:lang w:val="kk-KZ"/>
              </w:rPr>
            </w:pPr>
          </w:p>
        </w:tc>
      </w:tr>
      <w:tr w:rsidR="00421736" w:rsidRPr="00421736" w:rsidTr="009F0918">
        <w:trPr>
          <w:trHeight w:val="190"/>
        </w:trPr>
        <w:tc>
          <w:tcPr>
            <w:tcW w:w="710" w:type="dxa"/>
            <w:vMerge w:val="restart"/>
            <w:shd w:val="clear" w:color="auto" w:fill="auto"/>
          </w:tcPr>
          <w:p w:rsidR="00421736" w:rsidRPr="00651A72" w:rsidRDefault="00421736" w:rsidP="0020042B">
            <w:pPr>
              <w:numPr>
                <w:ilvl w:val="0"/>
                <w:numId w:val="3"/>
              </w:numPr>
              <w:ind w:left="0" w:firstLine="0"/>
              <w:jc w:val="both"/>
              <w:rPr>
                <w:sz w:val="24"/>
                <w:szCs w:val="24"/>
                <w:lang w:val="kk-KZ"/>
              </w:rPr>
            </w:pPr>
          </w:p>
        </w:tc>
        <w:tc>
          <w:tcPr>
            <w:tcW w:w="2268" w:type="dxa"/>
            <w:shd w:val="clear" w:color="auto" w:fill="auto"/>
          </w:tcPr>
          <w:p w:rsidR="00421736" w:rsidRPr="00350A08" w:rsidRDefault="00421736" w:rsidP="007D3E3B">
            <w:pPr>
              <w:jc w:val="right"/>
              <w:rPr>
                <w:rFonts w:eastAsia="Verdana" w:cs="Verdana"/>
                <w:b/>
                <w:szCs w:val="18"/>
              </w:rPr>
            </w:pPr>
            <w:r w:rsidRPr="00350A08">
              <w:rPr>
                <w:b/>
                <w:szCs w:val="18"/>
              </w:rPr>
              <w:t>G/TBT/N/CRI/188</w:t>
            </w:r>
          </w:p>
        </w:tc>
        <w:tc>
          <w:tcPr>
            <w:tcW w:w="5386" w:type="dxa"/>
            <w:shd w:val="clear" w:color="auto" w:fill="auto"/>
          </w:tcPr>
          <w:p w:rsidR="00421736" w:rsidRPr="00651A72" w:rsidRDefault="0053658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3658E">
              <w:rPr>
                <w:sz w:val="24"/>
                <w:szCs w:val="24"/>
                <w:lang w:val="kk-KZ"/>
              </w:rPr>
              <w:t>Технический регламент Центральной Америки (RTCA) № 67.04.77: 20: Молочные продукты. Ма</w:t>
            </w:r>
            <w:r>
              <w:rPr>
                <w:sz w:val="24"/>
                <w:szCs w:val="24"/>
                <w:lang w:val="kk-KZ"/>
              </w:rPr>
              <w:t>сло. Технические характеристики</w:t>
            </w:r>
            <w:r w:rsidRPr="0053658E">
              <w:rPr>
                <w:sz w:val="24"/>
                <w:szCs w:val="24"/>
                <w:lang w:val="kk-KZ"/>
              </w:rPr>
              <w:t xml:space="preserve"> (5 страниц на испанском языке)</w:t>
            </w:r>
          </w:p>
        </w:tc>
        <w:tc>
          <w:tcPr>
            <w:tcW w:w="2268" w:type="dxa"/>
            <w:shd w:val="clear" w:color="auto" w:fill="auto"/>
          </w:tcPr>
          <w:p w:rsidR="00421736" w:rsidRPr="00651A72" w:rsidRDefault="0053658E" w:rsidP="0020042B">
            <w:pPr>
              <w:jc w:val="both"/>
              <w:rPr>
                <w:sz w:val="24"/>
                <w:szCs w:val="24"/>
                <w:lang w:val="kk-KZ"/>
              </w:rPr>
            </w:pPr>
            <w:r>
              <w:rPr>
                <w:sz w:val="24"/>
                <w:szCs w:val="24"/>
                <w:lang w:val="kk-KZ"/>
              </w:rPr>
              <w:t>60 дней с момента уведомления</w:t>
            </w:r>
          </w:p>
        </w:tc>
      </w:tr>
      <w:tr w:rsidR="00421736" w:rsidRPr="00B40BD1" w:rsidTr="00345A2D">
        <w:trPr>
          <w:trHeight w:val="361"/>
        </w:trPr>
        <w:tc>
          <w:tcPr>
            <w:tcW w:w="710" w:type="dxa"/>
            <w:vMerge/>
            <w:shd w:val="clear" w:color="auto" w:fill="auto"/>
          </w:tcPr>
          <w:p w:rsidR="00421736" w:rsidRPr="00651A72" w:rsidRDefault="00421736" w:rsidP="0020042B">
            <w:pPr>
              <w:numPr>
                <w:ilvl w:val="0"/>
                <w:numId w:val="3"/>
              </w:numPr>
              <w:ind w:left="0" w:firstLine="0"/>
              <w:jc w:val="both"/>
              <w:rPr>
                <w:sz w:val="24"/>
                <w:szCs w:val="24"/>
                <w:lang w:val="kk-KZ"/>
              </w:rPr>
            </w:pPr>
          </w:p>
        </w:tc>
        <w:tc>
          <w:tcPr>
            <w:tcW w:w="2268" w:type="dxa"/>
            <w:shd w:val="clear" w:color="auto" w:fill="auto"/>
          </w:tcPr>
          <w:p w:rsidR="00421736" w:rsidRPr="00651A72" w:rsidRDefault="00421736"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421736" w:rsidRPr="00651A72" w:rsidRDefault="0053658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3658E">
              <w:rPr>
                <w:sz w:val="24"/>
                <w:szCs w:val="24"/>
                <w:lang w:val="kk-KZ"/>
              </w:rPr>
              <w:t>Молочные продукты. Сливочное масло (ICS 67.100.20)</w:t>
            </w:r>
          </w:p>
        </w:tc>
        <w:tc>
          <w:tcPr>
            <w:tcW w:w="2268" w:type="dxa"/>
            <w:shd w:val="clear" w:color="auto" w:fill="auto"/>
          </w:tcPr>
          <w:p w:rsidR="00421736" w:rsidRPr="00651A72" w:rsidRDefault="00421736" w:rsidP="0020042B">
            <w:pPr>
              <w:jc w:val="both"/>
              <w:rPr>
                <w:sz w:val="24"/>
                <w:szCs w:val="24"/>
                <w:lang w:val="kk-KZ"/>
              </w:rPr>
            </w:pPr>
          </w:p>
        </w:tc>
      </w:tr>
      <w:tr w:rsidR="00421736" w:rsidRPr="00B40BD1" w:rsidTr="00345A2D">
        <w:trPr>
          <w:trHeight w:val="361"/>
        </w:trPr>
        <w:tc>
          <w:tcPr>
            <w:tcW w:w="710" w:type="dxa"/>
            <w:vMerge/>
            <w:shd w:val="clear" w:color="auto" w:fill="auto"/>
          </w:tcPr>
          <w:p w:rsidR="00421736" w:rsidRPr="00651A72" w:rsidRDefault="00421736" w:rsidP="0020042B">
            <w:pPr>
              <w:numPr>
                <w:ilvl w:val="0"/>
                <w:numId w:val="3"/>
              </w:numPr>
              <w:ind w:left="0" w:firstLine="0"/>
              <w:jc w:val="both"/>
              <w:rPr>
                <w:sz w:val="24"/>
                <w:szCs w:val="24"/>
                <w:lang w:val="kk-KZ"/>
              </w:rPr>
            </w:pPr>
          </w:p>
        </w:tc>
        <w:tc>
          <w:tcPr>
            <w:tcW w:w="2268" w:type="dxa"/>
            <w:shd w:val="clear" w:color="auto" w:fill="auto"/>
          </w:tcPr>
          <w:p w:rsidR="00421736" w:rsidRPr="00651A72" w:rsidRDefault="00421736" w:rsidP="0020042B">
            <w:pPr>
              <w:pBdr>
                <w:between w:val="single" w:sz="6" w:space="1" w:color="auto"/>
              </w:pBdr>
              <w:jc w:val="both"/>
              <w:rPr>
                <w:sz w:val="24"/>
                <w:szCs w:val="24"/>
                <w:lang w:val="kk-KZ"/>
              </w:rPr>
            </w:pPr>
            <w:r>
              <w:rPr>
                <w:sz w:val="24"/>
                <w:szCs w:val="24"/>
                <w:lang w:val="kk-KZ"/>
              </w:rPr>
              <w:t>Коста Рика</w:t>
            </w:r>
          </w:p>
        </w:tc>
        <w:tc>
          <w:tcPr>
            <w:tcW w:w="5386" w:type="dxa"/>
            <w:shd w:val="clear" w:color="auto" w:fill="auto"/>
          </w:tcPr>
          <w:p w:rsidR="0053658E" w:rsidRPr="0053658E" w:rsidRDefault="0053658E" w:rsidP="0053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3658E">
              <w:rPr>
                <w:sz w:val="24"/>
                <w:szCs w:val="24"/>
              </w:rPr>
              <w:t>Уведомленный Технический регламент Центральной Америки устанавливает требования, которым должно соответствовать масло.</w:t>
            </w:r>
          </w:p>
          <w:p w:rsidR="00421736" w:rsidRPr="00B40BD1" w:rsidRDefault="0053658E" w:rsidP="0053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3658E">
              <w:rPr>
                <w:sz w:val="24"/>
                <w:szCs w:val="24"/>
              </w:rPr>
              <w:t>Он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p>
        </w:tc>
        <w:tc>
          <w:tcPr>
            <w:tcW w:w="2268" w:type="dxa"/>
            <w:shd w:val="clear" w:color="auto" w:fill="auto"/>
          </w:tcPr>
          <w:p w:rsidR="00421736" w:rsidRPr="00651A72" w:rsidRDefault="00421736" w:rsidP="0020042B">
            <w:pPr>
              <w:jc w:val="both"/>
              <w:rPr>
                <w:sz w:val="24"/>
                <w:szCs w:val="24"/>
                <w:lang w:val="kk-KZ"/>
              </w:rPr>
            </w:pPr>
          </w:p>
        </w:tc>
      </w:tr>
      <w:tr w:rsidR="0053658E" w:rsidRPr="00B40BD1" w:rsidTr="00345A2D">
        <w:trPr>
          <w:trHeight w:val="361"/>
        </w:trPr>
        <w:tc>
          <w:tcPr>
            <w:tcW w:w="710" w:type="dxa"/>
            <w:vMerge w:val="restart"/>
            <w:shd w:val="clear" w:color="auto" w:fill="auto"/>
          </w:tcPr>
          <w:p w:rsidR="0053658E" w:rsidRPr="00651A72" w:rsidRDefault="0053658E" w:rsidP="0020042B">
            <w:pPr>
              <w:numPr>
                <w:ilvl w:val="0"/>
                <w:numId w:val="3"/>
              </w:numPr>
              <w:ind w:left="0" w:firstLine="0"/>
              <w:jc w:val="both"/>
              <w:rPr>
                <w:sz w:val="24"/>
                <w:szCs w:val="24"/>
                <w:lang w:val="kk-KZ"/>
              </w:rPr>
            </w:pPr>
          </w:p>
        </w:tc>
        <w:tc>
          <w:tcPr>
            <w:tcW w:w="2268" w:type="dxa"/>
            <w:shd w:val="clear" w:color="auto" w:fill="auto"/>
          </w:tcPr>
          <w:p w:rsidR="0053658E" w:rsidRPr="002F6A28" w:rsidRDefault="0053658E" w:rsidP="007D3E3B">
            <w:pPr>
              <w:jc w:val="right"/>
              <w:rPr>
                <w:b/>
                <w:szCs w:val="16"/>
              </w:rPr>
            </w:pPr>
            <w:r w:rsidRPr="002F6A28">
              <w:rPr>
                <w:b/>
                <w:szCs w:val="16"/>
              </w:rPr>
              <w:t>G/TBT/N/BRA/1037</w:t>
            </w:r>
          </w:p>
        </w:tc>
        <w:tc>
          <w:tcPr>
            <w:tcW w:w="5386" w:type="dxa"/>
            <w:shd w:val="clear" w:color="auto" w:fill="auto"/>
          </w:tcPr>
          <w:p w:rsidR="0053658E" w:rsidRPr="00B40BD1" w:rsidRDefault="00B0457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04573">
              <w:rPr>
                <w:sz w:val="24"/>
                <w:szCs w:val="24"/>
              </w:rPr>
              <w:t>Общественные консультации 44, 01 июня 2020 г. (5 страниц, на португальском языке)</w:t>
            </w:r>
          </w:p>
        </w:tc>
        <w:tc>
          <w:tcPr>
            <w:tcW w:w="2268" w:type="dxa"/>
            <w:shd w:val="clear" w:color="auto" w:fill="auto"/>
          </w:tcPr>
          <w:p w:rsidR="0053658E" w:rsidRPr="00651A72" w:rsidRDefault="00A40EC0" w:rsidP="0020042B">
            <w:pPr>
              <w:jc w:val="both"/>
              <w:rPr>
                <w:sz w:val="24"/>
                <w:szCs w:val="24"/>
                <w:lang w:val="kk-KZ"/>
              </w:rPr>
            </w:pPr>
            <w:r>
              <w:rPr>
                <w:sz w:val="24"/>
                <w:szCs w:val="24"/>
                <w:lang w:val="kk-KZ"/>
              </w:rPr>
              <w:t>30 июля 2020</w:t>
            </w:r>
          </w:p>
        </w:tc>
      </w:tr>
      <w:tr w:rsidR="0053658E" w:rsidRPr="00B40BD1" w:rsidTr="00345A2D">
        <w:trPr>
          <w:trHeight w:val="361"/>
        </w:trPr>
        <w:tc>
          <w:tcPr>
            <w:tcW w:w="710" w:type="dxa"/>
            <w:vMerge/>
            <w:shd w:val="clear" w:color="auto" w:fill="auto"/>
          </w:tcPr>
          <w:p w:rsidR="0053658E" w:rsidRPr="00651A72" w:rsidRDefault="0053658E" w:rsidP="0020042B">
            <w:pPr>
              <w:numPr>
                <w:ilvl w:val="0"/>
                <w:numId w:val="3"/>
              </w:numPr>
              <w:ind w:left="0" w:firstLine="0"/>
              <w:jc w:val="both"/>
              <w:rPr>
                <w:sz w:val="24"/>
                <w:szCs w:val="24"/>
                <w:lang w:val="kk-KZ"/>
              </w:rPr>
            </w:pPr>
          </w:p>
        </w:tc>
        <w:tc>
          <w:tcPr>
            <w:tcW w:w="2268" w:type="dxa"/>
            <w:shd w:val="clear" w:color="auto" w:fill="auto"/>
          </w:tcPr>
          <w:p w:rsidR="0053658E" w:rsidRPr="00651A72" w:rsidRDefault="0053658E" w:rsidP="0020042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53658E" w:rsidRPr="00EB09E5" w:rsidRDefault="0004679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B09E5">
              <w:rPr>
                <w:color w:val="000000" w:themeColor="text1"/>
                <w:sz w:val="24"/>
                <w:szCs w:val="24"/>
                <w:lang w:val="kk-KZ"/>
              </w:rPr>
              <w:t>Передающая аппаратура для радиотелефонии, радиотелеграфии, радиовещания или телевидения, включающая или не включающую приемную аппаратуру или звукозаписывающую или воспроизводящую аппаратуру; телекамеры; видеокамеры для неподвижных изображений и другие видеокамеры; цифровые фотоаппараты (HS 8525); Радиосвязь (ICS 33.060)</w:t>
            </w:r>
          </w:p>
        </w:tc>
        <w:tc>
          <w:tcPr>
            <w:tcW w:w="2268" w:type="dxa"/>
            <w:shd w:val="clear" w:color="auto" w:fill="auto"/>
          </w:tcPr>
          <w:p w:rsidR="0053658E" w:rsidRPr="00EB09E5" w:rsidRDefault="0053658E" w:rsidP="0020042B">
            <w:pPr>
              <w:jc w:val="both"/>
              <w:rPr>
                <w:color w:val="000000" w:themeColor="text1"/>
                <w:sz w:val="24"/>
                <w:szCs w:val="24"/>
                <w:lang w:val="kk-KZ"/>
              </w:rPr>
            </w:pPr>
          </w:p>
        </w:tc>
      </w:tr>
      <w:tr w:rsidR="0053658E" w:rsidRPr="00B40BD1" w:rsidTr="00345A2D">
        <w:trPr>
          <w:trHeight w:val="361"/>
        </w:trPr>
        <w:tc>
          <w:tcPr>
            <w:tcW w:w="710" w:type="dxa"/>
            <w:vMerge/>
            <w:shd w:val="clear" w:color="auto" w:fill="auto"/>
          </w:tcPr>
          <w:p w:rsidR="0053658E" w:rsidRPr="00651A72" w:rsidRDefault="0053658E" w:rsidP="0020042B">
            <w:pPr>
              <w:numPr>
                <w:ilvl w:val="0"/>
                <w:numId w:val="3"/>
              </w:numPr>
              <w:ind w:left="0" w:firstLine="0"/>
              <w:jc w:val="both"/>
              <w:rPr>
                <w:sz w:val="24"/>
                <w:szCs w:val="24"/>
                <w:lang w:val="kk-KZ"/>
              </w:rPr>
            </w:pPr>
          </w:p>
        </w:tc>
        <w:tc>
          <w:tcPr>
            <w:tcW w:w="2268" w:type="dxa"/>
            <w:shd w:val="clear" w:color="auto" w:fill="auto"/>
          </w:tcPr>
          <w:p w:rsidR="0053658E" w:rsidRPr="00651A72" w:rsidRDefault="0053658E" w:rsidP="0020042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53658E" w:rsidRPr="00EB09E5" w:rsidRDefault="00B0457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B09E5">
              <w:rPr>
                <w:color w:val="000000" w:themeColor="text1"/>
                <w:sz w:val="24"/>
                <w:szCs w:val="24"/>
              </w:rPr>
              <w:t>Этот проект постановления устанавливает Технические требования к оценке соответствия автомобильного передатчика с целью обеспечения непрерывности и обновления действующих технических требований в связи с отменой Постановления № 116 от 25 марта 1999 г. и Постановления № 67 от 12 ноября 1998 г., как предусмотрено ст. 10 Постановления № 721 от 11 февраля 2020 года.</w:t>
            </w:r>
          </w:p>
        </w:tc>
        <w:tc>
          <w:tcPr>
            <w:tcW w:w="2268" w:type="dxa"/>
            <w:shd w:val="clear" w:color="auto" w:fill="auto"/>
          </w:tcPr>
          <w:p w:rsidR="0053658E" w:rsidRPr="00EB09E5" w:rsidRDefault="0053658E" w:rsidP="0020042B">
            <w:pPr>
              <w:jc w:val="both"/>
              <w:rPr>
                <w:color w:val="000000" w:themeColor="text1"/>
                <w:sz w:val="24"/>
                <w:szCs w:val="24"/>
                <w:lang w:val="kk-KZ"/>
              </w:rPr>
            </w:pPr>
          </w:p>
        </w:tc>
      </w:tr>
      <w:tr w:rsidR="00B26A0E" w:rsidRPr="00B40BD1" w:rsidTr="00345A2D">
        <w:trPr>
          <w:trHeight w:val="361"/>
        </w:trPr>
        <w:tc>
          <w:tcPr>
            <w:tcW w:w="710" w:type="dxa"/>
            <w:vMerge w:val="restart"/>
            <w:shd w:val="clear" w:color="auto" w:fill="auto"/>
          </w:tcPr>
          <w:p w:rsidR="00B26A0E" w:rsidRPr="00651A72" w:rsidRDefault="00B26A0E" w:rsidP="0020042B">
            <w:pPr>
              <w:numPr>
                <w:ilvl w:val="0"/>
                <w:numId w:val="3"/>
              </w:numPr>
              <w:ind w:left="0" w:firstLine="0"/>
              <w:jc w:val="both"/>
              <w:rPr>
                <w:sz w:val="24"/>
                <w:szCs w:val="24"/>
                <w:lang w:val="kk-KZ"/>
              </w:rPr>
            </w:pPr>
          </w:p>
        </w:tc>
        <w:tc>
          <w:tcPr>
            <w:tcW w:w="2268" w:type="dxa"/>
            <w:shd w:val="clear" w:color="auto" w:fill="auto"/>
          </w:tcPr>
          <w:p w:rsidR="00B26A0E" w:rsidRPr="002F6A28" w:rsidRDefault="00B26A0E" w:rsidP="007D3E3B">
            <w:pPr>
              <w:jc w:val="right"/>
              <w:rPr>
                <w:b/>
                <w:szCs w:val="16"/>
              </w:rPr>
            </w:pPr>
            <w:r w:rsidRPr="002F6A28">
              <w:rPr>
                <w:b/>
                <w:szCs w:val="16"/>
              </w:rPr>
              <w:t>G/TBT/N/BRA/1036</w:t>
            </w:r>
          </w:p>
        </w:tc>
        <w:tc>
          <w:tcPr>
            <w:tcW w:w="5386" w:type="dxa"/>
            <w:shd w:val="clear" w:color="auto" w:fill="auto"/>
          </w:tcPr>
          <w:p w:rsidR="00B26A0E" w:rsidRPr="00EB09E5" w:rsidRDefault="00B26A0E" w:rsidP="00B26A0E">
            <w:pPr>
              <w:jc w:val="both"/>
              <w:rPr>
                <w:color w:val="000000" w:themeColor="text1"/>
                <w:sz w:val="24"/>
                <w:szCs w:val="24"/>
              </w:rPr>
            </w:pPr>
            <w:bookmarkStart w:id="1" w:name="spsMeasureAddress"/>
            <w:bookmarkEnd w:id="1"/>
            <w:r w:rsidRPr="00EB09E5">
              <w:rPr>
                <w:color w:val="000000" w:themeColor="text1"/>
                <w:sz w:val="24"/>
                <w:szCs w:val="24"/>
              </w:rPr>
              <w:t>Технические требования к оценке соответствия аналогового телевизионного передатчика и реле, вспомогательного служебного передатчика вещания (ТВ), преобразователя телеканалов и ауди</w:t>
            </w:r>
            <w:proofErr w:type="gramStart"/>
            <w:r w:rsidRPr="00EB09E5">
              <w:rPr>
                <w:color w:val="000000" w:themeColor="text1"/>
                <w:sz w:val="24"/>
                <w:szCs w:val="24"/>
              </w:rPr>
              <w:t>о-</w:t>
            </w:r>
            <w:proofErr w:type="gramEnd"/>
            <w:r w:rsidRPr="00EB09E5">
              <w:rPr>
                <w:color w:val="000000" w:themeColor="text1"/>
                <w:sz w:val="24"/>
                <w:szCs w:val="24"/>
              </w:rPr>
              <w:t xml:space="preserve"> и </w:t>
            </w:r>
            <w:proofErr w:type="spellStart"/>
            <w:r w:rsidRPr="00EB09E5">
              <w:rPr>
                <w:color w:val="000000" w:themeColor="text1"/>
                <w:sz w:val="24"/>
                <w:szCs w:val="24"/>
              </w:rPr>
              <w:t>видеомодулятора</w:t>
            </w:r>
            <w:proofErr w:type="spellEnd"/>
            <w:r w:rsidRPr="00EB09E5">
              <w:rPr>
                <w:color w:val="000000" w:themeColor="text1"/>
                <w:sz w:val="24"/>
                <w:szCs w:val="24"/>
              </w:rPr>
              <w:t>. Общественные консультации № 43, 01 июня 2020 г. (30 страниц, на португальском языке)</w:t>
            </w:r>
          </w:p>
        </w:tc>
        <w:tc>
          <w:tcPr>
            <w:tcW w:w="2268" w:type="dxa"/>
            <w:shd w:val="clear" w:color="auto" w:fill="auto"/>
          </w:tcPr>
          <w:p w:rsidR="00B26A0E" w:rsidRPr="00EB09E5" w:rsidRDefault="00B26A0E" w:rsidP="0020042B">
            <w:pPr>
              <w:jc w:val="both"/>
              <w:rPr>
                <w:color w:val="000000" w:themeColor="text1"/>
                <w:sz w:val="24"/>
                <w:szCs w:val="24"/>
                <w:lang w:val="kk-KZ"/>
              </w:rPr>
            </w:pPr>
            <w:r w:rsidRPr="00EB09E5">
              <w:rPr>
                <w:color w:val="000000" w:themeColor="text1"/>
                <w:sz w:val="24"/>
                <w:szCs w:val="24"/>
                <w:lang w:val="kk-KZ"/>
              </w:rPr>
              <w:t>30 июля 2020</w:t>
            </w:r>
          </w:p>
        </w:tc>
      </w:tr>
      <w:tr w:rsidR="00B26A0E" w:rsidRPr="00B40BD1" w:rsidTr="00345A2D">
        <w:trPr>
          <w:trHeight w:val="361"/>
        </w:trPr>
        <w:tc>
          <w:tcPr>
            <w:tcW w:w="710" w:type="dxa"/>
            <w:vMerge/>
            <w:shd w:val="clear" w:color="auto" w:fill="auto"/>
          </w:tcPr>
          <w:p w:rsidR="00B26A0E" w:rsidRPr="00651A72" w:rsidRDefault="00B26A0E" w:rsidP="0020042B">
            <w:pPr>
              <w:numPr>
                <w:ilvl w:val="0"/>
                <w:numId w:val="3"/>
              </w:numPr>
              <w:ind w:left="0" w:firstLine="0"/>
              <w:jc w:val="both"/>
              <w:rPr>
                <w:sz w:val="24"/>
                <w:szCs w:val="24"/>
                <w:lang w:val="kk-KZ"/>
              </w:rPr>
            </w:pPr>
          </w:p>
        </w:tc>
        <w:tc>
          <w:tcPr>
            <w:tcW w:w="2268" w:type="dxa"/>
            <w:shd w:val="clear" w:color="auto" w:fill="auto"/>
          </w:tcPr>
          <w:p w:rsidR="00B26A0E" w:rsidRPr="00651A72" w:rsidRDefault="00B26A0E" w:rsidP="007D3E3B">
            <w:pPr>
              <w:pBdr>
                <w:between w:val="single" w:sz="6" w:space="1" w:color="auto"/>
              </w:pBdr>
              <w:jc w:val="both"/>
              <w:rPr>
                <w:sz w:val="24"/>
                <w:szCs w:val="24"/>
                <w:lang w:val="kk-KZ"/>
              </w:rPr>
            </w:pPr>
            <w:r>
              <w:rPr>
                <w:sz w:val="24"/>
                <w:szCs w:val="24"/>
                <w:lang w:val="kk-KZ"/>
              </w:rPr>
              <w:t>16 июля 2020</w:t>
            </w:r>
          </w:p>
        </w:tc>
        <w:tc>
          <w:tcPr>
            <w:tcW w:w="5386" w:type="dxa"/>
            <w:shd w:val="clear" w:color="auto" w:fill="auto"/>
          </w:tcPr>
          <w:p w:rsidR="00B26A0E" w:rsidRPr="00EB09E5" w:rsidRDefault="00B26A0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B09E5">
              <w:rPr>
                <w:color w:val="000000" w:themeColor="text1"/>
                <w:sz w:val="24"/>
                <w:szCs w:val="24"/>
                <w:lang w:val="kk-KZ"/>
              </w:rPr>
              <w:t>Передающая аппаратура для радиотелефонии, радиотелеграфии, радиовещания или телевидения, включающая или не включающую приемную аппаратуру или звукозаписывающую или воспроизводящую аппаратуру; телекамеры; видеокамеры для неподвижных изображений и другие видеокамеры; цифровые фотоаппараты (HS 8525); Радиосвязь (ICS 33.060)</w:t>
            </w:r>
          </w:p>
        </w:tc>
        <w:tc>
          <w:tcPr>
            <w:tcW w:w="2268" w:type="dxa"/>
            <w:shd w:val="clear" w:color="auto" w:fill="auto"/>
          </w:tcPr>
          <w:p w:rsidR="00B26A0E" w:rsidRPr="00EB09E5" w:rsidRDefault="00B26A0E" w:rsidP="0020042B">
            <w:pPr>
              <w:jc w:val="both"/>
              <w:rPr>
                <w:color w:val="000000" w:themeColor="text1"/>
                <w:sz w:val="24"/>
                <w:szCs w:val="24"/>
                <w:lang w:val="kk-KZ"/>
              </w:rPr>
            </w:pPr>
          </w:p>
        </w:tc>
      </w:tr>
      <w:tr w:rsidR="00B26A0E" w:rsidRPr="00B40BD1" w:rsidTr="00345A2D">
        <w:trPr>
          <w:trHeight w:val="361"/>
        </w:trPr>
        <w:tc>
          <w:tcPr>
            <w:tcW w:w="710" w:type="dxa"/>
            <w:vMerge/>
            <w:shd w:val="clear" w:color="auto" w:fill="auto"/>
          </w:tcPr>
          <w:p w:rsidR="00B26A0E" w:rsidRPr="00651A72" w:rsidRDefault="00B26A0E" w:rsidP="0020042B">
            <w:pPr>
              <w:numPr>
                <w:ilvl w:val="0"/>
                <w:numId w:val="3"/>
              </w:numPr>
              <w:ind w:left="0" w:firstLine="0"/>
              <w:jc w:val="both"/>
              <w:rPr>
                <w:sz w:val="24"/>
                <w:szCs w:val="24"/>
                <w:lang w:val="kk-KZ"/>
              </w:rPr>
            </w:pPr>
          </w:p>
        </w:tc>
        <w:tc>
          <w:tcPr>
            <w:tcW w:w="2268" w:type="dxa"/>
            <w:shd w:val="clear" w:color="auto" w:fill="auto"/>
          </w:tcPr>
          <w:p w:rsidR="00B26A0E" w:rsidRPr="00651A72" w:rsidRDefault="00B26A0E" w:rsidP="007D3E3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B26A0E" w:rsidRPr="00EB09E5" w:rsidRDefault="00B26A0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B09E5">
              <w:rPr>
                <w:color w:val="000000" w:themeColor="text1"/>
                <w:sz w:val="24"/>
                <w:szCs w:val="24"/>
              </w:rPr>
              <w:t>Этот проект постановления устанавливает Технические требования к оценке соответствия аналогового телевизионного передатчика и реле, вспомогательного служебного передатчика радиовещания (ТВ), преобразователя телеканалов и ауди</w:t>
            </w:r>
            <w:proofErr w:type="gramStart"/>
            <w:r w:rsidRPr="00EB09E5">
              <w:rPr>
                <w:color w:val="000000" w:themeColor="text1"/>
                <w:sz w:val="24"/>
                <w:szCs w:val="24"/>
              </w:rPr>
              <w:t>о-</w:t>
            </w:r>
            <w:proofErr w:type="gramEnd"/>
            <w:r w:rsidRPr="00EB09E5">
              <w:rPr>
                <w:color w:val="000000" w:themeColor="text1"/>
                <w:sz w:val="24"/>
                <w:szCs w:val="24"/>
              </w:rPr>
              <w:t xml:space="preserve"> и </w:t>
            </w:r>
            <w:proofErr w:type="spellStart"/>
            <w:r w:rsidRPr="00EB09E5">
              <w:rPr>
                <w:color w:val="000000" w:themeColor="text1"/>
                <w:sz w:val="24"/>
                <w:szCs w:val="24"/>
              </w:rPr>
              <w:t>видеомодулятора</w:t>
            </w:r>
            <w:proofErr w:type="spellEnd"/>
            <w:r w:rsidRPr="00EB09E5">
              <w:rPr>
                <w:color w:val="000000" w:themeColor="text1"/>
                <w:sz w:val="24"/>
                <w:szCs w:val="24"/>
              </w:rPr>
              <w:t>.</w:t>
            </w:r>
          </w:p>
        </w:tc>
        <w:tc>
          <w:tcPr>
            <w:tcW w:w="2268" w:type="dxa"/>
            <w:shd w:val="clear" w:color="auto" w:fill="auto"/>
          </w:tcPr>
          <w:p w:rsidR="00B26A0E" w:rsidRPr="00EB09E5" w:rsidRDefault="00B26A0E" w:rsidP="0020042B">
            <w:pPr>
              <w:jc w:val="both"/>
              <w:rPr>
                <w:color w:val="000000" w:themeColor="text1"/>
                <w:sz w:val="24"/>
                <w:szCs w:val="24"/>
                <w:lang w:val="kk-KZ"/>
              </w:rPr>
            </w:pPr>
          </w:p>
        </w:tc>
      </w:tr>
      <w:tr w:rsidR="00E82974" w:rsidRPr="00B40BD1" w:rsidTr="00345A2D">
        <w:trPr>
          <w:trHeight w:val="361"/>
        </w:trPr>
        <w:tc>
          <w:tcPr>
            <w:tcW w:w="710" w:type="dxa"/>
            <w:vMerge w:val="restart"/>
            <w:shd w:val="clear" w:color="auto" w:fill="auto"/>
          </w:tcPr>
          <w:p w:rsidR="00E82974" w:rsidRPr="00651A72" w:rsidRDefault="00E82974" w:rsidP="0020042B">
            <w:pPr>
              <w:numPr>
                <w:ilvl w:val="0"/>
                <w:numId w:val="3"/>
              </w:numPr>
              <w:ind w:left="0" w:firstLine="0"/>
              <w:jc w:val="both"/>
              <w:rPr>
                <w:sz w:val="24"/>
                <w:szCs w:val="24"/>
                <w:lang w:val="kk-KZ"/>
              </w:rPr>
            </w:pPr>
          </w:p>
        </w:tc>
        <w:tc>
          <w:tcPr>
            <w:tcW w:w="2268" w:type="dxa"/>
            <w:shd w:val="clear" w:color="auto" w:fill="auto"/>
          </w:tcPr>
          <w:p w:rsidR="00E82974" w:rsidRPr="002F6A28" w:rsidRDefault="00E82974" w:rsidP="007D3E3B">
            <w:pPr>
              <w:jc w:val="right"/>
              <w:rPr>
                <w:b/>
                <w:szCs w:val="16"/>
              </w:rPr>
            </w:pPr>
            <w:r w:rsidRPr="002F6A28">
              <w:rPr>
                <w:b/>
                <w:szCs w:val="16"/>
              </w:rPr>
              <w:t>G/TBT/N/ALB/96</w:t>
            </w:r>
          </w:p>
        </w:tc>
        <w:tc>
          <w:tcPr>
            <w:tcW w:w="5386" w:type="dxa"/>
            <w:shd w:val="clear" w:color="auto" w:fill="auto"/>
          </w:tcPr>
          <w:p w:rsidR="00E82974" w:rsidRPr="00EB09E5" w:rsidRDefault="00E82974" w:rsidP="00E82974">
            <w:pPr>
              <w:rPr>
                <w:color w:val="000000" w:themeColor="text1"/>
                <w:sz w:val="24"/>
                <w:szCs w:val="24"/>
              </w:rPr>
            </w:pPr>
            <w:r w:rsidRPr="00EB09E5">
              <w:rPr>
                <w:color w:val="000000" w:themeColor="text1"/>
                <w:sz w:val="24"/>
                <w:szCs w:val="24"/>
              </w:rPr>
              <w:t xml:space="preserve">Проект решения Совета Министров «Об утверждении правил производства экологически </w:t>
            </w:r>
            <w:r w:rsidRPr="00EB09E5">
              <w:rPr>
                <w:color w:val="000000" w:themeColor="text1"/>
                <w:sz w:val="24"/>
                <w:szCs w:val="24"/>
              </w:rPr>
              <w:lastRenderedPageBreak/>
              <w:t>чистых пищевых продуктов, кормов и дрожжей».</w:t>
            </w:r>
          </w:p>
        </w:tc>
        <w:tc>
          <w:tcPr>
            <w:tcW w:w="2268" w:type="dxa"/>
            <w:shd w:val="clear" w:color="auto" w:fill="auto"/>
          </w:tcPr>
          <w:p w:rsidR="00E82974" w:rsidRPr="00EB09E5" w:rsidRDefault="00E82974" w:rsidP="0020042B">
            <w:pPr>
              <w:jc w:val="both"/>
              <w:rPr>
                <w:color w:val="000000" w:themeColor="text1"/>
                <w:sz w:val="24"/>
                <w:szCs w:val="24"/>
                <w:lang w:val="kk-KZ"/>
              </w:rPr>
            </w:pPr>
          </w:p>
        </w:tc>
      </w:tr>
      <w:tr w:rsidR="00E82974" w:rsidRPr="00B40BD1" w:rsidTr="00345A2D">
        <w:trPr>
          <w:trHeight w:val="361"/>
        </w:trPr>
        <w:tc>
          <w:tcPr>
            <w:tcW w:w="710" w:type="dxa"/>
            <w:vMerge/>
            <w:shd w:val="clear" w:color="auto" w:fill="auto"/>
          </w:tcPr>
          <w:p w:rsidR="00E82974" w:rsidRPr="00651A72" w:rsidRDefault="00E82974" w:rsidP="0020042B">
            <w:pPr>
              <w:numPr>
                <w:ilvl w:val="0"/>
                <w:numId w:val="3"/>
              </w:numPr>
              <w:ind w:left="0" w:firstLine="0"/>
              <w:jc w:val="both"/>
              <w:rPr>
                <w:sz w:val="24"/>
                <w:szCs w:val="24"/>
                <w:lang w:val="kk-KZ"/>
              </w:rPr>
            </w:pPr>
          </w:p>
        </w:tc>
        <w:tc>
          <w:tcPr>
            <w:tcW w:w="2268" w:type="dxa"/>
            <w:shd w:val="clear" w:color="auto" w:fill="auto"/>
          </w:tcPr>
          <w:p w:rsidR="00E82974" w:rsidRPr="00B40BD1" w:rsidRDefault="00E82974" w:rsidP="0020042B">
            <w:pPr>
              <w:rPr>
                <w:sz w:val="24"/>
                <w:szCs w:val="24"/>
              </w:rPr>
            </w:pPr>
            <w:r>
              <w:rPr>
                <w:sz w:val="24"/>
                <w:szCs w:val="24"/>
                <w:lang w:val="kk-KZ"/>
              </w:rPr>
              <w:t>16 июля 2020</w:t>
            </w:r>
          </w:p>
        </w:tc>
        <w:tc>
          <w:tcPr>
            <w:tcW w:w="5386" w:type="dxa"/>
            <w:shd w:val="clear" w:color="auto" w:fill="auto"/>
          </w:tcPr>
          <w:p w:rsidR="00E82974" w:rsidRPr="00EB09E5" w:rsidRDefault="00E8297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B09E5">
              <w:rPr>
                <w:color w:val="000000" w:themeColor="text1"/>
                <w:sz w:val="24"/>
                <w:szCs w:val="24"/>
                <w:lang w:val="kk-KZ"/>
              </w:rPr>
              <w:t>Органические продукты питания, корма и дрожжи</w:t>
            </w:r>
          </w:p>
        </w:tc>
        <w:tc>
          <w:tcPr>
            <w:tcW w:w="2268" w:type="dxa"/>
            <w:shd w:val="clear" w:color="auto" w:fill="auto"/>
          </w:tcPr>
          <w:p w:rsidR="00E82974" w:rsidRPr="00EB09E5" w:rsidRDefault="00E82974" w:rsidP="0020042B">
            <w:pPr>
              <w:jc w:val="both"/>
              <w:rPr>
                <w:color w:val="000000" w:themeColor="text1"/>
                <w:sz w:val="24"/>
                <w:szCs w:val="24"/>
                <w:lang w:val="kk-KZ"/>
              </w:rPr>
            </w:pPr>
          </w:p>
        </w:tc>
      </w:tr>
      <w:tr w:rsidR="00E82974" w:rsidRPr="00B40BD1" w:rsidTr="00345A2D">
        <w:trPr>
          <w:trHeight w:val="361"/>
        </w:trPr>
        <w:tc>
          <w:tcPr>
            <w:tcW w:w="710" w:type="dxa"/>
            <w:vMerge/>
            <w:shd w:val="clear" w:color="auto" w:fill="auto"/>
          </w:tcPr>
          <w:p w:rsidR="00E82974" w:rsidRPr="00651A72" w:rsidRDefault="00E82974" w:rsidP="0020042B">
            <w:pPr>
              <w:numPr>
                <w:ilvl w:val="0"/>
                <w:numId w:val="3"/>
              </w:numPr>
              <w:ind w:left="0" w:firstLine="0"/>
              <w:jc w:val="both"/>
              <w:rPr>
                <w:sz w:val="24"/>
                <w:szCs w:val="24"/>
                <w:lang w:val="kk-KZ"/>
              </w:rPr>
            </w:pPr>
          </w:p>
        </w:tc>
        <w:tc>
          <w:tcPr>
            <w:tcW w:w="2268" w:type="dxa"/>
            <w:shd w:val="clear" w:color="auto" w:fill="auto"/>
          </w:tcPr>
          <w:p w:rsidR="00E82974" w:rsidRPr="00B40BD1" w:rsidRDefault="00E82974" w:rsidP="0020042B">
            <w:pPr>
              <w:rPr>
                <w:sz w:val="24"/>
                <w:szCs w:val="24"/>
              </w:rPr>
            </w:pPr>
            <w:r>
              <w:rPr>
                <w:sz w:val="24"/>
                <w:szCs w:val="24"/>
              </w:rPr>
              <w:t>Албания</w:t>
            </w:r>
          </w:p>
        </w:tc>
        <w:tc>
          <w:tcPr>
            <w:tcW w:w="5386" w:type="dxa"/>
            <w:shd w:val="clear" w:color="auto" w:fill="auto"/>
          </w:tcPr>
          <w:p w:rsidR="00E82974" w:rsidRPr="00E82974" w:rsidRDefault="00E82974" w:rsidP="00E82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82974">
              <w:rPr>
                <w:sz w:val="24"/>
                <w:szCs w:val="24"/>
                <w:lang w:val="kk-KZ"/>
              </w:rPr>
              <w:t>Это решение призвано установить подробные правила для:</w:t>
            </w:r>
          </w:p>
          <w:p w:rsidR="00E82974" w:rsidRPr="00E82974" w:rsidRDefault="00E82974" w:rsidP="00E82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82974">
              <w:rPr>
                <w:sz w:val="24"/>
                <w:szCs w:val="24"/>
                <w:lang w:val="kk-KZ"/>
              </w:rPr>
              <w:t>а) производство пищевых продуктов и кормов для животных, обработанных и органических;</w:t>
            </w:r>
          </w:p>
          <w:p w:rsidR="00E82974" w:rsidRPr="00651A72" w:rsidRDefault="00E82974" w:rsidP="00E82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82974">
              <w:rPr>
                <w:sz w:val="24"/>
                <w:szCs w:val="24"/>
                <w:lang w:val="kk-KZ"/>
              </w:rPr>
              <w:t>б) производство биологических дрожжей и продуктов из них.</w:t>
            </w:r>
          </w:p>
        </w:tc>
        <w:tc>
          <w:tcPr>
            <w:tcW w:w="2268" w:type="dxa"/>
            <w:shd w:val="clear" w:color="auto" w:fill="auto"/>
          </w:tcPr>
          <w:p w:rsidR="00E82974" w:rsidRPr="00651A72" w:rsidRDefault="00E82974" w:rsidP="0020042B">
            <w:pPr>
              <w:jc w:val="both"/>
              <w:rPr>
                <w:sz w:val="24"/>
                <w:szCs w:val="24"/>
                <w:lang w:val="kk-KZ"/>
              </w:rPr>
            </w:pPr>
          </w:p>
        </w:tc>
      </w:tr>
      <w:tr w:rsidR="00C50868" w:rsidRPr="00B40BD1" w:rsidTr="00345A2D">
        <w:trPr>
          <w:trHeight w:val="361"/>
        </w:trPr>
        <w:tc>
          <w:tcPr>
            <w:tcW w:w="710" w:type="dxa"/>
            <w:vMerge w:val="restart"/>
            <w:shd w:val="clear" w:color="auto" w:fill="auto"/>
          </w:tcPr>
          <w:p w:rsidR="00C50868" w:rsidRPr="00651A72" w:rsidRDefault="00C50868" w:rsidP="0020042B">
            <w:pPr>
              <w:numPr>
                <w:ilvl w:val="0"/>
                <w:numId w:val="3"/>
              </w:numPr>
              <w:ind w:left="0" w:firstLine="0"/>
              <w:jc w:val="both"/>
              <w:rPr>
                <w:sz w:val="24"/>
                <w:szCs w:val="24"/>
                <w:lang w:val="kk-KZ"/>
              </w:rPr>
            </w:pPr>
          </w:p>
        </w:tc>
        <w:tc>
          <w:tcPr>
            <w:tcW w:w="2268" w:type="dxa"/>
            <w:shd w:val="clear" w:color="auto" w:fill="auto"/>
          </w:tcPr>
          <w:p w:rsidR="00C50868" w:rsidRPr="002F6A28" w:rsidRDefault="00C50868" w:rsidP="007D3E3B">
            <w:pPr>
              <w:jc w:val="right"/>
              <w:rPr>
                <w:b/>
                <w:szCs w:val="16"/>
              </w:rPr>
            </w:pPr>
            <w:r w:rsidRPr="002F6A28">
              <w:rPr>
                <w:b/>
                <w:szCs w:val="16"/>
              </w:rPr>
              <w:t>G/TBT/N/USA/1634</w:t>
            </w:r>
          </w:p>
        </w:tc>
        <w:tc>
          <w:tcPr>
            <w:tcW w:w="5386" w:type="dxa"/>
            <w:shd w:val="clear" w:color="auto" w:fill="auto"/>
          </w:tcPr>
          <w:p w:rsidR="00C50868" w:rsidRPr="00B40BD1" w:rsidRDefault="00C50A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0AE9">
              <w:rPr>
                <w:sz w:val="24"/>
                <w:szCs w:val="24"/>
              </w:rPr>
              <w:t>Правило маркировки «Сделано в США» (4 стр., На английском языке)</w:t>
            </w:r>
          </w:p>
        </w:tc>
        <w:tc>
          <w:tcPr>
            <w:tcW w:w="2268" w:type="dxa"/>
            <w:shd w:val="clear" w:color="auto" w:fill="auto"/>
          </w:tcPr>
          <w:p w:rsidR="00C50868" w:rsidRPr="00651A72" w:rsidRDefault="00C50AE9" w:rsidP="0020042B">
            <w:pPr>
              <w:jc w:val="both"/>
              <w:rPr>
                <w:sz w:val="24"/>
                <w:szCs w:val="24"/>
                <w:lang w:val="kk-KZ"/>
              </w:rPr>
            </w:pPr>
            <w:r>
              <w:rPr>
                <w:sz w:val="24"/>
                <w:szCs w:val="24"/>
                <w:lang w:val="kk-KZ"/>
              </w:rPr>
              <w:t>24 сентября 2020</w:t>
            </w:r>
          </w:p>
        </w:tc>
      </w:tr>
      <w:tr w:rsidR="00C50868" w:rsidRPr="00B40BD1" w:rsidTr="004D7B31">
        <w:trPr>
          <w:trHeight w:val="457"/>
        </w:trPr>
        <w:tc>
          <w:tcPr>
            <w:tcW w:w="710" w:type="dxa"/>
            <w:vMerge/>
            <w:shd w:val="clear" w:color="auto" w:fill="auto"/>
          </w:tcPr>
          <w:p w:rsidR="00C50868" w:rsidRPr="00651A72" w:rsidRDefault="00C50868" w:rsidP="0020042B">
            <w:pPr>
              <w:numPr>
                <w:ilvl w:val="0"/>
                <w:numId w:val="3"/>
              </w:numPr>
              <w:ind w:left="0" w:firstLine="0"/>
              <w:jc w:val="both"/>
              <w:rPr>
                <w:sz w:val="24"/>
                <w:szCs w:val="24"/>
                <w:lang w:val="kk-KZ"/>
              </w:rPr>
            </w:pPr>
          </w:p>
        </w:tc>
        <w:tc>
          <w:tcPr>
            <w:tcW w:w="2268" w:type="dxa"/>
            <w:shd w:val="clear" w:color="auto" w:fill="auto"/>
          </w:tcPr>
          <w:p w:rsidR="00C50868" w:rsidRPr="00B40BD1" w:rsidRDefault="00C50868" w:rsidP="0020042B">
            <w:pPr>
              <w:rPr>
                <w:sz w:val="24"/>
                <w:szCs w:val="24"/>
              </w:rPr>
            </w:pPr>
            <w:r>
              <w:rPr>
                <w:sz w:val="24"/>
                <w:szCs w:val="24"/>
                <w:lang w:val="kk-KZ"/>
              </w:rPr>
              <w:t>17 июля 2020</w:t>
            </w:r>
          </w:p>
        </w:tc>
        <w:tc>
          <w:tcPr>
            <w:tcW w:w="5386" w:type="dxa"/>
            <w:shd w:val="clear" w:color="auto" w:fill="auto"/>
          </w:tcPr>
          <w:p w:rsidR="00C50868" w:rsidRPr="00651A72" w:rsidRDefault="00C50AE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0AE9">
              <w:rPr>
                <w:sz w:val="24"/>
                <w:szCs w:val="24"/>
                <w:lang w:val="kk-KZ"/>
              </w:rPr>
              <w:t>Маркировка «Сделано в США»; Символы общественной информации (ICS 01.080.10), Одежда (ICS 61.020), Головные уборы. Одежда и аксессуары. Крепление одежды (ICS 61.040), Обувь (ICS 61.060), Резиновые и пластмассовые изделия (ICS 83.140), Домашний текстиль. Белье (ICS 97.160), Детское оборудование (ICS 97.190)</w:t>
            </w:r>
          </w:p>
        </w:tc>
        <w:tc>
          <w:tcPr>
            <w:tcW w:w="2268" w:type="dxa"/>
            <w:shd w:val="clear" w:color="auto" w:fill="auto"/>
          </w:tcPr>
          <w:p w:rsidR="00C50868" w:rsidRPr="00651A72" w:rsidRDefault="00C50868" w:rsidP="0020042B">
            <w:pPr>
              <w:jc w:val="both"/>
              <w:rPr>
                <w:sz w:val="24"/>
                <w:szCs w:val="24"/>
                <w:lang w:val="kk-KZ"/>
              </w:rPr>
            </w:pPr>
          </w:p>
        </w:tc>
      </w:tr>
      <w:tr w:rsidR="00C50868" w:rsidRPr="00B40BD1" w:rsidTr="00345A2D">
        <w:trPr>
          <w:trHeight w:val="361"/>
        </w:trPr>
        <w:tc>
          <w:tcPr>
            <w:tcW w:w="710" w:type="dxa"/>
            <w:vMerge/>
            <w:shd w:val="clear" w:color="auto" w:fill="auto"/>
          </w:tcPr>
          <w:p w:rsidR="00C50868" w:rsidRPr="00651A72" w:rsidRDefault="00C50868" w:rsidP="0020042B">
            <w:pPr>
              <w:numPr>
                <w:ilvl w:val="0"/>
                <w:numId w:val="3"/>
              </w:numPr>
              <w:ind w:left="0" w:firstLine="0"/>
              <w:jc w:val="both"/>
              <w:rPr>
                <w:sz w:val="24"/>
                <w:szCs w:val="24"/>
                <w:lang w:val="kk-KZ"/>
              </w:rPr>
            </w:pPr>
          </w:p>
        </w:tc>
        <w:tc>
          <w:tcPr>
            <w:tcW w:w="2268" w:type="dxa"/>
            <w:shd w:val="clear" w:color="auto" w:fill="auto"/>
          </w:tcPr>
          <w:p w:rsidR="00C50868" w:rsidRPr="00B40BD1" w:rsidRDefault="00C50868" w:rsidP="0020042B">
            <w:pPr>
              <w:rPr>
                <w:sz w:val="24"/>
                <w:szCs w:val="24"/>
              </w:rPr>
            </w:pPr>
            <w:r>
              <w:rPr>
                <w:sz w:val="24"/>
                <w:szCs w:val="24"/>
              </w:rPr>
              <w:t>США</w:t>
            </w:r>
          </w:p>
        </w:tc>
        <w:tc>
          <w:tcPr>
            <w:tcW w:w="5386" w:type="dxa"/>
            <w:shd w:val="clear" w:color="auto" w:fill="auto"/>
          </w:tcPr>
          <w:p w:rsidR="00C50868" w:rsidRPr="00B40BD1" w:rsidRDefault="00C50AE9" w:rsidP="00C5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50AE9">
              <w:rPr>
                <w:sz w:val="24"/>
                <w:szCs w:val="24"/>
              </w:rPr>
              <w:t>Уведомление о предлагаемом нормотворчестве - Федеральная торговая комиссия («FTC» или «Комиссия») просит прокомментировать это Уведомление о предлагаемом нормотворчестве («NPRM») в отношении «Сделано в США» и других заявлений о происхождении из США на этикетках продуктов.</w:t>
            </w:r>
          </w:p>
        </w:tc>
        <w:tc>
          <w:tcPr>
            <w:tcW w:w="2268" w:type="dxa"/>
            <w:shd w:val="clear" w:color="auto" w:fill="auto"/>
          </w:tcPr>
          <w:p w:rsidR="00C50868" w:rsidRPr="00651A72" w:rsidRDefault="00C50868" w:rsidP="0020042B">
            <w:pPr>
              <w:jc w:val="both"/>
              <w:rPr>
                <w:sz w:val="24"/>
                <w:szCs w:val="24"/>
                <w:lang w:val="kk-KZ"/>
              </w:rPr>
            </w:pPr>
          </w:p>
        </w:tc>
      </w:tr>
      <w:tr w:rsidR="0094056E" w:rsidRPr="00B40BD1" w:rsidTr="00345A2D">
        <w:trPr>
          <w:trHeight w:val="361"/>
        </w:trPr>
        <w:tc>
          <w:tcPr>
            <w:tcW w:w="710" w:type="dxa"/>
            <w:vMerge w:val="restart"/>
            <w:shd w:val="clear" w:color="auto" w:fill="auto"/>
          </w:tcPr>
          <w:p w:rsidR="0094056E" w:rsidRPr="00651A72" w:rsidRDefault="0094056E" w:rsidP="0020042B">
            <w:pPr>
              <w:numPr>
                <w:ilvl w:val="0"/>
                <w:numId w:val="3"/>
              </w:numPr>
              <w:ind w:left="0" w:firstLine="0"/>
              <w:jc w:val="both"/>
              <w:rPr>
                <w:sz w:val="24"/>
                <w:szCs w:val="24"/>
                <w:lang w:val="kk-KZ"/>
              </w:rPr>
            </w:pPr>
          </w:p>
        </w:tc>
        <w:tc>
          <w:tcPr>
            <w:tcW w:w="2268" w:type="dxa"/>
            <w:shd w:val="clear" w:color="auto" w:fill="auto"/>
          </w:tcPr>
          <w:p w:rsidR="0094056E" w:rsidRPr="002F6A28" w:rsidRDefault="0094056E" w:rsidP="007D3E3B">
            <w:pPr>
              <w:jc w:val="right"/>
              <w:rPr>
                <w:b/>
                <w:szCs w:val="16"/>
              </w:rPr>
            </w:pPr>
            <w:r w:rsidRPr="002F6A28">
              <w:rPr>
                <w:b/>
                <w:szCs w:val="16"/>
              </w:rPr>
              <w:t>G/TBT/N/TTO/124</w:t>
            </w:r>
          </w:p>
        </w:tc>
        <w:tc>
          <w:tcPr>
            <w:tcW w:w="5386" w:type="dxa"/>
            <w:shd w:val="clear" w:color="auto" w:fill="auto"/>
          </w:tcPr>
          <w:p w:rsidR="0094056E" w:rsidRPr="00651A72" w:rsidRDefault="0094056E" w:rsidP="0020042B">
            <w:pPr>
              <w:rPr>
                <w:sz w:val="24"/>
                <w:szCs w:val="24"/>
                <w:lang w:val="kk-KZ"/>
              </w:rPr>
            </w:pPr>
            <w:r w:rsidRPr="0094056E">
              <w:rPr>
                <w:sz w:val="24"/>
                <w:szCs w:val="24"/>
                <w:lang w:val="kk-KZ"/>
              </w:rPr>
              <w:t>Маркировка энергоэффективности. Компактные люминесцентные лампы и светодиодные лампы. Обязательные требования (8 стр., На английском языке)</w:t>
            </w:r>
          </w:p>
        </w:tc>
        <w:tc>
          <w:tcPr>
            <w:tcW w:w="2268" w:type="dxa"/>
            <w:shd w:val="clear" w:color="auto" w:fill="auto"/>
          </w:tcPr>
          <w:p w:rsidR="0094056E" w:rsidRPr="00651A72" w:rsidRDefault="0094056E" w:rsidP="0020042B">
            <w:pPr>
              <w:jc w:val="both"/>
              <w:rPr>
                <w:sz w:val="24"/>
                <w:szCs w:val="24"/>
                <w:lang w:val="kk-KZ"/>
              </w:rPr>
            </w:pPr>
            <w:r>
              <w:rPr>
                <w:sz w:val="24"/>
                <w:szCs w:val="24"/>
                <w:lang w:val="kk-KZ"/>
              </w:rPr>
              <w:t>60 дней с момента уведомления</w:t>
            </w:r>
          </w:p>
        </w:tc>
      </w:tr>
      <w:tr w:rsidR="0094056E" w:rsidRPr="00B40BD1" w:rsidTr="00345A2D">
        <w:trPr>
          <w:trHeight w:val="361"/>
        </w:trPr>
        <w:tc>
          <w:tcPr>
            <w:tcW w:w="710" w:type="dxa"/>
            <w:vMerge/>
            <w:shd w:val="clear" w:color="auto" w:fill="auto"/>
          </w:tcPr>
          <w:p w:rsidR="0094056E" w:rsidRPr="00651A72" w:rsidRDefault="0094056E" w:rsidP="0020042B">
            <w:pPr>
              <w:numPr>
                <w:ilvl w:val="0"/>
                <w:numId w:val="3"/>
              </w:numPr>
              <w:ind w:left="0" w:firstLine="0"/>
              <w:jc w:val="both"/>
              <w:rPr>
                <w:sz w:val="24"/>
                <w:szCs w:val="24"/>
                <w:lang w:val="kk-KZ"/>
              </w:rPr>
            </w:pPr>
          </w:p>
        </w:tc>
        <w:tc>
          <w:tcPr>
            <w:tcW w:w="2268" w:type="dxa"/>
            <w:shd w:val="clear" w:color="auto" w:fill="auto"/>
          </w:tcPr>
          <w:p w:rsidR="0094056E" w:rsidRPr="00B40BD1" w:rsidRDefault="0094056E" w:rsidP="0020042B">
            <w:pPr>
              <w:rPr>
                <w:sz w:val="24"/>
                <w:szCs w:val="24"/>
              </w:rPr>
            </w:pPr>
            <w:r>
              <w:rPr>
                <w:sz w:val="24"/>
                <w:szCs w:val="24"/>
                <w:lang w:val="kk-KZ"/>
              </w:rPr>
              <w:t>17 июля 2020</w:t>
            </w:r>
          </w:p>
        </w:tc>
        <w:tc>
          <w:tcPr>
            <w:tcW w:w="5386" w:type="dxa"/>
            <w:shd w:val="clear" w:color="auto" w:fill="auto"/>
          </w:tcPr>
          <w:p w:rsidR="0094056E" w:rsidRPr="00651A72" w:rsidRDefault="009405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Лампы и сопутствующее оборудование (ICS 29.140)</w:t>
            </w:r>
          </w:p>
        </w:tc>
        <w:tc>
          <w:tcPr>
            <w:tcW w:w="2268" w:type="dxa"/>
            <w:shd w:val="clear" w:color="auto" w:fill="auto"/>
          </w:tcPr>
          <w:p w:rsidR="0094056E" w:rsidRPr="00651A72" w:rsidRDefault="0094056E" w:rsidP="0020042B">
            <w:pPr>
              <w:jc w:val="both"/>
              <w:rPr>
                <w:sz w:val="24"/>
                <w:szCs w:val="24"/>
                <w:lang w:val="kk-KZ"/>
              </w:rPr>
            </w:pPr>
          </w:p>
        </w:tc>
      </w:tr>
      <w:tr w:rsidR="0094056E" w:rsidRPr="00B40BD1" w:rsidTr="00345A2D">
        <w:trPr>
          <w:trHeight w:val="361"/>
        </w:trPr>
        <w:tc>
          <w:tcPr>
            <w:tcW w:w="710" w:type="dxa"/>
            <w:vMerge/>
            <w:shd w:val="clear" w:color="auto" w:fill="auto"/>
          </w:tcPr>
          <w:p w:rsidR="0094056E" w:rsidRPr="00651A72" w:rsidRDefault="0094056E" w:rsidP="0020042B">
            <w:pPr>
              <w:numPr>
                <w:ilvl w:val="0"/>
                <w:numId w:val="3"/>
              </w:numPr>
              <w:ind w:left="0" w:firstLine="0"/>
              <w:jc w:val="both"/>
              <w:rPr>
                <w:sz w:val="24"/>
                <w:szCs w:val="24"/>
                <w:lang w:val="kk-KZ"/>
              </w:rPr>
            </w:pPr>
          </w:p>
        </w:tc>
        <w:tc>
          <w:tcPr>
            <w:tcW w:w="2268" w:type="dxa"/>
            <w:shd w:val="clear" w:color="auto" w:fill="auto"/>
          </w:tcPr>
          <w:p w:rsidR="0094056E" w:rsidRPr="00B40BD1" w:rsidRDefault="0094056E" w:rsidP="0020042B">
            <w:pPr>
              <w:rPr>
                <w:sz w:val="24"/>
                <w:szCs w:val="24"/>
              </w:rPr>
            </w:pPr>
            <w:r>
              <w:rPr>
                <w:sz w:val="24"/>
                <w:szCs w:val="24"/>
              </w:rPr>
              <w:t>Тринидад и Тобаго</w:t>
            </w:r>
          </w:p>
        </w:tc>
        <w:tc>
          <w:tcPr>
            <w:tcW w:w="5386" w:type="dxa"/>
            <w:shd w:val="clear" w:color="auto" w:fill="auto"/>
          </w:tcPr>
          <w:p w:rsidR="0094056E" w:rsidRPr="0094056E" w:rsidRDefault="0094056E" w:rsidP="0094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Этот стандарт устанавливает обязательные требования к соответствующим методам испытаний, общие требования к маркировке, требования к энергетической маркировке, а также требования к безопасности и производительности для следующего:</w:t>
            </w:r>
          </w:p>
          <w:p w:rsidR="0094056E" w:rsidRPr="0094056E" w:rsidRDefault="0094056E" w:rsidP="0094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 Компактные люминесцентные лампы (КЛЛ) со встроенным балластом на напряжение&gt; 50 В;</w:t>
            </w:r>
          </w:p>
          <w:p w:rsidR="0094056E" w:rsidRPr="0094056E" w:rsidRDefault="0094056E" w:rsidP="0094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 Встроенные светодиодные лампы (LEDi) для стабильной работы, предназначенные для домашнего и аналогичного общего освещения, имеющие:</w:t>
            </w:r>
          </w:p>
          <w:p w:rsidR="0094056E" w:rsidRPr="0094056E" w:rsidRDefault="0094056E" w:rsidP="0094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o номинальная мощность ≤60 Вт;</w:t>
            </w:r>
          </w:p>
          <w:p w:rsidR="0094056E" w:rsidRPr="00651A72" w:rsidRDefault="0094056E" w:rsidP="0094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4056E">
              <w:rPr>
                <w:sz w:val="24"/>
                <w:szCs w:val="24"/>
                <w:lang w:val="kk-KZ"/>
              </w:rPr>
              <w:t>o номинальное напряжение&gt; 50 В переменного тока ≤ 250 В переменного тока</w:t>
            </w:r>
          </w:p>
        </w:tc>
        <w:tc>
          <w:tcPr>
            <w:tcW w:w="2268" w:type="dxa"/>
            <w:shd w:val="clear" w:color="auto" w:fill="auto"/>
          </w:tcPr>
          <w:p w:rsidR="0094056E" w:rsidRPr="00651A72" w:rsidRDefault="0094056E" w:rsidP="0020042B">
            <w:pPr>
              <w:jc w:val="both"/>
              <w:rPr>
                <w:sz w:val="24"/>
                <w:szCs w:val="24"/>
                <w:lang w:val="kk-KZ"/>
              </w:rPr>
            </w:pPr>
          </w:p>
        </w:tc>
      </w:tr>
      <w:tr w:rsidR="00042CB0" w:rsidRPr="00B40BD1" w:rsidTr="00345A2D">
        <w:trPr>
          <w:trHeight w:val="361"/>
        </w:trPr>
        <w:tc>
          <w:tcPr>
            <w:tcW w:w="710" w:type="dxa"/>
            <w:vMerge w:val="restart"/>
            <w:shd w:val="clear" w:color="auto" w:fill="auto"/>
          </w:tcPr>
          <w:p w:rsidR="00042CB0" w:rsidRPr="00651A72" w:rsidRDefault="00042CB0" w:rsidP="0020042B">
            <w:pPr>
              <w:numPr>
                <w:ilvl w:val="0"/>
                <w:numId w:val="3"/>
              </w:numPr>
              <w:ind w:left="0" w:firstLine="0"/>
              <w:jc w:val="both"/>
              <w:rPr>
                <w:sz w:val="24"/>
                <w:szCs w:val="24"/>
                <w:lang w:val="kk-KZ"/>
              </w:rPr>
            </w:pPr>
          </w:p>
        </w:tc>
        <w:tc>
          <w:tcPr>
            <w:tcW w:w="2268" w:type="dxa"/>
            <w:shd w:val="clear" w:color="auto" w:fill="auto"/>
          </w:tcPr>
          <w:p w:rsidR="00042CB0" w:rsidRPr="005D1A86" w:rsidRDefault="00042CB0" w:rsidP="007D3E3B">
            <w:pPr>
              <w:jc w:val="right"/>
              <w:rPr>
                <w:rFonts w:eastAsia="Verdana" w:cs="Verdana"/>
                <w:b/>
                <w:szCs w:val="18"/>
              </w:rPr>
            </w:pPr>
            <w:r w:rsidRPr="005D1A86">
              <w:rPr>
                <w:b/>
                <w:szCs w:val="18"/>
              </w:rPr>
              <w:t>G/TBT/N/PER/124</w:t>
            </w:r>
          </w:p>
        </w:tc>
        <w:tc>
          <w:tcPr>
            <w:tcW w:w="5386" w:type="dxa"/>
            <w:shd w:val="clear" w:color="auto" w:fill="auto"/>
          </w:tcPr>
          <w:p w:rsidR="00042CB0" w:rsidRPr="00B40BD1" w:rsidRDefault="00A900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A9006E">
              <w:rPr>
                <w:sz w:val="24"/>
                <w:szCs w:val="24"/>
              </w:rPr>
              <w:t>Проект Положения о регулировании и контроле за опасными и аналогичными веществами для бытового, промышленного и / или общественного здравоохранения) (30 страниц на испанском языке)</w:t>
            </w:r>
            <w:proofErr w:type="gramEnd"/>
          </w:p>
        </w:tc>
        <w:tc>
          <w:tcPr>
            <w:tcW w:w="2268" w:type="dxa"/>
            <w:shd w:val="clear" w:color="auto" w:fill="auto"/>
          </w:tcPr>
          <w:p w:rsidR="00042CB0" w:rsidRPr="00651A72" w:rsidRDefault="00A9006E" w:rsidP="0020042B">
            <w:pPr>
              <w:jc w:val="both"/>
              <w:rPr>
                <w:sz w:val="24"/>
                <w:szCs w:val="24"/>
                <w:lang w:val="kk-KZ"/>
              </w:rPr>
            </w:pPr>
            <w:r>
              <w:rPr>
                <w:sz w:val="24"/>
                <w:szCs w:val="24"/>
                <w:lang w:val="kk-KZ"/>
              </w:rPr>
              <w:t>13 сентября 2020</w:t>
            </w:r>
          </w:p>
        </w:tc>
      </w:tr>
      <w:tr w:rsidR="00042CB0" w:rsidRPr="00B40BD1" w:rsidTr="00345A2D">
        <w:trPr>
          <w:trHeight w:val="361"/>
        </w:trPr>
        <w:tc>
          <w:tcPr>
            <w:tcW w:w="710" w:type="dxa"/>
            <w:vMerge/>
            <w:shd w:val="clear" w:color="auto" w:fill="auto"/>
          </w:tcPr>
          <w:p w:rsidR="00042CB0" w:rsidRPr="00651A72" w:rsidRDefault="00042CB0" w:rsidP="0020042B">
            <w:pPr>
              <w:numPr>
                <w:ilvl w:val="0"/>
                <w:numId w:val="3"/>
              </w:numPr>
              <w:ind w:left="0" w:firstLine="0"/>
              <w:jc w:val="both"/>
              <w:rPr>
                <w:sz w:val="24"/>
                <w:szCs w:val="24"/>
                <w:lang w:val="kk-KZ"/>
              </w:rPr>
            </w:pPr>
          </w:p>
        </w:tc>
        <w:tc>
          <w:tcPr>
            <w:tcW w:w="2268" w:type="dxa"/>
            <w:shd w:val="clear" w:color="auto" w:fill="auto"/>
          </w:tcPr>
          <w:p w:rsidR="00042CB0" w:rsidRPr="00B40BD1" w:rsidRDefault="00042CB0" w:rsidP="0020042B">
            <w:pPr>
              <w:rPr>
                <w:sz w:val="24"/>
                <w:szCs w:val="24"/>
              </w:rPr>
            </w:pPr>
            <w:r>
              <w:rPr>
                <w:sz w:val="24"/>
                <w:szCs w:val="24"/>
                <w:lang w:val="kk-KZ"/>
              </w:rPr>
              <w:t>17 июля 2020</w:t>
            </w:r>
          </w:p>
        </w:tc>
        <w:tc>
          <w:tcPr>
            <w:tcW w:w="5386" w:type="dxa"/>
            <w:shd w:val="clear" w:color="auto" w:fill="auto"/>
          </w:tcPr>
          <w:p w:rsidR="00042CB0" w:rsidRPr="00651A72" w:rsidRDefault="00A900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006E">
              <w:rPr>
                <w:sz w:val="24"/>
                <w:szCs w:val="24"/>
                <w:lang w:val="kk-KZ"/>
              </w:rPr>
              <w:t>Опасные и аналогичные вещества для домашнего, промышленного и / или общественного здравоохранения; Препараты для ароматизации или дезодорирования помещений, включая душистые препараты, используемые во время религиозных обрядов (кроме «агарбатти» и других душистых препаратов, которые действуют путем сжигания) (HS 330749); Поверхностно-активные препараты, моющие средства (включая вспомогательные моющие средства) и чистящие препараты, содержащие или не содержащие мыло, расфасованные для розничной продажи (за исключением органических поверхностно-активных веществ, мыла и органических поверхностно-активных препаратов, в форме брусков, торты, формованные куски или формы, а также органические поверхностно-активные препараты для мытья кожи в форме жидкости или крема) (HS 340220)</w:t>
            </w:r>
          </w:p>
        </w:tc>
        <w:tc>
          <w:tcPr>
            <w:tcW w:w="2268" w:type="dxa"/>
            <w:shd w:val="clear" w:color="auto" w:fill="auto"/>
          </w:tcPr>
          <w:p w:rsidR="00042CB0" w:rsidRPr="00651A72" w:rsidRDefault="00042CB0" w:rsidP="0020042B">
            <w:pPr>
              <w:jc w:val="both"/>
              <w:rPr>
                <w:sz w:val="24"/>
                <w:szCs w:val="24"/>
                <w:lang w:val="kk-KZ"/>
              </w:rPr>
            </w:pPr>
          </w:p>
        </w:tc>
      </w:tr>
      <w:tr w:rsidR="00042CB0" w:rsidRPr="00B40BD1" w:rsidTr="00345A2D">
        <w:trPr>
          <w:trHeight w:val="361"/>
        </w:trPr>
        <w:tc>
          <w:tcPr>
            <w:tcW w:w="710" w:type="dxa"/>
            <w:vMerge/>
            <w:shd w:val="clear" w:color="auto" w:fill="auto"/>
          </w:tcPr>
          <w:p w:rsidR="00042CB0" w:rsidRPr="00651A72" w:rsidRDefault="00042CB0" w:rsidP="0020042B">
            <w:pPr>
              <w:numPr>
                <w:ilvl w:val="0"/>
                <w:numId w:val="3"/>
              </w:numPr>
              <w:ind w:left="0" w:firstLine="0"/>
              <w:jc w:val="both"/>
              <w:rPr>
                <w:sz w:val="24"/>
                <w:szCs w:val="24"/>
                <w:lang w:val="kk-KZ"/>
              </w:rPr>
            </w:pPr>
          </w:p>
        </w:tc>
        <w:tc>
          <w:tcPr>
            <w:tcW w:w="2268" w:type="dxa"/>
            <w:shd w:val="clear" w:color="auto" w:fill="auto"/>
          </w:tcPr>
          <w:p w:rsidR="00042CB0" w:rsidRPr="00B40BD1" w:rsidRDefault="00042CB0" w:rsidP="0020042B">
            <w:pPr>
              <w:rPr>
                <w:sz w:val="24"/>
                <w:szCs w:val="24"/>
              </w:rPr>
            </w:pPr>
            <w:r>
              <w:rPr>
                <w:sz w:val="24"/>
                <w:szCs w:val="24"/>
              </w:rPr>
              <w:t>Перу</w:t>
            </w:r>
          </w:p>
        </w:tc>
        <w:tc>
          <w:tcPr>
            <w:tcW w:w="5386" w:type="dxa"/>
            <w:shd w:val="clear" w:color="auto" w:fill="auto"/>
          </w:tcPr>
          <w:p w:rsidR="00042CB0" w:rsidRPr="00B40BD1" w:rsidRDefault="00A900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9006E">
              <w:rPr>
                <w:sz w:val="24"/>
                <w:szCs w:val="24"/>
              </w:rPr>
              <w:t>Уведомленный проект Регламента регулирует импорт, производство и маркетинг химических веществ, чтобы гарантировать, что они используются и управляются надлежащим образом, имеют хорошее качество и не представляют опасности для здоровья населения.</w:t>
            </w:r>
          </w:p>
        </w:tc>
        <w:tc>
          <w:tcPr>
            <w:tcW w:w="2268" w:type="dxa"/>
            <w:shd w:val="clear" w:color="auto" w:fill="auto"/>
          </w:tcPr>
          <w:p w:rsidR="00042CB0" w:rsidRPr="00651A72" w:rsidRDefault="00042CB0" w:rsidP="0020042B">
            <w:pPr>
              <w:jc w:val="both"/>
              <w:rPr>
                <w:sz w:val="24"/>
                <w:szCs w:val="24"/>
                <w:lang w:val="kk-KZ"/>
              </w:rPr>
            </w:pPr>
          </w:p>
        </w:tc>
      </w:tr>
      <w:tr w:rsidR="00A9006E" w:rsidRPr="00A9006E" w:rsidTr="00345A2D">
        <w:trPr>
          <w:trHeight w:val="361"/>
        </w:trPr>
        <w:tc>
          <w:tcPr>
            <w:tcW w:w="710" w:type="dxa"/>
            <w:vMerge w:val="restart"/>
            <w:shd w:val="clear" w:color="auto" w:fill="auto"/>
          </w:tcPr>
          <w:p w:rsidR="00A9006E" w:rsidRPr="00651A72" w:rsidRDefault="00A9006E" w:rsidP="0020042B">
            <w:pPr>
              <w:numPr>
                <w:ilvl w:val="0"/>
                <w:numId w:val="3"/>
              </w:numPr>
              <w:ind w:left="0" w:firstLine="0"/>
              <w:jc w:val="both"/>
              <w:rPr>
                <w:sz w:val="24"/>
                <w:szCs w:val="24"/>
                <w:lang w:val="kk-KZ"/>
              </w:rPr>
            </w:pPr>
          </w:p>
        </w:tc>
        <w:tc>
          <w:tcPr>
            <w:tcW w:w="2268" w:type="dxa"/>
            <w:shd w:val="clear" w:color="auto" w:fill="auto"/>
          </w:tcPr>
          <w:p w:rsidR="00A9006E" w:rsidRPr="00D4423B" w:rsidRDefault="00A9006E" w:rsidP="007D3E3B">
            <w:pPr>
              <w:jc w:val="right"/>
              <w:rPr>
                <w:b/>
                <w:szCs w:val="16"/>
                <w:lang w:val="fr-CH"/>
              </w:rPr>
            </w:pPr>
            <w:r w:rsidRPr="00D4423B">
              <w:rPr>
                <w:b/>
                <w:szCs w:val="16"/>
                <w:lang w:val="fr-CH"/>
              </w:rPr>
              <w:t>G/TBT/N/DEU/14/Rev.1</w:t>
            </w:r>
          </w:p>
        </w:tc>
        <w:tc>
          <w:tcPr>
            <w:tcW w:w="5386" w:type="dxa"/>
            <w:shd w:val="clear" w:color="auto" w:fill="auto"/>
          </w:tcPr>
          <w:p w:rsidR="00A9006E" w:rsidRPr="00A9006E" w:rsidRDefault="00A900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fr-CH"/>
              </w:rPr>
            </w:pPr>
            <w:proofErr w:type="spellStart"/>
            <w:r w:rsidRPr="00A9006E">
              <w:rPr>
                <w:sz w:val="24"/>
                <w:szCs w:val="24"/>
                <w:lang w:val="en-US"/>
              </w:rPr>
              <w:t>Проект</w:t>
            </w:r>
            <w:proofErr w:type="spellEnd"/>
            <w:r w:rsidRPr="00A9006E">
              <w:rPr>
                <w:sz w:val="24"/>
                <w:szCs w:val="24"/>
                <w:lang w:val="fr-CH"/>
              </w:rPr>
              <w:t xml:space="preserve"> </w:t>
            </w:r>
            <w:proofErr w:type="spellStart"/>
            <w:r w:rsidRPr="00A9006E">
              <w:rPr>
                <w:sz w:val="24"/>
                <w:szCs w:val="24"/>
                <w:lang w:val="en-US"/>
              </w:rPr>
              <w:t>закона</w:t>
            </w:r>
            <w:proofErr w:type="spellEnd"/>
            <w:r w:rsidRPr="00A9006E">
              <w:rPr>
                <w:sz w:val="24"/>
                <w:szCs w:val="24"/>
                <w:lang w:val="fr-CH"/>
              </w:rPr>
              <w:t xml:space="preserve"> </w:t>
            </w:r>
            <w:r w:rsidRPr="00A9006E">
              <w:rPr>
                <w:sz w:val="24"/>
                <w:szCs w:val="24"/>
                <w:lang w:val="en-US"/>
              </w:rPr>
              <w:t>о</w:t>
            </w:r>
            <w:r w:rsidRPr="00A9006E">
              <w:rPr>
                <w:sz w:val="24"/>
                <w:szCs w:val="24"/>
                <w:lang w:val="fr-CH"/>
              </w:rPr>
              <w:t xml:space="preserve"> </w:t>
            </w:r>
            <w:proofErr w:type="spellStart"/>
            <w:r w:rsidRPr="00A9006E">
              <w:rPr>
                <w:sz w:val="24"/>
                <w:szCs w:val="24"/>
                <w:lang w:val="en-US"/>
              </w:rPr>
              <w:t>внесении</w:t>
            </w:r>
            <w:proofErr w:type="spellEnd"/>
            <w:r w:rsidRPr="00A9006E">
              <w:rPr>
                <w:sz w:val="24"/>
                <w:szCs w:val="24"/>
                <w:lang w:val="fr-CH"/>
              </w:rPr>
              <w:t xml:space="preserve"> </w:t>
            </w:r>
            <w:proofErr w:type="spellStart"/>
            <w:r w:rsidRPr="00A9006E">
              <w:rPr>
                <w:sz w:val="24"/>
                <w:szCs w:val="24"/>
                <w:lang w:val="en-US"/>
              </w:rPr>
              <w:t>изменений</w:t>
            </w:r>
            <w:proofErr w:type="spellEnd"/>
            <w:r w:rsidRPr="00A9006E">
              <w:rPr>
                <w:sz w:val="24"/>
                <w:szCs w:val="24"/>
                <w:lang w:val="fr-CH"/>
              </w:rPr>
              <w:t xml:space="preserve"> </w:t>
            </w:r>
            <w:r w:rsidRPr="00A9006E">
              <w:rPr>
                <w:sz w:val="24"/>
                <w:szCs w:val="24"/>
                <w:lang w:val="en-US"/>
              </w:rPr>
              <w:t>в</w:t>
            </w:r>
            <w:r w:rsidRPr="00A9006E">
              <w:rPr>
                <w:sz w:val="24"/>
                <w:szCs w:val="24"/>
                <w:lang w:val="fr-CH"/>
              </w:rPr>
              <w:t xml:space="preserve"> </w:t>
            </w:r>
            <w:proofErr w:type="spellStart"/>
            <w:r w:rsidRPr="00A9006E">
              <w:rPr>
                <w:sz w:val="24"/>
                <w:szCs w:val="24"/>
                <w:lang w:val="en-US"/>
              </w:rPr>
              <w:t>Закон</w:t>
            </w:r>
            <w:proofErr w:type="spellEnd"/>
            <w:r w:rsidRPr="00A9006E">
              <w:rPr>
                <w:sz w:val="24"/>
                <w:szCs w:val="24"/>
                <w:lang w:val="fr-CH"/>
              </w:rPr>
              <w:t xml:space="preserve"> </w:t>
            </w:r>
            <w:r w:rsidRPr="00A9006E">
              <w:rPr>
                <w:sz w:val="24"/>
                <w:szCs w:val="24"/>
                <w:lang w:val="en-US"/>
              </w:rPr>
              <w:t>о</w:t>
            </w:r>
            <w:r w:rsidRPr="00A9006E">
              <w:rPr>
                <w:sz w:val="24"/>
                <w:szCs w:val="24"/>
                <w:lang w:val="fr-CH"/>
              </w:rPr>
              <w:t xml:space="preserve"> </w:t>
            </w:r>
            <w:proofErr w:type="spellStart"/>
            <w:r w:rsidRPr="00A9006E">
              <w:rPr>
                <w:sz w:val="24"/>
                <w:szCs w:val="24"/>
                <w:lang w:val="en-US"/>
              </w:rPr>
              <w:t>табачных</w:t>
            </w:r>
            <w:proofErr w:type="spellEnd"/>
            <w:r w:rsidRPr="00A9006E">
              <w:rPr>
                <w:sz w:val="24"/>
                <w:szCs w:val="24"/>
                <w:lang w:val="fr-CH"/>
              </w:rPr>
              <w:t xml:space="preserve"> </w:t>
            </w:r>
            <w:proofErr w:type="spellStart"/>
            <w:r w:rsidRPr="00A9006E">
              <w:rPr>
                <w:sz w:val="24"/>
                <w:szCs w:val="24"/>
                <w:lang w:val="en-US"/>
              </w:rPr>
              <w:t>изделиях</w:t>
            </w:r>
            <w:proofErr w:type="spellEnd"/>
            <w:r w:rsidRPr="00A9006E">
              <w:rPr>
                <w:sz w:val="24"/>
                <w:szCs w:val="24"/>
                <w:lang w:val="fr-CH"/>
              </w:rPr>
              <w:t xml:space="preserve"> - Entwurf eines Zweiten Gesetzes zur Änderung des Tabakerzeugnisgesetzes (20 </w:t>
            </w:r>
            <w:proofErr w:type="spellStart"/>
            <w:r w:rsidRPr="00A9006E">
              <w:rPr>
                <w:sz w:val="24"/>
                <w:szCs w:val="24"/>
                <w:lang w:val="en-US"/>
              </w:rPr>
              <w:t>страниц</w:t>
            </w:r>
            <w:proofErr w:type="spellEnd"/>
            <w:r w:rsidRPr="00A9006E">
              <w:rPr>
                <w:sz w:val="24"/>
                <w:szCs w:val="24"/>
                <w:lang w:val="fr-CH"/>
              </w:rPr>
              <w:t xml:space="preserve"> (</w:t>
            </w:r>
            <w:proofErr w:type="spellStart"/>
            <w:r w:rsidRPr="00A9006E">
              <w:rPr>
                <w:sz w:val="24"/>
                <w:szCs w:val="24"/>
                <w:lang w:val="en-US"/>
              </w:rPr>
              <w:t>страниц</w:t>
            </w:r>
            <w:proofErr w:type="spellEnd"/>
            <w:r w:rsidRPr="00A9006E">
              <w:rPr>
                <w:sz w:val="24"/>
                <w:szCs w:val="24"/>
                <w:lang w:val="fr-CH"/>
              </w:rPr>
              <w:t xml:space="preserve">) </w:t>
            </w:r>
            <w:proofErr w:type="spellStart"/>
            <w:r w:rsidRPr="00A9006E">
              <w:rPr>
                <w:sz w:val="24"/>
                <w:szCs w:val="24"/>
                <w:lang w:val="en-US"/>
              </w:rPr>
              <w:t>на</w:t>
            </w:r>
            <w:proofErr w:type="spellEnd"/>
            <w:r w:rsidRPr="00A9006E">
              <w:rPr>
                <w:sz w:val="24"/>
                <w:szCs w:val="24"/>
                <w:lang w:val="fr-CH"/>
              </w:rPr>
              <w:t xml:space="preserve"> </w:t>
            </w:r>
            <w:proofErr w:type="spellStart"/>
            <w:r w:rsidRPr="00A9006E">
              <w:rPr>
                <w:sz w:val="24"/>
                <w:szCs w:val="24"/>
                <w:lang w:val="en-US"/>
              </w:rPr>
              <w:t>немецком</w:t>
            </w:r>
            <w:proofErr w:type="spellEnd"/>
            <w:r w:rsidRPr="00A9006E">
              <w:rPr>
                <w:sz w:val="24"/>
                <w:szCs w:val="24"/>
                <w:lang w:val="fr-CH"/>
              </w:rPr>
              <w:t xml:space="preserve"> </w:t>
            </w:r>
            <w:proofErr w:type="spellStart"/>
            <w:r w:rsidRPr="00A9006E">
              <w:rPr>
                <w:sz w:val="24"/>
                <w:szCs w:val="24"/>
                <w:lang w:val="en-US"/>
              </w:rPr>
              <w:t>языке</w:t>
            </w:r>
            <w:proofErr w:type="spellEnd"/>
            <w:r w:rsidRPr="00A9006E">
              <w:rPr>
                <w:sz w:val="24"/>
                <w:szCs w:val="24"/>
                <w:lang w:val="fr-CH"/>
              </w:rPr>
              <w:t>)</w:t>
            </w:r>
          </w:p>
        </w:tc>
        <w:tc>
          <w:tcPr>
            <w:tcW w:w="2268" w:type="dxa"/>
            <w:shd w:val="clear" w:color="auto" w:fill="auto"/>
          </w:tcPr>
          <w:p w:rsidR="00A9006E" w:rsidRPr="00651A72" w:rsidRDefault="00A9006E" w:rsidP="0020042B">
            <w:pPr>
              <w:jc w:val="both"/>
              <w:rPr>
                <w:sz w:val="24"/>
                <w:szCs w:val="24"/>
                <w:lang w:val="kk-KZ"/>
              </w:rPr>
            </w:pPr>
            <w:r>
              <w:rPr>
                <w:sz w:val="24"/>
                <w:szCs w:val="24"/>
                <w:lang w:val="kk-KZ"/>
              </w:rPr>
              <w:t>60 дней с момента уведомления</w:t>
            </w:r>
          </w:p>
        </w:tc>
      </w:tr>
      <w:tr w:rsidR="00A9006E" w:rsidRPr="00B40BD1" w:rsidTr="00E71DA4">
        <w:trPr>
          <w:trHeight w:val="196"/>
        </w:trPr>
        <w:tc>
          <w:tcPr>
            <w:tcW w:w="710" w:type="dxa"/>
            <w:vMerge/>
            <w:shd w:val="clear" w:color="auto" w:fill="auto"/>
          </w:tcPr>
          <w:p w:rsidR="00A9006E" w:rsidRPr="00651A72" w:rsidRDefault="00A9006E" w:rsidP="0020042B">
            <w:pPr>
              <w:numPr>
                <w:ilvl w:val="0"/>
                <w:numId w:val="3"/>
              </w:numPr>
              <w:ind w:left="0" w:firstLine="0"/>
              <w:jc w:val="both"/>
              <w:rPr>
                <w:sz w:val="24"/>
                <w:szCs w:val="24"/>
                <w:lang w:val="kk-KZ"/>
              </w:rPr>
            </w:pPr>
          </w:p>
        </w:tc>
        <w:tc>
          <w:tcPr>
            <w:tcW w:w="2268" w:type="dxa"/>
            <w:shd w:val="clear" w:color="auto" w:fill="auto"/>
          </w:tcPr>
          <w:p w:rsidR="00A9006E" w:rsidRPr="00B40BD1" w:rsidRDefault="00A9006E" w:rsidP="0020042B">
            <w:pPr>
              <w:rPr>
                <w:sz w:val="24"/>
                <w:szCs w:val="24"/>
              </w:rPr>
            </w:pPr>
            <w:r>
              <w:rPr>
                <w:sz w:val="24"/>
                <w:szCs w:val="24"/>
                <w:lang w:val="kk-KZ"/>
              </w:rPr>
              <w:t>17 июля 2020</w:t>
            </w:r>
          </w:p>
        </w:tc>
        <w:tc>
          <w:tcPr>
            <w:tcW w:w="5386" w:type="dxa"/>
            <w:shd w:val="clear" w:color="auto" w:fill="auto"/>
          </w:tcPr>
          <w:p w:rsidR="00A9006E" w:rsidRPr="00651A72" w:rsidRDefault="00A9006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006E">
              <w:rPr>
                <w:sz w:val="24"/>
                <w:szCs w:val="24"/>
                <w:lang w:val="kk-KZ"/>
              </w:rPr>
              <w:t>Табак и промышленные заменители табака 0424-2012E</w:t>
            </w:r>
          </w:p>
        </w:tc>
        <w:tc>
          <w:tcPr>
            <w:tcW w:w="2268" w:type="dxa"/>
            <w:shd w:val="clear" w:color="auto" w:fill="auto"/>
          </w:tcPr>
          <w:p w:rsidR="00A9006E" w:rsidRPr="00651A72" w:rsidRDefault="00A9006E" w:rsidP="0020042B">
            <w:pPr>
              <w:jc w:val="both"/>
              <w:rPr>
                <w:sz w:val="24"/>
                <w:szCs w:val="24"/>
                <w:lang w:val="kk-KZ"/>
              </w:rPr>
            </w:pPr>
          </w:p>
        </w:tc>
      </w:tr>
      <w:tr w:rsidR="00A9006E" w:rsidRPr="00B40BD1" w:rsidTr="00345A2D">
        <w:trPr>
          <w:trHeight w:val="361"/>
        </w:trPr>
        <w:tc>
          <w:tcPr>
            <w:tcW w:w="710" w:type="dxa"/>
            <w:vMerge/>
            <w:shd w:val="clear" w:color="auto" w:fill="auto"/>
          </w:tcPr>
          <w:p w:rsidR="00A9006E" w:rsidRPr="00651A72" w:rsidRDefault="00A9006E" w:rsidP="0020042B">
            <w:pPr>
              <w:numPr>
                <w:ilvl w:val="0"/>
                <w:numId w:val="3"/>
              </w:numPr>
              <w:ind w:left="0" w:firstLine="0"/>
              <w:jc w:val="both"/>
              <w:rPr>
                <w:sz w:val="24"/>
                <w:szCs w:val="24"/>
                <w:lang w:val="kk-KZ"/>
              </w:rPr>
            </w:pPr>
          </w:p>
        </w:tc>
        <w:tc>
          <w:tcPr>
            <w:tcW w:w="2268" w:type="dxa"/>
            <w:shd w:val="clear" w:color="auto" w:fill="auto"/>
          </w:tcPr>
          <w:p w:rsidR="00A9006E" w:rsidRPr="00B40BD1" w:rsidRDefault="00A9006E" w:rsidP="0020042B">
            <w:pPr>
              <w:rPr>
                <w:sz w:val="24"/>
                <w:szCs w:val="24"/>
              </w:rPr>
            </w:pPr>
            <w:r>
              <w:rPr>
                <w:sz w:val="24"/>
                <w:szCs w:val="24"/>
              </w:rPr>
              <w:t>Германия</w:t>
            </w:r>
          </w:p>
        </w:tc>
        <w:tc>
          <w:tcPr>
            <w:tcW w:w="5386" w:type="dxa"/>
            <w:shd w:val="clear" w:color="auto" w:fill="auto"/>
          </w:tcPr>
          <w:p w:rsidR="00A9006E" w:rsidRDefault="00A9006E" w:rsidP="00A9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006E">
              <w:rPr>
                <w:sz w:val="24"/>
                <w:szCs w:val="24"/>
                <w:lang w:val="kk-KZ"/>
              </w:rPr>
              <w:t>Директива 2014/40 / ЕС Европейского парламента и Совета от 3 апреля 2</w:t>
            </w:r>
            <w:r>
              <w:rPr>
                <w:sz w:val="24"/>
                <w:szCs w:val="24"/>
                <w:lang w:val="kk-KZ"/>
              </w:rPr>
              <w:t xml:space="preserve">014 г. касательно </w:t>
            </w:r>
            <w:r w:rsidRPr="00A9006E">
              <w:rPr>
                <w:sz w:val="24"/>
                <w:szCs w:val="24"/>
                <w:lang w:val="kk-KZ"/>
              </w:rPr>
              <w:t>законов, постановлений и административных положений государств-членов, касающихся производства, представления и продажи табачных изделий и сопутствующих товаров, и об отмене Директивы 2001 / 37 / EC</w:t>
            </w:r>
            <w:r>
              <w:rPr>
                <w:sz w:val="24"/>
                <w:szCs w:val="24"/>
                <w:lang w:val="kk-KZ"/>
              </w:rPr>
              <w:t xml:space="preserve">, которая </w:t>
            </w:r>
            <w:r w:rsidRPr="00A9006E">
              <w:rPr>
                <w:sz w:val="24"/>
                <w:szCs w:val="24"/>
                <w:lang w:val="kk-KZ"/>
              </w:rPr>
              <w:t xml:space="preserve"> обязывает государства-члены принять к 20 мая 2016 года законодательство, необходимое для Директивы 2014/40 / EU. </w:t>
            </w:r>
          </w:p>
          <w:p w:rsidR="00A9006E" w:rsidRDefault="00A9006E" w:rsidP="00A9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006E">
              <w:rPr>
                <w:sz w:val="24"/>
                <w:szCs w:val="24"/>
                <w:lang w:val="kk-KZ"/>
              </w:rPr>
              <w:t xml:space="preserve">Директива 2014/40 / ЕС должна быть перенесена Законом о табачных изделиях в сочетании с Постановлением о табачных изделиях в немецкое законодательство. В дополнение к положениям директивы, электронные сигареты без никотина и заправочные емкости также должны регулироваться путем приравнивания их к продуктам, содержащим никотин, если это необходимо для защиты потребителей от неблагоприятных последствий для здоровья. При этом положения об ингредиентах, маркировке, </w:t>
            </w:r>
            <w:r w:rsidRPr="00A9006E">
              <w:rPr>
                <w:sz w:val="24"/>
                <w:szCs w:val="24"/>
                <w:lang w:val="kk-KZ"/>
              </w:rPr>
              <w:lastRenderedPageBreak/>
              <w:t>отчетности, безопасности и рекламе будут применяться к безникотиновым электронным сигаретам и контейнерам для пополнения.</w:t>
            </w:r>
          </w:p>
          <w:p w:rsidR="00A9006E" w:rsidRDefault="00A9006E" w:rsidP="00A9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A9006E" w:rsidRPr="00651A72" w:rsidRDefault="00A9006E" w:rsidP="00A9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9006E">
              <w:rPr>
                <w:sz w:val="24"/>
                <w:szCs w:val="24"/>
                <w:lang w:val="kk-KZ"/>
              </w:rPr>
              <w:t>Кроме того, необходимо предусмотреть дополнительные запреты на рекламу табачных изделий, электронных сигарет и заправочных емкостей. Положения включают запрет на наружную рекламу, запрет на продажу и бесплатный показ, а также ограничения на рекламу в кинотеатрах.</w:t>
            </w:r>
          </w:p>
        </w:tc>
        <w:tc>
          <w:tcPr>
            <w:tcW w:w="2268" w:type="dxa"/>
            <w:shd w:val="clear" w:color="auto" w:fill="auto"/>
          </w:tcPr>
          <w:p w:rsidR="00A9006E" w:rsidRPr="00651A72" w:rsidRDefault="00A9006E" w:rsidP="0020042B">
            <w:pPr>
              <w:jc w:val="both"/>
              <w:rPr>
                <w:sz w:val="24"/>
                <w:szCs w:val="24"/>
                <w:lang w:val="kk-KZ"/>
              </w:rPr>
            </w:pPr>
          </w:p>
        </w:tc>
      </w:tr>
      <w:tr w:rsidR="00AA51D3" w:rsidRPr="00B40BD1" w:rsidTr="00345A2D">
        <w:trPr>
          <w:trHeight w:val="361"/>
        </w:trPr>
        <w:tc>
          <w:tcPr>
            <w:tcW w:w="710" w:type="dxa"/>
            <w:vMerge w:val="restart"/>
            <w:shd w:val="clear" w:color="auto" w:fill="auto"/>
          </w:tcPr>
          <w:p w:rsidR="00AA51D3" w:rsidRPr="00651A72" w:rsidRDefault="00AA51D3" w:rsidP="0020042B">
            <w:pPr>
              <w:numPr>
                <w:ilvl w:val="0"/>
                <w:numId w:val="3"/>
              </w:numPr>
              <w:ind w:left="0" w:firstLine="0"/>
              <w:jc w:val="both"/>
              <w:rPr>
                <w:sz w:val="24"/>
                <w:szCs w:val="24"/>
                <w:lang w:val="kk-KZ"/>
              </w:rPr>
            </w:pPr>
          </w:p>
        </w:tc>
        <w:tc>
          <w:tcPr>
            <w:tcW w:w="2268" w:type="dxa"/>
            <w:shd w:val="clear" w:color="auto" w:fill="auto"/>
          </w:tcPr>
          <w:p w:rsidR="00AA51D3" w:rsidRPr="00932B17" w:rsidRDefault="00AA51D3" w:rsidP="007D3E3B">
            <w:pPr>
              <w:jc w:val="right"/>
              <w:rPr>
                <w:rFonts w:eastAsia="Verdana" w:cs="Verdana"/>
                <w:b/>
                <w:szCs w:val="18"/>
              </w:rPr>
            </w:pPr>
            <w:r w:rsidRPr="00932B17">
              <w:rPr>
                <w:b/>
                <w:szCs w:val="18"/>
              </w:rPr>
              <w:t>G/TBT/N/ARG/400</w:t>
            </w:r>
          </w:p>
        </w:tc>
        <w:tc>
          <w:tcPr>
            <w:tcW w:w="5386" w:type="dxa"/>
            <w:shd w:val="clear" w:color="auto" w:fill="auto"/>
          </w:tcPr>
          <w:p w:rsidR="00AA51D3" w:rsidRPr="00B40BD1" w:rsidRDefault="00447F4B" w:rsidP="0020042B">
            <w:pPr>
              <w:jc w:val="both"/>
              <w:rPr>
                <w:sz w:val="24"/>
                <w:szCs w:val="24"/>
              </w:rPr>
            </w:pPr>
            <w:r w:rsidRPr="00447F4B">
              <w:rPr>
                <w:sz w:val="24"/>
                <w:szCs w:val="24"/>
              </w:rPr>
              <w:t xml:space="preserve">Проект совместной резолюции «Продовольственный кодекс Аргентины» - Глава VIII «Молочные продукты» - Ст. 585 </w:t>
            </w:r>
            <w:proofErr w:type="spellStart"/>
            <w:r w:rsidRPr="00447F4B">
              <w:rPr>
                <w:sz w:val="24"/>
                <w:szCs w:val="24"/>
              </w:rPr>
              <w:t>bis</w:t>
            </w:r>
            <w:proofErr w:type="spellEnd"/>
            <w:r w:rsidRPr="00447F4B">
              <w:rPr>
                <w:sz w:val="24"/>
                <w:szCs w:val="24"/>
              </w:rPr>
              <w:t xml:space="preserve">: </w:t>
            </w:r>
            <w:proofErr w:type="spellStart"/>
            <w:proofErr w:type="gramStart"/>
            <w:r w:rsidRPr="00447F4B">
              <w:rPr>
                <w:sz w:val="24"/>
                <w:szCs w:val="24"/>
              </w:rPr>
              <w:t>Ultra-Pasteurized</w:t>
            </w:r>
            <w:proofErr w:type="spellEnd"/>
            <w:r w:rsidRPr="00447F4B">
              <w:rPr>
                <w:sz w:val="24"/>
                <w:szCs w:val="24"/>
              </w:rPr>
              <w:t xml:space="preserve"> </w:t>
            </w:r>
            <w:proofErr w:type="spellStart"/>
            <w:r w:rsidRPr="00447F4B">
              <w:rPr>
                <w:sz w:val="24"/>
                <w:szCs w:val="24"/>
              </w:rPr>
              <w:t>Cream</w:t>
            </w:r>
            <w:proofErr w:type="spellEnd"/>
            <w:r w:rsidRPr="00447F4B">
              <w:rPr>
                <w:sz w:val="24"/>
                <w:szCs w:val="24"/>
              </w:rPr>
              <w:t>) (10 страниц на испанском языке)</w:t>
            </w:r>
            <w:proofErr w:type="gramEnd"/>
          </w:p>
        </w:tc>
        <w:tc>
          <w:tcPr>
            <w:tcW w:w="2268" w:type="dxa"/>
            <w:shd w:val="clear" w:color="auto" w:fill="auto"/>
          </w:tcPr>
          <w:p w:rsidR="00AA51D3" w:rsidRPr="00651A72" w:rsidRDefault="00AA51D3" w:rsidP="0020042B">
            <w:pPr>
              <w:jc w:val="both"/>
              <w:rPr>
                <w:sz w:val="24"/>
                <w:szCs w:val="24"/>
                <w:lang w:val="kk-KZ"/>
              </w:rPr>
            </w:pPr>
            <w:r>
              <w:rPr>
                <w:sz w:val="24"/>
                <w:szCs w:val="24"/>
                <w:lang w:val="kk-KZ"/>
              </w:rPr>
              <w:t>45 дней с момента уведомления</w:t>
            </w:r>
          </w:p>
        </w:tc>
      </w:tr>
      <w:tr w:rsidR="00AA51D3" w:rsidRPr="00B40BD1" w:rsidTr="00345A2D">
        <w:trPr>
          <w:trHeight w:val="361"/>
        </w:trPr>
        <w:tc>
          <w:tcPr>
            <w:tcW w:w="710" w:type="dxa"/>
            <w:vMerge/>
            <w:shd w:val="clear" w:color="auto" w:fill="auto"/>
          </w:tcPr>
          <w:p w:rsidR="00AA51D3" w:rsidRPr="00651A72" w:rsidRDefault="00AA51D3" w:rsidP="0020042B">
            <w:pPr>
              <w:numPr>
                <w:ilvl w:val="0"/>
                <w:numId w:val="3"/>
              </w:numPr>
              <w:ind w:left="0" w:firstLine="0"/>
              <w:jc w:val="both"/>
              <w:rPr>
                <w:sz w:val="24"/>
                <w:szCs w:val="24"/>
                <w:lang w:val="kk-KZ"/>
              </w:rPr>
            </w:pPr>
          </w:p>
        </w:tc>
        <w:tc>
          <w:tcPr>
            <w:tcW w:w="2268" w:type="dxa"/>
            <w:shd w:val="clear" w:color="auto" w:fill="auto"/>
          </w:tcPr>
          <w:p w:rsidR="00AA51D3" w:rsidRPr="00651A72" w:rsidRDefault="00AA51D3" w:rsidP="0020042B">
            <w:pPr>
              <w:pBdr>
                <w:between w:val="single" w:sz="6" w:space="1" w:color="auto"/>
              </w:pBdr>
              <w:jc w:val="both"/>
              <w:rPr>
                <w:sz w:val="24"/>
                <w:szCs w:val="24"/>
                <w:lang w:val="kk-KZ"/>
              </w:rPr>
            </w:pPr>
            <w:r>
              <w:rPr>
                <w:sz w:val="24"/>
                <w:szCs w:val="24"/>
                <w:lang w:val="kk-KZ"/>
              </w:rPr>
              <w:t>17 июля 2020</w:t>
            </w:r>
          </w:p>
        </w:tc>
        <w:tc>
          <w:tcPr>
            <w:tcW w:w="5386" w:type="dxa"/>
            <w:shd w:val="clear" w:color="auto" w:fill="auto"/>
          </w:tcPr>
          <w:p w:rsidR="00AA51D3" w:rsidRPr="00651A72" w:rsidRDefault="00AA51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A51D3">
              <w:rPr>
                <w:sz w:val="24"/>
                <w:szCs w:val="24"/>
                <w:lang w:val="kk-KZ"/>
              </w:rPr>
              <w:t>Молоко и сливки, неконцентрированные и не содержащие добавок сахара или других подслащивающих веществ (HS 0401); Молоко и сливки, концентрированные или содержащие сахар или другие подслащивающие вещества (HS 0402)</w:t>
            </w:r>
          </w:p>
        </w:tc>
        <w:tc>
          <w:tcPr>
            <w:tcW w:w="2268" w:type="dxa"/>
            <w:shd w:val="clear" w:color="auto" w:fill="auto"/>
          </w:tcPr>
          <w:p w:rsidR="00AA51D3" w:rsidRPr="00651A72" w:rsidRDefault="00AA51D3" w:rsidP="0020042B">
            <w:pPr>
              <w:jc w:val="both"/>
              <w:rPr>
                <w:sz w:val="24"/>
                <w:szCs w:val="24"/>
                <w:lang w:val="kk-KZ"/>
              </w:rPr>
            </w:pPr>
          </w:p>
        </w:tc>
      </w:tr>
      <w:tr w:rsidR="00AA51D3" w:rsidRPr="00B40BD1" w:rsidTr="00345A2D">
        <w:trPr>
          <w:trHeight w:val="361"/>
        </w:trPr>
        <w:tc>
          <w:tcPr>
            <w:tcW w:w="710" w:type="dxa"/>
            <w:vMerge/>
            <w:shd w:val="clear" w:color="auto" w:fill="auto"/>
          </w:tcPr>
          <w:p w:rsidR="00AA51D3" w:rsidRPr="00651A72" w:rsidRDefault="00AA51D3" w:rsidP="0020042B">
            <w:pPr>
              <w:numPr>
                <w:ilvl w:val="0"/>
                <w:numId w:val="3"/>
              </w:numPr>
              <w:ind w:left="0" w:firstLine="0"/>
              <w:jc w:val="both"/>
              <w:rPr>
                <w:sz w:val="24"/>
                <w:szCs w:val="24"/>
                <w:lang w:val="kk-KZ"/>
              </w:rPr>
            </w:pPr>
          </w:p>
        </w:tc>
        <w:tc>
          <w:tcPr>
            <w:tcW w:w="2268" w:type="dxa"/>
            <w:shd w:val="clear" w:color="auto" w:fill="auto"/>
          </w:tcPr>
          <w:p w:rsidR="00AA51D3" w:rsidRPr="00651A72" w:rsidRDefault="00AA51D3" w:rsidP="0020042B">
            <w:pPr>
              <w:pBdr>
                <w:between w:val="single" w:sz="6" w:space="1" w:color="auto"/>
              </w:pBdr>
              <w:jc w:val="both"/>
              <w:rPr>
                <w:sz w:val="24"/>
                <w:szCs w:val="24"/>
                <w:lang w:val="kk-KZ"/>
              </w:rPr>
            </w:pPr>
            <w:r>
              <w:rPr>
                <w:sz w:val="24"/>
                <w:szCs w:val="24"/>
                <w:lang w:val="kk-KZ"/>
              </w:rPr>
              <w:t>Аргентина</w:t>
            </w:r>
          </w:p>
        </w:tc>
        <w:tc>
          <w:tcPr>
            <w:tcW w:w="5386" w:type="dxa"/>
            <w:shd w:val="clear" w:color="auto" w:fill="auto"/>
          </w:tcPr>
          <w:p w:rsidR="00AA51D3" w:rsidRPr="00651A72" w:rsidRDefault="00447F4B" w:rsidP="0044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47F4B">
              <w:rPr>
                <w:sz w:val="24"/>
                <w:szCs w:val="24"/>
                <w:lang w:val="kk-KZ"/>
              </w:rPr>
              <w:t>Проект совместного постановления, подготовленный Национальной продовольственной комисси</w:t>
            </w:r>
            <w:r>
              <w:rPr>
                <w:sz w:val="24"/>
                <w:szCs w:val="24"/>
                <w:lang w:val="kk-KZ"/>
              </w:rPr>
              <w:t>ей (CONAL), включает статью 585</w:t>
            </w:r>
            <w:r w:rsidRPr="00447F4B">
              <w:rPr>
                <w:sz w:val="24"/>
                <w:szCs w:val="24"/>
                <w:lang w:val="kk-KZ"/>
              </w:rPr>
              <w:t xml:space="preserve">, устанавливающую стандарты качества для ультрапастеризованных сливок, а также их определение, обработку, упаковку, микробиологические критерии и т. Д., </w:t>
            </w:r>
          </w:p>
        </w:tc>
        <w:tc>
          <w:tcPr>
            <w:tcW w:w="2268" w:type="dxa"/>
            <w:shd w:val="clear" w:color="auto" w:fill="auto"/>
          </w:tcPr>
          <w:p w:rsidR="00AA51D3" w:rsidRPr="00651A72" w:rsidRDefault="00AA51D3" w:rsidP="0020042B">
            <w:pPr>
              <w:jc w:val="both"/>
              <w:rPr>
                <w:sz w:val="24"/>
                <w:szCs w:val="24"/>
                <w:lang w:val="kk-KZ"/>
              </w:rPr>
            </w:pPr>
          </w:p>
        </w:tc>
      </w:tr>
      <w:tr w:rsidR="00F1408F" w:rsidRPr="00B40BD1" w:rsidTr="00345A2D">
        <w:trPr>
          <w:trHeight w:val="361"/>
        </w:trPr>
        <w:tc>
          <w:tcPr>
            <w:tcW w:w="710" w:type="dxa"/>
            <w:vMerge w:val="restart"/>
            <w:shd w:val="clear" w:color="auto" w:fill="auto"/>
          </w:tcPr>
          <w:p w:rsidR="00F1408F" w:rsidRPr="00651A72" w:rsidRDefault="00F1408F" w:rsidP="0020042B">
            <w:pPr>
              <w:numPr>
                <w:ilvl w:val="0"/>
                <w:numId w:val="3"/>
              </w:numPr>
              <w:ind w:left="0" w:firstLine="0"/>
              <w:jc w:val="both"/>
              <w:rPr>
                <w:sz w:val="24"/>
                <w:szCs w:val="24"/>
                <w:lang w:val="kk-KZ"/>
              </w:rPr>
            </w:pPr>
          </w:p>
        </w:tc>
        <w:tc>
          <w:tcPr>
            <w:tcW w:w="2268" w:type="dxa"/>
            <w:shd w:val="clear" w:color="auto" w:fill="auto"/>
          </w:tcPr>
          <w:p w:rsidR="00F1408F" w:rsidRPr="002F6A28" w:rsidRDefault="00F1408F" w:rsidP="007D3E3B">
            <w:pPr>
              <w:jc w:val="right"/>
              <w:rPr>
                <w:b/>
                <w:szCs w:val="16"/>
              </w:rPr>
            </w:pPr>
            <w:r w:rsidRPr="002F6A28">
              <w:rPr>
                <w:b/>
                <w:szCs w:val="16"/>
              </w:rPr>
              <w:t>G/TBT/N/BRA/1038</w:t>
            </w:r>
          </w:p>
        </w:tc>
        <w:tc>
          <w:tcPr>
            <w:tcW w:w="5386" w:type="dxa"/>
            <w:shd w:val="clear" w:color="auto" w:fill="auto"/>
          </w:tcPr>
          <w:p w:rsidR="00F1408F" w:rsidRPr="00B40BD1" w:rsidRDefault="00882D4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Общественные консультации 54, 24 июня 2020 г. (12 стр., На португальском языке)</w:t>
            </w:r>
          </w:p>
        </w:tc>
        <w:tc>
          <w:tcPr>
            <w:tcW w:w="2268" w:type="dxa"/>
            <w:shd w:val="clear" w:color="auto" w:fill="auto"/>
          </w:tcPr>
          <w:p w:rsidR="00F1408F" w:rsidRPr="00651A72" w:rsidRDefault="00882D47" w:rsidP="0020042B">
            <w:pPr>
              <w:jc w:val="both"/>
              <w:rPr>
                <w:sz w:val="24"/>
                <w:szCs w:val="24"/>
                <w:lang w:val="kk-KZ"/>
              </w:rPr>
            </w:pPr>
            <w:r>
              <w:rPr>
                <w:sz w:val="24"/>
                <w:szCs w:val="24"/>
                <w:lang w:val="kk-KZ"/>
              </w:rPr>
              <w:t>24 августа 2020</w:t>
            </w:r>
          </w:p>
        </w:tc>
      </w:tr>
      <w:tr w:rsidR="00F1408F" w:rsidRPr="00B40BD1" w:rsidTr="00345A2D">
        <w:trPr>
          <w:trHeight w:val="361"/>
        </w:trPr>
        <w:tc>
          <w:tcPr>
            <w:tcW w:w="710" w:type="dxa"/>
            <w:vMerge/>
            <w:shd w:val="clear" w:color="auto" w:fill="auto"/>
          </w:tcPr>
          <w:p w:rsidR="00F1408F" w:rsidRPr="00651A72" w:rsidRDefault="00F1408F" w:rsidP="0020042B">
            <w:pPr>
              <w:numPr>
                <w:ilvl w:val="0"/>
                <w:numId w:val="3"/>
              </w:numPr>
              <w:ind w:left="0" w:firstLine="0"/>
              <w:jc w:val="both"/>
              <w:rPr>
                <w:sz w:val="24"/>
                <w:szCs w:val="24"/>
                <w:lang w:val="kk-KZ"/>
              </w:rPr>
            </w:pPr>
          </w:p>
        </w:tc>
        <w:tc>
          <w:tcPr>
            <w:tcW w:w="2268" w:type="dxa"/>
            <w:shd w:val="clear" w:color="auto" w:fill="auto"/>
          </w:tcPr>
          <w:p w:rsidR="00F1408F" w:rsidRPr="00651A72" w:rsidRDefault="00F1408F" w:rsidP="0020042B">
            <w:pPr>
              <w:pBdr>
                <w:between w:val="single" w:sz="6" w:space="1" w:color="auto"/>
              </w:pBdr>
              <w:jc w:val="both"/>
              <w:rPr>
                <w:sz w:val="24"/>
                <w:szCs w:val="24"/>
                <w:lang w:val="kk-KZ"/>
              </w:rPr>
            </w:pPr>
            <w:r>
              <w:rPr>
                <w:sz w:val="24"/>
                <w:szCs w:val="24"/>
                <w:lang w:val="kk-KZ"/>
              </w:rPr>
              <w:t>20 июля 2020</w:t>
            </w:r>
          </w:p>
        </w:tc>
        <w:tc>
          <w:tcPr>
            <w:tcW w:w="5386" w:type="dxa"/>
            <w:shd w:val="clear" w:color="auto" w:fill="auto"/>
          </w:tcPr>
          <w:p w:rsidR="00F1408F" w:rsidRPr="00651A72" w:rsidRDefault="00882D4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Код </w:t>
            </w:r>
            <w:r w:rsidRPr="00882D47">
              <w:rPr>
                <w:sz w:val="24"/>
                <w:szCs w:val="24"/>
                <w:lang w:val="kk-KZ"/>
              </w:rPr>
              <w:t xml:space="preserve"> ТН ВЭД: 8525</w:t>
            </w:r>
          </w:p>
        </w:tc>
        <w:tc>
          <w:tcPr>
            <w:tcW w:w="2268" w:type="dxa"/>
            <w:shd w:val="clear" w:color="auto" w:fill="auto"/>
          </w:tcPr>
          <w:p w:rsidR="00F1408F" w:rsidRPr="00651A72" w:rsidRDefault="00F1408F" w:rsidP="0020042B">
            <w:pPr>
              <w:jc w:val="both"/>
              <w:rPr>
                <w:sz w:val="24"/>
                <w:szCs w:val="24"/>
                <w:lang w:val="kk-KZ"/>
              </w:rPr>
            </w:pPr>
          </w:p>
        </w:tc>
      </w:tr>
      <w:tr w:rsidR="00F1408F" w:rsidRPr="00B40BD1" w:rsidTr="00345A2D">
        <w:trPr>
          <w:trHeight w:val="361"/>
        </w:trPr>
        <w:tc>
          <w:tcPr>
            <w:tcW w:w="710" w:type="dxa"/>
            <w:vMerge/>
            <w:shd w:val="clear" w:color="auto" w:fill="auto"/>
          </w:tcPr>
          <w:p w:rsidR="00F1408F" w:rsidRPr="00651A72" w:rsidRDefault="00F1408F" w:rsidP="0020042B">
            <w:pPr>
              <w:numPr>
                <w:ilvl w:val="0"/>
                <w:numId w:val="3"/>
              </w:numPr>
              <w:ind w:left="0" w:firstLine="0"/>
              <w:jc w:val="both"/>
              <w:rPr>
                <w:sz w:val="24"/>
                <w:szCs w:val="24"/>
                <w:lang w:val="kk-KZ"/>
              </w:rPr>
            </w:pPr>
          </w:p>
        </w:tc>
        <w:tc>
          <w:tcPr>
            <w:tcW w:w="2268" w:type="dxa"/>
            <w:shd w:val="clear" w:color="auto" w:fill="auto"/>
          </w:tcPr>
          <w:p w:rsidR="00F1408F" w:rsidRPr="00651A72" w:rsidRDefault="00F1408F" w:rsidP="0020042B">
            <w:pPr>
              <w:pBdr>
                <w:between w:val="single" w:sz="6" w:space="1" w:color="auto"/>
              </w:pBdr>
              <w:jc w:val="both"/>
              <w:rPr>
                <w:sz w:val="24"/>
                <w:szCs w:val="24"/>
                <w:lang w:val="kk-KZ"/>
              </w:rPr>
            </w:pPr>
            <w:r>
              <w:rPr>
                <w:sz w:val="24"/>
                <w:szCs w:val="24"/>
                <w:lang w:val="kk-KZ"/>
              </w:rPr>
              <w:t>Бразилия</w:t>
            </w:r>
          </w:p>
        </w:tc>
        <w:tc>
          <w:tcPr>
            <w:tcW w:w="5386" w:type="dxa"/>
            <w:shd w:val="clear" w:color="auto" w:fill="auto"/>
          </w:tcPr>
          <w:p w:rsidR="00882D47" w:rsidRPr="00882D47"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Предложение по проведению общественных консультаций по обновлению и включению технических требований для оценки соответствия оборудования радио</w:t>
            </w:r>
            <w:r>
              <w:rPr>
                <w:sz w:val="24"/>
                <w:szCs w:val="24"/>
              </w:rPr>
              <w:t>связи с ограниченным излучением</w:t>
            </w:r>
            <w:r w:rsidRPr="00882D47">
              <w:rPr>
                <w:sz w:val="24"/>
                <w:szCs w:val="24"/>
              </w:rPr>
              <w:t>:</w:t>
            </w:r>
          </w:p>
          <w:p w:rsidR="00882D47" w:rsidRPr="00882D47"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 Радиолокационная система в диапазоне 76-81 ГГц (эмиттер-датчик для определения уровня и изменения электромагнитного поля);</w:t>
            </w:r>
          </w:p>
          <w:p w:rsidR="00882D47" w:rsidRPr="00882D47"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 Система беспроводного широкополосного доступа для локальных вычислительных сетей (WLAN) в диапазонах 5,150–5,350 МГц и 5,850–5,895 МГц;</w:t>
            </w:r>
          </w:p>
          <w:p w:rsidR="00882D47" w:rsidRPr="00882D47"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 Система автомобильной связи (</w:t>
            </w:r>
            <w:proofErr w:type="spellStart"/>
            <w:r w:rsidRPr="00882D47">
              <w:rPr>
                <w:sz w:val="24"/>
                <w:szCs w:val="24"/>
              </w:rPr>
              <w:t>Intelligent</w:t>
            </w:r>
            <w:proofErr w:type="spellEnd"/>
            <w:r w:rsidRPr="00882D47">
              <w:rPr>
                <w:sz w:val="24"/>
                <w:szCs w:val="24"/>
              </w:rPr>
              <w:t xml:space="preserve"> </w:t>
            </w:r>
            <w:proofErr w:type="spellStart"/>
            <w:r w:rsidRPr="00882D47">
              <w:rPr>
                <w:sz w:val="24"/>
                <w:szCs w:val="24"/>
              </w:rPr>
              <w:t>Transportation</w:t>
            </w:r>
            <w:proofErr w:type="spellEnd"/>
            <w:r w:rsidRPr="00882D47">
              <w:rPr>
                <w:sz w:val="24"/>
                <w:szCs w:val="24"/>
              </w:rPr>
              <w:t xml:space="preserve"> </w:t>
            </w:r>
            <w:proofErr w:type="spellStart"/>
            <w:r w:rsidRPr="00882D47">
              <w:rPr>
                <w:sz w:val="24"/>
                <w:szCs w:val="24"/>
              </w:rPr>
              <w:t>System</w:t>
            </w:r>
            <w:proofErr w:type="spellEnd"/>
            <w:r w:rsidRPr="00882D47">
              <w:rPr>
                <w:sz w:val="24"/>
                <w:szCs w:val="24"/>
              </w:rPr>
              <w:t xml:space="preserve"> - ITS) в диапазоне 5,850–5,925 МГц;</w:t>
            </w:r>
          </w:p>
          <w:p w:rsidR="00882D47" w:rsidRPr="00882D47"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 xml:space="preserve">- Беспроводная </w:t>
            </w:r>
            <w:proofErr w:type="spellStart"/>
            <w:r w:rsidRPr="00882D47">
              <w:rPr>
                <w:sz w:val="24"/>
                <w:szCs w:val="24"/>
              </w:rPr>
              <w:t>мультигигабитная</w:t>
            </w:r>
            <w:proofErr w:type="spellEnd"/>
            <w:r w:rsidRPr="00882D47">
              <w:rPr>
                <w:sz w:val="24"/>
                <w:szCs w:val="24"/>
              </w:rPr>
              <w:t xml:space="preserve"> система (</w:t>
            </w:r>
            <w:proofErr w:type="spellStart"/>
            <w:r w:rsidRPr="00882D47">
              <w:rPr>
                <w:sz w:val="24"/>
                <w:szCs w:val="24"/>
              </w:rPr>
              <w:t>WiGig</w:t>
            </w:r>
            <w:proofErr w:type="spellEnd"/>
            <w:r w:rsidRPr="00882D47">
              <w:rPr>
                <w:sz w:val="24"/>
                <w:szCs w:val="24"/>
              </w:rPr>
              <w:t>), работающая в диапазоне 57-71 ГГц; и</w:t>
            </w:r>
          </w:p>
          <w:p w:rsidR="00F1408F" w:rsidRPr="00B40BD1" w:rsidRDefault="00882D47" w:rsidP="00882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82D47">
              <w:rPr>
                <w:sz w:val="24"/>
                <w:szCs w:val="24"/>
              </w:rPr>
              <w:t xml:space="preserve">- Методы оценки системы совместного использования доступа к мультимедиа </w:t>
            </w:r>
          </w:p>
        </w:tc>
        <w:tc>
          <w:tcPr>
            <w:tcW w:w="2268" w:type="dxa"/>
            <w:shd w:val="clear" w:color="auto" w:fill="auto"/>
          </w:tcPr>
          <w:p w:rsidR="00F1408F" w:rsidRPr="00651A72" w:rsidRDefault="00F1408F" w:rsidP="0020042B">
            <w:pPr>
              <w:jc w:val="both"/>
              <w:rPr>
                <w:sz w:val="24"/>
                <w:szCs w:val="24"/>
                <w:lang w:val="kk-KZ"/>
              </w:rPr>
            </w:pPr>
          </w:p>
        </w:tc>
      </w:tr>
      <w:tr w:rsidR="003A51C7" w:rsidRPr="00B40BD1" w:rsidTr="00345A2D">
        <w:trPr>
          <w:trHeight w:val="361"/>
        </w:trPr>
        <w:tc>
          <w:tcPr>
            <w:tcW w:w="710" w:type="dxa"/>
            <w:vMerge w:val="restart"/>
            <w:shd w:val="clear" w:color="auto" w:fill="auto"/>
          </w:tcPr>
          <w:p w:rsidR="003A51C7" w:rsidRPr="00651A72" w:rsidRDefault="003A51C7" w:rsidP="0020042B">
            <w:pPr>
              <w:numPr>
                <w:ilvl w:val="0"/>
                <w:numId w:val="3"/>
              </w:numPr>
              <w:ind w:left="0" w:firstLine="0"/>
              <w:jc w:val="both"/>
              <w:rPr>
                <w:sz w:val="24"/>
                <w:szCs w:val="24"/>
                <w:lang w:val="kk-KZ"/>
              </w:rPr>
            </w:pPr>
          </w:p>
        </w:tc>
        <w:tc>
          <w:tcPr>
            <w:tcW w:w="2268" w:type="dxa"/>
            <w:shd w:val="clear" w:color="auto" w:fill="auto"/>
          </w:tcPr>
          <w:p w:rsidR="003A51C7" w:rsidRPr="002F6A28" w:rsidRDefault="003A51C7" w:rsidP="007D3E3B">
            <w:pPr>
              <w:jc w:val="right"/>
              <w:rPr>
                <w:b/>
                <w:szCs w:val="16"/>
              </w:rPr>
            </w:pPr>
            <w:r w:rsidRPr="002F6A28">
              <w:rPr>
                <w:b/>
                <w:szCs w:val="16"/>
              </w:rPr>
              <w:t>G/TBT/N/ARE/481</w:t>
            </w:r>
          </w:p>
        </w:tc>
        <w:tc>
          <w:tcPr>
            <w:tcW w:w="5386" w:type="dxa"/>
            <w:shd w:val="clear" w:color="auto" w:fill="auto"/>
          </w:tcPr>
          <w:p w:rsidR="003A51C7" w:rsidRPr="00651A72" w:rsidRDefault="003A51C7" w:rsidP="0020042B">
            <w:pPr>
              <w:rPr>
                <w:sz w:val="24"/>
                <w:szCs w:val="24"/>
                <w:lang w:val="kk-KZ"/>
              </w:rPr>
            </w:pPr>
            <w:r w:rsidRPr="003A51C7">
              <w:rPr>
                <w:sz w:val="24"/>
                <w:szCs w:val="24"/>
                <w:lang w:val="kk-KZ"/>
              </w:rPr>
              <w:t>Проект технического регламента ОАЭ «</w:t>
            </w:r>
            <w:r>
              <w:rPr>
                <w:sz w:val="24"/>
                <w:szCs w:val="24"/>
              </w:rPr>
              <w:t>Маркировка для</w:t>
            </w:r>
            <w:r w:rsidRPr="003A51C7">
              <w:rPr>
                <w:sz w:val="24"/>
                <w:szCs w:val="24"/>
              </w:rPr>
              <w:t xml:space="preserve"> </w:t>
            </w:r>
            <w:proofErr w:type="spellStart"/>
            <w:r w:rsidRPr="003A51C7">
              <w:rPr>
                <w:sz w:val="24"/>
                <w:szCs w:val="24"/>
              </w:rPr>
              <w:t>энергоэффективности</w:t>
            </w:r>
            <w:proofErr w:type="spellEnd"/>
            <w:r w:rsidRPr="003A51C7">
              <w:rPr>
                <w:sz w:val="24"/>
                <w:szCs w:val="24"/>
              </w:rPr>
              <w:t xml:space="preserve"> лифтов; Лифты</w:t>
            </w:r>
            <w:r w:rsidRPr="003A51C7">
              <w:rPr>
                <w:sz w:val="24"/>
                <w:szCs w:val="24"/>
                <w:lang w:val="kk-KZ"/>
              </w:rPr>
              <w:t>» (14 стр., На английском языке)</w:t>
            </w:r>
          </w:p>
        </w:tc>
        <w:tc>
          <w:tcPr>
            <w:tcW w:w="2268" w:type="dxa"/>
            <w:shd w:val="clear" w:color="auto" w:fill="auto"/>
          </w:tcPr>
          <w:p w:rsidR="003A51C7" w:rsidRPr="00B40BD1" w:rsidRDefault="00970ABF" w:rsidP="0020042B">
            <w:pPr>
              <w:jc w:val="both"/>
              <w:rPr>
                <w:sz w:val="24"/>
                <w:szCs w:val="24"/>
              </w:rPr>
            </w:pPr>
            <w:r>
              <w:rPr>
                <w:sz w:val="24"/>
                <w:szCs w:val="24"/>
              </w:rPr>
              <w:t>60 дней с момента уведомления</w:t>
            </w:r>
          </w:p>
        </w:tc>
      </w:tr>
      <w:tr w:rsidR="003A51C7" w:rsidRPr="00B40BD1" w:rsidTr="00345A2D">
        <w:trPr>
          <w:trHeight w:val="361"/>
        </w:trPr>
        <w:tc>
          <w:tcPr>
            <w:tcW w:w="710" w:type="dxa"/>
            <w:vMerge/>
            <w:shd w:val="clear" w:color="auto" w:fill="auto"/>
          </w:tcPr>
          <w:p w:rsidR="003A51C7" w:rsidRPr="00651A72" w:rsidRDefault="003A51C7" w:rsidP="0020042B">
            <w:pPr>
              <w:numPr>
                <w:ilvl w:val="0"/>
                <w:numId w:val="3"/>
              </w:numPr>
              <w:ind w:left="0" w:firstLine="0"/>
              <w:jc w:val="both"/>
              <w:rPr>
                <w:sz w:val="24"/>
                <w:szCs w:val="24"/>
                <w:lang w:val="kk-KZ"/>
              </w:rPr>
            </w:pPr>
          </w:p>
        </w:tc>
        <w:tc>
          <w:tcPr>
            <w:tcW w:w="2268" w:type="dxa"/>
            <w:shd w:val="clear" w:color="auto" w:fill="auto"/>
          </w:tcPr>
          <w:p w:rsidR="003A51C7" w:rsidRPr="00651A72" w:rsidRDefault="003A51C7" w:rsidP="007D3E3B">
            <w:pPr>
              <w:pBdr>
                <w:between w:val="single" w:sz="6" w:space="1" w:color="auto"/>
              </w:pBdr>
              <w:jc w:val="both"/>
              <w:rPr>
                <w:sz w:val="24"/>
                <w:szCs w:val="24"/>
                <w:lang w:val="kk-KZ"/>
              </w:rPr>
            </w:pPr>
            <w:r>
              <w:rPr>
                <w:sz w:val="24"/>
                <w:szCs w:val="24"/>
                <w:lang w:val="kk-KZ"/>
              </w:rPr>
              <w:t>20 июля 2020</w:t>
            </w:r>
          </w:p>
        </w:tc>
        <w:tc>
          <w:tcPr>
            <w:tcW w:w="5386" w:type="dxa"/>
            <w:shd w:val="clear" w:color="auto" w:fill="auto"/>
          </w:tcPr>
          <w:p w:rsidR="003A51C7" w:rsidRPr="00B40BD1" w:rsidRDefault="003A51C7" w:rsidP="003A5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Маркировка для</w:t>
            </w:r>
            <w:r w:rsidRPr="003A51C7">
              <w:rPr>
                <w:sz w:val="24"/>
                <w:szCs w:val="24"/>
              </w:rPr>
              <w:t xml:space="preserve"> </w:t>
            </w:r>
            <w:proofErr w:type="spellStart"/>
            <w:r w:rsidRPr="003A51C7">
              <w:rPr>
                <w:sz w:val="24"/>
                <w:szCs w:val="24"/>
              </w:rPr>
              <w:t>энергоэффективности</w:t>
            </w:r>
            <w:proofErr w:type="spellEnd"/>
            <w:r w:rsidRPr="003A51C7">
              <w:rPr>
                <w:sz w:val="24"/>
                <w:szCs w:val="24"/>
              </w:rPr>
              <w:t xml:space="preserve"> лифтов; Лифты. Эскалаторы (ICS 91.140.90)</w:t>
            </w:r>
          </w:p>
        </w:tc>
        <w:tc>
          <w:tcPr>
            <w:tcW w:w="2268" w:type="dxa"/>
            <w:shd w:val="clear" w:color="auto" w:fill="auto"/>
          </w:tcPr>
          <w:p w:rsidR="003A51C7" w:rsidRPr="00651A72" w:rsidRDefault="003A51C7" w:rsidP="0020042B">
            <w:pPr>
              <w:jc w:val="both"/>
              <w:rPr>
                <w:sz w:val="24"/>
                <w:szCs w:val="24"/>
                <w:lang w:val="kk-KZ"/>
              </w:rPr>
            </w:pPr>
          </w:p>
        </w:tc>
      </w:tr>
      <w:tr w:rsidR="003A51C7" w:rsidRPr="00B40BD1" w:rsidTr="00345A2D">
        <w:trPr>
          <w:trHeight w:val="361"/>
        </w:trPr>
        <w:tc>
          <w:tcPr>
            <w:tcW w:w="710" w:type="dxa"/>
            <w:vMerge/>
            <w:shd w:val="clear" w:color="auto" w:fill="auto"/>
          </w:tcPr>
          <w:p w:rsidR="003A51C7" w:rsidRPr="00651A72" w:rsidRDefault="003A51C7" w:rsidP="0020042B">
            <w:pPr>
              <w:numPr>
                <w:ilvl w:val="0"/>
                <w:numId w:val="3"/>
              </w:numPr>
              <w:ind w:left="0" w:firstLine="0"/>
              <w:jc w:val="both"/>
              <w:rPr>
                <w:sz w:val="24"/>
                <w:szCs w:val="24"/>
                <w:lang w:val="kk-KZ"/>
              </w:rPr>
            </w:pPr>
          </w:p>
        </w:tc>
        <w:tc>
          <w:tcPr>
            <w:tcW w:w="2268" w:type="dxa"/>
            <w:shd w:val="clear" w:color="auto" w:fill="auto"/>
          </w:tcPr>
          <w:p w:rsidR="003A51C7" w:rsidRPr="00B40BD1" w:rsidRDefault="003A51C7" w:rsidP="0020042B">
            <w:pPr>
              <w:pBdr>
                <w:between w:val="single" w:sz="6" w:space="1" w:color="auto"/>
              </w:pBdr>
              <w:jc w:val="both"/>
              <w:rPr>
                <w:sz w:val="24"/>
                <w:szCs w:val="24"/>
              </w:rPr>
            </w:pPr>
            <w:r>
              <w:rPr>
                <w:sz w:val="24"/>
                <w:szCs w:val="24"/>
              </w:rPr>
              <w:t>ОАЭ</w:t>
            </w:r>
          </w:p>
        </w:tc>
        <w:tc>
          <w:tcPr>
            <w:tcW w:w="5386" w:type="dxa"/>
            <w:shd w:val="clear" w:color="auto" w:fill="auto"/>
          </w:tcPr>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Этот стандарт определяет систему классификации энергии и измерение фактического энергопотребления лифтов на единичной основе. При этом учитываются только энергетические характеристики во время эксплуатационной части жизненного цикла лифтов.</w:t>
            </w:r>
          </w:p>
          <w:p w:rsidR="003A51C7"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Этот стандарт не охватывает энергетические аспекты, которые влияют на измерения, расчеты и моделирование, например:</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Освещение Hostway</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Отопительное и охлаждающее оборудование в кабине лифта.</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Отопление, вентиляция и кондиционирование машинного помещения.</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Освещение машинного зала.</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Неподъемная система отображения, охранные камеры видеонаблюдения,</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Система мониторинга без лифта (например, системы управления зданием и т. Д.</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Влияние диспетчеризации лифтовой группы на потребление энергии.</w:t>
            </w:r>
          </w:p>
          <w:p w:rsidR="00970ABF" w:rsidRPr="00970ABF"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Потребление через розетки</w:t>
            </w:r>
          </w:p>
          <w:p w:rsidR="00970ABF" w:rsidRPr="00651A72"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 Лифты, ход которых включает экспресс-зону.</w:t>
            </w:r>
          </w:p>
        </w:tc>
        <w:tc>
          <w:tcPr>
            <w:tcW w:w="2268" w:type="dxa"/>
            <w:shd w:val="clear" w:color="auto" w:fill="auto"/>
          </w:tcPr>
          <w:p w:rsidR="003A51C7" w:rsidRPr="00651A72" w:rsidRDefault="003A51C7" w:rsidP="0020042B">
            <w:pPr>
              <w:jc w:val="both"/>
              <w:rPr>
                <w:sz w:val="24"/>
                <w:szCs w:val="24"/>
                <w:lang w:val="kk-KZ"/>
              </w:rPr>
            </w:pPr>
          </w:p>
        </w:tc>
      </w:tr>
      <w:tr w:rsidR="00970ABF" w:rsidRPr="00B40BD1" w:rsidTr="00345A2D">
        <w:trPr>
          <w:trHeight w:val="361"/>
        </w:trPr>
        <w:tc>
          <w:tcPr>
            <w:tcW w:w="710" w:type="dxa"/>
            <w:vMerge w:val="restart"/>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970ABF" w:rsidRPr="002F6A28" w:rsidRDefault="00970ABF" w:rsidP="007D3E3B">
            <w:pPr>
              <w:jc w:val="right"/>
              <w:rPr>
                <w:b/>
                <w:szCs w:val="16"/>
              </w:rPr>
            </w:pPr>
            <w:r w:rsidRPr="002F6A28">
              <w:rPr>
                <w:b/>
                <w:szCs w:val="16"/>
              </w:rPr>
              <w:t>G/TBT/N/ARE/480</w:t>
            </w:r>
          </w:p>
        </w:tc>
        <w:tc>
          <w:tcPr>
            <w:tcW w:w="5386" w:type="dxa"/>
            <w:shd w:val="clear" w:color="auto" w:fill="auto"/>
          </w:tcPr>
          <w:p w:rsidR="00970ABF" w:rsidRPr="00651A72"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70ABF">
              <w:rPr>
                <w:sz w:val="24"/>
                <w:szCs w:val="24"/>
                <w:lang w:val="kk-KZ"/>
              </w:rPr>
              <w:t>Обновление Технического регламента ОАЭ «</w:t>
            </w:r>
            <w:r>
              <w:rPr>
                <w:sz w:val="24"/>
                <w:szCs w:val="24"/>
              </w:rPr>
              <w:t>Маркировка для</w:t>
            </w:r>
            <w:r w:rsidRPr="003A51C7">
              <w:rPr>
                <w:sz w:val="24"/>
                <w:szCs w:val="24"/>
              </w:rPr>
              <w:t xml:space="preserve"> </w:t>
            </w:r>
            <w:proofErr w:type="spellStart"/>
            <w:r w:rsidRPr="003A51C7">
              <w:rPr>
                <w:sz w:val="24"/>
                <w:szCs w:val="24"/>
              </w:rPr>
              <w:t>энергоэффективности</w:t>
            </w:r>
            <w:proofErr w:type="spellEnd"/>
            <w:r w:rsidRPr="003A51C7">
              <w:rPr>
                <w:sz w:val="24"/>
                <w:szCs w:val="24"/>
              </w:rPr>
              <w:t xml:space="preserve"> </w:t>
            </w:r>
            <w:r w:rsidRPr="00970ABF">
              <w:rPr>
                <w:sz w:val="24"/>
                <w:szCs w:val="24"/>
                <w:lang w:val="kk-KZ"/>
              </w:rPr>
              <w:t>электрических устройств, часть 3: бытовые холодильные устройства» (16 страниц, на английском языке)</w:t>
            </w:r>
          </w:p>
        </w:tc>
        <w:tc>
          <w:tcPr>
            <w:tcW w:w="2268" w:type="dxa"/>
            <w:shd w:val="clear" w:color="auto" w:fill="auto"/>
          </w:tcPr>
          <w:p w:rsidR="00970ABF" w:rsidRPr="00651A72" w:rsidRDefault="00970ABF" w:rsidP="0020042B">
            <w:pPr>
              <w:jc w:val="both"/>
              <w:rPr>
                <w:sz w:val="24"/>
                <w:szCs w:val="24"/>
                <w:lang w:val="kk-KZ"/>
              </w:rPr>
            </w:pPr>
            <w:r>
              <w:rPr>
                <w:sz w:val="24"/>
                <w:szCs w:val="24"/>
                <w:lang w:val="kk-KZ"/>
              </w:rPr>
              <w:t>60 дней с момента уведомления</w:t>
            </w:r>
          </w:p>
        </w:tc>
      </w:tr>
      <w:tr w:rsidR="00970ABF" w:rsidRPr="00B40BD1" w:rsidTr="00B706F3">
        <w:trPr>
          <w:trHeight w:val="222"/>
        </w:trPr>
        <w:tc>
          <w:tcPr>
            <w:tcW w:w="710" w:type="dxa"/>
            <w:vMerge/>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970ABF" w:rsidRPr="00651A72" w:rsidRDefault="00970ABF" w:rsidP="007D3E3B">
            <w:pPr>
              <w:pBdr>
                <w:between w:val="single" w:sz="6" w:space="1" w:color="auto"/>
              </w:pBdr>
              <w:jc w:val="both"/>
              <w:rPr>
                <w:sz w:val="24"/>
                <w:szCs w:val="24"/>
                <w:lang w:val="kk-KZ"/>
              </w:rPr>
            </w:pPr>
            <w:r>
              <w:rPr>
                <w:sz w:val="24"/>
                <w:szCs w:val="24"/>
                <w:lang w:val="kk-KZ"/>
              </w:rPr>
              <w:t>20 июля 2020</w:t>
            </w:r>
          </w:p>
        </w:tc>
        <w:tc>
          <w:tcPr>
            <w:tcW w:w="5386" w:type="dxa"/>
            <w:shd w:val="clear" w:color="auto" w:fill="auto"/>
          </w:tcPr>
          <w:p w:rsidR="00970ABF" w:rsidRPr="00651A72" w:rsidRDefault="00970ABF" w:rsidP="007D3E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rPr>
              <w:t>Маркировка для</w:t>
            </w:r>
            <w:r w:rsidRPr="003A51C7">
              <w:rPr>
                <w:sz w:val="24"/>
                <w:szCs w:val="24"/>
              </w:rPr>
              <w:t xml:space="preserve"> </w:t>
            </w:r>
            <w:proofErr w:type="spellStart"/>
            <w:r w:rsidRPr="003A51C7">
              <w:rPr>
                <w:sz w:val="24"/>
                <w:szCs w:val="24"/>
              </w:rPr>
              <w:t>энергоэффективности</w:t>
            </w:r>
            <w:proofErr w:type="spellEnd"/>
            <w:r w:rsidRPr="003A51C7">
              <w:rPr>
                <w:sz w:val="24"/>
                <w:szCs w:val="24"/>
              </w:rPr>
              <w:t xml:space="preserve"> </w:t>
            </w:r>
            <w:r w:rsidRPr="00970ABF">
              <w:rPr>
                <w:sz w:val="24"/>
                <w:szCs w:val="24"/>
                <w:lang w:val="kk-KZ"/>
              </w:rPr>
              <w:t>электроприборов / бытовых холодильных приборов; Механические конструкции для электронного оборудования (ICS 31.240)</w:t>
            </w:r>
          </w:p>
        </w:tc>
        <w:tc>
          <w:tcPr>
            <w:tcW w:w="2268" w:type="dxa"/>
            <w:shd w:val="clear" w:color="auto" w:fill="auto"/>
          </w:tcPr>
          <w:p w:rsidR="00970ABF" w:rsidRPr="00651A72" w:rsidRDefault="00970ABF" w:rsidP="0020042B">
            <w:pPr>
              <w:jc w:val="both"/>
              <w:rPr>
                <w:sz w:val="24"/>
                <w:szCs w:val="24"/>
                <w:lang w:val="kk-KZ"/>
              </w:rPr>
            </w:pPr>
          </w:p>
        </w:tc>
      </w:tr>
      <w:tr w:rsidR="00970ABF" w:rsidRPr="00B40BD1" w:rsidTr="00345A2D">
        <w:trPr>
          <w:trHeight w:val="361"/>
        </w:trPr>
        <w:tc>
          <w:tcPr>
            <w:tcW w:w="710" w:type="dxa"/>
            <w:vMerge/>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970ABF" w:rsidRPr="00B40BD1" w:rsidRDefault="00970ABF" w:rsidP="0020042B">
            <w:pPr>
              <w:pBdr>
                <w:between w:val="single" w:sz="6" w:space="1" w:color="auto"/>
              </w:pBdr>
              <w:jc w:val="both"/>
              <w:rPr>
                <w:sz w:val="24"/>
                <w:szCs w:val="24"/>
              </w:rPr>
            </w:pPr>
            <w:r>
              <w:rPr>
                <w:sz w:val="24"/>
                <w:szCs w:val="24"/>
              </w:rPr>
              <w:t>ОАЭ</w:t>
            </w:r>
          </w:p>
        </w:tc>
        <w:tc>
          <w:tcPr>
            <w:tcW w:w="5386" w:type="dxa"/>
            <w:shd w:val="clear" w:color="auto" w:fill="auto"/>
          </w:tcPr>
          <w:p w:rsidR="00970ABF" w:rsidRPr="00B40BD1" w:rsidRDefault="00970ABF" w:rsidP="00970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70ABF">
              <w:rPr>
                <w:sz w:val="24"/>
                <w:szCs w:val="24"/>
              </w:rPr>
              <w:t>Этот проек</w:t>
            </w:r>
            <w:r>
              <w:rPr>
                <w:sz w:val="24"/>
                <w:szCs w:val="24"/>
              </w:rPr>
              <w:t>т технического регламент</w:t>
            </w:r>
            <w:proofErr w:type="gramStart"/>
            <w:r>
              <w:rPr>
                <w:sz w:val="24"/>
                <w:szCs w:val="24"/>
              </w:rPr>
              <w:t>а ОАЭ</w:t>
            </w:r>
            <w:proofErr w:type="gramEnd"/>
            <w:r>
              <w:rPr>
                <w:sz w:val="24"/>
                <w:szCs w:val="24"/>
              </w:rPr>
              <w:t xml:space="preserve"> к</w:t>
            </w:r>
            <w:r w:rsidRPr="00970ABF">
              <w:rPr>
                <w:sz w:val="24"/>
                <w:szCs w:val="24"/>
              </w:rPr>
              <w:t xml:space="preserve">асается новых бытовых холодильников, морозильников и холодильников с морозильной камерой вместимостью не более 1500 литров, импортируемых или производимых в ОАЭ. Настоящий регламент применяется к бытовым холодильным приборам, работающим от сети, в </w:t>
            </w:r>
            <w:proofErr w:type="gramStart"/>
            <w:r w:rsidRPr="00970ABF">
              <w:rPr>
                <w:sz w:val="24"/>
                <w:szCs w:val="24"/>
              </w:rPr>
              <w:t>автономном</w:t>
            </w:r>
            <w:proofErr w:type="gramEnd"/>
            <w:r w:rsidRPr="00970ABF">
              <w:rPr>
                <w:sz w:val="24"/>
                <w:szCs w:val="24"/>
              </w:rPr>
              <w:t>. Холодильное оборудование, предназначенное для охлаждения предметов, отличных от пищевых продуктов, в это правило не входит.</w:t>
            </w:r>
          </w:p>
        </w:tc>
        <w:tc>
          <w:tcPr>
            <w:tcW w:w="2268" w:type="dxa"/>
            <w:shd w:val="clear" w:color="auto" w:fill="auto"/>
          </w:tcPr>
          <w:p w:rsidR="00970ABF" w:rsidRPr="00651A72" w:rsidRDefault="00970ABF" w:rsidP="0020042B">
            <w:pPr>
              <w:jc w:val="both"/>
              <w:rPr>
                <w:sz w:val="24"/>
                <w:szCs w:val="24"/>
                <w:lang w:val="kk-KZ"/>
              </w:rPr>
            </w:pPr>
          </w:p>
        </w:tc>
      </w:tr>
      <w:tr w:rsidR="00970ABF" w:rsidRPr="003F6082" w:rsidTr="00345A2D">
        <w:trPr>
          <w:trHeight w:val="361"/>
        </w:trPr>
        <w:tc>
          <w:tcPr>
            <w:tcW w:w="710" w:type="dxa"/>
            <w:vMerge w:val="restart"/>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897D2B" w:rsidRPr="00897D2B" w:rsidRDefault="00897D2B" w:rsidP="00897D2B">
            <w:pPr>
              <w:jc w:val="right"/>
              <w:rPr>
                <w:rFonts w:eastAsia="Calibri"/>
                <w:b/>
                <w:szCs w:val="16"/>
                <w:lang w:val="en-US"/>
              </w:rPr>
            </w:pPr>
            <w:r w:rsidRPr="00897D2B">
              <w:rPr>
                <w:rFonts w:eastAsia="Calibri"/>
                <w:b/>
                <w:szCs w:val="16"/>
                <w:lang w:val="en-US"/>
              </w:rPr>
              <w:t>G/TBT/N/USA/1373/Add.1</w:t>
            </w:r>
          </w:p>
          <w:p w:rsidR="00970ABF" w:rsidRPr="00897D2B" w:rsidRDefault="00970ABF" w:rsidP="0020042B">
            <w:pPr>
              <w:pBdr>
                <w:between w:val="single" w:sz="6" w:space="1" w:color="auto"/>
              </w:pBdr>
              <w:ind w:firstLine="708"/>
              <w:jc w:val="both"/>
              <w:rPr>
                <w:sz w:val="24"/>
                <w:szCs w:val="24"/>
                <w:lang w:val="en-US"/>
              </w:rPr>
            </w:pPr>
          </w:p>
        </w:tc>
        <w:tc>
          <w:tcPr>
            <w:tcW w:w="5386" w:type="dxa"/>
            <w:shd w:val="clear" w:color="auto" w:fill="auto"/>
          </w:tcPr>
          <w:p w:rsidR="00970ABF" w:rsidRDefault="003F608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6082">
              <w:rPr>
                <w:sz w:val="24"/>
                <w:szCs w:val="24"/>
              </w:rPr>
              <w:t>Следующее сообщение от 21 июля 2020 года распространяется по запросу делегации Соединенных Штатов Америки.</w:t>
            </w:r>
          </w:p>
          <w:p w:rsidR="003F6082" w:rsidRDefault="003F608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6082">
              <w:rPr>
                <w:sz w:val="24"/>
                <w:szCs w:val="24"/>
              </w:rPr>
              <w:lastRenderedPageBreak/>
              <w:t>Название: Оптимизация процедур лицензирования малых спутников</w:t>
            </w:r>
          </w:p>
          <w:p w:rsidR="003F6082" w:rsidRDefault="003F608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2577"/>
              <w:gridCol w:w="2578"/>
            </w:tblGrid>
            <w:tr w:rsidR="003F6082" w:rsidTr="007D3E3B">
              <w:tc>
                <w:tcPr>
                  <w:tcW w:w="5155" w:type="dxa"/>
                  <w:gridSpan w:val="2"/>
                </w:tcPr>
                <w:p w:rsidR="003F6082" w:rsidRDefault="003F6082"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6082">
                    <w:rPr>
                      <w:sz w:val="24"/>
                      <w:szCs w:val="24"/>
                    </w:rPr>
                    <w:t>Причина добавления:</w:t>
                  </w:r>
                </w:p>
              </w:tc>
            </w:tr>
            <w:tr w:rsidR="003F6082" w:rsidTr="003F6082">
              <w:tc>
                <w:tcPr>
                  <w:tcW w:w="2577" w:type="dxa"/>
                </w:tcPr>
                <w:p w:rsidR="003F6082" w:rsidRPr="002F663C" w:rsidRDefault="003F6082" w:rsidP="007D3E3B">
                  <w:pPr>
                    <w:spacing w:before="60" w:after="60"/>
                    <w:ind w:left="567" w:hanging="567"/>
                    <w:jc w:val="center"/>
                    <w:rPr>
                      <w:rFonts w:eastAsia="Calibri"/>
                      <w:sz w:val="22"/>
                    </w:rPr>
                  </w:pPr>
                  <w:r>
                    <w:rPr>
                      <w:rFonts w:eastAsia="Calibri"/>
                      <w:sz w:val="22"/>
                    </w:rPr>
                    <w:t>[</w:t>
                  </w:r>
                  <w:bookmarkStart w:id="2" w:name="bmkRsnModificationOfFinalDateForComments"/>
                  <w:r>
                    <w:rPr>
                      <w:rFonts w:eastAsia="Calibri"/>
                      <w:sz w:val="22"/>
                    </w:rPr>
                    <w:t>  </w:t>
                  </w:r>
                  <w:bookmarkEnd w:id="2"/>
                  <w:r>
                    <w:rPr>
                      <w:rFonts w:eastAsia="Calibri"/>
                      <w:sz w:val="22"/>
                    </w:rPr>
                    <w:t>]</w:t>
                  </w:r>
                </w:p>
              </w:tc>
              <w:tc>
                <w:tcPr>
                  <w:tcW w:w="2578" w:type="dxa"/>
                </w:tcPr>
                <w:p w:rsidR="003F6082" w:rsidRPr="004F701A" w:rsidRDefault="003F6082" w:rsidP="007D3E3B">
                  <w:r w:rsidRPr="004F701A">
                    <w:t>Период комментирования изменен - дата:</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3" w:name="bmkRsnNotifiedMeasureAdopted"/>
                  <w:r>
                    <w:rPr>
                      <w:rFonts w:eastAsia="Calibri"/>
                      <w:sz w:val="22"/>
                    </w:rPr>
                    <w:t>  </w:t>
                  </w:r>
                  <w:bookmarkEnd w:id="3"/>
                  <w:r>
                    <w:rPr>
                      <w:rFonts w:eastAsia="Calibri"/>
                      <w:sz w:val="22"/>
                    </w:rPr>
                    <w:t>]</w:t>
                  </w:r>
                </w:p>
              </w:tc>
              <w:tc>
                <w:tcPr>
                  <w:tcW w:w="2578" w:type="dxa"/>
                </w:tcPr>
                <w:p w:rsidR="003F6082" w:rsidRPr="004F701A" w:rsidRDefault="003F6082" w:rsidP="007D3E3B">
                  <w:r w:rsidRPr="004F701A">
                    <w:t>Уведомленная мера принята - дата:</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4" w:name="bmkRsnNotifiedMeasurePublished"/>
                  <w:r>
                    <w:rPr>
                      <w:rFonts w:eastAsia="Calibri"/>
                      <w:sz w:val="22"/>
                    </w:rPr>
                    <w:t>  </w:t>
                  </w:r>
                  <w:bookmarkEnd w:id="4"/>
                  <w:r>
                    <w:rPr>
                      <w:rFonts w:eastAsia="Calibri"/>
                      <w:sz w:val="22"/>
                    </w:rPr>
                    <w:t>]</w:t>
                  </w:r>
                </w:p>
              </w:tc>
              <w:tc>
                <w:tcPr>
                  <w:tcW w:w="2578" w:type="dxa"/>
                </w:tcPr>
                <w:p w:rsidR="003F6082" w:rsidRDefault="003F6082" w:rsidP="007D3E3B">
                  <w:r w:rsidRPr="004F701A">
                    <w:t>Уведомленная мера опубликована - дата:</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5" w:name="bmkRsnNotifiedMeasureEntersIntoForce"/>
                  <w:r>
                    <w:rPr>
                      <w:rFonts w:eastAsia="Calibri"/>
                      <w:sz w:val="22"/>
                    </w:rPr>
                    <w:t>X</w:t>
                  </w:r>
                  <w:bookmarkEnd w:id="5"/>
                  <w:r>
                    <w:rPr>
                      <w:rFonts w:eastAsia="Calibri"/>
                      <w:sz w:val="22"/>
                    </w:rPr>
                    <w:t>]</w:t>
                  </w:r>
                </w:p>
              </w:tc>
              <w:tc>
                <w:tcPr>
                  <w:tcW w:w="2578" w:type="dxa"/>
                </w:tcPr>
                <w:p w:rsidR="003F6082" w:rsidRDefault="006114AC"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Уведомленная мера вступает в силу - дата: 19 августа 2020 г.</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6" w:name="bmkRsnTextOfFinalMeasureAvailable"/>
                  <w:r>
                    <w:rPr>
                      <w:rFonts w:eastAsia="Calibri"/>
                      <w:sz w:val="22"/>
                    </w:rPr>
                    <w:t>X</w:t>
                  </w:r>
                  <w:bookmarkEnd w:id="6"/>
                  <w:r>
                    <w:rPr>
                      <w:rFonts w:eastAsia="Calibri"/>
                      <w:sz w:val="22"/>
                    </w:rPr>
                    <w:t>]</w:t>
                  </w:r>
                </w:p>
              </w:tc>
              <w:tc>
                <w:tcPr>
                  <w:tcW w:w="2578" w:type="dxa"/>
                </w:tcPr>
                <w:p w:rsidR="003F6082"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 xml:space="preserve">Текст </w:t>
                  </w:r>
                  <w:r>
                    <w:rPr>
                      <w:sz w:val="24"/>
                      <w:szCs w:val="24"/>
                    </w:rPr>
                    <w:t xml:space="preserve">данной </w:t>
                  </w:r>
                  <w:r w:rsidRPr="006114AC">
                    <w:rPr>
                      <w:sz w:val="24"/>
                      <w:szCs w:val="24"/>
                    </w:rPr>
                    <w:t>меры доступен по адресу:</w:t>
                  </w:r>
                </w:p>
                <w:p w:rsidR="006114AC" w:rsidRPr="006114AC"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https://www.govinfo.gov/content/pkg/FR-2020-07-20/html/2020-12013.htm</w:t>
                  </w:r>
                </w:p>
                <w:p w:rsidR="006114AC" w:rsidRPr="006114AC"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https://www.govinfo.gov/content/pkg/FR-2020-07-20/pdf/2020-12013.pdf</w:t>
                  </w:r>
                </w:p>
                <w:p w:rsidR="006114AC"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https://members.wto.org/crnattachments/2020/TBT/USA/final_measure/20_4383_00_e.pdf</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7" w:name="bmkRsnWithdrawalOfProposedRegulation"/>
                  <w:r>
                    <w:rPr>
                      <w:rFonts w:eastAsia="Calibri"/>
                      <w:sz w:val="22"/>
                    </w:rPr>
                    <w:t>  </w:t>
                  </w:r>
                  <w:bookmarkEnd w:id="7"/>
                  <w:r>
                    <w:rPr>
                      <w:rFonts w:eastAsia="Calibri"/>
                      <w:sz w:val="22"/>
                    </w:rPr>
                    <w:t>]</w:t>
                  </w:r>
                </w:p>
              </w:tc>
              <w:tc>
                <w:tcPr>
                  <w:tcW w:w="2578" w:type="dxa"/>
                </w:tcPr>
                <w:p w:rsidR="006114AC" w:rsidRPr="006114AC"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Уведомленная мера  отменена - дата:</w:t>
                  </w:r>
                </w:p>
                <w:p w:rsidR="003F6082"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Соответствующий символ при повторном уведомлении о мероприятии:</w:t>
                  </w:r>
                </w:p>
              </w:tc>
            </w:tr>
            <w:tr w:rsidR="003F6082" w:rsidTr="003F6082">
              <w:tc>
                <w:tcPr>
                  <w:tcW w:w="2577" w:type="dxa"/>
                </w:tcPr>
                <w:p w:rsidR="003F6082" w:rsidRPr="002F663C" w:rsidRDefault="003F6082" w:rsidP="007D3E3B">
                  <w:pPr>
                    <w:spacing w:before="60" w:after="60"/>
                    <w:jc w:val="center"/>
                    <w:rPr>
                      <w:rFonts w:eastAsia="Calibri"/>
                      <w:sz w:val="22"/>
                    </w:rPr>
                  </w:pPr>
                  <w:r>
                    <w:rPr>
                      <w:rFonts w:eastAsia="Calibri"/>
                      <w:sz w:val="22"/>
                    </w:rPr>
                    <w:t>[</w:t>
                  </w:r>
                  <w:bookmarkStart w:id="8" w:name="bmkRsnModificationOfContent"/>
                  <w:r>
                    <w:rPr>
                      <w:rFonts w:eastAsia="Calibri"/>
                      <w:sz w:val="22"/>
                    </w:rPr>
                    <w:t>  </w:t>
                  </w:r>
                  <w:bookmarkEnd w:id="8"/>
                  <w:r>
                    <w:rPr>
                      <w:rFonts w:eastAsia="Calibri"/>
                      <w:sz w:val="22"/>
                    </w:rPr>
                    <w:t>]</w:t>
                  </w:r>
                </w:p>
              </w:tc>
              <w:tc>
                <w:tcPr>
                  <w:tcW w:w="2578" w:type="dxa"/>
                </w:tcPr>
                <w:p w:rsidR="006114AC" w:rsidRPr="006114AC"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 xml:space="preserve">Содержание или объем уведомленных мер </w:t>
                  </w:r>
                  <w:proofErr w:type="gramStart"/>
                  <w:r w:rsidRPr="006114AC">
                    <w:rPr>
                      <w:sz w:val="24"/>
                      <w:szCs w:val="24"/>
                    </w:rPr>
                    <w:t>изменены</w:t>
                  </w:r>
                  <w:proofErr w:type="gramEnd"/>
                </w:p>
                <w:p w:rsidR="003F6082" w:rsidRDefault="006114AC" w:rsidP="0061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Новый срок для комментариев (если применимо):</w:t>
                  </w:r>
                </w:p>
              </w:tc>
            </w:tr>
            <w:tr w:rsidR="003F6082" w:rsidTr="003F6082">
              <w:tc>
                <w:tcPr>
                  <w:tcW w:w="2577" w:type="dxa"/>
                </w:tcPr>
                <w:p w:rsidR="003F6082" w:rsidRPr="002F663C" w:rsidRDefault="003F6082" w:rsidP="007D3E3B">
                  <w:pPr>
                    <w:spacing w:before="60" w:after="60"/>
                    <w:ind w:left="567" w:hanging="567"/>
                    <w:jc w:val="center"/>
                    <w:rPr>
                      <w:rFonts w:eastAsia="Calibri"/>
                      <w:sz w:val="22"/>
                    </w:rPr>
                  </w:pPr>
                  <w:r>
                    <w:rPr>
                      <w:rFonts w:eastAsia="Calibri"/>
                      <w:sz w:val="22"/>
                    </w:rPr>
                    <w:t>[</w:t>
                  </w:r>
                  <w:bookmarkStart w:id="9" w:name="bmkRsnInterpretativeGuidanceIssued"/>
                  <w:r>
                    <w:rPr>
                      <w:rFonts w:eastAsia="Calibri"/>
                      <w:sz w:val="22"/>
                    </w:rPr>
                    <w:t>  </w:t>
                  </w:r>
                  <w:bookmarkEnd w:id="9"/>
                  <w:r>
                    <w:rPr>
                      <w:rFonts w:eastAsia="Calibri"/>
                      <w:sz w:val="22"/>
                    </w:rPr>
                    <w:t>]</w:t>
                  </w:r>
                </w:p>
              </w:tc>
              <w:tc>
                <w:tcPr>
                  <w:tcW w:w="2578" w:type="dxa"/>
                </w:tcPr>
                <w:p w:rsidR="003F6082" w:rsidRDefault="006114AC"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Разъяснительное руководство выпущено, и текст доступен по адресу</w:t>
                  </w:r>
                  <w:proofErr w:type="gramStart"/>
                  <w:r w:rsidRPr="006114AC">
                    <w:rPr>
                      <w:sz w:val="24"/>
                      <w:szCs w:val="24"/>
                    </w:rPr>
                    <w:t>1</w:t>
                  </w:r>
                  <w:proofErr w:type="gramEnd"/>
                  <w:r w:rsidRPr="006114AC">
                    <w:rPr>
                      <w:sz w:val="24"/>
                      <w:szCs w:val="24"/>
                    </w:rPr>
                    <w:t>:</w:t>
                  </w:r>
                </w:p>
              </w:tc>
            </w:tr>
            <w:tr w:rsidR="003F6082" w:rsidTr="003F6082">
              <w:tc>
                <w:tcPr>
                  <w:tcW w:w="2577" w:type="dxa"/>
                </w:tcPr>
                <w:p w:rsidR="003F6082" w:rsidRPr="002F663C" w:rsidRDefault="003F6082" w:rsidP="007D3E3B">
                  <w:pPr>
                    <w:spacing w:before="60" w:after="60"/>
                    <w:ind w:left="567" w:hanging="567"/>
                    <w:jc w:val="center"/>
                    <w:rPr>
                      <w:rFonts w:eastAsia="Calibri"/>
                      <w:sz w:val="22"/>
                    </w:rPr>
                  </w:pPr>
                  <w:r>
                    <w:rPr>
                      <w:rFonts w:eastAsia="Calibri"/>
                      <w:sz w:val="22"/>
                    </w:rPr>
                    <w:t>[</w:t>
                  </w:r>
                  <w:bookmarkStart w:id="10" w:name="bmkRsnOther"/>
                  <w:r>
                    <w:rPr>
                      <w:rFonts w:eastAsia="Calibri"/>
                      <w:sz w:val="22"/>
                    </w:rPr>
                    <w:t>  </w:t>
                  </w:r>
                  <w:bookmarkEnd w:id="10"/>
                  <w:r>
                    <w:rPr>
                      <w:rFonts w:eastAsia="Calibri"/>
                      <w:sz w:val="22"/>
                    </w:rPr>
                    <w:t>]</w:t>
                  </w:r>
                </w:p>
              </w:tc>
              <w:tc>
                <w:tcPr>
                  <w:tcW w:w="2578" w:type="dxa"/>
                </w:tcPr>
                <w:p w:rsidR="003F6082" w:rsidRDefault="006114AC"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14AC">
                    <w:rPr>
                      <w:sz w:val="24"/>
                      <w:szCs w:val="24"/>
                    </w:rPr>
                    <w:t>Другой:</w:t>
                  </w:r>
                </w:p>
              </w:tc>
            </w:tr>
          </w:tbl>
          <w:p w:rsidR="003F6082" w:rsidRPr="003F6082" w:rsidRDefault="003F608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70ABF" w:rsidRPr="003F6082" w:rsidRDefault="00970ABF" w:rsidP="0020042B">
            <w:pPr>
              <w:jc w:val="both"/>
              <w:rPr>
                <w:sz w:val="24"/>
                <w:szCs w:val="24"/>
              </w:rPr>
            </w:pPr>
          </w:p>
        </w:tc>
      </w:tr>
      <w:tr w:rsidR="00970ABF" w:rsidRPr="00B40BD1" w:rsidTr="00345A2D">
        <w:trPr>
          <w:trHeight w:val="361"/>
        </w:trPr>
        <w:tc>
          <w:tcPr>
            <w:tcW w:w="710" w:type="dxa"/>
            <w:vMerge/>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970ABF" w:rsidRPr="00651A72" w:rsidRDefault="00897D2B" w:rsidP="0020042B">
            <w:pPr>
              <w:pBdr>
                <w:between w:val="single" w:sz="6" w:space="1" w:color="auto"/>
              </w:pBdr>
              <w:jc w:val="both"/>
              <w:rPr>
                <w:sz w:val="24"/>
                <w:szCs w:val="24"/>
                <w:lang w:val="kk-KZ"/>
              </w:rPr>
            </w:pPr>
            <w:r>
              <w:rPr>
                <w:sz w:val="24"/>
                <w:szCs w:val="24"/>
                <w:lang w:val="kk-KZ"/>
              </w:rPr>
              <w:t>21</w:t>
            </w:r>
            <w:r w:rsidR="00970ABF">
              <w:rPr>
                <w:sz w:val="24"/>
                <w:szCs w:val="24"/>
                <w:lang w:val="kk-KZ"/>
              </w:rPr>
              <w:t xml:space="preserve"> июля 2020</w:t>
            </w:r>
          </w:p>
        </w:tc>
        <w:tc>
          <w:tcPr>
            <w:tcW w:w="5386" w:type="dxa"/>
            <w:shd w:val="clear" w:color="auto" w:fill="auto"/>
          </w:tcPr>
          <w:p w:rsidR="00970ABF" w:rsidRPr="00B40BD1" w:rsidRDefault="00970AB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70ABF" w:rsidRPr="00651A72" w:rsidRDefault="00970ABF" w:rsidP="0020042B">
            <w:pPr>
              <w:jc w:val="both"/>
              <w:rPr>
                <w:sz w:val="24"/>
                <w:szCs w:val="24"/>
                <w:lang w:val="kk-KZ"/>
              </w:rPr>
            </w:pPr>
          </w:p>
        </w:tc>
      </w:tr>
      <w:tr w:rsidR="00970ABF" w:rsidRPr="00B40BD1" w:rsidTr="00345A2D">
        <w:trPr>
          <w:trHeight w:val="361"/>
        </w:trPr>
        <w:tc>
          <w:tcPr>
            <w:tcW w:w="710" w:type="dxa"/>
            <w:vMerge/>
            <w:shd w:val="clear" w:color="auto" w:fill="auto"/>
          </w:tcPr>
          <w:p w:rsidR="00970ABF" w:rsidRPr="00651A72" w:rsidRDefault="00970ABF" w:rsidP="0020042B">
            <w:pPr>
              <w:numPr>
                <w:ilvl w:val="0"/>
                <w:numId w:val="3"/>
              </w:numPr>
              <w:ind w:left="0" w:firstLine="0"/>
              <w:jc w:val="both"/>
              <w:rPr>
                <w:sz w:val="24"/>
                <w:szCs w:val="24"/>
                <w:lang w:val="kk-KZ"/>
              </w:rPr>
            </w:pPr>
          </w:p>
        </w:tc>
        <w:tc>
          <w:tcPr>
            <w:tcW w:w="2268" w:type="dxa"/>
            <w:shd w:val="clear" w:color="auto" w:fill="auto"/>
          </w:tcPr>
          <w:p w:rsidR="00970ABF" w:rsidRPr="00B40BD1" w:rsidRDefault="00897D2B" w:rsidP="0020042B">
            <w:pPr>
              <w:pBdr>
                <w:between w:val="single" w:sz="6" w:space="1" w:color="auto"/>
              </w:pBdr>
              <w:jc w:val="both"/>
              <w:rPr>
                <w:sz w:val="24"/>
                <w:szCs w:val="24"/>
              </w:rPr>
            </w:pPr>
            <w:r>
              <w:rPr>
                <w:sz w:val="24"/>
                <w:szCs w:val="24"/>
              </w:rPr>
              <w:t>США</w:t>
            </w:r>
          </w:p>
        </w:tc>
        <w:tc>
          <w:tcPr>
            <w:tcW w:w="5386" w:type="dxa"/>
            <w:shd w:val="clear" w:color="auto" w:fill="auto"/>
          </w:tcPr>
          <w:p w:rsidR="00970ABF" w:rsidRPr="00B40BD1" w:rsidRDefault="00970AB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970ABF" w:rsidRPr="00651A72" w:rsidRDefault="00970ABF" w:rsidP="0020042B">
            <w:pPr>
              <w:jc w:val="both"/>
              <w:rPr>
                <w:sz w:val="24"/>
                <w:szCs w:val="24"/>
                <w:lang w:val="kk-KZ"/>
              </w:rPr>
            </w:pPr>
          </w:p>
        </w:tc>
      </w:tr>
      <w:tr w:rsidR="0068754B" w:rsidRPr="00B40BD1" w:rsidTr="00345A2D">
        <w:trPr>
          <w:trHeight w:val="361"/>
        </w:trPr>
        <w:tc>
          <w:tcPr>
            <w:tcW w:w="710" w:type="dxa"/>
            <w:vMerge w:val="restart"/>
            <w:shd w:val="clear" w:color="auto" w:fill="auto"/>
          </w:tcPr>
          <w:p w:rsidR="0068754B" w:rsidRPr="00651A72" w:rsidRDefault="0068754B" w:rsidP="0020042B">
            <w:pPr>
              <w:numPr>
                <w:ilvl w:val="0"/>
                <w:numId w:val="3"/>
              </w:numPr>
              <w:ind w:left="0" w:firstLine="0"/>
              <w:jc w:val="both"/>
              <w:rPr>
                <w:sz w:val="24"/>
                <w:szCs w:val="24"/>
                <w:lang w:val="kk-KZ"/>
              </w:rPr>
            </w:pPr>
          </w:p>
        </w:tc>
        <w:tc>
          <w:tcPr>
            <w:tcW w:w="2268" w:type="dxa"/>
            <w:shd w:val="clear" w:color="auto" w:fill="auto"/>
          </w:tcPr>
          <w:p w:rsidR="0068754B" w:rsidRPr="002F6A28" w:rsidRDefault="0068754B" w:rsidP="007D3E3B">
            <w:pPr>
              <w:jc w:val="right"/>
              <w:rPr>
                <w:b/>
                <w:szCs w:val="16"/>
              </w:rPr>
            </w:pPr>
            <w:r w:rsidRPr="002F6A28">
              <w:rPr>
                <w:b/>
                <w:szCs w:val="16"/>
              </w:rPr>
              <w:t>G/TBT/N/KOR/907</w:t>
            </w:r>
          </w:p>
        </w:tc>
        <w:tc>
          <w:tcPr>
            <w:tcW w:w="5386" w:type="dxa"/>
            <w:shd w:val="clear" w:color="auto" w:fill="auto"/>
          </w:tcPr>
          <w:p w:rsidR="0068754B" w:rsidRPr="00EB09E5" w:rsidRDefault="0068754B" w:rsidP="00EB09E5">
            <w:pPr>
              <w:jc w:val="both"/>
              <w:rPr>
                <w:color w:val="0000FF"/>
                <w:sz w:val="24"/>
                <w:szCs w:val="24"/>
                <w:lang w:val="kk-KZ"/>
              </w:rPr>
            </w:pPr>
            <w:r w:rsidRPr="00EB09E5">
              <w:rPr>
                <w:color w:val="000000" w:themeColor="text1"/>
                <w:sz w:val="24"/>
                <w:szCs w:val="24"/>
                <w:lang w:val="kk-KZ"/>
              </w:rPr>
              <w:t>Поправка к Правилу применения Закона о контроле безопасности электрических приборов и промышленных товаров (6 стр., На корейском языке)</w:t>
            </w:r>
          </w:p>
        </w:tc>
        <w:tc>
          <w:tcPr>
            <w:tcW w:w="2268" w:type="dxa"/>
            <w:shd w:val="clear" w:color="auto" w:fill="auto"/>
          </w:tcPr>
          <w:p w:rsidR="0068754B" w:rsidRPr="00651A72" w:rsidRDefault="0068754B" w:rsidP="0020042B">
            <w:pPr>
              <w:jc w:val="both"/>
              <w:rPr>
                <w:sz w:val="24"/>
                <w:szCs w:val="24"/>
                <w:lang w:val="kk-KZ"/>
              </w:rPr>
            </w:pPr>
            <w:r>
              <w:rPr>
                <w:sz w:val="24"/>
                <w:szCs w:val="24"/>
                <w:lang w:val="kk-KZ"/>
              </w:rPr>
              <w:t>60 дней с момента уведомления</w:t>
            </w:r>
          </w:p>
        </w:tc>
      </w:tr>
      <w:tr w:rsidR="0068754B" w:rsidRPr="00B40BD1" w:rsidTr="00345A2D">
        <w:trPr>
          <w:trHeight w:val="361"/>
        </w:trPr>
        <w:tc>
          <w:tcPr>
            <w:tcW w:w="710" w:type="dxa"/>
            <w:vMerge/>
            <w:shd w:val="clear" w:color="auto" w:fill="auto"/>
          </w:tcPr>
          <w:p w:rsidR="0068754B" w:rsidRPr="00651A72" w:rsidRDefault="0068754B" w:rsidP="0020042B">
            <w:pPr>
              <w:numPr>
                <w:ilvl w:val="0"/>
                <w:numId w:val="3"/>
              </w:numPr>
              <w:ind w:left="0" w:firstLine="0"/>
              <w:jc w:val="both"/>
              <w:rPr>
                <w:sz w:val="24"/>
                <w:szCs w:val="24"/>
                <w:lang w:val="kk-KZ"/>
              </w:rPr>
            </w:pPr>
          </w:p>
        </w:tc>
        <w:tc>
          <w:tcPr>
            <w:tcW w:w="2268" w:type="dxa"/>
            <w:shd w:val="clear" w:color="auto" w:fill="auto"/>
          </w:tcPr>
          <w:p w:rsidR="0068754B" w:rsidRPr="00651A72" w:rsidRDefault="0068754B" w:rsidP="0020042B">
            <w:pPr>
              <w:pBdr>
                <w:between w:val="single" w:sz="6" w:space="1" w:color="auto"/>
              </w:pBdr>
              <w:jc w:val="both"/>
              <w:rPr>
                <w:sz w:val="24"/>
                <w:szCs w:val="24"/>
                <w:lang w:val="kk-KZ"/>
              </w:rPr>
            </w:pPr>
            <w:r>
              <w:rPr>
                <w:sz w:val="24"/>
                <w:szCs w:val="24"/>
                <w:lang w:val="kk-KZ"/>
              </w:rPr>
              <w:t>21 июля 2020</w:t>
            </w:r>
          </w:p>
        </w:tc>
        <w:tc>
          <w:tcPr>
            <w:tcW w:w="5386" w:type="dxa"/>
            <w:shd w:val="clear" w:color="auto" w:fill="auto"/>
          </w:tcPr>
          <w:p w:rsidR="0068754B" w:rsidRPr="00651A72" w:rsidRDefault="0068754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754B">
              <w:rPr>
                <w:sz w:val="24"/>
                <w:szCs w:val="24"/>
                <w:lang w:val="kk-KZ"/>
              </w:rPr>
              <w:t xml:space="preserve">Бытовые косметические аппараты; Маска для холодной погоды, модная маска и спортивная </w:t>
            </w:r>
            <w:r w:rsidRPr="0068754B">
              <w:rPr>
                <w:sz w:val="24"/>
                <w:szCs w:val="24"/>
                <w:lang w:val="kk-KZ"/>
              </w:rPr>
              <w:lastRenderedPageBreak/>
              <w:t>маска</w:t>
            </w:r>
          </w:p>
        </w:tc>
        <w:tc>
          <w:tcPr>
            <w:tcW w:w="2268" w:type="dxa"/>
            <w:shd w:val="clear" w:color="auto" w:fill="auto"/>
          </w:tcPr>
          <w:p w:rsidR="0068754B" w:rsidRPr="00651A72" w:rsidRDefault="0068754B" w:rsidP="0020042B">
            <w:pPr>
              <w:jc w:val="both"/>
              <w:rPr>
                <w:sz w:val="24"/>
                <w:szCs w:val="24"/>
                <w:lang w:val="kk-KZ"/>
              </w:rPr>
            </w:pPr>
          </w:p>
        </w:tc>
      </w:tr>
      <w:tr w:rsidR="0068754B" w:rsidRPr="00B40BD1" w:rsidTr="00345A2D">
        <w:trPr>
          <w:trHeight w:val="361"/>
        </w:trPr>
        <w:tc>
          <w:tcPr>
            <w:tcW w:w="710" w:type="dxa"/>
            <w:vMerge/>
            <w:shd w:val="clear" w:color="auto" w:fill="auto"/>
          </w:tcPr>
          <w:p w:rsidR="0068754B" w:rsidRPr="00651A72" w:rsidRDefault="0068754B" w:rsidP="0020042B">
            <w:pPr>
              <w:numPr>
                <w:ilvl w:val="0"/>
                <w:numId w:val="3"/>
              </w:numPr>
              <w:ind w:left="0" w:firstLine="0"/>
              <w:jc w:val="both"/>
              <w:rPr>
                <w:sz w:val="24"/>
                <w:szCs w:val="24"/>
                <w:lang w:val="kk-KZ"/>
              </w:rPr>
            </w:pPr>
          </w:p>
        </w:tc>
        <w:tc>
          <w:tcPr>
            <w:tcW w:w="2268" w:type="dxa"/>
            <w:shd w:val="clear" w:color="auto" w:fill="auto"/>
          </w:tcPr>
          <w:p w:rsidR="0068754B" w:rsidRPr="00B40BD1" w:rsidRDefault="0068754B" w:rsidP="0020042B">
            <w:pPr>
              <w:pBdr>
                <w:between w:val="single" w:sz="6" w:space="1" w:color="auto"/>
              </w:pBdr>
              <w:jc w:val="both"/>
              <w:rPr>
                <w:sz w:val="24"/>
                <w:szCs w:val="24"/>
              </w:rPr>
            </w:pPr>
            <w:r>
              <w:rPr>
                <w:sz w:val="24"/>
                <w:szCs w:val="24"/>
              </w:rPr>
              <w:t>Корея</w:t>
            </w:r>
          </w:p>
        </w:tc>
        <w:tc>
          <w:tcPr>
            <w:tcW w:w="5386" w:type="dxa"/>
            <w:shd w:val="clear" w:color="auto" w:fill="auto"/>
          </w:tcPr>
          <w:p w:rsidR="0068754B" w:rsidRPr="0068754B" w:rsidRDefault="0068754B" w:rsidP="00687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754B">
              <w:rPr>
                <w:sz w:val="24"/>
                <w:szCs w:val="24"/>
                <w:lang w:val="kk-KZ"/>
              </w:rPr>
              <w:t>- Косметические устройства для домашнего использования считаются потребительскими товарами, подлежащими проверке безопасности.</w:t>
            </w:r>
          </w:p>
          <w:p w:rsidR="0068754B" w:rsidRPr="00651A72" w:rsidRDefault="0068754B" w:rsidP="00687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754B">
              <w:rPr>
                <w:sz w:val="24"/>
                <w:szCs w:val="24"/>
                <w:lang w:val="kk-KZ"/>
              </w:rPr>
              <w:t>- Маска для холодной погоды, модная маска и спортивная маска обозначены как потребительские товары, подлежащие подтверждению соответствия поставщика.</w:t>
            </w:r>
          </w:p>
        </w:tc>
        <w:tc>
          <w:tcPr>
            <w:tcW w:w="2268" w:type="dxa"/>
            <w:shd w:val="clear" w:color="auto" w:fill="auto"/>
          </w:tcPr>
          <w:p w:rsidR="0068754B" w:rsidRPr="00651A72" w:rsidRDefault="0068754B" w:rsidP="0020042B">
            <w:pPr>
              <w:jc w:val="both"/>
              <w:rPr>
                <w:sz w:val="24"/>
                <w:szCs w:val="24"/>
                <w:lang w:val="kk-KZ"/>
              </w:rPr>
            </w:pPr>
          </w:p>
        </w:tc>
      </w:tr>
      <w:tr w:rsidR="006D61A0" w:rsidRPr="00B40BD1" w:rsidTr="00345A2D">
        <w:trPr>
          <w:trHeight w:val="361"/>
        </w:trPr>
        <w:tc>
          <w:tcPr>
            <w:tcW w:w="710" w:type="dxa"/>
            <w:vMerge w:val="restart"/>
            <w:shd w:val="clear" w:color="auto" w:fill="auto"/>
          </w:tcPr>
          <w:p w:rsidR="006D61A0" w:rsidRPr="00651A72" w:rsidRDefault="006D61A0" w:rsidP="0020042B">
            <w:pPr>
              <w:numPr>
                <w:ilvl w:val="0"/>
                <w:numId w:val="3"/>
              </w:numPr>
              <w:ind w:left="0" w:firstLine="0"/>
              <w:jc w:val="both"/>
              <w:rPr>
                <w:sz w:val="24"/>
                <w:szCs w:val="24"/>
                <w:lang w:val="kk-KZ"/>
              </w:rPr>
            </w:pPr>
          </w:p>
        </w:tc>
        <w:tc>
          <w:tcPr>
            <w:tcW w:w="2268" w:type="dxa"/>
            <w:shd w:val="clear" w:color="auto" w:fill="auto"/>
          </w:tcPr>
          <w:p w:rsidR="006D61A0" w:rsidRPr="002F6A28" w:rsidRDefault="006D61A0" w:rsidP="007D3E3B">
            <w:pPr>
              <w:jc w:val="right"/>
              <w:rPr>
                <w:b/>
                <w:szCs w:val="16"/>
              </w:rPr>
            </w:pPr>
            <w:r w:rsidRPr="002F6A28">
              <w:rPr>
                <w:b/>
                <w:szCs w:val="16"/>
              </w:rPr>
              <w:t>G/TBT/N/EU/729</w:t>
            </w:r>
          </w:p>
        </w:tc>
        <w:tc>
          <w:tcPr>
            <w:tcW w:w="5386" w:type="dxa"/>
            <w:shd w:val="clear" w:color="auto" w:fill="auto"/>
          </w:tcPr>
          <w:p w:rsidR="006D61A0" w:rsidRPr="00B40BD1" w:rsidRDefault="006A06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6A3">
              <w:rPr>
                <w:sz w:val="24"/>
                <w:szCs w:val="24"/>
              </w:rPr>
              <w:t>Проект Делегированного Комиссией Регламента, вносящего поправки в целях его адаптации к техническому и научному прогрессу, Часть 3 Приложения VI к Регламенту (ЕС) № 1272/2008 Европейского Парламента и Совета по классификации, маркиро</w:t>
            </w:r>
            <w:r>
              <w:rPr>
                <w:sz w:val="24"/>
                <w:szCs w:val="24"/>
              </w:rPr>
              <w:t xml:space="preserve">вке и упаковке веществ и смесей </w:t>
            </w:r>
            <w:r w:rsidRPr="006A06A3">
              <w:rPr>
                <w:sz w:val="24"/>
                <w:szCs w:val="24"/>
              </w:rPr>
              <w:t>(7 страниц на английском языке; 17 страниц на английском языке)</w:t>
            </w:r>
          </w:p>
        </w:tc>
        <w:tc>
          <w:tcPr>
            <w:tcW w:w="2268" w:type="dxa"/>
            <w:shd w:val="clear" w:color="auto" w:fill="auto"/>
          </w:tcPr>
          <w:p w:rsidR="006D61A0" w:rsidRPr="00651A72" w:rsidRDefault="006D61A0" w:rsidP="0020042B">
            <w:pPr>
              <w:jc w:val="both"/>
              <w:rPr>
                <w:sz w:val="24"/>
                <w:szCs w:val="24"/>
                <w:lang w:val="kk-KZ"/>
              </w:rPr>
            </w:pPr>
            <w:r>
              <w:rPr>
                <w:sz w:val="24"/>
                <w:szCs w:val="24"/>
                <w:lang w:val="kk-KZ"/>
              </w:rPr>
              <w:t>60 дней с момента уведомления</w:t>
            </w:r>
          </w:p>
        </w:tc>
      </w:tr>
      <w:tr w:rsidR="006D61A0" w:rsidRPr="00B40BD1" w:rsidTr="00345A2D">
        <w:trPr>
          <w:trHeight w:val="361"/>
        </w:trPr>
        <w:tc>
          <w:tcPr>
            <w:tcW w:w="710" w:type="dxa"/>
            <w:vMerge/>
            <w:shd w:val="clear" w:color="auto" w:fill="auto"/>
          </w:tcPr>
          <w:p w:rsidR="006D61A0" w:rsidRPr="00651A72" w:rsidRDefault="006D61A0" w:rsidP="0020042B">
            <w:pPr>
              <w:numPr>
                <w:ilvl w:val="0"/>
                <w:numId w:val="3"/>
              </w:numPr>
              <w:ind w:left="0" w:firstLine="0"/>
              <w:jc w:val="both"/>
              <w:rPr>
                <w:sz w:val="24"/>
                <w:szCs w:val="24"/>
                <w:lang w:val="kk-KZ"/>
              </w:rPr>
            </w:pPr>
          </w:p>
        </w:tc>
        <w:tc>
          <w:tcPr>
            <w:tcW w:w="2268" w:type="dxa"/>
            <w:shd w:val="clear" w:color="auto" w:fill="auto"/>
          </w:tcPr>
          <w:p w:rsidR="006D61A0" w:rsidRPr="00651A72" w:rsidRDefault="006D61A0" w:rsidP="0020042B">
            <w:pPr>
              <w:pBdr>
                <w:between w:val="single" w:sz="6" w:space="1" w:color="auto"/>
              </w:pBdr>
              <w:jc w:val="both"/>
              <w:rPr>
                <w:sz w:val="24"/>
                <w:szCs w:val="24"/>
                <w:lang w:val="kk-KZ"/>
              </w:rPr>
            </w:pPr>
            <w:r>
              <w:rPr>
                <w:sz w:val="24"/>
                <w:szCs w:val="24"/>
                <w:lang w:val="kk-KZ"/>
              </w:rPr>
              <w:t>21 июля 2020</w:t>
            </w:r>
          </w:p>
        </w:tc>
        <w:tc>
          <w:tcPr>
            <w:tcW w:w="5386" w:type="dxa"/>
            <w:shd w:val="clear" w:color="auto" w:fill="auto"/>
          </w:tcPr>
          <w:p w:rsidR="006D61A0" w:rsidRPr="00651A72" w:rsidRDefault="006A06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06A3">
              <w:rPr>
                <w:sz w:val="24"/>
                <w:szCs w:val="24"/>
                <w:lang w:val="kk-KZ"/>
              </w:rPr>
              <w:t>Опасные вещества</w:t>
            </w:r>
          </w:p>
        </w:tc>
        <w:tc>
          <w:tcPr>
            <w:tcW w:w="2268" w:type="dxa"/>
            <w:shd w:val="clear" w:color="auto" w:fill="auto"/>
          </w:tcPr>
          <w:p w:rsidR="006D61A0" w:rsidRPr="00651A72" w:rsidRDefault="006D61A0" w:rsidP="0020042B">
            <w:pPr>
              <w:jc w:val="both"/>
              <w:rPr>
                <w:sz w:val="24"/>
                <w:szCs w:val="24"/>
                <w:lang w:val="kk-KZ"/>
              </w:rPr>
            </w:pPr>
          </w:p>
        </w:tc>
      </w:tr>
      <w:tr w:rsidR="006D61A0" w:rsidRPr="00B40BD1" w:rsidTr="00345A2D">
        <w:trPr>
          <w:trHeight w:val="361"/>
        </w:trPr>
        <w:tc>
          <w:tcPr>
            <w:tcW w:w="710" w:type="dxa"/>
            <w:vMerge/>
            <w:shd w:val="clear" w:color="auto" w:fill="auto"/>
          </w:tcPr>
          <w:p w:rsidR="006D61A0" w:rsidRPr="00651A72" w:rsidRDefault="006D61A0" w:rsidP="0020042B">
            <w:pPr>
              <w:numPr>
                <w:ilvl w:val="0"/>
                <w:numId w:val="3"/>
              </w:numPr>
              <w:ind w:left="0" w:firstLine="0"/>
              <w:jc w:val="both"/>
              <w:rPr>
                <w:sz w:val="24"/>
                <w:szCs w:val="24"/>
                <w:lang w:val="kk-KZ"/>
              </w:rPr>
            </w:pPr>
          </w:p>
        </w:tc>
        <w:tc>
          <w:tcPr>
            <w:tcW w:w="2268" w:type="dxa"/>
            <w:shd w:val="clear" w:color="auto" w:fill="auto"/>
          </w:tcPr>
          <w:p w:rsidR="006D61A0" w:rsidRPr="00B40BD1" w:rsidRDefault="006D61A0" w:rsidP="0020042B">
            <w:pPr>
              <w:pBdr>
                <w:between w:val="single" w:sz="6" w:space="1" w:color="auto"/>
              </w:pBdr>
              <w:jc w:val="both"/>
              <w:rPr>
                <w:sz w:val="24"/>
                <w:szCs w:val="24"/>
              </w:rPr>
            </w:pPr>
            <w:r>
              <w:rPr>
                <w:sz w:val="24"/>
                <w:szCs w:val="24"/>
              </w:rPr>
              <w:t>Европейский союз</w:t>
            </w:r>
          </w:p>
        </w:tc>
        <w:tc>
          <w:tcPr>
            <w:tcW w:w="5386" w:type="dxa"/>
            <w:shd w:val="clear" w:color="auto" w:fill="auto"/>
          </w:tcPr>
          <w:p w:rsidR="006D61A0" w:rsidRPr="00B40BD1" w:rsidRDefault="006A06A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6A06A3">
              <w:rPr>
                <w:sz w:val="24"/>
                <w:szCs w:val="24"/>
              </w:rPr>
              <w:t>Целью этого проекта предложения по адаптации к техническому прогрессу Регламента (ЕС) 1272/2008 по классификации, маркировке и упаковке веществ и смесей (Регламент CLP) является внесение поправок в Таблицу 3 Части 3 Приложения VI к Регламенту CLP. путем введения новых и пересмотренных позиций для гармонизированной классификации и маркировки 63 веществ и удаления 1 позиции.</w:t>
            </w:r>
            <w:proofErr w:type="gramEnd"/>
          </w:p>
        </w:tc>
        <w:tc>
          <w:tcPr>
            <w:tcW w:w="2268" w:type="dxa"/>
            <w:shd w:val="clear" w:color="auto" w:fill="auto"/>
          </w:tcPr>
          <w:p w:rsidR="006D61A0" w:rsidRPr="00651A72" w:rsidRDefault="006D61A0" w:rsidP="0020042B">
            <w:pPr>
              <w:jc w:val="both"/>
              <w:rPr>
                <w:sz w:val="24"/>
                <w:szCs w:val="24"/>
                <w:lang w:val="kk-KZ"/>
              </w:rPr>
            </w:pPr>
          </w:p>
        </w:tc>
      </w:tr>
      <w:tr w:rsidR="006A06A3" w:rsidRPr="00B40BD1" w:rsidTr="00345A2D">
        <w:trPr>
          <w:trHeight w:val="361"/>
        </w:trPr>
        <w:tc>
          <w:tcPr>
            <w:tcW w:w="710" w:type="dxa"/>
            <w:vMerge w:val="restart"/>
            <w:shd w:val="clear" w:color="auto" w:fill="auto"/>
          </w:tcPr>
          <w:p w:rsidR="006A06A3" w:rsidRPr="00651A72" w:rsidRDefault="006A06A3" w:rsidP="0020042B">
            <w:pPr>
              <w:numPr>
                <w:ilvl w:val="0"/>
                <w:numId w:val="3"/>
              </w:numPr>
              <w:ind w:left="0" w:firstLine="0"/>
              <w:jc w:val="both"/>
              <w:rPr>
                <w:sz w:val="24"/>
                <w:szCs w:val="24"/>
                <w:lang w:val="kk-KZ"/>
              </w:rPr>
            </w:pPr>
          </w:p>
        </w:tc>
        <w:tc>
          <w:tcPr>
            <w:tcW w:w="2268" w:type="dxa"/>
            <w:shd w:val="clear" w:color="auto" w:fill="auto"/>
          </w:tcPr>
          <w:p w:rsidR="006A06A3" w:rsidRPr="002F6A28" w:rsidRDefault="006A06A3" w:rsidP="007D3E3B">
            <w:pPr>
              <w:jc w:val="right"/>
              <w:rPr>
                <w:b/>
                <w:szCs w:val="16"/>
              </w:rPr>
            </w:pPr>
            <w:r w:rsidRPr="002F6A28">
              <w:rPr>
                <w:b/>
                <w:szCs w:val="16"/>
              </w:rPr>
              <w:t>G/TBT/N/BRA/1041</w:t>
            </w:r>
          </w:p>
        </w:tc>
        <w:tc>
          <w:tcPr>
            <w:tcW w:w="5386" w:type="dxa"/>
            <w:shd w:val="clear" w:color="auto" w:fill="auto"/>
          </w:tcPr>
          <w:p w:rsidR="006A06A3" w:rsidRPr="00B40BD1" w:rsidRDefault="0070006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0006F">
              <w:rPr>
                <w:sz w:val="24"/>
                <w:szCs w:val="24"/>
              </w:rPr>
              <w:t>Общественная консультация № 45, 28 мая 2020 г. (4 страницы, на португальском языке)</w:t>
            </w:r>
          </w:p>
        </w:tc>
        <w:tc>
          <w:tcPr>
            <w:tcW w:w="2268" w:type="dxa"/>
            <w:shd w:val="clear" w:color="auto" w:fill="auto"/>
          </w:tcPr>
          <w:p w:rsidR="006A06A3" w:rsidRPr="00651A72" w:rsidRDefault="0070006F" w:rsidP="0020042B">
            <w:pPr>
              <w:jc w:val="both"/>
              <w:rPr>
                <w:sz w:val="24"/>
                <w:szCs w:val="24"/>
                <w:lang w:val="kk-KZ"/>
              </w:rPr>
            </w:pPr>
            <w:r>
              <w:rPr>
                <w:sz w:val="24"/>
                <w:szCs w:val="24"/>
                <w:lang w:val="kk-KZ"/>
              </w:rPr>
              <w:t>30 августа 2020</w:t>
            </w:r>
          </w:p>
        </w:tc>
      </w:tr>
      <w:tr w:rsidR="006A06A3" w:rsidRPr="00B40BD1" w:rsidTr="008A3D2D">
        <w:trPr>
          <w:trHeight w:val="221"/>
        </w:trPr>
        <w:tc>
          <w:tcPr>
            <w:tcW w:w="710" w:type="dxa"/>
            <w:vMerge/>
            <w:shd w:val="clear" w:color="auto" w:fill="auto"/>
          </w:tcPr>
          <w:p w:rsidR="006A06A3" w:rsidRPr="00651A72" w:rsidRDefault="006A06A3" w:rsidP="0020042B">
            <w:pPr>
              <w:numPr>
                <w:ilvl w:val="0"/>
                <w:numId w:val="3"/>
              </w:numPr>
              <w:ind w:left="0" w:firstLine="0"/>
              <w:jc w:val="both"/>
              <w:rPr>
                <w:sz w:val="24"/>
                <w:szCs w:val="24"/>
                <w:lang w:val="kk-KZ"/>
              </w:rPr>
            </w:pPr>
          </w:p>
        </w:tc>
        <w:tc>
          <w:tcPr>
            <w:tcW w:w="2268" w:type="dxa"/>
            <w:shd w:val="clear" w:color="auto" w:fill="auto"/>
          </w:tcPr>
          <w:p w:rsidR="006A06A3" w:rsidRPr="00651A72" w:rsidRDefault="006A06A3" w:rsidP="0020042B">
            <w:pPr>
              <w:pBdr>
                <w:between w:val="single" w:sz="6" w:space="1" w:color="auto"/>
              </w:pBdr>
              <w:jc w:val="both"/>
              <w:rPr>
                <w:sz w:val="24"/>
                <w:szCs w:val="24"/>
                <w:lang w:val="kk-KZ"/>
              </w:rPr>
            </w:pPr>
            <w:r>
              <w:rPr>
                <w:sz w:val="24"/>
                <w:szCs w:val="24"/>
                <w:lang w:val="kk-KZ"/>
              </w:rPr>
              <w:t>21 июля 2020</w:t>
            </w:r>
          </w:p>
        </w:tc>
        <w:tc>
          <w:tcPr>
            <w:tcW w:w="5386" w:type="dxa"/>
            <w:shd w:val="clear" w:color="auto" w:fill="auto"/>
          </w:tcPr>
          <w:p w:rsidR="006A06A3" w:rsidRPr="00651A72" w:rsidRDefault="0070006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006F">
              <w:rPr>
                <w:sz w:val="24"/>
                <w:szCs w:val="24"/>
                <w:lang w:val="kk-KZ"/>
              </w:rPr>
              <w:t>Код ТН ВЭД: 8525; ICS 33060 (Радиосвязь)</w:t>
            </w:r>
          </w:p>
        </w:tc>
        <w:tc>
          <w:tcPr>
            <w:tcW w:w="2268" w:type="dxa"/>
            <w:shd w:val="clear" w:color="auto" w:fill="auto"/>
          </w:tcPr>
          <w:p w:rsidR="006A06A3" w:rsidRPr="00651A72" w:rsidRDefault="006A06A3" w:rsidP="0020042B">
            <w:pPr>
              <w:jc w:val="both"/>
              <w:rPr>
                <w:sz w:val="24"/>
                <w:szCs w:val="24"/>
                <w:lang w:val="kk-KZ"/>
              </w:rPr>
            </w:pPr>
          </w:p>
        </w:tc>
      </w:tr>
      <w:tr w:rsidR="006A06A3" w:rsidRPr="00B40BD1" w:rsidTr="00345A2D">
        <w:trPr>
          <w:trHeight w:val="361"/>
        </w:trPr>
        <w:tc>
          <w:tcPr>
            <w:tcW w:w="710" w:type="dxa"/>
            <w:vMerge/>
            <w:shd w:val="clear" w:color="auto" w:fill="auto"/>
          </w:tcPr>
          <w:p w:rsidR="006A06A3" w:rsidRPr="00651A72" w:rsidRDefault="006A06A3" w:rsidP="0020042B">
            <w:pPr>
              <w:numPr>
                <w:ilvl w:val="0"/>
                <w:numId w:val="3"/>
              </w:numPr>
              <w:ind w:left="0" w:firstLine="0"/>
              <w:jc w:val="both"/>
              <w:rPr>
                <w:sz w:val="24"/>
                <w:szCs w:val="24"/>
                <w:lang w:val="kk-KZ"/>
              </w:rPr>
            </w:pPr>
          </w:p>
        </w:tc>
        <w:tc>
          <w:tcPr>
            <w:tcW w:w="2268" w:type="dxa"/>
            <w:shd w:val="clear" w:color="auto" w:fill="auto"/>
          </w:tcPr>
          <w:p w:rsidR="006A06A3" w:rsidRPr="00B40BD1" w:rsidRDefault="006A06A3" w:rsidP="0020042B">
            <w:pPr>
              <w:pBdr>
                <w:between w:val="single" w:sz="6" w:space="1" w:color="auto"/>
              </w:pBdr>
              <w:jc w:val="both"/>
              <w:rPr>
                <w:sz w:val="24"/>
                <w:szCs w:val="24"/>
              </w:rPr>
            </w:pPr>
            <w:r>
              <w:rPr>
                <w:sz w:val="24"/>
                <w:szCs w:val="24"/>
              </w:rPr>
              <w:t>Бразилия</w:t>
            </w:r>
          </w:p>
        </w:tc>
        <w:tc>
          <w:tcPr>
            <w:tcW w:w="5386" w:type="dxa"/>
            <w:shd w:val="clear" w:color="auto" w:fill="auto"/>
          </w:tcPr>
          <w:p w:rsidR="006A06A3" w:rsidRPr="00B40BD1" w:rsidRDefault="0070006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0006F">
              <w:rPr>
                <w:sz w:val="24"/>
                <w:szCs w:val="24"/>
              </w:rPr>
              <w:t>Общественные консультации для утверждения технических требований к оценке соответствия передатчиков, применяемых к передатчикам службы общественного вещания, с целью обеспечения непрерывности и незначительного обновления текущих технических требований.</w:t>
            </w:r>
          </w:p>
        </w:tc>
        <w:tc>
          <w:tcPr>
            <w:tcW w:w="2268" w:type="dxa"/>
            <w:shd w:val="clear" w:color="auto" w:fill="auto"/>
          </w:tcPr>
          <w:p w:rsidR="006A06A3" w:rsidRPr="00651A72" w:rsidRDefault="006A06A3" w:rsidP="0020042B">
            <w:pPr>
              <w:jc w:val="both"/>
              <w:rPr>
                <w:sz w:val="24"/>
                <w:szCs w:val="24"/>
                <w:lang w:val="kk-KZ"/>
              </w:rPr>
            </w:pPr>
          </w:p>
        </w:tc>
      </w:tr>
      <w:tr w:rsidR="0070006F" w:rsidRPr="00B40BD1" w:rsidTr="00345A2D">
        <w:trPr>
          <w:trHeight w:val="361"/>
        </w:trPr>
        <w:tc>
          <w:tcPr>
            <w:tcW w:w="710" w:type="dxa"/>
            <w:vMerge w:val="restart"/>
            <w:shd w:val="clear" w:color="auto" w:fill="auto"/>
          </w:tcPr>
          <w:p w:rsidR="0070006F" w:rsidRPr="00651A72" w:rsidRDefault="0070006F" w:rsidP="0020042B">
            <w:pPr>
              <w:numPr>
                <w:ilvl w:val="0"/>
                <w:numId w:val="3"/>
              </w:numPr>
              <w:ind w:left="0" w:firstLine="0"/>
              <w:jc w:val="both"/>
              <w:rPr>
                <w:sz w:val="24"/>
                <w:szCs w:val="24"/>
                <w:lang w:val="kk-KZ"/>
              </w:rPr>
            </w:pPr>
          </w:p>
        </w:tc>
        <w:tc>
          <w:tcPr>
            <w:tcW w:w="2268" w:type="dxa"/>
            <w:shd w:val="clear" w:color="auto" w:fill="auto"/>
          </w:tcPr>
          <w:p w:rsidR="0070006F" w:rsidRPr="002F6A28" w:rsidRDefault="0070006F" w:rsidP="007D3E3B">
            <w:pPr>
              <w:jc w:val="right"/>
              <w:rPr>
                <w:b/>
                <w:szCs w:val="16"/>
              </w:rPr>
            </w:pPr>
            <w:r w:rsidRPr="002F6A28">
              <w:rPr>
                <w:b/>
                <w:szCs w:val="16"/>
              </w:rPr>
              <w:t>G/TBT/N/BRA/1040</w:t>
            </w:r>
          </w:p>
        </w:tc>
        <w:tc>
          <w:tcPr>
            <w:tcW w:w="5386" w:type="dxa"/>
            <w:shd w:val="clear" w:color="auto" w:fill="auto"/>
          </w:tcPr>
          <w:p w:rsidR="0070006F" w:rsidRPr="00B40BD1" w:rsidRDefault="00AE5D3F" w:rsidP="0020042B">
            <w:pPr>
              <w:pStyle w:val="ad"/>
              <w:shd w:val="clear" w:color="auto" w:fill="FFFFFF"/>
              <w:textAlignment w:val="center"/>
              <w:rPr>
                <w:rFonts w:ascii="Helvetica" w:hAnsi="Helvetica" w:cs="Helvetica"/>
                <w:color w:val="555555"/>
              </w:rPr>
            </w:pPr>
            <w:r w:rsidRPr="00AE5D3F">
              <w:rPr>
                <w:rFonts w:ascii="Helvetica" w:hAnsi="Helvetica" w:cs="Helvetica"/>
                <w:color w:val="555555"/>
              </w:rPr>
              <w:t>Общественная консультация № 56, 6 июля 2020 г. (32 страниц, на португальском языке)</w:t>
            </w:r>
          </w:p>
        </w:tc>
        <w:tc>
          <w:tcPr>
            <w:tcW w:w="2268" w:type="dxa"/>
            <w:shd w:val="clear" w:color="auto" w:fill="auto"/>
          </w:tcPr>
          <w:p w:rsidR="0070006F" w:rsidRPr="00651A72" w:rsidRDefault="00AE5D3F" w:rsidP="0020042B">
            <w:pPr>
              <w:jc w:val="both"/>
              <w:rPr>
                <w:sz w:val="24"/>
                <w:szCs w:val="24"/>
                <w:lang w:val="kk-KZ"/>
              </w:rPr>
            </w:pPr>
            <w:r>
              <w:rPr>
                <w:sz w:val="24"/>
                <w:szCs w:val="24"/>
                <w:lang w:val="kk-KZ"/>
              </w:rPr>
              <w:t>5 августа 2020</w:t>
            </w:r>
          </w:p>
        </w:tc>
      </w:tr>
      <w:tr w:rsidR="0070006F" w:rsidRPr="00B40BD1" w:rsidTr="0078276C">
        <w:trPr>
          <w:trHeight w:val="140"/>
        </w:trPr>
        <w:tc>
          <w:tcPr>
            <w:tcW w:w="710" w:type="dxa"/>
            <w:vMerge/>
            <w:shd w:val="clear" w:color="auto" w:fill="auto"/>
          </w:tcPr>
          <w:p w:rsidR="0070006F" w:rsidRPr="00651A72" w:rsidRDefault="0070006F" w:rsidP="0020042B">
            <w:pPr>
              <w:numPr>
                <w:ilvl w:val="0"/>
                <w:numId w:val="3"/>
              </w:numPr>
              <w:ind w:left="0" w:firstLine="0"/>
              <w:jc w:val="both"/>
              <w:rPr>
                <w:sz w:val="24"/>
                <w:szCs w:val="24"/>
                <w:lang w:val="kk-KZ"/>
              </w:rPr>
            </w:pPr>
          </w:p>
        </w:tc>
        <w:tc>
          <w:tcPr>
            <w:tcW w:w="2268" w:type="dxa"/>
            <w:shd w:val="clear" w:color="auto" w:fill="auto"/>
          </w:tcPr>
          <w:p w:rsidR="0070006F" w:rsidRPr="00651A72" w:rsidRDefault="0070006F" w:rsidP="0020042B">
            <w:pPr>
              <w:pBdr>
                <w:between w:val="single" w:sz="6" w:space="1" w:color="auto"/>
              </w:pBdr>
              <w:jc w:val="both"/>
              <w:rPr>
                <w:sz w:val="24"/>
                <w:szCs w:val="24"/>
                <w:lang w:val="kk-KZ"/>
              </w:rPr>
            </w:pPr>
            <w:r>
              <w:rPr>
                <w:sz w:val="24"/>
                <w:szCs w:val="24"/>
                <w:lang w:val="kk-KZ"/>
              </w:rPr>
              <w:t>21 июля 2020</w:t>
            </w:r>
          </w:p>
        </w:tc>
        <w:tc>
          <w:tcPr>
            <w:tcW w:w="5386" w:type="dxa"/>
            <w:shd w:val="clear" w:color="auto" w:fill="auto"/>
          </w:tcPr>
          <w:p w:rsidR="0070006F" w:rsidRPr="00B40BD1" w:rsidRDefault="00AE5D3F" w:rsidP="0020042B">
            <w:pPr>
              <w:pStyle w:val="ad"/>
              <w:shd w:val="clear" w:color="auto" w:fill="FFFFFF"/>
              <w:textAlignment w:val="center"/>
              <w:rPr>
                <w:rFonts w:ascii="Helvetica" w:hAnsi="Helvetica" w:cs="Helvetica"/>
                <w:color w:val="555555"/>
              </w:rPr>
            </w:pPr>
            <w:r w:rsidRPr="00AE5D3F">
              <w:rPr>
                <w:rFonts w:ascii="Helvetica" w:hAnsi="Helvetica" w:cs="Helvetica"/>
                <w:color w:val="555555"/>
              </w:rPr>
              <w:t>Код ТН ВЭД: 8525; ICS 33060 (Радиосвязь)</w:t>
            </w:r>
          </w:p>
        </w:tc>
        <w:tc>
          <w:tcPr>
            <w:tcW w:w="2268" w:type="dxa"/>
            <w:shd w:val="clear" w:color="auto" w:fill="auto"/>
          </w:tcPr>
          <w:p w:rsidR="0070006F" w:rsidRPr="00651A72" w:rsidRDefault="0070006F" w:rsidP="0020042B">
            <w:pPr>
              <w:jc w:val="both"/>
              <w:rPr>
                <w:sz w:val="24"/>
                <w:szCs w:val="24"/>
                <w:lang w:val="kk-KZ"/>
              </w:rPr>
            </w:pPr>
          </w:p>
        </w:tc>
      </w:tr>
      <w:tr w:rsidR="0070006F" w:rsidRPr="00B40BD1" w:rsidTr="00345A2D">
        <w:trPr>
          <w:trHeight w:val="361"/>
        </w:trPr>
        <w:tc>
          <w:tcPr>
            <w:tcW w:w="710" w:type="dxa"/>
            <w:vMerge/>
            <w:shd w:val="clear" w:color="auto" w:fill="auto"/>
          </w:tcPr>
          <w:p w:rsidR="0070006F" w:rsidRPr="00651A72" w:rsidRDefault="0070006F" w:rsidP="0020042B">
            <w:pPr>
              <w:numPr>
                <w:ilvl w:val="0"/>
                <w:numId w:val="3"/>
              </w:numPr>
              <w:ind w:left="0" w:firstLine="0"/>
              <w:jc w:val="both"/>
              <w:rPr>
                <w:sz w:val="24"/>
                <w:szCs w:val="24"/>
                <w:lang w:val="kk-KZ"/>
              </w:rPr>
            </w:pPr>
          </w:p>
        </w:tc>
        <w:tc>
          <w:tcPr>
            <w:tcW w:w="2268" w:type="dxa"/>
            <w:shd w:val="clear" w:color="auto" w:fill="auto"/>
          </w:tcPr>
          <w:p w:rsidR="0070006F" w:rsidRPr="00B40BD1" w:rsidRDefault="0070006F" w:rsidP="0020042B">
            <w:pPr>
              <w:pBdr>
                <w:between w:val="single" w:sz="6" w:space="1" w:color="auto"/>
              </w:pBdr>
              <w:jc w:val="both"/>
              <w:rPr>
                <w:sz w:val="24"/>
                <w:szCs w:val="24"/>
              </w:rPr>
            </w:pPr>
            <w:r>
              <w:rPr>
                <w:sz w:val="24"/>
                <w:szCs w:val="24"/>
              </w:rPr>
              <w:t>Бразилия</w:t>
            </w:r>
          </w:p>
        </w:tc>
        <w:tc>
          <w:tcPr>
            <w:tcW w:w="5386" w:type="dxa"/>
            <w:shd w:val="clear" w:color="auto" w:fill="auto"/>
          </w:tcPr>
          <w:p w:rsidR="0070006F" w:rsidRPr="00B40BD1" w:rsidRDefault="00AE5D3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E5D3F">
              <w:rPr>
                <w:sz w:val="24"/>
                <w:szCs w:val="24"/>
              </w:rPr>
              <w:t>Предложение нормативной повестки дня на двухлетний период 2021-2022 гг.</w:t>
            </w:r>
          </w:p>
        </w:tc>
        <w:tc>
          <w:tcPr>
            <w:tcW w:w="2268" w:type="dxa"/>
            <w:shd w:val="clear" w:color="auto" w:fill="auto"/>
          </w:tcPr>
          <w:p w:rsidR="0070006F" w:rsidRPr="00651A72" w:rsidRDefault="0070006F" w:rsidP="0020042B">
            <w:pPr>
              <w:jc w:val="both"/>
              <w:rPr>
                <w:sz w:val="24"/>
                <w:szCs w:val="24"/>
                <w:lang w:val="kk-KZ"/>
              </w:rPr>
            </w:pPr>
          </w:p>
        </w:tc>
      </w:tr>
      <w:tr w:rsidR="00181A03" w:rsidRPr="00B40BD1" w:rsidTr="00345A2D">
        <w:trPr>
          <w:trHeight w:val="361"/>
        </w:trPr>
        <w:tc>
          <w:tcPr>
            <w:tcW w:w="710" w:type="dxa"/>
            <w:vMerge w:val="restart"/>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2F6A28" w:rsidRDefault="00181A03" w:rsidP="007D3E3B">
            <w:pPr>
              <w:jc w:val="right"/>
              <w:rPr>
                <w:b/>
                <w:szCs w:val="16"/>
              </w:rPr>
            </w:pPr>
            <w:r w:rsidRPr="002F6A28">
              <w:rPr>
                <w:b/>
                <w:szCs w:val="16"/>
              </w:rPr>
              <w:t>G/TBT/N/TPKM/423</w:t>
            </w:r>
          </w:p>
        </w:tc>
        <w:tc>
          <w:tcPr>
            <w:tcW w:w="5386" w:type="dxa"/>
            <w:shd w:val="clear" w:color="auto" w:fill="auto"/>
          </w:tcPr>
          <w:p w:rsidR="00181A03" w:rsidRPr="00651A72" w:rsidRDefault="00181A03" w:rsidP="00181A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81A03">
              <w:rPr>
                <w:sz w:val="24"/>
                <w:szCs w:val="24"/>
                <w:lang w:val="kk-KZ"/>
              </w:rPr>
              <w:t>Предложение о требованиях к юридическим проверкам для горячеоцинкованны</w:t>
            </w:r>
            <w:r>
              <w:rPr>
                <w:sz w:val="24"/>
                <w:szCs w:val="24"/>
                <w:lang w:val="kk-KZ"/>
              </w:rPr>
              <w:t xml:space="preserve">х стальных труб (2 страницы  на английском языке; 1  страницы </w:t>
            </w:r>
            <w:r w:rsidRPr="00181A03">
              <w:rPr>
                <w:sz w:val="24"/>
                <w:szCs w:val="24"/>
                <w:lang w:val="kk-KZ"/>
              </w:rPr>
              <w:t xml:space="preserve"> на китайском языке)</w:t>
            </w:r>
          </w:p>
        </w:tc>
        <w:tc>
          <w:tcPr>
            <w:tcW w:w="2268" w:type="dxa"/>
            <w:shd w:val="clear" w:color="auto" w:fill="auto"/>
          </w:tcPr>
          <w:p w:rsidR="00181A03" w:rsidRPr="00651A72" w:rsidRDefault="00181A03" w:rsidP="0020042B">
            <w:pPr>
              <w:jc w:val="both"/>
              <w:rPr>
                <w:sz w:val="24"/>
                <w:szCs w:val="24"/>
                <w:lang w:val="kk-KZ"/>
              </w:rPr>
            </w:pPr>
            <w:r>
              <w:rPr>
                <w:sz w:val="24"/>
                <w:szCs w:val="24"/>
                <w:lang w:val="kk-KZ"/>
              </w:rPr>
              <w:t>60 дней с момента уведомления</w:t>
            </w:r>
          </w:p>
        </w:tc>
      </w:tr>
      <w:tr w:rsidR="00181A03" w:rsidRPr="00B40BD1" w:rsidTr="00345A2D">
        <w:trPr>
          <w:trHeight w:val="361"/>
        </w:trPr>
        <w:tc>
          <w:tcPr>
            <w:tcW w:w="710" w:type="dxa"/>
            <w:vMerge/>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651A72" w:rsidRDefault="00181A03" w:rsidP="0020042B">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181A03" w:rsidRPr="00651A72" w:rsidRDefault="00181A0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81A03">
              <w:rPr>
                <w:sz w:val="24"/>
                <w:szCs w:val="24"/>
                <w:lang w:val="kk-KZ"/>
              </w:rPr>
              <w:t>Трубы стальные горячеоцинкованные</w:t>
            </w:r>
          </w:p>
        </w:tc>
        <w:tc>
          <w:tcPr>
            <w:tcW w:w="2268" w:type="dxa"/>
            <w:shd w:val="clear" w:color="auto" w:fill="auto"/>
          </w:tcPr>
          <w:p w:rsidR="00181A03" w:rsidRPr="00651A72" w:rsidRDefault="00181A03" w:rsidP="0020042B">
            <w:pPr>
              <w:jc w:val="both"/>
              <w:rPr>
                <w:sz w:val="24"/>
                <w:szCs w:val="24"/>
                <w:lang w:val="kk-KZ"/>
              </w:rPr>
            </w:pPr>
          </w:p>
        </w:tc>
      </w:tr>
      <w:tr w:rsidR="00181A03" w:rsidRPr="00B40BD1" w:rsidTr="00345A2D">
        <w:trPr>
          <w:trHeight w:val="361"/>
        </w:trPr>
        <w:tc>
          <w:tcPr>
            <w:tcW w:w="710" w:type="dxa"/>
            <w:vMerge/>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B40BD1" w:rsidRDefault="00181A03" w:rsidP="0020042B">
            <w:pPr>
              <w:pBdr>
                <w:between w:val="single" w:sz="6" w:space="1" w:color="auto"/>
              </w:pBdr>
              <w:jc w:val="both"/>
              <w:rPr>
                <w:sz w:val="24"/>
                <w:szCs w:val="24"/>
              </w:rPr>
            </w:pPr>
            <w:r w:rsidRPr="00181A03">
              <w:rPr>
                <w:sz w:val="24"/>
                <w:szCs w:val="24"/>
              </w:rPr>
              <w:t xml:space="preserve">Отдельная таможенная территория Тайвань, </w:t>
            </w:r>
            <w:proofErr w:type="spellStart"/>
            <w:r w:rsidRPr="00181A03">
              <w:rPr>
                <w:sz w:val="24"/>
                <w:szCs w:val="24"/>
              </w:rPr>
              <w:t>Пенху</w:t>
            </w:r>
            <w:proofErr w:type="spellEnd"/>
            <w:r w:rsidRPr="00181A03">
              <w:rPr>
                <w:sz w:val="24"/>
                <w:szCs w:val="24"/>
              </w:rPr>
              <w:t xml:space="preserve">, </w:t>
            </w:r>
            <w:proofErr w:type="spellStart"/>
            <w:r w:rsidRPr="00181A03">
              <w:rPr>
                <w:sz w:val="24"/>
                <w:szCs w:val="24"/>
              </w:rPr>
              <w:t>Кинмэнь</w:t>
            </w:r>
            <w:proofErr w:type="spellEnd"/>
            <w:r w:rsidRPr="00181A03">
              <w:rPr>
                <w:sz w:val="24"/>
                <w:szCs w:val="24"/>
              </w:rPr>
              <w:t xml:space="preserve"> и Мацу</w:t>
            </w:r>
          </w:p>
        </w:tc>
        <w:tc>
          <w:tcPr>
            <w:tcW w:w="5386" w:type="dxa"/>
            <w:shd w:val="clear" w:color="auto" w:fill="auto"/>
          </w:tcPr>
          <w:p w:rsidR="00181A03" w:rsidRPr="00651A72" w:rsidRDefault="00181A0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81A03">
              <w:rPr>
                <w:sz w:val="24"/>
                <w:szCs w:val="24"/>
                <w:lang w:val="kk-KZ"/>
              </w:rPr>
              <w:t xml:space="preserve">В целях обеспечения безопасности сталей, используемых в общественном строительстве, Бюро стандартов, метрологии и контроля (BSMI) намеревается регулировать стальные трубы, оцинкованные горячим способом. Процедурой оценки соответствия для всех таких продуктов </w:t>
            </w:r>
            <w:r w:rsidRPr="00181A03">
              <w:rPr>
                <w:sz w:val="24"/>
                <w:szCs w:val="24"/>
                <w:lang w:val="kk-KZ"/>
              </w:rPr>
              <w:lastRenderedPageBreak/>
              <w:t>будет регистрация сертификата продукта.</w:t>
            </w:r>
          </w:p>
        </w:tc>
        <w:tc>
          <w:tcPr>
            <w:tcW w:w="2268" w:type="dxa"/>
            <w:shd w:val="clear" w:color="auto" w:fill="auto"/>
          </w:tcPr>
          <w:p w:rsidR="00181A03" w:rsidRPr="00651A72" w:rsidRDefault="00181A03" w:rsidP="0020042B">
            <w:pPr>
              <w:jc w:val="both"/>
              <w:rPr>
                <w:sz w:val="24"/>
                <w:szCs w:val="24"/>
                <w:lang w:val="kk-KZ"/>
              </w:rPr>
            </w:pPr>
          </w:p>
        </w:tc>
      </w:tr>
      <w:tr w:rsidR="00181A03" w:rsidRPr="00B40BD1" w:rsidTr="00345A2D">
        <w:trPr>
          <w:trHeight w:val="361"/>
        </w:trPr>
        <w:tc>
          <w:tcPr>
            <w:tcW w:w="710" w:type="dxa"/>
            <w:vMerge w:val="restart"/>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2F6A28" w:rsidRDefault="00181A03" w:rsidP="007D3E3B">
            <w:pPr>
              <w:jc w:val="right"/>
              <w:rPr>
                <w:b/>
                <w:szCs w:val="16"/>
              </w:rPr>
            </w:pPr>
            <w:r w:rsidRPr="002F6A28">
              <w:rPr>
                <w:b/>
                <w:szCs w:val="16"/>
              </w:rPr>
              <w:t>G/TBT/N/CHN/1449</w:t>
            </w:r>
          </w:p>
        </w:tc>
        <w:tc>
          <w:tcPr>
            <w:tcW w:w="5386" w:type="dxa"/>
            <w:shd w:val="clear" w:color="auto" w:fill="auto"/>
          </w:tcPr>
          <w:p w:rsidR="00181A03" w:rsidRPr="00B40BD1" w:rsidRDefault="00075F4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75F44">
              <w:rPr>
                <w:sz w:val="24"/>
                <w:szCs w:val="24"/>
              </w:rPr>
              <w:t>Национальный стандарт КНР</w:t>
            </w:r>
            <w:r>
              <w:rPr>
                <w:sz w:val="24"/>
                <w:szCs w:val="24"/>
              </w:rPr>
              <w:t>, теплоносители (21 страница</w:t>
            </w:r>
            <w:r w:rsidRPr="00075F44">
              <w:rPr>
                <w:sz w:val="24"/>
                <w:szCs w:val="24"/>
              </w:rPr>
              <w:t xml:space="preserve"> на китайском языке)</w:t>
            </w:r>
          </w:p>
        </w:tc>
        <w:tc>
          <w:tcPr>
            <w:tcW w:w="2268" w:type="dxa"/>
            <w:shd w:val="clear" w:color="auto" w:fill="auto"/>
          </w:tcPr>
          <w:p w:rsidR="00181A03" w:rsidRPr="00651A72" w:rsidRDefault="00075F44" w:rsidP="0020042B">
            <w:pPr>
              <w:jc w:val="both"/>
              <w:rPr>
                <w:sz w:val="24"/>
                <w:szCs w:val="24"/>
                <w:lang w:val="kk-KZ"/>
              </w:rPr>
            </w:pPr>
            <w:r>
              <w:rPr>
                <w:sz w:val="24"/>
                <w:szCs w:val="24"/>
                <w:lang w:val="kk-KZ"/>
              </w:rPr>
              <w:t>60 дней с момента уведомления</w:t>
            </w:r>
          </w:p>
        </w:tc>
      </w:tr>
      <w:tr w:rsidR="00181A03" w:rsidRPr="00B40BD1" w:rsidTr="00345A2D">
        <w:trPr>
          <w:trHeight w:val="361"/>
        </w:trPr>
        <w:tc>
          <w:tcPr>
            <w:tcW w:w="710" w:type="dxa"/>
            <w:vMerge/>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651A72" w:rsidRDefault="00181A03" w:rsidP="007D3E3B">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181A03" w:rsidRPr="00651A72" w:rsidRDefault="00075F4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75F44">
              <w:rPr>
                <w:sz w:val="24"/>
                <w:szCs w:val="24"/>
                <w:lang w:val="kk-KZ"/>
              </w:rPr>
              <w:t>Теплоносители; ICS: 75.100</w:t>
            </w:r>
          </w:p>
        </w:tc>
        <w:tc>
          <w:tcPr>
            <w:tcW w:w="2268" w:type="dxa"/>
            <w:shd w:val="clear" w:color="auto" w:fill="auto"/>
          </w:tcPr>
          <w:p w:rsidR="00181A03" w:rsidRPr="00651A72" w:rsidRDefault="00181A03" w:rsidP="0020042B">
            <w:pPr>
              <w:jc w:val="both"/>
              <w:rPr>
                <w:sz w:val="24"/>
                <w:szCs w:val="24"/>
                <w:lang w:val="kk-KZ"/>
              </w:rPr>
            </w:pPr>
          </w:p>
        </w:tc>
      </w:tr>
      <w:tr w:rsidR="00181A03" w:rsidRPr="00B40BD1" w:rsidTr="00345A2D">
        <w:trPr>
          <w:trHeight w:val="361"/>
        </w:trPr>
        <w:tc>
          <w:tcPr>
            <w:tcW w:w="710" w:type="dxa"/>
            <w:vMerge/>
            <w:shd w:val="clear" w:color="auto" w:fill="auto"/>
          </w:tcPr>
          <w:p w:rsidR="00181A03" w:rsidRPr="00651A72" w:rsidRDefault="00181A03" w:rsidP="0020042B">
            <w:pPr>
              <w:numPr>
                <w:ilvl w:val="0"/>
                <w:numId w:val="3"/>
              </w:numPr>
              <w:ind w:left="0" w:firstLine="0"/>
              <w:jc w:val="both"/>
              <w:rPr>
                <w:sz w:val="24"/>
                <w:szCs w:val="24"/>
                <w:lang w:val="kk-KZ"/>
              </w:rPr>
            </w:pPr>
          </w:p>
        </w:tc>
        <w:tc>
          <w:tcPr>
            <w:tcW w:w="2268" w:type="dxa"/>
            <w:shd w:val="clear" w:color="auto" w:fill="auto"/>
          </w:tcPr>
          <w:p w:rsidR="00181A03" w:rsidRPr="00B40BD1" w:rsidRDefault="00181A03" w:rsidP="0020042B">
            <w:pPr>
              <w:rPr>
                <w:sz w:val="24"/>
                <w:szCs w:val="24"/>
              </w:rPr>
            </w:pPr>
            <w:r>
              <w:rPr>
                <w:sz w:val="24"/>
                <w:szCs w:val="24"/>
              </w:rPr>
              <w:t>Китай</w:t>
            </w:r>
          </w:p>
        </w:tc>
        <w:tc>
          <w:tcPr>
            <w:tcW w:w="5386" w:type="dxa"/>
            <w:shd w:val="clear" w:color="auto" w:fill="auto"/>
          </w:tcPr>
          <w:p w:rsidR="00181A03" w:rsidRPr="00B40BD1" w:rsidRDefault="00075F4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75F44">
              <w:rPr>
                <w:sz w:val="24"/>
                <w:szCs w:val="24"/>
              </w:rPr>
              <w:t>Этот стандарт определяет термины и определения, классификацию и маркировку, требования и методы испытаний, правила проверки, маркировку, упаковку, транспортировку, хранение и безопасность неиспользованных минеральных масел и синтетических органических теплоносителей.</w:t>
            </w:r>
          </w:p>
        </w:tc>
        <w:tc>
          <w:tcPr>
            <w:tcW w:w="2268" w:type="dxa"/>
            <w:shd w:val="clear" w:color="auto" w:fill="auto"/>
          </w:tcPr>
          <w:p w:rsidR="00181A03" w:rsidRPr="00651A72" w:rsidRDefault="00181A03" w:rsidP="0020042B">
            <w:pPr>
              <w:jc w:val="both"/>
              <w:rPr>
                <w:sz w:val="24"/>
                <w:szCs w:val="24"/>
                <w:lang w:val="kk-KZ"/>
              </w:rPr>
            </w:pPr>
          </w:p>
        </w:tc>
      </w:tr>
      <w:tr w:rsidR="007D3E3B" w:rsidRPr="00B40BD1" w:rsidTr="00345A2D">
        <w:trPr>
          <w:trHeight w:val="361"/>
        </w:trPr>
        <w:tc>
          <w:tcPr>
            <w:tcW w:w="710" w:type="dxa"/>
            <w:vMerge w:val="restart"/>
            <w:shd w:val="clear" w:color="auto" w:fill="auto"/>
          </w:tcPr>
          <w:p w:rsidR="007D3E3B" w:rsidRPr="00651A72" w:rsidRDefault="007D3E3B" w:rsidP="0020042B">
            <w:pPr>
              <w:numPr>
                <w:ilvl w:val="0"/>
                <w:numId w:val="3"/>
              </w:numPr>
              <w:ind w:left="0" w:firstLine="0"/>
              <w:jc w:val="both"/>
              <w:rPr>
                <w:sz w:val="24"/>
                <w:szCs w:val="24"/>
                <w:lang w:val="kk-KZ"/>
              </w:rPr>
            </w:pPr>
          </w:p>
        </w:tc>
        <w:tc>
          <w:tcPr>
            <w:tcW w:w="2268" w:type="dxa"/>
            <w:shd w:val="clear" w:color="auto" w:fill="auto"/>
          </w:tcPr>
          <w:p w:rsidR="007D3E3B" w:rsidRPr="002F6A28" w:rsidRDefault="007D3E3B" w:rsidP="007D3E3B">
            <w:pPr>
              <w:jc w:val="right"/>
              <w:rPr>
                <w:b/>
                <w:szCs w:val="16"/>
              </w:rPr>
            </w:pPr>
            <w:r w:rsidRPr="002F6A28">
              <w:rPr>
                <w:b/>
                <w:szCs w:val="16"/>
              </w:rPr>
              <w:t>G/TBT/N/CHN/1448</w:t>
            </w:r>
          </w:p>
        </w:tc>
        <w:tc>
          <w:tcPr>
            <w:tcW w:w="5386" w:type="dxa"/>
            <w:shd w:val="clear" w:color="auto" w:fill="auto"/>
          </w:tcPr>
          <w:p w:rsidR="007D3E3B" w:rsidRPr="00B40BD1" w:rsidRDefault="007D3E3B" w:rsidP="00F25C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E3B">
              <w:rPr>
                <w:sz w:val="24"/>
                <w:szCs w:val="24"/>
              </w:rPr>
              <w:t>Национальный стандарт КНР, Медицинское электрическое оборудование - Часть 2-54: Особые требования к безопасности и основным характеристикам рентгеновского оборудования для рентгенографии и радиоскопии (60 страниц на китайском языке)</w:t>
            </w:r>
          </w:p>
        </w:tc>
        <w:tc>
          <w:tcPr>
            <w:tcW w:w="2268" w:type="dxa"/>
            <w:shd w:val="clear" w:color="auto" w:fill="auto"/>
          </w:tcPr>
          <w:p w:rsidR="007D3E3B" w:rsidRPr="00651A72" w:rsidRDefault="007D3E3B" w:rsidP="0020042B">
            <w:pPr>
              <w:jc w:val="both"/>
              <w:rPr>
                <w:sz w:val="24"/>
                <w:szCs w:val="24"/>
                <w:lang w:val="kk-KZ"/>
              </w:rPr>
            </w:pPr>
            <w:r>
              <w:rPr>
                <w:sz w:val="24"/>
                <w:szCs w:val="24"/>
                <w:lang w:val="kk-KZ"/>
              </w:rPr>
              <w:t>60 дней с момента уведомления</w:t>
            </w:r>
          </w:p>
        </w:tc>
      </w:tr>
      <w:tr w:rsidR="007D3E3B" w:rsidRPr="00B40BD1" w:rsidTr="007D2BD8">
        <w:trPr>
          <w:trHeight w:val="158"/>
        </w:trPr>
        <w:tc>
          <w:tcPr>
            <w:tcW w:w="710" w:type="dxa"/>
            <w:vMerge/>
            <w:shd w:val="clear" w:color="auto" w:fill="auto"/>
          </w:tcPr>
          <w:p w:rsidR="007D3E3B" w:rsidRPr="00651A72" w:rsidRDefault="007D3E3B" w:rsidP="0020042B">
            <w:pPr>
              <w:numPr>
                <w:ilvl w:val="0"/>
                <w:numId w:val="3"/>
              </w:numPr>
              <w:ind w:left="0" w:firstLine="0"/>
              <w:jc w:val="both"/>
              <w:rPr>
                <w:sz w:val="24"/>
                <w:szCs w:val="24"/>
                <w:lang w:val="kk-KZ"/>
              </w:rPr>
            </w:pPr>
          </w:p>
        </w:tc>
        <w:tc>
          <w:tcPr>
            <w:tcW w:w="2268" w:type="dxa"/>
            <w:shd w:val="clear" w:color="auto" w:fill="auto"/>
          </w:tcPr>
          <w:p w:rsidR="007D3E3B" w:rsidRPr="00651A72" w:rsidRDefault="007D3E3B" w:rsidP="007D3E3B">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7D3E3B" w:rsidRPr="00651A72" w:rsidRDefault="007D3E3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3E3B">
              <w:rPr>
                <w:sz w:val="24"/>
                <w:szCs w:val="24"/>
                <w:lang w:val="kk-KZ"/>
              </w:rPr>
              <w:t>Рентгеновское оборудование для рентгенографии и радиоскопии; ICS: 11.040.50; HS: 90189099</w:t>
            </w:r>
          </w:p>
        </w:tc>
        <w:tc>
          <w:tcPr>
            <w:tcW w:w="2268" w:type="dxa"/>
            <w:shd w:val="clear" w:color="auto" w:fill="auto"/>
          </w:tcPr>
          <w:p w:rsidR="007D3E3B" w:rsidRPr="00651A72" w:rsidRDefault="007D3E3B" w:rsidP="0020042B">
            <w:pPr>
              <w:jc w:val="both"/>
              <w:rPr>
                <w:sz w:val="24"/>
                <w:szCs w:val="24"/>
                <w:lang w:val="kk-KZ"/>
              </w:rPr>
            </w:pPr>
          </w:p>
        </w:tc>
      </w:tr>
      <w:tr w:rsidR="007D3E3B" w:rsidRPr="00B40BD1" w:rsidTr="00345A2D">
        <w:trPr>
          <w:trHeight w:val="361"/>
        </w:trPr>
        <w:tc>
          <w:tcPr>
            <w:tcW w:w="710" w:type="dxa"/>
            <w:vMerge/>
            <w:shd w:val="clear" w:color="auto" w:fill="auto"/>
          </w:tcPr>
          <w:p w:rsidR="007D3E3B" w:rsidRPr="00651A72" w:rsidRDefault="007D3E3B" w:rsidP="0020042B">
            <w:pPr>
              <w:numPr>
                <w:ilvl w:val="0"/>
                <w:numId w:val="3"/>
              </w:numPr>
              <w:ind w:left="0" w:firstLine="0"/>
              <w:jc w:val="both"/>
              <w:rPr>
                <w:sz w:val="24"/>
                <w:szCs w:val="24"/>
                <w:lang w:val="kk-KZ"/>
              </w:rPr>
            </w:pPr>
          </w:p>
        </w:tc>
        <w:tc>
          <w:tcPr>
            <w:tcW w:w="2268" w:type="dxa"/>
            <w:shd w:val="clear" w:color="auto" w:fill="auto"/>
          </w:tcPr>
          <w:p w:rsidR="007D3E3B" w:rsidRPr="00B40BD1" w:rsidRDefault="007D3E3B" w:rsidP="007D3E3B">
            <w:pPr>
              <w:rPr>
                <w:sz w:val="24"/>
                <w:szCs w:val="24"/>
              </w:rPr>
            </w:pPr>
            <w:r>
              <w:rPr>
                <w:sz w:val="24"/>
                <w:szCs w:val="24"/>
              </w:rPr>
              <w:t>Китай</w:t>
            </w:r>
          </w:p>
        </w:tc>
        <w:tc>
          <w:tcPr>
            <w:tcW w:w="5386" w:type="dxa"/>
            <w:shd w:val="clear" w:color="auto" w:fill="auto"/>
          </w:tcPr>
          <w:p w:rsidR="007D3E3B" w:rsidRPr="00B40BD1" w:rsidRDefault="00F25CA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5CA0">
              <w:rPr>
                <w:sz w:val="24"/>
                <w:szCs w:val="24"/>
              </w:rPr>
              <w:t>В этой части указаны основные требования к безопасности и характеристикам рентгеновского оборудования для рентгенографии и радиоскопии.</w:t>
            </w:r>
          </w:p>
        </w:tc>
        <w:tc>
          <w:tcPr>
            <w:tcW w:w="2268" w:type="dxa"/>
            <w:shd w:val="clear" w:color="auto" w:fill="auto"/>
          </w:tcPr>
          <w:p w:rsidR="007D3E3B" w:rsidRPr="00651A72" w:rsidRDefault="007D3E3B" w:rsidP="0020042B">
            <w:pPr>
              <w:jc w:val="both"/>
              <w:rPr>
                <w:sz w:val="24"/>
                <w:szCs w:val="24"/>
                <w:lang w:val="kk-KZ"/>
              </w:rPr>
            </w:pPr>
          </w:p>
        </w:tc>
      </w:tr>
      <w:tr w:rsidR="00F25CA0" w:rsidRPr="00B40BD1" w:rsidTr="00181A03">
        <w:trPr>
          <w:trHeight w:val="414"/>
        </w:trPr>
        <w:tc>
          <w:tcPr>
            <w:tcW w:w="710" w:type="dxa"/>
            <w:vMerge w:val="restart"/>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F25CA0" w:rsidRPr="002F6A28" w:rsidRDefault="00F25CA0" w:rsidP="002F3EFC">
            <w:pPr>
              <w:jc w:val="right"/>
              <w:rPr>
                <w:b/>
                <w:szCs w:val="16"/>
              </w:rPr>
            </w:pPr>
            <w:r w:rsidRPr="002F6A28">
              <w:rPr>
                <w:b/>
                <w:szCs w:val="16"/>
              </w:rPr>
              <w:t>G/TBT/N/CHN/1447</w:t>
            </w:r>
          </w:p>
        </w:tc>
        <w:tc>
          <w:tcPr>
            <w:tcW w:w="5386" w:type="dxa"/>
            <w:shd w:val="clear" w:color="auto" w:fill="auto"/>
          </w:tcPr>
          <w:p w:rsidR="00F25CA0" w:rsidRPr="00B40BD1" w:rsidRDefault="00F25CA0" w:rsidP="00F25C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5CA0">
              <w:rPr>
                <w:sz w:val="24"/>
                <w:szCs w:val="24"/>
              </w:rPr>
              <w:t xml:space="preserve">Национальный стандарт КНР, Медицинское электрическое оборудование, часть 2-45: Особые требования к базовой безопасности и основным характеристикам </w:t>
            </w:r>
            <w:proofErr w:type="spellStart"/>
            <w:r w:rsidRPr="00F25CA0">
              <w:rPr>
                <w:sz w:val="24"/>
                <w:szCs w:val="24"/>
              </w:rPr>
              <w:t>маммографического</w:t>
            </w:r>
            <w:proofErr w:type="spellEnd"/>
            <w:r w:rsidRPr="00F25CA0">
              <w:rPr>
                <w:sz w:val="24"/>
                <w:szCs w:val="24"/>
              </w:rPr>
              <w:t xml:space="preserve"> рентгеновского оборудования и </w:t>
            </w:r>
            <w:proofErr w:type="spellStart"/>
            <w:r w:rsidRPr="00F25CA0">
              <w:rPr>
                <w:sz w:val="24"/>
                <w:szCs w:val="24"/>
              </w:rPr>
              <w:t>маммографических</w:t>
            </w:r>
            <w:proofErr w:type="spellEnd"/>
            <w:r w:rsidRPr="00F25CA0">
              <w:rPr>
                <w:sz w:val="24"/>
                <w:szCs w:val="24"/>
              </w:rPr>
              <w:t xml:space="preserve"> стереотакс</w:t>
            </w:r>
            <w:r>
              <w:rPr>
                <w:sz w:val="24"/>
                <w:szCs w:val="24"/>
              </w:rPr>
              <w:t xml:space="preserve">ических устройств (42 страницы </w:t>
            </w:r>
            <w:r w:rsidRPr="00F25CA0">
              <w:rPr>
                <w:sz w:val="24"/>
                <w:szCs w:val="24"/>
              </w:rPr>
              <w:t xml:space="preserve"> на английском языке)</w:t>
            </w:r>
          </w:p>
        </w:tc>
        <w:tc>
          <w:tcPr>
            <w:tcW w:w="2268" w:type="dxa"/>
            <w:shd w:val="clear" w:color="auto" w:fill="auto"/>
          </w:tcPr>
          <w:p w:rsidR="00F25CA0" w:rsidRPr="00651A72" w:rsidRDefault="00F25CA0" w:rsidP="0020042B">
            <w:pPr>
              <w:jc w:val="both"/>
              <w:rPr>
                <w:sz w:val="24"/>
                <w:szCs w:val="24"/>
                <w:lang w:val="kk-KZ"/>
              </w:rPr>
            </w:pPr>
            <w:r>
              <w:rPr>
                <w:sz w:val="24"/>
                <w:szCs w:val="24"/>
                <w:lang w:val="kk-KZ"/>
              </w:rPr>
              <w:t>60 дней с момента уведомления</w:t>
            </w:r>
          </w:p>
        </w:tc>
      </w:tr>
      <w:tr w:rsidR="00F25CA0" w:rsidRPr="00B40BD1" w:rsidTr="00345A2D">
        <w:trPr>
          <w:trHeight w:val="361"/>
        </w:trPr>
        <w:tc>
          <w:tcPr>
            <w:tcW w:w="710" w:type="dxa"/>
            <w:vMerge/>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F25CA0" w:rsidRPr="00651A72" w:rsidRDefault="00F25CA0" w:rsidP="007D3E3B">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F25CA0" w:rsidRPr="00B40BD1" w:rsidRDefault="00F25CA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5CA0">
              <w:rPr>
                <w:sz w:val="24"/>
                <w:szCs w:val="24"/>
              </w:rPr>
              <w:t>Рентгеновское оборудование для рентгенографии и радиоскопии; ICS: 11.040.50; HS: 90189099</w:t>
            </w:r>
          </w:p>
        </w:tc>
        <w:tc>
          <w:tcPr>
            <w:tcW w:w="2268" w:type="dxa"/>
            <w:shd w:val="clear" w:color="auto" w:fill="auto"/>
          </w:tcPr>
          <w:p w:rsidR="00F25CA0" w:rsidRPr="00651A72" w:rsidRDefault="00F25CA0" w:rsidP="0020042B">
            <w:pPr>
              <w:jc w:val="both"/>
              <w:rPr>
                <w:sz w:val="24"/>
                <w:szCs w:val="24"/>
                <w:lang w:val="kk-KZ"/>
              </w:rPr>
            </w:pPr>
          </w:p>
        </w:tc>
      </w:tr>
      <w:tr w:rsidR="00F25CA0" w:rsidRPr="00B40BD1" w:rsidTr="00345A2D">
        <w:trPr>
          <w:trHeight w:val="361"/>
        </w:trPr>
        <w:tc>
          <w:tcPr>
            <w:tcW w:w="710" w:type="dxa"/>
            <w:vMerge/>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F25CA0" w:rsidRPr="00B40BD1" w:rsidRDefault="00F25CA0" w:rsidP="007D3E3B">
            <w:pPr>
              <w:rPr>
                <w:sz w:val="24"/>
                <w:szCs w:val="24"/>
              </w:rPr>
            </w:pPr>
            <w:r>
              <w:rPr>
                <w:sz w:val="24"/>
                <w:szCs w:val="24"/>
              </w:rPr>
              <w:t>Китай</w:t>
            </w:r>
          </w:p>
        </w:tc>
        <w:tc>
          <w:tcPr>
            <w:tcW w:w="5386" w:type="dxa"/>
            <w:shd w:val="clear" w:color="auto" w:fill="auto"/>
          </w:tcPr>
          <w:p w:rsidR="00F25CA0" w:rsidRPr="00B40BD1" w:rsidRDefault="00F25CA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5CA0">
              <w:rPr>
                <w:sz w:val="24"/>
                <w:szCs w:val="24"/>
              </w:rPr>
              <w:t xml:space="preserve">В этой части указаны основные требования к безопасности и характеристикам </w:t>
            </w:r>
            <w:proofErr w:type="spellStart"/>
            <w:r w:rsidRPr="00F25CA0">
              <w:rPr>
                <w:sz w:val="24"/>
                <w:szCs w:val="24"/>
              </w:rPr>
              <w:t>маммографического</w:t>
            </w:r>
            <w:proofErr w:type="spellEnd"/>
            <w:r w:rsidRPr="00F25CA0">
              <w:rPr>
                <w:sz w:val="24"/>
                <w:szCs w:val="24"/>
              </w:rPr>
              <w:t xml:space="preserve"> рентгеновского оборудования и стереотаксических </w:t>
            </w:r>
            <w:proofErr w:type="spellStart"/>
            <w:r w:rsidRPr="00F25CA0">
              <w:rPr>
                <w:sz w:val="24"/>
                <w:szCs w:val="24"/>
              </w:rPr>
              <w:t>маммографических</w:t>
            </w:r>
            <w:proofErr w:type="spellEnd"/>
            <w:r w:rsidRPr="00F25CA0">
              <w:rPr>
                <w:sz w:val="24"/>
                <w:szCs w:val="24"/>
              </w:rPr>
              <w:t xml:space="preserve"> устройств.</w:t>
            </w:r>
          </w:p>
        </w:tc>
        <w:tc>
          <w:tcPr>
            <w:tcW w:w="2268" w:type="dxa"/>
            <w:shd w:val="clear" w:color="auto" w:fill="auto"/>
          </w:tcPr>
          <w:p w:rsidR="00F25CA0" w:rsidRPr="00651A72" w:rsidRDefault="00F25CA0" w:rsidP="0020042B">
            <w:pPr>
              <w:jc w:val="both"/>
              <w:rPr>
                <w:sz w:val="24"/>
                <w:szCs w:val="24"/>
                <w:lang w:val="kk-KZ"/>
              </w:rPr>
            </w:pPr>
          </w:p>
        </w:tc>
      </w:tr>
      <w:tr w:rsidR="00F25CA0" w:rsidRPr="00B40BD1" w:rsidTr="00345A2D">
        <w:trPr>
          <w:trHeight w:val="361"/>
        </w:trPr>
        <w:tc>
          <w:tcPr>
            <w:tcW w:w="710" w:type="dxa"/>
            <w:vMerge w:val="restart"/>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290092" w:rsidRDefault="00290092" w:rsidP="00290092">
            <w:pPr>
              <w:jc w:val="right"/>
              <w:rPr>
                <w:rFonts w:ascii="Verdana" w:hAnsi="Verdana"/>
                <w:b/>
                <w:sz w:val="18"/>
                <w:szCs w:val="16"/>
                <w:lang w:val="en-GB" w:eastAsia="en-US"/>
              </w:rPr>
            </w:pPr>
            <w:r>
              <w:rPr>
                <w:b/>
                <w:szCs w:val="16"/>
              </w:rPr>
              <w:t>G/TBT/N/CHN/1446</w:t>
            </w:r>
          </w:p>
          <w:p w:rsidR="00F25CA0" w:rsidRPr="00B40BD1" w:rsidRDefault="00F25CA0" w:rsidP="0020042B">
            <w:pPr>
              <w:jc w:val="right"/>
              <w:rPr>
                <w:b/>
                <w:sz w:val="24"/>
                <w:szCs w:val="24"/>
              </w:rPr>
            </w:pPr>
          </w:p>
        </w:tc>
        <w:tc>
          <w:tcPr>
            <w:tcW w:w="5386" w:type="dxa"/>
            <w:shd w:val="clear" w:color="auto" w:fill="auto"/>
          </w:tcPr>
          <w:p w:rsidR="00F25CA0" w:rsidRPr="00651A72" w:rsidRDefault="00290092" w:rsidP="0020042B">
            <w:pPr>
              <w:rPr>
                <w:sz w:val="24"/>
                <w:szCs w:val="24"/>
                <w:lang w:val="kk-KZ"/>
              </w:rPr>
            </w:pPr>
            <w:r w:rsidRPr="00290092">
              <w:rPr>
                <w:sz w:val="24"/>
                <w:szCs w:val="24"/>
                <w:lang w:val="kk-KZ"/>
              </w:rPr>
              <w:t>Национальный стандарт КНР, Медицинское электрическое оборудование - Часть 2-44: Особые требования к базовой безопасности и основным характеристикам рентгеновского оборудования для компью</w:t>
            </w:r>
            <w:r>
              <w:rPr>
                <w:sz w:val="24"/>
                <w:szCs w:val="24"/>
                <w:lang w:val="kk-KZ"/>
              </w:rPr>
              <w:t xml:space="preserve">терной томографии (53 страницы </w:t>
            </w:r>
            <w:r w:rsidRPr="00290092">
              <w:rPr>
                <w:sz w:val="24"/>
                <w:szCs w:val="24"/>
                <w:lang w:val="kk-KZ"/>
              </w:rPr>
              <w:t xml:space="preserve"> на китайском языке)</w:t>
            </w:r>
          </w:p>
        </w:tc>
        <w:tc>
          <w:tcPr>
            <w:tcW w:w="2268" w:type="dxa"/>
            <w:shd w:val="clear" w:color="auto" w:fill="auto"/>
          </w:tcPr>
          <w:p w:rsidR="00F25CA0" w:rsidRPr="00651A72" w:rsidRDefault="00F25CA0" w:rsidP="0020042B">
            <w:pPr>
              <w:jc w:val="both"/>
              <w:rPr>
                <w:sz w:val="24"/>
                <w:szCs w:val="24"/>
                <w:lang w:val="kk-KZ"/>
              </w:rPr>
            </w:pPr>
            <w:r>
              <w:rPr>
                <w:sz w:val="24"/>
                <w:szCs w:val="24"/>
                <w:lang w:val="kk-KZ"/>
              </w:rPr>
              <w:t>60 дней с момента уведомления</w:t>
            </w:r>
          </w:p>
        </w:tc>
      </w:tr>
      <w:tr w:rsidR="00F25CA0" w:rsidRPr="00B40BD1" w:rsidTr="00345A2D">
        <w:trPr>
          <w:trHeight w:val="361"/>
        </w:trPr>
        <w:tc>
          <w:tcPr>
            <w:tcW w:w="710" w:type="dxa"/>
            <w:vMerge/>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F25CA0" w:rsidRPr="00651A72" w:rsidRDefault="00F25CA0" w:rsidP="007D3E3B">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F25CA0" w:rsidRPr="00651A72" w:rsidRDefault="00290092" w:rsidP="00290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90092">
              <w:rPr>
                <w:sz w:val="24"/>
                <w:szCs w:val="24"/>
                <w:lang w:val="kk-KZ"/>
              </w:rPr>
              <w:t>ICS: 11.040.50; HS: 90189099</w:t>
            </w:r>
          </w:p>
        </w:tc>
        <w:tc>
          <w:tcPr>
            <w:tcW w:w="2268" w:type="dxa"/>
            <w:shd w:val="clear" w:color="auto" w:fill="auto"/>
          </w:tcPr>
          <w:p w:rsidR="00F25CA0" w:rsidRPr="00651A72" w:rsidRDefault="00F25CA0" w:rsidP="0020042B">
            <w:pPr>
              <w:jc w:val="both"/>
              <w:rPr>
                <w:sz w:val="24"/>
                <w:szCs w:val="24"/>
                <w:lang w:val="kk-KZ"/>
              </w:rPr>
            </w:pPr>
          </w:p>
        </w:tc>
      </w:tr>
      <w:tr w:rsidR="00F25CA0" w:rsidRPr="00B40BD1" w:rsidTr="00345A2D">
        <w:trPr>
          <w:trHeight w:val="361"/>
        </w:trPr>
        <w:tc>
          <w:tcPr>
            <w:tcW w:w="710" w:type="dxa"/>
            <w:vMerge/>
            <w:shd w:val="clear" w:color="auto" w:fill="auto"/>
          </w:tcPr>
          <w:p w:rsidR="00F25CA0" w:rsidRPr="00651A72" w:rsidRDefault="00F25CA0" w:rsidP="0020042B">
            <w:pPr>
              <w:numPr>
                <w:ilvl w:val="0"/>
                <w:numId w:val="3"/>
              </w:numPr>
              <w:ind w:left="0" w:firstLine="0"/>
              <w:jc w:val="both"/>
              <w:rPr>
                <w:sz w:val="24"/>
                <w:szCs w:val="24"/>
                <w:lang w:val="kk-KZ"/>
              </w:rPr>
            </w:pPr>
          </w:p>
        </w:tc>
        <w:tc>
          <w:tcPr>
            <w:tcW w:w="2268" w:type="dxa"/>
            <w:shd w:val="clear" w:color="auto" w:fill="auto"/>
          </w:tcPr>
          <w:p w:rsidR="00F25CA0" w:rsidRPr="00B40BD1" w:rsidRDefault="00F25CA0" w:rsidP="007D3E3B">
            <w:pPr>
              <w:rPr>
                <w:sz w:val="24"/>
                <w:szCs w:val="24"/>
              </w:rPr>
            </w:pPr>
            <w:r>
              <w:rPr>
                <w:sz w:val="24"/>
                <w:szCs w:val="24"/>
              </w:rPr>
              <w:t>Китай</w:t>
            </w:r>
          </w:p>
        </w:tc>
        <w:tc>
          <w:tcPr>
            <w:tcW w:w="5386" w:type="dxa"/>
            <w:shd w:val="clear" w:color="auto" w:fill="auto"/>
          </w:tcPr>
          <w:p w:rsidR="00F25CA0" w:rsidRPr="00651A72" w:rsidRDefault="0029009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90092">
              <w:rPr>
                <w:sz w:val="24"/>
                <w:szCs w:val="24"/>
                <w:lang w:val="kk-KZ"/>
              </w:rPr>
              <w:t>В этой части указаны основные требования к безопасности и характеристикам рентгеновского оборудования для компьютерной томографии.</w:t>
            </w:r>
          </w:p>
        </w:tc>
        <w:tc>
          <w:tcPr>
            <w:tcW w:w="2268" w:type="dxa"/>
            <w:shd w:val="clear" w:color="auto" w:fill="auto"/>
          </w:tcPr>
          <w:p w:rsidR="00F25CA0" w:rsidRPr="00651A72" w:rsidRDefault="00F25CA0" w:rsidP="0020042B">
            <w:pPr>
              <w:jc w:val="both"/>
              <w:rPr>
                <w:sz w:val="24"/>
                <w:szCs w:val="24"/>
                <w:lang w:val="kk-KZ"/>
              </w:rPr>
            </w:pPr>
          </w:p>
        </w:tc>
      </w:tr>
      <w:tr w:rsidR="00290092" w:rsidRPr="00B40BD1" w:rsidTr="00345A2D">
        <w:trPr>
          <w:trHeight w:val="361"/>
        </w:trPr>
        <w:tc>
          <w:tcPr>
            <w:tcW w:w="710" w:type="dxa"/>
            <w:vMerge w:val="restart"/>
            <w:shd w:val="clear" w:color="auto" w:fill="auto"/>
          </w:tcPr>
          <w:p w:rsidR="00290092" w:rsidRPr="00651A72" w:rsidRDefault="00290092" w:rsidP="0020042B">
            <w:pPr>
              <w:numPr>
                <w:ilvl w:val="0"/>
                <w:numId w:val="3"/>
              </w:numPr>
              <w:ind w:left="0" w:firstLine="0"/>
              <w:jc w:val="both"/>
              <w:rPr>
                <w:sz w:val="24"/>
                <w:szCs w:val="24"/>
                <w:lang w:val="kk-KZ"/>
              </w:rPr>
            </w:pPr>
          </w:p>
        </w:tc>
        <w:tc>
          <w:tcPr>
            <w:tcW w:w="2268" w:type="dxa"/>
            <w:shd w:val="clear" w:color="auto" w:fill="auto"/>
          </w:tcPr>
          <w:p w:rsidR="00290092" w:rsidRPr="002F6A28" w:rsidRDefault="00290092" w:rsidP="002F3EFC">
            <w:pPr>
              <w:jc w:val="right"/>
              <w:rPr>
                <w:b/>
                <w:szCs w:val="16"/>
              </w:rPr>
            </w:pPr>
            <w:r w:rsidRPr="002F6A28">
              <w:rPr>
                <w:b/>
                <w:szCs w:val="16"/>
              </w:rPr>
              <w:t>G/TBT/N/CHN/1445</w:t>
            </w:r>
          </w:p>
        </w:tc>
        <w:tc>
          <w:tcPr>
            <w:tcW w:w="5386" w:type="dxa"/>
            <w:shd w:val="clear" w:color="auto" w:fill="auto"/>
          </w:tcPr>
          <w:p w:rsidR="00290092" w:rsidRPr="00651A72" w:rsidRDefault="00290092" w:rsidP="00290092">
            <w:pPr>
              <w:rPr>
                <w:sz w:val="24"/>
                <w:szCs w:val="24"/>
                <w:lang w:val="kk-KZ"/>
              </w:rPr>
            </w:pPr>
            <w:r w:rsidRPr="00290092">
              <w:rPr>
                <w:sz w:val="24"/>
                <w:szCs w:val="24"/>
                <w:lang w:val="kk-KZ"/>
              </w:rPr>
              <w:t>Национальный стандарт КНР, Кормов</w:t>
            </w:r>
            <w:r>
              <w:rPr>
                <w:sz w:val="24"/>
                <w:szCs w:val="24"/>
                <w:lang w:val="kk-KZ"/>
              </w:rPr>
              <w:t xml:space="preserve">ая добавка - Часть 10: </w:t>
            </w:r>
            <w:r w:rsidRPr="00290092">
              <w:rPr>
                <w:sz w:val="24"/>
                <w:szCs w:val="24"/>
                <w:lang w:val="kk-KZ"/>
              </w:rPr>
              <w:t xml:space="preserve"> глутамат натрия (8 страниц на китайском языке)</w:t>
            </w:r>
          </w:p>
        </w:tc>
        <w:tc>
          <w:tcPr>
            <w:tcW w:w="2268" w:type="dxa"/>
            <w:shd w:val="clear" w:color="auto" w:fill="auto"/>
          </w:tcPr>
          <w:p w:rsidR="00290092" w:rsidRPr="00651A72" w:rsidRDefault="00290092" w:rsidP="0020042B">
            <w:pPr>
              <w:jc w:val="both"/>
              <w:rPr>
                <w:sz w:val="24"/>
                <w:szCs w:val="24"/>
                <w:lang w:val="kk-KZ"/>
              </w:rPr>
            </w:pPr>
            <w:r>
              <w:rPr>
                <w:sz w:val="24"/>
                <w:szCs w:val="24"/>
                <w:lang w:val="kk-KZ"/>
              </w:rPr>
              <w:t>60 дней с момента уведомления</w:t>
            </w:r>
          </w:p>
        </w:tc>
      </w:tr>
      <w:tr w:rsidR="00290092" w:rsidRPr="00B40BD1" w:rsidTr="00345A2D">
        <w:trPr>
          <w:trHeight w:val="361"/>
        </w:trPr>
        <w:tc>
          <w:tcPr>
            <w:tcW w:w="710" w:type="dxa"/>
            <w:vMerge/>
            <w:shd w:val="clear" w:color="auto" w:fill="auto"/>
          </w:tcPr>
          <w:p w:rsidR="00290092" w:rsidRPr="00651A72" w:rsidRDefault="00290092" w:rsidP="0020042B">
            <w:pPr>
              <w:numPr>
                <w:ilvl w:val="0"/>
                <w:numId w:val="3"/>
              </w:numPr>
              <w:ind w:left="0" w:firstLine="0"/>
              <w:jc w:val="both"/>
              <w:rPr>
                <w:sz w:val="24"/>
                <w:szCs w:val="24"/>
                <w:lang w:val="kk-KZ"/>
              </w:rPr>
            </w:pPr>
          </w:p>
        </w:tc>
        <w:tc>
          <w:tcPr>
            <w:tcW w:w="2268" w:type="dxa"/>
            <w:shd w:val="clear" w:color="auto" w:fill="auto"/>
          </w:tcPr>
          <w:p w:rsidR="00290092" w:rsidRPr="00651A72" w:rsidRDefault="00290092"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290092" w:rsidRPr="00651A72" w:rsidRDefault="0029009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90092">
              <w:rPr>
                <w:sz w:val="24"/>
                <w:szCs w:val="24"/>
                <w:lang w:val="kk-KZ"/>
              </w:rPr>
              <w:t>Кормовая добавка глутамат натрия; ICS: 65.120; HS: 23099010</w:t>
            </w:r>
          </w:p>
        </w:tc>
        <w:tc>
          <w:tcPr>
            <w:tcW w:w="2268" w:type="dxa"/>
            <w:shd w:val="clear" w:color="auto" w:fill="auto"/>
          </w:tcPr>
          <w:p w:rsidR="00290092" w:rsidRPr="00651A72" w:rsidRDefault="00290092" w:rsidP="0020042B">
            <w:pPr>
              <w:jc w:val="both"/>
              <w:rPr>
                <w:sz w:val="24"/>
                <w:szCs w:val="24"/>
                <w:lang w:val="kk-KZ"/>
              </w:rPr>
            </w:pPr>
          </w:p>
        </w:tc>
      </w:tr>
      <w:tr w:rsidR="00290092" w:rsidRPr="00B40BD1" w:rsidTr="00345A2D">
        <w:trPr>
          <w:trHeight w:val="361"/>
        </w:trPr>
        <w:tc>
          <w:tcPr>
            <w:tcW w:w="710" w:type="dxa"/>
            <w:vMerge/>
            <w:shd w:val="clear" w:color="auto" w:fill="auto"/>
          </w:tcPr>
          <w:p w:rsidR="00290092" w:rsidRPr="00651A72" w:rsidRDefault="00290092" w:rsidP="0020042B">
            <w:pPr>
              <w:numPr>
                <w:ilvl w:val="0"/>
                <w:numId w:val="3"/>
              </w:numPr>
              <w:ind w:left="0" w:firstLine="0"/>
              <w:jc w:val="both"/>
              <w:rPr>
                <w:sz w:val="24"/>
                <w:szCs w:val="24"/>
                <w:lang w:val="kk-KZ"/>
              </w:rPr>
            </w:pPr>
          </w:p>
        </w:tc>
        <w:tc>
          <w:tcPr>
            <w:tcW w:w="2268" w:type="dxa"/>
            <w:shd w:val="clear" w:color="auto" w:fill="auto"/>
          </w:tcPr>
          <w:p w:rsidR="00290092" w:rsidRPr="00B40BD1" w:rsidRDefault="00290092" w:rsidP="002F3EFC">
            <w:pPr>
              <w:rPr>
                <w:sz w:val="24"/>
                <w:szCs w:val="24"/>
              </w:rPr>
            </w:pPr>
            <w:r>
              <w:rPr>
                <w:sz w:val="24"/>
                <w:szCs w:val="24"/>
              </w:rPr>
              <w:t>Китай</w:t>
            </w:r>
          </w:p>
        </w:tc>
        <w:tc>
          <w:tcPr>
            <w:tcW w:w="5386" w:type="dxa"/>
            <w:shd w:val="clear" w:color="auto" w:fill="auto"/>
          </w:tcPr>
          <w:p w:rsidR="00290092" w:rsidRPr="00651A72" w:rsidRDefault="0029009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90092">
              <w:rPr>
                <w:sz w:val="24"/>
                <w:szCs w:val="24"/>
                <w:lang w:val="kk-KZ"/>
              </w:rPr>
              <w:t>Этот стандарт определяет технические требования, методы испытаний, правила проверки, маркировку, упаковку, транспортировку и хранение кормовой добавки глутамата натрия.</w:t>
            </w:r>
          </w:p>
        </w:tc>
        <w:tc>
          <w:tcPr>
            <w:tcW w:w="2268" w:type="dxa"/>
            <w:shd w:val="clear" w:color="auto" w:fill="auto"/>
          </w:tcPr>
          <w:p w:rsidR="00290092" w:rsidRPr="00651A72" w:rsidRDefault="00290092" w:rsidP="0020042B">
            <w:pPr>
              <w:jc w:val="both"/>
              <w:rPr>
                <w:sz w:val="24"/>
                <w:szCs w:val="24"/>
                <w:lang w:val="kk-KZ"/>
              </w:rPr>
            </w:pPr>
          </w:p>
        </w:tc>
      </w:tr>
      <w:tr w:rsidR="004C1B07" w:rsidRPr="00B40BD1" w:rsidTr="00345A2D">
        <w:trPr>
          <w:trHeight w:val="361"/>
        </w:trPr>
        <w:tc>
          <w:tcPr>
            <w:tcW w:w="710" w:type="dxa"/>
            <w:vMerge w:val="restart"/>
            <w:shd w:val="clear" w:color="auto" w:fill="auto"/>
          </w:tcPr>
          <w:p w:rsidR="004C1B07" w:rsidRPr="00651A72" w:rsidRDefault="004C1B07" w:rsidP="0020042B">
            <w:pPr>
              <w:numPr>
                <w:ilvl w:val="0"/>
                <w:numId w:val="3"/>
              </w:numPr>
              <w:ind w:left="0" w:firstLine="0"/>
              <w:jc w:val="both"/>
              <w:rPr>
                <w:sz w:val="24"/>
                <w:szCs w:val="24"/>
                <w:lang w:val="kk-KZ"/>
              </w:rPr>
            </w:pPr>
          </w:p>
        </w:tc>
        <w:tc>
          <w:tcPr>
            <w:tcW w:w="2268" w:type="dxa"/>
            <w:shd w:val="clear" w:color="auto" w:fill="auto"/>
          </w:tcPr>
          <w:p w:rsidR="004C1B07" w:rsidRPr="002F6A28" w:rsidRDefault="004C1B07" w:rsidP="002F3EFC">
            <w:pPr>
              <w:jc w:val="right"/>
              <w:rPr>
                <w:b/>
                <w:szCs w:val="16"/>
              </w:rPr>
            </w:pPr>
            <w:r w:rsidRPr="002F6A28">
              <w:rPr>
                <w:b/>
                <w:szCs w:val="16"/>
              </w:rPr>
              <w:t>G/TBT/N/CHN/1444</w:t>
            </w:r>
          </w:p>
        </w:tc>
        <w:tc>
          <w:tcPr>
            <w:tcW w:w="5386" w:type="dxa"/>
            <w:shd w:val="clear" w:color="auto" w:fill="auto"/>
          </w:tcPr>
          <w:p w:rsidR="004C1B07" w:rsidRPr="00B40BD1" w:rsidRDefault="004C1B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C1B07">
              <w:rPr>
                <w:sz w:val="24"/>
                <w:szCs w:val="24"/>
              </w:rPr>
              <w:t xml:space="preserve">Национальный стандарт КНР, Кормовая добавка - Часть 4: Ферменты - </w:t>
            </w:r>
            <w:proofErr w:type="spellStart"/>
            <w:r w:rsidRPr="004C1B07">
              <w:rPr>
                <w:sz w:val="24"/>
                <w:szCs w:val="24"/>
              </w:rPr>
              <w:t>Фитаза</w:t>
            </w:r>
            <w:proofErr w:type="spellEnd"/>
            <w:r w:rsidRPr="004C1B07">
              <w:rPr>
                <w:sz w:val="24"/>
                <w:szCs w:val="24"/>
              </w:rPr>
              <w:t xml:space="preserve"> (7 стр. На китайском языке)</w:t>
            </w:r>
          </w:p>
        </w:tc>
        <w:tc>
          <w:tcPr>
            <w:tcW w:w="2268" w:type="dxa"/>
            <w:shd w:val="clear" w:color="auto" w:fill="auto"/>
          </w:tcPr>
          <w:p w:rsidR="004C1B07" w:rsidRPr="00651A72" w:rsidRDefault="004C1B07" w:rsidP="0020042B">
            <w:pPr>
              <w:jc w:val="both"/>
              <w:rPr>
                <w:sz w:val="24"/>
                <w:szCs w:val="24"/>
                <w:lang w:val="kk-KZ"/>
              </w:rPr>
            </w:pPr>
            <w:r>
              <w:rPr>
                <w:sz w:val="24"/>
                <w:szCs w:val="24"/>
                <w:lang w:val="kk-KZ"/>
              </w:rPr>
              <w:t>60 дней с момента уведомления</w:t>
            </w:r>
          </w:p>
        </w:tc>
      </w:tr>
      <w:tr w:rsidR="004C1B07" w:rsidRPr="00B40BD1" w:rsidTr="00345A2D">
        <w:trPr>
          <w:trHeight w:val="361"/>
        </w:trPr>
        <w:tc>
          <w:tcPr>
            <w:tcW w:w="710" w:type="dxa"/>
            <w:vMerge/>
            <w:shd w:val="clear" w:color="auto" w:fill="auto"/>
          </w:tcPr>
          <w:p w:rsidR="004C1B07" w:rsidRPr="00651A72" w:rsidRDefault="004C1B07" w:rsidP="0020042B">
            <w:pPr>
              <w:numPr>
                <w:ilvl w:val="0"/>
                <w:numId w:val="3"/>
              </w:numPr>
              <w:ind w:left="0" w:firstLine="0"/>
              <w:jc w:val="both"/>
              <w:rPr>
                <w:sz w:val="24"/>
                <w:szCs w:val="24"/>
                <w:lang w:val="kk-KZ"/>
              </w:rPr>
            </w:pPr>
          </w:p>
        </w:tc>
        <w:tc>
          <w:tcPr>
            <w:tcW w:w="2268" w:type="dxa"/>
            <w:shd w:val="clear" w:color="auto" w:fill="auto"/>
          </w:tcPr>
          <w:p w:rsidR="004C1B07" w:rsidRPr="00651A72" w:rsidRDefault="004C1B07"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4C1B07" w:rsidRPr="00651A72" w:rsidRDefault="004C1B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90092">
              <w:rPr>
                <w:sz w:val="24"/>
                <w:szCs w:val="24"/>
                <w:lang w:val="kk-KZ"/>
              </w:rPr>
              <w:t>Кормовая добавка глутамат натрия; ICS: 65.120; HS: 23099010</w:t>
            </w:r>
          </w:p>
        </w:tc>
        <w:tc>
          <w:tcPr>
            <w:tcW w:w="2268" w:type="dxa"/>
            <w:shd w:val="clear" w:color="auto" w:fill="auto"/>
          </w:tcPr>
          <w:p w:rsidR="004C1B07" w:rsidRPr="00651A72" w:rsidRDefault="004C1B07" w:rsidP="0020042B">
            <w:pPr>
              <w:jc w:val="both"/>
              <w:rPr>
                <w:sz w:val="24"/>
                <w:szCs w:val="24"/>
                <w:lang w:val="kk-KZ"/>
              </w:rPr>
            </w:pPr>
          </w:p>
        </w:tc>
      </w:tr>
      <w:tr w:rsidR="004C1B07" w:rsidRPr="00B40BD1" w:rsidTr="00345A2D">
        <w:trPr>
          <w:trHeight w:val="361"/>
        </w:trPr>
        <w:tc>
          <w:tcPr>
            <w:tcW w:w="710" w:type="dxa"/>
            <w:vMerge/>
            <w:shd w:val="clear" w:color="auto" w:fill="auto"/>
          </w:tcPr>
          <w:p w:rsidR="004C1B07" w:rsidRPr="00651A72" w:rsidRDefault="004C1B07" w:rsidP="0020042B">
            <w:pPr>
              <w:numPr>
                <w:ilvl w:val="0"/>
                <w:numId w:val="3"/>
              </w:numPr>
              <w:ind w:left="0" w:firstLine="0"/>
              <w:jc w:val="both"/>
              <w:rPr>
                <w:sz w:val="24"/>
                <w:szCs w:val="24"/>
                <w:lang w:val="kk-KZ"/>
              </w:rPr>
            </w:pPr>
          </w:p>
        </w:tc>
        <w:tc>
          <w:tcPr>
            <w:tcW w:w="2268" w:type="dxa"/>
            <w:shd w:val="clear" w:color="auto" w:fill="auto"/>
          </w:tcPr>
          <w:p w:rsidR="004C1B07" w:rsidRPr="00B40BD1" w:rsidRDefault="004C1B07" w:rsidP="002F3EFC">
            <w:pPr>
              <w:rPr>
                <w:sz w:val="24"/>
                <w:szCs w:val="24"/>
              </w:rPr>
            </w:pPr>
            <w:r>
              <w:rPr>
                <w:sz w:val="24"/>
                <w:szCs w:val="24"/>
              </w:rPr>
              <w:t>Китай</w:t>
            </w:r>
          </w:p>
        </w:tc>
        <w:tc>
          <w:tcPr>
            <w:tcW w:w="5386" w:type="dxa"/>
            <w:shd w:val="clear" w:color="auto" w:fill="auto"/>
          </w:tcPr>
          <w:p w:rsidR="004C1B07" w:rsidRPr="00651A72" w:rsidRDefault="004C1B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C1B07">
              <w:rPr>
                <w:sz w:val="24"/>
                <w:szCs w:val="24"/>
                <w:lang w:val="kk-KZ"/>
              </w:rPr>
              <w:t>Этот стандарт устанавливает термины и определения, технические требования, отбор проб, методы испытаний, правила проверки, маркировку, упаковку, транспортировку, хранение и срок годности пищевых добавок с фитазой.</w:t>
            </w:r>
          </w:p>
        </w:tc>
        <w:tc>
          <w:tcPr>
            <w:tcW w:w="2268" w:type="dxa"/>
            <w:shd w:val="clear" w:color="auto" w:fill="auto"/>
          </w:tcPr>
          <w:p w:rsidR="004C1B07" w:rsidRPr="00651A72" w:rsidRDefault="004C1B07" w:rsidP="0020042B">
            <w:pPr>
              <w:jc w:val="both"/>
              <w:rPr>
                <w:sz w:val="24"/>
                <w:szCs w:val="24"/>
                <w:lang w:val="kk-KZ"/>
              </w:rPr>
            </w:pPr>
          </w:p>
        </w:tc>
      </w:tr>
      <w:tr w:rsidR="00AC2C0F" w:rsidRPr="00B40BD1" w:rsidTr="00345A2D">
        <w:trPr>
          <w:trHeight w:val="361"/>
        </w:trPr>
        <w:tc>
          <w:tcPr>
            <w:tcW w:w="710" w:type="dxa"/>
            <w:vMerge w:val="restart"/>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2F6A28" w:rsidRDefault="00AC2C0F" w:rsidP="002F3EFC">
            <w:pPr>
              <w:jc w:val="right"/>
              <w:rPr>
                <w:b/>
                <w:szCs w:val="16"/>
              </w:rPr>
            </w:pPr>
            <w:r w:rsidRPr="002F6A28">
              <w:rPr>
                <w:b/>
                <w:szCs w:val="16"/>
              </w:rPr>
              <w:t>G/TBT/N/CHN/1443</w:t>
            </w:r>
          </w:p>
        </w:tc>
        <w:tc>
          <w:tcPr>
            <w:tcW w:w="5386" w:type="dxa"/>
            <w:shd w:val="clear" w:color="auto" w:fill="auto"/>
          </w:tcPr>
          <w:p w:rsidR="00AC2C0F" w:rsidRPr="00B40BD1"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C2C0F">
              <w:rPr>
                <w:sz w:val="24"/>
                <w:szCs w:val="24"/>
              </w:rPr>
              <w:t xml:space="preserve">Национальный стандарт КНР, Минимальные допустимые значения </w:t>
            </w:r>
            <w:proofErr w:type="spellStart"/>
            <w:r w:rsidRPr="00AC2C0F">
              <w:rPr>
                <w:sz w:val="24"/>
                <w:szCs w:val="24"/>
              </w:rPr>
              <w:t>энергоэффективности</w:t>
            </w:r>
            <w:proofErr w:type="spellEnd"/>
            <w:r w:rsidRPr="00AC2C0F">
              <w:rPr>
                <w:sz w:val="24"/>
                <w:szCs w:val="24"/>
              </w:rPr>
              <w:t xml:space="preserve"> и классов </w:t>
            </w:r>
            <w:proofErr w:type="spellStart"/>
            <w:r w:rsidRPr="00AC2C0F">
              <w:rPr>
                <w:sz w:val="24"/>
                <w:szCs w:val="24"/>
              </w:rPr>
              <w:t>энергоэффективности</w:t>
            </w:r>
            <w:proofErr w:type="spellEnd"/>
            <w:r w:rsidRPr="00AC2C0F">
              <w:rPr>
                <w:sz w:val="24"/>
                <w:szCs w:val="24"/>
              </w:rPr>
              <w:t xml:space="preserve"> для промышленных индукционных плит (7 страниц, на китайском языке)</w:t>
            </w:r>
          </w:p>
        </w:tc>
        <w:tc>
          <w:tcPr>
            <w:tcW w:w="2268" w:type="dxa"/>
            <w:shd w:val="clear" w:color="auto" w:fill="auto"/>
          </w:tcPr>
          <w:p w:rsidR="00AC2C0F" w:rsidRPr="00651A72" w:rsidRDefault="00AC2C0F" w:rsidP="0020042B">
            <w:pPr>
              <w:jc w:val="both"/>
              <w:rPr>
                <w:sz w:val="24"/>
                <w:szCs w:val="24"/>
                <w:lang w:val="kk-KZ"/>
              </w:rPr>
            </w:pPr>
            <w:r>
              <w:rPr>
                <w:sz w:val="24"/>
                <w:szCs w:val="24"/>
                <w:lang w:val="kk-KZ"/>
              </w:rPr>
              <w:t>60 дней с момента уведомления</w:t>
            </w: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651A72" w:rsidRDefault="00AC2C0F"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AC2C0F" w:rsidRPr="00651A72"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2C0F">
              <w:rPr>
                <w:sz w:val="24"/>
                <w:szCs w:val="24"/>
                <w:lang w:val="kk-KZ"/>
              </w:rPr>
              <w:t>Плиты электромагнитные коммерческие; ICS: 27.010; HS: 85166010</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B40BD1" w:rsidRDefault="00AC2C0F" w:rsidP="002F3EFC">
            <w:pPr>
              <w:rPr>
                <w:sz w:val="24"/>
                <w:szCs w:val="24"/>
              </w:rPr>
            </w:pPr>
            <w:r>
              <w:rPr>
                <w:sz w:val="24"/>
                <w:szCs w:val="24"/>
              </w:rPr>
              <w:t>Китай</w:t>
            </w:r>
          </w:p>
        </w:tc>
        <w:tc>
          <w:tcPr>
            <w:tcW w:w="5386" w:type="dxa"/>
            <w:shd w:val="clear" w:color="auto" w:fill="auto"/>
          </w:tcPr>
          <w:p w:rsidR="00AC2C0F" w:rsidRPr="00B40BD1"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C2C0F">
              <w:rPr>
                <w:sz w:val="24"/>
                <w:szCs w:val="24"/>
              </w:rPr>
              <w:t xml:space="preserve">Этот стандарт определяет предельное значение </w:t>
            </w:r>
            <w:proofErr w:type="spellStart"/>
            <w:r w:rsidRPr="00AC2C0F">
              <w:rPr>
                <w:sz w:val="24"/>
                <w:szCs w:val="24"/>
              </w:rPr>
              <w:t>энергоэффективности</w:t>
            </w:r>
            <w:proofErr w:type="spellEnd"/>
            <w:r w:rsidRPr="00AC2C0F">
              <w:rPr>
                <w:sz w:val="24"/>
                <w:szCs w:val="24"/>
              </w:rPr>
              <w:t xml:space="preserve">, класс </w:t>
            </w:r>
            <w:proofErr w:type="spellStart"/>
            <w:r w:rsidRPr="00AC2C0F">
              <w:rPr>
                <w:sz w:val="24"/>
                <w:szCs w:val="24"/>
              </w:rPr>
              <w:t>энергоэффективности</w:t>
            </w:r>
            <w:proofErr w:type="spellEnd"/>
            <w:r w:rsidRPr="00AC2C0F">
              <w:rPr>
                <w:sz w:val="24"/>
                <w:szCs w:val="24"/>
              </w:rPr>
              <w:t xml:space="preserve"> и метод испытаний промышленных индукционных плит.</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val="restart"/>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2F6A28" w:rsidRDefault="00AC2C0F" w:rsidP="002F3EFC">
            <w:pPr>
              <w:jc w:val="right"/>
              <w:rPr>
                <w:b/>
                <w:szCs w:val="16"/>
              </w:rPr>
            </w:pPr>
            <w:r w:rsidRPr="002F6A28">
              <w:rPr>
                <w:b/>
                <w:szCs w:val="16"/>
              </w:rPr>
              <w:t>G/TBT/N/CHN/1442</w:t>
            </w:r>
          </w:p>
        </w:tc>
        <w:tc>
          <w:tcPr>
            <w:tcW w:w="5386" w:type="dxa"/>
            <w:shd w:val="clear" w:color="auto" w:fill="auto"/>
          </w:tcPr>
          <w:p w:rsidR="00AC2C0F" w:rsidRPr="00651A72" w:rsidRDefault="00AC2C0F" w:rsidP="0020042B">
            <w:pPr>
              <w:rPr>
                <w:sz w:val="24"/>
                <w:szCs w:val="24"/>
                <w:lang w:val="kk-KZ"/>
              </w:rPr>
            </w:pPr>
            <w:r w:rsidRPr="00AC2C0F">
              <w:rPr>
                <w:sz w:val="24"/>
                <w:szCs w:val="24"/>
                <w:lang w:val="kk-KZ"/>
              </w:rPr>
              <w:t>Национальный стандарт КНР, Общие условия техники безопасности для газовых горелок (8 стр., На китайском языке)</w:t>
            </w:r>
          </w:p>
        </w:tc>
        <w:tc>
          <w:tcPr>
            <w:tcW w:w="2268" w:type="dxa"/>
            <w:shd w:val="clear" w:color="auto" w:fill="auto"/>
          </w:tcPr>
          <w:p w:rsidR="00AC2C0F" w:rsidRPr="00651A72" w:rsidRDefault="00AC2C0F" w:rsidP="0020042B">
            <w:pPr>
              <w:jc w:val="both"/>
              <w:rPr>
                <w:sz w:val="24"/>
                <w:szCs w:val="24"/>
                <w:lang w:val="kk-KZ"/>
              </w:rPr>
            </w:pPr>
            <w:r>
              <w:rPr>
                <w:sz w:val="24"/>
                <w:szCs w:val="24"/>
                <w:lang w:val="kk-KZ"/>
              </w:rPr>
              <w:t>60 дней с момента уведомления</w:t>
            </w: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651A72" w:rsidRDefault="00AC2C0F"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AC2C0F" w:rsidRPr="00651A72"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2C0F">
              <w:rPr>
                <w:sz w:val="24"/>
                <w:szCs w:val="24"/>
                <w:lang w:val="kk-KZ"/>
              </w:rPr>
              <w:t>Газовые приборы; ICS: 91,140; HS: 84162011, 73218100</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B40BD1" w:rsidRDefault="00AC2C0F" w:rsidP="002F3EFC">
            <w:pPr>
              <w:rPr>
                <w:sz w:val="24"/>
                <w:szCs w:val="24"/>
              </w:rPr>
            </w:pPr>
            <w:r>
              <w:rPr>
                <w:sz w:val="24"/>
                <w:szCs w:val="24"/>
              </w:rPr>
              <w:t>Китай</w:t>
            </w:r>
          </w:p>
        </w:tc>
        <w:tc>
          <w:tcPr>
            <w:tcW w:w="5386" w:type="dxa"/>
            <w:shd w:val="clear" w:color="auto" w:fill="auto"/>
          </w:tcPr>
          <w:p w:rsidR="00AC2C0F" w:rsidRPr="00651A72"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2C0F">
              <w:rPr>
                <w:sz w:val="24"/>
                <w:szCs w:val="24"/>
                <w:lang w:val="kk-KZ"/>
              </w:rPr>
              <w:t>Этот стандарт определяет базовое техническое содержание безопасности газовых приборов и принадлежностей для выпуска на рынок, свободного обращения, требований и т. Д.</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val="restart"/>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2F6A28" w:rsidRDefault="00AC2C0F" w:rsidP="002F3EFC">
            <w:pPr>
              <w:jc w:val="right"/>
              <w:rPr>
                <w:b/>
                <w:szCs w:val="16"/>
              </w:rPr>
            </w:pPr>
            <w:r w:rsidRPr="002F6A28">
              <w:rPr>
                <w:b/>
                <w:szCs w:val="16"/>
              </w:rPr>
              <w:t>G/TBT/N/CHN/1441</w:t>
            </w:r>
          </w:p>
        </w:tc>
        <w:tc>
          <w:tcPr>
            <w:tcW w:w="5386" w:type="dxa"/>
            <w:shd w:val="clear" w:color="auto" w:fill="auto"/>
          </w:tcPr>
          <w:p w:rsidR="00AC2C0F" w:rsidRPr="00651A72" w:rsidRDefault="00AC2C0F" w:rsidP="0020042B">
            <w:pPr>
              <w:rPr>
                <w:sz w:val="24"/>
                <w:szCs w:val="24"/>
                <w:lang w:val="kk-KZ"/>
              </w:rPr>
            </w:pPr>
            <w:r w:rsidRPr="00AC2C0F">
              <w:rPr>
                <w:sz w:val="24"/>
                <w:szCs w:val="24"/>
                <w:lang w:val="kk-KZ"/>
              </w:rPr>
              <w:t>Национальный стандарт КНР, газовые отопительные и водогрейные комбинированные котлы (100 страниц на китайском языке)</w:t>
            </w:r>
          </w:p>
        </w:tc>
        <w:tc>
          <w:tcPr>
            <w:tcW w:w="2268" w:type="dxa"/>
            <w:shd w:val="clear" w:color="auto" w:fill="auto"/>
          </w:tcPr>
          <w:p w:rsidR="00AC2C0F" w:rsidRPr="00651A72" w:rsidRDefault="00AC2C0F" w:rsidP="0020042B">
            <w:pPr>
              <w:jc w:val="both"/>
              <w:rPr>
                <w:sz w:val="24"/>
                <w:szCs w:val="24"/>
                <w:lang w:val="kk-KZ"/>
              </w:rPr>
            </w:pPr>
            <w:r>
              <w:rPr>
                <w:sz w:val="24"/>
                <w:szCs w:val="24"/>
                <w:lang w:val="kk-KZ"/>
              </w:rPr>
              <w:t>60 дней с момента уведомления</w:t>
            </w: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651A72" w:rsidRDefault="00AC2C0F"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AC2C0F" w:rsidRPr="00651A72"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2C0F">
              <w:rPr>
                <w:sz w:val="24"/>
                <w:szCs w:val="24"/>
                <w:lang w:val="kk-KZ"/>
              </w:rPr>
              <w:t>Газовые отопительные и водогрейные комбинированные котлы; ICS: 91,140; HS: 84031010</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B40BD1" w:rsidRDefault="00AC2C0F" w:rsidP="002F3EFC">
            <w:pPr>
              <w:rPr>
                <w:sz w:val="24"/>
                <w:szCs w:val="24"/>
              </w:rPr>
            </w:pPr>
            <w:r>
              <w:rPr>
                <w:sz w:val="24"/>
                <w:szCs w:val="24"/>
              </w:rPr>
              <w:t>Китай</w:t>
            </w:r>
          </w:p>
        </w:tc>
        <w:tc>
          <w:tcPr>
            <w:tcW w:w="5386" w:type="dxa"/>
            <w:shd w:val="clear" w:color="auto" w:fill="auto"/>
          </w:tcPr>
          <w:p w:rsidR="00AC2C0F" w:rsidRPr="00651A72" w:rsidRDefault="00AC2C0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C2C0F">
              <w:rPr>
                <w:sz w:val="24"/>
                <w:szCs w:val="24"/>
                <w:lang w:val="kk-KZ"/>
              </w:rPr>
              <w:t xml:space="preserve">Настоящий стандарт устанавливает термины и определения, классификации и модели, требования к материалам, конструкции и безопасности, требования к рабочим характеристикам, методы испытаний, правила проверки, маркировку и инструкции, упаковку, транспортировку и хранение газовых отопительных и водогрейных комбинированных </w:t>
            </w:r>
            <w:r w:rsidRPr="00AC2C0F">
              <w:rPr>
                <w:sz w:val="24"/>
                <w:szCs w:val="24"/>
                <w:lang w:val="kk-KZ"/>
              </w:rPr>
              <w:lastRenderedPageBreak/>
              <w:t>котлов.</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val="restart"/>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2F6A28" w:rsidRDefault="00AC2C0F" w:rsidP="002F3EFC">
            <w:pPr>
              <w:jc w:val="right"/>
              <w:rPr>
                <w:b/>
                <w:szCs w:val="16"/>
              </w:rPr>
            </w:pPr>
            <w:r w:rsidRPr="002F6A28">
              <w:rPr>
                <w:b/>
                <w:szCs w:val="16"/>
              </w:rPr>
              <w:t>G/TBT/N/CHN/1440</w:t>
            </w:r>
          </w:p>
        </w:tc>
        <w:tc>
          <w:tcPr>
            <w:tcW w:w="5386" w:type="dxa"/>
            <w:shd w:val="clear" w:color="auto" w:fill="auto"/>
          </w:tcPr>
          <w:p w:rsidR="00AC2C0F" w:rsidRPr="00651A72" w:rsidRDefault="006319D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319D0">
              <w:rPr>
                <w:sz w:val="24"/>
                <w:szCs w:val="24"/>
                <w:lang w:val="kk-KZ"/>
              </w:rPr>
              <w:t>Национальный стандарт КНР, Пассажирские поручни и подножки на мотоциклах (11 страниц на китайском языке)</w:t>
            </w:r>
          </w:p>
        </w:tc>
        <w:tc>
          <w:tcPr>
            <w:tcW w:w="2268" w:type="dxa"/>
            <w:shd w:val="clear" w:color="auto" w:fill="auto"/>
          </w:tcPr>
          <w:p w:rsidR="00AC2C0F" w:rsidRPr="00651A72" w:rsidRDefault="00AC2C0F" w:rsidP="0020042B">
            <w:pPr>
              <w:jc w:val="both"/>
              <w:rPr>
                <w:sz w:val="24"/>
                <w:szCs w:val="24"/>
                <w:lang w:val="kk-KZ"/>
              </w:rPr>
            </w:pPr>
            <w:r>
              <w:rPr>
                <w:sz w:val="24"/>
                <w:szCs w:val="24"/>
                <w:lang w:val="kk-KZ"/>
              </w:rPr>
              <w:t>60 дней с момента уведомления</w:t>
            </w: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651A72" w:rsidRDefault="00AC2C0F"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AC2C0F" w:rsidRPr="00B40BD1" w:rsidRDefault="006319D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319D0">
              <w:rPr>
                <w:sz w:val="24"/>
                <w:szCs w:val="24"/>
              </w:rPr>
              <w:t>Пассажирские поручни и подножки на мотоциклах; ICS: 43,140; HS: 87141000</w:t>
            </w:r>
          </w:p>
        </w:tc>
        <w:tc>
          <w:tcPr>
            <w:tcW w:w="2268" w:type="dxa"/>
            <w:shd w:val="clear" w:color="auto" w:fill="auto"/>
          </w:tcPr>
          <w:p w:rsidR="00AC2C0F" w:rsidRPr="00651A72" w:rsidRDefault="00AC2C0F" w:rsidP="0020042B">
            <w:pPr>
              <w:jc w:val="both"/>
              <w:rPr>
                <w:sz w:val="24"/>
                <w:szCs w:val="24"/>
                <w:lang w:val="kk-KZ"/>
              </w:rPr>
            </w:pPr>
          </w:p>
        </w:tc>
      </w:tr>
      <w:tr w:rsidR="00AC2C0F" w:rsidRPr="00B40BD1" w:rsidTr="00345A2D">
        <w:trPr>
          <w:trHeight w:val="361"/>
        </w:trPr>
        <w:tc>
          <w:tcPr>
            <w:tcW w:w="710" w:type="dxa"/>
            <w:vMerge/>
            <w:shd w:val="clear" w:color="auto" w:fill="auto"/>
          </w:tcPr>
          <w:p w:rsidR="00AC2C0F" w:rsidRPr="00651A72" w:rsidRDefault="00AC2C0F" w:rsidP="0020042B">
            <w:pPr>
              <w:numPr>
                <w:ilvl w:val="0"/>
                <w:numId w:val="3"/>
              </w:numPr>
              <w:ind w:left="0" w:firstLine="0"/>
              <w:jc w:val="both"/>
              <w:rPr>
                <w:sz w:val="24"/>
                <w:szCs w:val="24"/>
                <w:lang w:val="kk-KZ"/>
              </w:rPr>
            </w:pPr>
          </w:p>
        </w:tc>
        <w:tc>
          <w:tcPr>
            <w:tcW w:w="2268" w:type="dxa"/>
            <w:shd w:val="clear" w:color="auto" w:fill="auto"/>
          </w:tcPr>
          <w:p w:rsidR="00AC2C0F" w:rsidRPr="00B40BD1" w:rsidRDefault="00AC2C0F" w:rsidP="002F3EFC">
            <w:pPr>
              <w:rPr>
                <w:sz w:val="24"/>
                <w:szCs w:val="24"/>
              </w:rPr>
            </w:pPr>
            <w:r>
              <w:rPr>
                <w:sz w:val="24"/>
                <w:szCs w:val="24"/>
              </w:rPr>
              <w:t>Китай</w:t>
            </w:r>
          </w:p>
        </w:tc>
        <w:tc>
          <w:tcPr>
            <w:tcW w:w="5386" w:type="dxa"/>
            <w:shd w:val="clear" w:color="auto" w:fill="auto"/>
          </w:tcPr>
          <w:p w:rsidR="00AC2C0F" w:rsidRPr="00B40BD1" w:rsidRDefault="006319D0" w:rsidP="006319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319D0">
              <w:rPr>
                <w:sz w:val="24"/>
                <w:szCs w:val="24"/>
              </w:rPr>
              <w:t xml:space="preserve">Настоящий стандарт определяет технические требования и методы испытаний для подлокотника (устройства для натяжения ремня, устройства ручки) и устройства подставки для ног мотоциклов и мопедов </w:t>
            </w:r>
          </w:p>
        </w:tc>
        <w:tc>
          <w:tcPr>
            <w:tcW w:w="2268" w:type="dxa"/>
            <w:shd w:val="clear" w:color="auto" w:fill="auto"/>
          </w:tcPr>
          <w:p w:rsidR="00AC2C0F" w:rsidRPr="00651A72" w:rsidRDefault="00AC2C0F" w:rsidP="0020042B">
            <w:pPr>
              <w:jc w:val="both"/>
              <w:rPr>
                <w:sz w:val="24"/>
                <w:szCs w:val="24"/>
                <w:lang w:val="kk-KZ"/>
              </w:rPr>
            </w:pPr>
          </w:p>
        </w:tc>
      </w:tr>
      <w:tr w:rsidR="006319D0" w:rsidRPr="00B40BD1" w:rsidTr="00345A2D">
        <w:trPr>
          <w:trHeight w:val="361"/>
        </w:trPr>
        <w:tc>
          <w:tcPr>
            <w:tcW w:w="710" w:type="dxa"/>
            <w:vMerge w:val="restart"/>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2F6A28" w:rsidRDefault="006319D0" w:rsidP="002F3EFC">
            <w:pPr>
              <w:jc w:val="right"/>
              <w:rPr>
                <w:b/>
                <w:szCs w:val="16"/>
              </w:rPr>
            </w:pPr>
            <w:r w:rsidRPr="002F6A28">
              <w:rPr>
                <w:b/>
                <w:szCs w:val="16"/>
              </w:rPr>
              <w:t>G/TBT/N/CHN/1439</w:t>
            </w:r>
          </w:p>
        </w:tc>
        <w:tc>
          <w:tcPr>
            <w:tcW w:w="5386" w:type="dxa"/>
            <w:shd w:val="clear" w:color="auto" w:fill="auto"/>
          </w:tcPr>
          <w:p w:rsidR="006319D0" w:rsidRPr="00B40BD1" w:rsidRDefault="006319D0" w:rsidP="006319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319D0">
              <w:rPr>
                <w:sz w:val="24"/>
                <w:szCs w:val="24"/>
              </w:rPr>
              <w:t xml:space="preserve">Национальный стандарт КНР, Поправка № 1 о семенах пищевых культур - Часть 1 - </w:t>
            </w:r>
            <w:r>
              <w:rPr>
                <w:sz w:val="24"/>
                <w:szCs w:val="24"/>
              </w:rPr>
              <w:t xml:space="preserve">Зерновые культуры (1 страница </w:t>
            </w:r>
            <w:r w:rsidRPr="006319D0">
              <w:rPr>
                <w:sz w:val="24"/>
                <w:szCs w:val="24"/>
              </w:rPr>
              <w:t>на китайском языке)</w:t>
            </w:r>
          </w:p>
        </w:tc>
        <w:tc>
          <w:tcPr>
            <w:tcW w:w="2268" w:type="dxa"/>
            <w:shd w:val="clear" w:color="auto" w:fill="auto"/>
          </w:tcPr>
          <w:p w:rsidR="006319D0" w:rsidRPr="00651A72" w:rsidRDefault="006319D0" w:rsidP="0020042B">
            <w:pPr>
              <w:jc w:val="both"/>
              <w:rPr>
                <w:sz w:val="24"/>
                <w:szCs w:val="24"/>
                <w:lang w:val="kk-KZ"/>
              </w:rPr>
            </w:pPr>
            <w:r>
              <w:rPr>
                <w:sz w:val="24"/>
                <w:szCs w:val="24"/>
                <w:lang w:val="kk-KZ"/>
              </w:rPr>
              <w:t>60 дней с момента уведомления</w:t>
            </w:r>
          </w:p>
        </w:tc>
      </w:tr>
      <w:tr w:rsidR="006319D0" w:rsidRPr="00B40BD1" w:rsidTr="009F0918">
        <w:trPr>
          <w:trHeight w:val="320"/>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651A72" w:rsidRDefault="006319D0"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6319D0" w:rsidRPr="00651A72" w:rsidRDefault="006319D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319D0">
              <w:rPr>
                <w:sz w:val="24"/>
                <w:szCs w:val="24"/>
                <w:lang w:val="kk-KZ"/>
              </w:rPr>
              <w:t>Зерновые культуры-семена и зерно; ICS: 65.020.20; HS: 10</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345A2D">
        <w:trPr>
          <w:trHeight w:val="361"/>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B40BD1" w:rsidRDefault="006319D0" w:rsidP="002F3EFC">
            <w:pPr>
              <w:rPr>
                <w:sz w:val="24"/>
                <w:szCs w:val="24"/>
              </w:rPr>
            </w:pPr>
            <w:r>
              <w:rPr>
                <w:sz w:val="24"/>
                <w:szCs w:val="24"/>
              </w:rPr>
              <w:t>Китай</w:t>
            </w:r>
          </w:p>
        </w:tc>
        <w:tc>
          <w:tcPr>
            <w:tcW w:w="5386" w:type="dxa"/>
            <w:shd w:val="clear" w:color="auto" w:fill="auto"/>
          </w:tcPr>
          <w:p w:rsidR="006319D0" w:rsidRPr="00B40BD1" w:rsidRDefault="006319D0" w:rsidP="006319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319D0">
              <w:rPr>
                <w:sz w:val="24"/>
                <w:szCs w:val="24"/>
              </w:rPr>
              <w:t xml:space="preserve">В этом документе добавлены требования к качеству </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345A2D">
        <w:trPr>
          <w:trHeight w:val="361"/>
        </w:trPr>
        <w:tc>
          <w:tcPr>
            <w:tcW w:w="710" w:type="dxa"/>
            <w:vMerge w:val="restart"/>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2F6A28" w:rsidRDefault="006319D0" w:rsidP="002F3EFC">
            <w:pPr>
              <w:jc w:val="right"/>
              <w:rPr>
                <w:b/>
                <w:szCs w:val="16"/>
              </w:rPr>
            </w:pPr>
            <w:r w:rsidRPr="002F6A28">
              <w:rPr>
                <w:b/>
                <w:szCs w:val="16"/>
              </w:rPr>
              <w:t>G/TBT/N/CHN/1438</w:t>
            </w:r>
          </w:p>
        </w:tc>
        <w:tc>
          <w:tcPr>
            <w:tcW w:w="5386" w:type="dxa"/>
            <w:shd w:val="clear" w:color="auto" w:fill="auto"/>
          </w:tcPr>
          <w:p w:rsidR="006319D0" w:rsidRPr="00B40BD1" w:rsidRDefault="006319D0" w:rsidP="0020042B">
            <w:pPr>
              <w:rPr>
                <w:sz w:val="24"/>
                <w:szCs w:val="24"/>
              </w:rPr>
            </w:pPr>
            <w:r w:rsidRPr="006319D0">
              <w:rPr>
                <w:sz w:val="24"/>
                <w:szCs w:val="24"/>
              </w:rPr>
              <w:t>Национальный стандарт КНР, Допустимый уровень влажности в мясе домашнего скота и птицы (6 страниц на китайском языке)</w:t>
            </w:r>
          </w:p>
        </w:tc>
        <w:tc>
          <w:tcPr>
            <w:tcW w:w="2268" w:type="dxa"/>
            <w:shd w:val="clear" w:color="auto" w:fill="auto"/>
          </w:tcPr>
          <w:p w:rsidR="006319D0" w:rsidRPr="00651A72" w:rsidRDefault="006319D0" w:rsidP="0020042B">
            <w:pPr>
              <w:jc w:val="both"/>
              <w:rPr>
                <w:sz w:val="24"/>
                <w:szCs w:val="24"/>
                <w:lang w:val="kk-KZ"/>
              </w:rPr>
            </w:pPr>
            <w:r>
              <w:rPr>
                <w:sz w:val="24"/>
                <w:szCs w:val="24"/>
                <w:lang w:val="kk-KZ"/>
              </w:rPr>
              <w:t>60 дней с момента уведомления</w:t>
            </w:r>
          </w:p>
        </w:tc>
      </w:tr>
      <w:tr w:rsidR="006319D0" w:rsidRPr="00B40BD1" w:rsidTr="00345A2D">
        <w:trPr>
          <w:trHeight w:val="361"/>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651A72" w:rsidRDefault="006319D0"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6319D0" w:rsidRPr="00651A72" w:rsidRDefault="006319D0" w:rsidP="0020042B">
            <w:pPr>
              <w:shd w:val="clear" w:color="auto" w:fill="FFFFFF"/>
              <w:tabs>
                <w:tab w:val="left" w:pos="1376"/>
              </w:tabs>
              <w:jc w:val="both"/>
              <w:rPr>
                <w:sz w:val="24"/>
                <w:szCs w:val="24"/>
                <w:lang w:val="kk-KZ"/>
              </w:rPr>
            </w:pPr>
            <w:r w:rsidRPr="006319D0">
              <w:rPr>
                <w:sz w:val="24"/>
                <w:szCs w:val="24"/>
                <w:lang w:val="kk-KZ"/>
              </w:rPr>
              <w:t>Мясо скота и птицы; ICS: 67.120.10; HS: 1601, 1602</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9F0918">
        <w:trPr>
          <w:trHeight w:val="77"/>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B40BD1" w:rsidRDefault="006319D0" w:rsidP="002F3EFC">
            <w:pPr>
              <w:rPr>
                <w:sz w:val="24"/>
                <w:szCs w:val="24"/>
              </w:rPr>
            </w:pPr>
            <w:r>
              <w:rPr>
                <w:sz w:val="24"/>
                <w:szCs w:val="24"/>
              </w:rPr>
              <w:t>Китай</w:t>
            </w:r>
          </w:p>
        </w:tc>
        <w:tc>
          <w:tcPr>
            <w:tcW w:w="5386" w:type="dxa"/>
            <w:shd w:val="clear" w:color="auto" w:fill="auto"/>
          </w:tcPr>
          <w:p w:rsidR="006319D0" w:rsidRPr="00651A72" w:rsidRDefault="006319D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319D0">
              <w:rPr>
                <w:sz w:val="24"/>
                <w:szCs w:val="24"/>
                <w:lang w:val="kk-KZ"/>
              </w:rPr>
              <w:t>Этот стандарт устанавливает индекс предельной влажности и метод испытаний для мяса скота и птицы.</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345A2D">
        <w:trPr>
          <w:trHeight w:val="361"/>
        </w:trPr>
        <w:tc>
          <w:tcPr>
            <w:tcW w:w="710" w:type="dxa"/>
            <w:vMerge w:val="restart"/>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2F6A28" w:rsidRDefault="006319D0" w:rsidP="002F3EFC">
            <w:pPr>
              <w:jc w:val="right"/>
              <w:rPr>
                <w:b/>
                <w:szCs w:val="16"/>
              </w:rPr>
            </w:pPr>
            <w:r w:rsidRPr="002F6A28">
              <w:rPr>
                <w:b/>
                <w:szCs w:val="16"/>
              </w:rPr>
              <w:t>G/TBT/N/CHN/1437</w:t>
            </w:r>
          </w:p>
        </w:tc>
        <w:tc>
          <w:tcPr>
            <w:tcW w:w="5386" w:type="dxa"/>
            <w:shd w:val="clear" w:color="auto" w:fill="auto"/>
          </w:tcPr>
          <w:p w:rsidR="006319D0" w:rsidRPr="00651A72" w:rsidRDefault="000536EE" w:rsidP="00053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536EE">
              <w:rPr>
                <w:sz w:val="24"/>
                <w:szCs w:val="24"/>
                <w:lang w:val="kk-KZ"/>
              </w:rPr>
              <w:t>Национальный стандарт КНР, установка для регулирования давления газа (20 стр., На китайском языке)</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9F0918">
        <w:trPr>
          <w:trHeight w:val="144"/>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651A72" w:rsidRDefault="006319D0"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6319D0" w:rsidRPr="00651A72" w:rsidRDefault="000536E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536EE">
              <w:rPr>
                <w:sz w:val="24"/>
                <w:szCs w:val="24"/>
                <w:lang w:val="kk-KZ"/>
              </w:rPr>
              <w:t>Регуляторы давления городского газа; ICS: 91,140; HS: 90328100</w:t>
            </w:r>
          </w:p>
        </w:tc>
        <w:tc>
          <w:tcPr>
            <w:tcW w:w="2268" w:type="dxa"/>
            <w:shd w:val="clear" w:color="auto" w:fill="auto"/>
          </w:tcPr>
          <w:p w:rsidR="006319D0" w:rsidRPr="00651A72" w:rsidRDefault="006319D0" w:rsidP="0020042B">
            <w:pPr>
              <w:jc w:val="both"/>
              <w:rPr>
                <w:sz w:val="24"/>
                <w:szCs w:val="24"/>
                <w:lang w:val="kk-KZ"/>
              </w:rPr>
            </w:pPr>
          </w:p>
        </w:tc>
      </w:tr>
      <w:tr w:rsidR="006319D0" w:rsidRPr="00B40BD1" w:rsidTr="00345A2D">
        <w:trPr>
          <w:trHeight w:val="361"/>
        </w:trPr>
        <w:tc>
          <w:tcPr>
            <w:tcW w:w="710" w:type="dxa"/>
            <w:vMerge/>
            <w:shd w:val="clear" w:color="auto" w:fill="auto"/>
          </w:tcPr>
          <w:p w:rsidR="006319D0" w:rsidRPr="00651A72" w:rsidRDefault="006319D0" w:rsidP="0020042B">
            <w:pPr>
              <w:numPr>
                <w:ilvl w:val="0"/>
                <w:numId w:val="3"/>
              </w:numPr>
              <w:ind w:left="0" w:firstLine="0"/>
              <w:jc w:val="both"/>
              <w:rPr>
                <w:sz w:val="24"/>
                <w:szCs w:val="24"/>
                <w:lang w:val="kk-KZ"/>
              </w:rPr>
            </w:pPr>
          </w:p>
        </w:tc>
        <w:tc>
          <w:tcPr>
            <w:tcW w:w="2268" w:type="dxa"/>
            <w:shd w:val="clear" w:color="auto" w:fill="auto"/>
          </w:tcPr>
          <w:p w:rsidR="006319D0" w:rsidRPr="00B40BD1" w:rsidRDefault="006319D0" w:rsidP="002F3EFC">
            <w:pPr>
              <w:rPr>
                <w:sz w:val="24"/>
                <w:szCs w:val="24"/>
              </w:rPr>
            </w:pPr>
            <w:r>
              <w:rPr>
                <w:sz w:val="24"/>
                <w:szCs w:val="24"/>
              </w:rPr>
              <w:t>Китай</w:t>
            </w:r>
          </w:p>
        </w:tc>
        <w:tc>
          <w:tcPr>
            <w:tcW w:w="5386" w:type="dxa"/>
            <w:shd w:val="clear" w:color="auto" w:fill="auto"/>
          </w:tcPr>
          <w:p w:rsidR="006319D0" w:rsidRPr="00651A72" w:rsidRDefault="006319D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319D0">
              <w:rPr>
                <w:sz w:val="24"/>
                <w:szCs w:val="24"/>
                <w:lang w:val="kk-KZ"/>
              </w:rPr>
              <w:t>Этот стандарт устанавливает термины и определения, подготовку модели, структуру и материалы, технические требования, методы испытаний, правила проверки, сертификаты качества, маркировку, упаковку, транспортировку и хранение установки регулирования давления газа для системы транспортировки и распределения газа.</w:t>
            </w:r>
          </w:p>
        </w:tc>
        <w:tc>
          <w:tcPr>
            <w:tcW w:w="2268" w:type="dxa"/>
            <w:shd w:val="clear" w:color="auto" w:fill="auto"/>
          </w:tcPr>
          <w:p w:rsidR="006319D0" w:rsidRPr="00651A72" w:rsidRDefault="006319D0" w:rsidP="0020042B">
            <w:pPr>
              <w:jc w:val="both"/>
              <w:rPr>
                <w:sz w:val="24"/>
                <w:szCs w:val="24"/>
                <w:lang w:val="kk-KZ"/>
              </w:rPr>
            </w:pPr>
          </w:p>
        </w:tc>
      </w:tr>
      <w:tr w:rsidR="00DC573F" w:rsidRPr="00651A72" w:rsidTr="00345A2D">
        <w:trPr>
          <w:trHeight w:val="361"/>
        </w:trPr>
        <w:tc>
          <w:tcPr>
            <w:tcW w:w="710" w:type="dxa"/>
            <w:vMerge w:val="restart"/>
            <w:shd w:val="clear" w:color="auto" w:fill="auto"/>
          </w:tcPr>
          <w:p w:rsidR="00DC573F" w:rsidRPr="00651A72" w:rsidRDefault="00DC573F" w:rsidP="0020042B">
            <w:pPr>
              <w:numPr>
                <w:ilvl w:val="0"/>
                <w:numId w:val="3"/>
              </w:numPr>
              <w:ind w:left="0" w:firstLine="0"/>
              <w:jc w:val="both"/>
              <w:rPr>
                <w:sz w:val="24"/>
                <w:szCs w:val="24"/>
                <w:lang w:val="kk-KZ"/>
              </w:rPr>
            </w:pPr>
            <w:r w:rsidRPr="00651A72">
              <w:rPr>
                <w:sz w:val="24"/>
                <w:szCs w:val="24"/>
                <w:lang w:val="kk-KZ"/>
              </w:rPr>
              <w:t>2</w:t>
            </w:r>
          </w:p>
        </w:tc>
        <w:tc>
          <w:tcPr>
            <w:tcW w:w="2268" w:type="dxa"/>
            <w:shd w:val="clear" w:color="auto" w:fill="auto"/>
          </w:tcPr>
          <w:p w:rsidR="00DC573F" w:rsidRPr="002F6A28" w:rsidRDefault="00DC573F" w:rsidP="002F3EFC">
            <w:pPr>
              <w:jc w:val="right"/>
              <w:rPr>
                <w:b/>
                <w:szCs w:val="16"/>
              </w:rPr>
            </w:pPr>
            <w:r w:rsidRPr="002F6A28">
              <w:rPr>
                <w:b/>
                <w:szCs w:val="16"/>
              </w:rPr>
              <w:t>G/TBT/N/CHN/1436</w:t>
            </w:r>
          </w:p>
        </w:tc>
        <w:tc>
          <w:tcPr>
            <w:tcW w:w="5386" w:type="dxa"/>
            <w:shd w:val="clear" w:color="auto" w:fill="auto"/>
          </w:tcPr>
          <w:p w:rsidR="00DC573F" w:rsidRPr="00DC573F" w:rsidRDefault="00DC573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C573F">
              <w:rPr>
                <w:sz w:val="24"/>
                <w:szCs w:val="24"/>
              </w:rPr>
              <w:t>Национальный стандарт КНР, городские регуляторы давления газа (53 страницы, на китайском языке)</w:t>
            </w:r>
          </w:p>
        </w:tc>
        <w:tc>
          <w:tcPr>
            <w:tcW w:w="2268" w:type="dxa"/>
            <w:shd w:val="clear" w:color="auto" w:fill="auto"/>
          </w:tcPr>
          <w:p w:rsidR="00DC573F" w:rsidRPr="00651A72" w:rsidRDefault="00DC573F" w:rsidP="0020042B">
            <w:pPr>
              <w:jc w:val="both"/>
              <w:rPr>
                <w:sz w:val="24"/>
                <w:szCs w:val="24"/>
                <w:lang w:val="kk-KZ"/>
              </w:rPr>
            </w:pPr>
            <w:r>
              <w:rPr>
                <w:sz w:val="24"/>
                <w:szCs w:val="24"/>
                <w:lang w:val="kk-KZ"/>
              </w:rPr>
              <w:t>60 дней с момента уведомления</w:t>
            </w:r>
          </w:p>
        </w:tc>
      </w:tr>
      <w:tr w:rsidR="00DC573F" w:rsidRPr="00651A72" w:rsidTr="001543D6">
        <w:trPr>
          <w:trHeight w:val="240"/>
        </w:trPr>
        <w:tc>
          <w:tcPr>
            <w:tcW w:w="710" w:type="dxa"/>
            <w:vMerge/>
            <w:shd w:val="clear" w:color="auto" w:fill="auto"/>
          </w:tcPr>
          <w:p w:rsidR="00DC573F" w:rsidRPr="00651A72" w:rsidRDefault="00DC573F" w:rsidP="0020042B">
            <w:pPr>
              <w:numPr>
                <w:ilvl w:val="0"/>
                <w:numId w:val="3"/>
              </w:numPr>
              <w:ind w:left="0" w:firstLine="0"/>
              <w:jc w:val="both"/>
              <w:rPr>
                <w:sz w:val="24"/>
                <w:szCs w:val="24"/>
                <w:lang w:val="kk-KZ"/>
              </w:rPr>
            </w:pPr>
          </w:p>
        </w:tc>
        <w:tc>
          <w:tcPr>
            <w:tcW w:w="2268" w:type="dxa"/>
            <w:shd w:val="clear" w:color="auto" w:fill="auto"/>
          </w:tcPr>
          <w:p w:rsidR="00DC573F" w:rsidRPr="00651A72" w:rsidRDefault="00DC573F"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DC573F" w:rsidRPr="00DC573F" w:rsidRDefault="00DC573F"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C573F">
              <w:rPr>
                <w:sz w:val="24"/>
                <w:szCs w:val="24"/>
              </w:rPr>
              <w:t xml:space="preserve">Регуляторы давления городского газа; </w:t>
            </w:r>
            <w:r w:rsidRPr="00DC573F">
              <w:rPr>
                <w:sz w:val="24"/>
                <w:szCs w:val="24"/>
                <w:lang w:val="en-US"/>
              </w:rPr>
              <w:t>ICS</w:t>
            </w:r>
            <w:r w:rsidRPr="00DC573F">
              <w:rPr>
                <w:sz w:val="24"/>
                <w:szCs w:val="24"/>
              </w:rPr>
              <w:t xml:space="preserve">: 91,140; </w:t>
            </w:r>
            <w:r w:rsidRPr="00DC573F">
              <w:rPr>
                <w:sz w:val="24"/>
                <w:szCs w:val="24"/>
                <w:lang w:val="en-US"/>
              </w:rPr>
              <w:t>HS</w:t>
            </w:r>
            <w:r w:rsidRPr="00DC573F">
              <w:rPr>
                <w:sz w:val="24"/>
                <w:szCs w:val="24"/>
              </w:rPr>
              <w:t>: 90328100</w:t>
            </w:r>
          </w:p>
        </w:tc>
        <w:tc>
          <w:tcPr>
            <w:tcW w:w="2268" w:type="dxa"/>
            <w:shd w:val="clear" w:color="auto" w:fill="auto"/>
          </w:tcPr>
          <w:p w:rsidR="00DC573F" w:rsidRPr="00651A72" w:rsidRDefault="00DC573F" w:rsidP="0020042B">
            <w:pPr>
              <w:jc w:val="both"/>
              <w:rPr>
                <w:sz w:val="24"/>
                <w:szCs w:val="24"/>
                <w:lang w:val="kk-KZ"/>
              </w:rPr>
            </w:pPr>
          </w:p>
        </w:tc>
      </w:tr>
      <w:tr w:rsidR="00DC573F" w:rsidRPr="00651A72" w:rsidTr="00345A2D">
        <w:trPr>
          <w:trHeight w:val="361"/>
        </w:trPr>
        <w:tc>
          <w:tcPr>
            <w:tcW w:w="710" w:type="dxa"/>
            <w:vMerge/>
            <w:shd w:val="clear" w:color="auto" w:fill="auto"/>
          </w:tcPr>
          <w:p w:rsidR="00DC573F" w:rsidRPr="00651A72" w:rsidRDefault="00DC573F" w:rsidP="0020042B">
            <w:pPr>
              <w:numPr>
                <w:ilvl w:val="0"/>
                <w:numId w:val="3"/>
              </w:numPr>
              <w:ind w:left="0" w:firstLine="0"/>
              <w:jc w:val="both"/>
              <w:rPr>
                <w:sz w:val="24"/>
                <w:szCs w:val="24"/>
                <w:lang w:val="kk-KZ"/>
              </w:rPr>
            </w:pPr>
          </w:p>
        </w:tc>
        <w:tc>
          <w:tcPr>
            <w:tcW w:w="2268" w:type="dxa"/>
            <w:shd w:val="clear" w:color="auto" w:fill="auto"/>
          </w:tcPr>
          <w:p w:rsidR="00DC573F" w:rsidRPr="00B40BD1" w:rsidRDefault="00DC573F" w:rsidP="002F3EFC">
            <w:pPr>
              <w:rPr>
                <w:sz w:val="24"/>
                <w:szCs w:val="24"/>
              </w:rPr>
            </w:pPr>
            <w:r>
              <w:rPr>
                <w:sz w:val="24"/>
                <w:szCs w:val="24"/>
              </w:rPr>
              <w:t>Китай</w:t>
            </w:r>
          </w:p>
        </w:tc>
        <w:tc>
          <w:tcPr>
            <w:tcW w:w="5386" w:type="dxa"/>
            <w:shd w:val="clear" w:color="auto" w:fill="auto"/>
          </w:tcPr>
          <w:p w:rsidR="00DC573F" w:rsidRPr="00DC573F" w:rsidRDefault="00DC573F" w:rsidP="00DC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C573F">
              <w:rPr>
                <w:sz w:val="24"/>
                <w:szCs w:val="24"/>
              </w:rPr>
              <w:t>Этот стандарт заменяет Национальный стандарт КНР, городские регуляторы давления газа (</w:t>
            </w:r>
            <w:r w:rsidRPr="00DC573F">
              <w:rPr>
                <w:sz w:val="24"/>
                <w:szCs w:val="24"/>
                <w:lang w:val="en-US"/>
              </w:rPr>
              <w:t>GB</w:t>
            </w:r>
            <w:r w:rsidRPr="00DC573F">
              <w:rPr>
                <w:sz w:val="24"/>
                <w:szCs w:val="24"/>
              </w:rPr>
              <w:t xml:space="preserve"> 27790-2011). В этом стандарте указаны термины и определения, символы, классификации и маркировка, конструкции и материалы, требования, методы испытаний, правила проверки, маркировка, этикетки, инструкции по </w:t>
            </w:r>
            <w:r w:rsidRPr="00DC573F">
              <w:rPr>
                <w:sz w:val="24"/>
                <w:szCs w:val="24"/>
              </w:rPr>
              <w:lastRenderedPageBreak/>
              <w:t>эксплуатации, упаковка, транспортировка и хранение регуляторов давления газа (искусственного газа и природного газа</w:t>
            </w:r>
            <w:r>
              <w:rPr>
                <w:sz w:val="24"/>
                <w:szCs w:val="24"/>
              </w:rPr>
              <w:t>)</w:t>
            </w:r>
          </w:p>
        </w:tc>
        <w:tc>
          <w:tcPr>
            <w:tcW w:w="2268" w:type="dxa"/>
            <w:shd w:val="clear" w:color="auto" w:fill="auto"/>
          </w:tcPr>
          <w:p w:rsidR="00DC573F" w:rsidRPr="00651A72" w:rsidRDefault="00DC573F" w:rsidP="0020042B">
            <w:pPr>
              <w:jc w:val="both"/>
              <w:rPr>
                <w:sz w:val="24"/>
                <w:szCs w:val="24"/>
                <w:lang w:val="kk-KZ"/>
              </w:rPr>
            </w:pPr>
          </w:p>
        </w:tc>
      </w:tr>
      <w:tr w:rsidR="00A82491" w:rsidRPr="00651A72" w:rsidTr="00345A2D">
        <w:trPr>
          <w:trHeight w:val="361"/>
        </w:trPr>
        <w:tc>
          <w:tcPr>
            <w:tcW w:w="710" w:type="dxa"/>
            <w:vMerge w:val="restart"/>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2F6A28" w:rsidRDefault="00A82491" w:rsidP="002F3EFC">
            <w:pPr>
              <w:jc w:val="right"/>
              <w:rPr>
                <w:b/>
                <w:szCs w:val="16"/>
              </w:rPr>
            </w:pPr>
            <w:r w:rsidRPr="002F6A28">
              <w:rPr>
                <w:b/>
                <w:szCs w:val="16"/>
              </w:rPr>
              <w:t>G/TBT/N/CHN/1435</w:t>
            </w:r>
          </w:p>
        </w:tc>
        <w:tc>
          <w:tcPr>
            <w:tcW w:w="5386" w:type="dxa"/>
            <w:shd w:val="clear" w:color="auto" w:fill="auto"/>
          </w:tcPr>
          <w:p w:rsidR="00A82491" w:rsidRPr="00DC573F" w:rsidRDefault="00A824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2491">
              <w:rPr>
                <w:sz w:val="24"/>
                <w:szCs w:val="24"/>
              </w:rPr>
              <w:t xml:space="preserve">Национальный стандарт КНР, Поправка № 2 на денатурированный </w:t>
            </w:r>
            <w:r>
              <w:rPr>
                <w:sz w:val="24"/>
                <w:szCs w:val="24"/>
              </w:rPr>
              <w:t>топливный этанол (1 страница</w:t>
            </w:r>
            <w:r w:rsidRPr="00A82491">
              <w:rPr>
                <w:sz w:val="24"/>
                <w:szCs w:val="24"/>
              </w:rPr>
              <w:t xml:space="preserve"> на китайском языке)</w:t>
            </w:r>
          </w:p>
        </w:tc>
        <w:tc>
          <w:tcPr>
            <w:tcW w:w="2268" w:type="dxa"/>
            <w:shd w:val="clear" w:color="auto" w:fill="auto"/>
          </w:tcPr>
          <w:p w:rsidR="00A82491" w:rsidRPr="00651A72" w:rsidRDefault="00A82491" w:rsidP="0020042B">
            <w:pPr>
              <w:jc w:val="both"/>
              <w:rPr>
                <w:sz w:val="24"/>
                <w:szCs w:val="24"/>
                <w:lang w:val="kk-KZ"/>
              </w:rPr>
            </w:pPr>
            <w:r>
              <w:rPr>
                <w:sz w:val="24"/>
                <w:szCs w:val="24"/>
                <w:lang w:val="kk-KZ"/>
              </w:rPr>
              <w:t>60 дней с момента уведомления</w:t>
            </w: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651A72" w:rsidRDefault="00A82491" w:rsidP="002F3EFC">
            <w:pPr>
              <w:pBdr>
                <w:between w:val="single" w:sz="6" w:space="1" w:color="auto"/>
              </w:pBdr>
              <w:jc w:val="both"/>
              <w:rPr>
                <w:sz w:val="24"/>
                <w:szCs w:val="24"/>
                <w:lang w:val="kk-KZ"/>
              </w:rPr>
            </w:pPr>
            <w:r>
              <w:rPr>
                <w:sz w:val="24"/>
                <w:szCs w:val="24"/>
                <w:lang w:val="kk-KZ"/>
              </w:rPr>
              <w:t>23 июля 2020</w:t>
            </w:r>
          </w:p>
        </w:tc>
        <w:tc>
          <w:tcPr>
            <w:tcW w:w="5386" w:type="dxa"/>
            <w:shd w:val="clear" w:color="auto" w:fill="auto"/>
          </w:tcPr>
          <w:p w:rsidR="00A82491" w:rsidRPr="00651A72" w:rsidRDefault="00A824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82491">
              <w:rPr>
                <w:sz w:val="24"/>
                <w:szCs w:val="24"/>
                <w:lang w:val="kk-KZ"/>
              </w:rPr>
              <w:t>Денатурированный топливный этанол; ICS: 75.160.20; HS: 22072000</w:t>
            </w:r>
          </w:p>
        </w:tc>
        <w:tc>
          <w:tcPr>
            <w:tcW w:w="2268" w:type="dxa"/>
            <w:shd w:val="clear" w:color="auto" w:fill="auto"/>
          </w:tcPr>
          <w:p w:rsidR="00A82491" w:rsidRPr="00651A72" w:rsidRDefault="00A82491" w:rsidP="0020042B">
            <w:pPr>
              <w:jc w:val="both"/>
              <w:rPr>
                <w:sz w:val="24"/>
                <w:szCs w:val="24"/>
                <w:lang w:val="kk-KZ"/>
              </w:rPr>
            </w:pP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B40BD1" w:rsidRDefault="00A82491" w:rsidP="002F3EFC">
            <w:pPr>
              <w:rPr>
                <w:sz w:val="24"/>
                <w:szCs w:val="24"/>
              </w:rPr>
            </w:pPr>
            <w:r>
              <w:rPr>
                <w:sz w:val="24"/>
                <w:szCs w:val="24"/>
              </w:rPr>
              <w:t>Китай</w:t>
            </w:r>
          </w:p>
        </w:tc>
        <w:tc>
          <w:tcPr>
            <w:tcW w:w="5386" w:type="dxa"/>
            <w:shd w:val="clear" w:color="auto" w:fill="auto"/>
          </w:tcPr>
          <w:p w:rsidR="00A82491" w:rsidRPr="00A82491" w:rsidRDefault="00A824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82491">
              <w:rPr>
                <w:sz w:val="24"/>
                <w:szCs w:val="24"/>
              </w:rPr>
              <w:t xml:space="preserve">Этот документ изменяет количество </w:t>
            </w:r>
            <w:proofErr w:type="spellStart"/>
            <w:r w:rsidRPr="00A82491">
              <w:rPr>
                <w:sz w:val="24"/>
                <w:szCs w:val="24"/>
              </w:rPr>
              <w:t>денатуранта</w:t>
            </w:r>
            <w:proofErr w:type="spellEnd"/>
            <w:r w:rsidRPr="00A82491">
              <w:rPr>
                <w:sz w:val="24"/>
                <w:szCs w:val="24"/>
              </w:rPr>
              <w:t xml:space="preserve">, </w:t>
            </w:r>
            <w:proofErr w:type="gramStart"/>
            <w:r w:rsidRPr="00A82491">
              <w:rPr>
                <w:sz w:val="24"/>
                <w:szCs w:val="24"/>
              </w:rPr>
              <w:t>добавленного</w:t>
            </w:r>
            <w:proofErr w:type="gramEnd"/>
            <w:r w:rsidRPr="00A82491">
              <w:rPr>
                <w:sz w:val="24"/>
                <w:szCs w:val="24"/>
              </w:rPr>
              <w:t xml:space="preserve"> в топливный этанол в исходном стандарте.</w:t>
            </w:r>
          </w:p>
        </w:tc>
        <w:tc>
          <w:tcPr>
            <w:tcW w:w="2268" w:type="dxa"/>
            <w:shd w:val="clear" w:color="auto" w:fill="auto"/>
          </w:tcPr>
          <w:p w:rsidR="00A82491" w:rsidRPr="00651A72" w:rsidRDefault="00A82491" w:rsidP="0020042B">
            <w:pPr>
              <w:jc w:val="both"/>
              <w:rPr>
                <w:sz w:val="24"/>
                <w:szCs w:val="24"/>
                <w:lang w:val="kk-KZ"/>
              </w:rPr>
            </w:pPr>
          </w:p>
        </w:tc>
      </w:tr>
      <w:tr w:rsidR="00A82491" w:rsidRPr="00651A72" w:rsidTr="00345A2D">
        <w:trPr>
          <w:trHeight w:val="361"/>
        </w:trPr>
        <w:tc>
          <w:tcPr>
            <w:tcW w:w="710" w:type="dxa"/>
            <w:vMerge w:val="restart"/>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2F6A28" w:rsidRDefault="00A82491" w:rsidP="002F3EFC">
            <w:pPr>
              <w:jc w:val="right"/>
              <w:rPr>
                <w:b/>
                <w:szCs w:val="16"/>
              </w:rPr>
            </w:pPr>
            <w:r w:rsidRPr="002F6A28">
              <w:rPr>
                <w:b/>
                <w:szCs w:val="16"/>
              </w:rPr>
              <w:t>G/TBT/N/UKR/167</w:t>
            </w:r>
          </w:p>
        </w:tc>
        <w:tc>
          <w:tcPr>
            <w:tcW w:w="5386" w:type="dxa"/>
            <w:shd w:val="clear" w:color="auto" w:fill="auto"/>
          </w:tcPr>
          <w:p w:rsidR="00A82491" w:rsidRPr="00A82491" w:rsidRDefault="004E247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247C">
              <w:rPr>
                <w:sz w:val="24"/>
                <w:szCs w:val="24"/>
              </w:rPr>
              <w:t>Проект приказа Министерства здравоохранения Укра</w:t>
            </w:r>
            <w:r>
              <w:rPr>
                <w:sz w:val="24"/>
                <w:szCs w:val="24"/>
              </w:rPr>
              <w:t>ины «Об утверждении Порядка ввоз</w:t>
            </w:r>
            <w:r w:rsidRPr="004E247C">
              <w:rPr>
                <w:sz w:val="24"/>
                <w:szCs w:val="24"/>
              </w:rPr>
              <w:t xml:space="preserve">а в обращение и эксплуатации некоторых медицинских изделий, медицинских изделий для диагностики </w:t>
            </w:r>
            <w:proofErr w:type="spellStart"/>
            <w:r w:rsidRPr="004E247C">
              <w:rPr>
                <w:sz w:val="24"/>
                <w:szCs w:val="24"/>
              </w:rPr>
              <w:t>in</w:t>
            </w:r>
            <w:proofErr w:type="spellEnd"/>
            <w:r w:rsidRPr="004E247C">
              <w:rPr>
                <w:sz w:val="24"/>
                <w:szCs w:val="24"/>
              </w:rPr>
              <w:t xml:space="preserve"> </w:t>
            </w:r>
            <w:proofErr w:type="spellStart"/>
            <w:r w:rsidRPr="004E247C">
              <w:rPr>
                <w:sz w:val="24"/>
                <w:szCs w:val="24"/>
              </w:rPr>
              <w:t>vitro</w:t>
            </w:r>
            <w:proofErr w:type="spellEnd"/>
            <w:r w:rsidRPr="004E247C">
              <w:rPr>
                <w:sz w:val="24"/>
                <w:szCs w:val="24"/>
              </w:rPr>
              <w:t xml:space="preserve"> и активных имплантируемых медицинских изделий, в отношении которых не выполняются требования технических регламентов», но </w:t>
            </w:r>
            <w:proofErr w:type="gramStart"/>
            <w:r w:rsidRPr="004E247C">
              <w:rPr>
                <w:sz w:val="24"/>
                <w:szCs w:val="24"/>
              </w:rPr>
              <w:t>использование</w:t>
            </w:r>
            <w:proofErr w:type="gramEnd"/>
            <w:r w:rsidRPr="004E247C">
              <w:rPr>
                <w:sz w:val="24"/>
                <w:szCs w:val="24"/>
              </w:rPr>
              <w:t xml:space="preserve"> которых необход</w:t>
            </w:r>
            <w:r>
              <w:rPr>
                <w:sz w:val="24"/>
                <w:szCs w:val="24"/>
              </w:rPr>
              <w:t>имо в интересах здравоохранения</w:t>
            </w:r>
            <w:r w:rsidRPr="004E247C">
              <w:rPr>
                <w:sz w:val="24"/>
                <w:szCs w:val="24"/>
              </w:rPr>
              <w:t>»</w:t>
            </w:r>
            <w:r>
              <w:rPr>
                <w:sz w:val="24"/>
                <w:szCs w:val="24"/>
              </w:rPr>
              <w:t xml:space="preserve"> (9 стр. </w:t>
            </w:r>
            <w:r w:rsidRPr="004E247C">
              <w:rPr>
                <w:sz w:val="24"/>
                <w:szCs w:val="24"/>
              </w:rPr>
              <w:t>на украинском)</w:t>
            </w:r>
          </w:p>
        </w:tc>
        <w:tc>
          <w:tcPr>
            <w:tcW w:w="2268" w:type="dxa"/>
            <w:shd w:val="clear" w:color="auto" w:fill="auto"/>
          </w:tcPr>
          <w:p w:rsidR="00A82491" w:rsidRPr="00651A72" w:rsidRDefault="00A82491" w:rsidP="0020042B">
            <w:pPr>
              <w:jc w:val="both"/>
              <w:rPr>
                <w:sz w:val="24"/>
                <w:szCs w:val="24"/>
                <w:lang w:val="kk-KZ"/>
              </w:rPr>
            </w:pPr>
            <w:r>
              <w:rPr>
                <w:sz w:val="24"/>
                <w:szCs w:val="24"/>
                <w:lang w:val="kk-KZ"/>
              </w:rPr>
              <w:t>60 дней с момента уведомления</w:t>
            </w: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651A72" w:rsidRDefault="00744EE8" w:rsidP="0020042B">
            <w:pPr>
              <w:rPr>
                <w:sz w:val="24"/>
                <w:szCs w:val="24"/>
              </w:rPr>
            </w:pPr>
            <w:r>
              <w:rPr>
                <w:sz w:val="24"/>
                <w:szCs w:val="24"/>
                <w:lang w:val="kk-KZ"/>
              </w:rPr>
              <w:t>24</w:t>
            </w:r>
            <w:r w:rsidR="00A82491">
              <w:rPr>
                <w:sz w:val="24"/>
                <w:szCs w:val="24"/>
                <w:lang w:val="kk-KZ"/>
              </w:rPr>
              <w:t xml:space="preserve"> июля 2020</w:t>
            </w:r>
          </w:p>
        </w:tc>
        <w:tc>
          <w:tcPr>
            <w:tcW w:w="5386" w:type="dxa"/>
            <w:shd w:val="clear" w:color="auto" w:fill="auto"/>
          </w:tcPr>
          <w:p w:rsidR="00A82491" w:rsidRPr="00651A72" w:rsidRDefault="004E247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E247C">
              <w:rPr>
                <w:sz w:val="24"/>
                <w:szCs w:val="24"/>
                <w:lang w:val="kk-KZ"/>
              </w:rPr>
              <w:t>Медицинские изделия, медицинские изделия для диагностики in vitro, активные имплантируемые медицинские изделия</w:t>
            </w:r>
          </w:p>
        </w:tc>
        <w:tc>
          <w:tcPr>
            <w:tcW w:w="2268" w:type="dxa"/>
            <w:shd w:val="clear" w:color="auto" w:fill="auto"/>
          </w:tcPr>
          <w:p w:rsidR="00A82491" w:rsidRPr="00651A72" w:rsidRDefault="00A82491" w:rsidP="0020042B">
            <w:pPr>
              <w:jc w:val="both"/>
              <w:rPr>
                <w:sz w:val="24"/>
                <w:szCs w:val="24"/>
                <w:lang w:val="kk-KZ"/>
              </w:rPr>
            </w:pP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A82491" w:rsidRDefault="00A82491" w:rsidP="0020042B">
            <w:pPr>
              <w:rPr>
                <w:sz w:val="24"/>
                <w:szCs w:val="24"/>
              </w:rPr>
            </w:pPr>
            <w:r>
              <w:rPr>
                <w:sz w:val="24"/>
                <w:szCs w:val="24"/>
              </w:rPr>
              <w:t>Украина</w:t>
            </w:r>
          </w:p>
        </w:tc>
        <w:tc>
          <w:tcPr>
            <w:tcW w:w="5386" w:type="dxa"/>
            <w:shd w:val="clear" w:color="auto" w:fill="auto"/>
          </w:tcPr>
          <w:p w:rsidR="00A82491" w:rsidRDefault="00413E0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13E06">
              <w:rPr>
                <w:sz w:val="24"/>
                <w:szCs w:val="24"/>
              </w:rPr>
              <w:t xml:space="preserve">Проект приказа предусматривает, что некоторые медицинские изделия, приборы для диагностики </w:t>
            </w:r>
            <w:r w:rsidRPr="00413E06">
              <w:rPr>
                <w:sz w:val="24"/>
                <w:szCs w:val="24"/>
                <w:lang w:val="en-US"/>
              </w:rPr>
              <w:t>in</w:t>
            </w:r>
            <w:r w:rsidRPr="00413E06">
              <w:rPr>
                <w:sz w:val="24"/>
                <w:szCs w:val="24"/>
              </w:rPr>
              <w:t xml:space="preserve"> </w:t>
            </w:r>
            <w:r w:rsidRPr="00413E06">
              <w:rPr>
                <w:sz w:val="24"/>
                <w:szCs w:val="24"/>
                <w:lang w:val="en-US"/>
              </w:rPr>
              <w:t>vitro</w:t>
            </w:r>
            <w:r w:rsidRPr="00413E06">
              <w:rPr>
                <w:sz w:val="24"/>
                <w:szCs w:val="24"/>
              </w:rPr>
              <w:t xml:space="preserve"> и активные имплантируемые медицинские изделия, в отношении которых не выполняются требования технических регламентов, но </w:t>
            </w:r>
            <w:proofErr w:type="gramStart"/>
            <w:r w:rsidRPr="00413E06">
              <w:rPr>
                <w:sz w:val="24"/>
                <w:szCs w:val="24"/>
              </w:rPr>
              <w:t>использование</w:t>
            </w:r>
            <w:proofErr w:type="gramEnd"/>
            <w:r w:rsidRPr="00413E06">
              <w:rPr>
                <w:sz w:val="24"/>
                <w:szCs w:val="24"/>
              </w:rPr>
              <w:t xml:space="preserve"> которых необходимо в интересах здравоохранения, мог</w:t>
            </w:r>
            <w:r>
              <w:rPr>
                <w:sz w:val="24"/>
                <w:szCs w:val="24"/>
              </w:rPr>
              <w:t xml:space="preserve">ут быть введены в эксплуатацию, </w:t>
            </w:r>
            <w:r w:rsidRPr="00413E06">
              <w:rPr>
                <w:sz w:val="24"/>
                <w:szCs w:val="24"/>
              </w:rPr>
              <w:t>обращение в случаях:</w:t>
            </w:r>
          </w:p>
          <w:p w:rsidR="00C81B97" w:rsidRPr="00C81B97"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участие в программах международной технической помощи;</w:t>
            </w:r>
          </w:p>
          <w:p w:rsidR="00C81B97" w:rsidRPr="00C81B97"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чрезвычайная ситуация;</w:t>
            </w:r>
          </w:p>
          <w:p w:rsidR="00C81B97" w:rsidRPr="00C81B97"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индивидуальное использование и / или эксплуатация отдельными лицами в целях сохранения их жизни и здоровья;</w:t>
            </w:r>
          </w:p>
          <w:p w:rsidR="00C81B97" w:rsidRPr="00C81B97"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медицинское обеспечение (медицинское обслуживание) военнослужащих, рядовых и командиров, выполняющих задачи при выполнении деятельности по обеспечению национальной безопасности и обороны в период боевых действий, чрезвычайного положения, особого периода;</w:t>
            </w:r>
          </w:p>
          <w:p w:rsidR="00C81B97" w:rsidRPr="00C81B97"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медицинское обслуживание частей вооруженных сил других государств, допущенных на территорию Украины в соответствии с законодательством;</w:t>
            </w:r>
          </w:p>
          <w:p w:rsidR="00413E06" w:rsidRPr="00413E06" w:rsidRDefault="00C81B97" w:rsidP="00C81B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81B97">
              <w:rPr>
                <w:sz w:val="24"/>
                <w:szCs w:val="24"/>
              </w:rPr>
              <w:t>- гуманитарная помощь.</w:t>
            </w:r>
          </w:p>
        </w:tc>
        <w:tc>
          <w:tcPr>
            <w:tcW w:w="2268" w:type="dxa"/>
            <w:shd w:val="clear" w:color="auto" w:fill="auto"/>
          </w:tcPr>
          <w:p w:rsidR="00A82491" w:rsidRPr="00651A72" w:rsidRDefault="00A82491" w:rsidP="0020042B">
            <w:pPr>
              <w:jc w:val="both"/>
              <w:rPr>
                <w:sz w:val="24"/>
                <w:szCs w:val="24"/>
                <w:lang w:val="kk-KZ"/>
              </w:rPr>
            </w:pPr>
          </w:p>
        </w:tc>
      </w:tr>
      <w:tr w:rsidR="00A82491" w:rsidRPr="003F2450" w:rsidTr="009F0918">
        <w:trPr>
          <w:trHeight w:val="303"/>
        </w:trPr>
        <w:tc>
          <w:tcPr>
            <w:tcW w:w="710" w:type="dxa"/>
            <w:vMerge w:val="restart"/>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C81B97" w:rsidRPr="00C81B97" w:rsidRDefault="00C81B97" w:rsidP="00C81B97">
            <w:pPr>
              <w:jc w:val="right"/>
              <w:rPr>
                <w:rFonts w:eastAsia="Calibri"/>
                <w:b/>
                <w:szCs w:val="16"/>
                <w:lang w:val="en-US"/>
              </w:rPr>
            </w:pPr>
            <w:r w:rsidRPr="00C81B97">
              <w:rPr>
                <w:rFonts w:eastAsia="Calibri"/>
                <w:b/>
                <w:szCs w:val="16"/>
                <w:lang w:val="en-US"/>
              </w:rPr>
              <w:t>G/TBT/N/UKR/145/Add.1</w:t>
            </w:r>
          </w:p>
          <w:p w:rsidR="00A82491" w:rsidRPr="00C81B97" w:rsidRDefault="00A82491" w:rsidP="00C81B97">
            <w:pPr>
              <w:pBdr>
                <w:between w:val="single" w:sz="6" w:space="1" w:color="auto"/>
              </w:pBdr>
              <w:ind w:firstLine="708"/>
              <w:jc w:val="both"/>
              <w:rPr>
                <w:sz w:val="24"/>
                <w:szCs w:val="24"/>
                <w:lang w:val="en-US"/>
              </w:rPr>
            </w:pPr>
          </w:p>
        </w:tc>
        <w:tc>
          <w:tcPr>
            <w:tcW w:w="5386" w:type="dxa"/>
            <w:shd w:val="clear" w:color="auto" w:fill="auto"/>
          </w:tcPr>
          <w:p w:rsidR="00A82491"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lastRenderedPageBreak/>
              <w:t>Следующее сообщение от 23 июля 2020 года распространяется по запросу делегации Украины.</w:t>
            </w:r>
          </w:p>
          <w:p w:rsidR="003F2450"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lastRenderedPageBreak/>
              <w:t>Название: Проект постановления Кабинета Министров Украины «Об утверждении Технического регламента на косметическую продукцию».</w:t>
            </w:r>
          </w:p>
          <w:p w:rsidR="003F2450"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2577"/>
              <w:gridCol w:w="2578"/>
            </w:tblGrid>
            <w:tr w:rsidR="003F2450" w:rsidTr="002F3EFC">
              <w:tc>
                <w:tcPr>
                  <w:tcW w:w="5155" w:type="dxa"/>
                  <w:gridSpan w:val="2"/>
                </w:tcPr>
                <w:p w:rsidR="003F2450" w:rsidRDefault="003F245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t>Причина добавления:</w:t>
                  </w:r>
                </w:p>
              </w:tc>
            </w:tr>
            <w:tr w:rsidR="003F2450" w:rsidTr="003F2450">
              <w:tc>
                <w:tcPr>
                  <w:tcW w:w="2577" w:type="dxa"/>
                </w:tcPr>
                <w:p w:rsidR="003F2450" w:rsidRPr="002F663C" w:rsidRDefault="003F2450" w:rsidP="002F3EFC">
                  <w:pPr>
                    <w:spacing w:before="60" w:after="60"/>
                    <w:ind w:left="567" w:hanging="567"/>
                    <w:jc w:val="center"/>
                    <w:rPr>
                      <w:rFonts w:eastAsia="Calibri"/>
                      <w:sz w:val="22"/>
                    </w:rPr>
                  </w:pPr>
                  <w:r>
                    <w:rPr>
                      <w:rFonts w:eastAsia="Calibri"/>
                      <w:sz w:val="22"/>
                    </w:rPr>
                    <w:t>[  ]</w:t>
                  </w:r>
                </w:p>
              </w:tc>
              <w:tc>
                <w:tcPr>
                  <w:tcW w:w="2578" w:type="dxa"/>
                </w:tcPr>
                <w:p w:rsidR="003F2450" w:rsidRPr="00D40D5F" w:rsidRDefault="003F2450" w:rsidP="002F3EFC">
                  <w:r w:rsidRPr="00D40D5F">
                    <w:t>Период комментирования изменен - дата:</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  ]</w:t>
                  </w:r>
                </w:p>
              </w:tc>
              <w:tc>
                <w:tcPr>
                  <w:tcW w:w="2578" w:type="dxa"/>
                </w:tcPr>
                <w:p w:rsidR="003F2450" w:rsidRPr="00D40D5F" w:rsidRDefault="003F2450" w:rsidP="002F3EFC">
                  <w:r w:rsidRPr="00D40D5F">
                    <w:t>Уведомленная мера принята - дата:</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  ]</w:t>
                  </w:r>
                </w:p>
              </w:tc>
              <w:tc>
                <w:tcPr>
                  <w:tcW w:w="2578" w:type="dxa"/>
                </w:tcPr>
                <w:p w:rsidR="003F2450" w:rsidRPr="00D40D5F" w:rsidRDefault="003F2450" w:rsidP="002F3EFC">
                  <w:r w:rsidRPr="00D40D5F">
                    <w:t>Уведомленная мера опубликована - дата:</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  ]</w:t>
                  </w:r>
                </w:p>
              </w:tc>
              <w:tc>
                <w:tcPr>
                  <w:tcW w:w="2578" w:type="dxa"/>
                </w:tcPr>
                <w:p w:rsidR="003F2450" w:rsidRDefault="003F2450" w:rsidP="002F3EFC">
                  <w:r w:rsidRPr="00D40D5F">
                    <w:t>Уведомленная мера вступает в силу - дата:</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  ]</w:t>
                  </w:r>
                </w:p>
              </w:tc>
              <w:tc>
                <w:tcPr>
                  <w:tcW w:w="2578" w:type="dxa"/>
                </w:tcPr>
                <w:p w:rsidR="003F2450" w:rsidRDefault="003F245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t>Текст окончательной меры доступен по адресу:</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  ]</w:t>
                  </w:r>
                </w:p>
              </w:tc>
              <w:tc>
                <w:tcPr>
                  <w:tcW w:w="2578" w:type="dxa"/>
                </w:tcPr>
                <w:p w:rsidR="003F2450" w:rsidRPr="003F2450" w:rsidRDefault="003F2450" w:rsidP="003F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t>Уведомленная мера отменена - дата:</w:t>
                  </w:r>
                </w:p>
                <w:p w:rsidR="003F2450" w:rsidRDefault="003F2450" w:rsidP="003F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t>Соответствующий символ при повторном уведомлении о мероприятии:</w:t>
                  </w:r>
                </w:p>
              </w:tc>
            </w:tr>
            <w:tr w:rsidR="003F2450" w:rsidTr="003F2450">
              <w:tc>
                <w:tcPr>
                  <w:tcW w:w="2577" w:type="dxa"/>
                </w:tcPr>
                <w:p w:rsidR="003F2450" w:rsidRPr="002F663C" w:rsidRDefault="003F2450" w:rsidP="002F3EFC">
                  <w:pPr>
                    <w:spacing w:before="60" w:after="60"/>
                    <w:jc w:val="center"/>
                    <w:rPr>
                      <w:rFonts w:eastAsia="Calibri"/>
                      <w:sz w:val="22"/>
                    </w:rPr>
                  </w:pPr>
                  <w:r>
                    <w:rPr>
                      <w:rFonts w:eastAsia="Calibri"/>
                      <w:sz w:val="22"/>
                    </w:rPr>
                    <w:t>[X]</w:t>
                  </w:r>
                </w:p>
              </w:tc>
              <w:tc>
                <w:tcPr>
                  <w:tcW w:w="2578" w:type="dxa"/>
                </w:tcPr>
                <w:p w:rsidR="003F2450" w:rsidRPr="005F421E" w:rsidRDefault="003F2450" w:rsidP="002F3EFC">
                  <w:r w:rsidRPr="005F421E">
                    <w:t xml:space="preserve">Содержание или объем уведомленных мер </w:t>
                  </w:r>
                  <w:proofErr w:type="gramStart"/>
                  <w:r w:rsidRPr="005F421E">
                    <w:t>изменены</w:t>
                  </w:r>
                  <w:proofErr w:type="gramEnd"/>
                </w:p>
              </w:tc>
            </w:tr>
            <w:tr w:rsidR="003F2450" w:rsidTr="003F2450">
              <w:tc>
                <w:tcPr>
                  <w:tcW w:w="2577" w:type="dxa"/>
                </w:tcPr>
                <w:p w:rsidR="003F2450" w:rsidRPr="002F663C" w:rsidRDefault="003F2450" w:rsidP="002F3EFC">
                  <w:pPr>
                    <w:spacing w:before="60" w:after="60"/>
                    <w:ind w:left="567" w:hanging="567"/>
                    <w:jc w:val="center"/>
                    <w:rPr>
                      <w:rFonts w:eastAsia="Calibri"/>
                      <w:sz w:val="22"/>
                    </w:rPr>
                  </w:pPr>
                  <w:r>
                    <w:rPr>
                      <w:rFonts w:eastAsia="Calibri"/>
                      <w:sz w:val="22"/>
                    </w:rPr>
                    <w:t>[  ]</w:t>
                  </w:r>
                </w:p>
              </w:tc>
              <w:tc>
                <w:tcPr>
                  <w:tcW w:w="2578" w:type="dxa"/>
                </w:tcPr>
                <w:p w:rsidR="003F2450" w:rsidRPr="005F421E" w:rsidRDefault="003F2450" w:rsidP="002F3EFC">
                  <w:r w:rsidRPr="005F421E">
                    <w:t>Новый срок для комментариев (если применимо): 24.08.2020</w:t>
                  </w:r>
                </w:p>
              </w:tc>
            </w:tr>
            <w:tr w:rsidR="003F2450" w:rsidTr="003F2450">
              <w:tc>
                <w:tcPr>
                  <w:tcW w:w="2577" w:type="dxa"/>
                </w:tcPr>
                <w:p w:rsidR="003F2450" w:rsidRPr="002F663C" w:rsidRDefault="003F2450" w:rsidP="002F3EFC">
                  <w:pPr>
                    <w:spacing w:before="60" w:after="60"/>
                    <w:ind w:left="567" w:hanging="567"/>
                    <w:jc w:val="center"/>
                    <w:rPr>
                      <w:rFonts w:eastAsia="Calibri"/>
                      <w:sz w:val="22"/>
                    </w:rPr>
                  </w:pPr>
                  <w:r>
                    <w:rPr>
                      <w:rFonts w:eastAsia="Calibri"/>
                      <w:sz w:val="22"/>
                    </w:rPr>
                    <w:t>[  ]</w:t>
                  </w:r>
                </w:p>
              </w:tc>
              <w:tc>
                <w:tcPr>
                  <w:tcW w:w="2578" w:type="dxa"/>
                </w:tcPr>
                <w:p w:rsidR="003F2450" w:rsidRDefault="003F245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sz w:val="24"/>
                      <w:szCs w:val="24"/>
                    </w:rPr>
                    <w:t>Другой:</w:t>
                  </w:r>
                </w:p>
              </w:tc>
            </w:tr>
            <w:tr w:rsidR="003F2450" w:rsidTr="002F3EFC">
              <w:tc>
                <w:tcPr>
                  <w:tcW w:w="5155" w:type="dxa"/>
                  <w:gridSpan w:val="2"/>
                </w:tcPr>
                <w:p w:rsidR="003F2450" w:rsidRPr="003F2450" w:rsidRDefault="003F245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F2450">
                    <w:rPr>
                      <w:rFonts w:eastAsia="Calibri"/>
                      <w:sz w:val="22"/>
                    </w:rPr>
                    <w:t>Описание: Украина сообщает о внесении изменений в проект Технического регламента на косметическую продукцию (G / TBT / N / UKR / 145), которые касаются расширения перечня веществ, разрешенных к использованию в косметической продукции.</w:t>
                  </w:r>
                </w:p>
              </w:tc>
            </w:tr>
          </w:tbl>
          <w:p w:rsidR="003F2450" w:rsidRPr="003F2450" w:rsidRDefault="003F245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A82491" w:rsidRPr="00651A72" w:rsidRDefault="00A82491" w:rsidP="0020042B">
            <w:pPr>
              <w:jc w:val="both"/>
              <w:rPr>
                <w:sz w:val="24"/>
                <w:szCs w:val="24"/>
                <w:lang w:val="kk-KZ"/>
              </w:rPr>
            </w:pP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651A72" w:rsidRDefault="00744EE8" w:rsidP="0020042B">
            <w:pPr>
              <w:rPr>
                <w:sz w:val="24"/>
                <w:szCs w:val="24"/>
              </w:rPr>
            </w:pPr>
            <w:r>
              <w:rPr>
                <w:sz w:val="24"/>
                <w:szCs w:val="24"/>
                <w:lang w:val="kk-KZ"/>
              </w:rPr>
              <w:t>24 июля 2020</w:t>
            </w:r>
          </w:p>
        </w:tc>
        <w:tc>
          <w:tcPr>
            <w:tcW w:w="5386" w:type="dxa"/>
            <w:shd w:val="clear" w:color="auto" w:fill="auto"/>
          </w:tcPr>
          <w:p w:rsidR="00A82491" w:rsidRPr="00651A72" w:rsidRDefault="00A824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A82491" w:rsidRPr="00651A72" w:rsidRDefault="00A82491" w:rsidP="0020042B">
            <w:pPr>
              <w:jc w:val="both"/>
              <w:rPr>
                <w:sz w:val="24"/>
                <w:szCs w:val="24"/>
                <w:lang w:val="kk-KZ"/>
              </w:rPr>
            </w:pPr>
          </w:p>
        </w:tc>
      </w:tr>
      <w:tr w:rsidR="00A82491" w:rsidRPr="00651A72" w:rsidTr="00345A2D">
        <w:trPr>
          <w:trHeight w:val="361"/>
        </w:trPr>
        <w:tc>
          <w:tcPr>
            <w:tcW w:w="710" w:type="dxa"/>
            <w:vMerge/>
            <w:shd w:val="clear" w:color="auto" w:fill="auto"/>
          </w:tcPr>
          <w:p w:rsidR="00A82491" w:rsidRPr="00651A72" w:rsidRDefault="00A82491" w:rsidP="0020042B">
            <w:pPr>
              <w:numPr>
                <w:ilvl w:val="0"/>
                <w:numId w:val="3"/>
              </w:numPr>
              <w:ind w:left="0" w:firstLine="0"/>
              <w:jc w:val="both"/>
              <w:rPr>
                <w:sz w:val="24"/>
                <w:szCs w:val="24"/>
                <w:lang w:val="kk-KZ"/>
              </w:rPr>
            </w:pPr>
          </w:p>
        </w:tc>
        <w:tc>
          <w:tcPr>
            <w:tcW w:w="2268" w:type="dxa"/>
            <w:shd w:val="clear" w:color="auto" w:fill="auto"/>
          </w:tcPr>
          <w:p w:rsidR="00A82491" w:rsidRPr="00651A72" w:rsidRDefault="00C81B97" w:rsidP="0020042B">
            <w:pPr>
              <w:rPr>
                <w:sz w:val="24"/>
                <w:szCs w:val="24"/>
              </w:rPr>
            </w:pPr>
            <w:r>
              <w:rPr>
                <w:sz w:val="24"/>
                <w:szCs w:val="24"/>
              </w:rPr>
              <w:t>Украина</w:t>
            </w:r>
          </w:p>
        </w:tc>
        <w:tc>
          <w:tcPr>
            <w:tcW w:w="5386" w:type="dxa"/>
            <w:shd w:val="clear" w:color="auto" w:fill="auto"/>
          </w:tcPr>
          <w:p w:rsidR="00A82491" w:rsidRPr="00651A72" w:rsidRDefault="00A824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A82491" w:rsidRPr="00651A72" w:rsidRDefault="00A82491" w:rsidP="0020042B">
            <w:pPr>
              <w:jc w:val="both"/>
              <w:rPr>
                <w:sz w:val="24"/>
                <w:szCs w:val="24"/>
                <w:lang w:val="kk-KZ"/>
              </w:rPr>
            </w:pPr>
          </w:p>
        </w:tc>
      </w:tr>
      <w:tr w:rsidR="00F23AC4" w:rsidRPr="00651A72" w:rsidTr="00345A2D">
        <w:trPr>
          <w:trHeight w:val="361"/>
        </w:trPr>
        <w:tc>
          <w:tcPr>
            <w:tcW w:w="710" w:type="dxa"/>
            <w:vMerge w:val="restart"/>
            <w:shd w:val="clear" w:color="auto" w:fill="auto"/>
          </w:tcPr>
          <w:p w:rsidR="00F23AC4" w:rsidRPr="00651A72" w:rsidRDefault="00F23AC4" w:rsidP="0020042B">
            <w:pPr>
              <w:numPr>
                <w:ilvl w:val="0"/>
                <w:numId w:val="3"/>
              </w:numPr>
              <w:ind w:left="0" w:firstLine="0"/>
              <w:jc w:val="both"/>
              <w:rPr>
                <w:sz w:val="24"/>
                <w:szCs w:val="24"/>
                <w:lang w:val="kk-KZ"/>
              </w:rPr>
            </w:pPr>
          </w:p>
        </w:tc>
        <w:tc>
          <w:tcPr>
            <w:tcW w:w="2268" w:type="dxa"/>
            <w:shd w:val="clear" w:color="auto" w:fill="auto"/>
          </w:tcPr>
          <w:p w:rsidR="00F23AC4" w:rsidRPr="002F6A28" w:rsidRDefault="00F23AC4" w:rsidP="002F3EFC">
            <w:pPr>
              <w:jc w:val="right"/>
              <w:rPr>
                <w:b/>
                <w:szCs w:val="16"/>
              </w:rPr>
            </w:pPr>
            <w:r w:rsidRPr="002F6A28">
              <w:rPr>
                <w:b/>
                <w:szCs w:val="16"/>
              </w:rPr>
              <w:t>G/TBT/N/RUS/102</w:t>
            </w:r>
          </w:p>
        </w:tc>
        <w:tc>
          <w:tcPr>
            <w:tcW w:w="5386" w:type="dxa"/>
            <w:shd w:val="clear" w:color="auto" w:fill="auto"/>
          </w:tcPr>
          <w:p w:rsidR="00F23AC4" w:rsidRPr="00651A72" w:rsidRDefault="00F23AC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F23AC4">
              <w:rPr>
                <w:sz w:val="24"/>
                <w:szCs w:val="24"/>
              </w:rPr>
              <w:t>Проект изменений в технический регламент Таможенного союза «О безопасности упаковки» (</w:t>
            </w:r>
            <w:proofErr w:type="gramStart"/>
            <w:r w:rsidRPr="00F23AC4">
              <w:rPr>
                <w:sz w:val="24"/>
                <w:szCs w:val="24"/>
              </w:rPr>
              <w:t>ТР</w:t>
            </w:r>
            <w:proofErr w:type="gramEnd"/>
            <w:r w:rsidRPr="00F23AC4">
              <w:rPr>
                <w:sz w:val="24"/>
                <w:szCs w:val="24"/>
              </w:rPr>
              <w:t xml:space="preserve"> ТС 005/2011) в части установления форм, схем и процедур оценки соответствия на основе стандартных схем оценки соответствия, утвержденных Решением Совета. </w:t>
            </w:r>
            <w:proofErr w:type="spellStart"/>
            <w:r w:rsidRPr="00F23AC4">
              <w:rPr>
                <w:sz w:val="24"/>
                <w:szCs w:val="24"/>
                <w:lang w:val="en-US"/>
              </w:rPr>
              <w:t>Комиссии</w:t>
            </w:r>
            <w:proofErr w:type="spellEnd"/>
            <w:r w:rsidRPr="00F23AC4">
              <w:rPr>
                <w:sz w:val="24"/>
                <w:szCs w:val="24"/>
                <w:lang w:val="en-US"/>
              </w:rPr>
              <w:t xml:space="preserve"> </w:t>
            </w:r>
            <w:proofErr w:type="spellStart"/>
            <w:r w:rsidRPr="00F23AC4">
              <w:rPr>
                <w:sz w:val="24"/>
                <w:szCs w:val="24"/>
                <w:lang w:val="en-US"/>
              </w:rPr>
              <w:t>от</w:t>
            </w:r>
            <w:proofErr w:type="spellEnd"/>
            <w:r w:rsidRPr="00F23AC4">
              <w:rPr>
                <w:sz w:val="24"/>
                <w:szCs w:val="24"/>
                <w:lang w:val="en-US"/>
              </w:rPr>
              <w:t xml:space="preserve"> 18 </w:t>
            </w:r>
            <w:proofErr w:type="spellStart"/>
            <w:r w:rsidRPr="00F23AC4">
              <w:rPr>
                <w:sz w:val="24"/>
                <w:szCs w:val="24"/>
                <w:lang w:val="en-US"/>
              </w:rPr>
              <w:t>апреля</w:t>
            </w:r>
            <w:proofErr w:type="spellEnd"/>
            <w:r w:rsidRPr="00F23AC4">
              <w:rPr>
                <w:sz w:val="24"/>
                <w:szCs w:val="24"/>
                <w:lang w:val="en-US"/>
              </w:rPr>
              <w:t xml:space="preserve"> 2018 г. № 44. (9 </w:t>
            </w:r>
            <w:proofErr w:type="spellStart"/>
            <w:r w:rsidRPr="00F23AC4">
              <w:rPr>
                <w:sz w:val="24"/>
                <w:szCs w:val="24"/>
                <w:lang w:val="en-US"/>
              </w:rPr>
              <w:t>стр</w:t>
            </w:r>
            <w:proofErr w:type="spellEnd"/>
            <w:r w:rsidRPr="00F23AC4">
              <w:rPr>
                <w:sz w:val="24"/>
                <w:szCs w:val="24"/>
                <w:lang w:val="en-US"/>
              </w:rPr>
              <w:t>.)</w:t>
            </w:r>
          </w:p>
        </w:tc>
        <w:tc>
          <w:tcPr>
            <w:tcW w:w="2268" w:type="dxa"/>
            <w:shd w:val="clear" w:color="auto" w:fill="auto"/>
          </w:tcPr>
          <w:p w:rsidR="00F23AC4" w:rsidRPr="00651A72" w:rsidRDefault="00F23AC4" w:rsidP="0020042B">
            <w:pPr>
              <w:jc w:val="both"/>
              <w:rPr>
                <w:sz w:val="24"/>
                <w:szCs w:val="24"/>
                <w:lang w:val="kk-KZ"/>
              </w:rPr>
            </w:pPr>
            <w:r>
              <w:rPr>
                <w:sz w:val="24"/>
                <w:szCs w:val="24"/>
                <w:lang w:val="kk-KZ"/>
              </w:rPr>
              <w:t>24 сентября 2020</w:t>
            </w:r>
          </w:p>
        </w:tc>
      </w:tr>
      <w:tr w:rsidR="00F23AC4" w:rsidRPr="00651A72" w:rsidTr="00345A2D">
        <w:trPr>
          <w:trHeight w:val="361"/>
        </w:trPr>
        <w:tc>
          <w:tcPr>
            <w:tcW w:w="710" w:type="dxa"/>
            <w:vMerge/>
            <w:shd w:val="clear" w:color="auto" w:fill="auto"/>
          </w:tcPr>
          <w:p w:rsidR="00F23AC4" w:rsidRPr="00651A72" w:rsidRDefault="00F23AC4" w:rsidP="0020042B">
            <w:pPr>
              <w:numPr>
                <w:ilvl w:val="0"/>
                <w:numId w:val="3"/>
              </w:numPr>
              <w:ind w:left="0" w:firstLine="0"/>
              <w:jc w:val="both"/>
              <w:rPr>
                <w:sz w:val="24"/>
                <w:szCs w:val="24"/>
                <w:lang w:val="kk-KZ"/>
              </w:rPr>
            </w:pPr>
          </w:p>
        </w:tc>
        <w:tc>
          <w:tcPr>
            <w:tcW w:w="2268" w:type="dxa"/>
            <w:shd w:val="clear" w:color="auto" w:fill="auto"/>
          </w:tcPr>
          <w:p w:rsidR="00F23AC4" w:rsidRPr="00651A72" w:rsidRDefault="00F23AC4" w:rsidP="0020042B">
            <w:pPr>
              <w:rPr>
                <w:sz w:val="24"/>
                <w:szCs w:val="24"/>
              </w:rPr>
            </w:pPr>
            <w:r>
              <w:rPr>
                <w:sz w:val="24"/>
                <w:szCs w:val="24"/>
                <w:lang w:val="kk-KZ"/>
              </w:rPr>
              <w:t>24 июля 2020</w:t>
            </w:r>
          </w:p>
        </w:tc>
        <w:tc>
          <w:tcPr>
            <w:tcW w:w="5386" w:type="dxa"/>
            <w:shd w:val="clear" w:color="auto" w:fill="auto"/>
          </w:tcPr>
          <w:p w:rsidR="00F23AC4" w:rsidRPr="00651A72" w:rsidRDefault="00F23AC4"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roofErr w:type="spellStart"/>
            <w:r w:rsidRPr="00F23AC4">
              <w:rPr>
                <w:sz w:val="24"/>
                <w:szCs w:val="24"/>
                <w:lang w:val="en-US"/>
              </w:rPr>
              <w:t>Упаковка</w:t>
            </w:r>
            <w:proofErr w:type="spellEnd"/>
            <w:r w:rsidRPr="00F23AC4">
              <w:rPr>
                <w:sz w:val="24"/>
                <w:szCs w:val="24"/>
                <w:lang w:val="en-US"/>
              </w:rPr>
              <w:t xml:space="preserve"> (</w:t>
            </w:r>
            <w:proofErr w:type="spellStart"/>
            <w:r w:rsidRPr="00F23AC4">
              <w:rPr>
                <w:sz w:val="24"/>
                <w:szCs w:val="24"/>
                <w:lang w:val="en-US"/>
              </w:rPr>
              <w:t>крышки</w:t>
            </w:r>
            <w:proofErr w:type="spellEnd"/>
            <w:r w:rsidRPr="00F23AC4">
              <w:rPr>
                <w:sz w:val="24"/>
                <w:szCs w:val="24"/>
                <w:lang w:val="en-US"/>
              </w:rPr>
              <w:t>)</w:t>
            </w:r>
          </w:p>
        </w:tc>
        <w:tc>
          <w:tcPr>
            <w:tcW w:w="2268" w:type="dxa"/>
            <w:shd w:val="clear" w:color="auto" w:fill="auto"/>
          </w:tcPr>
          <w:p w:rsidR="00F23AC4" w:rsidRPr="00651A72" w:rsidRDefault="00F23AC4" w:rsidP="0020042B">
            <w:pPr>
              <w:jc w:val="both"/>
              <w:rPr>
                <w:sz w:val="24"/>
                <w:szCs w:val="24"/>
                <w:lang w:val="kk-KZ"/>
              </w:rPr>
            </w:pPr>
          </w:p>
        </w:tc>
      </w:tr>
      <w:tr w:rsidR="00F23AC4" w:rsidRPr="00651A72" w:rsidTr="00345A2D">
        <w:trPr>
          <w:trHeight w:val="361"/>
        </w:trPr>
        <w:tc>
          <w:tcPr>
            <w:tcW w:w="710" w:type="dxa"/>
            <w:vMerge/>
            <w:shd w:val="clear" w:color="auto" w:fill="auto"/>
          </w:tcPr>
          <w:p w:rsidR="00F23AC4" w:rsidRPr="00651A72" w:rsidRDefault="00F23AC4" w:rsidP="0020042B">
            <w:pPr>
              <w:numPr>
                <w:ilvl w:val="0"/>
                <w:numId w:val="3"/>
              </w:numPr>
              <w:ind w:left="0" w:firstLine="0"/>
              <w:jc w:val="both"/>
              <w:rPr>
                <w:sz w:val="24"/>
                <w:szCs w:val="24"/>
                <w:lang w:val="kk-KZ"/>
              </w:rPr>
            </w:pPr>
          </w:p>
        </w:tc>
        <w:tc>
          <w:tcPr>
            <w:tcW w:w="2268" w:type="dxa"/>
            <w:shd w:val="clear" w:color="auto" w:fill="auto"/>
          </w:tcPr>
          <w:p w:rsidR="00F23AC4" w:rsidRPr="00651A72" w:rsidRDefault="00F23AC4" w:rsidP="0020042B">
            <w:pPr>
              <w:rPr>
                <w:sz w:val="24"/>
                <w:szCs w:val="24"/>
              </w:rPr>
            </w:pPr>
            <w:r>
              <w:rPr>
                <w:sz w:val="24"/>
                <w:szCs w:val="24"/>
                <w:lang w:val="kk-KZ"/>
              </w:rPr>
              <w:t>Российская Федерация</w:t>
            </w:r>
          </w:p>
        </w:tc>
        <w:tc>
          <w:tcPr>
            <w:tcW w:w="5386" w:type="dxa"/>
            <w:shd w:val="clear" w:color="auto" w:fill="auto"/>
          </w:tcPr>
          <w:p w:rsidR="00F23AC4" w:rsidRPr="00F23AC4" w:rsidRDefault="00F23AC4" w:rsidP="00F2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3AC4">
              <w:rPr>
                <w:sz w:val="24"/>
                <w:szCs w:val="24"/>
              </w:rPr>
              <w:t>Проект поправок содержит пояснения по следующим вопросам:</w:t>
            </w:r>
          </w:p>
          <w:p w:rsidR="00F23AC4" w:rsidRPr="00F23AC4" w:rsidRDefault="00F23AC4" w:rsidP="00F2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3AC4">
              <w:rPr>
                <w:sz w:val="24"/>
                <w:szCs w:val="24"/>
              </w:rPr>
              <w:t xml:space="preserve">• положения статьи 3 «Правила обращения на рынке» </w:t>
            </w:r>
            <w:proofErr w:type="gramStart"/>
            <w:r w:rsidRPr="00F23AC4">
              <w:rPr>
                <w:sz w:val="24"/>
                <w:szCs w:val="24"/>
              </w:rPr>
              <w:t>ТР</w:t>
            </w:r>
            <w:proofErr w:type="gramEnd"/>
            <w:r w:rsidRPr="00F23AC4">
              <w:rPr>
                <w:sz w:val="24"/>
                <w:szCs w:val="24"/>
              </w:rPr>
              <w:t xml:space="preserve"> ТС 005/2011,</w:t>
            </w:r>
          </w:p>
          <w:p w:rsidR="00F23AC4" w:rsidRPr="00F23AC4" w:rsidRDefault="00F23AC4" w:rsidP="00F2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3AC4">
              <w:rPr>
                <w:sz w:val="24"/>
                <w:szCs w:val="24"/>
              </w:rPr>
              <w:t xml:space="preserve">• положения статьи 4 «Обеспечение соблюдения требований безопасности» </w:t>
            </w:r>
            <w:proofErr w:type="gramStart"/>
            <w:r w:rsidRPr="00F23AC4">
              <w:rPr>
                <w:sz w:val="24"/>
                <w:szCs w:val="24"/>
              </w:rPr>
              <w:t>ТР</w:t>
            </w:r>
            <w:proofErr w:type="gramEnd"/>
            <w:r w:rsidRPr="00F23AC4">
              <w:rPr>
                <w:sz w:val="24"/>
                <w:szCs w:val="24"/>
              </w:rPr>
              <w:t xml:space="preserve"> ТС 005/2011,</w:t>
            </w:r>
          </w:p>
          <w:p w:rsidR="00F23AC4" w:rsidRPr="00651A72" w:rsidRDefault="00F23AC4" w:rsidP="00F23A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F23AC4">
              <w:rPr>
                <w:sz w:val="24"/>
                <w:szCs w:val="24"/>
              </w:rPr>
              <w:t xml:space="preserve">• а также внесены изменения в статью </w:t>
            </w:r>
            <w:r w:rsidRPr="00F23AC4">
              <w:rPr>
                <w:sz w:val="24"/>
                <w:szCs w:val="24"/>
                <w:lang w:val="en-US"/>
              </w:rPr>
              <w:t>7 «</w:t>
            </w:r>
            <w:proofErr w:type="spellStart"/>
            <w:r w:rsidRPr="00F23AC4">
              <w:rPr>
                <w:sz w:val="24"/>
                <w:szCs w:val="24"/>
                <w:lang w:val="en-US"/>
              </w:rPr>
              <w:t>Оценка</w:t>
            </w:r>
            <w:proofErr w:type="spellEnd"/>
            <w:r w:rsidRPr="00F23AC4">
              <w:rPr>
                <w:sz w:val="24"/>
                <w:szCs w:val="24"/>
                <w:lang w:val="en-US"/>
              </w:rPr>
              <w:t xml:space="preserve"> </w:t>
            </w:r>
            <w:proofErr w:type="spellStart"/>
            <w:r w:rsidRPr="00F23AC4">
              <w:rPr>
                <w:sz w:val="24"/>
                <w:szCs w:val="24"/>
                <w:lang w:val="en-US"/>
              </w:rPr>
              <w:lastRenderedPageBreak/>
              <w:t>соответствия</w:t>
            </w:r>
            <w:proofErr w:type="spellEnd"/>
            <w:r w:rsidRPr="00F23AC4">
              <w:rPr>
                <w:sz w:val="24"/>
                <w:szCs w:val="24"/>
                <w:lang w:val="en-US"/>
              </w:rPr>
              <w:t xml:space="preserve">» </w:t>
            </w:r>
            <w:proofErr w:type="gramStart"/>
            <w:r w:rsidRPr="00F23AC4">
              <w:rPr>
                <w:sz w:val="24"/>
                <w:szCs w:val="24"/>
                <w:lang w:val="en-US"/>
              </w:rPr>
              <w:t>ТР</w:t>
            </w:r>
            <w:proofErr w:type="gramEnd"/>
            <w:r w:rsidRPr="00F23AC4">
              <w:rPr>
                <w:sz w:val="24"/>
                <w:szCs w:val="24"/>
                <w:lang w:val="en-US"/>
              </w:rPr>
              <w:t xml:space="preserve"> ТС 005/2011.</w:t>
            </w:r>
          </w:p>
        </w:tc>
        <w:tc>
          <w:tcPr>
            <w:tcW w:w="2268" w:type="dxa"/>
            <w:shd w:val="clear" w:color="auto" w:fill="auto"/>
          </w:tcPr>
          <w:p w:rsidR="00F23AC4" w:rsidRPr="00651A72" w:rsidRDefault="00F23AC4" w:rsidP="0020042B">
            <w:pPr>
              <w:jc w:val="both"/>
              <w:rPr>
                <w:sz w:val="24"/>
                <w:szCs w:val="24"/>
                <w:lang w:val="kk-KZ"/>
              </w:rPr>
            </w:pPr>
          </w:p>
        </w:tc>
      </w:tr>
      <w:tr w:rsidR="00D02FB8" w:rsidRPr="00651A72" w:rsidTr="00345A2D">
        <w:trPr>
          <w:trHeight w:val="361"/>
        </w:trPr>
        <w:tc>
          <w:tcPr>
            <w:tcW w:w="710" w:type="dxa"/>
            <w:vMerge w:val="restart"/>
            <w:shd w:val="clear" w:color="auto" w:fill="auto"/>
          </w:tcPr>
          <w:p w:rsidR="00D02FB8" w:rsidRPr="00651A72" w:rsidRDefault="00D02FB8" w:rsidP="0020042B">
            <w:pPr>
              <w:numPr>
                <w:ilvl w:val="0"/>
                <w:numId w:val="3"/>
              </w:numPr>
              <w:ind w:left="0" w:firstLine="0"/>
              <w:jc w:val="both"/>
              <w:rPr>
                <w:sz w:val="24"/>
                <w:szCs w:val="24"/>
                <w:lang w:val="kk-KZ"/>
              </w:rPr>
            </w:pPr>
          </w:p>
        </w:tc>
        <w:tc>
          <w:tcPr>
            <w:tcW w:w="2268" w:type="dxa"/>
            <w:shd w:val="clear" w:color="auto" w:fill="auto"/>
          </w:tcPr>
          <w:p w:rsidR="00D02FB8" w:rsidRPr="002F6A28" w:rsidRDefault="00D02FB8" w:rsidP="002F3EFC">
            <w:pPr>
              <w:jc w:val="right"/>
              <w:rPr>
                <w:b/>
                <w:szCs w:val="16"/>
              </w:rPr>
            </w:pPr>
            <w:r w:rsidRPr="002F6A28">
              <w:rPr>
                <w:b/>
                <w:szCs w:val="16"/>
              </w:rPr>
              <w:t>G/TBT/N/RUS/101</w:t>
            </w:r>
          </w:p>
        </w:tc>
        <w:tc>
          <w:tcPr>
            <w:tcW w:w="5386" w:type="dxa"/>
            <w:shd w:val="clear" w:color="auto" w:fill="auto"/>
          </w:tcPr>
          <w:p w:rsidR="00D02FB8" w:rsidRPr="00D056B5" w:rsidRDefault="00D056B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056B5">
              <w:rPr>
                <w:sz w:val="24"/>
                <w:szCs w:val="24"/>
              </w:rPr>
              <w:t>Проект изменений в Правилах надлежащей производственной практики в Евразийском экономическом союзе (30 стр.)</w:t>
            </w:r>
          </w:p>
        </w:tc>
        <w:tc>
          <w:tcPr>
            <w:tcW w:w="2268" w:type="dxa"/>
            <w:shd w:val="clear" w:color="auto" w:fill="auto"/>
          </w:tcPr>
          <w:p w:rsidR="00D02FB8" w:rsidRPr="00651A72" w:rsidRDefault="000A5050" w:rsidP="0020042B">
            <w:pPr>
              <w:jc w:val="both"/>
              <w:rPr>
                <w:sz w:val="24"/>
                <w:szCs w:val="24"/>
                <w:lang w:val="kk-KZ"/>
              </w:rPr>
            </w:pPr>
            <w:r>
              <w:rPr>
                <w:sz w:val="24"/>
                <w:szCs w:val="24"/>
                <w:lang w:val="kk-KZ"/>
              </w:rPr>
              <w:t>60 дней с момента уведомления</w:t>
            </w:r>
          </w:p>
        </w:tc>
      </w:tr>
      <w:tr w:rsidR="00D02FB8" w:rsidRPr="00651A72" w:rsidTr="00126EC1">
        <w:trPr>
          <w:trHeight w:val="131"/>
        </w:trPr>
        <w:tc>
          <w:tcPr>
            <w:tcW w:w="710" w:type="dxa"/>
            <w:vMerge/>
            <w:shd w:val="clear" w:color="auto" w:fill="auto"/>
          </w:tcPr>
          <w:p w:rsidR="00D02FB8" w:rsidRPr="00651A72" w:rsidRDefault="00D02FB8" w:rsidP="0020042B">
            <w:pPr>
              <w:numPr>
                <w:ilvl w:val="0"/>
                <w:numId w:val="3"/>
              </w:numPr>
              <w:ind w:left="0" w:firstLine="0"/>
              <w:jc w:val="both"/>
              <w:rPr>
                <w:sz w:val="24"/>
                <w:szCs w:val="24"/>
                <w:lang w:val="kk-KZ"/>
              </w:rPr>
            </w:pPr>
          </w:p>
        </w:tc>
        <w:tc>
          <w:tcPr>
            <w:tcW w:w="2268" w:type="dxa"/>
            <w:shd w:val="clear" w:color="auto" w:fill="auto"/>
          </w:tcPr>
          <w:p w:rsidR="00D02FB8" w:rsidRPr="00651A72" w:rsidRDefault="00D02FB8" w:rsidP="0020042B">
            <w:pPr>
              <w:rPr>
                <w:sz w:val="24"/>
                <w:szCs w:val="24"/>
              </w:rPr>
            </w:pPr>
            <w:r>
              <w:rPr>
                <w:sz w:val="24"/>
                <w:szCs w:val="24"/>
                <w:lang w:val="kk-KZ"/>
              </w:rPr>
              <w:t>24 июля 2020</w:t>
            </w:r>
          </w:p>
        </w:tc>
        <w:tc>
          <w:tcPr>
            <w:tcW w:w="5386" w:type="dxa"/>
            <w:shd w:val="clear" w:color="auto" w:fill="auto"/>
          </w:tcPr>
          <w:p w:rsidR="00D02FB8" w:rsidRPr="00D056B5" w:rsidRDefault="00D056B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056B5">
              <w:rPr>
                <w:sz w:val="24"/>
                <w:szCs w:val="24"/>
              </w:rPr>
              <w:t>Лекарственные средства, состоящие из двух или более компонентов, смешанных вместе для терапевтических или профилактических целей, не в отмеренных дозах или не расфасованные для розничной продажи (за исключением товаров товарной позиции 3002, 3005 или 3006) (</w:t>
            </w:r>
            <w:r w:rsidRPr="00D056B5">
              <w:rPr>
                <w:sz w:val="24"/>
                <w:szCs w:val="24"/>
                <w:lang w:val="en-US"/>
              </w:rPr>
              <w:t>HS</w:t>
            </w:r>
            <w:r w:rsidRPr="00D056B5">
              <w:rPr>
                <w:sz w:val="24"/>
                <w:szCs w:val="24"/>
              </w:rPr>
              <w:t xml:space="preserve">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 том числе в форме </w:t>
            </w:r>
            <w:proofErr w:type="spellStart"/>
            <w:r w:rsidRPr="00D056B5">
              <w:rPr>
                <w:sz w:val="24"/>
                <w:szCs w:val="24"/>
              </w:rPr>
              <w:t>трансдермального</w:t>
            </w:r>
            <w:proofErr w:type="spellEnd"/>
            <w:r w:rsidRPr="00D056B5">
              <w:rPr>
                <w:sz w:val="24"/>
                <w:szCs w:val="24"/>
              </w:rPr>
              <w:t xml:space="preserve"> введения» или в формах или упаковках для розничной продажи (кроме товаров товарной позиции 3002, 3005 или 3006) </w:t>
            </w:r>
            <w:proofErr w:type="gramStart"/>
            <w:r w:rsidRPr="00D056B5">
              <w:rPr>
                <w:sz w:val="24"/>
                <w:szCs w:val="24"/>
              </w:rPr>
              <w:t xml:space="preserve">( </w:t>
            </w:r>
            <w:proofErr w:type="gramEnd"/>
            <w:r w:rsidRPr="00D056B5">
              <w:rPr>
                <w:sz w:val="24"/>
                <w:szCs w:val="24"/>
                <w:lang w:val="en-US"/>
              </w:rPr>
              <w:t>HS</w:t>
            </w:r>
            <w:r w:rsidRPr="00D056B5">
              <w:rPr>
                <w:sz w:val="24"/>
                <w:szCs w:val="24"/>
              </w:rPr>
              <w:t xml:space="preserve"> 3004)</w:t>
            </w:r>
          </w:p>
        </w:tc>
        <w:tc>
          <w:tcPr>
            <w:tcW w:w="2268" w:type="dxa"/>
            <w:shd w:val="clear" w:color="auto" w:fill="auto"/>
          </w:tcPr>
          <w:p w:rsidR="00D02FB8" w:rsidRPr="00651A72" w:rsidRDefault="00D02FB8" w:rsidP="0020042B">
            <w:pPr>
              <w:jc w:val="both"/>
              <w:rPr>
                <w:sz w:val="24"/>
                <w:szCs w:val="24"/>
                <w:lang w:val="kk-KZ"/>
              </w:rPr>
            </w:pPr>
          </w:p>
        </w:tc>
      </w:tr>
      <w:tr w:rsidR="00D02FB8" w:rsidRPr="00651A72" w:rsidTr="00345A2D">
        <w:trPr>
          <w:trHeight w:val="361"/>
        </w:trPr>
        <w:tc>
          <w:tcPr>
            <w:tcW w:w="710" w:type="dxa"/>
            <w:vMerge/>
            <w:shd w:val="clear" w:color="auto" w:fill="auto"/>
          </w:tcPr>
          <w:p w:rsidR="00D02FB8" w:rsidRPr="00651A72" w:rsidRDefault="00D02FB8" w:rsidP="0020042B">
            <w:pPr>
              <w:numPr>
                <w:ilvl w:val="0"/>
                <w:numId w:val="3"/>
              </w:numPr>
              <w:ind w:left="0" w:firstLine="0"/>
              <w:jc w:val="both"/>
              <w:rPr>
                <w:sz w:val="24"/>
                <w:szCs w:val="24"/>
                <w:lang w:val="kk-KZ"/>
              </w:rPr>
            </w:pPr>
          </w:p>
        </w:tc>
        <w:tc>
          <w:tcPr>
            <w:tcW w:w="2268" w:type="dxa"/>
            <w:shd w:val="clear" w:color="auto" w:fill="auto"/>
          </w:tcPr>
          <w:p w:rsidR="00D02FB8" w:rsidRPr="00651A72" w:rsidRDefault="00D02FB8" w:rsidP="0020042B">
            <w:pPr>
              <w:rPr>
                <w:sz w:val="24"/>
                <w:szCs w:val="24"/>
              </w:rPr>
            </w:pPr>
            <w:r>
              <w:rPr>
                <w:sz w:val="24"/>
                <w:szCs w:val="24"/>
                <w:lang w:val="kk-KZ"/>
              </w:rPr>
              <w:t>Российская Федерация</w:t>
            </w:r>
          </w:p>
        </w:tc>
        <w:tc>
          <w:tcPr>
            <w:tcW w:w="5386" w:type="dxa"/>
            <w:shd w:val="clear" w:color="auto" w:fill="auto"/>
          </w:tcPr>
          <w:p w:rsidR="00D02FB8" w:rsidRPr="00651A72" w:rsidRDefault="00D056B5" w:rsidP="000A5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056B5">
              <w:rPr>
                <w:sz w:val="24"/>
                <w:szCs w:val="24"/>
                <w:lang w:val="kk-KZ"/>
              </w:rPr>
              <w:t>Проект поправок к Правилам надлежащей производственной практики в Евразийском экономическом союзе распространяется на лекарственные препараты, выпускаемые в обращение на территории Евразийского экономического союза, и предусматривает необходимость установления единого подхода к процедурам квалификации и в</w:t>
            </w:r>
            <w:r>
              <w:rPr>
                <w:sz w:val="24"/>
                <w:szCs w:val="24"/>
                <w:lang w:val="kk-KZ"/>
              </w:rPr>
              <w:t>алидации лекарственных средств</w:t>
            </w:r>
            <w:r w:rsidRPr="00D056B5">
              <w:rPr>
                <w:sz w:val="24"/>
                <w:szCs w:val="24"/>
                <w:lang w:val="kk-KZ"/>
              </w:rPr>
              <w:t xml:space="preserve">, чтобы доказать соответствие параметров критических процессов (оборудования) заданным требованиям, а также в случае существенных изменений помещений, оборудования и процессов, которые могут повлиять на качество готовой продукции, что позволяет обеспечить стабильный выпуск продукции. </w:t>
            </w:r>
          </w:p>
        </w:tc>
        <w:tc>
          <w:tcPr>
            <w:tcW w:w="2268" w:type="dxa"/>
            <w:shd w:val="clear" w:color="auto" w:fill="auto"/>
          </w:tcPr>
          <w:p w:rsidR="00D02FB8" w:rsidRPr="00651A72" w:rsidRDefault="00D02FB8" w:rsidP="0020042B">
            <w:pPr>
              <w:jc w:val="both"/>
              <w:rPr>
                <w:sz w:val="24"/>
                <w:szCs w:val="24"/>
                <w:lang w:val="kk-KZ"/>
              </w:rPr>
            </w:pPr>
          </w:p>
        </w:tc>
      </w:tr>
      <w:tr w:rsidR="000E3B35" w:rsidRPr="00651A72" w:rsidTr="00345A2D">
        <w:trPr>
          <w:trHeight w:val="361"/>
        </w:trPr>
        <w:tc>
          <w:tcPr>
            <w:tcW w:w="710" w:type="dxa"/>
            <w:vMerge w:val="restart"/>
            <w:shd w:val="clear" w:color="auto" w:fill="auto"/>
          </w:tcPr>
          <w:p w:rsidR="000E3B35" w:rsidRPr="00651A72" w:rsidRDefault="000E3B35" w:rsidP="0020042B">
            <w:pPr>
              <w:numPr>
                <w:ilvl w:val="0"/>
                <w:numId w:val="3"/>
              </w:numPr>
              <w:ind w:left="0" w:firstLine="0"/>
              <w:jc w:val="both"/>
              <w:rPr>
                <w:sz w:val="24"/>
                <w:szCs w:val="24"/>
                <w:lang w:val="kk-KZ"/>
              </w:rPr>
            </w:pPr>
          </w:p>
        </w:tc>
        <w:tc>
          <w:tcPr>
            <w:tcW w:w="2268" w:type="dxa"/>
            <w:shd w:val="clear" w:color="auto" w:fill="auto"/>
          </w:tcPr>
          <w:p w:rsidR="000E3B35" w:rsidRPr="002F6A28" w:rsidRDefault="000E3B35" w:rsidP="002F3EFC">
            <w:pPr>
              <w:jc w:val="right"/>
              <w:rPr>
                <w:b/>
                <w:szCs w:val="16"/>
              </w:rPr>
            </w:pPr>
            <w:r w:rsidRPr="002F6A28">
              <w:rPr>
                <w:b/>
                <w:szCs w:val="16"/>
              </w:rPr>
              <w:t>G/TBT/N/KOR/910</w:t>
            </w:r>
          </w:p>
        </w:tc>
        <w:tc>
          <w:tcPr>
            <w:tcW w:w="5386" w:type="dxa"/>
            <w:shd w:val="clear" w:color="auto" w:fill="auto"/>
          </w:tcPr>
          <w:p w:rsidR="000E3B35" w:rsidRPr="00D056B5" w:rsidRDefault="000E3B35" w:rsidP="0020042B">
            <w:pPr>
              <w:rPr>
                <w:sz w:val="24"/>
                <w:szCs w:val="24"/>
              </w:rPr>
            </w:pPr>
            <w:r w:rsidRPr="000E3B35">
              <w:rPr>
                <w:sz w:val="24"/>
                <w:szCs w:val="24"/>
              </w:rPr>
              <w:t>Проект уведомления для «Положения о требованиях к продавцам индивидуализированной косметики» (6 страниц на корейском языке)</w:t>
            </w:r>
          </w:p>
        </w:tc>
        <w:tc>
          <w:tcPr>
            <w:tcW w:w="2268" w:type="dxa"/>
            <w:shd w:val="clear" w:color="auto" w:fill="auto"/>
          </w:tcPr>
          <w:p w:rsidR="000E3B35" w:rsidRPr="00651A72" w:rsidRDefault="000E3B35" w:rsidP="0020042B">
            <w:pPr>
              <w:jc w:val="both"/>
              <w:rPr>
                <w:sz w:val="24"/>
                <w:szCs w:val="24"/>
                <w:lang w:val="kk-KZ"/>
              </w:rPr>
            </w:pPr>
            <w:r>
              <w:rPr>
                <w:sz w:val="24"/>
                <w:szCs w:val="24"/>
                <w:lang w:val="kk-KZ"/>
              </w:rPr>
              <w:t>60 дней с момента уведомления</w:t>
            </w:r>
          </w:p>
        </w:tc>
      </w:tr>
      <w:tr w:rsidR="000E3B35" w:rsidRPr="00651A72" w:rsidTr="00345A2D">
        <w:trPr>
          <w:trHeight w:val="361"/>
        </w:trPr>
        <w:tc>
          <w:tcPr>
            <w:tcW w:w="710" w:type="dxa"/>
            <w:vMerge/>
            <w:shd w:val="clear" w:color="auto" w:fill="auto"/>
          </w:tcPr>
          <w:p w:rsidR="000E3B35" w:rsidRPr="00651A72" w:rsidRDefault="000E3B35" w:rsidP="0020042B">
            <w:pPr>
              <w:numPr>
                <w:ilvl w:val="0"/>
                <w:numId w:val="3"/>
              </w:numPr>
              <w:ind w:left="0" w:firstLine="0"/>
              <w:jc w:val="both"/>
              <w:rPr>
                <w:sz w:val="24"/>
                <w:szCs w:val="24"/>
                <w:lang w:val="kk-KZ"/>
              </w:rPr>
            </w:pPr>
          </w:p>
        </w:tc>
        <w:tc>
          <w:tcPr>
            <w:tcW w:w="2268" w:type="dxa"/>
            <w:shd w:val="clear" w:color="auto" w:fill="auto"/>
          </w:tcPr>
          <w:p w:rsidR="000E3B35" w:rsidRPr="00651A72" w:rsidRDefault="000E3B35" w:rsidP="0020042B">
            <w:pPr>
              <w:rPr>
                <w:sz w:val="24"/>
                <w:szCs w:val="24"/>
              </w:rPr>
            </w:pPr>
            <w:r>
              <w:rPr>
                <w:sz w:val="24"/>
                <w:szCs w:val="24"/>
                <w:lang w:val="kk-KZ"/>
              </w:rPr>
              <w:t>24 июля 2020</w:t>
            </w:r>
          </w:p>
        </w:tc>
        <w:tc>
          <w:tcPr>
            <w:tcW w:w="5386" w:type="dxa"/>
            <w:shd w:val="clear" w:color="auto" w:fill="auto"/>
          </w:tcPr>
          <w:p w:rsidR="000E3B35" w:rsidRPr="00651A72" w:rsidRDefault="000E3B3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E3B35">
              <w:rPr>
                <w:sz w:val="24"/>
                <w:szCs w:val="24"/>
                <w:lang w:val="kk-KZ"/>
              </w:rPr>
              <w:t xml:space="preserve">Косметика (код ТН ВЭД 3303, 3304, 3305, 3307); Духи и туалетная вода (HS 3303); Косметические средства или средства для макияжа и средства по уходу за кожей, в т.ч. солнцезащитный крем или препараты для загара (кроме лекарств); средства для маникюра или педикюра (HS 3304); Препараты для ухода за волосами (HS 3305); Средства для бритья, в т.ч. средства до и после бритья, дезодоранты для личного пользования, средства для ванны и душа, средства для депиляции и прочие парфюмерные, туалетные или косметические средства, не включенные в другие группировки; подготовленные дезодоранты для помещений, с запахом или без </w:t>
            </w:r>
            <w:r w:rsidRPr="000E3B35">
              <w:rPr>
                <w:sz w:val="24"/>
                <w:szCs w:val="24"/>
                <w:lang w:val="kk-KZ"/>
              </w:rPr>
              <w:lastRenderedPageBreak/>
              <w:t>запаха или с дезинфицирующими свойствами (HS 3307)</w:t>
            </w:r>
          </w:p>
        </w:tc>
        <w:tc>
          <w:tcPr>
            <w:tcW w:w="2268" w:type="dxa"/>
            <w:shd w:val="clear" w:color="auto" w:fill="auto"/>
          </w:tcPr>
          <w:p w:rsidR="000E3B35" w:rsidRPr="00651A72" w:rsidRDefault="000E3B35" w:rsidP="0020042B">
            <w:pPr>
              <w:jc w:val="both"/>
              <w:rPr>
                <w:sz w:val="24"/>
                <w:szCs w:val="24"/>
                <w:lang w:val="kk-KZ"/>
              </w:rPr>
            </w:pPr>
          </w:p>
        </w:tc>
      </w:tr>
      <w:tr w:rsidR="000E3B35" w:rsidRPr="00651A72" w:rsidTr="00345A2D">
        <w:trPr>
          <w:trHeight w:val="361"/>
        </w:trPr>
        <w:tc>
          <w:tcPr>
            <w:tcW w:w="710" w:type="dxa"/>
            <w:vMerge/>
            <w:shd w:val="clear" w:color="auto" w:fill="auto"/>
          </w:tcPr>
          <w:p w:rsidR="000E3B35" w:rsidRPr="00651A72" w:rsidRDefault="000E3B35" w:rsidP="0020042B">
            <w:pPr>
              <w:numPr>
                <w:ilvl w:val="0"/>
                <w:numId w:val="3"/>
              </w:numPr>
              <w:ind w:left="0" w:firstLine="0"/>
              <w:jc w:val="both"/>
              <w:rPr>
                <w:sz w:val="24"/>
                <w:szCs w:val="24"/>
                <w:lang w:val="kk-KZ"/>
              </w:rPr>
            </w:pPr>
          </w:p>
        </w:tc>
        <w:tc>
          <w:tcPr>
            <w:tcW w:w="2268" w:type="dxa"/>
            <w:shd w:val="clear" w:color="auto" w:fill="auto"/>
          </w:tcPr>
          <w:p w:rsidR="000E3B35" w:rsidRPr="00651A72" w:rsidRDefault="000E3B35" w:rsidP="0020042B">
            <w:pPr>
              <w:rPr>
                <w:sz w:val="24"/>
                <w:szCs w:val="24"/>
              </w:rPr>
            </w:pPr>
            <w:r>
              <w:rPr>
                <w:sz w:val="24"/>
                <w:szCs w:val="24"/>
              </w:rPr>
              <w:t>Корея</w:t>
            </w:r>
          </w:p>
        </w:tc>
        <w:tc>
          <w:tcPr>
            <w:tcW w:w="5386" w:type="dxa"/>
            <w:shd w:val="clear" w:color="auto" w:fill="auto"/>
          </w:tcPr>
          <w:p w:rsidR="000E3B35" w:rsidRPr="000E3B35" w:rsidRDefault="000E3B35" w:rsidP="000E3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E3B35">
              <w:rPr>
                <w:sz w:val="24"/>
                <w:szCs w:val="24"/>
              </w:rPr>
              <w:t>Цель: в этом уведомлении описываются вопросы, которые должны соблюдаться продавцами косметики для обеспечения безопасности таких процедур, как смешивание индивидуальной косметики или ее разделение на меньшие количества.</w:t>
            </w:r>
          </w:p>
          <w:p w:rsidR="000E3B35" w:rsidRPr="000E3B35" w:rsidRDefault="000E3B35" w:rsidP="000E3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E3B35">
              <w:rPr>
                <w:sz w:val="24"/>
                <w:szCs w:val="24"/>
              </w:rPr>
              <w:t>Состав и сырье, используемые в косметике по индивидуальному заказу, должны соответствовать стандартам безопасности для косметики.</w:t>
            </w:r>
          </w:p>
          <w:p w:rsidR="000E3B35" w:rsidRPr="000E3B35" w:rsidRDefault="000E3B35" w:rsidP="000E3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E3B35">
              <w:rPr>
                <w:sz w:val="24"/>
                <w:szCs w:val="24"/>
              </w:rPr>
              <w:t>Качество и безопасность конечного продукта должны быть обеспечены путем предварительного рассмотрения допустимого диапазона смеси или разделения на меньшие количества.</w:t>
            </w:r>
          </w:p>
          <w:p w:rsidR="000E3B35" w:rsidRPr="000E3B35" w:rsidRDefault="000E3B35" w:rsidP="000E3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E3B35">
              <w:rPr>
                <w:sz w:val="24"/>
                <w:szCs w:val="24"/>
              </w:rPr>
              <w:t>Срок годности косметики по индивидуальному заказу не должен превышать срок хранения содержимого и сырья.</w:t>
            </w:r>
          </w:p>
          <w:p w:rsidR="000E3B35" w:rsidRPr="00D056B5" w:rsidRDefault="000E3B35" w:rsidP="000E3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E3B35">
              <w:rPr>
                <w:sz w:val="24"/>
                <w:szCs w:val="24"/>
              </w:rPr>
              <w:t>Индивидуальные косметические средства нельзя смешивать или разделять заранее без указания типа кожи или предпочтений потребителей.</w:t>
            </w:r>
          </w:p>
        </w:tc>
        <w:tc>
          <w:tcPr>
            <w:tcW w:w="2268" w:type="dxa"/>
            <w:shd w:val="clear" w:color="auto" w:fill="auto"/>
          </w:tcPr>
          <w:p w:rsidR="000E3B35" w:rsidRPr="00651A72" w:rsidRDefault="000E3B35" w:rsidP="0020042B">
            <w:pPr>
              <w:jc w:val="both"/>
              <w:rPr>
                <w:sz w:val="24"/>
                <w:szCs w:val="24"/>
                <w:lang w:val="kk-KZ"/>
              </w:rPr>
            </w:pPr>
          </w:p>
        </w:tc>
      </w:tr>
      <w:tr w:rsidR="006D324B" w:rsidRPr="00651A72" w:rsidTr="00345A2D">
        <w:trPr>
          <w:trHeight w:val="361"/>
        </w:trPr>
        <w:tc>
          <w:tcPr>
            <w:tcW w:w="710" w:type="dxa"/>
            <w:vMerge w:val="restart"/>
            <w:shd w:val="clear" w:color="auto" w:fill="auto"/>
          </w:tcPr>
          <w:p w:rsidR="006D324B" w:rsidRPr="00651A72" w:rsidRDefault="006D324B" w:rsidP="0020042B">
            <w:pPr>
              <w:numPr>
                <w:ilvl w:val="0"/>
                <w:numId w:val="3"/>
              </w:numPr>
              <w:ind w:left="0" w:firstLine="0"/>
              <w:jc w:val="both"/>
              <w:rPr>
                <w:sz w:val="24"/>
                <w:szCs w:val="24"/>
                <w:lang w:val="kk-KZ"/>
              </w:rPr>
            </w:pPr>
          </w:p>
        </w:tc>
        <w:tc>
          <w:tcPr>
            <w:tcW w:w="2268" w:type="dxa"/>
            <w:shd w:val="clear" w:color="auto" w:fill="auto"/>
          </w:tcPr>
          <w:p w:rsidR="006D324B" w:rsidRDefault="006D324B" w:rsidP="006D324B">
            <w:pPr>
              <w:jc w:val="right"/>
              <w:rPr>
                <w:rFonts w:ascii="Verdana" w:hAnsi="Verdana"/>
                <w:b/>
                <w:sz w:val="18"/>
                <w:szCs w:val="16"/>
                <w:lang w:val="en-GB" w:eastAsia="en-US"/>
              </w:rPr>
            </w:pPr>
            <w:r>
              <w:rPr>
                <w:b/>
                <w:szCs w:val="16"/>
              </w:rPr>
              <w:t>G/TBT/N/CHN/1452</w:t>
            </w:r>
          </w:p>
          <w:p w:rsidR="006D324B" w:rsidRPr="002F6A28" w:rsidRDefault="006D324B" w:rsidP="002F3EFC">
            <w:pPr>
              <w:jc w:val="right"/>
              <w:rPr>
                <w:b/>
                <w:szCs w:val="16"/>
              </w:rPr>
            </w:pPr>
          </w:p>
        </w:tc>
        <w:tc>
          <w:tcPr>
            <w:tcW w:w="5386" w:type="dxa"/>
            <w:shd w:val="clear" w:color="auto" w:fill="auto"/>
          </w:tcPr>
          <w:p w:rsidR="006D324B" w:rsidRPr="00D056B5"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0C6">
              <w:rPr>
                <w:sz w:val="24"/>
                <w:szCs w:val="24"/>
              </w:rPr>
              <w:t>Национальный стандарт КНР, Общие требования к этикеткам и инструкция по применению дезинфиц</w:t>
            </w:r>
            <w:r>
              <w:rPr>
                <w:sz w:val="24"/>
                <w:szCs w:val="24"/>
              </w:rPr>
              <w:t xml:space="preserve">ирующих средств (21 страница </w:t>
            </w:r>
            <w:r w:rsidRPr="003460C6">
              <w:rPr>
                <w:sz w:val="24"/>
                <w:szCs w:val="24"/>
              </w:rPr>
              <w:t xml:space="preserve"> на китайском языке)</w:t>
            </w:r>
          </w:p>
        </w:tc>
        <w:tc>
          <w:tcPr>
            <w:tcW w:w="2268" w:type="dxa"/>
            <w:shd w:val="clear" w:color="auto" w:fill="auto"/>
          </w:tcPr>
          <w:p w:rsidR="006D324B" w:rsidRPr="00651A72" w:rsidRDefault="003460C6" w:rsidP="0020042B">
            <w:pPr>
              <w:jc w:val="both"/>
              <w:rPr>
                <w:sz w:val="24"/>
                <w:szCs w:val="24"/>
                <w:lang w:val="kk-KZ"/>
              </w:rPr>
            </w:pPr>
            <w:r>
              <w:rPr>
                <w:sz w:val="24"/>
                <w:szCs w:val="24"/>
                <w:lang w:val="kk-KZ"/>
              </w:rPr>
              <w:t>60</w:t>
            </w:r>
            <w:r w:rsidR="006D324B">
              <w:rPr>
                <w:sz w:val="24"/>
                <w:szCs w:val="24"/>
                <w:lang w:val="kk-KZ"/>
              </w:rPr>
              <w:t xml:space="preserve"> дней с момента уведомления</w:t>
            </w:r>
          </w:p>
        </w:tc>
      </w:tr>
      <w:tr w:rsidR="006D324B" w:rsidRPr="00651A72" w:rsidTr="00345A2D">
        <w:trPr>
          <w:trHeight w:val="361"/>
        </w:trPr>
        <w:tc>
          <w:tcPr>
            <w:tcW w:w="710" w:type="dxa"/>
            <w:vMerge/>
            <w:shd w:val="clear" w:color="auto" w:fill="auto"/>
          </w:tcPr>
          <w:p w:rsidR="006D324B" w:rsidRPr="00651A72" w:rsidRDefault="006D324B" w:rsidP="0020042B">
            <w:pPr>
              <w:numPr>
                <w:ilvl w:val="0"/>
                <w:numId w:val="3"/>
              </w:numPr>
              <w:ind w:left="0" w:firstLine="0"/>
              <w:jc w:val="both"/>
              <w:rPr>
                <w:sz w:val="24"/>
                <w:szCs w:val="24"/>
                <w:lang w:val="kk-KZ"/>
              </w:rPr>
            </w:pPr>
          </w:p>
        </w:tc>
        <w:tc>
          <w:tcPr>
            <w:tcW w:w="2268" w:type="dxa"/>
            <w:shd w:val="clear" w:color="auto" w:fill="auto"/>
          </w:tcPr>
          <w:p w:rsidR="006D324B" w:rsidRPr="00651A72" w:rsidRDefault="006D324B" w:rsidP="0020042B">
            <w:pPr>
              <w:rPr>
                <w:sz w:val="24"/>
                <w:szCs w:val="24"/>
              </w:rPr>
            </w:pPr>
            <w:r>
              <w:rPr>
                <w:sz w:val="24"/>
                <w:szCs w:val="24"/>
                <w:lang w:val="kk-KZ"/>
              </w:rPr>
              <w:t>24 июля 2020</w:t>
            </w:r>
          </w:p>
        </w:tc>
        <w:tc>
          <w:tcPr>
            <w:tcW w:w="5386" w:type="dxa"/>
            <w:shd w:val="clear" w:color="auto" w:fill="auto"/>
          </w:tcPr>
          <w:p w:rsidR="006D324B" w:rsidRPr="00651A72"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 xml:space="preserve">Средства дезинфекции (дезинфицирующие средства, дезинфекционные аппараты, индикаторы и санитарно-технические средства); </w:t>
            </w:r>
            <w:r>
              <w:rPr>
                <w:sz w:val="24"/>
                <w:szCs w:val="24"/>
                <w:lang w:val="kk-KZ"/>
              </w:rPr>
              <w:t>ICS</w:t>
            </w:r>
            <w:r w:rsidRPr="003460C6">
              <w:rPr>
                <w:sz w:val="24"/>
                <w:szCs w:val="24"/>
                <w:lang w:val="kk-KZ"/>
              </w:rPr>
              <w:t>: 11.080</w:t>
            </w:r>
          </w:p>
        </w:tc>
        <w:tc>
          <w:tcPr>
            <w:tcW w:w="2268" w:type="dxa"/>
            <w:shd w:val="clear" w:color="auto" w:fill="auto"/>
          </w:tcPr>
          <w:p w:rsidR="006D324B" w:rsidRPr="00651A72" w:rsidRDefault="006D324B" w:rsidP="0020042B">
            <w:pPr>
              <w:jc w:val="both"/>
              <w:rPr>
                <w:sz w:val="24"/>
                <w:szCs w:val="24"/>
                <w:lang w:val="kk-KZ"/>
              </w:rPr>
            </w:pPr>
          </w:p>
        </w:tc>
      </w:tr>
      <w:tr w:rsidR="006D324B" w:rsidRPr="00651A72" w:rsidTr="00345A2D">
        <w:trPr>
          <w:trHeight w:val="361"/>
        </w:trPr>
        <w:tc>
          <w:tcPr>
            <w:tcW w:w="710" w:type="dxa"/>
            <w:vMerge/>
            <w:shd w:val="clear" w:color="auto" w:fill="auto"/>
          </w:tcPr>
          <w:p w:rsidR="006D324B" w:rsidRPr="00651A72" w:rsidRDefault="006D324B" w:rsidP="0020042B">
            <w:pPr>
              <w:numPr>
                <w:ilvl w:val="0"/>
                <w:numId w:val="3"/>
              </w:numPr>
              <w:ind w:left="0" w:firstLine="0"/>
              <w:jc w:val="both"/>
              <w:rPr>
                <w:sz w:val="24"/>
                <w:szCs w:val="24"/>
                <w:lang w:val="kk-KZ"/>
              </w:rPr>
            </w:pPr>
          </w:p>
        </w:tc>
        <w:tc>
          <w:tcPr>
            <w:tcW w:w="2268" w:type="dxa"/>
            <w:shd w:val="clear" w:color="auto" w:fill="auto"/>
          </w:tcPr>
          <w:p w:rsidR="006D324B" w:rsidRPr="00651A72" w:rsidRDefault="006D324B" w:rsidP="0020042B">
            <w:pPr>
              <w:rPr>
                <w:sz w:val="24"/>
                <w:szCs w:val="24"/>
              </w:rPr>
            </w:pPr>
            <w:r>
              <w:rPr>
                <w:sz w:val="24"/>
                <w:szCs w:val="24"/>
              </w:rPr>
              <w:t>Китай</w:t>
            </w:r>
          </w:p>
        </w:tc>
        <w:tc>
          <w:tcPr>
            <w:tcW w:w="5386" w:type="dxa"/>
            <w:shd w:val="clear" w:color="auto" w:fill="auto"/>
          </w:tcPr>
          <w:p w:rsidR="006D324B" w:rsidRPr="00651A72"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Этот стандарт определяет общие требования и индикаторы маркировки этикеток, инструкций для всех дезинфицирующих средств, включая дезинфицирующие средства, дезинфекционные аппараты, индикаторы и санитарные изделия. Этот стандарт распространяется на дезинфицирующие средства, которые производятся, продаются и используются на территории Китайской Народной Республики. Этот стандарт не распространяется на экспортируемые дезинфицирующие средства, которые не продаются и не используются в Китае.</w:t>
            </w:r>
          </w:p>
        </w:tc>
        <w:tc>
          <w:tcPr>
            <w:tcW w:w="2268" w:type="dxa"/>
            <w:shd w:val="clear" w:color="auto" w:fill="auto"/>
          </w:tcPr>
          <w:p w:rsidR="006D324B" w:rsidRPr="00651A72" w:rsidRDefault="006D324B" w:rsidP="0020042B">
            <w:pPr>
              <w:jc w:val="both"/>
              <w:rPr>
                <w:sz w:val="24"/>
                <w:szCs w:val="24"/>
                <w:lang w:val="kk-KZ"/>
              </w:rPr>
            </w:pPr>
          </w:p>
        </w:tc>
      </w:tr>
      <w:tr w:rsidR="003460C6" w:rsidRPr="00651A72" w:rsidTr="00345A2D">
        <w:trPr>
          <w:trHeight w:val="361"/>
        </w:trPr>
        <w:tc>
          <w:tcPr>
            <w:tcW w:w="710" w:type="dxa"/>
            <w:vMerge w:val="restart"/>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2F6A28" w:rsidRDefault="003460C6" w:rsidP="002F3EFC">
            <w:pPr>
              <w:jc w:val="right"/>
              <w:rPr>
                <w:b/>
                <w:szCs w:val="16"/>
              </w:rPr>
            </w:pPr>
            <w:r w:rsidRPr="002F6A28">
              <w:rPr>
                <w:b/>
                <w:szCs w:val="16"/>
              </w:rPr>
              <w:t>G/TBT/N/CHN/1451</w:t>
            </w:r>
          </w:p>
        </w:tc>
        <w:tc>
          <w:tcPr>
            <w:tcW w:w="5386" w:type="dxa"/>
            <w:shd w:val="clear" w:color="auto" w:fill="auto"/>
          </w:tcPr>
          <w:p w:rsidR="003460C6" w:rsidRPr="00651A72"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Национальный стандарт КНР, Система регистрации данных о транспортных средствах (45 стр., На китайском языке)</w:t>
            </w:r>
          </w:p>
        </w:tc>
        <w:tc>
          <w:tcPr>
            <w:tcW w:w="2268" w:type="dxa"/>
            <w:shd w:val="clear" w:color="auto" w:fill="auto"/>
          </w:tcPr>
          <w:p w:rsidR="003460C6" w:rsidRPr="00651A72" w:rsidRDefault="003460C6" w:rsidP="0020042B">
            <w:pPr>
              <w:jc w:val="both"/>
              <w:rPr>
                <w:sz w:val="24"/>
                <w:szCs w:val="24"/>
                <w:lang w:val="kk-KZ"/>
              </w:rPr>
            </w:pPr>
            <w:r>
              <w:rPr>
                <w:sz w:val="24"/>
                <w:szCs w:val="24"/>
                <w:lang w:val="kk-KZ"/>
              </w:rPr>
              <w:t>60 дней с момента уведомления</w:t>
            </w: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lang w:val="kk-KZ"/>
              </w:rPr>
              <w:t>24 июля 2020</w:t>
            </w:r>
          </w:p>
        </w:tc>
        <w:tc>
          <w:tcPr>
            <w:tcW w:w="5386" w:type="dxa"/>
            <w:shd w:val="clear" w:color="auto" w:fill="auto"/>
          </w:tcPr>
          <w:p w:rsidR="003460C6" w:rsidRPr="00651A72" w:rsidRDefault="003460C6" w:rsidP="00346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Система регистрации автомобиля; ICS: 43.040; HS: 85437099</w:t>
            </w: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rPr>
              <w:t>Китай</w:t>
            </w:r>
          </w:p>
        </w:tc>
        <w:tc>
          <w:tcPr>
            <w:tcW w:w="5386" w:type="dxa"/>
            <w:shd w:val="clear" w:color="auto" w:fill="auto"/>
          </w:tcPr>
          <w:p w:rsidR="003460C6" w:rsidRPr="00651A72" w:rsidRDefault="003460C6" w:rsidP="00346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 xml:space="preserve">Этот стандарт устанавливает термины и определения, технические требования, методы и требования испытаний, внешний вид и </w:t>
            </w:r>
            <w:r w:rsidRPr="003460C6">
              <w:rPr>
                <w:sz w:val="24"/>
                <w:szCs w:val="24"/>
                <w:lang w:val="kk-KZ"/>
              </w:rPr>
              <w:lastRenderedPageBreak/>
              <w:t xml:space="preserve">идентификацию, расширение и спецификацию типов транспортных средств </w:t>
            </w: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val="restart"/>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2F6A28" w:rsidRDefault="003460C6" w:rsidP="002F3EFC">
            <w:pPr>
              <w:jc w:val="right"/>
              <w:rPr>
                <w:b/>
                <w:szCs w:val="16"/>
              </w:rPr>
            </w:pPr>
            <w:r w:rsidRPr="002F6A28">
              <w:rPr>
                <w:b/>
                <w:szCs w:val="16"/>
              </w:rPr>
              <w:t>G/TBT/N/CHN/1450</w:t>
            </w:r>
          </w:p>
        </w:tc>
        <w:tc>
          <w:tcPr>
            <w:tcW w:w="5386" w:type="dxa"/>
            <w:shd w:val="clear" w:color="auto" w:fill="auto"/>
          </w:tcPr>
          <w:p w:rsidR="003460C6" w:rsidRPr="00D056B5" w:rsidRDefault="003460C6" w:rsidP="00346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0C6">
              <w:rPr>
                <w:sz w:val="24"/>
                <w:szCs w:val="24"/>
              </w:rPr>
              <w:t>Национальный стандарт КНР, Оборудование для пенног</w:t>
            </w:r>
            <w:r>
              <w:rPr>
                <w:sz w:val="24"/>
                <w:szCs w:val="24"/>
              </w:rPr>
              <w:t>о пожаротушения (73 страницы</w:t>
            </w:r>
            <w:r w:rsidRPr="003460C6">
              <w:rPr>
                <w:sz w:val="24"/>
                <w:szCs w:val="24"/>
              </w:rPr>
              <w:t xml:space="preserve"> на китайском языке)</w:t>
            </w:r>
          </w:p>
        </w:tc>
        <w:tc>
          <w:tcPr>
            <w:tcW w:w="2268" w:type="dxa"/>
            <w:shd w:val="clear" w:color="auto" w:fill="auto"/>
          </w:tcPr>
          <w:p w:rsidR="003460C6" w:rsidRPr="00651A72" w:rsidRDefault="003460C6" w:rsidP="0020042B">
            <w:pPr>
              <w:jc w:val="both"/>
              <w:rPr>
                <w:sz w:val="24"/>
                <w:szCs w:val="24"/>
                <w:lang w:val="kk-KZ"/>
              </w:rPr>
            </w:pPr>
            <w:r>
              <w:rPr>
                <w:sz w:val="24"/>
                <w:szCs w:val="24"/>
                <w:lang w:val="kk-KZ"/>
              </w:rPr>
              <w:t>60 дней с момента уведомления</w:t>
            </w:r>
          </w:p>
        </w:tc>
      </w:tr>
      <w:tr w:rsidR="003460C6" w:rsidRPr="00651A72" w:rsidTr="003B007A">
        <w:trPr>
          <w:trHeight w:val="346"/>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lang w:val="kk-KZ"/>
              </w:rPr>
              <w:t>24 июля 2020</w:t>
            </w:r>
          </w:p>
        </w:tc>
        <w:tc>
          <w:tcPr>
            <w:tcW w:w="5386" w:type="dxa"/>
            <w:shd w:val="clear" w:color="auto" w:fill="auto"/>
          </w:tcPr>
          <w:p w:rsidR="003460C6" w:rsidRPr="00651A72"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460C6">
              <w:rPr>
                <w:sz w:val="24"/>
                <w:szCs w:val="24"/>
                <w:lang w:val="kk-KZ"/>
              </w:rPr>
              <w:t>Оборудование пенного пожаротушения; ICS: 13.220.20; HS: 84241000</w:t>
            </w: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rPr>
              <w:t>Китай</w:t>
            </w:r>
          </w:p>
        </w:tc>
        <w:tc>
          <w:tcPr>
            <w:tcW w:w="5386" w:type="dxa"/>
            <w:shd w:val="clear" w:color="auto" w:fill="auto"/>
          </w:tcPr>
          <w:p w:rsidR="003460C6" w:rsidRPr="003460C6"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60C6">
              <w:rPr>
                <w:sz w:val="24"/>
                <w:szCs w:val="24"/>
              </w:rPr>
              <w:t>Этот стандарт определяет термины и определения, подготовку модели, основные параметры, требования, методы испытаний, правила проверки, упаковку, транспортировку и хранение оборудования пенного пожаротушения.</w:t>
            </w:r>
          </w:p>
        </w:tc>
        <w:tc>
          <w:tcPr>
            <w:tcW w:w="2268" w:type="dxa"/>
            <w:shd w:val="clear" w:color="auto" w:fill="auto"/>
          </w:tcPr>
          <w:p w:rsidR="003460C6" w:rsidRPr="00651A72" w:rsidRDefault="003460C6" w:rsidP="0020042B">
            <w:pPr>
              <w:jc w:val="both"/>
              <w:rPr>
                <w:sz w:val="24"/>
                <w:szCs w:val="24"/>
                <w:lang w:val="kk-KZ"/>
              </w:rPr>
            </w:pPr>
          </w:p>
        </w:tc>
      </w:tr>
      <w:tr w:rsidR="003460C6" w:rsidRPr="00EC1D5E" w:rsidTr="00345A2D">
        <w:trPr>
          <w:trHeight w:val="361"/>
        </w:trPr>
        <w:tc>
          <w:tcPr>
            <w:tcW w:w="710" w:type="dxa"/>
            <w:vMerge w:val="restart"/>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EC1D5E" w:rsidRPr="00EC1D5E" w:rsidRDefault="00EC1D5E" w:rsidP="00EC1D5E">
            <w:pPr>
              <w:jc w:val="right"/>
              <w:rPr>
                <w:rFonts w:eastAsia="Calibri"/>
                <w:b/>
                <w:szCs w:val="16"/>
                <w:lang w:val="en-US"/>
              </w:rPr>
            </w:pPr>
            <w:r w:rsidRPr="00EC1D5E">
              <w:rPr>
                <w:rFonts w:eastAsia="Calibri"/>
                <w:b/>
                <w:szCs w:val="16"/>
                <w:lang w:val="en-US"/>
              </w:rPr>
              <w:t>G/TBT/N/BRA/959/Add.1</w:t>
            </w:r>
          </w:p>
          <w:p w:rsidR="003460C6" w:rsidRPr="00EC1D5E" w:rsidRDefault="003460C6" w:rsidP="0020042B">
            <w:pPr>
              <w:pBdr>
                <w:between w:val="single" w:sz="6" w:space="1" w:color="auto"/>
              </w:pBdr>
              <w:jc w:val="both"/>
              <w:rPr>
                <w:sz w:val="24"/>
                <w:szCs w:val="24"/>
                <w:lang w:val="en-US"/>
              </w:rPr>
            </w:pPr>
          </w:p>
        </w:tc>
        <w:tc>
          <w:tcPr>
            <w:tcW w:w="5386" w:type="dxa"/>
            <w:shd w:val="clear" w:color="auto" w:fill="auto"/>
          </w:tcPr>
          <w:p w:rsidR="003460C6" w:rsidRDefault="00EC1D5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C1D5E">
              <w:rPr>
                <w:sz w:val="24"/>
                <w:szCs w:val="24"/>
              </w:rPr>
              <w:t>Следующее сообщение от 23 июля 2020 года распространяется по запросу делегации Бразилии.</w:t>
            </w:r>
          </w:p>
          <w:p w:rsidR="00EC1D5E" w:rsidRDefault="00EC1D5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C1D5E">
              <w:rPr>
                <w:sz w:val="24"/>
                <w:szCs w:val="24"/>
              </w:rPr>
              <w:t xml:space="preserve">Название: Технический регламент оценки соответствия и технический регламент качества компонентов системы природного газа </w:t>
            </w:r>
            <w:r>
              <w:rPr>
                <w:sz w:val="24"/>
                <w:szCs w:val="24"/>
              </w:rPr>
              <w:t>для автомобилей</w:t>
            </w:r>
          </w:p>
          <w:tbl>
            <w:tblPr>
              <w:tblStyle w:val="af2"/>
              <w:tblW w:w="0" w:type="auto"/>
              <w:tblLayout w:type="fixed"/>
              <w:tblLook w:val="04A0" w:firstRow="1" w:lastRow="0" w:firstColumn="1" w:lastColumn="0" w:noHBand="0" w:noVBand="1"/>
            </w:tblPr>
            <w:tblGrid>
              <w:gridCol w:w="1446"/>
              <w:gridCol w:w="3709"/>
            </w:tblGrid>
            <w:tr w:rsidR="00EC1D5E" w:rsidTr="002F3EFC">
              <w:tc>
                <w:tcPr>
                  <w:tcW w:w="5155" w:type="dxa"/>
                  <w:gridSpan w:val="2"/>
                </w:tcPr>
                <w:p w:rsidR="00EC1D5E" w:rsidRDefault="00746EA6"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Причина добавления:</w:t>
                  </w:r>
                </w:p>
              </w:tc>
            </w:tr>
            <w:tr w:rsidR="00746EA6" w:rsidTr="00746EA6">
              <w:tc>
                <w:tcPr>
                  <w:tcW w:w="1446" w:type="dxa"/>
                </w:tcPr>
                <w:p w:rsidR="00746EA6" w:rsidRPr="002F663C" w:rsidRDefault="00746EA6" w:rsidP="002F3EFC">
                  <w:pPr>
                    <w:spacing w:before="60" w:after="60"/>
                    <w:ind w:left="567" w:hanging="567"/>
                    <w:jc w:val="center"/>
                    <w:rPr>
                      <w:rFonts w:eastAsia="Calibri"/>
                      <w:sz w:val="22"/>
                    </w:rPr>
                  </w:pPr>
                  <w:r>
                    <w:rPr>
                      <w:rFonts w:eastAsia="Calibri"/>
                      <w:sz w:val="22"/>
                    </w:rPr>
                    <w:t>[  ]</w:t>
                  </w:r>
                </w:p>
              </w:tc>
              <w:tc>
                <w:tcPr>
                  <w:tcW w:w="3709" w:type="dxa"/>
                </w:tcPr>
                <w:p w:rsidR="00746EA6" w:rsidRPr="00622283" w:rsidRDefault="00746EA6" w:rsidP="002F3EFC">
                  <w:r w:rsidRPr="00622283">
                    <w:t>Период комментирования изменен - дата:</w:t>
                  </w:r>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  ]</w:t>
                  </w:r>
                </w:p>
              </w:tc>
              <w:tc>
                <w:tcPr>
                  <w:tcW w:w="3709" w:type="dxa"/>
                </w:tcPr>
                <w:p w:rsidR="00746EA6" w:rsidRPr="00622283" w:rsidRDefault="00746EA6" w:rsidP="002F3EFC">
                  <w:r w:rsidRPr="00622283">
                    <w:t>Уведомленная мера принята - дата:</w:t>
                  </w:r>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  ]</w:t>
                  </w:r>
                </w:p>
              </w:tc>
              <w:tc>
                <w:tcPr>
                  <w:tcW w:w="3709" w:type="dxa"/>
                </w:tcPr>
                <w:p w:rsidR="00746EA6" w:rsidRPr="00622283" w:rsidRDefault="00746EA6" w:rsidP="002F3EFC">
                  <w:r w:rsidRPr="00622283">
                    <w:t>Уведомленная мера опубликована - дата:</w:t>
                  </w:r>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  ]</w:t>
                  </w:r>
                </w:p>
              </w:tc>
              <w:tc>
                <w:tcPr>
                  <w:tcW w:w="3709" w:type="dxa"/>
                </w:tcPr>
                <w:p w:rsidR="00746EA6" w:rsidRDefault="00746EA6" w:rsidP="002F3EFC">
                  <w:r w:rsidRPr="00622283">
                    <w:t>Уведомленная мера вступает в силу - дата:</w:t>
                  </w:r>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[X]</w:t>
                  </w:r>
                </w:p>
              </w:tc>
              <w:tc>
                <w:tcPr>
                  <w:tcW w:w="3709" w:type="dxa"/>
                </w:tcPr>
                <w:p w:rsidR="00746EA6" w:rsidRDefault="00746EA6"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Текст окончательной меры доступен по адресу:</w:t>
                  </w:r>
                </w:p>
                <w:p w:rsidR="00746EA6" w:rsidRDefault="002F60D7"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1" w:history="1">
                    <w:r w:rsidR="00746EA6">
                      <w:rPr>
                        <w:rFonts w:eastAsia="Calibri"/>
                        <w:color w:val="0000FF"/>
                        <w:u w:val="single"/>
                      </w:rPr>
                      <w:t>http://www.inmetro.gov.br/legislacao/rtac/pdf/RTAC002649.pdf</w:t>
                    </w:r>
                  </w:hyperlink>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  ]</w:t>
                  </w:r>
                </w:p>
              </w:tc>
              <w:tc>
                <w:tcPr>
                  <w:tcW w:w="3709" w:type="dxa"/>
                </w:tcPr>
                <w:p w:rsidR="00746EA6" w:rsidRPr="00746EA6" w:rsidRDefault="00746EA6" w:rsidP="00746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Уведомленная мера отменена - дата:</w:t>
                  </w:r>
                </w:p>
                <w:p w:rsidR="00746EA6" w:rsidRDefault="00746EA6" w:rsidP="00746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Соответствующий символ при повторном уведомлении о мероприятии:</w:t>
                  </w:r>
                </w:p>
              </w:tc>
            </w:tr>
            <w:tr w:rsidR="00746EA6" w:rsidTr="00746EA6">
              <w:tc>
                <w:tcPr>
                  <w:tcW w:w="1446" w:type="dxa"/>
                </w:tcPr>
                <w:p w:rsidR="00746EA6" w:rsidRPr="002F663C" w:rsidRDefault="00746EA6" w:rsidP="002F3EFC">
                  <w:pPr>
                    <w:spacing w:before="60" w:after="60"/>
                    <w:jc w:val="center"/>
                    <w:rPr>
                      <w:rFonts w:eastAsia="Calibri"/>
                      <w:sz w:val="22"/>
                    </w:rPr>
                  </w:pPr>
                  <w:r>
                    <w:rPr>
                      <w:rFonts w:eastAsia="Calibri"/>
                      <w:sz w:val="22"/>
                    </w:rPr>
                    <w:t>[  ]</w:t>
                  </w:r>
                </w:p>
              </w:tc>
              <w:tc>
                <w:tcPr>
                  <w:tcW w:w="3709" w:type="dxa"/>
                </w:tcPr>
                <w:p w:rsidR="00746EA6" w:rsidRPr="00746EA6" w:rsidRDefault="00746EA6" w:rsidP="00746EA6">
                  <w:pPr>
                    <w:tabs>
                      <w:tab w:val="left" w:pos="1055"/>
                    </w:tabs>
                    <w:jc w:val="both"/>
                    <w:rPr>
                      <w:sz w:val="24"/>
                      <w:szCs w:val="24"/>
                    </w:rPr>
                  </w:pPr>
                  <w:r w:rsidRPr="00746EA6">
                    <w:rPr>
                      <w:sz w:val="24"/>
                      <w:szCs w:val="24"/>
                    </w:rPr>
                    <w:t xml:space="preserve">Содержание или объем мер </w:t>
                  </w:r>
                  <w:proofErr w:type="gramStart"/>
                  <w:r w:rsidRPr="00746EA6">
                    <w:rPr>
                      <w:sz w:val="24"/>
                      <w:szCs w:val="24"/>
                    </w:rPr>
                    <w:t>изменены</w:t>
                  </w:r>
                  <w:proofErr w:type="gramEnd"/>
                </w:p>
                <w:p w:rsidR="00746EA6" w:rsidRDefault="00746EA6" w:rsidP="00746EA6">
                  <w:pPr>
                    <w:tabs>
                      <w:tab w:val="left" w:pos="1055"/>
                    </w:tabs>
                    <w:jc w:val="both"/>
                    <w:rPr>
                      <w:sz w:val="24"/>
                      <w:szCs w:val="24"/>
                    </w:rPr>
                  </w:pPr>
                  <w:r w:rsidRPr="00746EA6">
                    <w:rPr>
                      <w:sz w:val="24"/>
                      <w:szCs w:val="24"/>
                    </w:rPr>
                    <w:t>Новый срок для комментариев (если применимо):</w:t>
                  </w:r>
                </w:p>
              </w:tc>
            </w:tr>
            <w:tr w:rsidR="00746EA6" w:rsidTr="00746EA6">
              <w:tc>
                <w:tcPr>
                  <w:tcW w:w="1446" w:type="dxa"/>
                </w:tcPr>
                <w:p w:rsidR="00746EA6" w:rsidRPr="002F663C" w:rsidRDefault="00746EA6" w:rsidP="002F3EFC">
                  <w:pPr>
                    <w:spacing w:before="60" w:after="60"/>
                    <w:ind w:left="567" w:hanging="567"/>
                    <w:jc w:val="center"/>
                    <w:rPr>
                      <w:rFonts w:eastAsia="Calibri"/>
                      <w:sz w:val="22"/>
                    </w:rPr>
                  </w:pPr>
                  <w:r>
                    <w:rPr>
                      <w:rFonts w:eastAsia="Calibri"/>
                      <w:sz w:val="22"/>
                    </w:rPr>
                    <w:t>[  ]</w:t>
                  </w:r>
                </w:p>
              </w:tc>
              <w:tc>
                <w:tcPr>
                  <w:tcW w:w="3709" w:type="dxa"/>
                </w:tcPr>
                <w:p w:rsidR="00746EA6" w:rsidRDefault="00746EA6"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руководство выпущено, и текст доступен по адресу</w:t>
                  </w:r>
                  <w:proofErr w:type="gramStart"/>
                  <w:r w:rsidRPr="00746EA6">
                    <w:rPr>
                      <w:sz w:val="24"/>
                      <w:szCs w:val="24"/>
                    </w:rPr>
                    <w:t>1</w:t>
                  </w:r>
                  <w:proofErr w:type="gramEnd"/>
                  <w:r w:rsidRPr="00746EA6">
                    <w:rPr>
                      <w:sz w:val="24"/>
                      <w:szCs w:val="24"/>
                    </w:rPr>
                    <w:t>:</w:t>
                  </w:r>
                </w:p>
              </w:tc>
            </w:tr>
            <w:tr w:rsidR="00746EA6" w:rsidTr="00746EA6">
              <w:tc>
                <w:tcPr>
                  <w:tcW w:w="1446" w:type="dxa"/>
                </w:tcPr>
                <w:p w:rsidR="00746EA6" w:rsidRPr="002F663C" w:rsidRDefault="00746EA6" w:rsidP="002F3EFC">
                  <w:pPr>
                    <w:spacing w:before="60" w:after="60"/>
                    <w:ind w:left="567" w:hanging="567"/>
                    <w:jc w:val="center"/>
                    <w:rPr>
                      <w:rFonts w:eastAsia="Calibri"/>
                      <w:sz w:val="22"/>
                    </w:rPr>
                  </w:pPr>
                  <w:r>
                    <w:rPr>
                      <w:rFonts w:eastAsia="Calibri"/>
                      <w:sz w:val="22"/>
                    </w:rPr>
                    <w:t>[  ]</w:t>
                  </w:r>
                </w:p>
              </w:tc>
              <w:tc>
                <w:tcPr>
                  <w:tcW w:w="3709" w:type="dxa"/>
                </w:tcPr>
                <w:p w:rsidR="00746EA6" w:rsidRDefault="00746EA6"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Другой:</w:t>
                  </w:r>
                </w:p>
              </w:tc>
            </w:tr>
          </w:tbl>
          <w:p w:rsidR="00EC1D5E" w:rsidRDefault="00EC1D5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C1D5E">
              <w:rPr>
                <w:sz w:val="24"/>
                <w:szCs w:val="24"/>
              </w:rPr>
              <w:t xml:space="preserve"> </w:t>
            </w:r>
          </w:p>
          <w:p w:rsidR="00EC1D5E" w:rsidRPr="00EC1D5E" w:rsidRDefault="00746EA6" w:rsidP="00746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46EA6">
              <w:rPr>
                <w:sz w:val="24"/>
                <w:szCs w:val="24"/>
              </w:rPr>
              <w:t xml:space="preserve">Описание: </w:t>
            </w:r>
            <w:proofErr w:type="gramStart"/>
            <w:r w:rsidRPr="00746EA6">
              <w:rPr>
                <w:sz w:val="24"/>
                <w:szCs w:val="24"/>
              </w:rPr>
              <w:t xml:space="preserve">Национальный институт метрологии, качества и технологий - </w:t>
            </w:r>
            <w:proofErr w:type="spellStart"/>
            <w:r w:rsidRPr="00746EA6">
              <w:rPr>
                <w:sz w:val="24"/>
                <w:szCs w:val="24"/>
              </w:rPr>
              <w:t>Inmetro</w:t>
            </w:r>
            <w:proofErr w:type="spellEnd"/>
            <w:r w:rsidRPr="00746EA6">
              <w:rPr>
                <w:sz w:val="24"/>
                <w:szCs w:val="24"/>
              </w:rPr>
              <w:t xml:space="preserve"> издал Постановление </w:t>
            </w:r>
            <w:proofErr w:type="spellStart"/>
            <w:r w:rsidRPr="00746EA6">
              <w:rPr>
                <w:sz w:val="24"/>
                <w:szCs w:val="24"/>
              </w:rPr>
              <w:t>No</w:t>
            </w:r>
            <w:proofErr w:type="spellEnd"/>
            <w:r w:rsidRPr="00746EA6">
              <w:rPr>
                <w:sz w:val="24"/>
                <w:szCs w:val="24"/>
              </w:rPr>
              <w:t xml:space="preserve">. 233, 28 июня 2020 г., который вносит поправки в Технический регламент оценки соответствия и Технический регламент качества для компонентов системы автомобильного природного газа, ранее уведомленный в соответствии с G / TBT / N / BRA / 959, утвержденный Постановлением </w:t>
            </w:r>
            <w:proofErr w:type="spellStart"/>
            <w:r w:rsidRPr="00746EA6">
              <w:rPr>
                <w:sz w:val="24"/>
                <w:szCs w:val="24"/>
              </w:rPr>
              <w:lastRenderedPageBreak/>
              <w:t>Inmetro</w:t>
            </w:r>
            <w:proofErr w:type="spellEnd"/>
            <w:r w:rsidRPr="00746EA6">
              <w:rPr>
                <w:sz w:val="24"/>
                <w:szCs w:val="24"/>
              </w:rPr>
              <w:t xml:space="preserve"> № 257 от 30 декабря 2002 г. и Постановление </w:t>
            </w:r>
            <w:proofErr w:type="spellStart"/>
            <w:r w:rsidRPr="00746EA6">
              <w:rPr>
                <w:sz w:val="24"/>
                <w:szCs w:val="24"/>
              </w:rPr>
              <w:t>Inmetro</w:t>
            </w:r>
            <w:proofErr w:type="spellEnd"/>
            <w:r w:rsidRPr="00746EA6">
              <w:rPr>
                <w:sz w:val="24"/>
                <w:szCs w:val="24"/>
              </w:rPr>
              <w:t xml:space="preserve"> № 417, от 22 ноября 2007</w:t>
            </w:r>
            <w:proofErr w:type="gramEnd"/>
            <w:r w:rsidRPr="00746EA6">
              <w:rPr>
                <w:sz w:val="24"/>
                <w:szCs w:val="24"/>
              </w:rPr>
              <w:t xml:space="preserve"> </w:t>
            </w:r>
            <w:proofErr w:type="gramStart"/>
            <w:r w:rsidRPr="00746EA6">
              <w:rPr>
                <w:sz w:val="24"/>
                <w:szCs w:val="24"/>
              </w:rPr>
              <w:t>г</w:t>
            </w:r>
            <w:proofErr w:type="gramEnd"/>
            <w:r w:rsidRPr="00746EA6">
              <w:rPr>
                <w:sz w:val="24"/>
                <w:szCs w:val="24"/>
              </w:rPr>
              <w:t>.</w:t>
            </w: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lang w:val="kk-KZ"/>
              </w:rPr>
              <w:t>24 июля 2020</w:t>
            </w:r>
          </w:p>
        </w:tc>
        <w:tc>
          <w:tcPr>
            <w:tcW w:w="5386" w:type="dxa"/>
            <w:shd w:val="clear" w:color="auto" w:fill="auto"/>
          </w:tcPr>
          <w:p w:rsidR="003460C6" w:rsidRPr="00651A72"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EC1D5E" w:rsidP="0020042B">
            <w:pPr>
              <w:rPr>
                <w:sz w:val="24"/>
                <w:szCs w:val="24"/>
              </w:rPr>
            </w:pPr>
            <w:r>
              <w:rPr>
                <w:sz w:val="24"/>
                <w:szCs w:val="24"/>
              </w:rPr>
              <w:t>Бразилия</w:t>
            </w:r>
          </w:p>
        </w:tc>
        <w:tc>
          <w:tcPr>
            <w:tcW w:w="5386" w:type="dxa"/>
            <w:shd w:val="clear" w:color="auto" w:fill="auto"/>
          </w:tcPr>
          <w:p w:rsidR="003460C6" w:rsidRPr="003460C6" w:rsidRDefault="003460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val="restart"/>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8D2B08" w:rsidRPr="008D2B08" w:rsidRDefault="008D2B08" w:rsidP="008D2B08">
            <w:pPr>
              <w:pBdr>
                <w:between w:val="single" w:sz="6" w:space="1" w:color="auto"/>
              </w:pBdr>
              <w:jc w:val="both"/>
              <w:rPr>
                <w:sz w:val="24"/>
                <w:szCs w:val="24"/>
                <w:lang w:val="kk-KZ"/>
              </w:rPr>
            </w:pPr>
            <w:r w:rsidRPr="008D2B08">
              <w:rPr>
                <w:sz w:val="24"/>
                <w:szCs w:val="24"/>
                <w:lang w:val="kk-KZ"/>
              </w:rPr>
              <w:t>G/TBT/N/ARE/482</w:t>
            </w:r>
          </w:p>
          <w:p w:rsidR="008D2B08" w:rsidRPr="008D2B08" w:rsidRDefault="008D2B08" w:rsidP="008D2B08">
            <w:pPr>
              <w:pBdr>
                <w:between w:val="single" w:sz="6" w:space="1" w:color="auto"/>
              </w:pBdr>
              <w:jc w:val="both"/>
              <w:rPr>
                <w:sz w:val="24"/>
                <w:szCs w:val="24"/>
                <w:lang w:val="kk-KZ"/>
              </w:rPr>
            </w:pPr>
            <w:r w:rsidRPr="008D2B08">
              <w:rPr>
                <w:sz w:val="24"/>
                <w:szCs w:val="24"/>
                <w:lang w:val="kk-KZ"/>
              </w:rPr>
              <w:t>G/TBT/N/BHR/578</w:t>
            </w:r>
          </w:p>
          <w:p w:rsidR="008D2B08" w:rsidRPr="008D2B08" w:rsidRDefault="008D2B08" w:rsidP="008D2B08">
            <w:pPr>
              <w:pBdr>
                <w:between w:val="single" w:sz="6" w:space="1" w:color="auto"/>
              </w:pBdr>
              <w:jc w:val="both"/>
              <w:rPr>
                <w:sz w:val="24"/>
                <w:szCs w:val="24"/>
                <w:lang w:val="kk-KZ"/>
              </w:rPr>
            </w:pPr>
            <w:r w:rsidRPr="008D2B08">
              <w:rPr>
                <w:sz w:val="24"/>
                <w:szCs w:val="24"/>
                <w:lang w:val="kk-KZ"/>
              </w:rPr>
              <w:t>G/TBT/N/KWT/551</w:t>
            </w:r>
          </w:p>
          <w:p w:rsidR="008D2B08" w:rsidRPr="008D2B08" w:rsidRDefault="008D2B08" w:rsidP="008D2B08">
            <w:pPr>
              <w:pBdr>
                <w:between w:val="single" w:sz="6" w:space="1" w:color="auto"/>
              </w:pBdr>
              <w:jc w:val="both"/>
              <w:rPr>
                <w:sz w:val="24"/>
                <w:szCs w:val="24"/>
                <w:lang w:val="kk-KZ"/>
              </w:rPr>
            </w:pPr>
            <w:r w:rsidRPr="008D2B08">
              <w:rPr>
                <w:sz w:val="24"/>
                <w:szCs w:val="24"/>
                <w:lang w:val="kk-KZ"/>
              </w:rPr>
              <w:t>G/TBT/N/OMN/411</w:t>
            </w:r>
          </w:p>
          <w:p w:rsidR="008D2B08" w:rsidRPr="008D2B08" w:rsidRDefault="008D2B08" w:rsidP="008D2B08">
            <w:pPr>
              <w:pBdr>
                <w:between w:val="single" w:sz="6" w:space="1" w:color="auto"/>
              </w:pBdr>
              <w:jc w:val="both"/>
              <w:rPr>
                <w:sz w:val="24"/>
                <w:szCs w:val="24"/>
                <w:lang w:val="kk-KZ"/>
              </w:rPr>
            </w:pPr>
            <w:r w:rsidRPr="008D2B08">
              <w:rPr>
                <w:sz w:val="24"/>
                <w:szCs w:val="24"/>
                <w:lang w:val="kk-KZ"/>
              </w:rPr>
              <w:t>G/TBT/N/QAT/572</w:t>
            </w:r>
          </w:p>
          <w:p w:rsidR="008D2B08" w:rsidRPr="008D2B08" w:rsidRDefault="008D2B08" w:rsidP="008D2B08">
            <w:pPr>
              <w:pBdr>
                <w:between w:val="single" w:sz="6" w:space="1" w:color="auto"/>
              </w:pBdr>
              <w:jc w:val="both"/>
              <w:rPr>
                <w:sz w:val="24"/>
                <w:szCs w:val="24"/>
                <w:lang w:val="kk-KZ"/>
              </w:rPr>
            </w:pPr>
            <w:r w:rsidRPr="008D2B08">
              <w:rPr>
                <w:sz w:val="24"/>
                <w:szCs w:val="24"/>
                <w:lang w:val="kk-KZ"/>
              </w:rPr>
              <w:t>G/TBT/N/SAU/1139</w:t>
            </w:r>
          </w:p>
          <w:p w:rsidR="003460C6" w:rsidRPr="00651A72" w:rsidRDefault="008D2B08" w:rsidP="008D2B08">
            <w:pPr>
              <w:pBdr>
                <w:between w:val="single" w:sz="6" w:space="1" w:color="auto"/>
              </w:pBdr>
              <w:jc w:val="both"/>
              <w:rPr>
                <w:sz w:val="24"/>
                <w:szCs w:val="24"/>
                <w:lang w:val="kk-KZ"/>
              </w:rPr>
            </w:pPr>
            <w:r w:rsidRPr="008D2B08">
              <w:rPr>
                <w:sz w:val="24"/>
                <w:szCs w:val="24"/>
                <w:lang w:val="kk-KZ"/>
              </w:rPr>
              <w:t>G/TBT/N/YEM/178</w:t>
            </w:r>
          </w:p>
        </w:tc>
        <w:tc>
          <w:tcPr>
            <w:tcW w:w="5386" w:type="dxa"/>
            <w:shd w:val="clear" w:color="auto" w:fill="auto"/>
          </w:tcPr>
          <w:p w:rsidR="003460C6" w:rsidRPr="003460C6" w:rsidRDefault="008D2B08" w:rsidP="008D2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D2B08">
              <w:rPr>
                <w:sz w:val="24"/>
                <w:szCs w:val="24"/>
              </w:rPr>
              <w:t>Проект технического регламента GCC ОАЭ «Электронные никотиновые изделия (эквиваленты традиционн</w:t>
            </w:r>
            <w:r>
              <w:rPr>
                <w:sz w:val="24"/>
                <w:szCs w:val="24"/>
              </w:rPr>
              <w:t xml:space="preserve">ых табачных изделий)» (19 стр. </w:t>
            </w:r>
            <w:r w:rsidRPr="008D2B08">
              <w:rPr>
                <w:sz w:val="24"/>
                <w:szCs w:val="24"/>
              </w:rPr>
              <w:t xml:space="preserve"> на арабском языке)</w:t>
            </w:r>
          </w:p>
        </w:tc>
        <w:tc>
          <w:tcPr>
            <w:tcW w:w="2268" w:type="dxa"/>
            <w:shd w:val="clear" w:color="auto" w:fill="auto"/>
          </w:tcPr>
          <w:p w:rsidR="003460C6" w:rsidRPr="00651A72" w:rsidRDefault="008D2B08" w:rsidP="0020042B">
            <w:pPr>
              <w:jc w:val="both"/>
              <w:rPr>
                <w:sz w:val="24"/>
                <w:szCs w:val="24"/>
                <w:lang w:val="kk-KZ"/>
              </w:rPr>
            </w:pPr>
            <w:r>
              <w:rPr>
                <w:sz w:val="24"/>
                <w:szCs w:val="24"/>
                <w:lang w:val="kk-KZ"/>
              </w:rPr>
              <w:t>60 дней с момента уведомления</w:t>
            </w: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3460C6" w:rsidP="002F3EFC">
            <w:pPr>
              <w:rPr>
                <w:sz w:val="24"/>
                <w:szCs w:val="24"/>
              </w:rPr>
            </w:pPr>
            <w:r>
              <w:rPr>
                <w:sz w:val="24"/>
                <w:szCs w:val="24"/>
                <w:lang w:val="kk-KZ"/>
              </w:rPr>
              <w:t>24 июля 2020</w:t>
            </w:r>
          </w:p>
        </w:tc>
        <w:tc>
          <w:tcPr>
            <w:tcW w:w="5386" w:type="dxa"/>
            <w:shd w:val="clear" w:color="auto" w:fill="auto"/>
          </w:tcPr>
          <w:p w:rsidR="003460C6" w:rsidRPr="003460C6" w:rsidRDefault="008D2B0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D2B08">
              <w:rPr>
                <w:sz w:val="24"/>
                <w:szCs w:val="24"/>
              </w:rPr>
              <w:t>Табак, табачные изделия и сопутствующее оборудование (ICS 65.160)</w:t>
            </w:r>
          </w:p>
        </w:tc>
        <w:tc>
          <w:tcPr>
            <w:tcW w:w="2268" w:type="dxa"/>
            <w:shd w:val="clear" w:color="auto" w:fill="auto"/>
          </w:tcPr>
          <w:p w:rsidR="003460C6" w:rsidRPr="00651A72" w:rsidRDefault="003460C6" w:rsidP="0020042B">
            <w:pPr>
              <w:jc w:val="both"/>
              <w:rPr>
                <w:sz w:val="24"/>
                <w:szCs w:val="24"/>
                <w:lang w:val="kk-KZ"/>
              </w:rPr>
            </w:pPr>
          </w:p>
        </w:tc>
      </w:tr>
      <w:tr w:rsidR="003460C6" w:rsidRPr="00651A72" w:rsidTr="00345A2D">
        <w:trPr>
          <w:trHeight w:val="361"/>
        </w:trPr>
        <w:tc>
          <w:tcPr>
            <w:tcW w:w="710" w:type="dxa"/>
            <w:vMerge/>
            <w:shd w:val="clear" w:color="auto" w:fill="auto"/>
          </w:tcPr>
          <w:p w:rsidR="003460C6" w:rsidRPr="00651A72" w:rsidRDefault="003460C6" w:rsidP="0020042B">
            <w:pPr>
              <w:numPr>
                <w:ilvl w:val="0"/>
                <w:numId w:val="3"/>
              </w:numPr>
              <w:ind w:left="0" w:firstLine="0"/>
              <w:jc w:val="both"/>
              <w:rPr>
                <w:sz w:val="24"/>
                <w:szCs w:val="24"/>
                <w:lang w:val="kk-KZ"/>
              </w:rPr>
            </w:pPr>
          </w:p>
        </w:tc>
        <w:tc>
          <w:tcPr>
            <w:tcW w:w="2268" w:type="dxa"/>
            <w:shd w:val="clear" w:color="auto" w:fill="auto"/>
          </w:tcPr>
          <w:p w:rsidR="003460C6" w:rsidRPr="00651A72" w:rsidRDefault="008D2B08" w:rsidP="0020042B">
            <w:pPr>
              <w:rPr>
                <w:sz w:val="24"/>
                <w:szCs w:val="24"/>
              </w:rPr>
            </w:pPr>
            <w:r w:rsidRPr="008D2B08">
              <w:rPr>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3460C6" w:rsidRDefault="00F22D4B" w:rsidP="00F22D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2D4B">
              <w:rPr>
                <w:sz w:val="24"/>
                <w:szCs w:val="24"/>
              </w:rPr>
              <w:t xml:space="preserve">проект технического регламента касается требований к электронным никотиновым изделиям, которые разработаны в форме традиционных табачных изделий, таких как (сигареты, сигары, трубки, </w:t>
            </w:r>
            <w:proofErr w:type="spellStart"/>
            <w:r w:rsidRPr="00F22D4B">
              <w:rPr>
                <w:sz w:val="24"/>
                <w:szCs w:val="24"/>
              </w:rPr>
              <w:t>сигариллы</w:t>
            </w:r>
            <w:proofErr w:type="spellEnd"/>
            <w:r w:rsidRPr="00F22D4B">
              <w:rPr>
                <w:sz w:val="24"/>
                <w:szCs w:val="24"/>
              </w:rPr>
              <w:t xml:space="preserve"> или кальяны), которые включают следующие изделия:</w:t>
            </w:r>
          </w:p>
          <w:p w:rsidR="00F22D4B" w:rsidRPr="00F22D4B" w:rsidRDefault="00F22D4B" w:rsidP="00F22D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2D4B">
              <w:rPr>
                <w:sz w:val="24"/>
                <w:szCs w:val="24"/>
              </w:rPr>
              <w:t xml:space="preserve">• Электронные </w:t>
            </w:r>
            <w:r>
              <w:rPr>
                <w:sz w:val="24"/>
                <w:szCs w:val="24"/>
              </w:rPr>
              <w:t>сигареты</w:t>
            </w:r>
            <w:r w:rsidRPr="00F22D4B">
              <w:rPr>
                <w:sz w:val="24"/>
                <w:szCs w:val="24"/>
              </w:rPr>
              <w:t>, которые не содержат табак (и могут содержать или не содержать никотин), и их пакеты для пополнения, например контейнеры для электронных жидкостей.</w:t>
            </w:r>
          </w:p>
          <w:p w:rsidR="00F22D4B" w:rsidRDefault="00F22D4B" w:rsidP="00F22D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2D4B">
              <w:rPr>
                <w:sz w:val="24"/>
                <w:szCs w:val="24"/>
              </w:rPr>
              <w:t>• Нагретые табачные изделия, содержащие табак (обработанный или необработанный), который нагревается электронным устройством (без сжигания).</w:t>
            </w:r>
          </w:p>
          <w:p w:rsidR="00F22D4B" w:rsidRPr="003460C6" w:rsidRDefault="00F22D4B" w:rsidP="00F22D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22D4B">
              <w:rPr>
                <w:sz w:val="24"/>
                <w:szCs w:val="24"/>
              </w:rPr>
              <w:t>Он также определяет требования к импорту, производству, упаковке, торговле, а также весовые и описательные данные на их этикетках, но не включает в себя какие-либо продукты, потребляемые при зажигании и курении с горением, или любые продукты, содержащие никотин, такие как никот</w:t>
            </w:r>
            <w:r>
              <w:rPr>
                <w:sz w:val="24"/>
                <w:szCs w:val="24"/>
              </w:rPr>
              <w:t>иновые пятна и табачные изделия</w:t>
            </w:r>
            <w:r w:rsidRPr="00F22D4B">
              <w:rPr>
                <w:sz w:val="24"/>
                <w:szCs w:val="24"/>
              </w:rPr>
              <w:t>.</w:t>
            </w:r>
          </w:p>
        </w:tc>
        <w:tc>
          <w:tcPr>
            <w:tcW w:w="2268" w:type="dxa"/>
            <w:shd w:val="clear" w:color="auto" w:fill="auto"/>
          </w:tcPr>
          <w:p w:rsidR="003460C6" w:rsidRPr="00651A72" w:rsidRDefault="003460C6" w:rsidP="0020042B">
            <w:pPr>
              <w:jc w:val="both"/>
              <w:rPr>
                <w:sz w:val="24"/>
                <w:szCs w:val="24"/>
                <w:lang w:val="kk-KZ"/>
              </w:rPr>
            </w:pPr>
          </w:p>
        </w:tc>
      </w:tr>
      <w:tr w:rsidR="002F3EFC" w:rsidRPr="00651A72" w:rsidTr="00345A2D">
        <w:trPr>
          <w:trHeight w:val="361"/>
        </w:trPr>
        <w:tc>
          <w:tcPr>
            <w:tcW w:w="710" w:type="dxa"/>
            <w:vMerge w:val="restart"/>
            <w:shd w:val="clear" w:color="auto" w:fill="auto"/>
          </w:tcPr>
          <w:p w:rsidR="002F3EFC" w:rsidRPr="00651A72" w:rsidRDefault="002F3EFC" w:rsidP="0020042B">
            <w:pPr>
              <w:numPr>
                <w:ilvl w:val="0"/>
                <w:numId w:val="3"/>
              </w:numPr>
              <w:ind w:left="0" w:firstLine="0"/>
              <w:jc w:val="both"/>
              <w:rPr>
                <w:sz w:val="24"/>
                <w:szCs w:val="24"/>
                <w:lang w:val="kk-KZ"/>
              </w:rPr>
            </w:pPr>
          </w:p>
        </w:tc>
        <w:tc>
          <w:tcPr>
            <w:tcW w:w="2268" w:type="dxa"/>
            <w:shd w:val="clear" w:color="auto" w:fill="auto"/>
          </w:tcPr>
          <w:p w:rsidR="002F3EFC" w:rsidRPr="002F6A28" w:rsidRDefault="002F3EFC" w:rsidP="002F3EFC">
            <w:pPr>
              <w:jc w:val="right"/>
              <w:rPr>
                <w:b/>
                <w:szCs w:val="16"/>
              </w:rPr>
            </w:pPr>
            <w:r w:rsidRPr="002F6A28">
              <w:rPr>
                <w:b/>
                <w:szCs w:val="16"/>
              </w:rPr>
              <w:t>G/TBT/N/OMN/413</w:t>
            </w:r>
          </w:p>
        </w:tc>
        <w:tc>
          <w:tcPr>
            <w:tcW w:w="5386" w:type="dxa"/>
            <w:shd w:val="clear" w:color="auto" w:fill="auto"/>
          </w:tcPr>
          <w:p w:rsidR="002F3EFC" w:rsidRPr="003460C6" w:rsidRDefault="0061246C" w:rsidP="00612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1246C">
              <w:rPr>
                <w:sz w:val="24"/>
                <w:szCs w:val="24"/>
              </w:rPr>
              <w:t xml:space="preserve">Постановление министерства об обязательном соблюдении оманского стандарта «Требования к </w:t>
            </w:r>
            <w:proofErr w:type="spellStart"/>
            <w:r w:rsidRPr="0061246C">
              <w:rPr>
                <w:sz w:val="24"/>
                <w:szCs w:val="24"/>
              </w:rPr>
              <w:t>энергоэффективности</w:t>
            </w:r>
            <w:proofErr w:type="spellEnd"/>
            <w:r w:rsidRPr="0061246C">
              <w:rPr>
                <w:sz w:val="24"/>
                <w:szCs w:val="24"/>
              </w:rPr>
              <w:t>, функциональности</w:t>
            </w:r>
            <w:r>
              <w:rPr>
                <w:sz w:val="24"/>
                <w:szCs w:val="24"/>
              </w:rPr>
              <w:t xml:space="preserve"> и маркировке для светодиодных </w:t>
            </w:r>
            <w:r w:rsidRPr="0061246C">
              <w:rPr>
                <w:sz w:val="24"/>
                <w:szCs w:val="24"/>
              </w:rPr>
              <w:t xml:space="preserve"> </w:t>
            </w:r>
            <w:r>
              <w:rPr>
                <w:sz w:val="24"/>
                <w:szCs w:val="24"/>
              </w:rPr>
              <w:t xml:space="preserve">ламп с балластом» (1 страница </w:t>
            </w:r>
            <w:r w:rsidRPr="0061246C">
              <w:rPr>
                <w:sz w:val="24"/>
                <w:szCs w:val="24"/>
              </w:rPr>
              <w:t xml:space="preserve"> на арабском языке)</w:t>
            </w:r>
          </w:p>
        </w:tc>
        <w:tc>
          <w:tcPr>
            <w:tcW w:w="2268" w:type="dxa"/>
            <w:shd w:val="clear" w:color="auto" w:fill="auto"/>
          </w:tcPr>
          <w:p w:rsidR="002F3EFC" w:rsidRPr="00651A72" w:rsidRDefault="002F3EFC" w:rsidP="0020042B">
            <w:pPr>
              <w:jc w:val="both"/>
              <w:rPr>
                <w:sz w:val="24"/>
                <w:szCs w:val="24"/>
                <w:lang w:val="kk-KZ"/>
              </w:rPr>
            </w:pPr>
            <w:r>
              <w:rPr>
                <w:sz w:val="24"/>
                <w:szCs w:val="24"/>
                <w:lang w:val="kk-KZ"/>
              </w:rPr>
              <w:t>60 дней с момента уведомления</w:t>
            </w:r>
          </w:p>
        </w:tc>
      </w:tr>
      <w:tr w:rsidR="002F3EFC" w:rsidRPr="00651A72" w:rsidTr="00345A2D">
        <w:trPr>
          <w:trHeight w:val="361"/>
        </w:trPr>
        <w:tc>
          <w:tcPr>
            <w:tcW w:w="710" w:type="dxa"/>
            <w:vMerge/>
            <w:shd w:val="clear" w:color="auto" w:fill="auto"/>
          </w:tcPr>
          <w:p w:rsidR="002F3EFC" w:rsidRPr="00651A72" w:rsidRDefault="002F3EFC" w:rsidP="0020042B">
            <w:pPr>
              <w:numPr>
                <w:ilvl w:val="0"/>
                <w:numId w:val="3"/>
              </w:numPr>
              <w:ind w:left="0" w:firstLine="0"/>
              <w:jc w:val="both"/>
              <w:rPr>
                <w:sz w:val="24"/>
                <w:szCs w:val="24"/>
                <w:lang w:val="kk-KZ"/>
              </w:rPr>
            </w:pPr>
          </w:p>
        </w:tc>
        <w:tc>
          <w:tcPr>
            <w:tcW w:w="2268" w:type="dxa"/>
            <w:shd w:val="clear" w:color="auto" w:fill="auto"/>
          </w:tcPr>
          <w:p w:rsidR="002F3EFC" w:rsidRPr="00651A72" w:rsidRDefault="002F3EFC" w:rsidP="002F3EFC">
            <w:pPr>
              <w:rPr>
                <w:sz w:val="24"/>
                <w:szCs w:val="24"/>
              </w:rPr>
            </w:pPr>
            <w:r>
              <w:rPr>
                <w:sz w:val="24"/>
                <w:szCs w:val="24"/>
                <w:lang w:val="kk-KZ"/>
              </w:rPr>
              <w:t>27 июля 2020</w:t>
            </w:r>
          </w:p>
        </w:tc>
        <w:tc>
          <w:tcPr>
            <w:tcW w:w="5386" w:type="dxa"/>
            <w:shd w:val="clear" w:color="auto" w:fill="auto"/>
          </w:tcPr>
          <w:p w:rsidR="0061246C" w:rsidRPr="0061246C" w:rsidRDefault="0061246C" w:rsidP="00612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1246C">
              <w:rPr>
                <w:sz w:val="24"/>
                <w:szCs w:val="24"/>
                <w:lang w:val="kk-KZ"/>
              </w:rPr>
              <w:t>Светодиодные лампы с балластом:</w:t>
            </w:r>
          </w:p>
          <w:p w:rsidR="0061246C" w:rsidRPr="0061246C" w:rsidRDefault="0061246C" w:rsidP="00612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а. </w:t>
            </w:r>
            <w:r w:rsidRPr="0061246C">
              <w:rPr>
                <w:sz w:val="24"/>
                <w:szCs w:val="24"/>
                <w:lang w:val="kk-KZ"/>
              </w:rPr>
              <w:t xml:space="preserve"> направленные, и ненаправленные лампы.</w:t>
            </w:r>
          </w:p>
          <w:p w:rsidR="002F3EFC" w:rsidRPr="00651A72" w:rsidRDefault="0061246C" w:rsidP="00612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1246C">
              <w:rPr>
                <w:sz w:val="24"/>
                <w:szCs w:val="24"/>
                <w:lang w:val="kk-KZ"/>
              </w:rPr>
              <w:t>б. Лампы, имеющие световой поток от 60 до 12000 люмен.</w:t>
            </w:r>
          </w:p>
        </w:tc>
        <w:tc>
          <w:tcPr>
            <w:tcW w:w="2268" w:type="dxa"/>
            <w:shd w:val="clear" w:color="auto" w:fill="auto"/>
          </w:tcPr>
          <w:p w:rsidR="002F3EFC" w:rsidRPr="00651A72" w:rsidRDefault="002F3EFC" w:rsidP="0020042B">
            <w:pPr>
              <w:jc w:val="both"/>
              <w:rPr>
                <w:sz w:val="24"/>
                <w:szCs w:val="24"/>
                <w:lang w:val="kk-KZ"/>
              </w:rPr>
            </w:pPr>
          </w:p>
        </w:tc>
      </w:tr>
      <w:tr w:rsidR="002F3EFC" w:rsidRPr="00651A72" w:rsidTr="00345A2D">
        <w:trPr>
          <w:trHeight w:val="361"/>
        </w:trPr>
        <w:tc>
          <w:tcPr>
            <w:tcW w:w="710" w:type="dxa"/>
            <w:vMerge/>
            <w:shd w:val="clear" w:color="auto" w:fill="auto"/>
          </w:tcPr>
          <w:p w:rsidR="002F3EFC" w:rsidRPr="00651A72" w:rsidRDefault="002F3EFC" w:rsidP="0020042B">
            <w:pPr>
              <w:numPr>
                <w:ilvl w:val="0"/>
                <w:numId w:val="3"/>
              </w:numPr>
              <w:ind w:left="0" w:firstLine="0"/>
              <w:jc w:val="both"/>
              <w:rPr>
                <w:sz w:val="24"/>
                <w:szCs w:val="24"/>
                <w:lang w:val="kk-KZ"/>
              </w:rPr>
            </w:pPr>
          </w:p>
        </w:tc>
        <w:tc>
          <w:tcPr>
            <w:tcW w:w="2268" w:type="dxa"/>
            <w:shd w:val="clear" w:color="auto" w:fill="auto"/>
          </w:tcPr>
          <w:p w:rsidR="002F3EFC" w:rsidRPr="00651A72" w:rsidRDefault="002F3EFC" w:rsidP="0020042B">
            <w:pPr>
              <w:rPr>
                <w:sz w:val="24"/>
                <w:szCs w:val="24"/>
              </w:rPr>
            </w:pPr>
            <w:r>
              <w:rPr>
                <w:sz w:val="24"/>
                <w:szCs w:val="24"/>
              </w:rPr>
              <w:t>Оман</w:t>
            </w:r>
          </w:p>
        </w:tc>
        <w:tc>
          <w:tcPr>
            <w:tcW w:w="5386" w:type="dxa"/>
            <w:shd w:val="clear" w:color="auto" w:fill="auto"/>
          </w:tcPr>
          <w:p w:rsidR="002F3EFC" w:rsidRPr="00651A72" w:rsidRDefault="002F3EF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F3EFC">
              <w:rPr>
                <w:sz w:val="24"/>
                <w:szCs w:val="24"/>
                <w:lang w:val="kk-KZ"/>
              </w:rPr>
              <w:t xml:space="preserve">министерский указ обязывает соблюдать стандарты Омана «Требования к энергоэффективности, функциональности и маркировке для светодиодных (LED) ламп со </w:t>
            </w:r>
            <w:r w:rsidRPr="002F3EFC">
              <w:rPr>
                <w:sz w:val="24"/>
                <w:szCs w:val="24"/>
                <w:lang w:val="kk-KZ"/>
              </w:rPr>
              <w:lastRenderedPageBreak/>
              <w:t>встроенным балластом».</w:t>
            </w:r>
          </w:p>
        </w:tc>
        <w:tc>
          <w:tcPr>
            <w:tcW w:w="2268" w:type="dxa"/>
            <w:shd w:val="clear" w:color="auto" w:fill="auto"/>
          </w:tcPr>
          <w:p w:rsidR="002F3EFC" w:rsidRPr="00651A72" w:rsidRDefault="002F3EFC" w:rsidP="0020042B">
            <w:pPr>
              <w:jc w:val="both"/>
              <w:rPr>
                <w:sz w:val="24"/>
                <w:szCs w:val="24"/>
                <w:lang w:val="kk-KZ"/>
              </w:rPr>
            </w:pPr>
          </w:p>
        </w:tc>
      </w:tr>
      <w:tr w:rsidR="0061246C" w:rsidRPr="00651A72" w:rsidTr="00345A2D">
        <w:trPr>
          <w:trHeight w:val="361"/>
        </w:trPr>
        <w:tc>
          <w:tcPr>
            <w:tcW w:w="710" w:type="dxa"/>
            <w:vMerge w:val="restart"/>
            <w:shd w:val="clear" w:color="auto" w:fill="auto"/>
          </w:tcPr>
          <w:p w:rsidR="0061246C" w:rsidRPr="00651A72" w:rsidRDefault="0061246C" w:rsidP="0020042B">
            <w:pPr>
              <w:numPr>
                <w:ilvl w:val="0"/>
                <w:numId w:val="3"/>
              </w:numPr>
              <w:ind w:left="0" w:firstLine="0"/>
              <w:jc w:val="both"/>
              <w:rPr>
                <w:sz w:val="24"/>
                <w:szCs w:val="24"/>
                <w:lang w:val="kk-KZ"/>
              </w:rPr>
            </w:pPr>
          </w:p>
        </w:tc>
        <w:tc>
          <w:tcPr>
            <w:tcW w:w="2268" w:type="dxa"/>
            <w:shd w:val="clear" w:color="auto" w:fill="auto"/>
          </w:tcPr>
          <w:p w:rsidR="0061246C" w:rsidRPr="002F6A28" w:rsidRDefault="0061246C" w:rsidP="00580D3D">
            <w:pPr>
              <w:jc w:val="right"/>
              <w:rPr>
                <w:b/>
                <w:szCs w:val="16"/>
              </w:rPr>
            </w:pPr>
            <w:r w:rsidRPr="002F6A28">
              <w:rPr>
                <w:b/>
                <w:szCs w:val="16"/>
              </w:rPr>
              <w:t>G/TBT/N/OMN/412</w:t>
            </w:r>
          </w:p>
        </w:tc>
        <w:tc>
          <w:tcPr>
            <w:tcW w:w="5386" w:type="dxa"/>
            <w:shd w:val="clear" w:color="auto" w:fill="auto"/>
          </w:tcPr>
          <w:p w:rsidR="0061246C" w:rsidRPr="003460C6" w:rsidRDefault="00C646AA" w:rsidP="00C64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646AA">
              <w:rPr>
                <w:sz w:val="24"/>
                <w:szCs w:val="24"/>
              </w:rPr>
              <w:t xml:space="preserve">Постановление министерства об обязательном соблюдении оманских стандартов «Водонагреватели - требования к </w:t>
            </w:r>
            <w:proofErr w:type="spellStart"/>
            <w:r w:rsidRPr="00C646AA">
              <w:rPr>
                <w:sz w:val="24"/>
                <w:szCs w:val="24"/>
              </w:rPr>
              <w:t>энергоэффективности</w:t>
            </w:r>
            <w:proofErr w:type="spellEnd"/>
            <w:r w:rsidRPr="00C646AA">
              <w:rPr>
                <w:sz w:val="24"/>
                <w:szCs w:val="24"/>
              </w:rPr>
              <w:t>»;</w:t>
            </w:r>
            <w:r>
              <w:rPr>
                <w:sz w:val="24"/>
                <w:szCs w:val="24"/>
              </w:rPr>
              <w:t xml:space="preserve"> «</w:t>
            </w:r>
            <w:r w:rsidRPr="00C646AA">
              <w:rPr>
                <w:sz w:val="24"/>
                <w:szCs w:val="24"/>
              </w:rPr>
              <w:t xml:space="preserve">Требования к </w:t>
            </w:r>
            <w:proofErr w:type="spellStart"/>
            <w:r w:rsidRPr="00C646AA">
              <w:rPr>
                <w:sz w:val="24"/>
                <w:szCs w:val="24"/>
              </w:rPr>
              <w:t>энерго</w:t>
            </w:r>
            <w:proofErr w:type="spellEnd"/>
            <w:r w:rsidRPr="00C646AA">
              <w:rPr>
                <w:sz w:val="24"/>
                <w:szCs w:val="24"/>
              </w:rPr>
              <w:t xml:space="preserve">- и водоотдаче электрических машин для стирки одежды» и «Холодильники, холодильники с морозильной камерой и морозильные камеры - требования к </w:t>
            </w:r>
            <w:proofErr w:type="spellStart"/>
            <w:r w:rsidRPr="00C646AA">
              <w:rPr>
                <w:sz w:val="24"/>
                <w:szCs w:val="24"/>
              </w:rPr>
              <w:t>энергоэффективности</w:t>
            </w:r>
            <w:proofErr w:type="spellEnd"/>
            <w:r w:rsidRPr="00C646AA">
              <w:rPr>
                <w:sz w:val="24"/>
                <w:szCs w:val="24"/>
              </w:rPr>
              <w:t>, испытаниям и маркировке»</w:t>
            </w:r>
            <w:r>
              <w:rPr>
                <w:sz w:val="24"/>
                <w:szCs w:val="24"/>
              </w:rPr>
              <w:t xml:space="preserve"> (1 страница</w:t>
            </w:r>
            <w:r w:rsidRPr="00C646AA">
              <w:rPr>
                <w:sz w:val="24"/>
                <w:szCs w:val="24"/>
              </w:rPr>
              <w:t xml:space="preserve"> на арабском языке)</w:t>
            </w:r>
          </w:p>
        </w:tc>
        <w:tc>
          <w:tcPr>
            <w:tcW w:w="2268" w:type="dxa"/>
            <w:shd w:val="clear" w:color="auto" w:fill="auto"/>
          </w:tcPr>
          <w:p w:rsidR="0061246C" w:rsidRPr="00651A72" w:rsidRDefault="00C646AA" w:rsidP="0020042B">
            <w:pPr>
              <w:jc w:val="both"/>
              <w:rPr>
                <w:sz w:val="24"/>
                <w:szCs w:val="24"/>
                <w:lang w:val="kk-KZ"/>
              </w:rPr>
            </w:pPr>
            <w:r>
              <w:rPr>
                <w:sz w:val="24"/>
                <w:szCs w:val="24"/>
                <w:lang w:val="kk-KZ"/>
              </w:rPr>
              <w:t>60 дней с момента уведомления</w:t>
            </w:r>
          </w:p>
        </w:tc>
      </w:tr>
      <w:tr w:rsidR="0061246C" w:rsidRPr="00651A72" w:rsidTr="00345A2D">
        <w:trPr>
          <w:trHeight w:val="361"/>
        </w:trPr>
        <w:tc>
          <w:tcPr>
            <w:tcW w:w="710" w:type="dxa"/>
            <w:vMerge/>
            <w:shd w:val="clear" w:color="auto" w:fill="auto"/>
          </w:tcPr>
          <w:p w:rsidR="0061246C" w:rsidRPr="00651A72" w:rsidRDefault="0061246C" w:rsidP="0020042B">
            <w:pPr>
              <w:numPr>
                <w:ilvl w:val="0"/>
                <w:numId w:val="3"/>
              </w:numPr>
              <w:ind w:left="0" w:firstLine="0"/>
              <w:jc w:val="both"/>
              <w:rPr>
                <w:sz w:val="24"/>
                <w:szCs w:val="24"/>
                <w:lang w:val="kk-KZ"/>
              </w:rPr>
            </w:pPr>
          </w:p>
        </w:tc>
        <w:tc>
          <w:tcPr>
            <w:tcW w:w="2268" w:type="dxa"/>
            <w:shd w:val="clear" w:color="auto" w:fill="auto"/>
          </w:tcPr>
          <w:p w:rsidR="0061246C" w:rsidRPr="00651A72" w:rsidRDefault="0061246C" w:rsidP="00580D3D">
            <w:pPr>
              <w:rPr>
                <w:sz w:val="24"/>
                <w:szCs w:val="24"/>
              </w:rPr>
            </w:pPr>
            <w:r>
              <w:rPr>
                <w:sz w:val="24"/>
                <w:szCs w:val="24"/>
                <w:lang w:val="kk-KZ"/>
              </w:rPr>
              <w:t>27 июля 2020</w:t>
            </w:r>
          </w:p>
        </w:tc>
        <w:tc>
          <w:tcPr>
            <w:tcW w:w="5386" w:type="dxa"/>
            <w:shd w:val="clear" w:color="auto" w:fill="auto"/>
          </w:tcPr>
          <w:p w:rsidR="0061246C" w:rsidRPr="003460C6" w:rsidRDefault="00C646A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646AA">
              <w:rPr>
                <w:sz w:val="24"/>
                <w:szCs w:val="24"/>
              </w:rPr>
              <w:t>Водонагреватели, Электрические Стиральные Машины, Холодильники, холодильники с морозильной камерой и морозильные камеры</w:t>
            </w:r>
          </w:p>
        </w:tc>
        <w:tc>
          <w:tcPr>
            <w:tcW w:w="2268" w:type="dxa"/>
            <w:shd w:val="clear" w:color="auto" w:fill="auto"/>
          </w:tcPr>
          <w:p w:rsidR="0061246C" w:rsidRPr="00651A72" w:rsidRDefault="0061246C" w:rsidP="0020042B">
            <w:pPr>
              <w:jc w:val="both"/>
              <w:rPr>
                <w:sz w:val="24"/>
                <w:szCs w:val="24"/>
                <w:lang w:val="kk-KZ"/>
              </w:rPr>
            </w:pPr>
          </w:p>
        </w:tc>
      </w:tr>
      <w:tr w:rsidR="0061246C" w:rsidRPr="00651A72" w:rsidTr="00345A2D">
        <w:trPr>
          <w:trHeight w:val="361"/>
        </w:trPr>
        <w:tc>
          <w:tcPr>
            <w:tcW w:w="710" w:type="dxa"/>
            <w:vMerge/>
            <w:shd w:val="clear" w:color="auto" w:fill="auto"/>
          </w:tcPr>
          <w:p w:rsidR="0061246C" w:rsidRPr="00651A72" w:rsidRDefault="0061246C" w:rsidP="0020042B">
            <w:pPr>
              <w:numPr>
                <w:ilvl w:val="0"/>
                <w:numId w:val="3"/>
              </w:numPr>
              <w:ind w:left="0" w:firstLine="0"/>
              <w:jc w:val="both"/>
              <w:rPr>
                <w:sz w:val="24"/>
                <w:szCs w:val="24"/>
                <w:lang w:val="kk-KZ"/>
              </w:rPr>
            </w:pPr>
          </w:p>
        </w:tc>
        <w:tc>
          <w:tcPr>
            <w:tcW w:w="2268" w:type="dxa"/>
            <w:shd w:val="clear" w:color="auto" w:fill="auto"/>
          </w:tcPr>
          <w:p w:rsidR="0061246C" w:rsidRPr="00651A72" w:rsidRDefault="0061246C" w:rsidP="00580D3D">
            <w:pPr>
              <w:rPr>
                <w:sz w:val="24"/>
                <w:szCs w:val="24"/>
              </w:rPr>
            </w:pPr>
            <w:r>
              <w:rPr>
                <w:sz w:val="24"/>
                <w:szCs w:val="24"/>
              </w:rPr>
              <w:t>Оман</w:t>
            </w:r>
          </w:p>
        </w:tc>
        <w:tc>
          <w:tcPr>
            <w:tcW w:w="5386" w:type="dxa"/>
            <w:shd w:val="clear" w:color="auto" w:fill="auto"/>
          </w:tcPr>
          <w:p w:rsidR="0061246C" w:rsidRPr="003460C6" w:rsidRDefault="00C646A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646AA">
              <w:rPr>
                <w:sz w:val="24"/>
                <w:szCs w:val="24"/>
              </w:rPr>
              <w:t xml:space="preserve">министерский указ обязывает соблюдать стандарты Омана «Водонагреватели - требования к </w:t>
            </w:r>
            <w:proofErr w:type="spellStart"/>
            <w:r w:rsidRPr="00C646AA">
              <w:rPr>
                <w:sz w:val="24"/>
                <w:szCs w:val="24"/>
              </w:rPr>
              <w:t>энергоэффективности</w:t>
            </w:r>
            <w:proofErr w:type="spellEnd"/>
            <w:r w:rsidRPr="00C646AA">
              <w:rPr>
                <w:sz w:val="24"/>
                <w:szCs w:val="24"/>
              </w:rPr>
              <w:t xml:space="preserve">» и «Требования к </w:t>
            </w:r>
            <w:proofErr w:type="spellStart"/>
            <w:r w:rsidRPr="00C646AA">
              <w:rPr>
                <w:sz w:val="24"/>
                <w:szCs w:val="24"/>
              </w:rPr>
              <w:t>энерго</w:t>
            </w:r>
            <w:proofErr w:type="spellEnd"/>
            <w:r w:rsidRPr="00C646AA">
              <w:rPr>
                <w:sz w:val="24"/>
                <w:szCs w:val="24"/>
              </w:rPr>
              <w:t xml:space="preserve">- и водоотдаче электрических машин для стирки одежды» и «Холодильники, холодильники с морозильной камерой и морозильные камеры - требования к </w:t>
            </w:r>
            <w:proofErr w:type="spellStart"/>
            <w:r w:rsidRPr="00C646AA">
              <w:rPr>
                <w:sz w:val="24"/>
                <w:szCs w:val="24"/>
              </w:rPr>
              <w:t>энергоэффективности</w:t>
            </w:r>
            <w:proofErr w:type="spellEnd"/>
            <w:r w:rsidRPr="00C646AA">
              <w:rPr>
                <w:sz w:val="24"/>
                <w:szCs w:val="24"/>
              </w:rPr>
              <w:t xml:space="preserve">, испытаниям и маркировке». Стандарты определяют минимальный стандарт </w:t>
            </w:r>
            <w:proofErr w:type="spellStart"/>
            <w:r w:rsidRPr="00C646AA">
              <w:rPr>
                <w:sz w:val="24"/>
                <w:szCs w:val="24"/>
              </w:rPr>
              <w:t>энергоэффективности</w:t>
            </w:r>
            <w:proofErr w:type="spellEnd"/>
            <w:r w:rsidRPr="00C646AA">
              <w:rPr>
                <w:sz w:val="24"/>
                <w:szCs w:val="24"/>
              </w:rPr>
              <w:t xml:space="preserve"> (MEPS), требования к маркировке и тестированию </w:t>
            </w:r>
            <w:proofErr w:type="spellStart"/>
            <w:r w:rsidRPr="00C646AA">
              <w:rPr>
                <w:sz w:val="24"/>
                <w:szCs w:val="24"/>
              </w:rPr>
              <w:t>энергоэффективности</w:t>
            </w:r>
            <w:proofErr w:type="spellEnd"/>
            <w:r w:rsidRPr="00C646AA">
              <w:rPr>
                <w:sz w:val="24"/>
                <w:szCs w:val="24"/>
              </w:rPr>
              <w:t>.</w:t>
            </w:r>
          </w:p>
        </w:tc>
        <w:tc>
          <w:tcPr>
            <w:tcW w:w="2268" w:type="dxa"/>
            <w:shd w:val="clear" w:color="auto" w:fill="auto"/>
          </w:tcPr>
          <w:p w:rsidR="0061246C" w:rsidRPr="00651A72" w:rsidRDefault="0061246C" w:rsidP="0020042B">
            <w:pPr>
              <w:jc w:val="both"/>
              <w:rPr>
                <w:sz w:val="24"/>
                <w:szCs w:val="24"/>
                <w:lang w:val="kk-KZ"/>
              </w:rPr>
            </w:pPr>
          </w:p>
        </w:tc>
      </w:tr>
      <w:tr w:rsidR="0001110A" w:rsidRPr="00651A72" w:rsidTr="00345A2D">
        <w:trPr>
          <w:trHeight w:val="361"/>
        </w:trPr>
        <w:tc>
          <w:tcPr>
            <w:tcW w:w="710" w:type="dxa"/>
            <w:vMerge w:val="restart"/>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01110A" w:rsidRPr="0053300F" w:rsidRDefault="0001110A" w:rsidP="00580D3D">
            <w:pPr>
              <w:jc w:val="right"/>
              <w:rPr>
                <w:rFonts w:eastAsia="Verdana" w:cs="Verdana"/>
                <w:b/>
                <w:szCs w:val="18"/>
              </w:rPr>
            </w:pPr>
            <w:r w:rsidRPr="0053300F">
              <w:rPr>
                <w:b/>
                <w:szCs w:val="18"/>
              </w:rPr>
              <w:t>G/TBT/N/GTM/99</w:t>
            </w:r>
          </w:p>
        </w:tc>
        <w:tc>
          <w:tcPr>
            <w:tcW w:w="5386" w:type="dxa"/>
            <w:shd w:val="clear" w:color="auto" w:fill="auto"/>
          </w:tcPr>
          <w:p w:rsidR="0001110A" w:rsidRPr="00651A72" w:rsidRDefault="00E91031" w:rsidP="0020042B">
            <w:pPr>
              <w:rPr>
                <w:sz w:val="24"/>
                <w:szCs w:val="24"/>
                <w:lang w:val="kk-KZ"/>
              </w:rPr>
            </w:pPr>
            <w:r w:rsidRPr="00E91031">
              <w:rPr>
                <w:sz w:val="24"/>
                <w:szCs w:val="24"/>
                <w:lang w:val="kk-KZ"/>
              </w:rPr>
              <w:t>Обязательный технический стандарт Никарагуа (NTON) № 03 111-20 / Технический регламент Центральной Америки (RTCA) № 67.04.77: 20: Молочные продукты. Сливочное масло. Технические характеристики) (5 страниц на испанском языке)</w:t>
            </w:r>
          </w:p>
        </w:tc>
        <w:tc>
          <w:tcPr>
            <w:tcW w:w="2268" w:type="dxa"/>
            <w:shd w:val="clear" w:color="auto" w:fill="auto"/>
          </w:tcPr>
          <w:p w:rsidR="0001110A" w:rsidRPr="00651A72" w:rsidRDefault="002D60A3" w:rsidP="0020042B">
            <w:pPr>
              <w:jc w:val="both"/>
              <w:rPr>
                <w:sz w:val="24"/>
                <w:szCs w:val="24"/>
                <w:lang w:val="kk-KZ"/>
              </w:rPr>
            </w:pPr>
            <w:r>
              <w:rPr>
                <w:sz w:val="24"/>
                <w:szCs w:val="24"/>
                <w:lang w:val="kk-KZ"/>
              </w:rPr>
              <w:t>60 дней с момента уведомления</w:t>
            </w:r>
          </w:p>
        </w:tc>
      </w:tr>
      <w:tr w:rsidR="0001110A" w:rsidRPr="00651A72" w:rsidTr="00345A2D">
        <w:trPr>
          <w:trHeight w:val="361"/>
        </w:trPr>
        <w:tc>
          <w:tcPr>
            <w:tcW w:w="710" w:type="dxa"/>
            <w:vMerge/>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01110A" w:rsidRPr="00651A72" w:rsidRDefault="0001110A" w:rsidP="002F3EFC">
            <w:pPr>
              <w:rPr>
                <w:sz w:val="24"/>
                <w:szCs w:val="24"/>
              </w:rPr>
            </w:pPr>
            <w:r>
              <w:rPr>
                <w:sz w:val="24"/>
                <w:szCs w:val="24"/>
                <w:lang w:val="kk-KZ"/>
              </w:rPr>
              <w:t>27 июля 2020</w:t>
            </w:r>
          </w:p>
        </w:tc>
        <w:tc>
          <w:tcPr>
            <w:tcW w:w="5386" w:type="dxa"/>
            <w:shd w:val="clear" w:color="auto" w:fill="auto"/>
          </w:tcPr>
          <w:p w:rsidR="0001110A" w:rsidRPr="00651A72" w:rsidRDefault="00E9103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3300F">
              <w:t>67.100.20</w:t>
            </w:r>
          </w:p>
        </w:tc>
        <w:tc>
          <w:tcPr>
            <w:tcW w:w="2268" w:type="dxa"/>
            <w:shd w:val="clear" w:color="auto" w:fill="auto"/>
          </w:tcPr>
          <w:p w:rsidR="0001110A" w:rsidRPr="00651A72" w:rsidRDefault="0001110A" w:rsidP="0020042B">
            <w:pPr>
              <w:jc w:val="both"/>
              <w:rPr>
                <w:sz w:val="24"/>
                <w:szCs w:val="24"/>
                <w:lang w:val="kk-KZ"/>
              </w:rPr>
            </w:pPr>
          </w:p>
        </w:tc>
      </w:tr>
      <w:tr w:rsidR="0001110A" w:rsidRPr="00651A72" w:rsidTr="00345A2D">
        <w:trPr>
          <w:trHeight w:val="361"/>
        </w:trPr>
        <w:tc>
          <w:tcPr>
            <w:tcW w:w="710" w:type="dxa"/>
            <w:vMerge/>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01110A" w:rsidRPr="00651A72" w:rsidRDefault="00E91031" w:rsidP="0020042B">
            <w:pPr>
              <w:rPr>
                <w:sz w:val="24"/>
                <w:szCs w:val="24"/>
              </w:rPr>
            </w:pPr>
            <w:r>
              <w:rPr>
                <w:sz w:val="24"/>
                <w:szCs w:val="24"/>
              </w:rPr>
              <w:t>Гватемала</w:t>
            </w:r>
          </w:p>
        </w:tc>
        <w:tc>
          <w:tcPr>
            <w:tcW w:w="5386" w:type="dxa"/>
            <w:shd w:val="clear" w:color="auto" w:fill="auto"/>
          </w:tcPr>
          <w:p w:rsidR="00E91031" w:rsidRPr="00E91031" w:rsidRDefault="00E91031" w:rsidP="00E91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1031">
              <w:rPr>
                <w:sz w:val="24"/>
                <w:szCs w:val="24"/>
                <w:lang w:val="kk-KZ"/>
              </w:rPr>
              <w:t>Уведомленный Технический регламент Центральной Америки устанавливает спецификации, которым должно соответствовать масло, как определено в его статье 4.</w:t>
            </w:r>
          </w:p>
          <w:p w:rsidR="0001110A" w:rsidRPr="00651A72" w:rsidRDefault="00E91031" w:rsidP="00E910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E91031">
              <w:rPr>
                <w:sz w:val="24"/>
                <w:szCs w:val="24"/>
                <w:lang w:val="kk-KZ"/>
              </w:rPr>
              <w:t>Он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p>
        </w:tc>
        <w:tc>
          <w:tcPr>
            <w:tcW w:w="2268" w:type="dxa"/>
            <w:shd w:val="clear" w:color="auto" w:fill="auto"/>
          </w:tcPr>
          <w:p w:rsidR="0001110A" w:rsidRPr="00651A72" w:rsidRDefault="0001110A" w:rsidP="0020042B">
            <w:pPr>
              <w:jc w:val="both"/>
              <w:rPr>
                <w:sz w:val="24"/>
                <w:szCs w:val="24"/>
                <w:lang w:val="kk-KZ"/>
              </w:rPr>
            </w:pPr>
          </w:p>
        </w:tc>
      </w:tr>
      <w:tr w:rsidR="0001110A" w:rsidRPr="00235A8F" w:rsidTr="00345A2D">
        <w:trPr>
          <w:trHeight w:val="361"/>
        </w:trPr>
        <w:tc>
          <w:tcPr>
            <w:tcW w:w="710" w:type="dxa"/>
            <w:vMerge w:val="restart"/>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E91031" w:rsidRPr="00E91031" w:rsidRDefault="00E91031" w:rsidP="00E91031">
            <w:pPr>
              <w:jc w:val="right"/>
              <w:rPr>
                <w:rFonts w:eastAsia="Calibri"/>
                <w:b/>
                <w:szCs w:val="16"/>
                <w:lang w:val="en-US"/>
              </w:rPr>
            </w:pPr>
            <w:r w:rsidRPr="00E91031">
              <w:rPr>
                <w:rFonts w:eastAsia="Calibri"/>
                <w:b/>
                <w:szCs w:val="16"/>
                <w:lang w:val="en-US"/>
              </w:rPr>
              <w:t>G/TBT/N/BRA/880/Add.1</w:t>
            </w:r>
          </w:p>
          <w:p w:rsidR="0001110A" w:rsidRPr="00E91031" w:rsidRDefault="0001110A" w:rsidP="0020042B">
            <w:pPr>
              <w:pBdr>
                <w:between w:val="single" w:sz="6" w:space="1" w:color="auto"/>
              </w:pBdr>
              <w:jc w:val="both"/>
              <w:rPr>
                <w:sz w:val="24"/>
                <w:szCs w:val="24"/>
                <w:lang w:val="en-US"/>
              </w:rPr>
            </w:pPr>
          </w:p>
        </w:tc>
        <w:tc>
          <w:tcPr>
            <w:tcW w:w="5386" w:type="dxa"/>
            <w:shd w:val="clear" w:color="auto" w:fill="auto"/>
          </w:tcPr>
          <w:p w:rsidR="0001110A" w:rsidRDefault="00235A8F" w:rsidP="0020042B">
            <w:pPr>
              <w:rPr>
                <w:sz w:val="24"/>
                <w:szCs w:val="24"/>
                <w:lang w:val="kk-KZ"/>
              </w:rPr>
            </w:pPr>
            <w:r w:rsidRPr="00235A8F">
              <w:rPr>
                <w:sz w:val="24"/>
                <w:szCs w:val="24"/>
                <w:lang w:val="kk-KZ"/>
              </w:rPr>
              <w:t>Следующее сообщение от 24 июля 2020 года распространяется по запросу делегации Бразилии.</w:t>
            </w:r>
          </w:p>
          <w:p w:rsidR="00235A8F" w:rsidRDefault="00235A8F" w:rsidP="0020042B">
            <w:pPr>
              <w:rPr>
                <w:sz w:val="24"/>
                <w:szCs w:val="24"/>
                <w:lang w:val="kk-KZ"/>
              </w:rPr>
            </w:pPr>
            <w:r w:rsidRPr="00235A8F">
              <w:rPr>
                <w:sz w:val="24"/>
                <w:szCs w:val="24"/>
                <w:lang w:val="kk-KZ"/>
              </w:rPr>
              <w:t>Название: Усовершенствование нормативной меры с учетом требований безопасности и производительности, которым должны отвечать поставленные электронные балласты для линейных, круглых и компактных трубчатых люминесцентных ламп.</w:t>
            </w:r>
          </w:p>
          <w:tbl>
            <w:tblPr>
              <w:tblStyle w:val="af2"/>
              <w:tblW w:w="0" w:type="auto"/>
              <w:tblLayout w:type="fixed"/>
              <w:tblLook w:val="04A0" w:firstRow="1" w:lastRow="0" w:firstColumn="1" w:lastColumn="0" w:noHBand="0" w:noVBand="1"/>
            </w:tblPr>
            <w:tblGrid>
              <w:gridCol w:w="1446"/>
              <w:gridCol w:w="3709"/>
            </w:tblGrid>
            <w:tr w:rsidR="00235A8F" w:rsidTr="00580D3D">
              <w:tc>
                <w:tcPr>
                  <w:tcW w:w="5155" w:type="dxa"/>
                  <w:gridSpan w:val="2"/>
                </w:tcPr>
                <w:p w:rsidR="00235A8F" w:rsidRDefault="00235A8F" w:rsidP="0020042B">
                  <w:pPr>
                    <w:rPr>
                      <w:sz w:val="24"/>
                      <w:szCs w:val="24"/>
                      <w:lang w:val="kk-KZ"/>
                    </w:rPr>
                  </w:pPr>
                  <w:r w:rsidRPr="00235A8F">
                    <w:rPr>
                      <w:sz w:val="24"/>
                      <w:szCs w:val="24"/>
                      <w:lang w:val="kk-KZ"/>
                    </w:rPr>
                    <w:t>Причина добавления:</w:t>
                  </w:r>
                </w:p>
              </w:tc>
            </w:tr>
            <w:tr w:rsidR="00A4192A" w:rsidTr="00235A8F">
              <w:tc>
                <w:tcPr>
                  <w:tcW w:w="1446" w:type="dxa"/>
                </w:tcPr>
                <w:p w:rsidR="00A4192A" w:rsidRPr="002F663C" w:rsidRDefault="00A4192A" w:rsidP="00580D3D">
                  <w:pPr>
                    <w:spacing w:before="60" w:after="60"/>
                    <w:ind w:left="567" w:hanging="567"/>
                    <w:jc w:val="center"/>
                    <w:rPr>
                      <w:rFonts w:eastAsia="Calibri"/>
                      <w:sz w:val="22"/>
                    </w:rPr>
                  </w:pPr>
                  <w:r>
                    <w:rPr>
                      <w:rFonts w:eastAsia="Calibri"/>
                      <w:sz w:val="22"/>
                    </w:rPr>
                    <w:t>[  ]</w:t>
                  </w:r>
                </w:p>
              </w:tc>
              <w:tc>
                <w:tcPr>
                  <w:tcW w:w="3709" w:type="dxa"/>
                </w:tcPr>
                <w:p w:rsidR="00A4192A" w:rsidRPr="001F2962" w:rsidRDefault="00A4192A" w:rsidP="00580D3D">
                  <w:r w:rsidRPr="001F2962">
                    <w:t>Период комментирования изменен - дата:</w:t>
                  </w:r>
                </w:p>
              </w:tc>
            </w:tr>
            <w:tr w:rsidR="00A4192A" w:rsidTr="00235A8F">
              <w:tc>
                <w:tcPr>
                  <w:tcW w:w="1446" w:type="dxa"/>
                </w:tcPr>
                <w:p w:rsidR="00A4192A" w:rsidRPr="002F663C" w:rsidRDefault="00A4192A" w:rsidP="00580D3D">
                  <w:pPr>
                    <w:spacing w:before="60" w:after="60"/>
                    <w:jc w:val="center"/>
                    <w:rPr>
                      <w:rFonts w:eastAsia="Calibri"/>
                      <w:sz w:val="22"/>
                    </w:rPr>
                  </w:pPr>
                  <w:r>
                    <w:rPr>
                      <w:rFonts w:eastAsia="Calibri"/>
                      <w:sz w:val="22"/>
                    </w:rPr>
                    <w:lastRenderedPageBreak/>
                    <w:t>[  ]</w:t>
                  </w:r>
                </w:p>
              </w:tc>
              <w:tc>
                <w:tcPr>
                  <w:tcW w:w="3709" w:type="dxa"/>
                </w:tcPr>
                <w:p w:rsidR="00A4192A" w:rsidRPr="001F2962" w:rsidRDefault="00A4192A" w:rsidP="00580D3D">
                  <w:r w:rsidRPr="001F2962">
                    <w:t>Уведомленная мера принята - дата:</w:t>
                  </w:r>
                </w:p>
              </w:tc>
            </w:tr>
            <w:tr w:rsidR="00A4192A" w:rsidTr="00235A8F">
              <w:tc>
                <w:tcPr>
                  <w:tcW w:w="1446" w:type="dxa"/>
                </w:tcPr>
                <w:p w:rsidR="00A4192A" w:rsidRPr="002F663C" w:rsidRDefault="00A4192A" w:rsidP="00580D3D">
                  <w:pPr>
                    <w:spacing w:before="60" w:after="60"/>
                    <w:jc w:val="center"/>
                    <w:rPr>
                      <w:rFonts w:eastAsia="Calibri"/>
                      <w:sz w:val="22"/>
                    </w:rPr>
                  </w:pPr>
                  <w:r>
                    <w:rPr>
                      <w:rFonts w:eastAsia="Calibri"/>
                      <w:sz w:val="22"/>
                    </w:rPr>
                    <w:t>[  ]</w:t>
                  </w:r>
                </w:p>
              </w:tc>
              <w:tc>
                <w:tcPr>
                  <w:tcW w:w="3709" w:type="dxa"/>
                </w:tcPr>
                <w:p w:rsidR="00A4192A" w:rsidRPr="001F2962" w:rsidRDefault="00A4192A" w:rsidP="00580D3D">
                  <w:r w:rsidRPr="001F2962">
                    <w:t>Уведомленная мера опубликована - дата:</w:t>
                  </w:r>
                </w:p>
              </w:tc>
            </w:tr>
            <w:tr w:rsidR="00A4192A" w:rsidTr="00235A8F">
              <w:tc>
                <w:tcPr>
                  <w:tcW w:w="1446" w:type="dxa"/>
                </w:tcPr>
                <w:p w:rsidR="00A4192A" w:rsidRPr="002F663C" w:rsidRDefault="00A4192A" w:rsidP="00580D3D">
                  <w:pPr>
                    <w:spacing w:before="60" w:after="60"/>
                    <w:jc w:val="center"/>
                    <w:rPr>
                      <w:rFonts w:eastAsia="Calibri"/>
                      <w:sz w:val="22"/>
                    </w:rPr>
                  </w:pPr>
                  <w:r>
                    <w:rPr>
                      <w:rFonts w:eastAsia="Calibri"/>
                      <w:sz w:val="22"/>
                    </w:rPr>
                    <w:t>[  ]</w:t>
                  </w:r>
                </w:p>
              </w:tc>
              <w:tc>
                <w:tcPr>
                  <w:tcW w:w="3709" w:type="dxa"/>
                </w:tcPr>
                <w:p w:rsidR="00A4192A" w:rsidRDefault="00A4192A" w:rsidP="00580D3D">
                  <w:r w:rsidRPr="001F2962">
                    <w:t>Уведомленная мера вступает в силу - дата:</w:t>
                  </w:r>
                </w:p>
              </w:tc>
            </w:tr>
            <w:tr w:rsidR="00235A8F" w:rsidRPr="00EB09E5" w:rsidTr="00235A8F">
              <w:tc>
                <w:tcPr>
                  <w:tcW w:w="1446" w:type="dxa"/>
                </w:tcPr>
                <w:p w:rsidR="00235A8F" w:rsidRPr="002F663C" w:rsidRDefault="00235A8F" w:rsidP="00580D3D">
                  <w:pPr>
                    <w:spacing w:before="60" w:after="60"/>
                    <w:jc w:val="center"/>
                    <w:rPr>
                      <w:rFonts w:eastAsia="Calibri"/>
                      <w:sz w:val="22"/>
                    </w:rPr>
                  </w:pPr>
                  <w:r>
                    <w:rPr>
                      <w:rFonts w:eastAsia="Calibri"/>
                      <w:sz w:val="22"/>
                    </w:rPr>
                    <w:t>[X]</w:t>
                  </w:r>
                </w:p>
              </w:tc>
              <w:tc>
                <w:tcPr>
                  <w:tcW w:w="3709" w:type="dxa"/>
                </w:tcPr>
                <w:p w:rsidR="00235A8F" w:rsidRDefault="007A29E2" w:rsidP="0020042B">
                  <w:pPr>
                    <w:rPr>
                      <w:sz w:val="24"/>
                      <w:szCs w:val="24"/>
                      <w:lang w:val="kk-KZ"/>
                    </w:rPr>
                  </w:pPr>
                  <w:r w:rsidRPr="007A29E2">
                    <w:rPr>
                      <w:sz w:val="24"/>
                      <w:szCs w:val="24"/>
                      <w:lang w:val="kk-KZ"/>
                    </w:rPr>
                    <w:t>Текст окончательной меры доступен по адресу:</w:t>
                  </w:r>
                </w:p>
                <w:p w:rsidR="007A29E2" w:rsidRDefault="002F60D7" w:rsidP="0020042B">
                  <w:pPr>
                    <w:rPr>
                      <w:sz w:val="24"/>
                      <w:szCs w:val="24"/>
                      <w:lang w:val="kk-KZ"/>
                    </w:rPr>
                  </w:pPr>
                  <w:hyperlink r:id="rId12" w:history="1">
                    <w:r w:rsidR="007A29E2" w:rsidRPr="007A29E2">
                      <w:rPr>
                        <w:rFonts w:eastAsia="Calibri"/>
                        <w:color w:val="0000FF"/>
                        <w:u w:val="single"/>
                        <w:lang w:val="kk-KZ"/>
                      </w:rPr>
                      <w:t>http://www.inmetro.gov.br/legislacao/rtac/pdf/RTAC002645.pdf</w:t>
                    </w:r>
                  </w:hyperlink>
                </w:p>
              </w:tc>
            </w:tr>
            <w:tr w:rsidR="007A29E2" w:rsidTr="00235A8F">
              <w:tc>
                <w:tcPr>
                  <w:tcW w:w="1446" w:type="dxa"/>
                </w:tcPr>
                <w:p w:rsidR="007A29E2" w:rsidRPr="002F663C" w:rsidRDefault="007A29E2" w:rsidP="00580D3D">
                  <w:pPr>
                    <w:spacing w:before="60" w:after="60"/>
                    <w:jc w:val="center"/>
                    <w:rPr>
                      <w:rFonts w:eastAsia="Calibri"/>
                      <w:sz w:val="22"/>
                    </w:rPr>
                  </w:pPr>
                  <w:r>
                    <w:rPr>
                      <w:rFonts w:eastAsia="Calibri"/>
                      <w:sz w:val="22"/>
                    </w:rPr>
                    <w:t>[  ]</w:t>
                  </w:r>
                </w:p>
              </w:tc>
              <w:tc>
                <w:tcPr>
                  <w:tcW w:w="3709" w:type="dxa"/>
                </w:tcPr>
                <w:p w:rsidR="007A29E2" w:rsidRPr="00AB46AF" w:rsidRDefault="007A29E2" w:rsidP="007A29E2">
                  <w:r w:rsidRPr="00AB46AF">
                    <w:t>Уведомленная мера отменена - дата:</w:t>
                  </w:r>
                </w:p>
              </w:tc>
            </w:tr>
            <w:tr w:rsidR="007A29E2" w:rsidTr="00235A8F">
              <w:tc>
                <w:tcPr>
                  <w:tcW w:w="1446" w:type="dxa"/>
                </w:tcPr>
                <w:p w:rsidR="007A29E2" w:rsidRPr="002F663C" w:rsidRDefault="007A29E2" w:rsidP="00580D3D">
                  <w:pPr>
                    <w:spacing w:before="60" w:after="60"/>
                    <w:jc w:val="center"/>
                    <w:rPr>
                      <w:rFonts w:eastAsia="Calibri"/>
                      <w:sz w:val="22"/>
                    </w:rPr>
                  </w:pPr>
                  <w:r>
                    <w:rPr>
                      <w:rFonts w:eastAsia="Calibri"/>
                      <w:sz w:val="22"/>
                    </w:rPr>
                    <w:t>[  ]</w:t>
                  </w:r>
                </w:p>
              </w:tc>
              <w:tc>
                <w:tcPr>
                  <w:tcW w:w="3709" w:type="dxa"/>
                </w:tcPr>
                <w:p w:rsidR="007A29E2" w:rsidRPr="00AB46AF" w:rsidRDefault="007A29E2" w:rsidP="007A29E2">
                  <w:r w:rsidRPr="00AB46AF">
                    <w:t>Соответствующий символ при повторном уведомлении:</w:t>
                  </w:r>
                </w:p>
              </w:tc>
            </w:tr>
            <w:tr w:rsidR="007A29E2" w:rsidTr="00235A8F">
              <w:tc>
                <w:tcPr>
                  <w:tcW w:w="1446" w:type="dxa"/>
                </w:tcPr>
                <w:p w:rsidR="007A29E2" w:rsidRPr="002F663C" w:rsidRDefault="007A29E2" w:rsidP="00580D3D">
                  <w:pPr>
                    <w:spacing w:before="60" w:after="60"/>
                    <w:ind w:left="567" w:hanging="567"/>
                    <w:jc w:val="center"/>
                    <w:rPr>
                      <w:rFonts w:eastAsia="Calibri"/>
                      <w:sz w:val="22"/>
                    </w:rPr>
                  </w:pPr>
                  <w:r>
                    <w:rPr>
                      <w:rFonts w:eastAsia="Calibri"/>
                      <w:sz w:val="22"/>
                    </w:rPr>
                    <w:t>[  ]</w:t>
                  </w:r>
                </w:p>
              </w:tc>
              <w:tc>
                <w:tcPr>
                  <w:tcW w:w="3709" w:type="dxa"/>
                </w:tcPr>
                <w:p w:rsidR="007A29E2" w:rsidRPr="00AB46AF" w:rsidRDefault="007A29E2" w:rsidP="007A29E2">
                  <w:r w:rsidRPr="00AB46AF">
                    <w:t xml:space="preserve">Содержание или объем мер </w:t>
                  </w:r>
                  <w:proofErr w:type="gramStart"/>
                  <w:r w:rsidRPr="00AB46AF">
                    <w:t>изменены</w:t>
                  </w:r>
                  <w:proofErr w:type="gramEnd"/>
                </w:p>
              </w:tc>
            </w:tr>
            <w:tr w:rsidR="00235A8F" w:rsidTr="00235A8F">
              <w:tc>
                <w:tcPr>
                  <w:tcW w:w="1446" w:type="dxa"/>
                </w:tcPr>
                <w:p w:rsidR="00235A8F" w:rsidRPr="002F663C" w:rsidRDefault="00235A8F" w:rsidP="00580D3D">
                  <w:pPr>
                    <w:spacing w:before="60" w:after="60"/>
                    <w:ind w:left="567" w:hanging="567"/>
                    <w:jc w:val="center"/>
                    <w:rPr>
                      <w:rFonts w:eastAsia="Calibri"/>
                      <w:sz w:val="22"/>
                    </w:rPr>
                  </w:pPr>
                  <w:r>
                    <w:rPr>
                      <w:rFonts w:eastAsia="Calibri"/>
                      <w:sz w:val="22"/>
                    </w:rPr>
                    <w:t>[  ]</w:t>
                  </w:r>
                </w:p>
              </w:tc>
              <w:tc>
                <w:tcPr>
                  <w:tcW w:w="3709" w:type="dxa"/>
                </w:tcPr>
                <w:p w:rsidR="00235A8F" w:rsidRDefault="007A29E2" w:rsidP="0020042B">
                  <w:pPr>
                    <w:rPr>
                      <w:sz w:val="24"/>
                      <w:szCs w:val="24"/>
                      <w:lang w:val="kk-KZ"/>
                    </w:rPr>
                  </w:pPr>
                  <w:r w:rsidRPr="007A29E2">
                    <w:rPr>
                      <w:sz w:val="24"/>
                      <w:szCs w:val="24"/>
                      <w:lang w:val="kk-KZ"/>
                    </w:rPr>
                    <w:t>Другой:</w:t>
                  </w:r>
                </w:p>
              </w:tc>
            </w:tr>
            <w:tr w:rsidR="00A4192A" w:rsidTr="00580D3D">
              <w:tc>
                <w:tcPr>
                  <w:tcW w:w="5155" w:type="dxa"/>
                  <w:gridSpan w:val="2"/>
                </w:tcPr>
                <w:p w:rsidR="007A29E2" w:rsidRPr="007A29E2" w:rsidRDefault="007A29E2" w:rsidP="007A29E2">
                  <w:pPr>
                    <w:rPr>
                      <w:sz w:val="24"/>
                      <w:szCs w:val="24"/>
                      <w:lang w:val="kk-KZ"/>
                    </w:rPr>
                  </w:pPr>
                  <w:r w:rsidRPr="007A29E2">
                    <w:rPr>
                      <w:sz w:val="24"/>
                      <w:szCs w:val="24"/>
                      <w:lang w:val="kk-KZ"/>
                    </w:rPr>
                    <w:t>Описание: Это приложение информирует о том, что Национальный институт метрологии, качества и технологий - Inmetro издал Постановление No. 202, 3 июня 2020 г., который отменяет Постановление Inmetro № 267, 2009 г., вводящее обязательную сертификацию реакторов для электроники с питанием от переменного тока для прямолинейных трубчатых люминесцентных ламп, круглых и компактных, а также другие меры, о которых ранее сообщалось в соответствии с G / TBT / N / BRA / 880.</w:t>
                  </w:r>
                </w:p>
                <w:p w:rsidR="00A4192A" w:rsidRDefault="007A29E2" w:rsidP="007A29E2">
                  <w:pPr>
                    <w:rPr>
                      <w:sz w:val="24"/>
                      <w:szCs w:val="24"/>
                      <w:lang w:val="kk-KZ"/>
                    </w:rPr>
                  </w:pPr>
                  <w:r w:rsidRPr="007A29E2">
                    <w:rPr>
                      <w:sz w:val="24"/>
                      <w:szCs w:val="24"/>
                      <w:lang w:val="kk-KZ"/>
                    </w:rPr>
                    <w:t>Этот Постановление вступает в силу с даты его публикации в Официальном вестнике Бразилии.</w:t>
                  </w:r>
                </w:p>
              </w:tc>
            </w:tr>
          </w:tbl>
          <w:p w:rsidR="00235A8F" w:rsidRPr="00651A72" w:rsidRDefault="00235A8F" w:rsidP="0020042B">
            <w:pPr>
              <w:rPr>
                <w:sz w:val="24"/>
                <w:szCs w:val="24"/>
                <w:lang w:val="kk-KZ"/>
              </w:rPr>
            </w:pPr>
          </w:p>
        </w:tc>
        <w:tc>
          <w:tcPr>
            <w:tcW w:w="2268" w:type="dxa"/>
            <w:shd w:val="clear" w:color="auto" w:fill="auto"/>
          </w:tcPr>
          <w:p w:rsidR="0001110A" w:rsidRPr="00651A72" w:rsidRDefault="0001110A" w:rsidP="0020042B">
            <w:pPr>
              <w:jc w:val="both"/>
              <w:rPr>
                <w:sz w:val="24"/>
                <w:szCs w:val="24"/>
                <w:lang w:val="kk-KZ"/>
              </w:rPr>
            </w:pPr>
          </w:p>
        </w:tc>
      </w:tr>
      <w:tr w:rsidR="0001110A" w:rsidRPr="00651A72" w:rsidTr="00345A2D">
        <w:trPr>
          <w:trHeight w:val="361"/>
        </w:trPr>
        <w:tc>
          <w:tcPr>
            <w:tcW w:w="710" w:type="dxa"/>
            <w:vMerge/>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01110A" w:rsidRPr="00651A72" w:rsidRDefault="0001110A" w:rsidP="002F3EFC">
            <w:pPr>
              <w:rPr>
                <w:sz w:val="24"/>
                <w:szCs w:val="24"/>
              </w:rPr>
            </w:pPr>
            <w:r>
              <w:rPr>
                <w:sz w:val="24"/>
                <w:szCs w:val="24"/>
                <w:lang w:val="kk-KZ"/>
              </w:rPr>
              <w:t>27 июля 2020</w:t>
            </w:r>
          </w:p>
        </w:tc>
        <w:tc>
          <w:tcPr>
            <w:tcW w:w="5386" w:type="dxa"/>
            <w:shd w:val="clear" w:color="auto" w:fill="auto"/>
          </w:tcPr>
          <w:p w:rsidR="0001110A" w:rsidRPr="00651A72" w:rsidRDefault="0001110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1110A" w:rsidRPr="00651A72" w:rsidRDefault="0001110A" w:rsidP="0020042B">
            <w:pPr>
              <w:jc w:val="both"/>
              <w:rPr>
                <w:sz w:val="24"/>
                <w:szCs w:val="24"/>
                <w:lang w:val="kk-KZ"/>
              </w:rPr>
            </w:pPr>
          </w:p>
        </w:tc>
      </w:tr>
      <w:tr w:rsidR="0001110A" w:rsidRPr="00651A72" w:rsidTr="00345A2D">
        <w:trPr>
          <w:trHeight w:val="361"/>
        </w:trPr>
        <w:tc>
          <w:tcPr>
            <w:tcW w:w="710" w:type="dxa"/>
            <w:vMerge/>
            <w:shd w:val="clear" w:color="auto" w:fill="auto"/>
          </w:tcPr>
          <w:p w:rsidR="0001110A" w:rsidRPr="00651A72" w:rsidRDefault="0001110A" w:rsidP="0020042B">
            <w:pPr>
              <w:numPr>
                <w:ilvl w:val="0"/>
                <w:numId w:val="3"/>
              </w:numPr>
              <w:ind w:left="0" w:firstLine="0"/>
              <w:jc w:val="both"/>
              <w:rPr>
                <w:sz w:val="24"/>
                <w:szCs w:val="24"/>
                <w:lang w:val="kk-KZ"/>
              </w:rPr>
            </w:pPr>
          </w:p>
        </w:tc>
        <w:tc>
          <w:tcPr>
            <w:tcW w:w="2268" w:type="dxa"/>
            <w:shd w:val="clear" w:color="auto" w:fill="auto"/>
          </w:tcPr>
          <w:p w:rsidR="0001110A" w:rsidRPr="00651A72" w:rsidRDefault="00E91031" w:rsidP="0020042B">
            <w:pPr>
              <w:rPr>
                <w:sz w:val="24"/>
                <w:szCs w:val="24"/>
              </w:rPr>
            </w:pPr>
            <w:r>
              <w:rPr>
                <w:sz w:val="24"/>
                <w:szCs w:val="24"/>
              </w:rPr>
              <w:t>Бразилия</w:t>
            </w:r>
          </w:p>
        </w:tc>
        <w:tc>
          <w:tcPr>
            <w:tcW w:w="5386" w:type="dxa"/>
            <w:shd w:val="clear" w:color="auto" w:fill="auto"/>
          </w:tcPr>
          <w:p w:rsidR="0001110A" w:rsidRPr="00651A72" w:rsidRDefault="0001110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1110A" w:rsidRPr="00651A72" w:rsidRDefault="0001110A" w:rsidP="0020042B">
            <w:pPr>
              <w:jc w:val="both"/>
              <w:rPr>
                <w:sz w:val="24"/>
                <w:szCs w:val="24"/>
                <w:lang w:val="kk-KZ"/>
              </w:rPr>
            </w:pPr>
          </w:p>
        </w:tc>
      </w:tr>
      <w:tr w:rsidR="007D76AF" w:rsidRPr="00651A72" w:rsidTr="00345A2D">
        <w:trPr>
          <w:trHeight w:val="361"/>
        </w:trPr>
        <w:tc>
          <w:tcPr>
            <w:tcW w:w="710" w:type="dxa"/>
            <w:vMerge w:val="restart"/>
            <w:shd w:val="clear" w:color="auto" w:fill="auto"/>
          </w:tcPr>
          <w:p w:rsidR="007D76AF" w:rsidRPr="00651A72" w:rsidRDefault="007D76AF" w:rsidP="0020042B">
            <w:pPr>
              <w:numPr>
                <w:ilvl w:val="0"/>
                <w:numId w:val="3"/>
              </w:numPr>
              <w:ind w:left="0" w:firstLine="0"/>
              <w:jc w:val="both"/>
              <w:rPr>
                <w:sz w:val="24"/>
                <w:szCs w:val="24"/>
                <w:lang w:val="kk-KZ"/>
              </w:rPr>
            </w:pPr>
          </w:p>
        </w:tc>
        <w:tc>
          <w:tcPr>
            <w:tcW w:w="2268" w:type="dxa"/>
            <w:shd w:val="clear" w:color="auto" w:fill="auto"/>
          </w:tcPr>
          <w:p w:rsidR="007D76AF" w:rsidRPr="002F6A28" w:rsidRDefault="007D76AF" w:rsidP="00580D3D">
            <w:pPr>
              <w:jc w:val="right"/>
              <w:rPr>
                <w:b/>
                <w:szCs w:val="16"/>
              </w:rPr>
            </w:pPr>
            <w:r w:rsidRPr="002F6A28">
              <w:rPr>
                <w:b/>
                <w:szCs w:val="16"/>
              </w:rPr>
              <w:t>G/TBT/N/BRA/1048</w:t>
            </w:r>
          </w:p>
        </w:tc>
        <w:tc>
          <w:tcPr>
            <w:tcW w:w="5386" w:type="dxa"/>
            <w:shd w:val="clear" w:color="auto" w:fill="auto"/>
          </w:tcPr>
          <w:p w:rsidR="007D76AF" w:rsidRPr="00651A72" w:rsidRDefault="005B38B8" w:rsidP="005B38B8">
            <w:pPr>
              <w:jc w:val="both"/>
              <w:rPr>
                <w:sz w:val="24"/>
                <w:szCs w:val="24"/>
              </w:rPr>
            </w:pPr>
            <w:r>
              <w:rPr>
                <w:sz w:val="24"/>
                <w:szCs w:val="24"/>
              </w:rPr>
              <w:t>Постановление</w:t>
            </w:r>
            <w:r w:rsidRPr="005B38B8">
              <w:rPr>
                <w:sz w:val="24"/>
                <w:szCs w:val="24"/>
              </w:rPr>
              <w:t xml:space="preserve"> - RDC </w:t>
            </w:r>
            <w:r>
              <w:rPr>
                <w:sz w:val="24"/>
                <w:szCs w:val="24"/>
              </w:rPr>
              <w:t>№</w:t>
            </w:r>
            <w:r w:rsidRPr="005B38B8">
              <w:rPr>
                <w:sz w:val="24"/>
                <w:szCs w:val="24"/>
              </w:rPr>
              <w:t xml:space="preserve"> 400 21 июля 2020 г. (3 страницы, на португальском языке)</w:t>
            </w:r>
          </w:p>
        </w:tc>
        <w:tc>
          <w:tcPr>
            <w:tcW w:w="2268" w:type="dxa"/>
            <w:shd w:val="clear" w:color="auto" w:fill="auto"/>
          </w:tcPr>
          <w:p w:rsidR="007D76AF" w:rsidRPr="00651A72" w:rsidRDefault="007D76AF" w:rsidP="0020042B">
            <w:pPr>
              <w:jc w:val="both"/>
              <w:rPr>
                <w:sz w:val="24"/>
                <w:szCs w:val="24"/>
                <w:lang w:val="kk-KZ"/>
              </w:rPr>
            </w:pPr>
          </w:p>
        </w:tc>
      </w:tr>
      <w:tr w:rsidR="007D76AF" w:rsidRPr="00651A72" w:rsidTr="00345A2D">
        <w:trPr>
          <w:trHeight w:val="361"/>
        </w:trPr>
        <w:tc>
          <w:tcPr>
            <w:tcW w:w="710" w:type="dxa"/>
            <w:vMerge/>
            <w:shd w:val="clear" w:color="auto" w:fill="auto"/>
          </w:tcPr>
          <w:p w:rsidR="007D76AF" w:rsidRPr="00651A72" w:rsidRDefault="007D76AF" w:rsidP="0020042B">
            <w:pPr>
              <w:numPr>
                <w:ilvl w:val="0"/>
                <w:numId w:val="3"/>
              </w:numPr>
              <w:ind w:left="0" w:firstLine="0"/>
              <w:jc w:val="both"/>
              <w:rPr>
                <w:sz w:val="24"/>
                <w:szCs w:val="24"/>
                <w:lang w:val="kk-KZ"/>
              </w:rPr>
            </w:pPr>
          </w:p>
        </w:tc>
        <w:tc>
          <w:tcPr>
            <w:tcW w:w="2268" w:type="dxa"/>
            <w:shd w:val="clear" w:color="auto" w:fill="auto"/>
          </w:tcPr>
          <w:p w:rsidR="007D76AF" w:rsidRPr="00651A72" w:rsidRDefault="007D76AF" w:rsidP="00580D3D">
            <w:pPr>
              <w:rPr>
                <w:sz w:val="24"/>
                <w:szCs w:val="24"/>
              </w:rPr>
            </w:pPr>
            <w:r>
              <w:rPr>
                <w:sz w:val="24"/>
                <w:szCs w:val="24"/>
                <w:lang w:val="kk-KZ"/>
              </w:rPr>
              <w:t>27 июля 2020</w:t>
            </w:r>
          </w:p>
        </w:tc>
        <w:tc>
          <w:tcPr>
            <w:tcW w:w="5386" w:type="dxa"/>
            <w:shd w:val="clear" w:color="auto" w:fill="auto"/>
          </w:tcPr>
          <w:p w:rsidR="007D76AF" w:rsidRPr="00651A72" w:rsidRDefault="007D76AF" w:rsidP="007D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76AF">
              <w:rPr>
                <w:sz w:val="24"/>
                <w:szCs w:val="24"/>
                <w:lang w:val="kk-KZ"/>
              </w:rPr>
              <w:t>Антибиотики (HS 2941); Лекарственные средства, состоящие из двух или более компонентов, смешанных вместе для терапевтических или профилактических целей, не в отмеренных дозах или не расфасованные для розничной продажи (за исключением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использования, рас</w:t>
            </w:r>
            <w:r>
              <w:rPr>
                <w:sz w:val="24"/>
                <w:szCs w:val="24"/>
                <w:lang w:val="kk-KZ"/>
              </w:rPr>
              <w:t>фасованные в отмеренных дозах</w:t>
            </w:r>
            <w:r w:rsidRPr="007D76AF">
              <w:rPr>
                <w:sz w:val="24"/>
                <w:szCs w:val="24"/>
                <w:lang w:val="kk-KZ"/>
              </w:rPr>
              <w:t xml:space="preserve">, или в формах или упаковках для розничной продажи (кроме товаров товарной позиции 3002, 3005 или 3006) ( HS 3004); 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w:t>
            </w:r>
            <w:r w:rsidRPr="007D76AF">
              <w:rPr>
                <w:sz w:val="24"/>
                <w:szCs w:val="24"/>
                <w:lang w:val="kk-KZ"/>
              </w:rPr>
              <w:lastRenderedPageBreak/>
              <w:t>медицинских, хирургических, стоматологических или ветеринарных целей (HS 3005); Фармацевтические препараты и продукты субпозиций 3006.10.10-3006.60.90 (ГС 3006)</w:t>
            </w:r>
          </w:p>
        </w:tc>
        <w:tc>
          <w:tcPr>
            <w:tcW w:w="2268" w:type="dxa"/>
            <w:shd w:val="clear" w:color="auto" w:fill="auto"/>
          </w:tcPr>
          <w:p w:rsidR="007D76AF" w:rsidRPr="00651A72" w:rsidRDefault="007D76AF" w:rsidP="0020042B">
            <w:pPr>
              <w:jc w:val="both"/>
              <w:rPr>
                <w:sz w:val="24"/>
                <w:szCs w:val="24"/>
                <w:lang w:val="kk-KZ"/>
              </w:rPr>
            </w:pPr>
          </w:p>
        </w:tc>
      </w:tr>
      <w:tr w:rsidR="007D76AF" w:rsidRPr="00651A72" w:rsidTr="00345A2D">
        <w:trPr>
          <w:trHeight w:val="361"/>
        </w:trPr>
        <w:tc>
          <w:tcPr>
            <w:tcW w:w="710" w:type="dxa"/>
            <w:vMerge/>
            <w:shd w:val="clear" w:color="auto" w:fill="auto"/>
          </w:tcPr>
          <w:p w:rsidR="007D76AF" w:rsidRPr="00651A72" w:rsidRDefault="007D76AF" w:rsidP="0020042B">
            <w:pPr>
              <w:numPr>
                <w:ilvl w:val="0"/>
                <w:numId w:val="3"/>
              </w:numPr>
              <w:ind w:left="0" w:firstLine="0"/>
              <w:jc w:val="both"/>
              <w:rPr>
                <w:sz w:val="24"/>
                <w:szCs w:val="24"/>
                <w:lang w:val="kk-KZ"/>
              </w:rPr>
            </w:pPr>
          </w:p>
        </w:tc>
        <w:tc>
          <w:tcPr>
            <w:tcW w:w="2268" w:type="dxa"/>
            <w:shd w:val="clear" w:color="auto" w:fill="auto"/>
          </w:tcPr>
          <w:p w:rsidR="007D76AF" w:rsidRPr="00651A72" w:rsidRDefault="007D76AF" w:rsidP="00580D3D">
            <w:pPr>
              <w:rPr>
                <w:sz w:val="24"/>
                <w:szCs w:val="24"/>
              </w:rPr>
            </w:pPr>
            <w:r>
              <w:rPr>
                <w:sz w:val="24"/>
                <w:szCs w:val="24"/>
              </w:rPr>
              <w:t>Бразилия</w:t>
            </w:r>
          </w:p>
        </w:tc>
        <w:tc>
          <w:tcPr>
            <w:tcW w:w="5386" w:type="dxa"/>
            <w:shd w:val="clear" w:color="auto" w:fill="auto"/>
          </w:tcPr>
          <w:p w:rsidR="007D76AF" w:rsidRPr="00651A72" w:rsidRDefault="007D76AF" w:rsidP="005B3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76AF">
              <w:rPr>
                <w:sz w:val="24"/>
                <w:szCs w:val="24"/>
                <w:lang w:val="kk-KZ"/>
              </w:rPr>
              <w:t>RDC 400 Определяет временные критерии и процедуры для применения исключений к конкре</w:t>
            </w:r>
            <w:r w:rsidR="005B38B8">
              <w:rPr>
                <w:sz w:val="24"/>
                <w:szCs w:val="24"/>
                <w:lang w:val="kk-KZ"/>
              </w:rPr>
              <w:t xml:space="preserve">тным требованиям к маркировке </w:t>
            </w:r>
            <w:r w:rsidRPr="007D76AF">
              <w:rPr>
                <w:sz w:val="24"/>
                <w:szCs w:val="24"/>
                <w:lang w:val="kk-KZ"/>
              </w:rPr>
              <w:t>с лекарственными средствами в связи с международной чрезвычайной ситуацией в области общественного здравоохранения, вызванной новым коронавирусом.</w:t>
            </w:r>
          </w:p>
        </w:tc>
        <w:tc>
          <w:tcPr>
            <w:tcW w:w="2268" w:type="dxa"/>
            <w:shd w:val="clear" w:color="auto" w:fill="auto"/>
          </w:tcPr>
          <w:p w:rsidR="007D76AF" w:rsidRPr="00651A72" w:rsidRDefault="007D76AF" w:rsidP="0020042B">
            <w:pPr>
              <w:jc w:val="both"/>
              <w:rPr>
                <w:sz w:val="24"/>
                <w:szCs w:val="24"/>
                <w:lang w:val="kk-KZ"/>
              </w:rPr>
            </w:pPr>
          </w:p>
        </w:tc>
      </w:tr>
      <w:tr w:rsidR="005B38B8" w:rsidRPr="00651A72" w:rsidTr="00345A2D">
        <w:trPr>
          <w:trHeight w:val="361"/>
        </w:trPr>
        <w:tc>
          <w:tcPr>
            <w:tcW w:w="710" w:type="dxa"/>
            <w:vMerge w:val="restart"/>
            <w:shd w:val="clear" w:color="auto" w:fill="auto"/>
          </w:tcPr>
          <w:p w:rsidR="005B38B8" w:rsidRPr="00651A72" w:rsidRDefault="005B38B8" w:rsidP="0020042B">
            <w:pPr>
              <w:numPr>
                <w:ilvl w:val="0"/>
                <w:numId w:val="3"/>
              </w:numPr>
              <w:ind w:left="0" w:firstLine="0"/>
              <w:jc w:val="both"/>
              <w:rPr>
                <w:sz w:val="24"/>
                <w:szCs w:val="24"/>
                <w:lang w:val="kk-KZ"/>
              </w:rPr>
            </w:pPr>
          </w:p>
        </w:tc>
        <w:tc>
          <w:tcPr>
            <w:tcW w:w="2268" w:type="dxa"/>
            <w:shd w:val="clear" w:color="auto" w:fill="auto"/>
          </w:tcPr>
          <w:p w:rsidR="005B38B8" w:rsidRPr="002F6A28" w:rsidRDefault="005B38B8" w:rsidP="00580D3D">
            <w:pPr>
              <w:jc w:val="right"/>
              <w:rPr>
                <w:b/>
                <w:szCs w:val="16"/>
              </w:rPr>
            </w:pPr>
            <w:r w:rsidRPr="002F6A28">
              <w:rPr>
                <w:b/>
                <w:szCs w:val="16"/>
              </w:rPr>
              <w:t>G/TBT/N/ARM/87</w:t>
            </w:r>
          </w:p>
        </w:tc>
        <w:tc>
          <w:tcPr>
            <w:tcW w:w="5386" w:type="dxa"/>
            <w:shd w:val="clear" w:color="auto" w:fill="auto"/>
          </w:tcPr>
          <w:p w:rsidR="005B38B8" w:rsidRPr="00651A72" w:rsidRDefault="005B38B8" w:rsidP="005B3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B38B8">
              <w:rPr>
                <w:sz w:val="24"/>
                <w:szCs w:val="24"/>
                <w:lang w:val="kk-KZ"/>
              </w:rPr>
              <w:t>Проект изменений в технический регламент Таможенного союза «О безопасности упаковки» (ТР ТС 005/2011) в части установления форм, схем и процедур оценки соответствия на основе</w:t>
            </w:r>
            <w:r>
              <w:rPr>
                <w:sz w:val="24"/>
                <w:szCs w:val="24"/>
                <w:lang w:val="kk-KZ"/>
              </w:rPr>
              <w:t xml:space="preserve"> утвержденных Решением Совета </w:t>
            </w:r>
            <w:r w:rsidRPr="005B38B8">
              <w:rPr>
                <w:sz w:val="24"/>
                <w:szCs w:val="24"/>
                <w:lang w:val="kk-KZ"/>
              </w:rPr>
              <w:t xml:space="preserve">Комиссии от 18 апреля 2018 г. № 44 (9 </w:t>
            </w:r>
            <w:r>
              <w:rPr>
                <w:sz w:val="24"/>
                <w:szCs w:val="24"/>
                <w:lang w:val="kk-KZ"/>
              </w:rPr>
              <w:t>страниц на русском языке)</w:t>
            </w:r>
          </w:p>
        </w:tc>
        <w:tc>
          <w:tcPr>
            <w:tcW w:w="2268" w:type="dxa"/>
            <w:shd w:val="clear" w:color="auto" w:fill="auto"/>
          </w:tcPr>
          <w:p w:rsidR="005B38B8" w:rsidRPr="00651A72" w:rsidRDefault="005B38B8" w:rsidP="0020042B">
            <w:pPr>
              <w:jc w:val="both"/>
              <w:rPr>
                <w:sz w:val="24"/>
                <w:szCs w:val="24"/>
                <w:lang w:val="kk-KZ"/>
              </w:rPr>
            </w:pPr>
            <w:r>
              <w:rPr>
                <w:sz w:val="24"/>
                <w:szCs w:val="24"/>
                <w:lang w:val="kk-KZ"/>
              </w:rPr>
              <w:t>24 сентября 2020</w:t>
            </w:r>
          </w:p>
        </w:tc>
      </w:tr>
      <w:tr w:rsidR="005B38B8" w:rsidRPr="00651A72" w:rsidTr="00345A2D">
        <w:trPr>
          <w:trHeight w:val="361"/>
        </w:trPr>
        <w:tc>
          <w:tcPr>
            <w:tcW w:w="710" w:type="dxa"/>
            <w:vMerge/>
            <w:shd w:val="clear" w:color="auto" w:fill="auto"/>
          </w:tcPr>
          <w:p w:rsidR="005B38B8" w:rsidRPr="00651A72" w:rsidRDefault="005B38B8" w:rsidP="0020042B">
            <w:pPr>
              <w:numPr>
                <w:ilvl w:val="0"/>
                <w:numId w:val="3"/>
              </w:numPr>
              <w:ind w:left="0" w:firstLine="0"/>
              <w:jc w:val="both"/>
              <w:rPr>
                <w:sz w:val="24"/>
                <w:szCs w:val="24"/>
                <w:lang w:val="kk-KZ"/>
              </w:rPr>
            </w:pPr>
          </w:p>
        </w:tc>
        <w:tc>
          <w:tcPr>
            <w:tcW w:w="2268" w:type="dxa"/>
            <w:shd w:val="clear" w:color="auto" w:fill="auto"/>
          </w:tcPr>
          <w:p w:rsidR="005B38B8" w:rsidRPr="00651A72" w:rsidRDefault="005B38B8" w:rsidP="002F3EFC">
            <w:pPr>
              <w:rPr>
                <w:sz w:val="24"/>
                <w:szCs w:val="24"/>
              </w:rPr>
            </w:pPr>
            <w:r>
              <w:rPr>
                <w:sz w:val="24"/>
                <w:szCs w:val="24"/>
                <w:lang w:val="kk-KZ"/>
              </w:rPr>
              <w:t>27 июля 2020</w:t>
            </w:r>
          </w:p>
        </w:tc>
        <w:tc>
          <w:tcPr>
            <w:tcW w:w="5386" w:type="dxa"/>
            <w:shd w:val="clear" w:color="auto" w:fill="auto"/>
          </w:tcPr>
          <w:p w:rsidR="005B38B8" w:rsidRPr="00651A72" w:rsidRDefault="005B38B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B38B8">
              <w:rPr>
                <w:sz w:val="24"/>
                <w:szCs w:val="24"/>
                <w:lang w:val="kk-KZ"/>
              </w:rPr>
              <w:t>Упаковка (крышки)</w:t>
            </w:r>
          </w:p>
        </w:tc>
        <w:tc>
          <w:tcPr>
            <w:tcW w:w="2268" w:type="dxa"/>
            <w:shd w:val="clear" w:color="auto" w:fill="auto"/>
          </w:tcPr>
          <w:p w:rsidR="005B38B8" w:rsidRPr="00651A72" w:rsidRDefault="005B38B8" w:rsidP="0020042B">
            <w:pPr>
              <w:jc w:val="both"/>
              <w:rPr>
                <w:sz w:val="24"/>
                <w:szCs w:val="24"/>
                <w:lang w:val="kk-KZ"/>
              </w:rPr>
            </w:pPr>
          </w:p>
        </w:tc>
      </w:tr>
      <w:tr w:rsidR="005B38B8" w:rsidRPr="00651A72" w:rsidTr="00345A2D">
        <w:trPr>
          <w:trHeight w:val="361"/>
        </w:trPr>
        <w:tc>
          <w:tcPr>
            <w:tcW w:w="710" w:type="dxa"/>
            <w:vMerge/>
            <w:shd w:val="clear" w:color="auto" w:fill="auto"/>
          </w:tcPr>
          <w:p w:rsidR="005B38B8" w:rsidRPr="00651A72" w:rsidRDefault="005B38B8" w:rsidP="0020042B">
            <w:pPr>
              <w:numPr>
                <w:ilvl w:val="0"/>
                <w:numId w:val="3"/>
              </w:numPr>
              <w:ind w:left="0" w:firstLine="0"/>
              <w:jc w:val="both"/>
              <w:rPr>
                <w:sz w:val="24"/>
                <w:szCs w:val="24"/>
                <w:lang w:val="kk-KZ"/>
              </w:rPr>
            </w:pPr>
          </w:p>
        </w:tc>
        <w:tc>
          <w:tcPr>
            <w:tcW w:w="2268" w:type="dxa"/>
            <w:shd w:val="clear" w:color="auto" w:fill="auto"/>
          </w:tcPr>
          <w:p w:rsidR="005B38B8" w:rsidRPr="00651A72" w:rsidRDefault="005B38B8" w:rsidP="0020042B">
            <w:pPr>
              <w:pBdr>
                <w:between w:val="single" w:sz="6" w:space="1" w:color="auto"/>
              </w:pBdr>
              <w:jc w:val="both"/>
              <w:rPr>
                <w:sz w:val="24"/>
                <w:szCs w:val="24"/>
                <w:lang w:val="kk-KZ"/>
              </w:rPr>
            </w:pPr>
            <w:r>
              <w:rPr>
                <w:sz w:val="24"/>
                <w:szCs w:val="24"/>
                <w:lang w:val="kk-KZ"/>
              </w:rPr>
              <w:t>Армения</w:t>
            </w:r>
          </w:p>
        </w:tc>
        <w:tc>
          <w:tcPr>
            <w:tcW w:w="5386" w:type="dxa"/>
            <w:shd w:val="clear" w:color="auto" w:fill="auto"/>
          </w:tcPr>
          <w:p w:rsidR="005B38B8" w:rsidRPr="005B38B8" w:rsidRDefault="005B38B8" w:rsidP="005B3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B38B8">
              <w:rPr>
                <w:sz w:val="24"/>
                <w:szCs w:val="24"/>
                <w:lang w:val="kk-KZ"/>
              </w:rPr>
              <w:t>Проект поправок содержит пояснения по следующим вопросам:</w:t>
            </w:r>
          </w:p>
          <w:p w:rsidR="005B38B8" w:rsidRPr="00651A72" w:rsidRDefault="005B38B8" w:rsidP="005B38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B38B8">
              <w:rPr>
                <w:sz w:val="24"/>
                <w:szCs w:val="24"/>
                <w:lang w:val="kk-KZ"/>
              </w:rPr>
              <w:t>положения статьи 3 «Правила обращения на рынке» ТР ТС 005/2011, положения статьи 4 «Обеспечение соблюдения требований безопасности» ТР ТС 005/20</w:t>
            </w:r>
            <w:r>
              <w:rPr>
                <w:sz w:val="24"/>
                <w:szCs w:val="24"/>
                <w:lang w:val="kk-KZ"/>
              </w:rPr>
              <w:t>11, а также поправки к статье 7» Оценка соответствия</w:t>
            </w:r>
            <w:r w:rsidRPr="005B38B8">
              <w:rPr>
                <w:sz w:val="24"/>
                <w:szCs w:val="24"/>
                <w:lang w:val="kk-KZ"/>
              </w:rPr>
              <w:t>»</w:t>
            </w:r>
            <w:r>
              <w:rPr>
                <w:sz w:val="24"/>
                <w:szCs w:val="24"/>
                <w:lang w:val="kk-KZ"/>
              </w:rPr>
              <w:t xml:space="preserve"> </w:t>
            </w:r>
            <w:r w:rsidRPr="005B38B8">
              <w:rPr>
                <w:sz w:val="24"/>
                <w:szCs w:val="24"/>
                <w:lang w:val="kk-KZ"/>
              </w:rPr>
              <w:t>ТР ТС 005/2011.</w:t>
            </w:r>
          </w:p>
        </w:tc>
        <w:tc>
          <w:tcPr>
            <w:tcW w:w="2268" w:type="dxa"/>
            <w:shd w:val="clear" w:color="auto" w:fill="auto"/>
          </w:tcPr>
          <w:p w:rsidR="005B38B8" w:rsidRPr="00651A72" w:rsidRDefault="005B38B8" w:rsidP="0020042B">
            <w:pPr>
              <w:jc w:val="both"/>
              <w:rPr>
                <w:sz w:val="24"/>
                <w:szCs w:val="24"/>
                <w:lang w:val="kk-KZ"/>
              </w:rPr>
            </w:pPr>
          </w:p>
        </w:tc>
      </w:tr>
      <w:tr w:rsidR="00AA572D" w:rsidRPr="00651A72" w:rsidTr="00210AEF">
        <w:trPr>
          <w:trHeight w:val="449"/>
        </w:trPr>
        <w:tc>
          <w:tcPr>
            <w:tcW w:w="710" w:type="dxa"/>
            <w:vMerge w:val="restart"/>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2F6A28" w:rsidRDefault="00AA572D" w:rsidP="00580D3D">
            <w:pPr>
              <w:jc w:val="right"/>
              <w:rPr>
                <w:b/>
                <w:szCs w:val="16"/>
              </w:rPr>
            </w:pPr>
            <w:r w:rsidRPr="002F6A28">
              <w:rPr>
                <w:b/>
                <w:szCs w:val="16"/>
              </w:rPr>
              <w:t>G/TBT/N/TPKM/424</w:t>
            </w:r>
          </w:p>
        </w:tc>
        <w:tc>
          <w:tcPr>
            <w:tcW w:w="5386" w:type="dxa"/>
            <w:shd w:val="clear" w:color="auto" w:fill="auto"/>
          </w:tcPr>
          <w:p w:rsidR="00AA572D" w:rsidRPr="00651A72" w:rsidRDefault="00375141" w:rsidP="00375141">
            <w:pPr>
              <w:rPr>
                <w:sz w:val="24"/>
                <w:szCs w:val="24"/>
                <w:lang w:val="kk-KZ"/>
              </w:rPr>
            </w:pPr>
            <w:r w:rsidRPr="00375141">
              <w:rPr>
                <w:sz w:val="24"/>
                <w:szCs w:val="24"/>
                <w:lang w:val="kk-KZ"/>
              </w:rPr>
              <w:t>Проект правил ограничения использования и требований к маркировке 2'-фукозиллактозы, продуцируемой генетически модифицированным штаммом Escherichia coli BL21 (DE3) # 1540, в качестве пи</w:t>
            </w:r>
            <w:r>
              <w:rPr>
                <w:sz w:val="24"/>
                <w:szCs w:val="24"/>
                <w:lang w:val="kk-KZ"/>
              </w:rPr>
              <w:t xml:space="preserve">щевого ингредиента (3 страницы </w:t>
            </w:r>
            <w:r w:rsidRPr="00375141">
              <w:rPr>
                <w:sz w:val="24"/>
                <w:szCs w:val="24"/>
                <w:lang w:val="kk-KZ"/>
              </w:rPr>
              <w:t xml:space="preserve"> на английском языке; 2 с</w:t>
            </w:r>
            <w:r>
              <w:rPr>
                <w:sz w:val="24"/>
                <w:szCs w:val="24"/>
                <w:lang w:val="kk-KZ"/>
              </w:rPr>
              <w:t xml:space="preserve">траницы </w:t>
            </w:r>
            <w:r w:rsidRPr="00375141">
              <w:rPr>
                <w:sz w:val="24"/>
                <w:szCs w:val="24"/>
                <w:lang w:val="kk-KZ"/>
              </w:rPr>
              <w:t xml:space="preserve"> на китайском языке)</w:t>
            </w:r>
          </w:p>
        </w:tc>
        <w:tc>
          <w:tcPr>
            <w:tcW w:w="2268" w:type="dxa"/>
            <w:shd w:val="clear" w:color="auto" w:fill="auto"/>
          </w:tcPr>
          <w:p w:rsidR="00AA572D" w:rsidRPr="00651A72" w:rsidRDefault="00375141" w:rsidP="0020042B">
            <w:pPr>
              <w:jc w:val="both"/>
              <w:rPr>
                <w:sz w:val="24"/>
                <w:szCs w:val="24"/>
                <w:lang w:val="kk-KZ"/>
              </w:rPr>
            </w:pPr>
            <w:r>
              <w:rPr>
                <w:sz w:val="24"/>
                <w:szCs w:val="24"/>
                <w:lang w:val="kk-KZ"/>
              </w:rPr>
              <w:t>60 дней с момента уведомления</w:t>
            </w:r>
          </w:p>
        </w:tc>
      </w:tr>
      <w:tr w:rsidR="00AA572D" w:rsidRPr="00651A72" w:rsidTr="00345A2D">
        <w:trPr>
          <w:trHeight w:val="361"/>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AA572D" w:rsidP="0020042B">
            <w:pPr>
              <w:rPr>
                <w:sz w:val="24"/>
                <w:szCs w:val="24"/>
              </w:rPr>
            </w:pPr>
            <w:r>
              <w:rPr>
                <w:sz w:val="24"/>
                <w:szCs w:val="24"/>
                <w:lang w:val="kk-KZ"/>
              </w:rPr>
              <w:t>28 июля 2020</w:t>
            </w:r>
          </w:p>
        </w:tc>
        <w:tc>
          <w:tcPr>
            <w:tcW w:w="5386" w:type="dxa"/>
            <w:shd w:val="clear" w:color="auto" w:fill="auto"/>
          </w:tcPr>
          <w:p w:rsidR="00AA572D" w:rsidRPr="00651A72" w:rsidRDefault="00375141" w:rsidP="003751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5141">
              <w:rPr>
                <w:sz w:val="24"/>
                <w:szCs w:val="24"/>
                <w:lang w:val="kk-KZ"/>
              </w:rPr>
              <w:t>Пищевой ингредиент; Пищевые продукты в целом (ICS 67.040)</w:t>
            </w:r>
          </w:p>
        </w:tc>
        <w:tc>
          <w:tcPr>
            <w:tcW w:w="2268" w:type="dxa"/>
            <w:shd w:val="clear" w:color="auto" w:fill="auto"/>
          </w:tcPr>
          <w:p w:rsidR="00AA572D" w:rsidRPr="00651A72" w:rsidRDefault="00AA572D" w:rsidP="0020042B">
            <w:pPr>
              <w:jc w:val="both"/>
              <w:rPr>
                <w:sz w:val="24"/>
                <w:szCs w:val="24"/>
                <w:lang w:val="kk-KZ"/>
              </w:rPr>
            </w:pPr>
          </w:p>
        </w:tc>
      </w:tr>
      <w:tr w:rsidR="00AA572D" w:rsidRPr="00651A72" w:rsidTr="00345A2D">
        <w:trPr>
          <w:trHeight w:val="361"/>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375141" w:rsidP="0020042B">
            <w:pPr>
              <w:pBdr>
                <w:between w:val="single" w:sz="6" w:space="1" w:color="auto"/>
              </w:pBdr>
              <w:jc w:val="both"/>
              <w:rPr>
                <w:sz w:val="24"/>
                <w:szCs w:val="24"/>
                <w:lang w:val="kk-KZ"/>
              </w:rPr>
            </w:pPr>
            <w:r w:rsidRPr="00375141">
              <w:rPr>
                <w:sz w:val="24"/>
                <w:szCs w:val="24"/>
                <w:lang w:val="kk-KZ"/>
              </w:rPr>
              <w:t>Отдельная таможенная территория Тайвань, Пенху, Кинмэнь и Мацу</w:t>
            </w:r>
          </w:p>
        </w:tc>
        <w:tc>
          <w:tcPr>
            <w:tcW w:w="5386" w:type="dxa"/>
            <w:shd w:val="clear" w:color="auto" w:fill="auto"/>
          </w:tcPr>
          <w:p w:rsidR="00AA572D" w:rsidRPr="00651A72" w:rsidRDefault="003751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5141">
              <w:rPr>
                <w:sz w:val="24"/>
                <w:szCs w:val="24"/>
                <w:lang w:val="kk-KZ"/>
              </w:rPr>
              <w:t>В этом проекте регламента указаны ограничения на использование и требования к маркировке 2'-фукозиллактозы, продуцируемой генетически модифицированным штаммом Escherichia coli BL21 (DE3) # 1540, для пищевых целей.</w:t>
            </w:r>
          </w:p>
        </w:tc>
        <w:tc>
          <w:tcPr>
            <w:tcW w:w="2268" w:type="dxa"/>
            <w:shd w:val="clear" w:color="auto" w:fill="auto"/>
          </w:tcPr>
          <w:p w:rsidR="00AA572D" w:rsidRPr="00651A72" w:rsidRDefault="00AA572D" w:rsidP="0020042B">
            <w:pPr>
              <w:jc w:val="both"/>
              <w:rPr>
                <w:sz w:val="24"/>
                <w:szCs w:val="24"/>
                <w:lang w:val="kk-KZ"/>
              </w:rPr>
            </w:pPr>
          </w:p>
        </w:tc>
      </w:tr>
      <w:tr w:rsidR="00AA572D" w:rsidRPr="00375141" w:rsidTr="00345A2D">
        <w:trPr>
          <w:trHeight w:val="361"/>
        </w:trPr>
        <w:tc>
          <w:tcPr>
            <w:tcW w:w="710" w:type="dxa"/>
            <w:vMerge w:val="restart"/>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375141" w:rsidRPr="00375141" w:rsidRDefault="00375141" w:rsidP="00375141">
            <w:pPr>
              <w:jc w:val="right"/>
              <w:rPr>
                <w:rFonts w:eastAsia="Calibri"/>
                <w:b/>
                <w:szCs w:val="16"/>
                <w:lang w:val="en-US"/>
              </w:rPr>
            </w:pPr>
            <w:r w:rsidRPr="00375141">
              <w:rPr>
                <w:rFonts w:eastAsia="Calibri"/>
                <w:b/>
                <w:szCs w:val="16"/>
                <w:lang w:val="en-US"/>
              </w:rPr>
              <w:t>G/TBT/N/TPKM/422/Add.1</w:t>
            </w:r>
          </w:p>
          <w:p w:rsidR="00AA572D" w:rsidRPr="00375141" w:rsidRDefault="00AA572D" w:rsidP="0020042B">
            <w:pPr>
              <w:pBdr>
                <w:between w:val="single" w:sz="6" w:space="1" w:color="auto"/>
              </w:pBdr>
              <w:jc w:val="both"/>
              <w:rPr>
                <w:sz w:val="24"/>
                <w:szCs w:val="24"/>
                <w:lang w:val="en-US"/>
              </w:rPr>
            </w:pPr>
          </w:p>
        </w:tc>
        <w:tc>
          <w:tcPr>
            <w:tcW w:w="5386" w:type="dxa"/>
            <w:shd w:val="clear" w:color="auto" w:fill="auto"/>
          </w:tcPr>
          <w:p w:rsidR="00AA572D" w:rsidRDefault="00375141" w:rsidP="0020042B">
            <w:pPr>
              <w:rPr>
                <w:sz w:val="24"/>
                <w:szCs w:val="24"/>
                <w:lang w:val="kk-KZ"/>
              </w:rPr>
            </w:pPr>
            <w:r w:rsidRPr="00375141">
              <w:rPr>
                <w:sz w:val="24"/>
                <w:szCs w:val="24"/>
                <w:lang w:val="kk-KZ"/>
              </w:rPr>
              <w:t>Следующее сообщение от 27 июля 2020 года распространяется по запросу делегации Отдельной таможенной территории Тайваня, Пэнху, Цзиньмэнь и Мацу.</w:t>
            </w:r>
          </w:p>
          <w:p w:rsidR="00375141" w:rsidRDefault="00375141" w:rsidP="0020042B">
            <w:pPr>
              <w:rPr>
                <w:sz w:val="24"/>
                <w:szCs w:val="24"/>
                <w:lang w:val="kk-KZ"/>
              </w:rPr>
            </w:pPr>
            <w:r w:rsidRPr="00375141">
              <w:rPr>
                <w:sz w:val="24"/>
                <w:szCs w:val="24"/>
                <w:lang w:val="kk-KZ"/>
              </w:rPr>
              <w:t>Название: экспертиза импортных медицинских масок.</w:t>
            </w:r>
          </w:p>
          <w:tbl>
            <w:tblPr>
              <w:tblStyle w:val="af2"/>
              <w:tblW w:w="0" w:type="auto"/>
              <w:tblLayout w:type="fixed"/>
              <w:tblLook w:val="04A0" w:firstRow="1" w:lastRow="0" w:firstColumn="1" w:lastColumn="0" w:noHBand="0" w:noVBand="1"/>
            </w:tblPr>
            <w:tblGrid>
              <w:gridCol w:w="1304"/>
              <w:gridCol w:w="3851"/>
            </w:tblGrid>
            <w:tr w:rsidR="00375141" w:rsidTr="00580D3D">
              <w:tc>
                <w:tcPr>
                  <w:tcW w:w="5155" w:type="dxa"/>
                  <w:gridSpan w:val="2"/>
                </w:tcPr>
                <w:p w:rsidR="00375141" w:rsidRDefault="00375141" w:rsidP="0020042B">
                  <w:pPr>
                    <w:rPr>
                      <w:sz w:val="24"/>
                      <w:szCs w:val="24"/>
                      <w:lang w:val="kk-KZ"/>
                    </w:rPr>
                  </w:pPr>
                  <w:r w:rsidRPr="00375141">
                    <w:rPr>
                      <w:sz w:val="24"/>
                      <w:szCs w:val="24"/>
                      <w:lang w:val="kk-KZ"/>
                    </w:rPr>
                    <w:t>Причина добавления:</w:t>
                  </w:r>
                </w:p>
              </w:tc>
            </w:tr>
            <w:tr w:rsidR="005031F5" w:rsidTr="00375141">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Pr="009C5F7E" w:rsidRDefault="005031F5" w:rsidP="00580D3D">
                  <w:r w:rsidRPr="009C5F7E">
                    <w:t>Период комментирования изменен - дата:</w:t>
                  </w:r>
                </w:p>
              </w:tc>
            </w:tr>
            <w:tr w:rsidR="005031F5" w:rsidTr="00375141">
              <w:tc>
                <w:tcPr>
                  <w:tcW w:w="1304" w:type="dxa"/>
                </w:tcPr>
                <w:p w:rsidR="005031F5" w:rsidRPr="002F663C" w:rsidRDefault="005031F5" w:rsidP="00580D3D">
                  <w:pPr>
                    <w:spacing w:before="60" w:after="60"/>
                    <w:jc w:val="center"/>
                    <w:rPr>
                      <w:rFonts w:eastAsia="Calibri"/>
                      <w:sz w:val="22"/>
                    </w:rPr>
                  </w:pPr>
                  <w:r>
                    <w:rPr>
                      <w:rFonts w:eastAsia="Calibri"/>
                      <w:sz w:val="22"/>
                    </w:rPr>
                    <w:t>[  ]</w:t>
                  </w:r>
                </w:p>
              </w:tc>
              <w:tc>
                <w:tcPr>
                  <w:tcW w:w="3851" w:type="dxa"/>
                </w:tcPr>
                <w:p w:rsidR="005031F5" w:rsidRPr="009C5F7E" w:rsidRDefault="005031F5" w:rsidP="00580D3D">
                  <w:r w:rsidRPr="009C5F7E">
                    <w:t>Уведомленная мера принята - дата:</w:t>
                  </w:r>
                </w:p>
              </w:tc>
            </w:tr>
            <w:tr w:rsidR="005031F5" w:rsidTr="00375141">
              <w:tc>
                <w:tcPr>
                  <w:tcW w:w="1304" w:type="dxa"/>
                </w:tcPr>
                <w:p w:rsidR="005031F5" w:rsidRPr="002F663C" w:rsidRDefault="005031F5" w:rsidP="00580D3D">
                  <w:pPr>
                    <w:spacing w:before="60" w:after="60"/>
                    <w:jc w:val="center"/>
                    <w:rPr>
                      <w:rFonts w:eastAsia="Calibri"/>
                      <w:sz w:val="22"/>
                    </w:rPr>
                  </w:pPr>
                  <w:r>
                    <w:rPr>
                      <w:rFonts w:eastAsia="Calibri"/>
                      <w:sz w:val="22"/>
                    </w:rPr>
                    <w:t>[X]</w:t>
                  </w:r>
                </w:p>
              </w:tc>
              <w:tc>
                <w:tcPr>
                  <w:tcW w:w="3851" w:type="dxa"/>
                </w:tcPr>
                <w:p w:rsidR="005031F5" w:rsidRPr="009C5F7E" w:rsidRDefault="005031F5" w:rsidP="00580D3D">
                  <w:r w:rsidRPr="009C5F7E">
                    <w:t>Уведомленная мера опубликована - дата: 7 июля 2020 г.</w:t>
                  </w:r>
                </w:p>
              </w:tc>
            </w:tr>
            <w:tr w:rsidR="005031F5" w:rsidTr="00375141">
              <w:tc>
                <w:tcPr>
                  <w:tcW w:w="1304" w:type="dxa"/>
                </w:tcPr>
                <w:p w:rsidR="005031F5" w:rsidRPr="002F663C" w:rsidRDefault="005031F5" w:rsidP="00580D3D">
                  <w:pPr>
                    <w:spacing w:before="60" w:after="60"/>
                    <w:jc w:val="center"/>
                    <w:rPr>
                      <w:rFonts w:eastAsia="Calibri"/>
                      <w:sz w:val="22"/>
                    </w:rPr>
                  </w:pPr>
                  <w:r>
                    <w:rPr>
                      <w:rFonts w:eastAsia="Calibri"/>
                      <w:sz w:val="22"/>
                    </w:rPr>
                    <w:lastRenderedPageBreak/>
                    <w:t>[X]</w:t>
                  </w:r>
                </w:p>
              </w:tc>
              <w:tc>
                <w:tcPr>
                  <w:tcW w:w="3851" w:type="dxa"/>
                </w:tcPr>
                <w:p w:rsidR="005031F5" w:rsidRDefault="005031F5" w:rsidP="00580D3D">
                  <w:r w:rsidRPr="009C5F7E">
                    <w:t>Уведомленная мера вступает в силу - дата: 7 июля 2020 г.</w:t>
                  </w:r>
                </w:p>
              </w:tc>
            </w:tr>
            <w:tr w:rsidR="005031F5" w:rsidRPr="00EB09E5" w:rsidTr="00375141">
              <w:tc>
                <w:tcPr>
                  <w:tcW w:w="1304" w:type="dxa"/>
                </w:tcPr>
                <w:p w:rsidR="005031F5" w:rsidRPr="002F663C" w:rsidRDefault="005031F5" w:rsidP="00580D3D">
                  <w:pPr>
                    <w:spacing w:before="60" w:after="60"/>
                    <w:jc w:val="center"/>
                    <w:rPr>
                      <w:rFonts w:eastAsia="Calibri"/>
                      <w:sz w:val="22"/>
                    </w:rPr>
                  </w:pPr>
                  <w:r>
                    <w:rPr>
                      <w:rFonts w:eastAsia="Calibri"/>
                      <w:sz w:val="22"/>
                    </w:rPr>
                    <w:t>[X]</w:t>
                  </w:r>
                </w:p>
              </w:tc>
              <w:tc>
                <w:tcPr>
                  <w:tcW w:w="3851" w:type="dxa"/>
                </w:tcPr>
                <w:p w:rsidR="005031F5" w:rsidRDefault="005031F5" w:rsidP="00375141">
                  <w:pPr>
                    <w:rPr>
                      <w:sz w:val="24"/>
                      <w:szCs w:val="24"/>
                      <w:lang w:val="kk-KZ"/>
                    </w:rPr>
                  </w:pPr>
                  <w:r w:rsidRPr="00375141">
                    <w:rPr>
                      <w:sz w:val="24"/>
                      <w:szCs w:val="24"/>
                      <w:lang w:val="kk-KZ"/>
                    </w:rPr>
                    <w:t>Текст окончательной меры доступен по адресу:</w:t>
                  </w:r>
                </w:p>
                <w:p w:rsidR="005031F5" w:rsidRPr="00375141" w:rsidRDefault="002F60D7" w:rsidP="00375141">
                  <w:pPr>
                    <w:spacing w:before="60" w:after="60"/>
                    <w:rPr>
                      <w:rFonts w:eastAsia="Calibri"/>
                      <w:lang w:val="kk-KZ"/>
                    </w:rPr>
                  </w:pPr>
                  <w:hyperlink r:id="rId13" w:history="1">
                    <w:r w:rsidR="005031F5" w:rsidRPr="00375141">
                      <w:rPr>
                        <w:rFonts w:eastAsia="Calibri"/>
                        <w:color w:val="0000FF"/>
                        <w:u w:val="single"/>
                        <w:lang w:val="kk-KZ"/>
                      </w:rPr>
                      <w:t>https://members.wto.org/crnattachments/2020/TBT/TPKM/final_measure/20_4538_00_e.pdf</w:t>
                    </w:r>
                  </w:hyperlink>
                </w:p>
                <w:p w:rsidR="005031F5" w:rsidRPr="00375141" w:rsidRDefault="002F60D7" w:rsidP="00375141">
                  <w:pPr>
                    <w:spacing w:before="60" w:after="60"/>
                    <w:rPr>
                      <w:rFonts w:eastAsia="Calibri"/>
                      <w:lang w:val="kk-KZ"/>
                    </w:rPr>
                  </w:pPr>
                  <w:hyperlink r:id="rId14" w:history="1">
                    <w:r w:rsidR="005031F5" w:rsidRPr="00375141">
                      <w:rPr>
                        <w:rFonts w:eastAsia="Calibri"/>
                        <w:color w:val="0000FF"/>
                        <w:u w:val="single"/>
                        <w:lang w:val="kk-KZ"/>
                      </w:rPr>
                      <w:t>https://members.wto.org/crnattachments/2020/TBT/TPKM/final_measure/20_4538_00_x.pdf</w:t>
                    </w:r>
                  </w:hyperlink>
                </w:p>
                <w:p w:rsidR="005031F5" w:rsidRPr="00375141" w:rsidRDefault="002F60D7" w:rsidP="00375141">
                  <w:pPr>
                    <w:spacing w:before="60" w:after="60"/>
                    <w:rPr>
                      <w:rFonts w:eastAsia="Calibri"/>
                      <w:lang w:val="kk-KZ"/>
                    </w:rPr>
                  </w:pPr>
                  <w:hyperlink r:id="rId15" w:history="1">
                    <w:r w:rsidR="005031F5" w:rsidRPr="00375141">
                      <w:rPr>
                        <w:rFonts w:eastAsia="Calibri"/>
                        <w:color w:val="0000FF"/>
                        <w:u w:val="single"/>
                        <w:lang w:val="kk-KZ"/>
                      </w:rPr>
                      <w:t>https://members.wto.org/crnattachments/2020/TBT/TPKM/final_measure/20_4538_01_e.pdf</w:t>
                    </w:r>
                  </w:hyperlink>
                </w:p>
                <w:p w:rsidR="005031F5" w:rsidRDefault="002F60D7" w:rsidP="00375141">
                  <w:pPr>
                    <w:rPr>
                      <w:sz w:val="24"/>
                      <w:szCs w:val="24"/>
                      <w:lang w:val="kk-KZ"/>
                    </w:rPr>
                  </w:pPr>
                  <w:hyperlink r:id="rId16" w:history="1">
                    <w:r w:rsidR="005031F5" w:rsidRPr="00E9104A">
                      <w:rPr>
                        <w:rFonts w:eastAsia="Calibri"/>
                        <w:color w:val="0000FF"/>
                        <w:u w:val="single"/>
                        <w:lang w:val="kk-KZ"/>
                      </w:rPr>
                      <w:t>https://members.wto.org/crnattachments/2020/TBT/TPKM/final_measure/20_4538_01_x.pdf</w:t>
                    </w:r>
                  </w:hyperlink>
                </w:p>
              </w:tc>
            </w:tr>
            <w:tr w:rsidR="005031F5" w:rsidTr="00375141">
              <w:tc>
                <w:tcPr>
                  <w:tcW w:w="1304" w:type="dxa"/>
                </w:tcPr>
                <w:p w:rsidR="005031F5" w:rsidRPr="002F663C" w:rsidRDefault="005031F5" w:rsidP="00580D3D">
                  <w:pPr>
                    <w:spacing w:before="60" w:after="60"/>
                    <w:jc w:val="center"/>
                    <w:rPr>
                      <w:rFonts w:eastAsia="Calibri"/>
                      <w:sz w:val="22"/>
                    </w:rPr>
                  </w:pPr>
                  <w:r>
                    <w:rPr>
                      <w:rFonts w:eastAsia="Calibri"/>
                      <w:sz w:val="22"/>
                    </w:rPr>
                    <w:t>[  ]</w:t>
                  </w:r>
                </w:p>
              </w:tc>
              <w:tc>
                <w:tcPr>
                  <w:tcW w:w="3851" w:type="dxa"/>
                </w:tcPr>
                <w:p w:rsidR="005031F5" w:rsidRDefault="005031F5" w:rsidP="0020042B">
                  <w:pPr>
                    <w:rPr>
                      <w:sz w:val="24"/>
                      <w:szCs w:val="24"/>
                      <w:lang w:val="kk-KZ"/>
                    </w:rPr>
                  </w:pPr>
                  <w:r w:rsidRPr="00375141">
                    <w:rPr>
                      <w:sz w:val="24"/>
                      <w:szCs w:val="24"/>
                      <w:lang w:val="kk-KZ"/>
                    </w:rPr>
                    <w:t>Уведомленная мера отменена - дата:Соответствующий символ при повторном уведомлении о мероприятии:</w:t>
                  </w:r>
                </w:p>
              </w:tc>
            </w:tr>
            <w:tr w:rsidR="005031F5" w:rsidTr="00375141">
              <w:tc>
                <w:tcPr>
                  <w:tcW w:w="1304" w:type="dxa"/>
                </w:tcPr>
                <w:p w:rsidR="005031F5" w:rsidRPr="002F663C" w:rsidRDefault="005031F5" w:rsidP="00580D3D">
                  <w:pPr>
                    <w:spacing w:before="60" w:after="60"/>
                    <w:jc w:val="center"/>
                    <w:rPr>
                      <w:rFonts w:eastAsia="Calibri"/>
                      <w:sz w:val="22"/>
                    </w:rPr>
                  </w:pPr>
                  <w:r>
                    <w:rPr>
                      <w:rFonts w:eastAsia="Calibri"/>
                      <w:sz w:val="22"/>
                    </w:rPr>
                    <w:t>[  ]</w:t>
                  </w:r>
                </w:p>
              </w:tc>
              <w:tc>
                <w:tcPr>
                  <w:tcW w:w="3851" w:type="dxa"/>
                </w:tcPr>
                <w:p w:rsidR="005031F5" w:rsidRPr="00375141" w:rsidRDefault="005031F5" w:rsidP="00375141">
                  <w:pPr>
                    <w:rPr>
                      <w:sz w:val="24"/>
                      <w:szCs w:val="24"/>
                      <w:lang w:val="kk-KZ"/>
                    </w:rPr>
                  </w:pPr>
                  <w:r w:rsidRPr="00375141">
                    <w:rPr>
                      <w:sz w:val="24"/>
                      <w:szCs w:val="24"/>
                      <w:lang w:val="kk-KZ"/>
                    </w:rPr>
                    <w:t>Содержание или объем уведомленных мер изменены</w:t>
                  </w:r>
                </w:p>
                <w:p w:rsidR="005031F5" w:rsidRDefault="005031F5" w:rsidP="00375141">
                  <w:pPr>
                    <w:rPr>
                      <w:sz w:val="24"/>
                      <w:szCs w:val="24"/>
                      <w:lang w:val="kk-KZ"/>
                    </w:rPr>
                  </w:pPr>
                  <w:r w:rsidRPr="00375141">
                    <w:rPr>
                      <w:sz w:val="24"/>
                      <w:szCs w:val="24"/>
                      <w:lang w:val="kk-KZ"/>
                    </w:rPr>
                    <w:t>Новый срок для комментариев (если применимо):</w:t>
                  </w:r>
                </w:p>
              </w:tc>
            </w:tr>
            <w:tr w:rsidR="005031F5" w:rsidTr="00375141">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Default="005031F5" w:rsidP="0020042B">
                  <w:pPr>
                    <w:rPr>
                      <w:sz w:val="24"/>
                      <w:szCs w:val="24"/>
                      <w:lang w:val="kk-KZ"/>
                    </w:rPr>
                  </w:pPr>
                  <w:r w:rsidRPr="00375141">
                    <w:rPr>
                      <w:sz w:val="24"/>
                      <w:szCs w:val="24"/>
                      <w:lang w:val="kk-KZ"/>
                    </w:rPr>
                    <w:t>Разъяснительное руководство выпущено, и текст доступен по адресу1:</w:t>
                  </w:r>
                </w:p>
              </w:tc>
            </w:tr>
            <w:tr w:rsidR="005031F5" w:rsidTr="00375141">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Default="005031F5" w:rsidP="0020042B">
                  <w:pPr>
                    <w:rPr>
                      <w:sz w:val="24"/>
                      <w:szCs w:val="24"/>
                      <w:lang w:val="kk-KZ"/>
                    </w:rPr>
                  </w:pPr>
                  <w:r w:rsidRPr="00375141">
                    <w:rPr>
                      <w:sz w:val="24"/>
                      <w:szCs w:val="24"/>
                      <w:lang w:val="kk-KZ"/>
                    </w:rPr>
                    <w:t>Другой:</w:t>
                  </w:r>
                </w:p>
              </w:tc>
            </w:tr>
          </w:tbl>
          <w:p w:rsidR="00375141" w:rsidRDefault="00375141" w:rsidP="0020042B">
            <w:pPr>
              <w:rPr>
                <w:sz w:val="24"/>
                <w:szCs w:val="24"/>
                <w:lang w:val="kk-KZ"/>
              </w:rPr>
            </w:pPr>
          </w:p>
          <w:p w:rsidR="00375141" w:rsidRPr="00651A72" w:rsidRDefault="00375141" w:rsidP="0020042B">
            <w:pPr>
              <w:rPr>
                <w:sz w:val="24"/>
                <w:szCs w:val="24"/>
                <w:lang w:val="kk-KZ"/>
              </w:rPr>
            </w:pPr>
            <w:r w:rsidRPr="00375141">
              <w:rPr>
                <w:sz w:val="24"/>
                <w:szCs w:val="24"/>
                <w:lang w:val="kk-KZ"/>
              </w:rPr>
              <w:t>Описание: Отдельная таможенная территория Тайваня, Пэнху, Цзиньмэнь и Мацу хотела бы уведомить, что 30 июня 2020 года было введено «Проведение проверки и проверки импортированных медицинских масок» согласно G / TBT / N / TPKM / 422 обнародована 7 июля 2020 года и вступит в силу в тот же день.</w:t>
            </w:r>
          </w:p>
        </w:tc>
        <w:tc>
          <w:tcPr>
            <w:tcW w:w="2268" w:type="dxa"/>
            <w:shd w:val="clear" w:color="auto" w:fill="auto"/>
          </w:tcPr>
          <w:p w:rsidR="00AA572D" w:rsidRPr="00651A72" w:rsidRDefault="00AA572D" w:rsidP="0020042B">
            <w:pPr>
              <w:jc w:val="both"/>
              <w:rPr>
                <w:sz w:val="24"/>
                <w:szCs w:val="24"/>
                <w:lang w:val="kk-KZ"/>
              </w:rPr>
            </w:pPr>
          </w:p>
        </w:tc>
      </w:tr>
      <w:tr w:rsidR="00AA572D" w:rsidRPr="00651A72" w:rsidTr="00345A2D">
        <w:trPr>
          <w:trHeight w:val="361"/>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AA572D" w:rsidP="0020042B">
            <w:pPr>
              <w:rPr>
                <w:sz w:val="24"/>
                <w:szCs w:val="24"/>
              </w:rPr>
            </w:pPr>
            <w:r>
              <w:rPr>
                <w:sz w:val="24"/>
                <w:szCs w:val="24"/>
                <w:lang w:val="kk-KZ"/>
              </w:rPr>
              <w:t>28 июля 2020</w:t>
            </w:r>
          </w:p>
        </w:tc>
        <w:tc>
          <w:tcPr>
            <w:tcW w:w="5386" w:type="dxa"/>
            <w:shd w:val="clear" w:color="auto" w:fill="auto"/>
          </w:tcPr>
          <w:p w:rsidR="00AA572D" w:rsidRPr="00651A72" w:rsidRDefault="00AA572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572D" w:rsidRPr="00651A72" w:rsidRDefault="00AA572D" w:rsidP="0020042B">
            <w:pPr>
              <w:jc w:val="both"/>
              <w:rPr>
                <w:sz w:val="24"/>
                <w:szCs w:val="24"/>
                <w:lang w:val="kk-KZ"/>
              </w:rPr>
            </w:pPr>
          </w:p>
        </w:tc>
      </w:tr>
      <w:tr w:rsidR="00AA572D" w:rsidRPr="00651A72" w:rsidTr="00CC41C4">
        <w:trPr>
          <w:trHeight w:val="109"/>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375141" w:rsidP="0020042B">
            <w:pPr>
              <w:pBdr>
                <w:between w:val="single" w:sz="6" w:space="1" w:color="auto"/>
              </w:pBdr>
              <w:jc w:val="both"/>
              <w:rPr>
                <w:sz w:val="24"/>
                <w:szCs w:val="24"/>
                <w:lang w:val="kk-KZ"/>
              </w:rPr>
            </w:pPr>
            <w:r w:rsidRPr="00375141">
              <w:rPr>
                <w:sz w:val="24"/>
                <w:szCs w:val="24"/>
                <w:lang w:val="kk-KZ"/>
              </w:rPr>
              <w:t>Отдельная таможенная территория Тайвань, Пенху, Кинмэнь и Мацу</w:t>
            </w:r>
          </w:p>
        </w:tc>
        <w:tc>
          <w:tcPr>
            <w:tcW w:w="5386" w:type="dxa"/>
            <w:shd w:val="clear" w:color="auto" w:fill="auto"/>
          </w:tcPr>
          <w:p w:rsidR="00AA572D" w:rsidRPr="00651A72" w:rsidRDefault="00AA572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572D" w:rsidRPr="00651A72" w:rsidRDefault="00AA572D" w:rsidP="0020042B">
            <w:pPr>
              <w:jc w:val="both"/>
              <w:rPr>
                <w:sz w:val="24"/>
                <w:szCs w:val="24"/>
                <w:lang w:val="kk-KZ"/>
              </w:rPr>
            </w:pPr>
          </w:p>
        </w:tc>
      </w:tr>
      <w:tr w:rsidR="00AA572D" w:rsidRPr="00375141" w:rsidTr="00345A2D">
        <w:trPr>
          <w:trHeight w:val="361"/>
        </w:trPr>
        <w:tc>
          <w:tcPr>
            <w:tcW w:w="710" w:type="dxa"/>
            <w:vMerge w:val="restart"/>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375141" w:rsidRPr="00375141" w:rsidRDefault="00375141" w:rsidP="00375141">
            <w:pPr>
              <w:jc w:val="right"/>
              <w:rPr>
                <w:rFonts w:eastAsia="Calibri"/>
                <w:b/>
                <w:szCs w:val="16"/>
                <w:lang w:val="en-US"/>
              </w:rPr>
            </w:pPr>
            <w:r w:rsidRPr="00375141">
              <w:rPr>
                <w:rFonts w:eastAsia="Calibri"/>
                <w:b/>
                <w:szCs w:val="16"/>
                <w:lang w:val="en-US"/>
              </w:rPr>
              <w:t>G/TBT/N/TPKM/406/Add.1</w:t>
            </w:r>
          </w:p>
          <w:p w:rsidR="00AA572D" w:rsidRPr="00375141" w:rsidRDefault="00AA572D" w:rsidP="0020042B">
            <w:pPr>
              <w:pBdr>
                <w:between w:val="single" w:sz="6" w:space="1" w:color="auto"/>
              </w:pBdr>
              <w:jc w:val="both"/>
              <w:rPr>
                <w:sz w:val="24"/>
                <w:szCs w:val="24"/>
                <w:lang w:val="en-US"/>
              </w:rPr>
            </w:pPr>
          </w:p>
        </w:tc>
        <w:tc>
          <w:tcPr>
            <w:tcW w:w="5386" w:type="dxa"/>
            <w:shd w:val="clear" w:color="auto" w:fill="auto"/>
          </w:tcPr>
          <w:p w:rsidR="00375141" w:rsidRDefault="00375141" w:rsidP="00375141">
            <w:pPr>
              <w:rPr>
                <w:sz w:val="24"/>
                <w:szCs w:val="24"/>
                <w:lang w:val="kk-KZ"/>
              </w:rPr>
            </w:pPr>
            <w:r w:rsidRPr="00375141">
              <w:rPr>
                <w:sz w:val="24"/>
                <w:szCs w:val="24"/>
                <w:lang w:val="kk-KZ"/>
              </w:rPr>
              <w:t>Следующее сообщение от 27 июля 2020 года распространяется по запросу делегации Отдельной таможенной территории Тайваня, Пэнху, Цзиньмэнь и Мацу.</w:t>
            </w:r>
          </w:p>
          <w:p w:rsidR="00375141" w:rsidRDefault="00375141" w:rsidP="00375141">
            <w:pPr>
              <w:rPr>
                <w:sz w:val="24"/>
                <w:szCs w:val="24"/>
                <w:lang w:val="kk-KZ"/>
              </w:rPr>
            </w:pPr>
            <w:r w:rsidRPr="00375141">
              <w:rPr>
                <w:sz w:val="24"/>
                <w:szCs w:val="24"/>
                <w:lang w:val="kk-KZ"/>
              </w:rPr>
              <w:t>Название: Требования к юридической инспекции для светодиодных ламп с двойным цоколем</w:t>
            </w:r>
          </w:p>
          <w:tbl>
            <w:tblPr>
              <w:tblStyle w:val="af2"/>
              <w:tblW w:w="0" w:type="auto"/>
              <w:tblLayout w:type="fixed"/>
              <w:tblLook w:val="04A0" w:firstRow="1" w:lastRow="0" w:firstColumn="1" w:lastColumn="0" w:noHBand="0" w:noVBand="1"/>
            </w:tblPr>
            <w:tblGrid>
              <w:gridCol w:w="1304"/>
              <w:gridCol w:w="3851"/>
            </w:tblGrid>
            <w:tr w:rsidR="00375141" w:rsidTr="00580D3D">
              <w:tc>
                <w:tcPr>
                  <w:tcW w:w="5155" w:type="dxa"/>
                  <w:gridSpan w:val="2"/>
                </w:tcPr>
                <w:p w:rsidR="00375141" w:rsidRDefault="00375141" w:rsidP="00580D3D">
                  <w:pPr>
                    <w:rPr>
                      <w:sz w:val="24"/>
                      <w:szCs w:val="24"/>
                      <w:lang w:val="kk-KZ"/>
                    </w:rPr>
                  </w:pPr>
                  <w:r w:rsidRPr="00375141">
                    <w:rPr>
                      <w:sz w:val="24"/>
                      <w:szCs w:val="24"/>
                      <w:lang w:val="kk-KZ"/>
                    </w:rPr>
                    <w:t>Причина добавления:</w:t>
                  </w:r>
                </w:p>
              </w:tc>
            </w:tr>
            <w:tr w:rsidR="005031F5" w:rsidTr="00580D3D">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Pr="009C5F7E" w:rsidRDefault="005031F5" w:rsidP="00580D3D">
                  <w:r w:rsidRPr="009C5F7E">
                    <w:t>Период комментирования изменен - дата:</w:t>
                  </w:r>
                </w:p>
              </w:tc>
            </w:tr>
            <w:tr w:rsidR="005031F5" w:rsidTr="00580D3D">
              <w:tc>
                <w:tcPr>
                  <w:tcW w:w="1304" w:type="dxa"/>
                </w:tcPr>
                <w:p w:rsidR="005031F5" w:rsidRPr="002F663C" w:rsidRDefault="005031F5" w:rsidP="00580D3D">
                  <w:pPr>
                    <w:spacing w:before="60" w:after="60"/>
                    <w:jc w:val="center"/>
                    <w:rPr>
                      <w:rFonts w:eastAsia="Calibri"/>
                      <w:sz w:val="22"/>
                    </w:rPr>
                  </w:pPr>
                  <w:r>
                    <w:rPr>
                      <w:rFonts w:eastAsia="Calibri"/>
                      <w:sz w:val="22"/>
                    </w:rPr>
                    <w:t>[X]</w:t>
                  </w:r>
                </w:p>
              </w:tc>
              <w:tc>
                <w:tcPr>
                  <w:tcW w:w="3851" w:type="dxa"/>
                </w:tcPr>
                <w:p w:rsidR="005031F5" w:rsidRPr="009C5F7E" w:rsidRDefault="005031F5" w:rsidP="005031F5">
                  <w:r w:rsidRPr="009C5F7E">
                    <w:t>Уведомленная мера принята - дата:</w:t>
                  </w:r>
                  <w:bookmarkStart w:id="11" w:name="bmkProposedAdoptionDate"/>
                  <w:r>
                    <w:rPr>
                      <w:rFonts w:eastAsia="Calibri"/>
                    </w:rPr>
                    <w:t xml:space="preserve"> 23 июня  2020</w:t>
                  </w:r>
                  <w:bookmarkEnd w:id="11"/>
                </w:p>
              </w:tc>
            </w:tr>
            <w:tr w:rsidR="005031F5" w:rsidTr="00580D3D">
              <w:tc>
                <w:tcPr>
                  <w:tcW w:w="1304" w:type="dxa"/>
                </w:tcPr>
                <w:p w:rsidR="005031F5" w:rsidRPr="002F663C" w:rsidRDefault="005031F5" w:rsidP="00580D3D">
                  <w:pPr>
                    <w:spacing w:before="60" w:after="60"/>
                    <w:jc w:val="center"/>
                    <w:rPr>
                      <w:rFonts w:eastAsia="Calibri"/>
                      <w:sz w:val="22"/>
                    </w:rPr>
                  </w:pPr>
                  <w:r>
                    <w:rPr>
                      <w:rFonts w:eastAsia="Calibri"/>
                      <w:sz w:val="22"/>
                    </w:rPr>
                    <w:lastRenderedPageBreak/>
                    <w:t>[X]</w:t>
                  </w:r>
                </w:p>
              </w:tc>
              <w:tc>
                <w:tcPr>
                  <w:tcW w:w="3851" w:type="dxa"/>
                </w:tcPr>
                <w:p w:rsidR="005031F5" w:rsidRPr="009C5F7E" w:rsidRDefault="005031F5" w:rsidP="005031F5">
                  <w:r w:rsidRPr="009C5F7E">
                    <w:t xml:space="preserve">Уведомленная мера опубликована - дата: </w:t>
                  </w:r>
                  <w:bookmarkStart w:id="12" w:name="bmkProposedNotificationDate"/>
                  <w:r>
                    <w:rPr>
                      <w:rFonts w:eastAsia="Calibri"/>
                    </w:rPr>
                    <w:t>23 июня 2020</w:t>
                  </w:r>
                  <w:bookmarkEnd w:id="12"/>
                </w:p>
              </w:tc>
            </w:tr>
            <w:tr w:rsidR="005031F5" w:rsidTr="00580D3D">
              <w:tc>
                <w:tcPr>
                  <w:tcW w:w="1304" w:type="dxa"/>
                </w:tcPr>
                <w:p w:rsidR="005031F5" w:rsidRPr="002F663C" w:rsidRDefault="005031F5" w:rsidP="00580D3D">
                  <w:pPr>
                    <w:spacing w:before="60" w:after="60"/>
                    <w:jc w:val="center"/>
                    <w:rPr>
                      <w:rFonts w:eastAsia="Calibri"/>
                      <w:sz w:val="22"/>
                    </w:rPr>
                  </w:pPr>
                  <w:r>
                    <w:rPr>
                      <w:rFonts w:eastAsia="Calibri"/>
                      <w:sz w:val="22"/>
                    </w:rPr>
                    <w:t>[X]</w:t>
                  </w:r>
                </w:p>
              </w:tc>
              <w:tc>
                <w:tcPr>
                  <w:tcW w:w="3851" w:type="dxa"/>
                </w:tcPr>
                <w:p w:rsidR="005031F5" w:rsidRDefault="005031F5" w:rsidP="005031F5">
                  <w:r w:rsidRPr="009C5F7E">
                    <w:t xml:space="preserve">Уведомленная мера вступает в силу - дата: </w:t>
                  </w:r>
                  <w:bookmarkStart w:id="13" w:name="bmkProposedEntryIntoForceDate"/>
                  <w:r>
                    <w:rPr>
                      <w:rFonts w:eastAsia="Calibri"/>
                    </w:rPr>
                    <w:t>1 января 2022</w:t>
                  </w:r>
                  <w:bookmarkEnd w:id="13"/>
                </w:p>
              </w:tc>
            </w:tr>
            <w:tr w:rsidR="005031F5" w:rsidRPr="00EB09E5" w:rsidTr="00580D3D">
              <w:tc>
                <w:tcPr>
                  <w:tcW w:w="1304" w:type="dxa"/>
                </w:tcPr>
                <w:p w:rsidR="005031F5" w:rsidRPr="002F663C" w:rsidRDefault="005031F5" w:rsidP="00580D3D">
                  <w:pPr>
                    <w:spacing w:before="60" w:after="60"/>
                    <w:jc w:val="center"/>
                    <w:rPr>
                      <w:rFonts w:eastAsia="Calibri"/>
                      <w:sz w:val="22"/>
                    </w:rPr>
                  </w:pPr>
                  <w:r>
                    <w:rPr>
                      <w:rFonts w:eastAsia="Calibri"/>
                      <w:sz w:val="22"/>
                    </w:rPr>
                    <w:t>[X]</w:t>
                  </w:r>
                </w:p>
              </w:tc>
              <w:tc>
                <w:tcPr>
                  <w:tcW w:w="3851" w:type="dxa"/>
                </w:tcPr>
                <w:p w:rsidR="005031F5" w:rsidRDefault="005031F5" w:rsidP="00580D3D">
                  <w:pPr>
                    <w:rPr>
                      <w:sz w:val="24"/>
                      <w:szCs w:val="24"/>
                      <w:lang w:val="kk-KZ"/>
                    </w:rPr>
                  </w:pPr>
                  <w:r w:rsidRPr="00375141">
                    <w:rPr>
                      <w:sz w:val="24"/>
                      <w:szCs w:val="24"/>
                      <w:lang w:val="kk-KZ"/>
                    </w:rPr>
                    <w:t>Текст окончательной меры доступен по адресу:</w:t>
                  </w:r>
                </w:p>
                <w:p w:rsidR="005031F5" w:rsidRPr="005031F5" w:rsidRDefault="002F60D7" w:rsidP="005031F5">
                  <w:pPr>
                    <w:spacing w:before="60" w:after="60"/>
                    <w:rPr>
                      <w:rFonts w:eastAsia="Calibri"/>
                      <w:lang w:val="kk-KZ"/>
                    </w:rPr>
                  </w:pPr>
                  <w:hyperlink r:id="rId17" w:history="1">
                    <w:r w:rsidR="005031F5" w:rsidRPr="005031F5">
                      <w:rPr>
                        <w:rFonts w:eastAsia="Calibri"/>
                        <w:color w:val="0000FF"/>
                        <w:u w:val="single"/>
                        <w:lang w:val="kk-KZ"/>
                      </w:rPr>
                      <w:t>https://members.wto.org/crnattachments/2020/TBT/TPKM/final_measure/20_4537_00_e.pdf</w:t>
                    </w:r>
                  </w:hyperlink>
                </w:p>
                <w:p w:rsidR="005031F5" w:rsidRDefault="002F60D7" w:rsidP="005031F5">
                  <w:pPr>
                    <w:rPr>
                      <w:sz w:val="24"/>
                      <w:szCs w:val="24"/>
                      <w:lang w:val="kk-KZ"/>
                    </w:rPr>
                  </w:pPr>
                  <w:hyperlink r:id="rId18" w:history="1">
                    <w:r w:rsidR="005031F5" w:rsidRPr="00E9104A">
                      <w:rPr>
                        <w:rFonts w:eastAsia="Calibri"/>
                        <w:color w:val="0000FF"/>
                        <w:u w:val="single"/>
                        <w:lang w:val="kk-KZ"/>
                      </w:rPr>
                      <w:t>https://members.wto.org/crnattachments/2020/TBT/TPKM/final_measure/20_4537_00_x.pdf</w:t>
                    </w:r>
                  </w:hyperlink>
                </w:p>
              </w:tc>
            </w:tr>
            <w:tr w:rsidR="005031F5" w:rsidTr="00580D3D">
              <w:tc>
                <w:tcPr>
                  <w:tcW w:w="1304" w:type="dxa"/>
                </w:tcPr>
                <w:p w:rsidR="005031F5" w:rsidRPr="002F663C" w:rsidRDefault="005031F5" w:rsidP="00580D3D">
                  <w:pPr>
                    <w:spacing w:before="60" w:after="60"/>
                    <w:jc w:val="center"/>
                    <w:rPr>
                      <w:rFonts w:eastAsia="Calibri"/>
                      <w:sz w:val="22"/>
                    </w:rPr>
                  </w:pPr>
                  <w:r>
                    <w:rPr>
                      <w:rFonts w:eastAsia="Calibri"/>
                      <w:sz w:val="22"/>
                    </w:rPr>
                    <w:t>[  ]</w:t>
                  </w:r>
                </w:p>
              </w:tc>
              <w:tc>
                <w:tcPr>
                  <w:tcW w:w="3851" w:type="dxa"/>
                </w:tcPr>
                <w:p w:rsidR="005031F5" w:rsidRDefault="005031F5" w:rsidP="00580D3D">
                  <w:pPr>
                    <w:rPr>
                      <w:sz w:val="24"/>
                      <w:szCs w:val="24"/>
                      <w:lang w:val="kk-KZ"/>
                    </w:rPr>
                  </w:pPr>
                  <w:r w:rsidRPr="00375141">
                    <w:rPr>
                      <w:sz w:val="24"/>
                      <w:szCs w:val="24"/>
                      <w:lang w:val="kk-KZ"/>
                    </w:rPr>
                    <w:t>Уведомленная мера отменена - дата:</w:t>
                  </w:r>
                </w:p>
                <w:p w:rsidR="005031F5" w:rsidRDefault="005031F5" w:rsidP="00580D3D">
                  <w:pPr>
                    <w:rPr>
                      <w:sz w:val="24"/>
                      <w:szCs w:val="24"/>
                      <w:lang w:val="kk-KZ"/>
                    </w:rPr>
                  </w:pPr>
                  <w:r w:rsidRPr="00375141">
                    <w:rPr>
                      <w:sz w:val="24"/>
                      <w:szCs w:val="24"/>
                      <w:lang w:val="kk-KZ"/>
                    </w:rPr>
                    <w:t>Соответствующий символ при повторном уведомлении о мероприятии:</w:t>
                  </w:r>
                </w:p>
              </w:tc>
            </w:tr>
            <w:tr w:rsidR="005031F5" w:rsidTr="00580D3D">
              <w:tc>
                <w:tcPr>
                  <w:tcW w:w="1304" w:type="dxa"/>
                </w:tcPr>
                <w:p w:rsidR="005031F5" w:rsidRPr="002F663C" w:rsidRDefault="005031F5" w:rsidP="00580D3D">
                  <w:pPr>
                    <w:spacing w:before="60" w:after="60"/>
                    <w:jc w:val="center"/>
                    <w:rPr>
                      <w:rFonts w:eastAsia="Calibri"/>
                      <w:sz w:val="22"/>
                    </w:rPr>
                  </w:pPr>
                  <w:r>
                    <w:rPr>
                      <w:rFonts w:eastAsia="Calibri"/>
                      <w:sz w:val="22"/>
                    </w:rPr>
                    <w:t>[  ]</w:t>
                  </w:r>
                </w:p>
              </w:tc>
              <w:tc>
                <w:tcPr>
                  <w:tcW w:w="3851" w:type="dxa"/>
                </w:tcPr>
                <w:p w:rsidR="005031F5" w:rsidRPr="00375141" w:rsidRDefault="005031F5" w:rsidP="00580D3D">
                  <w:pPr>
                    <w:rPr>
                      <w:sz w:val="24"/>
                      <w:szCs w:val="24"/>
                      <w:lang w:val="kk-KZ"/>
                    </w:rPr>
                  </w:pPr>
                  <w:r w:rsidRPr="00375141">
                    <w:rPr>
                      <w:sz w:val="24"/>
                      <w:szCs w:val="24"/>
                      <w:lang w:val="kk-KZ"/>
                    </w:rPr>
                    <w:t>Содержание или объем уведомленных мер изменены</w:t>
                  </w:r>
                </w:p>
                <w:p w:rsidR="005031F5" w:rsidRDefault="005031F5" w:rsidP="00580D3D">
                  <w:pPr>
                    <w:rPr>
                      <w:sz w:val="24"/>
                      <w:szCs w:val="24"/>
                      <w:lang w:val="kk-KZ"/>
                    </w:rPr>
                  </w:pPr>
                  <w:r w:rsidRPr="00375141">
                    <w:rPr>
                      <w:sz w:val="24"/>
                      <w:szCs w:val="24"/>
                      <w:lang w:val="kk-KZ"/>
                    </w:rPr>
                    <w:t>Новый срок для комментариев (если применимо):</w:t>
                  </w:r>
                </w:p>
              </w:tc>
            </w:tr>
            <w:tr w:rsidR="005031F5" w:rsidTr="00580D3D">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Default="005031F5" w:rsidP="00580D3D">
                  <w:pPr>
                    <w:rPr>
                      <w:sz w:val="24"/>
                      <w:szCs w:val="24"/>
                      <w:lang w:val="kk-KZ"/>
                    </w:rPr>
                  </w:pPr>
                  <w:r w:rsidRPr="00375141">
                    <w:rPr>
                      <w:sz w:val="24"/>
                      <w:szCs w:val="24"/>
                      <w:lang w:val="kk-KZ"/>
                    </w:rPr>
                    <w:t>Разъяснительное руководство выпущено, и текст доступен по адресу1:</w:t>
                  </w:r>
                </w:p>
              </w:tc>
            </w:tr>
            <w:tr w:rsidR="005031F5" w:rsidTr="00580D3D">
              <w:tc>
                <w:tcPr>
                  <w:tcW w:w="1304" w:type="dxa"/>
                </w:tcPr>
                <w:p w:rsidR="005031F5" w:rsidRPr="002F663C" w:rsidRDefault="005031F5" w:rsidP="00580D3D">
                  <w:pPr>
                    <w:spacing w:before="60" w:after="60"/>
                    <w:ind w:left="567" w:hanging="567"/>
                    <w:jc w:val="center"/>
                    <w:rPr>
                      <w:rFonts w:eastAsia="Calibri"/>
                      <w:sz w:val="22"/>
                    </w:rPr>
                  </w:pPr>
                  <w:r>
                    <w:rPr>
                      <w:rFonts w:eastAsia="Calibri"/>
                      <w:sz w:val="22"/>
                    </w:rPr>
                    <w:t>[  ]</w:t>
                  </w:r>
                </w:p>
              </w:tc>
              <w:tc>
                <w:tcPr>
                  <w:tcW w:w="3851" w:type="dxa"/>
                </w:tcPr>
                <w:p w:rsidR="005031F5" w:rsidRDefault="005031F5" w:rsidP="00580D3D">
                  <w:pPr>
                    <w:rPr>
                      <w:sz w:val="24"/>
                      <w:szCs w:val="24"/>
                      <w:lang w:val="kk-KZ"/>
                    </w:rPr>
                  </w:pPr>
                  <w:r w:rsidRPr="00375141">
                    <w:rPr>
                      <w:sz w:val="24"/>
                      <w:szCs w:val="24"/>
                      <w:lang w:val="kk-KZ"/>
                    </w:rPr>
                    <w:t>Другой:</w:t>
                  </w:r>
                </w:p>
              </w:tc>
            </w:tr>
          </w:tbl>
          <w:p w:rsidR="00AA572D" w:rsidRDefault="005031F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031F5">
              <w:rPr>
                <w:sz w:val="24"/>
                <w:szCs w:val="24"/>
                <w:lang w:val="kk-KZ"/>
              </w:rPr>
              <w:t>Описание: Отдельная таможенная территория Тайваня, Пэнху, Цзиньмэнь и Мацу хотела бы сообщить, что 25 февраля 2020 года были обнародованы «Требования к юридической проверке светодиодных ламп с двойным цоколем» согласно G / TBT / N / TPKM / 406 23 июня 2020 г. и вступит в силу 1 января 2022 г.</w:t>
            </w:r>
          </w:p>
          <w:p w:rsidR="00375141" w:rsidRDefault="003751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375141" w:rsidRPr="00651A72" w:rsidRDefault="0037514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572D" w:rsidRPr="00651A72" w:rsidRDefault="00AA572D" w:rsidP="0020042B">
            <w:pPr>
              <w:jc w:val="both"/>
              <w:rPr>
                <w:sz w:val="24"/>
                <w:szCs w:val="24"/>
                <w:lang w:val="kk-KZ"/>
              </w:rPr>
            </w:pPr>
          </w:p>
        </w:tc>
      </w:tr>
      <w:tr w:rsidR="00AA572D" w:rsidRPr="00651A72" w:rsidTr="00345A2D">
        <w:trPr>
          <w:trHeight w:val="361"/>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AA572D" w:rsidP="0020042B">
            <w:pPr>
              <w:rPr>
                <w:sz w:val="24"/>
                <w:szCs w:val="24"/>
              </w:rPr>
            </w:pPr>
            <w:r>
              <w:rPr>
                <w:sz w:val="24"/>
                <w:szCs w:val="24"/>
                <w:lang w:val="kk-KZ"/>
              </w:rPr>
              <w:t>28 июля 2020</w:t>
            </w:r>
          </w:p>
        </w:tc>
        <w:tc>
          <w:tcPr>
            <w:tcW w:w="5386" w:type="dxa"/>
            <w:shd w:val="clear" w:color="auto" w:fill="auto"/>
          </w:tcPr>
          <w:p w:rsidR="00AA572D" w:rsidRPr="00651A72" w:rsidRDefault="00AA572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572D" w:rsidRPr="00651A72" w:rsidRDefault="00AA572D" w:rsidP="0020042B">
            <w:pPr>
              <w:jc w:val="both"/>
              <w:rPr>
                <w:sz w:val="24"/>
                <w:szCs w:val="24"/>
                <w:lang w:val="kk-KZ"/>
              </w:rPr>
            </w:pPr>
          </w:p>
        </w:tc>
      </w:tr>
      <w:tr w:rsidR="00AA572D" w:rsidRPr="00651A72" w:rsidTr="00345A2D">
        <w:trPr>
          <w:trHeight w:val="361"/>
        </w:trPr>
        <w:tc>
          <w:tcPr>
            <w:tcW w:w="710" w:type="dxa"/>
            <w:vMerge/>
            <w:shd w:val="clear" w:color="auto" w:fill="auto"/>
          </w:tcPr>
          <w:p w:rsidR="00AA572D" w:rsidRPr="00651A72" w:rsidRDefault="00AA572D" w:rsidP="0020042B">
            <w:pPr>
              <w:numPr>
                <w:ilvl w:val="0"/>
                <w:numId w:val="3"/>
              </w:numPr>
              <w:ind w:left="0" w:firstLine="0"/>
              <w:jc w:val="both"/>
              <w:rPr>
                <w:sz w:val="24"/>
                <w:szCs w:val="24"/>
                <w:lang w:val="kk-KZ"/>
              </w:rPr>
            </w:pPr>
          </w:p>
        </w:tc>
        <w:tc>
          <w:tcPr>
            <w:tcW w:w="2268" w:type="dxa"/>
            <w:shd w:val="clear" w:color="auto" w:fill="auto"/>
          </w:tcPr>
          <w:p w:rsidR="00AA572D" w:rsidRPr="00651A72" w:rsidRDefault="00375141" w:rsidP="0020042B">
            <w:pPr>
              <w:pBdr>
                <w:between w:val="single" w:sz="6" w:space="1" w:color="auto"/>
              </w:pBdr>
              <w:jc w:val="both"/>
              <w:rPr>
                <w:sz w:val="24"/>
                <w:szCs w:val="24"/>
                <w:lang w:val="kk-KZ"/>
              </w:rPr>
            </w:pPr>
            <w:r w:rsidRPr="00375141">
              <w:rPr>
                <w:sz w:val="24"/>
                <w:szCs w:val="24"/>
                <w:lang w:val="kk-KZ"/>
              </w:rPr>
              <w:t>Отдельная таможенная территория Тайвань, Пенху, Кинмэнь и Мацу</w:t>
            </w:r>
          </w:p>
        </w:tc>
        <w:tc>
          <w:tcPr>
            <w:tcW w:w="5386" w:type="dxa"/>
            <w:shd w:val="clear" w:color="auto" w:fill="auto"/>
          </w:tcPr>
          <w:p w:rsidR="00AA572D" w:rsidRPr="00651A72" w:rsidRDefault="00AA572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A572D" w:rsidRPr="00651A72" w:rsidRDefault="00AA572D" w:rsidP="0020042B">
            <w:pPr>
              <w:jc w:val="both"/>
              <w:rPr>
                <w:sz w:val="24"/>
                <w:szCs w:val="24"/>
                <w:lang w:val="kk-KZ"/>
              </w:rPr>
            </w:pPr>
          </w:p>
        </w:tc>
      </w:tr>
      <w:tr w:rsidR="003764C0" w:rsidRPr="00651A72" w:rsidTr="00345A2D">
        <w:trPr>
          <w:trHeight w:val="361"/>
        </w:trPr>
        <w:tc>
          <w:tcPr>
            <w:tcW w:w="710" w:type="dxa"/>
            <w:vMerge w:val="restart"/>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2F6A28" w:rsidRDefault="003764C0" w:rsidP="00580D3D">
            <w:pPr>
              <w:jc w:val="right"/>
              <w:rPr>
                <w:b/>
                <w:szCs w:val="16"/>
              </w:rPr>
            </w:pPr>
            <w:r w:rsidRPr="002F6A28">
              <w:rPr>
                <w:b/>
                <w:szCs w:val="16"/>
              </w:rPr>
              <w:t>G/TBT/N/ISR/1160</w:t>
            </w:r>
          </w:p>
        </w:tc>
        <w:tc>
          <w:tcPr>
            <w:tcW w:w="5386" w:type="dxa"/>
            <w:shd w:val="clear" w:color="auto" w:fill="auto"/>
          </w:tcPr>
          <w:p w:rsidR="003764C0" w:rsidRPr="00651A72"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SI 887 часть 3 - Древесно-стружечные плиты: плиты, покрытые декоративными слоями на основе аминоп</w:t>
            </w:r>
            <w:r>
              <w:rPr>
                <w:sz w:val="24"/>
                <w:szCs w:val="24"/>
                <w:lang w:val="kk-KZ"/>
              </w:rPr>
              <w:t xml:space="preserve">ластических смол (4 страницы </w:t>
            </w:r>
            <w:r w:rsidRPr="003764C0">
              <w:rPr>
                <w:sz w:val="24"/>
                <w:szCs w:val="24"/>
                <w:lang w:val="kk-KZ"/>
              </w:rPr>
              <w:t>на иврите)</w:t>
            </w:r>
          </w:p>
        </w:tc>
        <w:tc>
          <w:tcPr>
            <w:tcW w:w="2268" w:type="dxa"/>
            <w:shd w:val="clear" w:color="auto" w:fill="auto"/>
          </w:tcPr>
          <w:p w:rsidR="003764C0" w:rsidRPr="00651A72" w:rsidRDefault="003764C0" w:rsidP="0020042B">
            <w:pPr>
              <w:jc w:val="both"/>
              <w:rPr>
                <w:sz w:val="24"/>
                <w:szCs w:val="24"/>
                <w:lang w:val="kk-KZ"/>
              </w:rPr>
            </w:pPr>
            <w:r>
              <w:rPr>
                <w:sz w:val="24"/>
                <w:szCs w:val="24"/>
                <w:lang w:val="kk-KZ"/>
              </w:rPr>
              <w:t>60 дней  с момента уведомления</w:t>
            </w:r>
          </w:p>
        </w:tc>
      </w:tr>
      <w:tr w:rsidR="003764C0" w:rsidRPr="00651A72" w:rsidTr="00345A2D">
        <w:trPr>
          <w:trHeight w:val="361"/>
        </w:trPr>
        <w:tc>
          <w:tcPr>
            <w:tcW w:w="710" w:type="dxa"/>
            <w:vMerge/>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651A72" w:rsidRDefault="003764C0" w:rsidP="00580D3D">
            <w:pPr>
              <w:rPr>
                <w:sz w:val="24"/>
                <w:szCs w:val="24"/>
              </w:rPr>
            </w:pPr>
            <w:r>
              <w:rPr>
                <w:sz w:val="24"/>
                <w:szCs w:val="24"/>
                <w:lang w:val="kk-KZ"/>
              </w:rPr>
              <w:t>28 июля 2020</w:t>
            </w:r>
          </w:p>
        </w:tc>
        <w:tc>
          <w:tcPr>
            <w:tcW w:w="5386" w:type="dxa"/>
            <w:shd w:val="clear" w:color="auto" w:fill="auto"/>
          </w:tcPr>
          <w:p w:rsidR="003764C0" w:rsidRPr="00651A72" w:rsidRDefault="0087345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Древесно-стружечные плиты: плиты</w:t>
            </w:r>
            <w:r w:rsidR="003764C0" w:rsidRPr="003764C0">
              <w:rPr>
                <w:sz w:val="24"/>
                <w:szCs w:val="24"/>
                <w:lang w:val="kk-KZ"/>
              </w:rPr>
              <w:t>; (HS: 4410, 940330, 940340, 940350, 940360); (ICS: 79.060.01)</w:t>
            </w:r>
          </w:p>
        </w:tc>
        <w:tc>
          <w:tcPr>
            <w:tcW w:w="2268" w:type="dxa"/>
            <w:shd w:val="clear" w:color="auto" w:fill="auto"/>
          </w:tcPr>
          <w:p w:rsidR="003764C0" w:rsidRPr="00651A72" w:rsidRDefault="003764C0" w:rsidP="0020042B">
            <w:pPr>
              <w:jc w:val="both"/>
              <w:rPr>
                <w:sz w:val="24"/>
                <w:szCs w:val="24"/>
                <w:lang w:val="kk-KZ"/>
              </w:rPr>
            </w:pPr>
          </w:p>
        </w:tc>
      </w:tr>
      <w:tr w:rsidR="003764C0" w:rsidRPr="00651A72" w:rsidTr="00345A2D">
        <w:trPr>
          <w:trHeight w:val="361"/>
        </w:trPr>
        <w:tc>
          <w:tcPr>
            <w:tcW w:w="710" w:type="dxa"/>
            <w:vMerge/>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651A72" w:rsidRDefault="003764C0" w:rsidP="00580D3D">
            <w:pPr>
              <w:pBdr>
                <w:between w:val="single" w:sz="6" w:space="1" w:color="auto"/>
              </w:pBdr>
              <w:jc w:val="both"/>
              <w:rPr>
                <w:sz w:val="24"/>
                <w:szCs w:val="24"/>
                <w:lang w:val="kk-KZ"/>
              </w:rPr>
            </w:pPr>
            <w:r>
              <w:rPr>
                <w:sz w:val="24"/>
                <w:szCs w:val="24"/>
                <w:lang w:val="kk-KZ"/>
              </w:rPr>
              <w:t>Израиль</w:t>
            </w:r>
          </w:p>
        </w:tc>
        <w:tc>
          <w:tcPr>
            <w:tcW w:w="5386" w:type="dxa"/>
            <w:shd w:val="clear" w:color="auto" w:fill="auto"/>
          </w:tcPr>
          <w:p w:rsidR="003764C0" w:rsidRPr="003764C0"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Проект 5-й поправки к Обязательному стандарту SI 887 часть 3, касающийся древесно-стружечных плит, покрытых декоративными слоями на основе аминопластических смол. Данная поправка изменяет следующее:</w:t>
            </w:r>
          </w:p>
          <w:p w:rsidR="003764C0" w:rsidRPr="003764C0"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 Добавлены новые ссылки на параграф 102;</w:t>
            </w:r>
          </w:p>
          <w:p w:rsidR="003764C0" w:rsidRPr="003764C0"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lastRenderedPageBreak/>
              <w:t>• Добавляет к параграфу 105, касающемуся маркировки, требования к древесно-стружечным плитам, выделяющим пониженное количество формальдегида, и ссылается на Новое приложение B (Информационное);</w:t>
            </w:r>
          </w:p>
          <w:p w:rsidR="003764C0" w:rsidRPr="003764C0"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 Заменяет параграф 220, касающийся выбросов формальдегида.</w:t>
            </w:r>
          </w:p>
          <w:p w:rsidR="003764C0" w:rsidRPr="00651A72" w:rsidRDefault="003764C0" w:rsidP="0037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764C0">
              <w:rPr>
                <w:sz w:val="24"/>
                <w:szCs w:val="24"/>
                <w:lang w:val="kk-KZ"/>
              </w:rPr>
              <w:t>И старый стандарт, и новый измененный стандарт будут применяться с даты вступления в силу этой поправки в течение 6 месяцев. В течение этого времени продукты могут быть испытаны в соответствии со старым стандартом или новым измененным стандартом.</w:t>
            </w:r>
          </w:p>
        </w:tc>
        <w:tc>
          <w:tcPr>
            <w:tcW w:w="2268" w:type="dxa"/>
            <w:shd w:val="clear" w:color="auto" w:fill="auto"/>
          </w:tcPr>
          <w:p w:rsidR="003764C0" w:rsidRPr="00651A72" w:rsidRDefault="003764C0" w:rsidP="0020042B">
            <w:pPr>
              <w:jc w:val="both"/>
              <w:rPr>
                <w:sz w:val="24"/>
                <w:szCs w:val="24"/>
                <w:lang w:val="kk-KZ"/>
              </w:rPr>
            </w:pPr>
          </w:p>
        </w:tc>
      </w:tr>
      <w:tr w:rsidR="003764C0" w:rsidRPr="00651A72" w:rsidTr="00345A2D">
        <w:trPr>
          <w:trHeight w:val="361"/>
        </w:trPr>
        <w:tc>
          <w:tcPr>
            <w:tcW w:w="710" w:type="dxa"/>
            <w:vMerge w:val="restart"/>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87345A" w:rsidRPr="0087345A" w:rsidRDefault="0087345A" w:rsidP="0087345A">
            <w:pPr>
              <w:jc w:val="right"/>
              <w:rPr>
                <w:b/>
                <w:szCs w:val="16"/>
                <w:lang w:val="en-US"/>
              </w:rPr>
            </w:pPr>
            <w:r w:rsidRPr="0087345A">
              <w:rPr>
                <w:b/>
                <w:szCs w:val="16"/>
                <w:lang w:val="en-US"/>
              </w:rPr>
              <w:t>G/TBT/N/ARE/483</w:t>
            </w:r>
          </w:p>
          <w:p w:rsidR="0087345A" w:rsidRPr="0087345A" w:rsidRDefault="0087345A" w:rsidP="0087345A">
            <w:pPr>
              <w:jc w:val="right"/>
              <w:rPr>
                <w:b/>
                <w:szCs w:val="16"/>
                <w:lang w:val="en-US"/>
              </w:rPr>
            </w:pPr>
            <w:r w:rsidRPr="0087345A">
              <w:rPr>
                <w:b/>
                <w:szCs w:val="16"/>
                <w:lang w:val="en-US"/>
              </w:rPr>
              <w:t>G/TBT/N/BHR/579</w:t>
            </w:r>
          </w:p>
          <w:p w:rsidR="0087345A" w:rsidRPr="0087345A" w:rsidRDefault="0087345A" w:rsidP="0087345A">
            <w:pPr>
              <w:jc w:val="right"/>
              <w:rPr>
                <w:b/>
                <w:szCs w:val="16"/>
                <w:lang w:val="en-US"/>
              </w:rPr>
            </w:pPr>
            <w:r w:rsidRPr="0087345A">
              <w:rPr>
                <w:b/>
                <w:szCs w:val="16"/>
                <w:lang w:val="en-US"/>
              </w:rPr>
              <w:t>G/TBT/N/KWT/552</w:t>
            </w:r>
          </w:p>
          <w:p w:rsidR="0087345A" w:rsidRPr="0087345A" w:rsidRDefault="0087345A" w:rsidP="0087345A">
            <w:pPr>
              <w:jc w:val="right"/>
              <w:rPr>
                <w:b/>
                <w:szCs w:val="16"/>
                <w:lang w:val="en-US"/>
              </w:rPr>
            </w:pPr>
            <w:r w:rsidRPr="0087345A">
              <w:rPr>
                <w:b/>
                <w:szCs w:val="16"/>
                <w:lang w:val="en-US"/>
              </w:rPr>
              <w:t>G/TBT/N/OMN/414</w:t>
            </w:r>
          </w:p>
          <w:p w:rsidR="0087345A" w:rsidRPr="0087345A" w:rsidRDefault="0087345A" w:rsidP="0087345A">
            <w:pPr>
              <w:jc w:val="right"/>
              <w:rPr>
                <w:b/>
                <w:szCs w:val="16"/>
                <w:lang w:val="en-US"/>
              </w:rPr>
            </w:pPr>
            <w:r w:rsidRPr="0087345A">
              <w:rPr>
                <w:b/>
                <w:szCs w:val="16"/>
                <w:lang w:val="en-US"/>
              </w:rPr>
              <w:t>G/TBT/N/QAT/573</w:t>
            </w:r>
          </w:p>
          <w:p w:rsidR="0087345A" w:rsidRPr="0087345A" w:rsidRDefault="0087345A" w:rsidP="0087345A">
            <w:pPr>
              <w:jc w:val="right"/>
              <w:rPr>
                <w:b/>
                <w:szCs w:val="16"/>
                <w:lang w:val="en-US"/>
              </w:rPr>
            </w:pPr>
            <w:r w:rsidRPr="0087345A">
              <w:rPr>
                <w:b/>
                <w:szCs w:val="16"/>
                <w:lang w:val="en-US"/>
              </w:rPr>
              <w:t>G/TBT/N/SAU/1140</w:t>
            </w:r>
          </w:p>
          <w:p w:rsidR="003764C0" w:rsidRPr="00651A72" w:rsidRDefault="0087345A" w:rsidP="0087345A">
            <w:pPr>
              <w:pBdr>
                <w:between w:val="single" w:sz="6" w:space="1" w:color="auto"/>
              </w:pBdr>
              <w:jc w:val="both"/>
              <w:rPr>
                <w:sz w:val="24"/>
                <w:szCs w:val="24"/>
                <w:lang w:val="fr-FR"/>
              </w:rPr>
            </w:pPr>
            <w:r w:rsidRPr="002F6A28">
              <w:rPr>
                <w:b/>
                <w:szCs w:val="16"/>
              </w:rPr>
              <w:t>G/TBT/N/YEM/179</w:t>
            </w:r>
          </w:p>
        </w:tc>
        <w:tc>
          <w:tcPr>
            <w:tcW w:w="5386" w:type="dxa"/>
            <w:shd w:val="clear" w:color="auto" w:fill="auto"/>
          </w:tcPr>
          <w:p w:rsidR="003764C0" w:rsidRPr="00651A72" w:rsidRDefault="00602AE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02AE1">
              <w:rPr>
                <w:sz w:val="24"/>
                <w:szCs w:val="24"/>
                <w:lang w:val="kk-KZ"/>
              </w:rPr>
              <w:t>Проект технического регламента GCC ОАЭ «Ароматизированная вода и обогащённая вода» (8 стр., На арабском языке)</w:t>
            </w:r>
          </w:p>
        </w:tc>
        <w:tc>
          <w:tcPr>
            <w:tcW w:w="2268" w:type="dxa"/>
            <w:shd w:val="clear" w:color="auto" w:fill="auto"/>
          </w:tcPr>
          <w:p w:rsidR="003764C0" w:rsidRPr="00651A72" w:rsidRDefault="00EE17B2" w:rsidP="0020042B">
            <w:pPr>
              <w:jc w:val="both"/>
              <w:rPr>
                <w:sz w:val="24"/>
                <w:szCs w:val="24"/>
                <w:lang w:val="kk-KZ"/>
              </w:rPr>
            </w:pPr>
            <w:r>
              <w:rPr>
                <w:sz w:val="24"/>
                <w:szCs w:val="24"/>
                <w:lang w:val="kk-KZ"/>
              </w:rPr>
              <w:t>60 дней с момента уведомления</w:t>
            </w:r>
          </w:p>
        </w:tc>
      </w:tr>
      <w:tr w:rsidR="003764C0" w:rsidRPr="00651A72" w:rsidTr="00007B47">
        <w:trPr>
          <w:trHeight w:val="151"/>
        </w:trPr>
        <w:tc>
          <w:tcPr>
            <w:tcW w:w="710" w:type="dxa"/>
            <w:vMerge/>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651A72" w:rsidRDefault="0087345A" w:rsidP="0020042B">
            <w:pPr>
              <w:rPr>
                <w:sz w:val="24"/>
                <w:szCs w:val="24"/>
              </w:rPr>
            </w:pPr>
            <w:r>
              <w:rPr>
                <w:sz w:val="24"/>
                <w:szCs w:val="24"/>
              </w:rPr>
              <w:t>28 июля 2020</w:t>
            </w:r>
          </w:p>
        </w:tc>
        <w:tc>
          <w:tcPr>
            <w:tcW w:w="5386" w:type="dxa"/>
            <w:shd w:val="clear" w:color="auto" w:fill="auto"/>
          </w:tcPr>
          <w:p w:rsidR="003764C0" w:rsidRPr="00651A72" w:rsidRDefault="00602AE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02AE1">
              <w:rPr>
                <w:sz w:val="24"/>
                <w:szCs w:val="24"/>
                <w:lang w:val="kk-KZ"/>
              </w:rPr>
              <w:t>Безалкогольные напитки (ICS 67.160.20)</w:t>
            </w:r>
          </w:p>
        </w:tc>
        <w:tc>
          <w:tcPr>
            <w:tcW w:w="2268" w:type="dxa"/>
            <w:shd w:val="clear" w:color="auto" w:fill="auto"/>
          </w:tcPr>
          <w:p w:rsidR="003764C0" w:rsidRPr="00651A72" w:rsidRDefault="003764C0" w:rsidP="0020042B">
            <w:pPr>
              <w:jc w:val="both"/>
              <w:rPr>
                <w:sz w:val="24"/>
                <w:szCs w:val="24"/>
                <w:lang w:val="kk-KZ"/>
              </w:rPr>
            </w:pPr>
          </w:p>
        </w:tc>
      </w:tr>
      <w:tr w:rsidR="003764C0" w:rsidRPr="00651A72" w:rsidTr="00345A2D">
        <w:trPr>
          <w:trHeight w:val="361"/>
        </w:trPr>
        <w:tc>
          <w:tcPr>
            <w:tcW w:w="710" w:type="dxa"/>
            <w:vMerge/>
            <w:shd w:val="clear" w:color="auto" w:fill="auto"/>
          </w:tcPr>
          <w:p w:rsidR="003764C0" w:rsidRPr="00651A72" w:rsidRDefault="003764C0" w:rsidP="0020042B">
            <w:pPr>
              <w:numPr>
                <w:ilvl w:val="0"/>
                <w:numId w:val="3"/>
              </w:numPr>
              <w:ind w:left="0" w:firstLine="0"/>
              <w:jc w:val="both"/>
              <w:rPr>
                <w:sz w:val="24"/>
                <w:szCs w:val="24"/>
                <w:lang w:val="kk-KZ"/>
              </w:rPr>
            </w:pPr>
          </w:p>
        </w:tc>
        <w:tc>
          <w:tcPr>
            <w:tcW w:w="2268" w:type="dxa"/>
            <w:shd w:val="clear" w:color="auto" w:fill="auto"/>
          </w:tcPr>
          <w:p w:rsidR="003764C0" w:rsidRPr="00651A72" w:rsidRDefault="00EE17B2" w:rsidP="0020042B">
            <w:pPr>
              <w:pBdr>
                <w:between w:val="single" w:sz="6" w:space="1" w:color="auto"/>
              </w:pBdr>
              <w:jc w:val="both"/>
              <w:rPr>
                <w:sz w:val="24"/>
                <w:szCs w:val="24"/>
                <w:lang w:val="kk-KZ"/>
              </w:rPr>
            </w:pPr>
            <w:r w:rsidRPr="00EE17B2">
              <w:rPr>
                <w:sz w:val="24"/>
                <w:szCs w:val="24"/>
                <w:lang w:val="kk-KZ"/>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3764C0" w:rsidRPr="00651A72" w:rsidRDefault="00602AE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02AE1">
              <w:rPr>
                <w:sz w:val="24"/>
                <w:szCs w:val="24"/>
                <w:lang w:val="kk-KZ"/>
              </w:rPr>
              <w:t xml:space="preserve">Этот проект технического регламента ОАЭ / GCC касается требований, которые должны выполняться в ароматизированной воде и / или </w:t>
            </w:r>
            <w:r>
              <w:rPr>
                <w:sz w:val="24"/>
                <w:szCs w:val="24"/>
                <w:lang w:val="kk-KZ"/>
              </w:rPr>
              <w:t xml:space="preserve">обогащённой </w:t>
            </w:r>
            <w:r w:rsidRPr="00602AE1">
              <w:rPr>
                <w:sz w:val="24"/>
                <w:szCs w:val="24"/>
                <w:lang w:val="kk-KZ"/>
              </w:rPr>
              <w:t>воде, и не включает напитки, классифицируемые как соки, нектар, безалкогольные напитки, морсы или ароматизированные напитки.</w:t>
            </w:r>
          </w:p>
        </w:tc>
        <w:tc>
          <w:tcPr>
            <w:tcW w:w="2268" w:type="dxa"/>
            <w:shd w:val="clear" w:color="auto" w:fill="auto"/>
          </w:tcPr>
          <w:p w:rsidR="003764C0" w:rsidRPr="00651A72" w:rsidRDefault="003764C0" w:rsidP="0020042B">
            <w:pPr>
              <w:jc w:val="both"/>
              <w:rPr>
                <w:sz w:val="24"/>
                <w:szCs w:val="24"/>
                <w:lang w:val="kk-KZ"/>
              </w:rPr>
            </w:pPr>
          </w:p>
        </w:tc>
      </w:tr>
      <w:tr w:rsidR="00602AE1" w:rsidRPr="00651A72" w:rsidTr="00345A2D">
        <w:trPr>
          <w:trHeight w:val="361"/>
        </w:trPr>
        <w:tc>
          <w:tcPr>
            <w:tcW w:w="710" w:type="dxa"/>
            <w:vMerge w:val="restart"/>
            <w:shd w:val="clear" w:color="auto" w:fill="auto"/>
          </w:tcPr>
          <w:p w:rsidR="00602AE1" w:rsidRPr="00651A7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2F6A28" w:rsidRDefault="00602AE1" w:rsidP="00580D3D">
            <w:pPr>
              <w:jc w:val="right"/>
              <w:rPr>
                <w:b/>
                <w:szCs w:val="16"/>
              </w:rPr>
            </w:pPr>
            <w:r w:rsidRPr="002F6A28">
              <w:rPr>
                <w:b/>
                <w:szCs w:val="16"/>
              </w:rPr>
              <w:t>G/TBT/N/RWA/366</w:t>
            </w:r>
          </w:p>
        </w:tc>
        <w:tc>
          <w:tcPr>
            <w:tcW w:w="5386" w:type="dxa"/>
            <w:shd w:val="clear" w:color="auto" w:fill="auto"/>
          </w:tcPr>
          <w:p w:rsidR="00602AE1" w:rsidRPr="003460C6" w:rsidRDefault="00445C3D" w:rsidP="00445C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45C3D">
              <w:rPr>
                <w:sz w:val="24"/>
                <w:szCs w:val="24"/>
              </w:rPr>
              <w:t xml:space="preserve">DRS 237: 2020 </w:t>
            </w:r>
            <w:r>
              <w:rPr>
                <w:sz w:val="24"/>
                <w:szCs w:val="24"/>
              </w:rPr>
              <w:t>Звуки (шумы)</w:t>
            </w:r>
            <w:r w:rsidRPr="00445C3D">
              <w:rPr>
                <w:sz w:val="24"/>
                <w:szCs w:val="24"/>
              </w:rPr>
              <w:t xml:space="preserve"> - Пределы допуска (21 стр., На английском языке)</w:t>
            </w:r>
          </w:p>
        </w:tc>
        <w:tc>
          <w:tcPr>
            <w:tcW w:w="2268" w:type="dxa"/>
            <w:shd w:val="clear" w:color="auto" w:fill="auto"/>
          </w:tcPr>
          <w:p w:rsidR="00602AE1" w:rsidRPr="00651A72" w:rsidRDefault="00445C3D" w:rsidP="0020042B">
            <w:pPr>
              <w:jc w:val="both"/>
              <w:rPr>
                <w:sz w:val="24"/>
                <w:szCs w:val="24"/>
                <w:lang w:val="kk-KZ"/>
              </w:rPr>
            </w:pPr>
            <w:r>
              <w:rPr>
                <w:sz w:val="24"/>
                <w:szCs w:val="24"/>
                <w:lang w:val="kk-KZ"/>
              </w:rPr>
              <w:t>60 дней с момента уведомления</w:t>
            </w:r>
          </w:p>
        </w:tc>
      </w:tr>
      <w:tr w:rsidR="00602AE1" w:rsidRPr="00651A72" w:rsidTr="00345A2D">
        <w:trPr>
          <w:trHeight w:val="361"/>
        </w:trPr>
        <w:tc>
          <w:tcPr>
            <w:tcW w:w="710" w:type="dxa"/>
            <w:vMerge/>
            <w:shd w:val="clear" w:color="auto" w:fill="auto"/>
          </w:tcPr>
          <w:p w:rsidR="00602AE1" w:rsidRPr="00651A7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651A72" w:rsidRDefault="00602AE1" w:rsidP="00580D3D">
            <w:pPr>
              <w:rPr>
                <w:sz w:val="24"/>
                <w:szCs w:val="24"/>
              </w:rPr>
            </w:pPr>
            <w:r>
              <w:rPr>
                <w:sz w:val="24"/>
                <w:szCs w:val="24"/>
              </w:rPr>
              <w:t>29 июля 2020</w:t>
            </w:r>
          </w:p>
        </w:tc>
        <w:tc>
          <w:tcPr>
            <w:tcW w:w="5386" w:type="dxa"/>
            <w:shd w:val="clear" w:color="auto" w:fill="auto"/>
          </w:tcPr>
          <w:p w:rsidR="00602AE1" w:rsidRPr="003460C6" w:rsidRDefault="00445C3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45C3D">
              <w:rPr>
                <w:sz w:val="24"/>
                <w:szCs w:val="24"/>
              </w:rPr>
              <w:t>Измерения вибрации, ударов и вибрации (ICS 17.160)</w:t>
            </w:r>
          </w:p>
        </w:tc>
        <w:tc>
          <w:tcPr>
            <w:tcW w:w="2268" w:type="dxa"/>
            <w:shd w:val="clear" w:color="auto" w:fill="auto"/>
          </w:tcPr>
          <w:p w:rsidR="00602AE1" w:rsidRPr="00651A72" w:rsidRDefault="00602AE1" w:rsidP="0020042B">
            <w:pPr>
              <w:jc w:val="both"/>
              <w:rPr>
                <w:sz w:val="24"/>
                <w:szCs w:val="24"/>
                <w:lang w:val="kk-KZ"/>
              </w:rPr>
            </w:pPr>
          </w:p>
        </w:tc>
      </w:tr>
      <w:tr w:rsidR="00602AE1" w:rsidRPr="00651A72" w:rsidTr="00345A2D">
        <w:trPr>
          <w:trHeight w:val="361"/>
        </w:trPr>
        <w:tc>
          <w:tcPr>
            <w:tcW w:w="710" w:type="dxa"/>
            <w:vMerge/>
            <w:shd w:val="clear" w:color="auto" w:fill="auto"/>
          </w:tcPr>
          <w:p w:rsidR="00602AE1" w:rsidRPr="00651A72" w:rsidRDefault="00602AE1" w:rsidP="0020042B">
            <w:pPr>
              <w:numPr>
                <w:ilvl w:val="0"/>
                <w:numId w:val="3"/>
              </w:numPr>
              <w:ind w:left="0" w:firstLine="0"/>
              <w:jc w:val="both"/>
              <w:rPr>
                <w:sz w:val="24"/>
                <w:szCs w:val="24"/>
                <w:lang w:val="kk-KZ"/>
              </w:rPr>
            </w:pPr>
          </w:p>
        </w:tc>
        <w:tc>
          <w:tcPr>
            <w:tcW w:w="2268" w:type="dxa"/>
            <w:shd w:val="clear" w:color="auto" w:fill="auto"/>
          </w:tcPr>
          <w:p w:rsidR="00602AE1" w:rsidRPr="00651A72" w:rsidRDefault="00602AE1" w:rsidP="0020042B">
            <w:pPr>
              <w:pBdr>
                <w:between w:val="single" w:sz="6" w:space="1" w:color="auto"/>
              </w:pBdr>
              <w:jc w:val="both"/>
              <w:rPr>
                <w:sz w:val="24"/>
                <w:szCs w:val="24"/>
                <w:lang w:val="kk-KZ"/>
              </w:rPr>
            </w:pPr>
            <w:r w:rsidRPr="00602AE1">
              <w:rPr>
                <w:sz w:val="24"/>
                <w:szCs w:val="24"/>
                <w:lang w:val="kk-KZ"/>
              </w:rPr>
              <w:t>Руанда</w:t>
            </w:r>
          </w:p>
        </w:tc>
        <w:tc>
          <w:tcPr>
            <w:tcW w:w="5386" w:type="dxa"/>
            <w:shd w:val="clear" w:color="auto" w:fill="auto"/>
          </w:tcPr>
          <w:p w:rsidR="00602AE1" w:rsidRPr="00651A72" w:rsidRDefault="00445C3D" w:rsidP="00445C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45C3D">
              <w:rPr>
                <w:sz w:val="24"/>
                <w:szCs w:val="24"/>
                <w:lang w:val="kk-KZ"/>
              </w:rPr>
              <w:t xml:space="preserve">Этот проект стандарта </w:t>
            </w:r>
            <w:r>
              <w:rPr>
                <w:sz w:val="24"/>
                <w:szCs w:val="24"/>
                <w:lang w:val="kk-KZ"/>
              </w:rPr>
              <w:t>определяет пределы для общих звуков (шумы)</w:t>
            </w:r>
            <w:r w:rsidRPr="00445C3D">
              <w:rPr>
                <w:sz w:val="24"/>
                <w:szCs w:val="24"/>
                <w:lang w:val="kk-KZ"/>
              </w:rPr>
              <w:t xml:space="preserve">, включая производственную среду и избыточное давление воздуха. Пределы </w:t>
            </w:r>
            <w:r w:rsidRPr="00445C3D">
              <w:rPr>
                <w:sz w:val="24"/>
                <w:szCs w:val="24"/>
              </w:rPr>
              <w:t xml:space="preserve">допуска </w:t>
            </w:r>
            <w:r w:rsidRPr="00445C3D">
              <w:rPr>
                <w:sz w:val="24"/>
                <w:szCs w:val="24"/>
                <w:lang w:val="kk-KZ"/>
              </w:rPr>
              <w:t xml:space="preserve">в этом стандарте даны с целью защиты людей от риска для их здоровья и безопасности, а также для сведения к минимуму раздражения людей в жилых помещениях и других уязвимых местах. </w:t>
            </w:r>
          </w:p>
        </w:tc>
        <w:tc>
          <w:tcPr>
            <w:tcW w:w="2268" w:type="dxa"/>
            <w:shd w:val="clear" w:color="auto" w:fill="auto"/>
          </w:tcPr>
          <w:p w:rsidR="00602AE1" w:rsidRPr="00651A72" w:rsidRDefault="00602AE1" w:rsidP="0020042B">
            <w:pPr>
              <w:jc w:val="both"/>
              <w:rPr>
                <w:sz w:val="24"/>
                <w:szCs w:val="24"/>
                <w:lang w:val="kk-KZ"/>
              </w:rPr>
            </w:pPr>
          </w:p>
        </w:tc>
      </w:tr>
      <w:tr w:rsidR="00E73E9F" w:rsidRPr="00651A72" w:rsidTr="00345A2D">
        <w:trPr>
          <w:trHeight w:val="361"/>
        </w:trPr>
        <w:tc>
          <w:tcPr>
            <w:tcW w:w="710" w:type="dxa"/>
            <w:vMerge w:val="restart"/>
            <w:shd w:val="clear" w:color="auto" w:fill="auto"/>
          </w:tcPr>
          <w:p w:rsidR="00E73E9F" w:rsidRPr="00651A7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2F6A28" w:rsidRDefault="00E73E9F" w:rsidP="00580D3D">
            <w:pPr>
              <w:jc w:val="right"/>
              <w:rPr>
                <w:b/>
                <w:szCs w:val="16"/>
              </w:rPr>
            </w:pPr>
            <w:r w:rsidRPr="002F6A28">
              <w:rPr>
                <w:b/>
                <w:szCs w:val="16"/>
              </w:rPr>
              <w:t>G/TBT/N/RWA/364</w:t>
            </w:r>
          </w:p>
        </w:tc>
        <w:tc>
          <w:tcPr>
            <w:tcW w:w="5386" w:type="dxa"/>
            <w:shd w:val="clear" w:color="auto" w:fill="auto"/>
          </w:tcPr>
          <w:p w:rsidR="00E73E9F" w:rsidRPr="003460C6" w:rsidRDefault="007D3AC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AC2">
              <w:rPr>
                <w:sz w:val="24"/>
                <w:szCs w:val="24"/>
              </w:rPr>
              <w:t>DRS 234-2: 2020 Непищевые соединения, используемые на предприятиях пищевой промышленности - Требования - Часть 2: Моющие средства, используемые для очистки (18 страниц на английском языке)</w:t>
            </w:r>
          </w:p>
        </w:tc>
        <w:tc>
          <w:tcPr>
            <w:tcW w:w="2268" w:type="dxa"/>
            <w:shd w:val="clear" w:color="auto" w:fill="auto"/>
          </w:tcPr>
          <w:p w:rsidR="00E73E9F" w:rsidRPr="00651A72" w:rsidRDefault="00E73E9F" w:rsidP="0020042B">
            <w:pPr>
              <w:jc w:val="both"/>
              <w:rPr>
                <w:sz w:val="24"/>
                <w:szCs w:val="24"/>
                <w:lang w:val="kk-KZ"/>
              </w:rPr>
            </w:pPr>
            <w:r>
              <w:rPr>
                <w:sz w:val="24"/>
                <w:szCs w:val="24"/>
                <w:lang w:val="kk-KZ"/>
              </w:rPr>
              <w:t>60 дней с момента уведомления</w:t>
            </w:r>
          </w:p>
        </w:tc>
      </w:tr>
      <w:tr w:rsidR="00E73E9F" w:rsidRPr="00651A72" w:rsidTr="00345A2D">
        <w:trPr>
          <w:trHeight w:val="361"/>
        </w:trPr>
        <w:tc>
          <w:tcPr>
            <w:tcW w:w="710" w:type="dxa"/>
            <w:vMerge/>
            <w:shd w:val="clear" w:color="auto" w:fill="auto"/>
          </w:tcPr>
          <w:p w:rsidR="00E73E9F" w:rsidRPr="00651A7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651A72" w:rsidRDefault="00E73E9F" w:rsidP="00580D3D">
            <w:pPr>
              <w:rPr>
                <w:sz w:val="24"/>
                <w:szCs w:val="24"/>
              </w:rPr>
            </w:pPr>
            <w:r>
              <w:rPr>
                <w:sz w:val="24"/>
                <w:szCs w:val="24"/>
              </w:rPr>
              <w:t>29 июля 2020</w:t>
            </w:r>
          </w:p>
        </w:tc>
        <w:tc>
          <w:tcPr>
            <w:tcW w:w="5386" w:type="dxa"/>
            <w:shd w:val="clear" w:color="auto" w:fill="auto"/>
          </w:tcPr>
          <w:p w:rsidR="00E73E9F" w:rsidRPr="00651A72" w:rsidRDefault="007D3AC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D3AC2">
              <w:rPr>
                <w:sz w:val="24"/>
                <w:szCs w:val="24"/>
                <w:lang w:val="kk-KZ"/>
              </w:rPr>
              <w:t>Процессы в пищевой промышленности (ICS 67.020)</w:t>
            </w:r>
          </w:p>
        </w:tc>
        <w:tc>
          <w:tcPr>
            <w:tcW w:w="2268" w:type="dxa"/>
            <w:shd w:val="clear" w:color="auto" w:fill="auto"/>
          </w:tcPr>
          <w:p w:rsidR="00E73E9F" w:rsidRPr="00651A72" w:rsidRDefault="00E73E9F" w:rsidP="0020042B">
            <w:pPr>
              <w:jc w:val="both"/>
              <w:rPr>
                <w:sz w:val="24"/>
                <w:szCs w:val="24"/>
                <w:lang w:val="kk-KZ"/>
              </w:rPr>
            </w:pPr>
          </w:p>
        </w:tc>
      </w:tr>
      <w:tr w:rsidR="00E73E9F" w:rsidRPr="00651A72" w:rsidTr="00345A2D">
        <w:trPr>
          <w:trHeight w:val="361"/>
        </w:trPr>
        <w:tc>
          <w:tcPr>
            <w:tcW w:w="710" w:type="dxa"/>
            <w:vMerge/>
            <w:shd w:val="clear" w:color="auto" w:fill="auto"/>
          </w:tcPr>
          <w:p w:rsidR="00E73E9F" w:rsidRPr="00651A72" w:rsidRDefault="00E73E9F" w:rsidP="0020042B">
            <w:pPr>
              <w:numPr>
                <w:ilvl w:val="0"/>
                <w:numId w:val="3"/>
              </w:numPr>
              <w:ind w:left="0" w:firstLine="0"/>
              <w:jc w:val="both"/>
              <w:rPr>
                <w:sz w:val="24"/>
                <w:szCs w:val="24"/>
                <w:lang w:val="kk-KZ"/>
              </w:rPr>
            </w:pPr>
          </w:p>
        </w:tc>
        <w:tc>
          <w:tcPr>
            <w:tcW w:w="2268" w:type="dxa"/>
            <w:shd w:val="clear" w:color="auto" w:fill="auto"/>
          </w:tcPr>
          <w:p w:rsidR="00E73E9F" w:rsidRPr="00651A72" w:rsidRDefault="00E73E9F" w:rsidP="00580D3D">
            <w:pPr>
              <w:pBdr>
                <w:between w:val="single" w:sz="6" w:space="1" w:color="auto"/>
              </w:pBdr>
              <w:jc w:val="both"/>
              <w:rPr>
                <w:sz w:val="24"/>
                <w:szCs w:val="24"/>
                <w:lang w:val="kk-KZ"/>
              </w:rPr>
            </w:pPr>
            <w:r w:rsidRPr="00602AE1">
              <w:rPr>
                <w:sz w:val="24"/>
                <w:szCs w:val="24"/>
                <w:lang w:val="kk-KZ"/>
              </w:rPr>
              <w:t>Руанда</w:t>
            </w:r>
          </w:p>
        </w:tc>
        <w:tc>
          <w:tcPr>
            <w:tcW w:w="5386" w:type="dxa"/>
            <w:shd w:val="clear" w:color="auto" w:fill="auto"/>
          </w:tcPr>
          <w:p w:rsidR="00E73E9F" w:rsidRPr="003460C6" w:rsidRDefault="007D3AC2" w:rsidP="007D3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AC2">
              <w:rPr>
                <w:sz w:val="24"/>
                <w:szCs w:val="24"/>
              </w:rPr>
              <w:t xml:space="preserve">Этот проект Комитета устанавливает особые требования к качеству и минимальные требования </w:t>
            </w:r>
            <w:proofErr w:type="gramStart"/>
            <w:r w:rsidRPr="007D3AC2">
              <w:rPr>
                <w:sz w:val="24"/>
                <w:szCs w:val="24"/>
              </w:rPr>
              <w:t>безопасности</w:t>
            </w:r>
            <w:proofErr w:type="gramEnd"/>
            <w:r w:rsidRPr="007D3AC2">
              <w:rPr>
                <w:sz w:val="24"/>
                <w:szCs w:val="24"/>
              </w:rPr>
              <w:t xml:space="preserve"> как для кислотных, так и для щелочных моющих средств, используемых </w:t>
            </w:r>
            <w:r w:rsidRPr="007D3AC2">
              <w:rPr>
                <w:sz w:val="24"/>
                <w:szCs w:val="24"/>
              </w:rPr>
              <w:lastRenderedPageBreak/>
              <w:t>для</w:t>
            </w:r>
            <w:r>
              <w:rPr>
                <w:sz w:val="24"/>
                <w:szCs w:val="24"/>
              </w:rPr>
              <w:t xml:space="preserve"> очистки пищевого оборудования, трубопроводов и т. д</w:t>
            </w:r>
            <w:r w:rsidRPr="007D3AC2">
              <w:rPr>
                <w:sz w:val="24"/>
                <w:szCs w:val="24"/>
              </w:rPr>
              <w:t>., изготовленных из нержавеющей стали на предприятиях пищевой промышленности</w:t>
            </w:r>
          </w:p>
        </w:tc>
        <w:tc>
          <w:tcPr>
            <w:tcW w:w="2268" w:type="dxa"/>
            <w:shd w:val="clear" w:color="auto" w:fill="auto"/>
          </w:tcPr>
          <w:p w:rsidR="00E73E9F" w:rsidRPr="00651A72" w:rsidRDefault="00E73E9F" w:rsidP="0020042B">
            <w:pPr>
              <w:jc w:val="both"/>
              <w:rPr>
                <w:sz w:val="24"/>
                <w:szCs w:val="24"/>
                <w:lang w:val="kk-KZ"/>
              </w:rPr>
            </w:pPr>
          </w:p>
        </w:tc>
      </w:tr>
      <w:tr w:rsidR="007D3AC2" w:rsidRPr="00651A72" w:rsidTr="00345A2D">
        <w:trPr>
          <w:trHeight w:val="361"/>
        </w:trPr>
        <w:tc>
          <w:tcPr>
            <w:tcW w:w="710" w:type="dxa"/>
            <w:vMerge w:val="restart"/>
            <w:shd w:val="clear" w:color="auto" w:fill="auto"/>
          </w:tcPr>
          <w:p w:rsidR="007D3AC2" w:rsidRPr="00651A7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2F6A28" w:rsidRDefault="007D3AC2" w:rsidP="00580D3D">
            <w:pPr>
              <w:jc w:val="right"/>
              <w:rPr>
                <w:b/>
                <w:szCs w:val="16"/>
              </w:rPr>
            </w:pPr>
            <w:r w:rsidRPr="002F6A28">
              <w:rPr>
                <w:b/>
                <w:szCs w:val="16"/>
              </w:rPr>
              <w:t>G/TBT/N/RWA/363</w:t>
            </w:r>
          </w:p>
        </w:tc>
        <w:tc>
          <w:tcPr>
            <w:tcW w:w="5386" w:type="dxa"/>
            <w:shd w:val="clear" w:color="auto" w:fill="auto"/>
          </w:tcPr>
          <w:p w:rsidR="007D3AC2" w:rsidRPr="003460C6" w:rsidRDefault="007D3AC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AC2">
              <w:rPr>
                <w:sz w:val="24"/>
                <w:szCs w:val="24"/>
              </w:rPr>
              <w:t>DRS 234-1: 2020 Непищевые соединения, используемые на предприятиях пищевой промышленности - требования - Часть 1: Смазочные материалы пищевого качества (15 стр., На английском языке)</w:t>
            </w:r>
          </w:p>
        </w:tc>
        <w:tc>
          <w:tcPr>
            <w:tcW w:w="2268" w:type="dxa"/>
            <w:shd w:val="clear" w:color="auto" w:fill="auto"/>
          </w:tcPr>
          <w:p w:rsidR="007D3AC2" w:rsidRPr="00651A72" w:rsidRDefault="007D3AC2" w:rsidP="0020042B">
            <w:pPr>
              <w:jc w:val="both"/>
              <w:rPr>
                <w:sz w:val="24"/>
                <w:szCs w:val="24"/>
                <w:lang w:val="kk-KZ"/>
              </w:rPr>
            </w:pPr>
            <w:r>
              <w:rPr>
                <w:sz w:val="24"/>
                <w:szCs w:val="24"/>
                <w:lang w:val="kk-KZ"/>
              </w:rPr>
              <w:t>60 дней с момента уведомления</w:t>
            </w:r>
          </w:p>
        </w:tc>
      </w:tr>
      <w:tr w:rsidR="007D3AC2" w:rsidRPr="00651A72" w:rsidTr="00833ABE">
        <w:trPr>
          <w:trHeight w:val="349"/>
        </w:trPr>
        <w:tc>
          <w:tcPr>
            <w:tcW w:w="710" w:type="dxa"/>
            <w:vMerge/>
            <w:shd w:val="clear" w:color="auto" w:fill="auto"/>
          </w:tcPr>
          <w:p w:rsidR="007D3AC2" w:rsidRPr="00651A7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651A72" w:rsidRDefault="007D3AC2" w:rsidP="00580D3D">
            <w:pPr>
              <w:rPr>
                <w:sz w:val="24"/>
                <w:szCs w:val="24"/>
              </w:rPr>
            </w:pPr>
            <w:r>
              <w:rPr>
                <w:sz w:val="24"/>
                <w:szCs w:val="24"/>
              </w:rPr>
              <w:t>29 июля 2020</w:t>
            </w:r>
          </w:p>
        </w:tc>
        <w:tc>
          <w:tcPr>
            <w:tcW w:w="5386" w:type="dxa"/>
            <w:shd w:val="clear" w:color="auto" w:fill="auto"/>
          </w:tcPr>
          <w:p w:rsidR="007D3AC2" w:rsidRPr="003460C6" w:rsidRDefault="007D3AC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AC2">
              <w:rPr>
                <w:sz w:val="24"/>
                <w:szCs w:val="24"/>
              </w:rPr>
              <w:t>Процессы в пищевой промышленности (ICS 67.020)</w:t>
            </w:r>
          </w:p>
        </w:tc>
        <w:tc>
          <w:tcPr>
            <w:tcW w:w="2268" w:type="dxa"/>
            <w:shd w:val="clear" w:color="auto" w:fill="auto"/>
          </w:tcPr>
          <w:p w:rsidR="007D3AC2" w:rsidRPr="00651A72" w:rsidRDefault="007D3AC2" w:rsidP="0020042B">
            <w:pPr>
              <w:jc w:val="both"/>
              <w:rPr>
                <w:sz w:val="24"/>
                <w:szCs w:val="24"/>
                <w:lang w:val="kk-KZ"/>
              </w:rPr>
            </w:pPr>
          </w:p>
        </w:tc>
      </w:tr>
      <w:tr w:rsidR="007D3AC2" w:rsidRPr="00651A72" w:rsidTr="00345A2D">
        <w:trPr>
          <w:trHeight w:val="361"/>
        </w:trPr>
        <w:tc>
          <w:tcPr>
            <w:tcW w:w="710" w:type="dxa"/>
            <w:vMerge/>
            <w:shd w:val="clear" w:color="auto" w:fill="auto"/>
          </w:tcPr>
          <w:p w:rsidR="007D3AC2" w:rsidRPr="00651A72" w:rsidRDefault="007D3AC2" w:rsidP="0020042B">
            <w:pPr>
              <w:numPr>
                <w:ilvl w:val="0"/>
                <w:numId w:val="3"/>
              </w:numPr>
              <w:ind w:left="0" w:firstLine="0"/>
              <w:jc w:val="both"/>
              <w:rPr>
                <w:sz w:val="24"/>
                <w:szCs w:val="24"/>
                <w:lang w:val="kk-KZ"/>
              </w:rPr>
            </w:pPr>
          </w:p>
        </w:tc>
        <w:tc>
          <w:tcPr>
            <w:tcW w:w="2268" w:type="dxa"/>
            <w:shd w:val="clear" w:color="auto" w:fill="auto"/>
          </w:tcPr>
          <w:p w:rsidR="007D3AC2" w:rsidRPr="00651A72" w:rsidRDefault="007D3AC2" w:rsidP="00580D3D">
            <w:pPr>
              <w:pBdr>
                <w:between w:val="single" w:sz="6" w:space="1" w:color="auto"/>
              </w:pBdr>
              <w:jc w:val="both"/>
              <w:rPr>
                <w:sz w:val="24"/>
                <w:szCs w:val="24"/>
                <w:lang w:val="kk-KZ"/>
              </w:rPr>
            </w:pPr>
            <w:r w:rsidRPr="00602AE1">
              <w:rPr>
                <w:sz w:val="24"/>
                <w:szCs w:val="24"/>
                <w:lang w:val="kk-KZ"/>
              </w:rPr>
              <w:t>Руанда</w:t>
            </w:r>
          </w:p>
        </w:tc>
        <w:tc>
          <w:tcPr>
            <w:tcW w:w="5386" w:type="dxa"/>
            <w:shd w:val="clear" w:color="auto" w:fill="auto"/>
          </w:tcPr>
          <w:p w:rsidR="007D3AC2" w:rsidRPr="003460C6" w:rsidRDefault="007D3AC2" w:rsidP="007D3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D3AC2">
              <w:rPr>
                <w:sz w:val="24"/>
                <w:szCs w:val="24"/>
              </w:rPr>
              <w:t>Настоящий проект стандарта Руанды распространяется на такие смазочные материалы, которые используются в оборудовании для пищевой промышленности, выступая в качестве разделительных агентов на уплотнениях крышек резервуаров, в качестве смазки,</w:t>
            </w:r>
            <w:r>
              <w:rPr>
                <w:sz w:val="24"/>
                <w:szCs w:val="24"/>
              </w:rPr>
              <w:t xml:space="preserve"> теплопередачи</w:t>
            </w:r>
            <w:r w:rsidRPr="007D3AC2">
              <w:rPr>
                <w:sz w:val="24"/>
                <w:szCs w:val="24"/>
              </w:rPr>
              <w:t>, в оборудовании и деталях машин, где существует возможность случайного контакт с пищей. Он также расп</w:t>
            </w:r>
            <w:r>
              <w:rPr>
                <w:sz w:val="24"/>
                <w:szCs w:val="24"/>
              </w:rPr>
              <w:t>ространяется на пищевые смазки</w:t>
            </w:r>
            <w:r w:rsidRPr="007D3AC2">
              <w:rPr>
                <w:sz w:val="24"/>
                <w:szCs w:val="24"/>
              </w:rPr>
              <w:t>, используемые для предотвращения ржавчины на крючках, тележках и подобном оборудовании. Этот стандарт не устанавливает требований к характеристикам таких смазочных материалов.</w:t>
            </w:r>
          </w:p>
        </w:tc>
        <w:tc>
          <w:tcPr>
            <w:tcW w:w="2268" w:type="dxa"/>
            <w:shd w:val="clear" w:color="auto" w:fill="auto"/>
          </w:tcPr>
          <w:p w:rsidR="007D3AC2" w:rsidRPr="00651A72" w:rsidRDefault="007D3AC2" w:rsidP="0020042B">
            <w:pPr>
              <w:jc w:val="both"/>
              <w:rPr>
                <w:sz w:val="24"/>
                <w:szCs w:val="24"/>
                <w:lang w:val="kk-KZ"/>
              </w:rPr>
            </w:pPr>
          </w:p>
        </w:tc>
      </w:tr>
      <w:tr w:rsidR="00674CE0" w:rsidRPr="00651A72" w:rsidTr="00345A2D">
        <w:trPr>
          <w:trHeight w:val="361"/>
        </w:trPr>
        <w:tc>
          <w:tcPr>
            <w:tcW w:w="710" w:type="dxa"/>
            <w:vMerge w:val="restart"/>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2F6A28" w:rsidRDefault="00674CE0" w:rsidP="00580D3D">
            <w:pPr>
              <w:jc w:val="right"/>
              <w:rPr>
                <w:b/>
                <w:szCs w:val="16"/>
              </w:rPr>
            </w:pPr>
            <w:r w:rsidRPr="002F6A28">
              <w:rPr>
                <w:b/>
                <w:szCs w:val="16"/>
              </w:rPr>
              <w:t>G/TBT/N/RWA/362</w:t>
            </w:r>
          </w:p>
        </w:tc>
        <w:tc>
          <w:tcPr>
            <w:tcW w:w="5386" w:type="dxa"/>
            <w:shd w:val="clear" w:color="auto" w:fill="auto"/>
          </w:tcPr>
          <w:p w:rsidR="00674CE0" w:rsidRPr="00651A72" w:rsidRDefault="00674CE0" w:rsidP="0020042B">
            <w:pPr>
              <w:rPr>
                <w:sz w:val="24"/>
                <w:szCs w:val="24"/>
                <w:lang w:val="kk-KZ"/>
              </w:rPr>
            </w:pPr>
            <w:r w:rsidRPr="00674CE0">
              <w:rPr>
                <w:sz w:val="24"/>
                <w:szCs w:val="24"/>
                <w:lang w:val="kk-KZ"/>
              </w:rPr>
              <w:t>DRS 232: 2020 Синтетическая эмалевая краска с высоким глянцем. Технические характеристики (13 стр., На английском языке)</w:t>
            </w:r>
          </w:p>
        </w:tc>
        <w:tc>
          <w:tcPr>
            <w:tcW w:w="2268" w:type="dxa"/>
            <w:shd w:val="clear" w:color="auto" w:fill="auto"/>
          </w:tcPr>
          <w:p w:rsidR="00674CE0" w:rsidRPr="00651A72" w:rsidRDefault="00674CE0" w:rsidP="0020042B">
            <w:pPr>
              <w:jc w:val="both"/>
              <w:rPr>
                <w:sz w:val="24"/>
                <w:szCs w:val="24"/>
                <w:lang w:val="kk-KZ"/>
              </w:rPr>
            </w:pPr>
            <w:r>
              <w:rPr>
                <w:sz w:val="24"/>
                <w:szCs w:val="24"/>
                <w:lang w:val="kk-KZ"/>
              </w:rPr>
              <w:t>60 дней с момента уведомления</w:t>
            </w:r>
          </w:p>
        </w:tc>
      </w:tr>
      <w:tr w:rsidR="00674CE0" w:rsidRPr="00651A72" w:rsidTr="00345A2D">
        <w:trPr>
          <w:trHeight w:val="361"/>
        </w:trPr>
        <w:tc>
          <w:tcPr>
            <w:tcW w:w="710" w:type="dxa"/>
            <w:vMerge/>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651A72" w:rsidRDefault="00674CE0" w:rsidP="00580D3D">
            <w:pPr>
              <w:rPr>
                <w:sz w:val="24"/>
                <w:szCs w:val="24"/>
              </w:rPr>
            </w:pPr>
            <w:r>
              <w:rPr>
                <w:sz w:val="24"/>
                <w:szCs w:val="24"/>
              </w:rPr>
              <w:t>29 июля 2020</w:t>
            </w:r>
          </w:p>
        </w:tc>
        <w:tc>
          <w:tcPr>
            <w:tcW w:w="5386" w:type="dxa"/>
            <w:shd w:val="clear" w:color="auto" w:fill="auto"/>
          </w:tcPr>
          <w:p w:rsidR="00674CE0" w:rsidRPr="00651A72" w:rsidRDefault="00674CE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4CE0">
              <w:rPr>
                <w:sz w:val="24"/>
                <w:szCs w:val="24"/>
                <w:lang w:val="kk-KZ"/>
              </w:rPr>
              <w:t>Краски и лаки (ICS 87.040)</w:t>
            </w:r>
          </w:p>
        </w:tc>
        <w:tc>
          <w:tcPr>
            <w:tcW w:w="2268" w:type="dxa"/>
            <w:shd w:val="clear" w:color="auto" w:fill="auto"/>
          </w:tcPr>
          <w:p w:rsidR="00674CE0" w:rsidRPr="00651A72" w:rsidRDefault="00674CE0" w:rsidP="0020042B">
            <w:pPr>
              <w:jc w:val="both"/>
              <w:rPr>
                <w:sz w:val="24"/>
                <w:szCs w:val="24"/>
                <w:lang w:val="kk-KZ"/>
              </w:rPr>
            </w:pPr>
          </w:p>
        </w:tc>
      </w:tr>
      <w:tr w:rsidR="00674CE0" w:rsidRPr="00651A72" w:rsidTr="00345A2D">
        <w:trPr>
          <w:trHeight w:val="361"/>
        </w:trPr>
        <w:tc>
          <w:tcPr>
            <w:tcW w:w="710" w:type="dxa"/>
            <w:vMerge/>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651A72" w:rsidRDefault="00674CE0" w:rsidP="00580D3D">
            <w:pPr>
              <w:pBdr>
                <w:between w:val="single" w:sz="6" w:space="1" w:color="auto"/>
              </w:pBdr>
              <w:jc w:val="both"/>
              <w:rPr>
                <w:sz w:val="24"/>
                <w:szCs w:val="24"/>
                <w:lang w:val="kk-KZ"/>
              </w:rPr>
            </w:pPr>
            <w:r w:rsidRPr="00602AE1">
              <w:rPr>
                <w:sz w:val="24"/>
                <w:szCs w:val="24"/>
                <w:lang w:val="kk-KZ"/>
              </w:rPr>
              <w:t>Руанда</w:t>
            </w:r>
          </w:p>
        </w:tc>
        <w:tc>
          <w:tcPr>
            <w:tcW w:w="5386" w:type="dxa"/>
            <w:shd w:val="clear" w:color="auto" w:fill="auto"/>
          </w:tcPr>
          <w:p w:rsidR="00674CE0" w:rsidRPr="00651A72" w:rsidRDefault="00674CE0" w:rsidP="00674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74CE0">
              <w:rPr>
                <w:sz w:val="24"/>
                <w:szCs w:val="24"/>
                <w:lang w:val="kk-KZ"/>
              </w:rPr>
              <w:t>Настоящий проект стандарта Руанды определяет требования к двум классам глянцевых эмалевых красок, высыхающих на воздухе, для использования на должным образом загрунтованной и немелованной с</w:t>
            </w:r>
            <w:r>
              <w:rPr>
                <w:sz w:val="24"/>
                <w:szCs w:val="24"/>
                <w:lang w:val="kk-KZ"/>
              </w:rPr>
              <w:t>тали, дереве, кирпичной кладке</w:t>
            </w:r>
            <w:r w:rsidRPr="00674CE0">
              <w:rPr>
                <w:sz w:val="24"/>
                <w:szCs w:val="24"/>
                <w:lang w:val="kk-KZ"/>
              </w:rPr>
              <w:t>, древесноволокнистых плитах и подобных материалах, используемых при строительстве и отделке зданий.</w:t>
            </w:r>
          </w:p>
        </w:tc>
        <w:tc>
          <w:tcPr>
            <w:tcW w:w="2268" w:type="dxa"/>
            <w:shd w:val="clear" w:color="auto" w:fill="auto"/>
          </w:tcPr>
          <w:p w:rsidR="00674CE0" w:rsidRPr="00651A72" w:rsidRDefault="00674CE0" w:rsidP="0020042B">
            <w:pPr>
              <w:jc w:val="both"/>
              <w:rPr>
                <w:sz w:val="24"/>
                <w:szCs w:val="24"/>
                <w:lang w:val="kk-KZ"/>
              </w:rPr>
            </w:pPr>
          </w:p>
        </w:tc>
      </w:tr>
      <w:tr w:rsidR="00674CE0" w:rsidRPr="00651A72" w:rsidTr="00345A2D">
        <w:trPr>
          <w:trHeight w:val="361"/>
        </w:trPr>
        <w:tc>
          <w:tcPr>
            <w:tcW w:w="710" w:type="dxa"/>
            <w:vMerge w:val="restart"/>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2F6A28" w:rsidRDefault="00674CE0" w:rsidP="00580D3D">
            <w:pPr>
              <w:jc w:val="right"/>
              <w:rPr>
                <w:b/>
                <w:szCs w:val="16"/>
              </w:rPr>
            </w:pPr>
            <w:r w:rsidRPr="002F6A28">
              <w:rPr>
                <w:b/>
                <w:szCs w:val="16"/>
              </w:rPr>
              <w:t>G/TBT/N/JPN/666</w:t>
            </w:r>
          </w:p>
        </w:tc>
        <w:tc>
          <w:tcPr>
            <w:tcW w:w="5386" w:type="dxa"/>
            <w:shd w:val="clear" w:color="auto" w:fill="auto"/>
          </w:tcPr>
          <w:p w:rsidR="00674CE0" w:rsidRPr="003460C6" w:rsidRDefault="00773B1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73B13">
              <w:rPr>
                <w:sz w:val="24"/>
                <w:szCs w:val="24"/>
              </w:rPr>
              <w:t xml:space="preserve">Частичная поправка к Постановлению о </w:t>
            </w:r>
            <w:r>
              <w:rPr>
                <w:sz w:val="24"/>
                <w:szCs w:val="24"/>
              </w:rPr>
              <w:t xml:space="preserve">соблюдении Закона о радио и т. д. (2 страницы </w:t>
            </w:r>
            <w:r w:rsidRPr="00773B13">
              <w:rPr>
                <w:sz w:val="24"/>
                <w:szCs w:val="24"/>
              </w:rPr>
              <w:t xml:space="preserve"> на английском языке)</w:t>
            </w:r>
          </w:p>
        </w:tc>
        <w:tc>
          <w:tcPr>
            <w:tcW w:w="2268" w:type="dxa"/>
            <w:shd w:val="clear" w:color="auto" w:fill="auto"/>
          </w:tcPr>
          <w:p w:rsidR="00674CE0" w:rsidRPr="00651A72" w:rsidRDefault="00674CE0" w:rsidP="0020042B">
            <w:pPr>
              <w:jc w:val="both"/>
              <w:rPr>
                <w:sz w:val="24"/>
                <w:szCs w:val="24"/>
                <w:lang w:val="kk-KZ"/>
              </w:rPr>
            </w:pPr>
            <w:r>
              <w:rPr>
                <w:sz w:val="24"/>
                <w:szCs w:val="24"/>
                <w:lang w:val="kk-KZ"/>
              </w:rPr>
              <w:t>60 дней с момента уведомления</w:t>
            </w:r>
          </w:p>
        </w:tc>
      </w:tr>
      <w:tr w:rsidR="00674CE0" w:rsidRPr="00651A72" w:rsidTr="00345A2D">
        <w:trPr>
          <w:trHeight w:val="361"/>
        </w:trPr>
        <w:tc>
          <w:tcPr>
            <w:tcW w:w="710" w:type="dxa"/>
            <w:vMerge/>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651A72" w:rsidRDefault="00674CE0" w:rsidP="00580D3D">
            <w:pPr>
              <w:rPr>
                <w:sz w:val="24"/>
                <w:szCs w:val="24"/>
              </w:rPr>
            </w:pPr>
            <w:r>
              <w:rPr>
                <w:sz w:val="24"/>
                <w:szCs w:val="24"/>
              </w:rPr>
              <w:t>29 июля 2020</w:t>
            </w:r>
          </w:p>
        </w:tc>
        <w:tc>
          <w:tcPr>
            <w:tcW w:w="5386" w:type="dxa"/>
            <w:shd w:val="clear" w:color="auto" w:fill="auto"/>
          </w:tcPr>
          <w:p w:rsidR="00674CE0" w:rsidRPr="00651A72" w:rsidRDefault="00773B1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73B13">
              <w:rPr>
                <w:sz w:val="24"/>
                <w:szCs w:val="24"/>
                <w:lang w:val="kk-KZ"/>
              </w:rPr>
              <w:t>Радиостанция цифрового беспроводного телефона по методу sXGP</w:t>
            </w:r>
          </w:p>
        </w:tc>
        <w:tc>
          <w:tcPr>
            <w:tcW w:w="2268" w:type="dxa"/>
            <w:shd w:val="clear" w:color="auto" w:fill="auto"/>
          </w:tcPr>
          <w:p w:rsidR="00674CE0" w:rsidRPr="00651A72" w:rsidRDefault="00674CE0" w:rsidP="0020042B">
            <w:pPr>
              <w:jc w:val="both"/>
              <w:rPr>
                <w:sz w:val="24"/>
                <w:szCs w:val="24"/>
                <w:lang w:val="kk-KZ"/>
              </w:rPr>
            </w:pPr>
          </w:p>
        </w:tc>
      </w:tr>
      <w:tr w:rsidR="00674CE0" w:rsidRPr="00651A72" w:rsidTr="00345A2D">
        <w:trPr>
          <w:trHeight w:val="361"/>
        </w:trPr>
        <w:tc>
          <w:tcPr>
            <w:tcW w:w="710" w:type="dxa"/>
            <w:vMerge/>
            <w:shd w:val="clear" w:color="auto" w:fill="auto"/>
          </w:tcPr>
          <w:p w:rsidR="00674CE0" w:rsidRPr="00651A72" w:rsidRDefault="00674CE0" w:rsidP="0020042B">
            <w:pPr>
              <w:numPr>
                <w:ilvl w:val="0"/>
                <w:numId w:val="3"/>
              </w:numPr>
              <w:ind w:left="0" w:firstLine="0"/>
              <w:jc w:val="both"/>
              <w:rPr>
                <w:sz w:val="24"/>
                <w:szCs w:val="24"/>
                <w:lang w:val="kk-KZ"/>
              </w:rPr>
            </w:pPr>
          </w:p>
        </w:tc>
        <w:tc>
          <w:tcPr>
            <w:tcW w:w="2268" w:type="dxa"/>
            <w:shd w:val="clear" w:color="auto" w:fill="auto"/>
          </w:tcPr>
          <w:p w:rsidR="00674CE0" w:rsidRPr="00651A72" w:rsidRDefault="00674CE0" w:rsidP="0020042B">
            <w:pPr>
              <w:pBdr>
                <w:between w:val="single" w:sz="6" w:space="1" w:color="auto"/>
              </w:pBdr>
              <w:jc w:val="both"/>
              <w:rPr>
                <w:sz w:val="24"/>
                <w:szCs w:val="24"/>
                <w:lang w:val="kk-KZ"/>
              </w:rPr>
            </w:pPr>
            <w:r>
              <w:rPr>
                <w:sz w:val="24"/>
                <w:szCs w:val="24"/>
                <w:lang w:val="kk-KZ"/>
              </w:rPr>
              <w:t>Япония</w:t>
            </w:r>
          </w:p>
        </w:tc>
        <w:tc>
          <w:tcPr>
            <w:tcW w:w="5386" w:type="dxa"/>
            <w:shd w:val="clear" w:color="auto" w:fill="auto"/>
          </w:tcPr>
          <w:p w:rsidR="00674CE0" w:rsidRPr="003460C6" w:rsidRDefault="00773B1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73B13">
              <w:rPr>
                <w:sz w:val="24"/>
                <w:szCs w:val="24"/>
              </w:rPr>
              <w:t>Внести изменения в правила для вышеуказанной системы.</w:t>
            </w:r>
          </w:p>
        </w:tc>
        <w:tc>
          <w:tcPr>
            <w:tcW w:w="2268" w:type="dxa"/>
            <w:shd w:val="clear" w:color="auto" w:fill="auto"/>
          </w:tcPr>
          <w:p w:rsidR="00674CE0" w:rsidRPr="00651A72" w:rsidRDefault="00674CE0" w:rsidP="0020042B">
            <w:pPr>
              <w:jc w:val="both"/>
              <w:rPr>
                <w:sz w:val="24"/>
                <w:szCs w:val="24"/>
                <w:lang w:val="kk-KZ"/>
              </w:rPr>
            </w:pPr>
          </w:p>
        </w:tc>
      </w:tr>
      <w:tr w:rsidR="00773B13" w:rsidRPr="00651A72" w:rsidTr="00345A2D">
        <w:trPr>
          <w:trHeight w:val="361"/>
        </w:trPr>
        <w:tc>
          <w:tcPr>
            <w:tcW w:w="710" w:type="dxa"/>
            <w:vMerge w:val="restart"/>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2F6A28" w:rsidRDefault="00773B13" w:rsidP="00580D3D">
            <w:pPr>
              <w:jc w:val="right"/>
              <w:rPr>
                <w:b/>
                <w:szCs w:val="16"/>
              </w:rPr>
            </w:pPr>
            <w:r w:rsidRPr="002F6A28">
              <w:rPr>
                <w:b/>
                <w:szCs w:val="16"/>
              </w:rPr>
              <w:t>G/TBT/N/IND/156</w:t>
            </w:r>
          </w:p>
        </w:tc>
        <w:tc>
          <w:tcPr>
            <w:tcW w:w="5386" w:type="dxa"/>
            <w:shd w:val="clear" w:color="auto" w:fill="auto"/>
          </w:tcPr>
          <w:p w:rsidR="00773B13" w:rsidRPr="003460C6" w:rsidRDefault="00F5484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54849">
              <w:rPr>
                <w:sz w:val="24"/>
                <w:szCs w:val="24"/>
              </w:rPr>
              <w:t>Приказ об электрическом оборудовании (контроль качества), 2020 г. (3 стр., На английском языке)</w:t>
            </w:r>
          </w:p>
        </w:tc>
        <w:tc>
          <w:tcPr>
            <w:tcW w:w="2268" w:type="dxa"/>
            <w:shd w:val="clear" w:color="auto" w:fill="auto"/>
          </w:tcPr>
          <w:p w:rsidR="00773B13" w:rsidRPr="00651A72" w:rsidRDefault="00F54849" w:rsidP="0020042B">
            <w:pPr>
              <w:jc w:val="both"/>
              <w:rPr>
                <w:sz w:val="24"/>
                <w:szCs w:val="24"/>
                <w:lang w:val="kk-KZ"/>
              </w:rPr>
            </w:pPr>
            <w:r>
              <w:rPr>
                <w:sz w:val="24"/>
                <w:szCs w:val="24"/>
                <w:lang w:val="kk-KZ"/>
              </w:rPr>
              <w:t>60 дней с момента уведомления</w:t>
            </w:r>
          </w:p>
        </w:tc>
      </w:tr>
      <w:tr w:rsidR="00773B13" w:rsidRPr="00651A72" w:rsidTr="00345A2D">
        <w:trPr>
          <w:trHeight w:val="361"/>
        </w:trPr>
        <w:tc>
          <w:tcPr>
            <w:tcW w:w="710" w:type="dxa"/>
            <w:vMerge/>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651A72" w:rsidRDefault="00773B13" w:rsidP="00580D3D">
            <w:pPr>
              <w:rPr>
                <w:sz w:val="24"/>
                <w:szCs w:val="24"/>
              </w:rPr>
            </w:pPr>
            <w:r>
              <w:rPr>
                <w:sz w:val="24"/>
                <w:szCs w:val="24"/>
              </w:rPr>
              <w:t>29 июля 2020</w:t>
            </w:r>
          </w:p>
        </w:tc>
        <w:tc>
          <w:tcPr>
            <w:tcW w:w="5386" w:type="dxa"/>
            <w:shd w:val="clear" w:color="auto" w:fill="auto"/>
          </w:tcPr>
          <w:p w:rsidR="00773B13" w:rsidRPr="00651A72" w:rsidRDefault="00F54849" w:rsidP="00F54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54849">
              <w:rPr>
                <w:sz w:val="24"/>
                <w:szCs w:val="24"/>
                <w:lang w:val="kk-KZ"/>
              </w:rPr>
              <w:t xml:space="preserve">Электрооборудование (низковольтные распределительные устройства и устройства управления) (ITC HS 8536, 8537): индийские стандарты: i) IS / IEC 60947: Часть 2: 2016; ii) IS / IEC 60947: Часть 3: 2012; iii) IS / IEC 60947: Часть 4: Раздел 1: 2012; iv) IS / IEC 60947: Часть 4: </w:t>
            </w:r>
            <w:r w:rsidRPr="00F54849">
              <w:rPr>
                <w:sz w:val="24"/>
                <w:szCs w:val="24"/>
                <w:lang w:val="kk-KZ"/>
              </w:rPr>
              <w:lastRenderedPageBreak/>
              <w:t>Раздел 2: 2011; v) IS / IEC 60947: Часть 4: Раздел 3: 2014; vi) IS / IEC 60947: Часть 5: Раздел 1: 2009; vii) IS / IEC 60947: Часть 5: Раздел 2: 2007; viii) IS / IEC 60947: Часть 5: Раздел 5: 2016; Электрооборудование для защиты электрических цепей, а также для подключения к электрическим цепям или в них, например, переключатели, реле, предохранители, ограничители перенапряжения, вилки, розетки, патроны для ламп и распределительные коробки, для напряжения &lt;= 1.000 В (кроме пульты управления, шкафы, панели и т.д. товарной позиции 8537) (HS 8536); Доски, панели, консоли, столы, шкафы и другие основания, оборудованные двумя или более аппаратами товарной позиции 8535 или 8536, для электрического управления или распределения электроэнергии, в т.ч. те, которые включают инструменты или аппаратуру группы 90, а также аппаратуру числового программного управления (кроме коммутационных аппаратов для линейной телефонной связи или линейного телеграфирования) (HS 8537)</w:t>
            </w:r>
          </w:p>
        </w:tc>
        <w:tc>
          <w:tcPr>
            <w:tcW w:w="2268" w:type="dxa"/>
            <w:shd w:val="clear" w:color="auto" w:fill="auto"/>
          </w:tcPr>
          <w:p w:rsidR="00773B13" w:rsidRPr="00651A72" w:rsidRDefault="00773B13" w:rsidP="0020042B">
            <w:pPr>
              <w:jc w:val="both"/>
              <w:rPr>
                <w:sz w:val="24"/>
                <w:szCs w:val="24"/>
                <w:lang w:val="kk-KZ"/>
              </w:rPr>
            </w:pPr>
          </w:p>
        </w:tc>
      </w:tr>
      <w:tr w:rsidR="00773B13" w:rsidRPr="00651A72" w:rsidTr="008E6807">
        <w:trPr>
          <w:trHeight w:val="188"/>
        </w:trPr>
        <w:tc>
          <w:tcPr>
            <w:tcW w:w="710" w:type="dxa"/>
            <w:vMerge/>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651A72" w:rsidRDefault="00773B13" w:rsidP="0020042B">
            <w:pPr>
              <w:rPr>
                <w:sz w:val="24"/>
                <w:szCs w:val="24"/>
              </w:rPr>
            </w:pPr>
            <w:r>
              <w:rPr>
                <w:sz w:val="24"/>
                <w:szCs w:val="24"/>
              </w:rPr>
              <w:t>Индия</w:t>
            </w:r>
          </w:p>
        </w:tc>
        <w:tc>
          <w:tcPr>
            <w:tcW w:w="5386" w:type="dxa"/>
            <w:shd w:val="clear" w:color="auto" w:fill="auto"/>
          </w:tcPr>
          <w:p w:rsidR="00773B13" w:rsidRPr="003460C6" w:rsidRDefault="00F54849"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54849">
              <w:rPr>
                <w:sz w:val="24"/>
                <w:szCs w:val="24"/>
              </w:rPr>
              <w:t>Приказ об электрическом оборудовании (контроль качества), 2020 для низковольтных коммутационных устройств и механизмов управления (копия проекта QCO прилагается)</w:t>
            </w:r>
          </w:p>
        </w:tc>
        <w:tc>
          <w:tcPr>
            <w:tcW w:w="2268" w:type="dxa"/>
            <w:shd w:val="clear" w:color="auto" w:fill="auto"/>
          </w:tcPr>
          <w:p w:rsidR="00773B13" w:rsidRPr="00651A72" w:rsidRDefault="00773B13" w:rsidP="0020042B">
            <w:pPr>
              <w:jc w:val="both"/>
              <w:rPr>
                <w:sz w:val="24"/>
                <w:szCs w:val="24"/>
                <w:lang w:val="kk-KZ"/>
              </w:rPr>
            </w:pPr>
          </w:p>
        </w:tc>
      </w:tr>
      <w:tr w:rsidR="00773B13" w:rsidRPr="004A7FDB" w:rsidTr="00345A2D">
        <w:trPr>
          <w:trHeight w:val="361"/>
        </w:trPr>
        <w:tc>
          <w:tcPr>
            <w:tcW w:w="710" w:type="dxa"/>
            <w:vMerge w:val="restart"/>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A758A8" w:rsidRPr="00E94AE4" w:rsidRDefault="00A758A8" w:rsidP="00A758A8">
            <w:pPr>
              <w:jc w:val="right"/>
              <w:rPr>
                <w:rFonts w:eastAsia="Calibri"/>
                <w:b/>
                <w:szCs w:val="16"/>
                <w:lang w:val="es-ES"/>
              </w:rPr>
            </w:pPr>
            <w:r w:rsidRPr="00E94AE4">
              <w:rPr>
                <w:rFonts w:eastAsia="Calibri"/>
                <w:b/>
                <w:szCs w:val="16"/>
                <w:lang w:val="es-ES"/>
              </w:rPr>
              <w:t>G/TBT/N/USA/956/Add.3</w:t>
            </w:r>
          </w:p>
          <w:p w:rsidR="00773B13" w:rsidRPr="00A758A8" w:rsidRDefault="00773B13" w:rsidP="0020042B">
            <w:pPr>
              <w:pBdr>
                <w:between w:val="single" w:sz="6" w:space="1" w:color="auto"/>
              </w:pBdr>
              <w:jc w:val="both"/>
              <w:rPr>
                <w:sz w:val="24"/>
                <w:szCs w:val="24"/>
                <w:lang w:val="es-ES"/>
              </w:rPr>
            </w:pPr>
          </w:p>
        </w:tc>
        <w:tc>
          <w:tcPr>
            <w:tcW w:w="5386" w:type="dxa"/>
            <w:shd w:val="clear" w:color="auto" w:fill="auto"/>
          </w:tcPr>
          <w:p w:rsidR="00773B13" w:rsidRDefault="004A7FD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A7FDB">
              <w:rPr>
                <w:sz w:val="24"/>
                <w:szCs w:val="24"/>
                <w:lang w:val="kk-KZ"/>
              </w:rPr>
              <w:t>Следующее сообщение от 30 июля 2020 года распространяется по запросу делегации Соединенных Штатов Америки.</w:t>
            </w:r>
          </w:p>
          <w:p w:rsidR="004A7FDB" w:rsidRDefault="004A7FD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A7FDB">
              <w:rPr>
                <w:sz w:val="24"/>
                <w:szCs w:val="24"/>
                <w:lang w:val="kk-KZ"/>
              </w:rPr>
              <w:t>Название: Химические вещества перфторалкилкарбоксилата и перфторалкилсульфоната с длинной цепью; Новое важное правило использования</w:t>
            </w:r>
          </w:p>
          <w:p w:rsidR="004A7FDB" w:rsidRDefault="004A7FD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bl>
            <w:tblPr>
              <w:tblStyle w:val="af2"/>
              <w:tblW w:w="0" w:type="auto"/>
              <w:tblLayout w:type="fixed"/>
              <w:tblLook w:val="04A0" w:firstRow="1" w:lastRow="0" w:firstColumn="1" w:lastColumn="0" w:noHBand="0" w:noVBand="1"/>
            </w:tblPr>
            <w:tblGrid>
              <w:gridCol w:w="1304"/>
              <w:gridCol w:w="3851"/>
            </w:tblGrid>
            <w:tr w:rsidR="007B4232" w:rsidTr="00580D3D">
              <w:tc>
                <w:tcPr>
                  <w:tcW w:w="5155" w:type="dxa"/>
                  <w:gridSpan w:val="2"/>
                </w:tcPr>
                <w:p w:rsidR="007B4232" w:rsidRDefault="007B4232"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4232">
                    <w:rPr>
                      <w:sz w:val="24"/>
                      <w:szCs w:val="24"/>
                      <w:lang w:val="kk-KZ"/>
                    </w:rPr>
                    <w:t>Причина добавления:</w:t>
                  </w:r>
                </w:p>
              </w:tc>
            </w:tr>
            <w:tr w:rsidR="00843A40" w:rsidTr="00843A40">
              <w:tc>
                <w:tcPr>
                  <w:tcW w:w="1304" w:type="dxa"/>
                </w:tcPr>
                <w:p w:rsidR="00843A40" w:rsidRPr="00711F9C" w:rsidRDefault="00843A40" w:rsidP="00580D3D">
                  <w:pPr>
                    <w:spacing w:before="60" w:after="60"/>
                    <w:ind w:left="567" w:hanging="567"/>
                    <w:jc w:val="center"/>
                    <w:rPr>
                      <w:rFonts w:eastAsia="Calibri"/>
                      <w:szCs w:val="18"/>
                    </w:rPr>
                  </w:pPr>
                  <w:r w:rsidRPr="00711F9C">
                    <w:rPr>
                      <w:rFonts w:eastAsia="Calibri"/>
                      <w:szCs w:val="18"/>
                    </w:rPr>
                    <w:t>[  ]</w:t>
                  </w:r>
                </w:p>
              </w:tc>
              <w:tc>
                <w:tcPr>
                  <w:tcW w:w="3851" w:type="dxa"/>
                </w:tcPr>
                <w:p w:rsidR="00843A40" w:rsidRPr="008D1CBA" w:rsidRDefault="00843A40" w:rsidP="00580D3D">
                  <w:r w:rsidRPr="008D1CBA">
                    <w:t>Период комментирования изменен - дата:</w:t>
                  </w:r>
                </w:p>
              </w:tc>
            </w:tr>
            <w:tr w:rsidR="00843A40"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t>[  ]</w:t>
                  </w:r>
                </w:p>
              </w:tc>
              <w:tc>
                <w:tcPr>
                  <w:tcW w:w="3851" w:type="dxa"/>
                </w:tcPr>
                <w:p w:rsidR="00843A40" w:rsidRPr="008D1CBA" w:rsidRDefault="00843A40" w:rsidP="00580D3D">
                  <w:r w:rsidRPr="008D1CBA">
                    <w:t>Уведомленная мера принята - дата:</w:t>
                  </w:r>
                </w:p>
              </w:tc>
            </w:tr>
            <w:tr w:rsidR="00843A40"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t>[X]</w:t>
                  </w:r>
                </w:p>
              </w:tc>
              <w:tc>
                <w:tcPr>
                  <w:tcW w:w="3851" w:type="dxa"/>
                </w:tcPr>
                <w:p w:rsidR="00843A40" w:rsidRPr="008D1CBA" w:rsidRDefault="00843A40" w:rsidP="00580D3D">
                  <w:r w:rsidRPr="008D1CBA">
                    <w:t>Уведомленная мера опубликована - дата: 27 июля 2020 г.</w:t>
                  </w:r>
                </w:p>
              </w:tc>
            </w:tr>
            <w:tr w:rsidR="00843A40"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t>[X]</w:t>
                  </w:r>
                </w:p>
              </w:tc>
              <w:tc>
                <w:tcPr>
                  <w:tcW w:w="3851" w:type="dxa"/>
                </w:tcPr>
                <w:p w:rsidR="00843A40" w:rsidRDefault="00843A40" w:rsidP="00580D3D">
                  <w:r w:rsidRPr="008D1CBA">
                    <w:t>Уведомленная мера вступает в силу - дата: 25 сентября 2020 г.</w:t>
                  </w:r>
                </w:p>
              </w:tc>
            </w:tr>
            <w:tr w:rsidR="00843A40" w:rsidRPr="00EB09E5"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t>[X]</w:t>
                  </w:r>
                </w:p>
              </w:tc>
              <w:tc>
                <w:tcPr>
                  <w:tcW w:w="3851" w:type="dxa"/>
                </w:tcPr>
                <w:p w:rsidR="00843A40" w:rsidRDefault="00843A4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43A40">
                    <w:rPr>
                      <w:sz w:val="24"/>
                      <w:szCs w:val="24"/>
                      <w:lang w:val="kk-KZ"/>
                    </w:rPr>
                    <w:t>Текст окончательной меры доступен по адресу:</w:t>
                  </w:r>
                </w:p>
                <w:p w:rsidR="00843A40" w:rsidRPr="00843A40" w:rsidRDefault="002F60D7" w:rsidP="00843A40">
                  <w:pPr>
                    <w:spacing w:before="60" w:after="60"/>
                    <w:rPr>
                      <w:rFonts w:eastAsia="Calibri"/>
                      <w:lang w:val="kk-KZ"/>
                    </w:rPr>
                  </w:pPr>
                  <w:hyperlink r:id="rId19" w:history="1">
                    <w:r w:rsidR="00843A40" w:rsidRPr="00843A40">
                      <w:rPr>
                        <w:rFonts w:eastAsia="Calibri"/>
                        <w:color w:val="0000FF"/>
                        <w:u w:val="single"/>
                        <w:lang w:val="kk-KZ"/>
                      </w:rPr>
                      <w:t>https://www.govinfo.gov/content/pkg/FR-2020-07-27/html/2020-13738.htm</w:t>
                    </w:r>
                  </w:hyperlink>
                </w:p>
                <w:p w:rsidR="00843A40" w:rsidRPr="00843A40" w:rsidRDefault="002F60D7" w:rsidP="00843A40">
                  <w:pPr>
                    <w:spacing w:before="60" w:after="60"/>
                    <w:rPr>
                      <w:rFonts w:eastAsia="Calibri"/>
                      <w:lang w:val="kk-KZ"/>
                    </w:rPr>
                  </w:pPr>
                  <w:hyperlink r:id="rId20" w:history="1">
                    <w:r w:rsidR="00843A40" w:rsidRPr="00843A40">
                      <w:rPr>
                        <w:rFonts w:eastAsia="Calibri"/>
                        <w:color w:val="0000FF"/>
                        <w:u w:val="single"/>
                        <w:lang w:val="kk-KZ"/>
                      </w:rPr>
                      <w:t>https://www.govinfo.gov/content/pkg/FR-2020-07-27/pdf/2020-13738.pdf</w:t>
                    </w:r>
                  </w:hyperlink>
                </w:p>
                <w:p w:rsidR="00843A40" w:rsidRPr="00843A40" w:rsidRDefault="00843A40" w:rsidP="00843A40">
                  <w:pPr>
                    <w:spacing w:before="60" w:after="60"/>
                    <w:rPr>
                      <w:rFonts w:eastAsia="Calibri"/>
                      <w:lang w:val="kk-KZ"/>
                    </w:rPr>
                  </w:pPr>
                </w:p>
                <w:p w:rsidR="00843A40" w:rsidRDefault="002F60D7" w:rsidP="0084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1" w:history="1">
                    <w:r w:rsidR="00843A40" w:rsidRPr="00E9104A">
                      <w:rPr>
                        <w:rFonts w:eastAsia="Calibri"/>
                        <w:color w:val="0000FF"/>
                        <w:u w:val="single"/>
                        <w:lang w:val="kk-KZ"/>
                      </w:rPr>
                      <w:t>https://members.wto.org/crnattachments/2020/TBT/USA/final_measure/20_4647_00_e.pdf</w:t>
                    </w:r>
                  </w:hyperlink>
                </w:p>
              </w:tc>
            </w:tr>
            <w:tr w:rsidR="00843A40"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t>[  ]</w:t>
                  </w:r>
                </w:p>
              </w:tc>
              <w:tc>
                <w:tcPr>
                  <w:tcW w:w="3851" w:type="dxa"/>
                </w:tcPr>
                <w:p w:rsidR="00843A40" w:rsidRPr="0001496A" w:rsidRDefault="00843A40" w:rsidP="00843A40">
                  <w:r w:rsidRPr="0001496A">
                    <w:t>Уведомленная мера отменена - дата:</w:t>
                  </w:r>
                </w:p>
              </w:tc>
            </w:tr>
            <w:tr w:rsidR="00843A40" w:rsidTr="00843A40">
              <w:tc>
                <w:tcPr>
                  <w:tcW w:w="1304" w:type="dxa"/>
                </w:tcPr>
                <w:p w:rsidR="00843A40" w:rsidRPr="00711F9C" w:rsidRDefault="00843A40" w:rsidP="00580D3D">
                  <w:pPr>
                    <w:spacing w:before="60" w:after="60"/>
                    <w:jc w:val="center"/>
                    <w:rPr>
                      <w:rFonts w:eastAsia="Calibri"/>
                      <w:szCs w:val="18"/>
                    </w:rPr>
                  </w:pPr>
                  <w:r w:rsidRPr="00711F9C">
                    <w:rPr>
                      <w:rFonts w:eastAsia="Calibri"/>
                      <w:szCs w:val="18"/>
                    </w:rPr>
                    <w:lastRenderedPageBreak/>
                    <w:t>[  ]</w:t>
                  </w:r>
                </w:p>
              </w:tc>
              <w:tc>
                <w:tcPr>
                  <w:tcW w:w="3851" w:type="dxa"/>
                </w:tcPr>
                <w:p w:rsidR="00843A40" w:rsidRPr="0001496A" w:rsidRDefault="00843A40" w:rsidP="00580D3D">
                  <w:r w:rsidRPr="0001496A">
                    <w:t>Соответствующий символ при повторном уведомлении о мероприятии:</w:t>
                  </w:r>
                </w:p>
              </w:tc>
            </w:tr>
            <w:tr w:rsidR="00843A40" w:rsidTr="00843A40">
              <w:tc>
                <w:tcPr>
                  <w:tcW w:w="1304" w:type="dxa"/>
                </w:tcPr>
                <w:p w:rsidR="00843A40" w:rsidRPr="00711F9C" w:rsidRDefault="00843A40" w:rsidP="00580D3D">
                  <w:pPr>
                    <w:spacing w:before="60" w:after="60"/>
                    <w:ind w:left="567" w:hanging="567"/>
                    <w:jc w:val="center"/>
                    <w:rPr>
                      <w:rFonts w:eastAsia="Calibri"/>
                      <w:szCs w:val="18"/>
                    </w:rPr>
                  </w:pPr>
                  <w:r w:rsidRPr="00711F9C">
                    <w:rPr>
                      <w:rFonts w:eastAsia="Calibri"/>
                      <w:szCs w:val="18"/>
                    </w:rPr>
                    <w:t>[  ]</w:t>
                  </w:r>
                </w:p>
              </w:tc>
              <w:tc>
                <w:tcPr>
                  <w:tcW w:w="3851" w:type="dxa"/>
                </w:tcPr>
                <w:p w:rsidR="00843A40" w:rsidRPr="0001496A" w:rsidRDefault="00843A40" w:rsidP="00580D3D">
                  <w:r w:rsidRPr="0001496A">
                    <w:t xml:space="preserve">Содержание или объем уведомленных мер </w:t>
                  </w:r>
                  <w:proofErr w:type="gramStart"/>
                  <w:r w:rsidRPr="0001496A">
                    <w:t>изменены</w:t>
                  </w:r>
                  <w:proofErr w:type="gramEnd"/>
                </w:p>
              </w:tc>
            </w:tr>
            <w:tr w:rsidR="00843A40" w:rsidTr="00843A40">
              <w:tc>
                <w:tcPr>
                  <w:tcW w:w="1304" w:type="dxa"/>
                </w:tcPr>
                <w:p w:rsidR="00843A40" w:rsidRPr="00711F9C" w:rsidRDefault="00843A40" w:rsidP="00580D3D">
                  <w:pPr>
                    <w:spacing w:before="60" w:after="60"/>
                    <w:ind w:left="567" w:hanging="567"/>
                    <w:jc w:val="center"/>
                    <w:rPr>
                      <w:rFonts w:eastAsia="Calibri"/>
                      <w:szCs w:val="18"/>
                    </w:rPr>
                  </w:pPr>
                  <w:r w:rsidRPr="00711F9C">
                    <w:rPr>
                      <w:rFonts w:eastAsia="Calibri"/>
                      <w:szCs w:val="18"/>
                    </w:rPr>
                    <w:t>[  ]</w:t>
                  </w:r>
                </w:p>
              </w:tc>
              <w:tc>
                <w:tcPr>
                  <w:tcW w:w="3851" w:type="dxa"/>
                </w:tcPr>
                <w:p w:rsidR="00843A40" w:rsidRDefault="00843A40"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43A40">
                    <w:rPr>
                      <w:sz w:val="24"/>
                      <w:szCs w:val="24"/>
                      <w:lang w:val="kk-KZ"/>
                    </w:rPr>
                    <w:t>Другой:</w:t>
                  </w:r>
                </w:p>
              </w:tc>
            </w:tr>
          </w:tbl>
          <w:p w:rsidR="004A7FDB" w:rsidRPr="00651A72" w:rsidRDefault="004A7FD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3B13" w:rsidRPr="00651A72" w:rsidRDefault="00773B13" w:rsidP="0020042B">
            <w:pPr>
              <w:jc w:val="both"/>
              <w:rPr>
                <w:sz w:val="24"/>
                <w:szCs w:val="24"/>
                <w:lang w:val="kk-KZ"/>
              </w:rPr>
            </w:pPr>
          </w:p>
        </w:tc>
      </w:tr>
      <w:tr w:rsidR="00773B13" w:rsidRPr="00A758A8" w:rsidTr="00345A2D">
        <w:trPr>
          <w:trHeight w:val="361"/>
        </w:trPr>
        <w:tc>
          <w:tcPr>
            <w:tcW w:w="710" w:type="dxa"/>
            <w:vMerge/>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A758A8" w:rsidRDefault="00A758A8" w:rsidP="0020042B">
            <w:pPr>
              <w:rPr>
                <w:sz w:val="24"/>
                <w:szCs w:val="24"/>
              </w:rPr>
            </w:pPr>
            <w:r>
              <w:rPr>
                <w:sz w:val="24"/>
                <w:szCs w:val="24"/>
              </w:rPr>
              <w:t>30 июля 2020</w:t>
            </w:r>
          </w:p>
        </w:tc>
        <w:tc>
          <w:tcPr>
            <w:tcW w:w="5386" w:type="dxa"/>
            <w:shd w:val="clear" w:color="auto" w:fill="auto"/>
          </w:tcPr>
          <w:p w:rsidR="00773B13" w:rsidRPr="00A758A8" w:rsidRDefault="00773B1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773B13" w:rsidRPr="00651A72" w:rsidRDefault="00773B13" w:rsidP="0020042B">
            <w:pPr>
              <w:jc w:val="both"/>
              <w:rPr>
                <w:sz w:val="24"/>
                <w:szCs w:val="24"/>
                <w:lang w:val="kk-KZ"/>
              </w:rPr>
            </w:pPr>
          </w:p>
        </w:tc>
      </w:tr>
      <w:tr w:rsidR="00773B13" w:rsidRPr="00A758A8" w:rsidTr="00345A2D">
        <w:trPr>
          <w:trHeight w:val="361"/>
        </w:trPr>
        <w:tc>
          <w:tcPr>
            <w:tcW w:w="710" w:type="dxa"/>
            <w:vMerge/>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773B13" w:rsidRPr="00A758A8" w:rsidRDefault="00A758A8" w:rsidP="0020042B">
            <w:pPr>
              <w:rPr>
                <w:sz w:val="24"/>
                <w:szCs w:val="24"/>
              </w:rPr>
            </w:pPr>
            <w:r>
              <w:rPr>
                <w:sz w:val="24"/>
                <w:szCs w:val="24"/>
              </w:rPr>
              <w:t>США</w:t>
            </w:r>
          </w:p>
        </w:tc>
        <w:tc>
          <w:tcPr>
            <w:tcW w:w="5386" w:type="dxa"/>
            <w:shd w:val="clear" w:color="auto" w:fill="auto"/>
          </w:tcPr>
          <w:p w:rsidR="00773B13" w:rsidRPr="00A758A8" w:rsidRDefault="00773B1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773B13" w:rsidRPr="00651A72" w:rsidRDefault="00773B13" w:rsidP="0020042B">
            <w:pPr>
              <w:jc w:val="both"/>
              <w:rPr>
                <w:sz w:val="24"/>
                <w:szCs w:val="24"/>
                <w:lang w:val="kk-KZ"/>
              </w:rPr>
            </w:pPr>
          </w:p>
        </w:tc>
      </w:tr>
      <w:tr w:rsidR="00773B13" w:rsidRPr="00923817" w:rsidTr="00345A2D">
        <w:trPr>
          <w:trHeight w:val="361"/>
        </w:trPr>
        <w:tc>
          <w:tcPr>
            <w:tcW w:w="710" w:type="dxa"/>
            <w:vMerge w:val="restart"/>
            <w:shd w:val="clear" w:color="auto" w:fill="auto"/>
          </w:tcPr>
          <w:p w:rsidR="00773B13" w:rsidRPr="00651A72" w:rsidRDefault="00773B13" w:rsidP="0020042B">
            <w:pPr>
              <w:numPr>
                <w:ilvl w:val="0"/>
                <w:numId w:val="3"/>
              </w:numPr>
              <w:ind w:left="0" w:firstLine="0"/>
              <w:jc w:val="both"/>
              <w:rPr>
                <w:sz w:val="24"/>
                <w:szCs w:val="24"/>
                <w:lang w:val="kk-KZ"/>
              </w:rPr>
            </w:pPr>
          </w:p>
        </w:tc>
        <w:tc>
          <w:tcPr>
            <w:tcW w:w="2268" w:type="dxa"/>
            <w:shd w:val="clear" w:color="auto" w:fill="auto"/>
          </w:tcPr>
          <w:p w:rsidR="00923817" w:rsidRPr="00B93D0F" w:rsidRDefault="00923817" w:rsidP="00923817">
            <w:pPr>
              <w:jc w:val="right"/>
              <w:rPr>
                <w:rFonts w:eastAsia="Calibri"/>
                <w:b/>
                <w:szCs w:val="16"/>
                <w:lang w:val="es-ES"/>
              </w:rPr>
            </w:pPr>
            <w:r w:rsidRPr="00B93D0F">
              <w:rPr>
                <w:rFonts w:eastAsia="Calibri"/>
                <w:b/>
                <w:szCs w:val="16"/>
                <w:lang w:val="es-ES"/>
              </w:rPr>
              <w:t>G/TBT/N/USA/1535/Add.1</w:t>
            </w:r>
          </w:p>
          <w:p w:rsidR="00773B13" w:rsidRPr="00923817" w:rsidRDefault="00773B13" w:rsidP="0020042B">
            <w:pPr>
              <w:jc w:val="both"/>
              <w:rPr>
                <w:b/>
                <w:sz w:val="24"/>
                <w:szCs w:val="24"/>
                <w:lang w:val="es-ES" w:eastAsia="en-US"/>
              </w:rPr>
            </w:pPr>
          </w:p>
        </w:tc>
        <w:tc>
          <w:tcPr>
            <w:tcW w:w="5386" w:type="dxa"/>
            <w:shd w:val="clear" w:color="auto" w:fill="auto"/>
          </w:tcPr>
          <w:p w:rsidR="00923817" w:rsidRDefault="00923817" w:rsidP="009238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A7FDB">
              <w:rPr>
                <w:sz w:val="24"/>
                <w:szCs w:val="24"/>
                <w:lang w:val="kk-KZ"/>
              </w:rPr>
              <w:t>Следующее сообщение от 30 июля 2020 года распространяется по запросу делегации Соединенных Штатов Америки.</w:t>
            </w:r>
          </w:p>
          <w:p w:rsidR="00923817" w:rsidRDefault="00923817" w:rsidP="009238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A7FDB">
              <w:rPr>
                <w:sz w:val="24"/>
                <w:szCs w:val="24"/>
                <w:lang w:val="kk-KZ"/>
              </w:rPr>
              <w:t xml:space="preserve">Название: </w:t>
            </w:r>
            <w:r w:rsidRPr="00923817">
              <w:rPr>
                <w:sz w:val="24"/>
                <w:szCs w:val="24"/>
                <w:lang w:val="kk-KZ"/>
              </w:rPr>
              <w:t>новые правила использования некоторых химических веществ (19-6.B)</w:t>
            </w:r>
          </w:p>
          <w:tbl>
            <w:tblPr>
              <w:tblStyle w:val="af2"/>
              <w:tblW w:w="0" w:type="auto"/>
              <w:tblLayout w:type="fixed"/>
              <w:tblLook w:val="04A0" w:firstRow="1" w:lastRow="0" w:firstColumn="1" w:lastColumn="0" w:noHBand="0" w:noVBand="1"/>
            </w:tblPr>
            <w:tblGrid>
              <w:gridCol w:w="1304"/>
              <w:gridCol w:w="3851"/>
            </w:tblGrid>
            <w:tr w:rsidR="00923817" w:rsidTr="00580D3D">
              <w:tc>
                <w:tcPr>
                  <w:tcW w:w="5155" w:type="dxa"/>
                  <w:gridSpan w:val="2"/>
                </w:tcPr>
                <w:p w:rsidR="00923817" w:rsidRDefault="00923817" w:rsidP="0058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4232">
                    <w:rPr>
                      <w:sz w:val="24"/>
                      <w:szCs w:val="24"/>
                      <w:lang w:val="kk-KZ"/>
                    </w:rPr>
                    <w:t>Причина добавления:</w:t>
                  </w:r>
                </w:p>
              </w:tc>
            </w:tr>
            <w:tr w:rsidR="00923817" w:rsidTr="00580D3D">
              <w:tc>
                <w:tcPr>
                  <w:tcW w:w="1304" w:type="dxa"/>
                </w:tcPr>
                <w:p w:rsidR="00923817" w:rsidRPr="00711F9C" w:rsidRDefault="00923817" w:rsidP="00580D3D">
                  <w:pPr>
                    <w:spacing w:before="60" w:after="60"/>
                    <w:ind w:left="567" w:hanging="567"/>
                    <w:jc w:val="center"/>
                    <w:rPr>
                      <w:rFonts w:eastAsia="Calibri"/>
                      <w:szCs w:val="18"/>
                    </w:rPr>
                  </w:pPr>
                  <w:r w:rsidRPr="00711F9C">
                    <w:rPr>
                      <w:rFonts w:eastAsia="Calibri"/>
                      <w:szCs w:val="18"/>
                    </w:rPr>
                    <w:t>[  ]</w:t>
                  </w:r>
                </w:p>
              </w:tc>
              <w:tc>
                <w:tcPr>
                  <w:tcW w:w="3851" w:type="dxa"/>
                </w:tcPr>
                <w:p w:rsidR="00923817" w:rsidRPr="008D1CBA" w:rsidRDefault="00923817" w:rsidP="00580D3D">
                  <w:r w:rsidRPr="008D1CBA">
                    <w:t>Период комментирования изменен - дата:</w:t>
                  </w:r>
                </w:p>
              </w:tc>
            </w:tr>
            <w:tr w:rsidR="00923817"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  ]</w:t>
                  </w:r>
                </w:p>
              </w:tc>
              <w:tc>
                <w:tcPr>
                  <w:tcW w:w="3851" w:type="dxa"/>
                </w:tcPr>
                <w:p w:rsidR="00923817" w:rsidRPr="008D1CBA" w:rsidRDefault="00923817" w:rsidP="00580D3D">
                  <w:r w:rsidRPr="008D1CBA">
                    <w:t>Уведомленная мера принята - дата:</w:t>
                  </w:r>
                </w:p>
              </w:tc>
            </w:tr>
            <w:tr w:rsidR="00923817"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[X]</w:t>
                  </w:r>
                </w:p>
              </w:tc>
              <w:tc>
                <w:tcPr>
                  <w:tcW w:w="3851" w:type="dxa"/>
                </w:tcPr>
                <w:p w:rsidR="00923817" w:rsidRPr="008D1CBA" w:rsidRDefault="00923817" w:rsidP="00923817">
                  <w:r w:rsidRPr="008D1CBA">
                    <w:t xml:space="preserve">Уведомленная мера опубликована - дата: </w:t>
                  </w:r>
                  <w:r>
                    <w:t>28</w:t>
                  </w:r>
                  <w:r w:rsidRPr="008D1CBA">
                    <w:t xml:space="preserve"> июля 2020 г.</w:t>
                  </w:r>
                </w:p>
              </w:tc>
            </w:tr>
            <w:tr w:rsidR="00923817"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[X]</w:t>
                  </w:r>
                </w:p>
              </w:tc>
              <w:tc>
                <w:tcPr>
                  <w:tcW w:w="3851" w:type="dxa"/>
                </w:tcPr>
                <w:p w:rsidR="00923817" w:rsidRDefault="00923817" w:rsidP="00923817">
                  <w:r w:rsidRPr="008D1CBA">
                    <w:t xml:space="preserve">Уведомленная мера вступает в силу - дата: </w:t>
                  </w:r>
                  <w:r>
                    <w:t>28</w:t>
                  </w:r>
                  <w:r w:rsidRPr="008D1CBA">
                    <w:t xml:space="preserve"> сентября 2020 г.</w:t>
                  </w:r>
                </w:p>
              </w:tc>
            </w:tr>
            <w:tr w:rsidR="00923817" w:rsidRPr="00EB09E5"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[X]</w:t>
                  </w:r>
                </w:p>
              </w:tc>
              <w:tc>
                <w:tcPr>
                  <w:tcW w:w="3851" w:type="dxa"/>
                </w:tcPr>
                <w:p w:rsidR="00923817" w:rsidRDefault="00923817" w:rsidP="0058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43A40">
                    <w:rPr>
                      <w:sz w:val="24"/>
                      <w:szCs w:val="24"/>
                      <w:lang w:val="kk-KZ"/>
                    </w:rPr>
                    <w:t>Текст окончательной меры доступен по адресу:</w:t>
                  </w:r>
                </w:p>
                <w:p w:rsidR="00923817" w:rsidRPr="00923817" w:rsidRDefault="00805E62" w:rsidP="00923817">
                  <w:pPr>
                    <w:spacing w:before="60" w:after="60"/>
                    <w:rPr>
                      <w:rFonts w:eastAsia="Calibri"/>
                      <w:lang w:val="kk-KZ"/>
                    </w:rPr>
                  </w:pPr>
                  <w:hyperlink r:id="rId22" w:history="1">
                    <w:r w:rsidR="00923817" w:rsidRPr="00923817">
                      <w:rPr>
                        <w:rFonts w:eastAsia="Calibri"/>
                        <w:color w:val="0000FF"/>
                        <w:u w:val="single"/>
                        <w:lang w:val="kk-KZ"/>
                      </w:rPr>
                      <w:t>https://www.govinfo.gov/content/pkg/FR-2020-07-28/html/2020-14513.htm</w:t>
                    </w:r>
                  </w:hyperlink>
                </w:p>
                <w:p w:rsidR="00923817" w:rsidRPr="00923817" w:rsidRDefault="00805E62" w:rsidP="00923817">
                  <w:pPr>
                    <w:spacing w:before="60" w:after="60"/>
                    <w:rPr>
                      <w:rFonts w:eastAsia="Calibri"/>
                      <w:lang w:val="kk-KZ"/>
                    </w:rPr>
                  </w:pPr>
                  <w:hyperlink r:id="rId23" w:history="1">
                    <w:r w:rsidR="00923817" w:rsidRPr="00923817">
                      <w:rPr>
                        <w:rFonts w:eastAsia="Calibri"/>
                        <w:color w:val="0000FF"/>
                        <w:u w:val="single"/>
                        <w:lang w:val="kk-KZ"/>
                      </w:rPr>
                      <w:t>https://www.govinfo.gov/content/pkg/FR-2020-07-28/pdf/2020-14513.pdf</w:t>
                    </w:r>
                  </w:hyperlink>
                </w:p>
                <w:p w:rsidR="00923817" w:rsidRPr="00923817" w:rsidRDefault="00923817" w:rsidP="00923817">
                  <w:pPr>
                    <w:spacing w:before="60" w:after="60"/>
                    <w:rPr>
                      <w:rFonts w:eastAsia="Calibri"/>
                      <w:lang w:val="kk-KZ"/>
                    </w:rPr>
                  </w:pPr>
                </w:p>
                <w:p w:rsidR="00923817" w:rsidRDefault="00805E62" w:rsidP="00923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4" w:history="1">
                    <w:r w:rsidR="00923817" w:rsidRPr="00E9104A">
                      <w:rPr>
                        <w:rFonts w:eastAsia="Calibri"/>
                        <w:color w:val="0000FF"/>
                        <w:u w:val="single"/>
                        <w:lang w:val="kk-KZ"/>
                      </w:rPr>
                      <w:t>https://members.wto.org/crnattachments/2020/TBT/USA/final_measure/20_4648_00_e.pdf</w:t>
                    </w:r>
                  </w:hyperlink>
                </w:p>
              </w:tc>
            </w:tr>
            <w:tr w:rsidR="00923817"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  ]</w:t>
                  </w:r>
                </w:p>
              </w:tc>
              <w:tc>
                <w:tcPr>
                  <w:tcW w:w="3851" w:type="dxa"/>
                </w:tcPr>
                <w:p w:rsidR="00923817" w:rsidRPr="0001496A" w:rsidRDefault="00923817" w:rsidP="00580D3D">
                  <w:r w:rsidRPr="0001496A">
                    <w:t>Уведомленная мера отменена - дата:</w:t>
                  </w:r>
                </w:p>
              </w:tc>
            </w:tr>
            <w:tr w:rsidR="00923817" w:rsidTr="00580D3D">
              <w:tc>
                <w:tcPr>
                  <w:tcW w:w="1304" w:type="dxa"/>
                </w:tcPr>
                <w:p w:rsidR="00923817" w:rsidRPr="00711F9C" w:rsidRDefault="00923817" w:rsidP="00580D3D">
                  <w:pPr>
                    <w:spacing w:before="60" w:after="60"/>
                    <w:jc w:val="center"/>
                    <w:rPr>
                      <w:rFonts w:eastAsia="Calibri"/>
                      <w:szCs w:val="18"/>
                    </w:rPr>
                  </w:pPr>
                  <w:r w:rsidRPr="00711F9C">
                    <w:rPr>
                      <w:rFonts w:eastAsia="Calibri"/>
                      <w:szCs w:val="18"/>
                    </w:rPr>
                    <w:t>[  ]</w:t>
                  </w:r>
                </w:p>
              </w:tc>
              <w:tc>
                <w:tcPr>
                  <w:tcW w:w="3851" w:type="dxa"/>
                </w:tcPr>
                <w:p w:rsidR="00923817" w:rsidRPr="0001496A" w:rsidRDefault="00923817" w:rsidP="00580D3D">
                  <w:r w:rsidRPr="0001496A">
                    <w:t>Соответствующий символ при повторном уведомлении о мероприятии:</w:t>
                  </w:r>
                </w:p>
              </w:tc>
            </w:tr>
            <w:tr w:rsidR="00923817" w:rsidTr="00580D3D">
              <w:tc>
                <w:tcPr>
                  <w:tcW w:w="1304" w:type="dxa"/>
                </w:tcPr>
                <w:p w:rsidR="00923817" w:rsidRPr="00711F9C" w:rsidRDefault="00923817" w:rsidP="00580D3D">
                  <w:pPr>
                    <w:spacing w:before="60" w:after="60"/>
                    <w:ind w:left="567" w:hanging="567"/>
                    <w:jc w:val="center"/>
                    <w:rPr>
                      <w:rFonts w:eastAsia="Calibri"/>
                      <w:szCs w:val="18"/>
                    </w:rPr>
                  </w:pPr>
                  <w:r w:rsidRPr="00711F9C">
                    <w:rPr>
                      <w:rFonts w:eastAsia="Calibri"/>
                      <w:szCs w:val="18"/>
                    </w:rPr>
                    <w:t>[  ]</w:t>
                  </w:r>
                </w:p>
              </w:tc>
              <w:tc>
                <w:tcPr>
                  <w:tcW w:w="3851" w:type="dxa"/>
                </w:tcPr>
                <w:p w:rsidR="00923817" w:rsidRPr="0001496A" w:rsidRDefault="00923817" w:rsidP="00580D3D">
                  <w:r w:rsidRPr="0001496A">
                    <w:t xml:space="preserve">Содержание или объем уведомленных мер </w:t>
                  </w:r>
                  <w:proofErr w:type="gramStart"/>
                  <w:r w:rsidRPr="0001496A">
                    <w:t>изменены</w:t>
                  </w:r>
                  <w:proofErr w:type="gramEnd"/>
                </w:p>
              </w:tc>
            </w:tr>
            <w:tr w:rsidR="00923817" w:rsidTr="00580D3D">
              <w:tc>
                <w:tcPr>
                  <w:tcW w:w="1304" w:type="dxa"/>
                </w:tcPr>
                <w:p w:rsidR="00923817" w:rsidRPr="00711F9C" w:rsidRDefault="00923817" w:rsidP="00580D3D">
                  <w:pPr>
                    <w:spacing w:before="60" w:after="60"/>
                    <w:ind w:left="567" w:hanging="567"/>
                    <w:jc w:val="center"/>
                    <w:rPr>
                      <w:rFonts w:eastAsia="Calibri"/>
                      <w:szCs w:val="18"/>
                    </w:rPr>
                  </w:pPr>
                  <w:r w:rsidRPr="00711F9C">
                    <w:rPr>
                      <w:rFonts w:eastAsia="Calibri"/>
                      <w:szCs w:val="18"/>
                    </w:rPr>
                    <w:t>[  ]</w:t>
                  </w:r>
                </w:p>
              </w:tc>
              <w:tc>
                <w:tcPr>
                  <w:tcW w:w="3851" w:type="dxa"/>
                </w:tcPr>
                <w:p w:rsidR="00923817" w:rsidRDefault="00923817" w:rsidP="0058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43A40">
                    <w:rPr>
                      <w:sz w:val="24"/>
                      <w:szCs w:val="24"/>
                      <w:lang w:val="kk-KZ"/>
                    </w:rPr>
                    <w:t>Другой:</w:t>
                  </w:r>
                </w:p>
              </w:tc>
            </w:tr>
          </w:tbl>
          <w:p w:rsidR="00C96591" w:rsidRPr="00C96591"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6591">
              <w:rPr>
                <w:sz w:val="24"/>
                <w:szCs w:val="24"/>
                <w:lang w:val="kk-KZ"/>
              </w:rPr>
              <w:t>Описание: АГЕНТСТВО: Агентство по охране окружающей среды (EPA)</w:t>
            </w:r>
          </w:p>
          <w:p w:rsidR="00C96591" w:rsidRPr="00C96591"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6591">
              <w:rPr>
                <w:sz w:val="24"/>
                <w:szCs w:val="24"/>
                <w:lang w:val="kk-KZ"/>
              </w:rPr>
              <w:t>ДЕЙСТВИЕ: Окончательное правило</w:t>
            </w:r>
          </w:p>
          <w:p w:rsidR="00773B13"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6591">
              <w:rPr>
                <w:sz w:val="24"/>
                <w:szCs w:val="24"/>
                <w:lang w:val="kk-KZ"/>
              </w:rPr>
              <w:t xml:space="preserve">РЕЗЮМЕ: Агентство по охране окружающей среды издает новые правила использования (SNUR) в соответствии с Законом о контроле за токсичными веществами (TSCA) для химических веществ, которые являются предметом предварительных уведомлений о производстве (PMN). Это действие требует, чтобы лица уведомили Агентство по охране окружающей среды по крайней мере за 90 дней до начала производства (определенного законом, включая импорт) или обработки любого из этих химических веществ для деятельности, которая определена как новое важное применение этим правилом. Требуемое уведомление инициирует </w:t>
            </w:r>
            <w:r w:rsidRPr="00C96591">
              <w:rPr>
                <w:sz w:val="24"/>
                <w:szCs w:val="24"/>
                <w:lang w:val="kk-KZ"/>
              </w:rPr>
              <w:lastRenderedPageBreak/>
              <w:t>оценку химического вещества Агентство по охране окружающей среды в условиях использования в течение соответствующего периода проверки. Лица не могут начинать производство или переработку нового значимого использования до тех пор, пока Агентство по охране окружающей среды не проверит уведомление, не вынесет соответствующее решение в уведомлении и не предпримет действий, которые требуются в результате этого определения.</w:t>
            </w:r>
          </w:p>
          <w:p w:rsidR="00923817" w:rsidRDefault="0092381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C96591" w:rsidRPr="00C96591"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6591">
              <w:rPr>
                <w:sz w:val="24"/>
                <w:szCs w:val="24"/>
                <w:lang w:val="kk-KZ"/>
              </w:rPr>
              <w:t>ДАТЫ: это правило вступает в силу 28 сентября 2020 года. В целях судебного контроля это правило должно быть обнародовано в 13:00</w:t>
            </w:r>
            <w:r>
              <w:rPr>
                <w:sz w:val="24"/>
                <w:szCs w:val="24"/>
                <w:lang w:val="kk-KZ"/>
              </w:rPr>
              <w:t xml:space="preserve">. </w:t>
            </w:r>
            <w:r w:rsidRPr="00C96591">
              <w:rPr>
                <w:sz w:val="24"/>
                <w:szCs w:val="24"/>
                <w:lang w:val="kk-KZ"/>
              </w:rPr>
              <w:t xml:space="preserve"> 11 августа 2020 г.</w:t>
            </w:r>
          </w:p>
          <w:p w:rsidR="00923817" w:rsidRDefault="00C96591" w:rsidP="00C96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96591">
              <w:rPr>
                <w:sz w:val="24"/>
                <w:szCs w:val="24"/>
                <w:lang w:val="kk-KZ"/>
              </w:rPr>
              <w:t>Это последнее правило обозначено номером в реестре EPA-HQ-OPPT-2019-0529. Папка Docket доступна на сайте Rules.gov по адресу https://www.regulations.gov/docket?D=EPA-HQ-OPPT-2019-0529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документа.</w:t>
            </w:r>
          </w:p>
          <w:p w:rsidR="00923817" w:rsidRPr="00923817" w:rsidRDefault="0092381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3B13" w:rsidRPr="00651A72" w:rsidRDefault="00773B13" w:rsidP="0020042B">
            <w:pPr>
              <w:jc w:val="both"/>
              <w:rPr>
                <w:sz w:val="24"/>
                <w:szCs w:val="24"/>
                <w:lang w:val="kk-KZ"/>
              </w:rPr>
            </w:pPr>
          </w:p>
        </w:tc>
      </w:tr>
      <w:tr w:rsidR="00843A40" w:rsidRPr="00A758A8" w:rsidTr="00345A2D">
        <w:trPr>
          <w:trHeight w:val="361"/>
        </w:trPr>
        <w:tc>
          <w:tcPr>
            <w:tcW w:w="710" w:type="dxa"/>
            <w:vMerge/>
            <w:shd w:val="clear" w:color="auto" w:fill="auto"/>
          </w:tcPr>
          <w:p w:rsidR="00843A40" w:rsidRPr="00651A72" w:rsidRDefault="00843A40" w:rsidP="0020042B">
            <w:pPr>
              <w:numPr>
                <w:ilvl w:val="0"/>
                <w:numId w:val="3"/>
              </w:numPr>
              <w:ind w:left="0" w:firstLine="0"/>
              <w:jc w:val="both"/>
              <w:rPr>
                <w:sz w:val="24"/>
                <w:szCs w:val="24"/>
                <w:lang w:val="kk-KZ"/>
              </w:rPr>
            </w:pPr>
          </w:p>
        </w:tc>
        <w:tc>
          <w:tcPr>
            <w:tcW w:w="2268" w:type="dxa"/>
            <w:shd w:val="clear" w:color="auto" w:fill="auto"/>
          </w:tcPr>
          <w:p w:rsidR="00843A40" w:rsidRPr="00A758A8" w:rsidRDefault="00843A40" w:rsidP="00580D3D">
            <w:pPr>
              <w:rPr>
                <w:sz w:val="24"/>
                <w:szCs w:val="24"/>
              </w:rPr>
            </w:pPr>
            <w:r>
              <w:rPr>
                <w:sz w:val="24"/>
                <w:szCs w:val="24"/>
              </w:rPr>
              <w:t>30 июля 2020</w:t>
            </w:r>
          </w:p>
        </w:tc>
        <w:tc>
          <w:tcPr>
            <w:tcW w:w="5386" w:type="dxa"/>
            <w:shd w:val="clear" w:color="auto" w:fill="auto"/>
          </w:tcPr>
          <w:p w:rsidR="00843A40" w:rsidRPr="00651A72" w:rsidRDefault="00843A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43A40" w:rsidRPr="00651A72" w:rsidRDefault="00843A40" w:rsidP="0020042B">
            <w:pPr>
              <w:jc w:val="both"/>
              <w:rPr>
                <w:sz w:val="24"/>
                <w:szCs w:val="24"/>
                <w:lang w:val="kk-KZ"/>
              </w:rPr>
            </w:pPr>
          </w:p>
        </w:tc>
      </w:tr>
      <w:tr w:rsidR="00843A40" w:rsidRPr="00A758A8" w:rsidTr="00345A2D">
        <w:trPr>
          <w:trHeight w:val="361"/>
        </w:trPr>
        <w:tc>
          <w:tcPr>
            <w:tcW w:w="710" w:type="dxa"/>
            <w:vMerge/>
            <w:shd w:val="clear" w:color="auto" w:fill="auto"/>
          </w:tcPr>
          <w:p w:rsidR="00843A40" w:rsidRPr="00651A72" w:rsidRDefault="00843A40" w:rsidP="0020042B">
            <w:pPr>
              <w:numPr>
                <w:ilvl w:val="0"/>
                <w:numId w:val="3"/>
              </w:numPr>
              <w:ind w:left="0" w:firstLine="0"/>
              <w:jc w:val="both"/>
              <w:rPr>
                <w:sz w:val="24"/>
                <w:szCs w:val="24"/>
                <w:lang w:val="kk-KZ"/>
              </w:rPr>
            </w:pPr>
          </w:p>
        </w:tc>
        <w:tc>
          <w:tcPr>
            <w:tcW w:w="2268" w:type="dxa"/>
            <w:shd w:val="clear" w:color="auto" w:fill="auto"/>
          </w:tcPr>
          <w:p w:rsidR="00843A40" w:rsidRPr="00A758A8" w:rsidRDefault="00843A40" w:rsidP="00580D3D">
            <w:pPr>
              <w:rPr>
                <w:sz w:val="24"/>
                <w:szCs w:val="24"/>
              </w:rPr>
            </w:pPr>
            <w:r>
              <w:rPr>
                <w:sz w:val="24"/>
                <w:szCs w:val="24"/>
              </w:rPr>
              <w:t>США</w:t>
            </w:r>
          </w:p>
        </w:tc>
        <w:tc>
          <w:tcPr>
            <w:tcW w:w="5386" w:type="dxa"/>
            <w:shd w:val="clear" w:color="auto" w:fill="auto"/>
          </w:tcPr>
          <w:p w:rsidR="00843A40" w:rsidRPr="00651A72" w:rsidRDefault="00843A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p>
        </w:tc>
        <w:tc>
          <w:tcPr>
            <w:tcW w:w="2268" w:type="dxa"/>
            <w:shd w:val="clear" w:color="auto" w:fill="auto"/>
          </w:tcPr>
          <w:p w:rsidR="00843A40" w:rsidRPr="00651A72" w:rsidRDefault="00843A40" w:rsidP="0020042B">
            <w:pPr>
              <w:jc w:val="both"/>
              <w:rPr>
                <w:sz w:val="24"/>
                <w:szCs w:val="24"/>
                <w:lang w:val="kk-KZ"/>
              </w:rPr>
            </w:pPr>
          </w:p>
        </w:tc>
      </w:tr>
      <w:tr w:rsidR="00BE7F61" w:rsidRPr="00A758A8" w:rsidTr="00345A2D">
        <w:trPr>
          <w:trHeight w:val="361"/>
        </w:trPr>
        <w:tc>
          <w:tcPr>
            <w:tcW w:w="710" w:type="dxa"/>
            <w:vMerge w:val="restart"/>
            <w:shd w:val="clear" w:color="auto" w:fill="auto"/>
          </w:tcPr>
          <w:p w:rsidR="00BE7F61" w:rsidRPr="00651A72"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2F6A28" w:rsidRDefault="00BE7F61" w:rsidP="00580D3D">
            <w:pPr>
              <w:jc w:val="right"/>
              <w:rPr>
                <w:b/>
                <w:szCs w:val="16"/>
              </w:rPr>
            </w:pPr>
            <w:r w:rsidRPr="002F6A28">
              <w:rPr>
                <w:b/>
                <w:szCs w:val="16"/>
              </w:rPr>
              <w:t>G/TBT/N/RWA/382</w:t>
            </w:r>
          </w:p>
        </w:tc>
        <w:tc>
          <w:tcPr>
            <w:tcW w:w="5386" w:type="dxa"/>
            <w:shd w:val="clear" w:color="auto" w:fill="auto"/>
          </w:tcPr>
          <w:p w:rsidR="00BE7F61" w:rsidRPr="00A758A8" w:rsidRDefault="00BE7F6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BE7F61">
              <w:rPr>
                <w:sz w:val="24"/>
                <w:szCs w:val="24"/>
                <w:lang w:val="en-US"/>
              </w:rPr>
              <w:t>DRS</w:t>
            </w:r>
            <w:r w:rsidRPr="00BE7F61">
              <w:rPr>
                <w:sz w:val="24"/>
                <w:szCs w:val="24"/>
              </w:rPr>
              <w:t xml:space="preserve"> 439: 2020 Влажные салфетки для ухода за кожей из нетканого материала. </w:t>
            </w:r>
            <w:proofErr w:type="spellStart"/>
            <w:r w:rsidRPr="00BE7F61">
              <w:rPr>
                <w:sz w:val="24"/>
                <w:szCs w:val="24"/>
                <w:lang w:val="en-US"/>
              </w:rPr>
              <w:t>Спецификация</w:t>
            </w:r>
            <w:proofErr w:type="spellEnd"/>
            <w:r w:rsidRPr="00BE7F61">
              <w:rPr>
                <w:sz w:val="24"/>
                <w:szCs w:val="24"/>
                <w:lang w:val="en-US"/>
              </w:rPr>
              <w:t xml:space="preserve"> (17 </w:t>
            </w:r>
            <w:proofErr w:type="spellStart"/>
            <w:r w:rsidRPr="00BE7F61">
              <w:rPr>
                <w:sz w:val="24"/>
                <w:szCs w:val="24"/>
                <w:lang w:val="en-US"/>
              </w:rPr>
              <w:t>стр</w:t>
            </w:r>
            <w:proofErr w:type="spellEnd"/>
            <w:r w:rsidRPr="00BE7F61">
              <w:rPr>
                <w:sz w:val="24"/>
                <w:szCs w:val="24"/>
                <w:lang w:val="en-US"/>
              </w:rPr>
              <w:t xml:space="preserve">., </w:t>
            </w:r>
            <w:proofErr w:type="spellStart"/>
            <w:r w:rsidRPr="00BE7F61">
              <w:rPr>
                <w:sz w:val="24"/>
                <w:szCs w:val="24"/>
                <w:lang w:val="en-US"/>
              </w:rPr>
              <w:t>На</w:t>
            </w:r>
            <w:proofErr w:type="spellEnd"/>
            <w:r w:rsidRPr="00BE7F61">
              <w:rPr>
                <w:sz w:val="24"/>
                <w:szCs w:val="24"/>
                <w:lang w:val="en-US"/>
              </w:rPr>
              <w:t xml:space="preserve"> </w:t>
            </w:r>
            <w:proofErr w:type="spellStart"/>
            <w:r w:rsidRPr="00BE7F61">
              <w:rPr>
                <w:sz w:val="24"/>
                <w:szCs w:val="24"/>
                <w:lang w:val="en-US"/>
              </w:rPr>
              <w:t>английском</w:t>
            </w:r>
            <w:proofErr w:type="spellEnd"/>
            <w:r w:rsidRPr="00BE7F61">
              <w:rPr>
                <w:sz w:val="24"/>
                <w:szCs w:val="24"/>
                <w:lang w:val="en-US"/>
              </w:rPr>
              <w:t xml:space="preserve"> </w:t>
            </w:r>
            <w:proofErr w:type="spellStart"/>
            <w:r w:rsidRPr="00BE7F61">
              <w:rPr>
                <w:sz w:val="24"/>
                <w:szCs w:val="24"/>
                <w:lang w:val="en-US"/>
              </w:rPr>
              <w:t>языке</w:t>
            </w:r>
            <w:proofErr w:type="spellEnd"/>
            <w:r w:rsidRPr="00BE7F61">
              <w:rPr>
                <w:sz w:val="24"/>
                <w:szCs w:val="24"/>
                <w:lang w:val="en-US"/>
              </w:rPr>
              <w:t>)</w:t>
            </w:r>
          </w:p>
        </w:tc>
        <w:tc>
          <w:tcPr>
            <w:tcW w:w="2268" w:type="dxa"/>
            <w:shd w:val="clear" w:color="auto" w:fill="auto"/>
          </w:tcPr>
          <w:p w:rsidR="00BE7F61" w:rsidRPr="00651A72" w:rsidRDefault="00BE7F61" w:rsidP="0020042B">
            <w:pPr>
              <w:jc w:val="both"/>
              <w:rPr>
                <w:sz w:val="24"/>
                <w:szCs w:val="24"/>
                <w:lang w:val="kk-KZ"/>
              </w:rPr>
            </w:pPr>
            <w:r>
              <w:rPr>
                <w:sz w:val="24"/>
                <w:szCs w:val="24"/>
                <w:lang w:val="kk-KZ"/>
              </w:rPr>
              <w:t>60 дней с момента уведомления</w:t>
            </w:r>
          </w:p>
        </w:tc>
      </w:tr>
      <w:tr w:rsidR="00BE7F61" w:rsidRPr="00A758A8" w:rsidTr="00345A2D">
        <w:trPr>
          <w:trHeight w:val="361"/>
        </w:trPr>
        <w:tc>
          <w:tcPr>
            <w:tcW w:w="710" w:type="dxa"/>
            <w:vMerge/>
            <w:shd w:val="clear" w:color="auto" w:fill="auto"/>
          </w:tcPr>
          <w:p w:rsidR="00BE7F61" w:rsidRPr="00651A72"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A758A8" w:rsidRDefault="00BE7F61" w:rsidP="0020042B">
            <w:pPr>
              <w:rPr>
                <w:sz w:val="24"/>
                <w:szCs w:val="24"/>
                <w:lang w:val="en-US"/>
              </w:rPr>
            </w:pPr>
            <w:r>
              <w:rPr>
                <w:sz w:val="24"/>
                <w:szCs w:val="24"/>
              </w:rPr>
              <w:t>30 июля 2020</w:t>
            </w:r>
          </w:p>
        </w:tc>
        <w:tc>
          <w:tcPr>
            <w:tcW w:w="5386" w:type="dxa"/>
            <w:shd w:val="clear" w:color="auto" w:fill="auto"/>
          </w:tcPr>
          <w:p w:rsidR="00BE7F61" w:rsidRPr="00651A72" w:rsidRDefault="00BE7F6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E7F61">
              <w:rPr>
                <w:sz w:val="24"/>
                <w:szCs w:val="24"/>
                <w:lang w:val="kk-KZ"/>
              </w:rPr>
              <w:t>Косметика. Туалетные принадлежности (ICS 71.100.70)</w:t>
            </w:r>
          </w:p>
        </w:tc>
        <w:tc>
          <w:tcPr>
            <w:tcW w:w="2268" w:type="dxa"/>
            <w:shd w:val="clear" w:color="auto" w:fill="auto"/>
          </w:tcPr>
          <w:p w:rsidR="00BE7F61" w:rsidRPr="00651A72" w:rsidRDefault="00BE7F61" w:rsidP="0020042B">
            <w:pPr>
              <w:jc w:val="both"/>
              <w:rPr>
                <w:sz w:val="24"/>
                <w:szCs w:val="24"/>
                <w:lang w:val="kk-KZ"/>
              </w:rPr>
            </w:pPr>
          </w:p>
        </w:tc>
      </w:tr>
      <w:tr w:rsidR="00BE7F61" w:rsidRPr="00BE7F61" w:rsidTr="00345A2D">
        <w:trPr>
          <w:trHeight w:val="361"/>
        </w:trPr>
        <w:tc>
          <w:tcPr>
            <w:tcW w:w="710" w:type="dxa"/>
            <w:vMerge/>
            <w:shd w:val="clear" w:color="auto" w:fill="auto"/>
          </w:tcPr>
          <w:p w:rsidR="00BE7F61" w:rsidRPr="00651A72" w:rsidRDefault="00BE7F61" w:rsidP="0020042B">
            <w:pPr>
              <w:numPr>
                <w:ilvl w:val="0"/>
                <w:numId w:val="3"/>
              </w:numPr>
              <w:ind w:left="0" w:firstLine="0"/>
              <w:jc w:val="both"/>
              <w:rPr>
                <w:sz w:val="24"/>
                <w:szCs w:val="24"/>
                <w:lang w:val="kk-KZ"/>
              </w:rPr>
            </w:pPr>
          </w:p>
        </w:tc>
        <w:tc>
          <w:tcPr>
            <w:tcW w:w="2268" w:type="dxa"/>
            <w:shd w:val="clear" w:color="auto" w:fill="auto"/>
          </w:tcPr>
          <w:p w:rsidR="00BE7F61" w:rsidRPr="00BE7F61" w:rsidRDefault="00BE7F61" w:rsidP="0020042B">
            <w:pPr>
              <w:rPr>
                <w:sz w:val="24"/>
                <w:szCs w:val="24"/>
              </w:rPr>
            </w:pPr>
            <w:r>
              <w:rPr>
                <w:sz w:val="24"/>
                <w:szCs w:val="24"/>
              </w:rPr>
              <w:t>Руанда</w:t>
            </w:r>
          </w:p>
        </w:tc>
        <w:tc>
          <w:tcPr>
            <w:tcW w:w="5386" w:type="dxa"/>
            <w:shd w:val="clear" w:color="auto" w:fill="auto"/>
          </w:tcPr>
          <w:p w:rsidR="00BE7F61" w:rsidRPr="00BE7F61" w:rsidRDefault="00BE7F61" w:rsidP="00BE7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E7F61">
              <w:rPr>
                <w:sz w:val="24"/>
                <w:szCs w:val="24"/>
              </w:rPr>
              <w:t>Этот проект стандарта Руанды определяет требования, методы отбора проб и испытаний для нетканых влажных салфеток для ухода за кожей.</w:t>
            </w:r>
          </w:p>
          <w:p w:rsidR="00BE7F61" w:rsidRPr="00BE7F61" w:rsidRDefault="00BE7F61" w:rsidP="00BE7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E7F61">
              <w:rPr>
                <w:sz w:val="24"/>
                <w:szCs w:val="24"/>
              </w:rPr>
              <w:t>Этот проект распространяется как на влажные салфетки для взрослых, так и для детей.</w:t>
            </w:r>
          </w:p>
        </w:tc>
        <w:tc>
          <w:tcPr>
            <w:tcW w:w="2268" w:type="dxa"/>
            <w:shd w:val="clear" w:color="auto" w:fill="auto"/>
          </w:tcPr>
          <w:p w:rsidR="00BE7F61" w:rsidRPr="00651A72" w:rsidRDefault="00BE7F61" w:rsidP="0020042B">
            <w:pPr>
              <w:jc w:val="both"/>
              <w:rPr>
                <w:sz w:val="24"/>
                <w:szCs w:val="24"/>
                <w:lang w:val="kk-KZ"/>
              </w:rPr>
            </w:pPr>
          </w:p>
        </w:tc>
      </w:tr>
      <w:tr w:rsidR="00190EEC" w:rsidRPr="00BE7F61" w:rsidTr="00345A2D">
        <w:trPr>
          <w:trHeight w:val="361"/>
        </w:trPr>
        <w:tc>
          <w:tcPr>
            <w:tcW w:w="710" w:type="dxa"/>
            <w:vMerge w:val="restart"/>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2F6A28" w:rsidRDefault="00190EEC" w:rsidP="00580D3D">
            <w:pPr>
              <w:jc w:val="right"/>
              <w:rPr>
                <w:b/>
                <w:szCs w:val="16"/>
              </w:rPr>
            </w:pPr>
            <w:r w:rsidRPr="002F6A28">
              <w:rPr>
                <w:b/>
                <w:szCs w:val="16"/>
              </w:rPr>
              <w:t>G/TBT/N/RWA/381</w:t>
            </w:r>
          </w:p>
        </w:tc>
        <w:tc>
          <w:tcPr>
            <w:tcW w:w="5386" w:type="dxa"/>
            <w:shd w:val="clear" w:color="auto" w:fill="auto"/>
          </w:tcPr>
          <w:p w:rsidR="00190EEC" w:rsidRPr="00651A72" w:rsidRDefault="00190EEC" w:rsidP="00190EEC">
            <w:pPr>
              <w:rPr>
                <w:sz w:val="24"/>
                <w:szCs w:val="24"/>
                <w:lang w:val="kk-KZ"/>
              </w:rPr>
            </w:pPr>
            <w:r w:rsidRPr="00190EEC">
              <w:rPr>
                <w:sz w:val="24"/>
                <w:szCs w:val="24"/>
                <w:lang w:val="kk-KZ"/>
              </w:rPr>
              <w:t>DRS 269-4: 2020 Машины для обработки сельскохозяйственной продукции - Методы испытаний - Часть 4: Механическая зерносушилка с по</w:t>
            </w:r>
            <w:r>
              <w:rPr>
                <w:sz w:val="24"/>
                <w:szCs w:val="24"/>
                <w:lang w:val="kk-KZ"/>
              </w:rPr>
              <w:t xml:space="preserve">догревом воздуха (31 страница </w:t>
            </w:r>
            <w:r w:rsidRPr="00190EEC">
              <w:rPr>
                <w:sz w:val="24"/>
                <w:szCs w:val="24"/>
                <w:lang w:val="kk-KZ"/>
              </w:rPr>
              <w:t xml:space="preserve"> на английском языке)</w:t>
            </w:r>
          </w:p>
        </w:tc>
        <w:tc>
          <w:tcPr>
            <w:tcW w:w="2268" w:type="dxa"/>
            <w:shd w:val="clear" w:color="auto" w:fill="auto"/>
          </w:tcPr>
          <w:p w:rsidR="00190EEC" w:rsidRPr="00651A72" w:rsidRDefault="00190EEC" w:rsidP="0020042B">
            <w:pPr>
              <w:jc w:val="both"/>
              <w:rPr>
                <w:sz w:val="24"/>
                <w:szCs w:val="24"/>
                <w:lang w:val="kk-KZ"/>
              </w:rPr>
            </w:pPr>
            <w:r>
              <w:rPr>
                <w:sz w:val="24"/>
                <w:szCs w:val="24"/>
                <w:lang w:val="kk-KZ"/>
              </w:rPr>
              <w:t>60 дней с момента уведомления</w:t>
            </w:r>
          </w:p>
        </w:tc>
      </w:tr>
      <w:tr w:rsidR="00190EEC" w:rsidRPr="00190EEC" w:rsidTr="00345A2D">
        <w:trPr>
          <w:trHeight w:val="361"/>
        </w:trPr>
        <w:tc>
          <w:tcPr>
            <w:tcW w:w="710" w:type="dxa"/>
            <w:vMerge/>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A758A8" w:rsidRDefault="00190EEC" w:rsidP="0020042B">
            <w:pPr>
              <w:rPr>
                <w:sz w:val="24"/>
                <w:szCs w:val="24"/>
                <w:lang w:val="en-US"/>
              </w:rPr>
            </w:pPr>
            <w:r>
              <w:rPr>
                <w:sz w:val="24"/>
                <w:szCs w:val="24"/>
              </w:rPr>
              <w:t>30 июля 2020</w:t>
            </w:r>
          </w:p>
        </w:tc>
        <w:tc>
          <w:tcPr>
            <w:tcW w:w="5386" w:type="dxa"/>
            <w:shd w:val="clear" w:color="auto" w:fill="auto"/>
          </w:tcPr>
          <w:p w:rsidR="00190EEC" w:rsidRPr="00651A72" w:rsidRDefault="00190E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0EEC">
              <w:rPr>
                <w:sz w:val="24"/>
                <w:szCs w:val="24"/>
                <w:lang w:val="kk-KZ"/>
              </w:rPr>
              <w:t>Сельскохозяйственные машины и оборудование в целом (ICS 65.060.01)</w:t>
            </w:r>
          </w:p>
        </w:tc>
        <w:tc>
          <w:tcPr>
            <w:tcW w:w="2268" w:type="dxa"/>
            <w:shd w:val="clear" w:color="auto" w:fill="auto"/>
          </w:tcPr>
          <w:p w:rsidR="00190EEC" w:rsidRPr="00651A72" w:rsidRDefault="00190EEC" w:rsidP="0020042B">
            <w:pPr>
              <w:jc w:val="both"/>
              <w:rPr>
                <w:sz w:val="24"/>
                <w:szCs w:val="24"/>
                <w:lang w:val="kk-KZ"/>
              </w:rPr>
            </w:pPr>
          </w:p>
        </w:tc>
      </w:tr>
      <w:tr w:rsidR="00190EEC" w:rsidRPr="00190EEC" w:rsidTr="00345A2D">
        <w:trPr>
          <w:trHeight w:val="361"/>
        </w:trPr>
        <w:tc>
          <w:tcPr>
            <w:tcW w:w="710" w:type="dxa"/>
            <w:vMerge/>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BE7F61" w:rsidRDefault="00190EEC" w:rsidP="00580D3D">
            <w:pPr>
              <w:rPr>
                <w:sz w:val="24"/>
                <w:szCs w:val="24"/>
              </w:rPr>
            </w:pPr>
            <w:r>
              <w:rPr>
                <w:sz w:val="24"/>
                <w:szCs w:val="24"/>
              </w:rPr>
              <w:t>Руанда</w:t>
            </w:r>
          </w:p>
        </w:tc>
        <w:tc>
          <w:tcPr>
            <w:tcW w:w="5386" w:type="dxa"/>
            <w:shd w:val="clear" w:color="auto" w:fill="auto"/>
          </w:tcPr>
          <w:p w:rsidR="00190EEC" w:rsidRPr="00190EEC" w:rsidRDefault="00190EEC" w:rsidP="0019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0EEC">
              <w:rPr>
                <w:sz w:val="24"/>
                <w:szCs w:val="24"/>
                <w:lang w:val="kk-KZ"/>
              </w:rPr>
              <w:t>Этот проект стандарта Руанды определяет методы отбора проб, испытаний и проверки механической зерносушилки с подогревом воздуха.</w:t>
            </w:r>
          </w:p>
        </w:tc>
        <w:tc>
          <w:tcPr>
            <w:tcW w:w="2268" w:type="dxa"/>
            <w:shd w:val="clear" w:color="auto" w:fill="auto"/>
          </w:tcPr>
          <w:p w:rsidR="00190EEC" w:rsidRPr="00651A72" w:rsidRDefault="00190EEC" w:rsidP="0020042B">
            <w:pPr>
              <w:jc w:val="both"/>
              <w:rPr>
                <w:sz w:val="24"/>
                <w:szCs w:val="24"/>
                <w:lang w:val="kk-KZ"/>
              </w:rPr>
            </w:pPr>
          </w:p>
        </w:tc>
      </w:tr>
      <w:tr w:rsidR="00190EEC" w:rsidRPr="00190EEC" w:rsidTr="00345A2D">
        <w:trPr>
          <w:trHeight w:val="361"/>
        </w:trPr>
        <w:tc>
          <w:tcPr>
            <w:tcW w:w="710" w:type="dxa"/>
            <w:vMerge w:val="restart"/>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2F6A28" w:rsidRDefault="00190EEC" w:rsidP="00580D3D">
            <w:pPr>
              <w:jc w:val="right"/>
              <w:rPr>
                <w:b/>
                <w:szCs w:val="16"/>
              </w:rPr>
            </w:pPr>
            <w:r w:rsidRPr="002F6A28">
              <w:rPr>
                <w:b/>
                <w:szCs w:val="16"/>
              </w:rPr>
              <w:t>G/TBT/N/RWA/380</w:t>
            </w:r>
          </w:p>
        </w:tc>
        <w:tc>
          <w:tcPr>
            <w:tcW w:w="5386" w:type="dxa"/>
            <w:shd w:val="clear" w:color="auto" w:fill="auto"/>
          </w:tcPr>
          <w:p w:rsidR="00190EEC" w:rsidRPr="00190EEC" w:rsidRDefault="00190E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90EEC">
              <w:rPr>
                <w:sz w:val="24"/>
                <w:szCs w:val="24"/>
              </w:rPr>
              <w:t xml:space="preserve">DRS 269-3: 2020 Машины для обработки сельскохозяйственной продукции - Методы </w:t>
            </w:r>
            <w:r w:rsidRPr="00190EEC">
              <w:rPr>
                <w:sz w:val="24"/>
                <w:szCs w:val="24"/>
              </w:rPr>
              <w:lastRenderedPageBreak/>
              <w:t>испытаний - Часть 3: Ри</w:t>
            </w:r>
            <w:r>
              <w:rPr>
                <w:sz w:val="24"/>
                <w:szCs w:val="24"/>
              </w:rPr>
              <w:t xml:space="preserve">совая мельница (31 страница </w:t>
            </w:r>
            <w:r w:rsidRPr="00190EEC">
              <w:rPr>
                <w:sz w:val="24"/>
                <w:szCs w:val="24"/>
              </w:rPr>
              <w:t xml:space="preserve"> на английском языке)</w:t>
            </w:r>
          </w:p>
        </w:tc>
        <w:tc>
          <w:tcPr>
            <w:tcW w:w="2268" w:type="dxa"/>
            <w:shd w:val="clear" w:color="auto" w:fill="auto"/>
          </w:tcPr>
          <w:p w:rsidR="00190EEC" w:rsidRPr="00651A72" w:rsidRDefault="00190EEC" w:rsidP="0020042B">
            <w:pPr>
              <w:jc w:val="both"/>
              <w:rPr>
                <w:sz w:val="24"/>
                <w:szCs w:val="24"/>
                <w:lang w:val="kk-KZ"/>
              </w:rPr>
            </w:pPr>
            <w:r>
              <w:rPr>
                <w:sz w:val="24"/>
                <w:szCs w:val="24"/>
                <w:lang w:val="kk-KZ"/>
              </w:rPr>
              <w:lastRenderedPageBreak/>
              <w:t>60 дней с момента уведомления</w:t>
            </w:r>
          </w:p>
        </w:tc>
      </w:tr>
      <w:tr w:rsidR="00190EEC" w:rsidRPr="00190EEC" w:rsidTr="00345A2D">
        <w:trPr>
          <w:trHeight w:val="361"/>
        </w:trPr>
        <w:tc>
          <w:tcPr>
            <w:tcW w:w="710" w:type="dxa"/>
            <w:vMerge/>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A758A8" w:rsidRDefault="00190EEC" w:rsidP="0020042B">
            <w:pPr>
              <w:rPr>
                <w:sz w:val="24"/>
                <w:szCs w:val="24"/>
                <w:lang w:val="en-US"/>
              </w:rPr>
            </w:pPr>
            <w:r>
              <w:rPr>
                <w:sz w:val="24"/>
                <w:szCs w:val="24"/>
              </w:rPr>
              <w:t>30 июля 2020</w:t>
            </w:r>
          </w:p>
        </w:tc>
        <w:tc>
          <w:tcPr>
            <w:tcW w:w="5386" w:type="dxa"/>
            <w:shd w:val="clear" w:color="auto" w:fill="auto"/>
          </w:tcPr>
          <w:p w:rsidR="00190EEC" w:rsidRPr="00651A72" w:rsidRDefault="00190E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90EEC">
              <w:rPr>
                <w:sz w:val="24"/>
                <w:szCs w:val="24"/>
                <w:lang w:val="kk-KZ"/>
              </w:rPr>
              <w:t>Сельскохозяйственные машины и оборудование в целом (ICS 65.060.01)</w:t>
            </w:r>
          </w:p>
        </w:tc>
        <w:tc>
          <w:tcPr>
            <w:tcW w:w="2268" w:type="dxa"/>
            <w:shd w:val="clear" w:color="auto" w:fill="auto"/>
          </w:tcPr>
          <w:p w:rsidR="00190EEC" w:rsidRPr="00651A72" w:rsidRDefault="00190EEC" w:rsidP="0020042B">
            <w:pPr>
              <w:jc w:val="both"/>
              <w:rPr>
                <w:sz w:val="24"/>
                <w:szCs w:val="24"/>
                <w:lang w:val="kk-KZ"/>
              </w:rPr>
            </w:pPr>
          </w:p>
        </w:tc>
      </w:tr>
      <w:tr w:rsidR="00190EEC" w:rsidRPr="00190EEC" w:rsidTr="00345A2D">
        <w:trPr>
          <w:trHeight w:val="361"/>
        </w:trPr>
        <w:tc>
          <w:tcPr>
            <w:tcW w:w="710" w:type="dxa"/>
            <w:vMerge/>
            <w:shd w:val="clear" w:color="auto" w:fill="auto"/>
          </w:tcPr>
          <w:p w:rsidR="00190EEC" w:rsidRPr="00651A72" w:rsidRDefault="00190EEC" w:rsidP="0020042B">
            <w:pPr>
              <w:numPr>
                <w:ilvl w:val="0"/>
                <w:numId w:val="3"/>
              </w:numPr>
              <w:ind w:left="0" w:firstLine="0"/>
              <w:jc w:val="both"/>
              <w:rPr>
                <w:sz w:val="24"/>
                <w:szCs w:val="24"/>
                <w:lang w:val="kk-KZ"/>
              </w:rPr>
            </w:pPr>
          </w:p>
        </w:tc>
        <w:tc>
          <w:tcPr>
            <w:tcW w:w="2268" w:type="dxa"/>
            <w:shd w:val="clear" w:color="auto" w:fill="auto"/>
          </w:tcPr>
          <w:p w:rsidR="00190EEC" w:rsidRPr="00A758A8" w:rsidRDefault="00190EEC" w:rsidP="0020042B">
            <w:pPr>
              <w:rPr>
                <w:sz w:val="24"/>
                <w:szCs w:val="24"/>
                <w:lang w:val="en-US"/>
              </w:rPr>
            </w:pPr>
            <w:r>
              <w:rPr>
                <w:sz w:val="24"/>
                <w:szCs w:val="24"/>
              </w:rPr>
              <w:t>Руанда</w:t>
            </w:r>
          </w:p>
        </w:tc>
        <w:tc>
          <w:tcPr>
            <w:tcW w:w="5386" w:type="dxa"/>
            <w:shd w:val="clear" w:color="auto" w:fill="auto"/>
          </w:tcPr>
          <w:p w:rsidR="00190EEC" w:rsidRPr="00190EEC" w:rsidRDefault="00190E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90EEC">
              <w:rPr>
                <w:sz w:val="24"/>
                <w:szCs w:val="24"/>
              </w:rPr>
              <w:t>Этот проект стандарта Руанды определяет методы отбора проб, тестирования и инспекции для рисовой мельницы.</w:t>
            </w:r>
          </w:p>
        </w:tc>
        <w:tc>
          <w:tcPr>
            <w:tcW w:w="2268" w:type="dxa"/>
            <w:shd w:val="clear" w:color="auto" w:fill="auto"/>
          </w:tcPr>
          <w:p w:rsidR="00190EEC" w:rsidRPr="00651A72" w:rsidRDefault="00190EEC" w:rsidP="0020042B">
            <w:pPr>
              <w:jc w:val="both"/>
              <w:rPr>
                <w:sz w:val="24"/>
                <w:szCs w:val="24"/>
                <w:lang w:val="kk-KZ"/>
              </w:rPr>
            </w:pPr>
          </w:p>
        </w:tc>
      </w:tr>
      <w:tr w:rsidR="00EF29D7" w:rsidRPr="00190EEC" w:rsidTr="00345A2D">
        <w:trPr>
          <w:trHeight w:val="361"/>
        </w:trPr>
        <w:tc>
          <w:tcPr>
            <w:tcW w:w="710" w:type="dxa"/>
            <w:vMerge w:val="restart"/>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Pr="002F6A28" w:rsidRDefault="00EF29D7" w:rsidP="00580D3D">
            <w:pPr>
              <w:jc w:val="right"/>
              <w:rPr>
                <w:b/>
                <w:szCs w:val="16"/>
              </w:rPr>
            </w:pPr>
            <w:r w:rsidRPr="002F6A28">
              <w:rPr>
                <w:b/>
                <w:szCs w:val="16"/>
              </w:rPr>
              <w:t>G/TBT/N/KEN/1009</w:t>
            </w:r>
          </w:p>
        </w:tc>
        <w:tc>
          <w:tcPr>
            <w:tcW w:w="5386" w:type="dxa"/>
            <w:shd w:val="clear" w:color="auto" w:fill="auto"/>
          </w:tcPr>
          <w:p w:rsidR="00EF29D7" w:rsidRPr="00190EEC" w:rsidRDefault="00EF29D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F29D7">
              <w:rPr>
                <w:sz w:val="24"/>
                <w:szCs w:val="24"/>
              </w:rPr>
              <w:t>KS 2489: 2020 Охлаждающая жидкость двигателя (18 стр., На английском языке)</w:t>
            </w:r>
          </w:p>
        </w:tc>
        <w:tc>
          <w:tcPr>
            <w:tcW w:w="2268" w:type="dxa"/>
            <w:shd w:val="clear" w:color="auto" w:fill="auto"/>
          </w:tcPr>
          <w:p w:rsidR="00EF29D7" w:rsidRPr="00651A72" w:rsidRDefault="00EF29D7" w:rsidP="0020042B">
            <w:pPr>
              <w:jc w:val="both"/>
              <w:rPr>
                <w:sz w:val="24"/>
                <w:szCs w:val="24"/>
                <w:lang w:val="kk-KZ"/>
              </w:rPr>
            </w:pPr>
            <w:r>
              <w:rPr>
                <w:sz w:val="24"/>
                <w:szCs w:val="24"/>
                <w:lang w:val="kk-KZ"/>
              </w:rPr>
              <w:t>20 сентября 2020</w:t>
            </w:r>
          </w:p>
        </w:tc>
      </w:tr>
      <w:tr w:rsidR="00EF29D7" w:rsidRPr="00190EEC" w:rsidTr="00345A2D">
        <w:trPr>
          <w:trHeight w:val="361"/>
        </w:trPr>
        <w:tc>
          <w:tcPr>
            <w:tcW w:w="710" w:type="dxa"/>
            <w:vMerge/>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Default="00EF29D7" w:rsidP="00EF29D7">
            <w:pPr>
              <w:rPr>
                <w:sz w:val="24"/>
                <w:szCs w:val="24"/>
              </w:rPr>
            </w:pPr>
            <w:r>
              <w:rPr>
                <w:sz w:val="24"/>
                <w:szCs w:val="24"/>
              </w:rPr>
              <w:t>03 августа 2020</w:t>
            </w:r>
          </w:p>
        </w:tc>
        <w:tc>
          <w:tcPr>
            <w:tcW w:w="5386" w:type="dxa"/>
            <w:shd w:val="clear" w:color="auto" w:fill="auto"/>
          </w:tcPr>
          <w:p w:rsidR="00EF29D7" w:rsidRPr="00190EEC" w:rsidRDefault="00EF29D7" w:rsidP="00EF2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F29D7">
              <w:rPr>
                <w:sz w:val="24"/>
                <w:szCs w:val="24"/>
              </w:rPr>
              <w:t>Системы охлаждения. Смазочные системы (ICS 43.060.30)</w:t>
            </w:r>
          </w:p>
        </w:tc>
        <w:tc>
          <w:tcPr>
            <w:tcW w:w="2268" w:type="dxa"/>
            <w:shd w:val="clear" w:color="auto" w:fill="auto"/>
          </w:tcPr>
          <w:p w:rsidR="00EF29D7" w:rsidRPr="00651A72" w:rsidRDefault="00EF29D7" w:rsidP="0020042B">
            <w:pPr>
              <w:jc w:val="both"/>
              <w:rPr>
                <w:sz w:val="24"/>
                <w:szCs w:val="24"/>
                <w:lang w:val="kk-KZ"/>
              </w:rPr>
            </w:pPr>
          </w:p>
        </w:tc>
      </w:tr>
      <w:tr w:rsidR="00EF29D7" w:rsidRPr="00190EEC" w:rsidTr="00345A2D">
        <w:trPr>
          <w:trHeight w:val="361"/>
        </w:trPr>
        <w:tc>
          <w:tcPr>
            <w:tcW w:w="710" w:type="dxa"/>
            <w:vMerge/>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Default="00EF29D7" w:rsidP="0020042B">
            <w:pPr>
              <w:rPr>
                <w:sz w:val="24"/>
                <w:szCs w:val="24"/>
              </w:rPr>
            </w:pPr>
            <w:r>
              <w:rPr>
                <w:sz w:val="24"/>
                <w:szCs w:val="24"/>
              </w:rPr>
              <w:t>Кения</w:t>
            </w:r>
          </w:p>
        </w:tc>
        <w:tc>
          <w:tcPr>
            <w:tcW w:w="5386" w:type="dxa"/>
            <w:shd w:val="clear" w:color="auto" w:fill="auto"/>
          </w:tcPr>
          <w:p w:rsidR="00EF29D7" w:rsidRPr="00190EEC" w:rsidRDefault="00EF29D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F29D7">
              <w:rPr>
                <w:sz w:val="24"/>
                <w:szCs w:val="24"/>
              </w:rPr>
              <w:t>Этот проект стандарта Кении определяет требования к соединениям типа гликоля, которые при добавлении в соответствующих концентрациях в воду в системах охлаждения двигателя обеспечивают защиту от перегрева, ржавчины и коррозии.</w:t>
            </w:r>
          </w:p>
        </w:tc>
        <w:tc>
          <w:tcPr>
            <w:tcW w:w="2268" w:type="dxa"/>
            <w:shd w:val="clear" w:color="auto" w:fill="auto"/>
          </w:tcPr>
          <w:p w:rsidR="00EF29D7" w:rsidRPr="00651A72" w:rsidRDefault="00EF29D7" w:rsidP="0020042B">
            <w:pPr>
              <w:jc w:val="both"/>
              <w:rPr>
                <w:sz w:val="24"/>
                <w:szCs w:val="24"/>
                <w:lang w:val="kk-KZ"/>
              </w:rPr>
            </w:pPr>
          </w:p>
        </w:tc>
      </w:tr>
      <w:tr w:rsidR="00EF29D7" w:rsidRPr="00190EEC" w:rsidTr="00345A2D">
        <w:trPr>
          <w:trHeight w:val="361"/>
        </w:trPr>
        <w:tc>
          <w:tcPr>
            <w:tcW w:w="710" w:type="dxa"/>
            <w:vMerge w:val="restart"/>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Pr="002F6A28" w:rsidRDefault="00EF29D7" w:rsidP="00580D3D">
            <w:pPr>
              <w:jc w:val="right"/>
              <w:rPr>
                <w:b/>
                <w:szCs w:val="16"/>
              </w:rPr>
            </w:pPr>
            <w:r w:rsidRPr="002F6A28">
              <w:rPr>
                <w:b/>
                <w:szCs w:val="16"/>
              </w:rPr>
              <w:t>G/TBT/N/KEN/1008</w:t>
            </w:r>
          </w:p>
        </w:tc>
        <w:tc>
          <w:tcPr>
            <w:tcW w:w="5386" w:type="dxa"/>
            <w:shd w:val="clear" w:color="auto" w:fill="auto"/>
          </w:tcPr>
          <w:p w:rsidR="00EF29D7" w:rsidRPr="00190EEC" w:rsidRDefault="00255D40" w:rsidP="00255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5D40">
              <w:rPr>
                <w:sz w:val="24"/>
                <w:szCs w:val="24"/>
              </w:rPr>
              <w:t xml:space="preserve">KS 584-2: 2020 Чулки - Технические характеристики. </w:t>
            </w:r>
            <w:r>
              <w:rPr>
                <w:sz w:val="24"/>
                <w:szCs w:val="24"/>
              </w:rPr>
              <w:t>Часть 2: Женские чулки и колготки</w:t>
            </w:r>
            <w:r w:rsidRPr="00255D40">
              <w:rPr>
                <w:sz w:val="24"/>
                <w:szCs w:val="24"/>
              </w:rPr>
              <w:t>. (11 стр., На английском языке)</w:t>
            </w:r>
          </w:p>
        </w:tc>
        <w:tc>
          <w:tcPr>
            <w:tcW w:w="2268" w:type="dxa"/>
            <w:shd w:val="clear" w:color="auto" w:fill="auto"/>
          </w:tcPr>
          <w:p w:rsidR="00EF29D7" w:rsidRPr="00651A72" w:rsidRDefault="00255D40" w:rsidP="0020042B">
            <w:pPr>
              <w:jc w:val="both"/>
              <w:rPr>
                <w:sz w:val="24"/>
                <w:szCs w:val="24"/>
                <w:lang w:val="kk-KZ"/>
              </w:rPr>
            </w:pPr>
            <w:r>
              <w:rPr>
                <w:sz w:val="24"/>
                <w:szCs w:val="24"/>
                <w:lang w:val="kk-KZ"/>
              </w:rPr>
              <w:t>15 сентября 2020</w:t>
            </w:r>
          </w:p>
        </w:tc>
      </w:tr>
      <w:tr w:rsidR="00EF29D7" w:rsidRPr="00190EEC" w:rsidTr="00345A2D">
        <w:trPr>
          <w:trHeight w:val="361"/>
        </w:trPr>
        <w:tc>
          <w:tcPr>
            <w:tcW w:w="710" w:type="dxa"/>
            <w:vMerge/>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Default="00EF29D7" w:rsidP="00580D3D">
            <w:pPr>
              <w:rPr>
                <w:sz w:val="24"/>
                <w:szCs w:val="24"/>
              </w:rPr>
            </w:pPr>
            <w:r>
              <w:rPr>
                <w:sz w:val="24"/>
                <w:szCs w:val="24"/>
              </w:rPr>
              <w:t>03 августа 2020</w:t>
            </w:r>
          </w:p>
        </w:tc>
        <w:tc>
          <w:tcPr>
            <w:tcW w:w="5386" w:type="dxa"/>
            <w:shd w:val="clear" w:color="auto" w:fill="auto"/>
          </w:tcPr>
          <w:p w:rsidR="00EF29D7" w:rsidRPr="00190EEC" w:rsidRDefault="00255D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5D40">
              <w:rPr>
                <w:sz w:val="24"/>
                <w:szCs w:val="24"/>
              </w:rPr>
              <w:t>Текстиль</w:t>
            </w:r>
            <w:r>
              <w:rPr>
                <w:sz w:val="24"/>
                <w:szCs w:val="24"/>
              </w:rPr>
              <w:t xml:space="preserve"> </w:t>
            </w:r>
            <w:r w:rsidRPr="00255D40">
              <w:rPr>
                <w:sz w:val="24"/>
                <w:szCs w:val="24"/>
              </w:rPr>
              <w:t>(ICS 59.080.30)</w:t>
            </w:r>
          </w:p>
        </w:tc>
        <w:tc>
          <w:tcPr>
            <w:tcW w:w="2268" w:type="dxa"/>
            <w:shd w:val="clear" w:color="auto" w:fill="auto"/>
          </w:tcPr>
          <w:p w:rsidR="00EF29D7" w:rsidRPr="00651A72" w:rsidRDefault="00EF29D7" w:rsidP="0020042B">
            <w:pPr>
              <w:jc w:val="both"/>
              <w:rPr>
                <w:sz w:val="24"/>
                <w:szCs w:val="24"/>
                <w:lang w:val="kk-KZ"/>
              </w:rPr>
            </w:pPr>
          </w:p>
        </w:tc>
      </w:tr>
      <w:tr w:rsidR="00EF29D7" w:rsidRPr="00190EEC" w:rsidTr="00345A2D">
        <w:trPr>
          <w:trHeight w:val="361"/>
        </w:trPr>
        <w:tc>
          <w:tcPr>
            <w:tcW w:w="710" w:type="dxa"/>
            <w:vMerge/>
            <w:shd w:val="clear" w:color="auto" w:fill="auto"/>
          </w:tcPr>
          <w:p w:rsidR="00EF29D7" w:rsidRPr="00651A72" w:rsidRDefault="00EF29D7" w:rsidP="0020042B">
            <w:pPr>
              <w:numPr>
                <w:ilvl w:val="0"/>
                <w:numId w:val="3"/>
              </w:numPr>
              <w:ind w:left="0" w:firstLine="0"/>
              <w:jc w:val="both"/>
              <w:rPr>
                <w:sz w:val="24"/>
                <w:szCs w:val="24"/>
                <w:lang w:val="kk-KZ"/>
              </w:rPr>
            </w:pPr>
          </w:p>
        </w:tc>
        <w:tc>
          <w:tcPr>
            <w:tcW w:w="2268" w:type="dxa"/>
            <w:shd w:val="clear" w:color="auto" w:fill="auto"/>
          </w:tcPr>
          <w:p w:rsidR="00EF29D7" w:rsidRDefault="00EF29D7" w:rsidP="00580D3D">
            <w:pPr>
              <w:rPr>
                <w:sz w:val="24"/>
                <w:szCs w:val="24"/>
              </w:rPr>
            </w:pPr>
            <w:r>
              <w:rPr>
                <w:sz w:val="24"/>
                <w:szCs w:val="24"/>
              </w:rPr>
              <w:t>Кения</w:t>
            </w:r>
          </w:p>
        </w:tc>
        <w:tc>
          <w:tcPr>
            <w:tcW w:w="5386" w:type="dxa"/>
            <w:shd w:val="clear" w:color="auto" w:fill="auto"/>
          </w:tcPr>
          <w:p w:rsidR="00EF29D7" w:rsidRPr="00190EEC" w:rsidRDefault="00255D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5D40">
              <w:rPr>
                <w:sz w:val="24"/>
                <w:szCs w:val="24"/>
              </w:rPr>
              <w:t>Этот стандарт Кении устанавливает требования к женским чулкам и колготкам, сделанным из эластичного материала.</w:t>
            </w:r>
          </w:p>
        </w:tc>
        <w:tc>
          <w:tcPr>
            <w:tcW w:w="2268" w:type="dxa"/>
            <w:shd w:val="clear" w:color="auto" w:fill="auto"/>
          </w:tcPr>
          <w:p w:rsidR="00EF29D7" w:rsidRPr="00651A72" w:rsidRDefault="00EF29D7" w:rsidP="0020042B">
            <w:pPr>
              <w:jc w:val="both"/>
              <w:rPr>
                <w:sz w:val="24"/>
                <w:szCs w:val="24"/>
                <w:lang w:val="kk-KZ"/>
              </w:rPr>
            </w:pPr>
          </w:p>
        </w:tc>
      </w:tr>
      <w:tr w:rsidR="006E0191" w:rsidRPr="00190EEC" w:rsidTr="00345A2D">
        <w:trPr>
          <w:trHeight w:val="361"/>
        </w:trPr>
        <w:tc>
          <w:tcPr>
            <w:tcW w:w="710" w:type="dxa"/>
            <w:vMerge w:val="restart"/>
            <w:shd w:val="clear" w:color="auto" w:fill="auto"/>
          </w:tcPr>
          <w:p w:rsidR="006E0191" w:rsidRPr="00651A72" w:rsidRDefault="006E0191" w:rsidP="0020042B">
            <w:pPr>
              <w:numPr>
                <w:ilvl w:val="0"/>
                <w:numId w:val="3"/>
              </w:numPr>
              <w:ind w:left="0" w:firstLine="0"/>
              <w:jc w:val="both"/>
              <w:rPr>
                <w:sz w:val="24"/>
                <w:szCs w:val="24"/>
                <w:lang w:val="kk-KZ"/>
              </w:rPr>
            </w:pPr>
          </w:p>
        </w:tc>
        <w:tc>
          <w:tcPr>
            <w:tcW w:w="2268" w:type="dxa"/>
            <w:shd w:val="clear" w:color="auto" w:fill="auto"/>
          </w:tcPr>
          <w:p w:rsidR="006E0191" w:rsidRPr="002F6A28" w:rsidRDefault="006E0191" w:rsidP="00580D3D">
            <w:pPr>
              <w:jc w:val="right"/>
              <w:rPr>
                <w:b/>
                <w:szCs w:val="16"/>
              </w:rPr>
            </w:pPr>
            <w:r w:rsidRPr="002F6A28">
              <w:rPr>
                <w:b/>
                <w:szCs w:val="16"/>
              </w:rPr>
              <w:t>G/TBT/N/EU/731</w:t>
            </w:r>
          </w:p>
        </w:tc>
        <w:tc>
          <w:tcPr>
            <w:tcW w:w="5386" w:type="dxa"/>
            <w:shd w:val="clear" w:color="auto" w:fill="auto"/>
          </w:tcPr>
          <w:p w:rsidR="006E0191" w:rsidRPr="00190EEC" w:rsidRDefault="006E019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 xml:space="preserve">Проект Регламента Комиссии, вносящего поправки в Приложение XVII к Регламенту (ЕС) № 1907/2006 Европейского парламента и Совета в отношении </w:t>
            </w:r>
            <w:proofErr w:type="spellStart"/>
            <w:r w:rsidRPr="006E0191">
              <w:rPr>
                <w:sz w:val="24"/>
                <w:szCs w:val="24"/>
              </w:rPr>
              <w:t>перфторкарбоновых</w:t>
            </w:r>
            <w:proofErr w:type="spellEnd"/>
            <w:r w:rsidRPr="006E0191">
              <w:rPr>
                <w:sz w:val="24"/>
                <w:szCs w:val="24"/>
              </w:rPr>
              <w:t xml:space="preserve"> кислот, содержащих от 9 до 14 атомов углерода в цепи (C9-C14 PFCA), их солей и родственных веществ (5 </w:t>
            </w:r>
            <w:proofErr w:type="spellStart"/>
            <w:proofErr w:type="gramStart"/>
            <w:r w:rsidRPr="006E0191">
              <w:rPr>
                <w:sz w:val="24"/>
                <w:szCs w:val="24"/>
              </w:rPr>
              <w:t>ст</w:t>
            </w:r>
            <w:r>
              <w:rPr>
                <w:sz w:val="24"/>
                <w:szCs w:val="24"/>
              </w:rPr>
              <w:t>р</w:t>
            </w:r>
            <w:proofErr w:type="spellEnd"/>
            <w:proofErr w:type="gramEnd"/>
            <w:r>
              <w:rPr>
                <w:sz w:val="24"/>
                <w:szCs w:val="24"/>
              </w:rPr>
              <w:t xml:space="preserve"> на английском языке; 4 стр.</w:t>
            </w:r>
            <w:r w:rsidRPr="006E0191">
              <w:rPr>
                <w:sz w:val="24"/>
                <w:szCs w:val="24"/>
              </w:rPr>
              <w:t xml:space="preserve"> на английском языке)</w:t>
            </w:r>
          </w:p>
        </w:tc>
        <w:tc>
          <w:tcPr>
            <w:tcW w:w="2268" w:type="dxa"/>
            <w:shd w:val="clear" w:color="auto" w:fill="auto"/>
          </w:tcPr>
          <w:p w:rsidR="006E0191" w:rsidRPr="00651A72" w:rsidRDefault="006E0191" w:rsidP="0020042B">
            <w:pPr>
              <w:jc w:val="both"/>
              <w:rPr>
                <w:sz w:val="24"/>
                <w:szCs w:val="24"/>
                <w:lang w:val="kk-KZ"/>
              </w:rPr>
            </w:pPr>
            <w:r>
              <w:rPr>
                <w:sz w:val="24"/>
                <w:szCs w:val="24"/>
                <w:lang w:val="kk-KZ"/>
              </w:rPr>
              <w:t>60 дней  с момента уведомления</w:t>
            </w:r>
          </w:p>
        </w:tc>
      </w:tr>
      <w:tr w:rsidR="006E0191" w:rsidRPr="00190EEC" w:rsidTr="00345A2D">
        <w:trPr>
          <w:trHeight w:val="361"/>
        </w:trPr>
        <w:tc>
          <w:tcPr>
            <w:tcW w:w="710" w:type="dxa"/>
            <w:vMerge/>
            <w:shd w:val="clear" w:color="auto" w:fill="auto"/>
          </w:tcPr>
          <w:p w:rsidR="006E0191" w:rsidRPr="00651A72" w:rsidRDefault="006E0191" w:rsidP="0020042B">
            <w:pPr>
              <w:numPr>
                <w:ilvl w:val="0"/>
                <w:numId w:val="3"/>
              </w:numPr>
              <w:ind w:left="0" w:firstLine="0"/>
              <w:jc w:val="both"/>
              <w:rPr>
                <w:sz w:val="24"/>
                <w:szCs w:val="24"/>
                <w:lang w:val="kk-KZ"/>
              </w:rPr>
            </w:pPr>
          </w:p>
        </w:tc>
        <w:tc>
          <w:tcPr>
            <w:tcW w:w="2268" w:type="dxa"/>
            <w:shd w:val="clear" w:color="auto" w:fill="auto"/>
          </w:tcPr>
          <w:p w:rsidR="006E0191" w:rsidRDefault="006E0191" w:rsidP="00580D3D">
            <w:pPr>
              <w:rPr>
                <w:sz w:val="24"/>
                <w:szCs w:val="24"/>
              </w:rPr>
            </w:pPr>
            <w:r>
              <w:rPr>
                <w:sz w:val="24"/>
                <w:szCs w:val="24"/>
              </w:rPr>
              <w:t>03 августа 2020</w:t>
            </w:r>
          </w:p>
        </w:tc>
        <w:tc>
          <w:tcPr>
            <w:tcW w:w="5386" w:type="dxa"/>
            <w:shd w:val="clear" w:color="auto" w:fill="auto"/>
          </w:tcPr>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6E0191">
              <w:rPr>
                <w:sz w:val="24"/>
                <w:szCs w:val="24"/>
              </w:rPr>
              <w:t>Перфторкарбоновые</w:t>
            </w:r>
            <w:proofErr w:type="spellEnd"/>
            <w:r w:rsidRPr="006E0191">
              <w:rPr>
                <w:sz w:val="24"/>
                <w:szCs w:val="24"/>
              </w:rPr>
              <w:t xml:space="preserve"> кислоты, содержащие от 9 до 14 атомов углерода в цепи (C9-C14 PFCA), их соли и родственные вещества. </w:t>
            </w:r>
            <w:proofErr w:type="gramStart"/>
            <w:r w:rsidRPr="006E0191">
              <w:rPr>
                <w:sz w:val="24"/>
                <w:szCs w:val="24"/>
              </w:rPr>
              <w:t>(Термин «C9-C14 PFCA» используется как сокращение для:</w:t>
            </w:r>
            <w:proofErr w:type="gramEnd"/>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PFNA - перфторонан-1-овая кислота (C9-PFCA) CAS 375-95-1 EC 206-801-3</w:t>
            </w:r>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 xml:space="preserve">PFDA - </w:t>
            </w:r>
            <w:proofErr w:type="spellStart"/>
            <w:r w:rsidRPr="006E0191">
              <w:rPr>
                <w:sz w:val="24"/>
                <w:szCs w:val="24"/>
              </w:rPr>
              <w:t>Нонадекафтордекановая</w:t>
            </w:r>
            <w:proofErr w:type="spellEnd"/>
            <w:r w:rsidRPr="006E0191">
              <w:rPr>
                <w:sz w:val="24"/>
                <w:szCs w:val="24"/>
              </w:rPr>
              <w:t xml:space="preserve"> кислота (C10-PFCA) CAS 335-76-2 EC 206-400-3</w:t>
            </w:r>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6E0191">
              <w:rPr>
                <w:sz w:val="24"/>
                <w:szCs w:val="24"/>
              </w:rPr>
              <w:t>PFUnDA</w:t>
            </w:r>
            <w:proofErr w:type="spellEnd"/>
            <w:r w:rsidRPr="006E0191">
              <w:rPr>
                <w:sz w:val="24"/>
                <w:szCs w:val="24"/>
              </w:rPr>
              <w:t xml:space="preserve"> - </w:t>
            </w:r>
            <w:proofErr w:type="spellStart"/>
            <w:r w:rsidRPr="006E0191">
              <w:rPr>
                <w:sz w:val="24"/>
                <w:szCs w:val="24"/>
              </w:rPr>
              <w:t>Геникозафторандекановая</w:t>
            </w:r>
            <w:proofErr w:type="spellEnd"/>
            <w:r w:rsidRPr="006E0191">
              <w:rPr>
                <w:sz w:val="24"/>
                <w:szCs w:val="24"/>
              </w:rPr>
              <w:t xml:space="preserve"> кислота (C11-PFCA) CAS 2058-94-8 EC 218-165-4</w:t>
            </w:r>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6E0191">
              <w:rPr>
                <w:sz w:val="24"/>
                <w:szCs w:val="24"/>
              </w:rPr>
              <w:t>PFDoDA</w:t>
            </w:r>
            <w:proofErr w:type="spellEnd"/>
            <w:r w:rsidRPr="006E0191">
              <w:rPr>
                <w:sz w:val="24"/>
                <w:szCs w:val="24"/>
              </w:rPr>
              <w:t xml:space="preserve"> - </w:t>
            </w:r>
            <w:proofErr w:type="spellStart"/>
            <w:r w:rsidRPr="006E0191">
              <w:rPr>
                <w:sz w:val="24"/>
                <w:szCs w:val="24"/>
              </w:rPr>
              <w:t>Трикозафторододекановая</w:t>
            </w:r>
            <w:proofErr w:type="spellEnd"/>
            <w:r w:rsidRPr="006E0191">
              <w:rPr>
                <w:sz w:val="24"/>
                <w:szCs w:val="24"/>
              </w:rPr>
              <w:t xml:space="preserve"> кислота (C12-PFCA) CAS 307-55-1 EC 206-203-2</w:t>
            </w:r>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sidRPr="006E0191">
              <w:rPr>
                <w:sz w:val="24"/>
                <w:szCs w:val="24"/>
              </w:rPr>
              <w:t>PFTrDA</w:t>
            </w:r>
            <w:proofErr w:type="spellEnd"/>
            <w:r w:rsidRPr="006E0191">
              <w:rPr>
                <w:sz w:val="24"/>
                <w:szCs w:val="24"/>
              </w:rPr>
              <w:t xml:space="preserve"> - </w:t>
            </w:r>
            <w:proofErr w:type="spellStart"/>
            <w:r w:rsidRPr="006E0191">
              <w:rPr>
                <w:sz w:val="24"/>
                <w:szCs w:val="24"/>
              </w:rPr>
              <w:t>пентакозафтортридекановая</w:t>
            </w:r>
            <w:proofErr w:type="spellEnd"/>
            <w:r w:rsidRPr="006E0191">
              <w:rPr>
                <w:sz w:val="24"/>
                <w:szCs w:val="24"/>
              </w:rPr>
              <w:t xml:space="preserve"> кислота (C13-PFCA) CAS 72629-94-8 EC 276-745-2</w:t>
            </w:r>
          </w:p>
          <w:p w:rsidR="006E0191" w:rsidRPr="006E0191"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 xml:space="preserve">PFTDA - </w:t>
            </w:r>
            <w:proofErr w:type="spellStart"/>
            <w:r w:rsidRPr="006E0191">
              <w:rPr>
                <w:sz w:val="24"/>
                <w:szCs w:val="24"/>
              </w:rPr>
              <w:t>Гептакозафтортетрадекановая</w:t>
            </w:r>
            <w:proofErr w:type="spellEnd"/>
            <w:r w:rsidRPr="006E0191">
              <w:rPr>
                <w:sz w:val="24"/>
                <w:szCs w:val="24"/>
              </w:rPr>
              <w:t xml:space="preserve"> кислота (C14-PFCA) CAS 376-06-7 EC 206-803-4</w:t>
            </w:r>
          </w:p>
          <w:p w:rsidR="006E0191" w:rsidRPr="00190EEC" w:rsidRDefault="006E0191" w:rsidP="006E01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0191">
              <w:rPr>
                <w:sz w:val="24"/>
                <w:szCs w:val="24"/>
              </w:rPr>
              <w:t>Вещества, родственные C9-C14 PFCA, могут превращаться в окружающей среде в C9-C14 PFCA.</w:t>
            </w:r>
          </w:p>
        </w:tc>
        <w:tc>
          <w:tcPr>
            <w:tcW w:w="2268" w:type="dxa"/>
            <w:shd w:val="clear" w:color="auto" w:fill="auto"/>
          </w:tcPr>
          <w:p w:rsidR="006E0191" w:rsidRPr="00651A72" w:rsidRDefault="006E0191" w:rsidP="0020042B">
            <w:pPr>
              <w:jc w:val="both"/>
              <w:rPr>
                <w:sz w:val="24"/>
                <w:szCs w:val="24"/>
                <w:lang w:val="kk-KZ"/>
              </w:rPr>
            </w:pPr>
          </w:p>
        </w:tc>
      </w:tr>
      <w:tr w:rsidR="006E0191" w:rsidRPr="00190EEC" w:rsidTr="00345A2D">
        <w:trPr>
          <w:trHeight w:val="361"/>
        </w:trPr>
        <w:tc>
          <w:tcPr>
            <w:tcW w:w="710" w:type="dxa"/>
            <w:vMerge/>
            <w:shd w:val="clear" w:color="auto" w:fill="auto"/>
          </w:tcPr>
          <w:p w:rsidR="006E0191" w:rsidRPr="00651A72" w:rsidRDefault="006E0191" w:rsidP="0020042B">
            <w:pPr>
              <w:numPr>
                <w:ilvl w:val="0"/>
                <w:numId w:val="3"/>
              </w:numPr>
              <w:ind w:left="0" w:firstLine="0"/>
              <w:jc w:val="both"/>
              <w:rPr>
                <w:sz w:val="24"/>
                <w:szCs w:val="24"/>
                <w:lang w:val="kk-KZ"/>
              </w:rPr>
            </w:pPr>
          </w:p>
        </w:tc>
        <w:tc>
          <w:tcPr>
            <w:tcW w:w="2268" w:type="dxa"/>
            <w:shd w:val="clear" w:color="auto" w:fill="auto"/>
          </w:tcPr>
          <w:p w:rsidR="006E0191" w:rsidRDefault="006E0191" w:rsidP="0020042B">
            <w:pPr>
              <w:rPr>
                <w:sz w:val="24"/>
                <w:szCs w:val="24"/>
              </w:rPr>
            </w:pPr>
            <w:r>
              <w:rPr>
                <w:sz w:val="24"/>
                <w:szCs w:val="24"/>
              </w:rPr>
              <w:t>Европейский союз</w:t>
            </w:r>
          </w:p>
        </w:tc>
        <w:tc>
          <w:tcPr>
            <w:tcW w:w="5386" w:type="dxa"/>
            <w:shd w:val="clear" w:color="auto" w:fill="auto"/>
          </w:tcPr>
          <w:p w:rsidR="00945755" w:rsidRPr="00945755" w:rsidRDefault="00945755" w:rsidP="00945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5755">
              <w:rPr>
                <w:sz w:val="24"/>
                <w:szCs w:val="24"/>
              </w:rPr>
              <w:t>Этот проект Регламента внесет следующие поправки в Приложение XVII к Регламенту (ЕС) № 1907/2006:</w:t>
            </w:r>
          </w:p>
          <w:p w:rsidR="006E0191" w:rsidRPr="00190EEC" w:rsidRDefault="00945755" w:rsidP="00945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45755">
              <w:rPr>
                <w:sz w:val="24"/>
                <w:szCs w:val="24"/>
              </w:rPr>
              <w:t xml:space="preserve">Предлагается ограничение на производство C9-C14 PFCA, их солей и родственных веществ в ЕС. </w:t>
            </w:r>
            <w:proofErr w:type="gramStart"/>
            <w:r w:rsidRPr="00945755">
              <w:rPr>
                <w:sz w:val="24"/>
                <w:szCs w:val="24"/>
              </w:rPr>
              <w:t>Кроме того, предложение ограничивает использование, размещение на рынке и импорт ПФКК C9-C14, их солей и родственных веществ в качестве веществ по отдельности, в смеси или в изделии в концентрации, равной или превышающей 25 частей на миллиард на сумму C9-C14 PFCA и их солей или 260 частей на миллиард в сумме веществ, родственных C9-C14 PFCA.</w:t>
            </w:r>
            <w:proofErr w:type="gramEnd"/>
          </w:p>
        </w:tc>
        <w:tc>
          <w:tcPr>
            <w:tcW w:w="2268" w:type="dxa"/>
            <w:shd w:val="clear" w:color="auto" w:fill="auto"/>
          </w:tcPr>
          <w:p w:rsidR="006E0191" w:rsidRPr="00651A72" w:rsidRDefault="006E0191" w:rsidP="0020042B">
            <w:pPr>
              <w:jc w:val="both"/>
              <w:rPr>
                <w:sz w:val="24"/>
                <w:szCs w:val="24"/>
                <w:lang w:val="kk-KZ"/>
              </w:rPr>
            </w:pPr>
          </w:p>
        </w:tc>
      </w:tr>
      <w:tr w:rsidR="00945755" w:rsidRPr="00190EEC" w:rsidTr="00345A2D">
        <w:trPr>
          <w:trHeight w:val="361"/>
        </w:trPr>
        <w:tc>
          <w:tcPr>
            <w:tcW w:w="710" w:type="dxa"/>
            <w:vMerge w:val="restart"/>
            <w:shd w:val="clear" w:color="auto" w:fill="auto"/>
          </w:tcPr>
          <w:p w:rsidR="00945755" w:rsidRPr="00651A72" w:rsidRDefault="00945755" w:rsidP="0020042B">
            <w:pPr>
              <w:numPr>
                <w:ilvl w:val="0"/>
                <w:numId w:val="3"/>
              </w:numPr>
              <w:ind w:left="0" w:firstLine="0"/>
              <w:jc w:val="both"/>
              <w:rPr>
                <w:sz w:val="24"/>
                <w:szCs w:val="24"/>
                <w:lang w:val="kk-KZ"/>
              </w:rPr>
            </w:pPr>
          </w:p>
        </w:tc>
        <w:tc>
          <w:tcPr>
            <w:tcW w:w="2268" w:type="dxa"/>
            <w:shd w:val="clear" w:color="auto" w:fill="auto"/>
          </w:tcPr>
          <w:p w:rsidR="00945755" w:rsidRPr="002F6A28" w:rsidRDefault="00945755" w:rsidP="00580D3D">
            <w:pPr>
              <w:jc w:val="right"/>
              <w:rPr>
                <w:b/>
                <w:szCs w:val="16"/>
              </w:rPr>
            </w:pPr>
            <w:r w:rsidRPr="002F6A28">
              <w:rPr>
                <w:b/>
                <w:szCs w:val="16"/>
              </w:rPr>
              <w:t>G/TBT/N/EU/730</w:t>
            </w:r>
          </w:p>
        </w:tc>
        <w:tc>
          <w:tcPr>
            <w:tcW w:w="5386" w:type="dxa"/>
            <w:shd w:val="clear" w:color="auto" w:fill="auto"/>
          </w:tcPr>
          <w:p w:rsidR="00945755" w:rsidRPr="00190EEC" w:rsidRDefault="00580D3D" w:rsidP="004C4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0D3D">
              <w:rPr>
                <w:sz w:val="24"/>
                <w:szCs w:val="24"/>
              </w:rPr>
              <w:t xml:space="preserve">Проект делегированного комиссией регламента, вносящего поправки в Регламент (ЕС) № 528/2012 Европейского парламента и Совета, чтобы включить лимонную кислоту в качестве активного вещества в </w:t>
            </w:r>
            <w:r w:rsidR="004C405C">
              <w:rPr>
                <w:sz w:val="24"/>
                <w:szCs w:val="24"/>
              </w:rPr>
              <w:t xml:space="preserve">Приложение I к нему (5 страниц </w:t>
            </w:r>
            <w:r w:rsidRPr="00580D3D">
              <w:rPr>
                <w:sz w:val="24"/>
                <w:szCs w:val="24"/>
              </w:rPr>
              <w:t xml:space="preserve"> на </w:t>
            </w:r>
            <w:r w:rsidR="004C405C">
              <w:rPr>
                <w:sz w:val="24"/>
                <w:szCs w:val="24"/>
              </w:rPr>
              <w:t xml:space="preserve">английском языке; 2 страницы </w:t>
            </w:r>
            <w:r w:rsidRPr="00580D3D">
              <w:rPr>
                <w:sz w:val="24"/>
                <w:szCs w:val="24"/>
              </w:rPr>
              <w:t xml:space="preserve"> </w:t>
            </w:r>
            <w:r w:rsidR="004C405C" w:rsidRPr="00580D3D">
              <w:rPr>
                <w:sz w:val="24"/>
                <w:szCs w:val="24"/>
              </w:rPr>
              <w:t xml:space="preserve">на </w:t>
            </w:r>
            <w:r w:rsidR="004C405C">
              <w:rPr>
                <w:sz w:val="24"/>
                <w:szCs w:val="24"/>
              </w:rPr>
              <w:t>английском языке</w:t>
            </w:r>
            <w:r w:rsidRPr="00580D3D">
              <w:rPr>
                <w:sz w:val="24"/>
                <w:szCs w:val="24"/>
              </w:rPr>
              <w:t>)</w:t>
            </w:r>
          </w:p>
        </w:tc>
        <w:tc>
          <w:tcPr>
            <w:tcW w:w="2268" w:type="dxa"/>
            <w:shd w:val="clear" w:color="auto" w:fill="auto"/>
          </w:tcPr>
          <w:p w:rsidR="00945755" w:rsidRPr="00651A72" w:rsidRDefault="00580D3D" w:rsidP="0020042B">
            <w:pPr>
              <w:jc w:val="both"/>
              <w:rPr>
                <w:sz w:val="24"/>
                <w:szCs w:val="24"/>
                <w:lang w:val="kk-KZ"/>
              </w:rPr>
            </w:pPr>
            <w:r>
              <w:rPr>
                <w:sz w:val="24"/>
                <w:szCs w:val="24"/>
                <w:lang w:val="kk-KZ"/>
              </w:rPr>
              <w:t>60 дней с момента уведомления</w:t>
            </w:r>
          </w:p>
        </w:tc>
      </w:tr>
      <w:tr w:rsidR="00945755" w:rsidRPr="00190EEC" w:rsidTr="00345A2D">
        <w:trPr>
          <w:trHeight w:val="361"/>
        </w:trPr>
        <w:tc>
          <w:tcPr>
            <w:tcW w:w="710" w:type="dxa"/>
            <w:vMerge/>
            <w:shd w:val="clear" w:color="auto" w:fill="auto"/>
          </w:tcPr>
          <w:p w:rsidR="00945755" w:rsidRPr="00651A72" w:rsidRDefault="00945755" w:rsidP="0020042B">
            <w:pPr>
              <w:numPr>
                <w:ilvl w:val="0"/>
                <w:numId w:val="3"/>
              </w:numPr>
              <w:ind w:left="0" w:firstLine="0"/>
              <w:jc w:val="both"/>
              <w:rPr>
                <w:sz w:val="24"/>
                <w:szCs w:val="24"/>
                <w:lang w:val="kk-KZ"/>
              </w:rPr>
            </w:pPr>
          </w:p>
        </w:tc>
        <w:tc>
          <w:tcPr>
            <w:tcW w:w="2268" w:type="dxa"/>
            <w:shd w:val="clear" w:color="auto" w:fill="auto"/>
          </w:tcPr>
          <w:p w:rsidR="00945755" w:rsidRDefault="00945755" w:rsidP="00580D3D">
            <w:pPr>
              <w:rPr>
                <w:sz w:val="24"/>
                <w:szCs w:val="24"/>
              </w:rPr>
            </w:pPr>
            <w:r>
              <w:rPr>
                <w:sz w:val="24"/>
                <w:szCs w:val="24"/>
              </w:rPr>
              <w:t>03 августа 2020</w:t>
            </w:r>
          </w:p>
        </w:tc>
        <w:tc>
          <w:tcPr>
            <w:tcW w:w="5386" w:type="dxa"/>
            <w:shd w:val="clear" w:color="auto" w:fill="auto"/>
          </w:tcPr>
          <w:p w:rsidR="00945755" w:rsidRPr="00190EEC" w:rsidRDefault="00580D3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0D3D">
              <w:rPr>
                <w:sz w:val="24"/>
                <w:szCs w:val="24"/>
              </w:rPr>
              <w:t>Биоцидные продукты</w:t>
            </w:r>
          </w:p>
        </w:tc>
        <w:tc>
          <w:tcPr>
            <w:tcW w:w="2268" w:type="dxa"/>
            <w:shd w:val="clear" w:color="auto" w:fill="auto"/>
          </w:tcPr>
          <w:p w:rsidR="00945755" w:rsidRPr="00651A72" w:rsidRDefault="00945755" w:rsidP="0020042B">
            <w:pPr>
              <w:jc w:val="both"/>
              <w:rPr>
                <w:sz w:val="24"/>
                <w:szCs w:val="24"/>
                <w:lang w:val="kk-KZ"/>
              </w:rPr>
            </w:pPr>
          </w:p>
        </w:tc>
      </w:tr>
      <w:tr w:rsidR="00945755" w:rsidRPr="00190EEC" w:rsidTr="00345A2D">
        <w:trPr>
          <w:trHeight w:val="361"/>
        </w:trPr>
        <w:tc>
          <w:tcPr>
            <w:tcW w:w="710" w:type="dxa"/>
            <w:vMerge/>
            <w:shd w:val="clear" w:color="auto" w:fill="auto"/>
          </w:tcPr>
          <w:p w:rsidR="00945755" w:rsidRPr="00651A72" w:rsidRDefault="00945755" w:rsidP="0020042B">
            <w:pPr>
              <w:numPr>
                <w:ilvl w:val="0"/>
                <w:numId w:val="3"/>
              </w:numPr>
              <w:ind w:left="0" w:firstLine="0"/>
              <w:jc w:val="both"/>
              <w:rPr>
                <w:sz w:val="24"/>
                <w:szCs w:val="24"/>
                <w:lang w:val="kk-KZ"/>
              </w:rPr>
            </w:pPr>
          </w:p>
        </w:tc>
        <w:tc>
          <w:tcPr>
            <w:tcW w:w="2268" w:type="dxa"/>
            <w:shd w:val="clear" w:color="auto" w:fill="auto"/>
          </w:tcPr>
          <w:p w:rsidR="00945755" w:rsidRDefault="00945755" w:rsidP="00580D3D">
            <w:pPr>
              <w:rPr>
                <w:sz w:val="24"/>
                <w:szCs w:val="24"/>
              </w:rPr>
            </w:pPr>
            <w:r>
              <w:rPr>
                <w:sz w:val="24"/>
                <w:szCs w:val="24"/>
              </w:rPr>
              <w:t>Европейский союз</w:t>
            </w:r>
          </w:p>
        </w:tc>
        <w:tc>
          <w:tcPr>
            <w:tcW w:w="5386" w:type="dxa"/>
            <w:shd w:val="clear" w:color="auto" w:fill="auto"/>
          </w:tcPr>
          <w:p w:rsidR="00945755" w:rsidRPr="00190EEC" w:rsidRDefault="002642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421E">
              <w:rPr>
                <w:sz w:val="24"/>
                <w:szCs w:val="24"/>
              </w:rPr>
              <w:t>Этот проект Постановления, делегированного Комиссией, вносит поправки в Регламент (ЕС) № 528/2012 Европейского парламента и Совета, чтобы включить лимонную кислоту в качестве активного вещества в Приложение I к нему.</w:t>
            </w:r>
          </w:p>
        </w:tc>
        <w:tc>
          <w:tcPr>
            <w:tcW w:w="2268" w:type="dxa"/>
            <w:shd w:val="clear" w:color="auto" w:fill="auto"/>
          </w:tcPr>
          <w:p w:rsidR="00945755" w:rsidRPr="00651A72" w:rsidRDefault="00945755" w:rsidP="0020042B">
            <w:pPr>
              <w:jc w:val="both"/>
              <w:rPr>
                <w:sz w:val="24"/>
                <w:szCs w:val="24"/>
                <w:lang w:val="kk-KZ"/>
              </w:rPr>
            </w:pPr>
          </w:p>
        </w:tc>
      </w:tr>
      <w:tr w:rsidR="0026421E" w:rsidRPr="00190EEC" w:rsidTr="00345A2D">
        <w:trPr>
          <w:trHeight w:val="361"/>
        </w:trPr>
        <w:tc>
          <w:tcPr>
            <w:tcW w:w="710" w:type="dxa"/>
            <w:vMerge w:val="restart"/>
            <w:shd w:val="clear" w:color="auto" w:fill="auto"/>
          </w:tcPr>
          <w:p w:rsidR="0026421E" w:rsidRPr="00651A72" w:rsidRDefault="0026421E" w:rsidP="0020042B">
            <w:pPr>
              <w:numPr>
                <w:ilvl w:val="0"/>
                <w:numId w:val="3"/>
              </w:numPr>
              <w:ind w:left="0" w:firstLine="0"/>
              <w:jc w:val="both"/>
              <w:rPr>
                <w:sz w:val="24"/>
                <w:szCs w:val="24"/>
                <w:lang w:val="kk-KZ"/>
              </w:rPr>
            </w:pPr>
          </w:p>
        </w:tc>
        <w:tc>
          <w:tcPr>
            <w:tcW w:w="2268" w:type="dxa"/>
            <w:shd w:val="clear" w:color="auto" w:fill="auto"/>
          </w:tcPr>
          <w:p w:rsidR="0026421E" w:rsidRPr="002F6A28" w:rsidRDefault="0026421E" w:rsidP="00EA1ADC">
            <w:pPr>
              <w:jc w:val="right"/>
              <w:rPr>
                <w:b/>
                <w:szCs w:val="16"/>
              </w:rPr>
            </w:pPr>
            <w:r w:rsidRPr="002F6A28">
              <w:rPr>
                <w:b/>
                <w:szCs w:val="16"/>
              </w:rPr>
              <w:t>G/TBT/N/KOR/912</w:t>
            </w:r>
          </w:p>
        </w:tc>
        <w:tc>
          <w:tcPr>
            <w:tcW w:w="5386" w:type="dxa"/>
            <w:shd w:val="clear" w:color="auto" w:fill="auto"/>
          </w:tcPr>
          <w:p w:rsidR="0026421E" w:rsidRPr="00190EEC" w:rsidRDefault="002642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421E">
              <w:rPr>
                <w:sz w:val="24"/>
                <w:szCs w:val="24"/>
              </w:rPr>
              <w:t>Пересмотр Указа о применении Закона об обращении ресурсов электрического и электронного оборудования и транспортных средств (29 стр., На корейском языке)</w:t>
            </w:r>
          </w:p>
        </w:tc>
        <w:tc>
          <w:tcPr>
            <w:tcW w:w="2268" w:type="dxa"/>
            <w:shd w:val="clear" w:color="auto" w:fill="auto"/>
          </w:tcPr>
          <w:p w:rsidR="0026421E" w:rsidRPr="00651A72" w:rsidRDefault="0026421E" w:rsidP="0020042B">
            <w:pPr>
              <w:jc w:val="both"/>
              <w:rPr>
                <w:sz w:val="24"/>
                <w:szCs w:val="24"/>
                <w:lang w:val="kk-KZ"/>
              </w:rPr>
            </w:pPr>
            <w:r w:rsidRPr="0026421E">
              <w:rPr>
                <w:sz w:val="24"/>
                <w:szCs w:val="24"/>
                <w:lang w:val="kk-KZ"/>
              </w:rPr>
              <w:t>20 дней с момента уведомления; Министерству окружающей среды настоятельно предлагается обеспечить защиту здоровья человека, в том числе безопасность и защиту окружающей среды.</w:t>
            </w:r>
          </w:p>
        </w:tc>
      </w:tr>
      <w:tr w:rsidR="0026421E" w:rsidRPr="00190EEC" w:rsidTr="00345A2D">
        <w:trPr>
          <w:trHeight w:val="361"/>
        </w:trPr>
        <w:tc>
          <w:tcPr>
            <w:tcW w:w="710" w:type="dxa"/>
            <w:vMerge/>
            <w:shd w:val="clear" w:color="auto" w:fill="auto"/>
          </w:tcPr>
          <w:p w:rsidR="0026421E" w:rsidRPr="00651A72" w:rsidRDefault="0026421E" w:rsidP="0020042B">
            <w:pPr>
              <w:numPr>
                <w:ilvl w:val="0"/>
                <w:numId w:val="3"/>
              </w:numPr>
              <w:ind w:left="0" w:firstLine="0"/>
              <w:jc w:val="both"/>
              <w:rPr>
                <w:sz w:val="24"/>
                <w:szCs w:val="24"/>
                <w:lang w:val="kk-KZ"/>
              </w:rPr>
            </w:pPr>
          </w:p>
        </w:tc>
        <w:tc>
          <w:tcPr>
            <w:tcW w:w="2268" w:type="dxa"/>
            <w:shd w:val="clear" w:color="auto" w:fill="auto"/>
          </w:tcPr>
          <w:p w:rsidR="0026421E" w:rsidRDefault="0026421E" w:rsidP="0020042B">
            <w:pPr>
              <w:rPr>
                <w:sz w:val="24"/>
                <w:szCs w:val="24"/>
              </w:rPr>
            </w:pPr>
            <w:r>
              <w:rPr>
                <w:sz w:val="24"/>
                <w:szCs w:val="24"/>
              </w:rPr>
              <w:t>05 августа 2020</w:t>
            </w:r>
          </w:p>
        </w:tc>
        <w:tc>
          <w:tcPr>
            <w:tcW w:w="5386" w:type="dxa"/>
            <w:shd w:val="clear" w:color="auto" w:fill="auto"/>
          </w:tcPr>
          <w:p w:rsidR="0026421E" w:rsidRPr="00190EEC" w:rsidRDefault="0026421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6421E">
              <w:rPr>
                <w:sz w:val="24"/>
                <w:szCs w:val="24"/>
              </w:rPr>
              <w:t>49 типов электрических и электронных продуктов</w:t>
            </w:r>
          </w:p>
        </w:tc>
        <w:tc>
          <w:tcPr>
            <w:tcW w:w="2268" w:type="dxa"/>
            <w:shd w:val="clear" w:color="auto" w:fill="auto"/>
          </w:tcPr>
          <w:p w:rsidR="0026421E" w:rsidRPr="00651A72" w:rsidRDefault="0026421E" w:rsidP="0020042B">
            <w:pPr>
              <w:jc w:val="both"/>
              <w:rPr>
                <w:sz w:val="24"/>
                <w:szCs w:val="24"/>
                <w:lang w:val="kk-KZ"/>
              </w:rPr>
            </w:pPr>
          </w:p>
        </w:tc>
      </w:tr>
      <w:tr w:rsidR="0026421E" w:rsidRPr="00190EEC" w:rsidTr="00345A2D">
        <w:trPr>
          <w:trHeight w:val="361"/>
        </w:trPr>
        <w:tc>
          <w:tcPr>
            <w:tcW w:w="710" w:type="dxa"/>
            <w:vMerge/>
            <w:shd w:val="clear" w:color="auto" w:fill="auto"/>
          </w:tcPr>
          <w:p w:rsidR="0026421E" w:rsidRPr="00651A72" w:rsidRDefault="0026421E" w:rsidP="0020042B">
            <w:pPr>
              <w:numPr>
                <w:ilvl w:val="0"/>
                <w:numId w:val="3"/>
              </w:numPr>
              <w:ind w:left="0" w:firstLine="0"/>
              <w:jc w:val="both"/>
              <w:rPr>
                <w:sz w:val="24"/>
                <w:szCs w:val="24"/>
                <w:lang w:val="kk-KZ"/>
              </w:rPr>
            </w:pPr>
          </w:p>
        </w:tc>
        <w:tc>
          <w:tcPr>
            <w:tcW w:w="2268" w:type="dxa"/>
            <w:shd w:val="clear" w:color="auto" w:fill="auto"/>
          </w:tcPr>
          <w:p w:rsidR="0026421E" w:rsidRDefault="0026421E" w:rsidP="0020042B">
            <w:pPr>
              <w:rPr>
                <w:sz w:val="24"/>
                <w:szCs w:val="24"/>
              </w:rPr>
            </w:pPr>
            <w:r>
              <w:rPr>
                <w:sz w:val="24"/>
                <w:szCs w:val="24"/>
              </w:rPr>
              <w:t>Корея</w:t>
            </w:r>
          </w:p>
        </w:tc>
        <w:tc>
          <w:tcPr>
            <w:tcW w:w="5386" w:type="dxa"/>
            <w:shd w:val="clear" w:color="auto" w:fill="auto"/>
          </w:tcPr>
          <w:p w:rsidR="0026421E"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Увеличьте количество электрических и электронных </w:t>
            </w:r>
            <w:r>
              <w:rPr>
                <w:sz w:val="24"/>
                <w:szCs w:val="24"/>
              </w:rPr>
              <w:t>товаров</w:t>
            </w:r>
            <w:r w:rsidRPr="006A0A31">
              <w:rPr>
                <w:sz w:val="24"/>
                <w:szCs w:val="24"/>
              </w:rPr>
              <w:t xml:space="preserve">, которые соответствуют максимальным уровням опасных веществ, с 26 до 49 при производстве или импорте продуктов </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- 23 дополнительных наименования продуктов</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1. Торговые автоматы</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2. высушивающее устройство</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3. Тостеры.</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4. Электрические чайники.</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5. Электрические водонагреватели.</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lastRenderedPageBreak/>
              <w:t xml:space="preserve">  6. Электрические сковороды.</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7. Фены для волос.</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8. Беговые дорожки.</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  9. Камеры наблюдения</w:t>
            </w:r>
          </w:p>
          <w:p w:rsid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10. Пищевые </w:t>
            </w:r>
            <w:proofErr w:type="spellStart"/>
            <w:r w:rsidRPr="006A0A31">
              <w:rPr>
                <w:sz w:val="24"/>
                <w:szCs w:val="24"/>
              </w:rPr>
              <w:t>дегидраторы</w:t>
            </w:r>
            <w:proofErr w:type="spellEnd"/>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11. Электрооборудование для массажа.</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12. </w:t>
            </w:r>
            <w:proofErr w:type="spellStart"/>
            <w:r w:rsidRPr="006A0A31">
              <w:rPr>
                <w:sz w:val="24"/>
                <w:szCs w:val="24"/>
              </w:rPr>
              <w:t>Спа</w:t>
            </w:r>
            <w:proofErr w:type="spellEnd"/>
            <w:r w:rsidRPr="006A0A31">
              <w:rPr>
                <w:sz w:val="24"/>
                <w:szCs w:val="24"/>
              </w:rPr>
              <w:t xml:space="preserve"> для ног</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13. Швейные машины.</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14. Игровые приставки (за исключением игровых приставок с ручным управлением)</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15. Проводные и беспроводные маршрутизаторы</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16. Сканеры (кроме портативного сканера)</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17. </w:t>
            </w:r>
            <w:proofErr w:type="spellStart"/>
            <w:r w:rsidRPr="006A0A31">
              <w:rPr>
                <w:sz w:val="24"/>
                <w:szCs w:val="24"/>
              </w:rPr>
              <w:t>Хлебопечки</w:t>
            </w:r>
            <w:proofErr w:type="spellEnd"/>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18. Устройства GPS-навигации.</w:t>
            </w:r>
          </w:p>
          <w:p w:rsidR="006A0A31" w:rsidRP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19. Фритюрницы</w:t>
            </w:r>
          </w:p>
          <w:p w:rsidR="006A0A31" w:rsidRDefault="006A0A31" w:rsidP="006A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A0A31">
              <w:rPr>
                <w:sz w:val="24"/>
                <w:szCs w:val="24"/>
              </w:rPr>
              <w:t xml:space="preserve">20. Проекторы (кроме </w:t>
            </w:r>
            <w:proofErr w:type="gramStart"/>
            <w:r w:rsidRPr="006A0A31">
              <w:rPr>
                <w:sz w:val="24"/>
                <w:szCs w:val="24"/>
              </w:rPr>
              <w:t>портативных</w:t>
            </w:r>
            <w:proofErr w:type="gramEnd"/>
            <w:r w:rsidRPr="006A0A31">
              <w:rPr>
                <w:sz w:val="24"/>
                <w:szCs w:val="24"/>
              </w:rPr>
              <w:t>)</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21. Кофеварки</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22. Травы с лечебными травами</w:t>
            </w:r>
          </w:p>
          <w:p w:rsid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23. центрифуга-сушилка</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 xml:space="preserve">- 4 </w:t>
            </w:r>
            <w:proofErr w:type="gramStart"/>
            <w:r w:rsidRPr="00FD6899">
              <w:rPr>
                <w:sz w:val="24"/>
                <w:szCs w:val="24"/>
              </w:rPr>
              <w:t>опасных</w:t>
            </w:r>
            <w:proofErr w:type="gramEnd"/>
            <w:r w:rsidRPr="00FD6899">
              <w:rPr>
                <w:sz w:val="24"/>
                <w:szCs w:val="24"/>
              </w:rPr>
              <w:t xml:space="preserve"> вещества</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 xml:space="preserve">  1. Бис (2-этилгексил) </w:t>
            </w:r>
            <w:proofErr w:type="spellStart"/>
            <w:r w:rsidRPr="00FD6899">
              <w:rPr>
                <w:sz w:val="24"/>
                <w:szCs w:val="24"/>
              </w:rPr>
              <w:t>фталат</w:t>
            </w:r>
            <w:proofErr w:type="spellEnd"/>
            <w:r w:rsidRPr="00FD6899">
              <w:rPr>
                <w:sz w:val="24"/>
                <w:szCs w:val="24"/>
              </w:rPr>
              <w:t xml:space="preserve"> (ДЭГФ)</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 xml:space="preserve">  2. </w:t>
            </w:r>
            <w:proofErr w:type="spellStart"/>
            <w:r w:rsidRPr="00FD6899">
              <w:rPr>
                <w:sz w:val="24"/>
                <w:szCs w:val="24"/>
              </w:rPr>
              <w:t>Бутилбензилфталат</w:t>
            </w:r>
            <w:proofErr w:type="spellEnd"/>
            <w:r w:rsidRPr="00FD6899">
              <w:rPr>
                <w:sz w:val="24"/>
                <w:szCs w:val="24"/>
              </w:rPr>
              <w:t xml:space="preserve"> (ББФ)</w:t>
            </w:r>
          </w:p>
          <w:p w:rsidR="00FD6899" w:rsidRPr="00FD6899"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 xml:space="preserve">  3. </w:t>
            </w:r>
            <w:proofErr w:type="spellStart"/>
            <w:r w:rsidRPr="00FD6899">
              <w:rPr>
                <w:sz w:val="24"/>
                <w:szCs w:val="24"/>
              </w:rPr>
              <w:t>Дибутилфталат</w:t>
            </w:r>
            <w:proofErr w:type="spellEnd"/>
            <w:r w:rsidRPr="00FD6899">
              <w:rPr>
                <w:sz w:val="24"/>
                <w:szCs w:val="24"/>
              </w:rPr>
              <w:t xml:space="preserve"> (ДБФ)</w:t>
            </w:r>
          </w:p>
          <w:p w:rsidR="00FD6899" w:rsidRPr="00190EEC" w:rsidRDefault="00FD6899" w:rsidP="00FD6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D6899">
              <w:rPr>
                <w:sz w:val="24"/>
                <w:szCs w:val="24"/>
              </w:rPr>
              <w:t xml:space="preserve">  4. </w:t>
            </w:r>
            <w:proofErr w:type="spellStart"/>
            <w:r w:rsidRPr="00FD6899">
              <w:rPr>
                <w:sz w:val="24"/>
                <w:szCs w:val="24"/>
              </w:rPr>
              <w:t>Диизобутилфталат</w:t>
            </w:r>
            <w:proofErr w:type="spellEnd"/>
            <w:r w:rsidRPr="00FD6899">
              <w:rPr>
                <w:sz w:val="24"/>
                <w:szCs w:val="24"/>
              </w:rPr>
              <w:t xml:space="preserve"> (ДИБФ)</w:t>
            </w:r>
          </w:p>
        </w:tc>
        <w:tc>
          <w:tcPr>
            <w:tcW w:w="2268" w:type="dxa"/>
            <w:shd w:val="clear" w:color="auto" w:fill="auto"/>
          </w:tcPr>
          <w:p w:rsidR="0026421E" w:rsidRPr="00651A72" w:rsidRDefault="0026421E" w:rsidP="0020042B">
            <w:pPr>
              <w:jc w:val="both"/>
              <w:rPr>
                <w:sz w:val="24"/>
                <w:szCs w:val="24"/>
                <w:lang w:val="kk-KZ"/>
              </w:rPr>
            </w:pPr>
          </w:p>
        </w:tc>
      </w:tr>
      <w:tr w:rsidR="00E5643D" w:rsidRPr="00190EEC" w:rsidTr="00345A2D">
        <w:trPr>
          <w:trHeight w:val="361"/>
        </w:trPr>
        <w:tc>
          <w:tcPr>
            <w:tcW w:w="710" w:type="dxa"/>
            <w:vMerge w:val="restart"/>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Pr="002F6A28" w:rsidRDefault="00E5643D" w:rsidP="00EA1ADC">
            <w:pPr>
              <w:jc w:val="right"/>
              <w:rPr>
                <w:b/>
                <w:szCs w:val="16"/>
              </w:rPr>
            </w:pPr>
            <w:r w:rsidRPr="002F6A28">
              <w:rPr>
                <w:b/>
                <w:szCs w:val="16"/>
              </w:rPr>
              <w:t>G/TBT/N/KEN/1013</w:t>
            </w:r>
          </w:p>
        </w:tc>
        <w:tc>
          <w:tcPr>
            <w:tcW w:w="5386" w:type="dxa"/>
            <w:shd w:val="clear" w:color="auto" w:fill="auto"/>
          </w:tcPr>
          <w:p w:rsidR="00E5643D" w:rsidRPr="00190EEC" w:rsidRDefault="00E5643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643D">
              <w:rPr>
                <w:sz w:val="24"/>
                <w:szCs w:val="24"/>
              </w:rPr>
              <w:t>KS 2924: 2020 Средства индивидуальной защиты - Маски для лица - Маски для общественного пользования - Требования и методы испытаний (15 стр., На английском языке)</w:t>
            </w:r>
          </w:p>
        </w:tc>
        <w:tc>
          <w:tcPr>
            <w:tcW w:w="2268" w:type="dxa"/>
            <w:shd w:val="clear" w:color="auto" w:fill="auto"/>
          </w:tcPr>
          <w:p w:rsidR="00E5643D" w:rsidRPr="00651A72" w:rsidRDefault="00E5643D" w:rsidP="0020042B">
            <w:pPr>
              <w:jc w:val="both"/>
              <w:rPr>
                <w:sz w:val="24"/>
                <w:szCs w:val="24"/>
                <w:lang w:val="kk-KZ"/>
              </w:rPr>
            </w:pPr>
            <w:r>
              <w:rPr>
                <w:sz w:val="24"/>
                <w:szCs w:val="24"/>
                <w:lang w:val="kk-KZ"/>
              </w:rPr>
              <w:t>3 октября 2020</w:t>
            </w:r>
          </w:p>
        </w:tc>
      </w:tr>
      <w:tr w:rsidR="00E5643D" w:rsidRPr="00190EEC" w:rsidTr="00345A2D">
        <w:trPr>
          <w:trHeight w:val="361"/>
        </w:trPr>
        <w:tc>
          <w:tcPr>
            <w:tcW w:w="710" w:type="dxa"/>
            <w:vMerge/>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Default="00E5643D" w:rsidP="0020042B">
            <w:pPr>
              <w:rPr>
                <w:sz w:val="24"/>
                <w:szCs w:val="24"/>
              </w:rPr>
            </w:pPr>
            <w:r>
              <w:rPr>
                <w:sz w:val="24"/>
                <w:szCs w:val="24"/>
              </w:rPr>
              <w:t>05 августа 2020</w:t>
            </w:r>
          </w:p>
        </w:tc>
        <w:tc>
          <w:tcPr>
            <w:tcW w:w="5386" w:type="dxa"/>
            <w:shd w:val="clear" w:color="auto" w:fill="auto"/>
          </w:tcPr>
          <w:p w:rsidR="00E5643D" w:rsidRPr="00190EEC" w:rsidRDefault="00E5643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643D">
              <w:rPr>
                <w:sz w:val="24"/>
                <w:szCs w:val="24"/>
              </w:rPr>
              <w:t>Защитное снаряжение (ICS 13.340)</w:t>
            </w:r>
          </w:p>
        </w:tc>
        <w:tc>
          <w:tcPr>
            <w:tcW w:w="2268" w:type="dxa"/>
            <w:shd w:val="clear" w:color="auto" w:fill="auto"/>
          </w:tcPr>
          <w:p w:rsidR="00E5643D" w:rsidRPr="00651A72" w:rsidRDefault="00E5643D" w:rsidP="0020042B">
            <w:pPr>
              <w:jc w:val="both"/>
              <w:rPr>
                <w:sz w:val="24"/>
                <w:szCs w:val="24"/>
                <w:lang w:val="kk-KZ"/>
              </w:rPr>
            </w:pPr>
          </w:p>
        </w:tc>
      </w:tr>
      <w:tr w:rsidR="00E5643D" w:rsidRPr="00190EEC" w:rsidTr="00345A2D">
        <w:trPr>
          <w:trHeight w:val="361"/>
        </w:trPr>
        <w:tc>
          <w:tcPr>
            <w:tcW w:w="710" w:type="dxa"/>
            <w:vMerge/>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Default="00E5643D" w:rsidP="0020042B">
            <w:pPr>
              <w:rPr>
                <w:sz w:val="24"/>
                <w:szCs w:val="24"/>
              </w:rPr>
            </w:pPr>
            <w:r>
              <w:rPr>
                <w:sz w:val="24"/>
                <w:szCs w:val="24"/>
              </w:rPr>
              <w:t>Кения</w:t>
            </w:r>
          </w:p>
        </w:tc>
        <w:tc>
          <w:tcPr>
            <w:tcW w:w="5386" w:type="dxa"/>
            <w:shd w:val="clear" w:color="auto" w:fill="auto"/>
          </w:tcPr>
          <w:p w:rsidR="00E5643D" w:rsidRPr="00190EEC" w:rsidRDefault="00E5643D" w:rsidP="00E564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643D">
              <w:rPr>
                <w:sz w:val="24"/>
                <w:szCs w:val="24"/>
              </w:rPr>
              <w:t>Этот проект стандарта определяет требования к маскам для общего использования в качестве предотвращения аэрозольных выбросов. Маска для лица с соответствующим микробным барьером может быть эффективной для снижения выброса инфекционных агентов из носа и рта бессимптомного носителя или пациента с клиническими симптомами.</w:t>
            </w:r>
          </w:p>
        </w:tc>
        <w:tc>
          <w:tcPr>
            <w:tcW w:w="2268" w:type="dxa"/>
            <w:shd w:val="clear" w:color="auto" w:fill="auto"/>
          </w:tcPr>
          <w:p w:rsidR="00E5643D" w:rsidRPr="00651A72" w:rsidRDefault="00E5643D" w:rsidP="0020042B">
            <w:pPr>
              <w:jc w:val="both"/>
              <w:rPr>
                <w:sz w:val="24"/>
                <w:szCs w:val="24"/>
                <w:lang w:val="kk-KZ"/>
              </w:rPr>
            </w:pPr>
          </w:p>
        </w:tc>
      </w:tr>
      <w:tr w:rsidR="00E5643D" w:rsidRPr="00190EEC" w:rsidTr="00345A2D">
        <w:trPr>
          <w:trHeight w:val="361"/>
        </w:trPr>
        <w:tc>
          <w:tcPr>
            <w:tcW w:w="710" w:type="dxa"/>
            <w:vMerge w:val="restart"/>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Pr="002F6A28" w:rsidRDefault="00E5643D" w:rsidP="00EA1ADC">
            <w:pPr>
              <w:jc w:val="right"/>
              <w:rPr>
                <w:b/>
                <w:szCs w:val="16"/>
              </w:rPr>
            </w:pPr>
            <w:r w:rsidRPr="002F6A28">
              <w:rPr>
                <w:b/>
                <w:szCs w:val="16"/>
              </w:rPr>
              <w:t>G/TBT/N/KEN/1012</w:t>
            </w:r>
          </w:p>
        </w:tc>
        <w:tc>
          <w:tcPr>
            <w:tcW w:w="5386" w:type="dxa"/>
            <w:shd w:val="clear" w:color="auto" w:fill="auto"/>
          </w:tcPr>
          <w:p w:rsidR="00E5643D" w:rsidRPr="00190EEC" w:rsidRDefault="005E124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KS 2168-2: 2020 Кладочный цемент Часть 2: Метод испытаний (14 стр., На английском языке)</w:t>
            </w:r>
          </w:p>
        </w:tc>
        <w:tc>
          <w:tcPr>
            <w:tcW w:w="2268" w:type="dxa"/>
            <w:shd w:val="clear" w:color="auto" w:fill="auto"/>
          </w:tcPr>
          <w:p w:rsidR="00E5643D" w:rsidRPr="00651A72" w:rsidRDefault="003353BD" w:rsidP="0020042B">
            <w:pPr>
              <w:jc w:val="both"/>
              <w:rPr>
                <w:sz w:val="24"/>
                <w:szCs w:val="24"/>
                <w:lang w:val="kk-KZ"/>
              </w:rPr>
            </w:pPr>
            <w:r>
              <w:rPr>
                <w:sz w:val="24"/>
                <w:szCs w:val="24"/>
                <w:lang w:val="kk-KZ"/>
              </w:rPr>
              <w:t>2 октября 2020</w:t>
            </w:r>
          </w:p>
        </w:tc>
      </w:tr>
      <w:tr w:rsidR="00E5643D" w:rsidRPr="00190EEC" w:rsidTr="00345A2D">
        <w:trPr>
          <w:trHeight w:val="361"/>
        </w:trPr>
        <w:tc>
          <w:tcPr>
            <w:tcW w:w="710" w:type="dxa"/>
            <w:vMerge/>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Default="00E5643D" w:rsidP="00EA1ADC">
            <w:pPr>
              <w:rPr>
                <w:sz w:val="24"/>
                <w:szCs w:val="24"/>
              </w:rPr>
            </w:pPr>
            <w:r>
              <w:rPr>
                <w:sz w:val="24"/>
                <w:szCs w:val="24"/>
              </w:rPr>
              <w:t>05 августа 2020</w:t>
            </w:r>
          </w:p>
        </w:tc>
        <w:tc>
          <w:tcPr>
            <w:tcW w:w="5386" w:type="dxa"/>
            <w:shd w:val="clear" w:color="auto" w:fill="auto"/>
          </w:tcPr>
          <w:p w:rsidR="00E5643D" w:rsidRPr="00190EEC" w:rsidRDefault="005E124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Строительные материалы (ICS 91.100)</w:t>
            </w:r>
          </w:p>
        </w:tc>
        <w:tc>
          <w:tcPr>
            <w:tcW w:w="2268" w:type="dxa"/>
            <w:shd w:val="clear" w:color="auto" w:fill="auto"/>
          </w:tcPr>
          <w:p w:rsidR="00E5643D" w:rsidRPr="00651A72" w:rsidRDefault="00E5643D" w:rsidP="0020042B">
            <w:pPr>
              <w:jc w:val="both"/>
              <w:rPr>
                <w:sz w:val="24"/>
                <w:szCs w:val="24"/>
                <w:lang w:val="kk-KZ"/>
              </w:rPr>
            </w:pPr>
          </w:p>
        </w:tc>
      </w:tr>
      <w:tr w:rsidR="00E5643D" w:rsidRPr="00190EEC" w:rsidTr="00345A2D">
        <w:trPr>
          <w:trHeight w:val="361"/>
        </w:trPr>
        <w:tc>
          <w:tcPr>
            <w:tcW w:w="710" w:type="dxa"/>
            <w:vMerge/>
            <w:shd w:val="clear" w:color="auto" w:fill="auto"/>
          </w:tcPr>
          <w:p w:rsidR="00E5643D" w:rsidRPr="00651A72" w:rsidRDefault="00E5643D" w:rsidP="0020042B">
            <w:pPr>
              <w:numPr>
                <w:ilvl w:val="0"/>
                <w:numId w:val="3"/>
              </w:numPr>
              <w:ind w:left="0" w:firstLine="0"/>
              <w:jc w:val="both"/>
              <w:rPr>
                <w:sz w:val="24"/>
                <w:szCs w:val="24"/>
                <w:lang w:val="kk-KZ"/>
              </w:rPr>
            </w:pPr>
          </w:p>
        </w:tc>
        <w:tc>
          <w:tcPr>
            <w:tcW w:w="2268" w:type="dxa"/>
            <w:shd w:val="clear" w:color="auto" w:fill="auto"/>
          </w:tcPr>
          <w:p w:rsidR="00E5643D" w:rsidRDefault="00E5643D" w:rsidP="00EA1ADC">
            <w:pPr>
              <w:rPr>
                <w:sz w:val="24"/>
                <w:szCs w:val="24"/>
              </w:rPr>
            </w:pPr>
            <w:r>
              <w:rPr>
                <w:sz w:val="24"/>
                <w:szCs w:val="24"/>
              </w:rPr>
              <w:t>Кения</w:t>
            </w:r>
          </w:p>
        </w:tc>
        <w:tc>
          <w:tcPr>
            <w:tcW w:w="5386" w:type="dxa"/>
            <w:shd w:val="clear" w:color="auto" w:fill="auto"/>
          </w:tcPr>
          <w:p w:rsidR="00E5643D" w:rsidRPr="00190EEC" w:rsidRDefault="003353BD" w:rsidP="005E12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53BD">
              <w:rPr>
                <w:sz w:val="24"/>
                <w:szCs w:val="24"/>
              </w:rPr>
              <w:t xml:space="preserve">В настоящем стандарте описаны эталонные и альтернативные методы испытаний, которые следует использовать при испытании кладочных цементов для оценки их соответствия KS 2168-1. </w:t>
            </w:r>
          </w:p>
        </w:tc>
        <w:tc>
          <w:tcPr>
            <w:tcW w:w="2268" w:type="dxa"/>
            <w:shd w:val="clear" w:color="auto" w:fill="auto"/>
          </w:tcPr>
          <w:p w:rsidR="00E5643D" w:rsidRPr="00651A72" w:rsidRDefault="00E5643D" w:rsidP="0020042B">
            <w:pPr>
              <w:jc w:val="both"/>
              <w:rPr>
                <w:sz w:val="24"/>
                <w:szCs w:val="24"/>
                <w:lang w:val="kk-KZ"/>
              </w:rPr>
            </w:pPr>
          </w:p>
        </w:tc>
      </w:tr>
      <w:tr w:rsidR="005E1248" w:rsidRPr="00190EEC" w:rsidTr="00345A2D">
        <w:trPr>
          <w:trHeight w:val="361"/>
        </w:trPr>
        <w:tc>
          <w:tcPr>
            <w:tcW w:w="710" w:type="dxa"/>
            <w:vMerge w:val="restart"/>
            <w:shd w:val="clear" w:color="auto" w:fill="auto"/>
          </w:tcPr>
          <w:p w:rsidR="005E1248" w:rsidRPr="00651A72" w:rsidRDefault="005E1248" w:rsidP="0020042B">
            <w:pPr>
              <w:numPr>
                <w:ilvl w:val="0"/>
                <w:numId w:val="3"/>
              </w:numPr>
              <w:ind w:left="0" w:firstLine="0"/>
              <w:jc w:val="both"/>
              <w:rPr>
                <w:sz w:val="24"/>
                <w:szCs w:val="24"/>
                <w:lang w:val="kk-KZ"/>
              </w:rPr>
            </w:pPr>
          </w:p>
        </w:tc>
        <w:tc>
          <w:tcPr>
            <w:tcW w:w="2268" w:type="dxa"/>
            <w:shd w:val="clear" w:color="auto" w:fill="auto"/>
          </w:tcPr>
          <w:p w:rsidR="005E1248" w:rsidRPr="002F6A28" w:rsidRDefault="005E1248" w:rsidP="00EA1ADC">
            <w:pPr>
              <w:jc w:val="right"/>
              <w:rPr>
                <w:b/>
                <w:szCs w:val="16"/>
              </w:rPr>
            </w:pPr>
            <w:r w:rsidRPr="002F6A28">
              <w:rPr>
                <w:b/>
                <w:szCs w:val="16"/>
              </w:rPr>
              <w:t>G/TBT/N/KEN/1011</w:t>
            </w:r>
          </w:p>
        </w:tc>
        <w:tc>
          <w:tcPr>
            <w:tcW w:w="5386" w:type="dxa"/>
            <w:shd w:val="clear" w:color="auto" w:fill="auto"/>
          </w:tcPr>
          <w:p w:rsidR="005E1248" w:rsidRPr="00190EEC" w:rsidRDefault="005E1248" w:rsidP="005E12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KS 2168-1: 2020 Кладочный цемент. Спецификация, часть 1: Состав, спецификация и кри</w:t>
            </w:r>
            <w:r>
              <w:rPr>
                <w:sz w:val="24"/>
                <w:szCs w:val="24"/>
              </w:rPr>
              <w:t xml:space="preserve">терии соответствия (18 стр. </w:t>
            </w:r>
            <w:r w:rsidRPr="005E1248">
              <w:rPr>
                <w:sz w:val="24"/>
                <w:szCs w:val="24"/>
              </w:rPr>
              <w:t>на английском языке)</w:t>
            </w:r>
          </w:p>
        </w:tc>
        <w:tc>
          <w:tcPr>
            <w:tcW w:w="2268" w:type="dxa"/>
            <w:shd w:val="clear" w:color="auto" w:fill="auto"/>
          </w:tcPr>
          <w:p w:rsidR="005E1248" w:rsidRPr="00651A72" w:rsidRDefault="005E1248" w:rsidP="0020042B">
            <w:pPr>
              <w:jc w:val="both"/>
              <w:rPr>
                <w:sz w:val="24"/>
                <w:szCs w:val="24"/>
                <w:lang w:val="kk-KZ"/>
              </w:rPr>
            </w:pPr>
            <w:r>
              <w:rPr>
                <w:sz w:val="24"/>
                <w:szCs w:val="24"/>
                <w:lang w:val="kk-KZ"/>
              </w:rPr>
              <w:t>2 октября 2020</w:t>
            </w:r>
          </w:p>
        </w:tc>
      </w:tr>
      <w:tr w:rsidR="005E1248" w:rsidRPr="00190EEC" w:rsidTr="00345A2D">
        <w:trPr>
          <w:trHeight w:val="361"/>
        </w:trPr>
        <w:tc>
          <w:tcPr>
            <w:tcW w:w="710" w:type="dxa"/>
            <w:vMerge/>
            <w:shd w:val="clear" w:color="auto" w:fill="auto"/>
          </w:tcPr>
          <w:p w:rsidR="005E1248" w:rsidRPr="00651A72" w:rsidRDefault="005E1248" w:rsidP="0020042B">
            <w:pPr>
              <w:numPr>
                <w:ilvl w:val="0"/>
                <w:numId w:val="3"/>
              </w:numPr>
              <w:ind w:left="0" w:firstLine="0"/>
              <w:jc w:val="both"/>
              <w:rPr>
                <w:sz w:val="24"/>
                <w:szCs w:val="24"/>
                <w:lang w:val="kk-KZ"/>
              </w:rPr>
            </w:pPr>
          </w:p>
        </w:tc>
        <w:tc>
          <w:tcPr>
            <w:tcW w:w="2268" w:type="dxa"/>
            <w:shd w:val="clear" w:color="auto" w:fill="auto"/>
          </w:tcPr>
          <w:p w:rsidR="005E1248" w:rsidRDefault="005E1248" w:rsidP="00EA1ADC">
            <w:pPr>
              <w:rPr>
                <w:sz w:val="24"/>
                <w:szCs w:val="24"/>
              </w:rPr>
            </w:pPr>
            <w:r>
              <w:rPr>
                <w:sz w:val="24"/>
                <w:szCs w:val="24"/>
              </w:rPr>
              <w:t>05 августа 2020</w:t>
            </w:r>
          </w:p>
        </w:tc>
        <w:tc>
          <w:tcPr>
            <w:tcW w:w="5386" w:type="dxa"/>
            <w:shd w:val="clear" w:color="auto" w:fill="auto"/>
          </w:tcPr>
          <w:p w:rsidR="005E1248" w:rsidRPr="00190EEC" w:rsidRDefault="005E124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Строительные материалы (ICS 91.100)</w:t>
            </w:r>
          </w:p>
        </w:tc>
        <w:tc>
          <w:tcPr>
            <w:tcW w:w="2268" w:type="dxa"/>
            <w:shd w:val="clear" w:color="auto" w:fill="auto"/>
          </w:tcPr>
          <w:p w:rsidR="005E1248" w:rsidRPr="00651A72" w:rsidRDefault="005E1248" w:rsidP="0020042B">
            <w:pPr>
              <w:jc w:val="both"/>
              <w:rPr>
                <w:sz w:val="24"/>
                <w:szCs w:val="24"/>
                <w:lang w:val="kk-KZ"/>
              </w:rPr>
            </w:pPr>
          </w:p>
        </w:tc>
      </w:tr>
      <w:tr w:rsidR="005E1248" w:rsidRPr="00190EEC" w:rsidTr="00345A2D">
        <w:trPr>
          <w:trHeight w:val="361"/>
        </w:trPr>
        <w:tc>
          <w:tcPr>
            <w:tcW w:w="710" w:type="dxa"/>
            <w:vMerge/>
            <w:shd w:val="clear" w:color="auto" w:fill="auto"/>
          </w:tcPr>
          <w:p w:rsidR="005E1248" w:rsidRPr="00651A72" w:rsidRDefault="005E1248" w:rsidP="0020042B">
            <w:pPr>
              <w:numPr>
                <w:ilvl w:val="0"/>
                <w:numId w:val="3"/>
              </w:numPr>
              <w:ind w:left="0" w:firstLine="0"/>
              <w:jc w:val="both"/>
              <w:rPr>
                <w:sz w:val="24"/>
                <w:szCs w:val="24"/>
                <w:lang w:val="kk-KZ"/>
              </w:rPr>
            </w:pPr>
          </w:p>
        </w:tc>
        <w:tc>
          <w:tcPr>
            <w:tcW w:w="2268" w:type="dxa"/>
            <w:shd w:val="clear" w:color="auto" w:fill="auto"/>
          </w:tcPr>
          <w:p w:rsidR="005E1248" w:rsidRDefault="005E1248" w:rsidP="00EA1ADC">
            <w:pPr>
              <w:rPr>
                <w:sz w:val="24"/>
                <w:szCs w:val="24"/>
              </w:rPr>
            </w:pPr>
            <w:r>
              <w:rPr>
                <w:sz w:val="24"/>
                <w:szCs w:val="24"/>
              </w:rPr>
              <w:t>Кения</w:t>
            </w:r>
          </w:p>
        </w:tc>
        <w:tc>
          <w:tcPr>
            <w:tcW w:w="5386" w:type="dxa"/>
            <w:shd w:val="clear" w:color="auto" w:fill="auto"/>
          </w:tcPr>
          <w:p w:rsidR="005E1248" w:rsidRPr="00190EEC" w:rsidRDefault="005E1248" w:rsidP="00506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E1248">
              <w:rPr>
                <w:sz w:val="24"/>
                <w:szCs w:val="24"/>
              </w:rPr>
              <w:t xml:space="preserve">Настоящий Стандарт определяет состав кладочных цементов, которые обычно </w:t>
            </w:r>
            <w:r w:rsidRPr="005E1248">
              <w:rPr>
                <w:sz w:val="24"/>
                <w:szCs w:val="24"/>
              </w:rPr>
              <w:lastRenderedPageBreak/>
              <w:t>используются для производства раствора для кладки кирпича и б</w:t>
            </w:r>
            <w:r w:rsidR="00506544">
              <w:rPr>
                <w:sz w:val="24"/>
                <w:szCs w:val="24"/>
              </w:rPr>
              <w:t>локов, а также для штукатурки</w:t>
            </w:r>
            <w:r w:rsidRPr="005E1248">
              <w:rPr>
                <w:sz w:val="24"/>
                <w:szCs w:val="24"/>
              </w:rPr>
              <w:t>. Он включает физические, механические и химические требования и определяет классы прочности.</w:t>
            </w:r>
          </w:p>
        </w:tc>
        <w:tc>
          <w:tcPr>
            <w:tcW w:w="2268" w:type="dxa"/>
            <w:shd w:val="clear" w:color="auto" w:fill="auto"/>
          </w:tcPr>
          <w:p w:rsidR="005E1248" w:rsidRPr="00651A72" w:rsidRDefault="005E1248" w:rsidP="0020042B">
            <w:pPr>
              <w:jc w:val="both"/>
              <w:rPr>
                <w:sz w:val="24"/>
                <w:szCs w:val="24"/>
                <w:lang w:val="kk-KZ"/>
              </w:rPr>
            </w:pPr>
          </w:p>
        </w:tc>
      </w:tr>
      <w:tr w:rsidR="000A79C6" w:rsidRPr="00514681" w:rsidTr="00345A2D">
        <w:trPr>
          <w:trHeight w:val="361"/>
        </w:trPr>
        <w:tc>
          <w:tcPr>
            <w:tcW w:w="710" w:type="dxa"/>
            <w:vMerge w:val="restart"/>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514681" w:rsidRPr="00514681" w:rsidRDefault="00514681" w:rsidP="00514681">
            <w:pPr>
              <w:jc w:val="right"/>
              <w:rPr>
                <w:rFonts w:eastAsia="Calibri"/>
                <w:b/>
                <w:szCs w:val="16"/>
                <w:lang w:val="en-US"/>
              </w:rPr>
            </w:pPr>
            <w:r w:rsidRPr="00514681">
              <w:rPr>
                <w:rFonts w:eastAsia="Calibri"/>
                <w:b/>
                <w:szCs w:val="16"/>
                <w:lang w:val="en-US"/>
              </w:rPr>
              <w:t>G/TBT/N/BRA/925/Add.1</w:t>
            </w:r>
          </w:p>
          <w:p w:rsidR="000A79C6" w:rsidRPr="00514681" w:rsidRDefault="000A79C6" w:rsidP="0020042B">
            <w:pPr>
              <w:rPr>
                <w:sz w:val="24"/>
                <w:szCs w:val="24"/>
                <w:lang w:val="en-US"/>
              </w:rPr>
            </w:pPr>
          </w:p>
        </w:tc>
        <w:tc>
          <w:tcPr>
            <w:tcW w:w="5386" w:type="dxa"/>
            <w:shd w:val="clear" w:color="auto" w:fill="auto"/>
          </w:tcPr>
          <w:p w:rsidR="000A79C6" w:rsidRDefault="0051468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4681">
              <w:rPr>
                <w:sz w:val="24"/>
                <w:szCs w:val="24"/>
              </w:rPr>
              <w:t>Следующее сообщение от 4 августа 2020 года распространяется по запросу делегации Бразилии.</w:t>
            </w:r>
          </w:p>
          <w:p w:rsidR="00514681" w:rsidRDefault="0051468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4681">
              <w:rPr>
                <w:sz w:val="24"/>
                <w:szCs w:val="24"/>
              </w:rPr>
              <w:t xml:space="preserve">Описание: Министерство сельского хозяйства, животноводства и продовольствия - MAPA, Бразилия, после периода публичных комментариев в соответствии с уведомлением G / TBT / N / BRA / 925, выпустило Технический регламент № 72, 24 июля 2020 </w:t>
            </w:r>
            <w:r>
              <w:rPr>
                <w:sz w:val="24"/>
                <w:szCs w:val="24"/>
              </w:rPr>
              <w:t xml:space="preserve">г., опубликованный в </w:t>
            </w:r>
            <w:proofErr w:type="spellStart"/>
            <w:r>
              <w:rPr>
                <w:sz w:val="24"/>
                <w:szCs w:val="24"/>
              </w:rPr>
              <w:t>Официальномм</w:t>
            </w:r>
            <w:proofErr w:type="spellEnd"/>
            <w:r w:rsidRPr="00514681">
              <w:rPr>
                <w:sz w:val="24"/>
                <w:szCs w:val="24"/>
              </w:rPr>
              <w:t xml:space="preserve"> вестник</w:t>
            </w:r>
            <w:r>
              <w:rPr>
                <w:sz w:val="24"/>
                <w:szCs w:val="24"/>
              </w:rPr>
              <w:t>е</w:t>
            </w:r>
            <w:r w:rsidRPr="00514681">
              <w:rPr>
                <w:sz w:val="24"/>
                <w:szCs w:val="24"/>
              </w:rPr>
              <w:t xml:space="preserve"> № 144 от 29 июля 2020 года, чтобы установить стандарты идентичности и качества молочного десерта. Уведомленная мера вступает в силу 1 сентября 2020 года.</w:t>
            </w:r>
          </w:p>
          <w:p w:rsidR="00514681" w:rsidRDefault="0051468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B176F8" w:rsidTr="00FC1416">
              <w:tc>
                <w:tcPr>
                  <w:tcW w:w="5155" w:type="dxa"/>
                  <w:gridSpan w:val="2"/>
                </w:tcPr>
                <w:p w:rsidR="00B176F8" w:rsidRDefault="00B176F8"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176F8">
                    <w:rPr>
                      <w:sz w:val="24"/>
                      <w:szCs w:val="24"/>
                    </w:rPr>
                    <w:t>Причина добавления:</w:t>
                  </w:r>
                </w:p>
              </w:tc>
            </w:tr>
            <w:tr w:rsidR="0069304E" w:rsidTr="00B176F8">
              <w:tc>
                <w:tcPr>
                  <w:tcW w:w="1021" w:type="dxa"/>
                </w:tcPr>
                <w:p w:rsidR="0069304E" w:rsidRPr="00711F9C" w:rsidRDefault="0069304E" w:rsidP="00EA1ADC">
                  <w:pPr>
                    <w:spacing w:before="60" w:after="60"/>
                    <w:ind w:left="567" w:hanging="567"/>
                    <w:jc w:val="center"/>
                    <w:rPr>
                      <w:rFonts w:eastAsia="Calibri"/>
                      <w:szCs w:val="18"/>
                    </w:rPr>
                  </w:pPr>
                  <w:r w:rsidRPr="00711F9C">
                    <w:rPr>
                      <w:rFonts w:eastAsia="Calibri"/>
                      <w:szCs w:val="18"/>
                    </w:rPr>
                    <w:t>[  ]</w:t>
                  </w:r>
                </w:p>
              </w:tc>
              <w:tc>
                <w:tcPr>
                  <w:tcW w:w="4134" w:type="dxa"/>
                </w:tcPr>
                <w:p w:rsidR="0069304E" w:rsidRPr="0069304E" w:rsidRDefault="0069304E" w:rsidP="0011476C">
                  <w:pPr>
                    <w:rPr>
                      <w:sz w:val="24"/>
                      <w:szCs w:val="24"/>
                    </w:rPr>
                  </w:pPr>
                  <w:r w:rsidRPr="0069304E">
                    <w:rPr>
                      <w:sz w:val="24"/>
                      <w:szCs w:val="24"/>
                    </w:rPr>
                    <w:t>Период комментирования изменен - дата:</w:t>
                  </w:r>
                </w:p>
              </w:tc>
            </w:tr>
            <w:tr w:rsidR="0069304E" w:rsidTr="00B176F8">
              <w:tc>
                <w:tcPr>
                  <w:tcW w:w="1021" w:type="dxa"/>
                </w:tcPr>
                <w:p w:rsidR="0069304E" w:rsidRPr="00711F9C" w:rsidRDefault="0069304E" w:rsidP="00EA1ADC">
                  <w:pPr>
                    <w:spacing w:before="60" w:after="60"/>
                    <w:jc w:val="center"/>
                    <w:rPr>
                      <w:rFonts w:eastAsia="Calibri"/>
                      <w:szCs w:val="18"/>
                    </w:rPr>
                  </w:pPr>
                  <w:r w:rsidRPr="00711F9C">
                    <w:rPr>
                      <w:rFonts w:eastAsia="Calibri"/>
                      <w:szCs w:val="18"/>
                    </w:rPr>
                    <w:t>[  ]</w:t>
                  </w:r>
                </w:p>
              </w:tc>
              <w:tc>
                <w:tcPr>
                  <w:tcW w:w="4134" w:type="dxa"/>
                </w:tcPr>
                <w:p w:rsidR="0069304E" w:rsidRPr="0069304E" w:rsidRDefault="0069304E" w:rsidP="0011476C">
                  <w:pPr>
                    <w:rPr>
                      <w:sz w:val="24"/>
                      <w:szCs w:val="24"/>
                    </w:rPr>
                  </w:pPr>
                  <w:r w:rsidRPr="0069304E">
                    <w:rPr>
                      <w:sz w:val="24"/>
                      <w:szCs w:val="24"/>
                    </w:rPr>
                    <w:t>Уведомленная мера принята - дата:</w:t>
                  </w:r>
                </w:p>
              </w:tc>
            </w:tr>
            <w:tr w:rsidR="0069304E" w:rsidTr="00B176F8">
              <w:tc>
                <w:tcPr>
                  <w:tcW w:w="1021" w:type="dxa"/>
                </w:tcPr>
                <w:p w:rsidR="0069304E" w:rsidRPr="00711F9C" w:rsidRDefault="0069304E" w:rsidP="00EA1ADC">
                  <w:pPr>
                    <w:spacing w:before="60" w:after="60"/>
                    <w:jc w:val="center"/>
                    <w:rPr>
                      <w:rFonts w:eastAsia="Calibri"/>
                      <w:szCs w:val="18"/>
                    </w:rPr>
                  </w:pPr>
                  <w:r w:rsidRPr="00711F9C">
                    <w:rPr>
                      <w:rFonts w:eastAsia="Calibri"/>
                      <w:szCs w:val="18"/>
                    </w:rPr>
                    <w:t>[  ]</w:t>
                  </w:r>
                </w:p>
              </w:tc>
              <w:tc>
                <w:tcPr>
                  <w:tcW w:w="4134" w:type="dxa"/>
                </w:tcPr>
                <w:p w:rsidR="0069304E" w:rsidRPr="0069304E" w:rsidRDefault="0069304E" w:rsidP="0011476C">
                  <w:pPr>
                    <w:rPr>
                      <w:sz w:val="24"/>
                      <w:szCs w:val="24"/>
                    </w:rPr>
                  </w:pPr>
                  <w:r w:rsidRPr="0069304E">
                    <w:rPr>
                      <w:sz w:val="24"/>
                      <w:szCs w:val="24"/>
                    </w:rPr>
                    <w:t>Уведомленная мера опубликована - дата:</w:t>
                  </w:r>
                </w:p>
              </w:tc>
            </w:tr>
            <w:tr w:rsidR="0069304E" w:rsidTr="00B176F8">
              <w:tc>
                <w:tcPr>
                  <w:tcW w:w="1021" w:type="dxa"/>
                </w:tcPr>
                <w:p w:rsidR="0069304E" w:rsidRPr="00711F9C" w:rsidRDefault="0069304E" w:rsidP="00EA1ADC">
                  <w:pPr>
                    <w:spacing w:before="60" w:after="60"/>
                    <w:jc w:val="center"/>
                    <w:rPr>
                      <w:rFonts w:eastAsia="Calibri"/>
                      <w:szCs w:val="18"/>
                    </w:rPr>
                  </w:pPr>
                  <w:r w:rsidRPr="00711F9C">
                    <w:rPr>
                      <w:rFonts w:eastAsia="Calibri"/>
                      <w:szCs w:val="18"/>
                    </w:rPr>
                    <w:t>[X]</w:t>
                  </w:r>
                </w:p>
              </w:tc>
              <w:tc>
                <w:tcPr>
                  <w:tcW w:w="4134" w:type="dxa"/>
                </w:tcPr>
                <w:p w:rsidR="0069304E" w:rsidRPr="0069304E" w:rsidRDefault="0069304E" w:rsidP="0011476C">
                  <w:pPr>
                    <w:rPr>
                      <w:sz w:val="24"/>
                      <w:szCs w:val="24"/>
                    </w:rPr>
                  </w:pPr>
                  <w:r w:rsidRPr="0069304E">
                    <w:rPr>
                      <w:sz w:val="24"/>
                      <w:szCs w:val="24"/>
                    </w:rPr>
                    <w:t>Уведомленная мера вступает в силу - дата: 1 сентября 2020 г.</w:t>
                  </w:r>
                </w:p>
              </w:tc>
            </w:tr>
            <w:tr w:rsidR="00B176F8" w:rsidTr="00B176F8">
              <w:tc>
                <w:tcPr>
                  <w:tcW w:w="1021" w:type="dxa"/>
                </w:tcPr>
                <w:p w:rsidR="00B176F8" w:rsidRPr="00711F9C" w:rsidRDefault="00B176F8" w:rsidP="00EA1ADC">
                  <w:pPr>
                    <w:spacing w:before="60" w:after="60"/>
                    <w:jc w:val="center"/>
                    <w:rPr>
                      <w:rFonts w:eastAsia="Calibri"/>
                      <w:szCs w:val="18"/>
                    </w:rPr>
                  </w:pPr>
                  <w:r w:rsidRPr="00711F9C">
                    <w:rPr>
                      <w:rFonts w:eastAsia="Calibri"/>
                      <w:szCs w:val="18"/>
                    </w:rPr>
                    <w:t>[X]</w:t>
                  </w:r>
                </w:p>
              </w:tc>
              <w:tc>
                <w:tcPr>
                  <w:tcW w:w="4134" w:type="dxa"/>
                </w:tcPr>
                <w:p w:rsidR="00B176F8" w:rsidRPr="0069304E" w:rsidRDefault="0069304E"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Текст окончательной меры доступен по адресу:</w:t>
                  </w:r>
                </w:p>
                <w:p w:rsidR="0069304E" w:rsidRPr="0069304E" w:rsidRDefault="002F60D7"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5" w:history="1">
                    <w:r w:rsidR="0069304E" w:rsidRPr="0069304E">
                      <w:rPr>
                        <w:rFonts w:eastAsia="Calibri"/>
                        <w:color w:val="0000FF"/>
                        <w:sz w:val="24"/>
                        <w:szCs w:val="24"/>
                        <w:u w:val="single"/>
                      </w:rPr>
                      <w:t>http://www.in.gov.br/en/web/dou/-/instrucao-normativa-n-72-de-24-de-julho-de-2020-269156546</w:t>
                    </w:r>
                  </w:hyperlink>
                </w:p>
              </w:tc>
            </w:tr>
            <w:tr w:rsidR="0069304E" w:rsidTr="00B176F8">
              <w:tc>
                <w:tcPr>
                  <w:tcW w:w="1021" w:type="dxa"/>
                </w:tcPr>
                <w:p w:rsidR="0069304E" w:rsidRPr="00711F9C" w:rsidRDefault="0069304E" w:rsidP="00EA1ADC">
                  <w:pPr>
                    <w:spacing w:before="60" w:after="60"/>
                    <w:jc w:val="center"/>
                    <w:rPr>
                      <w:rFonts w:eastAsia="Calibri"/>
                      <w:szCs w:val="18"/>
                    </w:rPr>
                  </w:pPr>
                  <w:r w:rsidRPr="00711F9C">
                    <w:rPr>
                      <w:rFonts w:eastAsia="Calibri"/>
                      <w:szCs w:val="18"/>
                    </w:rPr>
                    <w:t>[  ]</w:t>
                  </w:r>
                </w:p>
              </w:tc>
              <w:tc>
                <w:tcPr>
                  <w:tcW w:w="4134" w:type="dxa"/>
                </w:tcPr>
                <w:p w:rsidR="0069304E" w:rsidRPr="0069304E" w:rsidRDefault="0069304E" w:rsidP="0069304E">
                  <w:pPr>
                    <w:rPr>
                      <w:sz w:val="24"/>
                      <w:szCs w:val="24"/>
                    </w:rPr>
                  </w:pPr>
                  <w:r w:rsidRPr="0069304E">
                    <w:rPr>
                      <w:sz w:val="24"/>
                      <w:szCs w:val="24"/>
                    </w:rPr>
                    <w:t>Уведомленная мера отменена - дата:</w:t>
                  </w:r>
                </w:p>
              </w:tc>
            </w:tr>
            <w:tr w:rsidR="0069304E" w:rsidTr="00B176F8">
              <w:tc>
                <w:tcPr>
                  <w:tcW w:w="1021" w:type="dxa"/>
                </w:tcPr>
                <w:p w:rsidR="0069304E" w:rsidRPr="00711F9C" w:rsidRDefault="0069304E" w:rsidP="00EA1ADC">
                  <w:pPr>
                    <w:spacing w:before="60" w:after="60"/>
                    <w:jc w:val="center"/>
                    <w:rPr>
                      <w:rFonts w:eastAsia="Calibri"/>
                      <w:szCs w:val="18"/>
                    </w:rPr>
                  </w:pPr>
                  <w:r w:rsidRPr="00711F9C">
                    <w:rPr>
                      <w:rFonts w:eastAsia="Calibri"/>
                      <w:szCs w:val="18"/>
                    </w:rPr>
                    <w:t>[  ]</w:t>
                  </w:r>
                </w:p>
              </w:tc>
              <w:tc>
                <w:tcPr>
                  <w:tcW w:w="4134" w:type="dxa"/>
                </w:tcPr>
                <w:p w:rsidR="0069304E" w:rsidRPr="0069304E" w:rsidRDefault="0069304E" w:rsidP="00A047F7">
                  <w:pPr>
                    <w:rPr>
                      <w:sz w:val="24"/>
                      <w:szCs w:val="24"/>
                    </w:rPr>
                  </w:pPr>
                  <w:r w:rsidRPr="0069304E">
                    <w:rPr>
                      <w:sz w:val="24"/>
                      <w:szCs w:val="24"/>
                    </w:rPr>
                    <w:t>Соответствующий символ при повторном уведомлении о мероприятии:</w:t>
                  </w:r>
                </w:p>
              </w:tc>
            </w:tr>
            <w:tr w:rsidR="0069304E" w:rsidTr="00B176F8">
              <w:tc>
                <w:tcPr>
                  <w:tcW w:w="1021" w:type="dxa"/>
                </w:tcPr>
                <w:p w:rsidR="0069304E" w:rsidRPr="00711F9C" w:rsidRDefault="0069304E" w:rsidP="00EA1ADC">
                  <w:pPr>
                    <w:spacing w:before="60" w:after="60"/>
                    <w:ind w:left="567" w:hanging="567"/>
                    <w:jc w:val="center"/>
                    <w:rPr>
                      <w:rFonts w:eastAsia="Calibri"/>
                      <w:szCs w:val="18"/>
                    </w:rPr>
                  </w:pPr>
                  <w:r w:rsidRPr="00711F9C">
                    <w:rPr>
                      <w:rFonts w:eastAsia="Calibri"/>
                      <w:szCs w:val="18"/>
                    </w:rPr>
                    <w:t>[  ]</w:t>
                  </w:r>
                </w:p>
              </w:tc>
              <w:tc>
                <w:tcPr>
                  <w:tcW w:w="4134" w:type="dxa"/>
                </w:tcPr>
                <w:p w:rsidR="0069304E" w:rsidRPr="0069304E" w:rsidRDefault="0069304E" w:rsidP="00A047F7">
                  <w:pPr>
                    <w:rPr>
                      <w:sz w:val="24"/>
                      <w:szCs w:val="24"/>
                    </w:rPr>
                  </w:pPr>
                  <w:proofErr w:type="gramStart"/>
                  <w:r w:rsidRPr="0069304E">
                    <w:rPr>
                      <w:sz w:val="24"/>
                      <w:szCs w:val="24"/>
                    </w:rPr>
                    <w:t>Содержание или объем уведомленной меры изменены</w:t>
                  </w:r>
                  <w:proofErr w:type="gramEnd"/>
                </w:p>
              </w:tc>
            </w:tr>
            <w:tr w:rsidR="00B176F8" w:rsidTr="00B176F8">
              <w:tc>
                <w:tcPr>
                  <w:tcW w:w="1021" w:type="dxa"/>
                </w:tcPr>
                <w:p w:rsidR="00B176F8" w:rsidRPr="00711F9C" w:rsidRDefault="00B176F8" w:rsidP="00EA1ADC">
                  <w:pPr>
                    <w:spacing w:before="60" w:after="60"/>
                    <w:ind w:left="567" w:hanging="567"/>
                    <w:jc w:val="center"/>
                    <w:rPr>
                      <w:rFonts w:eastAsia="Calibri"/>
                      <w:szCs w:val="18"/>
                    </w:rPr>
                  </w:pPr>
                  <w:r w:rsidRPr="00711F9C">
                    <w:rPr>
                      <w:rFonts w:eastAsia="Calibri"/>
                      <w:szCs w:val="18"/>
                    </w:rPr>
                    <w:t>[  ]</w:t>
                  </w:r>
                </w:p>
              </w:tc>
              <w:tc>
                <w:tcPr>
                  <w:tcW w:w="4134" w:type="dxa"/>
                </w:tcPr>
                <w:p w:rsidR="00B176F8" w:rsidRPr="0069304E" w:rsidRDefault="0069304E"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Другой:</w:t>
                  </w:r>
                </w:p>
              </w:tc>
            </w:tr>
          </w:tbl>
          <w:p w:rsidR="00514681" w:rsidRPr="00514681" w:rsidRDefault="0051468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0A79C6" w:rsidRPr="00651A72" w:rsidRDefault="000A79C6" w:rsidP="0020042B">
            <w:pPr>
              <w:jc w:val="both"/>
              <w:rPr>
                <w:sz w:val="24"/>
                <w:szCs w:val="24"/>
                <w:lang w:val="kk-KZ"/>
              </w:rPr>
            </w:pPr>
          </w:p>
        </w:tc>
      </w:tr>
      <w:tr w:rsidR="000A79C6" w:rsidRPr="00514681" w:rsidTr="00345A2D">
        <w:trPr>
          <w:trHeight w:val="361"/>
        </w:trPr>
        <w:tc>
          <w:tcPr>
            <w:tcW w:w="710" w:type="dxa"/>
            <w:vMerge/>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0A79C6" w:rsidRPr="00514681" w:rsidRDefault="00514681" w:rsidP="0020042B">
            <w:pPr>
              <w:rPr>
                <w:sz w:val="24"/>
                <w:szCs w:val="24"/>
              </w:rPr>
            </w:pPr>
            <w:r>
              <w:rPr>
                <w:sz w:val="24"/>
                <w:szCs w:val="24"/>
              </w:rPr>
              <w:t>05 августа 2020</w:t>
            </w:r>
          </w:p>
        </w:tc>
        <w:tc>
          <w:tcPr>
            <w:tcW w:w="5386" w:type="dxa"/>
            <w:shd w:val="clear" w:color="auto" w:fill="auto"/>
          </w:tcPr>
          <w:p w:rsidR="000A79C6" w:rsidRPr="00514681" w:rsidRDefault="000A79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0A79C6" w:rsidRPr="00651A72" w:rsidRDefault="000A79C6" w:rsidP="0020042B">
            <w:pPr>
              <w:jc w:val="both"/>
              <w:rPr>
                <w:sz w:val="24"/>
                <w:szCs w:val="24"/>
                <w:lang w:val="kk-KZ"/>
              </w:rPr>
            </w:pPr>
          </w:p>
        </w:tc>
      </w:tr>
      <w:tr w:rsidR="000A79C6" w:rsidRPr="00514681" w:rsidTr="00345A2D">
        <w:trPr>
          <w:trHeight w:val="361"/>
        </w:trPr>
        <w:tc>
          <w:tcPr>
            <w:tcW w:w="710" w:type="dxa"/>
            <w:vMerge/>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0A79C6" w:rsidRPr="00514681" w:rsidRDefault="00514681" w:rsidP="0020042B">
            <w:pPr>
              <w:rPr>
                <w:sz w:val="24"/>
                <w:szCs w:val="24"/>
              </w:rPr>
            </w:pPr>
            <w:r>
              <w:rPr>
                <w:sz w:val="24"/>
                <w:szCs w:val="24"/>
              </w:rPr>
              <w:t>Бразилия</w:t>
            </w:r>
          </w:p>
        </w:tc>
        <w:tc>
          <w:tcPr>
            <w:tcW w:w="5386" w:type="dxa"/>
            <w:shd w:val="clear" w:color="auto" w:fill="auto"/>
          </w:tcPr>
          <w:p w:rsidR="000A79C6" w:rsidRPr="00514681" w:rsidRDefault="000A79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0A79C6" w:rsidRPr="00651A72" w:rsidRDefault="000A79C6" w:rsidP="0020042B">
            <w:pPr>
              <w:jc w:val="both"/>
              <w:rPr>
                <w:sz w:val="24"/>
                <w:szCs w:val="24"/>
                <w:lang w:val="kk-KZ"/>
              </w:rPr>
            </w:pPr>
          </w:p>
        </w:tc>
      </w:tr>
      <w:tr w:rsidR="000A79C6" w:rsidRPr="008B7E32" w:rsidTr="00345A2D">
        <w:trPr>
          <w:trHeight w:val="361"/>
        </w:trPr>
        <w:tc>
          <w:tcPr>
            <w:tcW w:w="710" w:type="dxa"/>
            <w:vMerge w:val="restart"/>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8B7E32" w:rsidRPr="008B7E32" w:rsidRDefault="008B7E32" w:rsidP="008B7E32">
            <w:pPr>
              <w:jc w:val="right"/>
              <w:rPr>
                <w:rFonts w:eastAsia="Calibri"/>
                <w:b/>
                <w:szCs w:val="16"/>
                <w:lang w:val="en-US"/>
              </w:rPr>
            </w:pPr>
            <w:r w:rsidRPr="008B7E32">
              <w:rPr>
                <w:rFonts w:eastAsia="Calibri"/>
                <w:b/>
                <w:szCs w:val="16"/>
                <w:lang w:val="en-US"/>
              </w:rPr>
              <w:t>G/TBT/N/BRA/924/Add.1</w:t>
            </w:r>
          </w:p>
          <w:p w:rsidR="000A79C6" w:rsidRPr="00514681" w:rsidRDefault="000A79C6" w:rsidP="0020042B">
            <w:pPr>
              <w:rPr>
                <w:sz w:val="24"/>
                <w:szCs w:val="24"/>
                <w:lang w:val="en-US"/>
              </w:rPr>
            </w:pPr>
          </w:p>
        </w:tc>
        <w:tc>
          <w:tcPr>
            <w:tcW w:w="5386" w:type="dxa"/>
            <w:shd w:val="clear" w:color="auto" w:fill="auto"/>
          </w:tcPr>
          <w:p w:rsidR="008B7E32" w:rsidRDefault="008B7E32" w:rsidP="008B7E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4681">
              <w:rPr>
                <w:sz w:val="24"/>
                <w:szCs w:val="24"/>
              </w:rPr>
              <w:t>Следующее сообщение от 4 августа 2020 года распространяется по запросу делегации Бразилии.</w:t>
            </w:r>
          </w:p>
          <w:p w:rsidR="000A79C6" w:rsidRDefault="000A79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B7E32"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B7E32">
              <w:rPr>
                <w:sz w:val="24"/>
                <w:szCs w:val="24"/>
              </w:rPr>
              <w:t xml:space="preserve">Название: Идентичность и стандарты качества сыра </w:t>
            </w:r>
            <w:proofErr w:type="spellStart"/>
            <w:r w:rsidRPr="008B7E32">
              <w:rPr>
                <w:sz w:val="24"/>
                <w:szCs w:val="24"/>
              </w:rPr>
              <w:t>проволоне</w:t>
            </w:r>
            <w:proofErr w:type="spellEnd"/>
          </w:p>
          <w:p w:rsidR="008B7E32"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B7E32">
              <w:rPr>
                <w:sz w:val="24"/>
                <w:szCs w:val="24"/>
              </w:rPr>
              <w:t xml:space="preserve">Описание: Министерство сельского хозяйства, животноводства и продовольствия - MAPA, Бразилия, после периода публичных комментариев в соответствии с уведомлением G / </w:t>
            </w:r>
            <w:r w:rsidRPr="008B7E32">
              <w:rPr>
                <w:sz w:val="24"/>
                <w:szCs w:val="24"/>
              </w:rPr>
              <w:lastRenderedPageBreak/>
              <w:t xml:space="preserve">TBT / N / BRA / 924, выпустило Технический регламент № 73, 24 июля 2020 г., опубликованный </w:t>
            </w:r>
            <w:proofErr w:type="gramStart"/>
            <w:r w:rsidRPr="008B7E32">
              <w:rPr>
                <w:sz w:val="24"/>
                <w:szCs w:val="24"/>
              </w:rPr>
              <w:t>в</w:t>
            </w:r>
            <w:proofErr w:type="gramEnd"/>
            <w:r w:rsidRPr="008B7E32">
              <w:rPr>
                <w:sz w:val="24"/>
                <w:szCs w:val="24"/>
              </w:rPr>
              <w:t xml:space="preserve"> </w:t>
            </w:r>
            <w:proofErr w:type="gramStart"/>
            <w:r w:rsidRPr="008B7E32">
              <w:rPr>
                <w:sz w:val="24"/>
                <w:szCs w:val="24"/>
              </w:rPr>
              <w:t>Официальный</w:t>
            </w:r>
            <w:proofErr w:type="gramEnd"/>
            <w:r w:rsidRPr="008B7E32">
              <w:rPr>
                <w:sz w:val="24"/>
                <w:szCs w:val="24"/>
              </w:rPr>
              <w:t xml:space="preserve"> вестник № 144 от 29 июля 2020 года, чтобы установить стандарты идентичности и качества сыра </w:t>
            </w:r>
            <w:proofErr w:type="spellStart"/>
            <w:r w:rsidRPr="008B7E32">
              <w:rPr>
                <w:sz w:val="24"/>
                <w:szCs w:val="24"/>
              </w:rPr>
              <w:t>проволоне</w:t>
            </w:r>
            <w:proofErr w:type="spellEnd"/>
            <w:r w:rsidRPr="008B7E32">
              <w:rPr>
                <w:sz w:val="24"/>
                <w:szCs w:val="24"/>
              </w:rPr>
              <w:t>. Уведомленная мера вступает в силу 1 сентября 2020 года.</w:t>
            </w:r>
          </w:p>
          <w:tbl>
            <w:tblPr>
              <w:tblStyle w:val="af2"/>
              <w:tblW w:w="0" w:type="auto"/>
              <w:tblLayout w:type="fixed"/>
              <w:tblLook w:val="04A0" w:firstRow="1" w:lastRow="0" w:firstColumn="1" w:lastColumn="0" w:noHBand="0" w:noVBand="1"/>
            </w:tblPr>
            <w:tblGrid>
              <w:gridCol w:w="1021"/>
              <w:gridCol w:w="4134"/>
            </w:tblGrid>
            <w:tr w:rsidR="008B7E32" w:rsidTr="00EA1ADC">
              <w:tc>
                <w:tcPr>
                  <w:tcW w:w="5155" w:type="dxa"/>
                  <w:gridSpan w:val="2"/>
                </w:tcPr>
                <w:p w:rsidR="008B7E32" w:rsidRDefault="008B7E32"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176F8">
                    <w:rPr>
                      <w:sz w:val="24"/>
                      <w:szCs w:val="24"/>
                    </w:rPr>
                    <w:t>Причина добавления:</w:t>
                  </w:r>
                </w:p>
              </w:tc>
            </w:tr>
            <w:tr w:rsidR="008B7E32" w:rsidTr="00EA1ADC">
              <w:tc>
                <w:tcPr>
                  <w:tcW w:w="1021" w:type="dxa"/>
                </w:tcPr>
                <w:p w:rsidR="008B7E32" w:rsidRPr="00711F9C" w:rsidRDefault="008B7E32" w:rsidP="00EA1ADC">
                  <w:pPr>
                    <w:spacing w:before="60" w:after="60"/>
                    <w:ind w:left="567" w:hanging="567"/>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r w:rsidRPr="0069304E">
                    <w:rPr>
                      <w:sz w:val="24"/>
                      <w:szCs w:val="24"/>
                    </w:rPr>
                    <w:t>Период комментирования изменен - дата:</w:t>
                  </w:r>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r w:rsidRPr="0069304E">
                    <w:rPr>
                      <w:sz w:val="24"/>
                      <w:szCs w:val="24"/>
                    </w:rPr>
                    <w:t>Уведомленная мера принята - дата:</w:t>
                  </w:r>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r w:rsidRPr="0069304E">
                    <w:rPr>
                      <w:sz w:val="24"/>
                      <w:szCs w:val="24"/>
                    </w:rPr>
                    <w:t>Уведомленная мера опубликована - дата:</w:t>
                  </w:r>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[X]</w:t>
                  </w:r>
                </w:p>
              </w:tc>
              <w:tc>
                <w:tcPr>
                  <w:tcW w:w="4134" w:type="dxa"/>
                </w:tcPr>
                <w:p w:rsidR="008B7E32" w:rsidRPr="0069304E" w:rsidRDefault="008B7E32" w:rsidP="00EA1ADC">
                  <w:pPr>
                    <w:rPr>
                      <w:sz w:val="24"/>
                      <w:szCs w:val="24"/>
                    </w:rPr>
                  </w:pPr>
                  <w:r w:rsidRPr="0069304E">
                    <w:rPr>
                      <w:sz w:val="24"/>
                      <w:szCs w:val="24"/>
                    </w:rPr>
                    <w:t>Уведомленная мера вступает в силу - дата: 1 сентября 2020 г.</w:t>
                  </w:r>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[X]</w:t>
                  </w:r>
                </w:p>
              </w:tc>
              <w:tc>
                <w:tcPr>
                  <w:tcW w:w="4134" w:type="dxa"/>
                </w:tcPr>
                <w:p w:rsidR="008B7E32" w:rsidRPr="0069304E" w:rsidRDefault="008B7E32"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Текст окончательной меры доступен по адресу:</w:t>
                  </w:r>
                </w:p>
                <w:p w:rsidR="008B7E32" w:rsidRPr="0069304E" w:rsidRDefault="002F60D7"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6" w:history="1">
                    <w:r w:rsidR="008B7E32">
                      <w:rPr>
                        <w:rFonts w:eastAsia="Calibri"/>
                        <w:color w:val="0000FF"/>
                        <w:u w:val="single"/>
                      </w:rPr>
                      <w:t>http://www.in.gov.br/en/web/dou/-/instrucao-normativa-n-73-de-24-de-julho-de-2020-269156121</w:t>
                    </w:r>
                  </w:hyperlink>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r w:rsidRPr="0069304E">
                    <w:rPr>
                      <w:sz w:val="24"/>
                      <w:szCs w:val="24"/>
                    </w:rPr>
                    <w:t>Уведомленная мера отменена - дата:</w:t>
                  </w:r>
                </w:p>
              </w:tc>
            </w:tr>
            <w:tr w:rsidR="008B7E32" w:rsidTr="00EA1ADC">
              <w:tc>
                <w:tcPr>
                  <w:tcW w:w="1021" w:type="dxa"/>
                </w:tcPr>
                <w:p w:rsidR="008B7E32" w:rsidRPr="00711F9C" w:rsidRDefault="008B7E32" w:rsidP="00EA1ADC">
                  <w:pPr>
                    <w:spacing w:before="60" w:after="60"/>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r w:rsidRPr="0069304E">
                    <w:rPr>
                      <w:sz w:val="24"/>
                      <w:szCs w:val="24"/>
                    </w:rPr>
                    <w:t>Соответствующий символ при повторном уведомлении о мероприятии:</w:t>
                  </w:r>
                </w:p>
              </w:tc>
            </w:tr>
            <w:tr w:rsidR="008B7E32" w:rsidTr="00EA1ADC">
              <w:tc>
                <w:tcPr>
                  <w:tcW w:w="1021" w:type="dxa"/>
                </w:tcPr>
                <w:p w:rsidR="008B7E32" w:rsidRPr="00711F9C" w:rsidRDefault="008B7E32" w:rsidP="00EA1ADC">
                  <w:pPr>
                    <w:spacing w:before="60" w:after="60"/>
                    <w:ind w:left="567" w:hanging="567"/>
                    <w:jc w:val="center"/>
                    <w:rPr>
                      <w:rFonts w:eastAsia="Calibri"/>
                      <w:szCs w:val="18"/>
                    </w:rPr>
                  </w:pPr>
                  <w:r w:rsidRPr="00711F9C">
                    <w:rPr>
                      <w:rFonts w:eastAsia="Calibri"/>
                      <w:szCs w:val="18"/>
                    </w:rPr>
                    <w:t>[  ]</w:t>
                  </w:r>
                </w:p>
              </w:tc>
              <w:tc>
                <w:tcPr>
                  <w:tcW w:w="4134" w:type="dxa"/>
                </w:tcPr>
                <w:p w:rsidR="008B7E32" w:rsidRPr="0069304E" w:rsidRDefault="008B7E32" w:rsidP="00EA1ADC">
                  <w:pPr>
                    <w:rPr>
                      <w:sz w:val="24"/>
                      <w:szCs w:val="24"/>
                    </w:rPr>
                  </w:pPr>
                  <w:proofErr w:type="gramStart"/>
                  <w:r w:rsidRPr="0069304E">
                    <w:rPr>
                      <w:sz w:val="24"/>
                      <w:szCs w:val="24"/>
                    </w:rPr>
                    <w:t>Содержание или объем уведомленной меры изменены</w:t>
                  </w:r>
                  <w:proofErr w:type="gramEnd"/>
                </w:p>
              </w:tc>
            </w:tr>
            <w:tr w:rsidR="008B7E32" w:rsidTr="00EA1ADC">
              <w:tc>
                <w:tcPr>
                  <w:tcW w:w="1021" w:type="dxa"/>
                </w:tcPr>
                <w:p w:rsidR="008B7E32" w:rsidRPr="00711F9C" w:rsidRDefault="008B7E32" w:rsidP="00EA1ADC">
                  <w:pPr>
                    <w:spacing w:before="60" w:after="60"/>
                    <w:ind w:left="567" w:hanging="567"/>
                    <w:jc w:val="center"/>
                    <w:rPr>
                      <w:rFonts w:eastAsia="Calibri"/>
                      <w:szCs w:val="18"/>
                    </w:rPr>
                  </w:pPr>
                  <w:r w:rsidRPr="00711F9C">
                    <w:rPr>
                      <w:rFonts w:eastAsia="Calibri"/>
                      <w:szCs w:val="18"/>
                    </w:rPr>
                    <w:t>[  ]</w:t>
                  </w:r>
                </w:p>
              </w:tc>
              <w:tc>
                <w:tcPr>
                  <w:tcW w:w="4134" w:type="dxa"/>
                </w:tcPr>
                <w:p w:rsidR="008B7E32" w:rsidRPr="0069304E" w:rsidRDefault="008B7E32"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Другой:</w:t>
                  </w:r>
                </w:p>
              </w:tc>
            </w:tr>
          </w:tbl>
          <w:p w:rsidR="008B7E32"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B7E32" w:rsidRPr="008B7E32"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0A79C6" w:rsidRPr="00651A72" w:rsidRDefault="000A79C6" w:rsidP="0020042B">
            <w:pPr>
              <w:jc w:val="both"/>
              <w:rPr>
                <w:sz w:val="24"/>
                <w:szCs w:val="24"/>
                <w:lang w:val="kk-KZ"/>
              </w:rPr>
            </w:pPr>
          </w:p>
        </w:tc>
      </w:tr>
      <w:tr w:rsidR="008B7E32" w:rsidRPr="00514681" w:rsidTr="008B7E32">
        <w:trPr>
          <w:trHeight w:val="296"/>
        </w:trPr>
        <w:tc>
          <w:tcPr>
            <w:tcW w:w="710" w:type="dxa"/>
            <w:vMerge/>
            <w:shd w:val="clear" w:color="auto" w:fill="auto"/>
          </w:tcPr>
          <w:p w:rsidR="008B7E32" w:rsidRPr="00651A72" w:rsidRDefault="008B7E32" w:rsidP="0020042B">
            <w:pPr>
              <w:numPr>
                <w:ilvl w:val="0"/>
                <w:numId w:val="3"/>
              </w:numPr>
              <w:ind w:left="0" w:firstLine="0"/>
              <w:jc w:val="both"/>
              <w:rPr>
                <w:sz w:val="24"/>
                <w:szCs w:val="24"/>
                <w:lang w:val="kk-KZ"/>
              </w:rPr>
            </w:pPr>
          </w:p>
        </w:tc>
        <w:tc>
          <w:tcPr>
            <w:tcW w:w="2268" w:type="dxa"/>
            <w:shd w:val="clear" w:color="auto" w:fill="auto"/>
          </w:tcPr>
          <w:p w:rsidR="008B7E32" w:rsidRPr="00514681" w:rsidRDefault="008B7E32" w:rsidP="00EA1ADC">
            <w:pPr>
              <w:rPr>
                <w:sz w:val="24"/>
                <w:szCs w:val="24"/>
              </w:rPr>
            </w:pPr>
            <w:r>
              <w:rPr>
                <w:sz w:val="24"/>
                <w:szCs w:val="24"/>
              </w:rPr>
              <w:t>05 августа 2020</w:t>
            </w:r>
          </w:p>
        </w:tc>
        <w:tc>
          <w:tcPr>
            <w:tcW w:w="5386" w:type="dxa"/>
            <w:shd w:val="clear" w:color="auto" w:fill="auto"/>
          </w:tcPr>
          <w:p w:rsidR="008B7E32" w:rsidRPr="00514681"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B7E32" w:rsidRPr="00651A72" w:rsidRDefault="008B7E32" w:rsidP="0020042B">
            <w:pPr>
              <w:jc w:val="both"/>
              <w:rPr>
                <w:sz w:val="24"/>
                <w:szCs w:val="24"/>
                <w:lang w:val="kk-KZ"/>
              </w:rPr>
            </w:pPr>
          </w:p>
        </w:tc>
      </w:tr>
      <w:tr w:rsidR="008B7E32" w:rsidRPr="00514681" w:rsidTr="00345A2D">
        <w:trPr>
          <w:trHeight w:val="361"/>
        </w:trPr>
        <w:tc>
          <w:tcPr>
            <w:tcW w:w="710" w:type="dxa"/>
            <w:vMerge/>
            <w:shd w:val="clear" w:color="auto" w:fill="auto"/>
          </w:tcPr>
          <w:p w:rsidR="008B7E32" w:rsidRPr="00651A72" w:rsidRDefault="008B7E32" w:rsidP="0020042B">
            <w:pPr>
              <w:numPr>
                <w:ilvl w:val="0"/>
                <w:numId w:val="3"/>
              </w:numPr>
              <w:ind w:left="0" w:firstLine="0"/>
              <w:jc w:val="both"/>
              <w:rPr>
                <w:sz w:val="24"/>
                <w:szCs w:val="24"/>
                <w:lang w:val="kk-KZ"/>
              </w:rPr>
            </w:pPr>
          </w:p>
        </w:tc>
        <w:tc>
          <w:tcPr>
            <w:tcW w:w="2268" w:type="dxa"/>
            <w:shd w:val="clear" w:color="auto" w:fill="auto"/>
          </w:tcPr>
          <w:p w:rsidR="008B7E32" w:rsidRPr="00514681" w:rsidRDefault="008B7E32" w:rsidP="00EA1ADC">
            <w:pPr>
              <w:rPr>
                <w:sz w:val="24"/>
                <w:szCs w:val="24"/>
              </w:rPr>
            </w:pPr>
            <w:r>
              <w:rPr>
                <w:sz w:val="24"/>
                <w:szCs w:val="24"/>
              </w:rPr>
              <w:t>Бразилия</w:t>
            </w:r>
          </w:p>
        </w:tc>
        <w:tc>
          <w:tcPr>
            <w:tcW w:w="5386" w:type="dxa"/>
            <w:shd w:val="clear" w:color="auto" w:fill="auto"/>
          </w:tcPr>
          <w:p w:rsidR="008B7E32" w:rsidRPr="00514681" w:rsidRDefault="008B7E3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B7E32" w:rsidRPr="00651A72" w:rsidRDefault="008B7E32" w:rsidP="0020042B">
            <w:pPr>
              <w:jc w:val="both"/>
              <w:rPr>
                <w:sz w:val="24"/>
                <w:szCs w:val="24"/>
                <w:lang w:val="kk-KZ"/>
              </w:rPr>
            </w:pPr>
          </w:p>
        </w:tc>
      </w:tr>
      <w:tr w:rsidR="000A79C6" w:rsidRPr="006B3140" w:rsidTr="00345A2D">
        <w:trPr>
          <w:trHeight w:val="361"/>
        </w:trPr>
        <w:tc>
          <w:tcPr>
            <w:tcW w:w="710" w:type="dxa"/>
            <w:vMerge w:val="restart"/>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3578DD" w:rsidRPr="003578DD" w:rsidRDefault="003578DD" w:rsidP="003578DD">
            <w:pPr>
              <w:jc w:val="right"/>
              <w:rPr>
                <w:rFonts w:eastAsia="Calibri"/>
                <w:b/>
                <w:szCs w:val="16"/>
                <w:lang w:val="en-US"/>
              </w:rPr>
            </w:pPr>
            <w:r w:rsidRPr="003578DD">
              <w:rPr>
                <w:rFonts w:eastAsia="Calibri"/>
                <w:b/>
                <w:szCs w:val="16"/>
                <w:lang w:val="en-US"/>
              </w:rPr>
              <w:t>G/TBT/N/BRA/922/Add.1</w:t>
            </w:r>
          </w:p>
          <w:p w:rsidR="000A79C6" w:rsidRPr="00514681" w:rsidRDefault="000A79C6" w:rsidP="0020042B">
            <w:pPr>
              <w:rPr>
                <w:sz w:val="24"/>
                <w:szCs w:val="24"/>
                <w:lang w:val="en-US"/>
              </w:rPr>
            </w:pPr>
          </w:p>
        </w:tc>
        <w:tc>
          <w:tcPr>
            <w:tcW w:w="5386" w:type="dxa"/>
            <w:shd w:val="clear" w:color="auto" w:fill="auto"/>
          </w:tcPr>
          <w:p w:rsidR="006B3140" w:rsidRDefault="006B3140" w:rsidP="006B3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4681">
              <w:rPr>
                <w:sz w:val="24"/>
                <w:szCs w:val="24"/>
              </w:rPr>
              <w:t>Следующее сообщение от 4 августа 2020 года распространяется по запросу делегации Бразилии.</w:t>
            </w:r>
          </w:p>
          <w:p w:rsidR="000A79C6" w:rsidRDefault="000A79C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6B3140" w:rsidRDefault="006B31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B3140">
              <w:rPr>
                <w:sz w:val="24"/>
                <w:szCs w:val="24"/>
              </w:rPr>
              <w:t>Название: Идентичность и стандарты качества сливочного сыра</w:t>
            </w:r>
          </w:p>
          <w:p w:rsidR="006B3140" w:rsidRDefault="006B31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B3140">
              <w:rPr>
                <w:sz w:val="24"/>
                <w:szCs w:val="24"/>
              </w:rPr>
              <w:t xml:space="preserve">Описание: Министерство сельского хозяйства, животноводства и продовольствия - MAPA, Бразилия, после периода публичных комментариев, уведомленных о G / TBT / N / BRA / 922, выпустило Технический регламент № 71, 24 июля 2020 г., опубликованный </w:t>
            </w:r>
            <w:proofErr w:type="gramStart"/>
            <w:r w:rsidRPr="006B3140">
              <w:rPr>
                <w:sz w:val="24"/>
                <w:szCs w:val="24"/>
              </w:rPr>
              <w:t>в</w:t>
            </w:r>
            <w:proofErr w:type="gramEnd"/>
            <w:r w:rsidRPr="006B3140">
              <w:rPr>
                <w:sz w:val="24"/>
                <w:szCs w:val="24"/>
              </w:rPr>
              <w:t xml:space="preserve"> </w:t>
            </w:r>
            <w:proofErr w:type="gramStart"/>
            <w:r w:rsidRPr="006B3140">
              <w:rPr>
                <w:sz w:val="24"/>
                <w:szCs w:val="24"/>
              </w:rPr>
              <w:t>Официальный</w:t>
            </w:r>
            <w:proofErr w:type="gramEnd"/>
            <w:r w:rsidRPr="006B3140">
              <w:rPr>
                <w:sz w:val="24"/>
                <w:szCs w:val="24"/>
              </w:rPr>
              <w:t xml:space="preserve"> вестник № 144 от 29 июля 2020 года, чтобы установить стандарты идентичности и качества сливочного сыра. Уведомленная мера вступает в силу 1 сентября 2020 года.</w:t>
            </w:r>
          </w:p>
          <w:tbl>
            <w:tblPr>
              <w:tblStyle w:val="af2"/>
              <w:tblW w:w="0" w:type="auto"/>
              <w:tblLayout w:type="fixed"/>
              <w:tblLook w:val="04A0" w:firstRow="1" w:lastRow="0" w:firstColumn="1" w:lastColumn="0" w:noHBand="0" w:noVBand="1"/>
            </w:tblPr>
            <w:tblGrid>
              <w:gridCol w:w="1021"/>
              <w:gridCol w:w="4134"/>
            </w:tblGrid>
            <w:tr w:rsidR="006B3140" w:rsidTr="00EA1ADC">
              <w:tc>
                <w:tcPr>
                  <w:tcW w:w="5155" w:type="dxa"/>
                  <w:gridSpan w:val="2"/>
                </w:tcPr>
                <w:p w:rsidR="006B3140" w:rsidRDefault="006B314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176F8">
                    <w:rPr>
                      <w:sz w:val="24"/>
                      <w:szCs w:val="24"/>
                    </w:rPr>
                    <w:t>Причина добавления:</w:t>
                  </w:r>
                </w:p>
              </w:tc>
            </w:tr>
            <w:tr w:rsidR="006B3140" w:rsidTr="00EA1ADC">
              <w:tc>
                <w:tcPr>
                  <w:tcW w:w="1021" w:type="dxa"/>
                </w:tcPr>
                <w:p w:rsidR="006B3140" w:rsidRPr="00711F9C" w:rsidRDefault="006B3140" w:rsidP="00EA1ADC">
                  <w:pPr>
                    <w:spacing w:before="60" w:after="60"/>
                    <w:ind w:left="567" w:hanging="567"/>
                    <w:jc w:val="center"/>
                    <w:rPr>
                      <w:rFonts w:eastAsia="Calibri"/>
                      <w:szCs w:val="18"/>
                    </w:rPr>
                  </w:pPr>
                  <w:r w:rsidRPr="00711F9C">
                    <w:rPr>
                      <w:rFonts w:eastAsia="Calibri"/>
                      <w:szCs w:val="18"/>
                    </w:rPr>
                    <w:t>[  ]</w:t>
                  </w:r>
                </w:p>
              </w:tc>
              <w:tc>
                <w:tcPr>
                  <w:tcW w:w="4134" w:type="dxa"/>
                </w:tcPr>
                <w:p w:rsidR="006B3140" w:rsidRPr="0069304E" w:rsidRDefault="006B3140" w:rsidP="00EA1ADC">
                  <w:pPr>
                    <w:rPr>
                      <w:sz w:val="24"/>
                      <w:szCs w:val="24"/>
                    </w:rPr>
                  </w:pPr>
                  <w:r w:rsidRPr="0069304E">
                    <w:rPr>
                      <w:sz w:val="24"/>
                      <w:szCs w:val="24"/>
                    </w:rPr>
                    <w:t>Период комментирования изменен - дата:</w:t>
                  </w:r>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t>[  ]</w:t>
                  </w:r>
                </w:p>
              </w:tc>
              <w:tc>
                <w:tcPr>
                  <w:tcW w:w="4134" w:type="dxa"/>
                </w:tcPr>
                <w:p w:rsidR="006B3140" w:rsidRPr="0069304E" w:rsidRDefault="006B3140" w:rsidP="00EA1ADC">
                  <w:pPr>
                    <w:rPr>
                      <w:sz w:val="24"/>
                      <w:szCs w:val="24"/>
                    </w:rPr>
                  </w:pPr>
                  <w:r w:rsidRPr="0069304E">
                    <w:rPr>
                      <w:sz w:val="24"/>
                      <w:szCs w:val="24"/>
                    </w:rPr>
                    <w:t>Уведомленная мера принята - дата:</w:t>
                  </w:r>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lastRenderedPageBreak/>
                    <w:t>[  ]</w:t>
                  </w:r>
                </w:p>
              </w:tc>
              <w:tc>
                <w:tcPr>
                  <w:tcW w:w="4134" w:type="dxa"/>
                </w:tcPr>
                <w:p w:rsidR="006B3140" w:rsidRPr="0069304E" w:rsidRDefault="006B3140" w:rsidP="00EA1ADC">
                  <w:pPr>
                    <w:rPr>
                      <w:sz w:val="24"/>
                      <w:szCs w:val="24"/>
                    </w:rPr>
                  </w:pPr>
                  <w:r w:rsidRPr="0069304E">
                    <w:rPr>
                      <w:sz w:val="24"/>
                      <w:szCs w:val="24"/>
                    </w:rPr>
                    <w:t>Уведомленная мера опубликована - дата:</w:t>
                  </w:r>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t>[X]</w:t>
                  </w:r>
                </w:p>
              </w:tc>
              <w:tc>
                <w:tcPr>
                  <w:tcW w:w="4134" w:type="dxa"/>
                </w:tcPr>
                <w:p w:rsidR="006B3140" w:rsidRPr="0069304E" w:rsidRDefault="006B3140" w:rsidP="00EA1ADC">
                  <w:pPr>
                    <w:rPr>
                      <w:sz w:val="24"/>
                      <w:szCs w:val="24"/>
                    </w:rPr>
                  </w:pPr>
                  <w:r w:rsidRPr="0069304E">
                    <w:rPr>
                      <w:sz w:val="24"/>
                      <w:szCs w:val="24"/>
                    </w:rPr>
                    <w:t>Уведомленная мера вступает в силу - дата: 1 сентября 2020 г.</w:t>
                  </w:r>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t>[X]</w:t>
                  </w:r>
                </w:p>
              </w:tc>
              <w:tc>
                <w:tcPr>
                  <w:tcW w:w="4134" w:type="dxa"/>
                </w:tcPr>
                <w:p w:rsidR="006B3140" w:rsidRPr="0069304E" w:rsidRDefault="006B314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Текст окончательной меры доступен по адресу:</w:t>
                  </w:r>
                </w:p>
                <w:p w:rsidR="006B3140" w:rsidRPr="0069304E" w:rsidRDefault="002F60D7"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7" w:history="1">
                    <w:r w:rsidR="006B3140">
                      <w:rPr>
                        <w:rFonts w:eastAsia="Calibri"/>
                        <w:color w:val="0000FF"/>
                        <w:u w:val="single"/>
                      </w:rPr>
                      <w:t>http://www.in.gov.br/web/dou/-/instrucao-normativa-n-71-de-24-de-julho-de-2020-269156245</w:t>
                    </w:r>
                  </w:hyperlink>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t>[  ]</w:t>
                  </w:r>
                </w:p>
              </w:tc>
              <w:tc>
                <w:tcPr>
                  <w:tcW w:w="4134" w:type="dxa"/>
                </w:tcPr>
                <w:p w:rsidR="006B3140" w:rsidRPr="0069304E" w:rsidRDefault="006B3140" w:rsidP="00EA1ADC">
                  <w:pPr>
                    <w:rPr>
                      <w:sz w:val="24"/>
                      <w:szCs w:val="24"/>
                    </w:rPr>
                  </w:pPr>
                  <w:r w:rsidRPr="0069304E">
                    <w:rPr>
                      <w:sz w:val="24"/>
                      <w:szCs w:val="24"/>
                    </w:rPr>
                    <w:t>Уведомленная мера отменена - дата:</w:t>
                  </w:r>
                </w:p>
              </w:tc>
            </w:tr>
            <w:tr w:rsidR="006B3140" w:rsidTr="00EA1ADC">
              <w:tc>
                <w:tcPr>
                  <w:tcW w:w="1021" w:type="dxa"/>
                </w:tcPr>
                <w:p w:rsidR="006B3140" w:rsidRPr="00711F9C" w:rsidRDefault="006B3140" w:rsidP="00EA1ADC">
                  <w:pPr>
                    <w:spacing w:before="60" w:after="60"/>
                    <w:jc w:val="center"/>
                    <w:rPr>
                      <w:rFonts w:eastAsia="Calibri"/>
                      <w:szCs w:val="18"/>
                    </w:rPr>
                  </w:pPr>
                  <w:r w:rsidRPr="00711F9C">
                    <w:rPr>
                      <w:rFonts w:eastAsia="Calibri"/>
                      <w:szCs w:val="18"/>
                    </w:rPr>
                    <w:t>[  ]</w:t>
                  </w:r>
                </w:p>
              </w:tc>
              <w:tc>
                <w:tcPr>
                  <w:tcW w:w="4134" w:type="dxa"/>
                </w:tcPr>
                <w:p w:rsidR="006B3140" w:rsidRPr="0069304E" w:rsidRDefault="006B3140" w:rsidP="00EA1ADC">
                  <w:pPr>
                    <w:rPr>
                      <w:sz w:val="24"/>
                      <w:szCs w:val="24"/>
                    </w:rPr>
                  </w:pPr>
                  <w:r w:rsidRPr="0069304E">
                    <w:rPr>
                      <w:sz w:val="24"/>
                      <w:szCs w:val="24"/>
                    </w:rPr>
                    <w:t>Соответствующий символ при повторном уведомлении о мероприятии:</w:t>
                  </w:r>
                </w:p>
              </w:tc>
            </w:tr>
            <w:tr w:rsidR="006B3140" w:rsidTr="00EA1ADC">
              <w:tc>
                <w:tcPr>
                  <w:tcW w:w="1021" w:type="dxa"/>
                </w:tcPr>
                <w:p w:rsidR="006B3140" w:rsidRPr="00711F9C" w:rsidRDefault="006B3140" w:rsidP="00EA1ADC">
                  <w:pPr>
                    <w:spacing w:before="60" w:after="60"/>
                    <w:ind w:left="567" w:hanging="567"/>
                    <w:jc w:val="center"/>
                    <w:rPr>
                      <w:rFonts w:eastAsia="Calibri"/>
                      <w:szCs w:val="18"/>
                    </w:rPr>
                  </w:pPr>
                  <w:r w:rsidRPr="00711F9C">
                    <w:rPr>
                      <w:rFonts w:eastAsia="Calibri"/>
                      <w:szCs w:val="18"/>
                    </w:rPr>
                    <w:t>[  ]</w:t>
                  </w:r>
                </w:p>
              </w:tc>
              <w:tc>
                <w:tcPr>
                  <w:tcW w:w="4134" w:type="dxa"/>
                </w:tcPr>
                <w:p w:rsidR="006B3140" w:rsidRPr="0069304E" w:rsidRDefault="006B3140" w:rsidP="00EA1ADC">
                  <w:pPr>
                    <w:rPr>
                      <w:sz w:val="24"/>
                      <w:szCs w:val="24"/>
                    </w:rPr>
                  </w:pPr>
                  <w:proofErr w:type="gramStart"/>
                  <w:r w:rsidRPr="0069304E">
                    <w:rPr>
                      <w:sz w:val="24"/>
                      <w:szCs w:val="24"/>
                    </w:rPr>
                    <w:t>Содержание или объем уведомленной меры изменены</w:t>
                  </w:r>
                  <w:proofErr w:type="gramEnd"/>
                </w:p>
              </w:tc>
            </w:tr>
            <w:tr w:rsidR="006B3140" w:rsidTr="00EA1ADC">
              <w:tc>
                <w:tcPr>
                  <w:tcW w:w="1021" w:type="dxa"/>
                </w:tcPr>
                <w:p w:rsidR="006B3140" w:rsidRPr="00711F9C" w:rsidRDefault="006B3140" w:rsidP="00EA1ADC">
                  <w:pPr>
                    <w:spacing w:before="60" w:after="60"/>
                    <w:ind w:left="567" w:hanging="567"/>
                    <w:jc w:val="center"/>
                    <w:rPr>
                      <w:rFonts w:eastAsia="Calibri"/>
                      <w:szCs w:val="18"/>
                    </w:rPr>
                  </w:pPr>
                  <w:r w:rsidRPr="00711F9C">
                    <w:rPr>
                      <w:rFonts w:eastAsia="Calibri"/>
                      <w:szCs w:val="18"/>
                    </w:rPr>
                    <w:t>[  ]</w:t>
                  </w:r>
                </w:p>
              </w:tc>
              <w:tc>
                <w:tcPr>
                  <w:tcW w:w="4134" w:type="dxa"/>
                </w:tcPr>
                <w:p w:rsidR="006B3140" w:rsidRPr="0069304E" w:rsidRDefault="006B314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Другой:</w:t>
                  </w:r>
                </w:p>
              </w:tc>
            </w:tr>
          </w:tbl>
          <w:p w:rsidR="006B3140" w:rsidRPr="006B3140" w:rsidRDefault="006B31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0A79C6" w:rsidRPr="00651A72" w:rsidRDefault="000A79C6" w:rsidP="0020042B">
            <w:pPr>
              <w:jc w:val="both"/>
              <w:rPr>
                <w:sz w:val="24"/>
                <w:szCs w:val="24"/>
                <w:lang w:val="kk-KZ"/>
              </w:rPr>
            </w:pPr>
          </w:p>
        </w:tc>
      </w:tr>
      <w:tr w:rsidR="003578DD" w:rsidRPr="00514681" w:rsidTr="00345A2D">
        <w:trPr>
          <w:trHeight w:val="361"/>
        </w:trPr>
        <w:tc>
          <w:tcPr>
            <w:tcW w:w="710" w:type="dxa"/>
            <w:vMerge/>
            <w:shd w:val="clear" w:color="auto" w:fill="auto"/>
          </w:tcPr>
          <w:p w:rsidR="003578DD" w:rsidRPr="00651A72" w:rsidRDefault="003578DD" w:rsidP="0020042B">
            <w:pPr>
              <w:numPr>
                <w:ilvl w:val="0"/>
                <w:numId w:val="3"/>
              </w:numPr>
              <w:ind w:left="0" w:firstLine="0"/>
              <w:jc w:val="both"/>
              <w:rPr>
                <w:sz w:val="24"/>
                <w:szCs w:val="24"/>
                <w:lang w:val="kk-KZ"/>
              </w:rPr>
            </w:pPr>
          </w:p>
        </w:tc>
        <w:tc>
          <w:tcPr>
            <w:tcW w:w="2268" w:type="dxa"/>
            <w:shd w:val="clear" w:color="auto" w:fill="auto"/>
          </w:tcPr>
          <w:p w:rsidR="003578DD" w:rsidRPr="00514681" w:rsidRDefault="003578DD" w:rsidP="00EA1ADC">
            <w:pPr>
              <w:rPr>
                <w:sz w:val="24"/>
                <w:szCs w:val="24"/>
              </w:rPr>
            </w:pPr>
            <w:r>
              <w:rPr>
                <w:sz w:val="24"/>
                <w:szCs w:val="24"/>
              </w:rPr>
              <w:t>05 августа 2020</w:t>
            </w:r>
          </w:p>
        </w:tc>
        <w:tc>
          <w:tcPr>
            <w:tcW w:w="5386" w:type="dxa"/>
            <w:shd w:val="clear" w:color="auto" w:fill="auto"/>
          </w:tcPr>
          <w:p w:rsidR="003578DD" w:rsidRPr="00514681" w:rsidRDefault="003578D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3578DD" w:rsidRPr="00651A72" w:rsidRDefault="003578DD" w:rsidP="0020042B">
            <w:pPr>
              <w:jc w:val="both"/>
              <w:rPr>
                <w:sz w:val="24"/>
                <w:szCs w:val="24"/>
                <w:lang w:val="kk-KZ"/>
              </w:rPr>
            </w:pPr>
          </w:p>
        </w:tc>
      </w:tr>
      <w:tr w:rsidR="003578DD" w:rsidRPr="00514681" w:rsidTr="00345A2D">
        <w:trPr>
          <w:trHeight w:val="361"/>
        </w:trPr>
        <w:tc>
          <w:tcPr>
            <w:tcW w:w="710" w:type="dxa"/>
            <w:vMerge/>
            <w:shd w:val="clear" w:color="auto" w:fill="auto"/>
          </w:tcPr>
          <w:p w:rsidR="003578DD" w:rsidRPr="00651A72" w:rsidRDefault="003578DD" w:rsidP="0020042B">
            <w:pPr>
              <w:numPr>
                <w:ilvl w:val="0"/>
                <w:numId w:val="3"/>
              </w:numPr>
              <w:ind w:left="0" w:firstLine="0"/>
              <w:jc w:val="both"/>
              <w:rPr>
                <w:sz w:val="24"/>
                <w:szCs w:val="24"/>
                <w:lang w:val="kk-KZ"/>
              </w:rPr>
            </w:pPr>
          </w:p>
        </w:tc>
        <w:tc>
          <w:tcPr>
            <w:tcW w:w="2268" w:type="dxa"/>
            <w:shd w:val="clear" w:color="auto" w:fill="auto"/>
          </w:tcPr>
          <w:p w:rsidR="003578DD" w:rsidRPr="00514681" w:rsidRDefault="003578DD" w:rsidP="00EA1ADC">
            <w:pPr>
              <w:rPr>
                <w:sz w:val="24"/>
                <w:szCs w:val="24"/>
              </w:rPr>
            </w:pPr>
            <w:r>
              <w:rPr>
                <w:sz w:val="24"/>
                <w:szCs w:val="24"/>
              </w:rPr>
              <w:t>Бразилия</w:t>
            </w:r>
          </w:p>
        </w:tc>
        <w:tc>
          <w:tcPr>
            <w:tcW w:w="5386" w:type="dxa"/>
            <w:shd w:val="clear" w:color="auto" w:fill="auto"/>
          </w:tcPr>
          <w:p w:rsidR="003578DD" w:rsidRPr="00514681" w:rsidRDefault="003578D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3578DD" w:rsidRPr="00651A72" w:rsidRDefault="003578DD" w:rsidP="0020042B">
            <w:pPr>
              <w:jc w:val="both"/>
              <w:rPr>
                <w:sz w:val="24"/>
                <w:szCs w:val="24"/>
                <w:lang w:val="kk-KZ"/>
              </w:rPr>
            </w:pPr>
          </w:p>
        </w:tc>
      </w:tr>
      <w:tr w:rsidR="000A79C6" w:rsidRPr="0033623E" w:rsidTr="00345A2D">
        <w:trPr>
          <w:trHeight w:val="361"/>
        </w:trPr>
        <w:tc>
          <w:tcPr>
            <w:tcW w:w="710" w:type="dxa"/>
            <w:vMerge w:val="restart"/>
            <w:shd w:val="clear" w:color="auto" w:fill="auto"/>
          </w:tcPr>
          <w:p w:rsidR="000A79C6" w:rsidRPr="00651A72" w:rsidRDefault="000A79C6" w:rsidP="0020042B">
            <w:pPr>
              <w:numPr>
                <w:ilvl w:val="0"/>
                <w:numId w:val="3"/>
              </w:numPr>
              <w:ind w:left="0" w:firstLine="0"/>
              <w:jc w:val="both"/>
              <w:rPr>
                <w:sz w:val="24"/>
                <w:szCs w:val="24"/>
                <w:lang w:val="kk-KZ"/>
              </w:rPr>
            </w:pPr>
          </w:p>
        </w:tc>
        <w:tc>
          <w:tcPr>
            <w:tcW w:w="2268" w:type="dxa"/>
            <w:shd w:val="clear" w:color="auto" w:fill="auto"/>
          </w:tcPr>
          <w:p w:rsidR="0033623E" w:rsidRPr="0033623E" w:rsidRDefault="0033623E" w:rsidP="0033623E">
            <w:pPr>
              <w:jc w:val="right"/>
              <w:rPr>
                <w:rFonts w:eastAsia="Calibri"/>
                <w:b/>
                <w:szCs w:val="16"/>
                <w:lang w:val="en-US"/>
              </w:rPr>
            </w:pPr>
            <w:r w:rsidRPr="0033623E">
              <w:rPr>
                <w:rFonts w:eastAsia="Calibri"/>
                <w:b/>
                <w:szCs w:val="16"/>
                <w:lang w:val="en-US"/>
              </w:rPr>
              <w:t>G/TBT/N/BRA/921/Add.1</w:t>
            </w:r>
          </w:p>
          <w:p w:rsidR="000A79C6" w:rsidRPr="00514681" w:rsidRDefault="000A79C6" w:rsidP="0020042B">
            <w:pPr>
              <w:rPr>
                <w:sz w:val="24"/>
                <w:szCs w:val="24"/>
                <w:lang w:val="en-US"/>
              </w:rPr>
            </w:pPr>
          </w:p>
        </w:tc>
        <w:tc>
          <w:tcPr>
            <w:tcW w:w="5386" w:type="dxa"/>
            <w:shd w:val="clear" w:color="auto" w:fill="auto"/>
          </w:tcPr>
          <w:p w:rsidR="0033623E" w:rsidRDefault="0033623E" w:rsidP="00336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4681">
              <w:rPr>
                <w:sz w:val="24"/>
                <w:szCs w:val="24"/>
              </w:rPr>
              <w:t>Следующее сообщение от 4 августа 2020 года распространяется по запросу делегации Бразилии.</w:t>
            </w:r>
          </w:p>
          <w:p w:rsidR="000A79C6" w:rsidRDefault="003362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623E">
              <w:rPr>
                <w:sz w:val="24"/>
                <w:szCs w:val="24"/>
              </w:rPr>
              <w:t>Название: Идентичность и стандарты качества выдержанного сыра "</w:t>
            </w:r>
            <w:proofErr w:type="spellStart"/>
            <w:r w:rsidRPr="0033623E">
              <w:rPr>
                <w:sz w:val="24"/>
                <w:szCs w:val="24"/>
              </w:rPr>
              <w:t>Минас</w:t>
            </w:r>
            <w:proofErr w:type="spellEnd"/>
            <w:r w:rsidRPr="0033623E">
              <w:rPr>
                <w:sz w:val="24"/>
                <w:szCs w:val="24"/>
              </w:rPr>
              <w:t>"</w:t>
            </w:r>
          </w:p>
          <w:p w:rsidR="0033623E" w:rsidRDefault="003362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623E">
              <w:rPr>
                <w:sz w:val="24"/>
                <w:szCs w:val="24"/>
              </w:rPr>
              <w:t xml:space="preserve">Описание: Министерство сельского хозяйства, животноводства и продовольствия - MAPA, Бразилия, после периода публичных комментариев, уведомленных о G / TBT / N / BRA / 921, выпустило Технический регламент № 74, 24 июля 2020 г., опубликованный </w:t>
            </w:r>
            <w:proofErr w:type="gramStart"/>
            <w:r w:rsidRPr="0033623E">
              <w:rPr>
                <w:sz w:val="24"/>
                <w:szCs w:val="24"/>
              </w:rPr>
              <w:t>в</w:t>
            </w:r>
            <w:proofErr w:type="gramEnd"/>
            <w:r w:rsidRPr="0033623E">
              <w:rPr>
                <w:sz w:val="24"/>
                <w:szCs w:val="24"/>
              </w:rPr>
              <w:t xml:space="preserve"> </w:t>
            </w:r>
            <w:proofErr w:type="gramStart"/>
            <w:r w:rsidRPr="0033623E">
              <w:rPr>
                <w:sz w:val="24"/>
                <w:szCs w:val="24"/>
              </w:rPr>
              <w:t>Официальный</w:t>
            </w:r>
            <w:proofErr w:type="gramEnd"/>
            <w:r w:rsidRPr="0033623E">
              <w:rPr>
                <w:sz w:val="24"/>
                <w:szCs w:val="24"/>
              </w:rPr>
              <w:t xml:space="preserve"> вестник № 144 от 29 июля 2020 года, чтобы установить стандарты идентичности и качества </w:t>
            </w:r>
            <w:r w:rsidR="00297E01" w:rsidRPr="0033623E">
              <w:rPr>
                <w:sz w:val="24"/>
                <w:szCs w:val="24"/>
              </w:rPr>
              <w:t xml:space="preserve">выдержанного сыра </w:t>
            </w:r>
            <w:r w:rsidRPr="0033623E">
              <w:rPr>
                <w:sz w:val="24"/>
                <w:szCs w:val="24"/>
              </w:rPr>
              <w:t>«</w:t>
            </w:r>
            <w:proofErr w:type="spellStart"/>
            <w:r w:rsidRPr="0033623E">
              <w:rPr>
                <w:sz w:val="24"/>
                <w:szCs w:val="24"/>
              </w:rPr>
              <w:t>Минас</w:t>
            </w:r>
            <w:proofErr w:type="spellEnd"/>
            <w:r w:rsidRPr="0033623E">
              <w:rPr>
                <w:sz w:val="24"/>
                <w:szCs w:val="24"/>
              </w:rPr>
              <w:t>». Уведомленная мера вступает в силу 1 сентября 2020 года.</w:t>
            </w:r>
          </w:p>
          <w:p w:rsidR="00030810" w:rsidRDefault="0003081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030810" w:rsidTr="00EA1ADC">
              <w:tc>
                <w:tcPr>
                  <w:tcW w:w="5155" w:type="dxa"/>
                  <w:gridSpan w:val="2"/>
                </w:tcPr>
                <w:p w:rsidR="00030810" w:rsidRDefault="0003081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176F8">
                    <w:rPr>
                      <w:sz w:val="24"/>
                      <w:szCs w:val="24"/>
                    </w:rPr>
                    <w:t>Причина добавления:</w:t>
                  </w:r>
                </w:p>
              </w:tc>
            </w:tr>
            <w:tr w:rsidR="00030810" w:rsidTr="00EA1ADC">
              <w:tc>
                <w:tcPr>
                  <w:tcW w:w="1021" w:type="dxa"/>
                </w:tcPr>
                <w:p w:rsidR="00030810" w:rsidRPr="00711F9C" w:rsidRDefault="00030810" w:rsidP="00EA1ADC">
                  <w:pPr>
                    <w:spacing w:before="60" w:after="60"/>
                    <w:ind w:left="567" w:hanging="567"/>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r w:rsidRPr="0069304E">
                    <w:rPr>
                      <w:sz w:val="24"/>
                      <w:szCs w:val="24"/>
                    </w:rPr>
                    <w:t>Период комментирования изменен - дата:</w:t>
                  </w:r>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r w:rsidRPr="0069304E">
                    <w:rPr>
                      <w:sz w:val="24"/>
                      <w:szCs w:val="24"/>
                    </w:rPr>
                    <w:t>Уведомленная мера принята - дата:</w:t>
                  </w:r>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r w:rsidRPr="0069304E">
                    <w:rPr>
                      <w:sz w:val="24"/>
                      <w:szCs w:val="24"/>
                    </w:rPr>
                    <w:t>Уведомленная мера опубликована - дата:</w:t>
                  </w:r>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[X]</w:t>
                  </w:r>
                </w:p>
              </w:tc>
              <w:tc>
                <w:tcPr>
                  <w:tcW w:w="4134" w:type="dxa"/>
                </w:tcPr>
                <w:p w:rsidR="00030810" w:rsidRPr="0069304E" w:rsidRDefault="00030810" w:rsidP="00EA1ADC">
                  <w:pPr>
                    <w:rPr>
                      <w:sz w:val="24"/>
                      <w:szCs w:val="24"/>
                    </w:rPr>
                  </w:pPr>
                  <w:r w:rsidRPr="0069304E">
                    <w:rPr>
                      <w:sz w:val="24"/>
                      <w:szCs w:val="24"/>
                    </w:rPr>
                    <w:t>Уведомленная мера вступает в силу - дата: 1 сентября 2020 г.</w:t>
                  </w:r>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[X]</w:t>
                  </w:r>
                </w:p>
              </w:tc>
              <w:tc>
                <w:tcPr>
                  <w:tcW w:w="4134" w:type="dxa"/>
                </w:tcPr>
                <w:p w:rsidR="00030810" w:rsidRPr="0069304E" w:rsidRDefault="0003081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Текст окончательной меры доступен по адресу:</w:t>
                  </w:r>
                </w:p>
                <w:p w:rsidR="00030810" w:rsidRPr="0069304E" w:rsidRDefault="002F60D7"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8" w:history="1">
                    <w:r w:rsidR="00030810">
                      <w:rPr>
                        <w:rFonts w:eastAsia="Calibri"/>
                        <w:color w:val="0000FF"/>
                        <w:u w:val="single"/>
                      </w:rPr>
                      <w:t>http://www.in.gov.br/en/web/dou/-/instrucao-normativa-n-74-de-24-de-julho-de-2020-269156370</w:t>
                    </w:r>
                  </w:hyperlink>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r w:rsidRPr="0069304E">
                    <w:rPr>
                      <w:sz w:val="24"/>
                      <w:szCs w:val="24"/>
                    </w:rPr>
                    <w:t>Уведомленная мера отменена - дата:</w:t>
                  </w:r>
                </w:p>
              </w:tc>
            </w:tr>
            <w:tr w:rsidR="00030810" w:rsidTr="00EA1ADC">
              <w:tc>
                <w:tcPr>
                  <w:tcW w:w="1021" w:type="dxa"/>
                </w:tcPr>
                <w:p w:rsidR="00030810" w:rsidRPr="00711F9C" w:rsidRDefault="00030810" w:rsidP="00EA1ADC">
                  <w:pPr>
                    <w:spacing w:before="60" w:after="60"/>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r w:rsidRPr="0069304E">
                    <w:rPr>
                      <w:sz w:val="24"/>
                      <w:szCs w:val="24"/>
                    </w:rPr>
                    <w:t>Соответствующий символ при повторном уведомлении о мероприятии:</w:t>
                  </w:r>
                </w:p>
              </w:tc>
            </w:tr>
            <w:tr w:rsidR="00030810" w:rsidTr="00EA1ADC">
              <w:tc>
                <w:tcPr>
                  <w:tcW w:w="1021" w:type="dxa"/>
                </w:tcPr>
                <w:p w:rsidR="00030810" w:rsidRPr="00711F9C" w:rsidRDefault="00030810" w:rsidP="00EA1ADC">
                  <w:pPr>
                    <w:spacing w:before="60" w:after="60"/>
                    <w:ind w:left="567" w:hanging="567"/>
                    <w:jc w:val="center"/>
                    <w:rPr>
                      <w:rFonts w:eastAsia="Calibri"/>
                      <w:szCs w:val="18"/>
                    </w:rPr>
                  </w:pPr>
                  <w:r w:rsidRPr="00711F9C">
                    <w:rPr>
                      <w:rFonts w:eastAsia="Calibri"/>
                      <w:szCs w:val="18"/>
                    </w:rPr>
                    <w:t>[  ]</w:t>
                  </w:r>
                </w:p>
              </w:tc>
              <w:tc>
                <w:tcPr>
                  <w:tcW w:w="4134" w:type="dxa"/>
                </w:tcPr>
                <w:p w:rsidR="00030810" w:rsidRPr="0069304E" w:rsidRDefault="00030810" w:rsidP="00EA1ADC">
                  <w:pPr>
                    <w:rPr>
                      <w:sz w:val="24"/>
                      <w:szCs w:val="24"/>
                    </w:rPr>
                  </w:pPr>
                  <w:proofErr w:type="gramStart"/>
                  <w:r w:rsidRPr="0069304E">
                    <w:rPr>
                      <w:sz w:val="24"/>
                      <w:szCs w:val="24"/>
                    </w:rPr>
                    <w:t xml:space="preserve">Содержание или объем уведомленной </w:t>
                  </w:r>
                  <w:r w:rsidRPr="0069304E">
                    <w:rPr>
                      <w:sz w:val="24"/>
                      <w:szCs w:val="24"/>
                    </w:rPr>
                    <w:lastRenderedPageBreak/>
                    <w:t>меры изменены</w:t>
                  </w:r>
                  <w:proofErr w:type="gramEnd"/>
                </w:p>
              </w:tc>
            </w:tr>
            <w:tr w:rsidR="00030810" w:rsidTr="00EA1ADC">
              <w:tc>
                <w:tcPr>
                  <w:tcW w:w="1021" w:type="dxa"/>
                </w:tcPr>
                <w:p w:rsidR="00030810" w:rsidRPr="00711F9C" w:rsidRDefault="00030810" w:rsidP="00EA1ADC">
                  <w:pPr>
                    <w:spacing w:before="60" w:after="60"/>
                    <w:ind w:left="567" w:hanging="567"/>
                    <w:jc w:val="center"/>
                    <w:rPr>
                      <w:rFonts w:eastAsia="Calibri"/>
                      <w:szCs w:val="18"/>
                    </w:rPr>
                  </w:pPr>
                  <w:r w:rsidRPr="00711F9C">
                    <w:rPr>
                      <w:rFonts w:eastAsia="Calibri"/>
                      <w:szCs w:val="18"/>
                    </w:rPr>
                    <w:lastRenderedPageBreak/>
                    <w:t>[  ]</w:t>
                  </w:r>
                </w:p>
              </w:tc>
              <w:tc>
                <w:tcPr>
                  <w:tcW w:w="4134" w:type="dxa"/>
                </w:tcPr>
                <w:p w:rsidR="00030810" w:rsidRPr="0069304E" w:rsidRDefault="00030810" w:rsidP="00E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9304E">
                    <w:rPr>
                      <w:sz w:val="24"/>
                      <w:szCs w:val="24"/>
                    </w:rPr>
                    <w:t>Другой:</w:t>
                  </w:r>
                </w:p>
              </w:tc>
            </w:tr>
          </w:tbl>
          <w:p w:rsidR="00030810" w:rsidRPr="0033623E" w:rsidRDefault="0003081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0A79C6" w:rsidRPr="00651A72" w:rsidRDefault="000A79C6" w:rsidP="0020042B">
            <w:pPr>
              <w:jc w:val="both"/>
              <w:rPr>
                <w:sz w:val="24"/>
                <w:szCs w:val="24"/>
                <w:lang w:val="kk-KZ"/>
              </w:rPr>
            </w:pPr>
          </w:p>
        </w:tc>
      </w:tr>
      <w:tr w:rsidR="0033623E" w:rsidRPr="00514681" w:rsidTr="00345A2D">
        <w:trPr>
          <w:trHeight w:val="361"/>
        </w:trPr>
        <w:tc>
          <w:tcPr>
            <w:tcW w:w="710" w:type="dxa"/>
            <w:vMerge/>
            <w:shd w:val="clear" w:color="auto" w:fill="auto"/>
          </w:tcPr>
          <w:p w:rsidR="0033623E" w:rsidRPr="00651A72" w:rsidRDefault="0033623E" w:rsidP="0020042B">
            <w:pPr>
              <w:numPr>
                <w:ilvl w:val="0"/>
                <w:numId w:val="3"/>
              </w:numPr>
              <w:ind w:left="0" w:firstLine="0"/>
              <w:jc w:val="both"/>
              <w:rPr>
                <w:sz w:val="24"/>
                <w:szCs w:val="24"/>
                <w:lang w:val="kk-KZ"/>
              </w:rPr>
            </w:pPr>
          </w:p>
        </w:tc>
        <w:tc>
          <w:tcPr>
            <w:tcW w:w="2268" w:type="dxa"/>
            <w:shd w:val="clear" w:color="auto" w:fill="auto"/>
          </w:tcPr>
          <w:p w:rsidR="0033623E" w:rsidRPr="00514681" w:rsidRDefault="0033623E" w:rsidP="00EA1ADC">
            <w:pPr>
              <w:rPr>
                <w:sz w:val="24"/>
                <w:szCs w:val="24"/>
              </w:rPr>
            </w:pPr>
            <w:r>
              <w:rPr>
                <w:sz w:val="24"/>
                <w:szCs w:val="24"/>
              </w:rPr>
              <w:t>05 августа 2020</w:t>
            </w:r>
          </w:p>
        </w:tc>
        <w:tc>
          <w:tcPr>
            <w:tcW w:w="5386" w:type="dxa"/>
            <w:shd w:val="clear" w:color="auto" w:fill="auto"/>
          </w:tcPr>
          <w:p w:rsidR="0033623E" w:rsidRPr="00514681" w:rsidRDefault="003362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33623E" w:rsidRPr="00651A72" w:rsidRDefault="0033623E" w:rsidP="0020042B">
            <w:pPr>
              <w:jc w:val="both"/>
              <w:rPr>
                <w:sz w:val="24"/>
                <w:szCs w:val="24"/>
                <w:lang w:val="kk-KZ"/>
              </w:rPr>
            </w:pPr>
          </w:p>
        </w:tc>
      </w:tr>
      <w:tr w:rsidR="0033623E" w:rsidRPr="00514681" w:rsidTr="00345A2D">
        <w:trPr>
          <w:trHeight w:val="361"/>
        </w:trPr>
        <w:tc>
          <w:tcPr>
            <w:tcW w:w="710" w:type="dxa"/>
            <w:vMerge/>
            <w:shd w:val="clear" w:color="auto" w:fill="auto"/>
          </w:tcPr>
          <w:p w:rsidR="0033623E" w:rsidRPr="00651A72" w:rsidRDefault="0033623E" w:rsidP="0020042B">
            <w:pPr>
              <w:numPr>
                <w:ilvl w:val="0"/>
                <w:numId w:val="3"/>
              </w:numPr>
              <w:ind w:left="0" w:firstLine="0"/>
              <w:jc w:val="both"/>
              <w:rPr>
                <w:sz w:val="24"/>
                <w:szCs w:val="24"/>
                <w:lang w:val="kk-KZ"/>
              </w:rPr>
            </w:pPr>
          </w:p>
        </w:tc>
        <w:tc>
          <w:tcPr>
            <w:tcW w:w="2268" w:type="dxa"/>
            <w:shd w:val="clear" w:color="auto" w:fill="auto"/>
          </w:tcPr>
          <w:p w:rsidR="0033623E" w:rsidRPr="00514681" w:rsidRDefault="0033623E" w:rsidP="00EA1ADC">
            <w:pPr>
              <w:rPr>
                <w:sz w:val="24"/>
                <w:szCs w:val="24"/>
              </w:rPr>
            </w:pPr>
            <w:r>
              <w:rPr>
                <w:sz w:val="24"/>
                <w:szCs w:val="24"/>
              </w:rPr>
              <w:t>Бразилия</w:t>
            </w:r>
          </w:p>
        </w:tc>
        <w:tc>
          <w:tcPr>
            <w:tcW w:w="5386" w:type="dxa"/>
            <w:shd w:val="clear" w:color="auto" w:fill="auto"/>
          </w:tcPr>
          <w:p w:rsidR="0033623E" w:rsidRPr="00514681" w:rsidRDefault="003362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33623E" w:rsidRPr="00651A72" w:rsidRDefault="0033623E" w:rsidP="0020042B">
            <w:pPr>
              <w:jc w:val="both"/>
              <w:rPr>
                <w:sz w:val="24"/>
                <w:szCs w:val="24"/>
                <w:lang w:val="kk-KZ"/>
              </w:rPr>
            </w:pPr>
          </w:p>
        </w:tc>
      </w:tr>
      <w:tr w:rsidR="00B53156" w:rsidRPr="00514681" w:rsidTr="00345A2D">
        <w:trPr>
          <w:trHeight w:val="361"/>
        </w:trPr>
        <w:tc>
          <w:tcPr>
            <w:tcW w:w="710" w:type="dxa"/>
            <w:vMerge w:val="restart"/>
            <w:shd w:val="clear" w:color="auto" w:fill="auto"/>
          </w:tcPr>
          <w:p w:rsidR="00B53156" w:rsidRPr="00651A72" w:rsidRDefault="00B53156" w:rsidP="0020042B">
            <w:pPr>
              <w:numPr>
                <w:ilvl w:val="0"/>
                <w:numId w:val="3"/>
              </w:numPr>
              <w:ind w:left="0" w:firstLine="0"/>
              <w:jc w:val="both"/>
              <w:rPr>
                <w:sz w:val="24"/>
                <w:szCs w:val="24"/>
                <w:lang w:val="kk-KZ"/>
              </w:rPr>
            </w:pPr>
          </w:p>
        </w:tc>
        <w:tc>
          <w:tcPr>
            <w:tcW w:w="2268" w:type="dxa"/>
            <w:shd w:val="clear" w:color="auto" w:fill="auto"/>
          </w:tcPr>
          <w:p w:rsidR="00B53156" w:rsidRPr="002F6A28" w:rsidRDefault="00B53156" w:rsidP="00EA1ADC">
            <w:pPr>
              <w:jc w:val="right"/>
              <w:rPr>
                <w:b/>
                <w:szCs w:val="16"/>
              </w:rPr>
            </w:pPr>
            <w:r w:rsidRPr="002F6A28">
              <w:rPr>
                <w:b/>
                <w:szCs w:val="16"/>
              </w:rPr>
              <w:t>G/TBT/N/IND/157</w:t>
            </w:r>
          </w:p>
        </w:tc>
        <w:tc>
          <w:tcPr>
            <w:tcW w:w="5386" w:type="dxa"/>
            <w:shd w:val="clear" w:color="auto" w:fill="auto"/>
          </w:tcPr>
          <w:p w:rsidR="00B53156" w:rsidRPr="00B53156" w:rsidRDefault="00B5315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53156">
              <w:rPr>
                <w:sz w:val="24"/>
                <w:szCs w:val="24"/>
              </w:rPr>
              <w:t>Проект поправок к проекту безопасности пищевых продуктов и стандартов (стандарты пищевых продуктов и пищевых добавок), 2020 г. новые стандарты молочных аналогов и пересмотр стандартов топленого масла и других молочно-жировых продуктов (11 стр. на английском языке)</w:t>
            </w:r>
          </w:p>
        </w:tc>
        <w:tc>
          <w:tcPr>
            <w:tcW w:w="2268" w:type="dxa"/>
            <w:shd w:val="clear" w:color="auto" w:fill="auto"/>
          </w:tcPr>
          <w:p w:rsidR="00B53156" w:rsidRPr="00651A72" w:rsidRDefault="00B53156" w:rsidP="0020042B">
            <w:pPr>
              <w:jc w:val="both"/>
              <w:rPr>
                <w:sz w:val="24"/>
                <w:szCs w:val="24"/>
                <w:lang w:val="kk-KZ"/>
              </w:rPr>
            </w:pPr>
            <w:r>
              <w:rPr>
                <w:sz w:val="24"/>
                <w:szCs w:val="24"/>
                <w:lang w:val="kk-KZ"/>
              </w:rPr>
              <w:t>60 дней с момента уведомления</w:t>
            </w:r>
          </w:p>
        </w:tc>
      </w:tr>
      <w:tr w:rsidR="00B53156" w:rsidRPr="00B53156" w:rsidTr="00345A2D">
        <w:trPr>
          <w:trHeight w:val="361"/>
        </w:trPr>
        <w:tc>
          <w:tcPr>
            <w:tcW w:w="710" w:type="dxa"/>
            <w:vMerge/>
            <w:shd w:val="clear" w:color="auto" w:fill="auto"/>
          </w:tcPr>
          <w:p w:rsidR="00B53156" w:rsidRPr="00651A72" w:rsidRDefault="00B53156" w:rsidP="0020042B">
            <w:pPr>
              <w:numPr>
                <w:ilvl w:val="0"/>
                <w:numId w:val="3"/>
              </w:numPr>
              <w:ind w:left="0" w:firstLine="0"/>
              <w:jc w:val="both"/>
              <w:rPr>
                <w:sz w:val="24"/>
                <w:szCs w:val="24"/>
                <w:lang w:val="kk-KZ"/>
              </w:rPr>
            </w:pPr>
          </w:p>
        </w:tc>
        <w:tc>
          <w:tcPr>
            <w:tcW w:w="2268" w:type="dxa"/>
            <w:shd w:val="clear" w:color="auto" w:fill="auto"/>
          </w:tcPr>
          <w:p w:rsidR="00B53156" w:rsidRPr="00514681" w:rsidRDefault="00B53156" w:rsidP="00EA1ADC">
            <w:pPr>
              <w:rPr>
                <w:sz w:val="24"/>
                <w:szCs w:val="24"/>
              </w:rPr>
            </w:pPr>
            <w:r>
              <w:rPr>
                <w:sz w:val="24"/>
                <w:szCs w:val="24"/>
              </w:rPr>
              <w:t>06 августа 2020</w:t>
            </w:r>
          </w:p>
        </w:tc>
        <w:tc>
          <w:tcPr>
            <w:tcW w:w="5386" w:type="dxa"/>
            <w:shd w:val="clear" w:color="auto" w:fill="auto"/>
          </w:tcPr>
          <w:p w:rsidR="00B53156" w:rsidRPr="00B53156" w:rsidRDefault="00B5315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53156">
              <w:rPr>
                <w:sz w:val="24"/>
                <w:szCs w:val="24"/>
              </w:rPr>
              <w:t>Аналоги молочных продуктов, топленое масло и другие молочные жирные продукты</w:t>
            </w:r>
          </w:p>
        </w:tc>
        <w:tc>
          <w:tcPr>
            <w:tcW w:w="2268" w:type="dxa"/>
            <w:shd w:val="clear" w:color="auto" w:fill="auto"/>
          </w:tcPr>
          <w:p w:rsidR="00B53156" w:rsidRPr="00651A72" w:rsidRDefault="00B53156" w:rsidP="0020042B">
            <w:pPr>
              <w:jc w:val="both"/>
              <w:rPr>
                <w:sz w:val="24"/>
                <w:szCs w:val="24"/>
                <w:lang w:val="kk-KZ"/>
              </w:rPr>
            </w:pPr>
          </w:p>
        </w:tc>
      </w:tr>
      <w:tr w:rsidR="00B53156" w:rsidRPr="00B53156" w:rsidTr="00345A2D">
        <w:trPr>
          <w:trHeight w:val="361"/>
        </w:trPr>
        <w:tc>
          <w:tcPr>
            <w:tcW w:w="710" w:type="dxa"/>
            <w:vMerge/>
            <w:shd w:val="clear" w:color="auto" w:fill="auto"/>
          </w:tcPr>
          <w:p w:rsidR="00B53156" w:rsidRPr="00651A72" w:rsidRDefault="00B53156" w:rsidP="0020042B">
            <w:pPr>
              <w:numPr>
                <w:ilvl w:val="0"/>
                <w:numId w:val="3"/>
              </w:numPr>
              <w:ind w:left="0" w:firstLine="0"/>
              <w:jc w:val="both"/>
              <w:rPr>
                <w:sz w:val="24"/>
                <w:szCs w:val="24"/>
                <w:lang w:val="kk-KZ"/>
              </w:rPr>
            </w:pPr>
          </w:p>
        </w:tc>
        <w:tc>
          <w:tcPr>
            <w:tcW w:w="2268" w:type="dxa"/>
            <w:shd w:val="clear" w:color="auto" w:fill="auto"/>
          </w:tcPr>
          <w:p w:rsidR="00B53156" w:rsidRPr="00514681" w:rsidRDefault="00B53156" w:rsidP="00EA1ADC">
            <w:pPr>
              <w:rPr>
                <w:sz w:val="24"/>
                <w:szCs w:val="24"/>
              </w:rPr>
            </w:pPr>
            <w:r>
              <w:rPr>
                <w:sz w:val="24"/>
                <w:szCs w:val="24"/>
              </w:rPr>
              <w:t>Индия</w:t>
            </w:r>
          </w:p>
        </w:tc>
        <w:tc>
          <w:tcPr>
            <w:tcW w:w="5386" w:type="dxa"/>
            <w:shd w:val="clear" w:color="auto" w:fill="auto"/>
          </w:tcPr>
          <w:p w:rsidR="00B53156" w:rsidRPr="00B53156" w:rsidRDefault="00B53156"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53156">
              <w:rPr>
                <w:sz w:val="24"/>
                <w:szCs w:val="24"/>
              </w:rPr>
              <w:t>Этот проект уведомления устанавливает стандарты для молочных аналогов, включая определения, требования к маркировке и номенклатуру таких продуктов. Проект уведомления также включает пересмотренные стандарты топленого масла и других молочно-жировых продуктов.</w:t>
            </w:r>
          </w:p>
        </w:tc>
        <w:tc>
          <w:tcPr>
            <w:tcW w:w="2268" w:type="dxa"/>
            <w:shd w:val="clear" w:color="auto" w:fill="auto"/>
          </w:tcPr>
          <w:p w:rsidR="00B53156" w:rsidRPr="00651A72" w:rsidRDefault="00B53156" w:rsidP="0020042B">
            <w:pPr>
              <w:jc w:val="both"/>
              <w:rPr>
                <w:sz w:val="24"/>
                <w:szCs w:val="24"/>
                <w:lang w:val="kk-KZ"/>
              </w:rPr>
            </w:pPr>
          </w:p>
        </w:tc>
      </w:tr>
      <w:tr w:rsidR="0078121A" w:rsidRPr="00B53156" w:rsidTr="00345A2D">
        <w:trPr>
          <w:trHeight w:val="361"/>
        </w:trPr>
        <w:tc>
          <w:tcPr>
            <w:tcW w:w="710" w:type="dxa"/>
            <w:vMerge w:val="restart"/>
            <w:shd w:val="clear" w:color="auto" w:fill="auto"/>
          </w:tcPr>
          <w:p w:rsidR="0078121A" w:rsidRPr="00651A72" w:rsidRDefault="0078121A" w:rsidP="0020042B">
            <w:pPr>
              <w:numPr>
                <w:ilvl w:val="0"/>
                <w:numId w:val="3"/>
              </w:numPr>
              <w:ind w:left="0" w:firstLine="0"/>
              <w:jc w:val="both"/>
              <w:rPr>
                <w:sz w:val="24"/>
                <w:szCs w:val="24"/>
                <w:lang w:val="kk-KZ"/>
              </w:rPr>
            </w:pPr>
          </w:p>
        </w:tc>
        <w:tc>
          <w:tcPr>
            <w:tcW w:w="2268" w:type="dxa"/>
            <w:shd w:val="clear" w:color="auto" w:fill="auto"/>
          </w:tcPr>
          <w:p w:rsidR="0078121A" w:rsidRPr="002F6A28" w:rsidRDefault="0078121A" w:rsidP="00EA1ADC">
            <w:pPr>
              <w:jc w:val="right"/>
              <w:rPr>
                <w:b/>
                <w:szCs w:val="16"/>
              </w:rPr>
            </w:pPr>
            <w:r w:rsidRPr="002F6A28">
              <w:rPr>
                <w:b/>
                <w:szCs w:val="16"/>
              </w:rPr>
              <w:t>G/TBT/N/BRA/1059</w:t>
            </w:r>
          </w:p>
        </w:tc>
        <w:tc>
          <w:tcPr>
            <w:tcW w:w="5386" w:type="dxa"/>
            <w:shd w:val="clear" w:color="auto" w:fill="auto"/>
          </w:tcPr>
          <w:p w:rsidR="0078121A" w:rsidRPr="00B53156" w:rsidRDefault="0078121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8121A">
              <w:rPr>
                <w:sz w:val="24"/>
                <w:szCs w:val="24"/>
              </w:rPr>
              <w:t>Постановление - RDC № 403, 21 июля 2020 г. (3 стр., На португальском языке)</w:t>
            </w:r>
          </w:p>
        </w:tc>
        <w:tc>
          <w:tcPr>
            <w:tcW w:w="2268" w:type="dxa"/>
            <w:shd w:val="clear" w:color="auto" w:fill="auto"/>
          </w:tcPr>
          <w:p w:rsidR="0078121A" w:rsidRPr="00651A72" w:rsidRDefault="0078121A" w:rsidP="0020042B">
            <w:pPr>
              <w:jc w:val="both"/>
              <w:rPr>
                <w:sz w:val="24"/>
                <w:szCs w:val="24"/>
                <w:lang w:val="kk-KZ"/>
              </w:rPr>
            </w:pPr>
          </w:p>
        </w:tc>
      </w:tr>
      <w:tr w:rsidR="0078121A" w:rsidRPr="00B53156" w:rsidTr="00345A2D">
        <w:trPr>
          <w:trHeight w:val="361"/>
        </w:trPr>
        <w:tc>
          <w:tcPr>
            <w:tcW w:w="710" w:type="dxa"/>
            <w:vMerge/>
            <w:shd w:val="clear" w:color="auto" w:fill="auto"/>
          </w:tcPr>
          <w:p w:rsidR="0078121A" w:rsidRPr="00651A72" w:rsidRDefault="0078121A" w:rsidP="0020042B">
            <w:pPr>
              <w:numPr>
                <w:ilvl w:val="0"/>
                <w:numId w:val="3"/>
              </w:numPr>
              <w:ind w:left="0" w:firstLine="0"/>
              <w:jc w:val="both"/>
              <w:rPr>
                <w:sz w:val="24"/>
                <w:szCs w:val="24"/>
                <w:lang w:val="kk-KZ"/>
              </w:rPr>
            </w:pPr>
          </w:p>
        </w:tc>
        <w:tc>
          <w:tcPr>
            <w:tcW w:w="2268" w:type="dxa"/>
            <w:shd w:val="clear" w:color="auto" w:fill="auto"/>
          </w:tcPr>
          <w:p w:rsidR="0078121A" w:rsidRPr="00514681" w:rsidRDefault="0078121A" w:rsidP="00EA1ADC">
            <w:pPr>
              <w:rPr>
                <w:sz w:val="24"/>
                <w:szCs w:val="24"/>
              </w:rPr>
            </w:pPr>
            <w:r>
              <w:rPr>
                <w:sz w:val="24"/>
                <w:szCs w:val="24"/>
              </w:rPr>
              <w:t>06 августа 2020</w:t>
            </w:r>
          </w:p>
        </w:tc>
        <w:tc>
          <w:tcPr>
            <w:tcW w:w="5386" w:type="dxa"/>
            <w:shd w:val="clear" w:color="auto" w:fill="auto"/>
          </w:tcPr>
          <w:p w:rsidR="0078121A" w:rsidRPr="00B53156" w:rsidRDefault="0078121A" w:rsidP="007812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8121A">
              <w:rPr>
                <w:sz w:val="24"/>
                <w:szCs w:val="24"/>
              </w:rPr>
              <w:t xml:space="preserve">Код (ы) </w:t>
            </w:r>
            <w:r>
              <w:rPr>
                <w:sz w:val="24"/>
                <w:szCs w:val="24"/>
              </w:rPr>
              <w:t>ТН ВЭД</w:t>
            </w:r>
            <w:r w:rsidRPr="0078121A">
              <w:rPr>
                <w:sz w:val="24"/>
                <w:szCs w:val="24"/>
              </w:rPr>
              <w:t>: медицинские изделия (2936, 2937, 3001, 3002, 3003, 3004, 3006)</w:t>
            </w:r>
          </w:p>
        </w:tc>
        <w:tc>
          <w:tcPr>
            <w:tcW w:w="2268" w:type="dxa"/>
            <w:shd w:val="clear" w:color="auto" w:fill="auto"/>
          </w:tcPr>
          <w:p w:rsidR="0078121A" w:rsidRPr="00651A72" w:rsidRDefault="0078121A" w:rsidP="0020042B">
            <w:pPr>
              <w:jc w:val="both"/>
              <w:rPr>
                <w:sz w:val="24"/>
                <w:szCs w:val="24"/>
                <w:lang w:val="kk-KZ"/>
              </w:rPr>
            </w:pPr>
          </w:p>
        </w:tc>
      </w:tr>
      <w:tr w:rsidR="0078121A" w:rsidRPr="00B53156" w:rsidTr="00345A2D">
        <w:trPr>
          <w:trHeight w:val="361"/>
        </w:trPr>
        <w:tc>
          <w:tcPr>
            <w:tcW w:w="710" w:type="dxa"/>
            <w:vMerge/>
            <w:shd w:val="clear" w:color="auto" w:fill="auto"/>
          </w:tcPr>
          <w:p w:rsidR="0078121A" w:rsidRPr="00651A72" w:rsidRDefault="0078121A" w:rsidP="0020042B">
            <w:pPr>
              <w:numPr>
                <w:ilvl w:val="0"/>
                <w:numId w:val="3"/>
              </w:numPr>
              <w:ind w:left="0" w:firstLine="0"/>
              <w:jc w:val="both"/>
              <w:rPr>
                <w:sz w:val="24"/>
                <w:szCs w:val="24"/>
                <w:lang w:val="kk-KZ"/>
              </w:rPr>
            </w:pPr>
          </w:p>
        </w:tc>
        <w:tc>
          <w:tcPr>
            <w:tcW w:w="2268" w:type="dxa"/>
            <w:shd w:val="clear" w:color="auto" w:fill="auto"/>
          </w:tcPr>
          <w:p w:rsidR="0078121A" w:rsidRDefault="0078121A" w:rsidP="00EA1ADC">
            <w:pPr>
              <w:rPr>
                <w:sz w:val="24"/>
                <w:szCs w:val="24"/>
              </w:rPr>
            </w:pPr>
            <w:r>
              <w:rPr>
                <w:sz w:val="24"/>
                <w:szCs w:val="24"/>
              </w:rPr>
              <w:t>Бразилия</w:t>
            </w:r>
          </w:p>
        </w:tc>
        <w:tc>
          <w:tcPr>
            <w:tcW w:w="5386" w:type="dxa"/>
            <w:shd w:val="clear" w:color="auto" w:fill="auto"/>
          </w:tcPr>
          <w:p w:rsidR="0078121A" w:rsidRPr="00B53156" w:rsidRDefault="0078121A"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8121A">
              <w:rPr>
                <w:sz w:val="24"/>
                <w:szCs w:val="24"/>
              </w:rPr>
              <w:t>Это постановление изменяет Постановление - RDC № 36 от 26 августа 2015 г. и Постановление - RDC № 40 от 26 августа 2015 г., чтобы отказаться от обязанности заверенного перевода документов на английский или испанский язык для подачи запроса о разрешении на продажу медицинских устройств.</w:t>
            </w:r>
          </w:p>
        </w:tc>
        <w:tc>
          <w:tcPr>
            <w:tcW w:w="2268" w:type="dxa"/>
            <w:shd w:val="clear" w:color="auto" w:fill="auto"/>
          </w:tcPr>
          <w:p w:rsidR="0078121A" w:rsidRPr="00651A72" w:rsidRDefault="0078121A" w:rsidP="0020042B">
            <w:pPr>
              <w:jc w:val="both"/>
              <w:rPr>
                <w:sz w:val="24"/>
                <w:szCs w:val="24"/>
                <w:lang w:val="kk-KZ"/>
              </w:rPr>
            </w:pPr>
          </w:p>
        </w:tc>
      </w:tr>
      <w:tr w:rsidR="00473507" w:rsidRPr="00B53156" w:rsidTr="00345A2D">
        <w:trPr>
          <w:trHeight w:val="361"/>
        </w:trPr>
        <w:tc>
          <w:tcPr>
            <w:tcW w:w="710" w:type="dxa"/>
            <w:vMerge w:val="restart"/>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Pr="002F6A28" w:rsidRDefault="00473507" w:rsidP="00EA1ADC">
            <w:pPr>
              <w:jc w:val="right"/>
              <w:rPr>
                <w:b/>
                <w:szCs w:val="16"/>
              </w:rPr>
            </w:pPr>
            <w:r w:rsidRPr="002F6A28">
              <w:rPr>
                <w:b/>
                <w:szCs w:val="16"/>
              </w:rPr>
              <w:t>G/TBT/N/BRA/1058</w:t>
            </w:r>
          </w:p>
        </w:tc>
        <w:tc>
          <w:tcPr>
            <w:tcW w:w="5386" w:type="dxa"/>
            <w:shd w:val="clear" w:color="auto" w:fill="auto"/>
          </w:tcPr>
          <w:p w:rsidR="00473507" w:rsidRPr="00B53156" w:rsidRDefault="004735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73507">
              <w:rPr>
                <w:sz w:val="24"/>
                <w:szCs w:val="24"/>
              </w:rPr>
              <w:t>Постановление - RDC № 402, 21 июля 2020 г. (1 стр., На португальском языке)</w:t>
            </w:r>
          </w:p>
        </w:tc>
        <w:tc>
          <w:tcPr>
            <w:tcW w:w="2268" w:type="dxa"/>
            <w:shd w:val="clear" w:color="auto" w:fill="auto"/>
          </w:tcPr>
          <w:p w:rsidR="00473507" w:rsidRPr="00651A72" w:rsidRDefault="00473507" w:rsidP="0020042B">
            <w:pPr>
              <w:jc w:val="both"/>
              <w:rPr>
                <w:sz w:val="24"/>
                <w:szCs w:val="24"/>
                <w:lang w:val="kk-KZ"/>
              </w:rPr>
            </w:pPr>
          </w:p>
        </w:tc>
      </w:tr>
      <w:tr w:rsidR="00473507" w:rsidRPr="00B53156" w:rsidTr="00345A2D">
        <w:trPr>
          <w:trHeight w:val="361"/>
        </w:trPr>
        <w:tc>
          <w:tcPr>
            <w:tcW w:w="710" w:type="dxa"/>
            <w:vMerge/>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Pr="00514681" w:rsidRDefault="00473507" w:rsidP="002B38EC">
            <w:pPr>
              <w:rPr>
                <w:sz w:val="24"/>
                <w:szCs w:val="24"/>
              </w:rPr>
            </w:pPr>
            <w:r>
              <w:rPr>
                <w:sz w:val="24"/>
                <w:szCs w:val="24"/>
              </w:rPr>
              <w:t>06 августа 2020</w:t>
            </w:r>
          </w:p>
        </w:tc>
        <w:tc>
          <w:tcPr>
            <w:tcW w:w="5386" w:type="dxa"/>
            <w:shd w:val="clear" w:color="auto" w:fill="auto"/>
          </w:tcPr>
          <w:p w:rsidR="00473507" w:rsidRPr="00B53156" w:rsidRDefault="004735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Код ТН ВЭД</w:t>
            </w:r>
            <w:r w:rsidRPr="00473507">
              <w:rPr>
                <w:sz w:val="24"/>
                <w:szCs w:val="24"/>
              </w:rPr>
              <w:t>: 2941; 3003; 3004; 3005; 3006 (фармацевтическая продукция).</w:t>
            </w:r>
          </w:p>
        </w:tc>
        <w:tc>
          <w:tcPr>
            <w:tcW w:w="2268" w:type="dxa"/>
            <w:shd w:val="clear" w:color="auto" w:fill="auto"/>
          </w:tcPr>
          <w:p w:rsidR="00473507" w:rsidRPr="00651A72" w:rsidRDefault="00473507" w:rsidP="0020042B">
            <w:pPr>
              <w:jc w:val="both"/>
              <w:rPr>
                <w:sz w:val="24"/>
                <w:szCs w:val="24"/>
                <w:lang w:val="kk-KZ"/>
              </w:rPr>
            </w:pPr>
          </w:p>
        </w:tc>
      </w:tr>
      <w:tr w:rsidR="00473507" w:rsidRPr="00B53156" w:rsidTr="00345A2D">
        <w:trPr>
          <w:trHeight w:val="361"/>
        </w:trPr>
        <w:tc>
          <w:tcPr>
            <w:tcW w:w="710" w:type="dxa"/>
            <w:vMerge/>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Default="00473507" w:rsidP="002B38EC">
            <w:pPr>
              <w:rPr>
                <w:sz w:val="24"/>
                <w:szCs w:val="24"/>
              </w:rPr>
            </w:pPr>
            <w:r>
              <w:rPr>
                <w:sz w:val="24"/>
                <w:szCs w:val="24"/>
              </w:rPr>
              <w:t>Бразилия</w:t>
            </w:r>
          </w:p>
        </w:tc>
        <w:tc>
          <w:tcPr>
            <w:tcW w:w="5386" w:type="dxa"/>
            <w:shd w:val="clear" w:color="auto" w:fill="auto"/>
          </w:tcPr>
          <w:p w:rsidR="00473507" w:rsidRPr="00B53156" w:rsidRDefault="0047350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73507">
              <w:rPr>
                <w:sz w:val="24"/>
                <w:szCs w:val="24"/>
              </w:rPr>
              <w:t xml:space="preserve">Это постановление устанавливает временное открытие точек входа и выхода веществ, подлежащих особому контролю, в связи с международной чрезвычайной ситуацией в области общественного здравоохранения, связанной с новым </w:t>
            </w:r>
            <w:proofErr w:type="spellStart"/>
            <w:r w:rsidRPr="00473507">
              <w:rPr>
                <w:sz w:val="24"/>
                <w:szCs w:val="24"/>
              </w:rPr>
              <w:t>коронавирусом</w:t>
            </w:r>
            <w:proofErr w:type="spellEnd"/>
            <w:r w:rsidRPr="00473507">
              <w:rPr>
                <w:sz w:val="24"/>
                <w:szCs w:val="24"/>
              </w:rPr>
              <w:t xml:space="preserve"> (SARS-CoV-2).</w:t>
            </w:r>
          </w:p>
        </w:tc>
        <w:tc>
          <w:tcPr>
            <w:tcW w:w="2268" w:type="dxa"/>
            <w:shd w:val="clear" w:color="auto" w:fill="auto"/>
          </w:tcPr>
          <w:p w:rsidR="00473507" w:rsidRPr="00651A72" w:rsidRDefault="00473507" w:rsidP="0020042B">
            <w:pPr>
              <w:jc w:val="both"/>
              <w:rPr>
                <w:sz w:val="24"/>
                <w:szCs w:val="24"/>
                <w:lang w:val="kk-KZ"/>
              </w:rPr>
            </w:pPr>
          </w:p>
        </w:tc>
      </w:tr>
      <w:tr w:rsidR="00473507" w:rsidRPr="00B53156" w:rsidTr="00345A2D">
        <w:trPr>
          <w:trHeight w:val="361"/>
        </w:trPr>
        <w:tc>
          <w:tcPr>
            <w:tcW w:w="710" w:type="dxa"/>
            <w:vMerge w:val="restart"/>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Pr="002F6A28" w:rsidRDefault="00473507" w:rsidP="00EA1ADC">
            <w:pPr>
              <w:jc w:val="right"/>
              <w:rPr>
                <w:b/>
                <w:szCs w:val="16"/>
              </w:rPr>
            </w:pPr>
            <w:r w:rsidRPr="002F6A28">
              <w:rPr>
                <w:b/>
                <w:szCs w:val="16"/>
              </w:rPr>
              <w:t>G/TBT/N/BRA/1057</w:t>
            </w:r>
          </w:p>
        </w:tc>
        <w:tc>
          <w:tcPr>
            <w:tcW w:w="5386" w:type="dxa"/>
            <w:shd w:val="clear" w:color="auto" w:fill="auto"/>
          </w:tcPr>
          <w:p w:rsidR="007B0D40" w:rsidRPr="007B0D40" w:rsidRDefault="007B0D40" w:rsidP="007B0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0D40">
              <w:rPr>
                <w:sz w:val="24"/>
                <w:szCs w:val="24"/>
              </w:rPr>
              <w:t>Проект нормативной инструкции № 890, 24 июля 2020 г. (5 страниц, на португальском языке)</w:t>
            </w:r>
          </w:p>
          <w:p w:rsidR="00473507" w:rsidRPr="00B53156" w:rsidRDefault="007B0D40" w:rsidP="007B0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0D40">
              <w:rPr>
                <w:sz w:val="24"/>
                <w:szCs w:val="24"/>
              </w:rPr>
              <w:t>Форма комментария: http://formsus.datasus.gov.br/site/formulario.php?id_aplicacao=58183</w:t>
            </w:r>
          </w:p>
        </w:tc>
        <w:tc>
          <w:tcPr>
            <w:tcW w:w="2268" w:type="dxa"/>
            <w:shd w:val="clear" w:color="auto" w:fill="auto"/>
          </w:tcPr>
          <w:p w:rsidR="00473507" w:rsidRPr="00651A72" w:rsidRDefault="00473507" w:rsidP="0020042B">
            <w:pPr>
              <w:jc w:val="both"/>
              <w:rPr>
                <w:sz w:val="24"/>
                <w:szCs w:val="24"/>
                <w:lang w:val="kk-KZ"/>
              </w:rPr>
            </w:pPr>
            <w:r>
              <w:rPr>
                <w:sz w:val="24"/>
                <w:szCs w:val="24"/>
                <w:lang w:val="kk-KZ"/>
              </w:rPr>
              <w:t>5 октября 2020</w:t>
            </w:r>
          </w:p>
        </w:tc>
      </w:tr>
      <w:tr w:rsidR="00473507" w:rsidRPr="00B53156" w:rsidTr="00345A2D">
        <w:trPr>
          <w:trHeight w:val="361"/>
        </w:trPr>
        <w:tc>
          <w:tcPr>
            <w:tcW w:w="710" w:type="dxa"/>
            <w:vMerge/>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Pr="00514681" w:rsidRDefault="00473507" w:rsidP="00EA1ADC">
            <w:pPr>
              <w:rPr>
                <w:sz w:val="24"/>
                <w:szCs w:val="24"/>
              </w:rPr>
            </w:pPr>
            <w:r>
              <w:rPr>
                <w:sz w:val="24"/>
                <w:szCs w:val="24"/>
              </w:rPr>
              <w:t>06 августа 2020</w:t>
            </w:r>
          </w:p>
        </w:tc>
        <w:tc>
          <w:tcPr>
            <w:tcW w:w="5386" w:type="dxa"/>
            <w:shd w:val="clear" w:color="auto" w:fill="auto"/>
          </w:tcPr>
          <w:p w:rsidR="00473507" w:rsidRPr="00B53156" w:rsidRDefault="007B0D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0D40">
              <w:rPr>
                <w:sz w:val="24"/>
                <w:szCs w:val="24"/>
              </w:rPr>
              <w:t xml:space="preserve">Лекарственные средства (за исключением товаров товарной позиции 3002, 3005 или 3006), состоящие из двух или более компонентов, которые были смешаны вместе для </w:t>
            </w:r>
            <w:r w:rsidRPr="007B0D40">
              <w:rPr>
                <w:sz w:val="24"/>
                <w:szCs w:val="24"/>
              </w:rPr>
              <w:lastRenderedPageBreak/>
              <w:t>терапевтического или профилактического использования, не расфасованы в отмеренных дозах, информирующих или упакованных для розничной продажи (HS 3003); Медикаменты (за исключением товаров товарной позиции 3002, 3005 или 3006), состоящие из смешанных или несмешанных продуктов для терапевтического или профилактического использования, расфасованные в отмеренных дозах или в формах или упаковках для розничной продажи (HS 3004); Ватные материалы, марля, бинты и аналогичные изделия (например, перевязочные материалы, лейкопластыри, припарки), пропитанные или покрытые фармацевтическими веществами или упакованные в формы или упаковки для розничной продажи в медицинских, хирургических, стоматологических или ветеринарных целях (HS 3005); Фармацевтические товары, указанные в примечании 3 к данной группе (HS 3006)</w:t>
            </w:r>
          </w:p>
        </w:tc>
        <w:tc>
          <w:tcPr>
            <w:tcW w:w="2268" w:type="dxa"/>
            <w:shd w:val="clear" w:color="auto" w:fill="auto"/>
          </w:tcPr>
          <w:p w:rsidR="00473507" w:rsidRPr="00651A72" w:rsidRDefault="00473507" w:rsidP="0020042B">
            <w:pPr>
              <w:jc w:val="both"/>
              <w:rPr>
                <w:sz w:val="24"/>
                <w:szCs w:val="24"/>
                <w:lang w:val="kk-KZ"/>
              </w:rPr>
            </w:pPr>
          </w:p>
        </w:tc>
      </w:tr>
      <w:tr w:rsidR="00473507" w:rsidRPr="00B53156" w:rsidTr="00345A2D">
        <w:trPr>
          <w:trHeight w:val="361"/>
        </w:trPr>
        <w:tc>
          <w:tcPr>
            <w:tcW w:w="710" w:type="dxa"/>
            <w:vMerge/>
            <w:shd w:val="clear" w:color="auto" w:fill="auto"/>
          </w:tcPr>
          <w:p w:rsidR="00473507" w:rsidRPr="00651A72" w:rsidRDefault="00473507" w:rsidP="0020042B">
            <w:pPr>
              <w:numPr>
                <w:ilvl w:val="0"/>
                <w:numId w:val="3"/>
              </w:numPr>
              <w:ind w:left="0" w:firstLine="0"/>
              <w:jc w:val="both"/>
              <w:rPr>
                <w:sz w:val="24"/>
                <w:szCs w:val="24"/>
                <w:lang w:val="kk-KZ"/>
              </w:rPr>
            </w:pPr>
          </w:p>
        </w:tc>
        <w:tc>
          <w:tcPr>
            <w:tcW w:w="2268" w:type="dxa"/>
            <w:shd w:val="clear" w:color="auto" w:fill="auto"/>
          </w:tcPr>
          <w:p w:rsidR="00473507" w:rsidRDefault="00473507" w:rsidP="00EA1ADC">
            <w:pPr>
              <w:rPr>
                <w:sz w:val="24"/>
                <w:szCs w:val="24"/>
              </w:rPr>
            </w:pPr>
            <w:r>
              <w:rPr>
                <w:sz w:val="24"/>
                <w:szCs w:val="24"/>
              </w:rPr>
              <w:t>Бразилия</w:t>
            </w:r>
          </w:p>
        </w:tc>
        <w:tc>
          <w:tcPr>
            <w:tcW w:w="5386" w:type="dxa"/>
            <w:shd w:val="clear" w:color="auto" w:fill="auto"/>
          </w:tcPr>
          <w:p w:rsidR="00473507" w:rsidRPr="00B53156" w:rsidRDefault="007B0D40"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0D40">
              <w:rPr>
                <w:sz w:val="24"/>
                <w:szCs w:val="24"/>
              </w:rPr>
              <w:t>Данный проект нормативной инструкции устанавливает перечни лекарственных газов, подлежащих уведомлению.</w:t>
            </w:r>
          </w:p>
        </w:tc>
        <w:tc>
          <w:tcPr>
            <w:tcW w:w="2268" w:type="dxa"/>
            <w:shd w:val="clear" w:color="auto" w:fill="auto"/>
          </w:tcPr>
          <w:p w:rsidR="00473507" w:rsidRPr="00651A72" w:rsidRDefault="00473507" w:rsidP="0020042B">
            <w:pPr>
              <w:jc w:val="both"/>
              <w:rPr>
                <w:sz w:val="24"/>
                <w:szCs w:val="24"/>
                <w:lang w:val="kk-KZ"/>
              </w:rPr>
            </w:pPr>
          </w:p>
        </w:tc>
      </w:tr>
      <w:tr w:rsidR="00517797" w:rsidRPr="00B53156" w:rsidTr="00345A2D">
        <w:trPr>
          <w:trHeight w:val="361"/>
        </w:trPr>
        <w:tc>
          <w:tcPr>
            <w:tcW w:w="710" w:type="dxa"/>
            <w:vMerge w:val="restart"/>
            <w:shd w:val="clear" w:color="auto" w:fill="auto"/>
          </w:tcPr>
          <w:p w:rsidR="00517797" w:rsidRPr="00651A72" w:rsidRDefault="00517797" w:rsidP="0020042B">
            <w:pPr>
              <w:numPr>
                <w:ilvl w:val="0"/>
                <w:numId w:val="3"/>
              </w:numPr>
              <w:ind w:left="0" w:firstLine="0"/>
              <w:jc w:val="both"/>
              <w:rPr>
                <w:sz w:val="24"/>
                <w:szCs w:val="24"/>
                <w:lang w:val="kk-KZ"/>
              </w:rPr>
            </w:pPr>
          </w:p>
        </w:tc>
        <w:tc>
          <w:tcPr>
            <w:tcW w:w="2268" w:type="dxa"/>
            <w:shd w:val="clear" w:color="auto" w:fill="auto"/>
          </w:tcPr>
          <w:p w:rsidR="00517797" w:rsidRPr="002F6A28" w:rsidRDefault="00517797" w:rsidP="00EA1ADC">
            <w:pPr>
              <w:jc w:val="right"/>
              <w:rPr>
                <w:b/>
                <w:szCs w:val="16"/>
              </w:rPr>
            </w:pPr>
            <w:r w:rsidRPr="002F6A28">
              <w:rPr>
                <w:b/>
                <w:szCs w:val="16"/>
              </w:rPr>
              <w:t>G/TBT/N/BRA/1056</w:t>
            </w:r>
          </w:p>
        </w:tc>
        <w:tc>
          <w:tcPr>
            <w:tcW w:w="5386" w:type="dxa"/>
            <w:shd w:val="clear" w:color="auto" w:fill="auto"/>
          </w:tcPr>
          <w:p w:rsidR="00517797" w:rsidRDefault="0051779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7797">
              <w:rPr>
                <w:sz w:val="24"/>
                <w:szCs w:val="24"/>
              </w:rPr>
              <w:t>Проект Постановления № 889 от 24 июля 2020 г. (19 стр., На португальском языке)</w:t>
            </w:r>
          </w:p>
          <w:p w:rsidR="00517797" w:rsidRPr="00B53156" w:rsidRDefault="0051779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70E00">
              <w:t>http://formsus.datasus.gov.br/site/formulario.php?id_aplicacao=58183</w:t>
            </w:r>
          </w:p>
        </w:tc>
        <w:tc>
          <w:tcPr>
            <w:tcW w:w="2268" w:type="dxa"/>
            <w:shd w:val="clear" w:color="auto" w:fill="auto"/>
          </w:tcPr>
          <w:p w:rsidR="00517797" w:rsidRPr="00651A72" w:rsidRDefault="00517797" w:rsidP="0020042B">
            <w:pPr>
              <w:jc w:val="both"/>
              <w:rPr>
                <w:sz w:val="24"/>
                <w:szCs w:val="24"/>
                <w:lang w:val="kk-KZ"/>
              </w:rPr>
            </w:pPr>
            <w:r>
              <w:rPr>
                <w:sz w:val="24"/>
                <w:szCs w:val="24"/>
                <w:lang w:val="kk-KZ"/>
              </w:rPr>
              <w:t>5 октября 2020</w:t>
            </w:r>
          </w:p>
        </w:tc>
      </w:tr>
      <w:tr w:rsidR="00517797" w:rsidRPr="00B53156" w:rsidTr="00345A2D">
        <w:trPr>
          <w:trHeight w:val="361"/>
        </w:trPr>
        <w:tc>
          <w:tcPr>
            <w:tcW w:w="710" w:type="dxa"/>
            <w:vMerge/>
            <w:shd w:val="clear" w:color="auto" w:fill="auto"/>
          </w:tcPr>
          <w:p w:rsidR="00517797" w:rsidRPr="00651A72" w:rsidRDefault="00517797" w:rsidP="0020042B">
            <w:pPr>
              <w:numPr>
                <w:ilvl w:val="0"/>
                <w:numId w:val="3"/>
              </w:numPr>
              <w:ind w:left="0" w:firstLine="0"/>
              <w:jc w:val="both"/>
              <w:rPr>
                <w:sz w:val="24"/>
                <w:szCs w:val="24"/>
                <w:lang w:val="kk-KZ"/>
              </w:rPr>
            </w:pPr>
          </w:p>
        </w:tc>
        <w:tc>
          <w:tcPr>
            <w:tcW w:w="2268" w:type="dxa"/>
            <w:shd w:val="clear" w:color="auto" w:fill="auto"/>
          </w:tcPr>
          <w:p w:rsidR="00517797" w:rsidRDefault="00517797" w:rsidP="00EA1ADC">
            <w:pPr>
              <w:rPr>
                <w:sz w:val="24"/>
                <w:szCs w:val="24"/>
              </w:rPr>
            </w:pPr>
            <w:r>
              <w:rPr>
                <w:sz w:val="24"/>
                <w:szCs w:val="24"/>
              </w:rPr>
              <w:t>06 августа 2020</w:t>
            </w:r>
          </w:p>
        </w:tc>
        <w:tc>
          <w:tcPr>
            <w:tcW w:w="5386" w:type="dxa"/>
            <w:shd w:val="clear" w:color="auto" w:fill="auto"/>
          </w:tcPr>
          <w:p w:rsidR="00517797" w:rsidRPr="00B53156" w:rsidRDefault="00517797"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7797">
              <w:rPr>
                <w:sz w:val="24"/>
                <w:szCs w:val="24"/>
              </w:rPr>
              <w:t>Лекарственные средства (за исключением товаров товарной позиции 3002, 3005 или 3006), состоящие из двух или более компонентов, которые были смешаны вместе для терапевтического или профилактического использования, не расфасованы в отмеренных дозах, информирующих или упакованных для розничной продажи (HS 3003); Медикаменты (за исключением товаров товарной позиции 3002, 3005 или 3006), состоящие из смешанных или несмешанных продуктов для терапевтического или профилактического использования, расфасованные в отмеренных дозах или в формах или упаковках для розничной продажи (HS 3004); Ватные материалы, марля, бинты и аналогичные изделия (например, перевязочные материалы, лейкопластыри, припарки), пропитанные или покрытые фармацевтическими веществами или упакованные в формы или упаковки для розничной продажи в медицинских, хирургических, стоматологических или ветеринарных целях (HS 3005); Фармацевтические товары, указанные в примечании 3 к данной группе (HS 3006)</w:t>
            </w:r>
          </w:p>
        </w:tc>
        <w:tc>
          <w:tcPr>
            <w:tcW w:w="2268" w:type="dxa"/>
            <w:shd w:val="clear" w:color="auto" w:fill="auto"/>
          </w:tcPr>
          <w:p w:rsidR="00517797" w:rsidRPr="00651A72" w:rsidRDefault="00517797" w:rsidP="0020042B">
            <w:pPr>
              <w:jc w:val="both"/>
              <w:rPr>
                <w:sz w:val="24"/>
                <w:szCs w:val="24"/>
                <w:lang w:val="kk-KZ"/>
              </w:rPr>
            </w:pPr>
          </w:p>
        </w:tc>
      </w:tr>
      <w:tr w:rsidR="00517797" w:rsidRPr="00B53156" w:rsidTr="00345A2D">
        <w:trPr>
          <w:trHeight w:val="361"/>
        </w:trPr>
        <w:tc>
          <w:tcPr>
            <w:tcW w:w="710" w:type="dxa"/>
            <w:vMerge/>
            <w:shd w:val="clear" w:color="auto" w:fill="auto"/>
          </w:tcPr>
          <w:p w:rsidR="00517797" w:rsidRPr="00651A72" w:rsidRDefault="00517797" w:rsidP="0020042B">
            <w:pPr>
              <w:numPr>
                <w:ilvl w:val="0"/>
                <w:numId w:val="3"/>
              </w:numPr>
              <w:ind w:left="0" w:firstLine="0"/>
              <w:jc w:val="both"/>
              <w:rPr>
                <w:sz w:val="24"/>
                <w:szCs w:val="24"/>
                <w:lang w:val="kk-KZ"/>
              </w:rPr>
            </w:pPr>
          </w:p>
        </w:tc>
        <w:tc>
          <w:tcPr>
            <w:tcW w:w="2268" w:type="dxa"/>
            <w:shd w:val="clear" w:color="auto" w:fill="auto"/>
          </w:tcPr>
          <w:p w:rsidR="00517797" w:rsidRDefault="00517797" w:rsidP="00EA1ADC">
            <w:pPr>
              <w:rPr>
                <w:sz w:val="24"/>
                <w:szCs w:val="24"/>
              </w:rPr>
            </w:pPr>
            <w:r>
              <w:rPr>
                <w:sz w:val="24"/>
                <w:szCs w:val="24"/>
              </w:rPr>
              <w:t>Бразилия</w:t>
            </w:r>
          </w:p>
        </w:tc>
        <w:tc>
          <w:tcPr>
            <w:tcW w:w="5386" w:type="dxa"/>
            <w:shd w:val="clear" w:color="auto" w:fill="auto"/>
          </w:tcPr>
          <w:p w:rsidR="00517797" w:rsidRPr="00B53156" w:rsidRDefault="00517797" w:rsidP="00517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17797">
              <w:rPr>
                <w:sz w:val="24"/>
                <w:szCs w:val="24"/>
              </w:rPr>
              <w:t xml:space="preserve">Этот проект постановления устанавливает </w:t>
            </w:r>
            <w:r w:rsidRPr="00517797">
              <w:rPr>
                <w:sz w:val="24"/>
                <w:szCs w:val="24"/>
              </w:rPr>
              <w:lastRenderedPageBreak/>
              <w:t>технические требования к уведомлению, разрешению на рынке медицинских газов.</w:t>
            </w:r>
          </w:p>
        </w:tc>
        <w:tc>
          <w:tcPr>
            <w:tcW w:w="2268" w:type="dxa"/>
            <w:shd w:val="clear" w:color="auto" w:fill="auto"/>
          </w:tcPr>
          <w:p w:rsidR="00517797" w:rsidRPr="00651A72" w:rsidRDefault="00517797" w:rsidP="0020042B">
            <w:pPr>
              <w:jc w:val="both"/>
              <w:rPr>
                <w:sz w:val="24"/>
                <w:szCs w:val="24"/>
                <w:lang w:val="kk-KZ"/>
              </w:rPr>
            </w:pPr>
          </w:p>
        </w:tc>
      </w:tr>
      <w:tr w:rsidR="004F20B1" w:rsidRPr="00B53156" w:rsidTr="00345A2D">
        <w:trPr>
          <w:trHeight w:val="361"/>
        </w:trPr>
        <w:tc>
          <w:tcPr>
            <w:tcW w:w="710" w:type="dxa"/>
            <w:vMerge w:val="restart"/>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Pr="002F6A28" w:rsidRDefault="004F20B1" w:rsidP="00EA1ADC">
            <w:pPr>
              <w:jc w:val="right"/>
              <w:rPr>
                <w:b/>
                <w:szCs w:val="16"/>
              </w:rPr>
            </w:pPr>
            <w:r w:rsidRPr="002F6A28">
              <w:rPr>
                <w:b/>
                <w:szCs w:val="16"/>
              </w:rPr>
              <w:t>G/TBT/N/BRA/1055</w:t>
            </w:r>
          </w:p>
        </w:tc>
        <w:tc>
          <w:tcPr>
            <w:tcW w:w="5386" w:type="dxa"/>
            <w:shd w:val="clear" w:color="auto" w:fill="auto"/>
          </w:tcPr>
          <w:p w:rsidR="004F20B1" w:rsidRPr="00B53156" w:rsidRDefault="004F20B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F20B1">
              <w:rPr>
                <w:sz w:val="24"/>
                <w:szCs w:val="24"/>
              </w:rPr>
              <w:t>Постановление - РДЦ № 401, 21 июля 2020 г. (2 стр., На португальском языке)</w:t>
            </w:r>
          </w:p>
        </w:tc>
        <w:tc>
          <w:tcPr>
            <w:tcW w:w="2268" w:type="dxa"/>
            <w:shd w:val="clear" w:color="auto" w:fill="auto"/>
          </w:tcPr>
          <w:p w:rsidR="004F20B1" w:rsidRPr="00651A72" w:rsidRDefault="004F20B1" w:rsidP="0020042B">
            <w:pPr>
              <w:jc w:val="both"/>
              <w:rPr>
                <w:sz w:val="24"/>
                <w:szCs w:val="24"/>
                <w:lang w:val="kk-KZ"/>
              </w:rPr>
            </w:pPr>
          </w:p>
        </w:tc>
      </w:tr>
      <w:tr w:rsidR="004F20B1" w:rsidRPr="00B53156" w:rsidTr="00345A2D">
        <w:trPr>
          <w:trHeight w:val="361"/>
        </w:trPr>
        <w:tc>
          <w:tcPr>
            <w:tcW w:w="710" w:type="dxa"/>
            <w:vMerge/>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Default="004F20B1" w:rsidP="00EA1ADC">
            <w:pPr>
              <w:rPr>
                <w:sz w:val="24"/>
                <w:szCs w:val="24"/>
              </w:rPr>
            </w:pPr>
            <w:r>
              <w:rPr>
                <w:sz w:val="24"/>
                <w:szCs w:val="24"/>
              </w:rPr>
              <w:t>06 августа 2020</w:t>
            </w:r>
          </w:p>
        </w:tc>
        <w:tc>
          <w:tcPr>
            <w:tcW w:w="5386" w:type="dxa"/>
            <w:shd w:val="clear" w:color="auto" w:fill="auto"/>
          </w:tcPr>
          <w:p w:rsidR="004F20B1" w:rsidRPr="00B53156" w:rsidRDefault="004F20B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Код</w:t>
            </w:r>
            <w:r w:rsidR="00585CD3">
              <w:rPr>
                <w:sz w:val="24"/>
                <w:szCs w:val="24"/>
              </w:rPr>
              <w:t xml:space="preserve"> </w:t>
            </w:r>
            <w:r w:rsidRPr="004F20B1">
              <w:rPr>
                <w:sz w:val="24"/>
                <w:szCs w:val="24"/>
              </w:rPr>
              <w:t>ТН ВЭД: 38220090 (пищевые формулы)</w:t>
            </w:r>
          </w:p>
        </w:tc>
        <w:tc>
          <w:tcPr>
            <w:tcW w:w="2268" w:type="dxa"/>
            <w:shd w:val="clear" w:color="auto" w:fill="auto"/>
          </w:tcPr>
          <w:p w:rsidR="004F20B1" w:rsidRPr="00651A72" w:rsidRDefault="004F20B1" w:rsidP="0020042B">
            <w:pPr>
              <w:jc w:val="both"/>
              <w:rPr>
                <w:sz w:val="24"/>
                <w:szCs w:val="24"/>
                <w:lang w:val="kk-KZ"/>
              </w:rPr>
            </w:pPr>
          </w:p>
        </w:tc>
      </w:tr>
      <w:tr w:rsidR="004F20B1" w:rsidRPr="00B53156" w:rsidTr="00345A2D">
        <w:trPr>
          <w:trHeight w:val="361"/>
        </w:trPr>
        <w:tc>
          <w:tcPr>
            <w:tcW w:w="710" w:type="dxa"/>
            <w:vMerge/>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Default="004F20B1" w:rsidP="00EA1ADC">
            <w:pPr>
              <w:rPr>
                <w:sz w:val="24"/>
                <w:szCs w:val="24"/>
              </w:rPr>
            </w:pPr>
            <w:r>
              <w:rPr>
                <w:sz w:val="24"/>
                <w:szCs w:val="24"/>
              </w:rPr>
              <w:t>Бразилия</w:t>
            </w:r>
          </w:p>
        </w:tc>
        <w:tc>
          <w:tcPr>
            <w:tcW w:w="5386" w:type="dxa"/>
            <w:shd w:val="clear" w:color="auto" w:fill="auto"/>
          </w:tcPr>
          <w:p w:rsidR="004F20B1" w:rsidRPr="00B53156" w:rsidRDefault="004F20B1"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F20B1">
              <w:rPr>
                <w:sz w:val="24"/>
                <w:szCs w:val="24"/>
              </w:rPr>
              <w:t>Это постановление изменяет Постановление - RDC № 22 от 13 мая 2015 г., чтобы обновить ссылки на спецификации для источников питательных веществ и других веще</w:t>
            </w:r>
            <w:proofErr w:type="gramStart"/>
            <w:r w:rsidRPr="004F20B1">
              <w:rPr>
                <w:sz w:val="24"/>
                <w:szCs w:val="24"/>
              </w:rPr>
              <w:t>ств дл</w:t>
            </w:r>
            <w:proofErr w:type="gramEnd"/>
            <w:r w:rsidRPr="004F20B1">
              <w:rPr>
                <w:sz w:val="24"/>
                <w:szCs w:val="24"/>
              </w:rPr>
              <w:t xml:space="preserve">я использования в формулах </w:t>
            </w:r>
            <w:proofErr w:type="spellStart"/>
            <w:r w:rsidRPr="004F20B1">
              <w:rPr>
                <w:sz w:val="24"/>
                <w:szCs w:val="24"/>
              </w:rPr>
              <w:t>энтерального</w:t>
            </w:r>
            <w:proofErr w:type="spellEnd"/>
            <w:r w:rsidRPr="004F20B1">
              <w:rPr>
                <w:sz w:val="24"/>
                <w:szCs w:val="24"/>
              </w:rPr>
              <w:t xml:space="preserve"> питания.</w:t>
            </w:r>
          </w:p>
        </w:tc>
        <w:tc>
          <w:tcPr>
            <w:tcW w:w="2268" w:type="dxa"/>
            <w:shd w:val="clear" w:color="auto" w:fill="auto"/>
          </w:tcPr>
          <w:p w:rsidR="004F20B1" w:rsidRPr="00651A72" w:rsidRDefault="004F20B1" w:rsidP="0020042B">
            <w:pPr>
              <w:jc w:val="both"/>
              <w:rPr>
                <w:sz w:val="24"/>
                <w:szCs w:val="24"/>
                <w:lang w:val="kk-KZ"/>
              </w:rPr>
            </w:pPr>
          </w:p>
        </w:tc>
      </w:tr>
      <w:tr w:rsidR="004F20B1" w:rsidRPr="00B53156" w:rsidTr="00345A2D">
        <w:trPr>
          <w:trHeight w:val="361"/>
        </w:trPr>
        <w:tc>
          <w:tcPr>
            <w:tcW w:w="710" w:type="dxa"/>
            <w:vMerge w:val="restart"/>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Pr="002F6A28" w:rsidRDefault="004F20B1" w:rsidP="00EA1ADC">
            <w:pPr>
              <w:jc w:val="right"/>
              <w:rPr>
                <w:b/>
                <w:szCs w:val="16"/>
              </w:rPr>
            </w:pPr>
            <w:r w:rsidRPr="002F6A28">
              <w:rPr>
                <w:b/>
                <w:szCs w:val="16"/>
              </w:rPr>
              <w:t>G/TBT/N/BRA/1054</w:t>
            </w:r>
          </w:p>
        </w:tc>
        <w:tc>
          <w:tcPr>
            <w:tcW w:w="5386" w:type="dxa"/>
            <w:shd w:val="clear" w:color="auto" w:fill="auto"/>
          </w:tcPr>
          <w:p w:rsidR="004F20B1" w:rsidRPr="00B53156" w:rsidRDefault="00585C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5CD3">
              <w:rPr>
                <w:sz w:val="24"/>
                <w:szCs w:val="24"/>
              </w:rPr>
              <w:t>Проект Постановления № 875 от 22 июля 2020 г. (11 страниц, на португальском языке)</w:t>
            </w:r>
          </w:p>
        </w:tc>
        <w:tc>
          <w:tcPr>
            <w:tcW w:w="2268" w:type="dxa"/>
            <w:shd w:val="clear" w:color="auto" w:fill="auto"/>
          </w:tcPr>
          <w:p w:rsidR="004F20B1" w:rsidRPr="00651A72" w:rsidRDefault="004F20B1" w:rsidP="0020042B">
            <w:pPr>
              <w:jc w:val="both"/>
              <w:rPr>
                <w:sz w:val="24"/>
                <w:szCs w:val="24"/>
                <w:lang w:val="kk-KZ"/>
              </w:rPr>
            </w:pPr>
          </w:p>
        </w:tc>
      </w:tr>
      <w:tr w:rsidR="004F20B1" w:rsidRPr="00B53156" w:rsidTr="00345A2D">
        <w:trPr>
          <w:trHeight w:val="361"/>
        </w:trPr>
        <w:tc>
          <w:tcPr>
            <w:tcW w:w="710" w:type="dxa"/>
            <w:vMerge/>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Default="004F20B1" w:rsidP="00EA1ADC">
            <w:pPr>
              <w:rPr>
                <w:sz w:val="24"/>
                <w:szCs w:val="24"/>
              </w:rPr>
            </w:pPr>
            <w:r>
              <w:rPr>
                <w:sz w:val="24"/>
                <w:szCs w:val="24"/>
              </w:rPr>
              <w:t>06 августа 2020</w:t>
            </w:r>
          </w:p>
        </w:tc>
        <w:tc>
          <w:tcPr>
            <w:tcW w:w="5386" w:type="dxa"/>
            <w:shd w:val="clear" w:color="auto" w:fill="auto"/>
          </w:tcPr>
          <w:p w:rsidR="004F20B1" w:rsidRPr="00B53156" w:rsidRDefault="00585C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5CD3">
              <w:rPr>
                <w:sz w:val="24"/>
                <w:szCs w:val="24"/>
              </w:rPr>
              <w:t xml:space="preserve">Код </w:t>
            </w:r>
            <w:r w:rsidRPr="004F20B1">
              <w:rPr>
                <w:sz w:val="24"/>
                <w:szCs w:val="24"/>
              </w:rPr>
              <w:t>ТН ВЭД</w:t>
            </w:r>
            <w:r w:rsidRPr="00585CD3">
              <w:rPr>
                <w:sz w:val="24"/>
                <w:szCs w:val="24"/>
              </w:rPr>
              <w:t>: 2941; 3003; 3004; 3005; 3006 (фармацевтическая продукция)</w:t>
            </w:r>
          </w:p>
        </w:tc>
        <w:tc>
          <w:tcPr>
            <w:tcW w:w="2268" w:type="dxa"/>
            <w:shd w:val="clear" w:color="auto" w:fill="auto"/>
          </w:tcPr>
          <w:p w:rsidR="004F20B1" w:rsidRPr="00651A72" w:rsidRDefault="004F20B1" w:rsidP="0020042B">
            <w:pPr>
              <w:jc w:val="both"/>
              <w:rPr>
                <w:sz w:val="24"/>
                <w:szCs w:val="24"/>
                <w:lang w:val="kk-KZ"/>
              </w:rPr>
            </w:pPr>
          </w:p>
        </w:tc>
      </w:tr>
      <w:tr w:rsidR="004F20B1" w:rsidRPr="00B53156" w:rsidTr="00345A2D">
        <w:trPr>
          <w:trHeight w:val="361"/>
        </w:trPr>
        <w:tc>
          <w:tcPr>
            <w:tcW w:w="710" w:type="dxa"/>
            <w:vMerge/>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4F20B1" w:rsidRDefault="004F20B1" w:rsidP="00EA1ADC">
            <w:pPr>
              <w:rPr>
                <w:sz w:val="24"/>
                <w:szCs w:val="24"/>
              </w:rPr>
            </w:pPr>
            <w:r>
              <w:rPr>
                <w:sz w:val="24"/>
                <w:szCs w:val="24"/>
              </w:rPr>
              <w:t>Бразилия</w:t>
            </w:r>
          </w:p>
        </w:tc>
        <w:tc>
          <w:tcPr>
            <w:tcW w:w="5386" w:type="dxa"/>
            <w:shd w:val="clear" w:color="auto" w:fill="auto"/>
          </w:tcPr>
          <w:p w:rsidR="004F20B1" w:rsidRPr="00B53156" w:rsidRDefault="00585C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85CD3">
              <w:rPr>
                <w:sz w:val="24"/>
                <w:szCs w:val="24"/>
              </w:rPr>
              <w:t>Этот проект постановления устанавливает упрощенную процедуру запроса разрешения на продажу, авторизации после выхода на рынок и продления разрешения на продажу лекарственных средств.</w:t>
            </w:r>
          </w:p>
        </w:tc>
        <w:tc>
          <w:tcPr>
            <w:tcW w:w="2268" w:type="dxa"/>
            <w:shd w:val="clear" w:color="auto" w:fill="auto"/>
          </w:tcPr>
          <w:p w:rsidR="004F20B1" w:rsidRPr="00651A72" w:rsidRDefault="004F20B1" w:rsidP="0020042B">
            <w:pPr>
              <w:jc w:val="both"/>
              <w:rPr>
                <w:sz w:val="24"/>
                <w:szCs w:val="24"/>
                <w:lang w:val="kk-KZ"/>
              </w:rPr>
            </w:pPr>
          </w:p>
        </w:tc>
      </w:tr>
      <w:tr w:rsidR="004F20B1" w:rsidRPr="00802D9D" w:rsidTr="00345A2D">
        <w:trPr>
          <w:trHeight w:val="361"/>
        </w:trPr>
        <w:tc>
          <w:tcPr>
            <w:tcW w:w="710" w:type="dxa"/>
            <w:vMerge w:val="restart"/>
            <w:shd w:val="clear" w:color="auto" w:fill="auto"/>
          </w:tcPr>
          <w:p w:rsidR="004F20B1" w:rsidRPr="00651A72" w:rsidRDefault="004F20B1" w:rsidP="0020042B">
            <w:pPr>
              <w:numPr>
                <w:ilvl w:val="0"/>
                <w:numId w:val="3"/>
              </w:numPr>
              <w:ind w:left="0" w:firstLine="0"/>
              <w:jc w:val="both"/>
              <w:rPr>
                <w:sz w:val="24"/>
                <w:szCs w:val="24"/>
                <w:lang w:val="kk-KZ"/>
              </w:rPr>
            </w:pPr>
          </w:p>
        </w:tc>
        <w:tc>
          <w:tcPr>
            <w:tcW w:w="2268" w:type="dxa"/>
            <w:shd w:val="clear" w:color="auto" w:fill="auto"/>
          </w:tcPr>
          <w:p w:rsidR="00585CD3" w:rsidRPr="00585CD3" w:rsidRDefault="00585CD3" w:rsidP="00585CD3">
            <w:pPr>
              <w:jc w:val="right"/>
              <w:rPr>
                <w:rFonts w:eastAsia="Calibri"/>
                <w:b/>
                <w:szCs w:val="16"/>
                <w:lang w:val="en-US"/>
              </w:rPr>
            </w:pPr>
            <w:r w:rsidRPr="00585CD3">
              <w:rPr>
                <w:rFonts w:eastAsia="Calibri"/>
                <w:b/>
                <w:szCs w:val="16"/>
                <w:lang w:val="en-US"/>
              </w:rPr>
              <w:t>G/TBT/N/TPKM/408/Add.1</w:t>
            </w:r>
          </w:p>
          <w:p w:rsidR="004F20B1" w:rsidRPr="00585CD3" w:rsidRDefault="004F20B1" w:rsidP="00EA1ADC">
            <w:pPr>
              <w:rPr>
                <w:sz w:val="24"/>
                <w:szCs w:val="24"/>
                <w:lang w:val="en-US"/>
              </w:rPr>
            </w:pPr>
          </w:p>
        </w:tc>
        <w:tc>
          <w:tcPr>
            <w:tcW w:w="5386" w:type="dxa"/>
            <w:shd w:val="clear" w:color="auto" w:fill="auto"/>
          </w:tcPr>
          <w:p w:rsidR="004F20B1" w:rsidRDefault="00802D9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2D9D">
              <w:rPr>
                <w:sz w:val="24"/>
                <w:szCs w:val="24"/>
              </w:rPr>
              <w:t xml:space="preserve">Следующее сообщение от 6 августа 2020 года распространяется по запросу делегации Отдельной таможенной территории Тайваня, Пэнху, </w:t>
            </w:r>
            <w:proofErr w:type="spellStart"/>
            <w:r w:rsidRPr="00802D9D">
              <w:rPr>
                <w:sz w:val="24"/>
                <w:szCs w:val="24"/>
              </w:rPr>
              <w:t>Цзиньмэнь</w:t>
            </w:r>
            <w:proofErr w:type="spellEnd"/>
            <w:r w:rsidRPr="00802D9D">
              <w:rPr>
                <w:sz w:val="24"/>
                <w:szCs w:val="24"/>
              </w:rPr>
              <w:t xml:space="preserve"> и Мацу.</w:t>
            </w:r>
          </w:p>
          <w:p w:rsidR="00802D9D" w:rsidRDefault="00802D9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2D9D">
              <w:rPr>
                <w:sz w:val="24"/>
                <w:szCs w:val="24"/>
              </w:rPr>
              <w:t>Название: Правила, регулирующие использование слова «здоровье» в названии пищевого продукта как вводящего в заблуждение</w:t>
            </w:r>
          </w:p>
          <w:p w:rsidR="00802D9D" w:rsidRDefault="00802D9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02D9D" w:rsidRDefault="00802D9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2D9D">
              <w:rPr>
                <w:sz w:val="24"/>
                <w:szCs w:val="24"/>
              </w:rPr>
              <w:t xml:space="preserve">Описание: </w:t>
            </w:r>
            <w:r w:rsidRPr="00585CD3">
              <w:rPr>
                <w:sz w:val="24"/>
                <w:szCs w:val="24"/>
              </w:rPr>
              <w:t xml:space="preserve">Отдельная таможенная территория Тайвань, Пэнху, </w:t>
            </w:r>
            <w:proofErr w:type="spellStart"/>
            <w:r w:rsidRPr="00585CD3">
              <w:rPr>
                <w:sz w:val="24"/>
                <w:szCs w:val="24"/>
              </w:rPr>
              <w:t>Цзиньмэнь</w:t>
            </w:r>
            <w:proofErr w:type="spellEnd"/>
            <w:r w:rsidRPr="00585CD3">
              <w:rPr>
                <w:sz w:val="24"/>
                <w:szCs w:val="24"/>
              </w:rPr>
              <w:t xml:space="preserve"> и Мацу</w:t>
            </w:r>
            <w:r w:rsidRPr="00802D9D">
              <w:rPr>
                <w:sz w:val="24"/>
                <w:szCs w:val="24"/>
              </w:rPr>
              <w:t xml:space="preserve"> </w:t>
            </w:r>
            <w:r>
              <w:rPr>
                <w:sz w:val="24"/>
                <w:szCs w:val="24"/>
              </w:rPr>
              <w:t xml:space="preserve">хотели бы сообщить, что </w:t>
            </w:r>
            <w:r w:rsidRPr="00802D9D">
              <w:rPr>
                <w:sz w:val="24"/>
                <w:szCs w:val="24"/>
              </w:rPr>
              <w:t>Пра</w:t>
            </w:r>
            <w:r>
              <w:rPr>
                <w:sz w:val="24"/>
                <w:szCs w:val="24"/>
              </w:rPr>
              <w:t>вила, регулирующие, если слово «здоровье</w:t>
            </w:r>
            <w:r w:rsidRPr="00802D9D">
              <w:rPr>
                <w:sz w:val="24"/>
                <w:szCs w:val="24"/>
              </w:rPr>
              <w:t>»</w:t>
            </w:r>
            <w:r>
              <w:rPr>
                <w:sz w:val="24"/>
                <w:szCs w:val="24"/>
              </w:rPr>
              <w:t xml:space="preserve"> </w:t>
            </w:r>
            <w:r w:rsidRPr="00802D9D">
              <w:rPr>
                <w:sz w:val="24"/>
                <w:szCs w:val="24"/>
              </w:rPr>
              <w:t>в названии продукта идентифицируется как вводимое в заблуждение» согласно G / TBT / N / TPKM / 408 от 20 марта 2020 года, был обнародован 4 августа 2020 года и вступит в силу 1 июля 2022 года.</w:t>
            </w:r>
          </w:p>
          <w:p w:rsidR="00802D9D" w:rsidRDefault="00802D9D"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F152EC" w:rsidTr="002F5943">
              <w:tc>
                <w:tcPr>
                  <w:tcW w:w="5155" w:type="dxa"/>
                  <w:gridSpan w:val="2"/>
                </w:tcPr>
                <w:p w:rsidR="00F152EC" w:rsidRDefault="00F152EC"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152EC">
                    <w:rPr>
                      <w:sz w:val="24"/>
                      <w:szCs w:val="24"/>
                    </w:rPr>
                    <w:t>Причина добавления:</w:t>
                  </w:r>
                </w:p>
              </w:tc>
            </w:tr>
            <w:tr w:rsidR="002105C5" w:rsidTr="00F152EC">
              <w:tc>
                <w:tcPr>
                  <w:tcW w:w="1021" w:type="dxa"/>
                </w:tcPr>
                <w:p w:rsidR="002105C5" w:rsidRDefault="002105C5">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2105C5" w:rsidRPr="002105C5" w:rsidRDefault="002105C5" w:rsidP="009B2DDB">
                  <w:pPr>
                    <w:rPr>
                      <w:sz w:val="24"/>
                      <w:szCs w:val="24"/>
                    </w:rPr>
                  </w:pPr>
                  <w:r w:rsidRPr="002105C5">
                    <w:rPr>
                      <w:sz w:val="24"/>
                      <w:szCs w:val="24"/>
                    </w:rPr>
                    <w:t>Период комментирования изменен - дата:</w:t>
                  </w:r>
                </w:p>
              </w:tc>
            </w:tr>
            <w:tr w:rsidR="002105C5" w:rsidTr="00F152EC">
              <w:tc>
                <w:tcPr>
                  <w:tcW w:w="1021" w:type="dxa"/>
                </w:tcPr>
                <w:p w:rsidR="002105C5" w:rsidRDefault="002105C5">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2105C5" w:rsidRPr="002105C5" w:rsidRDefault="002105C5" w:rsidP="009B2DDB">
                  <w:pPr>
                    <w:rPr>
                      <w:sz w:val="24"/>
                      <w:szCs w:val="24"/>
                    </w:rPr>
                  </w:pPr>
                  <w:r w:rsidRPr="002105C5">
                    <w:rPr>
                      <w:sz w:val="24"/>
                      <w:szCs w:val="24"/>
                    </w:rPr>
                    <w:t>Уведомленная мера принята - дата:</w:t>
                  </w:r>
                </w:p>
              </w:tc>
            </w:tr>
            <w:tr w:rsidR="002105C5" w:rsidTr="00F152EC">
              <w:tc>
                <w:tcPr>
                  <w:tcW w:w="1021" w:type="dxa"/>
                </w:tcPr>
                <w:p w:rsidR="002105C5" w:rsidRDefault="002105C5">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2105C5" w:rsidRPr="002105C5" w:rsidRDefault="002105C5" w:rsidP="009B2DDB">
                  <w:pPr>
                    <w:rPr>
                      <w:sz w:val="24"/>
                      <w:szCs w:val="24"/>
                    </w:rPr>
                  </w:pPr>
                  <w:r w:rsidRPr="002105C5">
                    <w:rPr>
                      <w:sz w:val="24"/>
                      <w:szCs w:val="24"/>
                    </w:rPr>
                    <w:t>Уведомленная мера опубликована - дата: 4 августа 2020 г.</w:t>
                  </w:r>
                </w:p>
              </w:tc>
            </w:tr>
            <w:tr w:rsidR="002105C5" w:rsidTr="00F152EC">
              <w:tc>
                <w:tcPr>
                  <w:tcW w:w="1021" w:type="dxa"/>
                </w:tcPr>
                <w:p w:rsidR="002105C5" w:rsidRDefault="002105C5">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2105C5" w:rsidRPr="002105C5" w:rsidRDefault="002105C5" w:rsidP="009B2DDB">
                  <w:pPr>
                    <w:rPr>
                      <w:sz w:val="24"/>
                      <w:szCs w:val="24"/>
                    </w:rPr>
                  </w:pPr>
                  <w:r w:rsidRPr="002105C5">
                    <w:rPr>
                      <w:sz w:val="24"/>
                      <w:szCs w:val="24"/>
                    </w:rPr>
                    <w:t>Уведомленная мера вступает в силу - дата: 1 июля 2022 г.</w:t>
                  </w:r>
                </w:p>
              </w:tc>
            </w:tr>
            <w:tr w:rsidR="00F152EC" w:rsidTr="00F152EC">
              <w:tc>
                <w:tcPr>
                  <w:tcW w:w="1021" w:type="dxa"/>
                </w:tcPr>
                <w:p w:rsidR="00F152EC" w:rsidRDefault="00F152EC">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F152EC" w:rsidRPr="002105C5" w:rsidRDefault="002105C5"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105C5">
                    <w:rPr>
                      <w:sz w:val="24"/>
                      <w:szCs w:val="24"/>
                    </w:rPr>
                    <w:t>Текст окончательной меры доступен по адресу:</w:t>
                  </w:r>
                </w:p>
                <w:p w:rsidR="002105C5" w:rsidRPr="002105C5" w:rsidRDefault="002F60D7" w:rsidP="002105C5">
                  <w:pPr>
                    <w:spacing w:before="60" w:after="60"/>
                    <w:rPr>
                      <w:rFonts w:eastAsia="Calibri"/>
                      <w:sz w:val="24"/>
                      <w:szCs w:val="24"/>
                    </w:rPr>
                  </w:pPr>
                  <w:hyperlink r:id="rId29" w:history="1">
                    <w:r w:rsidR="002105C5" w:rsidRPr="002105C5">
                      <w:rPr>
                        <w:rStyle w:val="a9"/>
                        <w:rFonts w:eastAsia="Calibri"/>
                        <w:sz w:val="24"/>
                        <w:szCs w:val="24"/>
                      </w:rPr>
                      <w:t>https://www.fda.gov.tw/TC/newsContent.aspx?cid=3&amp;id=26269</w:t>
                    </w:r>
                  </w:hyperlink>
                </w:p>
                <w:p w:rsidR="002105C5" w:rsidRPr="002105C5" w:rsidRDefault="002F60D7" w:rsidP="002105C5">
                  <w:pPr>
                    <w:spacing w:before="60" w:after="60"/>
                    <w:rPr>
                      <w:rFonts w:eastAsia="Calibri"/>
                      <w:sz w:val="24"/>
                      <w:szCs w:val="24"/>
                    </w:rPr>
                  </w:pPr>
                  <w:hyperlink r:id="rId30" w:history="1">
                    <w:r w:rsidR="002105C5" w:rsidRPr="002105C5">
                      <w:rPr>
                        <w:rStyle w:val="a9"/>
                        <w:rFonts w:eastAsia="Calibri"/>
                        <w:sz w:val="24"/>
                        <w:szCs w:val="24"/>
                      </w:rPr>
                      <w:t>https://members.wto.org/crnattachments/2020/TBT/TPKM/final_measure/20_47</w:t>
                    </w:r>
                    <w:r w:rsidR="002105C5" w:rsidRPr="002105C5">
                      <w:rPr>
                        <w:rStyle w:val="a9"/>
                        <w:rFonts w:eastAsia="Calibri"/>
                        <w:sz w:val="24"/>
                        <w:szCs w:val="24"/>
                      </w:rPr>
                      <w:lastRenderedPageBreak/>
                      <w:t>60_00_e.pdf</w:t>
                    </w:r>
                  </w:hyperlink>
                </w:p>
                <w:p w:rsidR="002105C5" w:rsidRPr="002105C5" w:rsidRDefault="002F60D7" w:rsidP="0021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1" w:history="1">
                    <w:r w:rsidR="002105C5" w:rsidRPr="002105C5">
                      <w:rPr>
                        <w:rStyle w:val="a9"/>
                        <w:rFonts w:eastAsia="Calibri"/>
                        <w:sz w:val="24"/>
                        <w:szCs w:val="24"/>
                      </w:rPr>
                      <w:t>https://members.wto.org/crnattachments/2020/TBT/TPKM/final_measure/20_4760_00_x.pdf</w:t>
                    </w:r>
                  </w:hyperlink>
                </w:p>
              </w:tc>
            </w:tr>
            <w:tr w:rsidR="002105C5" w:rsidTr="00F152EC">
              <w:tc>
                <w:tcPr>
                  <w:tcW w:w="1021" w:type="dxa"/>
                </w:tcPr>
                <w:p w:rsidR="002105C5" w:rsidRDefault="002105C5">
                  <w:pPr>
                    <w:spacing w:before="60" w:after="60" w:line="276" w:lineRule="auto"/>
                    <w:jc w:val="center"/>
                    <w:rPr>
                      <w:rFonts w:ascii="Verdana" w:eastAsia="Calibri" w:hAnsi="Verdana"/>
                      <w:sz w:val="18"/>
                      <w:szCs w:val="18"/>
                      <w:lang w:val="en-GB" w:eastAsia="en-US"/>
                    </w:rPr>
                  </w:pPr>
                  <w:r>
                    <w:rPr>
                      <w:rFonts w:eastAsia="Calibri"/>
                      <w:szCs w:val="18"/>
                    </w:rPr>
                    <w:lastRenderedPageBreak/>
                    <w:t>[  ]</w:t>
                  </w:r>
                </w:p>
              </w:tc>
              <w:tc>
                <w:tcPr>
                  <w:tcW w:w="4134" w:type="dxa"/>
                </w:tcPr>
                <w:p w:rsidR="002105C5" w:rsidRPr="002105C5" w:rsidRDefault="002105C5" w:rsidP="002105C5">
                  <w:pPr>
                    <w:rPr>
                      <w:sz w:val="24"/>
                      <w:szCs w:val="24"/>
                    </w:rPr>
                  </w:pPr>
                  <w:r w:rsidRPr="002105C5">
                    <w:rPr>
                      <w:sz w:val="24"/>
                      <w:szCs w:val="24"/>
                    </w:rPr>
                    <w:t>Уведомленная мера отменена - дата:</w:t>
                  </w:r>
                </w:p>
              </w:tc>
            </w:tr>
            <w:tr w:rsidR="002105C5" w:rsidTr="00F152EC">
              <w:tc>
                <w:tcPr>
                  <w:tcW w:w="1021" w:type="dxa"/>
                </w:tcPr>
                <w:p w:rsidR="002105C5" w:rsidRDefault="002105C5">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2105C5" w:rsidRPr="002105C5" w:rsidRDefault="002105C5" w:rsidP="00165281">
                  <w:pPr>
                    <w:rPr>
                      <w:sz w:val="24"/>
                      <w:szCs w:val="24"/>
                    </w:rPr>
                  </w:pPr>
                  <w:r w:rsidRPr="002105C5">
                    <w:rPr>
                      <w:sz w:val="24"/>
                      <w:szCs w:val="24"/>
                    </w:rPr>
                    <w:t>Соответствующий символ при повторном уведомлении о мероприятии:</w:t>
                  </w:r>
                </w:p>
              </w:tc>
            </w:tr>
            <w:tr w:rsidR="002105C5" w:rsidTr="00F152EC">
              <w:tc>
                <w:tcPr>
                  <w:tcW w:w="1021" w:type="dxa"/>
                </w:tcPr>
                <w:p w:rsidR="002105C5" w:rsidRDefault="002105C5">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2105C5" w:rsidRPr="002105C5" w:rsidRDefault="002105C5" w:rsidP="00165281">
                  <w:pPr>
                    <w:rPr>
                      <w:sz w:val="24"/>
                      <w:szCs w:val="24"/>
                    </w:rPr>
                  </w:pPr>
                  <w:proofErr w:type="gramStart"/>
                  <w:r w:rsidRPr="002105C5">
                    <w:rPr>
                      <w:sz w:val="24"/>
                      <w:szCs w:val="24"/>
                    </w:rPr>
                    <w:t>Содержание или объем уведомленной меры изменены</w:t>
                  </w:r>
                  <w:proofErr w:type="gramEnd"/>
                </w:p>
              </w:tc>
            </w:tr>
            <w:tr w:rsidR="00F152EC" w:rsidTr="00F152EC">
              <w:tc>
                <w:tcPr>
                  <w:tcW w:w="1021" w:type="dxa"/>
                </w:tcPr>
                <w:p w:rsidR="00F152EC" w:rsidRDefault="00F152EC">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F152EC" w:rsidRPr="002105C5" w:rsidRDefault="002105C5" w:rsidP="0020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105C5">
                    <w:rPr>
                      <w:sz w:val="24"/>
                      <w:szCs w:val="24"/>
                    </w:rPr>
                    <w:t>Другой:</w:t>
                  </w:r>
                </w:p>
              </w:tc>
            </w:tr>
          </w:tbl>
          <w:p w:rsidR="00F152EC" w:rsidRPr="00802D9D" w:rsidRDefault="00F152EC"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4F20B1" w:rsidRPr="00651A72" w:rsidRDefault="004F20B1" w:rsidP="0020042B">
            <w:pPr>
              <w:jc w:val="both"/>
              <w:rPr>
                <w:sz w:val="24"/>
                <w:szCs w:val="24"/>
                <w:lang w:val="kk-KZ"/>
              </w:rPr>
            </w:pPr>
          </w:p>
        </w:tc>
      </w:tr>
      <w:tr w:rsidR="00585CD3" w:rsidRPr="00585CD3" w:rsidTr="00345A2D">
        <w:trPr>
          <w:trHeight w:val="361"/>
        </w:trPr>
        <w:tc>
          <w:tcPr>
            <w:tcW w:w="710" w:type="dxa"/>
            <w:vMerge/>
            <w:shd w:val="clear" w:color="auto" w:fill="auto"/>
          </w:tcPr>
          <w:p w:rsidR="00585CD3" w:rsidRPr="00651A72" w:rsidRDefault="00585CD3" w:rsidP="0020042B">
            <w:pPr>
              <w:numPr>
                <w:ilvl w:val="0"/>
                <w:numId w:val="3"/>
              </w:numPr>
              <w:ind w:left="0" w:firstLine="0"/>
              <w:jc w:val="both"/>
              <w:rPr>
                <w:sz w:val="24"/>
                <w:szCs w:val="24"/>
                <w:lang w:val="kk-KZ"/>
              </w:rPr>
            </w:pPr>
          </w:p>
        </w:tc>
        <w:tc>
          <w:tcPr>
            <w:tcW w:w="2268" w:type="dxa"/>
            <w:shd w:val="clear" w:color="auto" w:fill="auto"/>
          </w:tcPr>
          <w:p w:rsidR="00585CD3" w:rsidRDefault="00585CD3" w:rsidP="00EA1ADC">
            <w:pPr>
              <w:rPr>
                <w:sz w:val="24"/>
                <w:szCs w:val="24"/>
              </w:rPr>
            </w:pPr>
            <w:r>
              <w:rPr>
                <w:sz w:val="24"/>
                <w:szCs w:val="24"/>
              </w:rPr>
              <w:t>07 августа 2020</w:t>
            </w:r>
          </w:p>
        </w:tc>
        <w:tc>
          <w:tcPr>
            <w:tcW w:w="5386" w:type="dxa"/>
            <w:shd w:val="clear" w:color="auto" w:fill="auto"/>
          </w:tcPr>
          <w:p w:rsidR="00585CD3" w:rsidRPr="00585CD3" w:rsidRDefault="00585C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585CD3" w:rsidRPr="00651A72" w:rsidRDefault="00585CD3" w:rsidP="0020042B">
            <w:pPr>
              <w:jc w:val="both"/>
              <w:rPr>
                <w:sz w:val="24"/>
                <w:szCs w:val="24"/>
                <w:lang w:val="kk-KZ"/>
              </w:rPr>
            </w:pPr>
          </w:p>
        </w:tc>
      </w:tr>
      <w:tr w:rsidR="00585CD3" w:rsidRPr="00585CD3" w:rsidTr="00345A2D">
        <w:trPr>
          <w:trHeight w:val="361"/>
        </w:trPr>
        <w:tc>
          <w:tcPr>
            <w:tcW w:w="710" w:type="dxa"/>
            <w:vMerge/>
            <w:shd w:val="clear" w:color="auto" w:fill="auto"/>
          </w:tcPr>
          <w:p w:rsidR="00585CD3" w:rsidRPr="00651A72" w:rsidRDefault="00585CD3" w:rsidP="0020042B">
            <w:pPr>
              <w:numPr>
                <w:ilvl w:val="0"/>
                <w:numId w:val="3"/>
              </w:numPr>
              <w:ind w:left="0" w:firstLine="0"/>
              <w:jc w:val="both"/>
              <w:rPr>
                <w:sz w:val="24"/>
                <w:szCs w:val="24"/>
                <w:lang w:val="kk-KZ"/>
              </w:rPr>
            </w:pPr>
          </w:p>
        </w:tc>
        <w:tc>
          <w:tcPr>
            <w:tcW w:w="2268" w:type="dxa"/>
            <w:shd w:val="clear" w:color="auto" w:fill="auto"/>
          </w:tcPr>
          <w:p w:rsidR="00585CD3" w:rsidRDefault="00585CD3" w:rsidP="00EA1ADC">
            <w:pPr>
              <w:rPr>
                <w:sz w:val="24"/>
                <w:szCs w:val="24"/>
              </w:rPr>
            </w:pPr>
            <w:r w:rsidRPr="00585CD3">
              <w:rPr>
                <w:sz w:val="24"/>
                <w:szCs w:val="24"/>
              </w:rPr>
              <w:t xml:space="preserve">Отдельная таможенная территория Тайвань, Пэнху, </w:t>
            </w:r>
            <w:proofErr w:type="spellStart"/>
            <w:r w:rsidRPr="00585CD3">
              <w:rPr>
                <w:sz w:val="24"/>
                <w:szCs w:val="24"/>
              </w:rPr>
              <w:t>Цзиньмэнь</w:t>
            </w:r>
            <w:proofErr w:type="spellEnd"/>
            <w:r w:rsidRPr="00585CD3">
              <w:rPr>
                <w:sz w:val="24"/>
                <w:szCs w:val="24"/>
              </w:rPr>
              <w:t xml:space="preserve"> и Мацу.</w:t>
            </w:r>
          </w:p>
        </w:tc>
        <w:tc>
          <w:tcPr>
            <w:tcW w:w="5386" w:type="dxa"/>
            <w:shd w:val="clear" w:color="auto" w:fill="auto"/>
          </w:tcPr>
          <w:p w:rsidR="00585CD3" w:rsidRPr="00585CD3" w:rsidRDefault="00585CD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585CD3" w:rsidRPr="00651A72" w:rsidRDefault="00585CD3" w:rsidP="0020042B">
            <w:pPr>
              <w:jc w:val="both"/>
              <w:rPr>
                <w:sz w:val="24"/>
                <w:szCs w:val="24"/>
                <w:lang w:val="kk-KZ"/>
              </w:rPr>
            </w:pPr>
          </w:p>
        </w:tc>
      </w:tr>
      <w:tr w:rsidR="00AB2DA8" w:rsidRPr="00585CD3" w:rsidTr="00345A2D">
        <w:trPr>
          <w:trHeight w:val="361"/>
        </w:trPr>
        <w:tc>
          <w:tcPr>
            <w:tcW w:w="710" w:type="dxa"/>
            <w:vMerge w:val="restart"/>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AB2DA8" w:rsidRPr="002F6A28" w:rsidRDefault="00AB2DA8" w:rsidP="00EA1ADC">
            <w:pPr>
              <w:jc w:val="right"/>
              <w:rPr>
                <w:b/>
                <w:szCs w:val="16"/>
              </w:rPr>
            </w:pPr>
            <w:r w:rsidRPr="002F6A28">
              <w:rPr>
                <w:b/>
                <w:szCs w:val="16"/>
              </w:rPr>
              <w:t>G/TBT/N/THA/577</w:t>
            </w:r>
          </w:p>
        </w:tc>
        <w:tc>
          <w:tcPr>
            <w:tcW w:w="5386" w:type="dxa"/>
            <w:shd w:val="clear" w:color="auto" w:fill="auto"/>
          </w:tcPr>
          <w:p w:rsidR="00AB2DA8" w:rsidRPr="00585CD3"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Постановление министерства, устанавливающее описание, производство и метод отображения стандартных знаков</w:t>
            </w:r>
            <w:r>
              <w:rPr>
                <w:sz w:val="24"/>
                <w:szCs w:val="24"/>
              </w:rPr>
              <w:t xml:space="preserve"> на промышленных товарах, 2563 </w:t>
            </w:r>
            <w:r w:rsidRPr="00AB2DA8">
              <w:rPr>
                <w:sz w:val="24"/>
                <w:szCs w:val="24"/>
              </w:rPr>
              <w:t xml:space="preserve"> (2020 г.). (6 стр., На тайском языке)</w:t>
            </w:r>
          </w:p>
        </w:tc>
        <w:tc>
          <w:tcPr>
            <w:tcW w:w="2268" w:type="dxa"/>
            <w:shd w:val="clear" w:color="auto" w:fill="auto"/>
          </w:tcPr>
          <w:p w:rsidR="00AB2DA8" w:rsidRPr="00651A72" w:rsidRDefault="00AB2DA8" w:rsidP="0020042B">
            <w:pPr>
              <w:jc w:val="both"/>
              <w:rPr>
                <w:sz w:val="24"/>
                <w:szCs w:val="24"/>
                <w:lang w:val="kk-KZ"/>
              </w:rPr>
            </w:pPr>
          </w:p>
        </w:tc>
      </w:tr>
      <w:tr w:rsidR="00AB2DA8" w:rsidRPr="00585CD3" w:rsidTr="00345A2D">
        <w:trPr>
          <w:trHeight w:val="361"/>
        </w:trPr>
        <w:tc>
          <w:tcPr>
            <w:tcW w:w="710" w:type="dxa"/>
            <w:vMerge/>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AB2DA8" w:rsidRDefault="00AB2DA8" w:rsidP="00EA1ADC">
            <w:pPr>
              <w:rPr>
                <w:sz w:val="24"/>
                <w:szCs w:val="24"/>
              </w:rPr>
            </w:pPr>
            <w:r>
              <w:rPr>
                <w:sz w:val="24"/>
                <w:szCs w:val="24"/>
              </w:rPr>
              <w:t>07 августа 2020</w:t>
            </w:r>
          </w:p>
        </w:tc>
        <w:tc>
          <w:tcPr>
            <w:tcW w:w="5386" w:type="dxa"/>
            <w:shd w:val="clear" w:color="auto" w:fill="auto"/>
          </w:tcPr>
          <w:p w:rsidR="00AB2DA8" w:rsidRPr="00585CD3" w:rsidRDefault="00AB2DA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Промышленные товары</w:t>
            </w:r>
          </w:p>
        </w:tc>
        <w:tc>
          <w:tcPr>
            <w:tcW w:w="2268" w:type="dxa"/>
            <w:shd w:val="clear" w:color="auto" w:fill="auto"/>
          </w:tcPr>
          <w:p w:rsidR="00AB2DA8" w:rsidRPr="00651A72" w:rsidRDefault="00AB2DA8" w:rsidP="0020042B">
            <w:pPr>
              <w:jc w:val="both"/>
              <w:rPr>
                <w:sz w:val="24"/>
                <w:szCs w:val="24"/>
                <w:lang w:val="kk-KZ"/>
              </w:rPr>
            </w:pPr>
          </w:p>
        </w:tc>
      </w:tr>
      <w:tr w:rsidR="00AB2DA8" w:rsidRPr="00585CD3" w:rsidTr="00345A2D">
        <w:trPr>
          <w:trHeight w:val="361"/>
        </w:trPr>
        <w:tc>
          <w:tcPr>
            <w:tcW w:w="710" w:type="dxa"/>
            <w:vMerge/>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AB2DA8" w:rsidRPr="00585CD3" w:rsidRDefault="00AB2DA8" w:rsidP="00EA1ADC">
            <w:pPr>
              <w:rPr>
                <w:sz w:val="24"/>
                <w:szCs w:val="24"/>
              </w:rPr>
            </w:pPr>
            <w:r>
              <w:rPr>
                <w:sz w:val="24"/>
                <w:szCs w:val="24"/>
              </w:rPr>
              <w:t>Таиланд</w:t>
            </w:r>
          </w:p>
        </w:tc>
        <w:tc>
          <w:tcPr>
            <w:tcW w:w="5386" w:type="dxa"/>
            <w:shd w:val="clear" w:color="auto" w:fill="auto"/>
          </w:tcPr>
          <w:p w:rsidR="00AB2DA8" w:rsidRDefault="00AB2DA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Постановление министерства было издано об отмене (1) постановления министерства, предписывающего описание стандартных знаков, наносимых на промышленную продукцию, B.E. 2549 (2006 г.); (2) Постановление министерства, устанавливающее критерии и метод отображения стандартного знака на промышленной продукции, B.E. 2550 (2007).</w:t>
            </w:r>
          </w:p>
          <w:p w:rsidR="00AB2DA8" w:rsidRP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Регламент устанавливает требования, касающиеся:</w:t>
            </w:r>
          </w:p>
          <w:p w:rsidR="00AB2DA8" w:rsidRP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1. Описание стандартных знаков, отображаемых на промышленных продуктах, в соответствии с Разделом 16 и Разделом 20 и 21 Закона о стандартах на промышленную продукцию B.E. 2551 (1968)</w:t>
            </w:r>
          </w:p>
          <w:p w:rsidR="00AB2DA8" w:rsidRP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2. Лицензиат в соответствии с Разделом 16 и Разделом 20 и 21, в зависимости от обстоятельств, несет ответственность за производство стандартного знака.</w:t>
            </w:r>
          </w:p>
          <w:p w:rsid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3. Стандартный знак должен быть четко видимым, заметным и нестираемым на промышленных продуктах, а также на их упаковке, пачке, обертке или посылке.</w:t>
            </w:r>
          </w:p>
          <w:p w:rsidR="00AB2DA8" w:rsidRP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4. При отображении стандартной отметки должны быть представлены:</w:t>
            </w:r>
          </w:p>
          <w:p w:rsidR="00AB2DA8" w:rsidRPr="00AB2DA8"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 xml:space="preserve">• Разрешенный номер стандарта промышленного продукта и соответствующая электронная информация </w:t>
            </w:r>
            <w:proofErr w:type="gramStart"/>
            <w:r w:rsidRPr="00AB2DA8">
              <w:rPr>
                <w:sz w:val="24"/>
                <w:szCs w:val="24"/>
              </w:rPr>
              <w:t>под</w:t>
            </w:r>
            <w:proofErr w:type="gramEnd"/>
            <w:r w:rsidRPr="00AB2DA8">
              <w:rPr>
                <w:sz w:val="24"/>
                <w:szCs w:val="24"/>
              </w:rPr>
              <w:t xml:space="preserve"> или сбоку от стандартного </w:t>
            </w:r>
            <w:r w:rsidRPr="00AB2DA8">
              <w:rPr>
                <w:sz w:val="24"/>
                <w:szCs w:val="24"/>
              </w:rPr>
              <w:lastRenderedPageBreak/>
              <w:t>знака.</w:t>
            </w:r>
          </w:p>
          <w:p w:rsidR="00AB2DA8" w:rsidRPr="00585CD3" w:rsidRDefault="00AB2DA8" w:rsidP="00AB2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2DA8">
              <w:rPr>
                <w:sz w:val="24"/>
                <w:szCs w:val="24"/>
              </w:rPr>
              <w:t>• Полное наименование или аббревиатура Лицензиата или зарегистрированный товарный знак рядом со стандартным знаком.</w:t>
            </w:r>
          </w:p>
        </w:tc>
        <w:tc>
          <w:tcPr>
            <w:tcW w:w="2268" w:type="dxa"/>
            <w:shd w:val="clear" w:color="auto" w:fill="auto"/>
          </w:tcPr>
          <w:p w:rsidR="00AB2DA8" w:rsidRPr="00651A72" w:rsidRDefault="00AB2DA8" w:rsidP="0020042B">
            <w:pPr>
              <w:jc w:val="both"/>
              <w:rPr>
                <w:sz w:val="24"/>
                <w:szCs w:val="24"/>
                <w:lang w:val="kk-KZ"/>
              </w:rPr>
            </w:pPr>
          </w:p>
        </w:tc>
      </w:tr>
      <w:tr w:rsidR="00AB2DA8" w:rsidRPr="00641152" w:rsidTr="00345A2D">
        <w:trPr>
          <w:trHeight w:val="361"/>
        </w:trPr>
        <w:tc>
          <w:tcPr>
            <w:tcW w:w="710" w:type="dxa"/>
            <w:vMerge w:val="restart"/>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641152" w:rsidRPr="00641152" w:rsidRDefault="00641152" w:rsidP="00641152">
            <w:pPr>
              <w:jc w:val="right"/>
              <w:rPr>
                <w:rFonts w:eastAsia="Calibri"/>
                <w:b/>
                <w:szCs w:val="16"/>
                <w:lang w:val="en-US"/>
              </w:rPr>
            </w:pPr>
            <w:r w:rsidRPr="00641152">
              <w:rPr>
                <w:rFonts w:eastAsia="Calibri"/>
                <w:b/>
                <w:szCs w:val="16"/>
                <w:lang w:val="en-US"/>
              </w:rPr>
              <w:t>G/TBT/N/NZL/90/Add.2</w:t>
            </w:r>
          </w:p>
          <w:p w:rsidR="00AB2DA8" w:rsidRPr="00641152" w:rsidRDefault="00AB2DA8" w:rsidP="00EA1ADC">
            <w:pPr>
              <w:rPr>
                <w:sz w:val="24"/>
                <w:szCs w:val="24"/>
                <w:lang w:val="en-US"/>
              </w:rPr>
            </w:pPr>
          </w:p>
        </w:tc>
        <w:tc>
          <w:tcPr>
            <w:tcW w:w="5386" w:type="dxa"/>
            <w:shd w:val="clear" w:color="auto" w:fill="auto"/>
          </w:tcPr>
          <w:p w:rsidR="00AB2DA8" w:rsidRDefault="00641152"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152">
              <w:rPr>
                <w:sz w:val="24"/>
                <w:szCs w:val="24"/>
              </w:rPr>
              <w:t>Следующее сообщение от 6 августа 2020 года распространяется по запросу делегации Новой Зеландии.</w:t>
            </w:r>
          </w:p>
          <w:p w:rsidR="00641152" w:rsidRDefault="00641152" w:rsidP="0064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152">
              <w:rPr>
                <w:sz w:val="24"/>
                <w:szCs w:val="24"/>
              </w:rPr>
              <w:t xml:space="preserve">Название: Предложение P1050 Предупреждающие надписи о </w:t>
            </w:r>
            <w:r>
              <w:rPr>
                <w:sz w:val="24"/>
                <w:szCs w:val="24"/>
              </w:rPr>
              <w:t xml:space="preserve">риске для </w:t>
            </w:r>
            <w:r w:rsidRPr="00641152">
              <w:rPr>
                <w:sz w:val="24"/>
                <w:szCs w:val="24"/>
              </w:rPr>
              <w:t xml:space="preserve">беременности </w:t>
            </w:r>
            <w:proofErr w:type="gramStart"/>
            <w:r>
              <w:rPr>
                <w:sz w:val="24"/>
                <w:szCs w:val="24"/>
              </w:rPr>
              <w:t>из-за</w:t>
            </w:r>
            <w:proofErr w:type="gramEnd"/>
            <w:r w:rsidRPr="00641152">
              <w:rPr>
                <w:sz w:val="24"/>
                <w:szCs w:val="24"/>
              </w:rPr>
              <w:t xml:space="preserve"> алкогольных напитках: принят окончательный текст</w:t>
            </w:r>
            <w:r w:rsidR="00206A89">
              <w:rPr>
                <w:sz w:val="24"/>
                <w:szCs w:val="24"/>
              </w:rPr>
              <w:t>.</w:t>
            </w: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Описание: Новая Зеландия уведомила отчет об оценке P1050 в G / TBT / N / NZL / 90 в соответствии со статьей 2.9.2 TBT. Окончательная дата комментариев - 3 декабря 2019 года.</w:t>
            </w:r>
          </w:p>
          <w:p w:rsid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После рассмотрения полученных комментариев пересмотренная версия уведомленного проекта требований к маркировке предупреждений о</w:t>
            </w:r>
            <w:r>
              <w:rPr>
                <w:sz w:val="24"/>
                <w:szCs w:val="24"/>
              </w:rPr>
              <w:t xml:space="preserve"> риске для </w:t>
            </w:r>
            <w:r w:rsidRPr="00206A89">
              <w:rPr>
                <w:sz w:val="24"/>
                <w:szCs w:val="24"/>
              </w:rPr>
              <w:t xml:space="preserve"> беременности на упакованных алкогольных напитках, продаваемых в Австралии и Новой Зеландии, была принята в Кодекс пищевых стандартов Австралии и Новой Зеландии. Инструмент был опубликован 31 июля 2020 года и в тот же день был запущен. Требования к маркировке предупреждений вступают в силу 1 августа 2023 года.</w:t>
            </w:r>
          </w:p>
          <w:p w:rsid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В принятый вариант внесены следующие изменения в проект требований:</w:t>
            </w: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 xml:space="preserve">• В соответствии с требованиями </w:t>
            </w:r>
            <w:proofErr w:type="spellStart"/>
            <w:r w:rsidRPr="00206A89">
              <w:rPr>
                <w:sz w:val="24"/>
                <w:szCs w:val="24"/>
              </w:rPr>
              <w:t>Pantone</w:t>
            </w:r>
            <w:proofErr w:type="spellEnd"/>
            <w:r w:rsidRPr="00206A89">
              <w:rPr>
                <w:sz w:val="24"/>
                <w:szCs w:val="24"/>
              </w:rPr>
              <w:t xml:space="preserve"> 485 к цвету круга и перечеркнутого символа пиктограммы и сигнальных слов теперь используется красный цвет.</w:t>
            </w: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 xml:space="preserve">• Сигнальные слова «ПРЕДУПРЕЖДЕНИЕ О ЗДОРОВЬЕ» заменены на «ПРЕДУПРЕЖДЕНИЕ О </w:t>
            </w:r>
            <w:r>
              <w:rPr>
                <w:sz w:val="24"/>
                <w:szCs w:val="24"/>
              </w:rPr>
              <w:t xml:space="preserve">РИСКЕ ДЛЯ </w:t>
            </w:r>
            <w:r w:rsidRPr="00206A89">
              <w:rPr>
                <w:sz w:val="24"/>
                <w:szCs w:val="24"/>
              </w:rPr>
              <w:t>БЕРЕМЕННОСТИ».</w:t>
            </w: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 Формулировка предупреждения была изменена с «Любое количество алкоголя может нанести вред вашему ребенку» на «Алкоголь может причинить вред вашему ребенку на всю жизнь».</w:t>
            </w:r>
          </w:p>
          <w:p w:rsidR="00206A89" w:rsidRP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 Наклейка этикетки с предупреждением на каждый слой упаковки (когда имеется более одного слоя упаковки) была изменена, чтобы требовать только этикетку на внешней упаковке и отдельных единицах.</w:t>
            </w:r>
          </w:p>
          <w:p w:rsidR="00206A89" w:rsidRDefault="00206A89"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6A89">
              <w:rPr>
                <w:sz w:val="24"/>
                <w:szCs w:val="24"/>
              </w:rPr>
              <w:t xml:space="preserve">• Переходный период для внедрения новых требований по маркировке предупреждений о беременности был изменен с двух до трех лет со дня </w:t>
            </w:r>
          </w:p>
          <w:tbl>
            <w:tblPr>
              <w:tblStyle w:val="af2"/>
              <w:tblW w:w="0" w:type="auto"/>
              <w:tblLayout w:type="fixed"/>
              <w:tblLook w:val="04A0" w:firstRow="1" w:lastRow="0" w:firstColumn="1" w:lastColumn="0" w:noHBand="0" w:noVBand="1"/>
            </w:tblPr>
            <w:tblGrid>
              <w:gridCol w:w="1021"/>
              <w:gridCol w:w="4134"/>
            </w:tblGrid>
            <w:tr w:rsidR="00436D13" w:rsidTr="005210F7">
              <w:tc>
                <w:tcPr>
                  <w:tcW w:w="5155" w:type="dxa"/>
                  <w:gridSpan w:val="2"/>
                </w:tcPr>
                <w:p w:rsidR="00436D13" w:rsidRDefault="00436D13" w:rsidP="0020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36D13">
                    <w:rPr>
                      <w:sz w:val="24"/>
                      <w:szCs w:val="24"/>
                    </w:rPr>
                    <w:t>Причина добавления:</w:t>
                  </w:r>
                </w:p>
              </w:tc>
            </w:tr>
            <w:tr w:rsidR="00375FA8" w:rsidTr="00436D13">
              <w:tc>
                <w:tcPr>
                  <w:tcW w:w="1021" w:type="dxa"/>
                </w:tcPr>
                <w:p w:rsidR="00375FA8" w:rsidRPr="00711F9C" w:rsidRDefault="00375FA8" w:rsidP="00EA1ADC">
                  <w:pPr>
                    <w:spacing w:before="60" w:after="60"/>
                    <w:ind w:left="567" w:hanging="567"/>
                    <w:jc w:val="center"/>
                    <w:rPr>
                      <w:rFonts w:eastAsia="Calibri"/>
                      <w:szCs w:val="18"/>
                    </w:rPr>
                  </w:pPr>
                  <w:r w:rsidRPr="00711F9C">
                    <w:rPr>
                      <w:rFonts w:eastAsia="Calibri"/>
                      <w:szCs w:val="18"/>
                    </w:rPr>
                    <w:t>[  ]</w:t>
                  </w:r>
                </w:p>
              </w:tc>
              <w:tc>
                <w:tcPr>
                  <w:tcW w:w="4134" w:type="dxa"/>
                </w:tcPr>
                <w:p w:rsidR="00375FA8" w:rsidRPr="00375FA8" w:rsidRDefault="00375FA8" w:rsidP="006461CA">
                  <w:pPr>
                    <w:rPr>
                      <w:sz w:val="24"/>
                      <w:szCs w:val="24"/>
                    </w:rPr>
                  </w:pPr>
                  <w:r w:rsidRPr="00375FA8">
                    <w:rPr>
                      <w:sz w:val="24"/>
                      <w:szCs w:val="24"/>
                    </w:rPr>
                    <w:t xml:space="preserve">Период комментирования изменен - </w:t>
                  </w:r>
                  <w:r w:rsidRPr="00375FA8">
                    <w:rPr>
                      <w:sz w:val="24"/>
                      <w:szCs w:val="24"/>
                    </w:rPr>
                    <w:lastRenderedPageBreak/>
                    <w:t>дата:</w:t>
                  </w:r>
                </w:p>
              </w:tc>
            </w:tr>
            <w:tr w:rsidR="00375FA8" w:rsidTr="00436D13">
              <w:tc>
                <w:tcPr>
                  <w:tcW w:w="1021" w:type="dxa"/>
                </w:tcPr>
                <w:p w:rsidR="00375FA8" w:rsidRPr="00711F9C" w:rsidRDefault="00375FA8" w:rsidP="00EA1ADC">
                  <w:pPr>
                    <w:spacing w:before="60" w:after="60"/>
                    <w:jc w:val="center"/>
                    <w:rPr>
                      <w:rFonts w:eastAsia="Calibri"/>
                      <w:szCs w:val="18"/>
                    </w:rPr>
                  </w:pPr>
                  <w:r w:rsidRPr="00711F9C">
                    <w:rPr>
                      <w:rFonts w:eastAsia="Calibri"/>
                      <w:szCs w:val="18"/>
                    </w:rPr>
                    <w:lastRenderedPageBreak/>
                    <w:t>[  ]</w:t>
                  </w:r>
                </w:p>
              </w:tc>
              <w:tc>
                <w:tcPr>
                  <w:tcW w:w="4134" w:type="dxa"/>
                </w:tcPr>
                <w:p w:rsidR="00375FA8" w:rsidRPr="00375FA8" w:rsidRDefault="00375FA8" w:rsidP="006461CA">
                  <w:pPr>
                    <w:rPr>
                      <w:sz w:val="24"/>
                      <w:szCs w:val="24"/>
                    </w:rPr>
                  </w:pPr>
                  <w:r w:rsidRPr="00375FA8">
                    <w:rPr>
                      <w:sz w:val="24"/>
                      <w:szCs w:val="24"/>
                    </w:rPr>
                    <w:t>Уведомленная мера принята - дата:</w:t>
                  </w:r>
                </w:p>
              </w:tc>
            </w:tr>
            <w:tr w:rsidR="00375FA8" w:rsidTr="00436D13">
              <w:tc>
                <w:tcPr>
                  <w:tcW w:w="1021" w:type="dxa"/>
                </w:tcPr>
                <w:p w:rsidR="00375FA8" w:rsidRPr="00711F9C" w:rsidRDefault="00375FA8" w:rsidP="00EA1ADC">
                  <w:pPr>
                    <w:spacing w:before="60" w:after="60"/>
                    <w:jc w:val="center"/>
                    <w:rPr>
                      <w:rFonts w:eastAsia="Calibri"/>
                      <w:szCs w:val="18"/>
                    </w:rPr>
                  </w:pPr>
                  <w:r w:rsidRPr="00711F9C">
                    <w:rPr>
                      <w:rFonts w:eastAsia="Calibri"/>
                      <w:szCs w:val="18"/>
                    </w:rPr>
                    <w:t>[X]</w:t>
                  </w:r>
                </w:p>
              </w:tc>
              <w:tc>
                <w:tcPr>
                  <w:tcW w:w="4134" w:type="dxa"/>
                </w:tcPr>
                <w:p w:rsidR="00375FA8" w:rsidRPr="00375FA8" w:rsidRDefault="00375FA8" w:rsidP="006461CA">
                  <w:pPr>
                    <w:rPr>
                      <w:sz w:val="24"/>
                      <w:szCs w:val="24"/>
                    </w:rPr>
                  </w:pPr>
                  <w:r w:rsidRPr="00375FA8">
                    <w:rPr>
                      <w:sz w:val="24"/>
                      <w:szCs w:val="24"/>
                    </w:rPr>
                    <w:t>Уведомленная мера опубликована - дата: 31 июля 2020 г.</w:t>
                  </w:r>
                </w:p>
              </w:tc>
            </w:tr>
            <w:tr w:rsidR="00375FA8" w:rsidTr="00436D13">
              <w:tc>
                <w:tcPr>
                  <w:tcW w:w="1021" w:type="dxa"/>
                </w:tcPr>
                <w:p w:rsidR="00375FA8" w:rsidRPr="00711F9C" w:rsidRDefault="00375FA8" w:rsidP="00EA1ADC">
                  <w:pPr>
                    <w:spacing w:before="60" w:after="60"/>
                    <w:jc w:val="center"/>
                    <w:rPr>
                      <w:rFonts w:eastAsia="Calibri"/>
                      <w:szCs w:val="18"/>
                    </w:rPr>
                  </w:pPr>
                  <w:r w:rsidRPr="00711F9C">
                    <w:rPr>
                      <w:rFonts w:eastAsia="Calibri"/>
                      <w:szCs w:val="18"/>
                    </w:rPr>
                    <w:t>[X]</w:t>
                  </w:r>
                </w:p>
              </w:tc>
              <w:tc>
                <w:tcPr>
                  <w:tcW w:w="4134" w:type="dxa"/>
                </w:tcPr>
                <w:p w:rsidR="00375FA8" w:rsidRPr="00375FA8" w:rsidRDefault="00375FA8" w:rsidP="006461CA">
                  <w:pPr>
                    <w:rPr>
                      <w:sz w:val="24"/>
                      <w:szCs w:val="24"/>
                    </w:rPr>
                  </w:pPr>
                  <w:r w:rsidRPr="00375FA8">
                    <w:rPr>
                      <w:sz w:val="24"/>
                      <w:szCs w:val="24"/>
                    </w:rPr>
                    <w:t>Уведомленная мера вступает в силу - дата: 1 августа 2023 г.</w:t>
                  </w:r>
                </w:p>
              </w:tc>
            </w:tr>
            <w:tr w:rsidR="00436D13" w:rsidTr="00436D13">
              <w:tc>
                <w:tcPr>
                  <w:tcW w:w="1021" w:type="dxa"/>
                </w:tcPr>
                <w:p w:rsidR="00436D13" w:rsidRPr="00711F9C" w:rsidRDefault="00436D13" w:rsidP="00EA1ADC">
                  <w:pPr>
                    <w:spacing w:before="60" w:after="60"/>
                    <w:jc w:val="center"/>
                    <w:rPr>
                      <w:rFonts w:eastAsia="Calibri"/>
                      <w:szCs w:val="18"/>
                    </w:rPr>
                  </w:pPr>
                  <w:r w:rsidRPr="00711F9C">
                    <w:rPr>
                      <w:rFonts w:eastAsia="Calibri"/>
                      <w:szCs w:val="18"/>
                    </w:rPr>
                    <w:t>[X]</w:t>
                  </w:r>
                </w:p>
              </w:tc>
              <w:tc>
                <w:tcPr>
                  <w:tcW w:w="4134" w:type="dxa"/>
                </w:tcPr>
                <w:p w:rsidR="00436D13" w:rsidRPr="00375FA8" w:rsidRDefault="00375FA8" w:rsidP="0020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5FA8">
                    <w:rPr>
                      <w:sz w:val="24"/>
                      <w:szCs w:val="24"/>
                    </w:rPr>
                    <w:t>Текст окончательной меры доступен по адресу:</w:t>
                  </w:r>
                </w:p>
                <w:p w:rsidR="00375FA8" w:rsidRPr="00375FA8" w:rsidRDefault="002F60D7" w:rsidP="0020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2" w:history="1">
                    <w:r w:rsidR="00375FA8" w:rsidRPr="00375FA8">
                      <w:rPr>
                        <w:rFonts w:eastAsia="Calibri"/>
                        <w:color w:val="0000FF"/>
                        <w:sz w:val="24"/>
                        <w:szCs w:val="24"/>
                        <w:u w:val="single"/>
                      </w:rPr>
                      <w:t>https://www.foodstandards.gov.au/code/Pages/default.aspx</w:t>
                    </w:r>
                  </w:hyperlink>
                </w:p>
              </w:tc>
            </w:tr>
            <w:tr w:rsidR="00375FA8" w:rsidTr="00436D13">
              <w:tc>
                <w:tcPr>
                  <w:tcW w:w="1021" w:type="dxa"/>
                </w:tcPr>
                <w:p w:rsidR="00375FA8" w:rsidRPr="00711F9C" w:rsidRDefault="00375FA8" w:rsidP="00EA1ADC">
                  <w:pPr>
                    <w:spacing w:before="60" w:after="60"/>
                    <w:jc w:val="center"/>
                    <w:rPr>
                      <w:rFonts w:eastAsia="Calibri"/>
                      <w:szCs w:val="18"/>
                    </w:rPr>
                  </w:pPr>
                  <w:r w:rsidRPr="00711F9C">
                    <w:rPr>
                      <w:rFonts w:eastAsia="Calibri"/>
                      <w:szCs w:val="18"/>
                    </w:rPr>
                    <w:t>[  ]</w:t>
                  </w:r>
                </w:p>
              </w:tc>
              <w:tc>
                <w:tcPr>
                  <w:tcW w:w="4134" w:type="dxa"/>
                </w:tcPr>
                <w:p w:rsidR="00375FA8" w:rsidRPr="00375FA8" w:rsidRDefault="00375FA8" w:rsidP="00375FA8">
                  <w:pPr>
                    <w:rPr>
                      <w:sz w:val="24"/>
                      <w:szCs w:val="24"/>
                    </w:rPr>
                  </w:pPr>
                  <w:r w:rsidRPr="00375FA8">
                    <w:rPr>
                      <w:sz w:val="24"/>
                      <w:szCs w:val="24"/>
                    </w:rPr>
                    <w:t>Уведомленная мера отменена - дата:</w:t>
                  </w:r>
                </w:p>
              </w:tc>
            </w:tr>
            <w:tr w:rsidR="00375FA8" w:rsidTr="00436D13">
              <w:tc>
                <w:tcPr>
                  <w:tcW w:w="1021" w:type="dxa"/>
                </w:tcPr>
                <w:p w:rsidR="00375FA8" w:rsidRPr="00711F9C" w:rsidRDefault="00375FA8" w:rsidP="00EA1ADC">
                  <w:pPr>
                    <w:spacing w:before="60" w:after="60"/>
                    <w:jc w:val="center"/>
                    <w:rPr>
                      <w:rFonts w:eastAsia="Calibri"/>
                      <w:szCs w:val="18"/>
                    </w:rPr>
                  </w:pPr>
                  <w:r w:rsidRPr="00711F9C">
                    <w:rPr>
                      <w:rFonts w:eastAsia="Calibri"/>
                      <w:szCs w:val="18"/>
                    </w:rPr>
                    <w:t>[  ]</w:t>
                  </w:r>
                </w:p>
              </w:tc>
              <w:tc>
                <w:tcPr>
                  <w:tcW w:w="4134" w:type="dxa"/>
                </w:tcPr>
                <w:p w:rsidR="00375FA8" w:rsidRPr="00375FA8" w:rsidRDefault="00375FA8" w:rsidP="00F06646">
                  <w:pPr>
                    <w:rPr>
                      <w:sz w:val="24"/>
                      <w:szCs w:val="24"/>
                    </w:rPr>
                  </w:pPr>
                  <w:r w:rsidRPr="00375FA8">
                    <w:rPr>
                      <w:sz w:val="24"/>
                      <w:szCs w:val="24"/>
                    </w:rPr>
                    <w:t>Соответствующий символ при повторном уведомлении о мероприятии:</w:t>
                  </w:r>
                </w:p>
              </w:tc>
            </w:tr>
            <w:tr w:rsidR="00375FA8" w:rsidTr="00436D13">
              <w:tc>
                <w:tcPr>
                  <w:tcW w:w="1021" w:type="dxa"/>
                </w:tcPr>
                <w:p w:rsidR="00375FA8" w:rsidRPr="00711F9C" w:rsidRDefault="00375FA8" w:rsidP="00EA1ADC">
                  <w:pPr>
                    <w:spacing w:before="60" w:after="60"/>
                    <w:ind w:left="567" w:hanging="567"/>
                    <w:jc w:val="center"/>
                    <w:rPr>
                      <w:rFonts w:eastAsia="Calibri"/>
                      <w:szCs w:val="18"/>
                    </w:rPr>
                  </w:pPr>
                  <w:r w:rsidRPr="00711F9C">
                    <w:rPr>
                      <w:rFonts w:eastAsia="Calibri"/>
                      <w:szCs w:val="18"/>
                    </w:rPr>
                    <w:t>[  ]</w:t>
                  </w:r>
                </w:p>
              </w:tc>
              <w:tc>
                <w:tcPr>
                  <w:tcW w:w="4134" w:type="dxa"/>
                </w:tcPr>
                <w:p w:rsidR="00375FA8" w:rsidRPr="00375FA8" w:rsidRDefault="00375FA8" w:rsidP="00F06646">
                  <w:pPr>
                    <w:rPr>
                      <w:sz w:val="24"/>
                      <w:szCs w:val="24"/>
                    </w:rPr>
                  </w:pPr>
                  <w:proofErr w:type="gramStart"/>
                  <w:r w:rsidRPr="00375FA8">
                    <w:rPr>
                      <w:sz w:val="24"/>
                      <w:szCs w:val="24"/>
                    </w:rPr>
                    <w:t>Содержание или объем уведомленной меры изменены</w:t>
                  </w:r>
                  <w:proofErr w:type="gramEnd"/>
                </w:p>
              </w:tc>
            </w:tr>
            <w:tr w:rsidR="00436D13" w:rsidTr="00436D13">
              <w:tc>
                <w:tcPr>
                  <w:tcW w:w="1021" w:type="dxa"/>
                </w:tcPr>
                <w:p w:rsidR="00436D13" w:rsidRPr="00711F9C" w:rsidRDefault="00436D13" w:rsidP="00EA1ADC">
                  <w:pPr>
                    <w:spacing w:before="60" w:after="60"/>
                    <w:ind w:left="567" w:hanging="567"/>
                    <w:jc w:val="center"/>
                    <w:rPr>
                      <w:rFonts w:eastAsia="Calibri"/>
                      <w:szCs w:val="18"/>
                    </w:rPr>
                  </w:pPr>
                  <w:r w:rsidRPr="00711F9C">
                    <w:rPr>
                      <w:rFonts w:eastAsia="Calibri"/>
                      <w:szCs w:val="18"/>
                    </w:rPr>
                    <w:t>[  ]</w:t>
                  </w:r>
                </w:p>
              </w:tc>
              <w:tc>
                <w:tcPr>
                  <w:tcW w:w="4134" w:type="dxa"/>
                </w:tcPr>
                <w:p w:rsidR="00436D13" w:rsidRPr="00375FA8" w:rsidRDefault="00375FA8" w:rsidP="0020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75FA8">
                    <w:rPr>
                      <w:sz w:val="24"/>
                      <w:szCs w:val="24"/>
                    </w:rPr>
                    <w:t>Другой:</w:t>
                  </w:r>
                </w:p>
              </w:tc>
            </w:tr>
          </w:tbl>
          <w:p w:rsidR="00436D13" w:rsidRPr="00641152" w:rsidRDefault="00436D13" w:rsidP="00206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AB2DA8" w:rsidRPr="00651A72" w:rsidRDefault="00AB2DA8" w:rsidP="0020042B">
            <w:pPr>
              <w:jc w:val="both"/>
              <w:rPr>
                <w:sz w:val="24"/>
                <w:szCs w:val="24"/>
                <w:lang w:val="kk-KZ"/>
              </w:rPr>
            </w:pPr>
          </w:p>
        </w:tc>
      </w:tr>
      <w:tr w:rsidR="00AB2DA8" w:rsidRPr="00641152" w:rsidTr="00345A2D">
        <w:trPr>
          <w:trHeight w:val="361"/>
        </w:trPr>
        <w:tc>
          <w:tcPr>
            <w:tcW w:w="710" w:type="dxa"/>
            <w:vMerge/>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AB2DA8" w:rsidRPr="00641152" w:rsidRDefault="00641152" w:rsidP="00EA1ADC">
            <w:pPr>
              <w:rPr>
                <w:sz w:val="24"/>
                <w:szCs w:val="24"/>
              </w:rPr>
            </w:pPr>
            <w:r>
              <w:rPr>
                <w:sz w:val="24"/>
                <w:szCs w:val="24"/>
              </w:rPr>
              <w:t>07 августа 2020</w:t>
            </w:r>
          </w:p>
        </w:tc>
        <w:tc>
          <w:tcPr>
            <w:tcW w:w="5386" w:type="dxa"/>
            <w:shd w:val="clear" w:color="auto" w:fill="auto"/>
          </w:tcPr>
          <w:p w:rsidR="00AB2DA8" w:rsidRPr="00641152" w:rsidRDefault="00AB2DA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AB2DA8" w:rsidRPr="00651A72" w:rsidRDefault="00AB2DA8" w:rsidP="0020042B">
            <w:pPr>
              <w:jc w:val="both"/>
              <w:rPr>
                <w:sz w:val="24"/>
                <w:szCs w:val="24"/>
                <w:lang w:val="kk-KZ"/>
              </w:rPr>
            </w:pPr>
          </w:p>
        </w:tc>
      </w:tr>
      <w:tr w:rsidR="00AB2DA8" w:rsidRPr="00641152" w:rsidTr="00345A2D">
        <w:trPr>
          <w:trHeight w:val="361"/>
        </w:trPr>
        <w:tc>
          <w:tcPr>
            <w:tcW w:w="710" w:type="dxa"/>
            <w:vMerge/>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AB2DA8" w:rsidRPr="00641152" w:rsidRDefault="00641152" w:rsidP="00EA1ADC">
            <w:pPr>
              <w:rPr>
                <w:sz w:val="24"/>
                <w:szCs w:val="24"/>
              </w:rPr>
            </w:pPr>
            <w:r>
              <w:rPr>
                <w:sz w:val="24"/>
                <w:szCs w:val="24"/>
              </w:rPr>
              <w:t>Новая Зеландия</w:t>
            </w:r>
          </w:p>
        </w:tc>
        <w:tc>
          <w:tcPr>
            <w:tcW w:w="5386" w:type="dxa"/>
            <w:shd w:val="clear" w:color="auto" w:fill="auto"/>
          </w:tcPr>
          <w:p w:rsidR="00AB2DA8" w:rsidRPr="00641152" w:rsidRDefault="00AB2DA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AB2DA8" w:rsidRPr="00651A72" w:rsidRDefault="00AB2DA8" w:rsidP="0020042B">
            <w:pPr>
              <w:jc w:val="both"/>
              <w:rPr>
                <w:sz w:val="24"/>
                <w:szCs w:val="24"/>
                <w:lang w:val="kk-KZ"/>
              </w:rPr>
            </w:pPr>
          </w:p>
        </w:tc>
      </w:tr>
      <w:tr w:rsidR="00AB2DA8" w:rsidRPr="00805AF3" w:rsidTr="00345A2D">
        <w:trPr>
          <w:trHeight w:val="361"/>
        </w:trPr>
        <w:tc>
          <w:tcPr>
            <w:tcW w:w="710" w:type="dxa"/>
            <w:vMerge w:val="restart"/>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8C073E" w:rsidRPr="008C073E" w:rsidRDefault="008C073E" w:rsidP="008C073E">
            <w:pPr>
              <w:jc w:val="right"/>
              <w:rPr>
                <w:rFonts w:eastAsia="Calibri"/>
                <w:b/>
                <w:szCs w:val="16"/>
                <w:lang w:val="en-US"/>
              </w:rPr>
            </w:pPr>
            <w:r w:rsidRPr="008C073E">
              <w:rPr>
                <w:rFonts w:eastAsia="Calibri"/>
                <w:b/>
                <w:szCs w:val="16"/>
                <w:lang w:val="en-US"/>
              </w:rPr>
              <w:t>G/TBT/N/AUS/112/Add.2</w:t>
            </w:r>
          </w:p>
          <w:p w:rsidR="00AB2DA8" w:rsidRPr="00641152" w:rsidRDefault="00AB2DA8" w:rsidP="00EA1ADC">
            <w:pPr>
              <w:rPr>
                <w:sz w:val="24"/>
                <w:szCs w:val="24"/>
                <w:lang w:val="en-US"/>
              </w:rPr>
            </w:pPr>
          </w:p>
        </w:tc>
        <w:tc>
          <w:tcPr>
            <w:tcW w:w="5386" w:type="dxa"/>
            <w:shd w:val="clear" w:color="auto" w:fill="auto"/>
          </w:tcPr>
          <w:p w:rsidR="00AB2DA8" w:rsidRDefault="00805AF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Следующее сообщение от 6 августа 2020 года распространяется по запросу делегации Австралии.</w:t>
            </w:r>
          </w:p>
          <w:p w:rsidR="00805AF3" w:rsidRDefault="00805AF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xml:space="preserve">Название: Предложение P1050 Предупреждающие надписи на алкогольных напитках о </w:t>
            </w:r>
            <w:r>
              <w:rPr>
                <w:sz w:val="24"/>
                <w:szCs w:val="24"/>
              </w:rPr>
              <w:t xml:space="preserve">риске для </w:t>
            </w:r>
            <w:r w:rsidRPr="00805AF3">
              <w:rPr>
                <w:sz w:val="24"/>
                <w:szCs w:val="24"/>
              </w:rPr>
              <w:t>беременности: принят окончательный текст</w:t>
            </w:r>
          </w:p>
          <w:p w:rsidR="00805AF3" w:rsidRDefault="00805AF3"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xml:space="preserve">Описание: Австралия уведомила об оценке отчета по P1050 - Предупреждающие надписи на алкогольных напитках о </w:t>
            </w:r>
            <w:r>
              <w:rPr>
                <w:sz w:val="24"/>
                <w:szCs w:val="24"/>
              </w:rPr>
              <w:t xml:space="preserve">риске для </w:t>
            </w:r>
            <w:r w:rsidRPr="00805AF3">
              <w:rPr>
                <w:sz w:val="24"/>
                <w:szCs w:val="24"/>
              </w:rPr>
              <w:t>беременности G / TBT / N / AUS / 112 в соответствии со статьей 2.9.2 TBT. Окончательная дата комментариев - 7 декабря 2019 года.</w:t>
            </w:r>
          </w:p>
          <w:p w:rsid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После рассмотрения полученных комментариев пересмотренная версия уведомленного проекта требований по маркировке предупреждений на упакованных алкогольных напитках, продаваемых в Австралии и Новой Зеландии, была принята в Кодекс пищевых стандартов Австралии и Новой Зеландии. Инструмент был опубликован 31 июля 2020 года и в тот же день был запущен. Требования к маркировке предупреждений вступают в силу 1 августа 2023 года.</w:t>
            </w:r>
          </w:p>
          <w:p w:rsid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В принятый вариант внесены следующие изменения в проект требований:</w:t>
            </w: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xml:space="preserve">• Требования </w:t>
            </w:r>
            <w:proofErr w:type="spellStart"/>
            <w:r w:rsidRPr="00805AF3">
              <w:rPr>
                <w:sz w:val="24"/>
                <w:szCs w:val="24"/>
              </w:rPr>
              <w:t>Pantone</w:t>
            </w:r>
            <w:proofErr w:type="spellEnd"/>
            <w:r w:rsidRPr="00805AF3">
              <w:rPr>
                <w:sz w:val="24"/>
                <w:szCs w:val="24"/>
              </w:rPr>
              <w:t xml:space="preserve"> 485 к цвету круга и зачеркивания пиктограммы и сигнальных слов были изменены на красный цвет.</w:t>
            </w: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lastRenderedPageBreak/>
              <w:t>• Сигнальные слова «ПРЕДУПРЕЖДЕНИЕ О ЗДОРОВЬЕ» заменены на «ПРЕДУПРЕЖДЕНИЕ О БЕРЕМЕННОСТИ».</w:t>
            </w: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Формулировка предупреждения была изменена с «Любое количество алкоголя может нанести вред вашему ребенку» на «Алкоголь может причинить вред вашему ребенку на всю жизнь».</w:t>
            </w:r>
          </w:p>
          <w:p w:rsidR="00805AF3" w:rsidRPr="00805AF3" w:rsidRDefault="00805AF3" w:rsidP="00805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Наклейка этикетки с предупреждением о беременности на каждый слой упаковки (когда имеется более одного слоя упаковки) была изменена, чтобы требовать только этикетку на внешней упаковке и отдельных единицах.</w:t>
            </w:r>
          </w:p>
          <w:p w:rsidR="00805AF3" w:rsidRDefault="00805AF3" w:rsidP="00FE4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05AF3">
              <w:rPr>
                <w:sz w:val="24"/>
                <w:szCs w:val="24"/>
              </w:rPr>
              <w:t xml:space="preserve">• Переходный период для внедрения новых требований по маркировке предупреждений о беременности был изменен с двух до трех лет со дня </w:t>
            </w:r>
          </w:p>
          <w:p w:rsidR="00FE4A4A" w:rsidRDefault="00FE4A4A" w:rsidP="00FE4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1021"/>
              <w:gridCol w:w="4134"/>
            </w:tblGrid>
            <w:tr w:rsidR="00FE4A4A" w:rsidTr="000F579B">
              <w:tc>
                <w:tcPr>
                  <w:tcW w:w="5155" w:type="dxa"/>
                  <w:gridSpan w:val="2"/>
                </w:tcPr>
                <w:p w:rsidR="00FE4A4A" w:rsidRDefault="00FE4A4A" w:rsidP="00FE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E4A4A">
                    <w:rPr>
                      <w:sz w:val="24"/>
                      <w:szCs w:val="24"/>
                    </w:rPr>
                    <w:t>Причина добавления:</w:t>
                  </w:r>
                </w:p>
              </w:tc>
            </w:tr>
            <w:tr w:rsidR="00FE4A4A" w:rsidTr="00FE4A4A">
              <w:tc>
                <w:tcPr>
                  <w:tcW w:w="1021" w:type="dxa"/>
                </w:tcPr>
                <w:p w:rsidR="00FE4A4A" w:rsidRDefault="00FE4A4A">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FE4A4A" w:rsidRPr="0064298D" w:rsidRDefault="00FE4A4A" w:rsidP="00D14DDD">
                  <w:pPr>
                    <w:rPr>
                      <w:sz w:val="24"/>
                      <w:szCs w:val="24"/>
                    </w:rPr>
                  </w:pPr>
                  <w:r w:rsidRPr="0064298D">
                    <w:rPr>
                      <w:sz w:val="24"/>
                      <w:szCs w:val="24"/>
                    </w:rPr>
                    <w:t>Период комментирования изменен - дата:</w:t>
                  </w:r>
                </w:p>
              </w:tc>
            </w:tr>
            <w:tr w:rsidR="00FE4A4A" w:rsidTr="00FE4A4A">
              <w:tc>
                <w:tcPr>
                  <w:tcW w:w="1021" w:type="dxa"/>
                </w:tcPr>
                <w:p w:rsidR="00FE4A4A" w:rsidRDefault="00FE4A4A">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FE4A4A" w:rsidRPr="0064298D" w:rsidRDefault="00FE4A4A" w:rsidP="00D14DDD">
                  <w:pPr>
                    <w:rPr>
                      <w:sz w:val="24"/>
                      <w:szCs w:val="24"/>
                    </w:rPr>
                  </w:pPr>
                  <w:r w:rsidRPr="0064298D">
                    <w:rPr>
                      <w:sz w:val="24"/>
                      <w:szCs w:val="24"/>
                    </w:rPr>
                    <w:t>Уведомленная мера принята - дата:</w:t>
                  </w:r>
                </w:p>
              </w:tc>
            </w:tr>
            <w:tr w:rsidR="00FE4A4A" w:rsidTr="00FE4A4A">
              <w:tc>
                <w:tcPr>
                  <w:tcW w:w="1021" w:type="dxa"/>
                </w:tcPr>
                <w:p w:rsidR="00FE4A4A" w:rsidRDefault="00FE4A4A">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FE4A4A" w:rsidRPr="0064298D" w:rsidRDefault="00FE4A4A" w:rsidP="00D14DDD">
                  <w:pPr>
                    <w:rPr>
                      <w:sz w:val="24"/>
                      <w:szCs w:val="24"/>
                    </w:rPr>
                  </w:pPr>
                  <w:r w:rsidRPr="0064298D">
                    <w:rPr>
                      <w:sz w:val="24"/>
                      <w:szCs w:val="24"/>
                    </w:rPr>
                    <w:t>Уведомленная мера опубликована - дата: 31 июля 2020 г.</w:t>
                  </w:r>
                </w:p>
              </w:tc>
            </w:tr>
            <w:tr w:rsidR="00FE4A4A" w:rsidTr="00FE4A4A">
              <w:tc>
                <w:tcPr>
                  <w:tcW w:w="1021" w:type="dxa"/>
                </w:tcPr>
                <w:p w:rsidR="00FE4A4A" w:rsidRDefault="00FE4A4A">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FE4A4A" w:rsidRPr="0064298D" w:rsidRDefault="00FE4A4A" w:rsidP="00D14DDD">
                  <w:pPr>
                    <w:rPr>
                      <w:sz w:val="24"/>
                      <w:szCs w:val="24"/>
                    </w:rPr>
                  </w:pPr>
                  <w:r w:rsidRPr="0064298D">
                    <w:rPr>
                      <w:sz w:val="24"/>
                      <w:szCs w:val="24"/>
                    </w:rPr>
                    <w:t>Уведомленная мера вступает в силу - дата: 1 августа 2023 г.</w:t>
                  </w:r>
                </w:p>
              </w:tc>
            </w:tr>
            <w:tr w:rsidR="00FE4A4A" w:rsidTr="00FE4A4A">
              <w:tc>
                <w:tcPr>
                  <w:tcW w:w="1021" w:type="dxa"/>
                </w:tcPr>
                <w:p w:rsidR="00FE4A4A" w:rsidRDefault="00FE4A4A">
                  <w:pPr>
                    <w:spacing w:before="60" w:after="60" w:line="276" w:lineRule="auto"/>
                    <w:jc w:val="center"/>
                    <w:rPr>
                      <w:rFonts w:ascii="Verdana" w:eastAsia="Calibri" w:hAnsi="Verdana"/>
                      <w:sz w:val="18"/>
                      <w:szCs w:val="18"/>
                      <w:lang w:val="en-GB" w:eastAsia="en-US"/>
                    </w:rPr>
                  </w:pPr>
                  <w:r>
                    <w:rPr>
                      <w:rFonts w:eastAsia="Calibri"/>
                      <w:szCs w:val="18"/>
                    </w:rPr>
                    <w:t>[X]</w:t>
                  </w:r>
                </w:p>
              </w:tc>
              <w:tc>
                <w:tcPr>
                  <w:tcW w:w="4134" w:type="dxa"/>
                </w:tcPr>
                <w:p w:rsidR="00FE4A4A" w:rsidRPr="0064298D" w:rsidRDefault="0064298D" w:rsidP="00FE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298D">
                    <w:rPr>
                      <w:sz w:val="24"/>
                      <w:szCs w:val="24"/>
                    </w:rPr>
                    <w:t>Текст окончательной меры доступен по адресу:</w:t>
                  </w:r>
                </w:p>
                <w:p w:rsidR="0064298D" w:rsidRPr="0064298D" w:rsidRDefault="002F60D7" w:rsidP="0064298D">
                  <w:pPr>
                    <w:spacing w:before="60" w:after="60"/>
                    <w:rPr>
                      <w:rFonts w:eastAsia="Calibri"/>
                      <w:sz w:val="24"/>
                      <w:szCs w:val="24"/>
                    </w:rPr>
                  </w:pPr>
                  <w:hyperlink r:id="rId33" w:history="1">
                    <w:r w:rsidR="0064298D" w:rsidRPr="0064298D">
                      <w:rPr>
                        <w:rStyle w:val="a9"/>
                        <w:rFonts w:eastAsia="Calibri"/>
                        <w:sz w:val="24"/>
                        <w:szCs w:val="24"/>
                      </w:rPr>
                      <w:t>https://www.foodstandards.gov.au/code/changes/gazette/Pages/AmendmentNo194.aspx</w:t>
                    </w:r>
                  </w:hyperlink>
                  <w:r w:rsidR="0064298D" w:rsidRPr="0064298D">
                    <w:rPr>
                      <w:rFonts w:eastAsia="Calibri"/>
                      <w:sz w:val="24"/>
                      <w:szCs w:val="24"/>
                    </w:rPr>
                    <w:t xml:space="preserve"> </w:t>
                  </w:r>
                </w:p>
                <w:p w:rsidR="0064298D" w:rsidRPr="0064298D" w:rsidRDefault="002F60D7" w:rsidP="0064298D">
                  <w:pPr>
                    <w:spacing w:before="60" w:after="60"/>
                    <w:rPr>
                      <w:rFonts w:eastAsia="Calibri"/>
                      <w:sz w:val="24"/>
                      <w:szCs w:val="24"/>
                    </w:rPr>
                  </w:pPr>
                  <w:hyperlink r:id="rId34" w:history="1">
                    <w:r w:rsidR="0064298D" w:rsidRPr="0064298D">
                      <w:rPr>
                        <w:rStyle w:val="a9"/>
                        <w:rFonts w:eastAsia="Calibri"/>
                        <w:sz w:val="24"/>
                        <w:szCs w:val="24"/>
                      </w:rPr>
                      <w:t>https://www.foodstandards.gov.au/code/Pages/default.aspx</w:t>
                    </w:r>
                  </w:hyperlink>
                  <w:r w:rsidR="0064298D" w:rsidRPr="0064298D">
                    <w:rPr>
                      <w:rFonts w:eastAsia="Calibri"/>
                      <w:sz w:val="24"/>
                      <w:szCs w:val="24"/>
                    </w:rPr>
                    <w:t xml:space="preserve"> </w:t>
                  </w:r>
                </w:p>
                <w:p w:rsidR="0064298D" w:rsidRPr="0064298D" w:rsidRDefault="002F60D7" w:rsidP="00642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5" w:history="1">
                    <w:r w:rsidR="0064298D" w:rsidRPr="0064298D">
                      <w:rPr>
                        <w:rStyle w:val="a9"/>
                        <w:rFonts w:eastAsia="Calibri"/>
                        <w:sz w:val="24"/>
                        <w:szCs w:val="24"/>
                      </w:rPr>
                      <w:t>https://www.foodstandards.gov.au/industry/labelling/Pages/pregnancy-warning-labels.aspx</w:t>
                    </w:r>
                  </w:hyperlink>
                </w:p>
              </w:tc>
            </w:tr>
            <w:tr w:rsidR="0064298D" w:rsidTr="00FE4A4A">
              <w:tc>
                <w:tcPr>
                  <w:tcW w:w="1021" w:type="dxa"/>
                </w:tcPr>
                <w:p w:rsidR="0064298D" w:rsidRDefault="0064298D">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64298D" w:rsidRPr="0064298D" w:rsidRDefault="0064298D" w:rsidP="0064298D">
                  <w:pPr>
                    <w:rPr>
                      <w:sz w:val="24"/>
                      <w:szCs w:val="24"/>
                    </w:rPr>
                  </w:pPr>
                  <w:r w:rsidRPr="0064298D">
                    <w:rPr>
                      <w:sz w:val="24"/>
                      <w:szCs w:val="24"/>
                    </w:rPr>
                    <w:t>Уведомленная мера отменена - дата:</w:t>
                  </w:r>
                </w:p>
              </w:tc>
            </w:tr>
            <w:tr w:rsidR="0064298D" w:rsidTr="00FE4A4A">
              <w:tc>
                <w:tcPr>
                  <w:tcW w:w="1021" w:type="dxa"/>
                </w:tcPr>
                <w:p w:rsidR="0064298D" w:rsidRDefault="0064298D">
                  <w:pPr>
                    <w:spacing w:before="60" w:after="60" w:line="276" w:lineRule="auto"/>
                    <w:jc w:val="center"/>
                    <w:rPr>
                      <w:rFonts w:ascii="Verdana" w:eastAsia="Calibri" w:hAnsi="Verdana"/>
                      <w:sz w:val="18"/>
                      <w:szCs w:val="18"/>
                      <w:lang w:val="en-GB" w:eastAsia="en-US"/>
                    </w:rPr>
                  </w:pPr>
                  <w:r>
                    <w:rPr>
                      <w:rFonts w:eastAsia="Calibri"/>
                      <w:szCs w:val="18"/>
                    </w:rPr>
                    <w:t>[  ]</w:t>
                  </w:r>
                </w:p>
              </w:tc>
              <w:tc>
                <w:tcPr>
                  <w:tcW w:w="4134" w:type="dxa"/>
                </w:tcPr>
                <w:p w:rsidR="0064298D" w:rsidRPr="0064298D" w:rsidRDefault="0064298D" w:rsidP="00CF600D">
                  <w:pPr>
                    <w:rPr>
                      <w:sz w:val="24"/>
                      <w:szCs w:val="24"/>
                    </w:rPr>
                  </w:pPr>
                  <w:r w:rsidRPr="0064298D">
                    <w:rPr>
                      <w:sz w:val="24"/>
                      <w:szCs w:val="24"/>
                    </w:rPr>
                    <w:t>Соответствующий символ при повторном уведомлении о мероприятии:</w:t>
                  </w:r>
                </w:p>
              </w:tc>
            </w:tr>
            <w:tr w:rsidR="0064298D" w:rsidTr="00FE4A4A">
              <w:tc>
                <w:tcPr>
                  <w:tcW w:w="1021" w:type="dxa"/>
                </w:tcPr>
                <w:p w:rsidR="0064298D" w:rsidRDefault="0064298D">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64298D" w:rsidRPr="0064298D" w:rsidRDefault="0064298D" w:rsidP="00CF600D">
                  <w:pPr>
                    <w:rPr>
                      <w:sz w:val="24"/>
                      <w:szCs w:val="24"/>
                    </w:rPr>
                  </w:pPr>
                  <w:proofErr w:type="gramStart"/>
                  <w:r w:rsidRPr="0064298D">
                    <w:rPr>
                      <w:sz w:val="24"/>
                      <w:szCs w:val="24"/>
                    </w:rPr>
                    <w:t>Содержание или объем уведомленной меры изменены</w:t>
                  </w:r>
                  <w:proofErr w:type="gramEnd"/>
                </w:p>
              </w:tc>
            </w:tr>
            <w:tr w:rsidR="00FE4A4A" w:rsidTr="00FE4A4A">
              <w:tc>
                <w:tcPr>
                  <w:tcW w:w="1021" w:type="dxa"/>
                </w:tcPr>
                <w:p w:rsidR="00FE4A4A" w:rsidRDefault="00FE4A4A">
                  <w:pPr>
                    <w:spacing w:before="60" w:after="60" w:line="276" w:lineRule="auto"/>
                    <w:ind w:left="567" w:hanging="567"/>
                    <w:jc w:val="center"/>
                    <w:rPr>
                      <w:rFonts w:ascii="Verdana" w:eastAsia="Calibri" w:hAnsi="Verdana"/>
                      <w:sz w:val="18"/>
                      <w:szCs w:val="18"/>
                      <w:lang w:val="en-GB" w:eastAsia="en-US"/>
                    </w:rPr>
                  </w:pPr>
                  <w:r>
                    <w:rPr>
                      <w:rFonts w:eastAsia="Calibri"/>
                      <w:szCs w:val="18"/>
                    </w:rPr>
                    <w:t>[  ]</w:t>
                  </w:r>
                </w:p>
              </w:tc>
              <w:tc>
                <w:tcPr>
                  <w:tcW w:w="4134" w:type="dxa"/>
                </w:tcPr>
                <w:p w:rsidR="00FE4A4A" w:rsidRPr="0064298D" w:rsidRDefault="00FE4A4A" w:rsidP="00FE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298D">
                    <w:rPr>
                      <w:sz w:val="24"/>
                      <w:szCs w:val="24"/>
                    </w:rPr>
                    <w:t>Другой:</w:t>
                  </w:r>
                </w:p>
              </w:tc>
            </w:tr>
          </w:tbl>
          <w:p w:rsidR="00FE4A4A" w:rsidRPr="00805AF3" w:rsidRDefault="00FE4A4A" w:rsidP="00FE4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AB2DA8" w:rsidRPr="00651A72" w:rsidRDefault="00AB2DA8" w:rsidP="0020042B">
            <w:pPr>
              <w:jc w:val="both"/>
              <w:rPr>
                <w:sz w:val="24"/>
                <w:szCs w:val="24"/>
                <w:lang w:val="kk-KZ"/>
              </w:rPr>
            </w:pPr>
          </w:p>
        </w:tc>
      </w:tr>
      <w:tr w:rsidR="008C073E" w:rsidRPr="00641152" w:rsidTr="00345A2D">
        <w:trPr>
          <w:trHeight w:val="361"/>
        </w:trPr>
        <w:tc>
          <w:tcPr>
            <w:tcW w:w="710" w:type="dxa"/>
            <w:vMerge/>
            <w:shd w:val="clear" w:color="auto" w:fill="auto"/>
          </w:tcPr>
          <w:p w:rsidR="008C073E" w:rsidRPr="00651A72" w:rsidRDefault="008C073E" w:rsidP="0020042B">
            <w:pPr>
              <w:numPr>
                <w:ilvl w:val="0"/>
                <w:numId w:val="3"/>
              </w:numPr>
              <w:ind w:left="0" w:firstLine="0"/>
              <w:jc w:val="both"/>
              <w:rPr>
                <w:sz w:val="24"/>
                <w:szCs w:val="24"/>
                <w:lang w:val="kk-KZ"/>
              </w:rPr>
            </w:pPr>
          </w:p>
        </w:tc>
        <w:tc>
          <w:tcPr>
            <w:tcW w:w="2268" w:type="dxa"/>
            <w:shd w:val="clear" w:color="auto" w:fill="auto"/>
          </w:tcPr>
          <w:p w:rsidR="008C073E" w:rsidRPr="00641152" w:rsidRDefault="008C073E" w:rsidP="00EA1ADC">
            <w:pPr>
              <w:rPr>
                <w:sz w:val="24"/>
                <w:szCs w:val="24"/>
              </w:rPr>
            </w:pPr>
            <w:r>
              <w:rPr>
                <w:sz w:val="24"/>
                <w:szCs w:val="24"/>
              </w:rPr>
              <w:t>07 августа 2020</w:t>
            </w:r>
          </w:p>
        </w:tc>
        <w:tc>
          <w:tcPr>
            <w:tcW w:w="5386" w:type="dxa"/>
            <w:shd w:val="clear" w:color="auto" w:fill="auto"/>
          </w:tcPr>
          <w:p w:rsidR="008C073E" w:rsidRPr="00641152" w:rsidRDefault="008C07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C073E" w:rsidRPr="00651A72" w:rsidRDefault="008C073E" w:rsidP="0020042B">
            <w:pPr>
              <w:jc w:val="both"/>
              <w:rPr>
                <w:sz w:val="24"/>
                <w:szCs w:val="24"/>
                <w:lang w:val="kk-KZ"/>
              </w:rPr>
            </w:pPr>
          </w:p>
        </w:tc>
      </w:tr>
      <w:tr w:rsidR="008C073E" w:rsidRPr="00641152" w:rsidTr="00345A2D">
        <w:trPr>
          <w:trHeight w:val="361"/>
        </w:trPr>
        <w:tc>
          <w:tcPr>
            <w:tcW w:w="710" w:type="dxa"/>
            <w:vMerge/>
            <w:shd w:val="clear" w:color="auto" w:fill="auto"/>
          </w:tcPr>
          <w:p w:rsidR="008C073E" w:rsidRPr="00651A72" w:rsidRDefault="008C073E" w:rsidP="0020042B">
            <w:pPr>
              <w:numPr>
                <w:ilvl w:val="0"/>
                <w:numId w:val="3"/>
              </w:numPr>
              <w:ind w:left="0" w:firstLine="0"/>
              <w:jc w:val="both"/>
              <w:rPr>
                <w:sz w:val="24"/>
                <w:szCs w:val="24"/>
                <w:lang w:val="kk-KZ"/>
              </w:rPr>
            </w:pPr>
          </w:p>
        </w:tc>
        <w:tc>
          <w:tcPr>
            <w:tcW w:w="2268" w:type="dxa"/>
            <w:shd w:val="clear" w:color="auto" w:fill="auto"/>
          </w:tcPr>
          <w:p w:rsidR="008C073E" w:rsidRPr="00641152" w:rsidRDefault="008C073E" w:rsidP="00EA1ADC">
            <w:pPr>
              <w:rPr>
                <w:sz w:val="24"/>
                <w:szCs w:val="24"/>
              </w:rPr>
            </w:pPr>
            <w:r>
              <w:rPr>
                <w:sz w:val="24"/>
                <w:szCs w:val="24"/>
              </w:rPr>
              <w:t>Австралия</w:t>
            </w:r>
          </w:p>
        </w:tc>
        <w:tc>
          <w:tcPr>
            <w:tcW w:w="5386" w:type="dxa"/>
            <w:shd w:val="clear" w:color="auto" w:fill="auto"/>
          </w:tcPr>
          <w:p w:rsidR="008C073E" w:rsidRPr="00641152" w:rsidRDefault="008C073E"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8C073E" w:rsidRPr="00651A72" w:rsidRDefault="008C073E" w:rsidP="0020042B">
            <w:pPr>
              <w:jc w:val="both"/>
              <w:rPr>
                <w:sz w:val="24"/>
                <w:szCs w:val="24"/>
                <w:lang w:val="kk-KZ"/>
              </w:rPr>
            </w:pPr>
          </w:p>
        </w:tc>
      </w:tr>
      <w:tr w:rsidR="00AB2DA8" w:rsidRPr="002548D8" w:rsidTr="00345A2D">
        <w:trPr>
          <w:trHeight w:val="361"/>
        </w:trPr>
        <w:tc>
          <w:tcPr>
            <w:tcW w:w="710" w:type="dxa"/>
            <w:vMerge w:val="restart"/>
            <w:shd w:val="clear" w:color="auto" w:fill="auto"/>
          </w:tcPr>
          <w:p w:rsidR="00AB2DA8" w:rsidRPr="00651A72" w:rsidRDefault="00AB2DA8" w:rsidP="0020042B">
            <w:pPr>
              <w:numPr>
                <w:ilvl w:val="0"/>
                <w:numId w:val="3"/>
              </w:numPr>
              <w:ind w:left="0" w:firstLine="0"/>
              <w:jc w:val="both"/>
              <w:rPr>
                <w:sz w:val="24"/>
                <w:szCs w:val="24"/>
                <w:lang w:val="kk-KZ"/>
              </w:rPr>
            </w:pPr>
          </w:p>
        </w:tc>
        <w:tc>
          <w:tcPr>
            <w:tcW w:w="2268" w:type="dxa"/>
            <w:shd w:val="clear" w:color="auto" w:fill="auto"/>
          </w:tcPr>
          <w:p w:rsidR="00E155B5" w:rsidRPr="00E155B5" w:rsidRDefault="00E155B5" w:rsidP="00E155B5">
            <w:pPr>
              <w:jc w:val="right"/>
              <w:rPr>
                <w:rFonts w:eastAsia="Calibri"/>
                <w:b/>
                <w:szCs w:val="16"/>
                <w:lang w:val="en-US"/>
              </w:rPr>
            </w:pPr>
            <w:r w:rsidRPr="00E155B5">
              <w:rPr>
                <w:rFonts w:eastAsia="Calibri"/>
                <w:b/>
                <w:szCs w:val="16"/>
                <w:lang w:val="en-US"/>
              </w:rPr>
              <w:t>G/TBT/N/USA/517/Add.6</w:t>
            </w:r>
          </w:p>
          <w:p w:rsidR="00AB2DA8" w:rsidRPr="00641152" w:rsidRDefault="00AB2DA8" w:rsidP="00EA1ADC">
            <w:pPr>
              <w:rPr>
                <w:sz w:val="24"/>
                <w:szCs w:val="24"/>
                <w:lang w:val="en-US"/>
              </w:rPr>
            </w:pPr>
          </w:p>
        </w:tc>
        <w:tc>
          <w:tcPr>
            <w:tcW w:w="5386" w:type="dxa"/>
            <w:shd w:val="clear" w:color="auto" w:fill="auto"/>
          </w:tcPr>
          <w:p w:rsidR="00AB2DA8" w:rsidRDefault="002548D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Следующее сообщение от 7 августа 2020 года распространяется по запросу делегации Соединенных Штатов Америки.</w:t>
            </w:r>
          </w:p>
          <w:p w:rsidR="002548D8" w:rsidRDefault="002548D8"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 xml:space="preserve">Название: Программа энергосбережения: стандарты энергосбережения для </w:t>
            </w:r>
            <w:proofErr w:type="spellStart"/>
            <w:r w:rsidRPr="002548D8">
              <w:rPr>
                <w:sz w:val="24"/>
                <w:szCs w:val="24"/>
              </w:rPr>
              <w:lastRenderedPageBreak/>
              <w:t>металлогалогенных</w:t>
            </w:r>
            <w:proofErr w:type="spellEnd"/>
            <w:r w:rsidRPr="002548D8">
              <w:rPr>
                <w:sz w:val="24"/>
                <w:szCs w:val="24"/>
              </w:rPr>
              <w:t xml:space="preserve"> ламп</w:t>
            </w:r>
          </w:p>
          <w:p w:rsidR="002548D8" w:rsidRPr="002548D8" w:rsidRDefault="002548D8" w:rsidP="00254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 xml:space="preserve">Описание: АГЕНТСТВО: Управление </w:t>
            </w:r>
            <w:proofErr w:type="spellStart"/>
            <w:r w:rsidRPr="002548D8">
              <w:rPr>
                <w:sz w:val="24"/>
                <w:szCs w:val="24"/>
              </w:rPr>
              <w:t>энергоэффективности</w:t>
            </w:r>
            <w:proofErr w:type="spellEnd"/>
            <w:r w:rsidRPr="002548D8">
              <w:rPr>
                <w:sz w:val="24"/>
                <w:szCs w:val="24"/>
              </w:rPr>
              <w:t xml:space="preserve"> и возобновляемых источников энергии, Министерство энергетики (DOE)</w:t>
            </w:r>
          </w:p>
          <w:p w:rsidR="002548D8" w:rsidRPr="002548D8" w:rsidRDefault="002548D8" w:rsidP="00254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ДЕЙСТВИЕ: Уведомление о предлагаемом решении и запрос комментариев до 19 октября 2020 г.</w:t>
            </w:r>
          </w:p>
          <w:p w:rsidR="002548D8" w:rsidRPr="002548D8" w:rsidRDefault="002548D8" w:rsidP="00254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 xml:space="preserve">РЕЗЮМЕ: Закон об энергетической политике и энергосбережении с поправками («EPCA») предписывает Министерству энергетики определить, следует ли вносить поправки в стандарты для светильников с </w:t>
            </w:r>
            <w:proofErr w:type="spellStart"/>
            <w:r w:rsidRPr="002548D8">
              <w:rPr>
                <w:sz w:val="24"/>
                <w:szCs w:val="24"/>
              </w:rPr>
              <w:t>галогенидными</w:t>
            </w:r>
            <w:proofErr w:type="spellEnd"/>
            <w:r w:rsidRPr="002548D8">
              <w:rPr>
                <w:sz w:val="24"/>
                <w:szCs w:val="24"/>
              </w:rPr>
              <w:t xml:space="preserve"> лампами («MHLF»). В этом уведомлении о предлагаемом определении («NOPD») Министерство энергетики изначально определило, что стандарты энергосбережения для светильников с </w:t>
            </w:r>
            <w:proofErr w:type="spellStart"/>
            <w:r w:rsidRPr="002548D8">
              <w:rPr>
                <w:sz w:val="24"/>
                <w:szCs w:val="24"/>
              </w:rPr>
              <w:t>металлогалогенными</w:t>
            </w:r>
            <w:proofErr w:type="spellEnd"/>
            <w:r w:rsidRPr="002548D8">
              <w:rPr>
                <w:sz w:val="24"/>
                <w:szCs w:val="24"/>
              </w:rPr>
              <w:t xml:space="preserve"> лампами не нуждаются в изменении, а также просит прокомментировать это предлагаемое определение и связанные с ним анализы и результаты.</w:t>
            </w:r>
          </w:p>
          <w:p w:rsidR="002548D8" w:rsidRDefault="002548D8" w:rsidP="00254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548D8">
              <w:rPr>
                <w:sz w:val="24"/>
                <w:szCs w:val="24"/>
              </w:rPr>
              <w:t>ДАТЫ:</w:t>
            </w:r>
          </w:p>
          <w:p w:rsidR="003356D1" w:rsidRPr="003356D1" w:rsidRDefault="003356D1" w:rsidP="0033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56D1">
              <w:rPr>
                <w:sz w:val="24"/>
                <w:szCs w:val="24"/>
              </w:rPr>
              <w:t xml:space="preserve">Встреча: DOE проведет </w:t>
            </w:r>
            <w:proofErr w:type="spellStart"/>
            <w:r w:rsidRPr="003356D1">
              <w:rPr>
                <w:sz w:val="24"/>
                <w:szCs w:val="24"/>
              </w:rPr>
              <w:t>вебинар</w:t>
            </w:r>
            <w:proofErr w:type="spellEnd"/>
            <w:r w:rsidRPr="003356D1">
              <w:rPr>
                <w:sz w:val="24"/>
                <w:szCs w:val="24"/>
              </w:rPr>
              <w:t xml:space="preserve"> в четверг, 27 августа 2020 года, с 10:00 до 15:00. См. Раздел VII «Участие общественности» для получения информации о регистрации на веб-семинар, инструкций для участников и информации о возможностях, доступных участникам веб-семинара. Если ни один из участников не зарегистрируется для участия в </w:t>
            </w:r>
            <w:proofErr w:type="spellStart"/>
            <w:r w:rsidRPr="003356D1">
              <w:rPr>
                <w:sz w:val="24"/>
                <w:szCs w:val="24"/>
              </w:rPr>
              <w:t>вебинаре</w:t>
            </w:r>
            <w:proofErr w:type="spellEnd"/>
            <w:r w:rsidRPr="003356D1">
              <w:rPr>
                <w:sz w:val="24"/>
                <w:szCs w:val="24"/>
              </w:rPr>
              <w:t xml:space="preserve">, он будет отменен. DOE проведет открытое собрание </w:t>
            </w:r>
            <w:proofErr w:type="gramStart"/>
            <w:r w:rsidRPr="003356D1">
              <w:rPr>
                <w:sz w:val="24"/>
                <w:szCs w:val="24"/>
              </w:rPr>
              <w:t>по этому</w:t>
            </w:r>
            <w:proofErr w:type="gramEnd"/>
            <w:r w:rsidRPr="003356D1">
              <w:rPr>
                <w:sz w:val="24"/>
                <w:szCs w:val="24"/>
              </w:rPr>
              <w:t xml:space="preserve"> предложенному решению, если оно будет запрошено до 19 августа 2020 года.</w:t>
            </w:r>
          </w:p>
          <w:p w:rsidR="003356D1" w:rsidRDefault="003356D1" w:rsidP="0033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56D1">
              <w:rPr>
                <w:sz w:val="24"/>
                <w:szCs w:val="24"/>
              </w:rPr>
              <w:t>Комментарии: DOE примет комментарии, данные и информацию относительно этого NOPD не позднее 19 октября 2020 года.</w:t>
            </w:r>
          </w:p>
          <w:p w:rsidR="003356D1" w:rsidRDefault="003356D1" w:rsidP="0033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737"/>
              <w:gridCol w:w="4418"/>
            </w:tblGrid>
            <w:tr w:rsidR="003356D1" w:rsidTr="00D378CA">
              <w:tc>
                <w:tcPr>
                  <w:tcW w:w="5155" w:type="dxa"/>
                  <w:gridSpan w:val="2"/>
                </w:tcPr>
                <w:p w:rsidR="003356D1" w:rsidRDefault="003356D1" w:rsidP="003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56D1">
                    <w:rPr>
                      <w:sz w:val="24"/>
                      <w:szCs w:val="24"/>
                    </w:rPr>
                    <w:t>Причина добавления:</w:t>
                  </w:r>
                </w:p>
              </w:tc>
            </w:tr>
            <w:tr w:rsidR="003A526E" w:rsidTr="003356D1">
              <w:tc>
                <w:tcPr>
                  <w:tcW w:w="737" w:type="dxa"/>
                </w:tcPr>
                <w:p w:rsidR="003A526E" w:rsidRPr="00711F9C" w:rsidRDefault="003A526E" w:rsidP="00EA1ADC">
                  <w:pPr>
                    <w:spacing w:before="60" w:after="60"/>
                    <w:ind w:left="567" w:hanging="567"/>
                    <w:jc w:val="center"/>
                    <w:rPr>
                      <w:rFonts w:eastAsia="Calibri"/>
                      <w:szCs w:val="18"/>
                    </w:rPr>
                  </w:pPr>
                  <w:r w:rsidRPr="00711F9C">
                    <w:rPr>
                      <w:rFonts w:eastAsia="Calibri"/>
                      <w:szCs w:val="18"/>
                    </w:rPr>
                    <w:t>[  ]</w:t>
                  </w:r>
                </w:p>
              </w:tc>
              <w:tc>
                <w:tcPr>
                  <w:tcW w:w="4418" w:type="dxa"/>
                </w:tcPr>
                <w:p w:rsidR="003A526E" w:rsidRPr="003A526E" w:rsidRDefault="003A526E" w:rsidP="00835B62">
                  <w:pPr>
                    <w:rPr>
                      <w:sz w:val="24"/>
                      <w:szCs w:val="24"/>
                    </w:rPr>
                  </w:pPr>
                  <w:r w:rsidRPr="003A526E">
                    <w:rPr>
                      <w:sz w:val="24"/>
                      <w:szCs w:val="24"/>
                    </w:rPr>
                    <w:t>Период комментирования изменен - дата:</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835B62">
                  <w:pPr>
                    <w:rPr>
                      <w:sz w:val="24"/>
                      <w:szCs w:val="24"/>
                    </w:rPr>
                  </w:pPr>
                  <w:r w:rsidRPr="003A526E">
                    <w:rPr>
                      <w:sz w:val="24"/>
                      <w:szCs w:val="24"/>
                    </w:rPr>
                    <w:t>Уведомленная мера принята - дата:</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835B62">
                  <w:pPr>
                    <w:rPr>
                      <w:sz w:val="24"/>
                      <w:szCs w:val="24"/>
                    </w:rPr>
                  </w:pPr>
                  <w:r w:rsidRPr="003A526E">
                    <w:rPr>
                      <w:sz w:val="24"/>
                      <w:szCs w:val="24"/>
                    </w:rPr>
                    <w:t>Уведомленная мера опубликована - дата:</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835B62">
                  <w:pPr>
                    <w:rPr>
                      <w:sz w:val="24"/>
                      <w:szCs w:val="24"/>
                    </w:rPr>
                  </w:pPr>
                  <w:r w:rsidRPr="003A526E">
                    <w:rPr>
                      <w:sz w:val="24"/>
                      <w:szCs w:val="24"/>
                    </w:rPr>
                    <w:t>Уведомленная мера вступает в силу - дата:</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FB7E63">
                  <w:pPr>
                    <w:rPr>
                      <w:sz w:val="24"/>
                      <w:szCs w:val="24"/>
                    </w:rPr>
                  </w:pPr>
                  <w:r w:rsidRPr="003A526E">
                    <w:rPr>
                      <w:sz w:val="24"/>
                      <w:szCs w:val="24"/>
                    </w:rPr>
                    <w:t>Текст окончательной меры доступен по адресу:</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3A526E">
                  <w:pPr>
                    <w:rPr>
                      <w:sz w:val="24"/>
                      <w:szCs w:val="24"/>
                    </w:rPr>
                  </w:pPr>
                  <w:r w:rsidRPr="003A526E">
                    <w:rPr>
                      <w:sz w:val="24"/>
                      <w:szCs w:val="24"/>
                    </w:rPr>
                    <w:t>Уведомленная мера отменена - дата:</w:t>
                  </w:r>
                </w:p>
              </w:tc>
            </w:tr>
            <w:tr w:rsidR="003A526E" w:rsidTr="003356D1">
              <w:tc>
                <w:tcPr>
                  <w:tcW w:w="737" w:type="dxa"/>
                </w:tcPr>
                <w:p w:rsidR="003A526E" w:rsidRPr="00711F9C" w:rsidRDefault="003A526E" w:rsidP="00EA1ADC">
                  <w:pPr>
                    <w:spacing w:before="60" w:after="60"/>
                    <w:jc w:val="center"/>
                    <w:rPr>
                      <w:rFonts w:eastAsia="Calibri"/>
                      <w:szCs w:val="18"/>
                    </w:rPr>
                  </w:pPr>
                  <w:r w:rsidRPr="00711F9C">
                    <w:rPr>
                      <w:rFonts w:eastAsia="Calibri"/>
                      <w:szCs w:val="18"/>
                    </w:rPr>
                    <w:t>[  ]</w:t>
                  </w:r>
                </w:p>
              </w:tc>
              <w:tc>
                <w:tcPr>
                  <w:tcW w:w="4418" w:type="dxa"/>
                </w:tcPr>
                <w:p w:rsidR="003A526E" w:rsidRPr="003A526E" w:rsidRDefault="003A526E" w:rsidP="00FB7E63">
                  <w:pPr>
                    <w:rPr>
                      <w:sz w:val="24"/>
                      <w:szCs w:val="24"/>
                    </w:rPr>
                  </w:pPr>
                  <w:r w:rsidRPr="003A526E">
                    <w:rPr>
                      <w:sz w:val="24"/>
                      <w:szCs w:val="24"/>
                    </w:rPr>
                    <w:t>Соответствующий символ при повторном уведомлении о мероприятии:</w:t>
                  </w:r>
                </w:p>
              </w:tc>
            </w:tr>
            <w:tr w:rsidR="003356D1" w:rsidTr="003356D1">
              <w:tc>
                <w:tcPr>
                  <w:tcW w:w="737" w:type="dxa"/>
                </w:tcPr>
                <w:p w:rsidR="003356D1" w:rsidRPr="00711F9C" w:rsidRDefault="003356D1" w:rsidP="00EA1ADC">
                  <w:pPr>
                    <w:spacing w:before="60" w:after="60"/>
                    <w:ind w:left="567" w:hanging="567"/>
                    <w:jc w:val="center"/>
                    <w:rPr>
                      <w:rFonts w:eastAsia="Calibri"/>
                      <w:szCs w:val="18"/>
                    </w:rPr>
                  </w:pPr>
                  <w:r w:rsidRPr="00711F9C">
                    <w:rPr>
                      <w:rFonts w:eastAsia="Calibri"/>
                      <w:szCs w:val="18"/>
                    </w:rPr>
                    <w:lastRenderedPageBreak/>
                    <w:t>[  ]</w:t>
                  </w:r>
                </w:p>
              </w:tc>
              <w:tc>
                <w:tcPr>
                  <w:tcW w:w="4418" w:type="dxa"/>
                </w:tcPr>
                <w:p w:rsidR="003356D1" w:rsidRPr="003A526E" w:rsidRDefault="003A526E" w:rsidP="003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A526E">
                    <w:rPr>
                      <w:sz w:val="24"/>
                      <w:szCs w:val="24"/>
                    </w:rPr>
                    <w:t>Разъяснительное руководство выпущено, и текст доступен по адресу</w:t>
                  </w:r>
                  <w:proofErr w:type="gramStart"/>
                  <w:r w:rsidRPr="003A526E">
                    <w:rPr>
                      <w:sz w:val="24"/>
                      <w:szCs w:val="24"/>
                    </w:rPr>
                    <w:t>1</w:t>
                  </w:r>
                  <w:proofErr w:type="gramEnd"/>
                  <w:r w:rsidRPr="003A526E">
                    <w:rPr>
                      <w:sz w:val="24"/>
                      <w:szCs w:val="24"/>
                    </w:rPr>
                    <w:t>:</w:t>
                  </w:r>
                </w:p>
              </w:tc>
            </w:tr>
            <w:tr w:rsidR="003356D1" w:rsidTr="003356D1">
              <w:tc>
                <w:tcPr>
                  <w:tcW w:w="737" w:type="dxa"/>
                </w:tcPr>
                <w:p w:rsidR="003356D1" w:rsidRPr="00711F9C" w:rsidRDefault="003356D1" w:rsidP="00EA1ADC">
                  <w:pPr>
                    <w:spacing w:before="60" w:after="60"/>
                    <w:ind w:left="567" w:hanging="567"/>
                    <w:jc w:val="center"/>
                    <w:rPr>
                      <w:rFonts w:eastAsia="Calibri"/>
                      <w:szCs w:val="18"/>
                    </w:rPr>
                  </w:pPr>
                  <w:r w:rsidRPr="00711F9C">
                    <w:rPr>
                      <w:rFonts w:eastAsia="Calibri"/>
                      <w:szCs w:val="18"/>
                    </w:rPr>
                    <w:t>[X]</w:t>
                  </w:r>
                </w:p>
              </w:tc>
              <w:tc>
                <w:tcPr>
                  <w:tcW w:w="4418" w:type="dxa"/>
                </w:tcPr>
                <w:p w:rsidR="003A526E" w:rsidRPr="003A526E" w:rsidRDefault="002F60D7" w:rsidP="003A526E">
                  <w:pPr>
                    <w:spacing w:before="60" w:after="60"/>
                    <w:rPr>
                      <w:rFonts w:eastAsia="Calibri"/>
                      <w:sz w:val="24"/>
                      <w:szCs w:val="24"/>
                    </w:rPr>
                  </w:pPr>
                  <w:hyperlink r:id="rId36" w:history="1">
                    <w:r w:rsidR="003A526E" w:rsidRPr="003A526E">
                      <w:rPr>
                        <w:rStyle w:val="a9"/>
                        <w:rFonts w:eastAsia="Calibri"/>
                        <w:sz w:val="24"/>
                        <w:szCs w:val="24"/>
                      </w:rPr>
                      <w:t>https://www.govinfo.gov/content/pkg/FR-2019-07-01/html/2019-14004.htm</w:t>
                    </w:r>
                  </w:hyperlink>
                </w:p>
                <w:p w:rsidR="003A526E" w:rsidRPr="003A526E" w:rsidRDefault="002F60D7" w:rsidP="003A526E">
                  <w:pPr>
                    <w:spacing w:before="60" w:after="60"/>
                    <w:rPr>
                      <w:rFonts w:eastAsia="Calibri"/>
                      <w:sz w:val="24"/>
                      <w:szCs w:val="24"/>
                    </w:rPr>
                  </w:pPr>
                  <w:hyperlink r:id="rId37" w:history="1">
                    <w:r w:rsidR="003A526E" w:rsidRPr="003A526E">
                      <w:rPr>
                        <w:rFonts w:eastAsia="Calibri"/>
                        <w:color w:val="0000FF"/>
                        <w:sz w:val="24"/>
                        <w:szCs w:val="24"/>
                        <w:u w:val="single"/>
                      </w:rPr>
                      <w:t>https://www.govinfo.gov/content/pkg/FR-2019-07-01/pdf/2019-14004.pdf</w:t>
                    </w:r>
                  </w:hyperlink>
                </w:p>
                <w:p w:rsidR="003356D1" w:rsidRPr="003A526E" w:rsidRDefault="003356D1" w:rsidP="003A5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14" w:name="_GoBack"/>
                  <w:bookmarkEnd w:id="14"/>
                </w:p>
              </w:tc>
            </w:tr>
          </w:tbl>
          <w:p w:rsidR="003356D1" w:rsidRPr="002548D8" w:rsidRDefault="003356D1" w:rsidP="0033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AB2DA8" w:rsidRPr="00651A72" w:rsidRDefault="00AB2DA8" w:rsidP="0020042B">
            <w:pPr>
              <w:jc w:val="both"/>
              <w:rPr>
                <w:sz w:val="24"/>
                <w:szCs w:val="24"/>
                <w:lang w:val="kk-KZ"/>
              </w:rPr>
            </w:pPr>
          </w:p>
        </w:tc>
      </w:tr>
      <w:tr w:rsidR="00E155B5" w:rsidRPr="00641152" w:rsidTr="00345A2D">
        <w:trPr>
          <w:trHeight w:val="361"/>
        </w:trPr>
        <w:tc>
          <w:tcPr>
            <w:tcW w:w="710" w:type="dxa"/>
            <w:vMerge/>
            <w:shd w:val="clear" w:color="auto" w:fill="auto"/>
          </w:tcPr>
          <w:p w:rsidR="00E155B5" w:rsidRPr="00651A72" w:rsidRDefault="00E155B5" w:rsidP="0020042B">
            <w:pPr>
              <w:numPr>
                <w:ilvl w:val="0"/>
                <w:numId w:val="3"/>
              </w:numPr>
              <w:ind w:left="0" w:firstLine="0"/>
              <w:jc w:val="both"/>
              <w:rPr>
                <w:sz w:val="24"/>
                <w:szCs w:val="24"/>
                <w:lang w:val="kk-KZ"/>
              </w:rPr>
            </w:pPr>
          </w:p>
        </w:tc>
        <w:tc>
          <w:tcPr>
            <w:tcW w:w="2268" w:type="dxa"/>
            <w:shd w:val="clear" w:color="auto" w:fill="auto"/>
          </w:tcPr>
          <w:p w:rsidR="00E155B5" w:rsidRPr="00641152" w:rsidRDefault="00E155B5" w:rsidP="00EA1ADC">
            <w:pPr>
              <w:rPr>
                <w:sz w:val="24"/>
                <w:szCs w:val="24"/>
              </w:rPr>
            </w:pPr>
            <w:r>
              <w:rPr>
                <w:sz w:val="24"/>
                <w:szCs w:val="24"/>
              </w:rPr>
              <w:t>10 августа 2020</w:t>
            </w:r>
          </w:p>
        </w:tc>
        <w:tc>
          <w:tcPr>
            <w:tcW w:w="5386" w:type="dxa"/>
            <w:shd w:val="clear" w:color="auto" w:fill="auto"/>
          </w:tcPr>
          <w:p w:rsidR="00E155B5" w:rsidRPr="00641152" w:rsidRDefault="00E155B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E155B5" w:rsidRPr="00651A72" w:rsidRDefault="00E155B5" w:rsidP="0020042B">
            <w:pPr>
              <w:jc w:val="both"/>
              <w:rPr>
                <w:sz w:val="24"/>
                <w:szCs w:val="24"/>
                <w:lang w:val="kk-KZ"/>
              </w:rPr>
            </w:pPr>
          </w:p>
        </w:tc>
      </w:tr>
      <w:tr w:rsidR="00E155B5" w:rsidRPr="00641152" w:rsidTr="00345A2D">
        <w:trPr>
          <w:trHeight w:val="361"/>
        </w:trPr>
        <w:tc>
          <w:tcPr>
            <w:tcW w:w="710" w:type="dxa"/>
            <w:vMerge/>
            <w:shd w:val="clear" w:color="auto" w:fill="auto"/>
          </w:tcPr>
          <w:p w:rsidR="00E155B5" w:rsidRPr="00651A72" w:rsidRDefault="00E155B5" w:rsidP="0020042B">
            <w:pPr>
              <w:numPr>
                <w:ilvl w:val="0"/>
                <w:numId w:val="3"/>
              </w:numPr>
              <w:ind w:left="0" w:firstLine="0"/>
              <w:jc w:val="both"/>
              <w:rPr>
                <w:sz w:val="24"/>
                <w:szCs w:val="24"/>
                <w:lang w:val="kk-KZ"/>
              </w:rPr>
            </w:pPr>
          </w:p>
        </w:tc>
        <w:tc>
          <w:tcPr>
            <w:tcW w:w="2268" w:type="dxa"/>
            <w:shd w:val="clear" w:color="auto" w:fill="auto"/>
          </w:tcPr>
          <w:p w:rsidR="00E155B5" w:rsidRPr="00641152" w:rsidRDefault="00E155B5" w:rsidP="00EA1ADC">
            <w:pPr>
              <w:rPr>
                <w:sz w:val="24"/>
                <w:szCs w:val="24"/>
              </w:rPr>
            </w:pPr>
            <w:r>
              <w:rPr>
                <w:sz w:val="24"/>
                <w:szCs w:val="24"/>
              </w:rPr>
              <w:t>США</w:t>
            </w:r>
          </w:p>
        </w:tc>
        <w:tc>
          <w:tcPr>
            <w:tcW w:w="5386" w:type="dxa"/>
            <w:shd w:val="clear" w:color="auto" w:fill="auto"/>
          </w:tcPr>
          <w:p w:rsidR="00E155B5" w:rsidRPr="00641152" w:rsidRDefault="00E155B5"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E155B5" w:rsidRPr="00651A72" w:rsidRDefault="00E155B5" w:rsidP="0020042B">
            <w:pPr>
              <w:jc w:val="both"/>
              <w:rPr>
                <w:sz w:val="24"/>
                <w:szCs w:val="24"/>
                <w:lang w:val="kk-KZ"/>
              </w:rPr>
            </w:pPr>
          </w:p>
        </w:tc>
      </w:tr>
      <w:tr w:rsidR="0066491B" w:rsidRPr="00641152" w:rsidTr="00345A2D">
        <w:trPr>
          <w:trHeight w:val="361"/>
        </w:trPr>
        <w:tc>
          <w:tcPr>
            <w:tcW w:w="710" w:type="dxa"/>
            <w:vMerge w:val="restart"/>
            <w:shd w:val="clear" w:color="auto" w:fill="auto"/>
          </w:tcPr>
          <w:p w:rsidR="0066491B" w:rsidRPr="00651A72" w:rsidRDefault="0066491B" w:rsidP="0020042B">
            <w:pPr>
              <w:numPr>
                <w:ilvl w:val="0"/>
                <w:numId w:val="3"/>
              </w:numPr>
              <w:ind w:left="0" w:firstLine="0"/>
              <w:jc w:val="both"/>
              <w:rPr>
                <w:sz w:val="24"/>
                <w:szCs w:val="24"/>
                <w:lang w:val="kk-KZ"/>
              </w:rPr>
            </w:pPr>
          </w:p>
        </w:tc>
        <w:tc>
          <w:tcPr>
            <w:tcW w:w="2268" w:type="dxa"/>
            <w:shd w:val="clear" w:color="auto" w:fill="auto"/>
          </w:tcPr>
          <w:p w:rsidR="0066491B" w:rsidRPr="002F6A28" w:rsidRDefault="0066491B" w:rsidP="00EA1ADC">
            <w:pPr>
              <w:jc w:val="right"/>
              <w:rPr>
                <w:b/>
                <w:szCs w:val="16"/>
              </w:rPr>
            </w:pPr>
            <w:r w:rsidRPr="002F6A28">
              <w:rPr>
                <w:b/>
                <w:szCs w:val="16"/>
              </w:rPr>
              <w:t>G/TBT/N/USA/1637</w:t>
            </w:r>
          </w:p>
        </w:tc>
        <w:tc>
          <w:tcPr>
            <w:tcW w:w="5386" w:type="dxa"/>
            <w:shd w:val="clear" w:color="auto" w:fill="auto"/>
          </w:tcPr>
          <w:p w:rsidR="0066491B" w:rsidRPr="0066491B" w:rsidRDefault="0066491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6491B">
              <w:rPr>
                <w:sz w:val="24"/>
                <w:szCs w:val="24"/>
              </w:rPr>
              <w:t xml:space="preserve">Национальная органическая программа; Усиление </w:t>
            </w:r>
            <w:proofErr w:type="gramStart"/>
            <w:r w:rsidRPr="0066491B">
              <w:rPr>
                <w:sz w:val="24"/>
                <w:szCs w:val="24"/>
              </w:rPr>
              <w:t>органического</w:t>
            </w:r>
            <w:proofErr w:type="gramEnd"/>
            <w:r w:rsidRPr="0066491B">
              <w:rPr>
                <w:sz w:val="24"/>
                <w:szCs w:val="24"/>
              </w:rPr>
              <w:t xml:space="preserve"> </w:t>
            </w:r>
            <w:proofErr w:type="spellStart"/>
            <w:r w:rsidRPr="0066491B">
              <w:rPr>
                <w:sz w:val="24"/>
                <w:szCs w:val="24"/>
              </w:rPr>
              <w:t>правоприменения</w:t>
            </w:r>
            <w:proofErr w:type="spellEnd"/>
            <w:r w:rsidRPr="0066491B">
              <w:rPr>
                <w:sz w:val="24"/>
                <w:szCs w:val="24"/>
              </w:rPr>
              <w:t xml:space="preserve"> (57 стр., На английском языке)</w:t>
            </w:r>
          </w:p>
        </w:tc>
        <w:tc>
          <w:tcPr>
            <w:tcW w:w="2268" w:type="dxa"/>
            <w:shd w:val="clear" w:color="auto" w:fill="auto"/>
          </w:tcPr>
          <w:p w:rsidR="0066491B" w:rsidRPr="00651A72" w:rsidRDefault="0066491B" w:rsidP="0020042B">
            <w:pPr>
              <w:jc w:val="both"/>
              <w:rPr>
                <w:sz w:val="24"/>
                <w:szCs w:val="24"/>
                <w:lang w:val="kk-KZ"/>
              </w:rPr>
            </w:pPr>
            <w:r>
              <w:rPr>
                <w:sz w:val="24"/>
                <w:szCs w:val="24"/>
                <w:lang w:val="kk-KZ"/>
              </w:rPr>
              <w:t>5 октября 2020</w:t>
            </w:r>
          </w:p>
        </w:tc>
      </w:tr>
      <w:tr w:rsidR="0066491B" w:rsidRPr="0066491B" w:rsidTr="00345A2D">
        <w:trPr>
          <w:trHeight w:val="361"/>
        </w:trPr>
        <w:tc>
          <w:tcPr>
            <w:tcW w:w="710" w:type="dxa"/>
            <w:vMerge/>
            <w:shd w:val="clear" w:color="auto" w:fill="auto"/>
          </w:tcPr>
          <w:p w:rsidR="0066491B" w:rsidRPr="00651A72" w:rsidRDefault="0066491B" w:rsidP="0020042B">
            <w:pPr>
              <w:numPr>
                <w:ilvl w:val="0"/>
                <w:numId w:val="3"/>
              </w:numPr>
              <w:ind w:left="0" w:firstLine="0"/>
              <w:jc w:val="both"/>
              <w:rPr>
                <w:sz w:val="24"/>
                <w:szCs w:val="24"/>
                <w:lang w:val="kk-KZ"/>
              </w:rPr>
            </w:pPr>
          </w:p>
        </w:tc>
        <w:tc>
          <w:tcPr>
            <w:tcW w:w="2268" w:type="dxa"/>
            <w:shd w:val="clear" w:color="auto" w:fill="auto"/>
          </w:tcPr>
          <w:p w:rsidR="0066491B" w:rsidRPr="00641152" w:rsidRDefault="0066491B" w:rsidP="00EA1ADC">
            <w:pPr>
              <w:rPr>
                <w:sz w:val="24"/>
                <w:szCs w:val="24"/>
              </w:rPr>
            </w:pPr>
            <w:r>
              <w:rPr>
                <w:sz w:val="24"/>
                <w:szCs w:val="24"/>
              </w:rPr>
              <w:t>10 августа 2020</w:t>
            </w:r>
          </w:p>
        </w:tc>
        <w:tc>
          <w:tcPr>
            <w:tcW w:w="5386" w:type="dxa"/>
            <w:shd w:val="clear" w:color="auto" w:fill="auto"/>
          </w:tcPr>
          <w:p w:rsidR="0066491B" w:rsidRPr="0066491B" w:rsidRDefault="0066491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6491B">
              <w:rPr>
                <w:sz w:val="24"/>
                <w:szCs w:val="24"/>
              </w:rPr>
              <w:t>Органические продукты; Сельское и лесное хозяйство (</w:t>
            </w:r>
            <w:r w:rsidRPr="0066491B">
              <w:rPr>
                <w:sz w:val="24"/>
                <w:szCs w:val="24"/>
                <w:lang w:val="en-US"/>
              </w:rPr>
              <w:t>ICS</w:t>
            </w:r>
            <w:r w:rsidRPr="0066491B">
              <w:rPr>
                <w:sz w:val="24"/>
                <w:szCs w:val="24"/>
              </w:rPr>
              <w:t xml:space="preserve"> 65.020), Процессы в пищевой промышленности (</w:t>
            </w:r>
            <w:r w:rsidRPr="0066491B">
              <w:rPr>
                <w:sz w:val="24"/>
                <w:szCs w:val="24"/>
                <w:lang w:val="en-US"/>
              </w:rPr>
              <w:t>ICS</w:t>
            </w:r>
            <w:r w:rsidRPr="0066491B">
              <w:rPr>
                <w:sz w:val="24"/>
                <w:szCs w:val="24"/>
              </w:rPr>
              <w:t xml:space="preserve"> 67.020), Пищевые продукты в целом (</w:t>
            </w:r>
            <w:r w:rsidRPr="0066491B">
              <w:rPr>
                <w:sz w:val="24"/>
                <w:szCs w:val="24"/>
                <w:lang w:val="en-US"/>
              </w:rPr>
              <w:t>ICS</w:t>
            </w:r>
            <w:r w:rsidRPr="0066491B">
              <w:rPr>
                <w:sz w:val="24"/>
                <w:szCs w:val="24"/>
              </w:rPr>
              <w:t xml:space="preserve"> 67.040)</w:t>
            </w:r>
          </w:p>
        </w:tc>
        <w:tc>
          <w:tcPr>
            <w:tcW w:w="2268" w:type="dxa"/>
            <w:shd w:val="clear" w:color="auto" w:fill="auto"/>
          </w:tcPr>
          <w:p w:rsidR="0066491B" w:rsidRPr="00651A72" w:rsidRDefault="0066491B" w:rsidP="0020042B">
            <w:pPr>
              <w:jc w:val="both"/>
              <w:rPr>
                <w:sz w:val="24"/>
                <w:szCs w:val="24"/>
                <w:lang w:val="kk-KZ"/>
              </w:rPr>
            </w:pPr>
          </w:p>
        </w:tc>
      </w:tr>
      <w:tr w:rsidR="0066491B" w:rsidRPr="0066491B" w:rsidTr="00345A2D">
        <w:trPr>
          <w:trHeight w:val="361"/>
        </w:trPr>
        <w:tc>
          <w:tcPr>
            <w:tcW w:w="710" w:type="dxa"/>
            <w:vMerge/>
            <w:shd w:val="clear" w:color="auto" w:fill="auto"/>
          </w:tcPr>
          <w:p w:rsidR="0066491B" w:rsidRPr="00651A72" w:rsidRDefault="0066491B" w:rsidP="0020042B">
            <w:pPr>
              <w:numPr>
                <w:ilvl w:val="0"/>
                <w:numId w:val="3"/>
              </w:numPr>
              <w:ind w:left="0" w:firstLine="0"/>
              <w:jc w:val="both"/>
              <w:rPr>
                <w:sz w:val="24"/>
                <w:szCs w:val="24"/>
                <w:lang w:val="kk-KZ"/>
              </w:rPr>
            </w:pPr>
          </w:p>
        </w:tc>
        <w:tc>
          <w:tcPr>
            <w:tcW w:w="2268" w:type="dxa"/>
            <w:shd w:val="clear" w:color="auto" w:fill="auto"/>
          </w:tcPr>
          <w:p w:rsidR="0066491B" w:rsidRPr="00641152" w:rsidRDefault="0066491B" w:rsidP="00EA1ADC">
            <w:pPr>
              <w:rPr>
                <w:sz w:val="24"/>
                <w:szCs w:val="24"/>
              </w:rPr>
            </w:pPr>
            <w:r>
              <w:rPr>
                <w:sz w:val="24"/>
                <w:szCs w:val="24"/>
              </w:rPr>
              <w:t>США</w:t>
            </w:r>
          </w:p>
        </w:tc>
        <w:tc>
          <w:tcPr>
            <w:tcW w:w="5386" w:type="dxa"/>
            <w:shd w:val="clear" w:color="auto" w:fill="auto"/>
          </w:tcPr>
          <w:p w:rsidR="0066491B" w:rsidRPr="0066491B" w:rsidRDefault="0066491B" w:rsidP="002004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6491B">
              <w:rPr>
                <w:sz w:val="24"/>
                <w:szCs w:val="24"/>
              </w:rPr>
              <w:t>Предлагаемое правило - Служба сельскохозяйственного маркетинга (</w:t>
            </w:r>
            <w:r w:rsidRPr="0066491B">
              <w:rPr>
                <w:sz w:val="24"/>
                <w:szCs w:val="24"/>
                <w:lang w:val="en-US"/>
              </w:rPr>
              <w:t>AMS</w:t>
            </w:r>
            <w:r w:rsidRPr="0066491B">
              <w:rPr>
                <w:sz w:val="24"/>
                <w:szCs w:val="24"/>
              </w:rPr>
              <w:t>) Министерства сельского хозяйства США (</w:t>
            </w:r>
            <w:r w:rsidRPr="0066491B">
              <w:rPr>
                <w:sz w:val="24"/>
                <w:szCs w:val="24"/>
                <w:lang w:val="en-US"/>
              </w:rPr>
              <w:t>USDA</w:t>
            </w:r>
            <w:r w:rsidRPr="0066491B">
              <w:rPr>
                <w:sz w:val="24"/>
                <w:szCs w:val="24"/>
              </w:rPr>
              <w:t xml:space="preserve">) предлагает внести поправки в правила </w:t>
            </w:r>
            <w:r w:rsidRPr="0066491B">
              <w:rPr>
                <w:sz w:val="24"/>
                <w:szCs w:val="24"/>
                <w:lang w:val="en-US"/>
              </w:rPr>
              <w:t>USDA</w:t>
            </w:r>
            <w:r w:rsidRPr="0066491B">
              <w:rPr>
                <w:sz w:val="24"/>
                <w:szCs w:val="24"/>
              </w:rPr>
              <w:t xml:space="preserve">, регулирующие органические продукты, для усиления надзора и обеспечения соблюдения производства, обработки и продажи органических сельскохозяйственных продуктов. Предлагаемые поправки призваны защитить целостность цепочки поставок органических продуктов и укрепить доверие потребителей и промышленности к этикетке </w:t>
            </w:r>
            <w:r w:rsidRPr="0066491B">
              <w:rPr>
                <w:sz w:val="24"/>
                <w:szCs w:val="24"/>
                <w:lang w:val="en-US"/>
              </w:rPr>
              <w:t>USDA</w:t>
            </w:r>
            <w:r w:rsidRPr="0066491B">
              <w:rPr>
                <w:sz w:val="24"/>
                <w:szCs w:val="24"/>
              </w:rPr>
              <w:t xml:space="preserve"> для органических продуктов путем усиления систем контроля органических продуктов, улучшения </w:t>
            </w:r>
            <w:proofErr w:type="spellStart"/>
            <w:r w:rsidRPr="0066491B">
              <w:rPr>
                <w:sz w:val="24"/>
                <w:szCs w:val="24"/>
              </w:rPr>
              <w:t>прослеживаемости</w:t>
            </w:r>
            <w:proofErr w:type="spellEnd"/>
            <w:r w:rsidRPr="0066491B">
              <w:rPr>
                <w:sz w:val="24"/>
                <w:szCs w:val="24"/>
              </w:rPr>
              <w:t xml:space="preserve"> от фермы до рынка и обеспечения строгого соблюдения правил </w:t>
            </w:r>
            <w:r w:rsidRPr="0066491B">
              <w:rPr>
                <w:sz w:val="24"/>
                <w:szCs w:val="24"/>
                <w:lang w:val="en-US"/>
              </w:rPr>
              <w:t>USDA</w:t>
            </w:r>
            <w:r w:rsidRPr="0066491B">
              <w:rPr>
                <w:sz w:val="24"/>
                <w:szCs w:val="24"/>
              </w:rPr>
              <w:t xml:space="preserve"> по органической продукции. Темы, рассматриваемые в предлагаемом правиле, включают: </w:t>
            </w:r>
            <w:proofErr w:type="gramStart"/>
            <w:r w:rsidRPr="0066491B">
              <w:rPr>
                <w:sz w:val="24"/>
                <w:szCs w:val="24"/>
              </w:rPr>
              <w:t>Применимость правил и исключений из органической сертификации; Сертификаты импорта национальной органической программы; ведение документации и отслеживание продукции; удостоверение квалификации и обучения персонала агента; стандартизованные сертификаты органической деятельности; внеплановые проверки сертифицированных операций на месте; надзор за сертификационной деятельностью; зарубежные системы оценки соответствия; сертификация деятельности группы производителей; маркировка негабаритной тары; требования к ежегодному обновлению сертифицированных операций;</w:t>
            </w:r>
            <w:proofErr w:type="gramEnd"/>
            <w:r w:rsidRPr="0066491B">
              <w:rPr>
                <w:sz w:val="24"/>
                <w:szCs w:val="24"/>
              </w:rPr>
              <w:t xml:space="preserve"> </w:t>
            </w:r>
            <w:proofErr w:type="spellStart"/>
            <w:r w:rsidRPr="0066491B">
              <w:rPr>
                <w:sz w:val="24"/>
                <w:szCs w:val="24"/>
              </w:rPr>
              <w:t>комплаенс</w:t>
            </w:r>
            <w:proofErr w:type="spellEnd"/>
            <w:r w:rsidRPr="0066491B">
              <w:rPr>
                <w:sz w:val="24"/>
                <w:szCs w:val="24"/>
              </w:rPr>
              <w:t xml:space="preserve"> и апелляционные процессы; и расчет органического содержания в многокомпонентных продуктах.</w:t>
            </w:r>
          </w:p>
        </w:tc>
        <w:tc>
          <w:tcPr>
            <w:tcW w:w="2268" w:type="dxa"/>
            <w:shd w:val="clear" w:color="auto" w:fill="auto"/>
          </w:tcPr>
          <w:p w:rsidR="0066491B" w:rsidRPr="00651A72" w:rsidRDefault="0066491B" w:rsidP="0020042B">
            <w:pPr>
              <w:jc w:val="both"/>
              <w:rPr>
                <w:sz w:val="24"/>
                <w:szCs w:val="24"/>
                <w:lang w:val="kk-KZ"/>
              </w:rPr>
            </w:pPr>
          </w:p>
        </w:tc>
      </w:tr>
    </w:tbl>
    <w:p w:rsidR="00794335" w:rsidRPr="00651A72" w:rsidRDefault="00794335" w:rsidP="00262F49">
      <w:pPr>
        <w:keepNext/>
        <w:rPr>
          <w:sz w:val="24"/>
          <w:szCs w:val="24"/>
          <w:lang w:val="kk-KZ"/>
        </w:rPr>
      </w:pPr>
    </w:p>
    <w:sectPr w:rsidR="00794335" w:rsidRPr="00651A72"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D7" w:rsidRPr="00D25541" w:rsidRDefault="002F60D7" w:rsidP="00F007BB">
      <w:pPr>
        <w:pStyle w:val="2"/>
        <w:rPr>
          <w:sz w:val="23"/>
          <w:szCs w:val="23"/>
        </w:rPr>
      </w:pPr>
      <w:r w:rsidRPr="00D25541">
        <w:rPr>
          <w:sz w:val="23"/>
          <w:szCs w:val="23"/>
        </w:rPr>
        <w:separator/>
      </w:r>
    </w:p>
  </w:endnote>
  <w:endnote w:type="continuationSeparator" w:id="0">
    <w:p w:rsidR="002F60D7" w:rsidRPr="00D25541" w:rsidRDefault="002F60D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D7" w:rsidRPr="00D25541" w:rsidRDefault="002F60D7" w:rsidP="00F007BB">
      <w:pPr>
        <w:pStyle w:val="2"/>
        <w:rPr>
          <w:sz w:val="23"/>
          <w:szCs w:val="23"/>
        </w:rPr>
      </w:pPr>
      <w:r w:rsidRPr="00D25541">
        <w:rPr>
          <w:sz w:val="23"/>
          <w:szCs w:val="23"/>
        </w:rPr>
        <w:separator/>
      </w:r>
    </w:p>
  </w:footnote>
  <w:footnote w:type="continuationSeparator" w:id="0">
    <w:p w:rsidR="002F60D7" w:rsidRPr="00D25541" w:rsidRDefault="002F60D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
    <w:nsid w:val="555E4709"/>
    <w:multiLevelType w:val="multilevel"/>
    <w:tmpl w:val="E6B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5">
    <w:nsid w:val="63D526BB"/>
    <w:multiLevelType w:val="hybridMultilevel"/>
    <w:tmpl w:val="63D526BB"/>
    <w:lvl w:ilvl="0" w:tplc="1586333C">
      <w:start w:val="1"/>
      <w:numFmt w:val="bullet"/>
      <w:lvlText w:val=""/>
      <w:lvlJc w:val="left"/>
      <w:pPr>
        <w:ind w:left="720" w:hanging="360"/>
      </w:pPr>
      <w:rPr>
        <w:rFonts w:ascii="Symbol" w:hAnsi="Symbol"/>
      </w:rPr>
    </w:lvl>
    <w:lvl w:ilvl="1" w:tplc="FE98AB02">
      <w:start w:val="1"/>
      <w:numFmt w:val="bullet"/>
      <w:lvlText w:val="o"/>
      <w:lvlJc w:val="left"/>
      <w:pPr>
        <w:tabs>
          <w:tab w:val="num" w:pos="1440"/>
        </w:tabs>
        <w:ind w:left="1440" w:hanging="360"/>
      </w:pPr>
      <w:rPr>
        <w:rFonts w:ascii="Courier New" w:hAnsi="Courier New"/>
      </w:rPr>
    </w:lvl>
    <w:lvl w:ilvl="2" w:tplc="F21CB8A8">
      <w:start w:val="1"/>
      <w:numFmt w:val="bullet"/>
      <w:lvlText w:val=""/>
      <w:lvlJc w:val="left"/>
      <w:pPr>
        <w:tabs>
          <w:tab w:val="num" w:pos="2160"/>
        </w:tabs>
        <w:ind w:left="2160" w:hanging="360"/>
      </w:pPr>
      <w:rPr>
        <w:rFonts w:ascii="Wingdings" w:hAnsi="Wingdings"/>
      </w:rPr>
    </w:lvl>
    <w:lvl w:ilvl="3" w:tplc="99A020CA">
      <w:start w:val="1"/>
      <w:numFmt w:val="bullet"/>
      <w:lvlText w:val=""/>
      <w:lvlJc w:val="left"/>
      <w:pPr>
        <w:tabs>
          <w:tab w:val="num" w:pos="2880"/>
        </w:tabs>
        <w:ind w:left="2880" w:hanging="360"/>
      </w:pPr>
      <w:rPr>
        <w:rFonts w:ascii="Symbol" w:hAnsi="Symbol"/>
      </w:rPr>
    </w:lvl>
    <w:lvl w:ilvl="4" w:tplc="4C908A5E">
      <w:start w:val="1"/>
      <w:numFmt w:val="bullet"/>
      <w:lvlText w:val="o"/>
      <w:lvlJc w:val="left"/>
      <w:pPr>
        <w:tabs>
          <w:tab w:val="num" w:pos="3600"/>
        </w:tabs>
        <w:ind w:left="3600" w:hanging="360"/>
      </w:pPr>
      <w:rPr>
        <w:rFonts w:ascii="Courier New" w:hAnsi="Courier New"/>
      </w:rPr>
    </w:lvl>
    <w:lvl w:ilvl="5" w:tplc="AF90CF92">
      <w:start w:val="1"/>
      <w:numFmt w:val="bullet"/>
      <w:lvlText w:val=""/>
      <w:lvlJc w:val="left"/>
      <w:pPr>
        <w:tabs>
          <w:tab w:val="num" w:pos="4320"/>
        </w:tabs>
        <w:ind w:left="4320" w:hanging="360"/>
      </w:pPr>
      <w:rPr>
        <w:rFonts w:ascii="Wingdings" w:hAnsi="Wingdings"/>
      </w:rPr>
    </w:lvl>
    <w:lvl w:ilvl="6" w:tplc="A808DB08">
      <w:start w:val="1"/>
      <w:numFmt w:val="bullet"/>
      <w:lvlText w:val=""/>
      <w:lvlJc w:val="left"/>
      <w:pPr>
        <w:tabs>
          <w:tab w:val="num" w:pos="5040"/>
        </w:tabs>
        <w:ind w:left="5040" w:hanging="360"/>
      </w:pPr>
      <w:rPr>
        <w:rFonts w:ascii="Symbol" w:hAnsi="Symbol"/>
      </w:rPr>
    </w:lvl>
    <w:lvl w:ilvl="7" w:tplc="687A6AE2">
      <w:start w:val="1"/>
      <w:numFmt w:val="bullet"/>
      <w:lvlText w:val="o"/>
      <w:lvlJc w:val="left"/>
      <w:pPr>
        <w:tabs>
          <w:tab w:val="num" w:pos="5760"/>
        </w:tabs>
        <w:ind w:left="5760" w:hanging="360"/>
      </w:pPr>
      <w:rPr>
        <w:rFonts w:ascii="Courier New" w:hAnsi="Courier New"/>
      </w:rPr>
    </w:lvl>
    <w:lvl w:ilvl="8" w:tplc="FEDCEA08">
      <w:start w:val="1"/>
      <w:numFmt w:val="bullet"/>
      <w:lvlText w:val=""/>
      <w:lvlJc w:val="left"/>
      <w:pPr>
        <w:tabs>
          <w:tab w:val="num" w:pos="6480"/>
        </w:tabs>
        <w:ind w:left="6480" w:hanging="360"/>
      </w:pPr>
      <w:rPr>
        <w:rFonts w:ascii="Wingdings" w:hAnsi="Wingdings"/>
      </w:rPr>
    </w:lvl>
  </w:abstractNum>
  <w:abstractNum w:abstractNumId="6">
    <w:nsid w:val="6F265E0C"/>
    <w:multiLevelType w:val="hybridMultilevel"/>
    <w:tmpl w:val="9B488144"/>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CD629A"/>
    <w:multiLevelType w:val="multilevel"/>
    <w:tmpl w:val="EB2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1"/>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AFA"/>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1AC"/>
    <w:rsid w:val="0001032B"/>
    <w:rsid w:val="00010597"/>
    <w:rsid w:val="00010633"/>
    <w:rsid w:val="00010834"/>
    <w:rsid w:val="0001087E"/>
    <w:rsid w:val="000108D0"/>
    <w:rsid w:val="0001094D"/>
    <w:rsid w:val="00010B06"/>
    <w:rsid w:val="00010B50"/>
    <w:rsid w:val="00010B97"/>
    <w:rsid w:val="00011003"/>
    <w:rsid w:val="000110F2"/>
    <w:rsid w:val="0001110A"/>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2E"/>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0F9"/>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5F58"/>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810"/>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88"/>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75"/>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CB0"/>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94"/>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85A"/>
    <w:rsid w:val="00047964"/>
    <w:rsid w:val="00047A32"/>
    <w:rsid w:val="00047AA4"/>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5B0"/>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EE"/>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A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00"/>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D6"/>
    <w:rsid w:val="00063013"/>
    <w:rsid w:val="00063063"/>
    <w:rsid w:val="000630C9"/>
    <w:rsid w:val="000630FC"/>
    <w:rsid w:val="00063138"/>
    <w:rsid w:val="000631F2"/>
    <w:rsid w:val="000632DC"/>
    <w:rsid w:val="000632FF"/>
    <w:rsid w:val="000633B7"/>
    <w:rsid w:val="00063444"/>
    <w:rsid w:val="000634D0"/>
    <w:rsid w:val="000634E9"/>
    <w:rsid w:val="00063672"/>
    <w:rsid w:val="0006379E"/>
    <w:rsid w:val="000638E4"/>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53"/>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EA7"/>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A02"/>
    <w:rsid w:val="00074BEC"/>
    <w:rsid w:val="00074C08"/>
    <w:rsid w:val="00074E59"/>
    <w:rsid w:val="00074EEC"/>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44"/>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0E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DD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DD2"/>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A22"/>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DDE"/>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05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9C6"/>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79"/>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7"/>
    <w:rsid w:val="000B4FB8"/>
    <w:rsid w:val="000B50EA"/>
    <w:rsid w:val="000B5154"/>
    <w:rsid w:val="000B5166"/>
    <w:rsid w:val="000B51E1"/>
    <w:rsid w:val="000B53F1"/>
    <w:rsid w:val="000B5431"/>
    <w:rsid w:val="000B5590"/>
    <w:rsid w:val="000B5638"/>
    <w:rsid w:val="000B59A0"/>
    <w:rsid w:val="000B5A48"/>
    <w:rsid w:val="000B5ABA"/>
    <w:rsid w:val="000B5B67"/>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28"/>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82"/>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1EED"/>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8E"/>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B35"/>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01"/>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57"/>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26"/>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5E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6F59"/>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8D8"/>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A"/>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94C"/>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2DE"/>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9BF"/>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4"/>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86"/>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636"/>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01E"/>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6FF"/>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329"/>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F9"/>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03"/>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689"/>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0A"/>
    <w:rsid w:val="00190421"/>
    <w:rsid w:val="00190491"/>
    <w:rsid w:val="00190506"/>
    <w:rsid w:val="001905D7"/>
    <w:rsid w:val="00190653"/>
    <w:rsid w:val="00190722"/>
    <w:rsid w:val="0019074C"/>
    <w:rsid w:val="00190903"/>
    <w:rsid w:val="00190969"/>
    <w:rsid w:val="00190A88"/>
    <w:rsid w:val="00190AD1"/>
    <w:rsid w:val="00190E68"/>
    <w:rsid w:val="00190EEC"/>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AB"/>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69"/>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6E"/>
    <w:rsid w:val="001B04EF"/>
    <w:rsid w:val="001B0556"/>
    <w:rsid w:val="001B05B1"/>
    <w:rsid w:val="001B0611"/>
    <w:rsid w:val="001B0614"/>
    <w:rsid w:val="001B06A0"/>
    <w:rsid w:val="001B06DD"/>
    <w:rsid w:val="001B08C4"/>
    <w:rsid w:val="001B08CD"/>
    <w:rsid w:val="001B0903"/>
    <w:rsid w:val="001B0A85"/>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9A6"/>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5A3"/>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17F"/>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52"/>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14"/>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42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A8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5C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44"/>
    <w:rsid w:val="00213BBC"/>
    <w:rsid w:val="00213C30"/>
    <w:rsid w:val="00213D14"/>
    <w:rsid w:val="00213E44"/>
    <w:rsid w:val="00213E9A"/>
    <w:rsid w:val="00213EDF"/>
    <w:rsid w:val="00213FA9"/>
    <w:rsid w:val="00213FD1"/>
    <w:rsid w:val="00214142"/>
    <w:rsid w:val="002142AC"/>
    <w:rsid w:val="002143E2"/>
    <w:rsid w:val="00214449"/>
    <w:rsid w:val="00214461"/>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3"/>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6FE4"/>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69B"/>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1BF"/>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E64"/>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C15"/>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8F"/>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9F"/>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51"/>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8D8"/>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40"/>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49"/>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1E"/>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87C"/>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39"/>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84"/>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46"/>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4"/>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7"/>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1F"/>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092"/>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01"/>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14A"/>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7C8"/>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CA8"/>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CD4"/>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0A3"/>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8C"/>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DE"/>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B3"/>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EFC"/>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0D7"/>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79B"/>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255"/>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47"/>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0F7"/>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3"/>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1"/>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3"/>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3BD"/>
    <w:rsid w:val="0033542B"/>
    <w:rsid w:val="0033546C"/>
    <w:rsid w:val="003354A8"/>
    <w:rsid w:val="0033550D"/>
    <w:rsid w:val="00335563"/>
    <w:rsid w:val="003355FB"/>
    <w:rsid w:val="003356CC"/>
    <w:rsid w:val="003356D1"/>
    <w:rsid w:val="003356F5"/>
    <w:rsid w:val="003357EE"/>
    <w:rsid w:val="0033583B"/>
    <w:rsid w:val="0033590C"/>
    <w:rsid w:val="0033598B"/>
    <w:rsid w:val="00335A4C"/>
    <w:rsid w:val="00335B79"/>
    <w:rsid w:val="00335C21"/>
    <w:rsid w:val="00335C58"/>
    <w:rsid w:val="00335CBC"/>
    <w:rsid w:val="00335D55"/>
    <w:rsid w:val="00335DB0"/>
    <w:rsid w:val="00335E08"/>
    <w:rsid w:val="00335EB9"/>
    <w:rsid w:val="00335ED2"/>
    <w:rsid w:val="00335F70"/>
    <w:rsid w:val="00335FDC"/>
    <w:rsid w:val="00335FF0"/>
    <w:rsid w:val="00335FFC"/>
    <w:rsid w:val="0033601E"/>
    <w:rsid w:val="003360FC"/>
    <w:rsid w:val="0033623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27"/>
    <w:rsid w:val="00343E6F"/>
    <w:rsid w:val="00343F39"/>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0C6"/>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99D"/>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45"/>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A9"/>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8DD"/>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0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F3"/>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B37"/>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1E"/>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41"/>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5FA8"/>
    <w:rsid w:val="00376092"/>
    <w:rsid w:val="003761DD"/>
    <w:rsid w:val="003762BB"/>
    <w:rsid w:val="00376474"/>
    <w:rsid w:val="0037649B"/>
    <w:rsid w:val="003764A8"/>
    <w:rsid w:val="003764C0"/>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8E5"/>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7CA"/>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1C7"/>
    <w:rsid w:val="003A524C"/>
    <w:rsid w:val="003A524F"/>
    <w:rsid w:val="003A5257"/>
    <w:rsid w:val="003A526E"/>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6FC"/>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12"/>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72"/>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450"/>
    <w:rsid w:val="003F25A6"/>
    <w:rsid w:val="003F25C5"/>
    <w:rsid w:val="003F2655"/>
    <w:rsid w:val="003F26D1"/>
    <w:rsid w:val="003F276C"/>
    <w:rsid w:val="003F279F"/>
    <w:rsid w:val="003F2806"/>
    <w:rsid w:val="003F2908"/>
    <w:rsid w:val="003F2928"/>
    <w:rsid w:val="003F294D"/>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082"/>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E1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3F2"/>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31"/>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E06"/>
    <w:rsid w:val="00413F6C"/>
    <w:rsid w:val="0041406A"/>
    <w:rsid w:val="004140D8"/>
    <w:rsid w:val="004140E9"/>
    <w:rsid w:val="00414196"/>
    <w:rsid w:val="004141FF"/>
    <w:rsid w:val="00414282"/>
    <w:rsid w:val="004143D6"/>
    <w:rsid w:val="00414467"/>
    <w:rsid w:val="0041451C"/>
    <w:rsid w:val="004147BD"/>
    <w:rsid w:val="00414AC9"/>
    <w:rsid w:val="00414D02"/>
    <w:rsid w:val="00414DBE"/>
    <w:rsid w:val="00414E13"/>
    <w:rsid w:val="00414E4E"/>
    <w:rsid w:val="00414F97"/>
    <w:rsid w:val="0041506C"/>
    <w:rsid w:val="00415138"/>
    <w:rsid w:val="00415193"/>
    <w:rsid w:val="0041519B"/>
    <w:rsid w:val="0041523A"/>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6FD"/>
    <w:rsid w:val="00421736"/>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E"/>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5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BE"/>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CE9"/>
    <w:rsid w:val="00436D13"/>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0E5"/>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1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5C3D"/>
    <w:rsid w:val="0044600D"/>
    <w:rsid w:val="0044622C"/>
    <w:rsid w:val="004462F6"/>
    <w:rsid w:val="00446334"/>
    <w:rsid w:val="00446528"/>
    <w:rsid w:val="00446590"/>
    <w:rsid w:val="004465D7"/>
    <w:rsid w:val="00446648"/>
    <w:rsid w:val="00446658"/>
    <w:rsid w:val="00446669"/>
    <w:rsid w:val="0044676C"/>
    <w:rsid w:val="0044677B"/>
    <w:rsid w:val="004467D8"/>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4B"/>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8D"/>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58"/>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07"/>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A9"/>
    <w:rsid w:val="004758E2"/>
    <w:rsid w:val="004758EF"/>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BBE"/>
    <w:rsid w:val="00476CFC"/>
    <w:rsid w:val="00476DC7"/>
    <w:rsid w:val="00476E4D"/>
    <w:rsid w:val="004772CC"/>
    <w:rsid w:val="00477320"/>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A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8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DB"/>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ADC"/>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B07"/>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5C"/>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D33"/>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47C"/>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E10"/>
    <w:rsid w:val="004E2F26"/>
    <w:rsid w:val="004E2FD8"/>
    <w:rsid w:val="004E2FE7"/>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52"/>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0B1"/>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9B"/>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1F5"/>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544"/>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9F7"/>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5F"/>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03B"/>
    <w:rsid w:val="00513179"/>
    <w:rsid w:val="005132EB"/>
    <w:rsid w:val="00513406"/>
    <w:rsid w:val="0051343E"/>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81"/>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7"/>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63"/>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5"/>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94C"/>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13"/>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8E"/>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0F9"/>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1F"/>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186"/>
    <w:rsid w:val="00551233"/>
    <w:rsid w:val="005512EE"/>
    <w:rsid w:val="00551360"/>
    <w:rsid w:val="00551371"/>
    <w:rsid w:val="005514AB"/>
    <w:rsid w:val="005515D6"/>
    <w:rsid w:val="00551749"/>
    <w:rsid w:val="005517CC"/>
    <w:rsid w:val="005518EB"/>
    <w:rsid w:val="0055198C"/>
    <w:rsid w:val="005519C6"/>
    <w:rsid w:val="005519FD"/>
    <w:rsid w:val="00551B19"/>
    <w:rsid w:val="00551B42"/>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CC"/>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D"/>
    <w:rsid w:val="00580D3F"/>
    <w:rsid w:val="00580EEE"/>
    <w:rsid w:val="00580FAB"/>
    <w:rsid w:val="005810BD"/>
    <w:rsid w:val="005811C8"/>
    <w:rsid w:val="00581240"/>
    <w:rsid w:val="0058125F"/>
    <w:rsid w:val="00581317"/>
    <w:rsid w:val="0058133B"/>
    <w:rsid w:val="005813DC"/>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43"/>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35"/>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64"/>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CD3"/>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7D5"/>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12"/>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A2"/>
    <w:rsid w:val="005A2620"/>
    <w:rsid w:val="005A26F9"/>
    <w:rsid w:val="005A27C2"/>
    <w:rsid w:val="005A27FA"/>
    <w:rsid w:val="005A27FF"/>
    <w:rsid w:val="005A280D"/>
    <w:rsid w:val="005A2819"/>
    <w:rsid w:val="005A282E"/>
    <w:rsid w:val="005A2874"/>
    <w:rsid w:val="005A2953"/>
    <w:rsid w:val="005A2A85"/>
    <w:rsid w:val="005A2ADA"/>
    <w:rsid w:val="005A2B72"/>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8B8"/>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E6"/>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AA5"/>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51"/>
    <w:rsid w:val="005C2798"/>
    <w:rsid w:val="005C27A1"/>
    <w:rsid w:val="005C27F9"/>
    <w:rsid w:val="005C2912"/>
    <w:rsid w:val="005C2A0C"/>
    <w:rsid w:val="005C2A1B"/>
    <w:rsid w:val="005C2C92"/>
    <w:rsid w:val="005C2CFA"/>
    <w:rsid w:val="005C2DD7"/>
    <w:rsid w:val="005C2F3F"/>
    <w:rsid w:val="005C2F9E"/>
    <w:rsid w:val="005C2F9F"/>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4F68"/>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248"/>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05"/>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7DC"/>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E1"/>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88"/>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AC"/>
    <w:rsid w:val="006114DE"/>
    <w:rsid w:val="006115F8"/>
    <w:rsid w:val="00611646"/>
    <w:rsid w:val="00611679"/>
    <w:rsid w:val="006117BC"/>
    <w:rsid w:val="006117FE"/>
    <w:rsid w:val="00611939"/>
    <w:rsid w:val="00611A04"/>
    <w:rsid w:val="00611AB1"/>
    <w:rsid w:val="00611B7D"/>
    <w:rsid w:val="00611B8D"/>
    <w:rsid w:val="00611BF9"/>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6C"/>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0"/>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9D0"/>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52"/>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98D"/>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3FB3"/>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2"/>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DD"/>
    <w:rsid w:val="0065721E"/>
    <w:rsid w:val="00657303"/>
    <w:rsid w:val="00657312"/>
    <w:rsid w:val="006573D2"/>
    <w:rsid w:val="006574E9"/>
    <w:rsid w:val="0065752F"/>
    <w:rsid w:val="006575C4"/>
    <w:rsid w:val="00657638"/>
    <w:rsid w:val="0065768B"/>
    <w:rsid w:val="006577B0"/>
    <w:rsid w:val="00657825"/>
    <w:rsid w:val="006579DA"/>
    <w:rsid w:val="00657A15"/>
    <w:rsid w:val="00657BB4"/>
    <w:rsid w:val="00657BF4"/>
    <w:rsid w:val="00657C80"/>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91B"/>
    <w:rsid w:val="00664A77"/>
    <w:rsid w:val="00664C39"/>
    <w:rsid w:val="00664C9E"/>
    <w:rsid w:val="00664D2B"/>
    <w:rsid w:val="00664DC4"/>
    <w:rsid w:val="00664EDD"/>
    <w:rsid w:val="00664FF1"/>
    <w:rsid w:val="00665021"/>
    <w:rsid w:val="00665063"/>
    <w:rsid w:val="00665264"/>
    <w:rsid w:val="00665325"/>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84"/>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CE0"/>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94E"/>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54B"/>
    <w:rsid w:val="00687639"/>
    <w:rsid w:val="006876F9"/>
    <w:rsid w:val="0068770A"/>
    <w:rsid w:val="0068771C"/>
    <w:rsid w:val="00687779"/>
    <w:rsid w:val="006877D4"/>
    <w:rsid w:val="00687832"/>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04E"/>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A3"/>
    <w:rsid w:val="006A06C9"/>
    <w:rsid w:val="006A074D"/>
    <w:rsid w:val="006A08CE"/>
    <w:rsid w:val="006A09C2"/>
    <w:rsid w:val="006A0A31"/>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181"/>
    <w:rsid w:val="006B026B"/>
    <w:rsid w:val="006B03DF"/>
    <w:rsid w:val="006B03F1"/>
    <w:rsid w:val="006B047E"/>
    <w:rsid w:val="006B0542"/>
    <w:rsid w:val="006B0568"/>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140"/>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ADB"/>
    <w:rsid w:val="006C2C06"/>
    <w:rsid w:val="006C2CF3"/>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19"/>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2"/>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4B"/>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35"/>
    <w:rsid w:val="006D534F"/>
    <w:rsid w:val="006D558B"/>
    <w:rsid w:val="006D5649"/>
    <w:rsid w:val="006D5766"/>
    <w:rsid w:val="006D5789"/>
    <w:rsid w:val="006D5A2B"/>
    <w:rsid w:val="006D5B30"/>
    <w:rsid w:val="006D5B7B"/>
    <w:rsid w:val="006D5C9C"/>
    <w:rsid w:val="006D5EEB"/>
    <w:rsid w:val="006D5F4D"/>
    <w:rsid w:val="006D5FF2"/>
    <w:rsid w:val="006D611F"/>
    <w:rsid w:val="006D61A0"/>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2D"/>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191"/>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1D8"/>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4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12B"/>
    <w:rsid w:val="006E7437"/>
    <w:rsid w:val="006E747A"/>
    <w:rsid w:val="006E74C8"/>
    <w:rsid w:val="006E7509"/>
    <w:rsid w:val="006E7732"/>
    <w:rsid w:val="006E779D"/>
    <w:rsid w:val="006E78E4"/>
    <w:rsid w:val="006E78EF"/>
    <w:rsid w:val="006E7934"/>
    <w:rsid w:val="006E7A3E"/>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06F"/>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21"/>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0E"/>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98"/>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87"/>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5"/>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ADA"/>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EE8"/>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AF0"/>
    <w:rsid w:val="00746CD9"/>
    <w:rsid w:val="00746CF8"/>
    <w:rsid w:val="00746D72"/>
    <w:rsid w:val="00746E44"/>
    <w:rsid w:val="00746EA6"/>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6B"/>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9E"/>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13"/>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0A"/>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7B"/>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0D7"/>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A"/>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0BF"/>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3E"/>
    <w:rsid w:val="007952E7"/>
    <w:rsid w:val="007952E9"/>
    <w:rsid w:val="0079530A"/>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1B1"/>
    <w:rsid w:val="007A1274"/>
    <w:rsid w:val="007A132B"/>
    <w:rsid w:val="007A1492"/>
    <w:rsid w:val="007A15E4"/>
    <w:rsid w:val="007A1647"/>
    <w:rsid w:val="007A1679"/>
    <w:rsid w:val="007A1690"/>
    <w:rsid w:val="007A16C1"/>
    <w:rsid w:val="007A17C8"/>
    <w:rsid w:val="007A188E"/>
    <w:rsid w:val="007A190B"/>
    <w:rsid w:val="007A1CF8"/>
    <w:rsid w:val="007A1D99"/>
    <w:rsid w:val="007A1DC3"/>
    <w:rsid w:val="007A1DE8"/>
    <w:rsid w:val="007A1DF9"/>
    <w:rsid w:val="007A1E42"/>
    <w:rsid w:val="007A1E88"/>
    <w:rsid w:val="007A2019"/>
    <w:rsid w:val="007A21D3"/>
    <w:rsid w:val="007A2249"/>
    <w:rsid w:val="007A23C7"/>
    <w:rsid w:val="007A2484"/>
    <w:rsid w:val="007A25FE"/>
    <w:rsid w:val="007A2669"/>
    <w:rsid w:val="007A2794"/>
    <w:rsid w:val="007A2889"/>
    <w:rsid w:val="007A29E2"/>
    <w:rsid w:val="007A2BA5"/>
    <w:rsid w:val="007A2C7C"/>
    <w:rsid w:val="007A2E07"/>
    <w:rsid w:val="007A2E0A"/>
    <w:rsid w:val="007A2EB9"/>
    <w:rsid w:val="007A2F3F"/>
    <w:rsid w:val="007A2FC0"/>
    <w:rsid w:val="007A3038"/>
    <w:rsid w:val="007A30D5"/>
    <w:rsid w:val="007A312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40"/>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232"/>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619"/>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3"/>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28"/>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3AD"/>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09B"/>
    <w:rsid w:val="007D3149"/>
    <w:rsid w:val="007D32E1"/>
    <w:rsid w:val="007D3357"/>
    <w:rsid w:val="007D3473"/>
    <w:rsid w:val="007D34B6"/>
    <w:rsid w:val="007D353C"/>
    <w:rsid w:val="007D3557"/>
    <w:rsid w:val="007D37D8"/>
    <w:rsid w:val="007D3859"/>
    <w:rsid w:val="007D3AC2"/>
    <w:rsid w:val="007D3AF3"/>
    <w:rsid w:val="007D3B1E"/>
    <w:rsid w:val="007D3B86"/>
    <w:rsid w:val="007D3BD8"/>
    <w:rsid w:val="007D3CF2"/>
    <w:rsid w:val="007D3D79"/>
    <w:rsid w:val="007D3DEB"/>
    <w:rsid w:val="007D3E3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4B"/>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AF"/>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D7"/>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2F4"/>
    <w:rsid w:val="007F0366"/>
    <w:rsid w:val="007F03D8"/>
    <w:rsid w:val="007F04D7"/>
    <w:rsid w:val="007F04E1"/>
    <w:rsid w:val="007F05A4"/>
    <w:rsid w:val="007F05CF"/>
    <w:rsid w:val="007F06EA"/>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55"/>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D9D"/>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AF3"/>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E62"/>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42"/>
    <w:rsid w:val="00811CC8"/>
    <w:rsid w:val="00811D1F"/>
    <w:rsid w:val="00811DA1"/>
    <w:rsid w:val="00811FBF"/>
    <w:rsid w:val="00812037"/>
    <w:rsid w:val="0081217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18"/>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E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6"/>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CA"/>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9E"/>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BE"/>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59"/>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40"/>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7F4"/>
    <w:rsid w:val="00850878"/>
    <w:rsid w:val="008508DB"/>
    <w:rsid w:val="008509E2"/>
    <w:rsid w:val="00850D15"/>
    <w:rsid w:val="00850E9A"/>
    <w:rsid w:val="0085114D"/>
    <w:rsid w:val="008511F5"/>
    <w:rsid w:val="00851262"/>
    <w:rsid w:val="008512C4"/>
    <w:rsid w:val="00851307"/>
    <w:rsid w:val="00851350"/>
    <w:rsid w:val="00851416"/>
    <w:rsid w:val="008514DF"/>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99"/>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0AE"/>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AC"/>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2E"/>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48"/>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D59"/>
    <w:rsid w:val="00865E72"/>
    <w:rsid w:val="00865EBA"/>
    <w:rsid w:val="00865F99"/>
    <w:rsid w:val="00866089"/>
    <w:rsid w:val="0086624D"/>
    <w:rsid w:val="0086635F"/>
    <w:rsid w:val="008663B8"/>
    <w:rsid w:val="008664EF"/>
    <w:rsid w:val="0086654B"/>
    <w:rsid w:val="0086664B"/>
    <w:rsid w:val="0086680B"/>
    <w:rsid w:val="00866875"/>
    <w:rsid w:val="008668A3"/>
    <w:rsid w:val="00866970"/>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45A"/>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9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128"/>
    <w:rsid w:val="00881180"/>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D47"/>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D7"/>
    <w:rsid w:val="00885272"/>
    <w:rsid w:val="008854EC"/>
    <w:rsid w:val="00885501"/>
    <w:rsid w:val="0088558E"/>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37B"/>
    <w:rsid w:val="00887455"/>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B15"/>
    <w:rsid w:val="00892C4E"/>
    <w:rsid w:val="00892C69"/>
    <w:rsid w:val="00892D0D"/>
    <w:rsid w:val="00892EB0"/>
    <w:rsid w:val="00892EF2"/>
    <w:rsid w:val="00892F63"/>
    <w:rsid w:val="00892F91"/>
    <w:rsid w:val="00892F9C"/>
    <w:rsid w:val="0089303C"/>
    <w:rsid w:val="00893219"/>
    <w:rsid w:val="008932B7"/>
    <w:rsid w:val="008932CF"/>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2B"/>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0F"/>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0D"/>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23"/>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E32"/>
    <w:rsid w:val="008B7F94"/>
    <w:rsid w:val="008C0026"/>
    <w:rsid w:val="008C0078"/>
    <w:rsid w:val="008C00B2"/>
    <w:rsid w:val="008C00CB"/>
    <w:rsid w:val="008C0107"/>
    <w:rsid w:val="008C0403"/>
    <w:rsid w:val="008C04A2"/>
    <w:rsid w:val="008C05F0"/>
    <w:rsid w:val="008C065F"/>
    <w:rsid w:val="008C06CD"/>
    <w:rsid w:val="008C06E6"/>
    <w:rsid w:val="008C073E"/>
    <w:rsid w:val="008C077F"/>
    <w:rsid w:val="008C08F7"/>
    <w:rsid w:val="008C0981"/>
    <w:rsid w:val="008C09A5"/>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7D1"/>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A1"/>
    <w:rsid w:val="008D0CEB"/>
    <w:rsid w:val="008D0DC9"/>
    <w:rsid w:val="008D1044"/>
    <w:rsid w:val="008D108A"/>
    <w:rsid w:val="008D1243"/>
    <w:rsid w:val="008D1260"/>
    <w:rsid w:val="008D1321"/>
    <w:rsid w:val="008D1350"/>
    <w:rsid w:val="008D1588"/>
    <w:rsid w:val="008D1604"/>
    <w:rsid w:val="008D1610"/>
    <w:rsid w:val="008D16FA"/>
    <w:rsid w:val="008D18FC"/>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5CC"/>
    <w:rsid w:val="008D2661"/>
    <w:rsid w:val="008D26BC"/>
    <w:rsid w:val="008D28F5"/>
    <w:rsid w:val="008D2937"/>
    <w:rsid w:val="008D29A8"/>
    <w:rsid w:val="008D29BE"/>
    <w:rsid w:val="008D29CF"/>
    <w:rsid w:val="008D2A52"/>
    <w:rsid w:val="008D2A6B"/>
    <w:rsid w:val="008D2AD1"/>
    <w:rsid w:val="008D2B08"/>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69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CFA"/>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9ED"/>
    <w:rsid w:val="008E0A81"/>
    <w:rsid w:val="008E0BA3"/>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53"/>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461"/>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836"/>
    <w:rsid w:val="008F698C"/>
    <w:rsid w:val="008F69A1"/>
    <w:rsid w:val="008F6B24"/>
    <w:rsid w:val="008F6B38"/>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4C"/>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86"/>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30"/>
    <w:rsid w:val="009178E4"/>
    <w:rsid w:val="0091796A"/>
    <w:rsid w:val="009179BE"/>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17"/>
    <w:rsid w:val="00923845"/>
    <w:rsid w:val="0092397C"/>
    <w:rsid w:val="00923BCD"/>
    <w:rsid w:val="00923CFF"/>
    <w:rsid w:val="00923D34"/>
    <w:rsid w:val="00923D61"/>
    <w:rsid w:val="00923F00"/>
    <w:rsid w:val="00923F7B"/>
    <w:rsid w:val="00923FC8"/>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2A"/>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2F"/>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1EA"/>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6E"/>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29D"/>
    <w:rsid w:val="0094133C"/>
    <w:rsid w:val="009413AD"/>
    <w:rsid w:val="00941505"/>
    <w:rsid w:val="009415BD"/>
    <w:rsid w:val="009416D6"/>
    <w:rsid w:val="0094173A"/>
    <w:rsid w:val="00941960"/>
    <w:rsid w:val="009419B8"/>
    <w:rsid w:val="00941A59"/>
    <w:rsid w:val="00941B0C"/>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D29"/>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755"/>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04"/>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BCA"/>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DE"/>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EBC"/>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959"/>
    <w:rsid w:val="00967A8F"/>
    <w:rsid w:val="00967C03"/>
    <w:rsid w:val="00967C2D"/>
    <w:rsid w:val="00967C57"/>
    <w:rsid w:val="00967CBB"/>
    <w:rsid w:val="00967E60"/>
    <w:rsid w:val="00967E9C"/>
    <w:rsid w:val="00967EB0"/>
    <w:rsid w:val="00967ED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ABF"/>
    <w:rsid w:val="00970B33"/>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ACA"/>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37"/>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87"/>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8A7"/>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94"/>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5B1"/>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76"/>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1F70"/>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8C"/>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5F1"/>
    <w:rsid w:val="009F07A9"/>
    <w:rsid w:val="009F0918"/>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382"/>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02"/>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3E5"/>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C81"/>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8D"/>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61"/>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27FA3"/>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0EC0"/>
    <w:rsid w:val="00A4103C"/>
    <w:rsid w:val="00A410D6"/>
    <w:rsid w:val="00A411D9"/>
    <w:rsid w:val="00A41402"/>
    <w:rsid w:val="00A41407"/>
    <w:rsid w:val="00A41445"/>
    <w:rsid w:val="00A4150E"/>
    <w:rsid w:val="00A41722"/>
    <w:rsid w:val="00A41873"/>
    <w:rsid w:val="00A418F0"/>
    <w:rsid w:val="00A418F9"/>
    <w:rsid w:val="00A4192A"/>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3"/>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1FB9"/>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CE8"/>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45"/>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2"/>
    <w:rsid w:val="00A7550B"/>
    <w:rsid w:val="00A7554B"/>
    <w:rsid w:val="00A755AF"/>
    <w:rsid w:val="00A756F6"/>
    <w:rsid w:val="00A75756"/>
    <w:rsid w:val="00A7589F"/>
    <w:rsid w:val="00A758A8"/>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71"/>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491"/>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6E"/>
    <w:rsid w:val="00A900FA"/>
    <w:rsid w:val="00A90489"/>
    <w:rsid w:val="00A90509"/>
    <w:rsid w:val="00A906ED"/>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258"/>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1D3"/>
    <w:rsid w:val="00AA52A8"/>
    <w:rsid w:val="00AA52C6"/>
    <w:rsid w:val="00AA52FE"/>
    <w:rsid w:val="00AA5464"/>
    <w:rsid w:val="00AA5516"/>
    <w:rsid w:val="00AA5671"/>
    <w:rsid w:val="00AA572D"/>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A8"/>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1D"/>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88"/>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0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13"/>
    <w:rsid w:val="00AC6985"/>
    <w:rsid w:val="00AC6A5D"/>
    <w:rsid w:val="00AC6A6F"/>
    <w:rsid w:val="00AC6AAE"/>
    <w:rsid w:val="00AC6ADA"/>
    <w:rsid w:val="00AC6B89"/>
    <w:rsid w:val="00AC6B91"/>
    <w:rsid w:val="00AC6BBE"/>
    <w:rsid w:val="00AC6BDB"/>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945"/>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24"/>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DA3"/>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3F"/>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18"/>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5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542"/>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554"/>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3"/>
    <w:rsid w:val="00B0457B"/>
    <w:rsid w:val="00B045EB"/>
    <w:rsid w:val="00B045FD"/>
    <w:rsid w:val="00B04656"/>
    <w:rsid w:val="00B04686"/>
    <w:rsid w:val="00B046ED"/>
    <w:rsid w:val="00B0477E"/>
    <w:rsid w:val="00B047B4"/>
    <w:rsid w:val="00B047EE"/>
    <w:rsid w:val="00B04871"/>
    <w:rsid w:val="00B04AFE"/>
    <w:rsid w:val="00B04C12"/>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661"/>
    <w:rsid w:val="00B157A8"/>
    <w:rsid w:val="00B15841"/>
    <w:rsid w:val="00B15906"/>
    <w:rsid w:val="00B1590B"/>
    <w:rsid w:val="00B1599C"/>
    <w:rsid w:val="00B15A6B"/>
    <w:rsid w:val="00B15B63"/>
    <w:rsid w:val="00B15C3D"/>
    <w:rsid w:val="00B15D0C"/>
    <w:rsid w:val="00B15D4A"/>
    <w:rsid w:val="00B15E78"/>
    <w:rsid w:val="00B15EE8"/>
    <w:rsid w:val="00B16191"/>
    <w:rsid w:val="00B162B7"/>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6F8"/>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9"/>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4B"/>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672"/>
    <w:rsid w:val="00B26798"/>
    <w:rsid w:val="00B267D2"/>
    <w:rsid w:val="00B267D7"/>
    <w:rsid w:val="00B26A0E"/>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4F08"/>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BD1"/>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3E9"/>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46"/>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C4A"/>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797"/>
    <w:rsid w:val="00B4780E"/>
    <w:rsid w:val="00B4788D"/>
    <w:rsid w:val="00B47986"/>
    <w:rsid w:val="00B47998"/>
    <w:rsid w:val="00B47CDD"/>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C1"/>
    <w:rsid w:val="00B51237"/>
    <w:rsid w:val="00B51397"/>
    <w:rsid w:val="00B513AE"/>
    <w:rsid w:val="00B514BA"/>
    <w:rsid w:val="00B5150E"/>
    <w:rsid w:val="00B5151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81"/>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156"/>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9A0"/>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3ED"/>
    <w:rsid w:val="00B6547B"/>
    <w:rsid w:val="00B6551B"/>
    <w:rsid w:val="00B655A7"/>
    <w:rsid w:val="00B655AB"/>
    <w:rsid w:val="00B658FD"/>
    <w:rsid w:val="00B6590A"/>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48E"/>
    <w:rsid w:val="00B83550"/>
    <w:rsid w:val="00B835A5"/>
    <w:rsid w:val="00B83676"/>
    <w:rsid w:val="00B8370D"/>
    <w:rsid w:val="00B839C8"/>
    <w:rsid w:val="00B839EA"/>
    <w:rsid w:val="00B83A33"/>
    <w:rsid w:val="00B83A45"/>
    <w:rsid w:val="00B83AE9"/>
    <w:rsid w:val="00B83B0C"/>
    <w:rsid w:val="00B83BAE"/>
    <w:rsid w:val="00B83DB1"/>
    <w:rsid w:val="00B83E2F"/>
    <w:rsid w:val="00B83EA3"/>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12"/>
    <w:rsid w:val="00B93DAE"/>
    <w:rsid w:val="00B93F04"/>
    <w:rsid w:val="00B940B0"/>
    <w:rsid w:val="00B94282"/>
    <w:rsid w:val="00B9428F"/>
    <w:rsid w:val="00B942E6"/>
    <w:rsid w:val="00B94393"/>
    <w:rsid w:val="00B943E6"/>
    <w:rsid w:val="00B94656"/>
    <w:rsid w:val="00B94973"/>
    <w:rsid w:val="00B949F0"/>
    <w:rsid w:val="00B94A51"/>
    <w:rsid w:val="00B94BA6"/>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4A8"/>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1C2"/>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23"/>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9F"/>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2F5F"/>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9E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6E9"/>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1CA"/>
    <w:rsid w:val="00BC2205"/>
    <w:rsid w:val="00BC242E"/>
    <w:rsid w:val="00BC255C"/>
    <w:rsid w:val="00BC261D"/>
    <w:rsid w:val="00BC263F"/>
    <w:rsid w:val="00BC2692"/>
    <w:rsid w:val="00BC26B6"/>
    <w:rsid w:val="00BC277A"/>
    <w:rsid w:val="00BC27C5"/>
    <w:rsid w:val="00BC2966"/>
    <w:rsid w:val="00BC29D4"/>
    <w:rsid w:val="00BC2CA7"/>
    <w:rsid w:val="00BC2CB5"/>
    <w:rsid w:val="00BC2F38"/>
    <w:rsid w:val="00BC2FD1"/>
    <w:rsid w:val="00BC30D7"/>
    <w:rsid w:val="00BC30EB"/>
    <w:rsid w:val="00BC3104"/>
    <w:rsid w:val="00BC3174"/>
    <w:rsid w:val="00BC33A5"/>
    <w:rsid w:val="00BC3445"/>
    <w:rsid w:val="00BC370B"/>
    <w:rsid w:val="00BC37A4"/>
    <w:rsid w:val="00BC37B3"/>
    <w:rsid w:val="00BC3947"/>
    <w:rsid w:val="00BC398B"/>
    <w:rsid w:val="00BC3991"/>
    <w:rsid w:val="00BC39C0"/>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283"/>
    <w:rsid w:val="00BC65D1"/>
    <w:rsid w:val="00BC6719"/>
    <w:rsid w:val="00BC673B"/>
    <w:rsid w:val="00BC685A"/>
    <w:rsid w:val="00BC6E38"/>
    <w:rsid w:val="00BC6E6F"/>
    <w:rsid w:val="00BC707F"/>
    <w:rsid w:val="00BC7119"/>
    <w:rsid w:val="00BC7128"/>
    <w:rsid w:val="00BC73F1"/>
    <w:rsid w:val="00BC73F3"/>
    <w:rsid w:val="00BC74D2"/>
    <w:rsid w:val="00BC7540"/>
    <w:rsid w:val="00BC7554"/>
    <w:rsid w:val="00BC75CE"/>
    <w:rsid w:val="00BC7626"/>
    <w:rsid w:val="00BC7738"/>
    <w:rsid w:val="00BC77FC"/>
    <w:rsid w:val="00BC780E"/>
    <w:rsid w:val="00BC7866"/>
    <w:rsid w:val="00BC79D4"/>
    <w:rsid w:val="00BC7A44"/>
    <w:rsid w:val="00BC7AA7"/>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4B"/>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1E"/>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B"/>
    <w:rsid w:val="00BE211F"/>
    <w:rsid w:val="00BE235C"/>
    <w:rsid w:val="00BE245F"/>
    <w:rsid w:val="00BE2466"/>
    <w:rsid w:val="00BE25BA"/>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E16"/>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F61"/>
    <w:rsid w:val="00BE7F83"/>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18"/>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6F"/>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2A6"/>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42"/>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3DFE"/>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C2B"/>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35"/>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0D"/>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68"/>
    <w:rsid w:val="00C508D0"/>
    <w:rsid w:val="00C50970"/>
    <w:rsid w:val="00C5099B"/>
    <w:rsid w:val="00C50AE9"/>
    <w:rsid w:val="00C50AF4"/>
    <w:rsid w:val="00C50B75"/>
    <w:rsid w:val="00C50B76"/>
    <w:rsid w:val="00C50BFC"/>
    <w:rsid w:val="00C50D12"/>
    <w:rsid w:val="00C50D46"/>
    <w:rsid w:val="00C50DC0"/>
    <w:rsid w:val="00C50F04"/>
    <w:rsid w:val="00C50F86"/>
    <w:rsid w:val="00C51004"/>
    <w:rsid w:val="00C51032"/>
    <w:rsid w:val="00C51286"/>
    <w:rsid w:val="00C512BA"/>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AA"/>
    <w:rsid w:val="00C646DF"/>
    <w:rsid w:val="00C64718"/>
    <w:rsid w:val="00C6475E"/>
    <w:rsid w:val="00C647CF"/>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B"/>
    <w:rsid w:val="00C7430B"/>
    <w:rsid w:val="00C7430C"/>
    <w:rsid w:val="00C744AF"/>
    <w:rsid w:val="00C744CA"/>
    <w:rsid w:val="00C7460C"/>
    <w:rsid w:val="00C7469A"/>
    <w:rsid w:val="00C746CC"/>
    <w:rsid w:val="00C7477C"/>
    <w:rsid w:val="00C748FE"/>
    <w:rsid w:val="00C74925"/>
    <w:rsid w:val="00C74C4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A0"/>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B97"/>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6BE"/>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3"/>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591"/>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52"/>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8B"/>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1F"/>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6D5"/>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4F"/>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66"/>
    <w:rsid w:val="00CC7AA2"/>
    <w:rsid w:val="00CC7AE0"/>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BA"/>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BDC"/>
    <w:rsid w:val="00CE4C72"/>
    <w:rsid w:val="00CE4E2F"/>
    <w:rsid w:val="00CE4E99"/>
    <w:rsid w:val="00CE50A4"/>
    <w:rsid w:val="00CE50E9"/>
    <w:rsid w:val="00CE5122"/>
    <w:rsid w:val="00CE51DE"/>
    <w:rsid w:val="00CE5227"/>
    <w:rsid w:val="00CE52EC"/>
    <w:rsid w:val="00CE5524"/>
    <w:rsid w:val="00CE5545"/>
    <w:rsid w:val="00CE5560"/>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D6"/>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9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48"/>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63F"/>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AA"/>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2FB8"/>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8FD"/>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6B5"/>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2F"/>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6B8"/>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2FF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4F5"/>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1A"/>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30C"/>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9D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7E5"/>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22"/>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1EAE"/>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B3D"/>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91"/>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AE6"/>
    <w:rsid w:val="00DA5B11"/>
    <w:rsid w:val="00DA5B3D"/>
    <w:rsid w:val="00DA5BD8"/>
    <w:rsid w:val="00DA5CA6"/>
    <w:rsid w:val="00DA5D3E"/>
    <w:rsid w:val="00DA5DFD"/>
    <w:rsid w:val="00DA5E58"/>
    <w:rsid w:val="00DA5F0B"/>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29"/>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3F"/>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0A"/>
    <w:rsid w:val="00DC646F"/>
    <w:rsid w:val="00DC6493"/>
    <w:rsid w:val="00DC64AE"/>
    <w:rsid w:val="00DC6549"/>
    <w:rsid w:val="00DC6550"/>
    <w:rsid w:val="00DC660E"/>
    <w:rsid w:val="00DC6618"/>
    <w:rsid w:val="00DC6625"/>
    <w:rsid w:val="00DC670B"/>
    <w:rsid w:val="00DC670F"/>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CC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D6B"/>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BE"/>
    <w:rsid w:val="00DD4170"/>
    <w:rsid w:val="00DD41CA"/>
    <w:rsid w:val="00DD41D1"/>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4C"/>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C"/>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5A"/>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A2"/>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20"/>
    <w:rsid w:val="00E04029"/>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6A"/>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2A"/>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171"/>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B5"/>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CC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96"/>
    <w:rsid w:val="00E355D7"/>
    <w:rsid w:val="00E355E2"/>
    <w:rsid w:val="00E35717"/>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C5"/>
    <w:rsid w:val="00E5424C"/>
    <w:rsid w:val="00E54251"/>
    <w:rsid w:val="00E5425E"/>
    <w:rsid w:val="00E54310"/>
    <w:rsid w:val="00E5438C"/>
    <w:rsid w:val="00E54393"/>
    <w:rsid w:val="00E54407"/>
    <w:rsid w:val="00E544E7"/>
    <w:rsid w:val="00E544FA"/>
    <w:rsid w:val="00E545F3"/>
    <w:rsid w:val="00E54686"/>
    <w:rsid w:val="00E5470E"/>
    <w:rsid w:val="00E547B8"/>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3D"/>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9F"/>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35"/>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1F8"/>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974"/>
    <w:rsid w:val="00E82A19"/>
    <w:rsid w:val="00E82BE2"/>
    <w:rsid w:val="00E82CF4"/>
    <w:rsid w:val="00E82E33"/>
    <w:rsid w:val="00E82F1A"/>
    <w:rsid w:val="00E82F4A"/>
    <w:rsid w:val="00E8309F"/>
    <w:rsid w:val="00E83101"/>
    <w:rsid w:val="00E8310E"/>
    <w:rsid w:val="00E8311D"/>
    <w:rsid w:val="00E8325A"/>
    <w:rsid w:val="00E83363"/>
    <w:rsid w:val="00E83439"/>
    <w:rsid w:val="00E834C8"/>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31"/>
    <w:rsid w:val="00E91048"/>
    <w:rsid w:val="00E9104A"/>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D5"/>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44"/>
    <w:rsid w:val="00EB0956"/>
    <w:rsid w:val="00EB09D0"/>
    <w:rsid w:val="00EB09E5"/>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0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E"/>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95"/>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A44"/>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2D"/>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08A"/>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7B2"/>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50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97B"/>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0B"/>
    <w:rsid w:val="00EE7BB3"/>
    <w:rsid w:val="00EE7CAA"/>
    <w:rsid w:val="00EE7CD7"/>
    <w:rsid w:val="00EE7D57"/>
    <w:rsid w:val="00EE7EA2"/>
    <w:rsid w:val="00EF0192"/>
    <w:rsid w:val="00EF01E5"/>
    <w:rsid w:val="00EF02EF"/>
    <w:rsid w:val="00EF04A6"/>
    <w:rsid w:val="00EF054F"/>
    <w:rsid w:val="00EF05D6"/>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9D7"/>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EF7F9A"/>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458"/>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AF"/>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8F"/>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2E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683"/>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73"/>
    <w:rsid w:val="00F227AE"/>
    <w:rsid w:val="00F2282E"/>
    <w:rsid w:val="00F22A8E"/>
    <w:rsid w:val="00F22B4E"/>
    <w:rsid w:val="00F22B63"/>
    <w:rsid w:val="00F22BB6"/>
    <w:rsid w:val="00F22C00"/>
    <w:rsid w:val="00F22C2C"/>
    <w:rsid w:val="00F22D05"/>
    <w:rsid w:val="00F22D4B"/>
    <w:rsid w:val="00F22DEF"/>
    <w:rsid w:val="00F22EA3"/>
    <w:rsid w:val="00F22EEC"/>
    <w:rsid w:val="00F22F56"/>
    <w:rsid w:val="00F22FF9"/>
    <w:rsid w:val="00F23036"/>
    <w:rsid w:val="00F2310B"/>
    <w:rsid w:val="00F23232"/>
    <w:rsid w:val="00F232CA"/>
    <w:rsid w:val="00F233CB"/>
    <w:rsid w:val="00F233F5"/>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AC4"/>
    <w:rsid w:val="00F23C42"/>
    <w:rsid w:val="00F23C6B"/>
    <w:rsid w:val="00F23C95"/>
    <w:rsid w:val="00F23CB7"/>
    <w:rsid w:val="00F23CB9"/>
    <w:rsid w:val="00F23D1F"/>
    <w:rsid w:val="00F23D30"/>
    <w:rsid w:val="00F23D93"/>
    <w:rsid w:val="00F23E3D"/>
    <w:rsid w:val="00F2404A"/>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A0"/>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3F"/>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D9B"/>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849"/>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62F"/>
    <w:rsid w:val="00F60819"/>
    <w:rsid w:val="00F60821"/>
    <w:rsid w:val="00F60A2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56"/>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B0F"/>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D1"/>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91"/>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6A9"/>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2F"/>
    <w:rsid w:val="00F91DD1"/>
    <w:rsid w:val="00F91EBF"/>
    <w:rsid w:val="00F91F64"/>
    <w:rsid w:val="00F92222"/>
    <w:rsid w:val="00F92227"/>
    <w:rsid w:val="00F92240"/>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21D"/>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20"/>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9"/>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DF8"/>
    <w:rsid w:val="00FA5E7E"/>
    <w:rsid w:val="00FA5EA6"/>
    <w:rsid w:val="00FA5EDA"/>
    <w:rsid w:val="00FA5FE9"/>
    <w:rsid w:val="00FA609B"/>
    <w:rsid w:val="00FA60E3"/>
    <w:rsid w:val="00FA60FE"/>
    <w:rsid w:val="00FA624F"/>
    <w:rsid w:val="00FA62FA"/>
    <w:rsid w:val="00FA630D"/>
    <w:rsid w:val="00FA64E3"/>
    <w:rsid w:val="00FA650D"/>
    <w:rsid w:val="00FA657A"/>
    <w:rsid w:val="00FA65D4"/>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99"/>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44"/>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47"/>
    <w:rsid w:val="00FC6184"/>
    <w:rsid w:val="00FC61EB"/>
    <w:rsid w:val="00FC6291"/>
    <w:rsid w:val="00FC6306"/>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2B"/>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B7"/>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99"/>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AF2"/>
    <w:rsid w:val="00FD7B32"/>
    <w:rsid w:val="00FD7B9F"/>
    <w:rsid w:val="00FD7C24"/>
    <w:rsid w:val="00FD7CAA"/>
    <w:rsid w:val="00FD7DC8"/>
    <w:rsid w:val="00FD7DCB"/>
    <w:rsid w:val="00FD7E49"/>
    <w:rsid w:val="00FD7E78"/>
    <w:rsid w:val="00FD7ECA"/>
    <w:rsid w:val="00FD7EEA"/>
    <w:rsid w:val="00FD7EFC"/>
    <w:rsid w:val="00FE0154"/>
    <w:rsid w:val="00FE017C"/>
    <w:rsid w:val="00FE02A8"/>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96C"/>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3E2"/>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4A"/>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49"/>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1E"/>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F152EC"/>
  </w:style>
  <w:style w:type="character" w:customStyle="1" w:styleId="afa">
    <w:name w:val="Текст сноски Знак"/>
    <w:basedOn w:val="a1"/>
    <w:link w:val="af9"/>
    <w:semiHidden/>
    <w:rsid w:val="00F152EC"/>
  </w:style>
  <w:style w:type="character" w:styleId="afb">
    <w:name w:val="footnote reference"/>
    <w:aliases w:val="Ref,de nota al pie"/>
    <w:semiHidden/>
    <w:unhideWhenUsed/>
    <w:rsid w:val="00F152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F152EC"/>
  </w:style>
  <w:style w:type="character" w:customStyle="1" w:styleId="afa">
    <w:name w:val="Текст сноски Знак"/>
    <w:basedOn w:val="a1"/>
    <w:link w:val="af9"/>
    <w:semiHidden/>
    <w:rsid w:val="00F152EC"/>
  </w:style>
  <w:style w:type="character" w:styleId="afb">
    <w:name w:val="footnote reference"/>
    <w:aliases w:val="Ref,de nota al pie"/>
    <w:semiHidden/>
    <w:unhideWhenUsed/>
    <w:rsid w:val="00F15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996452">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0910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43807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046565">
      <w:bodyDiv w:val="1"/>
      <w:marLeft w:val="0"/>
      <w:marRight w:val="0"/>
      <w:marTop w:val="0"/>
      <w:marBottom w:val="0"/>
      <w:divBdr>
        <w:top w:val="none" w:sz="0" w:space="0" w:color="auto"/>
        <w:left w:val="none" w:sz="0" w:space="0" w:color="auto"/>
        <w:bottom w:val="none" w:sz="0" w:space="0" w:color="auto"/>
        <w:right w:val="none" w:sz="0" w:space="0" w:color="auto"/>
      </w:divBdr>
    </w:div>
    <w:div w:id="39474522">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3994374">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951">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93959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5953802">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032380">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169720">
      <w:bodyDiv w:val="1"/>
      <w:marLeft w:val="0"/>
      <w:marRight w:val="0"/>
      <w:marTop w:val="0"/>
      <w:marBottom w:val="0"/>
      <w:divBdr>
        <w:top w:val="none" w:sz="0" w:space="0" w:color="auto"/>
        <w:left w:val="none" w:sz="0" w:space="0" w:color="auto"/>
        <w:bottom w:val="none" w:sz="0" w:space="0" w:color="auto"/>
        <w:right w:val="none" w:sz="0" w:space="0" w:color="auto"/>
      </w:divBdr>
      <w:divsChild>
        <w:div w:id="493302371">
          <w:marLeft w:val="0"/>
          <w:marRight w:val="0"/>
          <w:marTop w:val="0"/>
          <w:marBottom w:val="0"/>
          <w:divBdr>
            <w:top w:val="none" w:sz="0" w:space="0" w:color="auto"/>
            <w:left w:val="none" w:sz="0" w:space="0" w:color="auto"/>
            <w:bottom w:val="none" w:sz="0" w:space="0" w:color="auto"/>
            <w:right w:val="none" w:sz="0" w:space="0" w:color="auto"/>
          </w:divBdr>
          <w:divsChild>
            <w:div w:id="96790416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618170">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427514">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62946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0367809">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402808">
      <w:bodyDiv w:val="1"/>
      <w:marLeft w:val="0"/>
      <w:marRight w:val="0"/>
      <w:marTop w:val="0"/>
      <w:marBottom w:val="0"/>
      <w:divBdr>
        <w:top w:val="none" w:sz="0" w:space="0" w:color="auto"/>
        <w:left w:val="none" w:sz="0" w:space="0" w:color="auto"/>
        <w:bottom w:val="none" w:sz="0" w:space="0" w:color="auto"/>
        <w:right w:val="none" w:sz="0" w:space="0" w:color="auto"/>
      </w:divBdr>
      <w:divsChild>
        <w:div w:id="416441214">
          <w:marLeft w:val="0"/>
          <w:marRight w:val="0"/>
          <w:marTop w:val="0"/>
          <w:marBottom w:val="0"/>
          <w:divBdr>
            <w:top w:val="none" w:sz="0" w:space="0" w:color="auto"/>
            <w:left w:val="none" w:sz="0" w:space="0" w:color="auto"/>
            <w:bottom w:val="none" w:sz="0" w:space="0" w:color="auto"/>
            <w:right w:val="none" w:sz="0" w:space="0" w:color="auto"/>
          </w:divBdr>
          <w:divsChild>
            <w:div w:id="45286846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905801">
      <w:bodyDiv w:val="1"/>
      <w:marLeft w:val="0"/>
      <w:marRight w:val="0"/>
      <w:marTop w:val="0"/>
      <w:marBottom w:val="0"/>
      <w:divBdr>
        <w:top w:val="none" w:sz="0" w:space="0" w:color="auto"/>
        <w:left w:val="none" w:sz="0" w:space="0" w:color="auto"/>
        <w:bottom w:val="none" w:sz="0" w:space="0" w:color="auto"/>
        <w:right w:val="none" w:sz="0" w:space="0" w:color="auto"/>
      </w:divBdr>
    </w:div>
    <w:div w:id="163977379">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5139323">
      <w:bodyDiv w:val="1"/>
      <w:marLeft w:val="0"/>
      <w:marRight w:val="0"/>
      <w:marTop w:val="0"/>
      <w:marBottom w:val="0"/>
      <w:divBdr>
        <w:top w:val="none" w:sz="0" w:space="0" w:color="auto"/>
        <w:left w:val="none" w:sz="0" w:space="0" w:color="auto"/>
        <w:bottom w:val="none" w:sz="0" w:space="0" w:color="auto"/>
        <w:right w:val="none" w:sz="0" w:space="0" w:color="auto"/>
      </w:divBdr>
      <w:divsChild>
        <w:div w:id="165293042">
          <w:marLeft w:val="0"/>
          <w:marRight w:val="0"/>
          <w:marTop w:val="0"/>
          <w:marBottom w:val="0"/>
          <w:divBdr>
            <w:top w:val="none" w:sz="0" w:space="0" w:color="auto"/>
            <w:left w:val="none" w:sz="0" w:space="0" w:color="auto"/>
            <w:bottom w:val="none" w:sz="0" w:space="0" w:color="auto"/>
            <w:right w:val="none" w:sz="0" w:space="0" w:color="auto"/>
          </w:divBdr>
          <w:divsChild>
            <w:div w:id="183988352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7932612">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0002301">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767438">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6140733">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08371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496758">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92037">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70266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676662">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433235">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420498">
      <w:bodyDiv w:val="1"/>
      <w:marLeft w:val="0"/>
      <w:marRight w:val="0"/>
      <w:marTop w:val="0"/>
      <w:marBottom w:val="0"/>
      <w:divBdr>
        <w:top w:val="none" w:sz="0" w:space="0" w:color="auto"/>
        <w:left w:val="none" w:sz="0" w:space="0" w:color="auto"/>
        <w:bottom w:val="none" w:sz="0" w:space="0" w:color="auto"/>
        <w:right w:val="none" w:sz="0" w:space="0" w:color="auto"/>
      </w:divBdr>
    </w:div>
    <w:div w:id="331690705">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155568">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619683">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962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554836">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6682723">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28916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27224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457419">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2986333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1458540">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709528">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640988">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6370">
      <w:bodyDiv w:val="1"/>
      <w:marLeft w:val="0"/>
      <w:marRight w:val="0"/>
      <w:marTop w:val="0"/>
      <w:marBottom w:val="0"/>
      <w:divBdr>
        <w:top w:val="none" w:sz="0" w:space="0" w:color="auto"/>
        <w:left w:val="none" w:sz="0" w:space="0" w:color="auto"/>
        <w:bottom w:val="none" w:sz="0" w:space="0" w:color="auto"/>
        <w:right w:val="none" w:sz="0" w:space="0" w:color="auto"/>
      </w:divBdr>
      <w:divsChild>
        <w:div w:id="756093844">
          <w:marLeft w:val="0"/>
          <w:marRight w:val="0"/>
          <w:marTop w:val="0"/>
          <w:marBottom w:val="0"/>
          <w:divBdr>
            <w:top w:val="none" w:sz="0" w:space="0" w:color="auto"/>
            <w:left w:val="none" w:sz="0" w:space="0" w:color="auto"/>
            <w:bottom w:val="none" w:sz="0" w:space="0" w:color="auto"/>
            <w:right w:val="none" w:sz="0" w:space="0" w:color="auto"/>
          </w:divBdr>
          <w:divsChild>
            <w:div w:id="155800722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6706892">
      <w:bodyDiv w:val="1"/>
      <w:marLeft w:val="0"/>
      <w:marRight w:val="0"/>
      <w:marTop w:val="0"/>
      <w:marBottom w:val="0"/>
      <w:divBdr>
        <w:top w:val="none" w:sz="0" w:space="0" w:color="auto"/>
        <w:left w:val="none" w:sz="0" w:space="0" w:color="auto"/>
        <w:bottom w:val="none" w:sz="0" w:space="0" w:color="auto"/>
        <w:right w:val="none" w:sz="0" w:space="0" w:color="auto"/>
      </w:divBdr>
      <w:divsChild>
        <w:div w:id="1223636346">
          <w:marLeft w:val="0"/>
          <w:marRight w:val="0"/>
          <w:marTop w:val="0"/>
          <w:marBottom w:val="0"/>
          <w:divBdr>
            <w:top w:val="none" w:sz="0" w:space="0" w:color="auto"/>
            <w:left w:val="none" w:sz="0" w:space="0" w:color="auto"/>
            <w:bottom w:val="none" w:sz="0" w:space="0" w:color="auto"/>
            <w:right w:val="none" w:sz="0" w:space="0" w:color="auto"/>
          </w:divBdr>
          <w:divsChild>
            <w:div w:id="26018790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248137">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046967">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7550398">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109774">
      <w:bodyDiv w:val="1"/>
      <w:marLeft w:val="0"/>
      <w:marRight w:val="0"/>
      <w:marTop w:val="0"/>
      <w:marBottom w:val="0"/>
      <w:divBdr>
        <w:top w:val="none" w:sz="0" w:space="0" w:color="auto"/>
        <w:left w:val="none" w:sz="0" w:space="0" w:color="auto"/>
        <w:bottom w:val="none" w:sz="0" w:space="0" w:color="auto"/>
        <w:right w:val="none" w:sz="0" w:space="0" w:color="auto"/>
      </w:divBdr>
      <w:divsChild>
        <w:div w:id="1747533152">
          <w:marLeft w:val="0"/>
          <w:marRight w:val="0"/>
          <w:marTop w:val="0"/>
          <w:marBottom w:val="0"/>
          <w:divBdr>
            <w:top w:val="none" w:sz="0" w:space="0" w:color="auto"/>
            <w:left w:val="none" w:sz="0" w:space="0" w:color="auto"/>
            <w:bottom w:val="none" w:sz="0" w:space="0" w:color="auto"/>
            <w:right w:val="none" w:sz="0" w:space="0" w:color="auto"/>
          </w:divBdr>
          <w:divsChild>
            <w:div w:id="26543178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2818501">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9029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262199">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71545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23358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227684">
      <w:bodyDiv w:val="1"/>
      <w:marLeft w:val="0"/>
      <w:marRight w:val="0"/>
      <w:marTop w:val="0"/>
      <w:marBottom w:val="0"/>
      <w:divBdr>
        <w:top w:val="none" w:sz="0" w:space="0" w:color="auto"/>
        <w:left w:val="none" w:sz="0" w:space="0" w:color="auto"/>
        <w:bottom w:val="none" w:sz="0" w:space="0" w:color="auto"/>
        <w:right w:val="none" w:sz="0" w:space="0" w:color="auto"/>
      </w:divBdr>
      <w:divsChild>
        <w:div w:id="1552887709">
          <w:marLeft w:val="0"/>
          <w:marRight w:val="0"/>
          <w:marTop w:val="0"/>
          <w:marBottom w:val="0"/>
          <w:divBdr>
            <w:top w:val="none" w:sz="0" w:space="0" w:color="auto"/>
            <w:left w:val="none" w:sz="0" w:space="0" w:color="auto"/>
            <w:bottom w:val="none" w:sz="0" w:space="0" w:color="auto"/>
            <w:right w:val="none" w:sz="0" w:space="0" w:color="auto"/>
          </w:divBdr>
          <w:divsChild>
            <w:div w:id="4472845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5944727">
      <w:bodyDiv w:val="1"/>
      <w:marLeft w:val="0"/>
      <w:marRight w:val="0"/>
      <w:marTop w:val="0"/>
      <w:marBottom w:val="0"/>
      <w:divBdr>
        <w:top w:val="none" w:sz="0" w:space="0" w:color="auto"/>
        <w:left w:val="none" w:sz="0" w:space="0" w:color="auto"/>
        <w:bottom w:val="none" w:sz="0" w:space="0" w:color="auto"/>
        <w:right w:val="none" w:sz="0" w:space="0" w:color="auto"/>
      </w:divBdr>
    </w:div>
    <w:div w:id="596057135">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6788793">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8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090763">
          <w:marLeft w:val="0"/>
          <w:marRight w:val="0"/>
          <w:marTop w:val="0"/>
          <w:marBottom w:val="0"/>
          <w:divBdr>
            <w:top w:val="none" w:sz="0" w:space="0" w:color="auto"/>
            <w:left w:val="none" w:sz="0" w:space="0" w:color="auto"/>
            <w:bottom w:val="none" w:sz="0" w:space="0" w:color="auto"/>
            <w:right w:val="none" w:sz="0" w:space="0" w:color="auto"/>
          </w:divBdr>
          <w:divsChild>
            <w:div w:id="17257092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2175943">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23163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674792">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298582">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4791424">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219742">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053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58753">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98067">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967228">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083029">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6390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541662">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1842693">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394003">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857770">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410417">
      <w:bodyDiv w:val="1"/>
      <w:marLeft w:val="0"/>
      <w:marRight w:val="0"/>
      <w:marTop w:val="0"/>
      <w:marBottom w:val="0"/>
      <w:divBdr>
        <w:top w:val="none" w:sz="0" w:space="0" w:color="auto"/>
        <w:left w:val="none" w:sz="0" w:space="0" w:color="auto"/>
        <w:bottom w:val="none" w:sz="0" w:space="0" w:color="auto"/>
        <w:right w:val="none" w:sz="0" w:space="0" w:color="auto"/>
      </w:divBdr>
      <w:divsChild>
        <w:div w:id="1276406880">
          <w:marLeft w:val="0"/>
          <w:marRight w:val="0"/>
          <w:marTop w:val="0"/>
          <w:marBottom w:val="0"/>
          <w:divBdr>
            <w:top w:val="none" w:sz="0" w:space="0" w:color="auto"/>
            <w:left w:val="none" w:sz="0" w:space="0" w:color="auto"/>
            <w:bottom w:val="none" w:sz="0" w:space="0" w:color="auto"/>
            <w:right w:val="none" w:sz="0" w:space="0" w:color="auto"/>
          </w:divBdr>
          <w:divsChild>
            <w:div w:id="205534770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48156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05982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1912826">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189">
      <w:bodyDiv w:val="1"/>
      <w:marLeft w:val="0"/>
      <w:marRight w:val="0"/>
      <w:marTop w:val="0"/>
      <w:marBottom w:val="0"/>
      <w:divBdr>
        <w:top w:val="none" w:sz="0" w:space="0" w:color="auto"/>
        <w:left w:val="none" w:sz="0" w:space="0" w:color="auto"/>
        <w:bottom w:val="none" w:sz="0" w:space="0" w:color="auto"/>
        <w:right w:val="none" w:sz="0" w:space="0" w:color="auto"/>
      </w:divBdr>
      <w:divsChild>
        <w:div w:id="1346519823">
          <w:marLeft w:val="0"/>
          <w:marRight w:val="0"/>
          <w:marTop w:val="0"/>
          <w:marBottom w:val="0"/>
          <w:divBdr>
            <w:top w:val="none" w:sz="0" w:space="0" w:color="auto"/>
            <w:left w:val="none" w:sz="0" w:space="0" w:color="auto"/>
            <w:bottom w:val="none" w:sz="0" w:space="0" w:color="auto"/>
            <w:right w:val="none" w:sz="0" w:space="0" w:color="auto"/>
          </w:divBdr>
          <w:divsChild>
            <w:div w:id="56730480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137453">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789139">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8882">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529839">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146469">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8235715">
      <w:bodyDiv w:val="1"/>
      <w:marLeft w:val="0"/>
      <w:marRight w:val="0"/>
      <w:marTop w:val="0"/>
      <w:marBottom w:val="0"/>
      <w:divBdr>
        <w:top w:val="none" w:sz="0" w:space="0" w:color="auto"/>
        <w:left w:val="none" w:sz="0" w:space="0" w:color="auto"/>
        <w:bottom w:val="none" w:sz="0" w:space="0" w:color="auto"/>
        <w:right w:val="none" w:sz="0" w:space="0" w:color="auto"/>
      </w:divBdr>
      <w:divsChild>
        <w:div w:id="1102533152">
          <w:marLeft w:val="0"/>
          <w:marRight w:val="0"/>
          <w:marTop w:val="0"/>
          <w:marBottom w:val="0"/>
          <w:divBdr>
            <w:top w:val="none" w:sz="0" w:space="0" w:color="auto"/>
            <w:left w:val="none" w:sz="0" w:space="0" w:color="auto"/>
            <w:bottom w:val="none" w:sz="0" w:space="0" w:color="auto"/>
            <w:right w:val="none" w:sz="0" w:space="0" w:color="auto"/>
          </w:divBdr>
          <w:divsChild>
            <w:div w:id="92531226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750400">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3261446">
      <w:bodyDiv w:val="1"/>
      <w:marLeft w:val="0"/>
      <w:marRight w:val="0"/>
      <w:marTop w:val="0"/>
      <w:marBottom w:val="0"/>
      <w:divBdr>
        <w:top w:val="none" w:sz="0" w:space="0" w:color="auto"/>
        <w:left w:val="none" w:sz="0" w:space="0" w:color="auto"/>
        <w:bottom w:val="none" w:sz="0" w:space="0" w:color="auto"/>
        <w:right w:val="none" w:sz="0" w:space="0" w:color="auto"/>
      </w:divBdr>
    </w:div>
    <w:div w:id="106499181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644273">
      <w:bodyDiv w:val="1"/>
      <w:marLeft w:val="0"/>
      <w:marRight w:val="0"/>
      <w:marTop w:val="0"/>
      <w:marBottom w:val="0"/>
      <w:divBdr>
        <w:top w:val="none" w:sz="0" w:space="0" w:color="auto"/>
        <w:left w:val="none" w:sz="0" w:space="0" w:color="auto"/>
        <w:bottom w:val="none" w:sz="0" w:space="0" w:color="auto"/>
        <w:right w:val="none" w:sz="0" w:space="0" w:color="auto"/>
      </w:divBdr>
      <w:divsChild>
        <w:div w:id="1265991010">
          <w:marLeft w:val="0"/>
          <w:marRight w:val="0"/>
          <w:marTop w:val="0"/>
          <w:marBottom w:val="0"/>
          <w:divBdr>
            <w:top w:val="none" w:sz="0" w:space="0" w:color="auto"/>
            <w:left w:val="none" w:sz="0" w:space="0" w:color="auto"/>
            <w:bottom w:val="none" w:sz="0" w:space="0" w:color="auto"/>
            <w:right w:val="none" w:sz="0" w:space="0" w:color="auto"/>
          </w:divBdr>
          <w:divsChild>
            <w:div w:id="37566577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83989758">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9040284">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9100276">
      <w:bodyDiv w:val="1"/>
      <w:marLeft w:val="0"/>
      <w:marRight w:val="0"/>
      <w:marTop w:val="0"/>
      <w:marBottom w:val="0"/>
      <w:divBdr>
        <w:top w:val="none" w:sz="0" w:space="0" w:color="auto"/>
        <w:left w:val="none" w:sz="0" w:space="0" w:color="auto"/>
        <w:bottom w:val="none" w:sz="0" w:space="0" w:color="auto"/>
        <w:right w:val="none" w:sz="0" w:space="0" w:color="auto"/>
      </w:divBdr>
      <w:divsChild>
        <w:div w:id="445542099">
          <w:marLeft w:val="0"/>
          <w:marRight w:val="0"/>
          <w:marTop w:val="0"/>
          <w:marBottom w:val="0"/>
          <w:divBdr>
            <w:top w:val="none" w:sz="0" w:space="0" w:color="auto"/>
            <w:left w:val="none" w:sz="0" w:space="0" w:color="auto"/>
            <w:bottom w:val="none" w:sz="0" w:space="0" w:color="auto"/>
            <w:right w:val="none" w:sz="0" w:space="0" w:color="auto"/>
          </w:divBdr>
          <w:divsChild>
            <w:div w:id="157295877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33204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102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 w:id="1184898218">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339209">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6744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196984">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0970976">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49259">
      <w:bodyDiv w:val="1"/>
      <w:marLeft w:val="0"/>
      <w:marRight w:val="0"/>
      <w:marTop w:val="0"/>
      <w:marBottom w:val="0"/>
      <w:divBdr>
        <w:top w:val="none" w:sz="0" w:space="0" w:color="auto"/>
        <w:left w:val="none" w:sz="0" w:space="0" w:color="auto"/>
        <w:bottom w:val="none" w:sz="0" w:space="0" w:color="auto"/>
        <w:right w:val="none" w:sz="0" w:space="0" w:color="auto"/>
      </w:divBdr>
    </w:div>
    <w:div w:id="121041514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785693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316498">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83516">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94667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772267">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937531">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384244">
      <w:bodyDiv w:val="1"/>
      <w:marLeft w:val="0"/>
      <w:marRight w:val="0"/>
      <w:marTop w:val="0"/>
      <w:marBottom w:val="0"/>
      <w:divBdr>
        <w:top w:val="none" w:sz="0" w:space="0" w:color="auto"/>
        <w:left w:val="none" w:sz="0" w:space="0" w:color="auto"/>
        <w:bottom w:val="none" w:sz="0" w:space="0" w:color="auto"/>
        <w:right w:val="none" w:sz="0" w:space="0" w:color="auto"/>
      </w:divBdr>
    </w:div>
    <w:div w:id="1301035778">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366615">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8946911">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996638">
      <w:bodyDiv w:val="1"/>
      <w:marLeft w:val="0"/>
      <w:marRight w:val="0"/>
      <w:marTop w:val="0"/>
      <w:marBottom w:val="0"/>
      <w:divBdr>
        <w:top w:val="none" w:sz="0" w:space="0" w:color="auto"/>
        <w:left w:val="none" w:sz="0" w:space="0" w:color="auto"/>
        <w:bottom w:val="none" w:sz="0" w:space="0" w:color="auto"/>
        <w:right w:val="none" w:sz="0" w:space="0" w:color="auto"/>
      </w:divBdr>
    </w:div>
    <w:div w:id="1353998569">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489709">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194667">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361821">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71838">
      <w:bodyDiv w:val="1"/>
      <w:marLeft w:val="0"/>
      <w:marRight w:val="0"/>
      <w:marTop w:val="0"/>
      <w:marBottom w:val="0"/>
      <w:divBdr>
        <w:top w:val="none" w:sz="0" w:space="0" w:color="auto"/>
        <w:left w:val="none" w:sz="0" w:space="0" w:color="auto"/>
        <w:bottom w:val="none" w:sz="0" w:space="0" w:color="auto"/>
        <w:right w:val="none" w:sz="0" w:space="0" w:color="auto"/>
      </w:divBdr>
      <w:divsChild>
        <w:div w:id="1873028784">
          <w:marLeft w:val="0"/>
          <w:marRight w:val="0"/>
          <w:marTop w:val="0"/>
          <w:marBottom w:val="0"/>
          <w:divBdr>
            <w:top w:val="none" w:sz="0" w:space="0" w:color="auto"/>
            <w:left w:val="none" w:sz="0" w:space="0" w:color="auto"/>
            <w:bottom w:val="none" w:sz="0" w:space="0" w:color="auto"/>
            <w:right w:val="none" w:sz="0" w:space="0" w:color="auto"/>
          </w:divBdr>
          <w:divsChild>
            <w:div w:id="26962465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273116">
      <w:bodyDiv w:val="1"/>
      <w:marLeft w:val="0"/>
      <w:marRight w:val="0"/>
      <w:marTop w:val="0"/>
      <w:marBottom w:val="0"/>
      <w:divBdr>
        <w:top w:val="none" w:sz="0" w:space="0" w:color="auto"/>
        <w:left w:val="none" w:sz="0" w:space="0" w:color="auto"/>
        <w:bottom w:val="none" w:sz="0" w:space="0" w:color="auto"/>
        <w:right w:val="none" w:sz="0" w:space="0" w:color="auto"/>
      </w:divBdr>
      <w:divsChild>
        <w:div w:id="1862743973">
          <w:marLeft w:val="0"/>
          <w:marRight w:val="0"/>
          <w:marTop w:val="0"/>
          <w:marBottom w:val="0"/>
          <w:divBdr>
            <w:top w:val="none" w:sz="0" w:space="0" w:color="auto"/>
            <w:left w:val="none" w:sz="0" w:space="0" w:color="auto"/>
            <w:bottom w:val="none" w:sz="0" w:space="0" w:color="auto"/>
            <w:right w:val="none" w:sz="0" w:space="0" w:color="auto"/>
          </w:divBdr>
          <w:divsChild>
            <w:div w:id="48949042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93156">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746703">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6730244">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203497">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644545">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46221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34492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1040956">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1222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003088">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77980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886364">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12224">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4019">
      <w:bodyDiv w:val="1"/>
      <w:marLeft w:val="0"/>
      <w:marRight w:val="0"/>
      <w:marTop w:val="0"/>
      <w:marBottom w:val="0"/>
      <w:divBdr>
        <w:top w:val="none" w:sz="0" w:space="0" w:color="auto"/>
        <w:left w:val="none" w:sz="0" w:space="0" w:color="auto"/>
        <w:bottom w:val="none" w:sz="0" w:space="0" w:color="auto"/>
        <w:right w:val="none" w:sz="0" w:space="0" w:color="auto"/>
      </w:divBdr>
      <w:divsChild>
        <w:div w:id="30687512">
          <w:marLeft w:val="-225"/>
          <w:marRight w:val="-225"/>
          <w:marTop w:val="0"/>
          <w:marBottom w:val="0"/>
          <w:divBdr>
            <w:top w:val="none" w:sz="0" w:space="0" w:color="auto"/>
            <w:left w:val="none" w:sz="0" w:space="0" w:color="auto"/>
            <w:bottom w:val="none" w:sz="0" w:space="0" w:color="auto"/>
            <w:right w:val="none" w:sz="0" w:space="0" w:color="auto"/>
          </w:divBdr>
          <w:divsChild>
            <w:div w:id="1741177070">
              <w:marLeft w:val="0"/>
              <w:marRight w:val="0"/>
              <w:marTop w:val="0"/>
              <w:marBottom w:val="0"/>
              <w:divBdr>
                <w:top w:val="none" w:sz="0" w:space="0" w:color="auto"/>
                <w:left w:val="none" w:sz="0" w:space="0" w:color="auto"/>
                <w:bottom w:val="none" w:sz="0" w:space="0" w:color="auto"/>
                <w:right w:val="none" w:sz="0" w:space="0" w:color="auto"/>
              </w:divBdr>
              <w:divsChild>
                <w:div w:id="165872496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865317">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496553">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282004">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641451">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725502">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7737201">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05811">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833111">
      <w:bodyDiv w:val="1"/>
      <w:marLeft w:val="0"/>
      <w:marRight w:val="0"/>
      <w:marTop w:val="0"/>
      <w:marBottom w:val="0"/>
      <w:divBdr>
        <w:top w:val="none" w:sz="0" w:space="0" w:color="auto"/>
        <w:left w:val="none" w:sz="0" w:space="0" w:color="auto"/>
        <w:bottom w:val="none" w:sz="0" w:space="0" w:color="auto"/>
        <w:right w:val="none" w:sz="0" w:space="0" w:color="auto"/>
      </w:divBdr>
      <w:divsChild>
        <w:div w:id="913929300">
          <w:marLeft w:val="0"/>
          <w:marRight w:val="0"/>
          <w:marTop w:val="0"/>
          <w:marBottom w:val="0"/>
          <w:divBdr>
            <w:top w:val="none" w:sz="0" w:space="0" w:color="auto"/>
            <w:left w:val="none" w:sz="0" w:space="0" w:color="auto"/>
            <w:bottom w:val="none" w:sz="0" w:space="0" w:color="auto"/>
            <w:right w:val="none" w:sz="0" w:space="0" w:color="auto"/>
          </w:divBdr>
          <w:divsChild>
            <w:div w:id="92603729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8781418">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1652">
      <w:bodyDiv w:val="1"/>
      <w:marLeft w:val="0"/>
      <w:marRight w:val="0"/>
      <w:marTop w:val="0"/>
      <w:marBottom w:val="0"/>
      <w:divBdr>
        <w:top w:val="none" w:sz="0" w:space="0" w:color="auto"/>
        <w:left w:val="none" w:sz="0" w:space="0" w:color="auto"/>
        <w:bottom w:val="none" w:sz="0" w:space="0" w:color="auto"/>
        <w:right w:val="none" w:sz="0" w:space="0" w:color="auto"/>
      </w:divBdr>
      <w:divsChild>
        <w:div w:id="477455226">
          <w:marLeft w:val="0"/>
          <w:marRight w:val="0"/>
          <w:marTop w:val="0"/>
          <w:marBottom w:val="0"/>
          <w:divBdr>
            <w:top w:val="none" w:sz="0" w:space="0" w:color="auto"/>
            <w:left w:val="none" w:sz="0" w:space="0" w:color="auto"/>
            <w:bottom w:val="none" w:sz="0" w:space="0" w:color="auto"/>
            <w:right w:val="none" w:sz="0" w:space="0" w:color="auto"/>
          </w:divBdr>
          <w:divsChild>
            <w:div w:id="13199439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804691">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922357">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8823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666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769772">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758089">
      <w:bodyDiv w:val="1"/>
      <w:marLeft w:val="0"/>
      <w:marRight w:val="0"/>
      <w:marTop w:val="0"/>
      <w:marBottom w:val="0"/>
      <w:divBdr>
        <w:top w:val="none" w:sz="0" w:space="0" w:color="auto"/>
        <w:left w:val="none" w:sz="0" w:space="0" w:color="auto"/>
        <w:bottom w:val="none" w:sz="0" w:space="0" w:color="auto"/>
        <w:right w:val="none" w:sz="0" w:space="0" w:color="auto"/>
      </w:divBdr>
    </w:div>
    <w:div w:id="1708331412">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276998">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38809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715448">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878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783508">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040618">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9727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352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00877">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206669">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1769011">
      <w:bodyDiv w:val="1"/>
      <w:marLeft w:val="0"/>
      <w:marRight w:val="0"/>
      <w:marTop w:val="0"/>
      <w:marBottom w:val="0"/>
      <w:divBdr>
        <w:top w:val="none" w:sz="0" w:space="0" w:color="auto"/>
        <w:left w:val="none" w:sz="0" w:space="0" w:color="auto"/>
        <w:bottom w:val="none" w:sz="0" w:space="0" w:color="auto"/>
        <w:right w:val="none" w:sz="0" w:space="0" w:color="auto"/>
      </w:divBdr>
      <w:divsChild>
        <w:div w:id="226844088">
          <w:marLeft w:val="0"/>
          <w:marRight w:val="0"/>
          <w:marTop w:val="0"/>
          <w:marBottom w:val="0"/>
          <w:divBdr>
            <w:top w:val="none" w:sz="0" w:space="0" w:color="auto"/>
            <w:left w:val="none" w:sz="0" w:space="0" w:color="auto"/>
            <w:bottom w:val="none" w:sz="0" w:space="0" w:color="auto"/>
            <w:right w:val="none" w:sz="0" w:space="0" w:color="auto"/>
          </w:divBdr>
          <w:divsChild>
            <w:div w:id="205796967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0536">
      <w:bodyDiv w:val="1"/>
      <w:marLeft w:val="0"/>
      <w:marRight w:val="0"/>
      <w:marTop w:val="0"/>
      <w:marBottom w:val="0"/>
      <w:divBdr>
        <w:top w:val="none" w:sz="0" w:space="0" w:color="auto"/>
        <w:left w:val="none" w:sz="0" w:space="0" w:color="auto"/>
        <w:bottom w:val="none" w:sz="0" w:space="0" w:color="auto"/>
        <w:right w:val="none" w:sz="0" w:space="0" w:color="auto"/>
      </w:divBdr>
      <w:divsChild>
        <w:div w:id="772751227">
          <w:marLeft w:val="-225"/>
          <w:marRight w:val="-225"/>
          <w:marTop w:val="0"/>
          <w:marBottom w:val="0"/>
          <w:divBdr>
            <w:top w:val="none" w:sz="0" w:space="0" w:color="auto"/>
            <w:left w:val="none" w:sz="0" w:space="0" w:color="auto"/>
            <w:bottom w:val="none" w:sz="0" w:space="0" w:color="auto"/>
            <w:right w:val="none" w:sz="0" w:space="0" w:color="auto"/>
          </w:divBdr>
          <w:divsChild>
            <w:div w:id="1346207357">
              <w:marLeft w:val="0"/>
              <w:marRight w:val="0"/>
              <w:marTop w:val="0"/>
              <w:marBottom w:val="0"/>
              <w:divBdr>
                <w:top w:val="none" w:sz="0" w:space="0" w:color="auto"/>
                <w:left w:val="none" w:sz="0" w:space="0" w:color="auto"/>
                <w:bottom w:val="none" w:sz="0" w:space="0" w:color="auto"/>
                <w:right w:val="none" w:sz="0" w:space="0" w:color="auto"/>
              </w:divBdr>
              <w:divsChild>
                <w:div w:id="120351638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62822">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979253">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61737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170795">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697834">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89647">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3316946">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32268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598943">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679594">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334252">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5487460">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300825">
      <w:bodyDiv w:val="1"/>
      <w:marLeft w:val="0"/>
      <w:marRight w:val="0"/>
      <w:marTop w:val="0"/>
      <w:marBottom w:val="0"/>
      <w:divBdr>
        <w:top w:val="none" w:sz="0" w:space="0" w:color="auto"/>
        <w:left w:val="none" w:sz="0" w:space="0" w:color="auto"/>
        <w:bottom w:val="none" w:sz="0" w:space="0" w:color="auto"/>
        <w:right w:val="none" w:sz="0" w:space="0" w:color="auto"/>
      </w:divBdr>
      <w:divsChild>
        <w:div w:id="1588148057">
          <w:marLeft w:val="0"/>
          <w:marRight w:val="0"/>
          <w:marTop w:val="0"/>
          <w:marBottom w:val="0"/>
          <w:divBdr>
            <w:top w:val="none" w:sz="0" w:space="0" w:color="auto"/>
            <w:left w:val="none" w:sz="0" w:space="0" w:color="auto"/>
            <w:bottom w:val="none" w:sz="0" w:space="0" w:color="auto"/>
            <w:right w:val="none" w:sz="0" w:space="0" w:color="auto"/>
          </w:divBdr>
          <w:divsChild>
            <w:div w:id="68000598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9022576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139138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1852533">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12707">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646052">
      <w:bodyDiv w:val="1"/>
      <w:marLeft w:val="0"/>
      <w:marRight w:val="0"/>
      <w:marTop w:val="0"/>
      <w:marBottom w:val="0"/>
      <w:divBdr>
        <w:top w:val="none" w:sz="0" w:space="0" w:color="auto"/>
        <w:left w:val="none" w:sz="0" w:space="0" w:color="auto"/>
        <w:bottom w:val="none" w:sz="0" w:space="0" w:color="auto"/>
        <w:right w:val="none" w:sz="0" w:space="0" w:color="auto"/>
      </w:divBdr>
      <w:divsChild>
        <w:div w:id="2100128178">
          <w:marLeft w:val="0"/>
          <w:marRight w:val="0"/>
          <w:marTop w:val="0"/>
          <w:marBottom w:val="0"/>
          <w:divBdr>
            <w:top w:val="none" w:sz="0" w:space="0" w:color="auto"/>
            <w:left w:val="none" w:sz="0" w:space="0" w:color="auto"/>
            <w:bottom w:val="none" w:sz="0" w:space="0" w:color="auto"/>
            <w:right w:val="none" w:sz="0" w:space="0" w:color="auto"/>
          </w:divBdr>
          <w:divsChild>
            <w:div w:id="103346319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0/TBT/TPKM/final_measure/20_4538_00_e.pdf" TargetMode="External"/><Relationship Id="rId18" Type="http://schemas.openxmlformats.org/officeDocument/2006/relationships/hyperlink" Target="https://members.wto.org/crnattachments/2020/TBT/TPKM/final_measure/20_4537_00_x.pdf" TargetMode="External"/><Relationship Id="rId26" Type="http://schemas.openxmlformats.org/officeDocument/2006/relationships/hyperlink" Target="http://www.in.gov.br/en/web/dou/-/instrucao-normativa-n-73-de-24-de-julho-de-2020-26915612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s.wto.org/crnattachments/2020/TBT/USA/final_measure/20_4647_00_e.pdf" TargetMode="External"/><Relationship Id="rId34" Type="http://schemas.openxmlformats.org/officeDocument/2006/relationships/hyperlink" Target="https://www.foodstandards.gov.au/code/Pages/default.aspx" TargetMode="External"/><Relationship Id="rId7" Type="http://schemas.openxmlformats.org/officeDocument/2006/relationships/footnotes" Target="footnotes.xml"/><Relationship Id="rId12" Type="http://schemas.openxmlformats.org/officeDocument/2006/relationships/hyperlink" Target="http://www.inmetro.gov.br/legislacao/rtac/pdf/RTAC002645.pdf" TargetMode="External"/><Relationship Id="rId17" Type="http://schemas.openxmlformats.org/officeDocument/2006/relationships/hyperlink" Target="https://members.wto.org/crnattachments/2020/TBT/TPKM/final_measure/20_4537_00_e.pdf" TargetMode="External"/><Relationship Id="rId25" Type="http://schemas.openxmlformats.org/officeDocument/2006/relationships/hyperlink" Target="http://www.in.gov.br/en/web/dou/-/instrucao-normativa-n-72-de-24-de-julho-de-2020-269156546" TargetMode="External"/><Relationship Id="rId33" Type="http://schemas.openxmlformats.org/officeDocument/2006/relationships/hyperlink" Target="https://www.foodstandards.gov.au/code/changes/gazette/Pages/AmendmentNo194.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0/TBT/TPKM/final_measure/20_4538_01_x.pdf" TargetMode="External"/><Relationship Id="rId20" Type="http://schemas.openxmlformats.org/officeDocument/2006/relationships/hyperlink" Target="https://www.govinfo.gov/content/pkg/FR-2020-07-27/pdf/2020-13738.pdf" TargetMode="External"/><Relationship Id="rId29" Type="http://schemas.openxmlformats.org/officeDocument/2006/relationships/hyperlink" Target="https://www.fda.gov.tw/TC/newsContent.aspx?cid=3&amp;id=262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metro.gov.br/legislacao/rtac/pdf/RTAC002649.pdf" TargetMode="External"/><Relationship Id="rId24" Type="http://schemas.openxmlformats.org/officeDocument/2006/relationships/hyperlink" Target="https://members.wto.org/crnattachments/2020/TBT/USA/final_measure/20_4648_00_e.pdf" TargetMode="External"/><Relationship Id="rId32" Type="http://schemas.openxmlformats.org/officeDocument/2006/relationships/hyperlink" Target="https://www.foodstandards.gov.au/code/Pages/default.aspx" TargetMode="External"/><Relationship Id="rId37" Type="http://schemas.openxmlformats.org/officeDocument/2006/relationships/hyperlink" Target="https://www.govinfo.gov/content/pkg/FR-2019-07-01/pdf/2019-14004.pdf" TargetMode="External"/><Relationship Id="rId5" Type="http://schemas.openxmlformats.org/officeDocument/2006/relationships/settings" Target="settings.xml"/><Relationship Id="rId15" Type="http://schemas.openxmlformats.org/officeDocument/2006/relationships/hyperlink" Target="https://members.wto.org/crnattachments/2020/TBT/TPKM/final_measure/20_4538_01_e.pdf" TargetMode="External"/><Relationship Id="rId23" Type="http://schemas.openxmlformats.org/officeDocument/2006/relationships/hyperlink" Target="https://www.govinfo.gov/content/pkg/FR-2020-07-28/pdf/2020-14513.pdf" TargetMode="External"/><Relationship Id="rId28" Type="http://schemas.openxmlformats.org/officeDocument/2006/relationships/hyperlink" Target="http://www.in.gov.br/en/web/dou/-/instrucao-normativa-n-74-de-24-de-julho-de-2020-269156370" TargetMode="External"/><Relationship Id="rId36" Type="http://schemas.openxmlformats.org/officeDocument/2006/relationships/hyperlink" Target="https://www.govinfo.gov/content/pkg/FR-2019-07-01/html/2019-14004.htm" TargetMode="External"/><Relationship Id="rId10" Type="http://schemas.openxmlformats.org/officeDocument/2006/relationships/hyperlink" Target="https://members.wto.org/crnattachments/2020/TBT/ECU/20_4187_00_s.pdf" TargetMode="External"/><Relationship Id="rId19" Type="http://schemas.openxmlformats.org/officeDocument/2006/relationships/hyperlink" Target="https://www.govinfo.gov/content/pkg/FR-2020-07-27/html/2020-13738.htm" TargetMode="External"/><Relationship Id="rId31" Type="http://schemas.openxmlformats.org/officeDocument/2006/relationships/hyperlink" Target="https://members.wto.org/crnattachments/2020/TBT/TPKM/final_measure/20_4760_00_x.pdf" TargetMode="External"/><Relationship Id="rId4" Type="http://schemas.microsoft.com/office/2007/relationships/stylesWithEffects" Target="stylesWithEffects.xml"/><Relationship Id="rId9" Type="http://schemas.openxmlformats.org/officeDocument/2006/relationships/hyperlink" Target="http://www.inmetro.gov.br/legislacao/rtac/pdf/RTAC002642.pdf" TargetMode="External"/><Relationship Id="rId14" Type="http://schemas.openxmlformats.org/officeDocument/2006/relationships/hyperlink" Target="https://members.wto.org/crnattachments/2020/TBT/TPKM/final_measure/20_4538_00_x.pdf" TargetMode="External"/><Relationship Id="rId22" Type="http://schemas.openxmlformats.org/officeDocument/2006/relationships/hyperlink" Target="https://www.govinfo.gov/content/pkg/FR-2020-07-28/html/2020-14513.htm" TargetMode="External"/><Relationship Id="rId27" Type="http://schemas.openxmlformats.org/officeDocument/2006/relationships/hyperlink" Target="http://www.in.gov.br/web/dou/-/instrucao-normativa-n-71-de-24-de-julho-de-2020-269156245" TargetMode="External"/><Relationship Id="rId30" Type="http://schemas.openxmlformats.org/officeDocument/2006/relationships/hyperlink" Target="https://members.wto.org/crnattachments/2020/TBT/TPKM/final_measure/20_4760_00_e.pdf" TargetMode="External"/><Relationship Id="rId35" Type="http://schemas.openxmlformats.org/officeDocument/2006/relationships/hyperlink" Target="https://www.foodstandards.gov.au/industry/labelling/Pages/pregnancy-warning-label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37CE-AF31-46E0-AE55-2301E536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10007</TotalTime>
  <Pages>49</Pages>
  <Words>14577</Words>
  <Characters>83093</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97476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1826</cp:revision>
  <cp:lastPrinted>2019-05-29T04:59:00Z</cp:lastPrinted>
  <dcterms:created xsi:type="dcterms:W3CDTF">2018-08-28T10:58:00Z</dcterms:created>
  <dcterms:modified xsi:type="dcterms:W3CDTF">2020-08-12T08:54:00Z</dcterms:modified>
</cp:coreProperties>
</file>