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E41189" w:rsidRPr="00E41189" w:rsidRDefault="00E41189" w:rsidP="00E41189">
      <w:pPr>
        <w:ind w:firstLine="567"/>
        <w:jc w:val="center"/>
        <w:rPr>
          <w:b/>
        </w:rPr>
      </w:pPr>
      <w:r w:rsidRPr="00E41189">
        <w:rPr>
          <w:b/>
        </w:rPr>
        <w:t>ГОСТ</w:t>
      </w:r>
      <w:r w:rsidR="004422E2" w:rsidRPr="004422E2">
        <w:rPr>
          <w:b/>
        </w:rPr>
        <w:t xml:space="preserve"> ISO 6401</w:t>
      </w:r>
      <w:r w:rsidRPr="00E41189">
        <w:rPr>
          <w:b/>
        </w:rPr>
        <w:t xml:space="preserve"> «</w:t>
      </w:r>
      <w:r w:rsidR="004422E2" w:rsidRPr="004422E2">
        <w:rPr>
          <w:b/>
        </w:rPr>
        <w:t>Пластмассы. Поливинилхлорид. Определение содержания остаточного мономера винилхлорида. Газохроматографический метод</w:t>
      </w:r>
      <w:r w:rsidRPr="00E41189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F415BE" w:rsidRPr="00970694" w:rsidRDefault="00F415BE" w:rsidP="00E509B7">
            <w:pPr>
              <w:tabs>
                <w:tab w:val="num" w:pos="0"/>
              </w:tabs>
              <w:jc w:val="both"/>
            </w:pPr>
            <w:r w:rsidRPr="00970694">
              <w:t>РГП «Казахстанский институт стандартизации и сертификации»</w:t>
            </w:r>
          </w:p>
          <w:p w:rsidR="00CB0C4D" w:rsidRPr="00334A43" w:rsidRDefault="00F415BE" w:rsidP="001D27A1">
            <w:pPr>
              <w:tabs>
                <w:tab w:val="num" w:pos="0"/>
              </w:tabs>
              <w:jc w:val="both"/>
            </w:pPr>
            <w:r w:rsidRPr="00970694">
              <w:t xml:space="preserve">010000, г. </w:t>
            </w:r>
            <w:proofErr w:type="spellStart"/>
            <w:r w:rsidR="004366FE">
              <w:t>Нур-Султан</w:t>
            </w:r>
            <w:proofErr w:type="spellEnd"/>
            <w:r w:rsidRPr="00970694">
              <w:t xml:space="preserve">,  </w:t>
            </w:r>
            <w:r w:rsidR="00CB0C4D" w:rsidRPr="00334A43">
              <w:t xml:space="preserve">Левый берег, </w:t>
            </w:r>
          </w:p>
          <w:p w:rsidR="00CB0C4D" w:rsidRPr="00334A43" w:rsidRDefault="00CB0C4D" w:rsidP="00CB0C4D">
            <w:pPr>
              <w:tabs>
                <w:tab w:val="num" w:pos="0"/>
              </w:tabs>
            </w:pPr>
            <w:r w:rsidRPr="00334A43">
              <w:t>ул. Мәңгілі</w:t>
            </w:r>
            <w:proofErr w:type="gramStart"/>
            <w:r w:rsidRPr="00334A43">
              <w:t>к</w:t>
            </w:r>
            <w:proofErr w:type="gramEnd"/>
            <w:r w:rsidRPr="00334A43">
              <w:t xml:space="preserve"> ел 11</w:t>
            </w:r>
            <w:r w:rsidR="00962405" w:rsidRPr="00334A43">
              <w:t>,</w:t>
            </w:r>
            <w:r w:rsidRPr="00970694">
              <w:br/>
            </w:r>
            <w:r w:rsidRPr="00334A43">
              <w:t>здание «Эталонный центр»</w:t>
            </w:r>
          </w:p>
          <w:p w:rsidR="001D27A1" w:rsidRPr="00E41189" w:rsidRDefault="001D27A1" w:rsidP="001D27A1">
            <w:pPr>
              <w:tabs>
                <w:tab w:val="num" w:pos="0"/>
              </w:tabs>
              <w:jc w:val="both"/>
            </w:pPr>
            <w:r w:rsidRPr="00E41189">
              <w:t xml:space="preserve">тел./факс: 8(7172) </w:t>
            </w:r>
            <w:r w:rsidR="00E41189" w:rsidRPr="00E41189">
              <w:t>25-53-85</w:t>
            </w:r>
          </w:p>
          <w:p w:rsidR="00F415BE" w:rsidRPr="00970694" w:rsidRDefault="00E73A06" w:rsidP="00E41189">
            <w:pPr>
              <w:tabs>
                <w:tab w:val="num" w:pos="0"/>
              </w:tabs>
              <w:jc w:val="both"/>
            </w:pPr>
            <w:hyperlink r:id="rId4" w:history="1">
              <w:r w:rsidR="00E41189" w:rsidRPr="00334A43">
                <w:t>tk91kbs@mail.ru</w:t>
              </w:r>
            </w:hyperlink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</w:t>
            </w:r>
            <w:proofErr w:type="gramStart"/>
            <w:r w:rsidRPr="00970694">
              <w:rPr>
                <w:b/>
              </w:rPr>
              <w:t>СТ</w:t>
            </w:r>
            <w:proofErr w:type="gramEnd"/>
            <w:r w:rsidRPr="00970694">
              <w:rPr>
                <w:b/>
              </w:rPr>
              <w:t xml:space="preserve"> РК </w:t>
            </w:r>
          </w:p>
        </w:tc>
        <w:tc>
          <w:tcPr>
            <w:tcW w:w="5529" w:type="dxa"/>
          </w:tcPr>
          <w:p w:rsidR="00F415BE" w:rsidRPr="00970694" w:rsidRDefault="00F415BE" w:rsidP="00E509B7">
            <w:pPr>
              <w:jc w:val="both"/>
            </w:pPr>
            <w:r w:rsidRPr="00970694">
              <w:t xml:space="preserve">РГП Казахстанский институт </w:t>
            </w:r>
            <w:r w:rsidR="009549DB" w:rsidRPr="00970694">
              <w:t>стандартизации и сертификации»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334A43" w:rsidRDefault="00E41189" w:rsidP="00E41189">
            <w:pPr>
              <w:jc w:val="both"/>
            </w:pPr>
            <w:r w:rsidRPr="00E41189">
              <w:t>ГОСТ</w:t>
            </w:r>
            <w:r w:rsidR="003C0185" w:rsidRPr="003C0185">
              <w:t xml:space="preserve"> ISO</w:t>
            </w:r>
            <w:r w:rsidRPr="00E41189">
              <w:t xml:space="preserve"> </w:t>
            </w:r>
            <w:r w:rsidR="004422E2" w:rsidRPr="004422E2">
              <w:t xml:space="preserve">6401 </w:t>
            </w:r>
            <w:r w:rsidRPr="00E41189">
              <w:t>«</w:t>
            </w:r>
            <w:r w:rsidR="004422E2" w:rsidRPr="004422E2">
              <w:t>Пластмассы. Поливинилхлорид. Определение содержания остаточного мономера винилхлорида. Газохроматографический метод</w:t>
            </w:r>
            <w:r w:rsidRPr="00E41189">
              <w:t>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4422E2" w:rsidP="003C0185">
            <w:pPr>
              <w:jc w:val="both"/>
            </w:pPr>
            <w:r w:rsidRPr="00124B03">
              <w:t xml:space="preserve">Настоящий стандарт устанавливает метод определения остаточного мономера винилхлорида в </w:t>
            </w:r>
            <w:proofErr w:type="spellStart"/>
            <w:r w:rsidRPr="00124B03">
              <w:t>гомополимерах</w:t>
            </w:r>
            <w:proofErr w:type="spellEnd"/>
            <w:r w:rsidRPr="00124B03">
              <w:t xml:space="preserve"> и сополимерах винилхлорида и смешанных материалах.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4422E2" w:rsidRPr="007B35C6" w:rsidRDefault="00E54C35" w:rsidP="004422E2">
            <w:pPr>
              <w:autoSpaceDE w:val="0"/>
              <w:autoSpaceDN w:val="0"/>
              <w:adjustRightInd w:val="0"/>
            </w:pPr>
            <w:r w:rsidRPr="007757B9">
              <w:t xml:space="preserve">Обеспечение выполнения требований                    </w:t>
            </w:r>
            <w:proofErr w:type="gramStart"/>
            <w:r w:rsidR="004422E2" w:rsidRPr="004422E2">
              <w:t>ТР</w:t>
            </w:r>
            <w:proofErr w:type="gramEnd"/>
            <w:r w:rsidR="004422E2" w:rsidRPr="004422E2">
              <w:t xml:space="preserve"> ТС 008/2011 «Требования гигиенической безопасности игрушек» </w:t>
            </w:r>
          </w:p>
          <w:p w:rsidR="00F415BE" w:rsidRPr="007B35C6" w:rsidRDefault="00F415BE" w:rsidP="004422E2">
            <w:pPr>
              <w:jc w:val="both"/>
            </w:pP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8B782B">
            <w:pPr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E54C35">
            <w:pPr>
              <w:jc w:val="both"/>
            </w:pPr>
            <w:proofErr w:type="gramStart"/>
            <w:r w:rsidRPr="00E54C35">
              <w:t>Настоящий</w:t>
            </w:r>
            <w:r w:rsidRPr="004422E2">
              <w:t xml:space="preserve"> </w:t>
            </w:r>
            <w:r w:rsidRPr="00E54C35">
              <w:t>стандарт</w:t>
            </w:r>
            <w:r w:rsidRPr="004422E2">
              <w:t xml:space="preserve"> </w:t>
            </w:r>
            <w:r w:rsidR="00E54C35" w:rsidRPr="00E54C35">
              <w:t>разрабатывается</w:t>
            </w:r>
            <w:r w:rsidR="00E54C35" w:rsidRPr="004422E2">
              <w:t xml:space="preserve"> </w:t>
            </w:r>
            <w:r w:rsidR="00E54C35" w:rsidRPr="00E54C35">
              <w:t>на</w:t>
            </w:r>
            <w:r w:rsidR="00E54C35" w:rsidRPr="004422E2">
              <w:t xml:space="preserve"> </w:t>
            </w:r>
            <w:r w:rsidR="00E54C35" w:rsidRPr="00E54C35">
              <w:t>основе</w:t>
            </w:r>
            <w:r w:rsidR="00E54C35" w:rsidRPr="004422E2">
              <w:t xml:space="preserve"> </w:t>
            </w:r>
            <w:r w:rsidR="007757B9" w:rsidRPr="004422E2">
              <w:t xml:space="preserve"> </w:t>
            </w:r>
            <w:r w:rsidR="004422E2" w:rsidRPr="004422E2">
              <w:t>ISO 6401:2008 Plastics — Poly(vinyl chloride) — Determination of residual vinyl chloride monomer — Gas-chromatographic method (Пластмассы.</w:t>
            </w:r>
            <w:proofErr w:type="gramEnd"/>
            <w:r w:rsidR="004422E2" w:rsidRPr="004422E2">
              <w:t xml:space="preserve"> Поливинилхлорид. Определение содержания остаточного мономера винилхлорида. Газохроматографический метод)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8</w:t>
            </w:r>
          </w:p>
        </w:tc>
        <w:tc>
          <w:tcPr>
            <w:tcW w:w="3609" w:type="dxa"/>
          </w:tcPr>
          <w:p w:rsidR="009549DB" w:rsidRPr="00970694" w:rsidRDefault="009549DB" w:rsidP="009549DB">
            <w:pPr>
              <w:rPr>
                <w:b/>
              </w:rPr>
            </w:pPr>
            <w:r w:rsidRPr="00970694">
              <w:rPr>
                <w:b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529" w:type="dxa"/>
          </w:tcPr>
          <w:p w:rsidR="009549DB" w:rsidRPr="00970694" w:rsidRDefault="009549DB" w:rsidP="009549DB">
            <w:pPr>
              <w:shd w:val="clear" w:color="auto" w:fill="FFFFFF"/>
              <w:jc w:val="both"/>
            </w:pPr>
            <w:r w:rsidRPr="00970694">
              <w:t xml:space="preserve">–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BF6ADF" w:rsidRDefault="007757B9" w:rsidP="007757B9">
            <w:pPr>
              <w:shd w:val="clear" w:color="auto" w:fill="FFFFFF"/>
              <w:jc w:val="both"/>
            </w:pPr>
            <w:r>
              <w:t>15</w:t>
            </w:r>
            <w:r w:rsidR="00E54C35" w:rsidRPr="003875FF">
              <w:rPr>
                <w:lang w:val="en-US"/>
              </w:rPr>
              <w:t xml:space="preserve"> </w:t>
            </w:r>
            <w:r>
              <w:t>май  2020</w:t>
            </w:r>
            <w:r w:rsidR="00E54C35" w:rsidRPr="003875FF">
              <w:t xml:space="preserve"> года</w:t>
            </w:r>
          </w:p>
        </w:tc>
      </w:tr>
      <w:tr w:rsidR="00BF6ADF" w:rsidRPr="00BF6ADF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BF6ADF" w:rsidRPr="0084230D" w:rsidRDefault="00E73A06" w:rsidP="00BF6ADF">
            <w:pPr>
              <w:shd w:val="clear" w:color="auto" w:fill="FFFFFF"/>
              <w:jc w:val="both"/>
            </w:pPr>
            <w:hyperlink r:id="rId5" w:history="1">
              <w:r w:rsidR="0084230D" w:rsidRPr="00D70F81">
                <w:rPr>
                  <w:rStyle w:val="a4"/>
                  <w:lang w:val="en-US"/>
                </w:rPr>
                <w:t>www.kazinst.kz</w:t>
              </w:r>
            </w:hyperlink>
            <w:r w:rsidR="0084230D">
              <w:rPr>
                <w:lang w:val="en-US"/>
              </w:rPr>
              <w:t xml:space="preserve"> </w:t>
            </w:r>
            <w:r w:rsidR="0084230D">
              <w:t xml:space="preserve">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11</w:t>
            </w:r>
          </w:p>
        </w:tc>
        <w:tc>
          <w:tcPr>
            <w:tcW w:w="3609" w:type="dxa"/>
          </w:tcPr>
          <w:p w:rsidR="00BF6ADF" w:rsidRPr="00970694" w:rsidRDefault="00BF6ADF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>РГП «Казахстанский институт стандартизации и сертификации»</w:t>
            </w:r>
          </w:p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 xml:space="preserve">010000, г. </w:t>
            </w:r>
            <w:r w:rsidR="004366FE">
              <w:rPr>
                <w:lang w:val="kk-KZ"/>
              </w:rPr>
              <w:t>Нур-Султан</w:t>
            </w:r>
            <w:r w:rsidRPr="00BF6ADF">
              <w:t>,  ул. Мәңгілі</w:t>
            </w:r>
            <w:proofErr w:type="gramStart"/>
            <w:r w:rsidRPr="00BF6ADF">
              <w:t>к</w:t>
            </w:r>
            <w:proofErr w:type="gramEnd"/>
            <w:r w:rsidRPr="00BF6ADF">
              <w:t xml:space="preserve"> ел, дом 11, </w:t>
            </w:r>
          </w:p>
          <w:p w:rsidR="00BF6ADF" w:rsidRPr="00BF6ADF" w:rsidRDefault="00BF6ADF" w:rsidP="00BF6ADF">
            <w:pPr>
              <w:tabs>
                <w:tab w:val="num" w:pos="0"/>
              </w:tabs>
            </w:pPr>
            <w:r w:rsidRPr="00BF6ADF">
              <w:t>здание «Эталонный центр»</w:t>
            </w:r>
          </w:p>
          <w:p w:rsidR="00E41189" w:rsidRPr="00E41189" w:rsidRDefault="00E41189" w:rsidP="00E41189">
            <w:pPr>
              <w:tabs>
                <w:tab w:val="num" w:pos="0"/>
              </w:tabs>
              <w:jc w:val="both"/>
            </w:pPr>
            <w:r w:rsidRPr="00E41189">
              <w:t>тел./факс: 8(7172) 25-53-85</w:t>
            </w:r>
          </w:p>
          <w:p w:rsidR="00BF6ADF" w:rsidRPr="00BF6ADF" w:rsidRDefault="00E73A06" w:rsidP="00E41189">
            <w:hyperlink r:id="rId6" w:history="1">
              <w:r w:rsidR="00E41189" w:rsidRPr="00E41189">
                <w:rPr>
                  <w:rStyle w:val="a4"/>
                  <w:color w:val="auto"/>
                  <w:shd w:val="clear" w:color="auto" w:fill="FFFFFF"/>
                </w:rPr>
                <w:t>tk91kbs@</w:t>
              </w:r>
              <w:r w:rsidR="00E41189" w:rsidRPr="00E41189">
                <w:rPr>
                  <w:rStyle w:val="a4"/>
                  <w:color w:val="auto"/>
                  <w:shd w:val="clear" w:color="auto" w:fill="FFFFFF"/>
                  <w:lang w:val="en-US"/>
                </w:rPr>
                <w:t>mail</w:t>
              </w:r>
              <w:r w:rsidR="00E41189" w:rsidRPr="00E41189">
                <w:rPr>
                  <w:rStyle w:val="a4"/>
                  <w:color w:val="auto"/>
                  <w:shd w:val="clear" w:color="auto" w:fill="FFFFFF"/>
                </w:rPr>
                <w:t>.</w:t>
              </w:r>
              <w:proofErr w:type="spellStart"/>
              <w:r w:rsidR="00E41189" w:rsidRPr="00E41189">
                <w:rPr>
                  <w:rStyle w:val="a4"/>
                  <w:color w:val="auto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="00E41189">
              <w:rPr>
                <w:shd w:val="clear" w:color="auto" w:fill="FFFFFF"/>
              </w:rPr>
              <w:t xml:space="preserve">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12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757B9" w:rsidP="00E54C35">
            <w:pPr>
              <w:rPr>
                <w:highlight w:val="yellow"/>
              </w:rPr>
            </w:pPr>
            <w:r>
              <w:t>15</w:t>
            </w:r>
            <w:r w:rsidR="00E54C35" w:rsidRPr="003875FF">
              <w:rPr>
                <w:lang w:val="en-US"/>
              </w:rPr>
              <w:t xml:space="preserve"> </w:t>
            </w:r>
            <w:r w:rsidR="00E54C35">
              <w:t>мая</w:t>
            </w:r>
            <w:r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13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proofErr w:type="gramStart"/>
            <w:r w:rsidRPr="00970694">
              <w:rPr>
                <w:b/>
              </w:rPr>
              <w:t>Ответственный</w:t>
            </w:r>
            <w:proofErr w:type="gramEnd"/>
            <w:r w:rsidRPr="00970694">
              <w:rPr>
                <w:b/>
              </w:rPr>
              <w:t xml:space="preserve">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Ерсінқызы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14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7757B9" w:rsidP="007757B9">
            <w:pPr>
              <w:jc w:val="both"/>
              <w:rPr>
                <w:highlight w:val="yellow"/>
              </w:rPr>
            </w:pPr>
            <w:r>
              <w:t>05</w:t>
            </w:r>
            <w:r w:rsidR="00E54C35" w:rsidRPr="003875FF">
              <w:rPr>
                <w:lang w:val="en-US"/>
              </w:rPr>
              <w:t xml:space="preserve"> </w:t>
            </w:r>
            <w:r>
              <w:t>марта  2020</w:t>
            </w:r>
            <w:r w:rsidR="00E54C35" w:rsidRPr="003875FF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Pr="00970694" w:rsidRDefault="009549DB" w:rsidP="00C33264">
      <w:pPr>
        <w:rPr>
          <w:b/>
        </w:rPr>
      </w:pPr>
    </w:p>
    <w:p w:rsidR="00F214A9" w:rsidRDefault="008D68DD" w:rsidP="00F214A9">
      <w:pPr>
        <w:ind w:left="426"/>
        <w:rPr>
          <w:b/>
        </w:rPr>
      </w:pPr>
      <w:r w:rsidRPr="00970694">
        <w:rPr>
          <w:b/>
        </w:rPr>
        <w:t>З</w:t>
      </w:r>
      <w:r w:rsidR="001D27A1" w:rsidRPr="00970694">
        <w:rPr>
          <w:b/>
        </w:rPr>
        <w:t>ам</w:t>
      </w:r>
      <w:r w:rsidR="00F214A9">
        <w:rPr>
          <w:b/>
        </w:rPr>
        <w:t xml:space="preserve">еститель </w:t>
      </w:r>
    </w:p>
    <w:p w:rsidR="009549DB" w:rsidRPr="00F214A9" w:rsidRDefault="00430466" w:rsidP="00F214A9">
      <w:pPr>
        <w:ind w:left="426"/>
        <w:rPr>
          <w:b/>
        </w:rPr>
      </w:pPr>
      <w:r>
        <w:rPr>
          <w:b/>
        </w:rPr>
        <w:t>Г</w:t>
      </w:r>
      <w:r w:rsidR="00F214A9">
        <w:rPr>
          <w:b/>
        </w:rPr>
        <w:t>енерального директора</w:t>
      </w:r>
      <w:r w:rsidR="001D27A1" w:rsidRPr="00970694">
        <w:rPr>
          <w:b/>
        </w:rPr>
        <w:t xml:space="preserve">                                             </w:t>
      </w:r>
      <w:r w:rsidR="00F214A9">
        <w:rPr>
          <w:b/>
        </w:rPr>
        <w:t xml:space="preserve">            </w:t>
      </w:r>
      <w:r w:rsidR="001D27A1" w:rsidRPr="00970694">
        <w:rPr>
          <w:b/>
        </w:rPr>
        <w:t xml:space="preserve">                 </w:t>
      </w:r>
      <w:r w:rsidR="008D68DD" w:rsidRPr="00970694">
        <w:rPr>
          <w:b/>
        </w:rPr>
        <w:t>И.</w:t>
      </w:r>
      <w:r w:rsidR="00F214A9">
        <w:rPr>
          <w:b/>
        </w:rPr>
        <w:t xml:space="preserve"> </w:t>
      </w:r>
      <w:r w:rsidR="008D68DD" w:rsidRPr="00970694">
        <w:rPr>
          <w:b/>
        </w:rPr>
        <w:t xml:space="preserve"> Хамитов</w:t>
      </w:r>
    </w:p>
    <w:sectPr w:rsidR="009549DB" w:rsidRPr="00F214A9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33264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3C0185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83875"/>
    <w:rsid w:val="00A976F0"/>
    <w:rsid w:val="00B057DF"/>
    <w:rsid w:val="00B11CE3"/>
    <w:rsid w:val="00B133B7"/>
    <w:rsid w:val="00B470E6"/>
    <w:rsid w:val="00BA3981"/>
    <w:rsid w:val="00BF4B02"/>
    <w:rsid w:val="00BF6ADF"/>
    <w:rsid w:val="00C33264"/>
    <w:rsid w:val="00C85BFA"/>
    <w:rsid w:val="00CA04D6"/>
    <w:rsid w:val="00CB0C4D"/>
    <w:rsid w:val="00D06CAB"/>
    <w:rsid w:val="00D73D8F"/>
    <w:rsid w:val="00D7709B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91kbs@mail.ru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2623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</cp:lastModifiedBy>
  <cp:revision>3</cp:revision>
  <cp:lastPrinted>2017-03-24T05:52:00Z</cp:lastPrinted>
  <dcterms:created xsi:type="dcterms:W3CDTF">2020-03-05T06:44:00Z</dcterms:created>
  <dcterms:modified xsi:type="dcterms:W3CDTF">2020-03-05T06:48:00Z</dcterms:modified>
</cp:coreProperties>
</file>