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3E4" w14:textId="77777777" w:rsidR="008B00EC" w:rsidRPr="00115509" w:rsidRDefault="008B00EC" w:rsidP="00EA2F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509">
        <w:rPr>
          <w:rFonts w:ascii="Times New Roman" w:hAnsi="Times New Roman"/>
          <w:b/>
          <w:sz w:val="28"/>
          <w:szCs w:val="28"/>
        </w:rPr>
        <w:t xml:space="preserve">Сводка отзывов к проекту документа по стандартизации </w:t>
      </w:r>
    </w:p>
    <w:p w14:paraId="51F85358" w14:textId="77777777" w:rsidR="008B00EC" w:rsidRPr="00115509" w:rsidRDefault="008B00EC" w:rsidP="00EA2F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837">
        <w:rPr>
          <w:rFonts w:ascii="Times New Roman" w:hAnsi="Times New Roman"/>
          <w:b/>
          <w:sz w:val="28"/>
          <w:szCs w:val="28"/>
        </w:rPr>
        <w:t>ГОСТ ISO 11746 «Рис. Определение биометрических характеристик зерен»</w:t>
      </w:r>
    </w:p>
    <w:p w14:paraId="3EA23800" w14:textId="77777777" w:rsidR="008B00EC" w:rsidRPr="00EA2F36" w:rsidRDefault="008B00EC" w:rsidP="00EA2F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410"/>
        <w:gridCol w:w="7201"/>
        <w:gridCol w:w="3969"/>
      </w:tblGrid>
      <w:tr w:rsidR="008B00EC" w:rsidRPr="00CE7756" w14:paraId="45ACA98D" w14:textId="77777777" w:rsidTr="00CE7756">
        <w:tc>
          <w:tcPr>
            <w:tcW w:w="1129" w:type="dxa"/>
          </w:tcPr>
          <w:p w14:paraId="704B3A74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75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110E67E8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756">
              <w:rPr>
                <w:rFonts w:ascii="Times New Roman" w:hAnsi="Times New Roman"/>
                <w:b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201" w:type="dxa"/>
          </w:tcPr>
          <w:p w14:paraId="70B4FB2E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756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3969" w:type="dxa"/>
          </w:tcPr>
          <w:p w14:paraId="6A1513FC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756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 причин непринятия замечаний и предложений</w:t>
            </w:r>
          </w:p>
        </w:tc>
      </w:tr>
      <w:tr w:rsidR="008B00EC" w:rsidRPr="00CE7756" w14:paraId="73B6DA40" w14:textId="77777777" w:rsidTr="00CE7756">
        <w:tc>
          <w:tcPr>
            <w:tcW w:w="1129" w:type="dxa"/>
          </w:tcPr>
          <w:p w14:paraId="0BF15B7F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54FBF60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1" w:type="dxa"/>
          </w:tcPr>
          <w:p w14:paraId="1F6D8E1C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8F17F8B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00EC" w:rsidRPr="00CE7756" w14:paraId="48D0A076" w14:textId="77777777" w:rsidTr="00CE7756">
        <w:tc>
          <w:tcPr>
            <w:tcW w:w="14709" w:type="dxa"/>
            <w:gridSpan w:val="4"/>
          </w:tcPr>
          <w:p w14:paraId="48DFB286" w14:textId="77777777" w:rsidR="008B00EC" w:rsidRPr="00CE7756" w:rsidRDefault="008B00EC" w:rsidP="00CE77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Государственные органы</w:t>
            </w:r>
          </w:p>
        </w:tc>
      </w:tr>
      <w:tr w:rsidR="008B00EC" w:rsidRPr="00CE7756" w14:paraId="0F9956B7" w14:textId="77777777" w:rsidTr="00CE7756">
        <w:tc>
          <w:tcPr>
            <w:tcW w:w="14709" w:type="dxa"/>
            <w:gridSpan w:val="4"/>
          </w:tcPr>
          <w:p w14:paraId="06A8AA49" w14:textId="77777777" w:rsidR="008B00EC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="008B00EC" w:rsidRPr="00CE7756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здравоохранения Республики Казахстан, Комитет санитарно-эпидемиологического контроля письмо за № 24-03-24/5063 от 04.07.2022 г.</w:t>
            </w:r>
          </w:p>
        </w:tc>
      </w:tr>
      <w:tr w:rsidR="008B00EC" w:rsidRPr="00CE7756" w14:paraId="561B552A" w14:textId="77777777" w:rsidTr="00CE7756">
        <w:tc>
          <w:tcPr>
            <w:tcW w:w="1129" w:type="dxa"/>
          </w:tcPr>
          <w:p w14:paraId="08A053B2" w14:textId="77777777" w:rsidR="008B00EC" w:rsidRPr="00CE7756" w:rsidRDefault="008B00EC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B78366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60388837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73CE8D9A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0EC" w:rsidRPr="00CE7756" w14:paraId="7E072FC0" w14:textId="77777777" w:rsidTr="00CE7756">
        <w:tc>
          <w:tcPr>
            <w:tcW w:w="14709" w:type="dxa"/>
            <w:gridSpan w:val="4"/>
          </w:tcPr>
          <w:p w14:paraId="719F0EC9" w14:textId="77777777" w:rsidR="008B00EC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8B00EC" w:rsidRPr="00CE7756">
              <w:rPr>
                <w:rFonts w:ascii="Times New Roman" w:hAnsi="Times New Roman"/>
                <w:b/>
                <w:sz w:val="24"/>
                <w:szCs w:val="24"/>
              </w:rPr>
              <w:t>Министерство сельского хозяйства Республики Казахстан письмо за № 6-2-10/16605 от 12.07.2022 г.</w:t>
            </w:r>
          </w:p>
        </w:tc>
      </w:tr>
      <w:tr w:rsidR="008B00EC" w:rsidRPr="00CE7756" w14:paraId="548A4B4E" w14:textId="77777777" w:rsidTr="00CE7756">
        <w:tc>
          <w:tcPr>
            <w:tcW w:w="1129" w:type="dxa"/>
          </w:tcPr>
          <w:p w14:paraId="74BFC6F7" w14:textId="77777777" w:rsidR="008B00EC" w:rsidRPr="00CE7756" w:rsidRDefault="008B00EC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40F96C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63ADA2A3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1745318A" w14:textId="77777777" w:rsidR="008B00EC" w:rsidRPr="00CE7756" w:rsidRDefault="008B00EC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1FC" w:rsidRPr="00CE7756" w14:paraId="0878BD7C" w14:textId="77777777" w:rsidTr="00172446">
        <w:tc>
          <w:tcPr>
            <w:tcW w:w="14709" w:type="dxa"/>
            <w:gridSpan w:val="4"/>
          </w:tcPr>
          <w:p w14:paraId="5877D6D0" w14:textId="77777777" w:rsidR="001711FC" w:rsidRPr="001711FC" w:rsidRDefault="00D34337" w:rsidP="00171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1711FC" w:rsidRPr="001711FC">
              <w:rPr>
                <w:rFonts w:ascii="Times New Roman" w:hAnsi="Times New Roman"/>
                <w:b/>
                <w:sz w:val="24"/>
                <w:szCs w:val="24"/>
              </w:rPr>
              <w:t>РГП на ПВХ «Казахстанский институт стандартизации и метроло</w:t>
            </w:r>
            <w:r w:rsidR="001711FC">
              <w:rPr>
                <w:rFonts w:ascii="Times New Roman" w:hAnsi="Times New Roman"/>
                <w:b/>
                <w:sz w:val="24"/>
                <w:szCs w:val="24"/>
              </w:rPr>
              <w:t>гии» экспертное заключение № 145</w:t>
            </w:r>
            <w:r w:rsidR="001711FC" w:rsidRPr="001711FC">
              <w:rPr>
                <w:rFonts w:ascii="Times New Roman" w:hAnsi="Times New Roman"/>
                <w:b/>
                <w:sz w:val="24"/>
                <w:szCs w:val="24"/>
              </w:rPr>
              <w:t xml:space="preserve"> от 17.08.2022 г.</w:t>
            </w:r>
          </w:p>
        </w:tc>
      </w:tr>
      <w:tr w:rsidR="001711FC" w:rsidRPr="00CE7756" w14:paraId="55F3CC69" w14:textId="77777777" w:rsidTr="00997527">
        <w:tc>
          <w:tcPr>
            <w:tcW w:w="1129" w:type="dxa"/>
            <w:vAlign w:val="center"/>
          </w:tcPr>
          <w:p w14:paraId="1B0A024F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A075661" w14:textId="77777777" w:rsidR="001711FC" w:rsidRPr="009D4B6D" w:rsidRDefault="001711FC" w:rsidP="00D34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201" w:type="dxa"/>
          </w:tcPr>
          <w:p w14:paraId="3689C498" w14:textId="77777777" w:rsidR="001711FC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096">
              <w:rPr>
                <w:rFonts w:ascii="Times New Roman" w:hAnsi="Times New Roman"/>
                <w:sz w:val="24"/>
                <w:szCs w:val="24"/>
              </w:rPr>
              <w:t>Изложение текста стандарта не соответствует требован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3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30096">
              <w:rPr>
                <w:rFonts w:ascii="Times New Roman" w:hAnsi="Times New Roman"/>
                <w:sz w:val="24"/>
                <w:szCs w:val="24"/>
              </w:rPr>
              <w:t xml:space="preserve"> 1.5-2019 (4.1), где установлено, что в стандарте не допускается применять:</w:t>
            </w:r>
          </w:p>
          <w:p w14:paraId="5E47D0A3" w14:textId="77777777" w:rsidR="001711FC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09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096">
              <w:rPr>
                <w:rFonts w:ascii="Times New Roman" w:hAnsi="Times New Roman"/>
                <w:sz w:val="24"/>
                <w:szCs w:val="24"/>
              </w:rPr>
              <w:t>обороты разговорной речи, техницизмы и профессионализмы;</w:t>
            </w:r>
          </w:p>
          <w:p w14:paraId="041BD9C1" w14:textId="77777777" w:rsidR="001711FC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одного и того же понятия различные научно-технические термины, близкие по смыслу (эквиваленты, синонимы)</w:t>
            </w:r>
          </w:p>
          <w:p w14:paraId="3B7D811A" w14:textId="77777777" w:rsidR="001711FC" w:rsidRPr="009D4B6D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произвольные словообразования</w:t>
            </w:r>
          </w:p>
        </w:tc>
        <w:tc>
          <w:tcPr>
            <w:tcW w:w="3969" w:type="dxa"/>
            <w:vAlign w:val="center"/>
          </w:tcPr>
          <w:p w14:paraId="58CEA0EE" w14:textId="77777777" w:rsidR="001711FC" w:rsidRDefault="00B61F1A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0A00A62D" w14:textId="77777777" w:rsidR="00B61F1A" w:rsidRPr="00CE7756" w:rsidRDefault="00B61F1A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1FC" w:rsidRPr="00CE7756" w14:paraId="686967A0" w14:textId="77777777" w:rsidTr="00997527">
        <w:tc>
          <w:tcPr>
            <w:tcW w:w="1129" w:type="dxa"/>
            <w:vAlign w:val="center"/>
          </w:tcPr>
          <w:p w14:paraId="04F5BD9A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2776E2C" w14:textId="77777777" w:rsidR="001711FC" w:rsidRDefault="001711FC" w:rsidP="00D34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201" w:type="dxa"/>
          </w:tcPr>
          <w:p w14:paraId="1ACA74CA" w14:textId="77777777" w:rsidR="001711FC" w:rsidRPr="00830096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Стиль изложения текста стандарта или рекомендаций по стандартизации должен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0BF">
              <w:rPr>
                <w:rFonts w:ascii="Times New Roman" w:hAnsi="Times New Roman"/>
                <w:sz w:val="24"/>
                <w:szCs w:val="24"/>
              </w:rPr>
              <w:t>простым, ясным, кратким, точным, не допускающим различных толкований, логически последовательным, необходимым и достаточным для применения стандарта в соответ</w:t>
            </w:r>
            <w:r>
              <w:rPr>
                <w:rFonts w:ascii="Times New Roman" w:hAnsi="Times New Roman"/>
                <w:sz w:val="24"/>
                <w:szCs w:val="24"/>
              </w:rPr>
              <w:t>ствии с его областью применения</w:t>
            </w:r>
          </w:p>
        </w:tc>
        <w:tc>
          <w:tcPr>
            <w:tcW w:w="3969" w:type="dxa"/>
            <w:vAlign w:val="center"/>
          </w:tcPr>
          <w:p w14:paraId="63EF24F3" w14:textId="77777777" w:rsidR="001711FC" w:rsidRPr="00CE7756" w:rsidRDefault="00B61F1A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711FC" w:rsidRPr="00CE7756" w14:paraId="70ACAA69" w14:textId="77777777" w:rsidTr="00997527">
        <w:tc>
          <w:tcPr>
            <w:tcW w:w="1129" w:type="dxa"/>
            <w:vAlign w:val="center"/>
          </w:tcPr>
          <w:p w14:paraId="2EB94DCD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5EA81CC" w14:textId="77777777" w:rsidR="001711FC" w:rsidRPr="00E410BF" w:rsidRDefault="001711FC" w:rsidP="00D34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1FC">
              <w:rPr>
                <w:rFonts w:ascii="Times New Roman" w:hAnsi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201" w:type="dxa"/>
          </w:tcPr>
          <w:p w14:paraId="60823E28" w14:textId="77777777" w:rsidR="001711FC" w:rsidRPr="00E410BF" w:rsidRDefault="001711FC" w:rsidP="0017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FC">
              <w:rPr>
                <w:rFonts w:ascii="Times New Roman" w:hAnsi="Times New Roman"/>
                <w:sz w:val="24"/>
                <w:szCs w:val="24"/>
              </w:rPr>
              <w:t>В целом необходимо отредактировать и до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711FC">
              <w:rPr>
                <w:rFonts w:ascii="Times New Roman" w:hAnsi="Times New Roman"/>
                <w:sz w:val="24"/>
                <w:szCs w:val="24"/>
              </w:rPr>
              <w:t>аботать текст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711FC">
              <w:rPr>
                <w:rFonts w:ascii="Times New Roman" w:hAnsi="Times New Roman"/>
                <w:sz w:val="24"/>
                <w:szCs w:val="24"/>
              </w:rPr>
              <w:t>оекта. Например, «Особенно важным условием», «пригодные», «сравнивают, является ли результат, рассчитанный по формуле», «Подробности», «не должно более чем в·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711FC">
              <w:rPr>
                <w:rFonts w:ascii="Times New Roman" w:hAnsi="Times New Roman"/>
                <w:sz w:val="24"/>
                <w:szCs w:val="24"/>
              </w:rPr>
              <w:t xml:space="preserve"> % случаев превышать </w:t>
            </w:r>
            <w:r w:rsidRPr="001711FC">
              <w:rPr>
                <w:rFonts w:ascii="Times New Roman" w:hAnsi="Times New Roman"/>
                <w:sz w:val="24"/>
                <w:szCs w:val="24"/>
              </w:rPr>
              <w:lastRenderedPageBreak/>
              <w:t>предел повторяемости», «конечный полученный результат» и много др. считаем не ко</w:t>
            </w:r>
            <w:r>
              <w:rPr>
                <w:rFonts w:ascii="Times New Roman" w:hAnsi="Times New Roman"/>
                <w:sz w:val="24"/>
                <w:szCs w:val="24"/>
              </w:rPr>
              <w:t>рректным</w:t>
            </w:r>
          </w:p>
        </w:tc>
        <w:tc>
          <w:tcPr>
            <w:tcW w:w="3969" w:type="dxa"/>
            <w:vAlign w:val="center"/>
          </w:tcPr>
          <w:p w14:paraId="7F977692" w14:textId="77777777" w:rsidR="001711FC" w:rsidRPr="00CE7756" w:rsidRDefault="00B61F1A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1711FC" w:rsidRPr="00CE7756" w14:paraId="2EBF08FC" w14:textId="77777777" w:rsidTr="00997527">
        <w:tc>
          <w:tcPr>
            <w:tcW w:w="1129" w:type="dxa"/>
            <w:vAlign w:val="center"/>
          </w:tcPr>
          <w:p w14:paraId="2B126339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7B755CE4" w14:textId="77777777" w:rsidR="001711FC" w:rsidRPr="00E410BF" w:rsidRDefault="001711FC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1FC">
              <w:rPr>
                <w:rFonts w:ascii="Times New Roman" w:hAnsi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201" w:type="dxa"/>
          </w:tcPr>
          <w:p w14:paraId="60799934" w14:textId="77777777" w:rsidR="001711FC" w:rsidRPr="00E410BF" w:rsidRDefault="001711FC" w:rsidP="0017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FC">
              <w:rPr>
                <w:rFonts w:ascii="Times New Roman" w:hAnsi="Times New Roman"/>
                <w:sz w:val="24"/>
                <w:szCs w:val="24"/>
              </w:rPr>
              <w:t>Необходимо соб</w:t>
            </w:r>
            <w:r>
              <w:rPr>
                <w:rFonts w:ascii="Times New Roman" w:hAnsi="Times New Roman"/>
                <w:sz w:val="24"/>
                <w:szCs w:val="24"/>
              </w:rPr>
              <w:t>лю</w:t>
            </w:r>
            <w:r w:rsidRPr="001711FC">
              <w:rPr>
                <w:rFonts w:ascii="Times New Roman" w:hAnsi="Times New Roman"/>
                <w:sz w:val="24"/>
                <w:szCs w:val="24"/>
              </w:rPr>
              <w:t>дать пунктуацию (исправить), также соб</w:t>
            </w:r>
            <w:r>
              <w:rPr>
                <w:rFonts w:ascii="Times New Roman" w:hAnsi="Times New Roman"/>
                <w:sz w:val="24"/>
                <w:szCs w:val="24"/>
              </w:rPr>
              <w:t>лю</w:t>
            </w:r>
            <w:r w:rsidRPr="001711FC">
              <w:rPr>
                <w:rFonts w:ascii="Times New Roman" w:hAnsi="Times New Roman"/>
                <w:sz w:val="24"/>
                <w:szCs w:val="24"/>
              </w:rPr>
              <w:t>дать требования по приведению абзацных отступов (между текстом и таблицей, заголовком и текстом и т.д.).</w:t>
            </w:r>
          </w:p>
        </w:tc>
        <w:tc>
          <w:tcPr>
            <w:tcW w:w="3969" w:type="dxa"/>
            <w:vAlign w:val="center"/>
          </w:tcPr>
          <w:p w14:paraId="33F73BD4" w14:textId="77777777" w:rsidR="001711FC" w:rsidRPr="00CE7756" w:rsidRDefault="00111544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711FC" w:rsidRPr="00CE7756" w14:paraId="164B9FD6" w14:textId="77777777" w:rsidTr="00997527">
        <w:tc>
          <w:tcPr>
            <w:tcW w:w="1129" w:type="dxa"/>
            <w:vAlign w:val="center"/>
          </w:tcPr>
          <w:p w14:paraId="71C884A2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49539EE" w14:textId="77777777" w:rsidR="001711FC" w:rsidRDefault="001711FC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201" w:type="dxa"/>
          </w:tcPr>
          <w:p w14:paraId="5BDC3BB2" w14:textId="77777777" w:rsidR="001711FC" w:rsidRPr="00E410BF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Не соответствует СТ РК 1.22-2022 (5 .3).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0BF">
              <w:rPr>
                <w:rFonts w:ascii="Times New Roman" w:hAnsi="Times New Roman"/>
                <w:sz w:val="24"/>
                <w:szCs w:val="24"/>
              </w:rPr>
              <w:t>Уведомления о начале и завершении разработки, пояснительная за</w:t>
            </w:r>
            <w:r>
              <w:rPr>
                <w:rFonts w:ascii="Times New Roman" w:hAnsi="Times New Roman"/>
                <w:sz w:val="24"/>
                <w:szCs w:val="24"/>
              </w:rPr>
              <w:t>пи</w:t>
            </w:r>
            <w:r w:rsidRPr="00E410BF">
              <w:rPr>
                <w:rFonts w:ascii="Times New Roman" w:hAnsi="Times New Roman"/>
                <w:sz w:val="24"/>
                <w:szCs w:val="24"/>
              </w:rPr>
              <w:t>ска, проект стандарта и сводка отзывов вложены без под</w:t>
            </w:r>
            <w:r>
              <w:rPr>
                <w:rFonts w:ascii="Times New Roman" w:hAnsi="Times New Roman"/>
                <w:sz w:val="24"/>
                <w:szCs w:val="24"/>
              </w:rPr>
              <w:t>писей</w:t>
            </w:r>
          </w:p>
        </w:tc>
        <w:tc>
          <w:tcPr>
            <w:tcW w:w="3969" w:type="dxa"/>
            <w:vAlign w:val="center"/>
          </w:tcPr>
          <w:p w14:paraId="2AEB0C82" w14:textId="77777777" w:rsidR="001711FC" w:rsidRPr="00CE7756" w:rsidRDefault="00111544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11544" w:rsidRPr="00CE7756" w14:paraId="246BAB27" w14:textId="77777777" w:rsidTr="00997527">
        <w:tc>
          <w:tcPr>
            <w:tcW w:w="1129" w:type="dxa"/>
            <w:vAlign w:val="center"/>
          </w:tcPr>
          <w:p w14:paraId="6E3F8897" w14:textId="77777777" w:rsidR="00111544" w:rsidRPr="00CE7756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667FD5F" w14:textId="77777777" w:rsidR="00111544" w:rsidRPr="00E410BF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7201" w:type="dxa"/>
          </w:tcPr>
          <w:p w14:paraId="2E6FEA5F" w14:textId="77777777" w:rsidR="00111544" w:rsidRPr="00E410BF" w:rsidRDefault="00111544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Обозначение необходимо привести без цифр, обозна</w:t>
            </w:r>
            <w:r>
              <w:rPr>
                <w:rFonts w:ascii="Times New Roman" w:hAnsi="Times New Roman"/>
                <w:sz w:val="24"/>
                <w:szCs w:val="24"/>
              </w:rPr>
              <w:t>чающих год принятия стандарта (</w:t>
            </w:r>
            <w:r w:rsidRPr="00E410BF">
              <w:rPr>
                <w:rFonts w:ascii="Times New Roman" w:hAnsi="Times New Roman"/>
                <w:sz w:val="24"/>
                <w:szCs w:val="24"/>
              </w:rPr>
              <w:t>«20 _» исключить, та</w:t>
            </w:r>
            <w:r>
              <w:rPr>
                <w:rFonts w:ascii="Times New Roman" w:hAnsi="Times New Roman"/>
                <w:sz w:val="24"/>
                <w:szCs w:val="24"/>
              </w:rPr>
              <w:t>кже в колонтитулах)</w:t>
            </w:r>
          </w:p>
        </w:tc>
        <w:tc>
          <w:tcPr>
            <w:tcW w:w="3969" w:type="dxa"/>
            <w:vAlign w:val="center"/>
          </w:tcPr>
          <w:p w14:paraId="167F1595" w14:textId="77777777" w:rsidR="00111544" w:rsidRDefault="00111544" w:rsidP="00997527">
            <w:pPr>
              <w:spacing w:after="0" w:line="240" w:lineRule="auto"/>
              <w:jc w:val="center"/>
            </w:pPr>
            <w:r w:rsidRPr="007E332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11544" w:rsidRPr="00CE7756" w14:paraId="36C7C352" w14:textId="77777777" w:rsidTr="00997527">
        <w:tc>
          <w:tcPr>
            <w:tcW w:w="1129" w:type="dxa"/>
            <w:vAlign w:val="center"/>
          </w:tcPr>
          <w:p w14:paraId="5191CF95" w14:textId="77777777" w:rsidR="00111544" w:rsidRPr="00CE7756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61D56DDB" w14:textId="77777777" w:rsidR="00111544" w:rsidRPr="00E410BF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7201" w:type="dxa"/>
          </w:tcPr>
          <w:p w14:paraId="53E44585" w14:textId="77777777" w:rsidR="00111544" w:rsidRPr="00E410BF" w:rsidRDefault="00111544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Слова «вторая редакция» заменить на «первая редакция». Также нео</w:t>
            </w:r>
            <w:r>
              <w:rPr>
                <w:rFonts w:ascii="Times New Roman" w:hAnsi="Times New Roman"/>
                <w:sz w:val="24"/>
                <w:szCs w:val="24"/>
              </w:rPr>
              <w:t>бходимо заменить в колонтитулах</w:t>
            </w:r>
          </w:p>
        </w:tc>
        <w:tc>
          <w:tcPr>
            <w:tcW w:w="3969" w:type="dxa"/>
            <w:vAlign w:val="center"/>
          </w:tcPr>
          <w:p w14:paraId="774BECC9" w14:textId="77777777" w:rsidR="00111544" w:rsidRDefault="00111544" w:rsidP="00997527">
            <w:pPr>
              <w:spacing w:after="0" w:line="240" w:lineRule="auto"/>
              <w:jc w:val="center"/>
            </w:pPr>
            <w:r w:rsidRPr="007E332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11544" w:rsidRPr="00CE7756" w14:paraId="1BB0659F" w14:textId="77777777" w:rsidTr="00997527">
        <w:tc>
          <w:tcPr>
            <w:tcW w:w="1129" w:type="dxa"/>
            <w:vAlign w:val="center"/>
          </w:tcPr>
          <w:p w14:paraId="289CF4A3" w14:textId="77777777" w:rsidR="00111544" w:rsidRPr="00CE7756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2861CE82" w14:textId="77777777" w:rsidR="00111544" w:rsidRPr="00E410BF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7201" w:type="dxa"/>
          </w:tcPr>
          <w:p w14:paraId="4B3C1B08" w14:textId="77777777" w:rsidR="00111544" w:rsidRPr="00E410BF" w:rsidRDefault="00111544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Согласно ГОСТ 1.3-2014 (6.3) на титульном листе идентичного стандарта после его наименования приводят в скобках обозначение применяемого международного стандарта (на английском языке) и условное обозн</w:t>
            </w:r>
            <w:r>
              <w:rPr>
                <w:rFonts w:ascii="Times New Roman" w:hAnsi="Times New Roman"/>
                <w:sz w:val="24"/>
                <w:szCs w:val="24"/>
              </w:rPr>
              <w:t>ачение степени соответствия ему</w:t>
            </w:r>
          </w:p>
        </w:tc>
        <w:tc>
          <w:tcPr>
            <w:tcW w:w="3969" w:type="dxa"/>
            <w:vAlign w:val="center"/>
          </w:tcPr>
          <w:p w14:paraId="5BE5D886" w14:textId="77777777" w:rsidR="00111544" w:rsidRDefault="00111544" w:rsidP="00997527">
            <w:pPr>
              <w:spacing w:after="0" w:line="240" w:lineRule="auto"/>
              <w:jc w:val="center"/>
            </w:pPr>
            <w:r w:rsidRPr="007E332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11544" w:rsidRPr="00CE7756" w14:paraId="198F6742" w14:textId="77777777" w:rsidTr="00997527">
        <w:tc>
          <w:tcPr>
            <w:tcW w:w="1129" w:type="dxa"/>
            <w:vAlign w:val="center"/>
          </w:tcPr>
          <w:p w14:paraId="59374F8A" w14:textId="77777777" w:rsidR="00111544" w:rsidRPr="00CE7756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39F3459D" w14:textId="77777777" w:rsidR="00111544" w:rsidRPr="00E410BF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7201" w:type="dxa"/>
          </w:tcPr>
          <w:p w14:paraId="44C261C4" w14:textId="77777777" w:rsidR="00111544" w:rsidRPr="00E410BF" w:rsidRDefault="00111544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Наименование на английском языке необходимо исключить, т.к. наименование на английском языке приводят в случае, если наименование межгосударственного стандарта отличается от наимен</w:t>
            </w:r>
            <w:r>
              <w:rPr>
                <w:rFonts w:ascii="Times New Roman" w:hAnsi="Times New Roman"/>
                <w:sz w:val="24"/>
                <w:szCs w:val="24"/>
              </w:rPr>
              <w:t>ования международного стандарта</w:t>
            </w:r>
          </w:p>
        </w:tc>
        <w:tc>
          <w:tcPr>
            <w:tcW w:w="3969" w:type="dxa"/>
            <w:vAlign w:val="center"/>
          </w:tcPr>
          <w:p w14:paraId="702D6BD9" w14:textId="77777777" w:rsidR="00111544" w:rsidRDefault="00111544" w:rsidP="00997527">
            <w:pPr>
              <w:spacing w:after="0" w:line="240" w:lineRule="auto"/>
              <w:jc w:val="center"/>
            </w:pPr>
            <w:r w:rsidRPr="007E332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11544" w:rsidRPr="00CE7756" w14:paraId="521F190D" w14:textId="77777777" w:rsidTr="00997527">
        <w:tc>
          <w:tcPr>
            <w:tcW w:w="1129" w:type="dxa"/>
            <w:vAlign w:val="center"/>
          </w:tcPr>
          <w:p w14:paraId="2D791988" w14:textId="77777777" w:rsidR="00111544" w:rsidRPr="00CE7756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19D545FC" w14:textId="77777777" w:rsidR="00111544" w:rsidRPr="00E410BF" w:rsidRDefault="00111544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7201" w:type="dxa"/>
          </w:tcPr>
          <w:p w14:paraId="25EA8447" w14:textId="77777777" w:rsidR="00111544" w:rsidRPr="00E410BF" w:rsidRDefault="00111544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0BF">
              <w:rPr>
                <w:rFonts w:ascii="Times New Roman" w:hAnsi="Times New Roman"/>
                <w:sz w:val="24"/>
                <w:szCs w:val="24"/>
              </w:rPr>
              <w:t>Входные д</w:t>
            </w:r>
            <w:r>
              <w:rPr>
                <w:rFonts w:ascii="Times New Roman" w:hAnsi="Times New Roman"/>
                <w:sz w:val="24"/>
                <w:szCs w:val="24"/>
              </w:rPr>
              <w:t>анн</w:t>
            </w:r>
            <w:r w:rsidRPr="00E410BF">
              <w:rPr>
                <w:rFonts w:ascii="Times New Roman" w:hAnsi="Times New Roman"/>
                <w:sz w:val="24"/>
                <w:szCs w:val="24"/>
              </w:rPr>
              <w:t xml:space="preserve">ые привести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 с ГОСТ 7.4 (3.3.6)</w:t>
            </w:r>
          </w:p>
        </w:tc>
        <w:tc>
          <w:tcPr>
            <w:tcW w:w="3969" w:type="dxa"/>
            <w:vAlign w:val="center"/>
          </w:tcPr>
          <w:p w14:paraId="30E16652" w14:textId="77777777" w:rsidR="00111544" w:rsidRDefault="00111544" w:rsidP="00997527">
            <w:pPr>
              <w:spacing w:after="0" w:line="240" w:lineRule="auto"/>
              <w:jc w:val="center"/>
            </w:pPr>
            <w:r w:rsidRPr="007E332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711FC" w:rsidRPr="00CE7756" w14:paraId="261769BF" w14:textId="77777777" w:rsidTr="00997527">
        <w:tc>
          <w:tcPr>
            <w:tcW w:w="1129" w:type="dxa"/>
            <w:vAlign w:val="center"/>
          </w:tcPr>
          <w:p w14:paraId="0E10E995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39DDB526" w14:textId="77777777" w:rsidR="001711FC" w:rsidRDefault="001711FC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Предисловие</w:t>
            </w:r>
          </w:p>
        </w:tc>
        <w:tc>
          <w:tcPr>
            <w:tcW w:w="7201" w:type="dxa"/>
          </w:tcPr>
          <w:p w14:paraId="097B393E" w14:textId="77777777" w:rsidR="001711FC" w:rsidRPr="00E410BF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В пункте 1 привести сведения об организации, которая осуществила перевод с</w:t>
            </w:r>
            <w:r>
              <w:rPr>
                <w:rFonts w:ascii="Times New Roman" w:hAnsi="Times New Roman"/>
                <w:sz w:val="24"/>
                <w:szCs w:val="24"/>
              </w:rPr>
              <w:t>огласно ГОСТ 1.3-2014 (6.4.1)</w:t>
            </w:r>
          </w:p>
        </w:tc>
        <w:tc>
          <w:tcPr>
            <w:tcW w:w="3969" w:type="dxa"/>
            <w:vAlign w:val="center"/>
          </w:tcPr>
          <w:p w14:paraId="574FA91C" w14:textId="77777777" w:rsidR="001711FC" w:rsidRPr="00CE7756" w:rsidRDefault="00111544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4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711FC" w:rsidRPr="00CE7756" w14:paraId="7C586F01" w14:textId="77777777" w:rsidTr="00997527">
        <w:tc>
          <w:tcPr>
            <w:tcW w:w="1129" w:type="dxa"/>
            <w:vAlign w:val="center"/>
          </w:tcPr>
          <w:p w14:paraId="6B407E4E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14:paraId="243A5FD6" w14:textId="77777777" w:rsidR="001711FC" w:rsidRPr="00DC2D0E" w:rsidRDefault="001711FC" w:rsidP="00B90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Предисловие</w:t>
            </w:r>
          </w:p>
        </w:tc>
        <w:tc>
          <w:tcPr>
            <w:tcW w:w="7201" w:type="dxa"/>
          </w:tcPr>
          <w:p w14:paraId="6E7B64FD" w14:textId="77777777" w:rsidR="001711FC" w:rsidRPr="00E410BF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Пункт 3. В сведениях о принятии стандарта слово «голосовал</w:t>
            </w:r>
            <w:r>
              <w:rPr>
                <w:rFonts w:ascii="Times New Roman" w:hAnsi="Times New Roman"/>
                <w:sz w:val="24"/>
                <w:szCs w:val="24"/>
              </w:rPr>
              <w:t>и» заменить на «проголосовали»</w:t>
            </w:r>
          </w:p>
        </w:tc>
        <w:tc>
          <w:tcPr>
            <w:tcW w:w="3969" w:type="dxa"/>
            <w:vAlign w:val="center"/>
          </w:tcPr>
          <w:p w14:paraId="0EDE2C5C" w14:textId="77777777" w:rsidR="001711FC" w:rsidRPr="00CE7756" w:rsidRDefault="00111544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54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711FC" w:rsidRPr="00CE7756" w14:paraId="383EEAB1" w14:textId="77777777" w:rsidTr="00997527">
        <w:tc>
          <w:tcPr>
            <w:tcW w:w="1129" w:type="dxa"/>
            <w:vAlign w:val="center"/>
          </w:tcPr>
          <w:p w14:paraId="67A7724C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14:paraId="1DD8AE0B" w14:textId="77777777" w:rsidR="001711FC" w:rsidRPr="00DC2D0E" w:rsidRDefault="001711FC" w:rsidP="00B90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Предисловие</w:t>
            </w:r>
          </w:p>
        </w:tc>
        <w:tc>
          <w:tcPr>
            <w:tcW w:w="7201" w:type="dxa"/>
          </w:tcPr>
          <w:p w14:paraId="1C99AD12" w14:textId="77777777" w:rsidR="001711FC" w:rsidRPr="00DC2D0E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 xml:space="preserve">В пункте 4 сведения о применяемом международном стандарте привести в соответствии с ГОСТ 1.3-2014. После статуса применяемого международного стандарта приводят его полное обозначение и наименование на русском языке, далее в скобках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C2D0E">
              <w:rPr>
                <w:rFonts w:ascii="Times New Roman" w:hAnsi="Times New Roman"/>
                <w:sz w:val="24"/>
                <w:szCs w:val="24"/>
              </w:rPr>
              <w:t xml:space="preserve">наименование на языке оригинала, с которого осуществлен перевод, а после запятой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C2D0E">
              <w:rPr>
                <w:rFonts w:ascii="Times New Roman" w:hAnsi="Times New Roman"/>
                <w:sz w:val="24"/>
                <w:szCs w:val="24"/>
              </w:rPr>
              <w:t>условное о</w:t>
            </w:r>
            <w:r>
              <w:rPr>
                <w:rFonts w:ascii="Times New Roman" w:hAnsi="Times New Roman"/>
                <w:sz w:val="24"/>
                <w:szCs w:val="24"/>
              </w:rPr>
              <w:t>бозначение степени соответствия</w:t>
            </w:r>
          </w:p>
        </w:tc>
        <w:tc>
          <w:tcPr>
            <w:tcW w:w="3969" w:type="dxa"/>
            <w:vAlign w:val="center"/>
          </w:tcPr>
          <w:p w14:paraId="4E91538B" w14:textId="77777777" w:rsidR="001711FC" w:rsidRPr="00CE7756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83285" w:rsidRPr="00CE7756" w14:paraId="047F2854" w14:textId="77777777" w:rsidTr="00997527">
        <w:tc>
          <w:tcPr>
            <w:tcW w:w="1129" w:type="dxa"/>
            <w:vAlign w:val="center"/>
          </w:tcPr>
          <w:p w14:paraId="60BE510E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14:paraId="00386E3E" w14:textId="77777777" w:rsidR="00283285" w:rsidRPr="00DC2D0E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Предисловие</w:t>
            </w:r>
          </w:p>
        </w:tc>
        <w:tc>
          <w:tcPr>
            <w:tcW w:w="7201" w:type="dxa"/>
          </w:tcPr>
          <w:p w14:paraId="0FE9E012" w14:textId="77777777" w:rsidR="00283285" w:rsidRPr="00DC2D0E" w:rsidRDefault="00283285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 xml:space="preserve">В пункте 4 слова «Перевод с английского </w:t>
            </w:r>
            <w:r>
              <w:rPr>
                <w:rFonts w:ascii="Times New Roman" w:hAnsi="Times New Roman"/>
                <w:sz w:val="24"/>
                <w:szCs w:val="24"/>
              </w:rPr>
              <w:t>языка (en)» исключить</w:t>
            </w:r>
          </w:p>
        </w:tc>
        <w:tc>
          <w:tcPr>
            <w:tcW w:w="3969" w:type="dxa"/>
            <w:vAlign w:val="center"/>
          </w:tcPr>
          <w:p w14:paraId="1A45D814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83285" w:rsidRPr="00CE7756" w14:paraId="72509B83" w14:textId="77777777" w:rsidTr="00997527">
        <w:tc>
          <w:tcPr>
            <w:tcW w:w="1129" w:type="dxa"/>
            <w:vAlign w:val="center"/>
          </w:tcPr>
          <w:p w14:paraId="1D3AD8DE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vAlign w:val="center"/>
          </w:tcPr>
          <w:p w14:paraId="759E8B14" w14:textId="77777777" w:rsidR="00283285" w:rsidRPr="00DC2D0E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Предисловие</w:t>
            </w:r>
          </w:p>
        </w:tc>
        <w:tc>
          <w:tcPr>
            <w:tcW w:w="7201" w:type="dxa"/>
          </w:tcPr>
          <w:p w14:paraId="5E4A66CA" w14:textId="77777777" w:rsidR="00283285" w:rsidRPr="00DC2D0E" w:rsidRDefault="00283285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Также в данном пу</w:t>
            </w:r>
            <w:r>
              <w:rPr>
                <w:rFonts w:ascii="Times New Roman" w:hAnsi="Times New Roman"/>
                <w:sz w:val="24"/>
                <w:szCs w:val="24"/>
              </w:rPr>
              <w:t>нкте исключить абзацные отступы</w:t>
            </w:r>
          </w:p>
        </w:tc>
        <w:tc>
          <w:tcPr>
            <w:tcW w:w="3969" w:type="dxa"/>
            <w:vAlign w:val="center"/>
          </w:tcPr>
          <w:p w14:paraId="67563C35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711FC" w:rsidRPr="00CE7756" w14:paraId="5E1B31FB" w14:textId="77777777" w:rsidTr="00997527">
        <w:tc>
          <w:tcPr>
            <w:tcW w:w="1129" w:type="dxa"/>
            <w:vAlign w:val="center"/>
          </w:tcPr>
          <w:p w14:paraId="196ADDC3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14:paraId="33CA4E58" w14:textId="77777777" w:rsidR="001711FC" w:rsidRPr="00DC2D0E" w:rsidRDefault="001711FC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7201" w:type="dxa"/>
          </w:tcPr>
          <w:p w14:paraId="732C4AE6" w14:textId="77777777" w:rsidR="001711FC" w:rsidRPr="00DC2D0E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Привести в соо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тветствии с ГОСТ 1.5-2001 (3.4). </w:t>
            </w:r>
            <w:r w:rsidRPr="001711FC">
              <w:rPr>
                <w:rFonts w:ascii="Times New Roman" w:hAnsi="Times New Roman"/>
                <w:sz w:val="24"/>
                <w:szCs w:val="24"/>
              </w:rPr>
              <w:t>Размер шрифт привести в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 тексту проекта (одинаковый)</w:t>
            </w:r>
          </w:p>
        </w:tc>
        <w:tc>
          <w:tcPr>
            <w:tcW w:w="3969" w:type="dxa"/>
            <w:vAlign w:val="center"/>
          </w:tcPr>
          <w:p w14:paraId="05425DF5" w14:textId="77777777" w:rsidR="001711FC" w:rsidRPr="00CE7756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1711FC" w:rsidRPr="00CE7756" w14:paraId="06F5C337" w14:textId="77777777" w:rsidTr="00997527">
        <w:tc>
          <w:tcPr>
            <w:tcW w:w="1129" w:type="dxa"/>
            <w:vAlign w:val="center"/>
          </w:tcPr>
          <w:p w14:paraId="545949F1" w14:textId="77777777" w:rsidR="001711FC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14:paraId="007681A4" w14:textId="77777777" w:rsidR="001711FC" w:rsidRPr="00DC2D0E" w:rsidRDefault="001711FC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7201" w:type="dxa"/>
          </w:tcPr>
          <w:p w14:paraId="5D5810F2" w14:textId="77777777" w:rsidR="001711FC" w:rsidRPr="00DC2D0E" w:rsidRDefault="001711FC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Исключ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ить « ... и/или классификаторы». </w:t>
            </w:r>
            <w:r w:rsidRPr="001711FC">
              <w:rPr>
                <w:rFonts w:ascii="Times New Roman" w:hAnsi="Times New Roman"/>
                <w:sz w:val="24"/>
                <w:szCs w:val="24"/>
              </w:rPr>
              <w:t>Размер шрифта наименования ISO 7301 на английском языке привести в соответст</w:t>
            </w:r>
            <w:r>
              <w:rPr>
                <w:rFonts w:ascii="Times New Roman" w:hAnsi="Times New Roman"/>
                <w:sz w:val="24"/>
                <w:szCs w:val="24"/>
              </w:rPr>
              <w:t>вие тексту проекта (одинаковый)</w:t>
            </w:r>
          </w:p>
        </w:tc>
        <w:tc>
          <w:tcPr>
            <w:tcW w:w="3969" w:type="dxa"/>
            <w:vAlign w:val="center"/>
          </w:tcPr>
          <w:p w14:paraId="168EFFBD" w14:textId="77777777" w:rsidR="001711FC" w:rsidRPr="00CE7756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716B73" w:rsidRPr="00CE7756" w14:paraId="7ACC31EC" w14:textId="77777777" w:rsidTr="00B906AB">
        <w:tc>
          <w:tcPr>
            <w:tcW w:w="1129" w:type="dxa"/>
            <w:vAlign w:val="center"/>
          </w:tcPr>
          <w:p w14:paraId="1D4EC862" w14:textId="77777777" w:rsidR="00716B7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14:paraId="726A224D" w14:textId="77777777" w:rsidR="00716B73" w:rsidRPr="00DC2D0E" w:rsidRDefault="00716B73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7201" w:type="dxa"/>
          </w:tcPr>
          <w:p w14:paraId="6CB2E7D8" w14:textId="77777777" w:rsidR="00716B73" w:rsidRPr="00DC2D0E" w:rsidRDefault="00716B73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C2D0E">
              <w:rPr>
                <w:rFonts w:ascii="Times New Roman" w:hAnsi="Times New Roman"/>
                <w:sz w:val="24"/>
                <w:szCs w:val="24"/>
              </w:rPr>
              <w:t xml:space="preserve">ивести в соответствии с ГОСТ 1.5-2001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C2D0E">
              <w:rPr>
                <w:rFonts w:ascii="Times New Roman" w:hAnsi="Times New Roman"/>
                <w:sz w:val="24"/>
                <w:szCs w:val="24"/>
              </w:rPr>
              <w:t>3.9.2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C2D0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DC2D0E">
              <w:rPr>
                <w:rFonts w:ascii="Times New Roman" w:hAnsi="Times New Roman"/>
                <w:sz w:val="24"/>
                <w:szCs w:val="24"/>
              </w:rPr>
              <w:t xml:space="preserve">ГОСТ 1.3-2014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C2D0E">
              <w:rPr>
                <w:rFonts w:ascii="Times New Roman" w:hAnsi="Times New Roman"/>
                <w:sz w:val="24"/>
                <w:szCs w:val="24"/>
              </w:rPr>
              <w:t>6.8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6753DAF" w14:textId="77777777" w:rsidR="00716B73" w:rsidRPr="00CE7756" w:rsidRDefault="00283285" w:rsidP="0028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частично. Термины и определения приведены в соответствии с ГОСТ 1.5 (3.9.9)</w:t>
            </w:r>
          </w:p>
        </w:tc>
      </w:tr>
      <w:tr w:rsidR="00283285" w:rsidRPr="00CE7756" w14:paraId="7185C4A3" w14:textId="77777777" w:rsidTr="00997527">
        <w:tc>
          <w:tcPr>
            <w:tcW w:w="1129" w:type="dxa"/>
            <w:vAlign w:val="center"/>
          </w:tcPr>
          <w:p w14:paraId="06A4124A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14:paraId="5F5E558E" w14:textId="77777777" w:rsidR="00283285" w:rsidRPr="00DC2D0E" w:rsidRDefault="00283285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201" w:type="dxa"/>
          </w:tcPr>
          <w:p w14:paraId="41051D06" w14:textId="77777777" w:rsidR="00283285" w:rsidRPr="00DC2D0E" w:rsidRDefault="00283285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D0E">
              <w:rPr>
                <w:rFonts w:ascii="Times New Roman" w:hAnsi="Times New Roman"/>
                <w:sz w:val="24"/>
                <w:szCs w:val="24"/>
              </w:rPr>
              <w:t>На первой странице слова «проект»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редакцию выделить курсивом</w:t>
            </w:r>
          </w:p>
        </w:tc>
        <w:tc>
          <w:tcPr>
            <w:tcW w:w="3969" w:type="dxa"/>
            <w:vAlign w:val="center"/>
          </w:tcPr>
          <w:p w14:paraId="7C37535B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83285" w:rsidRPr="00CE7756" w14:paraId="00A21F55" w14:textId="77777777" w:rsidTr="00997527">
        <w:tc>
          <w:tcPr>
            <w:tcW w:w="1129" w:type="dxa"/>
            <w:vAlign w:val="center"/>
          </w:tcPr>
          <w:p w14:paraId="33D5A7B6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14:paraId="268FCCC2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  <w:tc>
          <w:tcPr>
            <w:tcW w:w="7201" w:type="dxa"/>
          </w:tcPr>
          <w:p w14:paraId="75AEE792" w14:textId="77777777" w:rsidR="00283285" w:rsidRPr="00CE7756" w:rsidRDefault="00283285" w:rsidP="0071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Слово «измерени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10412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 xml:space="preserve"> исправить «измере</w:t>
            </w:r>
            <w:r>
              <w:rPr>
                <w:rFonts w:ascii="Times New Roman" w:hAnsi="Times New Roman"/>
                <w:sz w:val="24"/>
                <w:szCs w:val="24"/>
              </w:rPr>
              <w:t>нии»</w:t>
            </w:r>
          </w:p>
        </w:tc>
        <w:tc>
          <w:tcPr>
            <w:tcW w:w="3969" w:type="dxa"/>
            <w:vAlign w:val="center"/>
          </w:tcPr>
          <w:p w14:paraId="51F6B59D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83285" w:rsidRPr="00CE7756" w14:paraId="351637FC" w14:textId="77777777" w:rsidTr="00997527">
        <w:tc>
          <w:tcPr>
            <w:tcW w:w="1129" w:type="dxa"/>
            <w:vAlign w:val="center"/>
          </w:tcPr>
          <w:p w14:paraId="6698A471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14:paraId="08E97579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5</w:t>
            </w:r>
          </w:p>
        </w:tc>
        <w:tc>
          <w:tcPr>
            <w:tcW w:w="7201" w:type="dxa"/>
          </w:tcPr>
          <w:p w14:paraId="7F4C498B" w14:textId="77777777" w:rsidR="00283285" w:rsidRPr="00CE7756" w:rsidRDefault="00283285" w:rsidP="0071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>едства изме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>ения» п</w:t>
            </w:r>
            <w:r>
              <w:rPr>
                <w:rFonts w:ascii="Times New Roman" w:hAnsi="Times New Roman"/>
                <w:sz w:val="24"/>
                <w:szCs w:val="24"/>
              </w:rPr>
              <w:t>ривести как «Ср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>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измерений»</w:t>
            </w:r>
          </w:p>
        </w:tc>
        <w:tc>
          <w:tcPr>
            <w:tcW w:w="3969" w:type="dxa"/>
            <w:vAlign w:val="center"/>
          </w:tcPr>
          <w:p w14:paraId="2CAE483E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83285" w:rsidRPr="00CE7756" w14:paraId="7AA3DC8C" w14:textId="77777777" w:rsidTr="00997527">
        <w:tc>
          <w:tcPr>
            <w:tcW w:w="1129" w:type="dxa"/>
            <w:vAlign w:val="center"/>
          </w:tcPr>
          <w:p w14:paraId="306E80A3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14:paraId="1A49A8A3" w14:textId="77777777" w:rsidR="00283285" w:rsidRPr="00710412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Раздел 5</w:t>
            </w:r>
          </w:p>
        </w:tc>
        <w:tc>
          <w:tcPr>
            <w:tcW w:w="7201" w:type="dxa"/>
          </w:tcPr>
          <w:p w14:paraId="16D72A44" w14:textId="77777777" w:rsidR="00283285" w:rsidRDefault="00283285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Перефразировать: «Используют обы</w:t>
            </w:r>
            <w:r>
              <w:rPr>
                <w:rFonts w:ascii="Times New Roman" w:hAnsi="Times New Roman"/>
                <w:sz w:val="24"/>
                <w:szCs w:val="24"/>
              </w:rPr>
              <w:t>чное лабораторное оборудование»</w:t>
            </w:r>
          </w:p>
        </w:tc>
        <w:tc>
          <w:tcPr>
            <w:tcW w:w="3969" w:type="dxa"/>
            <w:vAlign w:val="center"/>
          </w:tcPr>
          <w:p w14:paraId="577D3D41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83285" w:rsidRPr="00CE7756" w14:paraId="6A810C67" w14:textId="77777777" w:rsidTr="00997527">
        <w:tc>
          <w:tcPr>
            <w:tcW w:w="1129" w:type="dxa"/>
            <w:vAlign w:val="center"/>
          </w:tcPr>
          <w:p w14:paraId="7B50E350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14:paraId="692D6906" w14:textId="77777777" w:rsidR="00283285" w:rsidRPr="00710412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Раздел 5</w:t>
            </w:r>
          </w:p>
        </w:tc>
        <w:tc>
          <w:tcPr>
            <w:tcW w:w="7201" w:type="dxa"/>
          </w:tcPr>
          <w:p w14:paraId="0E22F9DA" w14:textId="77777777" w:rsidR="00283285" w:rsidRDefault="00283285" w:rsidP="0071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В примечании слово «о</w:t>
            </w:r>
            <w:r>
              <w:rPr>
                <w:rFonts w:ascii="Times New Roman" w:hAnsi="Times New Roman"/>
                <w:sz w:val="24"/>
                <w:szCs w:val="24"/>
              </w:rPr>
              <w:t>писаны» заменить на «приведены»</w:t>
            </w:r>
          </w:p>
        </w:tc>
        <w:tc>
          <w:tcPr>
            <w:tcW w:w="3969" w:type="dxa"/>
            <w:vAlign w:val="center"/>
          </w:tcPr>
          <w:p w14:paraId="6ED7DE88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83285" w:rsidRPr="00CE7756" w14:paraId="7D2D0C97" w14:textId="77777777" w:rsidTr="00997527">
        <w:tc>
          <w:tcPr>
            <w:tcW w:w="1129" w:type="dxa"/>
            <w:vAlign w:val="center"/>
          </w:tcPr>
          <w:p w14:paraId="73C5B524" w14:textId="77777777" w:rsidR="00283285" w:rsidRPr="00CE7756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14:paraId="02C30B3C" w14:textId="77777777" w:rsidR="00283285" w:rsidRPr="00710412" w:rsidRDefault="00283285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5.4</w:t>
            </w:r>
          </w:p>
        </w:tc>
        <w:tc>
          <w:tcPr>
            <w:tcW w:w="7201" w:type="dxa"/>
          </w:tcPr>
          <w:p w14:paraId="0F92B8AB" w14:textId="77777777" w:rsidR="00283285" w:rsidRDefault="00283285" w:rsidP="0071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>точнить: «или аналогичное устройство».</w:t>
            </w:r>
          </w:p>
        </w:tc>
        <w:tc>
          <w:tcPr>
            <w:tcW w:w="3969" w:type="dxa"/>
            <w:vAlign w:val="center"/>
          </w:tcPr>
          <w:p w14:paraId="0AC3309F" w14:textId="77777777" w:rsidR="00283285" w:rsidRPr="00283285" w:rsidRDefault="00283285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8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710412" w:rsidRPr="00CE7756" w14:paraId="6B287103" w14:textId="77777777" w:rsidTr="00997527">
        <w:tc>
          <w:tcPr>
            <w:tcW w:w="1129" w:type="dxa"/>
            <w:vAlign w:val="center"/>
          </w:tcPr>
          <w:p w14:paraId="4448EBF9" w14:textId="77777777" w:rsidR="00710412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14:paraId="3C9197AF" w14:textId="77777777" w:rsidR="00710412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5.4</w:t>
            </w:r>
          </w:p>
        </w:tc>
        <w:tc>
          <w:tcPr>
            <w:tcW w:w="7201" w:type="dxa"/>
          </w:tcPr>
          <w:p w14:paraId="3874E174" w14:textId="77777777" w:rsidR="00710412" w:rsidRDefault="00710412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Перефразировать: «Особенно важным условием при работе с шелушенным рисом является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>условие: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допускать деформации зерен»</w:t>
            </w:r>
          </w:p>
        </w:tc>
        <w:tc>
          <w:tcPr>
            <w:tcW w:w="3969" w:type="dxa"/>
            <w:vAlign w:val="center"/>
          </w:tcPr>
          <w:p w14:paraId="76F9E08D" w14:textId="77777777" w:rsidR="00710412" w:rsidRPr="00CE7756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09CEE69C" w14:textId="77777777" w:rsidTr="00997527">
        <w:tc>
          <w:tcPr>
            <w:tcW w:w="1129" w:type="dxa"/>
            <w:vAlign w:val="center"/>
          </w:tcPr>
          <w:p w14:paraId="09848098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14:paraId="3B460E7A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</w:t>
            </w:r>
          </w:p>
        </w:tc>
        <w:tc>
          <w:tcPr>
            <w:tcW w:w="7201" w:type="dxa"/>
          </w:tcPr>
          <w:p w14:paraId="09A62E33" w14:textId="77777777" w:rsidR="00997527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Уточнить перевод и перефразировать. Например, «изложенного» заменить на «установленного» и др.</w:t>
            </w:r>
          </w:p>
        </w:tc>
        <w:tc>
          <w:tcPr>
            <w:tcW w:w="3969" w:type="dxa"/>
            <w:vAlign w:val="center"/>
          </w:tcPr>
          <w:p w14:paraId="4746FFC4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16429900" w14:textId="77777777" w:rsidTr="00997527">
        <w:tc>
          <w:tcPr>
            <w:tcW w:w="1129" w:type="dxa"/>
            <w:vAlign w:val="center"/>
          </w:tcPr>
          <w:p w14:paraId="6171B16E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14:paraId="61B0C318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7</w:t>
            </w:r>
          </w:p>
        </w:tc>
        <w:tc>
          <w:tcPr>
            <w:tcW w:w="7201" w:type="dxa"/>
          </w:tcPr>
          <w:p w14:paraId="55394C67" w14:textId="77777777" w:rsidR="00997527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 xml:space="preserve">Уточнить перевод заголовка и перефразировать, например «Порядок проведения испытания». Также здесь и далее по тексту уточнить приведение слов «определений», </w:t>
            </w:r>
            <w:r>
              <w:rPr>
                <w:rFonts w:ascii="Times New Roman" w:hAnsi="Times New Roman"/>
                <w:sz w:val="24"/>
                <w:szCs w:val="24"/>
              </w:rPr>
              <w:t>«анализа» (возможно, испытаний)</w:t>
            </w:r>
          </w:p>
        </w:tc>
        <w:tc>
          <w:tcPr>
            <w:tcW w:w="3969" w:type="dxa"/>
            <w:vAlign w:val="center"/>
          </w:tcPr>
          <w:p w14:paraId="1234FFB6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582A0237" w14:textId="77777777" w:rsidTr="00997527">
        <w:tc>
          <w:tcPr>
            <w:tcW w:w="1129" w:type="dxa"/>
            <w:vAlign w:val="center"/>
          </w:tcPr>
          <w:p w14:paraId="13F44B1A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14:paraId="1DF1DD78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7.1</w:t>
            </w:r>
          </w:p>
        </w:tc>
        <w:tc>
          <w:tcPr>
            <w:tcW w:w="7201" w:type="dxa"/>
          </w:tcPr>
          <w:p w14:paraId="62CA00D6" w14:textId="77777777" w:rsidR="00997527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Отредактировать текст. Пример правильного изложения: Испытуемый образец перемешивают и измельчают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помощи делителя проб (см. 5.1)</w:t>
            </w:r>
          </w:p>
        </w:tc>
        <w:tc>
          <w:tcPr>
            <w:tcW w:w="3969" w:type="dxa"/>
            <w:vAlign w:val="center"/>
          </w:tcPr>
          <w:p w14:paraId="7A8EED14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0E7ACBA0" w14:textId="77777777" w:rsidTr="00997527">
        <w:tc>
          <w:tcPr>
            <w:tcW w:w="1129" w:type="dxa"/>
            <w:vAlign w:val="center"/>
          </w:tcPr>
          <w:p w14:paraId="5EA3CBD3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14:paraId="4CCF414E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7.1</w:t>
            </w:r>
          </w:p>
        </w:tc>
        <w:tc>
          <w:tcPr>
            <w:tcW w:w="7201" w:type="dxa"/>
          </w:tcPr>
          <w:p w14:paraId="46093D81" w14:textId="77777777" w:rsidR="00997527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Слова «тестовые образцы» рекомендуем пр</w:t>
            </w:r>
            <w:r>
              <w:rPr>
                <w:rFonts w:ascii="Times New Roman" w:hAnsi="Times New Roman"/>
                <w:sz w:val="24"/>
                <w:szCs w:val="24"/>
              </w:rPr>
              <w:t>ивести как «испытуемый образец»</w:t>
            </w:r>
          </w:p>
        </w:tc>
        <w:tc>
          <w:tcPr>
            <w:tcW w:w="3969" w:type="dxa"/>
            <w:vAlign w:val="center"/>
          </w:tcPr>
          <w:p w14:paraId="6B89547A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1E27698E" w14:textId="77777777" w:rsidTr="00997527">
        <w:tc>
          <w:tcPr>
            <w:tcW w:w="1129" w:type="dxa"/>
            <w:vAlign w:val="center"/>
          </w:tcPr>
          <w:p w14:paraId="17E283FB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14:paraId="67EDF944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п. 7.1</w:t>
            </w:r>
          </w:p>
        </w:tc>
        <w:tc>
          <w:tcPr>
            <w:tcW w:w="7201" w:type="dxa"/>
          </w:tcPr>
          <w:p w14:paraId="2F8091AD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«около» исключить</w:t>
            </w:r>
          </w:p>
        </w:tc>
        <w:tc>
          <w:tcPr>
            <w:tcW w:w="3969" w:type="dxa"/>
            <w:vAlign w:val="center"/>
          </w:tcPr>
          <w:p w14:paraId="726169DE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6AC8D791" w14:textId="77777777" w:rsidTr="00997527">
        <w:tc>
          <w:tcPr>
            <w:tcW w:w="1129" w:type="dxa"/>
            <w:vAlign w:val="center"/>
          </w:tcPr>
          <w:p w14:paraId="69092275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14:paraId="1E7BD359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 xml:space="preserve">По тексту проекта </w:t>
            </w:r>
            <w:r w:rsidRPr="00710412">
              <w:rPr>
                <w:rFonts w:ascii="Times New Roman" w:hAnsi="Times New Roman"/>
                <w:sz w:val="24"/>
                <w:szCs w:val="24"/>
              </w:rPr>
              <w:lastRenderedPageBreak/>
              <w:t>стандарта</w:t>
            </w:r>
          </w:p>
        </w:tc>
        <w:tc>
          <w:tcPr>
            <w:tcW w:w="7201" w:type="dxa"/>
          </w:tcPr>
          <w:p w14:paraId="0F67C5F1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 xml:space="preserve">ривести к единообразию слова «образец» либо «проба». </w:t>
            </w:r>
            <w:r w:rsidRPr="00710412">
              <w:rPr>
                <w:rFonts w:ascii="Times New Roman" w:hAnsi="Times New Roman"/>
                <w:sz w:val="24"/>
                <w:szCs w:val="24"/>
              </w:rPr>
              <w:lastRenderedPageBreak/>
              <w:t>Аналогичные</w:t>
            </w:r>
            <w:r>
              <w:t xml:space="preserve"> 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 xml:space="preserve">и идентичные положения следует выражать с помощью одних и тех же (однотипных) формулировок (также относительно других терминов, например, </w:t>
            </w:r>
            <w:r>
              <w:rPr>
                <w:rFonts w:ascii="Times New Roman" w:hAnsi="Times New Roman"/>
                <w:sz w:val="24"/>
                <w:szCs w:val="24"/>
              </w:rPr>
              <w:t>«анализируемый образец» и т.д.)</w:t>
            </w:r>
          </w:p>
        </w:tc>
        <w:tc>
          <w:tcPr>
            <w:tcW w:w="3969" w:type="dxa"/>
            <w:vAlign w:val="center"/>
          </w:tcPr>
          <w:p w14:paraId="1B216267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997527" w:rsidRPr="00CE7756" w14:paraId="615EAC1B" w14:textId="77777777" w:rsidTr="00997527">
        <w:tc>
          <w:tcPr>
            <w:tcW w:w="1129" w:type="dxa"/>
            <w:vAlign w:val="center"/>
          </w:tcPr>
          <w:p w14:paraId="3602C0D3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14:paraId="22AC2EE7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8</w:t>
            </w:r>
          </w:p>
        </w:tc>
        <w:tc>
          <w:tcPr>
            <w:tcW w:w="7201" w:type="dxa"/>
          </w:tcPr>
          <w:p w14:paraId="42901C00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Необходимо уточн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10412">
              <w:rPr>
                <w:rFonts w:ascii="Times New Roman" w:hAnsi="Times New Roman"/>
                <w:sz w:val="24"/>
                <w:szCs w:val="24"/>
              </w:rPr>
              <w:t>ть перевод заголовка и перефразироват</w:t>
            </w:r>
            <w:r>
              <w:rPr>
                <w:rFonts w:ascii="Times New Roman" w:hAnsi="Times New Roman"/>
                <w:sz w:val="24"/>
                <w:szCs w:val="24"/>
              </w:rPr>
              <w:t>ь (также заголовки подразделов)</w:t>
            </w:r>
          </w:p>
        </w:tc>
        <w:tc>
          <w:tcPr>
            <w:tcW w:w="3969" w:type="dxa"/>
            <w:vAlign w:val="center"/>
          </w:tcPr>
          <w:p w14:paraId="2D8EFBCD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435FB58B" w14:textId="77777777" w:rsidTr="00997527">
        <w:tc>
          <w:tcPr>
            <w:tcW w:w="1129" w:type="dxa"/>
            <w:vAlign w:val="center"/>
          </w:tcPr>
          <w:p w14:paraId="07FD7056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14:paraId="20CB55A2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201" w:type="dxa"/>
          </w:tcPr>
          <w:p w14:paraId="33A0D8C8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Ссылки на формулы по т</w:t>
            </w:r>
            <w:r>
              <w:rPr>
                <w:rFonts w:ascii="Times New Roman" w:hAnsi="Times New Roman"/>
                <w:sz w:val="24"/>
                <w:szCs w:val="24"/>
              </w:rPr>
              <w:t>ексту привести со строчных букв</w:t>
            </w:r>
          </w:p>
        </w:tc>
        <w:tc>
          <w:tcPr>
            <w:tcW w:w="3969" w:type="dxa"/>
            <w:vAlign w:val="center"/>
          </w:tcPr>
          <w:p w14:paraId="3CA93B96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5FBC1FE9" w14:textId="77777777" w:rsidTr="00997527">
        <w:tc>
          <w:tcPr>
            <w:tcW w:w="1129" w:type="dxa"/>
            <w:vAlign w:val="center"/>
          </w:tcPr>
          <w:p w14:paraId="49C47D59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14:paraId="12098FBC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201" w:type="dxa"/>
          </w:tcPr>
          <w:p w14:paraId="13DBCEF4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Формулы привести в соо</w:t>
            </w:r>
            <w:r>
              <w:rPr>
                <w:rFonts w:ascii="Times New Roman" w:hAnsi="Times New Roman"/>
                <w:sz w:val="24"/>
                <w:szCs w:val="24"/>
              </w:rPr>
              <w:t>тветствии с ГОСТ 1.5-2001 (6.7)</w:t>
            </w:r>
          </w:p>
        </w:tc>
        <w:tc>
          <w:tcPr>
            <w:tcW w:w="3969" w:type="dxa"/>
            <w:vAlign w:val="center"/>
          </w:tcPr>
          <w:p w14:paraId="729F2E32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0325CD50" w14:textId="77777777" w:rsidTr="00997527">
        <w:tc>
          <w:tcPr>
            <w:tcW w:w="1129" w:type="dxa"/>
            <w:vAlign w:val="center"/>
          </w:tcPr>
          <w:p w14:paraId="4F210F47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14:paraId="4253E445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201" w:type="dxa"/>
          </w:tcPr>
          <w:p w14:paraId="2768FDDD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12">
              <w:rPr>
                <w:rFonts w:ascii="Times New Roman" w:hAnsi="Times New Roman"/>
                <w:sz w:val="24"/>
                <w:szCs w:val="24"/>
              </w:rPr>
              <w:t>Условные обозначения по тексту привести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              ГОСТ 1.5-2001</w:t>
            </w:r>
          </w:p>
        </w:tc>
        <w:tc>
          <w:tcPr>
            <w:tcW w:w="3969" w:type="dxa"/>
            <w:vAlign w:val="center"/>
          </w:tcPr>
          <w:p w14:paraId="01DFD61D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053AA3" w:rsidRPr="00CE7756" w14:paraId="01F4C2EC" w14:textId="77777777" w:rsidTr="00997527">
        <w:tc>
          <w:tcPr>
            <w:tcW w:w="1129" w:type="dxa"/>
            <w:vAlign w:val="center"/>
          </w:tcPr>
          <w:p w14:paraId="5C422113" w14:textId="77777777" w:rsidR="00053AA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vAlign w:val="center"/>
          </w:tcPr>
          <w:p w14:paraId="6FFBAA6A" w14:textId="77777777" w:rsidR="00053AA3" w:rsidRPr="00710412" w:rsidRDefault="00053AA3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201" w:type="dxa"/>
          </w:tcPr>
          <w:p w14:paraId="24C598E0" w14:textId="77777777" w:rsidR="00053AA3" w:rsidRPr="00710412" w:rsidRDefault="00053AA3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Условные обозначения и формулы необх</w:t>
            </w:r>
            <w:r>
              <w:rPr>
                <w:rFonts w:ascii="Times New Roman" w:hAnsi="Times New Roman"/>
                <w:sz w:val="24"/>
                <w:szCs w:val="24"/>
              </w:rPr>
              <w:t>одимо набрать печатным способом</w:t>
            </w:r>
          </w:p>
        </w:tc>
        <w:tc>
          <w:tcPr>
            <w:tcW w:w="3969" w:type="dxa"/>
            <w:vAlign w:val="center"/>
          </w:tcPr>
          <w:p w14:paraId="4B86804C" w14:textId="77777777" w:rsidR="00053AA3" w:rsidRPr="00CE7756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частично. </w:t>
            </w:r>
            <w:r w:rsidRPr="00997527">
              <w:rPr>
                <w:rFonts w:ascii="Times New Roman" w:hAnsi="Times New Roman"/>
                <w:sz w:val="24"/>
                <w:szCs w:val="24"/>
              </w:rPr>
              <w:t>Формулы набраны в редакторе формул печатным способом</w:t>
            </w:r>
          </w:p>
        </w:tc>
      </w:tr>
      <w:tr w:rsidR="00997527" w:rsidRPr="00CE7756" w14:paraId="42D3DD13" w14:textId="77777777" w:rsidTr="00997527">
        <w:tc>
          <w:tcPr>
            <w:tcW w:w="1129" w:type="dxa"/>
            <w:vAlign w:val="center"/>
          </w:tcPr>
          <w:p w14:paraId="25E68D03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center"/>
          </w:tcPr>
          <w:p w14:paraId="18BC6531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201" w:type="dxa"/>
          </w:tcPr>
          <w:p w14:paraId="0E82BCA8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Таблицы привести в соответствии с ГОСТ 1.5-2001 (4.5). Например, слово «таблица» и ее</w:t>
            </w:r>
            <w:r>
              <w:t xml:space="preserve"> </w:t>
            </w:r>
            <w:r w:rsidRPr="00053AA3">
              <w:rPr>
                <w:rFonts w:ascii="Times New Roman" w:hAnsi="Times New Roman"/>
                <w:sz w:val="24"/>
                <w:szCs w:val="24"/>
              </w:rPr>
              <w:t>наименование приводят, не выделяя полужирным шрифтом</w:t>
            </w:r>
          </w:p>
        </w:tc>
        <w:tc>
          <w:tcPr>
            <w:tcW w:w="3969" w:type="dxa"/>
            <w:vAlign w:val="center"/>
          </w:tcPr>
          <w:p w14:paraId="488C20D1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5C91E8D8" w14:textId="77777777" w:rsidTr="00997527">
        <w:tc>
          <w:tcPr>
            <w:tcW w:w="1129" w:type="dxa"/>
            <w:vAlign w:val="center"/>
          </w:tcPr>
          <w:p w14:paraId="54D4F200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14:paraId="0854CA83" w14:textId="77777777" w:rsidR="00997527" w:rsidRPr="00710412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Сноски</w:t>
            </w:r>
          </w:p>
        </w:tc>
        <w:tc>
          <w:tcPr>
            <w:tcW w:w="7201" w:type="dxa"/>
          </w:tcPr>
          <w:p w14:paraId="37E9B545" w14:textId="77777777" w:rsidR="00997527" w:rsidRPr="00710412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3AA3">
              <w:rPr>
                <w:rFonts w:ascii="Times New Roman" w:hAnsi="Times New Roman"/>
                <w:sz w:val="24"/>
                <w:szCs w:val="24"/>
              </w:rPr>
              <w:t>ривести в соот</w:t>
            </w:r>
            <w:r>
              <w:rPr>
                <w:rFonts w:ascii="Times New Roman" w:hAnsi="Times New Roman"/>
                <w:sz w:val="24"/>
                <w:szCs w:val="24"/>
              </w:rPr>
              <w:t>ветствии с ГОСТ 1.5-2001 (4.10)</w:t>
            </w:r>
          </w:p>
        </w:tc>
        <w:tc>
          <w:tcPr>
            <w:tcW w:w="3969" w:type="dxa"/>
            <w:vAlign w:val="center"/>
          </w:tcPr>
          <w:p w14:paraId="1BDBDBF4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47A23AA5" w14:textId="77777777" w:rsidTr="00997527">
        <w:tc>
          <w:tcPr>
            <w:tcW w:w="1129" w:type="dxa"/>
            <w:vAlign w:val="center"/>
          </w:tcPr>
          <w:p w14:paraId="649E9210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vAlign w:val="center"/>
          </w:tcPr>
          <w:p w14:paraId="325669B9" w14:textId="77777777" w:rsidR="00997527" w:rsidRPr="00053AA3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7201" w:type="dxa"/>
          </w:tcPr>
          <w:p w14:paraId="3822A5FD" w14:textId="77777777" w:rsidR="00997527" w:rsidRDefault="00997527" w:rsidP="00710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3AA3">
              <w:rPr>
                <w:rFonts w:ascii="Times New Roman" w:hAnsi="Times New Roman"/>
                <w:sz w:val="24"/>
                <w:szCs w:val="24"/>
              </w:rPr>
              <w:t>ривести в соо</w:t>
            </w:r>
            <w:r>
              <w:rPr>
                <w:rFonts w:ascii="Times New Roman" w:hAnsi="Times New Roman"/>
                <w:sz w:val="24"/>
                <w:szCs w:val="24"/>
              </w:rPr>
              <w:t>тветствии с ГОСТ 1.5-2001 (4.6)</w:t>
            </w:r>
          </w:p>
        </w:tc>
        <w:tc>
          <w:tcPr>
            <w:tcW w:w="3969" w:type="dxa"/>
            <w:vAlign w:val="center"/>
          </w:tcPr>
          <w:p w14:paraId="2446B533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73D32FEB" w14:textId="77777777" w:rsidTr="00997527">
        <w:tc>
          <w:tcPr>
            <w:tcW w:w="1129" w:type="dxa"/>
            <w:vAlign w:val="center"/>
          </w:tcPr>
          <w:p w14:paraId="35B0B2F8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14:paraId="56CEA491" w14:textId="77777777" w:rsidR="00997527" w:rsidRPr="00BE068B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ECF">
              <w:rPr>
                <w:rFonts w:ascii="Times New Roman" w:hAnsi="Times New Roman"/>
                <w:sz w:val="24"/>
                <w:szCs w:val="24"/>
              </w:rPr>
              <w:t>Приложение ДА</w:t>
            </w:r>
          </w:p>
        </w:tc>
        <w:tc>
          <w:tcPr>
            <w:tcW w:w="7201" w:type="dxa"/>
          </w:tcPr>
          <w:p w14:paraId="508C2BA9" w14:textId="77777777" w:rsidR="00997527" w:rsidRPr="00BE068B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4ECF">
              <w:rPr>
                <w:rFonts w:ascii="Times New Roman" w:hAnsi="Times New Roman"/>
                <w:sz w:val="24"/>
                <w:szCs w:val="24"/>
              </w:rPr>
              <w:t xml:space="preserve">ривести в соответствии с ГОСТ 1.3-2014 (Приложение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54E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C73DC32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731B3B68" w14:textId="77777777" w:rsidTr="00997527">
        <w:tc>
          <w:tcPr>
            <w:tcW w:w="1129" w:type="dxa"/>
            <w:vAlign w:val="center"/>
          </w:tcPr>
          <w:p w14:paraId="07E24EB3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center"/>
          </w:tcPr>
          <w:p w14:paraId="0FF1D41D" w14:textId="77777777" w:rsidR="00997527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ECF">
              <w:rPr>
                <w:rFonts w:ascii="Times New Roman" w:hAnsi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201" w:type="dxa"/>
          </w:tcPr>
          <w:p w14:paraId="4B632105" w14:textId="77777777" w:rsidR="00997527" w:rsidRPr="00554ECF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ECF">
              <w:rPr>
                <w:rFonts w:ascii="Times New Roman" w:hAnsi="Times New Roman"/>
                <w:sz w:val="24"/>
                <w:szCs w:val="24"/>
              </w:rPr>
              <w:t>В целом необходимо доработать изложение текста (перевод стандарта)</w:t>
            </w:r>
          </w:p>
        </w:tc>
        <w:tc>
          <w:tcPr>
            <w:tcW w:w="3969" w:type="dxa"/>
            <w:vAlign w:val="center"/>
          </w:tcPr>
          <w:p w14:paraId="34F69768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17FA7A4B" w14:textId="77777777" w:rsidTr="00997527">
        <w:tc>
          <w:tcPr>
            <w:tcW w:w="1129" w:type="dxa"/>
            <w:vAlign w:val="center"/>
          </w:tcPr>
          <w:p w14:paraId="76C301AF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vAlign w:val="center"/>
          </w:tcPr>
          <w:p w14:paraId="32248EFC" w14:textId="77777777" w:rsidR="00997527" w:rsidRPr="00554ECF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Библиография</w:t>
            </w:r>
          </w:p>
        </w:tc>
        <w:tc>
          <w:tcPr>
            <w:tcW w:w="7201" w:type="dxa"/>
          </w:tcPr>
          <w:p w14:paraId="3F8E2F7D" w14:textId="77777777" w:rsidR="00997527" w:rsidRPr="00554ECF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A3">
              <w:rPr>
                <w:rFonts w:ascii="Times New Roman" w:hAnsi="Times New Roman"/>
                <w:sz w:val="24"/>
                <w:szCs w:val="24"/>
              </w:rPr>
              <w:t>Не соответствует ГОСТ 1.</w:t>
            </w:r>
            <w:r>
              <w:rPr>
                <w:rFonts w:ascii="Times New Roman" w:hAnsi="Times New Roman"/>
                <w:sz w:val="24"/>
                <w:szCs w:val="24"/>
              </w:rPr>
              <w:t>5-2001. Привести в соответствие</w:t>
            </w:r>
          </w:p>
        </w:tc>
        <w:tc>
          <w:tcPr>
            <w:tcW w:w="3969" w:type="dxa"/>
            <w:vAlign w:val="center"/>
          </w:tcPr>
          <w:p w14:paraId="4CC0B55C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2E0D3B91" w14:textId="77777777" w:rsidTr="00997527">
        <w:tc>
          <w:tcPr>
            <w:tcW w:w="1129" w:type="dxa"/>
            <w:vAlign w:val="center"/>
          </w:tcPr>
          <w:p w14:paraId="7F3249FD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14:paraId="474D5856" w14:textId="77777777" w:rsidR="00997527" w:rsidRPr="00554ECF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Библиографические данные</w:t>
            </w:r>
          </w:p>
        </w:tc>
        <w:tc>
          <w:tcPr>
            <w:tcW w:w="7201" w:type="dxa"/>
          </w:tcPr>
          <w:p w14:paraId="7D42A498" w14:textId="77777777" w:rsidR="00997527" w:rsidRPr="00554ECF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>Ключевые слова рекомендуем доработать. В числе ключевых слов указ</w:t>
            </w:r>
            <w:r>
              <w:rPr>
                <w:rFonts w:ascii="Times New Roman" w:hAnsi="Times New Roman"/>
                <w:sz w:val="24"/>
                <w:szCs w:val="24"/>
              </w:rPr>
              <w:t>ыв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>ают основные слова, относящиеся к объекту стандартизации, их приводят в том порядке, в котором эти слова приведены в заголовке стандарта</w:t>
            </w:r>
          </w:p>
        </w:tc>
        <w:tc>
          <w:tcPr>
            <w:tcW w:w="3969" w:type="dxa"/>
            <w:vAlign w:val="center"/>
          </w:tcPr>
          <w:p w14:paraId="00B154C2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1E83B9EE" w14:textId="77777777" w:rsidTr="00997527">
        <w:tc>
          <w:tcPr>
            <w:tcW w:w="1129" w:type="dxa"/>
            <w:vAlign w:val="center"/>
          </w:tcPr>
          <w:p w14:paraId="4CB30025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center"/>
          </w:tcPr>
          <w:p w14:paraId="0A1961F3" w14:textId="77777777" w:rsidR="00997527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201" w:type="dxa"/>
          </w:tcPr>
          <w:p w14:paraId="0ACF62A0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 xml:space="preserve">Привести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ГОСТ 1.1 (3.3)</w:t>
            </w:r>
          </w:p>
        </w:tc>
        <w:tc>
          <w:tcPr>
            <w:tcW w:w="3969" w:type="dxa"/>
            <w:vAlign w:val="center"/>
          </w:tcPr>
          <w:p w14:paraId="51074235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4CE21B2A" w14:textId="77777777" w:rsidTr="00997527">
        <w:tc>
          <w:tcPr>
            <w:tcW w:w="1129" w:type="dxa"/>
            <w:vAlign w:val="center"/>
          </w:tcPr>
          <w:p w14:paraId="3E80AEA9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center"/>
          </w:tcPr>
          <w:p w14:paraId="69B96302" w14:textId="77777777" w:rsidR="00997527" w:rsidRPr="003B0F0A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201" w:type="dxa"/>
          </w:tcPr>
          <w:p w14:paraId="081826DC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>Исключить: «на издание межгосударственного стандарта». Рекомендуем заменить на «к</w:t>
            </w:r>
            <w:r>
              <w:t xml:space="preserve"> 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>проекту первой редакции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межгосударственного стандарта»</w:t>
            </w:r>
          </w:p>
        </w:tc>
        <w:tc>
          <w:tcPr>
            <w:tcW w:w="3969" w:type="dxa"/>
            <w:vAlign w:val="center"/>
          </w:tcPr>
          <w:p w14:paraId="21978550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997527" w:rsidRPr="00CE7756" w14:paraId="52221BC4" w14:textId="77777777" w:rsidTr="00997527">
        <w:tc>
          <w:tcPr>
            <w:tcW w:w="1129" w:type="dxa"/>
            <w:vAlign w:val="center"/>
          </w:tcPr>
          <w:p w14:paraId="1938F094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vAlign w:val="center"/>
          </w:tcPr>
          <w:p w14:paraId="38721AD5" w14:textId="77777777" w:rsidR="00997527" w:rsidRPr="003B0F0A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201" w:type="dxa"/>
          </w:tcPr>
          <w:p w14:paraId="0C7C38A5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 у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>казать Программу межгосударственной стандартизации на 2022 г. и шифр темы</w:t>
            </w:r>
          </w:p>
        </w:tc>
        <w:tc>
          <w:tcPr>
            <w:tcW w:w="3969" w:type="dxa"/>
            <w:vAlign w:val="center"/>
          </w:tcPr>
          <w:p w14:paraId="1495CE90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5D0E0EA6" w14:textId="77777777" w:rsidTr="00997527">
        <w:tc>
          <w:tcPr>
            <w:tcW w:w="1129" w:type="dxa"/>
            <w:vAlign w:val="center"/>
          </w:tcPr>
          <w:p w14:paraId="0190038D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vAlign w:val="center"/>
          </w:tcPr>
          <w:p w14:paraId="0CE4E76E" w14:textId="77777777" w:rsidR="00997527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201" w:type="dxa"/>
          </w:tcPr>
          <w:p w14:paraId="448F2B12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2 н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>еобходимо указать (выделить)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 и аспект стандартизации</w:t>
            </w:r>
          </w:p>
        </w:tc>
        <w:tc>
          <w:tcPr>
            <w:tcW w:w="3969" w:type="dxa"/>
            <w:vAlign w:val="center"/>
          </w:tcPr>
          <w:p w14:paraId="43743B27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5894529C" w14:textId="77777777" w:rsidTr="00997527">
        <w:tc>
          <w:tcPr>
            <w:tcW w:w="1129" w:type="dxa"/>
            <w:vAlign w:val="center"/>
          </w:tcPr>
          <w:p w14:paraId="7F54DB14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vAlign w:val="center"/>
          </w:tcPr>
          <w:p w14:paraId="75659A3B" w14:textId="77777777" w:rsidR="00997527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201" w:type="dxa"/>
          </w:tcPr>
          <w:p w14:paraId="55DAAEF6" w14:textId="77777777" w:rsidR="00997527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п.3 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>Необходимо доработать/откорректировать текст. Например, «Необходимость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>разработки настоя</w:t>
            </w:r>
            <w:r>
              <w:rPr>
                <w:rFonts w:ascii="Times New Roman" w:hAnsi="Times New Roman"/>
                <w:sz w:val="24"/>
                <w:szCs w:val="24"/>
              </w:rPr>
              <w:t>щего стандарта вызван пересмотр».</w:t>
            </w:r>
          </w:p>
          <w:p w14:paraId="4176F200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 xml:space="preserve">Необходимо выделить основные преимущества разрабатываемого стандарта относительно действующего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 xml:space="preserve">ГОСТ 31095-2002 «Продукты переработки зерна. Определение кислотного числа жира». </w:t>
            </w:r>
          </w:p>
          <w:p w14:paraId="0B2ED3A7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0A">
              <w:rPr>
                <w:rFonts w:ascii="Times New Roman" w:hAnsi="Times New Roman"/>
                <w:sz w:val="24"/>
                <w:szCs w:val="24"/>
              </w:rPr>
              <w:t>Указать информацию о том, для в</w:t>
            </w:r>
            <w:r>
              <w:rPr>
                <w:rFonts w:ascii="Times New Roman" w:hAnsi="Times New Roman"/>
                <w:sz w:val="24"/>
                <w:szCs w:val="24"/>
              </w:rPr>
              <w:t>ып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 xml:space="preserve">олнения каких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 xml:space="preserve">ТР ТС </w:t>
            </w:r>
            <w:r>
              <w:rPr>
                <w:rFonts w:ascii="Times New Roman" w:hAnsi="Times New Roman"/>
                <w:sz w:val="24"/>
                <w:szCs w:val="24"/>
              </w:rPr>
              <w:t>О 15/2011 необходима разработка</w:t>
            </w:r>
          </w:p>
        </w:tc>
        <w:tc>
          <w:tcPr>
            <w:tcW w:w="3969" w:type="dxa"/>
            <w:vAlign w:val="center"/>
          </w:tcPr>
          <w:p w14:paraId="1E7A657E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6BA11DD1" w14:textId="77777777" w:rsidTr="00997527">
        <w:tc>
          <w:tcPr>
            <w:tcW w:w="1129" w:type="dxa"/>
            <w:vAlign w:val="center"/>
          </w:tcPr>
          <w:p w14:paraId="4D322195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vAlign w:val="center"/>
          </w:tcPr>
          <w:p w14:paraId="173F3516" w14:textId="77777777" w:rsidR="00997527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201" w:type="dxa"/>
          </w:tcPr>
          <w:p w14:paraId="6EE44C4E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 у</w:t>
            </w:r>
            <w:r w:rsidRPr="003B0F0A">
              <w:rPr>
                <w:rFonts w:ascii="Times New Roman" w:hAnsi="Times New Roman"/>
                <w:sz w:val="24"/>
                <w:szCs w:val="24"/>
              </w:rPr>
              <w:t>казать взаимосвязанные документы. Исключить информацию о соответствии требованиям ГОСТ 1.2, ГОСТ 1.3, ГОСТ 1.5, либо привести в отдельном абзаце, при этом нет необходимости приводить наименования стандартов, достаточно обозначений.</w:t>
            </w:r>
          </w:p>
        </w:tc>
        <w:tc>
          <w:tcPr>
            <w:tcW w:w="3969" w:type="dxa"/>
            <w:vAlign w:val="center"/>
          </w:tcPr>
          <w:p w14:paraId="475038D5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30D3D982" w14:textId="77777777" w:rsidTr="00997527">
        <w:tc>
          <w:tcPr>
            <w:tcW w:w="1129" w:type="dxa"/>
            <w:vAlign w:val="center"/>
          </w:tcPr>
          <w:p w14:paraId="1F01BDFC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14:paraId="20E2251F" w14:textId="77777777" w:rsidR="00997527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>Пояснительная записка п.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1" w:type="dxa"/>
          </w:tcPr>
          <w:p w14:paraId="1EB6CF0F" w14:textId="77777777" w:rsidR="00997527" w:rsidRPr="003B0F0A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 у</w:t>
            </w:r>
            <w:r w:rsidRPr="00C95BC7">
              <w:rPr>
                <w:rFonts w:ascii="Times New Roman" w:hAnsi="Times New Roman"/>
                <w:sz w:val="24"/>
                <w:szCs w:val="24"/>
              </w:rPr>
              <w:t>казать данные о разработчике и сро</w:t>
            </w:r>
            <w:r>
              <w:rPr>
                <w:rFonts w:ascii="Times New Roman" w:hAnsi="Times New Roman"/>
                <w:sz w:val="24"/>
                <w:szCs w:val="24"/>
              </w:rPr>
              <w:t>ки разработки проекта стандарта</w:t>
            </w:r>
          </w:p>
        </w:tc>
        <w:tc>
          <w:tcPr>
            <w:tcW w:w="3969" w:type="dxa"/>
            <w:vAlign w:val="center"/>
          </w:tcPr>
          <w:p w14:paraId="66324026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997527" w:rsidRPr="00CE7756" w14:paraId="3C090273" w14:textId="77777777" w:rsidTr="00997527">
        <w:tc>
          <w:tcPr>
            <w:tcW w:w="1129" w:type="dxa"/>
            <w:vAlign w:val="center"/>
          </w:tcPr>
          <w:p w14:paraId="4A4C12B0" w14:textId="77777777" w:rsidR="00997527" w:rsidRPr="00CE7756" w:rsidRDefault="0099752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vAlign w:val="center"/>
          </w:tcPr>
          <w:p w14:paraId="6375C832" w14:textId="77777777" w:rsidR="00997527" w:rsidRPr="00C95BC7" w:rsidRDefault="00997527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201" w:type="dxa"/>
          </w:tcPr>
          <w:p w14:paraId="388E1356" w14:textId="77777777" w:rsidR="00997527" w:rsidRPr="00C95BC7" w:rsidRDefault="00997527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>В целом и</w:t>
            </w:r>
            <w:r>
              <w:rPr>
                <w:rFonts w:ascii="Times New Roman" w:hAnsi="Times New Roman"/>
                <w:sz w:val="24"/>
                <w:szCs w:val="24"/>
              </w:rPr>
              <w:t>справить орфографические ошибки</w:t>
            </w:r>
          </w:p>
        </w:tc>
        <w:tc>
          <w:tcPr>
            <w:tcW w:w="3969" w:type="dxa"/>
            <w:vAlign w:val="center"/>
          </w:tcPr>
          <w:p w14:paraId="3D8896AB" w14:textId="77777777" w:rsidR="00997527" w:rsidRPr="00997527" w:rsidRDefault="00997527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2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053AA3" w:rsidRPr="00CE7756" w14:paraId="1EE2C2A7" w14:textId="77777777" w:rsidTr="00997527">
        <w:tc>
          <w:tcPr>
            <w:tcW w:w="1129" w:type="dxa"/>
            <w:vAlign w:val="center"/>
          </w:tcPr>
          <w:p w14:paraId="40AFD7EF" w14:textId="77777777" w:rsidR="00053AA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vAlign w:val="center"/>
          </w:tcPr>
          <w:p w14:paraId="34FBC3B7" w14:textId="77777777" w:rsidR="00053AA3" w:rsidRDefault="00053AA3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>Сводк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95BC7">
              <w:rPr>
                <w:rFonts w:ascii="Times New Roman" w:hAnsi="Times New Roman"/>
                <w:sz w:val="24"/>
                <w:szCs w:val="24"/>
              </w:rPr>
              <w:t xml:space="preserve"> отзывов</w:t>
            </w:r>
          </w:p>
        </w:tc>
        <w:tc>
          <w:tcPr>
            <w:tcW w:w="7201" w:type="dxa"/>
          </w:tcPr>
          <w:p w14:paraId="39901FCB" w14:textId="77777777" w:rsidR="00053AA3" w:rsidRPr="00C95BC7" w:rsidRDefault="00053AA3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 xml:space="preserve">оформить в соответствии с СТ РК 1.2 (Приложение Б) (по первому этапу разработки межгосударственного стандарта сводка отзывов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согласно СТ РК 1.2)</w:t>
            </w:r>
          </w:p>
        </w:tc>
        <w:tc>
          <w:tcPr>
            <w:tcW w:w="3969" w:type="dxa"/>
            <w:vAlign w:val="center"/>
          </w:tcPr>
          <w:p w14:paraId="69208031" w14:textId="77777777" w:rsidR="00053AA3" w:rsidRPr="00CE7756" w:rsidRDefault="00B906AB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053AA3" w:rsidRPr="00CE7756" w14:paraId="03D70D78" w14:textId="77777777" w:rsidTr="00997527">
        <w:tc>
          <w:tcPr>
            <w:tcW w:w="1129" w:type="dxa"/>
            <w:vAlign w:val="center"/>
          </w:tcPr>
          <w:p w14:paraId="7C5234E4" w14:textId="77777777" w:rsidR="00053AA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vAlign w:val="center"/>
          </w:tcPr>
          <w:p w14:paraId="78C3FFD1" w14:textId="77777777" w:rsidR="00053AA3" w:rsidRDefault="00053AA3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>Сводка отзывов</w:t>
            </w:r>
          </w:p>
        </w:tc>
        <w:tc>
          <w:tcPr>
            <w:tcW w:w="7201" w:type="dxa"/>
          </w:tcPr>
          <w:p w14:paraId="1239F1D6" w14:textId="77777777" w:rsidR="00053AA3" w:rsidRPr="00C95BC7" w:rsidRDefault="00053AA3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>Необходимо получить согласо</w:t>
            </w:r>
            <w:r>
              <w:rPr>
                <w:rFonts w:ascii="Times New Roman" w:hAnsi="Times New Roman"/>
                <w:sz w:val="24"/>
                <w:szCs w:val="24"/>
              </w:rPr>
              <w:t>вание по устраненным замечаниям</w:t>
            </w:r>
          </w:p>
        </w:tc>
        <w:tc>
          <w:tcPr>
            <w:tcW w:w="3969" w:type="dxa"/>
            <w:vAlign w:val="center"/>
          </w:tcPr>
          <w:p w14:paraId="53FF4A6D" w14:textId="77777777" w:rsidR="00053AA3" w:rsidRPr="00CE7756" w:rsidRDefault="00B906AB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053AA3" w:rsidRPr="00CE7756" w14:paraId="293C5F86" w14:textId="77777777" w:rsidTr="00997527">
        <w:tc>
          <w:tcPr>
            <w:tcW w:w="1129" w:type="dxa"/>
            <w:vAlign w:val="center"/>
          </w:tcPr>
          <w:p w14:paraId="6C2C6E36" w14:textId="77777777" w:rsidR="00053AA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center"/>
          </w:tcPr>
          <w:p w14:paraId="7F8D019A" w14:textId="77777777" w:rsidR="00053AA3" w:rsidRPr="00C95BC7" w:rsidRDefault="00053AA3" w:rsidP="00B906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>Сводка отзывов</w:t>
            </w:r>
          </w:p>
        </w:tc>
        <w:tc>
          <w:tcPr>
            <w:tcW w:w="7201" w:type="dxa"/>
          </w:tcPr>
          <w:p w14:paraId="5F83780A" w14:textId="77777777" w:rsidR="00053AA3" w:rsidRPr="00C95BC7" w:rsidRDefault="00053AA3" w:rsidP="00A24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C7">
              <w:rPr>
                <w:rFonts w:ascii="Times New Roman" w:hAnsi="Times New Roman"/>
                <w:sz w:val="24"/>
                <w:szCs w:val="24"/>
              </w:rPr>
              <w:t xml:space="preserve">Проект стандарта необходимо согласовать OIOJI «Союз зернопереработчиков Казахстана», ОЮЛ «Зерновой Союз Казахстана», ОЮЛ «Республиканская ассоциация ветеринарной и пищевой безопасности», ТК № 100 Органическая продукция ( согласно МКС в области деятельности), испытательными лабораториями согласно области аккредитации, т.к. проект на </w:t>
            </w:r>
            <w:r w:rsidRPr="00C95BC7">
              <w:rPr>
                <w:rFonts w:ascii="Times New Roman" w:hAnsi="Times New Roman"/>
                <w:sz w:val="24"/>
                <w:szCs w:val="24"/>
              </w:rPr>
              <w:lastRenderedPageBreak/>
              <w:t>метод испытания, и дру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5BC7">
              <w:rPr>
                <w:rFonts w:ascii="Times New Roman" w:hAnsi="Times New Roman"/>
                <w:sz w:val="24"/>
                <w:szCs w:val="24"/>
              </w:rPr>
              <w:t xml:space="preserve">ими </w:t>
            </w:r>
            <w:r>
              <w:rPr>
                <w:rFonts w:ascii="Times New Roman" w:hAnsi="Times New Roman"/>
                <w:sz w:val="24"/>
                <w:szCs w:val="24"/>
              </w:rPr>
              <w:t>заинтересованными организациями</w:t>
            </w:r>
          </w:p>
        </w:tc>
        <w:tc>
          <w:tcPr>
            <w:tcW w:w="3969" w:type="dxa"/>
            <w:vAlign w:val="center"/>
          </w:tcPr>
          <w:p w14:paraId="51A104A7" w14:textId="77777777" w:rsidR="00053AA3" w:rsidRPr="00CE7756" w:rsidRDefault="00B906AB" w:rsidP="00997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053AA3" w:rsidRPr="00CE7756" w14:paraId="2A03AEE0" w14:textId="77777777" w:rsidTr="00CE7756">
        <w:tc>
          <w:tcPr>
            <w:tcW w:w="14709" w:type="dxa"/>
            <w:gridSpan w:val="4"/>
          </w:tcPr>
          <w:p w14:paraId="0C295DE4" w14:textId="77777777" w:rsidR="00053AA3" w:rsidRPr="00CE7756" w:rsidRDefault="00D34337" w:rsidP="00CE77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 xml:space="preserve">ГУ «Управление сельского хозяйства и земельных отношений акимата Костанайской области» письмо за № 09-20/1991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от 12.07.2022</w:t>
            </w:r>
          </w:p>
        </w:tc>
      </w:tr>
      <w:tr w:rsidR="00053AA3" w:rsidRPr="00CE7756" w14:paraId="06F785C5" w14:textId="77777777" w:rsidTr="00CE7756">
        <w:tc>
          <w:tcPr>
            <w:tcW w:w="1129" w:type="dxa"/>
          </w:tcPr>
          <w:p w14:paraId="6A587FF2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314612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5D5A149A" w14:textId="77777777" w:rsidR="00053AA3" w:rsidRPr="00CE7756" w:rsidRDefault="00053AA3" w:rsidP="00CE7756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63D53FA5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2F0D320A" w14:textId="77777777" w:rsidTr="00CE7756">
        <w:tc>
          <w:tcPr>
            <w:tcW w:w="14709" w:type="dxa"/>
            <w:gridSpan w:val="4"/>
          </w:tcPr>
          <w:p w14:paraId="60D38E76" w14:textId="77777777" w:rsidR="00053AA3" w:rsidRPr="00CE7756" w:rsidRDefault="00D34337" w:rsidP="00D34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Филиал РГП на праве ПХВ «Национальный центр экспертизы» Комитета санитарно-эпидемиологического контроля Министерства здравоохранения РК за №330 от 28.06.2022 г.</w:t>
            </w:r>
          </w:p>
        </w:tc>
      </w:tr>
      <w:tr w:rsidR="00053AA3" w:rsidRPr="00CE7756" w14:paraId="5A23BC6E" w14:textId="77777777" w:rsidTr="00CE7756">
        <w:tc>
          <w:tcPr>
            <w:tcW w:w="1129" w:type="dxa"/>
          </w:tcPr>
          <w:p w14:paraId="28457610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CF01C8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1F841174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289E40AC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3FC9D36A" w14:textId="77777777" w:rsidTr="00CE7756">
        <w:tc>
          <w:tcPr>
            <w:tcW w:w="14709" w:type="dxa"/>
            <w:gridSpan w:val="4"/>
          </w:tcPr>
          <w:p w14:paraId="2800BFC6" w14:textId="77777777" w:rsidR="00053AA3" w:rsidRPr="00CE7756" w:rsidRDefault="00053AA3" w:rsidP="00CE77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Национальная палата предпринимателей Республики Казахстан</w:t>
            </w:r>
          </w:p>
        </w:tc>
      </w:tr>
      <w:tr w:rsidR="00053AA3" w:rsidRPr="00CE7756" w14:paraId="3BCCDDB6" w14:textId="77777777" w:rsidTr="00CE7756">
        <w:tc>
          <w:tcPr>
            <w:tcW w:w="14709" w:type="dxa"/>
            <w:gridSpan w:val="4"/>
          </w:tcPr>
          <w:p w14:paraId="3CC06419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НПП РК Атамекен письмо за № 08576/17 от 08.07.2022 г.</w:t>
            </w:r>
          </w:p>
        </w:tc>
      </w:tr>
      <w:tr w:rsidR="00053AA3" w:rsidRPr="00CE7756" w14:paraId="4361A47C" w14:textId="77777777" w:rsidTr="00CE7756">
        <w:tc>
          <w:tcPr>
            <w:tcW w:w="1129" w:type="dxa"/>
          </w:tcPr>
          <w:p w14:paraId="3D6265A9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E2D65F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5346A30C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предложение нет</w:t>
            </w:r>
          </w:p>
        </w:tc>
        <w:tc>
          <w:tcPr>
            <w:tcW w:w="3969" w:type="dxa"/>
          </w:tcPr>
          <w:p w14:paraId="57E9E777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79DF4DCE" w14:textId="77777777" w:rsidTr="00CE7756">
        <w:tc>
          <w:tcPr>
            <w:tcW w:w="14709" w:type="dxa"/>
            <w:gridSpan w:val="4"/>
          </w:tcPr>
          <w:p w14:paraId="13F0043D" w14:textId="77777777" w:rsidR="00053AA3" w:rsidRPr="00CE7756" w:rsidRDefault="00053AA3" w:rsidP="00CE77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Ассоциации</w:t>
            </w:r>
          </w:p>
        </w:tc>
      </w:tr>
      <w:tr w:rsidR="00053AA3" w:rsidRPr="00CE7756" w14:paraId="7C9545C1" w14:textId="77777777" w:rsidTr="00CE7756">
        <w:tc>
          <w:tcPr>
            <w:tcW w:w="14709" w:type="dxa"/>
            <w:gridSpan w:val="4"/>
          </w:tcPr>
          <w:p w14:paraId="06B8DA24" w14:textId="77777777" w:rsidR="00053AA3" w:rsidRPr="009D4B6D" w:rsidRDefault="00D34337" w:rsidP="00730C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="00053AA3" w:rsidRPr="008615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ОЮЛ «Союз пищевых предприятий Казахстана» письмо за № </w:t>
            </w:r>
            <w:r w:rsidR="00053AA3">
              <w:rPr>
                <w:rFonts w:ascii="Times New Roman" w:hAnsi="Times New Roman"/>
                <w:b/>
                <w:bCs/>
                <w:sz w:val="24"/>
                <w:szCs w:val="24"/>
              </w:rPr>
              <w:t>163</w:t>
            </w:r>
            <w:r w:rsidR="00053AA3" w:rsidRPr="008615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</w:t>
            </w:r>
            <w:r w:rsidR="00053A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04.08.2022 </w:t>
            </w:r>
            <w:r w:rsidR="00053AA3" w:rsidRPr="008615FB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053AA3" w:rsidRPr="00CE7756" w14:paraId="7DDE28DB" w14:textId="77777777" w:rsidTr="00880FB2">
        <w:trPr>
          <w:trHeight w:val="172"/>
        </w:trPr>
        <w:tc>
          <w:tcPr>
            <w:tcW w:w="1129" w:type="dxa"/>
          </w:tcPr>
          <w:p w14:paraId="05A2038A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6E7384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2F525324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FB2">
              <w:rPr>
                <w:rFonts w:ascii="Times New Roman" w:hAnsi="Times New Roman"/>
                <w:sz w:val="24"/>
                <w:szCs w:val="24"/>
              </w:rPr>
              <w:t>Замечаний и предложение нет</w:t>
            </w:r>
          </w:p>
        </w:tc>
        <w:tc>
          <w:tcPr>
            <w:tcW w:w="3969" w:type="dxa"/>
          </w:tcPr>
          <w:p w14:paraId="044C4ACC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761267DC" w14:textId="77777777" w:rsidTr="00632DB8">
        <w:trPr>
          <w:trHeight w:val="172"/>
        </w:trPr>
        <w:tc>
          <w:tcPr>
            <w:tcW w:w="14709" w:type="dxa"/>
            <w:gridSpan w:val="4"/>
          </w:tcPr>
          <w:p w14:paraId="4ED254F7" w14:textId="77777777" w:rsidR="00053AA3" w:rsidRPr="00820E2C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053AA3" w:rsidRPr="00820E2C">
              <w:rPr>
                <w:rFonts w:ascii="Times New Roman" w:hAnsi="Times New Roman"/>
                <w:b/>
                <w:sz w:val="24"/>
                <w:szCs w:val="24"/>
              </w:rPr>
              <w:t>ОЮЛ «Союз зернопереработчиков Казахстана» письмо за № 02-105 от 09.08.2022 г.</w:t>
            </w:r>
          </w:p>
        </w:tc>
      </w:tr>
      <w:tr w:rsidR="00053AA3" w:rsidRPr="00CE7756" w14:paraId="576FD575" w14:textId="77777777" w:rsidTr="00880FB2">
        <w:trPr>
          <w:trHeight w:val="172"/>
        </w:trPr>
        <w:tc>
          <w:tcPr>
            <w:tcW w:w="1129" w:type="dxa"/>
          </w:tcPr>
          <w:p w14:paraId="3B2764D9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54B178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59294439" w14:textId="77777777" w:rsidR="00053AA3" w:rsidRPr="00880FB2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E2C">
              <w:rPr>
                <w:rFonts w:ascii="Times New Roman" w:hAnsi="Times New Roman"/>
                <w:sz w:val="24"/>
                <w:szCs w:val="24"/>
              </w:rPr>
              <w:t>Замечаний и предложение нет</w:t>
            </w:r>
          </w:p>
        </w:tc>
        <w:tc>
          <w:tcPr>
            <w:tcW w:w="3969" w:type="dxa"/>
          </w:tcPr>
          <w:p w14:paraId="1F2B33D3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19182025" w14:textId="77777777" w:rsidTr="004C2D00">
        <w:tc>
          <w:tcPr>
            <w:tcW w:w="14709" w:type="dxa"/>
            <w:gridSpan w:val="4"/>
          </w:tcPr>
          <w:p w14:paraId="785CBEFE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 60 «Экология. Экологическая чистая продукция, технология и услуга» письмо за              № 51 от 12.07.2022 г.</w:t>
            </w:r>
          </w:p>
        </w:tc>
      </w:tr>
      <w:tr w:rsidR="00053AA3" w:rsidRPr="00CE7756" w14:paraId="059E12E2" w14:textId="77777777" w:rsidTr="00CE7756">
        <w:tc>
          <w:tcPr>
            <w:tcW w:w="1129" w:type="dxa"/>
          </w:tcPr>
          <w:p w14:paraId="4D95E74F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D7A090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0D376625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предложение нет</w:t>
            </w:r>
          </w:p>
        </w:tc>
        <w:tc>
          <w:tcPr>
            <w:tcW w:w="3969" w:type="dxa"/>
          </w:tcPr>
          <w:p w14:paraId="215644E7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71BFCE7E" w14:textId="77777777" w:rsidTr="00CE7756">
        <w:tc>
          <w:tcPr>
            <w:tcW w:w="14709" w:type="dxa"/>
            <w:gridSpan w:val="4"/>
          </w:tcPr>
          <w:p w14:paraId="1C472E16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 w:rsidR="00053AA3" w:rsidRPr="00CE7756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Технический комитет по стандартизации № 67 «Технология, качество и безопасность пищевых продуктов» письмо за № 04-01-46 от 15.07.2022 г.</w:t>
            </w:r>
          </w:p>
        </w:tc>
      </w:tr>
      <w:tr w:rsidR="00053AA3" w:rsidRPr="00CE7756" w14:paraId="3A165FDA" w14:textId="77777777" w:rsidTr="00CE7756">
        <w:tc>
          <w:tcPr>
            <w:tcW w:w="1129" w:type="dxa"/>
          </w:tcPr>
          <w:p w14:paraId="6661A312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B9C793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542A2AAB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предложение нет</w:t>
            </w:r>
          </w:p>
        </w:tc>
        <w:tc>
          <w:tcPr>
            <w:tcW w:w="3969" w:type="dxa"/>
          </w:tcPr>
          <w:p w14:paraId="70B3BAE9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3A1DB491" w14:textId="77777777" w:rsidTr="00CE7756">
        <w:tc>
          <w:tcPr>
            <w:tcW w:w="14709" w:type="dxa"/>
            <w:gridSpan w:val="4"/>
          </w:tcPr>
          <w:p w14:paraId="0767F48F" w14:textId="77777777" w:rsidR="00053AA3" w:rsidRPr="00CE7756" w:rsidRDefault="00D34337" w:rsidP="00CE7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ТОО «Казахстанский научно-исследовательский институт перерабатывающей и пищевой промышленности» письмо за номером № 01-08-02/228-и от 28.06.2022 г.</w:t>
            </w:r>
          </w:p>
        </w:tc>
      </w:tr>
      <w:tr w:rsidR="00053AA3" w:rsidRPr="00CE7756" w14:paraId="431FD8D6" w14:textId="77777777" w:rsidTr="00B906AB">
        <w:tc>
          <w:tcPr>
            <w:tcW w:w="1129" w:type="dxa"/>
            <w:vAlign w:val="center"/>
          </w:tcPr>
          <w:p w14:paraId="20A4F55F" w14:textId="77777777" w:rsidR="00053AA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7365F70E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7201" w:type="dxa"/>
            <w:vAlign w:val="center"/>
          </w:tcPr>
          <w:p w14:paraId="29C3C11C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Используются стандарты, не действительные на территории РК</w:t>
            </w:r>
          </w:p>
        </w:tc>
        <w:tc>
          <w:tcPr>
            <w:tcW w:w="3969" w:type="dxa"/>
            <w:vAlign w:val="center"/>
          </w:tcPr>
          <w:p w14:paraId="55D40DBC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Не принято. Сведения о межгосударственных стандартах, которые применяются на территории РК, приведены в дополнительном приложении ДА.</w:t>
            </w:r>
          </w:p>
        </w:tc>
      </w:tr>
      <w:tr w:rsidR="00053AA3" w:rsidRPr="00CE7756" w14:paraId="1FEB4152" w14:textId="77777777" w:rsidTr="00B906AB">
        <w:tc>
          <w:tcPr>
            <w:tcW w:w="1129" w:type="dxa"/>
            <w:vAlign w:val="center"/>
          </w:tcPr>
          <w:p w14:paraId="37CE6707" w14:textId="77777777" w:rsidR="00053AA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45356DB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Форматирование текста</w:t>
            </w:r>
          </w:p>
        </w:tc>
        <w:tc>
          <w:tcPr>
            <w:tcW w:w="7201" w:type="dxa"/>
            <w:vAlign w:val="center"/>
          </w:tcPr>
          <w:p w14:paraId="0C37C4D6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Нет четкого оформления по единым нормам</w:t>
            </w:r>
          </w:p>
        </w:tc>
        <w:tc>
          <w:tcPr>
            <w:tcW w:w="3969" w:type="dxa"/>
            <w:vAlign w:val="center"/>
          </w:tcPr>
          <w:p w14:paraId="5286FED6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Не принято. Оформлено согласно ГОСТ 1.2, ГОСТ 1.3 и ГОСТ 1.5</w:t>
            </w:r>
          </w:p>
        </w:tc>
      </w:tr>
      <w:tr w:rsidR="00053AA3" w:rsidRPr="00CE7756" w14:paraId="0EAB2A4D" w14:textId="77777777" w:rsidTr="00B906AB">
        <w:tc>
          <w:tcPr>
            <w:tcW w:w="1129" w:type="dxa"/>
            <w:vAlign w:val="center"/>
          </w:tcPr>
          <w:p w14:paraId="1F3597A5" w14:textId="77777777" w:rsidR="00053AA3" w:rsidRPr="00CE7756" w:rsidRDefault="00D34337" w:rsidP="00B9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60758E6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Стилистическое оформление текста</w:t>
            </w:r>
          </w:p>
        </w:tc>
        <w:tc>
          <w:tcPr>
            <w:tcW w:w="7201" w:type="dxa"/>
            <w:vAlign w:val="center"/>
          </w:tcPr>
          <w:p w14:paraId="42EA6617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Составители воспользовались функцией «автоперевода»</w:t>
            </w:r>
          </w:p>
        </w:tc>
        <w:tc>
          <w:tcPr>
            <w:tcW w:w="3969" w:type="dxa"/>
            <w:vAlign w:val="center"/>
          </w:tcPr>
          <w:p w14:paraId="355B67D5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3AA3" w:rsidRPr="00CE7756" w14:paraId="46E4137B" w14:textId="77777777" w:rsidTr="00CE7756">
        <w:tc>
          <w:tcPr>
            <w:tcW w:w="14709" w:type="dxa"/>
            <w:gridSpan w:val="4"/>
          </w:tcPr>
          <w:p w14:paraId="5782903B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ТОО «Казахский научно-исследовательский институт земледелия и растениеводства» письмо за № 2/679 от 04.07.2022 г.</w:t>
            </w:r>
          </w:p>
        </w:tc>
      </w:tr>
      <w:tr w:rsidR="00053AA3" w:rsidRPr="00CE7756" w14:paraId="4C060D13" w14:textId="77777777" w:rsidTr="00CE7756">
        <w:tc>
          <w:tcPr>
            <w:tcW w:w="1129" w:type="dxa"/>
          </w:tcPr>
          <w:p w14:paraId="36CC2CAD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DABE44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4FC2133D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6368F183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1FEA0677" w14:textId="77777777" w:rsidTr="00CE7756">
        <w:tc>
          <w:tcPr>
            <w:tcW w:w="14709" w:type="dxa"/>
            <w:gridSpan w:val="4"/>
          </w:tcPr>
          <w:p w14:paraId="1F306D9E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ТОО «Казахстанский научно-исследовательский институт защиты и карантина растений им. Жазкена Жиембаева» письмо за               № 01-06/377 от 08.07.2022 г.</w:t>
            </w:r>
          </w:p>
        </w:tc>
      </w:tr>
      <w:tr w:rsidR="00053AA3" w:rsidRPr="00CE7756" w14:paraId="641B1B8D" w14:textId="77777777" w:rsidTr="00CE7756">
        <w:tc>
          <w:tcPr>
            <w:tcW w:w="1129" w:type="dxa"/>
          </w:tcPr>
          <w:p w14:paraId="7006C251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599B61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5EAABF1D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5772A46F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45281F3B" w14:textId="77777777" w:rsidTr="00CE7756">
        <w:tc>
          <w:tcPr>
            <w:tcW w:w="14709" w:type="dxa"/>
            <w:gridSpan w:val="4"/>
          </w:tcPr>
          <w:p w14:paraId="7EFCD945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НАО «Национальный аграрный научно-образовательный центр»» письмо за № 6-2-10/16605 от 12.07.2022</w:t>
            </w:r>
          </w:p>
        </w:tc>
      </w:tr>
      <w:tr w:rsidR="00053AA3" w:rsidRPr="00CE7756" w14:paraId="5114FAAE" w14:textId="77777777" w:rsidTr="00CE7756">
        <w:tc>
          <w:tcPr>
            <w:tcW w:w="1129" w:type="dxa"/>
          </w:tcPr>
          <w:p w14:paraId="2F42FB51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B026F2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7BD2E78E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  <w:vAlign w:val="center"/>
          </w:tcPr>
          <w:p w14:paraId="650A2407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6E5F2561" w14:textId="77777777" w:rsidTr="00CE7756">
        <w:tc>
          <w:tcPr>
            <w:tcW w:w="14709" w:type="dxa"/>
            <w:gridSpan w:val="4"/>
          </w:tcPr>
          <w:p w14:paraId="2CE1D2C2" w14:textId="77777777" w:rsidR="00053AA3" w:rsidRPr="00CE7756" w:rsidRDefault="00053AA3" w:rsidP="00CE77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Производители</w:t>
            </w:r>
          </w:p>
        </w:tc>
      </w:tr>
      <w:tr w:rsidR="00053AA3" w:rsidRPr="00CE7756" w14:paraId="0AF5842F" w14:textId="77777777" w:rsidTr="00CE7756">
        <w:tc>
          <w:tcPr>
            <w:tcW w:w="14709" w:type="dxa"/>
            <w:gridSpan w:val="4"/>
          </w:tcPr>
          <w:p w14:paraId="5329F053" w14:textId="77777777" w:rsidR="00053AA3" w:rsidRPr="00CE7756" w:rsidRDefault="00D34337" w:rsidP="00D57B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053AA3" w:rsidRPr="00885569">
              <w:rPr>
                <w:rFonts w:ascii="Times New Roman" w:hAnsi="Times New Roman"/>
                <w:b/>
                <w:sz w:val="24"/>
                <w:szCs w:val="24"/>
              </w:rPr>
              <w:t>ТОО «Северо-Казахстанский научно-исследовательский институт сельского хозяйства» письмо за № 01-07/224 от 03.08.2022</w:t>
            </w:r>
          </w:p>
        </w:tc>
      </w:tr>
      <w:tr w:rsidR="00053AA3" w:rsidRPr="00CE7756" w14:paraId="272BF86E" w14:textId="77777777" w:rsidTr="00CE7756">
        <w:tc>
          <w:tcPr>
            <w:tcW w:w="1129" w:type="dxa"/>
          </w:tcPr>
          <w:p w14:paraId="07DCC55C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8C1C6F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092BA924" w14:textId="77777777" w:rsidR="00053AA3" w:rsidRPr="00CE7756" w:rsidRDefault="00053AA3" w:rsidP="00D5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6B04833F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0E122E87" w14:textId="77777777" w:rsidTr="00CE7756">
        <w:tc>
          <w:tcPr>
            <w:tcW w:w="14709" w:type="dxa"/>
            <w:gridSpan w:val="4"/>
          </w:tcPr>
          <w:p w14:paraId="5CE66734" w14:textId="77777777" w:rsidR="00053AA3" w:rsidRPr="00CE7756" w:rsidRDefault="00053AA3" w:rsidP="00CE77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Испытательные лаборатории</w:t>
            </w:r>
          </w:p>
        </w:tc>
      </w:tr>
      <w:tr w:rsidR="00053AA3" w:rsidRPr="00CE7756" w14:paraId="2630F6C3" w14:textId="77777777" w:rsidTr="00CE7756">
        <w:tc>
          <w:tcPr>
            <w:tcW w:w="14709" w:type="dxa"/>
            <w:gridSpan w:val="4"/>
          </w:tcPr>
          <w:p w14:paraId="6A8FB573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АО «Казахстанская аграрная экспертиза» г. Астана письмо за № 1-4/578 от 04.07.2022 г.</w:t>
            </w:r>
          </w:p>
        </w:tc>
      </w:tr>
      <w:tr w:rsidR="00053AA3" w:rsidRPr="00CE7756" w14:paraId="66F0CC24" w14:textId="77777777" w:rsidTr="00CE7756">
        <w:tc>
          <w:tcPr>
            <w:tcW w:w="1129" w:type="dxa"/>
          </w:tcPr>
          <w:p w14:paraId="3F776597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12805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0FE943AD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02D600FE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74716961" w14:textId="77777777" w:rsidTr="00CE7756">
        <w:tc>
          <w:tcPr>
            <w:tcW w:w="14709" w:type="dxa"/>
            <w:gridSpan w:val="4"/>
          </w:tcPr>
          <w:p w14:paraId="3ED45FF1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ТОО «Фирма Торговая палата» письмо за № 02-65 от 18.07.2022 г.</w:t>
            </w:r>
          </w:p>
        </w:tc>
      </w:tr>
      <w:tr w:rsidR="00053AA3" w:rsidRPr="00CE7756" w14:paraId="64E2B006" w14:textId="77777777" w:rsidTr="00CE7756">
        <w:tc>
          <w:tcPr>
            <w:tcW w:w="1129" w:type="dxa"/>
          </w:tcPr>
          <w:p w14:paraId="3DE49D5B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75944A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67C68165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455EE778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5B8400F8" w14:textId="77777777" w:rsidTr="00CE7756">
        <w:tc>
          <w:tcPr>
            <w:tcW w:w="14709" w:type="dxa"/>
            <w:gridSpan w:val="4"/>
          </w:tcPr>
          <w:p w14:paraId="6787B051" w14:textId="77777777" w:rsidR="00053AA3" w:rsidRPr="00CE7756" w:rsidRDefault="00D34337" w:rsidP="00CE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053AA3" w:rsidRPr="00CE7756">
              <w:rPr>
                <w:rFonts w:ascii="Times New Roman" w:hAnsi="Times New Roman"/>
                <w:b/>
                <w:sz w:val="24"/>
                <w:szCs w:val="24"/>
              </w:rPr>
              <w:t>ТОО «AgroComplexExpert» письмо за №52 от 18.07.2022 г.</w:t>
            </w:r>
          </w:p>
        </w:tc>
      </w:tr>
      <w:tr w:rsidR="00053AA3" w:rsidRPr="00CE7756" w14:paraId="6203495A" w14:textId="77777777" w:rsidTr="00CE7756">
        <w:tc>
          <w:tcPr>
            <w:tcW w:w="1129" w:type="dxa"/>
          </w:tcPr>
          <w:p w14:paraId="7226195C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7D482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53906341" w14:textId="77777777" w:rsidR="00053AA3" w:rsidRPr="00CE7756" w:rsidRDefault="00053AA3" w:rsidP="00CE7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969" w:type="dxa"/>
          </w:tcPr>
          <w:p w14:paraId="653CA142" w14:textId="77777777" w:rsidR="00053AA3" w:rsidRPr="00CE7756" w:rsidRDefault="00053AA3" w:rsidP="00CE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AA3" w:rsidRPr="00CE7756" w14:paraId="351546C3" w14:textId="77777777" w:rsidTr="00CE7756">
        <w:tc>
          <w:tcPr>
            <w:tcW w:w="14709" w:type="dxa"/>
            <w:gridSpan w:val="4"/>
          </w:tcPr>
          <w:p w14:paraId="3321DC82" w14:textId="77777777" w:rsidR="00053AA3" w:rsidRPr="00CE7756" w:rsidRDefault="00053AA3" w:rsidP="00CE775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56">
              <w:rPr>
                <w:rFonts w:ascii="Times New Roman" w:hAnsi="Times New Roman"/>
                <w:sz w:val="24"/>
                <w:szCs w:val="24"/>
              </w:rPr>
              <w:t>Органы по подтверждению соответствия</w:t>
            </w:r>
          </w:p>
        </w:tc>
      </w:tr>
    </w:tbl>
    <w:p w14:paraId="28CC40C1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 xml:space="preserve"> </w:t>
      </w:r>
    </w:p>
    <w:p w14:paraId="3EDCE61C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>Информация о согласовании проекта стандарта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14:paraId="3B748A47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>Общее количество отзывов: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34337">
        <w:rPr>
          <w:rFonts w:ascii="Times New Roman" w:hAnsi="Times New Roman"/>
          <w:i/>
          <w:sz w:val="28"/>
          <w:szCs w:val="28"/>
        </w:rPr>
        <w:t>18</w:t>
      </w:r>
    </w:p>
    <w:p w14:paraId="00E991ED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>из них: без замечаний и предложений:</w:t>
      </w:r>
      <w:r>
        <w:rPr>
          <w:rFonts w:ascii="Times New Roman" w:hAnsi="Times New Roman"/>
          <w:i/>
          <w:sz w:val="28"/>
          <w:szCs w:val="28"/>
        </w:rPr>
        <w:t xml:space="preserve"> 1</w:t>
      </w:r>
      <w:r w:rsidR="00D34337">
        <w:rPr>
          <w:rFonts w:ascii="Times New Roman" w:hAnsi="Times New Roman"/>
          <w:i/>
          <w:sz w:val="28"/>
          <w:szCs w:val="28"/>
        </w:rPr>
        <w:t>6</w:t>
      </w:r>
    </w:p>
    <w:p w14:paraId="1B8FD331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 xml:space="preserve">             с замечаниями и предложениями: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34337">
        <w:rPr>
          <w:rFonts w:ascii="Times New Roman" w:hAnsi="Times New Roman"/>
          <w:i/>
          <w:sz w:val="28"/>
          <w:szCs w:val="28"/>
        </w:rPr>
        <w:t>2</w:t>
      </w:r>
    </w:p>
    <w:p w14:paraId="77A5CB13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>Общее количество замечаний: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906AB">
        <w:rPr>
          <w:rFonts w:ascii="Times New Roman" w:hAnsi="Times New Roman"/>
          <w:i/>
          <w:sz w:val="28"/>
          <w:szCs w:val="28"/>
        </w:rPr>
        <w:t>57</w:t>
      </w:r>
    </w:p>
    <w:p w14:paraId="2E6CA029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>Из них: принято: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97527">
        <w:rPr>
          <w:rFonts w:ascii="Times New Roman" w:hAnsi="Times New Roman"/>
          <w:i/>
          <w:sz w:val="28"/>
          <w:szCs w:val="28"/>
        </w:rPr>
        <w:t>2</w:t>
      </w:r>
    </w:p>
    <w:p w14:paraId="184917B1" w14:textId="77777777" w:rsidR="008B00EC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4A6F">
        <w:rPr>
          <w:rFonts w:ascii="Times New Roman" w:hAnsi="Times New Roman"/>
          <w:i/>
          <w:sz w:val="28"/>
          <w:szCs w:val="28"/>
        </w:rPr>
        <w:t xml:space="preserve">              не принято: </w:t>
      </w:r>
      <w:r w:rsidR="00997527">
        <w:rPr>
          <w:rFonts w:ascii="Times New Roman" w:hAnsi="Times New Roman"/>
          <w:i/>
          <w:sz w:val="28"/>
          <w:szCs w:val="28"/>
        </w:rPr>
        <w:t>55</w:t>
      </w:r>
    </w:p>
    <w:p w14:paraId="471EB020" w14:textId="77777777" w:rsidR="008B00EC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F5798C2" w14:textId="77777777" w:rsidR="008B00EC" w:rsidRPr="00C31673" w:rsidRDefault="008B00EC" w:rsidP="00C3167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31673">
        <w:rPr>
          <w:rFonts w:ascii="Times New Roman" w:hAnsi="Times New Roman"/>
          <w:i/>
          <w:sz w:val="28"/>
          <w:szCs w:val="28"/>
        </w:rPr>
        <w:t xml:space="preserve">Заместитель </w:t>
      </w:r>
    </w:p>
    <w:p w14:paraId="5E8C4236" w14:textId="77777777" w:rsidR="008B00EC" w:rsidRPr="00C31673" w:rsidRDefault="008B00EC" w:rsidP="00C3167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31673">
        <w:rPr>
          <w:rFonts w:ascii="Times New Roman" w:hAnsi="Times New Roman"/>
          <w:i/>
          <w:sz w:val="28"/>
          <w:szCs w:val="28"/>
        </w:rPr>
        <w:t>Генерального директора</w:t>
      </w:r>
    </w:p>
    <w:p w14:paraId="45D4F5A5" w14:textId="77777777" w:rsidR="008B00EC" w:rsidRPr="00E84A6F" w:rsidRDefault="008B00EC" w:rsidP="00EA2F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31673">
        <w:rPr>
          <w:rFonts w:ascii="Times New Roman" w:hAnsi="Times New Roman"/>
          <w:i/>
          <w:sz w:val="28"/>
          <w:szCs w:val="28"/>
        </w:rPr>
        <w:t>РГП  «КазСтандарт»                                                                                                                                            А.  Шамбетова</w:t>
      </w:r>
    </w:p>
    <w:sectPr w:rsidR="008B00EC" w:rsidRPr="00E84A6F" w:rsidSect="00EA2F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550EA"/>
    <w:multiLevelType w:val="hybridMultilevel"/>
    <w:tmpl w:val="C084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06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A78"/>
    <w:rsid w:val="0000755C"/>
    <w:rsid w:val="000226C3"/>
    <w:rsid w:val="000279A5"/>
    <w:rsid w:val="00053AA3"/>
    <w:rsid w:val="00111544"/>
    <w:rsid w:val="00115509"/>
    <w:rsid w:val="00155E7F"/>
    <w:rsid w:val="001711FC"/>
    <w:rsid w:val="0019218D"/>
    <w:rsid w:val="001A0F4A"/>
    <w:rsid w:val="001A6E1B"/>
    <w:rsid w:val="001D6384"/>
    <w:rsid w:val="001F6EA4"/>
    <w:rsid w:val="00216FB5"/>
    <w:rsid w:val="00283285"/>
    <w:rsid w:val="002843FD"/>
    <w:rsid w:val="00284608"/>
    <w:rsid w:val="002B6BC7"/>
    <w:rsid w:val="002C3837"/>
    <w:rsid w:val="003C3716"/>
    <w:rsid w:val="003D0F82"/>
    <w:rsid w:val="004254E0"/>
    <w:rsid w:val="00433220"/>
    <w:rsid w:val="00446D54"/>
    <w:rsid w:val="00460A9A"/>
    <w:rsid w:val="00510DA4"/>
    <w:rsid w:val="0051138C"/>
    <w:rsid w:val="0059362B"/>
    <w:rsid w:val="005C022A"/>
    <w:rsid w:val="005C7F42"/>
    <w:rsid w:val="005D3EDC"/>
    <w:rsid w:val="005F067A"/>
    <w:rsid w:val="005F62AA"/>
    <w:rsid w:val="0069403D"/>
    <w:rsid w:val="006953BB"/>
    <w:rsid w:val="006A31B1"/>
    <w:rsid w:val="006E5295"/>
    <w:rsid w:val="00710412"/>
    <w:rsid w:val="00716B73"/>
    <w:rsid w:val="007214FD"/>
    <w:rsid w:val="007419D7"/>
    <w:rsid w:val="00746D87"/>
    <w:rsid w:val="00815B67"/>
    <w:rsid w:val="00820E2C"/>
    <w:rsid w:val="008445DD"/>
    <w:rsid w:val="00844C1A"/>
    <w:rsid w:val="00861255"/>
    <w:rsid w:val="00880FB2"/>
    <w:rsid w:val="00885569"/>
    <w:rsid w:val="008B00EC"/>
    <w:rsid w:val="008F2C27"/>
    <w:rsid w:val="00923A78"/>
    <w:rsid w:val="00947B3D"/>
    <w:rsid w:val="00995638"/>
    <w:rsid w:val="00997527"/>
    <w:rsid w:val="009C3782"/>
    <w:rsid w:val="00A454D3"/>
    <w:rsid w:val="00A8498B"/>
    <w:rsid w:val="00B61F1A"/>
    <w:rsid w:val="00B906AB"/>
    <w:rsid w:val="00BA0408"/>
    <w:rsid w:val="00BA1A5C"/>
    <w:rsid w:val="00C14077"/>
    <w:rsid w:val="00C17B43"/>
    <w:rsid w:val="00C31673"/>
    <w:rsid w:val="00C370D5"/>
    <w:rsid w:val="00C63428"/>
    <w:rsid w:val="00C8078E"/>
    <w:rsid w:val="00CA1EC5"/>
    <w:rsid w:val="00CB57D1"/>
    <w:rsid w:val="00CB5EAC"/>
    <w:rsid w:val="00CE7756"/>
    <w:rsid w:val="00D12F11"/>
    <w:rsid w:val="00D25B87"/>
    <w:rsid w:val="00D34337"/>
    <w:rsid w:val="00D43924"/>
    <w:rsid w:val="00D57B45"/>
    <w:rsid w:val="00D80EED"/>
    <w:rsid w:val="00DA7802"/>
    <w:rsid w:val="00DE1DDE"/>
    <w:rsid w:val="00E22067"/>
    <w:rsid w:val="00E56EF4"/>
    <w:rsid w:val="00E72E17"/>
    <w:rsid w:val="00E84A6F"/>
    <w:rsid w:val="00E96385"/>
    <w:rsid w:val="00EA2F36"/>
    <w:rsid w:val="00ED7B86"/>
    <w:rsid w:val="00EF524A"/>
    <w:rsid w:val="00F33445"/>
    <w:rsid w:val="00F33809"/>
    <w:rsid w:val="00FD020B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A0DDE"/>
  <w15:docId w15:val="{A7938D3F-EC8E-4FE5-A2F4-2EB97D27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54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8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 Kitai</dc:creator>
  <cp:keywords/>
  <dc:description/>
  <cp:lastModifiedBy>Adilet Turumov</cp:lastModifiedBy>
  <cp:revision>62</cp:revision>
  <cp:lastPrinted>2022-07-27T13:41:00Z</cp:lastPrinted>
  <dcterms:created xsi:type="dcterms:W3CDTF">2021-06-08T09:20:00Z</dcterms:created>
  <dcterms:modified xsi:type="dcterms:W3CDTF">2022-09-27T14:13:00Z</dcterms:modified>
</cp:coreProperties>
</file>