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EF1" w:rsidRPr="00FE3C87" w:rsidRDefault="00723EF1" w:rsidP="00723EF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E3C87">
        <w:rPr>
          <w:rFonts w:ascii="Times New Roman" w:hAnsi="Times New Roman"/>
          <w:b/>
          <w:sz w:val="24"/>
        </w:rPr>
        <w:t>Сводка отзывов</w:t>
      </w:r>
    </w:p>
    <w:p w:rsidR="00723EF1" w:rsidRPr="00FE3C87" w:rsidRDefault="00723EF1" w:rsidP="00723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  <w:proofErr w:type="gramStart"/>
      <w:r w:rsidRPr="00FE3C87">
        <w:rPr>
          <w:rFonts w:ascii="Times New Roman" w:hAnsi="Times New Roman"/>
          <w:b/>
          <w:sz w:val="24"/>
        </w:rPr>
        <w:t>к</w:t>
      </w:r>
      <w:proofErr w:type="gramEnd"/>
      <w:r w:rsidRPr="00FE3C87">
        <w:rPr>
          <w:rFonts w:ascii="Times New Roman" w:hAnsi="Times New Roman"/>
          <w:b/>
          <w:sz w:val="24"/>
        </w:rPr>
        <w:t xml:space="preserve"> проекту </w:t>
      </w:r>
      <w:r w:rsidR="00E6321D" w:rsidRPr="00FE3C87">
        <w:rPr>
          <w:rFonts w:ascii="Times New Roman" w:hAnsi="Times New Roman"/>
          <w:b/>
          <w:sz w:val="24"/>
        </w:rPr>
        <w:t xml:space="preserve">межгосударственного </w:t>
      </w:r>
      <w:r w:rsidRPr="00FE3C87">
        <w:rPr>
          <w:rFonts w:ascii="Times New Roman" w:hAnsi="Times New Roman"/>
          <w:b/>
          <w:sz w:val="24"/>
        </w:rPr>
        <w:t xml:space="preserve">стандарта </w:t>
      </w:r>
      <w:r w:rsidR="00BA2660" w:rsidRPr="00FE3C87">
        <w:rPr>
          <w:rFonts w:ascii="Times New Roman" w:hAnsi="Times New Roman"/>
          <w:b/>
          <w:sz w:val="24"/>
        </w:rPr>
        <w:t xml:space="preserve">ГОСТ ISO </w:t>
      </w:r>
      <w:r w:rsidR="00F27290" w:rsidRPr="00FE3C87">
        <w:rPr>
          <w:rFonts w:ascii="Times New Roman" w:hAnsi="Times New Roman"/>
          <w:b/>
          <w:sz w:val="24"/>
        </w:rPr>
        <w:t>3452-1 Контроль неразрушающий. Контроль методом проникающих жидкостей. Часть 1. Общие принципы</w:t>
      </w:r>
    </w:p>
    <w:p w:rsidR="00723EF1" w:rsidRPr="00FE3C87" w:rsidRDefault="00723EF1" w:rsidP="00723EF1">
      <w:pPr>
        <w:spacing w:after="0" w:line="240" w:lineRule="auto"/>
        <w:ind w:firstLine="1134"/>
        <w:jc w:val="center"/>
        <w:rPr>
          <w:rFonts w:ascii="Times New Roman" w:hAnsi="Times New Roman"/>
          <w:b/>
          <w:sz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1984"/>
        <w:gridCol w:w="11"/>
        <w:gridCol w:w="7786"/>
        <w:gridCol w:w="4867"/>
      </w:tblGrid>
      <w:tr w:rsidR="00723EF1" w:rsidRPr="00FE3C87" w:rsidTr="00E164D7">
        <w:trPr>
          <w:trHeight w:val="454"/>
        </w:trPr>
        <w:tc>
          <w:tcPr>
            <w:tcW w:w="804" w:type="dxa"/>
            <w:vAlign w:val="center"/>
          </w:tcPr>
          <w:p w:rsidR="00723EF1" w:rsidRPr="00FE3C87" w:rsidRDefault="00723EF1" w:rsidP="005F15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№ п</w:t>
            </w:r>
            <w:r w:rsidR="006A2201"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proofErr w:type="spellStart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п</w:t>
            </w:r>
            <w:proofErr w:type="spellEnd"/>
          </w:p>
        </w:tc>
        <w:tc>
          <w:tcPr>
            <w:tcW w:w="1995" w:type="dxa"/>
            <w:gridSpan w:val="2"/>
            <w:vAlign w:val="center"/>
          </w:tcPr>
          <w:p w:rsidR="00723EF1" w:rsidRPr="00FE3C87" w:rsidRDefault="00723EF1" w:rsidP="005F15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7786" w:type="dxa"/>
            <w:vAlign w:val="center"/>
          </w:tcPr>
          <w:p w:rsidR="00723EF1" w:rsidRPr="00FE3C87" w:rsidRDefault="00723EF1" w:rsidP="005F15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Замечания или предложения по проекту стандарта</w:t>
            </w:r>
          </w:p>
        </w:tc>
        <w:tc>
          <w:tcPr>
            <w:tcW w:w="4867" w:type="dxa"/>
            <w:vAlign w:val="center"/>
          </w:tcPr>
          <w:p w:rsidR="00723EF1" w:rsidRPr="00FE3C87" w:rsidRDefault="00723EF1" w:rsidP="005F15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Заключение</w:t>
            </w:r>
          </w:p>
          <w:p w:rsidR="00723EF1" w:rsidRPr="00FE3C87" w:rsidRDefault="00723EF1" w:rsidP="005F15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gramStart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разработчика</w:t>
            </w:r>
            <w:proofErr w:type="gramEnd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 с обоснованием причин непринятия замечаний и предложений</w:t>
            </w:r>
          </w:p>
        </w:tc>
      </w:tr>
      <w:tr w:rsidR="00723EF1" w:rsidRPr="00FE3C87" w:rsidTr="00E164D7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723EF1" w:rsidRPr="00FE3C87" w:rsidRDefault="00723EF1" w:rsidP="005F15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val="kk-KZ" w:eastAsia="en-US"/>
              </w:rPr>
              <w:t>ГОСУДАРСТВЕННЫЕ ОРГАНЫ</w:t>
            </w:r>
          </w:p>
        </w:tc>
      </w:tr>
      <w:tr w:rsidR="00A25036" w:rsidRPr="00FE3C87" w:rsidTr="00E164D7">
        <w:trPr>
          <w:trHeight w:val="454"/>
        </w:trPr>
        <w:tc>
          <w:tcPr>
            <w:tcW w:w="15452" w:type="dxa"/>
            <w:gridSpan w:val="5"/>
            <w:vAlign w:val="center"/>
          </w:tcPr>
          <w:p w:rsidR="00A25036" w:rsidRPr="00FE3C87" w:rsidRDefault="001C371E" w:rsidP="001C3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Комитет индустриального развития и промышленной безопасности МИР Республики Казахстан</w:t>
            </w:r>
          </w:p>
          <w:p w:rsidR="00A25036" w:rsidRPr="00FE3C87" w:rsidRDefault="00A25036" w:rsidP="00A25036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  <w:r w:rsidR="001C371E" w:rsidRPr="00FE3C87">
              <w:t xml:space="preserve"> </w:t>
            </w:r>
            <w:r w:rsidR="001C371E" w:rsidRPr="00FE3C87">
              <w:rPr>
                <w:rFonts w:ascii="Times New Roman" w:hAnsi="Times New Roman"/>
                <w:b/>
                <w:sz w:val="24"/>
                <w:lang w:eastAsia="en-US"/>
              </w:rPr>
              <w:t>25-1/02-3302</w:t>
            </w: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от </w:t>
            </w:r>
            <w:r w:rsidR="001C371E"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12.05.2020 </w:t>
            </w: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года</w:t>
            </w:r>
          </w:p>
        </w:tc>
      </w:tr>
      <w:tr w:rsidR="001C371E" w:rsidRPr="00FE3C87" w:rsidTr="00E164D7">
        <w:trPr>
          <w:trHeight w:val="454"/>
        </w:trPr>
        <w:tc>
          <w:tcPr>
            <w:tcW w:w="804" w:type="dxa"/>
            <w:vAlign w:val="center"/>
          </w:tcPr>
          <w:p w:rsidR="001C371E" w:rsidRPr="00FE3C87" w:rsidRDefault="001C371E" w:rsidP="005F159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1C371E" w:rsidRPr="00FE3C87" w:rsidRDefault="00F27290" w:rsidP="005F159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Абзац 1 пункта 5.2 главы 5 «Общие принципы»</w:t>
            </w:r>
          </w:p>
        </w:tc>
        <w:tc>
          <w:tcPr>
            <w:tcW w:w="7786" w:type="dxa"/>
            <w:vAlign w:val="center"/>
          </w:tcPr>
          <w:p w:rsidR="001C371E" w:rsidRPr="00FE3C87" w:rsidRDefault="001C371E" w:rsidP="001C371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- - во втором и последнем предложении абзаца («...</w:t>
            </w:r>
            <w:proofErr w:type="spellStart"/>
            <w:r w:rsidRPr="00FE3C87">
              <w:rPr>
                <w:rFonts w:ascii="Times New Roman" w:hAnsi="Times New Roman"/>
                <w:sz w:val="24"/>
                <w:lang w:eastAsia="en-US"/>
              </w:rPr>
              <w:t>поверхностне</w:t>
            </w:r>
            <w:proofErr w:type="spellEnd"/>
            <w:r w:rsidRPr="00FE3C87">
              <w:rPr>
                <w:rFonts w:ascii="Times New Roman" w:hAnsi="Times New Roman"/>
                <w:sz w:val="24"/>
                <w:lang w:eastAsia="en-US"/>
              </w:rPr>
              <w:t>...», «...видимы...»);</w:t>
            </w:r>
          </w:p>
          <w:p w:rsidR="001C371E" w:rsidRPr="00FE3C87" w:rsidRDefault="001C371E" w:rsidP="00F2729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867" w:type="dxa"/>
            <w:vAlign w:val="center"/>
          </w:tcPr>
          <w:p w:rsidR="001C371E" w:rsidRPr="00FE3C87" w:rsidRDefault="00F27290" w:rsidP="005F159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Принято</w:t>
            </w:r>
          </w:p>
        </w:tc>
      </w:tr>
      <w:tr w:rsidR="00F27290" w:rsidRPr="00FE3C87" w:rsidTr="00E164D7">
        <w:trPr>
          <w:trHeight w:val="454"/>
        </w:trPr>
        <w:tc>
          <w:tcPr>
            <w:tcW w:w="804" w:type="dxa"/>
            <w:vAlign w:val="center"/>
          </w:tcPr>
          <w:p w:rsidR="00F27290" w:rsidRPr="00FE3C87" w:rsidRDefault="00F27290" w:rsidP="00F2729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27290" w:rsidRPr="00FE3C87" w:rsidRDefault="00F27290" w:rsidP="00F2729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- Абзац 2 пункта 7.2 главы 7</w:t>
            </w:r>
          </w:p>
        </w:tc>
        <w:tc>
          <w:tcPr>
            <w:tcW w:w="7786" w:type="dxa"/>
            <w:vAlign w:val="center"/>
          </w:tcPr>
          <w:p w:rsidR="00F27290" w:rsidRPr="00FE3C87" w:rsidRDefault="00F27290" w:rsidP="00F2729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«Совместимость средств контроля с объектами контроля» - второй абзац (</w:t>
            </w:r>
            <w:proofErr w:type="spellStart"/>
            <w:r w:rsidRPr="00FE3C87">
              <w:rPr>
                <w:rFonts w:ascii="Times New Roman" w:hAnsi="Times New Roman"/>
                <w:sz w:val="24"/>
                <w:lang w:eastAsia="en-US"/>
              </w:rPr>
              <w:t>Израсходованноеый</w:t>
            </w:r>
            <w:proofErr w:type="spellEnd"/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 дефектоскопический материал);</w:t>
            </w:r>
          </w:p>
          <w:p w:rsidR="00F27290" w:rsidRPr="00FE3C87" w:rsidRDefault="00F27290" w:rsidP="00F2729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867" w:type="dxa"/>
            <w:vAlign w:val="center"/>
          </w:tcPr>
          <w:p w:rsidR="00F27290" w:rsidRPr="00FE3C87" w:rsidRDefault="00F27290" w:rsidP="00F2729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Принято</w:t>
            </w:r>
          </w:p>
        </w:tc>
      </w:tr>
      <w:tr w:rsidR="00F27290" w:rsidRPr="00FE3C87" w:rsidTr="00E164D7">
        <w:trPr>
          <w:trHeight w:val="454"/>
        </w:trPr>
        <w:tc>
          <w:tcPr>
            <w:tcW w:w="804" w:type="dxa"/>
            <w:vAlign w:val="center"/>
          </w:tcPr>
          <w:p w:rsidR="00F27290" w:rsidRPr="00FE3C87" w:rsidRDefault="00F27290" w:rsidP="00F2729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27290" w:rsidRPr="00FE3C87" w:rsidRDefault="00F27290" w:rsidP="00F2729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Абзац 1 п/п 8.4.1 пункта 8.4 главы 8</w:t>
            </w:r>
          </w:p>
        </w:tc>
        <w:tc>
          <w:tcPr>
            <w:tcW w:w="7786" w:type="dxa"/>
            <w:vAlign w:val="center"/>
          </w:tcPr>
          <w:p w:rsidR="00F27290" w:rsidRPr="00FE3C87" w:rsidRDefault="00F27290" w:rsidP="00F2729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«Процедура проведения испытания» -первый абзац (Проникающее вещество может быть нанесено на деталь, </w:t>
            </w:r>
            <w:proofErr w:type="spellStart"/>
            <w:r w:rsidRPr="00FE3C87">
              <w:rPr>
                <w:rFonts w:ascii="Times New Roman" w:hAnsi="Times New Roman"/>
                <w:sz w:val="24"/>
                <w:lang w:eastAsia="en-US"/>
              </w:rPr>
              <w:t>подлежащейую</w:t>
            </w:r>
            <w:proofErr w:type="spellEnd"/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gramStart"/>
            <w:r w:rsidRPr="00FE3C87">
              <w:rPr>
                <w:rFonts w:ascii="Times New Roman" w:hAnsi="Times New Roman"/>
                <w:sz w:val="24"/>
                <w:lang w:eastAsia="en-US"/>
              </w:rPr>
              <w:t>испытанию,...</w:t>
            </w:r>
            <w:proofErr w:type="gramEnd"/>
            <w:r w:rsidRPr="00FE3C87">
              <w:rPr>
                <w:rFonts w:ascii="Times New Roman" w:hAnsi="Times New Roman"/>
                <w:sz w:val="24"/>
                <w:lang w:eastAsia="en-US"/>
              </w:rPr>
              <w:t>).</w:t>
            </w:r>
          </w:p>
        </w:tc>
        <w:tc>
          <w:tcPr>
            <w:tcW w:w="4867" w:type="dxa"/>
            <w:vAlign w:val="center"/>
          </w:tcPr>
          <w:p w:rsidR="00F27290" w:rsidRPr="00FE3C87" w:rsidRDefault="00F27290" w:rsidP="00F2729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Принято</w:t>
            </w:r>
          </w:p>
        </w:tc>
      </w:tr>
      <w:tr w:rsidR="00134959" w:rsidRPr="00FE3C87" w:rsidTr="00E164D7">
        <w:trPr>
          <w:trHeight w:val="454"/>
        </w:trPr>
        <w:tc>
          <w:tcPr>
            <w:tcW w:w="15452" w:type="dxa"/>
            <w:gridSpan w:val="5"/>
            <w:vAlign w:val="center"/>
          </w:tcPr>
          <w:p w:rsidR="00134959" w:rsidRPr="00FE3C87" w:rsidRDefault="00134959" w:rsidP="0013495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Комитет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  <w:p w:rsidR="00134959" w:rsidRPr="00FE3C87" w:rsidRDefault="00134959" w:rsidP="001349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№24-02-24/680 от 21.05.2020 года</w:t>
            </w:r>
          </w:p>
        </w:tc>
      </w:tr>
      <w:tr w:rsidR="00134959" w:rsidRPr="00FE3C87" w:rsidTr="00E164D7">
        <w:trPr>
          <w:trHeight w:val="454"/>
        </w:trPr>
        <w:tc>
          <w:tcPr>
            <w:tcW w:w="804" w:type="dxa"/>
            <w:vAlign w:val="center"/>
          </w:tcPr>
          <w:p w:rsidR="00134959" w:rsidRPr="00FE3C87" w:rsidRDefault="00134959" w:rsidP="005F159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134959" w:rsidRPr="00FE3C87" w:rsidRDefault="00134959" w:rsidP="005F159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134959" w:rsidRPr="00FE3C87" w:rsidRDefault="00134959" w:rsidP="005F159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134959" w:rsidRPr="00FE3C87" w:rsidRDefault="00134959" w:rsidP="005F159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FE3C87" w:rsidTr="00E164D7">
        <w:trPr>
          <w:trHeight w:val="454"/>
        </w:trPr>
        <w:tc>
          <w:tcPr>
            <w:tcW w:w="15452" w:type="dxa"/>
            <w:gridSpan w:val="5"/>
            <w:shd w:val="clear" w:color="auto" w:fill="A6A6A6" w:themeFill="background1" w:themeFillShade="A6"/>
            <w:vAlign w:val="center"/>
          </w:tcPr>
          <w:p w:rsidR="00723EF1" w:rsidRPr="00FE3C87" w:rsidRDefault="00723EF1" w:rsidP="005F159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Национальная палата предпринимателей</w:t>
            </w:r>
          </w:p>
        </w:tc>
      </w:tr>
      <w:tr w:rsidR="00723EF1" w:rsidRPr="00FE3C87" w:rsidTr="00E164D7">
        <w:trPr>
          <w:trHeight w:val="454"/>
        </w:trPr>
        <w:tc>
          <w:tcPr>
            <w:tcW w:w="15452" w:type="dxa"/>
            <w:gridSpan w:val="5"/>
            <w:vAlign w:val="center"/>
          </w:tcPr>
          <w:p w:rsidR="00A62AB4" w:rsidRPr="00FE3C87" w:rsidRDefault="00723EF1" w:rsidP="001C3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Национальная палата предпринимателей РК «</w:t>
            </w:r>
            <w:proofErr w:type="spellStart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Атамекен</w:t>
            </w:r>
            <w:proofErr w:type="spellEnd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» </w:t>
            </w:r>
          </w:p>
          <w:p w:rsidR="00723EF1" w:rsidRPr="00FE3C87" w:rsidRDefault="00A62AB4" w:rsidP="00A62AB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Исх. </w:t>
            </w:r>
            <w:r w:rsidR="009A4278" w:rsidRPr="00FE3C87">
              <w:rPr>
                <w:rFonts w:ascii="Times New Roman" w:hAnsi="Times New Roman"/>
                <w:b/>
                <w:sz w:val="24"/>
                <w:lang w:eastAsia="en-US"/>
              </w:rPr>
              <w:t>№ 5787</w:t>
            </w:r>
            <w:r w:rsidR="006A2201"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r w:rsidR="009A4278"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09 от 14.05.2020 </w:t>
            </w: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года</w:t>
            </w:r>
          </w:p>
        </w:tc>
      </w:tr>
      <w:tr w:rsidR="00723EF1" w:rsidRPr="00FE3C87" w:rsidTr="00E164D7">
        <w:trPr>
          <w:trHeight w:val="454"/>
        </w:trPr>
        <w:tc>
          <w:tcPr>
            <w:tcW w:w="804" w:type="dxa"/>
            <w:vAlign w:val="center"/>
          </w:tcPr>
          <w:p w:rsidR="00723EF1" w:rsidRPr="00FE3C87" w:rsidRDefault="00723EF1" w:rsidP="005F159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FE3C87" w:rsidRDefault="00723EF1" w:rsidP="005F159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9A4278" w:rsidRPr="00FE3C87" w:rsidRDefault="009A4278" w:rsidP="009A4278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Поступили замечания и предложения от </w:t>
            </w:r>
            <w:proofErr w:type="spellStart"/>
            <w:r w:rsidRPr="00FE3C87">
              <w:rPr>
                <w:rFonts w:ascii="Times New Roman" w:hAnsi="Times New Roman"/>
                <w:sz w:val="24"/>
                <w:lang w:eastAsia="en-US"/>
              </w:rPr>
              <w:t>Карачаганак</w:t>
            </w:r>
            <w:proofErr w:type="spellEnd"/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FE3C87">
              <w:rPr>
                <w:rFonts w:ascii="Times New Roman" w:hAnsi="Times New Roman"/>
                <w:sz w:val="24"/>
                <w:lang w:eastAsia="en-US"/>
              </w:rPr>
              <w:t>Петролиум</w:t>
            </w:r>
            <w:proofErr w:type="spellEnd"/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FE3C87">
              <w:rPr>
                <w:rFonts w:ascii="Times New Roman" w:hAnsi="Times New Roman"/>
                <w:sz w:val="24"/>
                <w:lang w:eastAsia="en-US"/>
              </w:rPr>
              <w:t>Оперейтинг</w:t>
            </w:r>
            <w:proofErr w:type="spellEnd"/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 Б.В. (далее </w:t>
            </w:r>
            <w:proofErr w:type="gramStart"/>
            <w:r w:rsidRPr="00FE3C87">
              <w:rPr>
                <w:rFonts w:ascii="Times New Roman" w:hAnsi="Times New Roman"/>
                <w:sz w:val="24"/>
                <w:lang w:eastAsia="en-US"/>
              </w:rPr>
              <w:t>–  КПО</w:t>
            </w:r>
            <w:proofErr w:type="gramEnd"/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), ТОО «Газопровод Бейнеу-Шымкент» и </w:t>
            </w:r>
            <w:r w:rsidRPr="00FE3C87">
              <w:rPr>
                <w:rFonts w:ascii="Times New Roman" w:hAnsi="Times New Roman"/>
                <w:sz w:val="24"/>
                <w:lang w:eastAsia="en-US"/>
              </w:rPr>
              <w:lastRenderedPageBreak/>
              <w:t>ТОО «Азиатский Газопровод» (копии писем прилагаются).</w:t>
            </w:r>
          </w:p>
          <w:p w:rsidR="009A4278" w:rsidRPr="00FE3C87" w:rsidRDefault="009A4278" w:rsidP="009A4278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Согласно письму КПО, представленные на рассмотрение стандарты не позволяют воспользоваться ими в полной мере по причине того, что некоторые сопутствующие стандарты не переведены и пока не приняты на территории Республики Казахстан. В свою очередь КПО готов оказать содействие в дальнейшей работе по рассматриваемым стандартам.</w:t>
            </w:r>
          </w:p>
          <w:p w:rsidR="00723EF1" w:rsidRPr="00FE3C87" w:rsidRDefault="009A4278" w:rsidP="009A4278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ТОО «Газопровод Бейнеу-Шымкент» и ТОО «Азиатский Газопровод» представили предложения к проектам стандартов редакционного характера (сравнительные таблицы прилагаются).</w:t>
            </w:r>
          </w:p>
        </w:tc>
        <w:tc>
          <w:tcPr>
            <w:tcW w:w="4867" w:type="dxa"/>
            <w:vAlign w:val="center"/>
          </w:tcPr>
          <w:p w:rsidR="00723EF1" w:rsidRPr="00FE3C87" w:rsidRDefault="00723EF1" w:rsidP="005F159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FE3C87" w:rsidTr="00E164D7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723EF1" w:rsidRPr="00FE3C87" w:rsidRDefault="00723EF1" w:rsidP="005F1595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val="kk-KZ" w:eastAsia="en-US"/>
              </w:rPr>
              <w:lastRenderedPageBreak/>
              <w:t>АССОЦИАЦИИ</w:t>
            </w:r>
          </w:p>
        </w:tc>
      </w:tr>
      <w:tr w:rsidR="00723EF1" w:rsidRPr="00FE3C87" w:rsidTr="00E164D7">
        <w:trPr>
          <w:trHeight w:val="454"/>
        </w:trPr>
        <w:tc>
          <w:tcPr>
            <w:tcW w:w="15452" w:type="dxa"/>
            <w:gridSpan w:val="5"/>
            <w:vAlign w:val="center"/>
          </w:tcPr>
          <w:p w:rsidR="00964E73" w:rsidRPr="00FE3C87" w:rsidRDefault="00964E73" w:rsidP="00964E7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СРО ОЮЛ КАЗАХСТАНСКИЙ РЕГИСТР </w:t>
            </w:r>
          </w:p>
          <w:p w:rsidR="00A62AB4" w:rsidRPr="00FE3C87" w:rsidRDefault="00964E73" w:rsidP="00964E7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№ 039-19 от 28.04.2020г.</w:t>
            </w:r>
          </w:p>
        </w:tc>
      </w:tr>
      <w:tr w:rsidR="00723EF1" w:rsidRPr="00FE3C87" w:rsidTr="00E164D7">
        <w:trPr>
          <w:trHeight w:val="454"/>
        </w:trPr>
        <w:tc>
          <w:tcPr>
            <w:tcW w:w="804" w:type="dxa"/>
            <w:vAlign w:val="center"/>
          </w:tcPr>
          <w:p w:rsidR="00723EF1" w:rsidRPr="00FE3C87" w:rsidRDefault="00723EF1" w:rsidP="005F159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FE3C87" w:rsidRDefault="00723EF1" w:rsidP="005F159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FE3C87" w:rsidRDefault="00A62AB4" w:rsidP="005F159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FE3C87" w:rsidRDefault="00723EF1" w:rsidP="005F159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723EF1" w:rsidRPr="00FE3C87" w:rsidTr="00E164D7">
        <w:trPr>
          <w:trHeight w:val="454"/>
        </w:trPr>
        <w:tc>
          <w:tcPr>
            <w:tcW w:w="15452" w:type="dxa"/>
            <w:gridSpan w:val="5"/>
            <w:shd w:val="clear" w:color="auto" w:fill="A6A6A6" w:themeFill="background1" w:themeFillShade="A6"/>
            <w:vAlign w:val="center"/>
          </w:tcPr>
          <w:p w:rsidR="00723EF1" w:rsidRPr="00FE3C87" w:rsidRDefault="00723EF1" w:rsidP="005F1595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ОРГАНИЗАЦИИ</w:t>
            </w:r>
          </w:p>
        </w:tc>
      </w:tr>
      <w:tr w:rsidR="00723EF1" w:rsidRPr="00FE3C87" w:rsidTr="00E164D7">
        <w:trPr>
          <w:trHeight w:val="454"/>
        </w:trPr>
        <w:tc>
          <w:tcPr>
            <w:tcW w:w="15452" w:type="dxa"/>
            <w:gridSpan w:val="5"/>
            <w:vAlign w:val="center"/>
          </w:tcPr>
          <w:p w:rsidR="00EF525F" w:rsidRPr="00FE3C87" w:rsidRDefault="00576C44" w:rsidP="00DA52A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ТОО </w:t>
            </w:r>
            <w:r w:rsidR="00EF525F" w:rsidRPr="00FE3C87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Павлодарский филиал ТОО «KSP </w:t>
            </w:r>
            <w:proofErr w:type="spellStart"/>
            <w:r w:rsidR="00EF525F" w:rsidRPr="00FE3C87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Steel</w:t>
            </w:r>
            <w:proofErr w:type="spellEnd"/>
            <w:r w:rsidR="00EF525F" w:rsidRPr="00FE3C87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»</w:t>
            </w:r>
          </w:p>
          <w:p w:rsidR="00576C44" w:rsidRPr="00FE3C87" w:rsidRDefault="00576C44" w:rsidP="00EF525F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  <w:r w:rsidR="00EF525F" w:rsidRPr="00FE3C87">
              <w:rPr>
                <w:rFonts w:ascii="Times New Roman" w:hAnsi="Times New Roman"/>
                <w:b/>
                <w:sz w:val="24"/>
                <w:lang w:val="en-US" w:eastAsia="en-US"/>
              </w:rPr>
              <w:t>1412</w:t>
            </w: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 от </w:t>
            </w:r>
            <w:r w:rsidR="00066A37" w:rsidRPr="00FE3C87">
              <w:rPr>
                <w:rFonts w:ascii="Times New Roman" w:hAnsi="Times New Roman"/>
                <w:b/>
                <w:sz w:val="24"/>
                <w:lang w:eastAsia="en-US"/>
              </w:rPr>
              <w:t>1</w:t>
            </w:r>
            <w:r w:rsidR="00EF525F" w:rsidRPr="00FE3C87">
              <w:rPr>
                <w:rFonts w:ascii="Times New Roman" w:hAnsi="Times New Roman"/>
                <w:b/>
                <w:sz w:val="24"/>
                <w:lang w:val="en-US" w:eastAsia="en-US"/>
              </w:rPr>
              <w:t>4</w:t>
            </w: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.0</w:t>
            </w:r>
            <w:r w:rsidR="00066A37" w:rsidRPr="00FE3C87">
              <w:rPr>
                <w:rFonts w:ascii="Times New Roman" w:hAnsi="Times New Roman"/>
                <w:b/>
                <w:sz w:val="24"/>
                <w:lang w:eastAsia="en-US"/>
              </w:rPr>
              <w:t>5</w:t>
            </w: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.2020 года</w:t>
            </w:r>
          </w:p>
        </w:tc>
      </w:tr>
      <w:tr w:rsidR="00F27290" w:rsidRPr="00FE3C87" w:rsidTr="00E164D7">
        <w:trPr>
          <w:trHeight w:val="454"/>
        </w:trPr>
        <w:tc>
          <w:tcPr>
            <w:tcW w:w="15452" w:type="dxa"/>
            <w:gridSpan w:val="5"/>
            <w:vAlign w:val="center"/>
          </w:tcPr>
          <w:p w:rsidR="00F27290" w:rsidRPr="00FE3C87" w:rsidRDefault="00F27290" w:rsidP="00F2729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</w:tr>
      <w:tr w:rsidR="00F27290" w:rsidRPr="00FE3C87" w:rsidTr="00E164D7">
        <w:trPr>
          <w:trHeight w:val="454"/>
        </w:trPr>
        <w:tc>
          <w:tcPr>
            <w:tcW w:w="15452" w:type="dxa"/>
            <w:gridSpan w:val="5"/>
            <w:vAlign w:val="center"/>
          </w:tcPr>
          <w:p w:rsidR="00F27290" w:rsidRPr="00FE3C87" w:rsidRDefault="00F27290" w:rsidP="00F2729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ТОО «Газопровод Бейнеу-Шымкент»</w:t>
            </w:r>
          </w:p>
          <w:p w:rsidR="00F27290" w:rsidRPr="00FE3C87" w:rsidRDefault="00F27290" w:rsidP="00F27290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  <w:r w:rsidRPr="00FE3C87">
              <w:t xml:space="preserve"> </w:t>
            </w: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4892 09 от 21.04.2020 года</w:t>
            </w:r>
          </w:p>
        </w:tc>
      </w:tr>
      <w:tr w:rsidR="00F27290" w:rsidRPr="00FE3C87" w:rsidTr="00E164D7">
        <w:trPr>
          <w:trHeight w:val="454"/>
        </w:trPr>
        <w:tc>
          <w:tcPr>
            <w:tcW w:w="804" w:type="dxa"/>
            <w:vAlign w:val="center"/>
          </w:tcPr>
          <w:p w:rsidR="00F27290" w:rsidRPr="00FE3C87" w:rsidRDefault="00F27290" w:rsidP="00F2729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ГОСТ ISO 3452-1</w:t>
            </w:r>
          </w:p>
        </w:tc>
        <w:tc>
          <w:tcPr>
            <w:tcW w:w="1984" w:type="dxa"/>
            <w:vAlign w:val="center"/>
          </w:tcPr>
          <w:p w:rsidR="00F27290" w:rsidRPr="00FE3C87" w:rsidRDefault="00F27290" w:rsidP="00F2729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8.3 Температура</w:t>
            </w:r>
          </w:p>
        </w:tc>
        <w:tc>
          <w:tcPr>
            <w:tcW w:w="7797" w:type="dxa"/>
            <w:gridSpan w:val="2"/>
            <w:vAlign w:val="center"/>
          </w:tcPr>
          <w:p w:rsidR="00F27290" w:rsidRPr="00FE3C87" w:rsidRDefault="00F27290" w:rsidP="00F2729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Резкое изменение температуры может привести к конденсации, отрицательно влияющей на процесс, </w:t>
            </w:r>
            <w:proofErr w:type="gramStart"/>
            <w:r w:rsidRPr="00FE3C87">
              <w:rPr>
                <w:rFonts w:ascii="Times New Roman" w:hAnsi="Times New Roman"/>
                <w:sz w:val="24"/>
                <w:lang w:eastAsia="en-US"/>
              </w:rPr>
              <w:t>чего  следует</w:t>
            </w:r>
            <w:proofErr w:type="gramEnd"/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 избегать.</w:t>
            </w:r>
          </w:p>
          <w:p w:rsidR="00F27290" w:rsidRPr="00FE3C87" w:rsidRDefault="00F27290" w:rsidP="00F2729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Предлагаемая редакция: Резкое изменение температуры может привести к конденсации влаги, отрицательно влияющей на процесс, чего следует избегать.</w:t>
            </w:r>
          </w:p>
        </w:tc>
        <w:tc>
          <w:tcPr>
            <w:tcW w:w="4867" w:type="dxa"/>
            <w:vAlign w:val="center"/>
          </w:tcPr>
          <w:p w:rsidR="00F27290" w:rsidRPr="00FE3C87" w:rsidRDefault="00F27290" w:rsidP="00F2729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Принято</w:t>
            </w:r>
          </w:p>
          <w:p w:rsidR="00F27290" w:rsidRPr="00FE3C87" w:rsidRDefault="00F27290" w:rsidP="00F2729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F27290" w:rsidRPr="00FE3C87" w:rsidTr="00E164D7">
        <w:trPr>
          <w:trHeight w:val="454"/>
        </w:trPr>
        <w:tc>
          <w:tcPr>
            <w:tcW w:w="804" w:type="dxa"/>
            <w:vAlign w:val="center"/>
          </w:tcPr>
          <w:p w:rsidR="00F27290" w:rsidRPr="00FE3C87" w:rsidRDefault="00F27290" w:rsidP="00F2729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F27290" w:rsidRPr="00FE3C87" w:rsidRDefault="00F27290" w:rsidP="00F2729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8.4.1 Методы применения</w:t>
            </w:r>
          </w:p>
        </w:tc>
        <w:tc>
          <w:tcPr>
            <w:tcW w:w="7797" w:type="dxa"/>
            <w:gridSpan w:val="2"/>
            <w:vAlign w:val="center"/>
          </w:tcPr>
          <w:p w:rsidR="00F27290" w:rsidRPr="00FE3C87" w:rsidRDefault="00F27290" w:rsidP="00F2729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Проникающее вещество может быть нанесено на деталь, подлежащей испытанию, путем распыления, щеткой или кистью, затопления, окунания или погружения. </w:t>
            </w:r>
          </w:p>
          <w:p w:rsidR="00F27290" w:rsidRPr="00FE3C87" w:rsidRDefault="00F27290" w:rsidP="00F2729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Предлагаемая </w:t>
            </w:r>
            <w:proofErr w:type="gramStart"/>
            <w:r w:rsidRPr="00FE3C87">
              <w:rPr>
                <w:rFonts w:ascii="Times New Roman" w:hAnsi="Times New Roman"/>
                <w:sz w:val="24"/>
                <w:lang w:eastAsia="en-US"/>
              </w:rPr>
              <w:t>редакция:  Проникающее</w:t>
            </w:r>
            <w:proofErr w:type="gramEnd"/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 вещество может быть нанесено на деталь, подлежащую испытанию, путем распыления, щеткой или кистью, затопления, окунания или погружения.</w:t>
            </w:r>
          </w:p>
        </w:tc>
        <w:tc>
          <w:tcPr>
            <w:tcW w:w="4867" w:type="dxa"/>
            <w:vAlign w:val="center"/>
          </w:tcPr>
          <w:p w:rsidR="00F27290" w:rsidRPr="00FE3C87" w:rsidRDefault="00F27290" w:rsidP="00F2729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Принято</w:t>
            </w:r>
          </w:p>
          <w:p w:rsidR="00F27290" w:rsidRPr="00FE3C87" w:rsidRDefault="00F27290" w:rsidP="00F2729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F27290" w:rsidRPr="00FE3C87" w:rsidTr="00E164D7">
        <w:trPr>
          <w:trHeight w:val="454"/>
        </w:trPr>
        <w:tc>
          <w:tcPr>
            <w:tcW w:w="804" w:type="dxa"/>
            <w:vAlign w:val="center"/>
          </w:tcPr>
          <w:p w:rsidR="00F27290" w:rsidRPr="00FE3C87" w:rsidRDefault="00F27290" w:rsidP="00F2729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F27290" w:rsidRPr="00FE3C87" w:rsidRDefault="00F27290" w:rsidP="00F2729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B.3.18</w:t>
            </w:r>
          </w:p>
          <w:p w:rsidR="00F27290" w:rsidRPr="00FE3C87" w:rsidRDefault="00F27290" w:rsidP="00F2729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Калибровка ультрафиолетового радиометра</w:t>
            </w:r>
          </w:p>
        </w:tc>
        <w:tc>
          <w:tcPr>
            <w:tcW w:w="7797" w:type="dxa"/>
            <w:gridSpan w:val="2"/>
            <w:vAlign w:val="center"/>
          </w:tcPr>
          <w:p w:rsidR="00F27290" w:rsidRPr="00FE3C87" w:rsidRDefault="00F27290" w:rsidP="00F2729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Ультрафиолетовый радиометр должен иметь действительные калибровочные наклейки или идентификационные данные в соответствии с ISO 3059.</w:t>
            </w:r>
          </w:p>
          <w:p w:rsidR="00F27290" w:rsidRPr="00FE3C87" w:rsidRDefault="00F27290" w:rsidP="00F2729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Предлагаемая редакция:</w:t>
            </w:r>
            <w:r w:rsidRPr="00FE3C87">
              <w:t xml:space="preserve"> </w:t>
            </w:r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Ультрафиолетовый радиометр должен иметь действительные калибровочные знаки, нанесенные на средства измерений, или сертификат о калибровке, в котором в обязательном порядке указываются действительные значения </w:t>
            </w:r>
            <w:proofErr w:type="gramStart"/>
            <w:r w:rsidRPr="00FE3C87">
              <w:rPr>
                <w:rFonts w:ascii="Times New Roman" w:hAnsi="Times New Roman"/>
                <w:sz w:val="24"/>
                <w:lang w:eastAsia="en-US"/>
              </w:rPr>
              <w:t>метрологических  характеристик</w:t>
            </w:r>
            <w:proofErr w:type="gramEnd"/>
            <w:r w:rsidRPr="00FE3C87">
              <w:rPr>
                <w:rFonts w:ascii="Times New Roman" w:hAnsi="Times New Roman"/>
                <w:sz w:val="24"/>
                <w:lang w:eastAsia="en-US"/>
              </w:rPr>
              <w:t>, а также записью в эксплуатационных документах или иметь идентификационные данные в соответствии с ISO 3059.</w:t>
            </w:r>
          </w:p>
        </w:tc>
        <w:tc>
          <w:tcPr>
            <w:tcW w:w="4867" w:type="dxa"/>
            <w:vAlign w:val="center"/>
          </w:tcPr>
          <w:p w:rsidR="00F27290" w:rsidRPr="00FE3C87" w:rsidRDefault="00F27290" w:rsidP="00F2729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Принято </w:t>
            </w:r>
            <w:r w:rsidR="00D06DC3" w:rsidRPr="00FE3C87">
              <w:rPr>
                <w:rFonts w:ascii="Times New Roman" w:hAnsi="Times New Roman"/>
                <w:sz w:val="24"/>
                <w:lang w:eastAsia="en-US"/>
              </w:rPr>
              <w:t>частично</w:t>
            </w:r>
          </w:p>
        </w:tc>
      </w:tr>
      <w:tr w:rsidR="00D06DC3" w:rsidRPr="00FE3C87" w:rsidTr="00E164D7">
        <w:trPr>
          <w:trHeight w:val="454"/>
        </w:trPr>
        <w:tc>
          <w:tcPr>
            <w:tcW w:w="80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B.3.19 Калибровка люксметра</w:t>
            </w:r>
          </w:p>
        </w:tc>
        <w:tc>
          <w:tcPr>
            <w:tcW w:w="7797" w:type="dxa"/>
            <w:gridSpan w:val="2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У люксметра должны быть действительные калибровочные наклейки или идентификационные данные в соответствии с ISO 3059. Предлагаемая редакция У люксметра должны быть действительные калибровочные знаки, или идентификационные данные в соответствии с ISO 3059.</w:t>
            </w:r>
          </w:p>
        </w:tc>
        <w:tc>
          <w:tcPr>
            <w:tcW w:w="4867" w:type="dxa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Принято частично</w:t>
            </w:r>
          </w:p>
        </w:tc>
      </w:tr>
      <w:tr w:rsidR="00D06DC3" w:rsidRPr="00FE3C87" w:rsidTr="00E164D7">
        <w:trPr>
          <w:trHeight w:val="454"/>
        </w:trPr>
        <w:tc>
          <w:tcPr>
            <w:tcW w:w="80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B.3.21</w:t>
            </w:r>
          </w:p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Калибровка манометра</w:t>
            </w:r>
          </w:p>
        </w:tc>
        <w:tc>
          <w:tcPr>
            <w:tcW w:w="7797" w:type="dxa"/>
            <w:gridSpan w:val="2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Убедиться, что все датчики установлены в пределах номинальных значений, указанных в </w:t>
            </w:r>
            <w:proofErr w:type="gramStart"/>
            <w:r w:rsidRPr="00FE3C87">
              <w:rPr>
                <w:rFonts w:ascii="Times New Roman" w:hAnsi="Times New Roman"/>
                <w:sz w:val="24"/>
                <w:lang w:eastAsia="en-US"/>
              </w:rPr>
              <w:t>технологическом  процессе</w:t>
            </w:r>
            <w:proofErr w:type="gramEnd"/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. Убедиться, что они имеют действующее обозначение калибровки. Предлагаемая редакция: </w:t>
            </w:r>
          </w:p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Убедиться, что все датчики давления установлены в пределах номинальных значений, указанных в технологическом процессе. Убедиться, что они имеют действующие по срокам результаты калибровки.</w:t>
            </w:r>
          </w:p>
        </w:tc>
        <w:tc>
          <w:tcPr>
            <w:tcW w:w="4867" w:type="dxa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Принято </w:t>
            </w:r>
          </w:p>
        </w:tc>
      </w:tr>
      <w:tr w:rsidR="00D06DC3" w:rsidRPr="00FE3C87" w:rsidTr="00E164D7">
        <w:trPr>
          <w:trHeight w:val="454"/>
        </w:trPr>
        <w:tc>
          <w:tcPr>
            <w:tcW w:w="15452" w:type="dxa"/>
            <w:gridSpan w:val="5"/>
            <w:vAlign w:val="center"/>
          </w:tcPr>
          <w:p w:rsidR="00D06DC3" w:rsidRPr="00FE3C87" w:rsidRDefault="00D06DC3" w:rsidP="00D06D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Карачаганак</w:t>
            </w:r>
            <w:proofErr w:type="spellEnd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proofErr w:type="spellStart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Петролиум</w:t>
            </w:r>
            <w:proofErr w:type="spellEnd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proofErr w:type="spellStart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Оперейтинг</w:t>
            </w:r>
            <w:proofErr w:type="spellEnd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 Б.В., Казахстанский филиал</w:t>
            </w:r>
          </w:p>
          <w:p w:rsidR="00D06DC3" w:rsidRPr="00FE3C87" w:rsidRDefault="00D06DC3" w:rsidP="00D06DC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  <w:r w:rsidRPr="00FE3C87">
              <w:t xml:space="preserve"> </w:t>
            </w: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КРО-0532-20</w:t>
            </w:r>
            <w:r w:rsidRPr="00FE3C87">
              <w:rPr>
                <w:rFonts w:ascii="Times New Roman" w:hAnsi="Times New Roman"/>
                <w:b/>
                <w:sz w:val="24"/>
                <w:lang w:val="en-US" w:eastAsia="en-US"/>
              </w:rPr>
              <w:t xml:space="preserve"> 11.05.2020 </w:t>
            </w: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года</w:t>
            </w:r>
          </w:p>
        </w:tc>
      </w:tr>
      <w:tr w:rsidR="00D06DC3" w:rsidRPr="00FE3C87" w:rsidTr="00E164D7">
        <w:trPr>
          <w:trHeight w:val="454"/>
        </w:trPr>
        <w:tc>
          <w:tcPr>
            <w:tcW w:w="80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proofErr w:type="gramStart"/>
            <w:r w:rsidRPr="00FE3C87">
              <w:rPr>
                <w:rFonts w:ascii="Times New Roman" w:hAnsi="Times New Roman"/>
                <w:sz w:val="24"/>
                <w:lang w:eastAsia="en-US"/>
              </w:rPr>
              <w:t>рассмотрев</w:t>
            </w:r>
            <w:proofErr w:type="gramEnd"/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 направленные проекты следующих стандартов:</w:t>
            </w:r>
          </w:p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1.  ГОСТ ISO 3452-1- Контроль методом проникающих веществ. Часть 1. Общие принципы</w:t>
            </w:r>
          </w:p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2.  ГОСТ ISO 9934-1- Магнитопорошковый контроль. Часть 1. Общие принципы</w:t>
            </w:r>
          </w:p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3.  ГОСТ   ISO   9934-2-   Магнитопорошковый   контроль.   Часть   2.   Дефектоскопические материалы</w:t>
            </w:r>
          </w:p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4.  ГОСТ ISO 9934-3- Магнитопорошковый контроль. Часть 3. Оборудование</w:t>
            </w:r>
          </w:p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5.  ГОСТ ISO 16809- Ультразвуковой контроль толщины</w:t>
            </w:r>
          </w:p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6.  ГОСТ ISO  17637-  </w:t>
            </w:r>
            <w:proofErr w:type="gramStart"/>
            <w:r w:rsidRPr="00FE3C87">
              <w:rPr>
                <w:rFonts w:ascii="Times New Roman" w:hAnsi="Times New Roman"/>
                <w:sz w:val="24"/>
                <w:lang w:eastAsia="en-US"/>
              </w:rPr>
              <w:t>Визуальный  контроль</w:t>
            </w:r>
            <w:proofErr w:type="gramEnd"/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  сварных соединений,   </w:t>
            </w:r>
            <w:r w:rsidRPr="00FE3C87">
              <w:rPr>
                <w:rFonts w:ascii="Times New Roman" w:hAnsi="Times New Roman"/>
                <w:sz w:val="24"/>
                <w:lang w:eastAsia="en-US"/>
              </w:rPr>
              <w:lastRenderedPageBreak/>
              <w:t>полученных сваркой плавлением</w:t>
            </w:r>
          </w:p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7.  ГОСТ ISO 17640- Ультразвуковой контроль. Методы, уровни контроля и оценка </w:t>
            </w:r>
            <w:proofErr w:type="gramStart"/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подтверждает,   </w:t>
            </w:r>
            <w:proofErr w:type="gramEnd"/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 что    данные    стандарты    идентичны    действующим    международным</w:t>
            </w:r>
          </w:p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proofErr w:type="gramStart"/>
            <w:r w:rsidRPr="00FE3C87">
              <w:rPr>
                <w:rFonts w:ascii="Times New Roman" w:hAnsi="Times New Roman"/>
                <w:sz w:val="24"/>
                <w:lang w:eastAsia="en-US"/>
              </w:rPr>
              <w:t>стандартам</w:t>
            </w:r>
            <w:proofErr w:type="gramEnd"/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 ИСО и поощряет их принятие на территории РК. Однако, хотелось бы отметить, что некоторые из этих стандартов уже были переведены и используются на территории РК как Национальные стандарты РК (СТ РК ИСО). В 2017 году КПО получило запрос на проверку нескольких проектов национальных стандартов, разработанных ТОО «Строй Инжиниринг Астана» по заказу Комитета технического регулирования и метрологии, в том числе и перечисленные выше. Далее, после принятия данных стандартов, в 2018 году, </w:t>
            </w:r>
            <w:proofErr w:type="spellStart"/>
            <w:r w:rsidRPr="00FE3C87">
              <w:rPr>
                <w:rFonts w:ascii="Times New Roman" w:hAnsi="Times New Roman"/>
                <w:sz w:val="24"/>
                <w:lang w:eastAsia="en-US"/>
              </w:rPr>
              <w:t>Карачаганак</w:t>
            </w:r>
            <w:proofErr w:type="spellEnd"/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FE3C87">
              <w:rPr>
                <w:rFonts w:ascii="Times New Roman" w:hAnsi="Times New Roman"/>
                <w:sz w:val="24"/>
                <w:lang w:eastAsia="en-US"/>
              </w:rPr>
              <w:t>Петролиум</w:t>
            </w:r>
            <w:proofErr w:type="spellEnd"/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FE3C87">
              <w:rPr>
                <w:rFonts w:ascii="Times New Roman" w:hAnsi="Times New Roman"/>
                <w:sz w:val="24"/>
                <w:lang w:eastAsia="en-US"/>
              </w:rPr>
              <w:t>Оперейтинг</w:t>
            </w:r>
            <w:proofErr w:type="spellEnd"/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 Б.В. приобрела их через электронную базу стандартов ЕГФНТД. В этой связи, просим разъяснить следующее:</w:t>
            </w:r>
          </w:p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1.  Каков на данный момент статус национальных стандартов СТ РК ИСО и их актуальность на территории РК.</w:t>
            </w:r>
          </w:p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2.  Необходимо ли КПО приобретать стандарты ГОСТ ISO, которые будут выпускаться взамен СТ РК ИСО?</w:t>
            </w:r>
          </w:p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Кроме того, в ходе проверки направленных вами проектов стандартов отмечено, что указанные стандарты не позволят воспользоваться ими в полной мере по причине того, что сопутствующие стандарты, на которые ссылаются данные стандарты не переведены и еще не приняты на территории РК. Например, международный стандарт по </w:t>
            </w:r>
            <w:proofErr w:type="spellStart"/>
            <w:r w:rsidRPr="00FE3C87">
              <w:rPr>
                <w:rFonts w:ascii="Times New Roman" w:hAnsi="Times New Roman"/>
                <w:sz w:val="24"/>
                <w:lang w:eastAsia="en-US"/>
              </w:rPr>
              <w:t>нераэрушающему</w:t>
            </w:r>
            <w:proofErr w:type="spellEnd"/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 контролю ISO 3452 имеет 6 глав, которые описывают общие принципы, оборудование, материалы, тестовые блоки, проведение испытаний при повышенной и отрицательных температурах. В данный момент на рассмотрение предложена только первая часть стандарта 3452-1, которая описывает только общие принципы. То же самое касательно стандарта ГОСТ ISO 17640, в котором приводится 9 ссылок на зарубежные сопутствующие стандарты, которые еще не приняты в РК. Таким образом воспользоваться преимуществами рассматриваемых стандартов не представится возможным. Исходя их вышеизложенного, просим при рассмотрении проектов стандартов </w:t>
            </w:r>
            <w:r w:rsidRPr="00FE3C87">
              <w:rPr>
                <w:rFonts w:ascii="Times New Roman" w:hAnsi="Times New Roman"/>
                <w:sz w:val="24"/>
                <w:lang w:eastAsia="en-US"/>
              </w:rPr>
              <w:lastRenderedPageBreak/>
              <w:t>учитывать и сопутствующие стандарты, которые могут быть использованы при выполнении работ.</w:t>
            </w:r>
          </w:p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КПО готова подготовить список международных стандартов ISO, которые могли бы быть использованы на производстве в данный момент, но не могут быть использованы, ввиду того что они еще не приняты на территории РК.</w:t>
            </w:r>
          </w:p>
        </w:tc>
        <w:tc>
          <w:tcPr>
            <w:tcW w:w="4867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D06DC3" w:rsidRPr="00FE3C87" w:rsidTr="00E164D7">
        <w:trPr>
          <w:trHeight w:val="454"/>
        </w:trPr>
        <w:tc>
          <w:tcPr>
            <w:tcW w:w="15452" w:type="dxa"/>
            <w:gridSpan w:val="5"/>
            <w:vAlign w:val="center"/>
          </w:tcPr>
          <w:p w:rsidR="00D06DC3" w:rsidRPr="00FE3C87" w:rsidRDefault="00D06DC3" w:rsidP="00D06D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lastRenderedPageBreak/>
              <w:t xml:space="preserve">АО «Национальный центр экспертизы и сертификации» </w:t>
            </w:r>
          </w:p>
          <w:p w:rsidR="00D06DC3" w:rsidRPr="00FE3C87" w:rsidRDefault="00D06DC3" w:rsidP="00D06DC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№ ВПР-04/</w:t>
            </w:r>
            <w:proofErr w:type="gramStart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568  от</w:t>
            </w:r>
            <w:proofErr w:type="gramEnd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 06.05.2020 года</w:t>
            </w:r>
          </w:p>
        </w:tc>
      </w:tr>
      <w:tr w:rsidR="00D06DC3" w:rsidRPr="00FE3C87" w:rsidTr="00E164D7">
        <w:trPr>
          <w:trHeight w:val="454"/>
        </w:trPr>
        <w:tc>
          <w:tcPr>
            <w:tcW w:w="80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D06DC3" w:rsidRPr="00FE3C87" w:rsidTr="00E164D7">
        <w:trPr>
          <w:trHeight w:val="454"/>
        </w:trPr>
        <w:tc>
          <w:tcPr>
            <w:tcW w:w="15452" w:type="dxa"/>
            <w:gridSpan w:val="5"/>
            <w:vAlign w:val="center"/>
          </w:tcPr>
          <w:p w:rsidR="00D06DC3" w:rsidRPr="00FE3C87" w:rsidRDefault="00D06DC3" w:rsidP="00D06D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ТОО «</w:t>
            </w:r>
            <w:proofErr w:type="spellStart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ЛинкМастер</w:t>
            </w:r>
            <w:proofErr w:type="spellEnd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 Казахстан»</w:t>
            </w:r>
          </w:p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№ 0100 от 13.05.2020 года</w:t>
            </w:r>
          </w:p>
        </w:tc>
      </w:tr>
      <w:tr w:rsidR="00D06DC3" w:rsidRPr="00FE3C87" w:rsidTr="00E164D7">
        <w:trPr>
          <w:trHeight w:val="454"/>
        </w:trPr>
        <w:tc>
          <w:tcPr>
            <w:tcW w:w="80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D06DC3" w:rsidRPr="00FE3C87" w:rsidTr="00E164D7">
        <w:trPr>
          <w:trHeight w:val="454"/>
        </w:trPr>
        <w:tc>
          <w:tcPr>
            <w:tcW w:w="15452" w:type="dxa"/>
            <w:gridSpan w:val="5"/>
            <w:vAlign w:val="center"/>
          </w:tcPr>
          <w:p w:rsidR="00D06DC3" w:rsidRPr="00FE3C87" w:rsidRDefault="00D06DC3" w:rsidP="00D06D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ТОО «ПРОМРЕСУРС-KZ»</w:t>
            </w:r>
          </w:p>
          <w:p w:rsidR="00D06DC3" w:rsidRPr="00FE3C87" w:rsidRDefault="00D06DC3" w:rsidP="00D06DC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№ 8 от 12.05.2020 года</w:t>
            </w:r>
          </w:p>
        </w:tc>
      </w:tr>
      <w:tr w:rsidR="00D06DC3" w:rsidRPr="00FE3C87" w:rsidTr="00E164D7">
        <w:trPr>
          <w:trHeight w:val="454"/>
        </w:trPr>
        <w:tc>
          <w:tcPr>
            <w:tcW w:w="80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D06DC3" w:rsidRPr="00FE3C87" w:rsidTr="00E164D7">
        <w:trPr>
          <w:trHeight w:val="454"/>
        </w:trPr>
        <w:tc>
          <w:tcPr>
            <w:tcW w:w="15452" w:type="dxa"/>
            <w:gridSpan w:val="5"/>
            <w:vAlign w:val="center"/>
          </w:tcPr>
          <w:p w:rsidR="00D06DC3" w:rsidRPr="00FE3C87" w:rsidRDefault="00D06DC3" w:rsidP="00D06D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ТОО «</w:t>
            </w:r>
            <w:proofErr w:type="spellStart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Евраз</w:t>
            </w:r>
            <w:proofErr w:type="spellEnd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proofErr w:type="spellStart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Каспиан</w:t>
            </w:r>
            <w:proofErr w:type="spellEnd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proofErr w:type="spellStart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Стил</w:t>
            </w:r>
            <w:proofErr w:type="spellEnd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»</w:t>
            </w:r>
          </w:p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№ 1-05/К-302/ЕКС от 13.05.2020 года</w:t>
            </w:r>
          </w:p>
        </w:tc>
      </w:tr>
      <w:tr w:rsidR="00D06DC3" w:rsidRPr="00FE3C87" w:rsidTr="00E164D7">
        <w:trPr>
          <w:trHeight w:val="454"/>
        </w:trPr>
        <w:tc>
          <w:tcPr>
            <w:tcW w:w="80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D06DC3" w:rsidRPr="00FE3C87" w:rsidTr="00E164D7">
        <w:trPr>
          <w:trHeight w:val="454"/>
        </w:trPr>
        <w:tc>
          <w:tcPr>
            <w:tcW w:w="15452" w:type="dxa"/>
            <w:gridSpan w:val="5"/>
            <w:vAlign w:val="center"/>
          </w:tcPr>
          <w:p w:rsidR="00D06DC3" w:rsidRPr="00FE3C87" w:rsidRDefault="00D06DC3" w:rsidP="00D06D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ТОО «Павлодарский завод трубопроводной арматуры»</w:t>
            </w:r>
          </w:p>
          <w:p w:rsidR="00D06DC3" w:rsidRPr="00FE3C87" w:rsidRDefault="00D06DC3" w:rsidP="00D06DC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№ 80 от 12.05.2020 года</w:t>
            </w:r>
          </w:p>
        </w:tc>
      </w:tr>
      <w:tr w:rsidR="00D06DC3" w:rsidRPr="00FE3C87" w:rsidTr="00E164D7">
        <w:trPr>
          <w:trHeight w:val="454"/>
        </w:trPr>
        <w:tc>
          <w:tcPr>
            <w:tcW w:w="80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D06DC3" w:rsidRPr="00FE3C87" w:rsidTr="00E164D7">
        <w:trPr>
          <w:trHeight w:val="454"/>
        </w:trPr>
        <w:tc>
          <w:tcPr>
            <w:tcW w:w="15452" w:type="dxa"/>
            <w:gridSpan w:val="5"/>
            <w:vAlign w:val="center"/>
          </w:tcPr>
          <w:p w:rsidR="00D06DC3" w:rsidRPr="00FE3C87" w:rsidRDefault="00D06DC3" w:rsidP="00D06D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АКЦИОНЕРНОЕ ОБЩЕСТВО “ИМСТАЛЬКОН”</w:t>
            </w:r>
          </w:p>
          <w:p w:rsidR="00D06DC3" w:rsidRPr="00FE3C87" w:rsidRDefault="00D06DC3" w:rsidP="00D06DC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№ 3-ИТО от 12.05.2020 года</w:t>
            </w:r>
          </w:p>
        </w:tc>
      </w:tr>
      <w:tr w:rsidR="00D06DC3" w:rsidRPr="00FE3C87" w:rsidTr="00E164D7">
        <w:trPr>
          <w:trHeight w:val="454"/>
        </w:trPr>
        <w:tc>
          <w:tcPr>
            <w:tcW w:w="80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D06DC3" w:rsidRPr="00FE3C87" w:rsidTr="00E164D7">
        <w:trPr>
          <w:trHeight w:val="454"/>
        </w:trPr>
        <w:tc>
          <w:tcPr>
            <w:tcW w:w="15452" w:type="dxa"/>
            <w:gridSpan w:val="5"/>
            <w:vAlign w:val="center"/>
          </w:tcPr>
          <w:p w:rsidR="00D06DC3" w:rsidRPr="00FE3C87" w:rsidRDefault="00D06DC3" w:rsidP="00D06D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 ТОО «Азиатский Газопровод»</w:t>
            </w:r>
          </w:p>
          <w:p w:rsidR="00D06DC3" w:rsidRPr="00FE3C87" w:rsidRDefault="00D06DC3" w:rsidP="00D06DC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№ TO 43 – 174 от 30.04.2020 года</w:t>
            </w:r>
          </w:p>
        </w:tc>
      </w:tr>
      <w:tr w:rsidR="00D06DC3" w:rsidRPr="00FE3C87" w:rsidTr="00E164D7">
        <w:trPr>
          <w:trHeight w:val="454"/>
        </w:trPr>
        <w:tc>
          <w:tcPr>
            <w:tcW w:w="80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D06DC3" w:rsidRPr="00FE3C87" w:rsidTr="00E164D7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ТОО «Казахское специализированное ремонтно-наладочное предприятие»</w:t>
            </w:r>
          </w:p>
          <w:p w:rsidR="00D06DC3" w:rsidRPr="00FE3C87" w:rsidRDefault="00D06DC3" w:rsidP="00D06DC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№06-292 от 08.05.2020 года</w:t>
            </w:r>
          </w:p>
        </w:tc>
      </w:tr>
      <w:tr w:rsidR="00D06DC3" w:rsidRPr="00FE3C87" w:rsidTr="00E164D7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Текст стандарта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По всему тексту стандарта отсутствуют знаки препинания, между многими словами отсутствуют пробелы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Принято</w:t>
            </w:r>
          </w:p>
        </w:tc>
      </w:tr>
      <w:tr w:rsidR="00D06DC3" w:rsidRPr="00FE3C87" w:rsidTr="00E164D7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Раздел 2 Нормативные ссылки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В соответствии с СТ РК 1.5-2019 п.4.8.9 «В раздел «Нормативные ссылки» включают информацию только о введенных на территории РК документах по стандартизации».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Не принято</w:t>
            </w:r>
          </w:p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Редакция раздел «Нормативные ссылки» составлена в соответствии с требованиями ГОСТ 1.3-2014 п. 6.7 (идентичные стандарты).</w:t>
            </w:r>
          </w:p>
        </w:tc>
      </w:tr>
      <w:tr w:rsidR="00D06DC3" w:rsidRPr="00FE3C87" w:rsidTr="00E164D7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Актюбинский производственный филиал АО «</w:t>
            </w:r>
            <w:proofErr w:type="spellStart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КазТрансГаз</w:t>
            </w:r>
            <w:proofErr w:type="spellEnd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 Аймак»</w:t>
            </w:r>
          </w:p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№36.1-36.29-962 от 20.05.2020 года</w:t>
            </w:r>
          </w:p>
        </w:tc>
      </w:tr>
      <w:tr w:rsidR="00D06DC3" w:rsidRPr="00FE3C87" w:rsidTr="00E164D7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D06DC3" w:rsidRPr="00FE3C87" w:rsidTr="00E164D7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АО «Казахский институт нефти и газа»</w:t>
            </w:r>
          </w:p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№12-29/733.1 от 06.05.2020 года</w:t>
            </w:r>
          </w:p>
        </w:tc>
      </w:tr>
      <w:tr w:rsidR="00D06DC3" w:rsidRPr="00FE3C87" w:rsidTr="00E164D7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Доработать в соответствии с СТ РК 1.5-2019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D06DC3" w:rsidRPr="00FE3C87" w:rsidTr="00E164D7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ТОО «Компания Сателлит»</w:t>
            </w:r>
          </w:p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№44 от 29.05.2020 года</w:t>
            </w:r>
          </w:p>
        </w:tc>
      </w:tr>
      <w:tr w:rsidR="00D06DC3" w:rsidRPr="00FE3C87" w:rsidTr="00E164D7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D06DC3" w:rsidRPr="00FE3C87" w:rsidTr="00E164D7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ТОО «</w:t>
            </w:r>
            <w:proofErr w:type="spellStart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Аттестационно</w:t>
            </w:r>
            <w:proofErr w:type="spellEnd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-методический центр» </w:t>
            </w:r>
          </w:p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№ 034 -20 от 28.04.2020года</w:t>
            </w:r>
          </w:p>
        </w:tc>
      </w:tr>
      <w:tr w:rsidR="00D06DC3" w:rsidRPr="00FE3C87" w:rsidTr="00E164D7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D06DC3" w:rsidRPr="00FE3C87" w:rsidTr="00E164D7">
        <w:trPr>
          <w:trHeight w:val="454"/>
        </w:trPr>
        <w:tc>
          <w:tcPr>
            <w:tcW w:w="15452" w:type="dxa"/>
            <w:gridSpan w:val="5"/>
            <w:shd w:val="clear" w:color="auto" w:fill="A6A6A6" w:themeFill="background1" w:themeFillShade="A6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ИСПЫТАТЕЛЬНЫЕ ЛАБОРАТОРИИ и ОПС</w:t>
            </w:r>
          </w:p>
        </w:tc>
      </w:tr>
      <w:tr w:rsidR="00D06DC3" w:rsidRPr="00FE3C87" w:rsidTr="00E164D7">
        <w:trPr>
          <w:trHeight w:val="454"/>
        </w:trPr>
        <w:tc>
          <w:tcPr>
            <w:tcW w:w="15452" w:type="dxa"/>
            <w:gridSpan w:val="5"/>
            <w:vAlign w:val="center"/>
          </w:tcPr>
          <w:p w:rsidR="00D06DC3" w:rsidRPr="00FE3C87" w:rsidRDefault="00D06DC3" w:rsidP="00D06D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ТОО «СК «</w:t>
            </w:r>
            <w:proofErr w:type="spellStart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КазТурбоРемонт</w:t>
            </w:r>
            <w:proofErr w:type="spellEnd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»</w:t>
            </w:r>
          </w:p>
          <w:p w:rsidR="00D06DC3" w:rsidRPr="00FE3C87" w:rsidRDefault="00D06DC3" w:rsidP="00D06DC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№193 от 18.05.2020 года</w:t>
            </w:r>
          </w:p>
        </w:tc>
      </w:tr>
      <w:tr w:rsidR="00D06DC3" w:rsidRPr="00FE3C87" w:rsidTr="00E164D7">
        <w:trPr>
          <w:trHeight w:val="454"/>
        </w:trPr>
        <w:tc>
          <w:tcPr>
            <w:tcW w:w="804" w:type="dxa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 Замечаний и предложений нет</w:t>
            </w:r>
          </w:p>
        </w:tc>
        <w:tc>
          <w:tcPr>
            <w:tcW w:w="4867" w:type="dxa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D06DC3" w:rsidRPr="00FE3C87" w:rsidTr="00E164D7">
        <w:trPr>
          <w:trHeight w:val="454"/>
        </w:trPr>
        <w:tc>
          <w:tcPr>
            <w:tcW w:w="15452" w:type="dxa"/>
            <w:gridSpan w:val="5"/>
            <w:vAlign w:val="center"/>
          </w:tcPr>
          <w:p w:rsidR="00D06DC3" w:rsidRPr="00FE3C87" w:rsidRDefault="00D06DC3" w:rsidP="00D06D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ТОО «</w:t>
            </w:r>
            <w:proofErr w:type="spellStart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ТемирБетон</w:t>
            </w:r>
            <w:proofErr w:type="spellEnd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»</w:t>
            </w:r>
          </w:p>
          <w:p w:rsidR="00D06DC3" w:rsidRPr="00FE3C87" w:rsidRDefault="00D06DC3" w:rsidP="00D06DC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№475 от 12.05.2020 года</w:t>
            </w:r>
          </w:p>
        </w:tc>
      </w:tr>
      <w:tr w:rsidR="00D06DC3" w:rsidRPr="00FE3C87" w:rsidTr="00E164D7">
        <w:trPr>
          <w:trHeight w:val="454"/>
        </w:trPr>
        <w:tc>
          <w:tcPr>
            <w:tcW w:w="804" w:type="dxa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 Замечаний и предложений нет</w:t>
            </w:r>
          </w:p>
        </w:tc>
        <w:tc>
          <w:tcPr>
            <w:tcW w:w="4867" w:type="dxa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D06DC3" w:rsidRPr="00FE3C87" w:rsidTr="00E164D7">
        <w:trPr>
          <w:trHeight w:val="454"/>
        </w:trPr>
        <w:tc>
          <w:tcPr>
            <w:tcW w:w="15452" w:type="dxa"/>
            <w:gridSpan w:val="5"/>
            <w:vAlign w:val="center"/>
          </w:tcPr>
          <w:p w:rsidR="00D06DC3" w:rsidRPr="00FE3C87" w:rsidRDefault="00D06DC3" w:rsidP="00D06D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ТОО «Вест Контроль Сервис»</w:t>
            </w:r>
          </w:p>
          <w:p w:rsidR="00D06DC3" w:rsidRPr="00FE3C87" w:rsidRDefault="00D06DC3" w:rsidP="00D06DC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№02/27-369 от 22.05.2020 года</w:t>
            </w:r>
          </w:p>
        </w:tc>
      </w:tr>
      <w:tr w:rsidR="00D06DC3" w:rsidRPr="00FE3C87" w:rsidTr="00E164D7">
        <w:trPr>
          <w:trHeight w:val="454"/>
        </w:trPr>
        <w:tc>
          <w:tcPr>
            <w:tcW w:w="804" w:type="dxa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 Замечаний и предложений нет</w:t>
            </w:r>
          </w:p>
        </w:tc>
        <w:tc>
          <w:tcPr>
            <w:tcW w:w="4867" w:type="dxa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D06DC3" w:rsidRPr="00FE3C87" w:rsidTr="00E164D7">
        <w:trPr>
          <w:trHeight w:val="454"/>
        </w:trPr>
        <w:tc>
          <w:tcPr>
            <w:tcW w:w="15452" w:type="dxa"/>
            <w:gridSpan w:val="5"/>
            <w:vAlign w:val="center"/>
          </w:tcPr>
          <w:p w:rsidR="00D06DC3" w:rsidRPr="00FE3C87" w:rsidRDefault="00D06DC3" w:rsidP="00D06D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ТОО «</w:t>
            </w:r>
            <w:proofErr w:type="spellStart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ЗаманКвантор</w:t>
            </w:r>
            <w:proofErr w:type="spellEnd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»</w:t>
            </w:r>
          </w:p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№97 от 19.05.2020 года</w:t>
            </w:r>
          </w:p>
        </w:tc>
      </w:tr>
      <w:tr w:rsidR="00D06DC3" w:rsidRPr="00FE3C87" w:rsidTr="00E164D7">
        <w:trPr>
          <w:trHeight w:val="454"/>
        </w:trPr>
        <w:tc>
          <w:tcPr>
            <w:tcW w:w="804" w:type="dxa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D06DC3" w:rsidRPr="00FE3C87" w:rsidTr="00E164D7">
        <w:trPr>
          <w:trHeight w:val="454"/>
        </w:trPr>
        <w:tc>
          <w:tcPr>
            <w:tcW w:w="15452" w:type="dxa"/>
            <w:gridSpan w:val="5"/>
            <w:vAlign w:val="center"/>
          </w:tcPr>
          <w:p w:rsidR="00D06DC3" w:rsidRPr="00FE3C87" w:rsidRDefault="00D06DC3" w:rsidP="00D06D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ТОО </w:t>
            </w:r>
            <w:proofErr w:type="spellStart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ПромТехКонтроль</w:t>
            </w:r>
            <w:proofErr w:type="spellEnd"/>
          </w:p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№ 220520-1 от 22.05.2020 года</w:t>
            </w:r>
          </w:p>
        </w:tc>
      </w:tr>
      <w:tr w:rsidR="00D06DC3" w:rsidRPr="00FE3C87" w:rsidTr="00E164D7">
        <w:trPr>
          <w:trHeight w:val="454"/>
        </w:trPr>
        <w:tc>
          <w:tcPr>
            <w:tcW w:w="804" w:type="dxa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D06DC3" w:rsidRPr="00FE3C87" w:rsidTr="00801825">
        <w:trPr>
          <w:trHeight w:val="454"/>
        </w:trPr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C3" w:rsidRPr="00FE3C87" w:rsidRDefault="00D06DC3" w:rsidP="00D06D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ЧУ «Аттестационный центр по неразрушающему контролю»</w:t>
            </w:r>
          </w:p>
          <w:p w:rsidR="00D06DC3" w:rsidRPr="00FE3C87" w:rsidRDefault="00D06DC3" w:rsidP="00D06DC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gramStart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б</w:t>
            </w:r>
            <w:proofErr w:type="gramEnd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/н</w:t>
            </w:r>
          </w:p>
        </w:tc>
      </w:tr>
      <w:tr w:rsidR="00D06DC3" w:rsidRPr="00FE3C87" w:rsidTr="00801825">
        <w:trPr>
          <w:trHeight w:val="45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ГОСТ ISO 3452-1</w:t>
            </w:r>
          </w:p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-  в п. 8.2.2 в предложении «Окалина, шлак, ржавчина и т.д. должны удаляться механическим методом, используя, например, щетку, наждак, шлифовку, дробеструйную очистку» убрать из рекомендуемых дробеструйную очистку так как она существенно снижает </w:t>
            </w:r>
            <w:proofErr w:type="spellStart"/>
            <w:r w:rsidRPr="00FE3C87">
              <w:rPr>
                <w:rFonts w:ascii="Times New Roman" w:hAnsi="Times New Roman"/>
                <w:sz w:val="24"/>
                <w:lang w:eastAsia="en-US"/>
              </w:rPr>
              <w:t>выявляемость</w:t>
            </w:r>
            <w:proofErr w:type="spellEnd"/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 поверхностных трещин при контроле проникающими веществами.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87" w:rsidRPr="00FE3C87" w:rsidRDefault="00FE3C87" w:rsidP="00FE3C8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Принято частично</w:t>
            </w:r>
          </w:p>
          <w:p w:rsidR="00D06DC3" w:rsidRPr="00FE3C87" w:rsidRDefault="00FE3C87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Заменено на пескоструйную очистку</w:t>
            </w:r>
          </w:p>
        </w:tc>
      </w:tr>
      <w:tr w:rsidR="00D06DC3" w:rsidRPr="00FE3C87" w:rsidTr="005F1595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val="kk-KZ" w:eastAsia="en-US"/>
              </w:rPr>
              <w:t>ТЕХНИЧЕСКИЕ КОМИТЕТЫ ПО СТАНДАРТИЗАЦИИ</w:t>
            </w:r>
          </w:p>
        </w:tc>
      </w:tr>
      <w:tr w:rsidR="00D06DC3" w:rsidRPr="00FE3C87" w:rsidTr="005F1595">
        <w:trPr>
          <w:trHeight w:val="454"/>
        </w:trPr>
        <w:tc>
          <w:tcPr>
            <w:tcW w:w="15452" w:type="dxa"/>
            <w:gridSpan w:val="5"/>
            <w:vAlign w:val="center"/>
          </w:tcPr>
          <w:p w:rsidR="00D06DC3" w:rsidRPr="00FE3C87" w:rsidRDefault="00D06DC3" w:rsidP="00D06D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ТК40 Технический комитет по стандартизации «Железнодорожный транспорт» </w:t>
            </w:r>
          </w:p>
          <w:p w:rsidR="00D06DC3" w:rsidRPr="00FE3C87" w:rsidRDefault="00D06DC3" w:rsidP="00D06DC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№ТК40/ЦГ/59-и от 12.05.2020 года</w:t>
            </w:r>
          </w:p>
        </w:tc>
      </w:tr>
      <w:tr w:rsidR="00D06DC3" w:rsidRPr="00FE3C87" w:rsidTr="005F1595">
        <w:trPr>
          <w:trHeight w:val="454"/>
        </w:trPr>
        <w:tc>
          <w:tcPr>
            <w:tcW w:w="80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198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D06DC3" w:rsidRPr="00FE3C87" w:rsidRDefault="00FE3C87" w:rsidP="00FE3C87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D06DC3" w:rsidRPr="00FE3C87" w:rsidTr="005F1595">
        <w:trPr>
          <w:trHeight w:val="454"/>
        </w:trPr>
        <w:tc>
          <w:tcPr>
            <w:tcW w:w="15452" w:type="dxa"/>
            <w:gridSpan w:val="5"/>
            <w:vAlign w:val="center"/>
          </w:tcPr>
          <w:p w:rsidR="00D06DC3" w:rsidRPr="00FE3C87" w:rsidRDefault="00D06DC3" w:rsidP="00D06D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ТК 78 «Строительные материалы и изделия» (созданный на базе ТОО «ИННОБИЛД» </w:t>
            </w:r>
          </w:p>
          <w:p w:rsidR="00D06DC3" w:rsidRPr="00FE3C87" w:rsidRDefault="00D06DC3" w:rsidP="00D06DC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№ ТК-30 от 12.05.2020 года</w:t>
            </w:r>
          </w:p>
        </w:tc>
      </w:tr>
      <w:tr w:rsidR="00D06DC3" w:rsidRPr="00FE3C87" w:rsidTr="005F1595">
        <w:trPr>
          <w:trHeight w:val="454"/>
        </w:trPr>
        <w:tc>
          <w:tcPr>
            <w:tcW w:w="80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ГОСТ ISO 3452-1</w:t>
            </w:r>
          </w:p>
        </w:tc>
        <w:tc>
          <w:tcPr>
            <w:tcW w:w="198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-   необходимо привести к единообразию выражение «проникающие вещества» и «проникающие жидкости». Также исправить грамматическую ошибку выражения «</w:t>
            </w:r>
            <w:proofErr w:type="spellStart"/>
            <w:r w:rsidRPr="00FE3C87">
              <w:rPr>
                <w:rFonts w:ascii="Times New Roman" w:hAnsi="Times New Roman"/>
                <w:sz w:val="24"/>
                <w:lang w:eastAsia="en-US"/>
              </w:rPr>
              <w:t>поверхностне</w:t>
            </w:r>
            <w:proofErr w:type="spellEnd"/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FE3C87">
              <w:rPr>
                <w:rFonts w:ascii="Times New Roman" w:hAnsi="Times New Roman"/>
                <w:sz w:val="24"/>
                <w:lang w:eastAsia="en-US"/>
              </w:rPr>
              <w:t>несплошности</w:t>
            </w:r>
            <w:proofErr w:type="spellEnd"/>
            <w:r w:rsidRPr="00FE3C87">
              <w:rPr>
                <w:rFonts w:ascii="Times New Roman" w:hAnsi="Times New Roman"/>
                <w:sz w:val="24"/>
                <w:lang w:eastAsia="en-US"/>
              </w:rPr>
              <w:t>»;</w:t>
            </w:r>
          </w:p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-- примеры привес </w:t>
            </w:r>
            <w:proofErr w:type="spellStart"/>
            <w:r w:rsidRPr="00FE3C87">
              <w:rPr>
                <w:rFonts w:ascii="Times New Roman" w:hAnsi="Times New Roman"/>
                <w:sz w:val="24"/>
                <w:lang w:eastAsia="en-US"/>
              </w:rPr>
              <w:t>in</w:t>
            </w:r>
            <w:proofErr w:type="spellEnd"/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 в соответствие с требованиями ГОСТ 1.5-2001.</w:t>
            </w:r>
          </w:p>
        </w:tc>
        <w:tc>
          <w:tcPr>
            <w:tcW w:w="4867" w:type="dxa"/>
            <w:vAlign w:val="center"/>
          </w:tcPr>
          <w:p w:rsidR="00D06DC3" w:rsidRPr="00FE3C87" w:rsidRDefault="00FE3C87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Принято</w:t>
            </w:r>
          </w:p>
        </w:tc>
      </w:tr>
      <w:tr w:rsidR="00D06DC3" w:rsidRPr="00FE3C87" w:rsidTr="005A0B37">
        <w:trPr>
          <w:trHeight w:val="454"/>
        </w:trPr>
        <w:tc>
          <w:tcPr>
            <w:tcW w:w="15452" w:type="dxa"/>
            <w:gridSpan w:val="5"/>
            <w:vAlign w:val="center"/>
          </w:tcPr>
          <w:p w:rsidR="00D06DC3" w:rsidRPr="00FE3C87" w:rsidRDefault="00D06DC3" w:rsidP="00D06D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ТК 76 ««Неразрушающий контроль, техническая диагностика и мониторинг </w:t>
            </w:r>
            <w:proofErr w:type="gramStart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состояния»/</w:t>
            </w:r>
            <w:proofErr w:type="gramEnd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proofErr w:type="spellStart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Non-destructive</w:t>
            </w:r>
            <w:proofErr w:type="spellEnd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proofErr w:type="spellStart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Testing</w:t>
            </w:r>
            <w:proofErr w:type="spellEnd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, </w:t>
            </w:r>
            <w:proofErr w:type="spellStart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Diagnostics</w:t>
            </w:r>
            <w:proofErr w:type="spellEnd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proofErr w:type="spellStart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and</w:t>
            </w:r>
            <w:proofErr w:type="spellEnd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proofErr w:type="spellStart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Condition</w:t>
            </w:r>
            <w:proofErr w:type="spellEnd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proofErr w:type="spellStart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Monitoring</w:t>
            </w:r>
            <w:proofErr w:type="spellEnd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» ТОО «</w:t>
            </w:r>
            <w:proofErr w:type="spellStart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Аттестационно</w:t>
            </w:r>
            <w:proofErr w:type="spellEnd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-методический центр» </w:t>
            </w:r>
          </w:p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Протокол № 01/20 от 04.05.2020года.</w:t>
            </w:r>
          </w:p>
        </w:tc>
      </w:tr>
      <w:tr w:rsidR="00D06DC3" w:rsidRPr="00FE3C87" w:rsidTr="005F1595">
        <w:trPr>
          <w:trHeight w:val="454"/>
        </w:trPr>
        <w:tc>
          <w:tcPr>
            <w:tcW w:w="80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D06DC3" w:rsidRPr="00FE3C87" w:rsidRDefault="00D06DC3" w:rsidP="00D06DC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 xml:space="preserve">Замечаний и предложения указаны в протоколе технического </w:t>
            </w:r>
            <w:r w:rsidRPr="00FE3C87">
              <w:rPr>
                <w:rFonts w:ascii="Times New Roman" w:hAnsi="Times New Roman"/>
                <w:sz w:val="24"/>
                <w:lang w:eastAsia="en-US"/>
              </w:rPr>
              <w:lastRenderedPageBreak/>
              <w:t>обсуждения</w:t>
            </w:r>
          </w:p>
        </w:tc>
        <w:tc>
          <w:tcPr>
            <w:tcW w:w="4867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lastRenderedPageBreak/>
              <w:t>Принято</w:t>
            </w:r>
          </w:p>
        </w:tc>
      </w:tr>
      <w:tr w:rsidR="00D06DC3" w:rsidRPr="00FE3C87" w:rsidTr="005F1595">
        <w:trPr>
          <w:trHeight w:val="454"/>
        </w:trPr>
        <w:tc>
          <w:tcPr>
            <w:tcW w:w="80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val="kk-KZ" w:eastAsia="en-US"/>
              </w:rPr>
              <w:t>ОРГАНИЗАЦИИ ОБРАЗОВАНИЯ и НАУКИ</w:t>
            </w:r>
          </w:p>
        </w:tc>
        <w:tc>
          <w:tcPr>
            <w:tcW w:w="4867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D06DC3" w:rsidRPr="00FE3C87" w:rsidTr="005F1595">
        <w:trPr>
          <w:trHeight w:val="454"/>
        </w:trPr>
        <w:tc>
          <w:tcPr>
            <w:tcW w:w="15452" w:type="dxa"/>
            <w:gridSpan w:val="5"/>
            <w:vAlign w:val="center"/>
          </w:tcPr>
          <w:p w:rsidR="00D06DC3" w:rsidRPr="00FE3C87" w:rsidRDefault="00D06DC3" w:rsidP="00D06D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 xml:space="preserve">РГП Павлодарский государственный университет им. С. </w:t>
            </w:r>
            <w:proofErr w:type="spellStart"/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Торайгырова</w:t>
            </w:r>
            <w:proofErr w:type="spellEnd"/>
          </w:p>
          <w:p w:rsidR="00D06DC3" w:rsidRPr="00FE3C87" w:rsidRDefault="00D06DC3" w:rsidP="00D06DC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№1/1-0- 353 от 11.05.2020 года</w:t>
            </w:r>
          </w:p>
        </w:tc>
      </w:tr>
      <w:tr w:rsidR="00D06DC3" w:rsidRPr="00FE3C87" w:rsidTr="005F1595">
        <w:trPr>
          <w:trHeight w:val="454"/>
        </w:trPr>
        <w:tc>
          <w:tcPr>
            <w:tcW w:w="80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D06DC3" w:rsidRPr="00FE3C87" w:rsidRDefault="00D06DC3" w:rsidP="00D06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D06DC3" w:rsidRPr="00FE3C87" w:rsidRDefault="00D06DC3" w:rsidP="00D06DC3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D06DC3" w:rsidRPr="00FE3C87" w:rsidTr="005F1595">
        <w:trPr>
          <w:trHeight w:val="454"/>
        </w:trPr>
        <w:tc>
          <w:tcPr>
            <w:tcW w:w="15452" w:type="dxa"/>
            <w:gridSpan w:val="5"/>
            <w:vAlign w:val="center"/>
          </w:tcPr>
          <w:p w:rsidR="00D06DC3" w:rsidRPr="00FE3C87" w:rsidRDefault="00D06DC3" w:rsidP="00D06D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РГП Институт ядерной физики</w:t>
            </w:r>
          </w:p>
          <w:p w:rsidR="00D06DC3" w:rsidRPr="00FE3C87" w:rsidRDefault="00D06DC3" w:rsidP="00D06DC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FE3C87">
              <w:rPr>
                <w:rFonts w:ascii="Times New Roman" w:hAnsi="Times New Roman"/>
                <w:b/>
                <w:sz w:val="24"/>
                <w:lang w:eastAsia="en-US"/>
              </w:rPr>
              <w:t>№34-15.09-12/538 от 12.05.2020 года</w:t>
            </w:r>
          </w:p>
        </w:tc>
      </w:tr>
      <w:tr w:rsidR="00FE3C87" w:rsidRPr="00FE3C87" w:rsidTr="005F1595">
        <w:trPr>
          <w:trHeight w:val="454"/>
        </w:trPr>
        <w:tc>
          <w:tcPr>
            <w:tcW w:w="804" w:type="dxa"/>
            <w:vAlign w:val="center"/>
          </w:tcPr>
          <w:p w:rsidR="00FE3C87" w:rsidRPr="00FE3C87" w:rsidRDefault="00FE3C87" w:rsidP="00FE3C87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FE3C87" w:rsidRPr="00FE3C87" w:rsidRDefault="00FE3C87" w:rsidP="00FE3C87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E3C87" w:rsidRPr="00FE3C87" w:rsidRDefault="00FE3C87" w:rsidP="00FE3C87">
            <w:pPr>
              <w:pStyle w:val="Default"/>
              <w:spacing w:line="276" w:lineRule="auto"/>
              <w:jc w:val="both"/>
              <w:rPr>
                <w:rFonts w:ascii="Times New Roman" w:hAnsi="Times New Roman"/>
              </w:rPr>
            </w:pPr>
            <w:r w:rsidRPr="00FE3C87">
              <w:rPr>
                <w:rFonts w:ascii="Times New Roman" w:hAnsi="Times New Roman" w:cs="Times New Roman"/>
                <w:iCs/>
              </w:rPr>
              <w:t>По проектам исключить описки, орфографические и стилистические ошибки.</w:t>
            </w:r>
          </w:p>
        </w:tc>
        <w:tc>
          <w:tcPr>
            <w:tcW w:w="4867" w:type="dxa"/>
            <w:vAlign w:val="center"/>
          </w:tcPr>
          <w:p w:rsidR="00FE3C87" w:rsidRPr="00FE3C87" w:rsidRDefault="00FE3C87" w:rsidP="00FE3C87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Принято</w:t>
            </w:r>
          </w:p>
        </w:tc>
      </w:tr>
      <w:tr w:rsidR="00FE3C87" w:rsidRPr="00FE3C87" w:rsidTr="005F1595">
        <w:trPr>
          <w:trHeight w:val="454"/>
        </w:trPr>
        <w:tc>
          <w:tcPr>
            <w:tcW w:w="804" w:type="dxa"/>
            <w:vAlign w:val="center"/>
          </w:tcPr>
          <w:p w:rsidR="00FE3C87" w:rsidRPr="00FE3C87" w:rsidRDefault="00FE3C87" w:rsidP="00FE3C87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1984" w:type="dxa"/>
            <w:vAlign w:val="center"/>
          </w:tcPr>
          <w:p w:rsidR="00FE3C87" w:rsidRPr="00FE3C87" w:rsidRDefault="00FE3C87" w:rsidP="00FE3C87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E3C87" w:rsidRPr="00FE3C87" w:rsidRDefault="00FE3C87" w:rsidP="00FE3C8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E3C87">
              <w:rPr>
                <w:rFonts w:ascii="Times New Roman" w:hAnsi="Times New Roman" w:cs="Times New Roman"/>
                <w:iCs/>
              </w:rPr>
              <w:t>Проверить корректность перевода технических терминов в соответствии с терминологическими стандартами по соответствующим методам неразрушающего контроля.</w:t>
            </w:r>
          </w:p>
        </w:tc>
        <w:tc>
          <w:tcPr>
            <w:tcW w:w="4867" w:type="dxa"/>
            <w:vAlign w:val="center"/>
          </w:tcPr>
          <w:p w:rsidR="00FE3C87" w:rsidRPr="00FE3C87" w:rsidRDefault="00FE3C87" w:rsidP="00FE3C87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Принято</w:t>
            </w:r>
          </w:p>
        </w:tc>
      </w:tr>
      <w:tr w:rsidR="00FE3C87" w:rsidRPr="00FE3C87" w:rsidTr="005F1595">
        <w:trPr>
          <w:trHeight w:val="454"/>
        </w:trPr>
        <w:tc>
          <w:tcPr>
            <w:tcW w:w="804" w:type="dxa"/>
            <w:vAlign w:val="center"/>
          </w:tcPr>
          <w:p w:rsidR="00FE3C87" w:rsidRPr="00FE3C87" w:rsidRDefault="00FE3C87" w:rsidP="00FE3C87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FE3C87" w:rsidRPr="00FE3C87" w:rsidRDefault="00FE3C87" w:rsidP="00FE3C87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E3C87" w:rsidRPr="00FE3C87" w:rsidRDefault="00FE3C87" w:rsidP="00FE3C8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E3C87">
              <w:rPr>
                <w:rFonts w:ascii="Times New Roman" w:hAnsi="Times New Roman" w:cs="Times New Roman"/>
                <w:iCs/>
              </w:rPr>
              <w:t>Заголовок Таблицы расположить слева по 4.5.2 ГОСТ 1.5, убрать полужирный шрифт;</w:t>
            </w:r>
          </w:p>
        </w:tc>
        <w:tc>
          <w:tcPr>
            <w:tcW w:w="4867" w:type="dxa"/>
            <w:vAlign w:val="center"/>
          </w:tcPr>
          <w:p w:rsidR="00FE3C87" w:rsidRPr="00FE3C87" w:rsidRDefault="00FE3C87" w:rsidP="00FE3C87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Принято</w:t>
            </w:r>
          </w:p>
        </w:tc>
      </w:tr>
      <w:tr w:rsidR="00FE3C87" w:rsidRPr="00FE3C87" w:rsidTr="005F1595">
        <w:trPr>
          <w:trHeight w:val="454"/>
        </w:trPr>
        <w:tc>
          <w:tcPr>
            <w:tcW w:w="804" w:type="dxa"/>
            <w:vAlign w:val="center"/>
          </w:tcPr>
          <w:p w:rsidR="00FE3C87" w:rsidRPr="00FE3C87" w:rsidRDefault="00FE3C87" w:rsidP="00FE3C87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FE3C87" w:rsidRPr="00FE3C87" w:rsidRDefault="00FE3C87" w:rsidP="00FE3C87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FE3C87" w:rsidRPr="00FE3C87" w:rsidRDefault="00FE3C87" w:rsidP="00FE3C8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E3C87">
              <w:rPr>
                <w:rFonts w:ascii="Times New Roman" w:hAnsi="Times New Roman" w:cs="Times New Roman"/>
                <w:iCs/>
              </w:rPr>
              <w:t>Заголовки рисунков и другого графического материала расположить слева, исключить выделение полужирным шрифтом (в ГОСТ 1.5 п. 4.6 отсутствует требование к выделению полужирным шрифтом и к центровке подрисуночных подписей).</w:t>
            </w:r>
          </w:p>
          <w:p w:rsidR="00FE3C87" w:rsidRPr="00FE3C87" w:rsidRDefault="00FE3C87" w:rsidP="00FE3C8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867" w:type="dxa"/>
            <w:vAlign w:val="center"/>
          </w:tcPr>
          <w:p w:rsidR="00FE3C87" w:rsidRPr="00FE3C87" w:rsidRDefault="00FE3C87" w:rsidP="00FE3C87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E3C87">
              <w:rPr>
                <w:rFonts w:ascii="Times New Roman" w:hAnsi="Times New Roman"/>
                <w:sz w:val="24"/>
                <w:lang w:eastAsia="en-US"/>
              </w:rPr>
              <w:t>Принято</w:t>
            </w:r>
          </w:p>
        </w:tc>
      </w:tr>
    </w:tbl>
    <w:p w:rsidR="00723EF1" w:rsidRPr="00FE3C87" w:rsidRDefault="00723EF1" w:rsidP="00723EF1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:rsidR="007303B3" w:rsidRPr="00FE3C87" w:rsidRDefault="007303B3" w:rsidP="007303B3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b/>
          <w:sz w:val="24"/>
        </w:rPr>
      </w:pPr>
      <w:r w:rsidRPr="00FE3C87">
        <w:rPr>
          <w:rFonts w:ascii="Times New Roman" w:hAnsi="Times New Roman"/>
          <w:b/>
          <w:sz w:val="24"/>
        </w:rPr>
        <w:t xml:space="preserve">Информация о полученных замечаниях: </w:t>
      </w:r>
    </w:p>
    <w:p w:rsidR="007303B3" w:rsidRPr="00FE3C87" w:rsidRDefault="007303B3" w:rsidP="007303B3">
      <w:pPr>
        <w:spacing w:after="0" w:line="240" w:lineRule="auto"/>
        <w:ind w:firstLine="567"/>
        <w:rPr>
          <w:rFonts w:ascii="Times New Roman" w:hAnsi="Times New Roman"/>
          <w:bCs/>
          <w:i/>
          <w:iCs/>
          <w:sz w:val="24"/>
        </w:rPr>
      </w:pPr>
      <w:r w:rsidRPr="00FE3C87">
        <w:rPr>
          <w:rFonts w:ascii="Times New Roman" w:hAnsi="Times New Roman"/>
          <w:bCs/>
          <w:i/>
          <w:iCs/>
          <w:sz w:val="24"/>
        </w:rPr>
        <w:t xml:space="preserve">Общее количество замечаний: </w:t>
      </w:r>
      <w:r w:rsidR="00FE3C87" w:rsidRPr="00FE3C87">
        <w:rPr>
          <w:rFonts w:ascii="Times New Roman" w:hAnsi="Times New Roman"/>
          <w:bCs/>
          <w:i/>
          <w:iCs/>
          <w:sz w:val="24"/>
        </w:rPr>
        <w:t>30</w:t>
      </w:r>
      <w:r w:rsidRPr="00FE3C87">
        <w:rPr>
          <w:rFonts w:ascii="Times New Roman" w:hAnsi="Times New Roman"/>
          <w:bCs/>
          <w:i/>
          <w:iCs/>
          <w:sz w:val="24"/>
        </w:rPr>
        <w:t>, из них: без замечаний и предложений: 2</w:t>
      </w:r>
      <w:r w:rsidR="00FE3C87" w:rsidRPr="00FE3C87">
        <w:rPr>
          <w:rFonts w:ascii="Times New Roman" w:hAnsi="Times New Roman"/>
          <w:bCs/>
          <w:i/>
          <w:iCs/>
          <w:sz w:val="24"/>
        </w:rPr>
        <w:t>3</w:t>
      </w:r>
    </w:p>
    <w:p w:rsidR="007303B3" w:rsidRPr="00FE3C87" w:rsidRDefault="007303B3" w:rsidP="007303B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FF17D2" w:rsidRPr="00FE3C87" w:rsidRDefault="00FF17D2" w:rsidP="00FF17D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FE3C87">
        <w:rPr>
          <w:rFonts w:ascii="Times New Roman" w:hAnsi="Times New Roman"/>
          <w:b/>
          <w:sz w:val="24"/>
        </w:rPr>
        <w:t xml:space="preserve">Перечень предприятий, не предоставивших отзыв по проекту: </w:t>
      </w:r>
    </w:p>
    <w:p w:rsidR="00FD1F48" w:rsidRPr="00FE3C87" w:rsidRDefault="00FD1F48" w:rsidP="00FD1F48">
      <w:pPr>
        <w:spacing w:after="0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FD1F48" w:rsidRPr="00FE3C87" w:rsidRDefault="00FD1F48" w:rsidP="00FD1F48">
      <w:pPr>
        <w:spacing w:after="0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АССОЦИАЦИИ </w:t>
      </w:r>
    </w:p>
    <w:p w:rsidR="00FD1F48" w:rsidRPr="00FE3C87" w:rsidRDefault="00FD1F48" w:rsidP="00FD1F48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ОЮЛ «Независимая газовая ассоциация»</w:t>
      </w:r>
    </w:p>
    <w:p w:rsidR="00FD1F48" w:rsidRPr="00FE3C87" w:rsidRDefault="00FD1F48" w:rsidP="00FD1F48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ОЮЛ «Союз </w:t>
      </w:r>
      <w:proofErr w:type="spellStart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лифтовиков</w:t>
      </w:r>
      <w:proofErr w:type="spellEnd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Казахстана»</w:t>
      </w:r>
    </w:p>
    <w:p w:rsidR="00FD1F48" w:rsidRPr="00FE3C87" w:rsidRDefault="00FD1F48" w:rsidP="00FD1F48">
      <w:pPr>
        <w:pStyle w:val="a4"/>
        <w:numPr>
          <w:ilvl w:val="0"/>
          <w:numId w:val="14"/>
        </w:numPr>
        <w:spacing w:after="0" w:line="259" w:lineRule="auto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FE3C87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ОЮЛ в форме Ассоциации «Казахстанская ассоциация охраны труда и промышленной безопасности»</w:t>
      </w:r>
    </w:p>
    <w:p w:rsidR="00FD1F48" w:rsidRPr="00FE3C87" w:rsidRDefault="00FD1F48" w:rsidP="00FD1F48">
      <w:pPr>
        <w:pStyle w:val="a4"/>
        <w:numPr>
          <w:ilvl w:val="0"/>
          <w:numId w:val="14"/>
        </w:numPr>
        <w:spacing w:after="0" w:line="259" w:lineRule="auto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FE3C87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ОЮЛ «Союз машиностроителей Казахстана»</w:t>
      </w:r>
    </w:p>
    <w:p w:rsidR="00FD1F48" w:rsidRPr="00FE3C87" w:rsidRDefault="00FD1F48" w:rsidP="00FD1F48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ОЮЛ «Союз инжиниринговых компаний Республики Казахстан»</w:t>
      </w:r>
    </w:p>
    <w:p w:rsidR="00FD1F48" w:rsidRPr="00FE3C87" w:rsidRDefault="00FD1F48" w:rsidP="00FD1F48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ОЮЛ «Казахстанская Ассоциация участников систем технического регулирования и метрологии»</w:t>
      </w:r>
    </w:p>
    <w:p w:rsidR="00FD1F48" w:rsidRPr="00FE3C87" w:rsidRDefault="00FD1F48" w:rsidP="00FD1F48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ОЮЛ «Казахстанская ассоциация органов по оценке соответствия»</w:t>
      </w:r>
    </w:p>
    <w:p w:rsidR="00FD1F48" w:rsidRPr="00FE3C87" w:rsidRDefault="00FD1F48" w:rsidP="00FD1F48">
      <w:pPr>
        <w:spacing w:after="0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FD1F48" w:rsidRPr="00FE3C87" w:rsidRDefault="00FD1F48" w:rsidP="00FD1F48">
      <w:pPr>
        <w:spacing w:after="0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b/>
          <w:color w:val="0D0D0D" w:themeColor="text1" w:themeTint="F2"/>
          <w:sz w:val="24"/>
          <w:szCs w:val="24"/>
        </w:rPr>
        <w:t>ТК ПО СТАНДАРТИЗАЦИИ</w:t>
      </w:r>
    </w:p>
    <w:p w:rsidR="00FD1F48" w:rsidRPr="00FE3C87" w:rsidRDefault="00FD1F48" w:rsidP="00FD1F48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ТК 62 "Подтверждение персонала" (для проекта СТ РК «Контроль неразрушающий» организации по подготовке.)</w:t>
      </w:r>
    </w:p>
    <w:p w:rsidR="00FD1F48" w:rsidRPr="00FE3C87" w:rsidRDefault="00FD1F48" w:rsidP="00FD1F48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ТК 75 "Промышленная безопасность"</w:t>
      </w:r>
    </w:p>
    <w:p w:rsidR="00FD1F48" w:rsidRPr="00FE3C87" w:rsidRDefault="00FD1F48" w:rsidP="00FD1F48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ТК 82 «Технология сварки и родственных процессов»</w:t>
      </w:r>
    </w:p>
    <w:p w:rsidR="00FD1F48" w:rsidRPr="00FE3C87" w:rsidRDefault="00FD1F48" w:rsidP="00FD1F48">
      <w:pPr>
        <w:spacing w:after="0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FD1F48" w:rsidRPr="00FE3C87" w:rsidRDefault="00FD1F48" w:rsidP="00FD1F48">
      <w:pPr>
        <w:spacing w:after="0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b/>
          <w:color w:val="0D0D0D" w:themeColor="text1" w:themeTint="F2"/>
          <w:sz w:val="24"/>
          <w:szCs w:val="24"/>
        </w:rPr>
        <w:t>ОПС и ИЛ (в пределах компетенции)</w:t>
      </w:r>
    </w:p>
    <w:p w:rsidR="00FD1F48" w:rsidRPr="00FE3C87" w:rsidRDefault="00FD1F48" w:rsidP="00FD1F48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ОПС ТОО «</w:t>
      </w:r>
      <w:proofErr w:type="spellStart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Кранэнерго</w:t>
      </w:r>
      <w:proofErr w:type="spellEnd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Лтд», </w:t>
      </w:r>
      <w:proofErr w:type="spellStart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г.Алматы</w:t>
      </w:r>
      <w:proofErr w:type="spellEnd"/>
    </w:p>
    <w:p w:rsidR="00FD1F48" w:rsidRPr="00FE3C87" w:rsidRDefault="00FD1F48" w:rsidP="00FD1F48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ИЛ ТОО «MAG-</w:t>
      </w:r>
      <w:proofErr w:type="spellStart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Pi</w:t>
      </w:r>
      <w:proofErr w:type="spellEnd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 xml:space="preserve">», </w:t>
      </w:r>
      <w:proofErr w:type="spellStart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г.Актау</w:t>
      </w:r>
      <w:proofErr w:type="spellEnd"/>
    </w:p>
    <w:p w:rsidR="00FD1F48" w:rsidRPr="00FE3C87" w:rsidRDefault="00FD1F48" w:rsidP="00FD1F48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ИЛ ТОО «</w:t>
      </w:r>
      <w:proofErr w:type="spellStart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Трансстрой</w:t>
      </w:r>
      <w:proofErr w:type="spellEnd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2010», </w:t>
      </w:r>
      <w:proofErr w:type="spellStart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г.Астана</w:t>
      </w:r>
      <w:proofErr w:type="spellEnd"/>
    </w:p>
    <w:p w:rsidR="00FD1F48" w:rsidRPr="00FE3C87" w:rsidRDefault="00FD1F48" w:rsidP="00FD1F48">
      <w:pPr>
        <w:pStyle w:val="ac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C87">
        <w:rPr>
          <w:rFonts w:ascii="Times New Roman" w:hAnsi="Times New Roman" w:cs="Times New Roman"/>
          <w:sz w:val="24"/>
          <w:szCs w:val="24"/>
          <w:shd w:val="clear" w:color="auto" w:fill="FFFFFF"/>
        </w:rPr>
        <w:t>ИЛ ТОО "Строительная корпорация "</w:t>
      </w:r>
      <w:proofErr w:type="spellStart"/>
      <w:r w:rsidRPr="00FE3C87">
        <w:rPr>
          <w:rFonts w:ascii="Times New Roman" w:hAnsi="Times New Roman" w:cs="Times New Roman"/>
          <w:sz w:val="24"/>
          <w:szCs w:val="24"/>
          <w:shd w:val="clear" w:color="auto" w:fill="FFFFFF"/>
        </w:rPr>
        <w:t>Сарыарка</w:t>
      </w:r>
      <w:proofErr w:type="spellEnd"/>
      <w:r w:rsidRPr="00FE3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", г. </w:t>
      </w:r>
      <w:proofErr w:type="spellStart"/>
      <w:r w:rsidRPr="00FE3C87">
        <w:rPr>
          <w:rFonts w:ascii="Times New Roman" w:hAnsi="Times New Roman" w:cs="Times New Roman"/>
          <w:sz w:val="24"/>
          <w:szCs w:val="24"/>
          <w:shd w:val="clear" w:color="auto" w:fill="FFFFFF"/>
        </w:rPr>
        <w:t>Макинск</w:t>
      </w:r>
      <w:proofErr w:type="spellEnd"/>
    </w:p>
    <w:p w:rsidR="00FD1F48" w:rsidRPr="00FE3C87" w:rsidRDefault="00FD1F48" w:rsidP="00FD1F48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E3C87">
        <w:rPr>
          <w:rFonts w:ascii="Times New Roman" w:hAnsi="Times New Roman" w:cs="Times New Roman"/>
          <w:sz w:val="24"/>
          <w:szCs w:val="24"/>
        </w:rPr>
        <w:t>ИЛ ТОО "Научно производственная фирма "</w:t>
      </w:r>
      <w:proofErr w:type="spellStart"/>
      <w:r w:rsidRPr="00FE3C87">
        <w:rPr>
          <w:rFonts w:ascii="Times New Roman" w:hAnsi="Times New Roman" w:cs="Times New Roman"/>
          <w:sz w:val="24"/>
          <w:szCs w:val="24"/>
        </w:rPr>
        <w:t>Мунайгаз</w:t>
      </w:r>
      <w:proofErr w:type="spellEnd"/>
      <w:r w:rsidRPr="00FE3C87">
        <w:rPr>
          <w:rFonts w:ascii="Times New Roman" w:hAnsi="Times New Roman" w:cs="Times New Roman"/>
          <w:sz w:val="24"/>
          <w:szCs w:val="24"/>
        </w:rPr>
        <w:t xml:space="preserve"> инжиниринг Лтд", г. </w:t>
      </w:r>
      <w:proofErr w:type="spellStart"/>
      <w:r w:rsidRPr="00FE3C87">
        <w:rPr>
          <w:rFonts w:ascii="Times New Roman" w:hAnsi="Times New Roman" w:cs="Times New Roman"/>
          <w:sz w:val="24"/>
          <w:szCs w:val="24"/>
        </w:rPr>
        <w:t>Актобе</w:t>
      </w:r>
      <w:proofErr w:type="spellEnd"/>
    </w:p>
    <w:p w:rsidR="00FD1F48" w:rsidRPr="00FE3C87" w:rsidRDefault="00FD1F48" w:rsidP="00FD1F48">
      <w:pPr>
        <w:pStyle w:val="ac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C87">
        <w:rPr>
          <w:rFonts w:ascii="Times New Roman" w:hAnsi="Times New Roman" w:cs="Times New Roman"/>
          <w:sz w:val="24"/>
          <w:szCs w:val="24"/>
          <w:shd w:val="clear" w:color="auto" w:fill="FFFFFF"/>
        </w:rPr>
        <w:t>ИЛ ТОО "Сталь-</w:t>
      </w:r>
      <w:proofErr w:type="spellStart"/>
      <w:r w:rsidRPr="00FE3C87">
        <w:rPr>
          <w:rFonts w:ascii="Times New Roman" w:hAnsi="Times New Roman" w:cs="Times New Roman"/>
          <w:sz w:val="24"/>
          <w:szCs w:val="24"/>
          <w:shd w:val="clear" w:color="auto" w:fill="FFFFFF"/>
        </w:rPr>
        <w:t>Пром</w:t>
      </w:r>
      <w:proofErr w:type="spellEnd"/>
      <w:r w:rsidRPr="00FE3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Казахстан", г. </w:t>
      </w:r>
      <w:proofErr w:type="spellStart"/>
      <w:r w:rsidRPr="00FE3C87">
        <w:rPr>
          <w:rFonts w:ascii="Times New Roman" w:hAnsi="Times New Roman" w:cs="Times New Roman"/>
          <w:sz w:val="24"/>
          <w:szCs w:val="24"/>
          <w:shd w:val="clear" w:color="auto" w:fill="FFFFFF"/>
        </w:rPr>
        <w:t>Актобе</w:t>
      </w:r>
      <w:proofErr w:type="spellEnd"/>
    </w:p>
    <w:p w:rsidR="00FD1F48" w:rsidRPr="00FE3C87" w:rsidRDefault="00FD1F48" w:rsidP="00FD1F48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E3C87">
        <w:rPr>
          <w:rFonts w:ascii="Times New Roman" w:hAnsi="Times New Roman" w:cs="Times New Roman"/>
          <w:sz w:val="24"/>
          <w:szCs w:val="24"/>
        </w:rPr>
        <w:t>ИЛ неразрушающего контроля ТОО "</w:t>
      </w:r>
      <w:proofErr w:type="spellStart"/>
      <w:r w:rsidRPr="00FE3C87">
        <w:rPr>
          <w:rFonts w:ascii="Times New Roman" w:hAnsi="Times New Roman" w:cs="Times New Roman"/>
          <w:sz w:val="24"/>
          <w:szCs w:val="24"/>
        </w:rPr>
        <w:t>Технокран</w:t>
      </w:r>
      <w:proofErr w:type="spellEnd"/>
      <w:r w:rsidRPr="00FE3C87">
        <w:rPr>
          <w:rFonts w:ascii="Times New Roman" w:hAnsi="Times New Roman" w:cs="Times New Roman"/>
          <w:sz w:val="24"/>
          <w:szCs w:val="24"/>
        </w:rPr>
        <w:t xml:space="preserve">", г. </w:t>
      </w:r>
      <w:proofErr w:type="spellStart"/>
      <w:r w:rsidRPr="00FE3C87">
        <w:rPr>
          <w:rFonts w:ascii="Times New Roman" w:hAnsi="Times New Roman" w:cs="Times New Roman"/>
          <w:sz w:val="24"/>
          <w:szCs w:val="24"/>
        </w:rPr>
        <w:t>Актобе</w:t>
      </w:r>
      <w:proofErr w:type="spellEnd"/>
    </w:p>
    <w:p w:rsidR="00FD1F48" w:rsidRPr="00FE3C87" w:rsidRDefault="00FD1F48" w:rsidP="00FD1F48">
      <w:pPr>
        <w:pStyle w:val="ac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C87">
        <w:rPr>
          <w:rFonts w:ascii="Times New Roman" w:hAnsi="Times New Roman" w:cs="Times New Roman"/>
          <w:sz w:val="24"/>
          <w:szCs w:val="24"/>
          <w:shd w:val="clear" w:color="auto" w:fill="FFFFFF"/>
        </w:rPr>
        <w:t>ИЛ по контролю качества сварных соединений и защитных покрытий трубопроводов Актюбинского производственного филиала АО «</w:t>
      </w:r>
      <w:proofErr w:type="spellStart"/>
      <w:r w:rsidRPr="00FE3C87">
        <w:rPr>
          <w:rFonts w:ascii="Times New Roman" w:hAnsi="Times New Roman" w:cs="Times New Roman"/>
          <w:sz w:val="24"/>
          <w:szCs w:val="24"/>
          <w:shd w:val="clear" w:color="auto" w:fill="FFFFFF"/>
        </w:rPr>
        <w:t>КазТрансГаз</w:t>
      </w:r>
      <w:proofErr w:type="spellEnd"/>
      <w:r w:rsidRPr="00FE3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Аймак»</w:t>
      </w:r>
    </w:p>
    <w:p w:rsidR="00FD1F48" w:rsidRPr="00FE3C87" w:rsidRDefault="00FD1F48" w:rsidP="00FD1F48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E3C87">
        <w:rPr>
          <w:rFonts w:ascii="Times New Roman" w:hAnsi="Times New Roman" w:cs="Times New Roman"/>
          <w:sz w:val="24"/>
          <w:szCs w:val="24"/>
        </w:rPr>
        <w:t>ИЛ НК Филиала "Ремпассажирвагон-2" АО "</w:t>
      </w:r>
      <w:proofErr w:type="spellStart"/>
      <w:r w:rsidRPr="00FE3C87">
        <w:rPr>
          <w:rFonts w:ascii="Times New Roman" w:hAnsi="Times New Roman" w:cs="Times New Roman"/>
          <w:sz w:val="24"/>
          <w:szCs w:val="24"/>
        </w:rPr>
        <w:t>Алматинский</w:t>
      </w:r>
      <w:proofErr w:type="spellEnd"/>
      <w:r w:rsidRPr="00FE3C87">
        <w:rPr>
          <w:rFonts w:ascii="Times New Roman" w:hAnsi="Times New Roman" w:cs="Times New Roman"/>
          <w:sz w:val="24"/>
          <w:szCs w:val="24"/>
        </w:rPr>
        <w:t xml:space="preserve"> вагоноремонтный завод"</w:t>
      </w:r>
    </w:p>
    <w:p w:rsidR="00FD1F48" w:rsidRPr="00FE3C87" w:rsidRDefault="00FD1F48" w:rsidP="00FD1F48">
      <w:pPr>
        <w:spacing w:after="0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FD1F48" w:rsidRPr="00FE3C87" w:rsidRDefault="00FD1F48" w:rsidP="00FD1F48">
      <w:pPr>
        <w:spacing w:after="0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b/>
          <w:color w:val="0D0D0D" w:themeColor="text1" w:themeTint="F2"/>
          <w:sz w:val="24"/>
          <w:szCs w:val="24"/>
        </w:rPr>
        <w:t>ОРГАНИЗАЦИИ-ПРОИЗВОДИТЕЛИ</w:t>
      </w:r>
    </w:p>
    <w:p w:rsidR="00FD1F48" w:rsidRPr="00FE3C87" w:rsidRDefault="00FD1F48" w:rsidP="00FD1F48">
      <w:pPr>
        <w:pStyle w:val="a4"/>
        <w:numPr>
          <w:ilvl w:val="0"/>
          <w:numId w:val="17"/>
        </w:numPr>
        <w:spacing w:after="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ТОО «ПЕРГАМ-КАЗАХСТАН»</w:t>
      </w:r>
    </w:p>
    <w:p w:rsidR="00FD1F48" w:rsidRPr="00FE3C87" w:rsidRDefault="00FD1F48" w:rsidP="00FD1F48">
      <w:pPr>
        <w:spacing w:after="0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FD1F48" w:rsidRPr="00FE3C87" w:rsidRDefault="00FD1F48" w:rsidP="00FD1F48">
      <w:pPr>
        <w:spacing w:after="0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b/>
          <w:color w:val="0D0D0D" w:themeColor="text1" w:themeTint="F2"/>
          <w:sz w:val="24"/>
          <w:szCs w:val="24"/>
        </w:rPr>
        <w:t>ОРГАНИЗАЦИИ-ПОТРЕБИТЕЛИ</w:t>
      </w:r>
    </w:p>
    <w:p w:rsidR="00FD1F48" w:rsidRPr="00FE3C87" w:rsidRDefault="00FD1F48" w:rsidP="00FD1F48">
      <w:pPr>
        <w:pStyle w:val="a4"/>
        <w:numPr>
          <w:ilvl w:val="0"/>
          <w:numId w:val="18"/>
        </w:numPr>
        <w:spacing w:after="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АО «НК «</w:t>
      </w:r>
      <w:proofErr w:type="spellStart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Қазахстан</w:t>
      </w:r>
      <w:proofErr w:type="spellEnd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Ғарыш</w:t>
      </w:r>
      <w:proofErr w:type="spellEnd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Сапары</w:t>
      </w:r>
      <w:proofErr w:type="spellEnd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»</w:t>
      </w:r>
    </w:p>
    <w:p w:rsidR="00FD1F48" w:rsidRPr="00FE3C87" w:rsidRDefault="00FD1F48" w:rsidP="00FD1F48">
      <w:pPr>
        <w:pStyle w:val="a4"/>
        <w:numPr>
          <w:ilvl w:val="0"/>
          <w:numId w:val="18"/>
        </w:numPr>
        <w:spacing w:after="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ТОО «НДТ-СЕРВИС»</w:t>
      </w:r>
    </w:p>
    <w:p w:rsidR="00FD1F48" w:rsidRPr="00FE3C87" w:rsidRDefault="00FD1F48" w:rsidP="00FD1F48">
      <w:pPr>
        <w:pStyle w:val="a4"/>
        <w:numPr>
          <w:ilvl w:val="0"/>
          <w:numId w:val="18"/>
        </w:numPr>
        <w:spacing w:after="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АО «</w:t>
      </w:r>
      <w:proofErr w:type="spellStart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АрселорМиталл</w:t>
      </w:r>
      <w:proofErr w:type="spellEnd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Темиртау»;</w:t>
      </w:r>
    </w:p>
    <w:p w:rsidR="00FD1F48" w:rsidRPr="00FE3C87" w:rsidRDefault="00FD1F48" w:rsidP="00FD1F48">
      <w:pPr>
        <w:pStyle w:val="a4"/>
        <w:numPr>
          <w:ilvl w:val="0"/>
          <w:numId w:val="18"/>
        </w:numPr>
        <w:spacing w:after="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 xml:space="preserve">ТОО «Завод </w:t>
      </w:r>
      <w:proofErr w:type="spellStart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КазАрматура</w:t>
      </w:r>
      <w:proofErr w:type="spellEnd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»;</w:t>
      </w:r>
    </w:p>
    <w:p w:rsidR="00FD1F48" w:rsidRPr="00FE3C87" w:rsidRDefault="00FD1F48" w:rsidP="00FD1F48">
      <w:pPr>
        <w:pStyle w:val="a4"/>
        <w:numPr>
          <w:ilvl w:val="0"/>
          <w:numId w:val="18"/>
        </w:numPr>
        <w:spacing w:after="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ТОО «Металл Стандарт Плюс»;</w:t>
      </w:r>
    </w:p>
    <w:p w:rsidR="00FD1F48" w:rsidRPr="00FE3C87" w:rsidRDefault="00FD1F48" w:rsidP="00FD1F48">
      <w:pPr>
        <w:pStyle w:val="a4"/>
        <w:numPr>
          <w:ilvl w:val="0"/>
          <w:numId w:val="18"/>
        </w:numPr>
        <w:spacing w:after="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ТОО «Павлодарский трубопрокатный завод»;</w:t>
      </w:r>
    </w:p>
    <w:p w:rsidR="00FD1F48" w:rsidRPr="00FE3C87" w:rsidRDefault="00FD1F48" w:rsidP="00FD1F48">
      <w:pPr>
        <w:pStyle w:val="a4"/>
        <w:numPr>
          <w:ilvl w:val="0"/>
          <w:numId w:val="18"/>
        </w:numPr>
        <w:spacing w:after="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ТОО «Казахстанский трубный завод»;</w:t>
      </w:r>
    </w:p>
    <w:p w:rsidR="00FD1F48" w:rsidRPr="00FE3C87" w:rsidRDefault="00FD1F48" w:rsidP="00FD1F48">
      <w:pPr>
        <w:pStyle w:val="a4"/>
        <w:numPr>
          <w:ilvl w:val="0"/>
          <w:numId w:val="18"/>
        </w:numPr>
        <w:spacing w:after="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АО «</w:t>
      </w:r>
      <w:proofErr w:type="spellStart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Усть-Каменогорский</w:t>
      </w:r>
      <w:proofErr w:type="spellEnd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арматурный завод»;</w:t>
      </w:r>
    </w:p>
    <w:p w:rsidR="00FD1F48" w:rsidRPr="00FE3C87" w:rsidRDefault="00FD1F48" w:rsidP="00FD1F48">
      <w:pPr>
        <w:pStyle w:val="a4"/>
        <w:numPr>
          <w:ilvl w:val="0"/>
          <w:numId w:val="18"/>
        </w:numPr>
        <w:spacing w:after="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ТОО Металл Стандарт Плюс;</w:t>
      </w:r>
    </w:p>
    <w:p w:rsidR="00FD1F48" w:rsidRPr="00FE3C87" w:rsidRDefault="00FD1F48" w:rsidP="00FD1F48">
      <w:pPr>
        <w:pStyle w:val="a4"/>
        <w:numPr>
          <w:ilvl w:val="0"/>
          <w:numId w:val="18"/>
        </w:numPr>
        <w:spacing w:after="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ТОО «Карагандинская фабрика труб»;</w:t>
      </w:r>
    </w:p>
    <w:p w:rsidR="00FD1F48" w:rsidRPr="00FE3C87" w:rsidRDefault="00FD1F48" w:rsidP="00FD1F48">
      <w:pPr>
        <w:pStyle w:val="a4"/>
        <w:numPr>
          <w:ilvl w:val="0"/>
          <w:numId w:val="18"/>
        </w:numPr>
        <w:spacing w:after="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ТОО «</w:t>
      </w:r>
      <w:proofErr w:type="spellStart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WeldingSolutions</w:t>
      </w:r>
      <w:proofErr w:type="spellEnd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»;</w:t>
      </w:r>
    </w:p>
    <w:p w:rsidR="00FD1F48" w:rsidRPr="00FE3C87" w:rsidRDefault="00FD1F48" w:rsidP="00FD1F48">
      <w:pPr>
        <w:spacing w:after="0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D1F48" w:rsidRPr="00FE3C87" w:rsidRDefault="00FD1F48" w:rsidP="00FD1F48">
      <w:pPr>
        <w:spacing w:after="0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НАУЧНЫЕ </w:t>
      </w:r>
      <w:proofErr w:type="gramStart"/>
      <w:r w:rsidRPr="00FE3C87">
        <w:rPr>
          <w:rFonts w:ascii="Times New Roman" w:hAnsi="Times New Roman"/>
          <w:b/>
          <w:color w:val="0D0D0D" w:themeColor="text1" w:themeTint="F2"/>
          <w:sz w:val="24"/>
          <w:szCs w:val="24"/>
        </w:rPr>
        <w:t>И  УЧЕБНЫЕ</w:t>
      </w:r>
      <w:proofErr w:type="gramEnd"/>
      <w:r w:rsidRPr="00FE3C87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ЗАВЕДЕНИЯ</w:t>
      </w:r>
    </w:p>
    <w:p w:rsidR="00FD1F48" w:rsidRPr="00FE3C87" w:rsidRDefault="00FD1F48" w:rsidP="00FD1F48">
      <w:pPr>
        <w:spacing w:after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Восточно-Казахстанский государственный технический университет имени Д. </w:t>
      </w:r>
      <w:proofErr w:type="spellStart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Серикбаева</w:t>
      </w:r>
      <w:proofErr w:type="spellEnd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(ВКГТУ им. Д. </w:t>
      </w:r>
      <w:proofErr w:type="spellStart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Серикбаева</w:t>
      </w:r>
      <w:proofErr w:type="spellEnd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);</w:t>
      </w:r>
    </w:p>
    <w:p w:rsidR="00FD1F48" w:rsidRPr="00FE3C87" w:rsidRDefault="00FD1F48" w:rsidP="00FD1F48">
      <w:pPr>
        <w:spacing w:after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 xml:space="preserve">НАО «Казахский национальный исследовательский технический университет имени К.И. </w:t>
      </w:r>
      <w:proofErr w:type="spellStart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Сатпаева</w:t>
      </w:r>
      <w:proofErr w:type="spellEnd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» (</w:t>
      </w:r>
      <w:proofErr w:type="spellStart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КазНИТУ</w:t>
      </w:r>
      <w:proofErr w:type="spellEnd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им. К. </w:t>
      </w:r>
      <w:proofErr w:type="spellStart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Сатпаева</w:t>
      </w:r>
      <w:proofErr w:type="spellEnd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);</w:t>
      </w:r>
    </w:p>
    <w:p w:rsidR="00FD1F48" w:rsidRPr="00FE3C87" w:rsidRDefault="00FD1F48" w:rsidP="00FD1F48">
      <w:pPr>
        <w:spacing w:after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Евразийский национальный университет им. </w:t>
      </w:r>
      <w:proofErr w:type="spellStart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Л.Н.Гумилева</w:t>
      </w:r>
      <w:proofErr w:type="spellEnd"/>
      <w:r w:rsidRPr="00FE3C87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FD1F48" w:rsidRPr="00FE3C87" w:rsidRDefault="00FD1F48" w:rsidP="00FD1F48">
      <w:pPr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F17D2" w:rsidRPr="00FE3C87" w:rsidRDefault="00FF17D2" w:rsidP="00FF17D2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:rsidR="00AD0C54" w:rsidRPr="00FE3C87" w:rsidRDefault="00AD0C54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:rsidR="00723EF1" w:rsidRPr="00FE3C87" w:rsidRDefault="00723EF1" w:rsidP="006E1F59">
      <w:pPr>
        <w:spacing w:after="0" w:line="240" w:lineRule="auto"/>
        <w:ind w:firstLine="3686"/>
        <w:rPr>
          <w:rFonts w:ascii="Times New Roman" w:hAnsi="Times New Roman"/>
          <w:b/>
          <w:sz w:val="24"/>
        </w:rPr>
      </w:pPr>
      <w:r w:rsidRPr="00FE3C87">
        <w:rPr>
          <w:rFonts w:ascii="Times New Roman" w:hAnsi="Times New Roman"/>
          <w:b/>
          <w:sz w:val="24"/>
        </w:rPr>
        <w:t xml:space="preserve">Заместитель </w:t>
      </w:r>
    </w:p>
    <w:p w:rsidR="00723EF1" w:rsidRPr="00321A67" w:rsidRDefault="00723EF1" w:rsidP="006E1F59">
      <w:pPr>
        <w:spacing w:after="0" w:line="240" w:lineRule="auto"/>
        <w:ind w:firstLine="3686"/>
        <w:rPr>
          <w:rFonts w:ascii="Times New Roman" w:hAnsi="Times New Roman"/>
          <w:b/>
          <w:sz w:val="24"/>
        </w:rPr>
      </w:pPr>
      <w:r w:rsidRPr="00FE3C87">
        <w:rPr>
          <w:rFonts w:ascii="Times New Roman" w:hAnsi="Times New Roman"/>
          <w:b/>
          <w:sz w:val="24"/>
        </w:rPr>
        <w:t>Генерального директора</w:t>
      </w:r>
      <w:r w:rsidR="00D50A39" w:rsidRPr="00FE3C87">
        <w:rPr>
          <w:rFonts w:ascii="Times New Roman" w:hAnsi="Times New Roman"/>
          <w:b/>
          <w:sz w:val="24"/>
        </w:rPr>
        <w:t xml:space="preserve"> </w:t>
      </w:r>
      <w:r w:rsidRPr="00FE3C87">
        <w:rPr>
          <w:rFonts w:ascii="Times New Roman" w:hAnsi="Times New Roman"/>
          <w:b/>
          <w:sz w:val="24"/>
        </w:rPr>
        <w:t>И. Хамитов</w:t>
      </w:r>
      <w:bookmarkStart w:id="0" w:name="_GoBack"/>
      <w:bookmarkEnd w:id="0"/>
    </w:p>
    <w:p w:rsidR="00723EF1" w:rsidRPr="00723EF1" w:rsidRDefault="00723EF1" w:rsidP="006E1F59">
      <w:pPr>
        <w:ind w:firstLine="3686"/>
      </w:pPr>
    </w:p>
    <w:sectPr w:rsidR="00723EF1" w:rsidRPr="00723EF1" w:rsidSect="005F1595">
      <w:footerReference w:type="default" r:id="rId8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9F0" w:rsidRDefault="008F19F0" w:rsidP="00AD0C54">
      <w:pPr>
        <w:spacing w:after="0" w:line="240" w:lineRule="auto"/>
      </w:pPr>
      <w:r>
        <w:separator/>
      </w:r>
    </w:p>
  </w:endnote>
  <w:endnote w:type="continuationSeparator" w:id="0">
    <w:p w:rsidR="008F19F0" w:rsidRDefault="008F19F0" w:rsidP="00AD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721454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5F1595" w:rsidRPr="005D293D" w:rsidRDefault="005F1595">
        <w:pPr>
          <w:pStyle w:val="aa"/>
          <w:jc w:val="right"/>
          <w:rPr>
            <w:rFonts w:ascii="Times New Roman" w:hAnsi="Times New Roman"/>
          </w:rPr>
        </w:pPr>
        <w:r w:rsidRPr="005D293D">
          <w:rPr>
            <w:rFonts w:ascii="Times New Roman" w:hAnsi="Times New Roman"/>
          </w:rPr>
          <w:fldChar w:fldCharType="begin"/>
        </w:r>
        <w:r w:rsidRPr="005D293D">
          <w:rPr>
            <w:rFonts w:ascii="Times New Roman" w:hAnsi="Times New Roman"/>
          </w:rPr>
          <w:instrText>PAGE   \* MERGEFORMAT</w:instrText>
        </w:r>
        <w:r w:rsidRPr="005D293D">
          <w:rPr>
            <w:rFonts w:ascii="Times New Roman" w:hAnsi="Times New Roman"/>
          </w:rPr>
          <w:fldChar w:fldCharType="separate"/>
        </w:r>
        <w:r w:rsidR="00FE3C87">
          <w:rPr>
            <w:rFonts w:ascii="Times New Roman" w:hAnsi="Times New Roman"/>
            <w:noProof/>
          </w:rPr>
          <w:t>1</w:t>
        </w:r>
        <w:r w:rsidRPr="005D293D">
          <w:rPr>
            <w:rFonts w:ascii="Times New Roman" w:hAnsi="Times New Roman"/>
          </w:rPr>
          <w:fldChar w:fldCharType="end"/>
        </w:r>
      </w:p>
    </w:sdtContent>
  </w:sdt>
  <w:p w:rsidR="005F1595" w:rsidRDefault="005F15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9F0" w:rsidRDefault="008F19F0" w:rsidP="00AD0C54">
      <w:pPr>
        <w:spacing w:after="0" w:line="240" w:lineRule="auto"/>
      </w:pPr>
      <w:r>
        <w:separator/>
      </w:r>
    </w:p>
  </w:footnote>
  <w:footnote w:type="continuationSeparator" w:id="0">
    <w:p w:rsidR="008F19F0" w:rsidRDefault="008F19F0" w:rsidP="00AD0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196B"/>
    <w:multiLevelType w:val="hybridMultilevel"/>
    <w:tmpl w:val="9B98A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41346"/>
    <w:multiLevelType w:val="hybridMultilevel"/>
    <w:tmpl w:val="EDB25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73BC6"/>
    <w:multiLevelType w:val="hybridMultilevel"/>
    <w:tmpl w:val="BA8C1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6747D"/>
    <w:multiLevelType w:val="hybridMultilevel"/>
    <w:tmpl w:val="15969E34"/>
    <w:lvl w:ilvl="0" w:tplc="EBA815F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325E7"/>
    <w:multiLevelType w:val="hybridMultilevel"/>
    <w:tmpl w:val="6D96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26C8B"/>
    <w:multiLevelType w:val="hybridMultilevel"/>
    <w:tmpl w:val="F6F8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A2D94"/>
    <w:multiLevelType w:val="hybridMultilevel"/>
    <w:tmpl w:val="DD2C5A26"/>
    <w:lvl w:ilvl="0" w:tplc="EBA815F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B4328"/>
    <w:multiLevelType w:val="hybridMultilevel"/>
    <w:tmpl w:val="8C7A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57786"/>
    <w:multiLevelType w:val="hybridMultilevel"/>
    <w:tmpl w:val="2B1ADA02"/>
    <w:lvl w:ilvl="0" w:tplc="1DFEEF2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5D7ECA"/>
    <w:multiLevelType w:val="hybridMultilevel"/>
    <w:tmpl w:val="DB249A2E"/>
    <w:lvl w:ilvl="0" w:tplc="EBA815F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215B33"/>
    <w:multiLevelType w:val="hybridMultilevel"/>
    <w:tmpl w:val="DF88044E"/>
    <w:lvl w:ilvl="0" w:tplc="EBA815F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7B6764"/>
    <w:multiLevelType w:val="hybridMultilevel"/>
    <w:tmpl w:val="6114B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614E8"/>
    <w:multiLevelType w:val="hybridMultilevel"/>
    <w:tmpl w:val="00566390"/>
    <w:lvl w:ilvl="0" w:tplc="4754E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F9E06CB"/>
    <w:multiLevelType w:val="hybridMultilevel"/>
    <w:tmpl w:val="9C76F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12B1D"/>
    <w:multiLevelType w:val="hybridMultilevel"/>
    <w:tmpl w:val="464E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3A584E"/>
    <w:multiLevelType w:val="hybridMultilevel"/>
    <w:tmpl w:val="BF7A4AE8"/>
    <w:lvl w:ilvl="0" w:tplc="EBA815F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20946"/>
    <w:multiLevelType w:val="hybridMultilevel"/>
    <w:tmpl w:val="92D6C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AF53C9"/>
    <w:multiLevelType w:val="hybridMultilevel"/>
    <w:tmpl w:val="6D826CFA"/>
    <w:lvl w:ilvl="0" w:tplc="BA04C08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D2D6A"/>
    <w:multiLevelType w:val="hybridMultilevel"/>
    <w:tmpl w:val="E2324966"/>
    <w:lvl w:ilvl="0" w:tplc="8E8634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1"/>
  </w:num>
  <w:num w:numId="5">
    <w:abstractNumId w:val="8"/>
  </w:num>
  <w:num w:numId="6">
    <w:abstractNumId w:val="0"/>
  </w:num>
  <w:num w:numId="7">
    <w:abstractNumId w:val="13"/>
  </w:num>
  <w:num w:numId="8">
    <w:abstractNumId w:val="18"/>
  </w:num>
  <w:num w:numId="9">
    <w:abstractNumId w:val="16"/>
  </w:num>
  <w:num w:numId="10">
    <w:abstractNumId w:val="14"/>
  </w:num>
  <w:num w:numId="11">
    <w:abstractNumId w:val="7"/>
  </w:num>
  <w:num w:numId="12">
    <w:abstractNumId w:val="2"/>
  </w:num>
  <w:num w:numId="13">
    <w:abstractNumId w:val="17"/>
  </w:num>
  <w:num w:numId="14">
    <w:abstractNumId w:val="3"/>
  </w:num>
  <w:num w:numId="15">
    <w:abstractNumId w:val="9"/>
  </w:num>
  <w:num w:numId="16">
    <w:abstractNumId w:val="6"/>
  </w:num>
  <w:num w:numId="17">
    <w:abstractNumId w:val="15"/>
  </w:num>
  <w:num w:numId="18">
    <w:abstractNumId w:val="1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65"/>
    <w:rsid w:val="00035451"/>
    <w:rsid w:val="00037106"/>
    <w:rsid w:val="0004350E"/>
    <w:rsid w:val="00047029"/>
    <w:rsid w:val="00066A37"/>
    <w:rsid w:val="00097B40"/>
    <w:rsid w:val="000B7128"/>
    <w:rsid w:val="00134959"/>
    <w:rsid w:val="00137DB3"/>
    <w:rsid w:val="0014442C"/>
    <w:rsid w:val="0014491D"/>
    <w:rsid w:val="00166A4C"/>
    <w:rsid w:val="001C371E"/>
    <w:rsid w:val="001C6980"/>
    <w:rsid w:val="002D1070"/>
    <w:rsid w:val="002E64C1"/>
    <w:rsid w:val="00322F32"/>
    <w:rsid w:val="003271BF"/>
    <w:rsid w:val="00356502"/>
    <w:rsid w:val="003735CA"/>
    <w:rsid w:val="0038282D"/>
    <w:rsid w:val="003C567D"/>
    <w:rsid w:val="003D5BF0"/>
    <w:rsid w:val="003E103D"/>
    <w:rsid w:val="0045169E"/>
    <w:rsid w:val="00466501"/>
    <w:rsid w:val="004B24A0"/>
    <w:rsid w:val="005367CC"/>
    <w:rsid w:val="005529DD"/>
    <w:rsid w:val="0055631F"/>
    <w:rsid w:val="00576C44"/>
    <w:rsid w:val="005D293D"/>
    <w:rsid w:val="005F1595"/>
    <w:rsid w:val="005F1A8B"/>
    <w:rsid w:val="00640A97"/>
    <w:rsid w:val="00676454"/>
    <w:rsid w:val="006A2201"/>
    <w:rsid w:val="006E1F59"/>
    <w:rsid w:val="00723EF1"/>
    <w:rsid w:val="007303B3"/>
    <w:rsid w:val="0077233C"/>
    <w:rsid w:val="00795F77"/>
    <w:rsid w:val="007B2C49"/>
    <w:rsid w:val="007D0C7E"/>
    <w:rsid w:val="007F29F0"/>
    <w:rsid w:val="007F6082"/>
    <w:rsid w:val="00801825"/>
    <w:rsid w:val="00837EB8"/>
    <w:rsid w:val="00840845"/>
    <w:rsid w:val="00852BF6"/>
    <w:rsid w:val="00873F00"/>
    <w:rsid w:val="00893EAB"/>
    <w:rsid w:val="008F19F0"/>
    <w:rsid w:val="009115C4"/>
    <w:rsid w:val="00964E73"/>
    <w:rsid w:val="009A2611"/>
    <w:rsid w:val="009A4278"/>
    <w:rsid w:val="009C15BB"/>
    <w:rsid w:val="009C576F"/>
    <w:rsid w:val="009D2E12"/>
    <w:rsid w:val="00A13CD8"/>
    <w:rsid w:val="00A25036"/>
    <w:rsid w:val="00A320CE"/>
    <w:rsid w:val="00A57E4B"/>
    <w:rsid w:val="00A624A0"/>
    <w:rsid w:val="00A62AB4"/>
    <w:rsid w:val="00A6762F"/>
    <w:rsid w:val="00A94897"/>
    <w:rsid w:val="00A97970"/>
    <w:rsid w:val="00AA688E"/>
    <w:rsid w:val="00AD0C54"/>
    <w:rsid w:val="00AD5C5A"/>
    <w:rsid w:val="00AF0E4E"/>
    <w:rsid w:val="00B15044"/>
    <w:rsid w:val="00B17585"/>
    <w:rsid w:val="00B71EBF"/>
    <w:rsid w:val="00BA2660"/>
    <w:rsid w:val="00BC0AA2"/>
    <w:rsid w:val="00BD2A56"/>
    <w:rsid w:val="00C4317A"/>
    <w:rsid w:val="00C6668F"/>
    <w:rsid w:val="00CE65B3"/>
    <w:rsid w:val="00D06DC3"/>
    <w:rsid w:val="00D314AA"/>
    <w:rsid w:val="00D35D57"/>
    <w:rsid w:val="00D50A39"/>
    <w:rsid w:val="00DA36D0"/>
    <w:rsid w:val="00DA52A1"/>
    <w:rsid w:val="00E164D7"/>
    <w:rsid w:val="00E25520"/>
    <w:rsid w:val="00E6321D"/>
    <w:rsid w:val="00E82309"/>
    <w:rsid w:val="00E95DE9"/>
    <w:rsid w:val="00EB40DB"/>
    <w:rsid w:val="00ED7665"/>
    <w:rsid w:val="00EF525F"/>
    <w:rsid w:val="00F02903"/>
    <w:rsid w:val="00F27290"/>
    <w:rsid w:val="00FD1AFF"/>
    <w:rsid w:val="00FD1F48"/>
    <w:rsid w:val="00FE2CC4"/>
    <w:rsid w:val="00FE3C87"/>
    <w:rsid w:val="00FF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651A5D-4E7A-48E5-B26B-2029ADD9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4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23EF1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723EF1"/>
    <w:rPr>
      <w:rFonts w:ascii="Calibri" w:eastAsia="Times New Roman" w:hAnsi="Calibri" w:cs="Times New Roman"/>
      <w:lang w:eastAsia="ru-RU"/>
    </w:rPr>
  </w:style>
  <w:style w:type="paragraph" w:styleId="a6">
    <w:name w:val="annotation text"/>
    <w:basedOn w:val="a"/>
    <w:link w:val="a7"/>
    <w:uiPriority w:val="99"/>
    <w:unhideWhenUsed/>
    <w:rsid w:val="00723EF1"/>
    <w:pPr>
      <w:spacing w:after="0" w:line="240" w:lineRule="auto"/>
    </w:pPr>
    <w:rPr>
      <w:rFonts w:eastAsia="Calibri" w:cs="Arial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23EF1"/>
    <w:rPr>
      <w:rFonts w:ascii="Calibri" w:eastAsia="Calibri" w:hAnsi="Calibri" w:cs="Arial"/>
      <w:sz w:val="20"/>
      <w:szCs w:val="20"/>
      <w:lang w:eastAsia="ru-RU"/>
    </w:rPr>
  </w:style>
  <w:style w:type="character" w:customStyle="1" w:styleId="FontStyle60">
    <w:name w:val="Font Style60"/>
    <w:uiPriority w:val="99"/>
    <w:rsid w:val="00723EF1"/>
    <w:rPr>
      <w:rFonts w:ascii="Book Antiqua" w:hAnsi="Book Antiqua" w:cs="Book Antiqua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D2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293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D2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293D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E2CC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c">
    <w:name w:val="No Spacing"/>
    <w:uiPriority w:val="1"/>
    <w:qFormat/>
    <w:rsid w:val="00FD1F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1719F-1DCF-4008-A673-33AD2C7BC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Oxana Tivanova</cp:lastModifiedBy>
  <cp:revision>3</cp:revision>
  <dcterms:created xsi:type="dcterms:W3CDTF">2020-06-04T15:30:00Z</dcterms:created>
  <dcterms:modified xsi:type="dcterms:W3CDTF">2020-06-04T16:33:00Z</dcterms:modified>
</cp:coreProperties>
</file>