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844"/>
        <w:gridCol w:w="6237"/>
        <w:gridCol w:w="2409"/>
      </w:tblGrid>
      <w:tr w:rsidR="00927D90" w:rsidRPr="00A50068" w14:paraId="5B04B1BF" w14:textId="77777777" w:rsidTr="004B14A2">
        <w:tc>
          <w:tcPr>
            <w:tcW w:w="10490" w:type="dxa"/>
            <w:gridSpan w:val="3"/>
            <w:tcBorders>
              <w:top w:val="single" w:sz="12" w:space="0" w:color="auto"/>
              <w:bottom w:val="single" w:sz="12" w:space="0" w:color="auto"/>
            </w:tcBorders>
          </w:tcPr>
          <w:p w14:paraId="122AA3D7" w14:textId="3D6D33A5" w:rsidR="004B14A2" w:rsidRPr="00A50068" w:rsidRDefault="004B14A2" w:rsidP="003D46EC">
            <w:pPr>
              <w:pStyle w:val="6"/>
              <w:spacing w:before="0" w:after="0"/>
              <w:ind w:left="-108" w:right="-108"/>
              <w:jc w:val="center"/>
            </w:pPr>
            <w:r w:rsidRPr="00A50068">
              <w:t>МЕЖГОСУДАРСТВЕННЫЙ СОВЕТ ПО СТАНДАРТИЗАЦИИ, МЕТРОЛОГИИ И СЕРТИФИКАЦИИ</w:t>
            </w:r>
          </w:p>
          <w:p w14:paraId="08DC34F1" w14:textId="77777777" w:rsidR="004B14A2" w:rsidRPr="00A50068" w:rsidRDefault="004B14A2" w:rsidP="004B14A2">
            <w:pPr>
              <w:ind w:left="-57" w:right="-57"/>
              <w:jc w:val="center"/>
              <w:rPr>
                <w:b/>
                <w:sz w:val="22"/>
                <w:szCs w:val="22"/>
                <w:lang w:val="en-US"/>
              </w:rPr>
            </w:pPr>
            <w:r w:rsidRPr="00A50068">
              <w:rPr>
                <w:b/>
                <w:sz w:val="22"/>
                <w:szCs w:val="22"/>
                <w:lang w:val="en-US"/>
              </w:rPr>
              <w:t>(</w:t>
            </w:r>
            <w:r w:rsidRPr="00A50068">
              <w:rPr>
                <w:b/>
                <w:sz w:val="22"/>
                <w:szCs w:val="22"/>
              </w:rPr>
              <w:t>МГС</w:t>
            </w:r>
            <w:r w:rsidRPr="00A50068">
              <w:rPr>
                <w:b/>
                <w:sz w:val="22"/>
                <w:szCs w:val="22"/>
                <w:lang w:val="en-US"/>
              </w:rPr>
              <w:t>)</w:t>
            </w:r>
          </w:p>
          <w:p w14:paraId="02E7C01F" w14:textId="77777777" w:rsidR="004B14A2" w:rsidRPr="00A50068" w:rsidRDefault="004B14A2" w:rsidP="004B14A2">
            <w:pPr>
              <w:ind w:left="-57" w:right="-57"/>
              <w:jc w:val="center"/>
              <w:rPr>
                <w:b/>
                <w:sz w:val="22"/>
                <w:szCs w:val="22"/>
                <w:lang w:val="en-US"/>
              </w:rPr>
            </w:pPr>
          </w:p>
          <w:p w14:paraId="0FC20C14" w14:textId="77777777" w:rsidR="004B14A2" w:rsidRPr="00A50068" w:rsidRDefault="004B14A2" w:rsidP="004B14A2">
            <w:pPr>
              <w:ind w:left="-57" w:right="-57"/>
              <w:jc w:val="center"/>
              <w:rPr>
                <w:b/>
                <w:sz w:val="22"/>
                <w:szCs w:val="22"/>
                <w:lang w:val="en-US"/>
              </w:rPr>
            </w:pPr>
            <w:r w:rsidRPr="00A50068">
              <w:rPr>
                <w:b/>
                <w:sz w:val="22"/>
                <w:szCs w:val="22"/>
                <w:lang w:val="en-US"/>
              </w:rPr>
              <w:t>INTERSTATE COUNCIL FOR STANDARDIZATION, METROLOGY AND CERTIFICATION</w:t>
            </w:r>
          </w:p>
          <w:p w14:paraId="22561231" w14:textId="77777777" w:rsidR="004B14A2" w:rsidRPr="00A50068" w:rsidRDefault="004B14A2" w:rsidP="004B14A2">
            <w:pPr>
              <w:ind w:left="-57" w:right="-57"/>
              <w:jc w:val="center"/>
              <w:rPr>
                <w:b/>
                <w:sz w:val="22"/>
                <w:szCs w:val="22"/>
                <w:lang w:val="en-US"/>
              </w:rPr>
            </w:pPr>
            <w:r w:rsidRPr="00A50068">
              <w:rPr>
                <w:b/>
                <w:sz w:val="22"/>
                <w:szCs w:val="22"/>
                <w:lang w:val="en-US"/>
              </w:rPr>
              <w:t>(ISC)</w:t>
            </w:r>
          </w:p>
        </w:tc>
      </w:tr>
      <w:tr w:rsidR="00927D90" w:rsidRPr="00A50068" w14:paraId="35C6B932" w14:textId="77777777" w:rsidTr="002C1914">
        <w:tc>
          <w:tcPr>
            <w:tcW w:w="1844" w:type="dxa"/>
            <w:tcBorders>
              <w:top w:val="single" w:sz="12" w:space="0" w:color="auto"/>
              <w:bottom w:val="single" w:sz="12" w:space="0" w:color="auto"/>
              <w:right w:val="nil"/>
            </w:tcBorders>
            <w:vAlign w:val="center"/>
          </w:tcPr>
          <w:p w14:paraId="5E23E552" w14:textId="77777777" w:rsidR="004B14A2" w:rsidRPr="00A50068" w:rsidRDefault="004B14A2" w:rsidP="006834F1">
            <w:pPr>
              <w:ind w:left="186"/>
              <w:rPr>
                <w:b/>
                <w:sz w:val="32"/>
                <w:szCs w:val="32"/>
                <w:lang w:val="en-US"/>
              </w:rPr>
            </w:pPr>
          </w:p>
        </w:tc>
        <w:tc>
          <w:tcPr>
            <w:tcW w:w="6237" w:type="dxa"/>
            <w:tcBorders>
              <w:top w:val="single" w:sz="12" w:space="0" w:color="auto"/>
              <w:left w:val="nil"/>
              <w:bottom w:val="single" w:sz="12" w:space="0" w:color="auto"/>
              <w:right w:val="nil"/>
            </w:tcBorders>
            <w:vAlign w:val="center"/>
          </w:tcPr>
          <w:p w14:paraId="22215B13" w14:textId="77777777" w:rsidR="004B14A2" w:rsidRPr="00A50068" w:rsidRDefault="004B14A2" w:rsidP="004B14A2">
            <w:pPr>
              <w:spacing w:line="360" w:lineRule="auto"/>
              <w:ind w:left="-118" w:right="336"/>
              <w:jc w:val="center"/>
              <w:rPr>
                <w:b/>
                <w:sz w:val="32"/>
                <w:szCs w:val="32"/>
              </w:rPr>
            </w:pPr>
            <w:r w:rsidRPr="00A50068">
              <w:rPr>
                <w:b/>
                <w:sz w:val="32"/>
                <w:szCs w:val="32"/>
              </w:rPr>
              <w:t xml:space="preserve">М Е Ж Г О С У Д А Р С Т В Е Н </w:t>
            </w:r>
            <w:proofErr w:type="spellStart"/>
            <w:r w:rsidRPr="00A50068">
              <w:rPr>
                <w:b/>
                <w:sz w:val="32"/>
                <w:szCs w:val="32"/>
              </w:rPr>
              <w:t>Н</w:t>
            </w:r>
            <w:proofErr w:type="spellEnd"/>
            <w:r w:rsidRPr="00A50068">
              <w:rPr>
                <w:b/>
                <w:sz w:val="32"/>
                <w:szCs w:val="32"/>
              </w:rPr>
              <w:t xml:space="preserve"> Ы Й</w:t>
            </w:r>
          </w:p>
          <w:p w14:paraId="74AFAB09" w14:textId="77777777" w:rsidR="004B14A2" w:rsidRPr="00A50068" w:rsidRDefault="004B14A2" w:rsidP="00445C99">
            <w:pPr>
              <w:spacing w:line="360" w:lineRule="auto"/>
              <w:ind w:left="-118" w:right="336"/>
              <w:jc w:val="center"/>
              <w:rPr>
                <w:b/>
                <w:sz w:val="32"/>
                <w:szCs w:val="32"/>
              </w:rPr>
            </w:pPr>
            <w:r w:rsidRPr="00A50068">
              <w:rPr>
                <w:b/>
                <w:sz w:val="32"/>
                <w:szCs w:val="32"/>
              </w:rPr>
              <w:t>С</w:t>
            </w:r>
            <w:r w:rsidR="00445C99" w:rsidRPr="00A50068">
              <w:rPr>
                <w:b/>
                <w:sz w:val="32"/>
                <w:szCs w:val="32"/>
              </w:rPr>
              <w:t xml:space="preserve"> </w:t>
            </w:r>
            <w:r w:rsidRPr="00A50068">
              <w:rPr>
                <w:b/>
                <w:sz w:val="32"/>
                <w:szCs w:val="32"/>
              </w:rPr>
              <w:t>Т</w:t>
            </w:r>
            <w:r w:rsidR="00445C99" w:rsidRPr="00A50068">
              <w:rPr>
                <w:b/>
                <w:sz w:val="32"/>
                <w:szCs w:val="32"/>
              </w:rPr>
              <w:t xml:space="preserve"> </w:t>
            </w:r>
            <w:r w:rsidRPr="00A50068">
              <w:rPr>
                <w:b/>
                <w:sz w:val="32"/>
                <w:szCs w:val="32"/>
              </w:rPr>
              <w:t>А</w:t>
            </w:r>
            <w:r w:rsidR="00445C99" w:rsidRPr="00A50068">
              <w:rPr>
                <w:b/>
                <w:sz w:val="32"/>
                <w:szCs w:val="32"/>
              </w:rPr>
              <w:t xml:space="preserve"> </w:t>
            </w:r>
            <w:r w:rsidRPr="00A50068">
              <w:rPr>
                <w:b/>
                <w:sz w:val="32"/>
                <w:szCs w:val="32"/>
              </w:rPr>
              <w:t>Н</w:t>
            </w:r>
            <w:r w:rsidR="00445C99" w:rsidRPr="00A50068">
              <w:rPr>
                <w:b/>
                <w:sz w:val="32"/>
                <w:szCs w:val="32"/>
              </w:rPr>
              <w:t xml:space="preserve"> </w:t>
            </w:r>
            <w:r w:rsidRPr="00A50068">
              <w:rPr>
                <w:b/>
                <w:sz w:val="32"/>
                <w:szCs w:val="32"/>
              </w:rPr>
              <w:t>Д</w:t>
            </w:r>
            <w:r w:rsidR="00445C99" w:rsidRPr="00A50068">
              <w:rPr>
                <w:b/>
                <w:sz w:val="32"/>
                <w:szCs w:val="32"/>
              </w:rPr>
              <w:t xml:space="preserve"> </w:t>
            </w:r>
            <w:r w:rsidRPr="00A50068">
              <w:rPr>
                <w:b/>
                <w:sz w:val="32"/>
                <w:szCs w:val="32"/>
              </w:rPr>
              <w:t>А</w:t>
            </w:r>
            <w:r w:rsidR="00445C99" w:rsidRPr="00A50068">
              <w:rPr>
                <w:b/>
                <w:sz w:val="32"/>
                <w:szCs w:val="32"/>
              </w:rPr>
              <w:t xml:space="preserve"> </w:t>
            </w:r>
            <w:r w:rsidRPr="00A50068">
              <w:rPr>
                <w:b/>
                <w:sz w:val="32"/>
                <w:szCs w:val="32"/>
              </w:rPr>
              <w:t>Р</w:t>
            </w:r>
            <w:r w:rsidR="00445C99" w:rsidRPr="00A50068">
              <w:rPr>
                <w:b/>
                <w:sz w:val="32"/>
                <w:szCs w:val="32"/>
              </w:rPr>
              <w:t xml:space="preserve"> </w:t>
            </w:r>
            <w:r w:rsidRPr="00A50068">
              <w:rPr>
                <w:b/>
                <w:sz w:val="32"/>
                <w:szCs w:val="32"/>
              </w:rPr>
              <w:t>Т</w:t>
            </w:r>
          </w:p>
        </w:tc>
        <w:tc>
          <w:tcPr>
            <w:tcW w:w="2409" w:type="dxa"/>
            <w:tcBorders>
              <w:top w:val="single" w:sz="12" w:space="0" w:color="auto"/>
              <w:left w:val="nil"/>
              <w:bottom w:val="single" w:sz="12" w:space="0" w:color="auto"/>
            </w:tcBorders>
          </w:tcPr>
          <w:p w14:paraId="07B4B700" w14:textId="77777777" w:rsidR="002C1914" w:rsidRPr="00A50068" w:rsidRDefault="004B14A2" w:rsidP="002C1914">
            <w:pPr>
              <w:spacing w:before="120" w:line="360" w:lineRule="auto"/>
              <w:rPr>
                <w:b/>
                <w:sz w:val="40"/>
                <w:szCs w:val="40"/>
              </w:rPr>
            </w:pPr>
            <w:r w:rsidRPr="00A50068">
              <w:rPr>
                <w:b/>
                <w:sz w:val="40"/>
                <w:szCs w:val="40"/>
              </w:rPr>
              <w:t xml:space="preserve">ГОСТ </w:t>
            </w:r>
          </w:p>
          <w:p w14:paraId="2213EFDC" w14:textId="1A0BEA47" w:rsidR="002C1914" w:rsidRPr="00A50068" w:rsidRDefault="004B14A2" w:rsidP="002C1914">
            <w:pPr>
              <w:spacing w:before="120" w:line="360" w:lineRule="auto"/>
              <w:rPr>
                <w:b/>
                <w:sz w:val="40"/>
                <w:szCs w:val="40"/>
              </w:rPr>
            </w:pPr>
            <w:r w:rsidRPr="00A50068">
              <w:rPr>
                <w:b/>
                <w:sz w:val="40"/>
                <w:szCs w:val="40"/>
              </w:rPr>
              <w:t>9</w:t>
            </w:r>
            <w:r w:rsidR="00C50D9F" w:rsidRPr="00A50068">
              <w:rPr>
                <w:b/>
                <w:sz w:val="40"/>
                <w:szCs w:val="40"/>
              </w:rPr>
              <w:t>731</w:t>
            </w:r>
            <w:r w:rsidR="002C1914" w:rsidRPr="00A50068">
              <w:rPr>
                <w:b/>
                <w:sz w:val="40"/>
                <w:szCs w:val="40"/>
              </w:rPr>
              <w:t xml:space="preserve"> – </w:t>
            </w:r>
          </w:p>
          <w:p w14:paraId="176C6E0D" w14:textId="71E59F5D" w:rsidR="004B14A2" w:rsidRPr="00A50068" w:rsidRDefault="002C1914" w:rsidP="002C1914">
            <w:pPr>
              <w:spacing w:before="120" w:line="360" w:lineRule="auto"/>
              <w:rPr>
                <w:b/>
                <w:sz w:val="28"/>
                <w:szCs w:val="28"/>
              </w:rPr>
            </w:pPr>
            <w:r w:rsidRPr="00A50068">
              <w:rPr>
                <w:b/>
                <w:sz w:val="40"/>
                <w:szCs w:val="40"/>
              </w:rPr>
              <w:t>202</w:t>
            </w:r>
            <w:r w:rsidRPr="00A50068">
              <w:rPr>
                <w:b/>
                <w:sz w:val="28"/>
                <w:szCs w:val="28"/>
              </w:rPr>
              <w:t xml:space="preserve"> </w:t>
            </w:r>
          </w:p>
        </w:tc>
      </w:tr>
    </w:tbl>
    <w:p w14:paraId="23BB9027" w14:textId="77777777" w:rsidR="004D52B4" w:rsidRPr="00A50068" w:rsidRDefault="004D52B4" w:rsidP="004D52B4">
      <w:pPr>
        <w:pStyle w:val="12"/>
        <w:jc w:val="right"/>
        <w:rPr>
          <w:rFonts w:cs="Arial"/>
          <w:b/>
        </w:rPr>
      </w:pPr>
    </w:p>
    <w:p w14:paraId="6D95EB9A" w14:textId="77777777" w:rsidR="002356A8" w:rsidRPr="00A50068" w:rsidRDefault="002356A8" w:rsidP="004D52B4">
      <w:pPr>
        <w:pStyle w:val="12"/>
        <w:jc w:val="right"/>
        <w:rPr>
          <w:rFonts w:cs="Arial"/>
          <w:b/>
        </w:rPr>
      </w:pPr>
    </w:p>
    <w:p w14:paraId="2B7C5F12" w14:textId="77777777" w:rsidR="004C3FE5" w:rsidRPr="00A50068" w:rsidRDefault="004C3FE5" w:rsidP="004C3FE5">
      <w:pPr>
        <w:spacing w:line="360" w:lineRule="auto"/>
        <w:contextualSpacing/>
        <w:jc w:val="center"/>
        <w:rPr>
          <w:b/>
          <w:caps/>
          <w:sz w:val="32"/>
          <w:szCs w:val="32"/>
        </w:rPr>
      </w:pPr>
    </w:p>
    <w:p w14:paraId="18CB17CE" w14:textId="77777777" w:rsidR="00F36545" w:rsidRPr="00A50068" w:rsidRDefault="00C50D9F" w:rsidP="00BA3975">
      <w:pPr>
        <w:spacing w:line="360" w:lineRule="auto"/>
        <w:contextualSpacing/>
        <w:jc w:val="center"/>
        <w:rPr>
          <w:b/>
          <w:sz w:val="32"/>
          <w:szCs w:val="32"/>
        </w:rPr>
      </w:pPr>
      <w:r w:rsidRPr="00A50068">
        <w:rPr>
          <w:b/>
          <w:sz w:val="32"/>
          <w:szCs w:val="32"/>
        </w:rPr>
        <w:t xml:space="preserve">БАЛЛОНЫ СТАЛЬНЫЕ БЕСШОВНЫЕ </w:t>
      </w:r>
    </w:p>
    <w:p w14:paraId="010BF31F" w14:textId="77777777" w:rsidR="00F36545" w:rsidRPr="00A50068" w:rsidRDefault="00C50D9F" w:rsidP="00BA3975">
      <w:pPr>
        <w:spacing w:line="360" w:lineRule="auto"/>
        <w:contextualSpacing/>
        <w:jc w:val="center"/>
        <w:rPr>
          <w:b/>
          <w:sz w:val="32"/>
          <w:szCs w:val="32"/>
        </w:rPr>
      </w:pPr>
      <w:r w:rsidRPr="00A50068">
        <w:rPr>
          <w:b/>
          <w:sz w:val="32"/>
          <w:szCs w:val="32"/>
        </w:rPr>
        <w:t>БОЛЬШ</w:t>
      </w:r>
      <w:r w:rsidR="00745392" w:rsidRPr="00A50068">
        <w:rPr>
          <w:b/>
          <w:sz w:val="32"/>
          <w:szCs w:val="32"/>
        </w:rPr>
        <w:t>О</w:t>
      </w:r>
      <w:r w:rsidR="00F36545" w:rsidRPr="00A50068">
        <w:rPr>
          <w:b/>
          <w:sz w:val="32"/>
          <w:szCs w:val="32"/>
        </w:rPr>
        <w:t>ГО</w:t>
      </w:r>
      <w:r w:rsidRPr="00A50068">
        <w:rPr>
          <w:b/>
          <w:sz w:val="32"/>
          <w:szCs w:val="32"/>
        </w:rPr>
        <w:t xml:space="preserve"> </w:t>
      </w:r>
      <w:r w:rsidR="00F36545" w:rsidRPr="00A50068">
        <w:rPr>
          <w:b/>
          <w:sz w:val="32"/>
          <w:szCs w:val="32"/>
        </w:rPr>
        <w:t xml:space="preserve">ОБЪЕМА ДЛЯ ГАЗОВ </w:t>
      </w:r>
    </w:p>
    <w:p w14:paraId="79DB9DFA" w14:textId="562AE810" w:rsidR="00BA3975" w:rsidRPr="00A50068" w:rsidRDefault="00F36545" w:rsidP="00BA3975">
      <w:pPr>
        <w:spacing w:line="360" w:lineRule="auto"/>
        <w:contextualSpacing/>
        <w:jc w:val="center"/>
        <w:rPr>
          <w:b/>
          <w:caps/>
          <w:sz w:val="32"/>
          <w:szCs w:val="32"/>
        </w:rPr>
      </w:pPr>
      <w:r w:rsidRPr="00A50068">
        <w:rPr>
          <w:b/>
          <w:sz w:val="32"/>
          <w:szCs w:val="32"/>
        </w:rPr>
        <w:t xml:space="preserve">НА </w:t>
      </w:r>
      <w:r w:rsidRPr="00A50068">
        <w:rPr>
          <w:b/>
          <w:i/>
          <w:iCs/>
          <w:sz w:val="32"/>
          <w:szCs w:val="32"/>
          <w:lang w:val="en-US"/>
        </w:rPr>
        <w:t>P</w:t>
      </w:r>
      <w:r w:rsidRPr="00A50068">
        <w:rPr>
          <w:b/>
          <w:sz w:val="32"/>
          <w:szCs w:val="32"/>
          <w:vertAlign w:val="subscript"/>
          <w:lang w:val="en-US"/>
        </w:rPr>
        <w:t>p</w:t>
      </w:r>
      <w:r w:rsidR="00092B02" w:rsidRPr="00A50068">
        <w:rPr>
          <w:b/>
          <w:sz w:val="32"/>
          <w:szCs w:val="32"/>
          <w:vertAlign w:val="subscript"/>
        </w:rPr>
        <w:t xml:space="preserve"> </w:t>
      </w:r>
      <w:r w:rsidRPr="00A50068">
        <w:rPr>
          <w:b/>
          <w:sz w:val="32"/>
          <w:szCs w:val="32"/>
        </w:rPr>
        <w:t>≤</w:t>
      </w:r>
      <w:r w:rsidR="00092B02" w:rsidRPr="00A50068">
        <w:rPr>
          <w:b/>
          <w:sz w:val="32"/>
          <w:szCs w:val="32"/>
        </w:rPr>
        <w:t xml:space="preserve"> 24,5</w:t>
      </w:r>
      <w:r w:rsidR="00C50D9F" w:rsidRPr="00A50068">
        <w:rPr>
          <w:bCs/>
          <w:sz w:val="32"/>
          <w:szCs w:val="32"/>
        </w:rPr>
        <w:t xml:space="preserve"> </w:t>
      </w:r>
      <w:r w:rsidR="00C50D9F" w:rsidRPr="00A50068">
        <w:rPr>
          <w:b/>
          <w:sz w:val="32"/>
          <w:szCs w:val="32"/>
        </w:rPr>
        <w:t>МПа</w:t>
      </w:r>
      <w:r w:rsidR="00C50D9F" w:rsidRPr="00A50068">
        <w:rPr>
          <w:bCs/>
          <w:sz w:val="32"/>
          <w:szCs w:val="32"/>
        </w:rPr>
        <w:t xml:space="preserve"> </w:t>
      </w:r>
      <w:r w:rsidR="00C50D9F" w:rsidRPr="00A50068">
        <w:rPr>
          <w:b/>
          <w:sz w:val="32"/>
          <w:szCs w:val="32"/>
        </w:rPr>
        <w:t>(250 кгс/см</w:t>
      </w:r>
      <w:r w:rsidR="00C50D9F" w:rsidRPr="00A50068">
        <w:rPr>
          <w:b/>
          <w:sz w:val="32"/>
          <w:szCs w:val="32"/>
          <w:vertAlign w:val="superscript"/>
        </w:rPr>
        <w:t>2</w:t>
      </w:r>
      <w:r w:rsidR="00C50D9F" w:rsidRPr="00A50068">
        <w:rPr>
          <w:bCs/>
          <w:sz w:val="32"/>
          <w:szCs w:val="32"/>
        </w:rPr>
        <w:t>)</w:t>
      </w:r>
      <w:r w:rsidR="00BA3975" w:rsidRPr="00A50068">
        <w:rPr>
          <w:bCs/>
          <w:sz w:val="32"/>
          <w:szCs w:val="32"/>
        </w:rPr>
        <w:t xml:space="preserve"> </w:t>
      </w:r>
    </w:p>
    <w:p w14:paraId="113408E3" w14:textId="428C1AE3" w:rsidR="00481BA0" w:rsidRPr="00A50068" w:rsidRDefault="00481BA0" w:rsidP="00D04976">
      <w:pPr>
        <w:spacing w:line="360" w:lineRule="auto"/>
        <w:jc w:val="center"/>
        <w:rPr>
          <w:b/>
          <w:sz w:val="32"/>
          <w:szCs w:val="32"/>
        </w:rPr>
      </w:pPr>
      <w:r w:rsidRPr="00A50068">
        <w:rPr>
          <w:b/>
          <w:sz w:val="32"/>
          <w:szCs w:val="32"/>
        </w:rPr>
        <w:t>Технические условия</w:t>
      </w:r>
    </w:p>
    <w:p w14:paraId="14459EE5" w14:textId="77777777" w:rsidR="004D52B4" w:rsidRPr="00A50068" w:rsidRDefault="004D52B4" w:rsidP="00D04976">
      <w:pPr>
        <w:spacing w:line="360" w:lineRule="auto"/>
        <w:jc w:val="center"/>
        <w:rPr>
          <w:b/>
        </w:rPr>
      </w:pPr>
    </w:p>
    <w:p w14:paraId="4DED7408" w14:textId="77777777" w:rsidR="00143AD6" w:rsidRPr="00A50068" w:rsidRDefault="00143AD6" w:rsidP="00445C99">
      <w:pPr>
        <w:jc w:val="center"/>
        <w:rPr>
          <w:b/>
        </w:rPr>
      </w:pPr>
    </w:p>
    <w:p w14:paraId="298943A1" w14:textId="77777777" w:rsidR="005955AB" w:rsidRPr="00A50068" w:rsidRDefault="005955AB" w:rsidP="00445C99">
      <w:pPr>
        <w:spacing w:line="360" w:lineRule="auto"/>
        <w:jc w:val="center"/>
        <w:rPr>
          <w:sz w:val="28"/>
          <w:szCs w:val="28"/>
        </w:rPr>
      </w:pPr>
    </w:p>
    <w:p w14:paraId="347C5A6E" w14:textId="77777777" w:rsidR="00977AFC" w:rsidRPr="00A50068" w:rsidRDefault="00977AFC" w:rsidP="00445C99">
      <w:pPr>
        <w:spacing w:line="360" w:lineRule="auto"/>
        <w:jc w:val="center"/>
        <w:rPr>
          <w:sz w:val="28"/>
          <w:szCs w:val="28"/>
        </w:rPr>
      </w:pPr>
    </w:p>
    <w:p w14:paraId="21A5F49F" w14:textId="77777777" w:rsidR="004D52B4" w:rsidRPr="00A50068" w:rsidRDefault="004D52B4" w:rsidP="004D52B4">
      <w:pPr>
        <w:spacing w:line="360" w:lineRule="auto"/>
        <w:ind w:firstLine="720"/>
        <w:jc w:val="center"/>
        <w:rPr>
          <w:sz w:val="28"/>
          <w:szCs w:val="28"/>
        </w:rPr>
      </w:pPr>
      <w:r w:rsidRPr="00A50068">
        <w:rPr>
          <w:sz w:val="28"/>
          <w:szCs w:val="28"/>
        </w:rPr>
        <w:t>Настоящий проект стандарта не подлежит применению</w:t>
      </w:r>
    </w:p>
    <w:p w14:paraId="76A63640" w14:textId="77777777" w:rsidR="004D52B4" w:rsidRPr="00A50068" w:rsidRDefault="004D52B4" w:rsidP="004D52B4">
      <w:pPr>
        <w:spacing w:line="360" w:lineRule="auto"/>
        <w:ind w:firstLine="720"/>
        <w:jc w:val="center"/>
        <w:rPr>
          <w:sz w:val="28"/>
          <w:szCs w:val="28"/>
        </w:rPr>
      </w:pPr>
      <w:r w:rsidRPr="00A50068">
        <w:rPr>
          <w:sz w:val="28"/>
          <w:szCs w:val="28"/>
        </w:rPr>
        <w:t xml:space="preserve">до его </w:t>
      </w:r>
      <w:r w:rsidR="00EE6B2B" w:rsidRPr="00A50068">
        <w:rPr>
          <w:sz w:val="28"/>
          <w:szCs w:val="28"/>
        </w:rPr>
        <w:t>принятия</w:t>
      </w:r>
    </w:p>
    <w:p w14:paraId="617C21D2" w14:textId="77777777" w:rsidR="0080118B" w:rsidRPr="00A50068" w:rsidRDefault="0080118B" w:rsidP="0080118B">
      <w:pPr>
        <w:jc w:val="center"/>
        <w:rPr>
          <w:b/>
          <w:sz w:val="28"/>
          <w:szCs w:val="28"/>
        </w:rPr>
      </w:pPr>
    </w:p>
    <w:p w14:paraId="722A56C5" w14:textId="77777777" w:rsidR="0080118B" w:rsidRPr="00A50068" w:rsidRDefault="0080118B" w:rsidP="0080118B">
      <w:pPr>
        <w:jc w:val="center"/>
        <w:rPr>
          <w:b/>
          <w:sz w:val="28"/>
          <w:szCs w:val="28"/>
        </w:rPr>
      </w:pPr>
    </w:p>
    <w:p w14:paraId="3D790FB7" w14:textId="77777777" w:rsidR="005F56A7" w:rsidRPr="00A50068" w:rsidRDefault="005F56A7" w:rsidP="0080118B">
      <w:pPr>
        <w:jc w:val="center"/>
        <w:rPr>
          <w:b/>
          <w:sz w:val="28"/>
          <w:szCs w:val="28"/>
        </w:rPr>
      </w:pPr>
    </w:p>
    <w:p w14:paraId="76133385" w14:textId="77777777" w:rsidR="005209BA" w:rsidRPr="00A50068" w:rsidRDefault="005209BA" w:rsidP="0080118B">
      <w:pPr>
        <w:jc w:val="center"/>
        <w:rPr>
          <w:b/>
          <w:sz w:val="28"/>
          <w:szCs w:val="28"/>
        </w:rPr>
      </w:pPr>
    </w:p>
    <w:p w14:paraId="5D4FA978" w14:textId="3A8FCF77" w:rsidR="004B14A2" w:rsidRPr="00A50068" w:rsidRDefault="004B14A2" w:rsidP="004D7C4B">
      <w:pPr>
        <w:spacing w:line="480" w:lineRule="auto"/>
        <w:jc w:val="center"/>
        <w:rPr>
          <w:b/>
          <w:sz w:val="28"/>
          <w:szCs w:val="28"/>
        </w:rPr>
      </w:pPr>
      <w:r w:rsidRPr="00A50068">
        <w:rPr>
          <w:b/>
          <w:i/>
          <w:sz w:val="28"/>
          <w:szCs w:val="28"/>
        </w:rPr>
        <w:t xml:space="preserve">Проект, </w:t>
      </w:r>
      <w:r w:rsidR="00AF45B5" w:rsidRPr="00A50068">
        <w:rPr>
          <w:b/>
          <w:i/>
          <w:sz w:val="28"/>
          <w:szCs w:val="28"/>
        </w:rPr>
        <w:t>окончательная</w:t>
      </w:r>
      <w:r w:rsidRPr="00A50068">
        <w:rPr>
          <w:b/>
          <w:i/>
          <w:sz w:val="28"/>
          <w:szCs w:val="28"/>
        </w:rPr>
        <w:t xml:space="preserve"> редакция</w:t>
      </w:r>
    </w:p>
    <w:p w14:paraId="54253BA1" w14:textId="77777777" w:rsidR="00143AD6" w:rsidRPr="00A50068" w:rsidRDefault="00143AD6" w:rsidP="0080118B">
      <w:pPr>
        <w:jc w:val="center"/>
        <w:rPr>
          <w:b/>
          <w:sz w:val="28"/>
          <w:szCs w:val="28"/>
        </w:rPr>
      </w:pPr>
    </w:p>
    <w:p w14:paraId="59AC7EBC" w14:textId="77777777" w:rsidR="005209BA" w:rsidRPr="00A50068" w:rsidRDefault="005209BA" w:rsidP="0080118B">
      <w:pPr>
        <w:spacing w:line="276" w:lineRule="auto"/>
        <w:jc w:val="center"/>
        <w:rPr>
          <w:b/>
          <w:sz w:val="28"/>
          <w:szCs w:val="28"/>
        </w:rPr>
      </w:pPr>
    </w:p>
    <w:p w14:paraId="038F7A26" w14:textId="77777777" w:rsidR="003D46EC" w:rsidRPr="00A50068" w:rsidRDefault="003D46EC" w:rsidP="0080118B">
      <w:pPr>
        <w:spacing w:line="276" w:lineRule="auto"/>
        <w:jc w:val="center"/>
        <w:rPr>
          <w:b/>
          <w:sz w:val="28"/>
          <w:szCs w:val="28"/>
        </w:rPr>
      </w:pPr>
    </w:p>
    <w:p w14:paraId="6C303CDF" w14:textId="77777777" w:rsidR="005F56A7" w:rsidRPr="00A50068" w:rsidRDefault="005F56A7" w:rsidP="0080118B">
      <w:pPr>
        <w:spacing w:line="276" w:lineRule="auto"/>
        <w:jc w:val="center"/>
        <w:rPr>
          <w:b/>
          <w:sz w:val="28"/>
          <w:szCs w:val="28"/>
        </w:rPr>
      </w:pPr>
    </w:p>
    <w:p w14:paraId="02F0A190" w14:textId="77777777" w:rsidR="004A0ABF" w:rsidRPr="00A50068" w:rsidRDefault="004A0ABF" w:rsidP="0080118B">
      <w:pPr>
        <w:spacing w:line="276" w:lineRule="auto"/>
        <w:jc w:val="center"/>
        <w:rPr>
          <w:b/>
          <w:sz w:val="28"/>
          <w:szCs w:val="28"/>
        </w:rPr>
      </w:pPr>
    </w:p>
    <w:p w14:paraId="0792C046" w14:textId="119C1D84" w:rsidR="005F56A7" w:rsidRPr="00A50068" w:rsidRDefault="005F56A7" w:rsidP="0080118B">
      <w:pPr>
        <w:spacing w:line="276" w:lineRule="auto"/>
        <w:jc w:val="center"/>
        <w:rPr>
          <w:b/>
          <w:sz w:val="28"/>
          <w:szCs w:val="28"/>
        </w:rPr>
        <w:sectPr w:rsidR="005F56A7" w:rsidRPr="00A50068" w:rsidSect="00EE41DE">
          <w:headerReference w:type="even" r:id="rId8"/>
          <w:footerReference w:type="even" r:id="rId9"/>
          <w:footerReference w:type="default" r:id="rId10"/>
          <w:pgSz w:w="11906" w:h="16838" w:code="9"/>
          <w:pgMar w:top="1134" w:right="567" w:bottom="1134" w:left="1134" w:header="720" w:footer="720" w:gutter="0"/>
          <w:pgNumType w:fmt="upperRoman"/>
          <w:cols w:space="708"/>
          <w:titlePg/>
          <w:docGrid w:linePitch="360"/>
        </w:sectPr>
      </w:pPr>
    </w:p>
    <w:p w14:paraId="23E6EF8F" w14:textId="550EC058" w:rsidR="00E67CF0" w:rsidRPr="00A50068" w:rsidRDefault="00E67CF0" w:rsidP="003D46EC">
      <w:pPr>
        <w:spacing w:before="240" w:after="240" w:line="360" w:lineRule="auto"/>
        <w:ind w:firstLine="709"/>
        <w:jc w:val="center"/>
        <w:rPr>
          <w:b/>
          <w:sz w:val="32"/>
          <w:szCs w:val="32"/>
        </w:rPr>
      </w:pPr>
      <w:r w:rsidRPr="00A50068">
        <w:rPr>
          <w:b/>
          <w:sz w:val="32"/>
          <w:szCs w:val="32"/>
        </w:rPr>
        <w:lastRenderedPageBreak/>
        <w:t>Предисловие</w:t>
      </w:r>
    </w:p>
    <w:p w14:paraId="6D810847" w14:textId="4E8999F6" w:rsidR="004B14A2" w:rsidRPr="00A50068" w:rsidRDefault="004B14A2" w:rsidP="00EE0A69">
      <w:pPr>
        <w:spacing w:line="360" w:lineRule="auto"/>
        <w:ind w:firstLine="567"/>
        <w:jc w:val="both"/>
        <w:rPr>
          <w:sz w:val="28"/>
          <w:szCs w:val="28"/>
        </w:rPr>
      </w:pPr>
      <w:r w:rsidRPr="00A50068">
        <w:rPr>
          <w:sz w:val="28"/>
          <w:szCs w:val="28"/>
        </w:rPr>
        <w:t>Цели</w:t>
      </w:r>
      <w:r w:rsidR="00A76749" w:rsidRPr="00A50068">
        <w:rPr>
          <w:sz w:val="28"/>
          <w:szCs w:val="28"/>
        </w:rPr>
        <w:t>,</w:t>
      </w:r>
      <w:r w:rsidRPr="00A50068">
        <w:rPr>
          <w:sz w:val="28"/>
          <w:szCs w:val="28"/>
        </w:rPr>
        <w:t xml:space="preserve"> </w:t>
      </w:r>
      <w:r w:rsidR="00A76749" w:rsidRPr="00A50068">
        <w:rPr>
          <w:sz w:val="28"/>
          <w:szCs w:val="28"/>
        </w:rPr>
        <w:t xml:space="preserve">основные </w:t>
      </w:r>
      <w:r w:rsidRPr="00A50068">
        <w:rPr>
          <w:sz w:val="28"/>
          <w:szCs w:val="28"/>
        </w:rPr>
        <w:t xml:space="preserve">принципы </w:t>
      </w:r>
      <w:r w:rsidR="00A76749" w:rsidRPr="00A50068">
        <w:rPr>
          <w:sz w:val="28"/>
          <w:szCs w:val="28"/>
        </w:rPr>
        <w:t>и общие правила проведения работ</w:t>
      </w:r>
      <w:r w:rsidRPr="00A50068">
        <w:rPr>
          <w:sz w:val="28"/>
          <w:szCs w:val="28"/>
        </w:rPr>
        <w:t xml:space="preserve">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A278900" w14:textId="3A37F0B2" w:rsidR="00E67CF0" w:rsidRPr="00A50068" w:rsidRDefault="00E67CF0" w:rsidP="00297E91">
      <w:pPr>
        <w:tabs>
          <w:tab w:val="left" w:pos="4080"/>
        </w:tabs>
        <w:spacing w:line="360" w:lineRule="auto"/>
        <w:ind w:firstLine="567"/>
        <w:jc w:val="both"/>
        <w:rPr>
          <w:sz w:val="28"/>
          <w:szCs w:val="28"/>
        </w:rPr>
      </w:pPr>
      <w:r w:rsidRPr="00A50068">
        <w:rPr>
          <w:b/>
          <w:sz w:val="28"/>
          <w:szCs w:val="28"/>
        </w:rPr>
        <w:t>Сведения о стандарте</w:t>
      </w:r>
    </w:p>
    <w:p w14:paraId="29BF8C8F" w14:textId="6E638201" w:rsidR="00E67CF0" w:rsidRPr="00A50068" w:rsidRDefault="00E67CF0" w:rsidP="00EE0A69">
      <w:pPr>
        <w:spacing w:line="360" w:lineRule="auto"/>
        <w:ind w:firstLine="567"/>
        <w:jc w:val="both"/>
        <w:rPr>
          <w:sz w:val="28"/>
          <w:szCs w:val="28"/>
        </w:rPr>
      </w:pPr>
      <w:r w:rsidRPr="00A50068">
        <w:rPr>
          <w:sz w:val="28"/>
          <w:szCs w:val="28"/>
        </w:rPr>
        <w:t>1 РАЗРАБОТАН</w:t>
      </w:r>
      <w:r w:rsidR="004B14A2" w:rsidRPr="00A50068">
        <w:rPr>
          <w:sz w:val="28"/>
          <w:szCs w:val="28"/>
        </w:rPr>
        <w:t xml:space="preserve"> </w:t>
      </w:r>
      <w:r w:rsidR="003D46EC" w:rsidRPr="00A50068">
        <w:rPr>
          <w:sz w:val="28"/>
          <w:szCs w:val="28"/>
        </w:rPr>
        <w:t>А</w:t>
      </w:r>
      <w:r w:rsidRPr="00A50068">
        <w:rPr>
          <w:sz w:val="28"/>
          <w:szCs w:val="28"/>
        </w:rPr>
        <w:t>кционерным обществом «</w:t>
      </w:r>
      <w:r w:rsidR="003D46EC" w:rsidRPr="00A50068">
        <w:rPr>
          <w:sz w:val="28"/>
          <w:szCs w:val="28"/>
        </w:rPr>
        <w:t>Рус</w:t>
      </w:r>
      <w:r w:rsidRPr="00A50068">
        <w:rPr>
          <w:sz w:val="28"/>
          <w:szCs w:val="28"/>
        </w:rPr>
        <w:t>ский научно-исследовательский инс</w:t>
      </w:r>
      <w:r w:rsidR="003D46EC" w:rsidRPr="00A50068">
        <w:rPr>
          <w:sz w:val="28"/>
          <w:szCs w:val="28"/>
        </w:rPr>
        <w:t>титут трубной промышленности» (</w:t>
      </w:r>
      <w:r w:rsidRPr="00A50068">
        <w:rPr>
          <w:sz w:val="28"/>
          <w:szCs w:val="28"/>
        </w:rPr>
        <w:t>АО «Р</w:t>
      </w:r>
      <w:r w:rsidR="003D46EC" w:rsidRPr="00A50068">
        <w:rPr>
          <w:sz w:val="28"/>
          <w:szCs w:val="28"/>
        </w:rPr>
        <w:t>у</w:t>
      </w:r>
      <w:r w:rsidRPr="00A50068">
        <w:rPr>
          <w:sz w:val="28"/>
          <w:szCs w:val="28"/>
        </w:rPr>
        <w:t>сНИТИ»)</w:t>
      </w:r>
      <w:r w:rsidR="00BA1CC3" w:rsidRPr="00A50068">
        <w:rPr>
          <w:sz w:val="28"/>
          <w:szCs w:val="28"/>
        </w:rPr>
        <w:t xml:space="preserve"> и </w:t>
      </w:r>
      <w:r w:rsidR="007F5A91" w:rsidRPr="00A50068">
        <w:rPr>
          <w:sz w:val="28"/>
          <w:szCs w:val="28"/>
        </w:rPr>
        <w:t>П</w:t>
      </w:r>
      <w:r w:rsidR="00BA1CC3" w:rsidRPr="00A50068">
        <w:rPr>
          <w:sz w:val="28"/>
          <w:szCs w:val="28"/>
        </w:rPr>
        <w:t>одкомитетом 6 «Стальные баллоны» ТК 357 «Стальные и чугунные трубы и баллоны»</w:t>
      </w:r>
    </w:p>
    <w:p w14:paraId="34800F55" w14:textId="1E1E688B" w:rsidR="00E67CF0" w:rsidRPr="00A50068" w:rsidRDefault="00E67CF0" w:rsidP="00EE0A69">
      <w:pPr>
        <w:spacing w:line="360" w:lineRule="auto"/>
        <w:ind w:firstLine="567"/>
        <w:jc w:val="both"/>
        <w:rPr>
          <w:sz w:val="28"/>
          <w:szCs w:val="28"/>
        </w:rPr>
      </w:pPr>
      <w:r w:rsidRPr="00A50068">
        <w:rPr>
          <w:sz w:val="28"/>
          <w:szCs w:val="28"/>
        </w:rPr>
        <w:t xml:space="preserve">2 ВНЕСЕН </w:t>
      </w:r>
      <w:r w:rsidR="005F56A7" w:rsidRPr="00A50068">
        <w:rPr>
          <w:sz w:val="28"/>
          <w:szCs w:val="28"/>
        </w:rPr>
        <w:t>Т</w:t>
      </w:r>
      <w:r w:rsidR="009F015E" w:rsidRPr="00A50068">
        <w:rPr>
          <w:sz w:val="28"/>
          <w:szCs w:val="28"/>
        </w:rPr>
        <w:t xml:space="preserve">ехническим </w:t>
      </w:r>
      <w:r w:rsidRPr="00A50068">
        <w:rPr>
          <w:sz w:val="28"/>
          <w:szCs w:val="28"/>
        </w:rPr>
        <w:t xml:space="preserve">комитетом по стандартизации </w:t>
      </w:r>
      <w:r w:rsidR="005F56A7" w:rsidRPr="00A50068">
        <w:rPr>
          <w:sz w:val="28"/>
          <w:szCs w:val="28"/>
        </w:rPr>
        <w:t xml:space="preserve">ТК 357 </w:t>
      </w:r>
      <w:r w:rsidRPr="00A50068">
        <w:rPr>
          <w:sz w:val="28"/>
          <w:szCs w:val="28"/>
        </w:rPr>
        <w:t>«Стальные и чугунные трубы и баллоны»</w:t>
      </w:r>
    </w:p>
    <w:p w14:paraId="2FD9115D" w14:textId="68C04804" w:rsidR="00E67CF0" w:rsidRPr="00A50068" w:rsidRDefault="00E67CF0" w:rsidP="00EE0A69">
      <w:pPr>
        <w:spacing w:line="360" w:lineRule="auto"/>
        <w:ind w:firstLine="567"/>
        <w:jc w:val="both"/>
        <w:rPr>
          <w:sz w:val="28"/>
          <w:szCs w:val="28"/>
        </w:rPr>
      </w:pPr>
      <w:r w:rsidRPr="00A50068">
        <w:rPr>
          <w:sz w:val="28"/>
          <w:szCs w:val="28"/>
        </w:rPr>
        <w:t>3</w:t>
      </w:r>
      <w:r w:rsidR="004B14A2" w:rsidRPr="00A50068">
        <w:rPr>
          <w:sz w:val="28"/>
          <w:szCs w:val="28"/>
        </w:rPr>
        <w:t xml:space="preserve"> </w:t>
      </w:r>
      <w:r w:rsidRPr="00A50068">
        <w:rPr>
          <w:sz w:val="28"/>
          <w:szCs w:val="28"/>
        </w:rPr>
        <w:t>ПРИНЯТ Межгосударственным советом по стандартизации, метрологии и сертификации (протокол от «___» ____________20</w:t>
      </w:r>
      <w:r w:rsidR="00371920" w:rsidRPr="00A50068">
        <w:rPr>
          <w:sz w:val="28"/>
          <w:szCs w:val="28"/>
        </w:rPr>
        <w:t>2</w:t>
      </w:r>
      <w:r w:rsidRPr="00A50068">
        <w:rPr>
          <w:sz w:val="28"/>
          <w:szCs w:val="28"/>
        </w:rPr>
        <w:t>_ г. № ____________)</w:t>
      </w:r>
    </w:p>
    <w:p w14:paraId="357BDC53" w14:textId="496AB20A" w:rsidR="00E67CF0" w:rsidRPr="00A50068" w:rsidRDefault="00E67CF0" w:rsidP="005F56A7">
      <w:pPr>
        <w:spacing w:line="360" w:lineRule="auto"/>
        <w:ind w:firstLine="567"/>
        <w:jc w:val="both"/>
        <w:rPr>
          <w:sz w:val="28"/>
          <w:szCs w:val="28"/>
        </w:rPr>
      </w:pPr>
      <w:r w:rsidRPr="00A50068">
        <w:rPr>
          <w:sz w:val="28"/>
          <w:szCs w:val="28"/>
        </w:rPr>
        <w:t>За принятие проголосовали: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5"/>
        <w:gridCol w:w="2408"/>
        <w:gridCol w:w="4812"/>
      </w:tblGrid>
      <w:tr w:rsidR="00927D90" w:rsidRPr="00A50068" w14:paraId="4353DEE6" w14:textId="77777777" w:rsidTr="00092B02">
        <w:tc>
          <w:tcPr>
            <w:tcW w:w="1459" w:type="pct"/>
            <w:tcBorders>
              <w:bottom w:val="double" w:sz="4" w:space="0" w:color="auto"/>
            </w:tcBorders>
            <w:vAlign w:val="center"/>
          </w:tcPr>
          <w:p w14:paraId="6BC03730" w14:textId="77777777" w:rsidR="004B14A2" w:rsidRPr="00A50068" w:rsidRDefault="004B14A2" w:rsidP="005209BA">
            <w:pPr>
              <w:ind w:right="17"/>
              <w:jc w:val="center"/>
            </w:pPr>
            <w:r w:rsidRPr="00A50068">
              <w:t>Краткое наименование страны по МК (ИСО 3166) 004 – 97</w:t>
            </w:r>
          </w:p>
        </w:tc>
        <w:tc>
          <w:tcPr>
            <w:tcW w:w="1181" w:type="pct"/>
            <w:tcBorders>
              <w:bottom w:val="double" w:sz="4" w:space="0" w:color="auto"/>
            </w:tcBorders>
            <w:vAlign w:val="center"/>
          </w:tcPr>
          <w:p w14:paraId="7A8415B3" w14:textId="33F12741" w:rsidR="004B14A2" w:rsidRPr="00A50068" w:rsidRDefault="004B14A2" w:rsidP="005209BA">
            <w:pPr>
              <w:ind w:right="17"/>
              <w:jc w:val="center"/>
            </w:pPr>
            <w:r w:rsidRPr="00A50068">
              <w:t>Код страны по</w:t>
            </w:r>
            <w:r w:rsidR="005209BA" w:rsidRPr="00A50068">
              <w:t xml:space="preserve"> </w:t>
            </w:r>
            <w:r w:rsidRPr="00A50068">
              <w:t>МК (ИСО 3166) 004 – 97</w:t>
            </w:r>
          </w:p>
        </w:tc>
        <w:tc>
          <w:tcPr>
            <w:tcW w:w="2360" w:type="pct"/>
            <w:tcBorders>
              <w:bottom w:val="double" w:sz="4" w:space="0" w:color="auto"/>
            </w:tcBorders>
            <w:vAlign w:val="center"/>
          </w:tcPr>
          <w:p w14:paraId="38417C8C" w14:textId="4056D121" w:rsidR="004B14A2" w:rsidRPr="00A50068" w:rsidRDefault="004B14A2" w:rsidP="005209BA">
            <w:pPr>
              <w:ind w:right="17"/>
              <w:jc w:val="center"/>
            </w:pPr>
            <w:r w:rsidRPr="00A50068">
              <w:t xml:space="preserve">Сокращенное наименование </w:t>
            </w:r>
            <w:r w:rsidR="005209BA" w:rsidRPr="00A50068">
              <w:t xml:space="preserve">национального </w:t>
            </w:r>
            <w:r w:rsidRPr="00A50068">
              <w:t xml:space="preserve">органа </w:t>
            </w:r>
            <w:r w:rsidR="005209BA" w:rsidRPr="00A50068">
              <w:t>по стандартизации</w:t>
            </w:r>
          </w:p>
        </w:tc>
      </w:tr>
      <w:tr w:rsidR="00927D90" w:rsidRPr="00A50068" w14:paraId="700294FA" w14:textId="77777777" w:rsidTr="00092B02">
        <w:trPr>
          <w:trHeight w:val="243"/>
        </w:trPr>
        <w:tc>
          <w:tcPr>
            <w:tcW w:w="1459" w:type="pct"/>
            <w:tcBorders>
              <w:top w:val="double" w:sz="4" w:space="0" w:color="auto"/>
              <w:bottom w:val="nil"/>
            </w:tcBorders>
          </w:tcPr>
          <w:p w14:paraId="039B07CF" w14:textId="10FA5DB1" w:rsidR="005647A0" w:rsidRPr="00A50068" w:rsidRDefault="005647A0" w:rsidP="00D628F6">
            <w:pPr>
              <w:ind w:right="17"/>
              <w:contextualSpacing/>
              <w:jc w:val="both"/>
            </w:pPr>
          </w:p>
        </w:tc>
        <w:tc>
          <w:tcPr>
            <w:tcW w:w="1181" w:type="pct"/>
            <w:tcBorders>
              <w:top w:val="double" w:sz="4" w:space="0" w:color="auto"/>
              <w:bottom w:val="nil"/>
            </w:tcBorders>
          </w:tcPr>
          <w:p w14:paraId="6D87330A" w14:textId="498BBDBA" w:rsidR="00863AFE" w:rsidRPr="00A50068" w:rsidRDefault="00863AFE" w:rsidP="00D628F6">
            <w:pPr>
              <w:ind w:right="17"/>
              <w:contextualSpacing/>
              <w:jc w:val="center"/>
            </w:pPr>
          </w:p>
        </w:tc>
        <w:tc>
          <w:tcPr>
            <w:tcW w:w="2360" w:type="pct"/>
            <w:tcBorders>
              <w:top w:val="double" w:sz="4" w:space="0" w:color="auto"/>
              <w:bottom w:val="nil"/>
            </w:tcBorders>
          </w:tcPr>
          <w:p w14:paraId="76BDF23A" w14:textId="3F375A30" w:rsidR="00863AFE" w:rsidRPr="00A50068" w:rsidRDefault="00863AFE" w:rsidP="00D628F6">
            <w:pPr>
              <w:ind w:right="17"/>
              <w:contextualSpacing/>
              <w:jc w:val="center"/>
            </w:pPr>
          </w:p>
        </w:tc>
      </w:tr>
      <w:tr w:rsidR="00927D90" w:rsidRPr="00A50068" w14:paraId="19F00FD4" w14:textId="77777777" w:rsidTr="00092B02">
        <w:trPr>
          <w:trHeight w:val="210"/>
        </w:trPr>
        <w:tc>
          <w:tcPr>
            <w:tcW w:w="1459" w:type="pct"/>
            <w:tcBorders>
              <w:top w:val="nil"/>
              <w:bottom w:val="nil"/>
            </w:tcBorders>
          </w:tcPr>
          <w:p w14:paraId="68B86832" w14:textId="00B67308" w:rsidR="00863AFE" w:rsidRPr="00A50068" w:rsidRDefault="00863AFE" w:rsidP="00D628F6">
            <w:pPr>
              <w:ind w:right="17"/>
              <w:contextualSpacing/>
              <w:jc w:val="both"/>
            </w:pPr>
          </w:p>
        </w:tc>
        <w:tc>
          <w:tcPr>
            <w:tcW w:w="1181" w:type="pct"/>
            <w:tcBorders>
              <w:top w:val="nil"/>
              <w:bottom w:val="nil"/>
            </w:tcBorders>
          </w:tcPr>
          <w:p w14:paraId="05823523" w14:textId="5B164734" w:rsidR="00863AFE" w:rsidRPr="00A50068" w:rsidRDefault="00863AFE" w:rsidP="00D628F6">
            <w:pPr>
              <w:ind w:right="17"/>
              <w:contextualSpacing/>
              <w:jc w:val="center"/>
            </w:pPr>
          </w:p>
        </w:tc>
        <w:tc>
          <w:tcPr>
            <w:tcW w:w="2360" w:type="pct"/>
            <w:tcBorders>
              <w:top w:val="nil"/>
              <w:bottom w:val="nil"/>
            </w:tcBorders>
          </w:tcPr>
          <w:p w14:paraId="6F3D3390" w14:textId="6FE90FF6" w:rsidR="00863AFE" w:rsidRPr="00A50068" w:rsidRDefault="00863AFE" w:rsidP="00D628F6">
            <w:pPr>
              <w:ind w:right="17"/>
              <w:contextualSpacing/>
              <w:jc w:val="center"/>
              <w:rPr>
                <w:spacing w:val="2"/>
                <w:shd w:val="clear" w:color="auto" w:fill="FFFFFF"/>
              </w:rPr>
            </w:pPr>
          </w:p>
        </w:tc>
      </w:tr>
      <w:tr w:rsidR="00927D90" w:rsidRPr="00A50068" w14:paraId="4854FF85" w14:textId="77777777" w:rsidTr="00092B02">
        <w:trPr>
          <w:trHeight w:val="70"/>
        </w:trPr>
        <w:tc>
          <w:tcPr>
            <w:tcW w:w="1459" w:type="pct"/>
            <w:tcBorders>
              <w:top w:val="nil"/>
              <w:bottom w:val="nil"/>
            </w:tcBorders>
          </w:tcPr>
          <w:p w14:paraId="36EC21FD" w14:textId="4D4656CA" w:rsidR="00863AFE" w:rsidRPr="00A50068" w:rsidRDefault="00863AFE" w:rsidP="00D628F6">
            <w:pPr>
              <w:ind w:right="17"/>
              <w:contextualSpacing/>
              <w:jc w:val="both"/>
            </w:pPr>
          </w:p>
        </w:tc>
        <w:tc>
          <w:tcPr>
            <w:tcW w:w="1181" w:type="pct"/>
            <w:tcBorders>
              <w:top w:val="nil"/>
              <w:bottom w:val="nil"/>
            </w:tcBorders>
          </w:tcPr>
          <w:p w14:paraId="1BE0CA6B" w14:textId="0D2E88E4" w:rsidR="00863AFE" w:rsidRPr="00A50068" w:rsidRDefault="00863AFE" w:rsidP="00D628F6">
            <w:pPr>
              <w:ind w:right="17"/>
              <w:contextualSpacing/>
              <w:jc w:val="center"/>
            </w:pPr>
          </w:p>
        </w:tc>
        <w:tc>
          <w:tcPr>
            <w:tcW w:w="2360" w:type="pct"/>
            <w:tcBorders>
              <w:top w:val="nil"/>
              <w:bottom w:val="nil"/>
            </w:tcBorders>
          </w:tcPr>
          <w:p w14:paraId="19C226BE" w14:textId="7267A4EA" w:rsidR="00863AFE" w:rsidRPr="00A50068" w:rsidRDefault="00863AFE" w:rsidP="00D628F6">
            <w:pPr>
              <w:ind w:right="17"/>
              <w:contextualSpacing/>
              <w:jc w:val="center"/>
              <w:rPr>
                <w:spacing w:val="2"/>
                <w:shd w:val="clear" w:color="auto" w:fill="FFFFFF"/>
              </w:rPr>
            </w:pPr>
          </w:p>
        </w:tc>
      </w:tr>
      <w:tr w:rsidR="00927D90" w:rsidRPr="00A50068" w14:paraId="34260409" w14:textId="77777777" w:rsidTr="00092B02">
        <w:trPr>
          <w:trHeight w:val="70"/>
        </w:trPr>
        <w:tc>
          <w:tcPr>
            <w:tcW w:w="1459" w:type="pct"/>
            <w:tcBorders>
              <w:top w:val="nil"/>
              <w:bottom w:val="nil"/>
            </w:tcBorders>
          </w:tcPr>
          <w:p w14:paraId="4F578C04" w14:textId="2C9707C1" w:rsidR="00863AFE" w:rsidRPr="00A50068" w:rsidRDefault="00863AFE" w:rsidP="00D628F6">
            <w:pPr>
              <w:ind w:right="17"/>
              <w:contextualSpacing/>
              <w:jc w:val="both"/>
            </w:pPr>
          </w:p>
        </w:tc>
        <w:tc>
          <w:tcPr>
            <w:tcW w:w="1181" w:type="pct"/>
            <w:tcBorders>
              <w:top w:val="nil"/>
              <w:bottom w:val="nil"/>
            </w:tcBorders>
          </w:tcPr>
          <w:p w14:paraId="6CA34B18" w14:textId="2FB4225D" w:rsidR="00863AFE" w:rsidRPr="00A50068" w:rsidRDefault="00863AFE" w:rsidP="00D628F6">
            <w:pPr>
              <w:ind w:right="17"/>
              <w:contextualSpacing/>
              <w:jc w:val="center"/>
            </w:pPr>
          </w:p>
        </w:tc>
        <w:tc>
          <w:tcPr>
            <w:tcW w:w="2360" w:type="pct"/>
            <w:tcBorders>
              <w:top w:val="nil"/>
              <w:bottom w:val="nil"/>
            </w:tcBorders>
          </w:tcPr>
          <w:p w14:paraId="4F84C929" w14:textId="3D6390BB" w:rsidR="00863AFE" w:rsidRPr="00A50068" w:rsidRDefault="00863AFE" w:rsidP="00D628F6">
            <w:pPr>
              <w:ind w:right="17"/>
              <w:contextualSpacing/>
              <w:jc w:val="center"/>
              <w:rPr>
                <w:spacing w:val="2"/>
                <w:shd w:val="clear" w:color="auto" w:fill="FFFFFF"/>
              </w:rPr>
            </w:pPr>
          </w:p>
        </w:tc>
      </w:tr>
      <w:tr w:rsidR="00927D90" w:rsidRPr="00A50068" w14:paraId="036780F6" w14:textId="77777777" w:rsidTr="00092B02">
        <w:trPr>
          <w:trHeight w:val="176"/>
        </w:trPr>
        <w:tc>
          <w:tcPr>
            <w:tcW w:w="1459" w:type="pct"/>
            <w:tcBorders>
              <w:top w:val="nil"/>
              <w:bottom w:val="nil"/>
            </w:tcBorders>
          </w:tcPr>
          <w:p w14:paraId="08A5BCB2" w14:textId="5AF1624B" w:rsidR="00863AFE" w:rsidRPr="00A50068" w:rsidRDefault="00863AFE" w:rsidP="00D628F6">
            <w:pPr>
              <w:ind w:right="17"/>
              <w:contextualSpacing/>
              <w:jc w:val="both"/>
            </w:pPr>
          </w:p>
        </w:tc>
        <w:tc>
          <w:tcPr>
            <w:tcW w:w="1181" w:type="pct"/>
            <w:tcBorders>
              <w:top w:val="nil"/>
              <w:bottom w:val="nil"/>
            </w:tcBorders>
          </w:tcPr>
          <w:p w14:paraId="5944B73A" w14:textId="63DAC62C" w:rsidR="00863AFE" w:rsidRPr="00A50068" w:rsidRDefault="00863AFE" w:rsidP="00D628F6">
            <w:pPr>
              <w:ind w:right="17"/>
              <w:contextualSpacing/>
              <w:jc w:val="center"/>
            </w:pPr>
          </w:p>
        </w:tc>
        <w:tc>
          <w:tcPr>
            <w:tcW w:w="2360" w:type="pct"/>
            <w:tcBorders>
              <w:top w:val="nil"/>
              <w:bottom w:val="nil"/>
            </w:tcBorders>
          </w:tcPr>
          <w:p w14:paraId="3C361F9C" w14:textId="391132E8" w:rsidR="00863AFE" w:rsidRPr="00A50068" w:rsidRDefault="00863AFE" w:rsidP="00D628F6">
            <w:pPr>
              <w:ind w:right="17"/>
              <w:contextualSpacing/>
              <w:jc w:val="center"/>
              <w:rPr>
                <w:spacing w:val="2"/>
                <w:shd w:val="clear" w:color="auto" w:fill="FFFFFF"/>
              </w:rPr>
            </w:pPr>
          </w:p>
        </w:tc>
      </w:tr>
      <w:tr w:rsidR="00927D90" w:rsidRPr="00A50068" w14:paraId="585A16A4" w14:textId="77777777" w:rsidTr="00092B02">
        <w:trPr>
          <w:trHeight w:val="70"/>
        </w:trPr>
        <w:tc>
          <w:tcPr>
            <w:tcW w:w="1459" w:type="pct"/>
            <w:tcBorders>
              <w:top w:val="nil"/>
              <w:bottom w:val="single" w:sz="4" w:space="0" w:color="auto"/>
            </w:tcBorders>
          </w:tcPr>
          <w:p w14:paraId="5CECAA4C" w14:textId="7B80498F" w:rsidR="00863AFE" w:rsidRPr="00A50068" w:rsidRDefault="00863AFE" w:rsidP="00D628F6">
            <w:pPr>
              <w:pStyle w:val="HTML"/>
              <w:shd w:val="clear" w:color="auto" w:fill="FFFFFF"/>
              <w:contextualSpacing/>
              <w:jc w:val="both"/>
              <w:rPr>
                <w:rFonts w:ascii="Times New Roman" w:hAnsi="Times New Roman" w:cs="Times New Roman"/>
                <w:sz w:val="24"/>
                <w:szCs w:val="24"/>
              </w:rPr>
            </w:pPr>
          </w:p>
        </w:tc>
        <w:tc>
          <w:tcPr>
            <w:tcW w:w="1181" w:type="pct"/>
            <w:tcBorders>
              <w:top w:val="nil"/>
              <w:bottom w:val="single" w:sz="4" w:space="0" w:color="auto"/>
            </w:tcBorders>
          </w:tcPr>
          <w:p w14:paraId="7E4E104E" w14:textId="459836EF" w:rsidR="00863AFE" w:rsidRPr="00A50068" w:rsidRDefault="00863AFE" w:rsidP="00D628F6">
            <w:pPr>
              <w:ind w:right="17"/>
              <w:contextualSpacing/>
              <w:jc w:val="center"/>
            </w:pPr>
          </w:p>
        </w:tc>
        <w:tc>
          <w:tcPr>
            <w:tcW w:w="2360" w:type="pct"/>
            <w:tcBorders>
              <w:top w:val="nil"/>
              <w:bottom w:val="single" w:sz="4" w:space="0" w:color="auto"/>
            </w:tcBorders>
          </w:tcPr>
          <w:p w14:paraId="13D4735B" w14:textId="7954CF0E" w:rsidR="00863AFE" w:rsidRPr="00A50068" w:rsidRDefault="00863AFE" w:rsidP="00D628F6">
            <w:pPr>
              <w:ind w:right="17"/>
              <w:contextualSpacing/>
              <w:jc w:val="center"/>
              <w:rPr>
                <w:spacing w:val="2"/>
                <w:shd w:val="clear" w:color="auto" w:fill="FFFFFF"/>
              </w:rPr>
            </w:pPr>
          </w:p>
        </w:tc>
      </w:tr>
    </w:tbl>
    <w:p w14:paraId="3CA545F7" w14:textId="4D5F2863" w:rsidR="00E67CF0" w:rsidRPr="00A50068" w:rsidRDefault="004B14A2" w:rsidP="00501A64">
      <w:pPr>
        <w:pStyle w:val="Style3"/>
        <w:widowControl/>
        <w:spacing w:before="120" w:line="360" w:lineRule="auto"/>
        <w:ind w:firstLine="567"/>
        <w:rPr>
          <w:rFonts w:ascii="Times New Roman" w:hAnsi="Times New Roman"/>
          <w:sz w:val="28"/>
          <w:szCs w:val="28"/>
        </w:rPr>
      </w:pPr>
      <w:r w:rsidRPr="00A50068">
        <w:rPr>
          <w:rFonts w:ascii="Times New Roman" w:hAnsi="Times New Roman"/>
          <w:sz w:val="28"/>
          <w:szCs w:val="28"/>
        </w:rPr>
        <w:t xml:space="preserve">4 </w:t>
      </w:r>
      <w:r w:rsidR="00E67CF0" w:rsidRPr="00A50068">
        <w:rPr>
          <w:rFonts w:ascii="Times New Roman" w:hAnsi="Times New Roman"/>
          <w:sz w:val="28"/>
          <w:szCs w:val="28"/>
        </w:rPr>
        <w:t>Приказом Федерального агентства по техническому регулированию и метрологии от «_____» _________ 20</w:t>
      </w:r>
      <w:r w:rsidR="00371920" w:rsidRPr="00A50068">
        <w:rPr>
          <w:rFonts w:ascii="Times New Roman" w:hAnsi="Times New Roman"/>
          <w:sz w:val="28"/>
          <w:szCs w:val="28"/>
        </w:rPr>
        <w:t>2</w:t>
      </w:r>
      <w:r w:rsidR="00E67CF0" w:rsidRPr="00A50068">
        <w:rPr>
          <w:rFonts w:ascii="Times New Roman" w:hAnsi="Times New Roman"/>
          <w:sz w:val="28"/>
          <w:szCs w:val="28"/>
        </w:rPr>
        <w:t>__ г. № ______ межгосударственный стандарт ГОСТ______ введен в действие с «_____» ________ 20</w:t>
      </w:r>
      <w:r w:rsidR="00371920" w:rsidRPr="00A50068">
        <w:rPr>
          <w:rFonts w:ascii="Times New Roman" w:hAnsi="Times New Roman"/>
          <w:sz w:val="28"/>
          <w:szCs w:val="28"/>
        </w:rPr>
        <w:t>2</w:t>
      </w:r>
      <w:r w:rsidR="00E67CF0" w:rsidRPr="00A50068">
        <w:rPr>
          <w:rFonts w:ascii="Times New Roman" w:hAnsi="Times New Roman"/>
          <w:sz w:val="28"/>
          <w:szCs w:val="28"/>
        </w:rPr>
        <w:t>__ г.</w:t>
      </w:r>
    </w:p>
    <w:p w14:paraId="2B79ECB3" w14:textId="67785742" w:rsidR="00E67CF0" w:rsidRPr="00A50068" w:rsidRDefault="00E67CF0" w:rsidP="00EE0A69">
      <w:pPr>
        <w:shd w:val="clear" w:color="auto" w:fill="FFFFFF"/>
        <w:spacing w:before="120" w:line="360" w:lineRule="auto"/>
        <w:ind w:firstLine="567"/>
        <w:jc w:val="both"/>
        <w:rPr>
          <w:spacing w:val="5"/>
          <w:sz w:val="28"/>
          <w:szCs w:val="28"/>
        </w:rPr>
      </w:pPr>
      <w:r w:rsidRPr="00A50068">
        <w:rPr>
          <w:spacing w:val="3"/>
          <w:sz w:val="28"/>
          <w:szCs w:val="28"/>
        </w:rPr>
        <w:t>5</w:t>
      </w:r>
      <w:r w:rsidR="004B14A2" w:rsidRPr="00A50068">
        <w:rPr>
          <w:spacing w:val="3"/>
          <w:sz w:val="28"/>
          <w:szCs w:val="28"/>
        </w:rPr>
        <w:t xml:space="preserve"> </w:t>
      </w:r>
      <w:r w:rsidRPr="00A50068">
        <w:rPr>
          <w:spacing w:val="5"/>
          <w:sz w:val="28"/>
          <w:szCs w:val="28"/>
        </w:rPr>
        <w:t xml:space="preserve">ВЗАМЕН ГОСТ </w:t>
      </w:r>
      <w:r w:rsidR="00C50D9F" w:rsidRPr="00A50068">
        <w:rPr>
          <w:spacing w:val="5"/>
          <w:sz w:val="28"/>
          <w:szCs w:val="28"/>
        </w:rPr>
        <w:t>9731</w:t>
      </w:r>
      <w:r w:rsidRPr="00A50068">
        <w:rPr>
          <w:spacing w:val="5"/>
          <w:sz w:val="28"/>
          <w:szCs w:val="28"/>
        </w:rPr>
        <w:t xml:space="preserve"> – 7</w:t>
      </w:r>
      <w:r w:rsidR="00C50D9F" w:rsidRPr="00A50068">
        <w:rPr>
          <w:spacing w:val="5"/>
          <w:sz w:val="28"/>
          <w:szCs w:val="28"/>
        </w:rPr>
        <w:t>9</w:t>
      </w:r>
    </w:p>
    <w:p w14:paraId="2A745621" w14:textId="77777777" w:rsidR="00A76749" w:rsidRPr="00A50068" w:rsidRDefault="00A76749" w:rsidP="00A76749">
      <w:pPr>
        <w:spacing w:line="360" w:lineRule="auto"/>
        <w:ind w:firstLine="567"/>
        <w:jc w:val="both"/>
        <w:rPr>
          <w:i/>
        </w:rPr>
      </w:pPr>
      <w:r w:rsidRPr="00A50068">
        <w:rPr>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00A29B4" w14:textId="789D612A" w:rsidR="00C44BB0" w:rsidRPr="00A50068" w:rsidRDefault="00A76749" w:rsidP="00A76749">
      <w:pPr>
        <w:spacing w:line="360" w:lineRule="auto"/>
        <w:ind w:firstLine="567"/>
        <w:jc w:val="both"/>
        <w:rPr>
          <w:i/>
        </w:rPr>
      </w:pPr>
      <w:r w:rsidRPr="00A50068">
        <w:rPr>
          <w:i/>
        </w:rPr>
        <w:lastRenderedPageBreak/>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w:t>
      </w:r>
      <w:r w:rsidR="00501A64" w:rsidRPr="00A50068">
        <w:rPr>
          <w:i/>
        </w:rPr>
        <w:t xml:space="preserve"> </w:t>
      </w:r>
      <w:r w:rsidRPr="00A50068">
        <w:rPr>
          <w:i/>
        </w:rPr>
        <w:t>стандарты»</w:t>
      </w:r>
    </w:p>
    <w:p w14:paraId="058B62B7" w14:textId="77777777" w:rsidR="003D46EC" w:rsidRPr="00A50068" w:rsidRDefault="003D46EC" w:rsidP="00A76749">
      <w:pPr>
        <w:spacing w:line="360" w:lineRule="auto"/>
        <w:ind w:firstLine="567"/>
        <w:jc w:val="both"/>
        <w:rPr>
          <w:i/>
        </w:rPr>
      </w:pPr>
    </w:p>
    <w:p w14:paraId="4F56BFE0" w14:textId="77777777" w:rsidR="003D46EC" w:rsidRPr="00A50068" w:rsidRDefault="003D46EC" w:rsidP="00A76749">
      <w:pPr>
        <w:spacing w:line="360" w:lineRule="auto"/>
        <w:ind w:firstLine="567"/>
        <w:jc w:val="both"/>
        <w:rPr>
          <w:i/>
        </w:rPr>
      </w:pPr>
    </w:p>
    <w:p w14:paraId="69A20567" w14:textId="77777777" w:rsidR="003D46EC" w:rsidRPr="00A50068" w:rsidRDefault="003D46EC" w:rsidP="00A76749">
      <w:pPr>
        <w:spacing w:line="360" w:lineRule="auto"/>
        <w:ind w:firstLine="567"/>
        <w:jc w:val="both"/>
        <w:rPr>
          <w:i/>
        </w:rPr>
      </w:pPr>
    </w:p>
    <w:p w14:paraId="07B628DF" w14:textId="77777777" w:rsidR="003D46EC" w:rsidRPr="00A50068" w:rsidRDefault="003D46EC" w:rsidP="00A76749">
      <w:pPr>
        <w:spacing w:line="360" w:lineRule="auto"/>
        <w:ind w:firstLine="567"/>
        <w:jc w:val="both"/>
        <w:rPr>
          <w:i/>
        </w:rPr>
      </w:pPr>
    </w:p>
    <w:p w14:paraId="724AAE6D" w14:textId="77777777" w:rsidR="003D46EC" w:rsidRPr="00A50068" w:rsidRDefault="003D46EC" w:rsidP="00A76749">
      <w:pPr>
        <w:spacing w:line="360" w:lineRule="auto"/>
        <w:ind w:firstLine="567"/>
        <w:jc w:val="both"/>
        <w:rPr>
          <w:i/>
        </w:rPr>
      </w:pPr>
    </w:p>
    <w:p w14:paraId="36128D60" w14:textId="77777777" w:rsidR="003D46EC" w:rsidRPr="00A50068" w:rsidRDefault="003D46EC" w:rsidP="00A76749">
      <w:pPr>
        <w:spacing w:line="360" w:lineRule="auto"/>
        <w:ind w:firstLine="567"/>
        <w:jc w:val="both"/>
        <w:rPr>
          <w:i/>
        </w:rPr>
      </w:pPr>
    </w:p>
    <w:p w14:paraId="00C6666F" w14:textId="77777777" w:rsidR="003D46EC" w:rsidRPr="00A50068" w:rsidRDefault="003D46EC" w:rsidP="00A76749">
      <w:pPr>
        <w:spacing w:line="360" w:lineRule="auto"/>
        <w:ind w:firstLine="567"/>
        <w:jc w:val="both"/>
        <w:rPr>
          <w:i/>
        </w:rPr>
      </w:pPr>
    </w:p>
    <w:p w14:paraId="56545989" w14:textId="77777777" w:rsidR="003D46EC" w:rsidRPr="00A50068" w:rsidRDefault="003D46EC" w:rsidP="00A76749">
      <w:pPr>
        <w:spacing w:line="360" w:lineRule="auto"/>
        <w:ind w:firstLine="567"/>
        <w:jc w:val="both"/>
        <w:rPr>
          <w:i/>
        </w:rPr>
      </w:pPr>
    </w:p>
    <w:p w14:paraId="7CFBB2DC" w14:textId="77777777" w:rsidR="003D46EC" w:rsidRPr="00A50068" w:rsidRDefault="003D46EC" w:rsidP="00A76749">
      <w:pPr>
        <w:spacing w:line="360" w:lineRule="auto"/>
        <w:ind w:firstLine="567"/>
        <w:jc w:val="both"/>
        <w:rPr>
          <w:i/>
        </w:rPr>
      </w:pPr>
    </w:p>
    <w:p w14:paraId="5F09A246" w14:textId="77777777" w:rsidR="003D46EC" w:rsidRPr="00A50068" w:rsidRDefault="003D46EC" w:rsidP="00A76749">
      <w:pPr>
        <w:spacing w:line="360" w:lineRule="auto"/>
        <w:ind w:firstLine="567"/>
        <w:jc w:val="both"/>
        <w:rPr>
          <w:i/>
        </w:rPr>
      </w:pPr>
    </w:p>
    <w:p w14:paraId="0FA3371E" w14:textId="77777777" w:rsidR="003D46EC" w:rsidRPr="00A50068" w:rsidRDefault="003D46EC" w:rsidP="00A76749">
      <w:pPr>
        <w:spacing w:line="360" w:lineRule="auto"/>
        <w:ind w:firstLine="567"/>
        <w:jc w:val="both"/>
        <w:rPr>
          <w:i/>
        </w:rPr>
      </w:pPr>
    </w:p>
    <w:p w14:paraId="03862BA8" w14:textId="77777777" w:rsidR="003D46EC" w:rsidRPr="00A50068" w:rsidRDefault="003D46EC" w:rsidP="00A76749">
      <w:pPr>
        <w:spacing w:line="360" w:lineRule="auto"/>
        <w:ind w:firstLine="567"/>
        <w:jc w:val="both"/>
        <w:rPr>
          <w:i/>
        </w:rPr>
      </w:pPr>
    </w:p>
    <w:p w14:paraId="4D457085" w14:textId="77777777" w:rsidR="003D46EC" w:rsidRPr="00A50068" w:rsidRDefault="003D46EC" w:rsidP="00A76749">
      <w:pPr>
        <w:spacing w:line="360" w:lineRule="auto"/>
        <w:ind w:firstLine="567"/>
        <w:jc w:val="both"/>
        <w:rPr>
          <w:i/>
        </w:rPr>
      </w:pPr>
    </w:p>
    <w:p w14:paraId="7BFA89C3" w14:textId="77777777" w:rsidR="003D46EC" w:rsidRPr="00A50068" w:rsidRDefault="003D46EC" w:rsidP="00A76749">
      <w:pPr>
        <w:spacing w:line="360" w:lineRule="auto"/>
        <w:ind w:firstLine="567"/>
        <w:jc w:val="both"/>
        <w:rPr>
          <w:i/>
        </w:rPr>
      </w:pPr>
    </w:p>
    <w:p w14:paraId="5583E9CF" w14:textId="77777777" w:rsidR="003D46EC" w:rsidRPr="00A50068" w:rsidRDefault="003D46EC" w:rsidP="00A76749">
      <w:pPr>
        <w:spacing w:line="360" w:lineRule="auto"/>
        <w:ind w:firstLine="567"/>
        <w:jc w:val="both"/>
        <w:rPr>
          <w:i/>
        </w:rPr>
      </w:pPr>
    </w:p>
    <w:p w14:paraId="40ADA0A9" w14:textId="77777777" w:rsidR="003D46EC" w:rsidRPr="00A50068" w:rsidRDefault="003D46EC" w:rsidP="00A76749">
      <w:pPr>
        <w:spacing w:line="360" w:lineRule="auto"/>
        <w:ind w:firstLine="567"/>
        <w:jc w:val="both"/>
        <w:rPr>
          <w:i/>
        </w:rPr>
      </w:pPr>
    </w:p>
    <w:p w14:paraId="5FF953E7" w14:textId="77777777" w:rsidR="003D46EC" w:rsidRPr="00A50068" w:rsidRDefault="003D46EC" w:rsidP="00A76749">
      <w:pPr>
        <w:spacing w:line="360" w:lineRule="auto"/>
        <w:ind w:firstLine="567"/>
        <w:jc w:val="both"/>
        <w:rPr>
          <w:i/>
        </w:rPr>
      </w:pPr>
    </w:p>
    <w:p w14:paraId="7B149CF5" w14:textId="77777777" w:rsidR="003D46EC" w:rsidRPr="00A50068" w:rsidRDefault="003D46EC" w:rsidP="00A76749">
      <w:pPr>
        <w:spacing w:line="360" w:lineRule="auto"/>
        <w:ind w:firstLine="567"/>
        <w:jc w:val="both"/>
        <w:rPr>
          <w:i/>
        </w:rPr>
      </w:pPr>
    </w:p>
    <w:p w14:paraId="60D64D40" w14:textId="77777777" w:rsidR="003D46EC" w:rsidRPr="00A50068" w:rsidRDefault="003D46EC" w:rsidP="00A76749">
      <w:pPr>
        <w:spacing w:line="360" w:lineRule="auto"/>
        <w:ind w:firstLine="567"/>
        <w:jc w:val="both"/>
        <w:rPr>
          <w:i/>
        </w:rPr>
      </w:pPr>
    </w:p>
    <w:p w14:paraId="4E0BD375" w14:textId="77777777" w:rsidR="003D46EC" w:rsidRPr="00A50068" w:rsidRDefault="003D46EC" w:rsidP="00A76749">
      <w:pPr>
        <w:spacing w:line="360" w:lineRule="auto"/>
        <w:ind w:firstLine="567"/>
        <w:jc w:val="both"/>
        <w:rPr>
          <w:i/>
        </w:rPr>
      </w:pPr>
    </w:p>
    <w:p w14:paraId="36BC1C9A" w14:textId="0EB86FE6" w:rsidR="003D46EC" w:rsidRPr="00A50068" w:rsidRDefault="003D46EC" w:rsidP="00A76749">
      <w:pPr>
        <w:spacing w:line="360" w:lineRule="auto"/>
        <w:ind w:firstLine="567"/>
        <w:jc w:val="both"/>
      </w:pPr>
    </w:p>
    <w:p w14:paraId="54A973C4" w14:textId="03CAFC4D" w:rsidR="00C50D9F" w:rsidRPr="00A50068" w:rsidRDefault="00C50D9F" w:rsidP="00A76749">
      <w:pPr>
        <w:spacing w:line="360" w:lineRule="auto"/>
        <w:ind w:firstLine="567"/>
        <w:jc w:val="both"/>
      </w:pPr>
    </w:p>
    <w:p w14:paraId="1D3DBE23" w14:textId="0F5ACABF" w:rsidR="00C50D9F" w:rsidRPr="00A50068" w:rsidRDefault="00C50D9F" w:rsidP="00A76749">
      <w:pPr>
        <w:spacing w:line="360" w:lineRule="auto"/>
        <w:ind w:firstLine="567"/>
        <w:jc w:val="both"/>
      </w:pPr>
    </w:p>
    <w:p w14:paraId="2920B9A9" w14:textId="677F4BAE" w:rsidR="00C4035E" w:rsidRPr="00A50068" w:rsidRDefault="00C4035E" w:rsidP="00A76749">
      <w:pPr>
        <w:spacing w:line="360" w:lineRule="auto"/>
        <w:ind w:firstLine="567"/>
        <w:jc w:val="both"/>
      </w:pPr>
    </w:p>
    <w:p w14:paraId="19873066" w14:textId="725878E4" w:rsidR="00C4035E" w:rsidRPr="00A50068" w:rsidRDefault="00C4035E" w:rsidP="00A76749">
      <w:pPr>
        <w:spacing w:line="360" w:lineRule="auto"/>
        <w:ind w:firstLine="567"/>
        <w:jc w:val="both"/>
      </w:pPr>
    </w:p>
    <w:p w14:paraId="4722B9BD" w14:textId="77777777" w:rsidR="00C4035E" w:rsidRPr="00A50068" w:rsidRDefault="00C4035E" w:rsidP="00A76749">
      <w:pPr>
        <w:spacing w:line="360" w:lineRule="auto"/>
        <w:ind w:firstLine="567"/>
        <w:jc w:val="both"/>
      </w:pPr>
    </w:p>
    <w:p w14:paraId="22D401DE" w14:textId="77777777" w:rsidR="00C50D9F" w:rsidRPr="00A50068" w:rsidRDefault="00C50D9F" w:rsidP="00A76749">
      <w:pPr>
        <w:spacing w:line="360" w:lineRule="auto"/>
        <w:ind w:firstLine="567"/>
        <w:jc w:val="both"/>
      </w:pPr>
    </w:p>
    <w:p w14:paraId="1109868F" w14:textId="77777777" w:rsidR="005F56A7" w:rsidRPr="00A50068" w:rsidRDefault="005F56A7" w:rsidP="005F56A7">
      <w:pPr>
        <w:pStyle w:val="4"/>
        <w:keepNext w:val="0"/>
        <w:spacing w:before="0" w:after="0" w:line="360" w:lineRule="auto"/>
        <w:ind w:firstLine="709"/>
        <w:jc w:val="right"/>
        <w:rPr>
          <w:b w:val="0"/>
          <w:bCs w:val="0"/>
          <w:sz w:val="24"/>
          <w:szCs w:val="24"/>
        </w:rPr>
      </w:pPr>
      <w:r w:rsidRPr="00A50068">
        <w:rPr>
          <w:b w:val="0"/>
          <w:bCs w:val="0"/>
          <w:sz w:val="24"/>
          <w:szCs w:val="24"/>
        </w:rPr>
        <w:t>© Оформление. ФГБУ «Институт стандартизации», 202</w:t>
      </w:r>
    </w:p>
    <w:p w14:paraId="42A490C8" w14:textId="4CC3DD31" w:rsidR="004B14A2" w:rsidRPr="00A50068" w:rsidRDefault="004B14A2" w:rsidP="00C44BB0">
      <w:pPr>
        <w:pStyle w:val="4"/>
        <w:keepNext w:val="0"/>
        <w:spacing w:before="0" w:after="0" w:line="360" w:lineRule="auto"/>
        <w:ind w:firstLine="709"/>
        <w:jc w:val="both"/>
        <w:rPr>
          <w:b w:val="0"/>
          <w:bCs w:val="0"/>
          <w:spacing w:val="-2"/>
          <w:sz w:val="24"/>
          <w:szCs w:val="24"/>
        </w:rPr>
      </w:pPr>
      <w:r w:rsidRPr="00A50068">
        <w:rPr>
          <w:b w:val="0"/>
          <w:bCs w:val="0"/>
          <w:spacing w:val="-2"/>
          <w:sz w:val="24"/>
          <w:szCs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6E35BE71" w14:textId="77777777" w:rsidR="002C7871" w:rsidRPr="00A50068" w:rsidRDefault="00E67CF0" w:rsidP="002C7871">
      <w:pPr>
        <w:pStyle w:val="Style3"/>
        <w:widowControl/>
        <w:spacing w:line="360" w:lineRule="auto"/>
        <w:ind w:firstLine="0"/>
        <w:jc w:val="center"/>
        <w:rPr>
          <w:rFonts w:ascii="Times New Roman" w:hAnsi="Times New Roman"/>
          <w:b/>
          <w:bCs/>
          <w:sz w:val="32"/>
          <w:szCs w:val="28"/>
        </w:rPr>
      </w:pPr>
      <w:r w:rsidRPr="00A50068">
        <w:rPr>
          <w:rStyle w:val="FontStyle29"/>
          <w:sz w:val="32"/>
          <w:szCs w:val="28"/>
        </w:rPr>
        <w:br w:type="page"/>
      </w:r>
      <w:r w:rsidR="002C7871" w:rsidRPr="00A50068">
        <w:rPr>
          <w:rFonts w:ascii="Times New Roman" w:hAnsi="Times New Roman"/>
          <w:b/>
          <w:bCs/>
          <w:sz w:val="32"/>
          <w:szCs w:val="28"/>
        </w:rPr>
        <w:lastRenderedPageBreak/>
        <w:t>Содержание</w:t>
      </w:r>
    </w:p>
    <w:tbl>
      <w:tblPr>
        <w:tblW w:w="10226" w:type="dxa"/>
        <w:tblLayout w:type="fixed"/>
        <w:tblLook w:val="04A0" w:firstRow="1" w:lastRow="0" w:firstColumn="1" w:lastColumn="0" w:noHBand="0" w:noVBand="1"/>
      </w:tblPr>
      <w:tblGrid>
        <w:gridCol w:w="9659"/>
        <w:gridCol w:w="567"/>
      </w:tblGrid>
      <w:tr w:rsidR="002C7871" w:rsidRPr="00A50068" w14:paraId="3E243581" w14:textId="77777777" w:rsidTr="006B5B89">
        <w:trPr>
          <w:trHeight w:val="80"/>
        </w:trPr>
        <w:tc>
          <w:tcPr>
            <w:tcW w:w="9659" w:type="dxa"/>
          </w:tcPr>
          <w:p w14:paraId="1ED7EDF3" w14:textId="77777777" w:rsidR="002C7871" w:rsidRPr="00A50068" w:rsidRDefault="002C7871" w:rsidP="006B5B89">
            <w:pPr>
              <w:spacing w:line="360" w:lineRule="auto"/>
              <w:contextualSpacing/>
              <w:jc w:val="both"/>
              <w:rPr>
                <w:b/>
                <w:sz w:val="28"/>
                <w:szCs w:val="28"/>
              </w:rPr>
            </w:pPr>
            <w:r w:rsidRPr="00A50068">
              <w:rPr>
                <w:sz w:val="28"/>
                <w:szCs w:val="28"/>
              </w:rPr>
              <w:t>1 Область применения…………………………………………................................</w:t>
            </w:r>
          </w:p>
        </w:tc>
        <w:tc>
          <w:tcPr>
            <w:tcW w:w="567" w:type="dxa"/>
          </w:tcPr>
          <w:p w14:paraId="5CD04CEE" w14:textId="77777777" w:rsidR="002C7871" w:rsidRPr="00A50068" w:rsidRDefault="002C7871" w:rsidP="006B5B89">
            <w:pPr>
              <w:spacing w:line="360" w:lineRule="auto"/>
              <w:contextualSpacing/>
              <w:jc w:val="both"/>
              <w:rPr>
                <w:sz w:val="28"/>
                <w:szCs w:val="28"/>
              </w:rPr>
            </w:pPr>
          </w:p>
        </w:tc>
      </w:tr>
      <w:tr w:rsidR="002C7871" w:rsidRPr="00A50068" w14:paraId="26F1AE7D" w14:textId="77777777" w:rsidTr="006B5B89">
        <w:trPr>
          <w:trHeight w:val="286"/>
        </w:trPr>
        <w:tc>
          <w:tcPr>
            <w:tcW w:w="9659" w:type="dxa"/>
          </w:tcPr>
          <w:p w14:paraId="0E25770C" w14:textId="77777777" w:rsidR="002C7871" w:rsidRPr="00A50068" w:rsidRDefault="002C7871" w:rsidP="006B5B89">
            <w:pPr>
              <w:spacing w:line="360" w:lineRule="auto"/>
              <w:jc w:val="both"/>
              <w:rPr>
                <w:b/>
                <w:sz w:val="28"/>
                <w:szCs w:val="28"/>
              </w:rPr>
            </w:pPr>
            <w:r w:rsidRPr="00A50068">
              <w:rPr>
                <w:sz w:val="28"/>
                <w:szCs w:val="28"/>
              </w:rPr>
              <w:t>2 Нормативные ссылки……………………………………………….......................</w:t>
            </w:r>
          </w:p>
        </w:tc>
        <w:tc>
          <w:tcPr>
            <w:tcW w:w="567" w:type="dxa"/>
          </w:tcPr>
          <w:p w14:paraId="4E54D163" w14:textId="77777777" w:rsidR="002C7871" w:rsidRPr="00A50068" w:rsidRDefault="002C7871" w:rsidP="006B5B89">
            <w:pPr>
              <w:spacing w:line="360" w:lineRule="auto"/>
              <w:contextualSpacing/>
              <w:jc w:val="both"/>
              <w:rPr>
                <w:sz w:val="28"/>
                <w:szCs w:val="28"/>
              </w:rPr>
            </w:pPr>
          </w:p>
        </w:tc>
      </w:tr>
      <w:tr w:rsidR="002C7871" w:rsidRPr="00A50068" w14:paraId="4B8A2B7A" w14:textId="77777777" w:rsidTr="006B5B89">
        <w:tc>
          <w:tcPr>
            <w:tcW w:w="9659" w:type="dxa"/>
          </w:tcPr>
          <w:p w14:paraId="20BFBDFD" w14:textId="77777777" w:rsidR="002C7871" w:rsidRPr="00A50068" w:rsidRDefault="002C7871" w:rsidP="006B5B89">
            <w:pPr>
              <w:spacing w:line="360" w:lineRule="auto"/>
              <w:contextualSpacing/>
              <w:jc w:val="both"/>
              <w:rPr>
                <w:b/>
                <w:sz w:val="28"/>
                <w:szCs w:val="28"/>
                <w:lang w:val="en-US"/>
              </w:rPr>
            </w:pPr>
            <w:r w:rsidRPr="00A50068">
              <w:rPr>
                <w:sz w:val="28"/>
                <w:szCs w:val="28"/>
              </w:rPr>
              <w:t>3 Термины и определения……………………………………………………</w:t>
            </w:r>
            <w:proofErr w:type="gramStart"/>
            <w:r w:rsidRPr="00A50068">
              <w:rPr>
                <w:sz w:val="28"/>
                <w:szCs w:val="28"/>
              </w:rPr>
              <w:t>…….</w:t>
            </w:r>
            <w:proofErr w:type="gramEnd"/>
            <w:r w:rsidRPr="00A50068">
              <w:rPr>
                <w:sz w:val="28"/>
                <w:szCs w:val="28"/>
              </w:rPr>
              <w:t>.</w:t>
            </w:r>
          </w:p>
        </w:tc>
        <w:tc>
          <w:tcPr>
            <w:tcW w:w="567" w:type="dxa"/>
          </w:tcPr>
          <w:p w14:paraId="76E85ECF" w14:textId="77777777" w:rsidR="002C7871" w:rsidRPr="00A50068" w:rsidRDefault="002C7871" w:rsidP="006B5B89">
            <w:pPr>
              <w:spacing w:line="360" w:lineRule="auto"/>
              <w:contextualSpacing/>
              <w:jc w:val="both"/>
              <w:rPr>
                <w:sz w:val="28"/>
                <w:szCs w:val="28"/>
              </w:rPr>
            </w:pPr>
          </w:p>
        </w:tc>
      </w:tr>
      <w:tr w:rsidR="002C7871" w:rsidRPr="00A50068" w14:paraId="5EF9DCD0" w14:textId="77777777" w:rsidTr="006B5B89">
        <w:tc>
          <w:tcPr>
            <w:tcW w:w="9659" w:type="dxa"/>
          </w:tcPr>
          <w:p w14:paraId="0EB2BFF7" w14:textId="77777777" w:rsidR="002C7871" w:rsidRPr="00A50068" w:rsidRDefault="002C7871" w:rsidP="006B5B89">
            <w:pPr>
              <w:spacing w:line="360" w:lineRule="auto"/>
              <w:contextualSpacing/>
              <w:jc w:val="both"/>
              <w:rPr>
                <w:b/>
                <w:sz w:val="28"/>
                <w:szCs w:val="28"/>
              </w:rPr>
            </w:pPr>
            <w:r w:rsidRPr="00A50068">
              <w:rPr>
                <w:sz w:val="28"/>
                <w:szCs w:val="28"/>
              </w:rPr>
              <w:t>4 Обозначения…………</w:t>
            </w:r>
            <w:proofErr w:type="gramStart"/>
            <w:r w:rsidRPr="00A50068">
              <w:rPr>
                <w:sz w:val="28"/>
                <w:szCs w:val="28"/>
              </w:rPr>
              <w:t>…….</w:t>
            </w:r>
            <w:proofErr w:type="gramEnd"/>
            <w:r w:rsidRPr="00A50068">
              <w:rPr>
                <w:sz w:val="28"/>
                <w:szCs w:val="28"/>
              </w:rPr>
              <w:t>…………………………………………………........</w:t>
            </w:r>
          </w:p>
        </w:tc>
        <w:tc>
          <w:tcPr>
            <w:tcW w:w="567" w:type="dxa"/>
          </w:tcPr>
          <w:p w14:paraId="7A7B15A2" w14:textId="77777777" w:rsidR="002C7871" w:rsidRPr="00A50068" w:rsidRDefault="002C7871" w:rsidP="006B5B89">
            <w:pPr>
              <w:spacing w:line="360" w:lineRule="auto"/>
              <w:contextualSpacing/>
              <w:jc w:val="both"/>
              <w:rPr>
                <w:sz w:val="28"/>
                <w:szCs w:val="28"/>
              </w:rPr>
            </w:pPr>
          </w:p>
        </w:tc>
      </w:tr>
      <w:tr w:rsidR="002C7871" w:rsidRPr="00A50068" w14:paraId="59731F59" w14:textId="77777777" w:rsidTr="006B5B89">
        <w:trPr>
          <w:trHeight w:val="250"/>
        </w:trPr>
        <w:tc>
          <w:tcPr>
            <w:tcW w:w="9659" w:type="dxa"/>
          </w:tcPr>
          <w:p w14:paraId="3299063C" w14:textId="77777777" w:rsidR="002C7871" w:rsidRPr="00A50068" w:rsidRDefault="002C7871" w:rsidP="006B5B89">
            <w:pPr>
              <w:tabs>
                <w:tab w:val="left" w:pos="3120"/>
              </w:tabs>
              <w:rPr>
                <w:sz w:val="28"/>
                <w:szCs w:val="28"/>
              </w:rPr>
            </w:pPr>
            <w:r w:rsidRPr="00A50068">
              <w:rPr>
                <w:sz w:val="28"/>
                <w:szCs w:val="28"/>
              </w:rPr>
              <w:t>5 Сортамент……………………………………………………………………</w:t>
            </w:r>
            <w:proofErr w:type="gramStart"/>
            <w:r w:rsidRPr="00A50068">
              <w:rPr>
                <w:sz w:val="28"/>
                <w:szCs w:val="28"/>
              </w:rPr>
              <w:t>…….</w:t>
            </w:r>
            <w:proofErr w:type="gramEnd"/>
          </w:p>
        </w:tc>
        <w:tc>
          <w:tcPr>
            <w:tcW w:w="567" w:type="dxa"/>
          </w:tcPr>
          <w:p w14:paraId="3390EA23" w14:textId="77777777" w:rsidR="002C7871" w:rsidRPr="00A50068" w:rsidRDefault="002C7871" w:rsidP="006B5B89">
            <w:pPr>
              <w:spacing w:line="360" w:lineRule="auto"/>
              <w:contextualSpacing/>
              <w:jc w:val="both"/>
              <w:rPr>
                <w:sz w:val="28"/>
                <w:szCs w:val="28"/>
              </w:rPr>
            </w:pPr>
          </w:p>
        </w:tc>
      </w:tr>
      <w:tr w:rsidR="002C7871" w:rsidRPr="00A50068" w14:paraId="6049BD59" w14:textId="77777777" w:rsidTr="006B5B89">
        <w:trPr>
          <w:trHeight w:val="172"/>
        </w:trPr>
        <w:tc>
          <w:tcPr>
            <w:tcW w:w="9659" w:type="dxa"/>
          </w:tcPr>
          <w:p w14:paraId="308682FB" w14:textId="58FA14D9" w:rsidR="002C7871" w:rsidRPr="00A50068" w:rsidRDefault="002C7871" w:rsidP="006B5B89">
            <w:pPr>
              <w:ind w:firstLine="284"/>
              <w:jc w:val="both"/>
              <w:rPr>
                <w:b/>
                <w:sz w:val="28"/>
                <w:szCs w:val="28"/>
              </w:rPr>
            </w:pPr>
            <w:r w:rsidRPr="00A50068">
              <w:rPr>
                <w:sz w:val="28"/>
                <w:szCs w:val="28"/>
              </w:rPr>
              <w:t xml:space="preserve">5.1 </w:t>
            </w:r>
            <w:r w:rsidR="004313CC" w:rsidRPr="00A50068">
              <w:rPr>
                <w:sz w:val="28"/>
                <w:szCs w:val="28"/>
              </w:rPr>
              <w:t xml:space="preserve">Типы </w:t>
            </w:r>
            <w:r w:rsidRPr="00A50068">
              <w:rPr>
                <w:sz w:val="28"/>
                <w:szCs w:val="28"/>
              </w:rPr>
              <w:t>баллонов…………………………………………………</w:t>
            </w:r>
          </w:p>
        </w:tc>
        <w:tc>
          <w:tcPr>
            <w:tcW w:w="567" w:type="dxa"/>
          </w:tcPr>
          <w:p w14:paraId="335BB55F" w14:textId="77777777" w:rsidR="002C7871" w:rsidRPr="00A50068" w:rsidRDefault="002C7871" w:rsidP="006B5B89">
            <w:pPr>
              <w:spacing w:line="360" w:lineRule="auto"/>
              <w:contextualSpacing/>
              <w:jc w:val="both"/>
              <w:rPr>
                <w:sz w:val="28"/>
                <w:szCs w:val="28"/>
              </w:rPr>
            </w:pPr>
          </w:p>
        </w:tc>
      </w:tr>
      <w:tr w:rsidR="002C7871" w:rsidRPr="00A50068" w14:paraId="269A0A00" w14:textId="77777777" w:rsidTr="006B5B89">
        <w:trPr>
          <w:trHeight w:val="172"/>
        </w:trPr>
        <w:tc>
          <w:tcPr>
            <w:tcW w:w="9659" w:type="dxa"/>
          </w:tcPr>
          <w:p w14:paraId="07F1F63F" w14:textId="77777777" w:rsidR="002C7871" w:rsidRPr="00A50068" w:rsidRDefault="002C7871" w:rsidP="006B5B89">
            <w:pPr>
              <w:spacing w:line="360" w:lineRule="auto"/>
              <w:ind w:firstLine="284"/>
              <w:jc w:val="both"/>
              <w:rPr>
                <w:rFonts w:ascii="Arial" w:hAnsi="Arial" w:cs="Arial"/>
                <w:sz w:val="28"/>
                <w:szCs w:val="28"/>
              </w:rPr>
            </w:pPr>
            <w:r w:rsidRPr="00A50068">
              <w:rPr>
                <w:sz w:val="28"/>
                <w:szCs w:val="28"/>
              </w:rPr>
              <w:t>5.2 Параметры и размеры………………………………………………………...</w:t>
            </w:r>
          </w:p>
        </w:tc>
        <w:tc>
          <w:tcPr>
            <w:tcW w:w="567" w:type="dxa"/>
          </w:tcPr>
          <w:p w14:paraId="68808C7A" w14:textId="77777777" w:rsidR="002C7871" w:rsidRPr="00A50068" w:rsidRDefault="002C7871" w:rsidP="006B5B89">
            <w:pPr>
              <w:spacing w:line="360" w:lineRule="auto"/>
              <w:contextualSpacing/>
              <w:jc w:val="both"/>
              <w:rPr>
                <w:sz w:val="28"/>
                <w:szCs w:val="28"/>
              </w:rPr>
            </w:pPr>
          </w:p>
        </w:tc>
      </w:tr>
      <w:tr w:rsidR="002C7871" w:rsidRPr="00A50068" w14:paraId="56A3BA83" w14:textId="77777777" w:rsidTr="006B5B89">
        <w:trPr>
          <w:trHeight w:val="172"/>
        </w:trPr>
        <w:tc>
          <w:tcPr>
            <w:tcW w:w="9659" w:type="dxa"/>
          </w:tcPr>
          <w:p w14:paraId="7E7E6821" w14:textId="77777777" w:rsidR="002C7871" w:rsidRPr="00A50068" w:rsidRDefault="002C7871" w:rsidP="006B5B89">
            <w:pPr>
              <w:shd w:val="clear" w:color="auto" w:fill="FFFFFF"/>
              <w:spacing w:line="360" w:lineRule="auto"/>
              <w:ind w:firstLine="284"/>
              <w:jc w:val="both"/>
              <w:rPr>
                <w:rFonts w:ascii="Arial" w:hAnsi="Arial" w:cs="Arial"/>
                <w:bCs/>
                <w:sz w:val="28"/>
                <w:szCs w:val="28"/>
              </w:rPr>
            </w:pPr>
            <w:r w:rsidRPr="00A50068">
              <w:rPr>
                <w:sz w:val="28"/>
                <w:szCs w:val="28"/>
              </w:rPr>
              <w:t>5.3 Сведения, указываемые в заказе………………………………………</w:t>
            </w:r>
            <w:proofErr w:type="gramStart"/>
            <w:r w:rsidRPr="00A50068">
              <w:rPr>
                <w:sz w:val="28"/>
                <w:szCs w:val="28"/>
              </w:rPr>
              <w:t>…….</w:t>
            </w:r>
            <w:proofErr w:type="gramEnd"/>
          </w:p>
        </w:tc>
        <w:tc>
          <w:tcPr>
            <w:tcW w:w="567" w:type="dxa"/>
          </w:tcPr>
          <w:p w14:paraId="526DBACA" w14:textId="77777777" w:rsidR="002C7871" w:rsidRPr="00A50068" w:rsidRDefault="002C7871" w:rsidP="006B5B89">
            <w:pPr>
              <w:spacing w:line="360" w:lineRule="auto"/>
              <w:contextualSpacing/>
              <w:jc w:val="both"/>
              <w:rPr>
                <w:sz w:val="28"/>
                <w:szCs w:val="28"/>
              </w:rPr>
            </w:pPr>
          </w:p>
        </w:tc>
      </w:tr>
      <w:tr w:rsidR="002C7871" w:rsidRPr="00A50068" w14:paraId="40C612DB" w14:textId="77777777" w:rsidTr="006B5B89">
        <w:trPr>
          <w:trHeight w:val="172"/>
        </w:trPr>
        <w:tc>
          <w:tcPr>
            <w:tcW w:w="9659" w:type="dxa"/>
          </w:tcPr>
          <w:p w14:paraId="62371957" w14:textId="77777777" w:rsidR="002C7871" w:rsidRPr="00A50068" w:rsidRDefault="002C7871" w:rsidP="006B5B89">
            <w:pPr>
              <w:suppressAutoHyphens/>
              <w:spacing w:line="360" w:lineRule="auto"/>
              <w:ind w:firstLine="284"/>
              <w:jc w:val="both"/>
              <w:rPr>
                <w:sz w:val="28"/>
                <w:szCs w:val="28"/>
                <w:lang w:eastAsia="ar-SA"/>
              </w:rPr>
            </w:pPr>
            <w:r w:rsidRPr="00A50068">
              <w:rPr>
                <w:sz w:val="28"/>
                <w:szCs w:val="28"/>
                <w:lang w:eastAsia="ar-SA"/>
              </w:rPr>
              <w:t>5.4 Примеры условных обозначений……………………………………………</w:t>
            </w:r>
          </w:p>
        </w:tc>
        <w:tc>
          <w:tcPr>
            <w:tcW w:w="567" w:type="dxa"/>
          </w:tcPr>
          <w:p w14:paraId="76D41211" w14:textId="77777777" w:rsidR="002C7871" w:rsidRPr="00A50068" w:rsidRDefault="002C7871" w:rsidP="006B5B89">
            <w:pPr>
              <w:spacing w:line="360" w:lineRule="auto"/>
              <w:contextualSpacing/>
              <w:jc w:val="both"/>
              <w:rPr>
                <w:sz w:val="28"/>
                <w:szCs w:val="28"/>
              </w:rPr>
            </w:pPr>
          </w:p>
        </w:tc>
      </w:tr>
      <w:tr w:rsidR="002C7871" w:rsidRPr="00A50068" w14:paraId="3E77B9F7" w14:textId="77777777" w:rsidTr="006B5B89">
        <w:trPr>
          <w:trHeight w:val="146"/>
        </w:trPr>
        <w:tc>
          <w:tcPr>
            <w:tcW w:w="9659" w:type="dxa"/>
          </w:tcPr>
          <w:p w14:paraId="09CE3EFE" w14:textId="77777777" w:rsidR="002C7871" w:rsidRPr="00A50068" w:rsidRDefault="002C7871" w:rsidP="006B5B89">
            <w:pPr>
              <w:spacing w:line="360" w:lineRule="auto"/>
              <w:rPr>
                <w:sz w:val="28"/>
                <w:szCs w:val="28"/>
              </w:rPr>
            </w:pPr>
            <w:r w:rsidRPr="00A50068">
              <w:rPr>
                <w:sz w:val="28"/>
                <w:szCs w:val="28"/>
              </w:rPr>
              <w:t>6 Технические требования……………………………………………….................</w:t>
            </w:r>
          </w:p>
        </w:tc>
        <w:tc>
          <w:tcPr>
            <w:tcW w:w="567" w:type="dxa"/>
          </w:tcPr>
          <w:p w14:paraId="48534B2C" w14:textId="77777777" w:rsidR="002C7871" w:rsidRPr="00A50068" w:rsidRDefault="002C7871" w:rsidP="006B5B89">
            <w:pPr>
              <w:spacing w:line="360" w:lineRule="auto"/>
              <w:rPr>
                <w:sz w:val="28"/>
                <w:szCs w:val="28"/>
              </w:rPr>
            </w:pPr>
          </w:p>
        </w:tc>
      </w:tr>
      <w:tr w:rsidR="002C7871" w:rsidRPr="00A50068" w14:paraId="44EFC075" w14:textId="77777777" w:rsidTr="006B5B89">
        <w:trPr>
          <w:trHeight w:val="146"/>
        </w:trPr>
        <w:tc>
          <w:tcPr>
            <w:tcW w:w="9659" w:type="dxa"/>
          </w:tcPr>
          <w:p w14:paraId="1226108D" w14:textId="77777777" w:rsidR="002C7871" w:rsidRPr="00A50068" w:rsidRDefault="002C7871" w:rsidP="006B5B89">
            <w:pPr>
              <w:spacing w:line="360" w:lineRule="auto"/>
              <w:ind w:firstLine="284"/>
              <w:rPr>
                <w:sz w:val="28"/>
                <w:szCs w:val="28"/>
              </w:rPr>
            </w:pPr>
            <w:r w:rsidRPr="00A50068">
              <w:rPr>
                <w:sz w:val="28"/>
                <w:szCs w:val="28"/>
              </w:rPr>
              <w:t>6.1 Общие требования……………………………………………………………</w:t>
            </w:r>
          </w:p>
        </w:tc>
        <w:tc>
          <w:tcPr>
            <w:tcW w:w="567" w:type="dxa"/>
          </w:tcPr>
          <w:p w14:paraId="5955A034" w14:textId="77777777" w:rsidR="002C7871" w:rsidRPr="00A50068" w:rsidRDefault="002C7871" w:rsidP="006B5B89">
            <w:pPr>
              <w:spacing w:line="360" w:lineRule="auto"/>
              <w:rPr>
                <w:sz w:val="28"/>
                <w:szCs w:val="28"/>
              </w:rPr>
            </w:pPr>
          </w:p>
        </w:tc>
      </w:tr>
      <w:tr w:rsidR="002C7871" w:rsidRPr="00A50068" w14:paraId="2EB14FB2" w14:textId="77777777" w:rsidTr="006B5B89">
        <w:trPr>
          <w:trHeight w:val="85"/>
        </w:trPr>
        <w:tc>
          <w:tcPr>
            <w:tcW w:w="9659" w:type="dxa"/>
          </w:tcPr>
          <w:p w14:paraId="3CB732FA" w14:textId="77777777" w:rsidR="002C7871" w:rsidRPr="00A50068" w:rsidRDefault="002C7871" w:rsidP="006B5B89">
            <w:pPr>
              <w:spacing w:line="360" w:lineRule="auto"/>
              <w:ind w:firstLine="284"/>
              <w:jc w:val="both"/>
              <w:rPr>
                <w:b/>
                <w:sz w:val="28"/>
                <w:szCs w:val="28"/>
              </w:rPr>
            </w:pPr>
            <w:r w:rsidRPr="00A50068">
              <w:rPr>
                <w:sz w:val="28"/>
                <w:szCs w:val="28"/>
              </w:rPr>
              <w:t>6.2 Механические свойства металла баллонов…………………………………</w:t>
            </w:r>
          </w:p>
        </w:tc>
        <w:tc>
          <w:tcPr>
            <w:tcW w:w="567" w:type="dxa"/>
          </w:tcPr>
          <w:p w14:paraId="5B2B7EEE" w14:textId="77777777" w:rsidR="002C7871" w:rsidRPr="00A50068" w:rsidRDefault="002C7871" w:rsidP="006B5B89">
            <w:pPr>
              <w:spacing w:line="360" w:lineRule="auto"/>
              <w:rPr>
                <w:sz w:val="28"/>
                <w:szCs w:val="28"/>
              </w:rPr>
            </w:pPr>
          </w:p>
        </w:tc>
      </w:tr>
      <w:tr w:rsidR="002C7871" w:rsidRPr="00A50068" w14:paraId="089D65B5" w14:textId="77777777" w:rsidTr="006B5B89">
        <w:trPr>
          <w:trHeight w:val="85"/>
        </w:trPr>
        <w:tc>
          <w:tcPr>
            <w:tcW w:w="9659" w:type="dxa"/>
          </w:tcPr>
          <w:p w14:paraId="634B3455" w14:textId="6B738E90" w:rsidR="002C7871" w:rsidRPr="00A50068" w:rsidRDefault="003870BA" w:rsidP="003870BA">
            <w:pPr>
              <w:pStyle w:val="7"/>
              <w:shd w:val="clear" w:color="auto" w:fill="auto"/>
              <w:spacing w:line="360" w:lineRule="auto"/>
              <w:ind w:firstLine="179"/>
              <w:jc w:val="left"/>
              <w:rPr>
                <w:sz w:val="28"/>
                <w:szCs w:val="28"/>
              </w:rPr>
            </w:pPr>
            <w:r w:rsidRPr="00A50068">
              <w:rPr>
                <w:sz w:val="28"/>
                <w:szCs w:val="28"/>
              </w:rPr>
              <w:t xml:space="preserve"> </w:t>
            </w:r>
            <w:r w:rsidR="002C7871" w:rsidRPr="00A50068">
              <w:rPr>
                <w:sz w:val="28"/>
                <w:szCs w:val="28"/>
              </w:rPr>
              <w:t xml:space="preserve">6.3 </w:t>
            </w:r>
            <w:r w:rsidR="002C7871" w:rsidRPr="00A50068">
              <w:rPr>
                <w:rStyle w:val="FontStyle88"/>
                <w:b w:val="0"/>
                <w:bCs w:val="0"/>
                <w:color w:val="auto"/>
                <w:sz w:val="28"/>
                <w:szCs w:val="28"/>
              </w:rPr>
              <w:t xml:space="preserve">Требования к расчету на прочность </w:t>
            </w:r>
            <w:proofErr w:type="gramStart"/>
            <w:r w:rsidR="002C7871" w:rsidRPr="00A50068">
              <w:rPr>
                <w:rStyle w:val="FontStyle88"/>
                <w:b w:val="0"/>
                <w:bCs w:val="0"/>
                <w:color w:val="auto"/>
                <w:sz w:val="28"/>
                <w:szCs w:val="28"/>
              </w:rPr>
              <w:t>баллонов….</w:t>
            </w:r>
            <w:proofErr w:type="gramEnd"/>
            <w:r w:rsidR="002C7871" w:rsidRPr="00A50068">
              <w:rPr>
                <w:rStyle w:val="FontStyle88"/>
                <w:b w:val="0"/>
                <w:bCs w:val="0"/>
                <w:color w:val="auto"/>
                <w:sz w:val="28"/>
                <w:szCs w:val="28"/>
              </w:rPr>
              <w:t>.</w:t>
            </w:r>
            <w:r w:rsidR="002C7871" w:rsidRPr="00A50068">
              <w:rPr>
                <w:sz w:val="28"/>
                <w:szCs w:val="28"/>
              </w:rPr>
              <w:t>……………..…………</w:t>
            </w:r>
          </w:p>
        </w:tc>
        <w:tc>
          <w:tcPr>
            <w:tcW w:w="567" w:type="dxa"/>
          </w:tcPr>
          <w:p w14:paraId="57238475" w14:textId="77777777" w:rsidR="002C7871" w:rsidRPr="00A50068" w:rsidRDefault="002C7871" w:rsidP="006B5B89">
            <w:pPr>
              <w:spacing w:line="360" w:lineRule="auto"/>
              <w:rPr>
                <w:sz w:val="28"/>
                <w:szCs w:val="28"/>
              </w:rPr>
            </w:pPr>
          </w:p>
        </w:tc>
      </w:tr>
      <w:tr w:rsidR="002C7871" w:rsidRPr="00A50068" w14:paraId="5B58E4E2" w14:textId="77777777" w:rsidTr="006B5B89">
        <w:trPr>
          <w:trHeight w:val="146"/>
        </w:trPr>
        <w:tc>
          <w:tcPr>
            <w:tcW w:w="9659" w:type="dxa"/>
          </w:tcPr>
          <w:p w14:paraId="19538522" w14:textId="77777777" w:rsidR="002C7871" w:rsidRPr="00A50068" w:rsidRDefault="002C7871" w:rsidP="006B5B89">
            <w:pPr>
              <w:spacing w:line="360" w:lineRule="auto"/>
              <w:ind w:firstLine="284"/>
              <w:jc w:val="both"/>
              <w:rPr>
                <w:b/>
                <w:bCs/>
                <w:sz w:val="28"/>
                <w:szCs w:val="28"/>
              </w:rPr>
            </w:pPr>
            <w:r w:rsidRPr="00A50068">
              <w:rPr>
                <w:sz w:val="28"/>
                <w:szCs w:val="32"/>
              </w:rPr>
              <w:t>6.4 Требования к маркам стали……………………………………………</w:t>
            </w:r>
            <w:proofErr w:type="gramStart"/>
            <w:r w:rsidRPr="00A50068">
              <w:rPr>
                <w:sz w:val="28"/>
                <w:szCs w:val="32"/>
              </w:rPr>
              <w:t>…….</w:t>
            </w:r>
            <w:proofErr w:type="gramEnd"/>
          </w:p>
        </w:tc>
        <w:tc>
          <w:tcPr>
            <w:tcW w:w="567" w:type="dxa"/>
          </w:tcPr>
          <w:p w14:paraId="34271B8E" w14:textId="77777777" w:rsidR="002C7871" w:rsidRPr="00A50068" w:rsidRDefault="002C7871" w:rsidP="006B5B89">
            <w:pPr>
              <w:spacing w:line="360" w:lineRule="auto"/>
              <w:rPr>
                <w:sz w:val="28"/>
                <w:szCs w:val="28"/>
              </w:rPr>
            </w:pPr>
          </w:p>
        </w:tc>
      </w:tr>
      <w:tr w:rsidR="002C7871" w:rsidRPr="00A50068" w14:paraId="64ADD693" w14:textId="77777777" w:rsidTr="006B5B89">
        <w:trPr>
          <w:trHeight w:val="146"/>
        </w:trPr>
        <w:tc>
          <w:tcPr>
            <w:tcW w:w="9659" w:type="dxa"/>
          </w:tcPr>
          <w:p w14:paraId="7C51AB2F" w14:textId="1B15CBF6" w:rsidR="002C7871" w:rsidRPr="00A50068" w:rsidRDefault="002C7871" w:rsidP="006B5B89">
            <w:pPr>
              <w:shd w:val="clear" w:color="auto" w:fill="FFFFFF"/>
              <w:spacing w:line="360" w:lineRule="auto"/>
              <w:ind w:firstLine="284"/>
              <w:jc w:val="both"/>
              <w:rPr>
                <w:sz w:val="28"/>
                <w:szCs w:val="32"/>
              </w:rPr>
            </w:pPr>
            <w:r w:rsidRPr="00A50068">
              <w:rPr>
                <w:sz w:val="28"/>
                <w:szCs w:val="28"/>
              </w:rPr>
              <w:t xml:space="preserve">6.5 </w:t>
            </w:r>
            <w:r w:rsidR="0012701E" w:rsidRPr="00A50068">
              <w:rPr>
                <w:sz w:val="28"/>
                <w:szCs w:val="28"/>
              </w:rPr>
              <w:t>Предельные</w:t>
            </w:r>
            <w:r w:rsidRPr="00A50068">
              <w:rPr>
                <w:sz w:val="28"/>
                <w:szCs w:val="28"/>
              </w:rPr>
              <w:t xml:space="preserve"> отклонения</w:t>
            </w:r>
            <w:r w:rsidR="00804FA5" w:rsidRPr="00A50068">
              <w:rPr>
                <w:sz w:val="28"/>
                <w:szCs w:val="28"/>
              </w:rPr>
              <w:t>……………………………</w:t>
            </w:r>
            <w:r w:rsidRPr="00A50068">
              <w:rPr>
                <w:sz w:val="28"/>
                <w:szCs w:val="28"/>
              </w:rPr>
              <w:t>...………………………</w:t>
            </w:r>
          </w:p>
        </w:tc>
        <w:tc>
          <w:tcPr>
            <w:tcW w:w="567" w:type="dxa"/>
          </w:tcPr>
          <w:p w14:paraId="6421184B" w14:textId="77777777" w:rsidR="002C7871" w:rsidRPr="00A50068" w:rsidRDefault="002C7871" w:rsidP="006B5B89">
            <w:pPr>
              <w:spacing w:line="360" w:lineRule="auto"/>
              <w:rPr>
                <w:sz w:val="28"/>
                <w:szCs w:val="28"/>
              </w:rPr>
            </w:pPr>
          </w:p>
        </w:tc>
      </w:tr>
      <w:tr w:rsidR="002C7871" w:rsidRPr="00A50068" w14:paraId="184CCB62" w14:textId="77777777" w:rsidTr="006B5B89">
        <w:trPr>
          <w:trHeight w:val="146"/>
        </w:trPr>
        <w:tc>
          <w:tcPr>
            <w:tcW w:w="9659" w:type="dxa"/>
          </w:tcPr>
          <w:p w14:paraId="7C0DC3BA" w14:textId="77777777" w:rsidR="002C7871" w:rsidRPr="00A50068" w:rsidRDefault="002C7871" w:rsidP="006B5B89">
            <w:pPr>
              <w:spacing w:line="360" w:lineRule="auto"/>
              <w:ind w:firstLine="284"/>
              <w:rPr>
                <w:sz w:val="28"/>
                <w:szCs w:val="28"/>
              </w:rPr>
            </w:pPr>
            <w:r w:rsidRPr="00A50068">
              <w:rPr>
                <w:sz w:val="28"/>
                <w:szCs w:val="28"/>
              </w:rPr>
              <w:t>6.6</w:t>
            </w:r>
            <w:r w:rsidRPr="00A50068">
              <w:rPr>
                <w:b/>
                <w:bCs/>
                <w:i/>
                <w:iCs/>
                <w:sz w:val="28"/>
                <w:szCs w:val="28"/>
              </w:rPr>
              <w:t xml:space="preserve"> </w:t>
            </w:r>
            <w:r w:rsidRPr="00A50068">
              <w:rPr>
                <w:sz w:val="28"/>
                <w:szCs w:val="28"/>
              </w:rPr>
              <w:t>Прочность и герметичность</w:t>
            </w:r>
            <w:r w:rsidRPr="00A50068">
              <w:rPr>
                <w:bCs/>
                <w:sz w:val="28"/>
                <w:szCs w:val="28"/>
              </w:rPr>
              <w:t>……………………………………………</w:t>
            </w:r>
            <w:proofErr w:type="gramStart"/>
            <w:r w:rsidRPr="00A50068">
              <w:rPr>
                <w:bCs/>
                <w:sz w:val="28"/>
                <w:szCs w:val="28"/>
              </w:rPr>
              <w:t>…….</w:t>
            </w:r>
            <w:proofErr w:type="gramEnd"/>
          </w:p>
        </w:tc>
        <w:tc>
          <w:tcPr>
            <w:tcW w:w="567" w:type="dxa"/>
          </w:tcPr>
          <w:p w14:paraId="371AC037" w14:textId="77777777" w:rsidR="002C7871" w:rsidRPr="00A50068" w:rsidRDefault="002C7871" w:rsidP="006B5B89">
            <w:pPr>
              <w:spacing w:line="360" w:lineRule="auto"/>
              <w:rPr>
                <w:sz w:val="28"/>
                <w:szCs w:val="28"/>
              </w:rPr>
            </w:pPr>
          </w:p>
        </w:tc>
      </w:tr>
      <w:tr w:rsidR="002C7871" w:rsidRPr="00A50068" w14:paraId="6EE3810A" w14:textId="77777777" w:rsidTr="006B5B89">
        <w:trPr>
          <w:trHeight w:val="146"/>
        </w:trPr>
        <w:tc>
          <w:tcPr>
            <w:tcW w:w="9659" w:type="dxa"/>
          </w:tcPr>
          <w:p w14:paraId="55233A6E" w14:textId="77777777" w:rsidR="002C7871" w:rsidRPr="00A50068" w:rsidRDefault="002C7871" w:rsidP="006B5B89">
            <w:pPr>
              <w:widowControl w:val="0"/>
              <w:autoSpaceDE w:val="0"/>
              <w:autoSpaceDN w:val="0"/>
              <w:adjustRightInd w:val="0"/>
              <w:spacing w:line="360" w:lineRule="auto"/>
              <w:ind w:firstLine="284"/>
              <w:rPr>
                <w:sz w:val="28"/>
                <w:szCs w:val="28"/>
              </w:rPr>
            </w:pPr>
            <w:r w:rsidRPr="00A50068">
              <w:rPr>
                <w:bCs/>
                <w:sz w:val="28"/>
                <w:szCs w:val="28"/>
              </w:rPr>
              <w:t>6.7 Качество поверхности…………………………………………………</w:t>
            </w:r>
            <w:proofErr w:type="gramStart"/>
            <w:r w:rsidRPr="00A50068">
              <w:rPr>
                <w:bCs/>
                <w:sz w:val="28"/>
                <w:szCs w:val="28"/>
              </w:rPr>
              <w:t>…….</w:t>
            </w:r>
            <w:proofErr w:type="gramEnd"/>
            <w:r w:rsidRPr="00A50068">
              <w:rPr>
                <w:bCs/>
                <w:sz w:val="28"/>
                <w:szCs w:val="28"/>
              </w:rPr>
              <w:t>.</w:t>
            </w:r>
          </w:p>
        </w:tc>
        <w:tc>
          <w:tcPr>
            <w:tcW w:w="567" w:type="dxa"/>
          </w:tcPr>
          <w:p w14:paraId="438560E8" w14:textId="77777777" w:rsidR="002C7871" w:rsidRPr="00A50068" w:rsidRDefault="002C7871" w:rsidP="006B5B89">
            <w:pPr>
              <w:spacing w:line="360" w:lineRule="auto"/>
              <w:rPr>
                <w:sz w:val="28"/>
                <w:szCs w:val="28"/>
              </w:rPr>
            </w:pPr>
          </w:p>
        </w:tc>
      </w:tr>
      <w:tr w:rsidR="002C7871" w:rsidRPr="00A50068" w14:paraId="64CEB1DB" w14:textId="77777777" w:rsidTr="006B5B89">
        <w:trPr>
          <w:trHeight w:val="146"/>
        </w:trPr>
        <w:tc>
          <w:tcPr>
            <w:tcW w:w="9659" w:type="dxa"/>
          </w:tcPr>
          <w:p w14:paraId="5BF3F849" w14:textId="6C4C751C" w:rsidR="002C7871" w:rsidRPr="00A50068" w:rsidRDefault="002C7871" w:rsidP="006B5B89">
            <w:pPr>
              <w:tabs>
                <w:tab w:val="left" w:pos="350"/>
                <w:tab w:val="center" w:pos="5456"/>
              </w:tabs>
              <w:autoSpaceDE w:val="0"/>
              <w:autoSpaceDN w:val="0"/>
              <w:adjustRightInd w:val="0"/>
              <w:spacing w:line="360" w:lineRule="auto"/>
              <w:ind w:firstLine="284"/>
              <w:jc w:val="both"/>
              <w:rPr>
                <w:bCs/>
                <w:sz w:val="28"/>
                <w:szCs w:val="28"/>
              </w:rPr>
            </w:pPr>
            <w:r w:rsidRPr="00A50068">
              <w:rPr>
                <w:bCs/>
                <w:sz w:val="28"/>
                <w:szCs w:val="28"/>
              </w:rPr>
              <w:t>6.</w:t>
            </w:r>
            <w:r w:rsidR="001E15BD" w:rsidRPr="00A50068">
              <w:rPr>
                <w:bCs/>
                <w:sz w:val="28"/>
                <w:szCs w:val="28"/>
              </w:rPr>
              <w:t>8</w:t>
            </w:r>
            <w:r w:rsidRPr="00A50068">
              <w:rPr>
                <w:bCs/>
                <w:sz w:val="28"/>
                <w:szCs w:val="28"/>
              </w:rPr>
              <w:t xml:space="preserve"> Термическая обработка……………</w:t>
            </w:r>
            <w:proofErr w:type="gramStart"/>
            <w:r w:rsidRPr="00A50068">
              <w:rPr>
                <w:bCs/>
                <w:sz w:val="28"/>
                <w:szCs w:val="28"/>
              </w:rPr>
              <w:t>…….</w:t>
            </w:r>
            <w:proofErr w:type="gramEnd"/>
            <w:r w:rsidRPr="00A50068">
              <w:rPr>
                <w:bCs/>
                <w:sz w:val="28"/>
                <w:szCs w:val="28"/>
              </w:rPr>
              <w:t>.…………………………………...</w:t>
            </w:r>
          </w:p>
          <w:p w14:paraId="3988FD42" w14:textId="27AF0685" w:rsidR="002C7871" w:rsidRPr="00A50068" w:rsidRDefault="002C7871" w:rsidP="006B5B89">
            <w:pPr>
              <w:widowControl w:val="0"/>
              <w:autoSpaceDE w:val="0"/>
              <w:autoSpaceDN w:val="0"/>
              <w:adjustRightInd w:val="0"/>
              <w:spacing w:line="360" w:lineRule="auto"/>
              <w:ind w:firstLine="284"/>
              <w:rPr>
                <w:bCs/>
                <w:sz w:val="28"/>
                <w:szCs w:val="28"/>
              </w:rPr>
            </w:pPr>
            <w:r w:rsidRPr="00A50068">
              <w:rPr>
                <w:bCs/>
                <w:sz w:val="28"/>
                <w:szCs w:val="28"/>
              </w:rPr>
              <w:t>6.</w:t>
            </w:r>
            <w:r w:rsidR="001E15BD" w:rsidRPr="00A50068">
              <w:rPr>
                <w:bCs/>
                <w:sz w:val="28"/>
                <w:szCs w:val="28"/>
              </w:rPr>
              <w:t>9</w:t>
            </w:r>
            <w:r w:rsidRPr="00A50068">
              <w:rPr>
                <w:bCs/>
                <w:sz w:val="28"/>
                <w:szCs w:val="28"/>
              </w:rPr>
              <w:t xml:space="preserve"> Контроль твердости</w:t>
            </w:r>
            <w:r w:rsidR="001A777E" w:rsidRPr="00A50068">
              <w:rPr>
                <w:bCs/>
                <w:sz w:val="28"/>
                <w:szCs w:val="28"/>
              </w:rPr>
              <w:t xml:space="preserve"> на </w:t>
            </w:r>
            <w:proofErr w:type="gramStart"/>
            <w:r w:rsidR="001A777E" w:rsidRPr="00A50068">
              <w:rPr>
                <w:bCs/>
                <w:sz w:val="28"/>
                <w:szCs w:val="28"/>
              </w:rPr>
              <w:t>баллонах..</w:t>
            </w:r>
            <w:proofErr w:type="gramEnd"/>
            <w:r w:rsidRPr="00A50068">
              <w:rPr>
                <w:bCs/>
                <w:sz w:val="28"/>
                <w:szCs w:val="28"/>
              </w:rPr>
              <w:t>…..…………………………………</w:t>
            </w:r>
            <w:r w:rsidR="00E23119" w:rsidRPr="00A50068">
              <w:rPr>
                <w:bCs/>
                <w:sz w:val="28"/>
                <w:szCs w:val="28"/>
              </w:rPr>
              <w:t>..</w:t>
            </w:r>
            <w:r w:rsidRPr="00A50068">
              <w:rPr>
                <w:bCs/>
                <w:sz w:val="28"/>
                <w:szCs w:val="28"/>
              </w:rPr>
              <w:t xml:space="preserve">….. </w:t>
            </w:r>
          </w:p>
        </w:tc>
        <w:tc>
          <w:tcPr>
            <w:tcW w:w="567" w:type="dxa"/>
          </w:tcPr>
          <w:p w14:paraId="5768A6AA" w14:textId="77777777" w:rsidR="002C7871" w:rsidRPr="00A50068" w:rsidRDefault="002C7871" w:rsidP="006B5B89">
            <w:pPr>
              <w:spacing w:line="360" w:lineRule="auto"/>
              <w:rPr>
                <w:sz w:val="28"/>
                <w:szCs w:val="28"/>
              </w:rPr>
            </w:pPr>
          </w:p>
        </w:tc>
      </w:tr>
      <w:tr w:rsidR="002C7871" w:rsidRPr="00A50068" w14:paraId="6540E796" w14:textId="77777777" w:rsidTr="006B5B89">
        <w:trPr>
          <w:trHeight w:val="146"/>
        </w:trPr>
        <w:tc>
          <w:tcPr>
            <w:tcW w:w="9659" w:type="dxa"/>
          </w:tcPr>
          <w:p w14:paraId="688A0030" w14:textId="3865F0BD" w:rsidR="002C7871" w:rsidRPr="00A50068" w:rsidRDefault="002C7871" w:rsidP="006B5B89">
            <w:pPr>
              <w:tabs>
                <w:tab w:val="left" w:pos="284"/>
                <w:tab w:val="center" w:pos="5456"/>
              </w:tabs>
              <w:autoSpaceDE w:val="0"/>
              <w:autoSpaceDN w:val="0"/>
              <w:adjustRightInd w:val="0"/>
              <w:spacing w:line="360" w:lineRule="auto"/>
              <w:ind w:firstLine="284"/>
              <w:jc w:val="both"/>
              <w:rPr>
                <w:bCs/>
                <w:sz w:val="28"/>
                <w:szCs w:val="28"/>
              </w:rPr>
            </w:pPr>
            <w:r w:rsidRPr="00A50068">
              <w:rPr>
                <w:bCs/>
                <w:sz w:val="28"/>
                <w:szCs w:val="28"/>
              </w:rPr>
              <w:t>6.1</w:t>
            </w:r>
            <w:r w:rsidR="001E15BD" w:rsidRPr="00A50068">
              <w:rPr>
                <w:bCs/>
                <w:sz w:val="28"/>
                <w:szCs w:val="28"/>
              </w:rPr>
              <w:t>0</w:t>
            </w:r>
            <w:r w:rsidRPr="00A50068">
              <w:rPr>
                <w:bCs/>
                <w:sz w:val="28"/>
                <w:szCs w:val="28"/>
              </w:rPr>
              <w:t xml:space="preserve"> Маркировка, отличительная </w:t>
            </w:r>
            <w:r w:rsidRPr="00A50068">
              <w:rPr>
                <w:bCs/>
                <w:spacing w:val="2"/>
                <w:sz w:val="28"/>
                <w:szCs w:val="28"/>
              </w:rPr>
              <w:t>окраска и идентификационная информация……………...…………………………………………………………</w:t>
            </w:r>
            <w:r w:rsidR="00E23119" w:rsidRPr="00A50068">
              <w:rPr>
                <w:bCs/>
                <w:spacing w:val="2"/>
                <w:sz w:val="28"/>
                <w:szCs w:val="28"/>
              </w:rPr>
              <w:t>…………</w:t>
            </w:r>
          </w:p>
        </w:tc>
        <w:tc>
          <w:tcPr>
            <w:tcW w:w="567" w:type="dxa"/>
          </w:tcPr>
          <w:p w14:paraId="11362548" w14:textId="77777777" w:rsidR="002C7871" w:rsidRPr="00A50068" w:rsidRDefault="002C7871" w:rsidP="006B5B89">
            <w:pPr>
              <w:spacing w:line="360" w:lineRule="auto"/>
              <w:rPr>
                <w:sz w:val="28"/>
                <w:szCs w:val="28"/>
              </w:rPr>
            </w:pPr>
          </w:p>
        </w:tc>
      </w:tr>
      <w:tr w:rsidR="002C7871" w:rsidRPr="00A50068" w14:paraId="1C6101B5" w14:textId="77777777" w:rsidTr="006B5B89">
        <w:trPr>
          <w:trHeight w:val="146"/>
        </w:trPr>
        <w:tc>
          <w:tcPr>
            <w:tcW w:w="9659" w:type="dxa"/>
          </w:tcPr>
          <w:p w14:paraId="06015AAF" w14:textId="7BA91D2C" w:rsidR="002C7871" w:rsidRPr="00A50068" w:rsidRDefault="002C7871" w:rsidP="006B5B89">
            <w:pPr>
              <w:tabs>
                <w:tab w:val="left" w:pos="350"/>
                <w:tab w:val="center" w:pos="5456"/>
              </w:tabs>
              <w:autoSpaceDE w:val="0"/>
              <w:autoSpaceDN w:val="0"/>
              <w:adjustRightInd w:val="0"/>
              <w:spacing w:line="360" w:lineRule="auto"/>
              <w:ind w:firstLine="284"/>
              <w:jc w:val="both"/>
              <w:rPr>
                <w:bCs/>
                <w:sz w:val="28"/>
                <w:szCs w:val="28"/>
              </w:rPr>
            </w:pPr>
            <w:r w:rsidRPr="00A50068">
              <w:rPr>
                <w:bCs/>
                <w:sz w:val="28"/>
                <w:szCs w:val="28"/>
              </w:rPr>
              <w:t>6.1</w:t>
            </w:r>
            <w:r w:rsidR="001E15BD" w:rsidRPr="00A50068">
              <w:rPr>
                <w:bCs/>
                <w:sz w:val="28"/>
                <w:szCs w:val="28"/>
              </w:rPr>
              <w:t xml:space="preserve">1 </w:t>
            </w:r>
            <w:r w:rsidRPr="00A50068">
              <w:rPr>
                <w:bCs/>
                <w:sz w:val="28"/>
                <w:szCs w:val="28"/>
              </w:rPr>
              <w:t>Требования к комплектности…...………………………………</w:t>
            </w:r>
            <w:proofErr w:type="gramStart"/>
            <w:r w:rsidRPr="00A50068">
              <w:rPr>
                <w:bCs/>
                <w:sz w:val="28"/>
                <w:szCs w:val="28"/>
              </w:rPr>
              <w:t>…….</w:t>
            </w:r>
            <w:proofErr w:type="gramEnd"/>
            <w:r w:rsidRPr="00A50068">
              <w:rPr>
                <w:bCs/>
                <w:sz w:val="28"/>
                <w:szCs w:val="28"/>
              </w:rPr>
              <w:t>……</w:t>
            </w:r>
          </w:p>
        </w:tc>
        <w:tc>
          <w:tcPr>
            <w:tcW w:w="567" w:type="dxa"/>
          </w:tcPr>
          <w:p w14:paraId="7D00A258" w14:textId="77777777" w:rsidR="002C7871" w:rsidRPr="00A50068" w:rsidRDefault="002C7871" w:rsidP="006B5B89">
            <w:pPr>
              <w:spacing w:line="360" w:lineRule="auto"/>
              <w:rPr>
                <w:sz w:val="28"/>
                <w:szCs w:val="28"/>
              </w:rPr>
            </w:pPr>
          </w:p>
        </w:tc>
      </w:tr>
      <w:tr w:rsidR="007E1313" w:rsidRPr="00A50068" w14:paraId="490065CE" w14:textId="77777777" w:rsidTr="006B5B89">
        <w:trPr>
          <w:trHeight w:val="146"/>
        </w:trPr>
        <w:tc>
          <w:tcPr>
            <w:tcW w:w="9659" w:type="dxa"/>
          </w:tcPr>
          <w:p w14:paraId="1F0ABDE5" w14:textId="60691B2E" w:rsidR="007E1313" w:rsidRPr="00A50068" w:rsidRDefault="007E1313" w:rsidP="006B5B89">
            <w:pPr>
              <w:tabs>
                <w:tab w:val="left" w:pos="350"/>
                <w:tab w:val="center" w:pos="5456"/>
              </w:tabs>
              <w:autoSpaceDE w:val="0"/>
              <w:autoSpaceDN w:val="0"/>
              <w:adjustRightInd w:val="0"/>
              <w:spacing w:line="360" w:lineRule="auto"/>
              <w:ind w:firstLine="284"/>
              <w:jc w:val="both"/>
              <w:rPr>
                <w:bCs/>
                <w:sz w:val="28"/>
                <w:szCs w:val="28"/>
              </w:rPr>
            </w:pPr>
            <w:r w:rsidRPr="00A50068">
              <w:rPr>
                <w:color w:val="000000"/>
                <w:sz w:val="28"/>
                <w:szCs w:val="28"/>
              </w:rPr>
              <w:t>6.12 Упаковка……………………………………...……………………………...</w:t>
            </w:r>
          </w:p>
        </w:tc>
        <w:tc>
          <w:tcPr>
            <w:tcW w:w="567" w:type="dxa"/>
          </w:tcPr>
          <w:p w14:paraId="7A23C318" w14:textId="77777777" w:rsidR="007E1313" w:rsidRPr="00A50068" w:rsidRDefault="007E1313" w:rsidP="006B5B89">
            <w:pPr>
              <w:spacing w:line="360" w:lineRule="auto"/>
              <w:rPr>
                <w:sz w:val="28"/>
                <w:szCs w:val="28"/>
              </w:rPr>
            </w:pPr>
          </w:p>
        </w:tc>
      </w:tr>
      <w:tr w:rsidR="002C7871" w:rsidRPr="00A50068" w14:paraId="0E263B55" w14:textId="77777777" w:rsidTr="006B5B89">
        <w:tc>
          <w:tcPr>
            <w:tcW w:w="9659" w:type="dxa"/>
          </w:tcPr>
          <w:p w14:paraId="508B3A6B" w14:textId="77777777" w:rsidR="002C7871" w:rsidRPr="00A50068" w:rsidRDefault="002C7871" w:rsidP="006B5B89">
            <w:pPr>
              <w:spacing w:line="360" w:lineRule="auto"/>
              <w:rPr>
                <w:b/>
                <w:sz w:val="28"/>
                <w:szCs w:val="28"/>
              </w:rPr>
            </w:pPr>
            <w:r w:rsidRPr="00A50068">
              <w:rPr>
                <w:sz w:val="28"/>
              </w:rPr>
              <w:t>7 Правила приемки……………………………………………………………</w:t>
            </w:r>
            <w:proofErr w:type="gramStart"/>
            <w:r w:rsidRPr="00A50068">
              <w:rPr>
                <w:sz w:val="28"/>
              </w:rPr>
              <w:t>…….</w:t>
            </w:r>
            <w:proofErr w:type="gramEnd"/>
          </w:p>
        </w:tc>
        <w:tc>
          <w:tcPr>
            <w:tcW w:w="567" w:type="dxa"/>
          </w:tcPr>
          <w:p w14:paraId="084D0785" w14:textId="77777777" w:rsidR="002C7871" w:rsidRPr="00A50068" w:rsidRDefault="002C7871" w:rsidP="006B5B89">
            <w:pPr>
              <w:spacing w:line="360" w:lineRule="auto"/>
              <w:ind w:left="284"/>
              <w:rPr>
                <w:sz w:val="28"/>
                <w:szCs w:val="28"/>
              </w:rPr>
            </w:pPr>
          </w:p>
        </w:tc>
      </w:tr>
      <w:tr w:rsidR="002C7871" w:rsidRPr="00A50068" w14:paraId="5F107AFA" w14:textId="77777777" w:rsidTr="006B5B89">
        <w:tc>
          <w:tcPr>
            <w:tcW w:w="9659" w:type="dxa"/>
          </w:tcPr>
          <w:p w14:paraId="6BBEE054" w14:textId="77777777" w:rsidR="002C7871" w:rsidRPr="00A50068" w:rsidRDefault="002C7871" w:rsidP="006B5B89">
            <w:pPr>
              <w:autoSpaceDE w:val="0"/>
              <w:autoSpaceDN w:val="0"/>
              <w:adjustRightInd w:val="0"/>
              <w:spacing w:line="360" w:lineRule="auto"/>
              <w:ind w:firstLine="284"/>
              <w:rPr>
                <w:bCs/>
                <w:sz w:val="28"/>
                <w:szCs w:val="28"/>
                <w:lang w:bidi="ru-RU"/>
              </w:rPr>
            </w:pPr>
            <w:r w:rsidRPr="00A50068">
              <w:rPr>
                <w:bCs/>
                <w:sz w:val="28"/>
                <w:szCs w:val="28"/>
                <w:lang w:bidi="ru-RU"/>
              </w:rPr>
              <w:t>7.1 Испытания партии……………………………………………………………</w:t>
            </w:r>
          </w:p>
        </w:tc>
        <w:tc>
          <w:tcPr>
            <w:tcW w:w="567" w:type="dxa"/>
          </w:tcPr>
          <w:p w14:paraId="14B0D60D" w14:textId="77777777" w:rsidR="002C7871" w:rsidRPr="00A50068" w:rsidRDefault="002C7871" w:rsidP="006B5B89">
            <w:pPr>
              <w:autoSpaceDE w:val="0"/>
              <w:autoSpaceDN w:val="0"/>
              <w:adjustRightInd w:val="0"/>
              <w:spacing w:line="360" w:lineRule="auto"/>
              <w:rPr>
                <w:bCs/>
                <w:strike/>
                <w:sz w:val="28"/>
                <w:szCs w:val="28"/>
              </w:rPr>
            </w:pPr>
          </w:p>
        </w:tc>
      </w:tr>
      <w:tr w:rsidR="002C7871" w:rsidRPr="00A50068" w14:paraId="646F463C" w14:textId="77777777" w:rsidTr="006B5B89">
        <w:trPr>
          <w:trHeight w:val="80"/>
        </w:trPr>
        <w:tc>
          <w:tcPr>
            <w:tcW w:w="9659" w:type="dxa"/>
          </w:tcPr>
          <w:p w14:paraId="164AA2E3" w14:textId="77777777" w:rsidR="002C7871" w:rsidRPr="00A50068" w:rsidRDefault="002C7871" w:rsidP="006B5B89">
            <w:pPr>
              <w:autoSpaceDE w:val="0"/>
              <w:autoSpaceDN w:val="0"/>
              <w:adjustRightInd w:val="0"/>
              <w:spacing w:line="360" w:lineRule="auto"/>
              <w:ind w:firstLine="284"/>
              <w:contextualSpacing/>
              <w:rPr>
                <w:sz w:val="28"/>
                <w:szCs w:val="28"/>
              </w:rPr>
            </w:pPr>
            <w:r w:rsidRPr="00A50068">
              <w:rPr>
                <w:sz w:val="28"/>
                <w:szCs w:val="28"/>
              </w:rPr>
              <w:t>7.2 Действия при несоблюдении требований к результатам испытаний</w:t>
            </w:r>
            <w:proofErr w:type="gramStart"/>
            <w:r w:rsidRPr="00A50068">
              <w:rPr>
                <w:sz w:val="28"/>
                <w:szCs w:val="28"/>
              </w:rPr>
              <w:t>…….</w:t>
            </w:r>
            <w:proofErr w:type="gramEnd"/>
            <w:r w:rsidRPr="00A50068">
              <w:rPr>
                <w:sz w:val="28"/>
                <w:szCs w:val="28"/>
              </w:rPr>
              <w:t>.</w:t>
            </w:r>
          </w:p>
        </w:tc>
        <w:tc>
          <w:tcPr>
            <w:tcW w:w="567" w:type="dxa"/>
          </w:tcPr>
          <w:p w14:paraId="48579EAE" w14:textId="77777777" w:rsidR="002C7871" w:rsidRPr="00A50068" w:rsidRDefault="002C7871" w:rsidP="006B5B89">
            <w:pPr>
              <w:autoSpaceDE w:val="0"/>
              <w:autoSpaceDN w:val="0"/>
              <w:adjustRightInd w:val="0"/>
              <w:spacing w:line="360" w:lineRule="auto"/>
              <w:contextualSpacing/>
              <w:rPr>
                <w:strike/>
                <w:sz w:val="28"/>
                <w:szCs w:val="28"/>
              </w:rPr>
            </w:pPr>
          </w:p>
        </w:tc>
      </w:tr>
      <w:tr w:rsidR="002C7871" w:rsidRPr="00A50068" w14:paraId="20F9702F" w14:textId="77777777" w:rsidTr="006B5B89">
        <w:tc>
          <w:tcPr>
            <w:tcW w:w="9659" w:type="dxa"/>
          </w:tcPr>
          <w:p w14:paraId="1BE66183" w14:textId="77777777" w:rsidR="002C7871" w:rsidRPr="00A50068" w:rsidRDefault="002C7871" w:rsidP="006B5B89">
            <w:pPr>
              <w:autoSpaceDE w:val="0"/>
              <w:autoSpaceDN w:val="0"/>
              <w:adjustRightInd w:val="0"/>
              <w:spacing w:line="360" w:lineRule="auto"/>
              <w:contextualSpacing/>
              <w:rPr>
                <w:sz w:val="28"/>
                <w:szCs w:val="28"/>
              </w:rPr>
            </w:pPr>
            <w:r w:rsidRPr="00A50068">
              <w:rPr>
                <w:sz w:val="28"/>
                <w:szCs w:val="28"/>
              </w:rPr>
              <w:t>8 Методы контроля и испытаний……………………………………………</w:t>
            </w:r>
            <w:proofErr w:type="gramStart"/>
            <w:r w:rsidRPr="00A50068">
              <w:rPr>
                <w:sz w:val="28"/>
                <w:szCs w:val="28"/>
              </w:rPr>
              <w:t>…….</w:t>
            </w:r>
            <w:proofErr w:type="gramEnd"/>
            <w:r w:rsidRPr="00A50068">
              <w:rPr>
                <w:sz w:val="28"/>
                <w:szCs w:val="28"/>
              </w:rPr>
              <w:t>.</w:t>
            </w:r>
          </w:p>
        </w:tc>
        <w:tc>
          <w:tcPr>
            <w:tcW w:w="567" w:type="dxa"/>
          </w:tcPr>
          <w:p w14:paraId="70379FC6" w14:textId="77777777" w:rsidR="002C7871" w:rsidRPr="00A50068" w:rsidRDefault="002C7871" w:rsidP="006B5B89">
            <w:pPr>
              <w:autoSpaceDE w:val="0"/>
              <w:autoSpaceDN w:val="0"/>
              <w:adjustRightInd w:val="0"/>
              <w:spacing w:line="360" w:lineRule="auto"/>
              <w:contextualSpacing/>
              <w:rPr>
                <w:sz w:val="28"/>
                <w:szCs w:val="28"/>
              </w:rPr>
            </w:pPr>
          </w:p>
        </w:tc>
      </w:tr>
      <w:tr w:rsidR="002C7871" w:rsidRPr="00A50068" w14:paraId="2757C3FF" w14:textId="77777777" w:rsidTr="006B5B89">
        <w:tc>
          <w:tcPr>
            <w:tcW w:w="9659" w:type="dxa"/>
          </w:tcPr>
          <w:p w14:paraId="1C517B4A" w14:textId="77777777" w:rsidR="002C7871" w:rsidRPr="00A50068" w:rsidRDefault="002C7871" w:rsidP="00E02B90">
            <w:pPr>
              <w:autoSpaceDE w:val="0"/>
              <w:autoSpaceDN w:val="0"/>
              <w:adjustRightInd w:val="0"/>
              <w:spacing w:line="360" w:lineRule="auto"/>
              <w:ind w:firstLine="284"/>
              <w:contextualSpacing/>
              <w:rPr>
                <w:sz w:val="28"/>
                <w:szCs w:val="28"/>
              </w:rPr>
            </w:pPr>
            <w:r w:rsidRPr="00A50068">
              <w:rPr>
                <w:sz w:val="28"/>
                <w:szCs w:val="28"/>
              </w:rPr>
              <w:t>8.1 Испытание на растяжение……………………………………</w:t>
            </w:r>
            <w:proofErr w:type="gramStart"/>
            <w:r w:rsidRPr="00A50068">
              <w:rPr>
                <w:sz w:val="28"/>
                <w:szCs w:val="28"/>
              </w:rPr>
              <w:t>…….</w:t>
            </w:r>
            <w:proofErr w:type="gramEnd"/>
            <w:r w:rsidRPr="00A50068">
              <w:rPr>
                <w:sz w:val="28"/>
                <w:szCs w:val="28"/>
              </w:rPr>
              <w:t>………...</w:t>
            </w:r>
          </w:p>
        </w:tc>
        <w:tc>
          <w:tcPr>
            <w:tcW w:w="567" w:type="dxa"/>
          </w:tcPr>
          <w:p w14:paraId="7CF392E8" w14:textId="77777777" w:rsidR="002C7871" w:rsidRPr="00A50068" w:rsidRDefault="002C7871" w:rsidP="006B5B89">
            <w:pPr>
              <w:autoSpaceDE w:val="0"/>
              <w:autoSpaceDN w:val="0"/>
              <w:adjustRightInd w:val="0"/>
              <w:spacing w:line="360" w:lineRule="auto"/>
              <w:contextualSpacing/>
              <w:rPr>
                <w:sz w:val="28"/>
                <w:szCs w:val="28"/>
              </w:rPr>
            </w:pPr>
          </w:p>
        </w:tc>
      </w:tr>
      <w:tr w:rsidR="002C7871" w:rsidRPr="00A50068" w14:paraId="54F3B1AD" w14:textId="77777777" w:rsidTr="006B5B89">
        <w:tc>
          <w:tcPr>
            <w:tcW w:w="9659" w:type="dxa"/>
          </w:tcPr>
          <w:p w14:paraId="6D06CEE6" w14:textId="77777777" w:rsidR="002C7871" w:rsidRPr="00A50068" w:rsidRDefault="002C7871" w:rsidP="00E02B90">
            <w:pPr>
              <w:autoSpaceDE w:val="0"/>
              <w:autoSpaceDN w:val="0"/>
              <w:adjustRightInd w:val="0"/>
              <w:spacing w:line="360" w:lineRule="auto"/>
              <w:ind w:firstLine="284"/>
              <w:contextualSpacing/>
              <w:rPr>
                <w:sz w:val="28"/>
                <w:szCs w:val="28"/>
                <w:lang w:val="en-US"/>
              </w:rPr>
            </w:pPr>
            <w:r w:rsidRPr="00A50068">
              <w:rPr>
                <w:sz w:val="28"/>
                <w:szCs w:val="28"/>
              </w:rPr>
              <w:t>8.2</w:t>
            </w:r>
            <w:r w:rsidRPr="00A50068">
              <w:rPr>
                <w:b/>
                <w:bCs/>
                <w:sz w:val="28"/>
                <w:szCs w:val="28"/>
              </w:rPr>
              <w:t xml:space="preserve"> </w:t>
            </w:r>
            <w:r w:rsidRPr="00A50068">
              <w:rPr>
                <w:sz w:val="28"/>
                <w:szCs w:val="28"/>
              </w:rPr>
              <w:t>Испытание на ударный изгиб…………</w:t>
            </w:r>
            <w:proofErr w:type="gramStart"/>
            <w:r w:rsidRPr="00A50068">
              <w:rPr>
                <w:sz w:val="28"/>
                <w:szCs w:val="28"/>
              </w:rPr>
              <w:t>…….</w:t>
            </w:r>
            <w:proofErr w:type="gramEnd"/>
            <w:r w:rsidRPr="00A50068">
              <w:rPr>
                <w:sz w:val="28"/>
                <w:szCs w:val="28"/>
              </w:rPr>
              <w:t>………………………..……...</w:t>
            </w:r>
          </w:p>
        </w:tc>
        <w:tc>
          <w:tcPr>
            <w:tcW w:w="567" w:type="dxa"/>
          </w:tcPr>
          <w:p w14:paraId="393C2F69" w14:textId="77777777" w:rsidR="002C7871" w:rsidRPr="00A50068" w:rsidRDefault="002C7871" w:rsidP="006B5B89">
            <w:pPr>
              <w:autoSpaceDE w:val="0"/>
              <w:autoSpaceDN w:val="0"/>
              <w:adjustRightInd w:val="0"/>
              <w:spacing w:line="360" w:lineRule="auto"/>
              <w:contextualSpacing/>
              <w:rPr>
                <w:sz w:val="28"/>
                <w:szCs w:val="28"/>
              </w:rPr>
            </w:pPr>
          </w:p>
        </w:tc>
      </w:tr>
      <w:tr w:rsidR="00F36545" w:rsidRPr="00A50068" w14:paraId="7596E406" w14:textId="77777777" w:rsidTr="006B5B89">
        <w:tc>
          <w:tcPr>
            <w:tcW w:w="9659" w:type="dxa"/>
          </w:tcPr>
          <w:p w14:paraId="26B6E01A" w14:textId="06E3C351" w:rsidR="00F36545" w:rsidRPr="00A50068" w:rsidRDefault="00F36545" w:rsidP="003870BA">
            <w:pPr>
              <w:spacing w:line="360" w:lineRule="auto"/>
              <w:ind w:firstLine="284"/>
              <w:jc w:val="both"/>
              <w:rPr>
                <w:sz w:val="28"/>
                <w:szCs w:val="28"/>
              </w:rPr>
            </w:pPr>
            <w:r w:rsidRPr="00A50068">
              <w:rPr>
                <w:rStyle w:val="FontStyle89"/>
                <w:rFonts w:ascii="Times New Roman" w:hAnsi="Times New Roman" w:cs="Times New Roman"/>
                <w:b w:val="0"/>
                <w:bCs w:val="0"/>
                <w:sz w:val="28"/>
                <w:szCs w:val="28"/>
              </w:rPr>
              <w:lastRenderedPageBreak/>
              <w:t xml:space="preserve">8.3 </w:t>
            </w:r>
            <w:r w:rsidR="00147911" w:rsidRPr="00A50068">
              <w:rPr>
                <w:rStyle w:val="FontStyle89"/>
                <w:rFonts w:ascii="Times New Roman" w:hAnsi="Times New Roman" w:cs="Times New Roman"/>
                <w:b w:val="0"/>
                <w:bCs w:val="0"/>
                <w:sz w:val="28"/>
                <w:szCs w:val="28"/>
              </w:rPr>
              <w:t>Контроль фланцев</w:t>
            </w:r>
            <w:r w:rsidRPr="00A50068">
              <w:rPr>
                <w:rStyle w:val="FontStyle89"/>
                <w:rFonts w:ascii="Times New Roman" w:hAnsi="Times New Roman" w:cs="Times New Roman"/>
                <w:b w:val="0"/>
                <w:bCs w:val="0"/>
                <w:sz w:val="28"/>
                <w:szCs w:val="28"/>
              </w:rPr>
              <w:t>………………………</w:t>
            </w:r>
            <w:r w:rsidR="00147911" w:rsidRPr="00A50068">
              <w:rPr>
                <w:rStyle w:val="FontStyle89"/>
                <w:rFonts w:ascii="Times New Roman" w:hAnsi="Times New Roman" w:cs="Times New Roman"/>
                <w:b w:val="0"/>
                <w:bCs w:val="0"/>
                <w:sz w:val="28"/>
                <w:szCs w:val="28"/>
              </w:rPr>
              <w:t>……………………………………</w:t>
            </w:r>
            <w:r w:rsidRPr="00A50068">
              <w:rPr>
                <w:rStyle w:val="FontStyle89"/>
                <w:rFonts w:ascii="Times New Roman" w:hAnsi="Times New Roman" w:cs="Times New Roman"/>
                <w:b w:val="0"/>
                <w:bCs w:val="0"/>
                <w:sz w:val="28"/>
                <w:szCs w:val="28"/>
              </w:rPr>
              <w:t xml:space="preserve">. </w:t>
            </w:r>
          </w:p>
        </w:tc>
        <w:tc>
          <w:tcPr>
            <w:tcW w:w="567" w:type="dxa"/>
          </w:tcPr>
          <w:p w14:paraId="50C01FF5" w14:textId="77777777" w:rsidR="00F36545" w:rsidRPr="00A50068" w:rsidRDefault="00F36545" w:rsidP="006B5B89">
            <w:pPr>
              <w:autoSpaceDE w:val="0"/>
              <w:autoSpaceDN w:val="0"/>
              <w:adjustRightInd w:val="0"/>
              <w:spacing w:line="360" w:lineRule="auto"/>
              <w:contextualSpacing/>
              <w:rPr>
                <w:sz w:val="28"/>
                <w:szCs w:val="28"/>
              </w:rPr>
            </w:pPr>
          </w:p>
        </w:tc>
      </w:tr>
      <w:tr w:rsidR="002C7871" w:rsidRPr="00A50068" w14:paraId="713CC00A" w14:textId="77777777" w:rsidTr="006B5B89">
        <w:trPr>
          <w:trHeight w:val="131"/>
        </w:trPr>
        <w:tc>
          <w:tcPr>
            <w:tcW w:w="9659" w:type="dxa"/>
          </w:tcPr>
          <w:p w14:paraId="32F95E4A" w14:textId="0BE543D1" w:rsidR="0095046B" w:rsidRPr="00A50068" w:rsidRDefault="002C7871" w:rsidP="003870BA">
            <w:pPr>
              <w:pStyle w:val="Style35"/>
              <w:widowControl/>
              <w:tabs>
                <w:tab w:val="left" w:pos="648"/>
              </w:tabs>
              <w:spacing w:line="360" w:lineRule="auto"/>
              <w:ind w:firstLine="284"/>
              <w:jc w:val="both"/>
              <w:rPr>
                <w:rStyle w:val="FontStyle88"/>
                <w:b w:val="0"/>
                <w:bCs w:val="0"/>
                <w:sz w:val="28"/>
                <w:szCs w:val="28"/>
              </w:rPr>
            </w:pPr>
            <w:r w:rsidRPr="00A50068">
              <w:rPr>
                <w:sz w:val="28"/>
                <w:szCs w:val="28"/>
              </w:rPr>
              <w:t>8.</w:t>
            </w:r>
            <w:r w:rsidR="00F36545" w:rsidRPr="00A50068">
              <w:rPr>
                <w:sz w:val="28"/>
                <w:szCs w:val="28"/>
              </w:rPr>
              <w:t>4</w:t>
            </w:r>
            <w:r w:rsidRPr="00A50068">
              <w:rPr>
                <w:sz w:val="28"/>
                <w:szCs w:val="28"/>
              </w:rPr>
              <w:t xml:space="preserve"> </w:t>
            </w:r>
            <w:r w:rsidR="0095046B" w:rsidRPr="00A50068">
              <w:rPr>
                <w:rStyle w:val="FontStyle88"/>
                <w:b w:val="0"/>
                <w:bCs w:val="0"/>
                <w:sz w:val="28"/>
                <w:szCs w:val="28"/>
              </w:rPr>
              <w:t>Контроль твердости……………………………………………………</w:t>
            </w:r>
            <w:proofErr w:type="gramStart"/>
            <w:r w:rsidR="0095046B" w:rsidRPr="00A50068">
              <w:rPr>
                <w:rStyle w:val="FontStyle88"/>
                <w:b w:val="0"/>
                <w:bCs w:val="0"/>
                <w:sz w:val="28"/>
                <w:szCs w:val="28"/>
              </w:rPr>
              <w:t>…</w:t>
            </w:r>
            <w:r w:rsidR="00E02B90" w:rsidRPr="00A50068">
              <w:rPr>
                <w:rStyle w:val="FontStyle88"/>
                <w:b w:val="0"/>
                <w:bCs w:val="0"/>
                <w:sz w:val="28"/>
                <w:szCs w:val="28"/>
              </w:rPr>
              <w:t>….</w:t>
            </w:r>
            <w:proofErr w:type="gramEnd"/>
            <w:r w:rsidR="00E02B90" w:rsidRPr="00A50068">
              <w:rPr>
                <w:rStyle w:val="FontStyle88"/>
                <w:b w:val="0"/>
                <w:bCs w:val="0"/>
                <w:sz w:val="28"/>
                <w:szCs w:val="28"/>
              </w:rPr>
              <w:t>.</w:t>
            </w:r>
          </w:p>
          <w:p w14:paraId="23A3026B" w14:textId="739B316C" w:rsidR="0095046B" w:rsidRPr="00A50068" w:rsidRDefault="0095046B" w:rsidP="003870BA">
            <w:pPr>
              <w:widowControl w:val="0"/>
              <w:tabs>
                <w:tab w:val="left" w:pos="355"/>
                <w:tab w:val="left" w:pos="709"/>
                <w:tab w:val="left" w:pos="851"/>
              </w:tabs>
              <w:autoSpaceDE w:val="0"/>
              <w:autoSpaceDN w:val="0"/>
              <w:adjustRightInd w:val="0"/>
              <w:spacing w:line="360" w:lineRule="auto"/>
              <w:ind w:firstLine="284"/>
              <w:jc w:val="both"/>
              <w:rPr>
                <w:sz w:val="28"/>
                <w:szCs w:val="28"/>
              </w:rPr>
            </w:pPr>
            <w:r w:rsidRPr="00A50068">
              <w:rPr>
                <w:sz w:val="28"/>
                <w:szCs w:val="28"/>
              </w:rPr>
              <w:t>8.5</w:t>
            </w:r>
            <w:r w:rsidR="00945A19" w:rsidRPr="00A50068">
              <w:rPr>
                <w:sz w:val="28"/>
                <w:szCs w:val="28"/>
              </w:rPr>
              <w:t xml:space="preserve"> Контроль размеров и резьбы горловин </w:t>
            </w:r>
            <w:r w:rsidRPr="00A50068">
              <w:rPr>
                <w:sz w:val="28"/>
                <w:szCs w:val="28"/>
              </w:rPr>
              <w:t>……………</w:t>
            </w:r>
            <w:proofErr w:type="gramStart"/>
            <w:r w:rsidR="00945A19" w:rsidRPr="00A50068">
              <w:rPr>
                <w:sz w:val="28"/>
                <w:szCs w:val="28"/>
              </w:rPr>
              <w:t>…….</w:t>
            </w:r>
            <w:proofErr w:type="gramEnd"/>
            <w:r w:rsidRPr="00A50068">
              <w:rPr>
                <w:sz w:val="28"/>
                <w:szCs w:val="28"/>
              </w:rPr>
              <w:t>………………</w:t>
            </w:r>
            <w:r w:rsidR="00E02B90" w:rsidRPr="00A50068">
              <w:rPr>
                <w:sz w:val="28"/>
                <w:szCs w:val="28"/>
              </w:rPr>
              <w:t>…..</w:t>
            </w:r>
          </w:p>
          <w:p w14:paraId="3FA08BED" w14:textId="1187C620" w:rsidR="0095046B" w:rsidRPr="00A50068" w:rsidRDefault="0095046B" w:rsidP="003870BA">
            <w:pPr>
              <w:widowControl w:val="0"/>
              <w:tabs>
                <w:tab w:val="left" w:pos="355"/>
                <w:tab w:val="left" w:pos="709"/>
                <w:tab w:val="left" w:pos="851"/>
              </w:tabs>
              <w:autoSpaceDE w:val="0"/>
              <w:autoSpaceDN w:val="0"/>
              <w:adjustRightInd w:val="0"/>
              <w:spacing w:line="360" w:lineRule="auto"/>
              <w:ind w:firstLine="284"/>
              <w:jc w:val="both"/>
              <w:rPr>
                <w:sz w:val="28"/>
                <w:szCs w:val="28"/>
              </w:rPr>
            </w:pPr>
            <w:r w:rsidRPr="00A50068">
              <w:rPr>
                <w:sz w:val="28"/>
                <w:szCs w:val="28"/>
              </w:rPr>
              <w:t>8.6 Визуальный контроль…………………………………………………</w:t>
            </w:r>
            <w:proofErr w:type="gramStart"/>
            <w:r w:rsidRPr="00A50068">
              <w:rPr>
                <w:sz w:val="28"/>
                <w:szCs w:val="28"/>
              </w:rPr>
              <w:t>…</w:t>
            </w:r>
            <w:r w:rsidR="00E02B90" w:rsidRPr="00A50068">
              <w:rPr>
                <w:sz w:val="28"/>
                <w:szCs w:val="28"/>
              </w:rPr>
              <w:t>….</w:t>
            </w:r>
            <w:proofErr w:type="gramEnd"/>
            <w:r w:rsidR="00E02B90" w:rsidRPr="00A50068">
              <w:rPr>
                <w:sz w:val="28"/>
                <w:szCs w:val="28"/>
              </w:rPr>
              <w:t>.</w:t>
            </w:r>
          </w:p>
          <w:p w14:paraId="0D24E0C3" w14:textId="028D4623" w:rsidR="0095046B" w:rsidRPr="00A50068" w:rsidRDefault="0095046B" w:rsidP="003870BA">
            <w:pPr>
              <w:spacing w:line="360" w:lineRule="auto"/>
              <w:ind w:firstLine="284"/>
              <w:jc w:val="both"/>
              <w:rPr>
                <w:spacing w:val="2"/>
                <w:sz w:val="28"/>
                <w:szCs w:val="28"/>
                <w:shd w:val="clear" w:color="auto" w:fill="FFFFFF"/>
              </w:rPr>
            </w:pPr>
            <w:r w:rsidRPr="00A50068">
              <w:rPr>
                <w:spacing w:val="2"/>
                <w:sz w:val="28"/>
                <w:szCs w:val="28"/>
                <w:shd w:val="clear" w:color="auto" w:fill="FFFFFF"/>
              </w:rPr>
              <w:t xml:space="preserve">8.7 Контроль наружного </w:t>
            </w:r>
            <w:proofErr w:type="gramStart"/>
            <w:r w:rsidRPr="00A50068">
              <w:rPr>
                <w:spacing w:val="2"/>
                <w:sz w:val="28"/>
                <w:szCs w:val="28"/>
                <w:shd w:val="clear" w:color="auto" w:fill="FFFFFF"/>
              </w:rPr>
              <w:t>диаметра..</w:t>
            </w:r>
            <w:proofErr w:type="gramEnd"/>
            <w:r w:rsidRPr="00A50068">
              <w:rPr>
                <w:spacing w:val="2"/>
                <w:sz w:val="28"/>
                <w:szCs w:val="28"/>
                <w:shd w:val="clear" w:color="auto" w:fill="FFFFFF"/>
              </w:rPr>
              <w:t>………………………………………</w:t>
            </w:r>
            <w:r w:rsidR="00E02B90" w:rsidRPr="00A50068">
              <w:rPr>
                <w:spacing w:val="2"/>
                <w:sz w:val="28"/>
                <w:szCs w:val="28"/>
                <w:shd w:val="clear" w:color="auto" w:fill="FFFFFF"/>
              </w:rPr>
              <w:t>……</w:t>
            </w:r>
          </w:p>
          <w:p w14:paraId="5ACF4E43" w14:textId="18FB93CD" w:rsidR="0095046B" w:rsidRPr="00A50068" w:rsidRDefault="0095046B" w:rsidP="003870BA">
            <w:pPr>
              <w:pStyle w:val="formattext"/>
              <w:shd w:val="clear" w:color="auto" w:fill="FFFFFF"/>
              <w:spacing w:before="0" w:beforeAutospacing="0" w:after="0" w:afterAutospacing="0" w:line="360" w:lineRule="auto"/>
              <w:ind w:firstLine="284"/>
              <w:textAlignment w:val="baseline"/>
              <w:rPr>
                <w:spacing w:val="2"/>
                <w:sz w:val="28"/>
                <w:szCs w:val="28"/>
              </w:rPr>
            </w:pPr>
            <w:r w:rsidRPr="00A50068">
              <w:rPr>
                <w:spacing w:val="2"/>
                <w:sz w:val="28"/>
                <w:szCs w:val="28"/>
              </w:rPr>
              <w:t xml:space="preserve">8.8 Контроль </w:t>
            </w:r>
            <w:proofErr w:type="gramStart"/>
            <w:r w:rsidRPr="00A50068">
              <w:rPr>
                <w:spacing w:val="2"/>
                <w:sz w:val="28"/>
                <w:szCs w:val="28"/>
              </w:rPr>
              <w:t>длины.…</w:t>
            </w:r>
            <w:proofErr w:type="gramEnd"/>
            <w:r w:rsidRPr="00A50068">
              <w:rPr>
                <w:spacing w:val="2"/>
                <w:sz w:val="28"/>
                <w:szCs w:val="28"/>
              </w:rPr>
              <w:t>………………………………………………………</w:t>
            </w:r>
            <w:r w:rsidR="00E02B90" w:rsidRPr="00A50068">
              <w:rPr>
                <w:spacing w:val="2"/>
                <w:sz w:val="28"/>
                <w:szCs w:val="28"/>
              </w:rPr>
              <w:t>….</w:t>
            </w:r>
          </w:p>
          <w:p w14:paraId="5DFA4DBC" w14:textId="4D635893" w:rsidR="0095046B" w:rsidRPr="00A50068" w:rsidRDefault="0095046B" w:rsidP="003870BA">
            <w:pPr>
              <w:spacing w:line="360" w:lineRule="auto"/>
              <w:ind w:firstLine="284"/>
              <w:jc w:val="both"/>
              <w:rPr>
                <w:rStyle w:val="FontStyle88"/>
                <w:b w:val="0"/>
                <w:bCs w:val="0"/>
                <w:sz w:val="28"/>
                <w:szCs w:val="28"/>
              </w:rPr>
            </w:pPr>
            <w:r w:rsidRPr="00A50068">
              <w:rPr>
                <w:rStyle w:val="FontStyle88"/>
                <w:b w:val="0"/>
                <w:bCs w:val="0"/>
                <w:sz w:val="28"/>
                <w:szCs w:val="28"/>
              </w:rPr>
              <w:t>8.9 Контроль массы и вместимости…………………………………………</w:t>
            </w:r>
            <w:r w:rsidR="00E02B90" w:rsidRPr="00A50068">
              <w:rPr>
                <w:rStyle w:val="FontStyle88"/>
                <w:b w:val="0"/>
                <w:bCs w:val="0"/>
                <w:sz w:val="28"/>
                <w:szCs w:val="28"/>
              </w:rPr>
              <w:t>….</w:t>
            </w:r>
          </w:p>
          <w:p w14:paraId="668506A0" w14:textId="734AA515" w:rsidR="0095046B" w:rsidRPr="00A50068" w:rsidRDefault="0095046B" w:rsidP="003870BA">
            <w:pPr>
              <w:pStyle w:val="Style35"/>
              <w:widowControl/>
              <w:tabs>
                <w:tab w:val="left" w:pos="466"/>
              </w:tabs>
              <w:spacing w:line="360" w:lineRule="auto"/>
              <w:ind w:firstLine="284"/>
              <w:rPr>
                <w:rStyle w:val="FontStyle88"/>
                <w:b w:val="0"/>
                <w:bCs w:val="0"/>
                <w:sz w:val="28"/>
                <w:szCs w:val="28"/>
              </w:rPr>
            </w:pPr>
            <w:r w:rsidRPr="00A50068">
              <w:rPr>
                <w:rStyle w:val="FontStyle88"/>
                <w:b w:val="0"/>
                <w:bCs w:val="0"/>
                <w:sz w:val="28"/>
                <w:szCs w:val="28"/>
              </w:rPr>
              <w:t>8.10 Гидравлическое испытание внутренним давлением………………</w:t>
            </w:r>
            <w:proofErr w:type="gramStart"/>
            <w:r w:rsidRPr="00A50068">
              <w:rPr>
                <w:rStyle w:val="FontStyle88"/>
                <w:b w:val="0"/>
                <w:bCs w:val="0"/>
                <w:sz w:val="28"/>
                <w:szCs w:val="28"/>
              </w:rPr>
              <w:t>…</w:t>
            </w:r>
            <w:r w:rsidR="00E02B90" w:rsidRPr="00A50068">
              <w:rPr>
                <w:rStyle w:val="FontStyle88"/>
                <w:b w:val="0"/>
                <w:bCs w:val="0"/>
                <w:sz w:val="28"/>
                <w:szCs w:val="28"/>
              </w:rPr>
              <w:t>….</w:t>
            </w:r>
            <w:proofErr w:type="gramEnd"/>
            <w:r w:rsidR="00E02B90" w:rsidRPr="00A50068">
              <w:rPr>
                <w:rStyle w:val="FontStyle88"/>
                <w:b w:val="0"/>
                <w:bCs w:val="0"/>
                <w:sz w:val="28"/>
                <w:szCs w:val="28"/>
              </w:rPr>
              <w:t>.</w:t>
            </w:r>
          </w:p>
          <w:p w14:paraId="7FC21D56" w14:textId="77777777" w:rsidR="002C7871" w:rsidRPr="00A50068" w:rsidRDefault="0095046B" w:rsidP="003870BA">
            <w:pPr>
              <w:pStyle w:val="Style35"/>
              <w:tabs>
                <w:tab w:val="left" w:pos="470"/>
              </w:tabs>
              <w:spacing w:line="360" w:lineRule="auto"/>
              <w:ind w:firstLine="284"/>
              <w:jc w:val="both"/>
              <w:rPr>
                <w:rStyle w:val="FontStyle88"/>
                <w:b w:val="0"/>
                <w:bCs w:val="0"/>
                <w:sz w:val="28"/>
                <w:szCs w:val="28"/>
              </w:rPr>
            </w:pPr>
            <w:r w:rsidRPr="00A50068">
              <w:rPr>
                <w:rStyle w:val="FontStyle88"/>
                <w:b w:val="0"/>
                <w:bCs w:val="0"/>
                <w:sz w:val="28"/>
                <w:szCs w:val="28"/>
              </w:rPr>
              <w:t>8.11 Контроль герметичности………………………………………………</w:t>
            </w:r>
            <w:r w:rsidR="00E02B90" w:rsidRPr="00A50068">
              <w:rPr>
                <w:rStyle w:val="FontStyle88"/>
                <w:b w:val="0"/>
                <w:bCs w:val="0"/>
                <w:sz w:val="28"/>
                <w:szCs w:val="28"/>
              </w:rPr>
              <w:t>…...</w:t>
            </w:r>
          </w:p>
          <w:p w14:paraId="23F40E38" w14:textId="23502EF6" w:rsidR="00D7727C" w:rsidRPr="00A50068" w:rsidRDefault="00D7727C" w:rsidP="003870BA">
            <w:pPr>
              <w:autoSpaceDE w:val="0"/>
              <w:autoSpaceDN w:val="0"/>
              <w:adjustRightInd w:val="0"/>
              <w:spacing w:after="120"/>
              <w:ind w:firstLine="284"/>
              <w:jc w:val="both"/>
              <w:rPr>
                <w:sz w:val="28"/>
                <w:szCs w:val="28"/>
              </w:rPr>
            </w:pPr>
            <w:r w:rsidRPr="00A50068">
              <w:rPr>
                <w:sz w:val="28"/>
                <w:szCs w:val="28"/>
              </w:rPr>
              <w:t xml:space="preserve">8.12 Контроль толщины стенки…………………………………………………. </w:t>
            </w:r>
          </w:p>
        </w:tc>
        <w:tc>
          <w:tcPr>
            <w:tcW w:w="567" w:type="dxa"/>
          </w:tcPr>
          <w:p w14:paraId="64D2420C" w14:textId="77777777" w:rsidR="002C7871" w:rsidRPr="00A50068" w:rsidRDefault="002C7871" w:rsidP="006B5B89">
            <w:pPr>
              <w:autoSpaceDE w:val="0"/>
              <w:autoSpaceDN w:val="0"/>
              <w:adjustRightInd w:val="0"/>
              <w:spacing w:line="360" w:lineRule="auto"/>
              <w:contextualSpacing/>
              <w:rPr>
                <w:sz w:val="28"/>
                <w:szCs w:val="28"/>
              </w:rPr>
            </w:pPr>
          </w:p>
        </w:tc>
      </w:tr>
      <w:tr w:rsidR="002C7871" w:rsidRPr="00A50068" w14:paraId="3E7E9C03" w14:textId="77777777" w:rsidTr="006B5B89">
        <w:tc>
          <w:tcPr>
            <w:tcW w:w="9659" w:type="dxa"/>
          </w:tcPr>
          <w:p w14:paraId="0271D824" w14:textId="77777777" w:rsidR="002C7871" w:rsidRPr="00A50068" w:rsidRDefault="002C7871" w:rsidP="006B5B89">
            <w:pPr>
              <w:spacing w:line="360" w:lineRule="auto"/>
              <w:contextualSpacing/>
              <w:rPr>
                <w:sz w:val="28"/>
                <w:szCs w:val="28"/>
              </w:rPr>
            </w:pPr>
            <w:r w:rsidRPr="00A50068">
              <w:rPr>
                <w:sz w:val="28"/>
                <w:szCs w:val="28"/>
              </w:rPr>
              <w:t>9 Транспортирование и хранение……………………………………………</w:t>
            </w:r>
            <w:proofErr w:type="gramStart"/>
            <w:r w:rsidRPr="00A50068">
              <w:rPr>
                <w:sz w:val="28"/>
                <w:szCs w:val="28"/>
              </w:rPr>
              <w:t>…….</w:t>
            </w:r>
            <w:proofErr w:type="gramEnd"/>
            <w:r w:rsidRPr="00A50068">
              <w:rPr>
                <w:sz w:val="28"/>
                <w:szCs w:val="28"/>
              </w:rPr>
              <w:t>.</w:t>
            </w:r>
          </w:p>
        </w:tc>
        <w:tc>
          <w:tcPr>
            <w:tcW w:w="567" w:type="dxa"/>
          </w:tcPr>
          <w:p w14:paraId="647D85B0" w14:textId="77777777" w:rsidR="002C7871" w:rsidRPr="00A50068" w:rsidRDefault="002C7871" w:rsidP="006B5B89">
            <w:pPr>
              <w:spacing w:line="360" w:lineRule="auto"/>
              <w:contextualSpacing/>
              <w:rPr>
                <w:sz w:val="28"/>
                <w:szCs w:val="28"/>
              </w:rPr>
            </w:pPr>
          </w:p>
        </w:tc>
      </w:tr>
      <w:tr w:rsidR="002C7871" w:rsidRPr="00A50068" w14:paraId="5617748E" w14:textId="77777777" w:rsidTr="006B5B89">
        <w:tc>
          <w:tcPr>
            <w:tcW w:w="9659" w:type="dxa"/>
          </w:tcPr>
          <w:p w14:paraId="1A33FF3A" w14:textId="77777777" w:rsidR="002C7871" w:rsidRPr="00A50068" w:rsidRDefault="002C7871" w:rsidP="006B5B89">
            <w:pPr>
              <w:spacing w:line="360" w:lineRule="auto"/>
              <w:contextualSpacing/>
              <w:rPr>
                <w:sz w:val="28"/>
                <w:szCs w:val="28"/>
              </w:rPr>
            </w:pPr>
            <w:r w:rsidRPr="00A50068">
              <w:rPr>
                <w:sz w:val="28"/>
                <w:szCs w:val="28"/>
              </w:rPr>
              <w:t>10 Указания по эксплуатации……</w:t>
            </w:r>
            <w:proofErr w:type="gramStart"/>
            <w:r w:rsidRPr="00A50068">
              <w:rPr>
                <w:sz w:val="28"/>
                <w:szCs w:val="28"/>
              </w:rPr>
              <w:t>…….</w:t>
            </w:r>
            <w:proofErr w:type="gramEnd"/>
            <w:r w:rsidRPr="00A50068">
              <w:rPr>
                <w:sz w:val="28"/>
                <w:szCs w:val="28"/>
              </w:rPr>
              <w:t>.………………...………………………...</w:t>
            </w:r>
          </w:p>
        </w:tc>
        <w:tc>
          <w:tcPr>
            <w:tcW w:w="567" w:type="dxa"/>
          </w:tcPr>
          <w:p w14:paraId="57D30945" w14:textId="77777777" w:rsidR="002C7871" w:rsidRPr="00A50068" w:rsidRDefault="002C7871" w:rsidP="006B5B89">
            <w:pPr>
              <w:spacing w:line="360" w:lineRule="auto"/>
              <w:contextualSpacing/>
              <w:rPr>
                <w:sz w:val="28"/>
                <w:szCs w:val="28"/>
              </w:rPr>
            </w:pPr>
          </w:p>
        </w:tc>
      </w:tr>
      <w:tr w:rsidR="002C7871" w:rsidRPr="00A50068" w14:paraId="2B9A257C" w14:textId="77777777" w:rsidTr="006B5B89">
        <w:tc>
          <w:tcPr>
            <w:tcW w:w="9659" w:type="dxa"/>
          </w:tcPr>
          <w:p w14:paraId="5CDF5948" w14:textId="606DC135" w:rsidR="002C7871" w:rsidRPr="00A50068" w:rsidRDefault="002C7871" w:rsidP="003870BA">
            <w:pPr>
              <w:pStyle w:val="formattext"/>
              <w:widowControl w:val="0"/>
              <w:shd w:val="clear" w:color="auto" w:fill="FFFFFF"/>
              <w:spacing w:before="0" w:beforeAutospacing="0" w:after="0" w:afterAutospacing="0" w:line="360" w:lineRule="auto"/>
              <w:ind w:firstLine="321"/>
              <w:textAlignment w:val="baseline"/>
              <w:rPr>
                <w:sz w:val="28"/>
                <w:szCs w:val="28"/>
              </w:rPr>
            </w:pPr>
            <w:r w:rsidRPr="00A50068">
              <w:rPr>
                <w:sz w:val="28"/>
                <w:szCs w:val="28"/>
              </w:rPr>
              <w:t xml:space="preserve">10.1 </w:t>
            </w:r>
            <w:r w:rsidRPr="00A50068">
              <w:rPr>
                <w:spacing w:val="2"/>
                <w:sz w:val="28"/>
                <w:szCs w:val="28"/>
              </w:rPr>
              <w:t xml:space="preserve">Общие </w:t>
            </w:r>
            <w:proofErr w:type="gramStart"/>
            <w:r w:rsidRPr="00A50068">
              <w:rPr>
                <w:spacing w:val="2"/>
                <w:sz w:val="28"/>
                <w:szCs w:val="28"/>
              </w:rPr>
              <w:t>требования..</w:t>
            </w:r>
            <w:proofErr w:type="gramEnd"/>
            <w:r w:rsidRPr="00A50068">
              <w:rPr>
                <w:sz w:val="28"/>
                <w:szCs w:val="28"/>
              </w:rPr>
              <w:t>………………………...……………….……………</w:t>
            </w:r>
          </w:p>
        </w:tc>
        <w:tc>
          <w:tcPr>
            <w:tcW w:w="567" w:type="dxa"/>
          </w:tcPr>
          <w:p w14:paraId="7F70F5FF" w14:textId="77777777" w:rsidR="002C7871" w:rsidRPr="00A50068" w:rsidRDefault="002C7871" w:rsidP="006B5B89">
            <w:pPr>
              <w:spacing w:line="360" w:lineRule="auto"/>
              <w:contextualSpacing/>
              <w:rPr>
                <w:sz w:val="28"/>
                <w:szCs w:val="28"/>
              </w:rPr>
            </w:pPr>
          </w:p>
        </w:tc>
      </w:tr>
      <w:tr w:rsidR="002C7871" w:rsidRPr="00A50068" w14:paraId="7A895CE6" w14:textId="77777777" w:rsidTr="006B5B89">
        <w:tc>
          <w:tcPr>
            <w:tcW w:w="9659" w:type="dxa"/>
          </w:tcPr>
          <w:p w14:paraId="539CC49C" w14:textId="6D99FAD3" w:rsidR="002C7871" w:rsidRPr="00A50068" w:rsidRDefault="002C7871" w:rsidP="003870BA">
            <w:pPr>
              <w:spacing w:line="360" w:lineRule="auto"/>
              <w:ind w:firstLine="321"/>
              <w:contextualSpacing/>
              <w:rPr>
                <w:sz w:val="28"/>
                <w:szCs w:val="28"/>
              </w:rPr>
            </w:pPr>
            <w:r w:rsidRPr="00A50068">
              <w:rPr>
                <w:sz w:val="28"/>
                <w:szCs w:val="28"/>
              </w:rPr>
              <w:t>10.2 Эксплуатация баллонов………………………………………………</w:t>
            </w:r>
            <w:proofErr w:type="gramStart"/>
            <w:r w:rsidRPr="00A50068">
              <w:rPr>
                <w:sz w:val="28"/>
                <w:szCs w:val="28"/>
              </w:rPr>
              <w:t>…….</w:t>
            </w:r>
            <w:proofErr w:type="gramEnd"/>
          </w:p>
        </w:tc>
        <w:tc>
          <w:tcPr>
            <w:tcW w:w="567" w:type="dxa"/>
          </w:tcPr>
          <w:p w14:paraId="402F8836" w14:textId="77777777" w:rsidR="002C7871" w:rsidRPr="00A50068" w:rsidRDefault="002C7871" w:rsidP="006B5B89">
            <w:pPr>
              <w:spacing w:line="360" w:lineRule="auto"/>
              <w:contextualSpacing/>
              <w:rPr>
                <w:sz w:val="28"/>
                <w:szCs w:val="28"/>
              </w:rPr>
            </w:pPr>
          </w:p>
        </w:tc>
      </w:tr>
      <w:tr w:rsidR="002C7871" w:rsidRPr="00A50068" w14:paraId="57E4CC37" w14:textId="77777777" w:rsidTr="006B5B89">
        <w:tc>
          <w:tcPr>
            <w:tcW w:w="9659" w:type="dxa"/>
          </w:tcPr>
          <w:p w14:paraId="02BDE93B" w14:textId="174A4931" w:rsidR="002C7871" w:rsidRPr="00A50068" w:rsidRDefault="002C7871" w:rsidP="003870BA">
            <w:pPr>
              <w:pStyle w:val="formattext"/>
              <w:shd w:val="clear" w:color="auto" w:fill="FFFFFF"/>
              <w:spacing w:before="0" w:beforeAutospacing="0" w:after="0" w:afterAutospacing="0" w:line="360" w:lineRule="auto"/>
              <w:ind w:firstLine="321"/>
              <w:jc w:val="both"/>
              <w:textAlignment w:val="baseline"/>
              <w:rPr>
                <w:sz w:val="28"/>
                <w:szCs w:val="28"/>
              </w:rPr>
            </w:pPr>
            <w:r w:rsidRPr="00A50068">
              <w:rPr>
                <w:sz w:val="28"/>
                <w:szCs w:val="28"/>
              </w:rPr>
              <w:t xml:space="preserve">10.3 </w:t>
            </w:r>
            <w:r w:rsidRPr="00A50068">
              <w:rPr>
                <w:spacing w:val="2"/>
                <w:sz w:val="28"/>
                <w:szCs w:val="28"/>
              </w:rPr>
              <w:t>Срок службы баллонов</w:t>
            </w:r>
            <w:r w:rsidRPr="00A50068">
              <w:rPr>
                <w:sz w:val="28"/>
                <w:szCs w:val="28"/>
              </w:rPr>
              <w:t>…………</w:t>
            </w:r>
            <w:proofErr w:type="gramStart"/>
            <w:r w:rsidRPr="00A50068">
              <w:rPr>
                <w:sz w:val="28"/>
                <w:szCs w:val="28"/>
              </w:rPr>
              <w:t>…….</w:t>
            </w:r>
            <w:proofErr w:type="gramEnd"/>
            <w:r w:rsidRPr="00A50068">
              <w:rPr>
                <w:sz w:val="28"/>
                <w:szCs w:val="28"/>
              </w:rPr>
              <w:t>…………………………………….</w:t>
            </w:r>
          </w:p>
        </w:tc>
        <w:tc>
          <w:tcPr>
            <w:tcW w:w="567" w:type="dxa"/>
          </w:tcPr>
          <w:p w14:paraId="4AA931B5" w14:textId="77777777" w:rsidR="002C7871" w:rsidRPr="00A50068" w:rsidRDefault="002C7871" w:rsidP="006B5B89">
            <w:pPr>
              <w:spacing w:line="360" w:lineRule="auto"/>
              <w:contextualSpacing/>
              <w:rPr>
                <w:sz w:val="28"/>
                <w:szCs w:val="28"/>
              </w:rPr>
            </w:pPr>
          </w:p>
        </w:tc>
      </w:tr>
      <w:tr w:rsidR="002C7871" w:rsidRPr="00A50068" w14:paraId="4DE05849" w14:textId="77777777" w:rsidTr="006B5B89">
        <w:trPr>
          <w:trHeight w:val="470"/>
        </w:trPr>
        <w:tc>
          <w:tcPr>
            <w:tcW w:w="9659" w:type="dxa"/>
          </w:tcPr>
          <w:p w14:paraId="7F7B3431" w14:textId="4738520F" w:rsidR="002C7871" w:rsidRPr="00A50068" w:rsidRDefault="002C7871" w:rsidP="003870BA">
            <w:pPr>
              <w:spacing w:line="360" w:lineRule="auto"/>
              <w:ind w:firstLine="321"/>
              <w:rPr>
                <w:sz w:val="28"/>
                <w:szCs w:val="28"/>
              </w:rPr>
            </w:pPr>
            <w:r w:rsidRPr="00A50068">
              <w:rPr>
                <w:sz w:val="28"/>
                <w:szCs w:val="28"/>
              </w:rPr>
              <w:t xml:space="preserve">10.4 Техническое освидетельствование </w:t>
            </w:r>
            <w:proofErr w:type="gramStart"/>
            <w:r w:rsidRPr="00A50068">
              <w:rPr>
                <w:sz w:val="28"/>
                <w:szCs w:val="28"/>
              </w:rPr>
              <w:t>баллонов..</w:t>
            </w:r>
            <w:proofErr w:type="gramEnd"/>
            <w:r w:rsidRPr="00A50068">
              <w:rPr>
                <w:sz w:val="28"/>
                <w:szCs w:val="28"/>
              </w:rPr>
              <w:t>……………………………</w:t>
            </w:r>
          </w:p>
        </w:tc>
        <w:tc>
          <w:tcPr>
            <w:tcW w:w="567" w:type="dxa"/>
          </w:tcPr>
          <w:p w14:paraId="348E3051" w14:textId="77777777" w:rsidR="002C7871" w:rsidRPr="00A50068" w:rsidRDefault="002C7871" w:rsidP="006B5B89">
            <w:pPr>
              <w:spacing w:line="360" w:lineRule="auto"/>
              <w:contextualSpacing/>
              <w:rPr>
                <w:sz w:val="28"/>
                <w:szCs w:val="28"/>
              </w:rPr>
            </w:pPr>
          </w:p>
        </w:tc>
      </w:tr>
      <w:tr w:rsidR="002C7871" w:rsidRPr="00A50068" w14:paraId="5480C527" w14:textId="77777777" w:rsidTr="006B5B89">
        <w:tc>
          <w:tcPr>
            <w:tcW w:w="9659" w:type="dxa"/>
          </w:tcPr>
          <w:p w14:paraId="32A7BF96" w14:textId="3B58E826" w:rsidR="002C7871" w:rsidRPr="00A50068" w:rsidRDefault="002C7871" w:rsidP="003870BA">
            <w:pPr>
              <w:spacing w:line="360" w:lineRule="auto"/>
              <w:ind w:firstLine="321"/>
              <w:rPr>
                <w:sz w:val="28"/>
                <w:szCs w:val="28"/>
              </w:rPr>
            </w:pPr>
            <w:r w:rsidRPr="00A50068">
              <w:rPr>
                <w:sz w:val="28"/>
                <w:szCs w:val="28"/>
              </w:rPr>
              <w:t>10.5 Контроль герметичности соединения баллон</w:t>
            </w:r>
            <w:r w:rsidR="00594E0E" w:rsidRPr="00A50068">
              <w:rPr>
                <w:sz w:val="28"/>
                <w:szCs w:val="28"/>
              </w:rPr>
              <w:t>-запорная арматура………</w:t>
            </w:r>
          </w:p>
        </w:tc>
        <w:tc>
          <w:tcPr>
            <w:tcW w:w="567" w:type="dxa"/>
          </w:tcPr>
          <w:p w14:paraId="686DB9E0" w14:textId="77777777" w:rsidR="002C7871" w:rsidRPr="00A50068" w:rsidRDefault="002C7871" w:rsidP="006B5B89">
            <w:pPr>
              <w:spacing w:line="360" w:lineRule="auto"/>
              <w:contextualSpacing/>
              <w:rPr>
                <w:sz w:val="28"/>
                <w:szCs w:val="28"/>
              </w:rPr>
            </w:pPr>
          </w:p>
        </w:tc>
      </w:tr>
      <w:tr w:rsidR="002C7871" w:rsidRPr="00A50068" w14:paraId="7526C8C9" w14:textId="77777777" w:rsidTr="006B5B89">
        <w:tc>
          <w:tcPr>
            <w:tcW w:w="9659" w:type="dxa"/>
          </w:tcPr>
          <w:p w14:paraId="6B184FE4" w14:textId="77777777" w:rsidR="002C7871" w:rsidRPr="00A50068" w:rsidRDefault="002C7871" w:rsidP="003870BA">
            <w:pPr>
              <w:spacing w:line="360" w:lineRule="auto"/>
              <w:ind w:firstLine="321"/>
              <w:rPr>
                <w:sz w:val="28"/>
                <w:szCs w:val="28"/>
              </w:rPr>
            </w:pPr>
            <w:r w:rsidRPr="00A50068">
              <w:rPr>
                <w:sz w:val="28"/>
                <w:szCs w:val="28"/>
              </w:rPr>
              <w:t>10.6 Транспортирование баллонов, наполненных газом………………………</w:t>
            </w:r>
          </w:p>
        </w:tc>
        <w:tc>
          <w:tcPr>
            <w:tcW w:w="567" w:type="dxa"/>
          </w:tcPr>
          <w:p w14:paraId="1EBDDF28" w14:textId="77777777" w:rsidR="002C7871" w:rsidRPr="00A50068" w:rsidRDefault="002C7871" w:rsidP="006B5B89">
            <w:pPr>
              <w:spacing w:line="360" w:lineRule="auto"/>
              <w:contextualSpacing/>
              <w:rPr>
                <w:sz w:val="28"/>
                <w:szCs w:val="28"/>
              </w:rPr>
            </w:pPr>
          </w:p>
        </w:tc>
      </w:tr>
      <w:tr w:rsidR="002C7871" w:rsidRPr="00A50068" w14:paraId="0CB6C9FD" w14:textId="77777777" w:rsidTr="006B5B89">
        <w:tc>
          <w:tcPr>
            <w:tcW w:w="9659" w:type="dxa"/>
          </w:tcPr>
          <w:p w14:paraId="6BF1BD41" w14:textId="77777777" w:rsidR="002C7871" w:rsidRPr="00A50068" w:rsidRDefault="002C7871" w:rsidP="006B5B89">
            <w:pPr>
              <w:widowControl w:val="0"/>
              <w:spacing w:line="360" w:lineRule="auto"/>
              <w:contextualSpacing/>
              <w:jc w:val="both"/>
              <w:rPr>
                <w:sz w:val="28"/>
                <w:szCs w:val="28"/>
                <w:lang w:bidi="ru-RU"/>
              </w:rPr>
            </w:pPr>
            <w:r w:rsidRPr="00A50068">
              <w:rPr>
                <w:sz w:val="28"/>
                <w:szCs w:val="28"/>
                <w:lang w:bidi="ru-RU"/>
              </w:rPr>
              <w:t>11 Гарантии изготовителя……………………………………………………</w:t>
            </w:r>
            <w:proofErr w:type="gramStart"/>
            <w:r w:rsidRPr="00A50068">
              <w:rPr>
                <w:sz w:val="28"/>
                <w:szCs w:val="28"/>
                <w:lang w:bidi="ru-RU"/>
              </w:rPr>
              <w:t>…….</w:t>
            </w:r>
            <w:proofErr w:type="gramEnd"/>
            <w:r w:rsidRPr="00A50068">
              <w:rPr>
                <w:sz w:val="28"/>
                <w:szCs w:val="28"/>
                <w:lang w:bidi="ru-RU"/>
              </w:rPr>
              <w:t>.</w:t>
            </w:r>
          </w:p>
        </w:tc>
        <w:tc>
          <w:tcPr>
            <w:tcW w:w="567" w:type="dxa"/>
          </w:tcPr>
          <w:p w14:paraId="33F658BB" w14:textId="77777777" w:rsidR="002C7871" w:rsidRPr="00A50068" w:rsidRDefault="002C7871" w:rsidP="006B5B89">
            <w:pPr>
              <w:widowControl w:val="0"/>
              <w:spacing w:line="360" w:lineRule="auto"/>
              <w:contextualSpacing/>
              <w:jc w:val="both"/>
              <w:rPr>
                <w:sz w:val="28"/>
                <w:szCs w:val="28"/>
                <w:lang w:bidi="ru-RU"/>
              </w:rPr>
            </w:pPr>
          </w:p>
        </w:tc>
      </w:tr>
      <w:tr w:rsidR="002C7871" w:rsidRPr="00A50068" w14:paraId="3A905574" w14:textId="77777777" w:rsidTr="006B5B89">
        <w:tc>
          <w:tcPr>
            <w:tcW w:w="9659" w:type="dxa"/>
          </w:tcPr>
          <w:p w14:paraId="5B6FB065" w14:textId="77777777" w:rsidR="002C7871" w:rsidRPr="00A50068" w:rsidRDefault="002C7871" w:rsidP="006B5B89">
            <w:pPr>
              <w:keepLines/>
              <w:spacing w:line="360" w:lineRule="auto"/>
              <w:contextualSpacing/>
              <w:rPr>
                <w:sz w:val="28"/>
                <w:szCs w:val="28"/>
              </w:rPr>
            </w:pPr>
            <w:r w:rsidRPr="00A50068">
              <w:rPr>
                <w:sz w:val="28"/>
                <w:szCs w:val="28"/>
              </w:rPr>
              <w:t>Приложение А (обязательное) Отличительная окраска и идентификационная</w:t>
            </w:r>
          </w:p>
          <w:p w14:paraId="66CF0973" w14:textId="77777777" w:rsidR="002C7871" w:rsidRPr="00A50068" w:rsidRDefault="002C7871" w:rsidP="006B5B89">
            <w:pPr>
              <w:keepLines/>
              <w:spacing w:line="360" w:lineRule="auto"/>
              <w:contextualSpacing/>
              <w:rPr>
                <w:sz w:val="28"/>
                <w:szCs w:val="28"/>
              </w:rPr>
            </w:pPr>
            <w:r w:rsidRPr="00A50068">
              <w:rPr>
                <w:sz w:val="28"/>
                <w:szCs w:val="28"/>
              </w:rPr>
              <w:t xml:space="preserve">                           информация......................................................................................</w:t>
            </w:r>
          </w:p>
        </w:tc>
        <w:tc>
          <w:tcPr>
            <w:tcW w:w="567" w:type="dxa"/>
          </w:tcPr>
          <w:p w14:paraId="2FAA7D29" w14:textId="77777777" w:rsidR="002C7871" w:rsidRPr="00A50068" w:rsidRDefault="002C7871" w:rsidP="006B5B89">
            <w:pPr>
              <w:keepLines/>
              <w:spacing w:line="360" w:lineRule="auto"/>
              <w:contextualSpacing/>
              <w:rPr>
                <w:sz w:val="28"/>
                <w:szCs w:val="28"/>
              </w:rPr>
            </w:pPr>
          </w:p>
        </w:tc>
      </w:tr>
      <w:tr w:rsidR="005E631F" w:rsidRPr="00A50068" w14:paraId="3C625203" w14:textId="77777777" w:rsidTr="006B5B89">
        <w:tc>
          <w:tcPr>
            <w:tcW w:w="9659" w:type="dxa"/>
          </w:tcPr>
          <w:p w14:paraId="3E530831" w14:textId="706BE3C2" w:rsidR="005E631F" w:rsidRPr="00A50068" w:rsidRDefault="005E631F" w:rsidP="005E631F">
            <w:pPr>
              <w:keepLines/>
              <w:spacing w:line="360" w:lineRule="auto"/>
              <w:contextualSpacing/>
              <w:jc w:val="both"/>
              <w:rPr>
                <w:sz w:val="28"/>
                <w:szCs w:val="28"/>
              </w:rPr>
            </w:pPr>
            <w:r w:rsidRPr="00A50068">
              <w:rPr>
                <w:sz w:val="28"/>
                <w:szCs w:val="28"/>
              </w:rPr>
              <w:t xml:space="preserve">Приложение Б (справочное) Основные результаты расчета баллонов на </w:t>
            </w:r>
          </w:p>
          <w:p w14:paraId="613D753D" w14:textId="1B6D9B08" w:rsidR="005E631F" w:rsidRPr="00A50068" w:rsidRDefault="005E631F" w:rsidP="00664C62">
            <w:pPr>
              <w:keepLines/>
              <w:spacing w:line="360" w:lineRule="auto"/>
              <w:contextualSpacing/>
              <w:rPr>
                <w:sz w:val="28"/>
                <w:szCs w:val="28"/>
              </w:rPr>
            </w:pPr>
            <w:r w:rsidRPr="00A50068">
              <w:rPr>
                <w:sz w:val="28"/>
                <w:szCs w:val="28"/>
              </w:rPr>
              <w:t xml:space="preserve">                           прочность……………………………………………………</w:t>
            </w:r>
            <w:proofErr w:type="gramStart"/>
            <w:r w:rsidRPr="00A50068">
              <w:rPr>
                <w:sz w:val="28"/>
                <w:szCs w:val="28"/>
              </w:rPr>
              <w:t>…….</w:t>
            </w:r>
            <w:proofErr w:type="gramEnd"/>
          </w:p>
        </w:tc>
        <w:tc>
          <w:tcPr>
            <w:tcW w:w="567" w:type="dxa"/>
          </w:tcPr>
          <w:p w14:paraId="0DC79315" w14:textId="77777777" w:rsidR="005E631F" w:rsidRPr="00A50068" w:rsidRDefault="005E631F" w:rsidP="006B5B89">
            <w:pPr>
              <w:keepLines/>
              <w:spacing w:line="360" w:lineRule="auto"/>
              <w:contextualSpacing/>
              <w:rPr>
                <w:sz w:val="28"/>
                <w:szCs w:val="28"/>
              </w:rPr>
            </w:pPr>
          </w:p>
        </w:tc>
      </w:tr>
    </w:tbl>
    <w:p w14:paraId="09050A36" w14:textId="77777777" w:rsidR="002C7871" w:rsidRPr="00A50068" w:rsidRDefault="002C7871" w:rsidP="002C7871">
      <w:pPr>
        <w:pStyle w:val="Style3"/>
        <w:widowControl/>
        <w:spacing w:line="360" w:lineRule="auto"/>
        <w:ind w:firstLine="0"/>
        <w:jc w:val="center"/>
        <w:rPr>
          <w:b/>
          <w:sz w:val="32"/>
          <w:szCs w:val="32"/>
        </w:rPr>
      </w:pPr>
    </w:p>
    <w:p w14:paraId="13B26A08" w14:textId="77777777" w:rsidR="002C7871" w:rsidRPr="00A50068" w:rsidRDefault="002C7871" w:rsidP="002C7871">
      <w:pPr>
        <w:pStyle w:val="Style3"/>
        <w:widowControl/>
        <w:spacing w:line="360" w:lineRule="auto"/>
        <w:ind w:firstLine="0"/>
        <w:jc w:val="center"/>
        <w:rPr>
          <w:b/>
          <w:sz w:val="32"/>
          <w:szCs w:val="32"/>
        </w:rPr>
      </w:pPr>
    </w:p>
    <w:p w14:paraId="44B1A8A0" w14:textId="77777777" w:rsidR="002C7871" w:rsidRPr="00A50068" w:rsidRDefault="002C7871" w:rsidP="002C7871">
      <w:pPr>
        <w:pStyle w:val="Style3"/>
        <w:widowControl/>
        <w:spacing w:line="360" w:lineRule="auto"/>
        <w:ind w:firstLine="0"/>
        <w:jc w:val="center"/>
        <w:rPr>
          <w:b/>
          <w:sz w:val="32"/>
          <w:szCs w:val="32"/>
        </w:rPr>
      </w:pPr>
    </w:p>
    <w:p w14:paraId="62016687" w14:textId="77777777" w:rsidR="002C7871" w:rsidRPr="00A50068" w:rsidRDefault="002C7871" w:rsidP="002C7871">
      <w:pPr>
        <w:pStyle w:val="Style3"/>
        <w:widowControl/>
        <w:spacing w:line="360" w:lineRule="auto"/>
        <w:ind w:firstLine="0"/>
        <w:jc w:val="center"/>
        <w:rPr>
          <w:b/>
          <w:sz w:val="32"/>
          <w:szCs w:val="32"/>
        </w:rPr>
      </w:pPr>
    </w:p>
    <w:p w14:paraId="0173C4F4" w14:textId="77777777" w:rsidR="002C7871" w:rsidRPr="00A50068" w:rsidRDefault="002C7871" w:rsidP="002C7871">
      <w:pPr>
        <w:pStyle w:val="Style3"/>
        <w:widowControl/>
        <w:spacing w:line="360" w:lineRule="auto"/>
        <w:ind w:firstLine="0"/>
        <w:jc w:val="center"/>
        <w:rPr>
          <w:b/>
          <w:sz w:val="32"/>
          <w:szCs w:val="32"/>
        </w:rPr>
      </w:pPr>
    </w:p>
    <w:p w14:paraId="239C6917" w14:textId="77777777" w:rsidR="002C7871" w:rsidRPr="00A50068" w:rsidRDefault="002C7871" w:rsidP="002C7871">
      <w:pPr>
        <w:pStyle w:val="Style3"/>
        <w:widowControl/>
        <w:spacing w:line="360" w:lineRule="auto"/>
        <w:ind w:firstLine="0"/>
        <w:jc w:val="center"/>
        <w:rPr>
          <w:b/>
          <w:sz w:val="32"/>
          <w:szCs w:val="32"/>
        </w:rPr>
      </w:pPr>
    </w:p>
    <w:p w14:paraId="2610FD29" w14:textId="77777777" w:rsidR="002C7871" w:rsidRPr="00A50068" w:rsidRDefault="002C7871" w:rsidP="002C7871">
      <w:pPr>
        <w:pStyle w:val="Style3"/>
        <w:widowControl/>
        <w:spacing w:line="360" w:lineRule="auto"/>
        <w:ind w:firstLine="0"/>
        <w:jc w:val="center"/>
        <w:rPr>
          <w:b/>
          <w:sz w:val="32"/>
          <w:szCs w:val="32"/>
        </w:rPr>
        <w:sectPr w:rsidR="002C7871" w:rsidRPr="00A50068" w:rsidSect="00EE41DE">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993" w:left="1134" w:header="567" w:footer="680" w:gutter="0"/>
          <w:pgNumType w:fmt="upperRoman"/>
          <w:cols w:space="708"/>
          <w:titlePg/>
          <w:docGrid w:linePitch="360"/>
        </w:sectPr>
      </w:pPr>
    </w:p>
    <w:p w14:paraId="21B15D8D" w14:textId="6A635CFC" w:rsidR="00E67CF0" w:rsidRPr="00A50068" w:rsidRDefault="00E67CF0" w:rsidP="00092B02">
      <w:pPr>
        <w:pStyle w:val="Style3"/>
        <w:widowControl/>
        <w:spacing w:before="240" w:after="240" w:line="360" w:lineRule="auto"/>
        <w:ind w:firstLine="0"/>
        <w:jc w:val="center"/>
        <w:rPr>
          <w:rFonts w:ascii="Times New Roman" w:hAnsi="Times New Roman"/>
          <w:b/>
          <w:sz w:val="32"/>
          <w:szCs w:val="32"/>
        </w:rPr>
      </w:pPr>
      <w:r w:rsidRPr="00A50068">
        <w:rPr>
          <w:rFonts w:ascii="Times New Roman" w:hAnsi="Times New Roman"/>
          <w:b/>
          <w:sz w:val="32"/>
          <w:szCs w:val="32"/>
        </w:rPr>
        <w:lastRenderedPageBreak/>
        <w:t>Введение</w:t>
      </w:r>
    </w:p>
    <w:p w14:paraId="28CA8C5F" w14:textId="510DDC4C" w:rsidR="00A76749" w:rsidRPr="00A50068" w:rsidRDefault="00E67CF0" w:rsidP="00092B02">
      <w:pPr>
        <w:spacing w:line="360" w:lineRule="auto"/>
        <w:ind w:firstLine="709"/>
        <w:jc w:val="both"/>
        <w:rPr>
          <w:sz w:val="28"/>
          <w:szCs w:val="28"/>
        </w:rPr>
      </w:pPr>
      <w:r w:rsidRPr="00A50068">
        <w:rPr>
          <w:sz w:val="28"/>
          <w:szCs w:val="28"/>
        </w:rPr>
        <w:t xml:space="preserve">Настоящий стандарт разработан </w:t>
      </w:r>
      <w:r w:rsidR="00B722B0" w:rsidRPr="00A50068">
        <w:rPr>
          <w:rStyle w:val="FontStyle37"/>
          <w:sz w:val="28"/>
          <w:szCs w:val="28"/>
        </w:rPr>
        <w:t>взамен</w:t>
      </w:r>
      <w:r w:rsidR="0004769F" w:rsidRPr="00A50068">
        <w:rPr>
          <w:rStyle w:val="FontStyle37"/>
          <w:sz w:val="28"/>
          <w:szCs w:val="28"/>
        </w:rPr>
        <w:t xml:space="preserve"> </w:t>
      </w:r>
      <w:r w:rsidRPr="00A50068">
        <w:rPr>
          <w:sz w:val="28"/>
          <w:szCs w:val="28"/>
        </w:rPr>
        <w:t xml:space="preserve">ГОСТ </w:t>
      </w:r>
      <w:r w:rsidR="00A600D2" w:rsidRPr="00A50068">
        <w:rPr>
          <w:sz w:val="28"/>
          <w:szCs w:val="28"/>
        </w:rPr>
        <w:t>9</w:t>
      </w:r>
      <w:r w:rsidR="00C50D9F" w:rsidRPr="00A50068">
        <w:rPr>
          <w:sz w:val="28"/>
          <w:szCs w:val="28"/>
        </w:rPr>
        <w:t>731</w:t>
      </w:r>
      <w:r w:rsidR="005B1804" w:rsidRPr="00A50068">
        <w:rPr>
          <w:sz w:val="28"/>
          <w:szCs w:val="28"/>
        </w:rPr>
        <w:t>–</w:t>
      </w:r>
      <w:r w:rsidRPr="00A50068">
        <w:rPr>
          <w:sz w:val="28"/>
          <w:szCs w:val="28"/>
        </w:rPr>
        <w:t>7</w:t>
      </w:r>
      <w:r w:rsidR="00C50D9F" w:rsidRPr="00A50068">
        <w:rPr>
          <w:sz w:val="28"/>
          <w:szCs w:val="28"/>
        </w:rPr>
        <w:t>9 «</w:t>
      </w:r>
      <w:r w:rsidR="00C50D9F" w:rsidRPr="00A50068">
        <w:rPr>
          <w:bCs/>
          <w:color w:val="000000"/>
          <w:sz w:val="28"/>
          <w:szCs w:val="28"/>
        </w:rPr>
        <w:t>Баллоны стальные бесшовные большого объема для газов</w:t>
      </w:r>
      <w:r w:rsidR="002C7871" w:rsidRPr="00A50068">
        <w:rPr>
          <w:bCs/>
          <w:color w:val="000000"/>
          <w:sz w:val="28"/>
          <w:szCs w:val="28"/>
        </w:rPr>
        <w:t xml:space="preserve"> </w:t>
      </w:r>
      <w:r w:rsidR="00C50D9F" w:rsidRPr="00A50068">
        <w:rPr>
          <w:bCs/>
          <w:color w:val="000000"/>
          <w:sz w:val="28"/>
          <w:szCs w:val="28"/>
        </w:rPr>
        <w:t>на</w:t>
      </w:r>
      <w:r w:rsidR="00CB5056" w:rsidRPr="00A50068">
        <w:rPr>
          <w:bCs/>
          <w:color w:val="000000"/>
          <w:sz w:val="28"/>
          <w:szCs w:val="28"/>
        </w:rPr>
        <w:t xml:space="preserve"> </w:t>
      </w:r>
      <w:r w:rsidR="00CB5056" w:rsidRPr="00A50068">
        <w:rPr>
          <w:bCs/>
          <w:i/>
          <w:iCs/>
          <w:color w:val="000000"/>
          <w:sz w:val="28"/>
          <w:szCs w:val="28"/>
          <w:lang w:val="en-US"/>
        </w:rPr>
        <w:t>P</w:t>
      </w:r>
      <w:r w:rsidR="00CB5056" w:rsidRPr="00A50068">
        <w:rPr>
          <w:bCs/>
          <w:color w:val="000000"/>
          <w:sz w:val="28"/>
          <w:szCs w:val="28"/>
          <w:vertAlign w:val="subscript"/>
          <w:lang w:val="en-US"/>
        </w:rPr>
        <w:t>p</w:t>
      </w:r>
      <w:r w:rsidR="00CB5056" w:rsidRPr="00A50068">
        <w:rPr>
          <w:bCs/>
          <w:color w:val="000000"/>
          <w:sz w:val="28"/>
          <w:szCs w:val="28"/>
          <w:vertAlign w:val="subscript"/>
        </w:rPr>
        <w:t xml:space="preserve"> </w:t>
      </w:r>
      <w:r w:rsidR="00CB5056" w:rsidRPr="00A50068">
        <w:rPr>
          <w:bCs/>
          <w:color w:val="000000"/>
          <w:sz w:val="28"/>
          <w:szCs w:val="28"/>
        </w:rPr>
        <w:t>≤24,5 МПа (250 кгс/см</w:t>
      </w:r>
      <w:r w:rsidR="00CB5056" w:rsidRPr="00A50068">
        <w:rPr>
          <w:bCs/>
          <w:color w:val="000000"/>
          <w:sz w:val="28"/>
          <w:szCs w:val="28"/>
          <w:vertAlign w:val="superscript"/>
        </w:rPr>
        <w:t>2</w:t>
      </w:r>
      <w:r w:rsidR="00CB5056" w:rsidRPr="00A50068">
        <w:rPr>
          <w:bCs/>
          <w:color w:val="000000"/>
          <w:sz w:val="28"/>
          <w:szCs w:val="28"/>
        </w:rPr>
        <w:t xml:space="preserve">). </w:t>
      </w:r>
      <w:r w:rsidR="00C50D9F" w:rsidRPr="00A50068">
        <w:rPr>
          <w:bCs/>
          <w:color w:val="000000"/>
          <w:sz w:val="28"/>
          <w:szCs w:val="28"/>
        </w:rPr>
        <w:t>Технические условия</w:t>
      </w:r>
      <w:r w:rsidR="00C50D9F" w:rsidRPr="00A50068">
        <w:rPr>
          <w:sz w:val="28"/>
          <w:szCs w:val="28"/>
        </w:rPr>
        <w:t xml:space="preserve">» </w:t>
      </w:r>
      <w:r w:rsidR="00A76749" w:rsidRPr="00A50068">
        <w:rPr>
          <w:sz w:val="28"/>
          <w:szCs w:val="28"/>
        </w:rPr>
        <w:t xml:space="preserve">в связи с отменой </w:t>
      </w:r>
      <w:r w:rsidR="00C06090" w:rsidRPr="00A50068">
        <w:rPr>
          <w:sz w:val="28"/>
          <w:szCs w:val="28"/>
        </w:rPr>
        <w:t>«</w:t>
      </w:r>
      <w:r w:rsidR="00A76749" w:rsidRPr="00A50068">
        <w:rPr>
          <w:sz w:val="28"/>
          <w:szCs w:val="28"/>
        </w:rPr>
        <w:t>Правил устройства и безопасной эксплуатации сосудов, работающих под давлением</w:t>
      </w:r>
      <w:r w:rsidR="00C06090" w:rsidRPr="00A50068">
        <w:rPr>
          <w:sz w:val="28"/>
          <w:szCs w:val="28"/>
        </w:rPr>
        <w:t>»</w:t>
      </w:r>
      <w:r w:rsidR="00A76749" w:rsidRPr="00A50068">
        <w:rPr>
          <w:sz w:val="28"/>
          <w:szCs w:val="28"/>
        </w:rPr>
        <w:t>.</w:t>
      </w:r>
    </w:p>
    <w:p w14:paraId="25039097" w14:textId="461E6202" w:rsidR="00D8190B" w:rsidRPr="00A50068" w:rsidRDefault="00D8190B" w:rsidP="00092B02">
      <w:pPr>
        <w:pStyle w:val="Style2"/>
        <w:widowControl/>
        <w:spacing w:line="360" w:lineRule="auto"/>
        <w:ind w:firstLine="709"/>
        <w:jc w:val="both"/>
        <w:rPr>
          <w:sz w:val="28"/>
          <w:szCs w:val="28"/>
        </w:rPr>
      </w:pPr>
      <w:r w:rsidRPr="00A50068">
        <w:rPr>
          <w:sz w:val="28"/>
          <w:szCs w:val="28"/>
        </w:rPr>
        <w:t>В настоящем стандарте реализованы положения Технического регламента Таможенного союза ТР ТС 032/2013 «О безопасности оборудования, работающего под избыточным давлением»</w:t>
      </w:r>
      <w:r w:rsidR="00D04976" w:rsidRPr="00A50068">
        <w:rPr>
          <w:sz w:val="28"/>
          <w:szCs w:val="28"/>
        </w:rPr>
        <w:t>.</w:t>
      </w:r>
    </w:p>
    <w:p w14:paraId="3FB81B61" w14:textId="77777777" w:rsidR="000D0BCB" w:rsidRPr="00A50068" w:rsidRDefault="000D0BCB" w:rsidP="00996F6C">
      <w:pPr>
        <w:spacing w:line="360" w:lineRule="auto"/>
        <w:jc w:val="both"/>
        <w:rPr>
          <w:sz w:val="28"/>
          <w:szCs w:val="28"/>
        </w:rPr>
        <w:sectPr w:rsidR="000D0BCB" w:rsidRPr="00A50068" w:rsidSect="00EE41DE">
          <w:pgSz w:w="11906" w:h="16838" w:code="9"/>
          <w:pgMar w:top="1134" w:right="567" w:bottom="993" w:left="1134" w:header="567" w:footer="680" w:gutter="0"/>
          <w:pgNumType w:fmt="upperRoman"/>
          <w:cols w:space="708"/>
          <w:titlePg/>
          <w:docGrid w:linePitch="360"/>
        </w:sectPr>
      </w:pPr>
    </w:p>
    <w:p w14:paraId="14FF1D53" w14:textId="6EC4E76A" w:rsidR="00E67CF0" w:rsidRPr="00A50068" w:rsidRDefault="00E67CF0" w:rsidP="000267CC">
      <w:pPr>
        <w:shd w:val="clear" w:color="auto" w:fill="FFFFFF"/>
        <w:ind w:right="-57"/>
        <w:jc w:val="center"/>
        <w:rPr>
          <w:b/>
          <w:bCs/>
          <w:sz w:val="28"/>
          <w:szCs w:val="28"/>
        </w:rPr>
      </w:pPr>
      <w:r w:rsidRPr="00A50068">
        <w:rPr>
          <w:b/>
          <w:bCs/>
          <w:spacing w:val="140"/>
          <w:sz w:val="28"/>
          <w:szCs w:val="28"/>
        </w:rPr>
        <w:lastRenderedPageBreak/>
        <w:t>МЕЖГОСУДАРСТВЕННЫЙ СТАНДАРТ</w:t>
      </w:r>
    </w:p>
    <w:p w14:paraId="2DE438D1" w14:textId="16FEA5FA" w:rsidR="00F36545" w:rsidRPr="00A50068" w:rsidRDefault="00F36545" w:rsidP="00CB5056">
      <w:pPr>
        <w:pBdr>
          <w:top w:val="single" w:sz="12" w:space="1" w:color="auto"/>
        </w:pBdr>
        <w:spacing w:before="120" w:line="360" w:lineRule="auto"/>
        <w:jc w:val="center"/>
        <w:rPr>
          <w:b/>
          <w:sz w:val="32"/>
          <w:szCs w:val="32"/>
        </w:rPr>
      </w:pPr>
      <w:r w:rsidRPr="00A50068">
        <w:rPr>
          <w:b/>
          <w:sz w:val="32"/>
          <w:szCs w:val="32"/>
        </w:rPr>
        <w:t xml:space="preserve">БАЛЛОНЫ СТАЛЬНЫЕ БЕСШОВНЫЕ  </w:t>
      </w:r>
    </w:p>
    <w:p w14:paraId="27647B3A" w14:textId="77777777" w:rsidR="00F36545" w:rsidRPr="00A50068" w:rsidRDefault="00F36545" w:rsidP="00F36545">
      <w:pPr>
        <w:spacing w:line="360" w:lineRule="auto"/>
        <w:contextualSpacing/>
        <w:jc w:val="center"/>
        <w:rPr>
          <w:b/>
          <w:sz w:val="32"/>
          <w:szCs w:val="32"/>
        </w:rPr>
      </w:pPr>
      <w:r w:rsidRPr="00A50068">
        <w:rPr>
          <w:b/>
          <w:sz w:val="32"/>
          <w:szCs w:val="32"/>
        </w:rPr>
        <w:t xml:space="preserve">БОЛЬШОГО ОБЪЕМА ДЛЯ ГАЗОВ </w:t>
      </w:r>
    </w:p>
    <w:p w14:paraId="54D8169E" w14:textId="3911D01F" w:rsidR="00F36545" w:rsidRPr="00A50068" w:rsidRDefault="00F36545" w:rsidP="00F36545">
      <w:pPr>
        <w:spacing w:line="360" w:lineRule="auto"/>
        <w:contextualSpacing/>
        <w:jc w:val="center"/>
        <w:rPr>
          <w:b/>
          <w:caps/>
          <w:color w:val="FF0000"/>
          <w:sz w:val="32"/>
          <w:szCs w:val="32"/>
        </w:rPr>
      </w:pPr>
      <w:r w:rsidRPr="00A50068">
        <w:rPr>
          <w:b/>
          <w:sz w:val="32"/>
          <w:szCs w:val="32"/>
        </w:rPr>
        <w:t xml:space="preserve">НА </w:t>
      </w:r>
      <w:r w:rsidRPr="00A50068">
        <w:rPr>
          <w:b/>
          <w:i/>
          <w:iCs/>
          <w:sz w:val="32"/>
          <w:szCs w:val="32"/>
          <w:lang w:val="en-US"/>
        </w:rPr>
        <w:t>P</w:t>
      </w:r>
      <w:r w:rsidRPr="00A50068">
        <w:rPr>
          <w:b/>
          <w:sz w:val="32"/>
          <w:szCs w:val="32"/>
          <w:vertAlign w:val="subscript"/>
          <w:lang w:val="en-US"/>
        </w:rPr>
        <w:t>p</w:t>
      </w:r>
      <w:r w:rsidR="00092B02" w:rsidRPr="00A50068">
        <w:rPr>
          <w:b/>
          <w:sz w:val="32"/>
          <w:szCs w:val="32"/>
          <w:vertAlign w:val="subscript"/>
        </w:rPr>
        <w:t xml:space="preserve"> </w:t>
      </w:r>
      <w:r w:rsidRPr="00A50068">
        <w:rPr>
          <w:b/>
          <w:sz w:val="32"/>
          <w:szCs w:val="32"/>
        </w:rPr>
        <w:t>≤</w:t>
      </w:r>
      <w:r w:rsidR="00092B02" w:rsidRPr="00A50068">
        <w:rPr>
          <w:b/>
          <w:sz w:val="32"/>
          <w:szCs w:val="32"/>
        </w:rPr>
        <w:t xml:space="preserve"> 24,5</w:t>
      </w:r>
      <w:r w:rsidRPr="00A50068">
        <w:rPr>
          <w:bCs/>
          <w:sz w:val="32"/>
          <w:szCs w:val="32"/>
        </w:rPr>
        <w:t xml:space="preserve"> </w:t>
      </w:r>
      <w:r w:rsidRPr="00A50068">
        <w:rPr>
          <w:b/>
          <w:sz w:val="32"/>
          <w:szCs w:val="32"/>
        </w:rPr>
        <w:t>МПа</w:t>
      </w:r>
      <w:r w:rsidRPr="00A50068">
        <w:rPr>
          <w:bCs/>
          <w:sz w:val="32"/>
          <w:szCs w:val="32"/>
        </w:rPr>
        <w:t xml:space="preserve"> </w:t>
      </w:r>
      <w:r w:rsidRPr="00A50068">
        <w:rPr>
          <w:b/>
          <w:sz w:val="32"/>
          <w:szCs w:val="32"/>
        </w:rPr>
        <w:t>(250 кгс/см</w:t>
      </w:r>
      <w:r w:rsidRPr="00A50068">
        <w:rPr>
          <w:b/>
          <w:sz w:val="32"/>
          <w:szCs w:val="32"/>
          <w:vertAlign w:val="superscript"/>
        </w:rPr>
        <w:t>2</w:t>
      </w:r>
      <w:r w:rsidRPr="00A50068">
        <w:rPr>
          <w:bCs/>
          <w:sz w:val="32"/>
          <w:szCs w:val="32"/>
        </w:rPr>
        <w:t xml:space="preserve">) </w:t>
      </w:r>
    </w:p>
    <w:p w14:paraId="43320DD3" w14:textId="77777777" w:rsidR="00D06E37" w:rsidRPr="00A50068" w:rsidRDefault="00D06E37" w:rsidP="00D06E37">
      <w:pPr>
        <w:spacing w:line="360" w:lineRule="auto"/>
        <w:jc w:val="center"/>
        <w:rPr>
          <w:b/>
          <w:sz w:val="32"/>
          <w:szCs w:val="32"/>
          <w:lang w:val="en-US"/>
        </w:rPr>
      </w:pPr>
      <w:r w:rsidRPr="00A50068">
        <w:rPr>
          <w:b/>
          <w:sz w:val="32"/>
          <w:szCs w:val="32"/>
        </w:rPr>
        <w:t>Технические</w:t>
      </w:r>
      <w:r w:rsidRPr="00A50068">
        <w:rPr>
          <w:b/>
          <w:sz w:val="32"/>
          <w:szCs w:val="32"/>
          <w:lang w:val="en-US"/>
        </w:rPr>
        <w:t xml:space="preserve"> </w:t>
      </w:r>
      <w:r w:rsidRPr="00A50068">
        <w:rPr>
          <w:b/>
          <w:sz w:val="32"/>
          <w:szCs w:val="32"/>
        </w:rPr>
        <w:t>условия</w:t>
      </w:r>
    </w:p>
    <w:p w14:paraId="7D559C6F" w14:textId="196FD4DE" w:rsidR="004D7C4B" w:rsidRPr="00A50068" w:rsidRDefault="00F36545" w:rsidP="00092B02">
      <w:pPr>
        <w:pBdr>
          <w:bottom w:val="single" w:sz="18" w:space="1" w:color="auto"/>
        </w:pBdr>
        <w:spacing w:line="360" w:lineRule="auto"/>
        <w:jc w:val="center"/>
        <w:rPr>
          <w:rStyle w:val="FontStyle128"/>
          <w:sz w:val="24"/>
          <w:szCs w:val="24"/>
          <w:lang w:eastAsia="en-US"/>
        </w:rPr>
      </w:pPr>
      <w:r w:rsidRPr="00A50068">
        <w:rPr>
          <w:lang w:val="en-US"/>
        </w:rPr>
        <w:t>S</w:t>
      </w:r>
      <w:r w:rsidR="005F337F" w:rsidRPr="00A50068">
        <w:rPr>
          <w:lang w:val="en-US"/>
        </w:rPr>
        <w:t>teel</w:t>
      </w:r>
      <w:r w:rsidR="00356153" w:rsidRPr="00A50068">
        <w:rPr>
          <w:lang w:val="en-US"/>
        </w:rPr>
        <w:t xml:space="preserve"> </w:t>
      </w:r>
      <w:r w:rsidRPr="00A50068">
        <w:rPr>
          <w:lang w:val="en-US"/>
        </w:rPr>
        <w:t xml:space="preserve">seamless </w:t>
      </w:r>
      <w:r w:rsidR="005F337F" w:rsidRPr="00A50068">
        <w:rPr>
          <w:rStyle w:val="FontStyle128"/>
          <w:sz w:val="24"/>
          <w:szCs w:val="24"/>
          <w:lang w:val="en-US" w:eastAsia="en-US"/>
        </w:rPr>
        <w:t>c</w:t>
      </w:r>
      <w:r w:rsidR="00D563E9" w:rsidRPr="00A50068">
        <w:rPr>
          <w:rStyle w:val="FontStyle128"/>
          <w:sz w:val="24"/>
          <w:szCs w:val="24"/>
          <w:lang w:val="en-US" w:eastAsia="en-US"/>
        </w:rPr>
        <w:t>ylinders</w:t>
      </w:r>
      <w:r w:rsidR="00647444" w:rsidRPr="00A50068">
        <w:rPr>
          <w:rStyle w:val="FontStyle128"/>
          <w:sz w:val="24"/>
          <w:szCs w:val="24"/>
          <w:lang w:val="en-US" w:eastAsia="en-US"/>
        </w:rPr>
        <w:t xml:space="preserve"> </w:t>
      </w:r>
      <w:r w:rsidR="009768A2" w:rsidRPr="00A50068">
        <w:rPr>
          <w:lang w:val="en-US"/>
        </w:rPr>
        <w:t>of large capacity</w:t>
      </w:r>
      <w:r w:rsidR="006928F7" w:rsidRPr="00A50068">
        <w:rPr>
          <w:lang w:val="en-US"/>
        </w:rPr>
        <w:t xml:space="preserve"> </w:t>
      </w:r>
      <w:r w:rsidR="006928F7" w:rsidRPr="00A50068">
        <w:rPr>
          <w:rStyle w:val="FontStyle128"/>
          <w:sz w:val="24"/>
          <w:szCs w:val="24"/>
          <w:lang w:val="en-US" w:eastAsia="en-US"/>
        </w:rPr>
        <w:t xml:space="preserve">for </w:t>
      </w:r>
      <w:r w:rsidRPr="00A50068">
        <w:rPr>
          <w:rStyle w:val="FontStyle128"/>
          <w:sz w:val="24"/>
          <w:szCs w:val="24"/>
          <w:lang w:val="en-US" w:eastAsia="en-US"/>
        </w:rPr>
        <w:t xml:space="preserve">gases for </w:t>
      </w:r>
      <w:r w:rsidRPr="00A50068">
        <w:rPr>
          <w:rStyle w:val="FontStyle128"/>
          <w:i/>
          <w:iCs/>
          <w:sz w:val="24"/>
          <w:szCs w:val="24"/>
          <w:lang w:val="en-US" w:eastAsia="en-US"/>
        </w:rPr>
        <w:t>P</w:t>
      </w:r>
      <w:r w:rsidRPr="00A50068">
        <w:rPr>
          <w:rStyle w:val="FontStyle128"/>
          <w:sz w:val="24"/>
          <w:szCs w:val="24"/>
          <w:vertAlign w:val="subscript"/>
          <w:lang w:val="en-US" w:eastAsia="en-US"/>
        </w:rPr>
        <w:t>w</w:t>
      </w:r>
      <w:r w:rsidR="00092B02" w:rsidRPr="00A50068">
        <w:rPr>
          <w:rStyle w:val="FontStyle128"/>
          <w:sz w:val="24"/>
          <w:szCs w:val="24"/>
          <w:vertAlign w:val="subscript"/>
          <w:lang w:val="en-US" w:eastAsia="en-US"/>
        </w:rPr>
        <w:t xml:space="preserve"> </w:t>
      </w:r>
      <w:r w:rsidRPr="00A50068">
        <w:rPr>
          <w:rStyle w:val="FontStyle128"/>
          <w:sz w:val="24"/>
          <w:szCs w:val="24"/>
          <w:lang w:val="en-US" w:eastAsia="en-US"/>
        </w:rPr>
        <w:t>≤</w:t>
      </w:r>
      <w:r w:rsidR="00092B02" w:rsidRPr="00A50068">
        <w:rPr>
          <w:rStyle w:val="FontStyle128"/>
          <w:sz w:val="24"/>
          <w:szCs w:val="24"/>
          <w:lang w:val="en-US" w:eastAsia="en-US"/>
        </w:rPr>
        <w:t xml:space="preserve"> </w:t>
      </w:r>
      <w:r w:rsidR="004533F3" w:rsidRPr="00A50068">
        <w:rPr>
          <w:rStyle w:val="FontStyle128"/>
          <w:sz w:val="24"/>
          <w:szCs w:val="24"/>
          <w:lang w:val="en-US" w:eastAsia="en-US"/>
        </w:rPr>
        <w:t>24,5 MPa (</w:t>
      </w:r>
      <w:r w:rsidR="004533F3" w:rsidRPr="00A50068">
        <w:rPr>
          <w:lang w:val="en-US"/>
        </w:rPr>
        <w:t xml:space="preserve">250 </w:t>
      </w:r>
      <w:proofErr w:type="spellStart"/>
      <w:r w:rsidR="004533F3" w:rsidRPr="00A50068">
        <w:rPr>
          <w:lang w:val="en-US"/>
        </w:rPr>
        <w:t>kgf</w:t>
      </w:r>
      <w:proofErr w:type="spellEnd"/>
      <w:r w:rsidR="004533F3" w:rsidRPr="00A50068">
        <w:rPr>
          <w:lang w:val="en-US"/>
        </w:rPr>
        <w:t>/</w:t>
      </w:r>
      <w:r w:rsidR="00150D48" w:rsidRPr="00A50068">
        <w:rPr>
          <w:lang w:val="en-US"/>
        </w:rPr>
        <w:t>c</w:t>
      </w:r>
      <w:r w:rsidR="004533F3" w:rsidRPr="00A50068">
        <w:rPr>
          <w:lang w:val="en-US"/>
        </w:rPr>
        <w:t>m</w:t>
      </w:r>
      <w:r w:rsidR="004533F3" w:rsidRPr="00A50068">
        <w:rPr>
          <w:vertAlign w:val="superscript"/>
          <w:lang w:val="en-US"/>
        </w:rPr>
        <w:t>2</w:t>
      </w:r>
      <w:r w:rsidR="004533F3" w:rsidRPr="00A50068">
        <w:rPr>
          <w:rStyle w:val="FontStyle128"/>
          <w:sz w:val="24"/>
          <w:szCs w:val="24"/>
          <w:lang w:val="en-US" w:eastAsia="en-US"/>
        </w:rPr>
        <w:t>)</w:t>
      </w:r>
      <w:r w:rsidR="00D563E9" w:rsidRPr="00A50068">
        <w:rPr>
          <w:rStyle w:val="FontStyle128"/>
          <w:sz w:val="24"/>
          <w:szCs w:val="24"/>
          <w:lang w:val="en-US" w:eastAsia="en-US"/>
        </w:rPr>
        <w:t>.</w:t>
      </w:r>
      <w:r w:rsidR="00092B02" w:rsidRPr="00A50068">
        <w:rPr>
          <w:rStyle w:val="FontStyle128"/>
          <w:sz w:val="24"/>
          <w:szCs w:val="24"/>
          <w:lang w:val="en-US" w:eastAsia="en-US"/>
        </w:rPr>
        <w:t xml:space="preserve"> </w:t>
      </w:r>
      <w:r w:rsidRPr="00A50068">
        <w:rPr>
          <w:rStyle w:val="FontStyle128"/>
          <w:sz w:val="24"/>
          <w:szCs w:val="24"/>
          <w:lang w:val="en-US" w:eastAsia="en-US"/>
        </w:rPr>
        <w:t>S</w:t>
      </w:r>
      <w:r w:rsidR="00D06E37" w:rsidRPr="00A50068">
        <w:rPr>
          <w:rStyle w:val="FontStyle128"/>
          <w:sz w:val="24"/>
          <w:szCs w:val="24"/>
          <w:lang w:val="en-US" w:eastAsia="en-US"/>
        </w:rPr>
        <w:t>pecifications</w:t>
      </w:r>
    </w:p>
    <w:p w14:paraId="4FE783C7" w14:textId="72851333" w:rsidR="000267CC" w:rsidRPr="00A50068" w:rsidRDefault="000267CC" w:rsidP="00CB5056">
      <w:pPr>
        <w:suppressAutoHyphens/>
        <w:spacing w:before="120" w:line="360" w:lineRule="auto"/>
        <w:ind w:right="142"/>
        <w:jc w:val="right"/>
        <w:rPr>
          <w:rFonts w:eastAsia="Arial Unicode MS"/>
          <w:b/>
          <w:bCs/>
        </w:rPr>
      </w:pPr>
      <w:r w:rsidRPr="00A50068">
        <w:rPr>
          <w:rFonts w:eastAsia="Arial Unicode MS"/>
          <w:b/>
          <w:bCs/>
        </w:rPr>
        <w:t>Дата введения – 20</w:t>
      </w:r>
      <w:r w:rsidR="00707DAA" w:rsidRPr="00A50068">
        <w:rPr>
          <w:rFonts w:eastAsia="Arial Unicode MS"/>
          <w:b/>
          <w:bCs/>
        </w:rPr>
        <w:t>2</w:t>
      </w:r>
      <w:r w:rsidRPr="00A50068">
        <w:rPr>
          <w:rFonts w:eastAsia="Arial Unicode MS"/>
          <w:b/>
          <w:bCs/>
        </w:rPr>
        <w:t>_–__–__</w:t>
      </w:r>
    </w:p>
    <w:p w14:paraId="5960394B" w14:textId="77777777" w:rsidR="00E67CF0" w:rsidRPr="00A50068" w:rsidRDefault="00E67CF0" w:rsidP="000267CC">
      <w:pPr>
        <w:pStyle w:val="5"/>
        <w:widowControl w:val="0"/>
        <w:spacing w:after="240" w:line="360" w:lineRule="auto"/>
        <w:ind w:firstLine="709"/>
        <w:rPr>
          <w:i w:val="0"/>
          <w:sz w:val="32"/>
          <w:szCs w:val="32"/>
        </w:rPr>
      </w:pPr>
      <w:bookmarkStart w:id="0" w:name="_Hlk41984255"/>
      <w:r w:rsidRPr="00A50068">
        <w:rPr>
          <w:i w:val="0"/>
          <w:sz w:val="32"/>
          <w:szCs w:val="32"/>
        </w:rPr>
        <w:t>1 Область применения</w:t>
      </w:r>
    </w:p>
    <w:p w14:paraId="5B82C6C4" w14:textId="0BBB48F7" w:rsidR="00F276BC" w:rsidRPr="00A50068" w:rsidRDefault="00E67CF0" w:rsidP="000267CC">
      <w:pPr>
        <w:pStyle w:val="20"/>
        <w:widowControl w:val="0"/>
        <w:shd w:val="clear" w:color="auto" w:fill="auto"/>
        <w:spacing w:line="360" w:lineRule="auto"/>
        <w:ind w:firstLine="709"/>
        <w:jc w:val="both"/>
        <w:rPr>
          <w:spacing w:val="0"/>
          <w:sz w:val="28"/>
          <w:szCs w:val="28"/>
        </w:rPr>
      </w:pPr>
      <w:r w:rsidRPr="00A50068">
        <w:rPr>
          <w:spacing w:val="0"/>
          <w:sz w:val="28"/>
          <w:szCs w:val="28"/>
        </w:rPr>
        <w:t>Настоящий стандарт распространяется на</w:t>
      </w:r>
      <w:r w:rsidR="00D11C6B" w:rsidRPr="00A50068">
        <w:rPr>
          <w:spacing w:val="0"/>
          <w:sz w:val="28"/>
          <w:szCs w:val="28"/>
        </w:rPr>
        <w:t xml:space="preserve"> </w:t>
      </w:r>
      <w:r w:rsidRPr="00A50068">
        <w:rPr>
          <w:spacing w:val="0"/>
          <w:sz w:val="28"/>
          <w:szCs w:val="28"/>
        </w:rPr>
        <w:t xml:space="preserve">бесшовные </w:t>
      </w:r>
      <w:r w:rsidR="00A37EAA" w:rsidRPr="00A50068">
        <w:rPr>
          <w:spacing w:val="0"/>
          <w:sz w:val="28"/>
          <w:szCs w:val="28"/>
        </w:rPr>
        <w:t>баллоны</w:t>
      </w:r>
      <w:r w:rsidR="00DB3CF7" w:rsidRPr="00A50068">
        <w:rPr>
          <w:spacing w:val="0"/>
          <w:sz w:val="28"/>
          <w:szCs w:val="28"/>
        </w:rPr>
        <w:t xml:space="preserve"> </w:t>
      </w:r>
      <w:r w:rsidR="007F2719" w:rsidRPr="00A50068">
        <w:rPr>
          <w:spacing w:val="0"/>
          <w:sz w:val="28"/>
          <w:szCs w:val="28"/>
        </w:rPr>
        <w:t>многоразового использования</w:t>
      </w:r>
      <w:r w:rsidR="002C68F0" w:rsidRPr="00A50068">
        <w:rPr>
          <w:spacing w:val="0"/>
          <w:sz w:val="28"/>
          <w:szCs w:val="28"/>
        </w:rPr>
        <w:t xml:space="preserve"> </w:t>
      </w:r>
      <w:r w:rsidR="00575087" w:rsidRPr="00A50068">
        <w:rPr>
          <w:spacing w:val="0"/>
          <w:sz w:val="28"/>
          <w:szCs w:val="28"/>
        </w:rPr>
        <w:t xml:space="preserve">на рабочее давление не более </w:t>
      </w:r>
      <w:r w:rsidR="00575CC9" w:rsidRPr="00A50068">
        <w:rPr>
          <w:spacing w:val="0"/>
          <w:sz w:val="28"/>
          <w:szCs w:val="28"/>
        </w:rPr>
        <w:t>24</w:t>
      </w:r>
      <w:r w:rsidR="00575087" w:rsidRPr="00A50068">
        <w:rPr>
          <w:spacing w:val="0"/>
          <w:sz w:val="28"/>
          <w:szCs w:val="28"/>
        </w:rPr>
        <w:t>,</w:t>
      </w:r>
      <w:r w:rsidR="00575CC9" w:rsidRPr="00A50068">
        <w:rPr>
          <w:spacing w:val="0"/>
          <w:sz w:val="28"/>
          <w:szCs w:val="28"/>
        </w:rPr>
        <w:t>5</w:t>
      </w:r>
      <w:r w:rsidR="00575087" w:rsidRPr="00A50068">
        <w:rPr>
          <w:spacing w:val="0"/>
          <w:sz w:val="28"/>
          <w:szCs w:val="28"/>
        </w:rPr>
        <w:t xml:space="preserve"> МПа</w:t>
      </w:r>
      <w:r w:rsidR="00501B1A" w:rsidRPr="00A50068">
        <w:rPr>
          <w:spacing w:val="0"/>
          <w:sz w:val="28"/>
          <w:szCs w:val="28"/>
        </w:rPr>
        <w:t xml:space="preserve"> </w:t>
      </w:r>
      <w:r w:rsidR="00645A47" w:rsidRPr="00A50068">
        <w:rPr>
          <w:sz w:val="28"/>
          <w:szCs w:val="32"/>
        </w:rPr>
        <w:t>(</w:t>
      </w:r>
      <w:r w:rsidR="00575CC9" w:rsidRPr="00A50068">
        <w:rPr>
          <w:sz w:val="28"/>
          <w:szCs w:val="32"/>
        </w:rPr>
        <w:t>250</w:t>
      </w:r>
      <w:r w:rsidR="00645A47" w:rsidRPr="00A50068">
        <w:rPr>
          <w:sz w:val="28"/>
          <w:szCs w:val="32"/>
        </w:rPr>
        <w:t>,</w:t>
      </w:r>
      <w:r w:rsidR="00575CC9" w:rsidRPr="00A50068">
        <w:rPr>
          <w:sz w:val="28"/>
          <w:szCs w:val="32"/>
        </w:rPr>
        <w:t>0</w:t>
      </w:r>
      <w:r w:rsidR="00501B1A" w:rsidRPr="00A50068">
        <w:rPr>
          <w:sz w:val="28"/>
          <w:szCs w:val="32"/>
        </w:rPr>
        <w:t xml:space="preserve"> </w:t>
      </w:r>
      <w:r w:rsidR="00501B1A" w:rsidRPr="00A50068">
        <w:rPr>
          <w:bCs/>
          <w:sz w:val="28"/>
          <w:szCs w:val="28"/>
        </w:rPr>
        <w:t>кгс/см</w:t>
      </w:r>
      <w:r w:rsidR="00501B1A" w:rsidRPr="00A50068">
        <w:rPr>
          <w:bCs/>
          <w:sz w:val="28"/>
          <w:szCs w:val="28"/>
          <w:vertAlign w:val="superscript"/>
        </w:rPr>
        <w:t>2</w:t>
      </w:r>
      <w:r w:rsidR="00501B1A" w:rsidRPr="00A50068">
        <w:rPr>
          <w:sz w:val="28"/>
          <w:szCs w:val="32"/>
        </w:rPr>
        <w:t>)</w:t>
      </w:r>
      <w:r w:rsidR="00575087" w:rsidRPr="00A50068">
        <w:rPr>
          <w:spacing w:val="0"/>
          <w:sz w:val="28"/>
          <w:szCs w:val="28"/>
        </w:rPr>
        <w:t xml:space="preserve">, вместимостью не более </w:t>
      </w:r>
      <w:r w:rsidR="00575CC9" w:rsidRPr="00A50068">
        <w:rPr>
          <w:spacing w:val="0"/>
          <w:sz w:val="28"/>
          <w:szCs w:val="28"/>
        </w:rPr>
        <w:t>5</w:t>
      </w:r>
      <w:r w:rsidR="00575087" w:rsidRPr="00A50068">
        <w:rPr>
          <w:spacing w:val="0"/>
          <w:sz w:val="28"/>
          <w:szCs w:val="28"/>
        </w:rPr>
        <w:t xml:space="preserve">00 л </w:t>
      </w:r>
      <w:r w:rsidR="002C68F0" w:rsidRPr="00A50068">
        <w:rPr>
          <w:spacing w:val="0"/>
          <w:sz w:val="28"/>
          <w:szCs w:val="28"/>
        </w:rPr>
        <w:t>из нелегированных и легированных марок сталей</w:t>
      </w:r>
      <w:r w:rsidR="007E21EF" w:rsidRPr="00A50068">
        <w:rPr>
          <w:spacing w:val="0"/>
          <w:sz w:val="28"/>
          <w:szCs w:val="28"/>
        </w:rPr>
        <w:t>,</w:t>
      </w:r>
      <w:r w:rsidR="00575CC9" w:rsidRPr="00A50068">
        <w:rPr>
          <w:spacing w:val="0"/>
          <w:sz w:val="28"/>
          <w:szCs w:val="28"/>
        </w:rPr>
        <w:t xml:space="preserve"> </w:t>
      </w:r>
      <w:r w:rsidR="00172BDD" w:rsidRPr="00A50068">
        <w:rPr>
          <w:spacing w:val="0"/>
          <w:sz w:val="28"/>
          <w:szCs w:val="28"/>
        </w:rPr>
        <w:t>предназначенны</w:t>
      </w:r>
      <w:r w:rsidR="007E21EF" w:rsidRPr="00A50068">
        <w:rPr>
          <w:spacing w:val="0"/>
          <w:sz w:val="28"/>
          <w:szCs w:val="28"/>
        </w:rPr>
        <w:t>е</w:t>
      </w:r>
      <w:r w:rsidRPr="00A50068">
        <w:rPr>
          <w:spacing w:val="0"/>
          <w:sz w:val="28"/>
          <w:szCs w:val="28"/>
        </w:rPr>
        <w:t xml:space="preserve"> для </w:t>
      </w:r>
      <w:r w:rsidR="00DC08D6" w:rsidRPr="00A50068">
        <w:rPr>
          <w:spacing w:val="0"/>
          <w:sz w:val="28"/>
          <w:szCs w:val="28"/>
        </w:rPr>
        <w:t xml:space="preserve">хранения и использования </w:t>
      </w:r>
      <w:r w:rsidR="007F2719" w:rsidRPr="00A50068">
        <w:rPr>
          <w:spacing w:val="0"/>
          <w:sz w:val="28"/>
          <w:szCs w:val="28"/>
        </w:rPr>
        <w:t>сжатых, сжиженных и</w:t>
      </w:r>
      <w:r w:rsidR="000B42FA" w:rsidRPr="00A50068">
        <w:rPr>
          <w:spacing w:val="0"/>
          <w:sz w:val="28"/>
          <w:szCs w:val="28"/>
        </w:rPr>
        <w:t>л</w:t>
      </w:r>
      <w:r w:rsidR="00490535" w:rsidRPr="00A50068">
        <w:rPr>
          <w:spacing w:val="0"/>
          <w:sz w:val="28"/>
          <w:szCs w:val="28"/>
        </w:rPr>
        <w:t>и</w:t>
      </w:r>
      <w:r w:rsidR="007F2719" w:rsidRPr="00A50068">
        <w:rPr>
          <w:spacing w:val="0"/>
          <w:sz w:val="28"/>
          <w:szCs w:val="28"/>
        </w:rPr>
        <w:t xml:space="preserve"> растворенных</w:t>
      </w:r>
      <w:r w:rsidR="00EE33EA" w:rsidRPr="00A50068">
        <w:rPr>
          <w:spacing w:val="0"/>
          <w:sz w:val="28"/>
          <w:szCs w:val="28"/>
        </w:rPr>
        <w:t xml:space="preserve"> под давлением</w:t>
      </w:r>
      <w:r w:rsidR="007F2719" w:rsidRPr="00A50068">
        <w:rPr>
          <w:spacing w:val="0"/>
          <w:sz w:val="28"/>
          <w:szCs w:val="28"/>
        </w:rPr>
        <w:t xml:space="preserve"> газов</w:t>
      </w:r>
      <w:r w:rsidR="00D563E9" w:rsidRPr="00A50068">
        <w:rPr>
          <w:spacing w:val="0"/>
          <w:sz w:val="28"/>
          <w:szCs w:val="28"/>
        </w:rPr>
        <w:t xml:space="preserve"> </w:t>
      </w:r>
      <w:r w:rsidR="00E061B6" w:rsidRPr="00A50068">
        <w:rPr>
          <w:sz w:val="28"/>
          <w:szCs w:val="28"/>
        </w:rPr>
        <w:t>в температурном диапазоне</w:t>
      </w:r>
      <w:r w:rsidR="00E061B6" w:rsidRPr="00A50068">
        <w:rPr>
          <w:rFonts w:ascii="ГОСТ тип А" w:hAnsi="ГОСТ тип А"/>
          <w:i/>
          <w:spacing w:val="0"/>
          <w:sz w:val="34"/>
          <w:szCs w:val="28"/>
        </w:rPr>
        <w:t xml:space="preserve"> </w:t>
      </w:r>
      <w:r w:rsidR="00D563E9" w:rsidRPr="00A50068">
        <w:rPr>
          <w:spacing w:val="0"/>
          <w:sz w:val="28"/>
          <w:szCs w:val="28"/>
        </w:rPr>
        <w:t>от минус 50</w:t>
      </w:r>
      <w:r w:rsidR="000441D4" w:rsidRPr="00A50068">
        <w:rPr>
          <w:spacing w:val="0"/>
          <w:sz w:val="28"/>
          <w:szCs w:val="28"/>
        </w:rPr>
        <w:t xml:space="preserve"> </w:t>
      </w:r>
      <w:r w:rsidR="00C43053" w:rsidRPr="00A50068">
        <w:rPr>
          <w:spacing w:val="0"/>
          <w:sz w:val="28"/>
          <w:szCs w:val="28"/>
        </w:rPr>
        <w:t>°С</w:t>
      </w:r>
      <w:r w:rsidR="00730BD3" w:rsidRPr="00A50068">
        <w:rPr>
          <w:spacing w:val="0"/>
          <w:sz w:val="28"/>
          <w:szCs w:val="28"/>
        </w:rPr>
        <w:t xml:space="preserve"> </w:t>
      </w:r>
      <w:r w:rsidR="002E27F0" w:rsidRPr="00A50068">
        <w:rPr>
          <w:spacing w:val="0"/>
          <w:sz w:val="28"/>
          <w:szCs w:val="28"/>
        </w:rPr>
        <w:t>до</w:t>
      </w:r>
      <w:r w:rsidR="00A712A8">
        <w:rPr>
          <w:spacing w:val="0"/>
          <w:sz w:val="28"/>
          <w:szCs w:val="28"/>
        </w:rPr>
        <w:t xml:space="preserve"> </w:t>
      </w:r>
      <w:r w:rsidR="00A712A8" w:rsidRPr="00A712A8">
        <w:rPr>
          <w:sz w:val="28"/>
          <w:szCs w:val="28"/>
        </w:rPr>
        <w:t>плюс</w:t>
      </w:r>
      <w:r w:rsidR="00730BD3" w:rsidRPr="00A50068">
        <w:rPr>
          <w:spacing w:val="0"/>
          <w:sz w:val="28"/>
          <w:szCs w:val="28"/>
        </w:rPr>
        <w:t xml:space="preserve"> </w:t>
      </w:r>
      <w:r w:rsidR="004B0D4F" w:rsidRPr="00A50068">
        <w:rPr>
          <w:spacing w:val="0"/>
          <w:sz w:val="28"/>
          <w:szCs w:val="28"/>
        </w:rPr>
        <w:t>65</w:t>
      </w:r>
      <w:r w:rsidR="000441D4" w:rsidRPr="00A50068">
        <w:rPr>
          <w:spacing w:val="0"/>
          <w:sz w:val="28"/>
          <w:szCs w:val="28"/>
        </w:rPr>
        <w:t xml:space="preserve"> </w:t>
      </w:r>
      <w:r w:rsidR="00C43053" w:rsidRPr="00A50068">
        <w:rPr>
          <w:spacing w:val="0"/>
          <w:sz w:val="28"/>
          <w:szCs w:val="28"/>
        </w:rPr>
        <w:t>°С.</w:t>
      </w:r>
    </w:p>
    <w:p w14:paraId="3C8FF209" w14:textId="10112966" w:rsidR="00575CC9" w:rsidRPr="00A50068" w:rsidRDefault="00C21B06" w:rsidP="00736081">
      <w:pPr>
        <w:pStyle w:val="20"/>
        <w:widowControl w:val="0"/>
        <w:shd w:val="clear" w:color="auto" w:fill="auto"/>
        <w:spacing w:line="360" w:lineRule="auto"/>
        <w:ind w:firstLine="709"/>
        <w:jc w:val="both"/>
        <w:rPr>
          <w:spacing w:val="0"/>
          <w:sz w:val="28"/>
          <w:szCs w:val="28"/>
        </w:rPr>
      </w:pPr>
      <w:r w:rsidRPr="00A50068">
        <w:rPr>
          <w:spacing w:val="0"/>
          <w:sz w:val="28"/>
          <w:szCs w:val="28"/>
        </w:rPr>
        <w:t>Баллоны не предназначены для хранения и использования газа в качестве моторного топлива на колесных транспортных средствах</w:t>
      </w:r>
      <w:r w:rsidR="007638D0" w:rsidRPr="00A50068">
        <w:rPr>
          <w:spacing w:val="0"/>
          <w:sz w:val="28"/>
          <w:szCs w:val="28"/>
        </w:rPr>
        <w:t>*</w:t>
      </w:r>
      <w:r w:rsidR="00C53869" w:rsidRPr="00A50068">
        <w:rPr>
          <w:spacing w:val="0"/>
          <w:sz w:val="28"/>
          <w:szCs w:val="28"/>
        </w:rPr>
        <w:t>.</w:t>
      </w:r>
    </w:p>
    <w:p w14:paraId="5D0A1061" w14:textId="77777777" w:rsidR="004313CC" w:rsidRPr="00A50068" w:rsidRDefault="004313CC" w:rsidP="004313CC">
      <w:pPr>
        <w:pStyle w:val="8"/>
        <w:widowControl w:val="0"/>
        <w:tabs>
          <w:tab w:val="left" w:pos="360"/>
          <w:tab w:val="left" w:pos="1360"/>
          <w:tab w:val="center" w:pos="5385"/>
        </w:tabs>
        <w:spacing w:after="240" w:line="360" w:lineRule="auto"/>
        <w:ind w:firstLine="709"/>
        <w:jc w:val="both"/>
        <w:rPr>
          <w:b/>
          <w:i w:val="0"/>
          <w:iCs w:val="0"/>
          <w:sz w:val="32"/>
          <w:szCs w:val="32"/>
          <w:lang w:eastAsia="en-US"/>
        </w:rPr>
      </w:pPr>
      <w:r w:rsidRPr="00A50068">
        <w:rPr>
          <w:b/>
          <w:i w:val="0"/>
          <w:iCs w:val="0"/>
          <w:sz w:val="32"/>
          <w:szCs w:val="32"/>
          <w:lang w:eastAsia="en-US"/>
        </w:rPr>
        <w:t>2 Нормативные ссылки</w:t>
      </w:r>
    </w:p>
    <w:p w14:paraId="662335EC" w14:textId="77777777" w:rsidR="004313CC" w:rsidRPr="00A50068" w:rsidRDefault="004313CC" w:rsidP="004313CC">
      <w:pPr>
        <w:widowControl w:val="0"/>
        <w:spacing w:line="360" w:lineRule="auto"/>
        <w:ind w:firstLine="709"/>
        <w:jc w:val="both"/>
        <w:rPr>
          <w:sz w:val="28"/>
          <w:szCs w:val="28"/>
        </w:rPr>
      </w:pPr>
      <w:r w:rsidRPr="00A50068">
        <w:rPr>
          <w:sz w:val="28"/>
          <w:szCs w:val="28"/>
        </w:rPr>
        <w:t>В настоящем стандарте использованы нормативные ссылки на следующие межгосударственные стандарты:</w:t>
      </w:r>
    </w:p>
    <w:p w14:paraId="6FD89305" w14:textId="77777777" w:rsidR="004313CC" w:rsidRPr="00A50068" w:rsidRDefault="004313CC" w:rsidP="004313CC">
      <w:pPr>
        <w:widowControl w:val="0"/>
        <w:spacing w:line="360" w:lineRule="auto"/>
        <w:ind w:firstLine="709"/>
        <w:jc w:val="both"/>
        <w:rPr>
          <w:sz w:val="28"/>
          <w:szCs w:val="28"/>
        </w:rPr>
      </w:pPr>
      <w:r w:rsidRPr="00A50068">
        <w:rPr>
          <w:sz w:val="28"/>
          <w:szCs w:val="28"/>
        </w:rPr>
        <w:t>ГОСТ 9.032 Единая система защиты от коррозии и старения. Покрытия лакокрасочные. Группы, технические требования и обозначения</w:t>
      </w:r>
    </w:p>
    <w:p w14:paraId="628D236C" w14:textId="77777777" w:rsidR="004313CC" w:rsidRPr="00A50068" w:rsidRDefault="004313CC" w:rsidP="004313CC">
      <w:pPr>
        <w:widowControl w:val="0"/>
        <w:spacing w:line="360" w:lineRule="auto"/>
        <w:ind w:firstLine="709"/>
        <w:jc w:val="both"/>
        <w:rPr>
          <w:i/>
          <w:sz w:val="40"/>
          <w:szCs w:val="40"/>
        </w:rPr>
      </w:pPr>
      <w:r w:rsidRPr="00A50068">
        <w:rPr>
          <w:sz w:val="28"/>
          <w:szCs w:val="28"/>
        </w:rPr>
        <w:t>ГОСТ 9.402 Единая система защиты от коррозии и старения. Покрытия лакокрасочные. Подготовка металлических поверхностей к окрашиванию</w:t>
      </w:r>
    </w:p>
    <w:p w14:paraId="23D3C894" w14:textId="77777777" w:rsidR="004313CC" w:rsidRPr="00A50068" w:rsidRDefault="004313CC" w:rsidP="004313CC">
      <w:pPr>
        <w:pStyle w:val="7"/>
        <w:tabs>
          <w:tab w:val="left" w:pos="2127"/>
        </w:tabs>
        <w:spacing w:line="360" w:lineRule="auto"/>
        <w:ind w:firstLine="709"/>
        <w:jc w:val="both"/>
        <w:rPr>
          <w:rStyle w:val="FontStyle86"/>
          <w:color w:val="auto"/>
          <w:sz w:val="28"/>
          <w:szCs w:val="28"/>
        </w:rPr>
      </w:pPr>
      <w:r w:rsidRPr="00A50068">
        <w:rPr>
          <w:rStyle w:val="FontStyle86"/>
          <w:color w:val="auto"/>
          <w:sz w:val="28"/>
          <w:szCs w:val="28"/>
        </w:rPr>
        <w:t xml:space="preserve">ГОСТ </w:t>
      </w:r>
      <w:bookmarkStart w:id="1" w:name="_Hlk113969460"/>
      <w:r w:rsidRPr="00A50068">
        <w:rPr>
          <w:rStyle w:val="FontStyle86"/>
          <w:color w:val="auto"/>
          <w:sz w:val="28"/>
          <w:szCs w:val="28"/>
        </w:rPr>
        <w:t xml:space="preserve">15.309 </w:t>
      </w:r>
      <w:bookmarkEnd w:id="1"/>
      <w:r w:rsidRPr="00A50068">
        <w:rPr>
          <w:rStyle w:val="FontStyle86"/>
          <w:color w:val="auto"/>
          <w:sz w:val="28"/>
          <w:szCs w:val="28"/>
        </w:rPr>
        <w:t>Система разработки и постановки продукции на производство. Испытания и приемка выпускаемой продукции. Основные положения</w:t>
      </w:r>
    </w:p>
    <w:p w14:paraId="0039454E" w14:textId="560EDDC4" w:rsidR="004313CC" w:rsidRPr="00A50068" w:rsidRDefault="004313CC" w:rsidP="004313CC">
      <w:pPr>
        <w:pStyle w:val="7"/>
        <w:tabs>
          <w:tab w:val="left" w:pos="2127"/>
        </w:tabs>
        <w:spacing w:line="240" w:lineRule="auto"/>
        <w:ind w:firstLine="709"/>
        <w:jc w:val="both"/>
        <w:rPr>
          <w:rStyle w:val="FontStyle86"/>
          <w:color w:val="auto"/>
          <w:sz w:val="28"/>
          <w:szCs w:val="28"/>
        </w:rPr>
      </w:pPr>
      <w:r w:rsidRPr="00A50068">
        <w:rPr>
          <w:noProof/>
          <w:sz w:val="28"/>
          <w:szCs w:val="28"/>
        </w:rPr>
        <mc:AlternateContent>
          <mc:Choice Requires="wps">
            <w:drawing>
              <wp:anchor distT="0" distB="0" distL="114300" distR="114300" simplePos="0" relativeHeight="251658752" behindDoc="0" locked="0" layoutInCell="1" allowOverlap="1" wp14:anchorId="4FBE2E05" wp14:editId="6E2E3A7B">
                <wp:simplePos x="0" y="0"/>
                <wp:positionH relativeFrom="column">
                  <wp:posOffset>-78740</wp:posOffset>
                </wp:positionH>
                <wp:positionV relativeFrom="paragraph">
                  <wp:posOffset>175260</wp:posOffset>
                </wp:positionV>
                <wp:extent cx="2479040"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2479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81FE5" id="Прямая соединительная линия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3.8pt" to="18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" strokecolor="black [3200]" strokeweight=".5pt">
                <v:stroke joinstyle="miter"/>
              </v:line>
            </w:pict>
          </mc:Fallback>
        </mc:AlternateContent>
      </w:r>
    </w:p>
    <w:p w14:paraId="093F85FC" w14:textId="38920D24" w:rsidR="000267CC" w:rsidRPr="00A50068" w:rsidRDefault="000267CC" w:rsidP="004313CC">
      <w:pPr>
        <w:pStyle w:val="7"/>
        <w:tabs>
          <w:tab w:val="left" w:pos="2127"/>
        </w:tabs>
        <w:spacing w:line="360" w:lineRule="auto"/>
        <w:ind w:firstLine="709"/>
        <w:jc w:val="both"/>
        <w:rPr>
          <w:sz w:val="24"/>
          <w:szCs w:val="24"/>
        </w:rPr>
      </w:pPr>
      <w:r w:rsidRPr="00A50068">
        <w:rPr>
          <w:sz w:val="24"/>
          <w:szCs w:val="24"/>
        </w:rPr>
        <w:t>* На территории стран Евразийского экономического союза требования устанавливаются в соответствии с Технически</w:t>
      </w:r>
      <w:r w:rsidR="00271E09" w:rsidRPr="00A50068">
        <w:rPr>
          <w:sz w:val="24"/>
          <w:szCs w:val="24"/>
        </w:rPr>
        <w:t>м</w:t>
      </w:r>
      <w:r w:rsidRPr="00A50068">
        <w:rPr>
          <w:sz w:val="24"/>
          <w:szCs w:val="24"/>
        </w:rPr>
        <w:t xml:space="preserve"> регламент</w:t>
      </w:r>
      <w:r w:rsidR="00135AD3" w:rsidRPr="00A50068">
        <w:rPr>
          <w:sz w:val="24"/>
          <w:szCs w:val="24"/>
        </w:rPr>
        <w:t>ом</w:t>
      </w:r>
      <w:r w:rsidRPr="00A50068">
        <w:rPr>
          <w:sz w:val="24"/>
          <w:szCs w:val="24"/>
        </w:rPr>
        <w:t xml:space="preserve"> Таможенного союза ТР ТС 018/2011 «О безопасности колесных транспортных средств».</w:t>
      </w:r>
    </w:p>
    <w:bookmarkEnd w:id="0"/>
    <w:p w14:paraId="5803A712" w14:textId="0C7F9F9E" w:rsidR="0056771C" w:rsidRPr="00A50068" w:rsidRDefault="0056771C" w:rsidP="003E429E">
      <w:pPr>
        <w:widowControl w:val="0"/>
        <w:spacing w:line="360" w:lineRule="auto"/>
        <w:ind w:firstLine="709"/>
        <w:jc w:val="both"/>
        <w:rPr>
          <w:sz w:val="28"/>
          <w:szCs w:val="28"/>
        </w:rPr>
      </w:pPr>
      <w:r w:rsidRPr="00A50068">
        <w:rPr>
          <w:sz w:val="28"/>
          <w:szCs w:val="28"/>
        </w:rPr>
        <w:lastRenderedPageBreak/>
        <w:t>ГОСТ 1050 Металлопродукция из нелегированных конструкционных</w:t>
      </w:r>
      <w:r w:rsidR="00974607" w:rsidRPr="00A50068">
        <w:rPr>
          <w:sz w:val="28"/>
          <w:szCs w:val="28"/>
        </w:rPr>
        <w:t xml:space="preserve"> </w:t>
      </w:r>
      <w:r w:rsidRPr="00A50068">
        <w:rPr>
          <w:sz w:val="28"/>
          <w:szCs w:val="28"/>
        </w:rPr>
        <w:t>качественных и специальных сталей. Общие технические условия</w:t>
      </w:r>
    </w:p>
    <w:p w14:paraId="4FA555AA" w14:textId="542E09CB" w:rsidR="005A26AD" w:rsidRPr="00A50068" w:rsidRDefault="00F71B3C" w:rsidP="003E429E">
      <w:pPr>
        <w:spacing w:line="360" w:lineRule="auto"/>
        <w:ind w:firstLine="709"/>
        <w:jc w:val="both"/>
        <w:rPr>
          <w:sz w:val="28"/>
          <w:szCs w:val="28"/>
        </w:rPr>
      </w:pPr>
      <w:r w:rsidRPr="00A50068">
        <w:rPr>
          <w:sz w:val="28"/>
          <w:szCs w:val="28"/>
        </w:rPr>
        <w:t>ГОСТ 1497</w:t>
      </w:r>
      <w:r w:rsidR="00624A39" w:rsidRPr="00A50068">
        <w:rPr>
          <w:sz w:val="28"/>
          <w:szCs w:val="28"/>
        </w:rPr>
        <w:t xml:space="preserve"> </w:t>
      </w:r>
      <w:r w:rsidR="005A26AD" w:rsidRPr="00A50068">
        <w:rPr>
          <w:sz w:val="28"/>
          <w:szCs w:val="28"/>
        </w:rPr>
        <w:t>Металлы.</w:t>
      </w:r>
      <w:r w:rsidRPr="00A50068">
        <w:rPr>
          <w:sz w:val="28"/>
          <w:szCs w:val="28"/>
        </w:rPr>
        <w:t xml:space="preserve"> Методы испытани</w:t>
      </w:r>
      <w:r w:rsidR="00033A8D" w:rsidRPr="00A50068">
        <w:rPr>
          <w:sz w:val="28"/>
          <w:szCs w:val="28"/>
        </w:rPr>
        <w:t>й</w:t>
      </w:r>
      <w:r w:rsidRPr="00A50068">
        <w:rPr>
          <w:sz w:val="28"/>
          <w:szCs w:val="28"/>
        </w:rPr>
        <w:t xml:space="preserve"> на растяжение</w:t>
      </w:r>
    </w:p>
    <w:p w14:paraId="1873CF2D" w14:textId="4226FD85" w:rsidR="00007793" w:rsidRPr="00A50068" w:rsidRDefault="00400523" w:rsidP="003E429E">
      <w:pPr>
        <w:widowControl w:val="0"/>
        <w:spacing w:line="360" w:lineRule="auto"/>
        <w:ind w:firstLine="709"/>
        <w:jc w:val="both"/>
        <w:rPr>
          <w:sz w:val="28"/>
          <w:szCs w:val="28"/>
        </w:rPr>
      </w:pPr>
      <w:r w:rsidRPr="00A50068">
        <w:rPr>
          <w:sz w:val="28"/>
          <w:szCs w:val="28"/>
        </w:rPr>
        <w:t>Г</w:t>
      </w:r>
      <w:r w:rsidR="00172BDD" w:rsidRPr="00A50068">
        <w:rPr>
          <w:sz w:val="28"/>
          <w:szCs w:val="28"/>
        </w:rPr>
        <w:t>ОСТ 4543</w:t>
      </w:r>
      <w:r w:rsidR="00B013EB" w:rsidRPr="00A50068">
        <w:rPr>
          <w:sz w:val="28"/>
          <w:szCs w:val="28"/>
        </w:rPr>
        <w:t xml:space="preserve"> </w:t>
      </w:r>
      <w:r w:rsidR="00415062" w:rsidRPr="00A50068">
        <w:rPr>
          <w:sz w:val="28"/>
          <w:szCs w:val="28"/>
        </w:rPr>
        <w:t>Металлопродукция из конструкционной легированной стали. Технические условия</w:t>
      </w:r>
      <w:r w:rsidR="00221048" w:rsidRPr="00A50068">
        <w:rPr>
          <w:sz w:val="28"/>
          <w:szCs w:val="28"/>
        </w:rPr>
        <w:t xml:space="preserve"> </w:t>
      </w:r>
    </w:p>
    <w:p w14:paraId="2DDFB4B6" w14:textId="0F74D1A3" w:rsidR="00816541" w:rsidRPr="00A50068" w:rsidRDefault="00122982" w:rsidP="003E429E">
      <w:pPr>
        <w:widowControl w:val="0"/>
        <w:spacing w:line="360" w:lineRule="auto"/>
        <w:ind w:firstLine="709"/>
        <w:jc w:val="both"/>
        <w:rPr>
          <w:sz w:val="28"/>
          <w:szCs w:val="28"/>
        </w:rPr>
      </w:pPr>
      <w:r w:rsidRPr="00A50068">
        <w:rPr>
          <w:sz w:val="28"/>
          <w:szCs w:val="28"/>
        </w:rPr>
        <w:t>ГОСТ 6507</w:t>
      </w:r>
      <w:r w:rsidR="00816541" w:rsidRPr="00A50068">
        <w:rPr>
          <w:sz w:val="28"/>
          <w:szCs w:val="28"/>
        </w:rPr>
        <w:t xml:space="preserve"> Микрометры. Технические условия</w:t>
      </w:r>
    </w:p>
    <w:p w14:paraId="584FFE0E" w14:textId="057B291A" w:rsidR="00972528" w:rsidRPr="00A50068" w:rsidRDefault="005A26AD" w:rsidP="003E429E">
      <w:pPr>
        <w:widowControl w:val="0"/>
        <w:spacing w:line="360" w:lineRule="auto"/>
        <w:ind w:firstLine="709"/>
        <w:jc w:val="both"/>
        <w:rPr>
          <w:sz w:val="28"/>
          <w:szCs w:val="28"/>
        </w:rPr>
      </w:pPr>
      <w:r w:rsidRPr="00A50068">
        <w:rPr>
          <w:sz w:val="28"/>
          <w:szCs w:val="28"/>
        </w:rPr>
        <w:t xml:space="preserve">ГОСТ 9012 </w:t>
      </w:r>
      <w:r w:rsidR="0090632C" w:rsidRPr="00A50068">
        <w:rPr>
          <w:sz w:val="28"/>
          <w:szCs w:val="28"/>
        </w:rPr>
        <w:t xml:space="preserve">(ИСО 410-82, ИСО 6506-81) </w:t>
      </w:r>
      <w:r w:rsidRPr="00A50068">
        <w:rPr>
          <w:sz w:val="28"/>
          <w:szCs w:val="28"/>
        </w:rPr>
        <w:t>Металлы. Метод измерения твердости по Бринеллю</w:t>
      </w:r>
    </w:p>
    <w:p w14:paraId="0FD25267" w14:textId="596FF671" w:rsidR="005A26AD" w:rsidRPr="00A50068" w:rsidRDefault="005A26AD" w:rsidP="003E429E">
      <w:pPr>
        <w:spacing w:line="360" w:lineRule="auto"/>
        <w:ind w:firstLine="709"/>
        <w:jc w:val="both"/>
        <w:rPr>
          <w:sz w:val="28"/>
          <w:szCs w:val="28"/>
        </w:rPr>
      </w:pPr>
      <w:r w:rsidRPr="00A50068">
        <w:rPr>
          <w:sz w:val="28"/>
          <w:szCs w:val="28"/>
        </w:rPr>
        <w:t xml:space="preserve">ГОСТ 9013 </w:t>
      </w:r>
      <w:r w:rsidR="0090632C" w:rsidRPr="00A50068">
        <w:rPr>
          <w:sz w:val="28"/>
          <w:szCs w:val="28"/>
        </w:rPr>
        <w:t xml:space="preserve">(ИСО 6508-86) </w:t>
      </w:r>
      <w:r w:rsidRPr="00A50068">
        <w:rPr>
          <w:sz w:val="28"/>
          <w:szCs w:val="28"/>
        </w:rPr>
        <w:t xml:space="preserve">Металлы. Метод измерения твердости по </w:t>
      </w:r>
      <w:proofErr w:type="spellStart"/>
      <w:r w:rsidRPr="00A50068">
        <w:rPr>
          <w:sz w:val="28"/>
          <w:szCs w:val="28"/>
        </w:rPr>
        <w:t>Роквеллу</w:t>
      </w:r>
      <w:proofErr w:type="spellEnd"/>
    </w:p>
    <w:p w14:paraId="2C03BA1E" w14:textId="0C3227E0" w:rsidR="00E94C36" w:rsidRPr="00A50068" w:rsidRDefault="00E94C36" w:rsidP="003E429E">
      <w:pPr>
        <w:spacing w:line="360" w:lineRule="auto"/>
        <w:ind w:firstLine="709"/>
        <w:jc w:val="both"/>
        <w:rPr>
          <w:sz w:val="28"/>
          <w:szCs w:val="28"/>
        </w:rPr>
      </w:pPr>
      <w:r w:rsidRPr="00A50068">
        <w:rPr>
          <w:sz w:val="28"/>
          <w:szCs w:val="28"/>
        </w:rPr>
        <w:t xml:space="preserve">ГОСТ 9150 </w:t>
      </w:r>
      <w:r w:rsidR="0090632C" w:rsidRPr="00A50068">
        <w:rPr>
          <w:sz w:val="28"/>
          <w:szCs w:val="28"/>
        </w:rPr>
        <w:t xml:space="preserve">(ИСО 68-1-98) </w:t>
      </w:r>
      <w:r w:rsidRPr="00A50068">
        <w:rPr>
          <w:sz w:val="28"/>
          <w:szCs w:val="28"/>
        </w:rPr>
        <w:t>Основные нормы взаимозаменяемости. Резьба метрическая. Профиль</w:t>
      </w:r>
    </w:p>
    <w:p w14:paraId="138E1C69" w14:textId="59552805" w:rsidR="00296E0C" w:rsidRPr="00A50068" w:rsidRDefault="00296E0C" w:rsidP="003E429E">
      <w:pPr>
        <w:spacing w:line="360" w:lineRule="auto"/>
        <w:ind w:firstLine="709"/>
        <w:jc w:val="both"/>
        <w:rPr>
          <w:sz w:val="28"/>
          <w:szCs w:val="28"/>
        </w:rPr>
      </w:pPr>
      <w:r w:rsidRPr="00A50068">
        <w:rPr>
          <w:sz w:val="28"/>
          <w:szCs w:val="28"/>
        </w:rPr>
        <w:t>ГОСТ 9399</w:t>
      </w:r>
      <w:r w:rsidR="002F75F4" w:rsidRPr="00A50068">
        <w:rPr>
          <w:sz w:val="28"/>
          <w:szCs w:val="28"/>
        </w:rPr>
        <w:t xml:space="preserve"> </w:t>
      </w:r>
      <w:r w:rsidR="006455D7" w:rsidRPr="00A50068">
        <w:rPr>
          <w:sz w:val="28"/>
          <w:szCs w:val="28"/>
        </w:rPr>
        <w:t>Фланцы стальные резьбовые на Ру 20 - 100 МПа (200 - 1000 кгс/см. кв.). Технические условия</w:t>
      </w:r>
    </w:p>
    <w:p w14:paraId="12B001CD" w14:textId="5ADC871D" w:rsidR="00727B1D" w:rsidRPr="00A50068" w:rsidRDefault="00727B1D" w:rsidP="003E429E">
      <w:pPr>
        <w:widowControl w:val="0"/>
        <w:spacing w:line="360" w:lineRule="auto"/>
        <w:ind w:firstLine="709"/>
        <w:jc w:val="both"/>
        <w:rPr>
          <w:sz w:val="28"/>
          <w:szCs w:val="28"/>
        </w:rPr>
      </w:pPr>
      <w:r w:rsidRPr="00A50068">
        <w:rPr>
          <w:sz w:val="28"/>
          <w:szCs w:val="28"/>
        </w:rPr>
        <w:t>ГОСТ 9454</w:t>
      </w:r>
      <w:r w:rsidR="00F71B3C" w:rsidRPr="00A50068">
        <w:rPr>
          <w:sz w:val="28"/>
          <w:szCs w:val="28"/>
        </w:rPr>
        <w:t xml:space="preserve"> </w:t>
      </w:r>
      <w:r w:rsidRPr="00A50068">
        <w:rPr>
          <w:sz w:val="28"/>
          <w:szCs w:val="28"/>
        </w:rPr>
        <w:t>Металлы. Метод испытания на ударный изгиб при пониженных, комнатной и повышенных температурах</w:t>
      </w:r>
    </w:p>
    <w:p w14:paraId="704F35E3" w14:textId="1E5DB7B2" w:rsidR="00C62B0D" w:rsidRPr="00A50068" w:rsidRDefault="00C62B0D" w:rsidP="003E429E">
      <w:pPr>
        <w:widowControl w:val="0"/>
        <w:spacing w:line="360" w:lineRule="auto"/>
        <w:ind w:firstLine="709"/>
        <w:jc w:val="both"/>
        <w:rPr>
          <w:sz w:val="28"/>
          <w:szCs w:val="28"/>
        </w:rPr>
      </w:pPr>
      <w:r w:rsidRPr="00A50068">
        <w:rPr>
          <w:bCs/>
          <w:sz w:val="28"/>
          <w:szCs w:val="28"/>
        </w:rPr>
        <w:t xml:space="preserve">ГОСТ 10006 </w:t>
      </w:r>
      <w:r w:rsidR="00FB598A" w:rsidRPr="00A50068">
        <w:rPr>
          <w:bCs/>
          <w:sz w:val="28"/>
          <w:szCs w:val="28"/>
        </w:rPr>
        <w:t xml:space="preserve">(ИСО 6892-84) </w:t>
      </w:r>
      <w:r w:rsidRPr="00A50068">
        <w:rPr>
          <w:bCs/>
          <w:sz w:val="28"/>
          <w:szCs w:val="28"/>
        </w:rPr>
        <w:t>Трубы металлические. Метод испытания на растяжение</w:t>
      </w:r>
    </w:p>
    <w:p w14:paraId="7539609D" w14:textId="77777777" w:rsidR="00303E1C" w:rsidRPr="00A50068" w:rsidRDefault="00303E1C" w:rsidP="003E429E">
      <w:pPr>
        <w:widowControl w:val="0"/>
        <w:spacing w:line="360" w:lineRule="auto"/>
        <w:ind w:firstLine="709"/>
        <w:jc w:val="both"/>
        <w:rPr>
          <w:sz w:val="28"/>
          <w:szCs w:val="28"/>
        </w:rPr>
      </w:pPr>
      <w:r w:rsidRPr="00A50068">
        <w:rPr>
          <w:sz w:val="28"/>
          <w:szCs w:val="28"/>
        </w:rPr>
        <w:t>ГОСТ 11708 Основные нормы взаимозаменяемости. Резьба. Термины и определения</w:t>
      </w:r>
    </w:p>
    <w:p w14:paraId="1A0EBCBD" w14:textId="404E7504" w:rsidR="005A26AD" w:rsidRPr="00A50068" w:rsidRDefault="005A26AD" w:rsidP="003E429E">
      <w:pPr>
        <w:spacing w:line="360" w:lineRule="auto"/>
        <w:ind w:firstLine="709"/>
        <w:jc w:val="both"/>
        <w:rPr>
          <w:sz w:val="28"/>
          <w:szCs w:val="28"/>
        </w:rPr>
      </w:pPr>
      <w:r w:rsidRPr="00A50068">
        <w:rPr>
          <w:sz w:val="28"/>
          <w:szCs w:val="28"/>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426B6A0A" w14:textId="59AF343D" w:rsidR="00C718DB" w:rsidRPr="00A50068" w:rsidRDefault="00C718DB" w:rsidP="003E429E">
      <w:pPr>
        <w:pStyle w:val="7"/>
        <w:spacing w:line="360" w:lineRule="auto"/>
        <w:ind w:firstLine="709"/>
        <w:jc w:val="both"/>
        <w:rPr>
          <w:color w:val="auto"/>
          <w:sz w:val="28"/>
          <w:szCs w:val="28"/>
        </w:rPr>
      </w:pPr>
      <w:r w:rsidRPr="00A50068">
        <w:rPr>
          <w:color w:val="auto"/>
          <w:sz w:val="28"/>
          <w:szCs w:val="28"/>
        </w:rPr>
        <w:t>ГОСТ 15467 Управление качеством продукции. Основные понятия. Термины и определения</w:t>
      </w:r>
    </w:p>
    <w:p w14:paraId="3173E5AC" w14:textId="47982CBA" w:rsidR="006952F2" w:rsidRPr="00A50068" w:rsidRDefault="006952F2" w:rsidP="003E429E">
      <w:pPr>
        <w:pStyle w:val="7"/>
        <w:spacing w:line="360" w:lineRule="auto"/>
        <w:ind w:firstLine="709"/>
        <w:jc w:val="both"/>
        <w:rPr>
          <w:color w:val="auto"/>
          <w:sz w:val="28"/>
          <w:szCs w:val="28"/>
        </w:rPr>
      </w:pPr>
      <w:r w:rsidRPr="00A50068">
        <w:rPr>
          <w:color w:val="auto"/>
          <w:sz w:val="28"/>
          <w:szCs w:val="28"/>
        </w:rPr>
        <w:t>ГОСТ 16093</w:t>
      </w:r>
      <w:r w:rsidR="00FB598A" w:rsidRPr="00A50068">
        <w:t xml:space="preserve"> </w:t>
      </w:r>
      <w:r w:rsidR="00FB598A" w:rsidRPr="00A50068">
        <w:rPr>
          <w:color w:val="auto"/>
          <w:sz w:val="28"/>
          <w:szCs w:val="28"/>
        </w:rPr>
        <w:t xml:space="preserve">(ИСО 965-1:1998, ИСО 965-3:1998) </w:t>
      </w:r>
      <w:r w:rsidRPr="00A50068">
        <w:rPr>
          <w:color w:val="auto"/>
          <w:sz w:val="28"/>
          <w:szCs w:val="28"/>
        </w:rPr>
        <w:t>Основные нормы взаимозаменяемости. Резьба метрическая. Допуски. Посадки с зазором</w:t>
      </w:r>
    </w:p>
    <w:p w14:paraId="6D621EF7" w14:textId="403E884F" w:rsidR="009654AA" w:rsidRPr="00A50068" w:rsidRDefault="009654AA" w:rsidP="003E429E">
      <w:pPr>
        <w:pStyle w:val="7"/>
        <w:spacing w:line="360" w:lineRule="auto"/>
        <w:ind w:firstLine="709"/>
        <w:jc w:val="both"/>
        <w:rPr>
          <w:rStyle w:val="FontStyle86"/>
          <w:color w:val="auto"/>
          <w:sz w:val="28"/>
          <w:szCs w:val="28"/>
        </w:rPr>
      </w:pPr>
      <w:r w:rsidRPr="00A50068">
        <w:rPr>
          <w:rStyle w:val="FontStyle86"/>
          <w:color w:val="auto"/>
          <w:sz w:val="28"/>
          <w:szCs w:val="28"/>
        </w:rPr>
        <w:t>ГОСТ 18365</w:t>
      </w:r>
      <w:r w:rsidR="00B013EB" w:rsidRPr="00A50068">
        <w:rPr>
          <w:rStyle w:val="FontStyle86"/>
          <w:color w:val="auto"/>
          <w:sz w:val="28"/>
          <w:szCs w:val="28"/>
        </w:rPr>
        <w:t xml:space="preserve"> </w:t>
      </w:r>
      <w:r w:rsidRPr="00A50068">
        <w:rPr>
          <w:rStyle w:val="FontStyle86"/>
          <w:color w:val="auto"/>
          <w:sz w:val="28"/>
          <w:szCs w:val="28"/>
        </w:rPr>
        <w:t>Калибры-скобы листовые со сменными губками для диаметров свыше 100 до 360 мм. Размеры</w:t>
      </w:r>
    </w:p>
    <w:p w14:paraId="4AC013E4" w14:textId="29E64C6B" w:rsidR="00E94C36" w:rsidRPr="00A50068" w:rsidRDefault="00E94C36" w:rsidP="003E429E">
      <w:pPr>
        <w:spacing w:line="360" w:lineRule="auto"/>
        <w:ind w:firstLine="709"/>
        <w:jc w:val="both"/>
        <w:textAlignment w:val="baseline"/>
        <w:rPr>
          <w:sz w:val="28"/>
          <w:szCs w:val="28"/>
        </w:rPr>
      </w:pPr>
      <w:r w:rsidRPr="00A50068">
        <w:rPr>
          <w:sz w:val="28"/>
          <w:szCs w:val="28"/>
        </w:rPr>
        <w:t>ГОСТ 24705</w:t>
      </w:r>
      <w:r w:rsidR="00C06090" w:rsidRPr="00A50068">
        <w:rPr>
          <w:sz w:val="28"/>
          <w:szCs w:val="28"/>
        </w:rPr>
        <w:t xml:space="preserve"> </w:t>
      </w:r>
      <w:r w:rsidR="00FB598A" w:rsidRPr="00A50068">
        <w:rPr>
          <w:sz w:val="28"/>
          <w:szCs w:val="28"/>
        </w:rPr>
        <w:t xml:space="preserve">(ИСО 724:1993) </w:t>
      </w:r>
      <w:r w:rsidRPr="00A50068">
        <w:rPr>
          <w:sz w:val="28"/>
          <w:szCs w:val="28"/>
        </w:rPr>
        <w:t>Основные нормы взаимозаменяемости. Резьба метрическая. Основные размеры</w:t>
      </w:r>
    </w:p>
    <w:p w14:paraId="7FEE1771" w14:textId="26B584DD" w:rsidR="00967CA7" w:rsidRPr="00A50068" w:rsidRDefault="00967CA7" w:rsidP="003E429E">
      <w:pPr>
        <w:spacing w:line="360" w:lineRule="auto"/>
        <w:ind w:firstLine="709"/>
        <w:jc w:val="both"/>
        <w:textAlignment w:val="baseline"/>
        <w:rPr>
          <w:sz w:val="28"/>
          <w:szCs w:val="28"/>
        </w:rPr>
      </w:pPr>
      <w:r w:rsidRPr="00A50068">
        <w:rPr>
          <w:sz w:val="28"/>
          <w:szCs w:val="28"/>
        </w:rPr>
        <w:lastRenderedPageBreak/>
        <w:t>ГОСТ 28702</w:t>
      </w:r>
      <w:r w:rsidR="006B7A0A" w:rsidRPr="00A50068">
        <w:rPr>
          <w:sz w:val="28"/>
          <w:szCs w:val="28"/>
        </w:rPr>
        <w:t>*</w:t>
      </w:r>
      <w:r w:rsidRPr="00A50068">
        <w:rPr>
          <w:sz w:val="28"/>
          <w:szCs w:val="28"/>
        </w:rPr>
        <w:t xml:space="preserve"> Контроль неразрушающий. Толщиномеры ультразвуковые. Общие технические требования</w:t>
      </w:r>
    </w:p>
    <w:p w14:paraId="7642CDFD" w14:textId="53BFC772" w:rsidR="00BA2D47" w:rsidRPr="00A50068" w:rsidRDefault="00BA2D47" w:rsidP="003E429E">
      <w:pPr>
        <w:pStyle w:val="7"/>
        <w:spacing w:line="360" w:lineRule="auto"/>
        <w:ind w:firstLine="709"/>
        <w:jc w:val="both"/>
        <w:rPr>
          <w:color w:val="auto"/>
          <w:sz w:val="28"/>
          <w:szCs w:val="28"/>
        </w:rPr>
      </w:pPr>
      <w:r w:rsidRPr="00A50068">
        <w:rPr>
          <w:rStyle w:val="FontStyle27"/>
          <w:color w:val="auto"/>
          <w:sz w:val="28"/>
          <w:szCs w:val="28"/>
        </w:rPr>
        <w:t xml:space="preserve">ГОСТ 33439 </w:t>
      </w:r>
      <w:r w:rsidRPr="00A50068">
        <w:rPr>
          <w:color w:val="auto"/>
          <w:sz w:val="28"/>
          <w:szCs w:val="28"/>
        </w:rPr>
        <w:t>Металлопродукция из черных металлов и сплавов на железоникелевой и никелевой основе. Термины и определения по термической обработке</w:t>
      </w:r>
    </w:p>
    <w:p w14:paraId="5007449F" w14:textId="4D3E0F58" w:rsidR="00B2347E" w:rsidRPr="00A50068" w:rsidRDefault="00B2347E" w:rsidP="003E429E">
      <w:pPr>
        <w:pStyle w:val="7"/>
        <w:spacing w:line="360" w:lineRule="auto"/>
        <w:ind w:firstLine="709"/>
        <w:jc w:val="both"/>
        <w:rPr>
          <w:sz w:val="28"/>
          <w:szCs w:val="28"/>
          <w:lang w:eastAsia="en-US"/>
        </w:rPr>
      </w:pPr>
      <w:r w:rsidRPr="00A50068">
        <w:rPr>
          <w:sz w:val="28"/>
          <w:szCs w:val="28"/>
          <w:lang w:eastAsia="en-US"/>
        </w:rPr>
        <w:t>ГОСТ 34233.1</w:t>
      </w:r>
      <w:r w:rsidRPr="00A50068">
        <w:t xml:space="preserve"> </w:t>
      </w:r>
      <w:r w:rsidRPr="00A50068">
        <w:rPr>
          <w:sz w:val="28"/>
          <w:szCs w:val="28"/>
          <w:lang w:eastAsia="en-US"/>
        </w:rPr>
        <w:t>Сосуды и аппараты. Нормы и методы расчета на прочность. Общие требования</w:t>
      </w:r>
    </w:p>
    <w:p w14:paraId="5715EDBD" w14:textId="377DF7C2" w:rsidR="00B2347E" w:rsidRPr="00A50068" w:rsidRDefault="00B2347E" w:rsidP="003E429E">
      <w:pPr>
        <w:pStyle w:val="7"/>
        <w:spacing w:line="360" w:lineRule="auto"/>
        <w:ind w:firstLine="709"/>
        <w:jc w:val="both"/>
        <w:rPr>
          <w:sz w:val="28"/>
          <w:szCs w:val="28"/>
          <w:lang w:eastAsia="en-US"/>
        </w:rPr>
      </w:pPr>
      <w:r w:rsidRPr="00A50068">
        <w:rPr>
          <w:sz w:val="28"/>
          <w:szCs w:val="28"/>
          <w:lang w:eastAsia="en-US"/>
        </w:rPr>
        <w:t>ГОСТ 34233.2</w:t>
      </w:r>
      <w:r w:rsidR="00891742" w:rsidRPr="00A50068">
        <w:t xml:space="preserve"> </w:t>
      </w:r>
      <w:r w:rsidR="00891742" w:rsidRPr="00A50068">
        <w:rPr>
          <w:sz w:val="28"/>
          <w:szCs w:val="28"/>
          <w:lang w:eastAsia="en-US"/>
        </w:rPr>
        <w:t>Сосуды и аппараты. Нормы и методы расчета на прочность. Расчет цилиндрических и конических обечаек, выпуклых и плоских днищ и крышек</w:t>
      </w:r>
    </w:p>
    <w:p w14:paraId="7F534557" w14:textId="311BEBEF" w:rsidR="00B2347E" w:rsidRPr="00A50068" w:rsidRDefault="00B2347E" w:rsidP="003E429E">
      <w:pPr>
        <w:pStyle w:val="7"/>
        <w:spacing w:line="360" w:lineRule="auto"/>
        <w:ind w:firstLine="709"/>
        <w:jc w:val="both"/>
        <w:rPr>
          <w:color w:val="auto"/>
          <w:sz w:val="28"/>
          <w:szCs w:val="28"/>
        </w:rPr>
      </w:pPr>
      <w:r w:rsidRPr="00A50068">
        <w:rPr>
          <w:sz w:val="28"/>
          <w:szCs w:val="28"/>
          <w:lang w:eastAsia="en-US"/>
        </w:rPr>
        <w:t>ГОСТ 34233.6</w:t>
      </w:r>
      <w:r w:rsidR="00891742" w:rsidRPr="00A50068">
        <w:t xml:space="preserve"> </w:t>
      </w:r>
      <w:r w:rsidR="00891742" w:rsidRPr="00A50068">
        <w:rPr>
          <w:sz w:val="28"/>
          <w:szCs w:val="28"/>
          <w:lang w:eastAsia="en-US"/>
        </w:rPr>
        <w:t>Сосуды и аппараты. Нормы и методы расчета на прочность. Расчет на прочность при малоцикловых нагрузках</w:t>
      </w:r>
    </w:p>
    <w:p w14:paraId="7104FD5D" w14:textId="15D34EF4" w:rsidR="005D072A" w:rsidRPr="00A50068" w:rsidRDefault="005D072A" w:rsidP="00C228D9">
      <w:pPr>
        <w:pStyle w:val="Style10"/>
        <w:widowControl w:val="0"/>
        <w:spacing w:before="120" w:after="120" w:line="360" w:lineRule="auto"/>
        <w:ind w:firstLine="709"/>
        <w:jc w:val="both"/>
      </w:pPr>
      <w:r w:rsidRPr="00A50068">
        <w:t xml:space="preserve">П р и м е ч а н и е – При пользовании настоящим стандартом целесообразно проверить </w:t>
      </w:r>
      <w:r w:rsidR="00E51C5D" w:rsidRPr="00A50068">
        <w:t>действие</w:t>
      </w:r>
      <w:r w:rsidRPr="00A50068">
        <w:t xml:space="preserve"> ссылочных стандартов и классификаторов </w:t>
      </w:r>
      <w:r w:rsidR="00E51C5D" w:rsidRPr="00A50068">
        <w:t xml:space="preserve">на официальном </w:t>
      </w:r>
      <w:r w:rsidR="00EE4C03" w:rsidRPr="00A50068">
        <w:t>интернет-</w:t>
      </w:r>
      <w:r w:rsidR="00E51C5D" w:rsidRPr="00A50068">
        <w:t>сайте Межго</w:t>
      </w:r>
      <w:r w:rsidRPr="00A50068">
        <w:t>сударственного совета по стандартизации, метрологии и сертификации (</w:t>
      </w:r>
      <w:hyperlink r:id="rId17" w:history="1">
        <w:r w:rsidRPr="00A50068">
          <w:rPr>
            <w:rStyle w:val="a3"/>
            <w:color w:val="auto"/>
            <w:u w:val="none"/>
            <w:lang w:val="en-US"/>
          </w:rPr>
          <w:t>www</w:t>
        </w:r>
        <w:r w:rsidRPr="00A50068">
          <w:rPr>
            <w:rStyle w:val="a3"/>
            <w:color w:val="auto"/>
            <w:u w:val="none"/>
          </w:rPr>
          <w:t>.</w:t>
        </w:r>
        <w:proofErr w:type="spellStart"/>
        <w:r w:rsidRPr="00A50068">
          <w:rPr>
            <w:rStyle w:val="a3"/>
            <w:color w:val="auto"/>
            <w:u w:val="none"/>
            <w:lang w:val="en-US"/>
          </w:rPr>
          <w:t>easc</w:t>
        </w:r>
        <w:proofErr w:type="spellEnd"/>
        <w:r w:rsidRPr="00A50068">
          <w:rPr>
            <w:rStyle w:val="a3"/>
            <w:color w:val="auto"/>
            <w:u w:val="none"/>
          </w:rPr>
          <w:t>.</w:t>
        </w:r>
        <w:r w:rsidRPr="00A50068">
          <w:rPr>
            <w:rStyle w:val="a3"/>
            <w:color w:val="auto"/>
            <w:u w:val="none"/>
            <w:lang w:val="en-US"/>
          </w:rPr>
          <w:t>by</w:t>
        </w:r>
      </w:hyperlink>
      <w:r w:rsidR="00E51C5D" w:rsidRPr="00A50068">
        <w:t>) или по ука</w:t>
      </w:r>
      <w:r w:rsidRPr="00A50068">
        <w:t>зателя</w:t>
      </w:r>
      <w:r w:rsidR="00E51C5D" w:rsidRPr="00A50068">
        <w:t>м</w:t>
      </w:r>
      <w:r w:rsidRPr="00A50068">
        <w:t xml:space="preserve"> национальных стандартов, издаваемых в государствах, указанных в предисловии, или на официальных сайтах соответствующих национальных органов </w:t>
      </w:r>
      <w:r w:rsidR="00E51C5D" w:rsidRPr="00A50068">
        <w:t>по стандартизации. Если на доку</w:t>
      </w:r>
      <w:r w:rsidRPr="00A50068">
        <w:t>мент дана недатированная ссылка, то следует использовать до</w:t>
      </w:r>
      <w:r w:rsidR="00E51C5D" w:rsidRPr="00A50068">
        <w:t>кумент, действующий на теку</w:t>
      </w:r>
      <w:r w:rsidRPr="00A50068">
        <w:t>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7BA827F9" w14:textId="77777777" w:rsidR="006B7A0A" w:rsidRPr="00A50068" w:rsidRDefault="006B7A0A" w:rsidP="006B7A0A">
      <w:pPr>
        <w:spacing w:line="360" w:lineRule="auto"/>
        <w:ind w:firstLine="709"/>
        <w:rPr>
          <w:lang w:eastAsia="ar-SA"/>
        </w:rPr>
      </w:pPr>
    </w:p>
    <w:p w14:paraId="45647F14" w14:textId="77777777" w:rsidR="006B7A0A" w:rsidRPr="00A50068" w:rsidRDefault="006B7A0A" w:rsidP="006B7A0A">
      <w:pPr>
        <w:spacing w:line="360" w:lineRule="auto"/>
        <w:ind w:firstLine="709"/>
        <w:rPr>
          <w:lang w:eastAsia="ar-SA"/>
        </w:rPr>
      </w:pPr>
    </w:p>
    <w:p w14:paraId="37C1F458" w14:textId="77777777" w:rsidR="006B7A0A" w:rsidRPr="00A50068" w:rsidRDefault="006B7A0A" w:rsidP="006B7A0A">
      <w:pPr>
        <w:spacing w:line="360" w:lineRule="auto"/>
        <w:ind w:firstLine="709"/>
        <w:rPr>
          <w:lang w:eastAsia="ar-SA"/>
        </w:rPr>
      </w:pPr>
    </w:p>
    <w:p w14:paraId="5574EF18" w14:textId="77777777" w:rsidR="006B7A0A" w:rsidRPr="00A50068" w:rsidRDefault="006B7A0A" w:rsidP="006B7A0A">
      <w:pPr>
        <w:spacing w:line="360" w:lineRule="auto"/>
        <w:ind w:firstLine="709"/>
        <w:rPr>
          <w:lang w:eastAsia="ar-SA"/>
        </w:rPr>
      </w:pPr>
    </w:p>
    <w:p w14:paraId="214439DD" w14:textId="77777777" w:rsidR="006B7A0A" w:rsidRPr="00A50068" w:rsidRDefault="006B7A0A" w:rsidP="006B7A0A">
      <w:pPr>
        <w:spacing w:line="360" w:lineRule="auto"/>
        <w:ind w:firstLine="709"/>
        <w:rPr>
          <w:lang w:eastAsia="ar-SA"/>
        </w:rPr>
      </w:pPr>
    </w:p>
    <w:p w14:paraId="5D445D16" w14:textId="77777777" w:rsidR="00454AB2" w:rsidRPr="00A50068" w:rsidRDefault="00454AB2" w:rsidP="006B7A0A">
      <w:pPr>
        <w:spacing w:line="360" w:lineRule="auto"/>
        <w:ind w:firstLine="709"/>
        <w:rPr>
          <w:lang w:eastAsia="ar-SA"/>
        </w:rPr>
      </w:pPr>
    </w:p>
    <w:p w14:paraId="70649EEE" w14:textId="77777777" w:rsidR="00454AB2" w:rsidRPr="00A50068" w:rsidRDefault="00454AB2" w:rsidP="006B7A0A">
      <w:pPr>
        <w:spacing w:line="360" w:lineRule="auto"/>
        <w:ind w:firstLine="709"/>
        <w:rPr>
          <w:lang w:eastAsia="ar-SA"/>
        </w:rPr>
      </w:pPr>
    </w:p>
    <w:p w14:paraId="1CF88F7A" w14:textId="77777777" w:rsidR="00454AB2" w:rsidRPr="00A50068" w:rsidRDefault="00454AB2" w:rsidP="006B7A0A">
      <w:pPr>
        <w:spacing w:line="360" w:lineRule="auto"/>
        <w:ind w:firstLine="709"/>
        <w:rPr>
          <w:lang w:eastAsia="ar-SA"/>
        </w:rPr>
      </w:pPr>
    </w:p>
    <w:p w14:paraId="4BF38A15" w14:textId="36435A5C" w:rsidR="006B7A0A" w:rsidRPr="00A50068" w:rsidRDefault="006B7A0A" w:rsidP="006B7A0A">
      <w:pPr>
        <w:spacing w:line="360" w:lineRule="auto"/>
        <w:ind w:firstLine="709"/>
        <w:rPr>
          <w:lang w:eastAsia="ar-SA"/>
        </w:rPr>
      </w:pPr>
      <w:r w:rsidRPr="00A50068">
        <w:rPr>
          <w:noProof/>
          <w:lang w:eastAsia="ar-SA"/>
        </w:rPr>
        <mc:AlternateContent>
          <mc:Choice Requires="wps">
            <w:drawing>
              <wp:anchor distT="0" distB="0" distL="114300" distR="114300" simplePos="0" relativeHeight="251704832" behindDoc="0" locked="0" layoutInCell="1" allowOverlap="1" wp14:anchorId="50EE4CA5" wp14:editId="069214C8">
                <wp:simplePos x="0" y="0"/>
                <wp:positionH relativeFrom="column">
                  <wp:posOffset>22860</wp:posOffset>
                </wp:positionH>
                <wp:positionV relativeFrom="paragraph">
                  <wp:posOffset>175260</wp:posOffset>
                </wp:positionV>
                <wp:extent cx="2286000" cy="0"/>
                <wp:effectExtent l="0" t="0" r="0" b="0"/>
                <wp:wrapNone/>
                <wp:docPr id="753332576" name="Прямая соединительная линия 13"/>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3DA5A" id="Прямая соединительная линия 13"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1.8pt,13.8pt" to="181.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" strokecolor="black [3200]" strokeweight=".5pt">
                <v:stroke joinstyle="miter"/>
              </v:line>
            </w:pict>
          </mc:Fallback>
        </mc:AlternateContent>
      </w:r>
    </w:p>
    <w:p w14:paraId="0886FA3C" w14:textId="516C89E9" w:rsidR="00F37F64" w:rsidRPr="00A50068" w:rsidRDefault="006B7A0A" w:rsidP="006B7A0A">
      <w:pPr>
        <w:spacing w:line="360" w:lineRule="auto"/>
        <w:ind w:firstLine="709"/>
        <w:rPr>
          <w:lang w:eastAsia="ar-SA"/>
        </w:rPr>
      </w:pPr>
      <w:r w:rsidRPr="00A50068">
        <w:rPr>
          <w:lang w:eastAsia="ar-SA"/>
        </w:rPr>
        <w:t>На территории РФ пользоваться ГОСТ Р 55614-2013 «Контроль неразрушающий. Толщиномеры ультразвуковые. Общие технические требования».</w:t>
      </w:r>
    </w:p>
    <w:p w14:paraId="522D1457" w14:textId="223EB3FB" w:rsidR="00706316" w:rsidRPr="00A50068" w:rsidRDefault="00D104A8" w:rsidP="00C228D9">
      <w:pPr>
        <w:pStyle w:val="Style10"/>
        <w:spacing w:before="240" w:after="240" w:line="360" w:lineRule="auto"/>
        <w:ind w:firstLine="709"/>
        <w:rPr>
          <w:b/>
          <w:sz w:val="32"/>
          <w:szCs w:val="32"/>
        </w:rPr>
      </w:pPr>
      <w:r w:rsidRPr="00A50068">
        <w:rPr>
          <w:b/>
          <w:sz w:val="32"/>
          <w:szCs w:val="32"/>
        </w:rPr>
        <w:lastRenderedPageBreak/>
        <w:t xml:space="preserve">3 </w:t>
      </w:r>
      <w:r w:rsidR="0080118B" w:rsidRPr="00A50068">
        <w:rPr>
          <w:b/>
          <w:sz w:val="32"/>
          <w:szCs w:val="32"/>
        </w:rPr>
        <w:t>Термины и определения</w:t>
      </w:r>
      <w:r w:rsidR="006D42B4" w:rsidRPr="00A50068">
        <w:rPr>
          <w:i/>
          <w:spacing w:val="2"/>
          <w:shd w:val="clear" w:color="auto" w:fill="FFFFFF"/>
        </w:rPr>
        <w:t xml:space="preserve"> </w:t>
      </w:r>
    </w:p>
    <w:p w14:paraId="26723588" w14:textId="65A36A15" w:rsidR="00D104A8" w:rsidRPr="00A50068" w:rsidRDefault="00D104A8" w:rsidP="00E51C5D">
      <w:pPr>
        <w:pStyle w:val="7"/>
        <w:shd w:val="clear" w:color="auto" w:fill="auto"/>
        <w:tabs>
          <w:tab w:val="left" w:pos="851"/>
        </w:tabs>
        <w:spacing w:line="360" w:lineRule="auto"/>
        <w:ind w:firstLine="709"/>
        <w:jc w:val="both"/>
        <w:rPr>
          <w:rStyle w:val="FontStyle86"/>
          <w:color w:val="auto"/>
          <w:sz w:val="28"/>
          <w:szCs w:val="28"/>
        </w:rPr>
      </w:pPr>
      <w:r w:rsidRPr="00A50068">
        <w:rPr>
          <w:rStyle w:val="FontStyle86"/>
          <w:color w:val="auto"/>
          <w:sz w:val="28"/>
          <w:szCs w:val="28"/>
        </w:rPr>
        <w:t xml:space="preserve">В настоящем стандарте применены термины </w:t>
      </w:r>
      <w:r w:rsidR="00FE4167" w:rsidRPr="00A50068">
        <w:rPr>
          <w:color w:val="auto"/>
          <w:sz w:val="28"/>
          <w:szCs w:val="28"/>
        </w:rPr>
        <w:t>по</w:t>
      </w:r>
      <w:r w:rsidR="009E5E56" w:rsidRPr="00A50068">
        <w:rPr>
          <w:color w:val="auto"/>
          <w:sz w:val="28"/>
          <w:szCs w:val="28"/>
        </w:rPr>
        <w:t xml:space="preserve"> ГОСТ 11708,</w:t>
      </w:r>
      <w:r w:rsidR="00FE4167" w:rsidRPr="00A50068">
        <w:rPr>
          <w:color w:val="auto"/>
          <w:sz w:val="28"/>
          <w:szCs w:val="28"/>
        </w:rPr>
        <w:t xml:space="preserve"> ГОСТ 15467,</w:t>
      </w:r>
      <w:r w:rsidR="000239DA" w:rsidRPr="00A50068">
        <w:rPr>
          <w:color w:val="auto"/>
          <w:sz w:val="28"/>
          <w:szCs w:val="28"/>
        </w:rPr>
        <w:t xml:space="preserve"> </w:t>
      </w:r>
      <w:r w:rsidR="00FE4167" w:rsidRPr="00A50068">
        <w:rPr>
          <w:rStyle w:val="FontStyle27"/>
          <w:color w:val="auto"/>
          <w:sz w:val="28"/>
          <w:szCs w:val="24"/>
        </w:rPr>
        <w:t>ГОСТ 33439</w:t>
      </w:r>
      <w:r w:rsidR="00893900" w:rsidRPr="00A50068">
        <w:rPr>
          <w:rStyle w:val="FontStyle27"/>
          <w:color w:val="auto"/>
          <w:sz w:val="28"/>
          <w:szCs w:val="24"/>
        </w:rPr>
        <w:t xml:space="preserve">, а также следующие термины </w:t>
      </w:r>
      <w:r w:rsidRPr="00A50068">
        <w:rPr>
          <w:rStyle w:val="FontStyle86"/>
          <w:color w:val="auto"/>
          <w:sz w:val="28"/>
          <w:szCs w:val="28"/>
        </w:rPr>
        <w:t>с соответствующими определениями:</w:t>
      </w:r>
    </w:p>
    <w:p w14:paraId="61DA2C59" w14:textId="77777777" w:rsidR="00FE7980" w:rsidRPr="00A50068" w:rsidRDefault="00FE7980" w:rsidP="00E51C5D">
      <w:pPr>
        <w:pStyle w:val="7"/>
        <w:shd w:val="clear" w:color="auto" w:fill="auto"/>
        <w:tabs>
          <w:tab w:val="left" w:pos="851"/>
        </w:tabs>
        <w:spacing w:line="360" w:lineRule="auto"/>
        <w:ind w:firstLine="709"/>
        <w:jc w:val="both"/>
        <w:rPr>
          <w:color w:val="auto"/>
          <w:sz w:val="28"/>
          <w:szCs w:val="28"/>
        </w:rPr>
      </w:pPr>
      <w:r w:rsidRPr="00A50068">
        <w:rPr>
          <w:color w:val="auto"/>
          <w:sz w:val="28"/>
          <w:szCs w:val="28"/>
        </w:rPr>
        <w:t>3.1</w:t>
      </w:r>
      <w:r w:rsidRPr="00A50068">
        <w:rPr>
          <w:b/>
          <w:color w:val="auto"/>
          <w:sz w:val="28"/>
          <w:szCs w:val="28"/>
        </w:rPr>
        <w:t xml:space="preserve"> баллон</w:t>
      </w:r>
      <w:r w:rsidRPr="00A50068">
        <w:rPr>
          <w:color w:val="auto"/>
          <w:sz w:val="28"/>
          <w:szCs w:val="28"/>
        </w:rPr>
        <w:t>:</w:t>
      </w:r>
      <w:r w:rsidRPr="00A50068">
        <w:rPr>
          <w:b/>
          <w:color w:val="auto"/>
          <w:sz w:val="28"/>
          <w:szCs w:val="28"/>
        </w:rPr>
        <w:t xml:space="preserve"> </w:t>
      </w:r>
      <w:r w:rsidRPr="00A50068">
        <w:rPr>
          <w:color w:val="auto"/>
          <w:sz w:val="28"/>
          <w:szCs w:val="28"/>
        </w:rPr>
        <w:t>Сосуд, имеющий одну или две горловины для установки вентилей, фланцев или штуцеров, предназначенный для транспортировки, хранения и использования сжатых, сжиженных или растворенных под давлением газов.</w:t>
      </w:r>
    </w:p>
    <w:p w14:paraId="24649160" w14:textId="45A83A13" w:rsidR="00026ED8" w:rsidRPr="00A50068" w:rsidRDefault="00026ED8" w:rsidP="00E51C5D">
      <w:pPr>
        <w:pStyle w:val="7"/>
        <w:shd w:val="clear" w:color="auto" w:fill="auto"/>
        <w:tabs>
          <w:tab w:val="left" w:pos="851"/>
        </w:tabs>
        <w:spacing w:line="360" w:lineRule="auto"/>
        <w:ind w:firstLine="709"/>
        <w:jc w:val="both"/>
        <w:rPr>
          <w:color w:val="auto"/>
          <w:sz w:val="28"/>
        </w:rPr>
      </w:pPr>
      <w:r w:rsidRPr="00A50068">
        <w:rPr>
          <w:color w:val="auto"/>
          <w:sz w:val="28"/>
        </w:rPr>
        <w:t>3.2</w:t>
      </w:r>
      <w:r w:rsidRPr="00A50068">
        <w:rPr>
          <w:b/>
          <w:color w:val="auto"/>
          <w:sz w:val="28"/>
        </w:rPr>
        <w:t xml:space="preserve"> вместимость</w:t>
      </w:r>
      <w:r w:rsidRPr="00A50068">
        <w:rPr>
          <w:color w:val="auto"/>
          <w:sz w:val="28"/>
        </w:rPr>
        <w:t>:</w:t>
      </w:r>
      <w:r w:rsidRPr="00A50068">
        <w:rPr>
          <w:b/>
          <w:color w:val="auto"/>
          <w:sz w:val="28"/>
        </w:rPr>
        <w:t xml:space="preserve"> </w:t>
      </w:r>
      <w:r w:rsidRPr="00A50068">
        <w:rPr>
          <w:color w:val="auto"/>
          <w:sz w:val="28"/>
        </w:rPr>
        <w:t>Объем внутренней полости баллона.</w:t>
      </w:r>
    </w:p>
    <w:p w14:paraId="692C19CE" w14:textId="5C792C9C" w:rsidR="00E51C5D" w:rsidRPr="00A50068" w:rsidRDefault="00E51C5D" w:rsidP="00E51C5D">
      <w:pPr>
        <w:pStyle w:val="7"/>
        <w:shd w:val="clear" w:color="auto" w:fill="auto"/>
        <w:tabs>
          <w:tab w:val="left" w:pos="851"/>
        </w:tabs>
        <w:spacing w:line="360" w:lineRule="auto"/>
        <w:ind w:firstLine="709"/>
        <w:jc w:val="both"/>
        <w:rPr>
          <w:i/>
          <w:color w:val="auto"/>
          <w:spacing w:val="2"/>
          <w:sz w:val="28"/>
          <w:szCs w:val="28"/>
          <w:shd w:val="clear" w:color="auto" w:fill="FFFFFF"/>
        </w:rPr>
      </w:pPr>
      <w:r w:rsidRPr="00A50068">
        <w:rPr>
          <w:bCs/>
          <w:color w:val="auto"/>
          <w:spacing w:val="2"/>
          <w:sz w:val="28"/>
          <w:szCs w:val="28"/>
          <w:shd w:val="clear" w:color="auto" w:fill="FFFFFF"/>
        </w:rPr>
        <w:t>3.3</w:t>
      </w:r>
      <w:r w:rsidR="004526BC" w:rsidRPr="00A50068">
        <w:rPr>
          <w:bCs/>
          <w:color w:val="auto"/>
          <w:spacing w:val="2"/>
          <w:sz w:val="28"/>
          <w:szCs w:val="28"/>
          <w:shd w:val="clear" w:color="auto" w:fill="FFFFFF"/>
        </w:rPr>
        <w:t> </w:t>
      </w:r>
      <w:r w:rsidRPr="00A50068">
        <w:rPr>
          <w:rStyle w:val="FontStyle86"/>
          <w:b/>
          <w:color w:val="auto"/>
          <w:sz w:val="28"/>
        </w:rPr>
        <w:t>г</w:t>
      </w:r>
      <w:r w:rsidRPr="00A50068">
        <w:rPr>
          <w:rStyle w:val="FontStyle86"/>
          <w:b/>
          <w:color w:val="auto"/>
          <w:sz w:val="28"/>
          <w:szCs w:val="28"/>
        </w:rPr>
        <w:t>лухое</w:t>
      </w:r>
      <w:r w:rsidR="004526BC" w:rsidRPr="00A50068">
        <w:rPr>
          <w:rStyle w:val="FontStyle86"/>
          <w:b/>
          <w:color w:val="auto"/>
          <w:sz w:val="28"/>
          <w:szCs w:val="28"/>
        </w:rPr>
        <w:t> </w:t>
      </w:r>
      <w:r w:rsidRPr="00A50068">
        <w:rPr>
          <w:b/>
          <w:bCs/>
          <w:color w:val="auto"/>
          <w:spacing w:val="2"/>
          <w:sz w:val="28"/>
          <w:szCs w:val="28"/>
          <w:shd w:val="clear" w:color="auto" w:fill="FFFFFF"/>
        </w:rPr>
        <w:t>днище</w:t>
      </w:r>
      <w:r w:rsidRPr="00A50068">
        <w:rPr>
          <w:bCs/>
          <w:color w:val="auto"/>
          <w:spacing w:val="2"/>
          <w:sz w:val="28"/>
          <w:szCs w:val="28"/>
          <w:shd w:val="clear" w:color="auto" w:fill="FFFFFF"/>
        </w:rPr>
        <w:t>:</w:t>
      </w:r>
      <w:r w:rsidR="004526BC" w:rsidRPr="00A50068">
        <w:rPr>
          <w:bCs/>
          <w:color w:val="auto"/>
          <w:spacing w:val="2"/>
          <w:sz w:val="28"/>
          <w:szCs w:val="28"/>
          <w:shd w:val="clear" w:color="auto" w:fill="FFFFFF"/>
        </w:rPr>
        <w:t> </w:t>
      </w:r>
      <w:r w:rsidRPr="00A50068">
        <w:rPr>
          <w:color w:val="auto"/>
          <w:sz w:val="28"/>
          <w:szCs w:val="28"/>
        </w:rPr>
        <w:t>Неотъемлемая часть</w:t>
      </w:r>
      <w:r w:rsidRPr="00A50068">
        <w:rPr>
          <w:color w:val="auto"/>
        </w:rPr>
        <w:t xml:space="preserve"> </w:t>
      </w:r>
      <w:r w:rsidRPr="00A50068">
        <w:rPr>
          <w:color w:val="auto"/>
          <w:spacing w:val="2"/>
          <w:sz w:val="28"/>
          <w:szCs w:val="21"/>
          <w:shd w:val="clear" w:color="auto" w:fill="FFFFFF"/>
        </w:rPr>
        <w:t>баллона</w:t>
      </w:r>
      <w:r w:rsidRPr="00A50068">
        <w:rPr>
          <w:color w:val="auto"/>
          <w:spacing w:val="2"/>
          <w:sz w:val="28"/>
          <w:szCs w:val="28"/>
          <w:shd w:val="clear" w:color="auto" w:fill="FFFFFF"/>
        </w:rPr>
        <w:t xml:space="preserve"> без горловины, ограничивающая цилиндрическую часть с торца.</w:t>
      </w:r>
      <w:r w:rsidR="006D42B4" w:rsidRPr="00A50068">
        <w:rPr>
          <w:color w:val="auto"/>
          <w:spacing w:val="2"/>
          <w:sz w:val="28"/>
          <w:szCs w:val="28"/>
          <w:shd w:val="clear" w:color="auto" w:fill="FFFFFF"/>
        </w:rPr>
        <w:t xml:space="preserve"> </w:t>
      </w:r>
    </w:p>
    <w:p w14:paraId="6AD4600D" w14:textId="43BAB6D5" w:rsidR="00876E8B" w:rsidRPr="00A50068" w:rsidRDefault="007B4B0F" w:rsidP="00E51C5D">
      <w:pPr>
        <w:pStyle w:val="7"/>
        <w:shd w:val="clear" w:color="auto" w:fill="auto"/>
        <w:tabs>
          <w:tab w:val="left" w:pos="851"/>
        </w:tabs>
        <w:spacing w:line="360" w:lineRule="auto"/>
        <w:ind w:firstLine="709"/>
        <w:jc w:val="both"/>
        <w:rPr>
          <w:color w:val="auto"/>
          <w:spacing w:val="2"/>
          <w:sz w:val="28"/>
          <w:szCs w:val="28"/>
          <w:shd w:val="clear" w:color="auto" w:fill="FFFFFF"/>
        </w:rPr>
      </w:pPr>
      <w:r w:rsidRPr="00A50068">
        <w:rPr>
          <w:color w:val="auto"/>
          <w:sz w:val="28"/>
          <w:szCs w:val="28"/>
        </w:rPr>
        <w:t>3.</w:t>
      </w:r>
      <w:r w:rsidR="00974607" w:rsidRPr="00A50068">
        <w:rPr>
          <w:color w:val="auto"/>
          <w:sz w:val="28"/>
          <w:szCs w:val="28"/>
        </w:rPr>
        <w:t>4</w:t>
      </w:r>
      <w:r w:rsidR="00BC48C9" w:rsidRPr="00A50068">
        <w:rPr>
          <w:color w:val="auto"/>
          <w:sz w:val="28"/>
          <w:szCs w:val="28"/>
        </w:rPr>
        <w:t xml:space="preserve"> </w:t>
      </w:r>
      <w:r w:rsidRPr="00A50068">
        <w:rPr>
          <w:b/>
          <w:color w:val="auto"/>
          <w:sz w:val="28"/>
          <w:szCs w:val="28"/>
        </w:rPr>
        <w:t>днище с горловиной</w:t>
      </w:r>
      <w:r w:rsidR="00876E8B" w:rsidRPr="00A50068">
        <w:rPr>
          <w:color w:val="auto"/>
          <w:sz w:val="28"/>
          <w:szCs w:val="28"/>
        </w:rPr>
        <w:t xml:space="preserve">: </w:t>
      </w:r>
      <w:r w:rsidR="0059404E" w:rsidRPr="00A50068">
        <w:rPr>
          <w:color w:val="auto"/>
          <w:sz w:val="28"/>
        </w:rPr>
        <w:t>Неотъемлемая часть баллона</w:t>
      </w:r>
      <w:r w:rsidR="0041422B" w:rsidRPr="00A50068">
        <w:rPr>
          <w:color w:val="auto"/>
          <w:spacing w:val="2"/>
          <w:sz w:val="28"/>
          <w:szCs w:val="21"/>
          <w:shd w:val="clear" w:color="auto" w:fill="FFFFFF"/>
        </w:rPr>
        <w:t xml:space="preserve">, </w:t>
      </w:r>
      <w:r w:rsidR="001A098E" w:rsidRPr="00A50068">
        <w:rPr>
          <w:color w:val="auto"/>
          <w:spacing w:val="2"/>
          <w:sz w:val="28"/>
          <w:szCs w:val="28"/>
          <w:shd w:val="clear" w:color="auto" w:fill="FFFFFF"/>
        </w:rPr>
        <w:t>содержащ</w:t>
      </w:r>
      <w:r w:rsidR="00710B8B" w:rsidRPr="00A50068">
        <w:rPr>
          <w:color w:val="auto"/>
          <w:spacing w:val="2"/>
          <w:sz w:val="28"/>
          <w:szCs w:val="28"/>
          <w:shd w:val="clear" w:color="auto" w:fill="FFFFFF"/>
        </w:rPr>
        <w:t>ая</w:t>
      </w:r>
      <w:r w:rsidR="00585FA2" w:rsidRPr="00A50068">
        <w:rPr>
          <w:color w:val="auto"/>
          <w:spacing w:val="2"/>
          <w:sz w:val="28"/>
          <w:szCs w:val="28"/>
          <w:shd w:val="clear" w:color="auto" w:fill="FFFFFF"/>
        </w:rPr>
        <w:t xml:space="preserve"> </w:t>
      </w:r>
      <w:r w:rsidR="00876E8B" w:rsidRPr="00A50068">
        <w:rPr>
          <w:color w:val="auto"/>
          <w:spacing w:val="2"/>
          <w:sz w:val="28"/>
          <w:szCs w:val="28"/>
          <w:shd w:val="clear" w:color="auto" w:fill="FFFFFF"/>
        </w:rPr>
        <w:t>горловин</w:t>
      </w:r>
      <w:r w:rsidR="00585FA2" w:rsidRPr="00A50068">
        <w:rPr>
          <w:color w:val="auto"/>
          <w:spacing w:val="2"/>
          <w:sz w:val="28"/>
          <w:szCs w:val="28"/>
          <w:shd w:val="clear" w:color="auto" w:fill="FFFFFF"/>
        </w:rPr>
        <w:t>у и</w:t>
      </w:r>
      <w:r w:rsidR="00876E8B" w:rsidRPr="00A50068">
        <w:rPr>
          <w:color w:val="auto"/>
          <w:spacing w:val="2"/>
          <w:sz w:val="28"/>
          <w:szCs w:val="28"/>
          <w:shd w:val="clear" w:color="auto" w:fill="FFFFFF"/>
        </w:rPr>
        <w:t xml:space="preserve"> ограничивающ</w:t>
      </w:r>
      <w:r w:rsidR="00710B8B" w:rsidRPr="00A50068">
        <w:rPr>
          <w:color w:val="auto"/>
          <w:spacing w:val="2"/>
          <w:sz w:val="28"/>
          <w:szCs w:val="28"/>
          <w:shd w:val="clear" w:color="auto" w:fill="FFFFFF"/>
        </w:rPr>
        <w:t>ая</w:t>
      </w:r>
      <w:r w:rsidR="00876E8B" w:rsidRPr="00A50068">
        <w:rPr>
          <w:color w:val="auto"/>
          <w:spacing w:val="2"/>
          <w:sz w:val="28"/>
          <w:szCs w:val="28"/>
          <w:shd w:val="clear" w:color="auto" w:fill="FFFFFF"/>
        </w:rPr>
        <w:t xml:space="preserve"> цилиндрическую часть с торца.</w:t>
      </w:r>
    </w:p>
    <w:p w14:paraId="2C657561" w14:textId="70C13F2D" w:rsidR="00E51C5D" w:rsidRPr="00A50068" w:rsidRDefault="00E51C5D" w:rsidP="00E51C5D">
      <w:pPr>
        <w:pStyle w:val="7"/>
        <w:shd w:val="clear" w:color="auto" w:fill="auto"/>
        <w:tabs>
          <w:tab w:val="left" w:pos="851"/>
        </w:tabs>
        <w:spacing w:line="360" w:lineRule="auto"/>
        <w:ind w:firstLine="709"/>
        <w:jc w:val="both"/>
        <w:rPr>
          <w:b/>
          <w:color w:val="auto"/>
          <w:sz w:val="28"/>
          <w:szCs w:val="28"/>
        </w:rPr>
      </w:pPr>
      <w:r w:rsidRPr="00A50068">
        <w:rPr>
          <w:bCs/>
          <w:color w:val="auto"/>
          <w:sz w:val="28"/>
          <w:szCs w:val="28"/>
        </w:rPr>
        <w:t>3.</w:t>
      </w:r>
      <w:r w:rsidR="00974607" w:rsidRPr="00A50068">
        <w:rPr>
          <w:bCs/>
          <w:color w:val="auto"/>
          <w:sz w:val="28"/>
          <w:szCs w:val="28"/>
        </w:rPr>
        <w:t>5</w:t>
      </w:r>
      <w:r w:rsidR="00341852" w:rsidRPr="00A50068">
        <w:rPr>
          <w:b/>
          <w:color w:val="auto"/>
          <w:sz w:val="28"/>
          <w:szCs w:val="28"/>
        </w:rPr>
        <w:t> </w:t>
      </w:r>
      <w:r w:rsidRPr="00A50068">
        <w:rPr>
          <w:b/>
          <w:color w:val="auto"/>
          <w:sz w:val="28"/>
          <w:szCs w:val="28"/>
        </w:rPr>
        <w:t>минимальная исполнительная толщина стенки</w:t>
      </w:r>
      <w:r w:rsidRPr="00A50068">
        <w:rPr>
          <w:color w:val="auto"/>
          <w:sz w:val="28"/>
          <w:szCs w:val="28"/>
        </w:rPr>
        <w:t>:</w:t>
      </w:r>
      <w:r w:rsidRPr="00A50068">
        <w:rPr>
          <w:bCs/>
          <w:color w:val="auto"/>
          <w:sz w:val="28"/>
          <w:szCs w:val="28"/>
        </w:rPr>
        <w:t xml:space="preserve"> Толщина стенки цилиндрической части баллона с учетом прибавки для компенсации коррозии, заложенная в конструкторской документации.</w:t>
      </w:r>
    </w:p>
    <w:p w14:paraId="6DACD63D" w14:textId="10D9D157" w:rsidR="00026ED8" w:rsidRPr="00A50068" w:rsidRDefault="00026ED8" w:rsidP="00E51C5D">
      <w:pPr>
        <w:pStyle w:val="7"/>
        <w:shd w:val="clear" w:color="auto" w:fill="auto"/>
        <w:tabs>
          <w:tab w:val="left" w:pos="851"/>
        </w:tabs>
        <w:spacing w:line="360" w:lineRule="auto"/>
        <w:ind w:firstLine="709"/>
        <w:jc w:val="both"/>
        <w:rPr>
          <w:color w:val="auto"/>
          <w:sz w:val="24"/>
          <w:szCs w:val="24"/>
        </w:rPr>
      </w:pPr>
      <w:r w:rsidRPr="00A50068">
        <w:rPr>
          <w:rStyle w:val="FontStyle88"/>
          <w:b w:val="0"/>
          <w:color w:val="auto"/>
          <w:sz w:val="28"/>
          <w:szCs w:val="28"/>
        </w:rPr>
        <w:t>3.</w:t>
      </w:r>
      <w:r w:rsidR="00974607" w:rsidRPr="00A50068">
        <w:rPr>
          <w:rStyle w:val="FontStyle88"/>
          <w:b w:val="0"/>
          <w:color w:val="auto"/>
          <w:sz w:val="28"/>
          <w:szCs w:val="28"/>
        </w:rPr>
        <w:t>6</w:t>
      </w:r>
      <w:r w:rsidR="00341852" w:rsidRPr="00A50068">
        <w:rPr>
          <w:rStyle w:val="FontStyle88"/>
          <w:color w:val="auto"/>
          <w:sz w:val="28"/>
          <w:szCs w:val="28"/>
        </w:rPr>
        <w:t xml:space="preserve"> </w:t>
      </w:r>
      <w:r w:rsidRPr="00A50068">
        <w:rPr>
          <w:b/>
          <w:color w:val="auto"/>
          <w:sz w:val="28"/>
          <w:szCs w:val="28"/>
        </w:rPr>
        <w:t>пробное давление</w:t>
      </w:r>
      <w:r w:rsidRPr="00A50068">
        <w:rPr>
          <w:color w:val="auto"/>
          <w:sz w:val="28"/>
          <w:szCs w:val="28"/>
        </w:rPr>
        <w:t>: Избыточное давление, при котором производится испытание оборудования на прочность.</w:t>
      </w:r>
    </w:p>
    <w:p w14:paraId="390F4D3F" w14:textId="2FB1396F" w:rsidR="00D106D9" w:rsidRPr="00A50068" w:rsidRDefault="00D104A8" w:rsidP="00E51C5D">
      <w:pPr>
        <w:pStyle w:val="7"/>
        <w:shd w:val="clear" w:color="auto" w:fill="auto"/>
        <w:tabs>
          <w:tab w:val="left" w:pos="851"/>
        </w:tabs>
        <w:spacing w:line="360" w:lineRule="auto"/>
        <w:ind w:firstLine="709"/>
        <w:jc w:val="both"/>
        <w:rPr>
          <w:bCs/>
          <w:color w:val="auto"/>
          <w:sz w:val="28"/>
          <w:szCs w:val="28"/>
        </w:rPr>
      </w:pPr>
      <w:r w:rsidRPr="00A50068">
        <w:rPr>
          <w:rStyle w:val="FontStyle86"/>
          <w:color w:val="auto"/>
          <w:sz w:val="28"/>
          <w:szCs w:val="28"/>
        </w:rPr>
        <w:t>3.</w:t>
      </w:r>
      <w:r w:rsidR="00974607" w:rsidRPr="00A50068">
        <w:rPr>
          <w:rStyle w:val="FontStyle86"/>
          <w:color w:val="auto"/>
          <w:sz w:val="28"/>
          <w:szCs w:val="28"/>
        </w:rPr>
        <w:t>7</w:t>
      </w:r>
      <w:r w:rsidR="00C77C00" w:rsidRPr="00A50068">
        <w:rPr>
          <w:rStyle w:val="FontStyle86"/>
          <w:color w:val="auto"/>
          <w:sz w:val="28"/>
          <w:szCs w:val="28"/>
        </w:rPr>
        <w:t> </w:t>
      </w:r>
      <w:r w:rsidR="00F165D9" w:rsidRPr="00A50068">
        <w:rPr>
          <w:b/>
          <w:bCs/>
          <w:color w:val="auto"/>
          <w:sz w:val="28"/>
          <w:szCs w:val="28"/>
        </w:rPr>
        <w:t>расчетная толщина стенки</w:t>
      </w:r>
      <w:r w:rsidR="00F165D9" w:rsidRPr="00A50068">
        <w:rPr>
          <w:bCs/>
          <w:color w:val="auto"/>
          <w:sz w:val="28"/>
          <w:szCs w:val="28"/>
        </w:rPr>
        <w:t xml:space="preserve">: </w:t>
      </w:r>
      <w:r w:rsidR="008A3905" w:rsidRPr="00A50068">
        <w:rPr>
          <w:bCs/>
          <w:color w:val="auto"/>
          <w:sz w:val="28"/>
          <w:szCs w:val="28"/>
        </w:rPr>
        <w:t>Минимальная толщи</w:t>
      </w:r>
      <w:r w:rsidR="00D106D9" w:rsidRPr="00A50068">
        <w:rPr>
          <w:bCs/>
          <w:color w:val="auto"/>
          <w:sz w:val="28"/>
          <w:szCs w:val="28"/>
        </w:rPr>
        <w:t>на стенки цилиндрической части во время эксплуатации баллонов, определяется по минимальным значениям механических свойств.</w:t>
      </w:r>
    </w:p>
    <w:p w14:paraId="1B133DF5" w14:textId="6801E32D" w:rsidR="00F165D9" w:rsidRPr="00A50068" w:rsidRDefault="00BA179F" w:rsidP="00E7432E">
      <w:pPr>
        <w:pStyle w:val="7"/>
        <w:shd w:val="clear" w:color="auto" w:fill="auto"/>
        <w:tabs>
          <w:tab w:val="left" w:pos="851"/>
        </w:tabs>
        <w:spacing w:before="120" w:after="120" w:line="360" w:lineRule="auto"/>
        <w:ind w:firstLine="709"/>
        <w:jc w:val="both"/>
        <w:rPr>
          <w:bCs/>
          <w:color w:val="auto"/>
          <w:sz w:val="24"/>
          <w:szCs w:val="24"/>
        </w:rPr>
      </w:pPr>
      <w:r w:rsidRPr="00A50068">
        <w:rPr>
          <w:bCs/>
          <w:color w:val="auto"/>
          <w:sz w:val="24"/>
          <w:szCs w:val="24"/>
        </w:rPr>
        <w:t xml:space="preserve">П р и м </w:t>
      </w:r>
      <w:r w:rsidR="00C228D9" w:rsidRPr="00A50068">
        <w:rPr>
          <w:bCs/>
          <w:color w:val="auto"/>
          <w:sz w:val="24"/>
          <w:szCs w:val="24"/>
        </w:rPr>
        <w:t xml:space="preserve">е </w:t>
      </w:r>
      <w:r w:rsidRPr="00A50068">
        <w:rPr>
          <w:bCs/>
          <w:color w:val="auto"/>
          <w:sz w:val="24"/>
          <w:szCs w:val="24"/>
        </w:rPr>
        <w:t xml:space="preserve">ч а н и е </w:t>
      </w:r>
      <w:r w:rsidRPr="00A50068">
        <w:rPr>
          <w:color w:val="auto"/>
          <w:sz w:val="24"/>
          <w:szCs w:val="24"/>
        </w:rPr>
        <w:t xml:space="preserve">– </w:t>
      </w:r>
      <w:r w:rsidR="00D106D9" w:rsidRPr="00A50068">
        <w:rPr>
          <w:bCs/>
          <w:color w:val="auto"/>
          <w:sz w:val="24"/>
          <w:szCs w:val="24"/>
        </w:rPr>
        <w:t>Н</w:t>
      </w:r>
      <w:r w:rsidR="008A3905" w:rsidRPr="00A50068">
        <w:rPr>
          <w:bCs/>
          <w:color w:val="auto"/>
          <w:sz w:val="24"/>
          <w:szCs w:val="24"/>
        </w:rPr>
        <w:t>е учитыва</w:t>
      </w:r>
      <w:r w:rsidR="00D106D9" w:rsidRPr="00A50068">
        <w:rPr>
          <w:bCs/>
          <w:color w:val="auto"/>
          <w:sz w:val="24"/>
          <w:szCs w:val="24"/>
        </w:rPr>
        <w:t>ет прибавку для компенсации коррозии.</w:t>
      </w:r>
      <w:r w:rsidR="008A3905" w:rsidRPr="00A50068">
        <w:rPr>
          <w:bCs/>
          <w:color w:val="auto"/>
          <w:sz w:val="24"/>
          <w:szCs w:val="24"/>
        </w:rPr>
        <w:t xml:space="preserve"> </w:t>
      </w:r>
    </w:p>
    <w:p w14:paraId="4B6C422E" w14:textId="1C4CE8D7" w:rsidR="007602FA" w:rsidRPr="00A50068" w:rsidRDefault="007602FA" w:rsidP="006B7A0A">
      <w:pPr>
        <w:pStyle w:val="7"/>
        <w:shd w:val="clear" w:color="auto" w:fill="auto"/>
        <w:tabs>
          <w:tab w:val="left" w:pos="851"/>
        </w:tabs>
        <w:spacing w:line="360" w:lineRule="auto"/>
        <w:ind w:firstLine="709"/>
        <w:jc w:val="both"/>
        <w:rPr>
          <w:bCs/>
          <w:color w:val="auto"/>
          <w:sz w:val="28"/>
          <w:szCs w:val="28"/>
        </w:rPr>
      </w:pPr>
      <w:r w:rsidRPr="00A50068">
        <w:rPr>
          <w:bCs/>
          <w:color w:val="auto"/>
          <w:sz w:val="28"/>
          <w:szCs w:val="28"/>
        </w:rPr>
        <w:t xml:space="preserve">3.8 </w:t>
      </w:r>
      <w:r w:rsidR="006B7A0A" w:rsidRPr="00A50068">
        <w:rPr>
          <w:b/>
          <w:bCs/>
          <w:sz w:val="28"/>
          <w:szCs w:val="28"/>
        </w:rPr>
        <w:t>с</w:t>
      </w:r>
      <w:r w:rsidRPr="00A50068">
        <w:rPr>
          <w:b/>
          <w:bCs/>
          <w:sz w:val="28"/>
          <w:szCs w:val="28"/>
        </w:rPr>
        <w:t>егмент трубы</w:t>
      </w:r>
      <w:r w:rsidRPr="00A50068">
        <w:rPr>
          <w:color w:val="auto"/>
          <w:sz w:val="28"/>
          <w:szCs w:val="28"/>
        </w:rPr>
        <w:t>:</w:t>
      </w:r>
      <w:r w:rsidR="00E153C4" w:rsidRPr="00A50068">
        <w:rPr>
          <w:color w:val="auto"/>
          <w:sz w:val="28"/>
          <w:szCs w:val="28"/>
        </w:rPr>
        <w:t xml:space="preserve"> </w:t>
      </w:r>
      <w:r w:rsidR="006B7A0A" w:rsidRPr="00A50068">
        <w:rPr>
          <w:sz w:val="28"/>
          <w:szCs w:val="28"/>
        </w:rPr>
        <w:t>О</w:t>
      </w:r>
      <w:r w:rsidR="00634314" w:rsidRPr="00A50068">
        <w:rPr>
          <w:sz w:val="28"/>
          <w:szCs w:val="28"/>
        </w:rPr>
        <w:t>бразец в виде полосы, вырезаемый из трубы</w:t>
      </w:r>
      <w:r w:rsidR="00634314" w:rsidRPr="00A50068">
        <w:rPr>
          <w:color w:val="auto"/>
          <w:sz w:val="28"/>
          <w:szCs w:val="28"/>
        </w:rPr>
        <w:t>.</w:t>
      </w:r>
    </w:p>
    <w:p w14:paraId="4473950C" w14:textId="04D505BC" w:rsidR="00E51C5D" w:rsidRPr="00A50068" w:rsidRDefault="00E51C5D" w:rsidP="00E51C5D">
      <w:pPr>
        <w:pStyle w:val="7"/>
        <w:shd w:val="clear" w:color="auto" w:fill="auto"/>
        <w:tabs>
          <w:tab w:val="left" w:pos="1695"/>
        </w:tabs>
        <w:spacing w:line="360" w:lineRule="auto"/>
        <w:ind w:firstLine="709"/>
        <w:jc w:val="both"/>
        <w:rPr>
          <w:color w:val="auto"/>
          <w:sz w:val="28"/>
        </w:rPr>
      </w:pPr>
      <w:r w:rsidRPr="00A50068">
        <w:rPr>
          <w:rStyle w:val="FontStyle86"/>
          <w:color w:val="auto"/>
          <w:sz w:val="28"/>
          <w:szCs w:val="24"/>
        </w:rPr>
        <w:t>3.</w:t>
      </w:r>
      <w:r w:rsidR="007602FA" w:rsidRPr="00A50068">
        <w:rPr>
          <w:rStyle w:val="FontStyle86"/>
          <w:color w:val="auto"/>
          <w:sz w:val="28"/>
          <w:szCs w:val="24"/>
        </w:rPr>
        <w:t>9</w:t>
      </w:r>
      <w:r w:rsidRPr="00A50068">
        <w:rPr>
          <w:rStyle w:val="FontStyle86"/>
          <w:color w:val="auto"/>
          <w:sz w:val="28"/>
          <w:szCs w:val="24"/>
        </w:rPr>
        <w:t xml:space="preserve"> </w:t>
      </w:r>
      <w:r w:rsidRPr="00A50068">
        <w:rPr>
          <w:b/>
          <w:bCs/>
          <w:color w:val="auto"/>
          <w:sz w:val="28"/>
        </w:rPr>
        <w:t>техническое освидетельствование</w:t>
      </w:r>
      <w:r w:rsidRPr="00A50068">
        <w:rPr>
          <w:bCs/>
          <w:color w:val="auto"/>
          <w:sz w:val="28"/>
        </w:rPr>
        <w:t>:</w:t>
      </w:r>
      <w:r w:rsidRPr="00A50068">
        <w:rPr>
          <w:b/>
          <w:bCs/>
          <w:color w:val="auto"/>
          <w:sz w:val="28"/>
        </w:rPr>
        <w:t xml:space="preserve"> </w:t>
      </w:r>
      <w:r w:rsidR="0054301C" w:rsidRPr="00A50068">
        <w:rPr>
          <w:color w:val="auto"/>
          <w:sz w:val="28"/>
        </w:rPr>
        <w:t>П</w:t>
      </w:r>
      <w:r w:rsidRPr="00A50068">
        <w:rPr>
          <w:color w:val="auto"/>
          <w:sz w:val="28"/>
        </w:rPr>
        <w:t>ериодический контроль баллонов специализированной организацией во время эксплуатации.</w:t>
      </w:r>
    </w:p>
    <w:p w14:paraId="396004A1" w14:textId="05DFD39A" w:rsidR="0080118B" w:rsidRPr="00A50068" w:rsidRDefault="0080118B" w:rsidP="0054301C">
      <w:pPr>
        <w:pStyle w:val="Style28"/>
        <w:widowControl/>
        <w:spacing w:before="240" w:after="240" w:line="360" w:lineRule="auto"/>
        <w:ind w:firstLine="709"/>
        <w:rPr>
          <w:rStyle w:val="FontStyle89"/>
          <w:rFonts w:ascii="Times New Roman" w:hAnsi="Times New Roman" w:cs="Times New Roman"/>
          <w:b w:val="0"/>
          <w:i/>
          <w:sz w:val="32"/>
          <w:szCs w:val="32"/>
        </w:rPr>
      </w:pPr>
      <w:r w:rsidRPr="00A50068">
        <w:rPr>
          <w:rStyle w:val="FontStyle89"/>
          <w:rFonts w:ascii="Times New Roman" w:hAnsi="Times New Roman" w:cs="Times New Roman"/>
          <w:sz w:val="32"/>
          <w:szCs w:val="32"/>
        </w:rPr>
        <w:t>4 Обозначения</w:t>
      </w:r>
    </w:p>
    <w:p w14:paraId="2D497162" w14:textId="6D95F786" w:rsidR="00991283" w:rsidRPr="00A50068" w:rsidRDefault="00991283" w:rsidP="0054301C">
      <w:pPr>
        <w:spacing w:line="360" w:lineRule="auto"/>
        <w:ind w:firstLine="709"/>
        <w:jc w:val="both"/>
        <w:rPr>
          <w:sz w:val="28"/>
          <w:szCs w:val="28"/>
        </w:rPr>
      </w:pPr>
      <w:r w:rsidRPr="00A50068">
        <w:rPr>
          <w:sz w:val="28"/>
          <w:szCs w:val="28"/>
        </w:rPr>
        <w:t>В настоящем стандарте применены следующие обозначения:</w:t>
      </w:r>
    </w:p>
    <w:p w14:paraId="28680B6E" w14:textId="77777777" w:rsidR="00DF074F" w:rsidRPr="00A50068" w:rsidRDefault="00DF074F" w:rsidP="00DF074F">
      <w:pPr>
        <w:spacing w:line="360" w:lineRule="auto"/>
        <w:ind w:firstLine="709"/>
        <w:jc w:val="both"/>
        <w:rPr>
          <w:i/>
          <w:iCs/>
          <w:sz w:val="28"/>
          <w:szCs w:val="28"/>
        </w:rPr>
      </w:pPr>
      <w:r w:rsidRPr="00A50068">
        <w:rPr>
          <w:i/>
          <w:iCs/>
          <w:sz w:val="28"/>
          <w:szCs w:val="28"/>
          <w:lang w:val="en-US"/>
        </w:rPr>
        <w:t>b</w:t>
      </w:r>
      <w:r w:rsidRPr="00A50068">
        <w:rPr>
          <w:i/>
          <w:iCs/>
          <w:sz w:val="28"/>
          <w:szCs w:val="28"/>
        </w:rPr>
        <w:t xml:space="preserve"> </w:t>
      </w:r>
      <w:r w:rsidRPr="00A50068">
        <w:rPr>
          <w:sz w:val="28"/>
          <w:szCs w:val="28"/>
        </w:rPr>
        <w:t>– высота фланца, мм;</w:t>
      </w:r>
    </w:p>
    <w:p w14:paraId="48BA229E" w14:textId="52BF37FB" w:rsidR="00DF074F" w:rsidRPr="00A50068" w:rsidRDefault="00DF074F" w:rsidP="00DF074F">
      <w:pPr>
        <w:spacing w:line="360" w:lineRule="auto"/>
        <w:ind w:firstLine="709"/>
        <w:jc w:val="both"/>
        <w:rPr>
          <w:sz w:val="28"/>
          <w:szCs w:val="28"/>
        </w:rPr>
      </w:pPr>
      <w:r w:rsidRPr="00A50068">
        <w:rPr>
          <w:i/>
          <w:iCs/>
          <w:sz w:val="28"/>
          <w:szCs w:val="28"/>
          <w:lang w:val="en-US"/>
        </w:rPr>
        <w:t>c</w:t>
      </w:r>
      <w:r w:rsidRPr="00A50068">
        <w:rPr>
          <w:i/>
          <w:iCs/>
          <w:sz w:val="28"/>
          <w:szCs w:val="28"/>
        </w:rPr>
        <w:t xml:space="preserve">, </w:t>
      </w:r>
      <w:r w:rsidRPr="00A50068">
        <w:rPr>
          <w:i/>
          <w:iCs/>
          <w:sz w:val="28"/>
        </w:rPr>
        <w:t>с</w:t>
      </w:r>
      <w:r w:rsidRPr="00A50068">
        <w:rPr>
          <w:sz w:val="28"/>
          <w:vertAlign w:val="subscript"/>
        </w:rPr>
        <w:t>1</w:t>
      </w:r>
      <w:r w:rsidRPr="00A50068">
        <w:rPr>
          <w:i/>
          <w:iCs/>
          <w:sz w:val="28"/>
          <w:szCs w:val="28"/>
        </w:rPr>
        <w:t xml:space="preserve"> – </w:t>
      </w:r>
      <w:r w:rsidR="007C4AF4" w:rsidRPr="00A50068">
        <w:rPr>
          <w:sz w:val="28"/>
          <w:szCs w:val="28"/>
        </w:rPr>
        <w:t>размер</w:t>
      </w:r>
      <w:r w:rsidRPr="00A50068">
        <w:rPr>
          <w:sz w:val="28"/>
          <w:szCs w:val="28"/>
        </w:rPr>
        <w:t xml:space="preserve"> фаски, мм;</w:t>
      </w:r>
    </w:p>
    <w:p w14:paraId="1ED95DEF" w14:textId="0F042699" w:rsidR="000F7939" w:rsidRPr="00A50068" w:rsidRDefault="00647C73" w:rsidP="0054301C">
      <w:pPr>
        <w:spacing w:line="360" w:lineRule="auto"/>
        <w:ind w:firstLine="709"/>
        <w:jc w:val="both"/>
        <w:rPr>
          <w:sz w:val="28"/>
          <w:szCs w:val="28"/>
        </w:rPr>
      </w:pPr>
      <w:r w:rsidRPr="00A50068">
        <w:rPr>
          <w:i/>
          <w:sz w:val="28"/>
          <w:szCs w:val="28"/>
          <w:lang w:val="en-US"/>
        </w:rPr>
        <w:t>D</w:t>
      </w:r>
      <w:r w:rsidRPr="00A50068">
        <w:rPr>
          <w:sz w:val="28"/>
          <w:szCs w:val="28"/>
        </w:rPr>
        <w:t xml:space="preserve"> </w:t>
      </w:r>
      <w:r w:rsidR="000F7939" w:rsidRPr="00A50068">
        <w:rPr>
          <w:sz w:val="28"/>
          <w:szCs w:val="28"/>
        </w:rPr>
        <w:t>–</w:t>
      </w:r>
      <w:r w:rsidR="0014481F" w:rsidRPr="00A50068">
        <w:rPr>
          <w:sz w:val="28"/>
          <w:szCs w:val="28"/>
        </w:rPr>
        <w:t xml:space="preserve"> </w:t>
      </w:r>
      <w:r w:rsidR="00B04EAE" w:rsidRPr="00A50068">
        <w:rPr>
          <w:sz w:val="28"/>
          <w:szCs w:val="28"/>
        </w:rPr>
        <w:t xml:space="preserve">номинальный </w:t>
      </w:r>
      <w:r w:rsidR="000F7939" w:rsidRPr="00A50068">
        <w:rPr>
          <w:sz w:val="28"/>
          <w:szCs w:val="28"/>
        </w:rPr>
        <w:t xml:space="preserve">наружный диаметр </w:t>
      </w:r>
      <w:r w:rsidR="004A0BF4" w:rsidRPr="00A50068">
        <w:rPr>
          <w:sz w:val="28"/>
          <w:szCs w:val="28"/>
        </w:rPr>
        <w:t xml:space="preserve">цилиндрической части </w:t>
      </w:r>
      <w:r w:rsidR="000F7939" w:rsidRPr="00A50068">
        <w:rPr>
          <w:sz w:val="28"/>
          <w:szCs w:val="28"/>
        </w:rPr>
        <w:t>баллона, мм;</w:t>
      </w:r>
    </w:p>
    <w:p w14:paraId="5FF9C3A9" w14:textId="32EFD60C" w:rsidR="00D70497" w:rsidRPr="00A50068" w:rsidRDefault="00D70497" w:rsidP="00D70497">
      <w:pPr>
        <w:spacing w:line="360" w:lineRule="auto"/>
        <w:ind w:firstLine="709"/>
        <w:jc w:val="both"/>
        <w:rPr>
          <w:sz w:val="28"/>
          <w:szCs w:val="28"/>
        </w:rPr>
      </w:pPr>
      <w:r w:rsidRPr="00A50068">
        <w:rPr>
          <w:i/>
          <w:sz w:val="28"/>
          <w:szCs w:val="28"/>
          <w:lang w:val="en-US"/>
        </w:rPr>
        <w:lastRenderedPageBreak/>
        <w:t>D</w:t>
      </w:r>
      <w:proofErr w:type="spellStart"/>
      <w:r w:rsidRPr="00A50068">
        <w:rPr>
          <w:iCs/>
          <w:sz w:val="28"/>
          <w:szCs w:val="28"/>
          <w:vertAlign w:val="subscript"/>
        </w:rPr>
        <w:t>вн</w:t>
      </w:r>
      <w:proofErr w:type="spellEnd"/>
      <w:r w:rsidRPr="00A50068">
        <w:rPr>
          <w:i/>
          <w:sz w:val="28"/>
          <w:szCs w:val="28"/>
          <w:vertAlign w:val="subscript"/>
        </w:rPr>
        <w:t xml:space="preserve"> </w:t>
      </w:r>
      <w:r w:rsidRPr="00A50068">
        <w:rPr>
          <w:sz w:val="28"/>
          <w:szCs w:val="28"/>
        </w:rPr>
        <w:t>– номинальный внутренний диаметр цилиндрической части баллона, мм;</w:t>
      </w:r>
    </w:p>
    <w:p w14:paraId="7424B096" w14:textId="77777777" w:rsidR="00DF074F" w:rsidRPr="00A50068" w:rsidRDefault="00DF074F" w:rsidP="00DF074F">
      <w:pPr>
        <w:spacing w:line="360" w:lineRule="auto"/>
        <w:ind w:firstLine="709"/>
        <w:jc w:val="both"/>
        <w:rPr>
          <w:sz w:val="28"/>
          <w:szCs w:val="28"/>
        </w:rPr>
      </w:pPr>
      <w:r w:rsidRPr="00A50068">
        <w:rPr>
          <w:i/>
          <w:iCs/>
          <w:sz w:val="28"/>
        </w:rPr>
        <w:t xml:space="preserve">d </w:t>
      </w:r>
      <w:r w:rsidRPr="00A50068">
        <w:rPr>
          <w:sz w:val="28"/>
          <w:szCs w:val="28"/>
        </w:rPr>
        <w:t>– номинальный диаметр резьбы, мм;</w:t>
      </w:r>
    </w:p>
    <w:p w14:paraId="3E976D51" w14:textId="77777777" w:rsidR="00DF074F" w:rsidRPr="00A50068" w:rsidRDefault="00DF074F" w:rsidP="00DF074F">
      <w:pPr>
        <w:spacing w:line="360" w:lineRule="auto"/>
        <w:ind w:firstLine="709"/>
        <w:jc w:val="both"/>
        <w:rPr>
          <w:sz w:val="28"/>
        </w:rPr>
      </w:pPr>
      <w:r w:rsidRPr="00A50068">
        <w:rPr>
          <w:i/>
          <w:iCs/>
          <w:sz w:val="28"/>
        </w:rPr>
        <w:t>d</w:t>
      </w:r>
      <w:r w:rsidRPr="00A50068">
        <w:rPr>
          <w:sz w:val="28"/>
          <w:vertAlign w:val="subscript"/>
        </w:rPr>
        <w:t xml:space="preserve">1 </w:t>
      </w:r>
      <w:r w:rsidRPr="00A50068">
        <w:rPr>
          <w:sz w:val="28"/>
          <w:szCs w:val="28"/>
        </w:rPr>
        <w:t>– наружный диаметр горловины, мм;</w:t>
      </w:r>
    </w:p>
    <w:p w14:paraId="295C7C34" w14:textId="77777777" w:rsidR="00DF074F" w:rsidRPr="00A50068" w:rsidRDefault="00DF074F" w:rsidP="00DF074F">
      <w:pPr>
        <w:spacing w:line="360" w:lineRule="auto"/>
        <w:ind w:firstLine="709"/>
        <w:jc w:val="both"/>
        <w:rPr>
          <w:sz w:val="28"/>
          <w:szCs w:val="28"/>
        </w:rPr>
      </w:pPr>
      <w:r w:rsidRPr="00A50068">
        <w:rPr>
          <w:i/>
          <w:iCs/>
          <w:sz w:val="28"/>
        </w:rPr>
        <w:t>d</w:t>
      </w:r>
      <w:r w:rsidRPr="00A50068">
        <w:rPr>
          <w:sz w:val="28"/>
          <w:vertAlign w:val="subscript"/>
        </w:rPr>
        <w:t xml:space="preserve">2, </w:t>
      </w:r>
      <w:r w:rsidRPr="00A50068">
        <w:rPr>
          <w:i/>
          <w:iCs/>
          <w:sz w:val="28"/>
        </w:rPr>
        <w:t>d</w:t>
      </w:r>
      <w:r w:rsidRPr="00A50068">
        <w:rPr>
          <w:sz w:val="28"/>
          <w:vertAlign w:val="subscript"/>
        </w:rPr>
        <w:t xml:space="preserve">3 </w:t>
      </w:r>
      <w:r w:rsidRPr="00A50068">
        <w:rPr>
          <w:sz w:val="28"/>
          <w:szCs w:val="28"/>
        </w:rPr>
        <w:t>– диаметры расточки горловины под установку запорной арматуры, мм;</w:t>
      </w:r>
    </w:p>
    <w:p w14:paraId="5C15AE68" w14:textId="6F721F59" w:rsidR="00DF074F" w:rsidRPr="00A50068" w:rsidRDefault="00DF074F" w:rsidP="00DF074F">
      <w:pPr>
        <w:spacing w:line="360" w:lineRule="auto"/>
        <w:ind w:firstLine="709"/>
        <w:jc w:val="both"/>
        <w:rPr>
          <w:sz w:val="28"/>
          <w:szCs w:val="28"/>
        </w:rPr>
      </w:pPr>
      <w:r w:rsidRPr="00A50068">
        <w:rPr>
          <w:i/>
          <w:iCs/>
          <w:sz w:val="28"/>
        </w:rPr>
        <w:t>d</w:t>
      </w:r>
      <w:r w:rsidRPr="00A50068">
        <w:rPr>
          <w:sz w:val="28"/>
          <w:vertAlign w:val="subscript"/>
        </w:rPr>
        <w:t xml:space="preserve">4 </w:t>
      </w:r>
      <w:r w:rsidRPr="00A50068">
        <w:rPr>
          <w:sz w:val="28"/>
          <w:szCs w:val="28"/>
        </w:rPr>
        <w:t>– внутренний диаметр горловины</w:t>
      </w:r>
      <w:r w:rsidR="005116A8" w:rsidRPr="00A50068">
        <w:rPr>
          <w:sz w:val="28"/>
          <w:szCs w:val="28"/>
        </w:rPr>
        <w:t>, мм</w:t>
      </w:r>
      <w:r w:rsidRPr="00A50068">
        <w:rPr>
          <w:sz w:val="28"/>
          <w:szCs w:val="28"/>
        </w:rPr>
        <w:t>;</w:t>
      </w:r>
    </w:p>
    <w:p w14:paraId="13A666DD" w14:textId="77777777" w:rsidR="00DF074F" w:rsidRPr="00A50068" w:rsidRDefault="00DF074F" w:rsidP="00DF074F">
      <w:pPr>
        <w:spacing w:line="360" w:lineRule="auto"/>
        <w:ind w:firstLine="709"/>
        <w:jc w:val="both"/>
        <w:rPr>
          <w:sz w:val="28"/>
          <w:szCs w:val="28"/>
        </w:rPr>
      </w:pPr>
      <w:r w:rsidRPr="00A50068">
        <w:rPr>
          <w:i/>
          <w:iCs/>
          <w:sz w:val="28"/>
        </w:rPr>
        <w:t>d</w:t>
      </w:r>
      <w:r w:rsidRPr="00A50068">
        <w:rPr>
          <w:sz w:val="28"/>
          <w:vertAlign w:val="subscript"/>
        </w:rPr>
        <w:t xml:space="preserve">5 </w:t>
      </w:r>
      <w:r w:rsidRPr="00A50068">
        <w:rPr>
          <w:i/>
          <w:iCs/>
          <w:sz w:val="28"/>
          <w:szCs w:val="28"/>
        </w:rPr>
        <w:t xml:space="preserve">– </w:t>
      </w:r>
      <w:r w:rsidRPr="00A50068">
        <w:rPr>
          <w:sz w:val="28"/>
          <w:szCs w:val="28"/>
        </w:rPr>
        <w:t>диаметр, на котором выполняются</w:t>
      </w:r>
      <w:r w:rsidRPr="00A50068">
        <w:rPr>
          <w:i/>
          <w:iCs/>
          <w:sz w:val="28"/>
          <w:szCs w:val="28"/>
        </w:rPr>
        <w:t xml:space="preserve"> </w:t>
      </w:r>
      <w:r w:rsidRPr="00A50068">
        <w:rPr>
          <w:sz w:val="28"/>
          <w:szCs w:val="28"/>
        </w:rPr>
        <w:t>отверстия во фланцах, мм;</w:t>
      </w:r>
    </w:p>
    <w:p w14:paraId="13A4EAF5" w14:textId="43255B0D" w:rsidR="00DF074F" w:rsidRPr="00A50068" w:rsidRDefault="00DF074F" w:rsidP="00DF074F">
      <w:pPr>
        <w:spacing w:line="360" w:lineRule="auto"/>
        <w:ind w:firstLine="709"/>
        <w:jc w:val="both"/>
        <w:rPr>
          <w:i/>
          <w:iCs/>
          <w:sz w:val="28"/>
        </w:rPr>
      </w:pPr>
      <w:r w:rsidRPr="00A50068">
        <w:rPr>
          <w:i/>
          <w:iCs/>
          <w:sz w:val="28"/>
          <w:szCs w:val="28"/>
          <w:lang w:val="en-US"/>
        </w:rPr>
        <w:t>d</w:t>
      </w:r>
      <w:r w:rsidRPr="00A50068">
        <w:rPr>
          <w:sz w:val="28"/>
          <w:szCs w:val="28"/>
          <w:vertAlign w:val="subscript"/>
        </w:rPr>
        <w:t>6</w:t>
      </w:r>
      <w:r w:rsidRPr="00A50068">
        <w:rPr>
          <w:i/>
          <w:iCs/>
          <w:sz w:val="28"/>
          <w:szCs w:val="28"/>
          <w:vertAlign w:val="subscript"/>
        </w:rPr>
        <w:t xml:space="preserve"> </w:t>
      </w:r>
      <w:r w:rsidRPr="00A50068">
        <w:rPr>
          <w:sz w:val="28"/>
          <w:szCs w:val="28"/>
        </w:rPr>
        <w:t>– наружный диаметр фланца, мм;</w:t>
      </w:r>
    </w:p>
    <w:p w14:paraId="58C71AB7" w14:textId="77777777" w:rsidR="00DF074F" w:rsidRPr="00A50068" w:rsidRDefault="00DF074F" w:rsidP="00DF074F">
      <w:pPr>
        <w:spacing w:line="360" w:lineRule="auto"/>
        <w:ind w:firstLine="709"/>
        <w:jc w:val="both"/>
        <w:rPr>
          <w:sz w:val="28"/>
          <w:szCs w:val="28"/>
        </w:rPr>
      </w:pPr>
      <w:r w:rsidRPr="00A50068">
        <w:rPr>
          <w:i/>
          <w:iCs/>
          <w:sz w:val="28"/>
        </w:rPr>
        <w:t>h, h</w:t>
      </w:r>
      <w:r w:rsidRPr="00A50068">
        <w:rPr>
          <w:sz w:val="28"/>
          <w:vertAlign w:val="subscript"/>
        </w:rPr>
        <w:t>1</w:t>
      </w:r>
      <w:r w:rsidRPr="00A50068">
        <w:rPr>
          <w:i/>
          <w:iCs/>
          <w:sz w:val="28"/>
        </w:rPr>
        <w:t xml:space="preserve"> </w:t>
      </w:r>
      <w:r w:rsidRPr="00A50068">
        <w:rPr>
          <w:sz w:val="28"/>
          <w:szCs w:val="28"/>
        </w:rPr>
        <w:t xml:space="preserve">– высота расточки горловины под установку запорной арматуры, мм; </w:t>
      </w:r>
    </w:p>
    <w:p w14:paraId="12E88DBA" w14:textId="36350944" w:rsidR="0042711B" w:rsidRPr="00A50068" w:rsidRDefault="0042711B" w:rsidP="0042711B">
      <w:pPr>
        <w:spacing w:line="360" w:lineRule="auto"/>
        <w:ind w:firstLine="709"/>
        <w:jc w:val="both"/>
        <w:rPr>
          <w:i/>
          <w:iCs/>
          <w:sz w:val="28"/>
          <w:szCs w:val="28"/>
        </w:rPr>
      </w:pPr>
      <w:r w:rsidRPr="00A50068">
        <w:rPr>
          <w:i/>
          <w:iCs/>
          <w:sz w:val="28"/>
          <w:szCs w:val="28"/>
          <w:lang w:val="en-US"/>
        </w:rPr>
        <w:t>L</w:t>
      </w:r>
      <w:r w:rsidRPr="00A50068">
        <w:rPr>
          <w:sz w:val="28"/>
          <w:szCs w:val="28"/>
        </w:rPr>
        <w:t xml:space="preserve"> – номинальная длина баллон</w:t>
      </w:r>
      <w:r w:rsidR="006B377D" w:rsidRPr="00A50068">
        <w:rPr>
          <w:sz w:val="28"/>
          <w:szCs w:val="28"/>
        </w:rPr>
        <w:t>а</w:t>
      </w:r>
      <w:r w:rsidRPr="00A50068">
        <w:rPr>
          <w:sz w:val="28"/>
          <w:szCs w:val="28"/>
        </w:rPr>
        <w:t>, мм</w:t>
      </w:r>
      <w:r w:rsidR="00673D94" w:rsidRPr="00A50068">
        <w:rPr>
          <w:sz w:val="28"/>
          <w:szCs w:val="28"/>
        </w:rPr>
        <w:t>;</w:t>
      </w:r>
    </w:p>
    <w:p w14:paraId="4C671ED4" w14:textId="77777777" w:rsidR="00DF074F" w:rsidRPr="00A50068" w:rsidRDefault="00DF074F" w:rsidP="00DF074F">
      <w:pPr>
        <w:spacing w:line="360" w:lineRule="auto"/>
        <w:ind w:firstLine="709"/>
        <w:jc w:val="both"/>
        <w:rPr>
          <w:sz w:val="28"/>
          <w:szCs w:val="28"/>
        </w:rPr>
      </w:pPr>
      <w:r w:rsidRPr="00A50068">
        <w:rPr>
          <w:i/>
          <w:iCs/>
          <w:sz w:val="28"/>
        </w:rPr>
        <w:t xml:space="preserve">l </w:t>
      </w:r>
      <w:r w:rsidRPr="00A50068">
        <w:rPr>
          <w:sz w:val="28"/>
          <w:szCs w:val="28"/>
        </w:rPr>
        <w:t xml:space="preserve">– длина резьбы, мм; </w:t>
      </w:r>
    </w:p>
    <w:p w14:paraId="2B168947" w14:textId="77777777" w:rsidR="00DF074F" w:rsidRPr="00A50068" w:rsidRDefault="00DF074F" w:rsidP="00DF074F">
      <w:pPr>
        <w:spacing w:line="360" w:lineRule="auto"/>
        <w:ind w:firstLine="709"/>
        <w:jc w:val="both"/>
        <w:rPr>
          <w:i/>
          <w:iCs/>
          <w:sz w:val="28"/>
        </w:rPr>
      </w:pPr>
      <w:r w:rsidRPr="00A50068">
        <w:rPr>
          <w:i/>
          <w:iCs/>
          <w:sz w:val="28"/>
          <w:lang w:val="en-US"/>
        </w:rPr>
        <w:t>l</w:t>
      </w:r>
      <w:r w:rsidRPr="00A50068">
        <w:rPr>
          <w:sz w:val="28"/>
          <w:vertAlign w:val="subscript"/>
        </w:rPr>
        <w:t xml:space="preserve">1 </w:t>
      </w:r>
      <w:r w:rsidRPr="00A50068">
        <w:rPr>
          <w:sz w:val="28"/>
          <w:szCs w:val="28"/>
        </w:rPr>
        <w:t xml:space="preserve">– длина резьбы </w:t>
      </w:r>
      <w:r w:rsidRPr="00A50068">
        <w:rPr>
          <w:sz w:val="28"/>
          <w:szCs w:val="28"/>
          <w:lang w:val="en-US"/>
        </w:rPr>
        <w:t>c</w:t>
      </w:r>
      <w:r w:rsidRPr="00A50068">
        <w:rPr>
          <w:sz w:val="28"/>
          <w:szCs w:val="28"/>
        </w:rPr>
        <w:t xml:space="preserve"> учетом длины проточки горловины, мм;</w:t>
      </w:r>
    </w:p>
    <w:p w14:paraId="02C0C66E" w14:textId="77777777" w:rsidR="00DF074F" w:rsidRPr="00A50068" w:rsidRDefault="00DF074F" w:rsidP="00DF074F">
      <w:pPr>
        <w:spacing w:line="360" w:lineRule="auto"/>
        <w:ind w:firstLine="709"/>
        <w:jc w:val="both"/>
        <w:rPr>
          <w:sz w:val="28"/>
          <w:szCs w:val="28"/>
        </w:rPr>
      </w:pPr>
      <w:r w:rsidRPr="00A50068">
        <w:rPr>
          <w:i/>
          <w:iCs/>
          <w:sz w:val="28"/>
          <w:szCs w:val="28"/>
          <w:lang w:val="en-US"/>
        </w:rPr>
        <w:t>M</w:t>
      </w:r>
      <w:r w:rsidRPr="00A50068">
        <w:rPr>
          <w:i/>
          <w:iCs/>
          <w:sz w:val="28"/>
          <w:szCs w:val="28"/>
        </w:rPr>
        <w:t xml:space="preserve"> </w:t>
      </w:r>
      <w:r w:rsidRPr="00A50068">
        <w:rPr>
          <w:sz w:val="28"/>
          <w:szCs w:val="28"/>
        </w:rPr>
        <w:t>– масса баллона, кг;</w:t>
      </w:r>
    </w:p>
    <w:p w14:paraId="0B99D484" w14:textId="77777777" w:rsidR="00DF074F" w:rsidRPr="00A50068" w:rsidRDefault="00DF074F" w:rsidP="00DF074F">
      <w:pPr>
        <w:pStyle w:val="7"/>
        <w:shd w:val="clear" w:color="auto" w:fill="auto"/>
        <w:spacing w:line="360" w:lineRule="auto"/>
        <w:ind w:firstLine="709"/>
        <w:jc w:val="both"/>
        <w:rPr>
          <w:color w:val="auto"/>
          <w:sz w:val="28"/>
          <w:szCs w:val="28"/>
        </w:rPr>
      </w:pPr>
      <w:r w:rsidRPr="00A50068">
        <w:rPr>
          <w:i/>
          <w:color w:val="auto"/>
          <w:sz w:val="28"/>
          <w:szCs w:val="28"/>
          <w:lang w:val="en-US"/>
        </w:rPr>
        <w:t>P</w:t>
      </w:r>
      <w:r w:rsidRPr="00A50068">
        <w:rPr>
          <w:i/>
          <w:color w:val="auto"/>
          <w:sz w:val="28"/>
          <w:szCs w:val="28"/>
        </w:rPr>
        <w:t xml:space="preserve"> </w:t>
      </w:r>
      <w:r w:rsidRPr="00A50068">
        <w:rPr>
          <w:color w:val="auto"/>
          <w:sz w:val="28"/>
          <w:szCs w:val="28"/>
        </w:rPr>
        <w:t>– рабочее давление, МПа (кгс/см</w:t>
      </w:r>
      <w:r w:rsidRPr="00A50068">
        <w:rPr>
          <w:color w:val="auto"/>
          <w:sz w:val="28"/>
          <w:szCs w:val="28"/>
          <w:vertAlign w:val="superscript"/>
        </w:rPr>
        <w:t>2</w:t>
      </w:r>
      <w:r w:rsidRPr="00A50068">
        <w:rPr>
          <w:color w:val="auto"/>
          <w:sz w:val="28"/>
          <w:szCs w:val="28"/>
        </w:rPr>
        <w:t>);</w:t>
      </w:r>
    </w:p>
    <w:p w14:paraId="277A89D9" w14:textId="77777777" w:rsidR="00DF074F" w:rsidRPr="00A50068" w:rsidRDefault="00DF074F" w:rsidP="00DF074F">
      <w:pPr>
        <w:spacing w:line="360" w:lineRule="auto"/>
        <w:ind w:firstLine="709"/>
        <w:jc w:val="both"/>
        <w:rPr>
          <w:sz w:val="28"/>
          <w:szCs w:val="28"/>
        </w:rPr>
      </w:pPr>
      <w:proofErr w:type="spellStart"/>
      <w:r w:rsidRPr="00A50068">
        <w:rPr>
          <w:i/>
          <w:sz w:val="28"/>
          <w:szCs w:val="28"/>
        </w:rPr>
        <w:t>Р</w:t>
      </w:r>
      <w:r w:rsidRPr="00A50068">
        <w:rPr>
          <w:sz w:val="28"/>
          <w:szCs w:val="28"/>
          <w:vertAlign w:val="subscript"/>
        </w:rPr>
        <w:t>пр</w:t>
      </w:r>
      <w:proofErr w:type="spellEnd"/>
      <w:r w:rsidRPr="00A50068">
        <w:rPr>
          <w:sz w:val="28"/>
          <w:szCs w:val="28"/>
        </w:rPr>
        <w:t xml:space="preserve"> – пробное давление, МПа (кгс/см</w:t>
      </w:r>
      <w:r w:rsidRPr="00A50068">
        <w:rPr>
          <w:sz w:val="28"/>
          <w:szCs w:val="28"/>
          <w:vertAlign w:val="superscript"/>
        </w:rPr>
        <w:t>2</w:t>
      </w:r>
      <w:r w:rsidRPr="00A50068">
        <w:rPr>
          <w:sz w:val="28"/>
          <w:szCs w:val="28"/>
        </w:rPr>
        <w:t>);</w:t>
      </w:r>
    </w:p>
    <w:p w14:paraId="24D965DB" w14:textId="77777777" w:rsidR="00DF074F" w:rsidRPr="00A50068" w:rsidRDefault="00DF074F" w:rsidP="00DF074F">
      <w:pPr>
        <w:spacing w:line="360" w:lineRule="auto"/>
        <w:ind w:firstLine="709"/>
        <w:jc w:val="both"/>
        <w:rPr>
          <w:sz w:val="28"/>
          <w:szCs w:val="28"/>
        </w:rPr>
      </w:pPr>
      <w:r w:rsidRPr="00A50068">
        <w:rPr>
          <w:i/>
          <w:sz w:val="28"/>
          <w:szCs w:val="28"/>
          <w:lang w:val="en-US"/>
        </w:rPr>
        <w:t>S</w:t>
      </w:r>
      <w:r w:rsidRPr="00A50068">
        <w:rPr>
          <w:i/>
          <w:sz w:val="28"/>
          <w:szCs w:val="28"/>
        </w:rPr>
        <w:t xml:space="preserve"> </w:t>
      </w:r>
      <w:r w:rsidRPr="00A50068">
        <w:rPr>
          <w:sz w:val="28"/>
          <w:szCs w:val="28"/>
        </w:rPr>
        <w:t>– минимальная исполнительная толщина стенки цилиндрической части баллона, мм;</w:t>
      </w:r>
    </w:p>
    <w:p w14:paraId="7684E5A8" w14:textId="11F28A48" w:rsidR="004419F0" w:rsidRPr="00A50068" w:rsidRDefault="004419F0" w:rsidP="0054301C">
      <w:pPr>
        <w:spacing w:line="360" w:lineRule="auto"/>
        <w:ind w:firstLine="709"/>
        <w:jc w:val="both"/>
        <w:rPr>
          <w:sz w:val="28"/>
          <w:szCs w:val="28"/>
        </w:rPr>
      </w:pPr>
      <w:r w:rsidRPr="00A50068">
        <w:rPr>
          <w:i/>
          <w:iCs/>
          <w:sz w:val="28"/>
          <w:szCs w:val="28"/>
          <w:lang w:val="en-US"/>
        </w:rPr>
        <w:t>V</w:t>
      </w:r>
      <w:r w:rsidRPr="00A50068">
        <w:rPr>
          <w:i/>
          <w:iCs/>
          <w:sz w:val="28"/>
          <w:szCs w:val="28"/>
        </w:rPr>
        <w:t xml:space="preserve"> </w:t>
      </w:r>
      <w:r w:rsidRPr="00A50068">
        <w:rPr>
          <w:sz w:val="28"/>
          <w:szCs w:val="28"/>
        </w:rPr>
        <w:t>–</w:t>
      </w:r>
      <w:r w:rsidR="0014481F" w:rsidRPr="00A50068">
        <w:rPr>
          <w:sz w:val="28"/>
          <w:szCs w:val="28"/>
        </w:rPr>
        <w:t xml:space="preserve"> </w:t>
      </w:r>
      <w:r w:rsidR="0042711B" w:rsidRPr="00A50068">
        <w:rPr>
          <w:sz w:val="28"/>
          <w:szCs w:val="28"/>
        </w:rPr>
        <w:t xml:space="preserve">номинальная </w:t>
      </w:r>
      <w:r w:rsidRPr="00A50068">
        <w:rPr>
          <w:sz w:val="28"/>
          <w:szCs w:val="28"/>
        </w:rPr>
        <w:t>вместимость баллон</w:t>
      </w:r>
      <w:r w:rsidR="0014481F" w:rsidRPr="00A50068">
        <w:rPr>
          <w:sz w:val="28"/>
          <w:szCs w:val="28"/>
        </w:rPr>
        <w:t>а</w:t>
      </w:r>
      <w:r w:rsidRPr="00A50068">
        <w:rPr>
          <w:sz w:val="28"/>
          <w:szCs w:val="28"/>
        </w:rPr>
        <w:t>, л;</w:t>
      </w:r>
    </w:p>
    <w:p w14:paraId="75FA0690" w14:textId="4234092A" w:rsidR="000F7939" w:rsidRPr="00A50068" w:rsidRDefault="007B34D1" w:rsidP="0054301C">
      <w:pPr>
        <w:pStyle w:val="7"/>
        <w:shd w:val="clear" w:color="auto" w:fill="auto"/>
        <w:spacing w:line="360" w:lineRule="auto"/>
        <w:ind w:firstLine="709"/>
        <w:jc w:val="both"/>
        <w:rPr>
          <w:color w:val="auto"/>
          <w:sz w:val="28"/>
          <w:szCs w:val="28"/>
        </w:rPr>
      </w:pPr>
      <w:r w:rsidRPr="00A50068">
        <w:rPr>
          <w:i/>
          <w:color w:val="auto"/>
          <w:sz w:val="28"/>
          <w:szCs w:val="28"/>
        </w:rPr>
        <w:t>δ</w:t>
      </w:r>
      <w:r w:rsidRPr="00A50068">
        <w:rPr>
          <w:color w:val="auto"/>
          <w:sz w:val="28"/>
          <w:szCs w:val="28"/>
        </w:rPr>
        <w:t xml:space="preserve"> </w:t>
      </w:r>
      <w:r w:rsidR="000F7939" w:rsidRPr="00A50068">
        <w:rPr>
          <w:color w:val="auto"/>
          <w:sz w:val="28"/>
          <w:szCs w:val="28"/>
        </w:rPr>
        <w:t>– относительное удлинение, %;</w:t>
      </w:r>
    </w:p>
    <w:p w14:paraId="13DABCC0" w14:textId="4BA48B41" w:rsidR="000F7939" w:rsidRPr="00A50068" w:rsidRDefault="007B34D1" w:rsidP="0054301C">
      <w:pPr>
        <w:spacing w:line="360" w:lineRule="auto"/>
        <w:ind w:firstLine="709"/>
        <w:jc w:val="both"/>
        <w:rPr>
          <w:sz w:val="28"/>
          <w:szCs w:val="28"/>
        </w:rPr>
      </w:pPr>
      <w:proofErr w:type="spellStart"/>
      <w:r w:rsidRPr="00A50068">
        <w:rPr>
          <w:i/>
          <w:sz w:val="28"/>
          <w:szCs w:val="28"/>
        </w:rPr>
        <w:t>σ</w:t>
      </w:r>
      <w:r w:rsidRPr="00A50068">
        <w:rPr>
          <w:sz w:val="28"/>
          <w:szCs w:val="28"/>
          <w:vertAlign w:val="subscript"/>
        </w:rPr>
        <w:t>т</w:t>
      </w:r>
      <w:proofErr w:type="spellEnd"/>
      <w:r w:rsidRPr="00A50068">
        <w:rPr>
          <w:sz w:val="28"/>
          <w:szCs w:val="28"/>
          <w:vertAlign w:val="subscript"/>
        </w:rPr>
        <w:t xml:space="preserve"> </w:t>
      </w:r>
      <w:r w:rsidR="000F7939" w:rsidRPr="00A50068">
        <w:rPr>
          <w:sz w:val="28"/>
          <w:szCs w:val="28"/>
        </w:rPr>
        <w:t>–</w:t>
      </w:r>
      <w:r w:rsidR="00E275C1" w:rsidRPr="00A50068">
        <w:rPr>
          <w:sz w:val="28"/>
          <w:szCs w:val="28"/>
        </w:rPr>
        <w:t xml:space="preserve"> </w:t>
      </w:r>
      <w:r w:rsidR="008D73F1" w:rsidRPr="00A50068">
        <w:rPr>
          <w:sz w:val="28"/>
        </w:rPr>
        <w:t>предел текучести</w:t>
      </w:r>
      <w:r w:rsidR="008D73F1" w:rsidRPr="00A50068">
        <w:rPr>
          <w:sz w:val="28"/>
          <w:szCs w:val="28"/>
        </w:rPr>
        <w:t>, Н/мм</w:t>
      </w:r>
      <w:r w:rsidR="008D73F1" w:rsidRPr="00A50068">
        <w:rPr>
          <w:sz w:val="28"/>
          <w:szCs w:val="28"/>
          <w:vertAlign w:val="superscript"/>
        </w:rPr>
        <w:t>2</w:t>
      </w:r>
      <w:r w:rsidR="003B118E" w:rsidRPr="00A50068">
        <w:rPr>
          <w:sz w:val="28"/>
          <w:szCs w:val="28"/>
          <w:vertAlign w:val="superscript"/>
        </w:rPr>
        <w:t xml:space="preserve"> </w:t>
      </w:r>
      <w:r w:rsidR="003B118E" w:rsidRPr="00A50068">
        <w:rPr>
          <w:sz w:val="28"/>
        </w:rPr>
        <w:t>(</w:t>
      </w:r>
      <w:r w:rsidR="003B118E" w:rsidRPr="00A50068">
        <w:rPr>
          <w:sz w:val="28"/>
          <w:shd w:val="clear" w:color="auto" w:fill="FFFFFF"/>
        </w:rPr>
        <w:t>кгс/мм</w:t>
      </w:r>
      <w:r w:rsidR="003B118E" w:rsidRPr="00A50068">
        <w:rPr>
          <w:sz w:val="28"/>
          <w:shd w:val="clear" w:color="auto" w:fill="FFFFFF"/>
          <w:vertAlign w:val="superscript"/>
        </w:rPr>
        <w:t>2</w:t>
      </w:r>
      <w:r w:rsidR="003B118E" w:rsidRPr="00A50068">
        <w:rPr>
          <w:sz w:val="28"/>
        </w:rPr>
        <w:t>)</w:t>
      </w:r>
      <w:r w:rsidR="000F7939" w:rsidRPr="00A50068">
        <w:rPr>
          <w:sz w:val="28"/>
          <w:szCs w:val="28"/>
        </w:rPr>
        <w:t>;</w:t>
      </w:r>
    </w:p>
    <w:p w14:paraId="7786A0AC" w14:textId="07693057" w:rsidR="000F7939" w:rsidRPr="00A50068" w:rsidRDefault="007B34D1" w:rsidP="0054301C">
      <w:pPr>
        <w:spacing w:line="360" w:lineRule="auto"/>
        <w:ind w:firstLine="709"/>
        <w:jc w:val="both"/>
        <w:rPr>
          <w:sz w:val="28"/>
          <w:szCs w:val="28"/>
        </w:rPr>
      </w:pPr>
      <w:proofErr w:type="spellStart"/>
      <w:r w:rsidRPr="00A50068">
        <w:rPr>
          <w:i/>
          <w:sz w:val="28"/>
          <w:szCs w:val="28"/>
        </w:rPr>
        <w:t>σ</w:t>
      </w:r>
      <w:r w:rsidRPr="00A50068">
        <w:rPr>
          <w:sz w:val="28"/>
          <w:szCs w:val="28"/>
          <w:vertAlign w:val="subscript"/>
        </w:rPr>
        <w:t>в</w:t>
      </w:r>
      <w:proofErr w:type="spellEnd"/>
      <w:r w:rsidRPr="00A50068">
        <w:rPr>
          <w:sz w:val="28"/>
          <w:szCs w:val="28"/>
          <w:vertAlign w:val="subscript"/>
        </w:rPr>
        <w:t xml:space="preserve"> </w:t>
      </w:r>
      <w:r w:rsidR="000F7939" w:rsidRPr="00A50068">
        <w:rPr>
          <w:sz w:val="28"/>
          <w:szCs w:val="28"/>
        </w:rPr>
        <w:t>–</w:t>
      </w:r>
      <w:r w:rsidR="003B118E" w:rsidRPr="00A50068">
        <w:rPr>
          <w:sz w:val="28"/>
          <w:szCs w:val="28"/>
        </w:rPr>
        <w:t xml:space="preserve"> </w:t>
      </w:r>
      <w:r w:rsidR="00BE5339" w:rsidRPr="00A50068">
        <w:rPr>
          <w:sz w:val="28"/>
        </w:rPr>
        <w:t>временно</w:t>
      </w:r>
      <w:r w:rsidR="00590647" w:rsidRPr="00A50068">
        <w:rPr>
          <w:sz w:val="28"/>
        </w:rPr>
        <w:t>е</w:t>
      </w:r>
      <w:r w:rsidR="00BE5339" w:rsidRPr="00A50068">
        <w:rPr>
          <w:sz w:val="28"/>
        </w:rPr>
        <w:t xml:space="preserve"> сопротивлени</w:t>
      </w:r>
      <w:r w:rsidR="00590647" w:rsidRPr="00A50068">
        <w:rPr>
          <w:sz w:val="28"/>
        </w:rPr>
        <w:t>е</w:t>
      </w:r>
      <w:r w:rsidR="00BE5339" w:rsidRPr="00A50068">
        <w:rPr>
          <w:sz w:val="28"/>
        </w:rPr>
        <w:t>,</w:t>
      </w:r>
      <w:r w:rsidR="001A3AC1" w:rsidRPr="00A50068">
        <w:rPr>
          <w:sz w:val="28"/>
        </w:rPr>
        <w:t xml:space="preserve"> </w:t>
      </w:r>
      <w:r w:rsidR="00BE5339" w:rsidRPr="00A50068">
        <w:rPr>
          <w:sz w:val="28"/>
        </w:rPr>
        <w:t>Н/мм</w:t>
      </w:r>
      <w:r w:rsidR="00BE5339" w:rsidRPr="00A50068">
        <w:rPr>
          <w:sz w:val="28"/>
          <w:vertAlign w:val="superscript"/>
        </w:rPr>
        <w:t>2</w:t>
      </w:r>
      <w:r w:rsidR="00C63340" w:rsidRPr="00A50068">
        <w:rPr>
          <w:sz w:val="28"/>
          <w:szCs w:val="28"/>
        </w:rPr>
        <w:t xml:space="preserve"> </w:t>
      </w:r>
      <w:r w:rsidR="00C63340" w:rsidRPr="00A50068">
        <w:rPr>
          <w:sz w:val="28"/>
        </w:rPr>
        <w:t>(</w:t>
      </w:r>
      <w:r w:rsidR="00C63340" w:rsidRPr="00A50068">
        <w:rPr>
          <w:sz w:val="28"/>
          <w:shd w:val="clear" w:color="auto" w:fill="FFFFFF"/>
        </w:rPr>
        <w:t>кгс/мм</w:t>
      </w:r>
      <w:r w:rsidR="00C63340" w:rsidRPr="00A50068">
        <w:rPr>
          <w:sz w:val="28"/>
          <w:shd w:val="clear" w:color="auto" w:fill="FFFFFF"/>
          <w:vertAlign w:val="superscript"/>
        </w:rPr>
        <w:t>2</w:t>
      </w:r>
      <w:r w:rsidR="00C63340" w:rsidRPr="00A50068">
        <w:rPr>
          <w:sz w:val="28"/>
        </w:rPr>
        <w:t>)</w:t>
      </w:r>
      <w:r w:rsidR="009E3528" w:rsidRPr="00A50068">
        <w:rPr>
          <w:sz w:val="28"/>
          <w:szCs w:val="28"/>
        </w:rPr>
        <w:t>.</w:t>
      </w:r>
    </w:p>
    <w:p w14:paraId="13E26D0D" w14:textId="75BCBE49" w:rsidR="00BA64D4" w:rsidRPr="00A50068" w:rsidRDefault="00BA64D4" w:rsidP="00991283">
      <w:pPr>
        <w:tabs>
          <w:tab w:val="left" w:pos="3120"/>
        </w:tabs>
        <w:spacing w:before="240" w:after="240" w:line="360" w:lineRule="auto"/>
        <w:ind w:firstLine="709"/>
        <w:rPr>
          <w:b/>
          <w:sz w:val="32"/>
          <w:szCs w:val="28"/>
        </w:rPr>
      </w:pPr>
      <w:r w:rsidRPr="00A50068">
        <w:rPr>
          <w:b/>
          <w:sz w:val="32"/>
          <w:szCs w:val="28"/>
        </w:rPr>
        <w:t>5 Сортамент</w:t>
      </w:r>
    </w:p>
    <w:p w14:paraId="02A6A209" w14:textId="4D0026C4" w:rsidR="006A7232" w:rsidRPr="00A50068" w:rsidRDefault="00A441E1" w:rsidP="00991283">
      <w:pPr>
        <w:spacing w:line="360" w:lineRule="auto"/>
        <w:ind w:firstLine="709"/>
        <w:jc w:val="both"/>
        <w:rPr>
          <w:b/>
          <w:sz w:val="28"/>
          <w:szCs w:val="28"/>
        </w:rPr>
      </w:pPr>
      <w:r w:rsidRPr="00A50068">
        <w:rPr>
          <w:b/>
          <w:sz w:val="28"/>
          <w:szCs w:val="28"/>
        </w:rPr>
        <w:t>5.1</w:t>
      </w:r>
      <w:r w:rsidRPr="00A50068">
        <w:rPr>
          <w:sz w:val="28"/>
          <w:szCs w:val="28"/>
        </w:rPr>
        <w:t xml:space="preserve"> </w:t>
      </w:r>
      <w:r w:rsidR="00804FA5" w:rsidRPr="00A50068">
        <w:rPr>
          <w:b/>
          <w:sz w:val="28"/>
          <w:szCs w:val="28"/>
        </w:rPr>
        <w:t>Типы</w:t>
      </w:r>
      <w:r w:rsidR="006A7232" w:rsidRPr="00A50068">
        <w:rPr>
          <w:b/>
          <w:sz w:val="28"/>
          <w:szCs w:val="28"/>
        </w:rPr>
        <w:t xml:space="preserve"> баллонов</w:t>
      </w:r>
    </w:p>
    <w:p w14:paraId="3884B7A0" w14:textId="42B42A3E" w:rsidR="0091033D" w:rsidRPr="00A50068" w:rsidRDefault="00CB66F8" w:rsidP="00D5760A">
      <w:pPr>
        <w:tabs>
          <w:tab w:val="left" w:pos="993"/>
          <w:tab w:val="left" w:pos="2552"/>
        </w:tabs>
        <w:spacing w:line="360" w:lineRule="auto"/>
        <w:ind w:firstLine="709"/>
        <w:jc w:val="both"/>
        <w:rPr>
          <w:sz w:val="28"/>
          <w:szCs w:val="28"/>
        </w:rPr>
      </w:pPr>
      <w:r w:rsidRPr="00A50068">
        <w:rPr>
          <w:sz w:val="28"/>
          <w:szCs w:val="28"/>
        </w:rPr>
        <w:t xml:space="preserve">Баллоны </w:t>
      </w:r>
      <w:r w:rsidR="0091033D" w:rsidRPr="00A50068">
        <w:rPr>
          <w:sz w:val="28"/>
          <w:szCs w:val="28"/>
        </w:rPr>
        <w:t>изготавливают</w:t>
      </w:r>
      <w:r w:rsidRPr="00A50068">
        <w:rPr>
          <w:color w:val="FF0000"/>
          <w:sz w:val="28"/>
          <w:szCs w:val="28"/>
        </w:rPr>
        <w:t xml:space="preserve"> </w:t>
      </w:r>
      <w:r w:rsidRPr="00A50068">
        <w:rPr>
          <w:sz w:val="28"/>
          <w:szCs w:val="28"/>
        </w:rPr>
        <w:t xml:space="preserve">следующих </w:t>
      </w:r>
      <w:r w:rsidR="00804FA5" w:rsidRPr="00A50068">
        <w:rPr>
          <w:sz w:val="28"/>
          <w:szCs w:val="28"/>
        </w:rPr>
        <w:t>типов</w:t>
      </w:r>
      <w:r w:rsidRPr="00A50068">
        <w:rPr>
          <w:sz w:val="28"/>
          <w:szCs w:val="28"/>
        </w:rPr>
        <w:t>:</w:t>
      </w:r>
    </w:p>
    <w:p w14:paraId="2D190D98" w14:textId="59CC4776" w:rsidR="0091033D" w:rsidRPr="00A50068" w:rsidRDefault="00991283" w:rsidP="00D5760A">
      <w:pPr>
        <w:tabs>
          <w:tab w:val="left" w:pos="993"/>
          <w:tab w:val="left" w:pos="2552"/>
        </w:tabs>
        <w:spacing w:line="360" w:lineRule="auto"/>
        <w:ind w:firstLine="709"/>
        <w:jc w:val="both"/>
        <w:rPr>
          <w:sz w:val="28"/>
          <w:szCs w:val="28"/>
        </w:rPr>
      </w:pPr>
      <w:r w:rsidRPr="00A50068">
        <w:rPr>
          <w:sz w:val="28"/>
          <w:szCs w:val="28"/>
        </w:rPr>
        <w:t xml:space="preserve">- </w:t>
      </w:r>
      <w:r w:rsidR="00804FA5" w:rsidRPr="00A50068">
        <w:rPr>
          <w:sz w:val="28"/>
          <w:szCs w:val="28"/>
        </w:rPr>
        <w:t>тип</w:t>
      </w:r>
      <w:r w:rsidR="00AE05B7" w:rsidRPr="00A50068">
        <w:rPr>
          <w:sz w:val="28"/>
          <w:szCs w:val="28"/>
        </w:rPr>
        <w:t xml:space="preserve"> </w:t>
      </w:r>
      <w:r w:rsidR="00CB66F8" w:rsidRPr="00A50068">
        <w:rPr>
          <w:sz w:val="28"/>
          <w:szCs w:val="28"/>
        </w:rPr>
        <w:t>1</w:t>
      </w:r>
      <w:r w:rsidR="00FF78DB" w:rsidRPr="00A50068">
        <w:rPr>
          <w:sz w:val="28"/>
          <w:szCs w:val="28"/>
        </w:rPr>
        <w:t xml:space="preserve"> </w:t>
      </w:r>
      <w:r w:rsidRPr="00A50068">
        <w:rPr>
          <w:sz w:val="28"/>
          <w:szCs w:val="28"/>
        </w:rPr>
        <w:t>–</w:t>
      </w:r>
      <w:r w:rsidR="0091033D" w:rsidRPr="00A50068">
        <w:rPr>
          <w:sz w:val="28"/>
          <w:szCs w:val="28"/>
        </w:rPr>
        <w:t xml:space="preserve"> </w:t>
      </w:r>
      <w:proofErr w:type="spellStart"/>
      <w:r w:rsidR="00CB66F8" w:rsidRPr="00A50068">
        <w:rPr>
          <w:sz w:val="28"/>
          <w:szCs w:val="28"/>
        </w:rPr>
        <w:t>одногорловые</w:t>
      </w:r>
      <w:proofErr w:type="spellEnd"/>
      <w:r w:rsidR="00CB66F8" w:rsidRPr="00A50068">
        <w:rPr>
          <w:sz w:val="28"/>
          <w:szCs w:val="28"/>
        </w:rPr>
        <w:t xml:space="preserve"> с внутренней резьбой (</w:t>
      </w:r>
      <w:r w:rsidR="00D5760A" w:rsidRPr="00A50068">
        <w:rPr>
          <w:sz w:val="28"/>
          <w:szCs w:val="28"/>
        </w:rPr>
        <w:t xml:space="preserve">см. </w:t>
      </w:r>
      <w:r w:rsidR="00FA42E9" w:rsidRPr="00A50068">
        <w:rPr>
          <w:sz w:val="28"/>
          <w:szCs w:val="28"/>
        </w:rPr>
        <w:t xml:space="preserve">рисунок </w:t>
      </w:r>
      <w:r w:rsidR="00CB66F8" w:rsidRPr="00A50068">
        <w:rPr>
          <w:sz w:val="28"/>
          <w:szCs w:val="28"/>
        </w:rPr>
        <w:t>1</w:t>
      </w:r>
      <w:r w:rsidR="00FF78DB" w:rsidRPr="00A50068">
        <w:rPr>
          <w:sz w:val="28"/>
          <w:szCs w:val="28"/>
        </w:rPr>
        <w:t xml:space="preserve"> </w:t>
      </w:r>
      <w:r w:rsidR="00FF78DB" w:rsidRPr="00A50068">
        <w:rPr>
          <w:i/>
          <w:iCs/>
          <w:sz w:val="28"/>
          <w:szCs w:val="28"/>
        </w:rPr>
        <w:t>а</w:t>
      </w:r>
      <w:r w:rsidR="00CB66F8" w:rsidRPr="00A50068">
        <w:rPr>
          <w:sz w:val="28"/>
          <w:szCs w:val="28"/>
        </w:rPr>
        <w:t>);</w:t>
      </w:r>
    </w:p>
    <w:p w14:paraId="6AC871D6" w14:textId="13C1AAA3" w:rsidR="0091033D" w:rsidRPr="00A50068" w:rsidRDefault="00991283" w:rsidP="00D5760A">
      <w:pPr>
        <w:tabs>
          <w:tab w:val="left" w:pos="993"/>
          <w:tab w:val="left" w:pos="2552"/>
        </w:tabs>
        <w:spacing w:line="360" w:lineRule="auto"/>
        <w:ind w:firstLine="709"/>
        <w:jc w:val="both"/>
        <w:rPr>
          <w:sz w:val="28"/>
          <w:szCs w:val="28"/>
        </w:rPr>
      </w:pPr>
      <w:r w:rsidRPr="00A50068">
        <w:rPr>
          <w:sz w:val="28"/>
          <w:szCs w:val="28"/>
        </w:rPr>
        <w:t xml:space="preserve">- </w:t>
      </w:r>
      <w:r w:rsidR="00804FA5" w:rsidRPr="00A50068">
        <w:rPr>
          <w:sz w:val="28"/>
          <w:szCs w:val="28"/>
        </w:rPr>
        <w:t>тип</w:t>
      </w:r>
      <w:r w:rsidR="0024705D" w:rsidRPr="00A50068">
        <w:rPr>
          <w:sz w:val="28"/>
          <w:szCs w:val="28"/>
        </w:rPr>
        <w:t xml:space="preserve"> </w:t>
      </w:r>
      <w:r w:rsidR="00CB66F8" w:rsidRPr="00A50068">
        <w:rPr>
          <w:sz w:val="28"/>
          <w:szCs w:val="28"/>
        </w:rPr>
        <w:t>2</w:t>
      </w:r>
      <w:r w:rsidR="00FF78DB" w:rsidRPr="00A50068">
        <w:rPr>
          <w:sz w:val="28"/>
          <w:szCs w:val="28"/>
        </w:rPr>
        <w:t xml:space="preserve"> </w:t>
      </w:r>
      <w:r w:rsidRPr="00A50068">
        <w:rPr>
          <w:sz w:val="28"/>
          <w:szCs w:val="28"/>
        </w:rPr>
        <w:t>–</w:t>
      </w:r>
      <w:r w:rsidR="00FF78DB" w:rsidRPr="00A50068">
        <w:rPr>
          <w:sz w:val="28"/>
          <w:szCs w:val="28"/>
        </w:rPr>
        <w:t xml:space="preserve"> </w:t>
      </w:r>
      <w:proofErr w:type="spellStart"/>
      <w:r w:rsidR="00CB66F8" w:rsidRPr="00A50068">
        <w:rPr>
          <w:sz w:val="28"/>
          <w:szCs w:val="28"/>
        </w:rPr>
        <w:t>двухгорловые</w:t>
      </w:r>
      <w:proofErr w:type="spellEnd"/>
      <w:r w:rsidR="00CB66F8" w:rsidRPr="00A50068">
        <w:rPr>
          <w:sz w:val="28"/>
          <w:szCs w:val="28"/>
        </w:rPr>
        <w:t xml:space="preserve"> с внутренней резьбой </w:t>
      </w:r>
      <w:r w:rsidR="00FF78DB" w:rsidRPr="00A50068">
        <w:rPr>
          <w:sz w:val="28"/>
          <w:szCs w:val="28"/>
        </w:rPr>
        <w:t>(</w:t>
      </w:r>
      <w:r w:rsidR="00D5760A" w:rsidRPr="00A50068">
        <w:rPr>
          <w:sz w:val="28"/>
          <w:szCs w:val="28"/>
        </w:rPr>
        <w:t xml:space="preserve">см. </w:t>
      </w:r>
      <w:r w:rsidR="00FF78DB" w:rsidRPr="00A50068">
        <w:rPr>
          <w:sz w:val="28"/>
          <w:szCs w:val="28"/>
        </w:rPr>
        <w:t xml:space="preserve">рисунок 1 </w:t>
      </w:r>
      <w:r w:rsidR="00FF78DB" w:rsidRPr="00A50068">
        <w:rPr>
          <w:i/>
          <w:iCs/>
          <w:sz w:val="28"/>
          <w:szCs w:val="28"/>
        </w:rPr>
        <w:t>б</w:t>
      </w:r>
      <w:r w:rsidR="00FF78DB" w:rsidRPr="00A50068">
        <w:rPr>
          <w:sz w:val="28"/>
          <w:szCs w:val="28"/>
        </w:rPr>
        <w:t>);</w:t>
      </w:r>
    </w:p>
    <w:p w14:paraId="5C1C13DC" w14:textId="22877C6A" w:rsidR="0091033D" w:rsidRPr="00A50068" w:rsidRDefault="00991283" w:rsidP="00D5760A">
      <w:pPr>
        <w:tabs>
          <w:tab w:val="left" w:pos="993"/>
          <w:tab w:val="left" w:pos="2552"/>
        </w:tabs>
        <w:spacing w:line="360" w:lineRule="auto"/>
        <w:ind w:firstLine="709"/>
        <w:jc w:val="both"/>
        <w:rPr>
          <w:sz w:val="28"/>
          <w:szCs w:val="28"/>
        </w:rPr>
      </w:pPr>
      <w:r w:rsidRPr="00A50068">
        <w:rPr>
          <w:sz w:val="28"/>
          <w:szCs w:val="28"/>
        </w:rPr>
        <w:t xml:space="preserve">- </w:t>
      </w:r>
      <w:r w:rsidR="00804FA5" w:rsidRPr="00A50068">
        <w:rPr>
          <w:sz w:val="28"/>
          <w:szCs w:val="28"/>
        </w:rPr>
        <w:t>тип</w:t>
      </w:r>
      <w:r w:rsidR="0024705D" w:rsidRPr="00A50068">
        <w:rPr>
          <w:sz w:val="28"/>
          <w:szCs w:val="28"/>
        </w:rPr>
        <w:t xml:space="preserve"> </w:t>
      </w:r>
      <w:r w:rsidR="00CB66F8" w:rsidRPr="00A50068">
        <w:rPr>
          <w:sz w:val="28"/>
          <w:szCs w:val="28"/>
        </w:rPr>
        <w:t>3</w:t>
      </w:r>
      <w:r w:rsidR="00FF78DB" w:rsidRPr="00A50068">
        <w:rPr>
          <w:sz w:val="28"/>
          <w:szCs w:val="28"/>
        </w:rPr>
        <w:t xml:space="preserve"> </w:t>
      </w:r>
      <w:r w:rsidRPr="00A50068">
        <w:rPr>
          <w:sz w:val="28"/>
          <w:szCs w:val="28"/>
        </w:rPr>
        <w:t>–</w:t>
      </w:r>
      <w:r w:rsidR="00FF78DB" w:rsidRPr="00A50068">
        <w:rPr>
          <w:sz w:val="28"/>
          <w:szCs w:val="28"/>
        </w:rPr>
        <w:t xml:space="preserve"> </w:t>
      </w:r>
      <w:proofErr w:type="spellStart"/>
      <w:r w:rsidR="00CB66F8" w:rsidRPr="00A50068">
        <w:rPr>
          <w:sz w:val="28"/>
          <w:szCs w:val="28"/>
        </w:rPr>
        <w:t>одногорловые</w:t>
      </w:r>
      <w:proofErr w:type="spellEnd"/>
      <w:r w:rsidR="00CB66F8" w:rsidRPr="00A50068">
        <w:rPr>
          <w:sz w:val="28"/>
          <w:szCs w:val="28"/>
        </w:rPr>
        <w:t xml:space="preserve"> с наружной резьбой и фланцем (</w:t>
      </w:r>
      <w:r w:rsidR="00D5760A" w:rsidRPr="00A50068">
        <w:rPr>
          <w:sz w:val="28"/>
          <w:szCs w:val="28"/>
        </w:rPr>
        <w:t xml:space="preserve">см. </w:t>
      </w:r>
      <w:r w:rsidR="00FF78DB" w:rsidRPr="00A50068">
        <w:rPr>
          <w:sz w:val="28"/>
          <w:szCs w:val="28"/>
        </w:rPr>
        <w:t xml:space="preserve">рисунок 1 </w:t>
      </w:r>
      <w:r w:rsidR="00FF78DB" w:rsidRPr="00A50068">
        <w:rPr>
          <w:i/>
          <w:iCs/>
          <w:sz w:val="28"/>
          <w:szCs w:val="28"/>
        </w:rPr>
        <w:t>в</w:t>
      </w:r>
      <w:r w:rsidR="00CB66F8" w:rsidRPr="00A50068">
        <w:rPr>
          <w:sz w:val="28"/>
          <w:szCs w:val="28"/>
        </w:rPr>
        <w:t>);</w:t>
      </w:r>
    </w:p>
    <w:p w14:paraId="57E8B950" w14:textId="143C389F" w:rsidR="00B07C97" w:rsidRPr="00A50068" w:rsidRDefault="00991283" w:rsidP="00D5760A">
      <w:pPr>
        <w:tabs>
          <w:tab w:val="left" w:pos="993"/>
          <w:tab w:val="left" w:pos="2552"/>
        </w:tabs>
        <w:spacing w:line="360" w:lineRule="auto"/>
        <w:ind w:firstLine="709"/>
        <w:jc w:val="both"/>
        <w:rPr>
          <w:sz w:val="28"/>
          <w:szCs w:val="28"/>
        </w:rPr>
      </w:pPr>
      <w:r w:rsidRPr="00A50068">
        <w:rPr>
          <w:sz w:val="28"/>
          <w:szCs w:val="28"/>
        </w:rPr>
        <w:t xml:space="preserve">- </w:t>
      </w:r>
      <w:r w:rsidR="00804FA5" w:rsidRPr="00A50068">
        <w:rPr>
          <w:sz w:val="28"/>
          <w:szCs w:val="28"/>
        </w:rPr>
        <w:t>тип</w:t>
      </w:r>
      <w:r w:rsidR="0024705D" w:rsidRPr="00A50068">
        <w:rPr>
          <w:sz w:val="28"/>
          <w:szCs w:val="28"/>
        </w:rPr>
        <w:t xml:space="preserve"> </w:t>
      </w:r>
      <w:r w:rsidR="00CB66F8" w:rsidRPr="00A50068">
        <w:rPr>
          <w:sz w:val="28"/>
          <w:szCs w:val="28"/>
        </w:rPr>
        <w:t>4</w:t>
      </w:r>
      <w:r w:rsidR="0024705D" w:rsidRPr="00A50068">
        <w:rPr>
          <w:sz w:val="28"/>
          <w:szCs w:val="28"/>
        </w:rPr>
        <w:t xml:space="preserve"> </w:t>
      </w:r>
      <w:r w:rsidRPr="00A50068">
        <w:rPr>
          <w:sz w:val="28"/>
          <w:szCs w:val="28"/>
        </w:rPr>
        <w:t>–</w:t>
      </w:r>
      <w:r w:rsidR="00FF78DB" w:rsidRPr="00A50068">
        <w:rPr>
          <w:sz w:val="28"/>
          <w:szCs w:val="28"/>
        </w:rPr>
        <w:t xml:space="preserve"> </w:t>
      </w:r>
      <w:proofErr w:type="spellStart"/>
      <w:r w:rsidR="00CB66F8" w:rsidRPr="00A50068">
        <w:rPr>
          <w:sz w:val="28"/>
          <w:szCs w:val="28"/>
        </w:rPr>
        <w:t>двухгорловые</w:t>
      </w:r>
      <w:proofErr w:type="spellEnd"/>
      <w:r w:rsidR="00CB66F8" w:rsidRPr="00A50068">
        <w:rPr>
          <w:sz w:val="28"/>
          <w:szCs w:val="28"/>
        </w:rPr>
        <w:t xml:space="preserve"> с наружными </w:t>
      </w:r>
      <w:proofErr w:type="spellStart"/>
      <w:r w:rsidR="00CB66F8" w:rsidRPr="00A50068">
        <w:rPr>
          <w:sz w:val="28"/>
          <w:szCs w:val="28"/>
        </w:rPr>
        <w:t>резьбами</w:t>
      </w:r>
      <w:proofErr w:type="spellEnd"/>
      <w:r w:rsidR="00CB66F8" w:rsidRPr="00A50068">
        <w:rPr>
          <w:sz w:val="28"/>
          <w:szCs w:val="28"/>
        </w:rPr>
        <w:t xml:space="preserve"> и фланцами (</w:t>
      </w:r>
      <w:r w:rsidR="00D5760A" w:rsidRPr="00A50068">
        <w:rPr>
          <w:sz w:val="28"/>
          <w:szCs w:val="28"/>
        </w:rPr>
        <w:t xml:space="preserve">см. </w:t>
      </w:r>
      <w:r w:rsidR="00FF78DB" w:rsidRPr="00A50068">
        <w:rPr>
          <w:sz w:val="28"/>
          <w:szCs w:val="28"/>
        </w:rPr>
        <w:t xml:space="preserve">рисунок 1 </w:t>
      </w:r>
      <w:r w:rsidR="00FF78DB" w:rsidRPr="00A50068">
        <w:rPr>
          <w:i/>
          <w:iCs/>
          <w:sz w:val="28"/>
          <w:szCs w:val="28"/>
        </w:rPr>
        <w:t>г</w:t>
      </w:r>
      <w:r w:rsidR="00CB66F8" w:rsidRPr="00A50068">
        <w:rPr>
          <w:sz w:val="28"/>
          <w:szCs w:val="28"/>
        </w:rPr>
        <w:t>).</w:t>
      </w:r>
      <w:r w:rsidR="005D0E32" w:rsidRPr="00A50068">
        <w:rPr>
          <w:sz w:val="28"/>
          <w:szCs w:val="28"/>
        </w:rPr>
        <w:t xml:space="preserve"> </w:t>
      </w:r>
    </w:p>
    <w:p w14:paraId="16FFEADD" w14:textId="2B72820F" w:rsidR="005D0E32" w:rsidRPr="00A50068" w:rsidRDefault="00B07C97" w:rsidP="00D5760A">
      <w:pPr>
        <w:spacing w:before="120" w:line="360" w:lineRule="auto"/>
        <w:ind w:firstLine="709"/>
        <w:jc w:val="both"/>
      </w:pPr>
      <w:r w:rsidRPr="00A50068">
        <w:rPr>
          <w:spacing w:val="26"/>
        </w:rPr>
        <w:t>Примечание</w:t>
      </w:r>
      <w:r w:rsidRPr="00A50068">
        <w:t xml:space="preserve"> – </w:t>
      </w:r>
      <w:r w:rsidR="005D0E32" w:rsidRPr="00A50068">
        <w:t xml:space="preserve">Баллоны типа 1 конструктивно </w:t>
      </w:r>
      <w:r w:rsidR="00731EC6" w:rsidRPr="00A50068">
        <w:t>включают в себя</w:t>
      </w:r>
      <w:r w:rsidR="005D0E32" w:rsidRPr="00A50068">
        <w:t xml:space="preserve"> горловин</w:t>
      </w:r>
      <w:r w:rsidR="00731EC6" w:rsidRPr="00A50068">
        <w:t>у</w:t>
      </w:r>
      <w:r w:rsidR="005D0E32" w:rsidRPr="00A50068">
        <w:t xml:space="preserve"> с внутренней резьбой, глухо</w:t>
      </w:r>
      <w:r w:rsidR="00731EC6" w:rsidRPr="00A50068">
        <w:t>е</w:t>
      </w:r>
      <w:r w:rsidR="005D0E32" w:rsidRPr="00A50068">
        <w:t xml:space="preserve"> днищ</w:t>
      </w:r>
      <w:r w:rsidR="00731EC6" w:rsidRPr="00A50068">
        <w:t>е</w:t>
      </w:r>
      <w:r w:rsidR="005D0E32" w:rsidRPr="00A50068">
        <w:t>, днищ</w:t>
      </w:r>
      <w:r w:rsidR="00731EC6" w:rsidRPr="00A50068">
        <w:t>е</w:t>
      </w:r>
      <w:r w:rsidR="005D0E32" w:rsidRPr="00A50068">
        <w:t xml:space="preserve"> с горловиной и цилиндрическ</w:t>
      </w:r>
      <w:r w:rsidR="00731EC6" w:rsidRPr="00A50068">
        <w:t>ую</w:t>
      </w:r>
      <w:r w:rsidR="005D0E32" w:rsidRPr="00A50068">
        <w:t xml:space="preserve"> част</w:t>
      </w:r>
      <w:r w:rsidR="00731EC6" w:rsidRPr="00A50068">
        <w:t>ь</w:t>
      </w:r>
      <w:r w:rsidR="005D0E32" w:rsidRPr="00A50068">
        <w:t xml:space="preserve">. </w:t>
      </w:r>
    </w:p>
    <w:p w14:paraId="48E1C837" w14:textId="1D197ACD" w:rsidR="005D0E32" w:rsidRPr="00A50068" w:rsidRDefault="005D0E32" w:rsidP="00D5760A">
      <w:pPr>
        <w:spacing w:line="360" w:lineRule="auto"/>
        <w:ind w:firstLine="709"/>
        <w:jc w:val="both"/>
      </w:pPr>
      <w:r w:rsidRPr="00A50068">
        <w:lastRenderedPageBreak/>
        <w:t>Баллоны типа 2 конструктивно включают в себя две горловины, два днища с горловинами, цилиндрическую част</w:t>
      </w:r>
      <w:r w:rsidR="00731EC6" w:rsidRPr="00A50068">
        <w:t>ь</w:t>
      </w:r>
      <w:r w:rsidRPr="00A50068">
        <w:t xml:space="preserve">. </w:t>
      </w:r>
    </w:p>
    <w:p w14:paraId="7AC4590A" w14:textId="7FBC2F11" w:rsidR="005D0E32" w:rsidRPr="00A50068" w:rsidRDefault="005D0E32" w:rsidP="00D5760A">
      <w:pPr>
        <w:spacing w:line="360" w:lineRule="auto"/>
        <w:ind w:firstLine="709"/>
        <w:jc w:val="both"/>
      </w:pPr>
      <w:r w:rsidRPr="00A50068">
        <w:t xml:space="preserve">Баллоны типа 3 конструктивно включают в себя горловину, днище с горловиной, глухое днище, цилиндрическую часть и фланец. </w:t>
      </w:r>
    </w:p>
    <w:p w14:paraId="33F665DA" w14:textId="740F73B8" w:rsidR="00D5760A" w:rsidRPr="00A50068" w:rsidRDefault="005D0E32" w:rsidP="00D5760A">
      <w:pPr>
        <w:spacing w:line="360" w:lineRule="auto"/>
        <w:ind w:firstLine="709"/>
        <w:jc w:val="both"/>
      </w:pPr>
      <w:r w:rsidRPr="00A50068">
        <w:t xml:space="preserve">Баллоны типа 4 конструктивно включают в себя две горловины, два днища с горловиной, </w:t>
      </w:r>
    </w:p>
    <w:p w14:paraId="47D31DE5" w14:textId="53899166" w:rsidR="00BD1937" w:rsidRPr="00A50068" w:rsidRDefault="00BD1937" w:rsidP="00D5760A">
      <w:pPr>
        <w:spacing w:after="120" w:line="360" w:lineRule="auto"/>
        <w:ind w:firstLine="709"/>
        <w:jc w:val="both"/>
      </w:pPr>
      <w:r w:rsidRPr="00A50068">
        <w:t xml:space="preserve">Иллюстрация горловины с внутренней резьбой приведена на рисунках 1 и 2, горловины с наружной резьбой </w:t>
      </w:r>
      <w:r w:rsidR="00D5760A" w:rsidRPr="00A50068">
        <w:t>–</w:t>
      </w:r>
      <w:r w:rsidRPr="00A50068">
        <w:t xml:space="preserve"> на рисунках 1 и 3, остальное – на рисунке 1. </w:t>
      </w:r>
    </w:p>
    <w:p w14:paraId="342CF7CE" w14:textId="0ED81CFA" w:rsidR="004B2113" w:rsidRPr="00A50068" w:rsidRDefault="004B2113" w:rsidP="00991283">
      <w:pPr>
        <w:spacing w:line="360" w:lineRule="auto"/>
        <w:ind w:firstLine="709"/>
        <w:jc w:val="both"/>
        <w:rPr>
          <w:b/>
          <w:sz w:val="28"/>
          <w:szCs w:val="28"/>
        </w:rPr>
      </w:pPr>
      <w:r w:rsidRPr="00A50068">
        <w:rPr>
          <w:b/>
          <w:sz w:val="28"/>
          <w:szCs w:val="28"/>
        </w:rPr>
        <w:t>5.2 Параметры и размеры</w:t>
      </w:r>
    </w:p>
    <w:p w14:paraId="58B4B8A5" w14:textId="4809A86B" w:rsidR="00CB66F8" w:rsidRPr="00A50068" w:rsidRDefault="00FA42E9" w:rsidP="00991283">
      <w:pPr>
        <w:spacing w:line="360" w:lineRule="auto"/>
        <w:ind w:firstLine="709"/>
        <w:jc w:val="both"/>
        <w:rPr>
          <w:sz w:val="28"/>
          <w:szCs w:val="28"/>
        </w:rPr>
      </w:pPr>
      <w:r w:rsidRPr="00A50068">
        <w:rPr>
          <w:sz w:val="28"/>
          <w:szCs w:val="28"/>
        </w:rPr>
        <w:t>П</w:t>
      </w:r>
      <w:r w:rsidR="00CB66F8" w:rsidRPr="00A50068">
        <w:rPr>
          <w:sz w:val="28"/>
          <w:szCs w:val="28"/>
        </w:rPr>
        <w:t xml:space="preserve">араметры и размеры баллонов </w:t>
      </w:r>
      <w:r w:rsidR="00E679F5" w:rsidRPr="00A50068">
        <w:rPr>
          <w:sz w:val="28"/>
          <w:szCs w:val="28"/>
        </w:rPr>
        <w:t xml:space="preserve">из нелегированных марок стали </w:t>
      </w:r>
      <w:r w:rsidR="00CB66F8" w:rsidRPr="00A50068">
        <w:rPr>
          <w:sz w:val="28"/>
          <w:szCs w:val="28"/>
        </w:rPr>
        <w:t xml:space="preserve">должны соответствовать указанным на </w:t>
      </w:r>
      <w:r w:rsidRPr="00A50068">
        <w:rPr>
          <w:sz w:val="28"/>
          <w:szCs w:val="28"/>
        </w:rPr>
        <w:t>рисунк</w:t>
      </w:r>
      <w:r w:rsidR="00F55FB5" w:rsidRPr="00A50068">
        <w:rPr>
          <w:sz w:val="28"/>
          <w:szCs w:val="28"/>
        </w:rPr>
        <w:t>е</w:t>
      </w:r>
      <w:r w:rsidRPr="00A50068">
        <w:rPr>
          <w:sz w:val="28"/>
          <w:szCs w:val="28"/>
        </w:rPr>
        <w:t xml:space="preserve"> </w:t>
      </w:r>
      <w:r w:rsidR="00CB66F8" w:rsidRPr="00A50068">
        <w:rPr>
          <w:sz w:val="28"/>
          <w:szCs w:val="28"/>
        </w:rPr>
        <w:t>1</w:t>
      </w:r>
      <w:r w:rsidR="00EC3EE3" w:rsidRPr="00A50068">
        <w:rPr>
          <w:sz w:val="28"/>
          <w:szCs w:val="28"/>
        </w:rPr>
        <w:t xml:space="preserve"> </w:t>
      </w:r>
      <w:r w:rsidR="00CB66F8" w:rsidRPr="00A50068">
        <w:rPr>
          <w:sz w:val="28"/>
          <w:szCs w:val="28"/>
        </w:rPr>
        <w:t>и в табл</w:t>
      </w:r>
      <w:r w:rsidRPr="00A50068">
        <w:rPr>
          <w:sz w:val="28"/>
          <w:szCs w:val="28"/>
        </w:rPr>
        <w:t>ице</w:t>
      </w:r>
      <w:r w:rsidR="00CB66F8" w:rsidRPr="00A50068">
        <w:rPr>
          <w:sz w:val="28"/>
          <w:szCs w:val="28"/>
        </w:rPr>
        <w:t xml:space="preserve"> 1</w:t>
      </w:r>
      <w:r w:rsidR="00E679F5" w:rsidRPr="00A50068">
        <w:rPr>
          <w:sz w:val="28"/>
          <w:szCs w:val="28"/>
        </w:rPr>
        <w:t xml:space="preserve">, баллонов из легированных марок стали </w:t>
      </w:r>
      <w:r w:rsidR="00EC3EE3" w:rsidRPr="00A50068">
        <w:rPr>
          <w:sz w:val="28"/>
          <w:szCs w:val="28"/>
        </w:rPr>
        <w:t xml:space="preserve">– </w:t>
      </w:r>
      <w:r w:rsidR="00E679F5" w:rsidRPr="00A50068">
        <w:rPr>
          <w:sz w:val="28"/>
          <w:szCs w:val="28"/>
        </w:rPr>
        <w:t>указанным на рисунк</w:t>
      </w:r>
      <w:r w:rsidR="00F55FB5" w:rsidRPr="00A50068">
        <w:rPr>
          <w:sz w:val="28"/>
          <w:szCs w:val="28"/>
        </w:rPr>
        <w:t>е</w:t>
      </w:r>
      <w:r w:rsidR="00E679F5" w:rsidRPr="00A50068">
        <w:rPr>
          <w:sz w:val="28"/>
          <w:szCs w:val="28"/>
        </w:rPr>
        <w:t xml:space="preserve"> 1</w:t>
      </w:r>
      <w:r w:rsidR="00EC3EE3" w:rsidRPr="00A50068">
        <w:rPr>
          <w:sz w:val="28"/>
          <w:szCs w:val="28"/>
        </w:rPr>
        <w:t xml:space="preserve"> </w:t>
      </w:r>
      <w:r w:rsidR="00E679F5" w:rsidRPr="00A50068">
        <w:rPr>
          <w:sz w:val="28"/>
          <w:szCs w:val="28"/>
        </w:rPr>
        <w:t xml:space="preserve">и </w:t>
      </w:r>
      <w:r w:rsidR="0091033D" w:rsidRPr="00A50068">
        <w:rPr>
          <w:sz w:val="28"/>
          <w:szCs w:val="28"/>
        </w:rPr>
        <w:t>в</w:t>
      </w:r>
      <w:r w:rsidR="0091033D" w:rsidRPr="00A50068">
        <w:rPr>
          <w:color w:val="FF0000"/>
          <w:sz w:val="28"/>
          <w:szCs w:val="28"/>
        </w:rPr>
        <w:t xml:space="preserve"> </w:t>
      </w:r>
      <w:r w:rsidR="00CB66F8" w:rsidRPr="00A50068">
        <w:rPr>
          <w:sz w:val="28"/>
          <w:szCs w:val="28"/>
        </w:rPr>
        <w:t>табл</w:t>
      </w:r>
      <w:r w:rsidRPr="00A50068">
        <w:rPr>
          <w:sz w:val="28"/>
          <w:szCs w:val="28"/>
        </w:rPr>
        <w:t>ице</w:t>
      </w:r>
      <w:r w:rsidR="00CB66F8" w:rsidRPr="00A50068">
        <w:rPr>
          <w:sz w:val="28"/>
          <w:szCs w:val="28"/>
        </w:rPr>
        <w:t xml:space="preserve"> 2.</w:t>
      </w:r>
    </w:p>
    <w:p w14:paraId="55212103" w14:textId="6B24DF59" w:rsidR="00F37F64" w:rsidRPr="00A50068" w:rsidRDefault="00F37F64" w:rsidP="00D5760A">
      <w:pPr>
        <w:spacing w:before="120" w:after="120" w:line="360" w:lineRule="auto"/>
        <w:ind w:firstLine="709"/>
        <w:jc w:val="both"/>
      </w:pPr>
      <w:r w:rsidRPr="00A50068">
        <w:t>П</w:t>
      </w:r>
      <w:r w:rsidR="00D5760A" w:rsidRPr="00A50068">
        <w:t xml:space="preserve"> </w:t>
      </w:r>
      <w:r w:rsidRPr="00A50068">
        <w:t>р</w:t>
      </w:r>
      <w:r w:rsidR="00D5760A" w:rsidRPr="00A50068">
        <w:t xml:space="preserve"> </w:t>
      </w:r>
      <w:r w:rsidRPr="00A50068">
        <w:t>и</w:t>
      </w:r>
      <w:r w:rsidR="00D5760A" w:rsidRPr="00A50068">
        <w:t xml:space="preserve"> </w:t>
      </w:r>
      <w:r w:rsidRPr="00A50068">
        <w:t>м</w:t>
      </w:r>
      <w:r w:rsidR="00D5760A" w:rsidRPr="00A50068">
        <w:t xml:space="preserve"> </w:t>
      </w:r>
      <w:r w:rsidRPr="00A50068">
        <w:t>е</w:t>
      </w:r>
      <w:r w:rsidR="00D5760A" w:rsidRPr="00A50068">
        <w:t xml:space="preserve"> </w:t>
      </w:r>
      <w:r w:rsidRPr="00A50068">
        <w:t>ч</w:t>
      </w:r>
      <w:r w:rsidR="00D5760A" w:rsidRPr="00A50068">
        <w:t xml:space="preserve"> </w:t>
      </w:r>
      <w:r w:rsidRPr="00A50068">
        <w:t>а</w:t>
      </w:r>
      <w:r w:rsidR="00D5760A" w:rsidRPr="00A50068">
        <w:t xml:space="preserve"> </w:t>
      </w:r>
      <w:r w:rsidRPr="00A50068">
        <w:t>н</w:t>
      </w:r>
      <w:r w:rsidR="00D5760A" w:rsidRPr="00A50068">
        <w:t xml:space="preserve"> </w:t>
      </w:r>
      <w:r w:rsidRPr="00A50068">
        <w:t>и</w:t>
      </w:r>
      <w:r w:rsidR="00D5760A" w:rsidRPr="00A50068">
        <w:t xml:space="preserve"> </w:t>
      </w:r>
      <w:r w:rsidRPr="00A50068">
        <w:t>е – Изображения баллонов носят иллюстрационный характер.</w:t>
      </w:r>
    </w:p>
    <w:p w14:paraId="77EB92CE" w14:textId="0C26C8B4" w:rsidR="00E77407" w:rsidRPr="00A50068" w:rsidRDefault="00FA42E9" w:rsidP="00991283">
      <w:pPr>
        <w:pStyle w:val="Style2"/>
        <w:spacing w:line="360" w:lineRule="auto"/>
        <w:ind w:firstLine="709"/>
        <w:jc w:val="both"/>
        <w:rPr>
          <w:spacing w:val="2"/>
          <w:sz w:val="28"/>
          <w:szCs w:val="21"/>
          <w:shd w:val="clear" w:color="auto" w:fill="FFFFFF"/>
        </w:rPr>
      </w:pPr>
      <w:r w:rsidRPr="00A50068">
        <w:rPr>
          <w:spacing w:val="2"/>
          <w:sz w:val="28"/>
          <w:szCs w:val="21"/>
          <w:shd w:val="clear" w:color="auto" w:fill="FFFFFF"/>
        </w:rPr>
        <w:t xml:space="preserve">Баллоны изготавливают на рабочее давление </w:t>
      </w:r>
      <w:r w:rsidR="00E77407" w:rsidRPr="00A50068">
        <w:rPr>
          <w:spacing w:val="2"/>
          <w:sz w:val="28"/>
          <w:szCs w:val="21"/>
          <w:shd w:val="clear" w:color="auto" w:fill="FFFFFF"/>
        </w:rPr>
        <w:t>9,8</w:t>
      </w:r>
      <w:r w:rsidR="000A3C92" w:rsidRPr="000A3C92">
        <w:rPr>
          <w:spacing w:val="2"/>
          <w:sz w:val="28"/>
          <w:szCs w:val="21"/>
          <w:shd w:val="clear" w:color="auto" w:fill="FFFFFF"/>
        </w:rPr>
        <w:t>;</w:t>
      </w:r>
      <w:r w:rsidR="00E77407" w:rsidRPr="00A50068">
        <w:rPr>
          <w:spacing w:val="2"/>
          <w:sz w:val="28"/>
          <w:szCs w:val="21"/>
          <w:shd w:val="clear" w:color="auto" w:fill="FFFFFF"/>
        </w:rPr>
        <w:t xml:space="preserve"> 14,7</w:t>
      </w:r>
      <w:r w:rsidR="000A3C92" w:rsidRPr="000A3C92">
        <w:rPr>
          <w:spacing w:val="2"/>
          <w:sz w:val="28"/>
          <w:szCs w:val="21"/>
          <w:shd w:val="clear" w:color="auto" w:fill="FFFFFF"/>
        </w:rPr>
        <w:t>;</w:t>
      </w:r>
      <w:r w:rsidR="00E77407" w:rsidRPr="00A50068">
        <w:rPr>
          <w:spacing w:val="2"/>
          <w:sz w:val="28"/>
          <w:szCs w:val="21"/>
          <w:shd w:val="clear" w:color="auto" w:fill="FFFFFF"/>
        </w:rPr>
        <w:t xml:space="preserve"> 19,6 и 24,5 МПа (100</w:t>
      </w:r>
      <w:r w:rsidR="00FA43C4" w:rsidRPr="00FA43C4">
        <w:rPr>
          <w:spacing w:val="2"/>
          <w:sz w:val="28"/>
          <w:szCs w:val="21"/>
          <w:shd w:val="clear" w:color="auto" w:fill="FFFFFF"/>
        </w:rPr>
        <w:t>;</w:t>
      </w:r>
      <w:r w:rsidR="00E77407" w:rsidRPr="00A50068">
        <w:rPr>
          <w:spacing w:val="2"/>
          <w:sz w:val="28"/>
          <w:szCs w:val="21"/>
          <w:shd w:val="clear" w:color="auto" w:fill="FFFFFF"/>
        </w:rPr>
        <w:t xml:space="preserve"> 150</w:t>
      </w:r>
      <w:r w:rsidR="00FA43C4" w:rsidRPr="00FA43C4">
        <w:rPr>
          <w:spacing w:val="2"/>
          <w:sz w:val="28"/>
          <w:szCs w:val="21"/>
          <w:shd w:val="clear" w:color="auto" w:fill="FFFFFF"/>
        </w:rPr>
        <w:t>;</w:t>
      </w:r>
      <w:r w:rsidR="00E77407" w:rsidRPr="00A50068">
        <w:rPr>
          <w:spacing w:val="2"/>
          <w:sz w:val="28"/>
          <w:szCs w:val="21"/>
          <w:shd w:val="clear" w:color="auto" w:fill="FFFFFF"/>
        </w:rPr>
        <w:t xml:space="preserve"> 200 и 250 кгс/см</w:t>
      </w:r>
      <w:r w:rsidR="00E77407" w:rsidRPr="00A50068">
        <w:rPr>
          <w:spacing w:val="2"/>
          <w:sz w:val="28"/>
          <w:szCs w:val="21"/>
          <w:shd w:val="clear" w:color="auto" w:fill="FFFFFF"/>
          <w:vertAlign w:val="superscript"/>
        </w:rPr>
        <w:t>2</w:t>
      </w:r>
      <w:r w:rsidR="00E77407" w:rsidRPr="00A50068">
        <w:rPr>
          <w:spacing w:val="2"/>
          <w:sz w:val="28"/>
          <w:szCs w:val="21"/>
          <w:shd w:val="clear" w:color="auto" w:fill="FFFFFF"/>
        </w:rPr>
        <w:t>) из нелегированных марок стали или на рабочее давление 14,7</w:t>
      </w:r>
      <w:r w:rsidR="000A3C92" w:rsidRPr="000A3C92">
        <w:rPr>
          <w:spacing w:val="2"/>
          <w:sz w:val="28"/>
          <w:szCs w:val="21"/>
          <w:shd w:val="clear" w:color="auto" w:fill="FFFFFF"/>
        </w:rPr>
        <w:t>;</w:t>
      </w:r>
      <w:r w:rsidR="00D5760A" w:rsidRPr="00A50068">
        <w:rPr>
          <w:spacing w:val="2"/>
          <w:sz w:val="28"/>
          <w:szCs w:val="21"/>
          <w:shd w:val="clear" w:color="auto" w:fill="FFFFFF"/>
        </w:rPr>
        <w:t xml:space="preserve"> </w:t>
      </w:r>
      <w:r w:rsidR="00E77407" w:rsidRPr="00A50068">
        <w:rPr>
          <w:spacing w:val="2"/>
          <w:sz w:val="28"/>
          <w:szCs w:val="21"/>
          <w:shd w:val="clear" w:color="auto" w:fill="FFFFFF"/>
        </w:rPr>
        <w:t>19,6 и 24,5</w:t>
      </w:r>
      <w:r w:rsidR="00EC3EE3" w:rsidRPr="00A50068">
        <w:rPr>
          <w:spacing w:val="2"/>
          <w:sz w:val="28"/>
          <w:szCs w:val="21"/>
          <w:shd w:val="clear" w:color="auto" w:fill="FFFFFF"/>
        </w:rPr>
        <w:t> </w:t>
      </w:r>
      <w:r w:rsidR="00E77407" w:rsidRPr="00A50068">
        <w:rPr>
          <w:spacing w:val="2"/>
          <w:sz w:val="28"/>
          <w:szCs w:val="21"/>
          <w:shd w:val="clear" w:color="auto" w:fill="FFFFFF"/>
        </w:rPr>
        <w:t>МПа (150</w:t>
      </w:r>
      <w:r w:rsidR="00D5760A" w:rsidRPr="00A50068">
        <w:rPr>
          <w:spacing w:val="2"/>
          <w:sz w:val="28"/>
          <w:szCs w:val="21"/>
          <w:shd w:val="clear" w:color="auto" w:fill="FFFFFF"/>
        </w:rPr>
        <w:t>,</w:t>
      </w:r>
      <w:r w:rsidR="00E77407" w:rsidRPr="00A50068">
        <w:rPr>
          <w:spacing w:val="2"/>
          <w:sz w:val="28"/>
          <w:szCs w:val="21"/>
          <w:shd w:val="clear" w:color="auto" w:fill="FFFFFF"/>
        </w:rPr>
        <w:t xml:space="preserve"> 200 и 250 кгс/см</w:t>
      </w:r>
      <w:r w:rsidR="00E77407" w:rsidRPr="00A50068">
        <w:rPr>
          <w:spacing w:val="2"/>
          <w:sz w:val="28"/>
          <w:szCs w:val="21"/>
          <w:shd w:val="clear" w:color="auto" w:fill="FFFFFF"/>
          <w:vertAlign w:val="superscript"/>
        </w:rPr>
        <w:t>2</w:t>
      </w:r>
      <w:r w:rsidR="00E77407" w:rsidRPr="00A50068">
        <w:rPr>
          <w:spacing w:val="2"/>
          <w:sz w:val="28"/>
          <w:szCs w:val="21"/>
          <w:shd w:val="clear" w:color="auto" w:fill="FFFFFF"/>
        </w:rPr>
        <w:t>) из легированных марок стали.</w:t>
      </w:r>
    </w:p>
    <w:p w14:paraId="0C61197A" w14:textId="6F0F5954" w:rsidR="00627CBA" w:rsidRPr="00A50068" w:rsidRDefault="00627CBA" w:rsidP="00590647">
      <w:pPr>
        <w:spacing w:line="360" w:lineRule="auto"/>
        <w:ind w:firstLine="709"/>
        <w:jc w:val="both"/>
        <w:rPr>
          <w:i/>
          <w:iCs/>
          <w:sz w:val="28"/>
          <w:szCs w:val="28"/>
        </w:rPr>
      </w:pPr>
      <w:r w:rsidRPr="00A50068">
        <w:rPr>
          <w:bCs/>
          <w:sz w:val="28"/>
          <w:szCs w:val="28"/>
        </w:rPr>
        <w:t xml:space="preserve">Предельные отклонения баллонов приведены в таблице </w:t>
      </w:r>
      <w:r w:rsidR="003C0189" w:rsidRPr="00A50068">
        <w:rPr>
          <w:bCs/>
          <w:sz w:val="28"/>
          <w:szCs w:val="28"/>
        </w:rPr>
        <w:t>1</w:t>
      </w:r>
      <w:r w:rsidR="00E85BE2" w:rsidRPr="00A50068">
        <w:rPr>
          <w:bCs/>
          <w:sz w:val="28"/>
          <w:szCs w:val="28"/>
        </w:rPr>
        <w:t>2</w:t>
      </w:r>
      <w:r w:rsidRPr="00A50068">
        <w:rPr>
          <w:bCs/>
          <w:sz w:val="28"/>
          <w:szCs w:val="28"/>
        </w:rPr>
        <w:t>.</w:t>
      </w:r>
      <w:r w:rsidR="00590647" w:rsidRPr="00A50068">
        <w:rPr>
          <w:bCs/>
          <w:sz w:val="28"/>
          <w:szCs w:val="28"/>
        </w:rPr>
        <w:t xml:space="preserve"> </w:t>
      </w:r>
    </w:p>
    <w:p w14:paraId="22BA516A" w14:textId="77777777" w:rsidR="00E77407" w:rsidRPr="00A50068" w:rsidRDefault="00E77407" w:rsidP="0058460B">
      <w:pPr>
        <w:spacing w:line="360" w:lineRule="auto"/>
        <w:jc w:val="both"/>
        <w:rPr>
          <w:sz w:val="28"/>
          <w:szCs w:val="28"/>
        </w:rPr>
      </w:pPr>
    </w:p>
    <w:p w14:paraId="079E13F3" w14:textId="52DC487B" w:rsidR="00505AA1" w:rsidRPr="00A50068" w:rsidRDefault="00505AA1" w:rsidP="0058460B">
      <w:pPr>
        <w:spacing w:line="360" w:lineRule="auto"/>
        <w:jc w:val="both"/>
        <w:rPr>
          <w:sz w:val="28"/>
          <w:szCs w:val="28"/>
        </w:rPr>
        <w:sectPr w:rsidR="00505AA1" w:rsidRPr="00A50068" w:rsidSect="00EE41DE">
          <w:headerReference w:type="first" r:id="rId18"/>
          <w:footerReference w:type="first" r:id="rId19"/>
          <w:pgSz w:w="11905" w:h="16837"/>
          <w:pgMar w:top="1276" w:right="567" w:bottom="851" w:left="1134" w:header="680" w:footer="680" w:gutter="0"/>
          <w:pgNumType w:start="1"/>
          <w:cols w:space="60"/>
          <w:noEndnote/>
          <w:titlePg/>
          <w:docGrid w:linePitch="326"/>
        </w:sectPr>
      </w:pPr>
    </w:p>
    <w:p w14:paraId="7567B388" w14:textId="2553B75B" w:rsidR="00E30FE4" w:rsidRPr="00A50068" w:rsidRDefault="00E30FE4" w:rsidP="00BE6A52">
      <w:pPr>
        <w:tabs>
          <w:tab w:val="left" w:pos="3540"/>
        </w:tabs>
        <w:spacing w:line="360" w:lineRule="auto"/>
        <w:rPr>
          <w:sz w:val="2"/>
          <w:szCs w:val="2"/>
        </w:rPr>
      </w:pPr>
    </w:p>
    <w:p w14:paraId="79F4466C" w14:textId="411A54F3" w:rsidR="00BE6A52" w:rsidRPr="00A50068" w:rsidRDefault="00BE6A52" w:rsidP="00BE6A52">
      <w:pPr>
        <w:tabs>
          <w:tab w:val="left" w:pos="3540"/>
        </w:tabs>
        <w:spacing w:line="360" w:lineRule="auto"/>
        <w:rPr>
          <w:sz w:val="2"/>
          <w:szCs w:val="2"/>
        </w:rPr>
      </w:pPr>
    </w:p>
    <w:p w14:paraId="29180241" w14:textId="70E76485" w:rsidR="00E77407" w:rsidRPr="00A50068" w:rsidRDefault="000D367C" w:rsidP="00D5760A">
      <w:pPr>
        <w:widowControl w:val="0"/>
        <w:tabs>
          <w:tab w:val="left" w:pos="3540"/>
        </w:tabs>
        <w:spacing w:line="360" w:lineRule="auto"/>
        <w:jc w:val="center"/>
        <w:rPr>
          <w:sz w:val="28"/>
          <w:szCs w:val="28"/>
        </w:rPr>
      </w:pPr>
      <w:r w:rsidRPr="00A50068">
        <w:rPr>
          <w:noProof/>
        </w:rPr>
        <w:drawing>
          <wp:inline distT="0" distB="0" distL="0" distR="0" wp14:anchorId="061CD8B6" wp14:editId="68694E34">
            <wp:extent cx="9201150" cy="4853574"/>
            <wp:effectExtent l="0" t="0" r="0" b="4445"/>
            <wp:docPr id="131199438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09499" cy="4857978"/>
                    </a:xfrm>
                    <a:prstGeom prst="rect">
                      <a:avLst/>
                    </a:prstGeom>
                    <a:noFill/>
                    <a:ln>
                      <a:noFill/>
                    </a:ln>
                  </pic:spPr>
                </pic:pic>
              </a:graphicData>
            </a:graphic>
          </wp:inline>
        </w:drawing>
      </w:r>
    </w:p>
    <w:p w14:paraId="2321875B" w14:textId="1EAD6E84" w:rsidR="00E77407" w:rsidRPr="00A50068" w:rsidRDefault="00E77407" w:rsidP="00D5760A">
      <w:pPr>
        <w:spacing w:line="360" w:lineRule="auto"/>
        <w:rPr>
          <w:sz w:val="28"/>
          <w:szCs w:val="28"/>
        </w:rPr>
      </w:pPr>
      <w:r w:rsidRPr="00A50068">
        <w:t xml:space="preserve">        </w:t>
      </w:r>
      <w:r w:rsidR="00E85BE2" w:rsidRPr="00A50068">
        <w:t xml:space="preserve">  </w:t>
      </w:r>
      <w:r w:rsidR="000862E8" w:rsidRPr="00A50068">
        <w:t xml:space="preserve">     </w:t>
      </w:r>
      <w:r w:rsidR="00B11FCE" w:rsidRPr="00A50068">
        <w:t xml:space="preserve"> </w:t>
      </w:r>
      <w:r w:rsidR="00DB59FA" w:rsidRPr="00A50068">
        <w:t xml:space="preserve"> </w:t>
      </w:r>
      <w:r w:rsidR="00B11FCE" w:rsidRPr="00A50068">
        <w:t xml:space="preserve"> </w:t>
      </w:r>
      <w:r w:rsidRPr="00A50068">
        <w:rPr>
          <w:i/>
          <w:iCs/>
          <w:sz w:val="28"/>
          <w:szCs w:val="28"/>
        </w:rPr>
        <w:t>а</w:t>
      </w:r>
      <w:r w:rsidR="00EC3EE3" w:rsidRPr="00A50068">
        <w:rPr>
          <w:sz w:val="28"/>
          <w:szCs w:val="28"/>
        </w:rPr>
        <w:t xml:space="preserve"> –</w:t>
      </w:r>
      <w:r w:rsidR="00804FA5" w:rsidRPr="00A50068">
        <w:rPr>
          <w:sz w:val="28"/>
          <w:szCs w:val="28"/>
        </w:rPr>
        <w:t xml:space="preserve"> тип</w:t>
      </w:r>
      <w:r w:rsidR="00B11FCE" w:rsidRPr="00A50068">
        <w:rPr>
          <w:sz w:val="28"/>
          <w:szCs w:val="28"/>
        </w:rPr>
        <w:t xml:space="preserve"> 1</w:t>
      </w:r>
      <w:r w:rsidRPr="00A50068">
        <w:rPr>
          <w:sz w:val="28"/>
          <w:szCs w:val="28"/>
        </w:rPr>
        <w:t xml:space="preserve">          </w:t>
      </w:r>
      <w:r w:rsidR="00E85BE2" w:rsidRPr="00A50068">
        <w:rPr>
          <w:sz w:val="28"/>
          <w:szCs w:val="28"/>
        </w:rPr>
        <w:t xml:space="preserve"> </w:t>
      </w:r>
      <w:r w:rsidR="00B11FCE" w:rsidRPr="00A50068">
        <w:rPr>
          <w:sz w:val="28"/>
          <w:szCs w:val="28"/>
        </w:rPr>
        <w:t xml:space="preserve">  </w:t>
      </w:r>
      <w:r w:rsidR="00804FA5" w:rsidRPr="00A50068">
        <w:rPr>
          <w:sz w:val="28"/>
          <w:szCs w:val="28"/>
        </w:rPr>
        <w:t xml:space="preserve">                </w:t>
      </w:r>
      <w:r w:rsidR="00B11FCE" w:rsidRPr="00A50068">
        <w:rPr>
          <w:sz w:val="28"/>
          <w:szCs w:val="28"/>
        </w:rPr>
        <w:t xml:space="preserve"> </w:t>
      </w:r>
      <w:r w:rsidRPr="00A50068">
        <w:rPr>
          <w:sz w:val="28"/>
          <w:szCs w:val="28"/>
        </w:rPr>
        <w:t xml:space="preserve"> </w:t>
      </w:r>
      <w:r w:rsidR="00804FA5" w:rsidRPr="00A50068">
        <w:rPr>
          <w:sz w:val="28"/>
          <w:szCs w:val="28"/>
        </w:rPr>
        <w:t xml:space="preserve">       </w:t>
      </w:r>
      <w:r w:rsidRPr="00A50068">
        <w:rPr>
          <w:i/>
          <w:iCs/>
          <w:sz w:val="28"/>
          <w:szCs w:val="28"/>
        </w:rPr>
        <w:t>б</w:t>
      </w:r>
      <w:r w:rsidR="00EC3EE3" w:rsidRPr="00A50068">
        <w:rPr>
          <w:sz w:val="28"/>
          <w:szCs w:val="28"/>
        </w:rPr>
        <w:t xml:space="preserve"> –</w:t>
      </w:r>
      <w:r w:rsidRPr="00A50068">
        <w:rPr>
          <w:sz w:val="28"/>
          <w:szCs w:val="28"/>
        </w:rPr>
        <w:t xml:space="preserve"> </w:t>
      </w:r>
      <w:r w:rsidR="00804FA5" w:rsidRPr="00A50068">
        <w:rPr>
          <w:sz w:val="28"/>
          <w:szCs w:val="28"/>
        </w:rPr>
        <w:t>тип</w:t>
      </w:r>
      <w:r w:rsidR="00B11FCE" w:rsidRPr="00A50068">
        <w:rPr>
          <w:sz w:val="28"/>
          <w:szCs w:val="28"/>
        </w:rPr>
        <w:t xml:space="preserve"> 2</w:t>
      </w:r>
      <w:r w:rsidRPr="00A50068">
        <w:rPr>
          <w:sz w:val="28"/>
          <w:szCs w:val="28"/>
        </w:rPr>
        <w:t xml:space="preserve">              </w:t>
      </w:r>
      <w:r w:rsidR="00E85BE2" w:rsidRPr="00A50068">
        <w:rPr>
          <w:sz w:val="28"/>
          <w:szCs w:val="28"/>
        </w:rPr>
        <w:t xml:space="preserve">           </w:t>
      </w:r>
      <w:r w:rsidR="00804FA5" w:rsidRPr="00A50068">
        <w:rPr>
          <w:sz w:val="28"/>
          <w:szCs w:val="28"/>
        </w:rPr>
        <w:t xml:space="preserve">              </w:t>
      </w:r>
      <w:r w:rsidRPr="00A50068">
        <w:rPr>
          <w:sz w:val="28"/>
          <w:szCs w:val="28"/>
        </w:rPr>
        <w:t xml:space="preserve"> </w:t>
      </w:r>
      <w:r w:rsidRPr="00A50068">
        <w:rPr>
          <w:i/>
          <w:iCs/>
          <w:sz w:val="28"/>
          <w:szCs w:val="28"/>
        </w:rPr>
        <w:t>в</w:t>
      </w:r>
      <w:r w:rsidR="00EC3EE3" w:rsidRPr="00A50068">
        <w:rPr>
          <w:sz w:val="28"/>
          <w:szCs w:val="28"/>
        </w:rPr>
        <w:t xml:space="preserve"> –</w:t>
      </w:r>
      <w:r w:rsidR="00B11FCE" w:rsidRPr="00A50068">
        <w:rPr>
          <w:sz w:val="28"/>
          <w:szCs w:val="28"/>
        </w:rPr>
        <w:t xml:space="preserve"> </w:t>
      </w:r>
      <w:r w:rsidR="00804FA5" w:rsidRPr="00A50068">
        <w:rPr>
          <w:sz w:val="28"/>
          <w:szCs w:val="28"/>
        </w:rPr>
        <w:t>тип</w:t>
      </w:r>
      <w:r w:rsidR="00B11FCE" w:rsidRPr="00A50068">
        <w:rPr>
          <w:sz w:val="28"/>
          <w:szCs w:val="28"/>
        </w:rPr>
        <w:t xml:space="preserve"> 3</w:t>
      </w:r>
      <w:r w:rsidRPr="00A50068">
        <w:rPr>
          <w:sz w:val="28"/>
          <w:szCs w:val="28"/>
        </w:rPr>
        <w:t xml:space="preserve">                    </w:t>
      </w:r>
      <w:r w:rsidR="00E85BE2" w:rsidRPr="00A50068">
        <w:rPr>
          <w:sz w:val="28"/>
          <w:szCs w:val="28"/>
        </w:rPr>
        <w:t xml:space="preserve">  </w:t>
      </w:r>
      <w:r w:rsidR="00804FA5" w:rsidRPr="00A50068">
        <w:rPr>
          <w:sz w:val="28"/>
          <w:szCs w:val="28"/>
        </w:rPr>
        <w:t xml:space="preserve">     </w:t>
      </w:r>
      <w:r w:rsidR="000862E8" w:rsidRPr="00A50068">
        <w:rPr>
          <w:sz w:val="28"/>
          <w:szCs w:val="28"/>
        </w:rPr>
        <w:t xml:space="preserve">        </w:t>
      </w:r>
      <w:r w:rsidR="00E85BE2" w:rsidRPr="00A50068">
        <w:rPr>
          <w:sz w:val="28"/>
          <w:szCs w:val="28"/>
        </w:rPr>
        <w:t xml:space="preserve">   </w:t>
      </w:r>
      <w:r w:rsidRPr="00A50068">
        <w:rPr>
          <w:sz w:val="28"/>
          <w:szCs w:val="28"/>
        </w:rPr>
        <w:t xml:space="preserve"> </w:t>
      </w:r>
      <w:r w:rsidRPr="00A50068">
        <w:rPr>
          <w:i/>
          <w:iCs/>
          <w:sz w:val="28"/>
          <w:szCs w:val="28"/>
        </w:rPr>
        <w:t>г</w:t>
      </w:r>
      <w:r w:rsidR="00EC3EE3" w:rsidRPr="00A50068">
        <w:rPr>
          <w:sz w:val="28"/>
          <w:szCs w:val="28"/>
        </w:rPr>
        <w:t xml:space="preserve"> –</w:t>
      </w:r>
      <w:r w:rsidR="00B11FCE" w:rsidRPr="00A50068">
        <w:rPr>
          <w:sz w:val="28"/>
          <w:szCs w:val="28"/>
        </w:rPr>
        <w:t xml:space="preserve"> </w:t>
      </w:r>
      <w:r w:rsidR="00804FA5" w:rsidRPr="00A50068">
        <w:rPr>
          <w:sz w:val="28"/>
          <w:szCs w:val="28"/>
        </w:rPr>
        <w:t>тип</w:t>
      </w:r>
      <w:r w:rsidR="00B11FCE" w:rsidRPr="00A50068">
        <w:rPr>
          <w:sz w:val="28"/>
          <w:szCs w:val="28"/>
        </w:rPr>
        <w:t xml:space="preserve"> 4</w:t>
      </w:r>
    </w:p>
    <w:p w14:paraId="7C5418A3" w14:textId="4192417A" w:rsidR="005D0E32" w:rsidRPr="00A50068" w:rsidRDefault="00C86C4D" w:rsidP="00D5760A">
      <w:pPr>
        <w:spacing w:line="360" w:lineRule="auto"/>
        <w:jc w:val="center"/>
      </w:pPr>
      <w:r w:rsidRPr="00A50068">
        <w:rPr>
          <w:i/>
          <w:iCs/>
        </w:rPr>
        <w:t xml:space="preserve">1 </w:t>
      </w:r>
      <w:r w:rsidRPr="00A50068">
        <w:t xml:space="preserve">– горловина; </w:t>
      </w:r>
      <w:r w:rsidRPr="00A50068">
        <w:rPr>
          <w:i/>
          <w:iCs/>
        </w:rPr>
        <w:t>2</w:t>
      </w:r>
      <w:r w:rsidRPr="00A50068">
        <w:t xml:space="preserve"> – днище с горловиной;</w:t>
      </w:r>
      <w:r w:rsidRPr="00A50068">
        <w:rPr>
          <w:i/>
          <w:iCs/>
        </w:rPr>
        <w:t xml:space="preserve"> 3</w:t>
      </w:r>
      <w:r w:rsidRPr="00A50068">
        <w:t xml:space="preserve"> – глухое днище; </w:t>
      </w:r>
      <w:r w:rsidRPr="00A50068">
        <w:rPr>
          <w:i/>
          <w:iCs/>
        </w:rPr>
        <w:t>4</w:t>
      </w:r>
      <w:r w:rsidRPr="00A50068">
        <w:t xml:space="preserve"> – цилиндрическая часть</w:t>
      </w:r>
      <w:r w:rsidR="000862E8" w:rsidRPr="00A50068">
        <w:t xml:space="preserve"> баллона</w:t>
      </w:r>
      <w:r w:rsidRPr="00A50068">
        <w:t xml:space="preserve">; </w:t>
      </w:r>
      <w:r w:rsidRPr="00A50068">
        <w:rPr>
          <w:i/>
          <w:iCs/>
        </w:rPr>
        <w:t>5</w:t>
      </w:r>
      <w:r w:rsidRPr="00A50068">
        <w:t xml:space="preserve"> – фланец</w:t>
      </w:r>
      <w:r w:rsidR="00D5760A" w:rsidRPr="00A50068">
        <w:t xml:space="preserve">; </w:t>
      </w:r>
      <w:r w:rsidR="00D5760A" w:rsidRPr="00A50068">
        <w:rPr>
          <w:i/>
          <w:lang w:val="en-US"/>
        </w:rPr>
        <w:t>D</w:t>
      </w:r>
      <w:r w:rsidR="00D5760A" w:rsidRPr="00A50068">
        <w:t xml:space="preserve"> – номинальный наружный диаметр цилиндрической части баллона; </w:t>
      </w:r>
      <w:r w:rsidR="00D5760A" w:rsidRPr="00A50068">
        <w:rPr>
          <w:i/>
          <w:iCs/>
          <w:lang w:val="en-US"/>
        </w:rPr>
        <w:t>L</w:t>
      </w:r>
      <w:r w:rsidR="00D5760A" w:rsidRPr="00A50068">
        <w:t xml:space="preserve"> – номинальная длина баллона; </w:t>
      </w:r>
      <w:r w:rsidR="00D5760A" w:rsidRPr="00A50068">
        <w:rPr>
          <w:i/>
          <w:lang w:val="en-US"/>
        </w:rPr>
        <w:t>S</w:t>
      </w:r>
      <w:r w:rsidR="00D5760A" w:rsidRPr="00A50068">
        <w:rPr>
          <w:i/>
        </w:rPr>
        <w:t xml:space="preserve"> </w:t>
      </w:r>
      <w:r w:rsidR="00D5760A" w:rsidRPr="00A50068">
        <w:t>– минимальная исполнительная толщина стенки цилиндрической части баллона</w:t>
      </w:r>
    </w:p>
    <w:p w14:paraId="2FCCC821" w14:textId="2AEA07B2" w:rsidR="00D5760A" w:rsidRPr="00A50068" w:rsidRDefault="00E77407" w:rsidP="00D5760A">
      <w:pPr>
        <w:widowControl w:val="0"/>
        <w:tabs>
          <w:tab w:val="left" w:pos="3540"/>
        </w:tabs>
        <w:spacing w:line="360" w:lineRule="auto"/>
        <w:jc w:val="center"/>
        <w:rPr>
          <w:sz w:val="28"/>
          <w:szCs w:val="28"/>
        </w:rPr>
      </w:pPr>
      <w:r w:rsidRPr="00A50068">
        <w:rPr>
          <w:sz w:val="28"/>
          <w:szCs w:val="28"/>
        </w:rPr>
        <w:t xml:space="preserve">Рисунок 1 </w:t>
      </w:r>
      <w:r w:rsidR="00B11FCE" w:rsidRPr="00A50068">
        <w:rPr>
          <w:sz w:val="28"/>
          <w:szCs w:val="28"/>
        </w:rPr>
        <w:t>–</w:t>
      </w:r>
      <w:r w:rsidRPr="00A50068">
        <w:rPr>
          <w:sz w:val="28"/>
          <w:szCs w:val="28"/>
        </w:rPr>
        <w:t xml:space="preserve"> </w:t>
      </w:r>
      <w:r w:rsidR="00804FA5" w:rsidRPr="00A50068">
        <w:rPr>
          <w:sz w:val="28"/>
          <w:szCs w:val="28"/>
        </w:rPr>
        <w:t>Типы</w:t>
      </w:r>
      <w:r w:rsidRPr="00A50068">
        <w:rPr>
          <w:sz w:val="28"/>
          <w:szCs w:val="28"/>
        </w:rPr>
        <w:t xml:space="preserve"> баллонов</w:t>
      </w:r>
      <w:r w:rsidR="00D5760A" w:rsidRPr="00A50068">
        <w:rPr>
          <w:sz w:val="28"/>
          <w:szCs w:val="28"/>
        </w:rPr>
        <w:br w:type="page"/>
      </w:r>
    </w:p>
    <w:p w14:paraId="6847CA96" w14:textId="1DF88C4C" w:rsidR="003F4491" w:rsidRPr="00A50068" w:rsidRDefault="003F4491" w:rsidP="009516ED">
      <w:pPr>
        <w:widowControl w:val="0"/>
        <w:tabs>
          <w:tab w:val="left" w:pos="3540"/>
        </w:tabs>
        <w:spacing w:line="360" w:lineRule="auto"/>
        <w:jc w:val="both"/>
        <w:rPr>
          <w:sz w:val="2"/>
          <w:szCs w:val="2"/>
        </w:rPr>
      </w:pPr>
      <w:r w:rsidRPr="00A50068">
        <w:rPr>
          <w:sz w:val="28"/>
          <w:szCs w:val="28"/>
        </w:rPr>
        <w:lastRenderedPageBreak/>
        <w:t>Т а б л и ц а 1 – Параметры и размеры баллонов</w:t>
      </w:r>
      <w:r w:rsidR="002A22DF" w:rsidRPr="00A50068">
        <w:rPr>
          <w:sz w:val="28"/>
          <w:szCs w:val="28"/>
        </w:rPr>
        <w:t xml:space="preserve"> </w:t>
      </w:r>
      <w:r w:rsidRPr="00A50068">
        <w:rPr>
          <w:sz w:val="28"/>
          <w:szCs w:val="28"/>
        </w:rPr>
        <w:t>на рабочее давление 9,8</w:t>
      </w:r>
      <w:r w:rsidR="000A3C92" w:rsidRPr="000A3C92">
        <w:rPr>
          <w:sz w:val="28"/>
          <w:szCs w:val="28"/>
        </w:rPr>
        <w:t>;</w:t>
      </w:r>
      <w:r w:rsidRPr="00A50068">
        <w:rPr>
          <w:sz w:val="28"/>
          <w:szCs w:val="28"/>
        </w:rPr>
        <w:t xml:space="preserve"> 14,7</w:t>
      </w:r>
      <w:r w:rsidR="000A3C92" w:rsidRPr="000A3C92">
        <w:rPr>
          <w:sz w:val="28"/>
          <w:szCs w:val="28"/>
        </w:rPr>
        <w:t>;</w:t>
      </w:r>
      <w:r w:rsidRPr="00A50068">
        <w:rPr>
          <w:sz w:val="28"/>
          <w:szCs w:val="28"/>
        </w:rPr>
        <w:t xml:space="preserve"> 19,6 </w:t>
      </w:r>
      <w:r w:rsidR="00266B40" w:rsidRPr="00A50068">
        <w:rPr>
          <w:sz w:val="28"/>
          <w:szCs w:val="28"/>
        </w:rPr>
        <w:t xml:space="preserve">и 24,5 </w:t>
      </w:r>
      <w:r w:rsidRPr="00A50068">
        <w:rPr>
          <w:sz w:val="28"/>
          <w:szCs w:val="28"/>
        </w:rPr>
        <w:t>МПа (</w:t>
      </w:r>
      <w:r w:rsidRPr="00A50068">
        <w:rPr>
          <w:spacing w:val="2"/>
          <w:sz w:val="28"/>
          <w:szCs w:val="28"/>
          <w:shd w:val="clear" w:color="auto" w:fill="FFFFFF"/>
        </w:rPr>
        <w:t>100</w:t>
      </w:r>
      <w:r w:rsidR="000A3C92" w:rsidRPr="000A3C92">
        <w:rPr>
          <w:spacing w:val="2"/>
          <w:sz w:val="28"/>
          <w:szCs w:val="28"/>
          <w:shd w:val="clear" w:color="auto" w:fill="FFFFFF"/>
        </w:rPr>
        <w:t>;</w:t>
      </w:r>
      <w:r w:rsidR="001273AC" w:rsidRPr="00A50068">
        <w:rPr>
          <w:spacing w:val="2"/>
          <w:sz w:val="28"/>
          <w:szCs w:val="28"/>
          <w:shd w:val="clear" w:color="auto" w:fill="FFFFFF"/>
        </w:rPr>
        <w:t xml:space="preserve"> </w:t>
      </w:r>
      <w:r w:rsidRPr="00A50068">
        <w:rPr>
          <w:spacing w:val="2"/>
          <w:sz w:val="28"/>
          <w:szCs w:val="28"/>
          <w:shd w:val="clear" w:color="auto" w:fill="FFFFFF"/>
        </w:rPr>
        <w:t>150</w:t>
      </w:r>
      <w:r w:rsidR="000A3C92" w:rsidRPr="000A3C92">
        <w:rPr>
          <w:spacing w:val="2"/>
          <w:sz w:val="28"/>
          <w:szCs w:val="28"/>
          <w:shd w:val="clear" w:color="auto" w:fill="FFFFFF"/>
        </w:rPr>
        <w:t>;</w:t>
      </w:r>
      <w:r w:rsidRPr="00A50068">
        <w:rPr>
          <w:spacing w:val="2"/>
          <w:sz w:val="28"/>
          <w:szCs w:val="28"/>
          <w:shd w:val="clear" w:color="auto" w:fill="FFFFFF"/>
        </w:rPr>
        <w:t xml:space="preserve"> 200</w:t>
      </w:r>
      <w:r w:rsidR="00266B40" w:rsidRPr="00A50068">
        <w:rPr>
          <w:spacing w:val="2"/>
          <w:sz w:val="28"/>
          <w:szCs w:val="28"/>
          <w:shd w:val="clear" w:color="auto" w:fill="FFFFFF"/>
        </w:rPr>
        <w:t xml:space="preserve"> и 250</w:t>
      </w:r>
      <w:r w:rsidRPr="00A50068">
        <w:rPr>
          <w:spacing w:val="2"/>
          <w:sz w:val="28"/>
          <w:szCs w:val="28"/>
          <w:shd w:val="clear" w:color="auto" w:fill="FFFFFF"/>
        </w:rPr>
        <w:t> </w:t>
      </w:r>
      <w:r w:rsidRPr="00A50068">
        <w:rPr>
          <w:bCs/>
          <w:sz w:val="28"/>
          <w:szCs w:val="28"/>
        </w:rPr>
        <w:t>кгс/см</w:t>
      </w:r>
      <w:r w:rsidRPr="00A50068">
        <w:rPr>
          <w:bCs/>
          <w:sz w:val="28"/>
          <w:szCs w:val="28"/>
          <w:vertAlign w:val="superscript"/>
        </w:rPr>
        <w:t>2</w:t>
      </w:r>
      <w:r w:rsidRPr="00A50068">
        <w:rPr>
          <w:sz w:val="28"/>
          <w:szCs w:val="28"/>
        </w:rPr>
        <w:t>)</w:t>
      </w:r>
      <w:r w:rsidR="00394687" w:rsidRPr="00A50068">
        <w:rPr>
          <w:sz w:val="28"/>
          <w:szCs w:val="28"/>
        </w:rPr>
        <w:t>,</w:t>
      </w:r>
      <w:r w:rsidRPr="00A50068">
        <w:t xml:space="preserve"> </w:t>
      </w:r>
    </w:p>
    <w:p w14:paraId="0C654169" w14:textId="4F134C2D" w:rsidR="00D5760A" w:rsidRPr="00A50068" w:rsidRDefault="00FA42E9" w:rsidP="001273AC">
      <w:pPr>
        <w:tabs>
          <w:tab w:val="left" w:pos="3540"/>
        </w:tabs>
        <w:spacing w:line="360" w:lineRule="auto"/>
        <w:rPr>
          <w:sz w:val="28"/>
          <w:szCs w:val="28"/>
        </w:rPr>
      </w:pPr>
      <w:r w:rsidRPr="00A50068">
        <w:rPr>
          <w:sz w:val="28"/>
          <w:szCs w:val="28"/>
        </w:rPr>
        <w:t>и</w:t>
      </w:r>
      <w:r w:rsidR="002A22DF" w:rsidRPr="00A50068">
        <w:rPr>
          <w:sz w:val="28"/>
          <w:szCs w:val="28"/>
        </w:rPr>
        <w:t>зготавливаемы</w:t>
      </w:r>
      <w:r w:rsidR="00394687" w:rsidRPr="00A50068">
        <w:rPr>
          <w:sz w:val="28"/>
          <w:szCs w:val="28"/>
        </w:rPr>
        <w:t>х</w:t>
      </w:r>
      <w:r w:rsidRPr="00A50068">
        <w:rPr>
          <w:sz w:val="28"/>
          <w:szCs w:val="28"/>
        </w:rPr>
        <w:t xml:space="preserve"> из нелегированных марок стали</w:t>
      </w:r>
    </w:p>
    <w:tbl>
      <w:tblPr>
        <w:tblStyle w:val="a7"/>
        <w:tblW w:w="5000" w:type="pct"/>
        <w:tblLook w:val="04A0" w:firstRow="1" w:lastRow="0" w:firstColumn="1" w:lastColumn="0" w:noHBand="0" w:noVBand="1"/>
      </w:tblPr>
      <w:tblGrid>
        <w:gridCol w:w="1676"/>
        <w:gridCol w:w="1961"/>
        <w:gridCol w:w="841"/>
        <w:gridCol w:w="841"/>
        <w:gridCol w:w="979"/>
        <w:gridCol w:w="991"/>
        <w:gridCol w:w="970"/>
        <w:gridCol w:w="841"/>
        <w:gridCol w:w="979"/>
        <w:gridCol w:w="947"/>
        <w:gridCol w:w="873"/>
        <w:gridCol w:w="841"/>
        <w:gridCol w:w="841"/>
        <w:gridCol w:w="1120"/>
      </w:tblGrid>
      <w:tr w:rsidR="00D5760A" w:rsidRPr="00A50068" w14:paraId="1288E11E" w14:textId="77777777" w:rsidTr="00CE5B0B">
        <w:trPr>
          <w:trHeight w:val="699"/>
        </w:trPr>
        <w:tc>
          <w:tcPr>
            <w:tcW w:w="570" w:type="pct"/>
            <w:vMerge w:val="restart"/>
            <w:tcBorders>
              <w:top w:val="single" w:sz="4" w:space="0" w:color="auto"/>
              <w:bottom w:val="double" w:sz="4" w:space="0" w:color="auto"/>
            </w:tcBorders>
            <w:vAlign w:val="center"/>
          </w:tcPr>
          <w:p w14:paraId="57A9BA36" w14:textId="77777777" w:rsidR="00D5760A" w:rsidRPr="00A50068" w:rsidRDefault="00D5760A" w:rsidP="00CE5B0B">
            <w:pPr>
              <w:widowControl w:val="0"/>
              <w:contextualSpacing/>
              <w:jc w:val="center"/>
            </w:pPr>
            <w:r w:rsidRPr="00A50068">
              <w:t xml:space="preserve">Номинальная вместимость баллона </w:t>
            </w:r>
            <w:r w:rsidRPr="00A50068">
              <w:rPr>
                <w:i/>
                <w:iCs/>
                <w:lang w:val="en-US"/>
              </w:rPr>
              <w:t>V</w:t>
            </w:r>
            <w:r w:rsidRPr="00A50068">
              <w:t>, л</w:t>
            </w:r>
          </w:p>
        </w:tc>
        <w:tc>
          <w:tcPr>
            <w:tcW w:w="667" w:type="pct"/>
            <w:vMerge w:val="restart"/>
            <w:tcBorders>
              <w:top w:val="single" w:sz="4" w:space="0" w:color="auto"/>
              <w:bottom w:val="double" w:sz="4" w:space="0" w:color="auto"/>
            </w:tcBorders>
            <w:vAlign w:val="center"/>
          </w:tcPr>
          <w:p w14:paraId="25598003" w14:textId="77777777" w:rsidR="00D5760A" w:rsidRPr="00A50068" w:rsidRDefault="00D5760A" w:rsidP="00CE5B0B">
            <w:pPr>
              <w:widowControl w:val="0"/>
              <w:contextualSpacing/>
              <w:jc w:val="center"/>
            </w:pPr>
            <w:r w:rsidRPr="00A50068">
              <w:t xml:space="preserve">Номинальный наружный диаметр цилиндрической части баллона </w:t>
            </w:r>
            <w:r w:rsidRPr="00A50068">
              <w:rPr>
                <w:i/>
                <w:iCs/>
                <w:lang w:val="en-US"/>
              </w:rPr>
              <w:t>D</w:t>
            </w:r>
            <w:r w:rsidRPr="00A50068">
              <w:t>, мм</w:t>
            </w:r>
          </w:p>
        </w:tc>
        <w:tc>
          <w:tcPr>
            <w:tcW w:w="1242" w:type="pct"/>
            <w:gridSpan w:val="4"/>
            <w:tcBorders>
              <w:top w:val="single" w:sz="4" w:space="0" w:color="auto"/>
            </w:tcBorders>
            <w:vAlign w:val="center"/>
          </w:tcPr>
          <w:p w14:paraId="7590B71F" w14:textId="77777777" w:rsidR="00D5760A" w:rsidRPr="00A50068" w:rsidRDefault="00D5760A" w:rsidP="00CE5B0B">
            <w:pPr>
              <w:widowControl w:val="0"/>
              <w:jc w:val="center"/>
            </w:pPr>
            <w:r w:rsidRPr="00A50068">
              <w:t xml:space="preserve">Минимальная исполнительная толщина стенки цилиндрической части баллона </w:t>
            </w:r>
            <w:r w:rsidRPr="00A50068">
              <w:rPr>
                <w:i/>
                <w:iCs/>
                <w:lang w:val="en-US"/>
              </w:rPr>
              <w:t>S</w:t>
            </w:r>
            <w:r w:rsidRPr="00A50068">
              <w:t>, мм</w:t>
            </w:r>
          </w:p>
        </w:tc>
        <w:tc>
          <w:tcPr>
            <w:tcW w:w="1271" w:type="pct"/>
            <w:gridSpan w:val="4"/>
            <w:tcBorders>
              <w:top w:val="single" w:sz="4" w:space="0" w:color="auto"/>
            </w:tcBorders>
            <w:vAlign w:val="center"/>
          </w:tcPr>
          <w:p w14:paraId="4BCE1DC4" w14:textId="70252640" w:rsidR="00D5760A" w:rsidRPr="00A50068" w:rsidRDefault="00D5760A" w:rsidP="00CE5B0B">
            <w:pPr>
              <w:widowControl w:val="0"/>
              <w:jc w:val="center"/>
              <w:rPr>
                <w:b/>
              </w:rPr>
            </w:pPr>
            <w:r w:rsidRPr="00A50068">
              <w:t xml:space="preserve">Номинальная длина баллона </w:t>
            </w:r>
            <w:r w:rsidRPr="00A50068">
              <w:rPr>
                <w:i/>
                <w:iCs/>
                <w:lang w:val="en-US"/>
              </w:rPr>
              <w:t>L</w:t>
            </w:r>
            <w:r w:rsidR="003A293F" w:rsidRPr="00A50068">
              <w:t>*</w:t>
            </w:r>
            <w:r w:rsidRPr="00A50068">
              <w:t>, мм</w:t>
            </w:r>
          </w:p>
        </w:tc>
        <w:tc>
          <w:tcPr>
            <w:tcW w:w="1250" w:type="pct"/>
            <w:gridSpan w:val="4"/>
            <w:tcBorders>
              <w:top w:val="single" w:sz="4" w:space="0" w:color="auto"/>
            </w:tcBorders>
            <w:vAlign w:val="center"/>
          </w:tcPr>
          <w:p w14:paraId="3D58CBA2" w14:textId="0DA9D822" w:rsidR="00D5760A" w:rsidRPr="00A50068" w:rsidRDefault="00D5760A" w:rsidP="00CE5B0B">
            <w:pPr>
              <w:widowControl w:val="0"/>
              <w:jc w:val="center"/>
            </w:pPr>
            <w:r w:rsidRPr="00A50068">
              <w:t>Масса баллона</w:t>
            </w:r>
            <w:r w:rsidRPr="00A50068">
              <w:rPr>
                <w:lang w:val="en-US"/>
              </w:rPr>
              <w:t xml:space="preserve"> </w:t>
            </w:r>
            <w:r w:rsidRPr="00A50068">
              <w:rPr>
                <w:i/>
                <w:iCs/>
                <w:lang w:val="en-US"/>
              </w:rPr>
              <w:t>M</w:t>
            </w:r>
            <w:r w:rsidR="003A293F" w:rsidRPr="00A50068">
              <w:t>**</w:t>
            </w:r>
            <w:r w:rsidRPr="00A50068">
              <w:t>,</w:t>
            </w:r>
            <w:r w:rsidRPr="00A50068">
              <w:rPr>
                <w:lang w:val="en-US"/>
              </w:rPr>
              <w:t xml:space="preserve"> </w:t>
            </w:r>
            <w:r w:rsidRPr="00A50068">
              <w:t>кг</w:t>
            </w:r>
          </w:p>
        </w:tc>
      </w:tr>
      <w:tr w:rsidR="00D5760A" w:rsidRPr="00A50068" w14:paraId="38A3214A" w14:textId="77777777" w:rsidTr="00CE5B0B">
        <w:trPr>
          <w:trHeight w:val="68"/>
        </w:trPr>
        <w:tc>
          <w:tcPr>
            <w:tcW w:w="570" w:type="pct"/>
            <w:vMerge/>
            <w:tcBorders>
              <w:top w:val="single" w:sz="4" w:space="0" w:color="auto"/>
              <w:bottom w:val="double" w:sz="4" w:space="0" w:color="auto"/>
            </w:tcBorders>
            <w:vAlign w:val="center"/>
          </w:tcPr>
          <w:p w14:paraId="2830F884" w14:textId="77777777" w:rsidR="00D5760A" w:rsidRPr="00A50068" w:rsidRDefault="00D5760A" w:rsidP="00CE5B0B">
            <w:pPr>
              <w:widowControl w:val="0"/>
              <w:contextualSpacing/>
              <w:jc w:val="center"/>
            </w:pPr>
          </w:p>
        </w:tc>
        <w:tc>
          <w:tcPr>
            <w:tcW w:w="667" w:type="pct"/>
            <w:vMerge/>
            <w:tcBorders>
              <w:top w:val="single" w:sz="4" w:space="0" w:color="auto"/>
              <w:bottom w:val="double" w:sz="4" w:space="0" w:color="auto"/>
            </w:tcBorders>
            <w:vAlign w:val="center"/>
          </w:tcPr>
          <w:p w14:paraId="79BAB7C4" w14:textId="77777777" w:rsidR="00D5760A" w:rsidRPr="00A50068" w:rsidRDefault="00D5760A" w:rsidP="00CE5B0B">
            <w:pPr>
              <w:widowControl w:val="0"/>
              <w:contextualSpacing/>
              <w:jc w:val="center"/>
            </w:pPr>
          </w:p>
        </w:tc>
        <w:tc>
          <w:tcPr>
            <w:tcW w:w="3763" w:type="pct"/>
            <w:gridSpan w:val="12"/>
            <w:tcBorders>
              <w:top w:val="single" w:sz="4" w:space="0" w:color="auto"/>
            </w:tcBorders>
            <w:vAlign w:val="center"/>
          </w:tcPr>
          <w:p w14:paraId="0B28D5EA" w14:textId="77777777" w:rsidR="00D5760A" w:rsidRPr="00A50068" w:rsidRDefault="00D5760A" w:rsidP="00CE5B0B">
            <w:pPr>
              <w:widowControl w:val="0"/>
              <w:jc w:val="center"/>
            </w:pPr>
            <w:r w:rsidRPr="00A50068">
              <w:t>на рабочее давление, МПа (</w:t>
            </w:r>
            <w:r w:rsidRPr="00A50068">
              <w:rPr>
                <w:bCs/>
              </w:rPr>
              <w:t>кгс/см</w:t>
            </w:r>
            <w:r w:rsidRPr="00A50068">
              <w:rPr>
                <w:bCs/>
                <w:vertAlign w:val="superscript"/>
              </w:rPr>
              <w:t>2</w:t>
            </w:r>
            <w:r w:rsidRPr="00A50068">
              <w:t>)</w:t>
            </w:r>
          </w:p>
        </w:tc>
      </w:tr>
      <w:tr w:rsidR="00D5760A" w:rsidRPr="00A50068" w14:paraId="777B4B63" w14:textId="77777777" w:rsidTr="00CE5B0B">
        <w:trPr>
          <w:trHeight w:val="308"/>
        </w:trPr>
        <w:tc>
          <w:tcPr>
            <w:tcW w:w="570" w:type="pct"/>
            <w:vMerge/>
            <w:tcBorders>
              <w:bottom w:val="double" w:sz="4" w:space="0" w:color="auto"/>
            </w:tcBorders>
          </w:tcPr>
          <w:p w14:paraId="6540DEF6" w14:textId="77777777" w:rsidR="00D5760A" w:rsidRPr="00A50068" w:rsidRDefault="00D5760A" w:rsidP="00CE5B0B">
            <w:pPr>
              <w:widowControl w:val="0"/>
              <w:spacing w:line="276" w:lineRule="auto"/>
              <w:contextualSpacing/>
              <w:jc w:val="center"/>
            </w:pPr>
          </w:p>
        </w:tc>
        <w:tc>
          <w:tcPr>
            <w:tcW w:w="667" w:type="pct"/>
            <w:vMerge/>
            <w:tcBorders>
              <w:bottom w:val="double" w:sz="4" w:space="0" w:color="auto"/>
            </w:tcBorders>
          </w:tcPr>
          <w:p w14:paraId="04B65D5C" w14:textId="77777777" w:rsidR="00D5760A" w:rsidRPr="00A50068" w:rsidRDefault="00D5760A" w:rsidP="00CE5B0B">
            <w:pPr>
              <w:widowControl w:val="0"/>
              <w:spacing w:before="240" w:line="276" w:lineRule="auto"/>
              <w:jc w:val="center"/>
            </w:pPr>
          </w:p>
        </w:tc>
        <w:tc>
          <w:tcPr>
            <w:tcW w:w="286" w:type="pct"/>
            <w:tcBorders>
              <w:bottom w:val="double" w:sz="4" w:space="0" w:color="auto"/>
            </w:tcBorders>
          </w:tcPr>
          <w:p w14:paraId="63284BAA" w14:textId="77777777" w:rsidR="00D5760A" w:rsidRPr="00A50068" w:rsidRDefault="00D5760A" w:rsidP="00CE5B0B">
            <w:pPr>
              <w:widowControl w:val="0"/>
              <w:spacing w:line="276" w:lineRule="auto"/>
              <w:jc w:val="center"/>
            </w:pPr>
            <w:r w:rsidRPr="00A50068">
              <w:t>9,8</w:t>
            </w:r>
          </w:p>
          <w:p w14:paraId="1BEBB045" w14:textId="77777777" w:rsidR="00D5760A" w:rsidRPr="00A50068" w:rsidRDefault="00D5760A" w:rsidP="00CE5B0B">
            <w:pPr>
              <w:widowControl w:val="0"/>
              <w:spacing w:line="276" w:lineRule="auto"/>
              <w:jc w:val="center"/>
            </w:pPr>
            <w:r w:rsidRPr="00A50068">
              <w:rPr>
                <w:spacing w:val="2"/>
                <w:shd w:val="clear" w:color="auto" w:fill="FFFFFF"/>
              </w:rPr>
              <w:t>(100)</w:t>
            </w:r>
          </w:p>
        </w:tc>
        <w:tc>
          <w:tcPr>
            <w:tcW w:w="286" w:type="pct"/>
            <w:tcBorders>
              <w:bottom w:val="double" w:sz="4" w:space="0" w:color="auto"/>
            </w:tcBorders>
          </w:tcPr>
          <w:p w14:paraId="3BD6160B" w14:textId="77777777" w:rsidR="00D5760A" w:rsidRPr="00A50068" w:rsidRDefault="00D5760A" w:rsidP="00CE5B0B">
            <w:pPr>
              <w:widowControl w:val="0"/>
              <w:spacing w:line="276" w:lineRule="auto"/>
              <w:jc w:val="center"/>
            </w:pPr>
            <w:r w:rsidRPr="00A50068">
              <w:t>14,7</w:t>
            </w:r>
          </w:p>
          <w:p w14:paraId="1F1868B5" w14:textId="77777777" w:rsidR="00D5760A" w:rsidRPr="00A50068" w:rsidRDefault="00D5760A" w:rsidP="00CE5B0B">
            <w:pPr>
              <w:widowControl w:val="0"/>
              <w:spacing w:line="276" w:lineRule="auto"/>
              <w:jc w:val="center"/>
            </w:pPr>
            <w:r w:rsidRPr="00A50068">
              <w:t>(150)</w:t>
            </w:r>
          </w:p>
        </w:tc>
        <w:tc>
          <w:tcPr>
            <w:tcW w:w="333" w:type="pct"/>
            <w:tcBorders>
              <w:bottom w:val="double" w:sz="4" w:space="0" w:color="auto"/>
            </w:tcBorders>
          </w:tcPr>
          <w:p w14:paraId="0675B0E3" w14:textId="77777777" w:rsidR="00D5760A" w:rsidRPr="00A50068" w:rsidRDefault="00D5760A" w:rsidP="00CE5B0B">
            <w:pPr>
              <w:widowControl w:val="0"/>
              <w:spacing w:line="276" w:lineRule="auto"/>
              <w:jc w:val="center"/>
            </w:pPr>
            <w:r w:rsidRPr="00A50068">
              <w:t>19,6</w:t>
            </w:r>
          </w:p>
          <w:p w14:paraId="6C0FB2BA" w14:textId="77777777" w:rsidR="00D5760A" w:rsidRPr="00A50068" w:rsidRDefault="00D5760A" w:rsidP="00CE5B0B">
            <w:pPr>
              <w:widowControl w:val="0"/>
              <w:spacing w:line="276" w:lineRule="auto"/>
              <w:jc w:val="center"/>
            </w:pPr>
            <w:r w:rsidRPr="00A50068">
              <w:t>(200)</w:t>
            </w:r>
          </w:p>
        </w:tc>
        <w:tc>
          <w:tcPr>
            <w:tcW w:w="337" w:type="pct"/>
            <w:tcBorders>
              <w:bottom w:val="double" w:sz="4" w:space="0" w:color="auto"/>
            </w:tcBorders>
          </w:tcPr>
          <w:p w14:paraId="3148879A" w14:textId="77777777" w:rsidR="00D5760A" w:rsidRPr="00A50068" w:rsidRDefault="00D5760A" w:rsidP="00CE5B0B">
            <w:pPr>
              <w:widowControl w:val="0"/>
              <w:spacing w:line="276" w:lineRule="auto"/>
              <w:jc w:val="center"/>
            </w:pPr>
            <w:r w:rsidRPr="00A50068">
              <w:t xml:space="preserve">24,5 </w:t>
            </w:r>
          </w:p>
          <w:p w14:paraId="4686E680" w14:textId="77777777" w:rsidR="00D5760A" w:rsidRPr="00A50068" w:rsidRDefault="00D5760A" w:rsidP="00CE5B0B">
            <w:pPr>
              <w:widowControl w:val="0"/>
              <w:spacing w:line="276" w:lineRule="auto"/>
              <w:jc w:val="center"/>
            </w:pPr>
            <w:r w:rsidRPr="00A50068">
              <w:t>(250)</w:t>
            </w:r>
          </w:p>
        </w:tc>
        <w:tc>
          <w:tcPr>
            <w:tcW w:w="330" w:type="pct"/>
            <w:tcBorders>
              <w:bottom w:val="double" w:sz="4" w:space="0" w:color="auto"/>
            </w:tcBorders>
          </w:tcPr>
          <w:p w14:paraId="4045A83F" w14:textId="77777777" w:rsidR="00D5760A" w:rsidRPr="00A50068" w:rsidRDefault="00D5760A" w:rsidP="00CE5B0B">
            <w:pPr>
              <w:widowControl w:val="0"/>
              <w:spacing w:line="276" w:lineRule="auto"/>
              <w:jc w:val="center"/>
            </w:pPr>
            <w:r w:rsidRPr="00A50068">
              <w:t>9,8</w:t>
            </w:r>
          </w:p>
          <w:p w14:paraId="4B545A5E" w14:textId="77777777" w:rsidR="00D5760A" w:rsidRPr="00A50068" w:rsidRDefault="00D5760A" w:rsidP="00CE5B0B">
            <w:pPr>
              <w:widowControl w:val="0"/>
              <w:spacing w:line="276" w:lineRule="auto"/>
              <w:jc w:val="center"/>
            </w:pPr>
            <w:r w:rsidRPr="00A50068">
              <w:rPr>
                <w:spacing w:val="2"/>
                <w:shd w:val="clear" w:color="auto" w:fill="FFFFFF"/>
              </w:rPr>
              <w:t>(100)</w:t>
            </w:r>
          </w:p>
        </w:tc>
        <w:tc>
          <w:tcPr>
            <w:tcW w:w="286" w:type="pct"/>
            <w:tcBorders>
              <w:bottom w:val="double" w:sz="4" w:space="0" w:color="auto"/>
            </w:tcBorders>
          </w:tcPr>
          <w:p w14:paraId="7E1BAE0C" w14:textId="77777777" w:rsidR="00D5760A" w:rsidRPr="00A50068" w:rsidRDefault="00D5760A" w:rsidP="00CE5B0B">
            <w:pPr>
              <w:widowControl w:val="0"/>
              <w:spacing w:line="276" w:lineRule="auto"/>
              <w:jc w:val="center"/>
            </w:pPr>
            <w:r w:rsidRPr="00A50068">
              <w:t>14,7</w:t>
            </w:r>
          </w:p>
          <w:p w14:paraId="06F103C4" w14:textId="77777777" w:rsidR="00D5760A" w:rsidRPr="00A50068" w:rsidRDefault="00D5760A" w:rsidP="00CE5B0B">
            <w:pPr>
              <w:widowControl w:val="0"/>
              <w:spacing w:line="276" w:lineRule="auto"/>
              <w:jc w:val="center"/>
            </w:pPr>
            <w:r w:rsidRPr="00A50068">
              <w:t>(150)</w:t>
            </w:r>
          </w:p>
        </w:tc>
        <w:tc>
          <w:tcPr>
            <w:tcW w:w="333" w:type="pct"/>
            <w:tcBorders>
              <w:bottom w:val="double" w:sz="4" w:space="0" w:color="auto"/>
            </w:tcBorders>
          </w:tcPr>
          <w:p w14:paraId="672A1DFD" w14:textId="77777777" w:rsidR="00D5760A" w:rsidRPr="00A50068" w:rsidRDefault="00D5760A" w:rsidP="00CE5B0B">
            <w:pPr>
              <w:widowControl w:val="0"/>
              <w:spacing w:line="276" w:lineRule="auto"/>
              <w:jc w:val="center"/>
            </w:pPr>
            <w:r w:rsidRPr="00A50068">
              <w:t>19,6</w:t>
            </w:r>
          </w:p>
          <w:p w14:paraId="55CD5E0E" w14:textId="77777777" w:rsidR="00D5760A" w:rsidRPr="00A50068" w:rsidRDefault="00D5760A" w:rsidP="00CE5B0B">
            <w:pPr>
              <w:widowControl w:val="0"/>
              <w:spacing w:line="276" w:lineRule="auto"/>
              <w:jc w:val="center"/>
            </w:pPr>
            <w:r w:rsidRPr="00A50068">
              <w:t>(200)</w:t>
            </w:r>
          </w:p>
        </w:tc>
        <w:tc>
          <w:tcPr>
            <w:tcW w:w="322" w:type="pct"/>
            <w:tcBorders>
              <w:bottom w:val="double" w:sz="4" w:space="0" w:color="auto"/>
            </w:tcBorders>
          </w:tcPr>
          <w:p w14:paraId="429E358C" w14:textId="77777777" w:rsidR="00D5760A" w:rsidRPr="00A50068" w:rsidRDefault="00D5760A" w:rsidP="00CE5B0B">
            <w:pPr>
              <w:widowControl w:val="0"/>
              <w:spacing w:line="276" w:lineRule="auto"/>
              <w:jc w:val="center"/>
            </w:pPr>
            <w:r w:rsidRPr="00A50068">
              <w:t>24,5</w:t>
            </w:r>
          </w:p>
          <w:p w14:paraId="4A791C5E" w14:textId="77777777" w:rsidR="00D5760A" w:rsidRPr="00A50068" w:rsidRDefault="00D5760A" w:rsidP="00CE5B0B">
            <w:pPr>
              <w:widowControl w:val="0"/>
              <w:spacing w:line="276" w:lineRule="auto"/>
              <w:jc w:val="center"/>
            </w:pPr>
            <w:r w:rsidRPr="00A50068">
              <w:t>(250)</w:t>
            </w:r>
          </w:p>
        </w:tc>
        <w:tc>
          <w:tcPr>
            <w:tcW w:w="297" w:type="pct"/>
            <w:tcBorders>
              <w:bottom w:val="double" w:sz="4" w:space="0" w:color="auto"/>
            </w:tcBorders>
          </w:tcPr>
          <w:p w14:paraId="23421A31" w14:textId="77777777" w:rsidR="00D5760A" w:rsidRPr="00A50068" w:rsidRDefault="00D5760A" w:rsidP="00CE5B0B">
            <w:pPr>
              <w:widowControl w:val="0"/>
              <w:spacing w:line="276" w:lineRule="auto"/>
              <w:jc w:val="center"/>
            </w:pPr>
            <w:r w:rsidRPr="00A50068">
              <w:t>9,8</w:t>
            </w:r>
          </w:p>
          <w:p w14:paraId="39F38DB0" w14:textId="77777777" w:rsidR="00D5760A" w:rsidRPr="00A50068" w:rsidRDefault="00D5760A" w:rsidP="00CE5B0B">
            <w:pPr>
              <w:widowControl w:val="0"/>
              <w:spacing w:line="276" w:lineRule="auto"/>
              <w:jc w:val="center"/>
            </w:pPr>
            <w:r w:rsidRPr="00A50068">
              <w:rPr>
                <w:spacing w:val="2"/>
                <w:shd w:val="clear" w:color="auto" w:fill="FFFFFF"/>
              </w:rPr>
              <w:t>(100)</w:t>
            </w:r>
          </w:p>
        </w:tc>
        <w:tc>
          <w:tcPr>
            <w:tcW w:w="286" w:type="pct"/>
            <w:tcBorders>
              <w:bottom w:val="double" w:sz="4" w:space="0" w:color="auto"/>
            </w:tcBorders>
          </w:tcPr>
          <w:p w14:paraId="4F8F6224" w14:textId="77777777" w:rsidR="00D5760A" w:rsidRPr="00A50068" w:rsidRDefault="00D5760A" w:rsidP="00CE5B0B">
            <w:pPr>
              <w:widowControl w:val="0"/>
              <w:spacing w:line="276" w:lineRule="auto"/>
              <w:jc w:val="center"/>
            </w:pPr>
            <w:r w:rsidRPr="00A50068">
              <w:t>14,7</w:t>
            </w:r>
          </w:p>
          <w:p w14:paraId="4AB4EAAD" w14:textId="77777777" w:rsidR="00D5760A" w:rsidRPr="00A50068" w:rsidRDefault="00D5760A" w:rsidP="00CE5B0B">
            <w:pPr>
              <w:widowControl w:val="0"/>
              <w:spacing w:line="276" w:lineRule="auto"/>
              <w:jc w:val="center"/>
            </w:pPr>
            <w:r w:rsidRPr="00A50068">
              <w:t>(150)</w:t>
            </w:r>
          </w:p>
        </w:tc>
        <w:tc>
          <w:tcPr>
            <w:tcW w:w="286" w:type="pct"/>
            <w:tcBorders>
              <w:bottom w:val="double" w:sz="4" w:space="0" w:color="auto"/>
            </w:tcBorders>
          </w:tcPr>
          <w:p w14:paraId="199BC265" w14:textId="77777777" w:rsidR="00D5760A" w:rsidRPr="00A50068" w:rsidRDefault="00D5760A" w:rsidP="00CE5B0B">
            <w:pPr>
              <w:widowControl w:val="0"/>
              <w:spacing w:line="276" w:lineRule="auto"/>
              <w:jc w:val="center"/>
            </w:pPr>
            <w:r w:rsidRPr="00A50068">
              <w:t>19,6</w:t>
            </w:r>
          </w:p>
          <w:p w14:paraId="077D647A" w14:textId="77777777" w:rsidR="00D5760A" w:rsidRPr="00A50068" w:rsidRDefault="00D5760A" w:rsidP="00CE5B0B">
            <w:pPr>
              <w:widowControl w:val="0"/>
              <w:spacing w:line="276" w:lineRule="auto"/>
              <w:jc w:val="center"/>
            </w:pPr>
            <w:r w:rsidRPr="00A50068">
              <w:t>(200)</w:t>
            </w:r>
          </w:p>
        </w:tc>
        <w:tc>
          <w:tcPr>
            <w:tcW w:w="381" w:type="pct"/>
            <w:tcBorders>
              <w:bottom w:val="double" w:sz="4" w:space="0" w:color="auto"/>
            </w:tcBorders>
          </w:tcPr>
          <w:p w14:paraId="7084503E" w14:textId="77777777" w:rsidR="00D5760A" w:rsidRPr="00A50068" w:rsidRDefault="00D5760A" w:rsidP="00CE5B0B">
            <w:pPr>
              <w:widowControl w:val="0"/>
              <w:spacing w:line="276" w:lineRule="auto"/>
              <w:jc w:val="center"/>
            </w:pPr>
            <w:r w:rsidRPr="00A50068">
              <w:t>24,5</w:t>
            </w:r>
          </w:p>
          <w:p w14:paraId="1F075602" w14:textId="77777777" w:rsidR="00D5760A" w:rsidRPr="00A50068" w:rsidRDefault="00D5760A" w:rsidP="00CE5B0B">
            <w:pPr>
              <w:widowControl w:val="0"/>
              <w:spacing w:line="276" w:lineRule="auto"/>
              <w:jc w:val="center"/>
            </w:pPr>
            <w:r w:rsidRPr="00A50068">
              <w:t>(250)</w:t>
            </w:r>
          </w:p>
        </w:tc>
      </w:tr>
      <w:tr w:rsidR="00D5760A" w:rsidRPr="00A50068" w14:paraId="0E269B47" w14:textId="77777777" w:rsidTr="00CE5B0B">
        <w:trPr>
          <w:trHeight w:val="397"/>
        </w:trPr>
        <w:tc>
          <w:tcPr>
            <w:tcW w:w="570" w:type="pct"/>
            <w:vMerge w:val="restart"/>
            <w:tcBorders>
              <w:top w:val="double" w:sz="4" w:space="0" w:color="auto"/>
            </w:tcBorders>
            <w:vAlign w:val="center"/>
          </w:tcPr>
          <w:p w14:paraId="50080BCD" w14:textId="77777777" w:rsidR="00D5760A" w:rsidRPr="00A50068" w:rsidRDefault="00D5760A" w:rsidP="00CE5B0B">
            <w:pPr>
              <w:widowControl w:val="0"/>
              <w:spacing w:line="360" w:lineRule="auto"/>
              <w:jc w:val="center"/>
            </w:pPr>
            <w:r w:rsidRPr="00A50068">
              <w:t>80</w:t>
            </w:r>
          </w:p>
        </w:tc>
        <w:tc>
          <w:tcPr>
            <w:tcW w:w="667" w:type="pct"/>
            <w:tcBorders>
              <w:top w:val="double" w:sz="4" w:space="0" w:color="auto"/>
            </w:tcBorders>
            <w:vAlign w:val="center"/>
          </w:tcPr>
          <w:p w14:paraId="5FB9949B" w14:textId="77777777" w:rsidR="00D5760A" w:rsidRPr="00A50068" w:rsidRDefault="00D5760A" w:rsidP="00CE5B0B">
            <w:pPr>
              <w:widowControl w:val="0"/>
              <w:jc w:val="center"/>
            </w:pPr>
            <w:r w:rsidRPr="00A50068">
              <w:t>325</w:t>
            </w:r>
          </w:p>
        </w:tc>
        <w:tc>
          <w:tcPr>
            <w:tcW w:w="286" w:type="pct"/>
            <w:tcBorders>
              <w:top w:val="double" w:sz="4" w:space="0" w:color="auto"/>
            </w:tcBorders>
            <w:vAlign w:val="center"/>
          </w:tcPr>
          <w:p w14:paraId="6D86F60B" w14:textId="77777777" w:rsidR="00D5760A" w:rsidRPr="00A50068" w:rsidRDefault="00D5760A" w:rsidP="00CE5B0B">
            <w:pPr>
              <w:widowControl w:val="0"/>
              <w:jc w:val="center"/>
            </w:pPr>
            <w:r w:rsidRPr="00A50068">
              <w:t>6,8</w:t>
            </w:r>
          </w:p>
        </w:tc>
        <w:tc>
          <w:tcPr>
            <w:tcW w:w="286" w:type="pct"/>
            <w:tcBorders>
              <w:top w:val="double" w:sz="4" w:space="0" w:color="auto"/>
            </w:tcBorders>
            <w:vAlign w:val="center"/>
          </w:tcPr>
          <w:p w14:paraId="6D99E7E0" w14:textId="77777777" w:rsidR="00D5760A" w:rsidRPr="00A50068" w:rsidRDefault="00D5760A" w:rsidP="00CE5B0B">
            <w:pPr>
              <w:widowControl w:val="0"/>
              <w:jc w:val="center"/>
            </w:pPr>
            <w:r w:rsidRPr="00A50068">
              <w:t>10,0</w:t>
            </w:r>
          </w:p>
        </w:tc>
        <w:tc>
          <w:tcPr>
            <w:tcW w:w="333" w:type="pct"/>
            <w:tcBorders>
              <w:top w:val="double" w:sz="4" w:space="0" w:color="auto"/>
            </w:tcBorders>
            <w:vAlign w:val="center"/>
          </w:tcPr>
          <w:p w14:paraId="44615B29" w14:textId="77777777" w:rsidR="00D5760A" w:rsidRPr="00A50068" w:rsidRDefault="00D5760A" w:rsidP="00CE5B0B">
            <w:pPr>
              <w:widowControl w:val="0"/>
              <w:jc w:val="center"/>
            </w:pPr>
            <w:r w:rsidRPr="00A50068">
              <w:t>13,1</w:t>
            </w:r>
          </w:p>
        </w:tc>
        <w:tc>
          <w:tcPr>
            <w:tcW w:w="337" w:type="pct"/>
            <w:tcBorders>
              <w:top w:val="double" w:sz="4" w:space="0" w:color="auto"/>
            </w:tcBorders>
            <w:vAlign w:val="center"/>
          </w:tcPr>
          <w:p w14:paraId="65F30531" w14:textId="77777777" w:rsidR="00D5760A" w:rsidRPr="00A50068" w:rsidRDefault="00D5760A" w:rsidP="00CE5B0B">
            <w:pPr>
              <w:widowControl w:val="0"/>
              <w:jc w:val="center"/>
            </w:pPr>
            <w:r w:rsidRPr="00A50068">
              <w:t>16,1</w:t>
            </w:r>
          </w:p>
        </w:tc>
        <w:tc>
          <w:tcPr>
            <w:tcW w:w="330" w:type="pct"/>
            <w:tcBorders>
              <w:top w:val="double" w:sz="4" w:space="0" w:color="auto"/>
            </w:tcBorders>
            <w:vAlign w:val="center"/>
          </w:tcPr>
          <w:p w14:paraId="371B05B6" w14:textId="77777777" w:rsidR="00D5760A" w:rsidRPr="00A50068" w:rsidRDefault="00D5760A" w:rsidP="00CE5B0B">
            <w:pPr>
              <w:widowControl w:val="0"/>
              <w:jc w:val="center"/>
            </w:pPr>
            <w:r w:rsidRPr="00A50068">
              <w:t>12</w:t>
            </w:r>
            <w:r w:rsidRPr="00A50068">
              <w:rPr>
                <w:lang w:val="en-US"/>
              </w:rPr>
              <w:t>7</w:t>
            </w:r>
            <w:r w:rsidRPr="00A50068">
              <w:t>0</w:t>
            </w:r>
          </w:p>
        </w:tc>
        <w:tc>
          <w:tcPr>
            <w:tcW w:w="286" w:type="pct"/>
            <w:tcBorders>
              <w:top w:val="double" w:sz="4" w:space="0" w:color="auto"/>
            </w:tcBorders>
            <w:vAlign w:val="center"/>
          </w:tcPr>
          <w:p w14:paraId="22B6F9F3" w14:textId="77777777" w:rsidR="00D5760A" w:rsidRPr="00A50068" w:rsidRDefault="00D5760A" w:rsidP="00CE5B0B">
            <w:pPr>
              <w:widowControl w:val="0"/>
              <w:jc w:val="center"/>
              <w:rPr>
                <w:lang w:val="en-US"/>
              </w:rPr>
            </w:pPr>
            <w:r w:rsidRPr="00A50068">
              <w:t>1330</w:t>
            </w:r>
          </w:p>
        </w:tc>
        <w:tc>
          <w:tcPr>
            <w:tcW w:w="333" w:type="pct"/>
            <w:tcBorders>
              <w:top w:val="double" w:sz="4" w:space="0" w:color="auto"/>
            </w:tcBorders>
            <w:vAlign w:val="center"/>
          </w:tcPr>
          <w:p w14:paraId="609FA928" w14:textId="77777777" w:rsidR="00D5760A" w:rsidRPr="00A50068" w:rsidRDefault="00D5760A" w:rsidP="00CE5B0B">
            <w:pPr>
              <w:widowControl w:val="0"/>
              <w:jc w:val="center"/>
              <w:rPr>
                <w:lang w:val="en-US"/>
              </w:rPr>
            </w:pPr>
            <w:r w:rsidRPr="00A50068">
              <w:t>1390</w:t>
            </w:r>
          </w:p>
        </w:tc>
        <w:tc>
          <w:tcPr>
            <w:tcW w:w="322" w:type="pct"/>
            <w:tcBorders>
              <w:top w:val="double" w:sz="4" w:space="0" w:color="auto"/>
            </w:tcBorders>
            <w:vAlign w:val="center"/>
          </w:tcPr>
          <w:p w14:paraId="6829411D" w14:textId="77777777" w:rsidR="00D5760A" w:rsidRPr="00A50068" w:rsidRDefault="00D5760A" w:rsidP="00CE5B0B">
            <w:pPr>
              <w:widowControl w:val="0"/>
              <w:jc w:val="center"/>
            </w:pPr>
            <w:r w:rsidRPr="00A50068">
              <w:t>1460</w:t>
            </w:r>
          </w:p>
        </w:tc>
        <w:tc>
          <w:tcPr>
            <w:tcW w:w="297" w:type="pct"/>
            <w:tcBorders>
              <w:top w:val="double" w:sz="4" w:space="0" w:color="auto"/>
            </w:tcBorders>
            <w:vAlign w:val="center"/>
          </w:tcPr>
          <w:p w14:paraId="11B3F0B8" w14:textId="77777777" w:rsidR="00D5760A" w:rsidRPr="00A50068" w:rsidRDefault="00D5760A" w:rsidP="00CE5B0B">
            <w:pPr>
              <w:widowControl w:val="0"/>
              <w:jc w:val="center"/>
            </w:pPr>
            <w:r w:rsidRPr="00A50068">
              <w:t>90</w:t>
            </w:r>
          </w:p>
        </w:tc>
        <w:tc>
          <w:tcPr>
            <w:tcW w:w="286" w:type="pct"/>
            <w:tcBorders>
              <w:top w:val="double" w:sz="4" w:space="0" w:color="auto"/>
            </w:tcBorders>
            <w:vAlign w:val="center"/>
          </w:tcPr>
          <w:p w14:paraId="3F268DFF" w14:textId="77777777" w:rsidR="00D5760A" w:rsidRPr="00A50068" w:rsidRDefault="00D5760A" w:rsidP="00CE5B0B">
            <w:pPr>
              <w:widowControl w:val="0"/>
              <w:jc w:val="center"/>
            </w:pPr>
            <w:r w:rsidRPr="00A50068">
              <w:rPr>
                <w:lang w:val="en-US"/>
              </w:rPr>
              <w:t>13</w:t>
            </w:r>
            <w:r w:rsidRPr="00A50068">
              <w:t>0</w:t>
            </w:r>
          </w:p>
        </w:tc>
        <w:tc>
          <w:tcPr>
            <w:tcW w:w="286" w:type="pct"/>
            <w:tcBorders>
              <w:top w:val="double" w:sz="4" w:space="0" w:color="auto"/>
            </w:tcBorders>
            <w:vAlign w:val="center"/>
          </w:tcPr>
          <w:p w14:paraId="45225098" w14:textId="77777777" w:rsidR="00D5760A" w:rsidRPr="00A50068" w:rsidRDefault="00D5760A" w:rsidP="00CE5B0B">
            <w:pPr>
              <w:widowControl w:val="0"/>
              <w:jc w:val="center"/>
              <w:rPr>
                <w:lang w:val="en-US"/>
              </w:rPr>
            </w:pPr>
            <w:r w:rsidRPr="00A50068">
              <w:t>175</w:t>
            </w:r>
          </w:p>
        </w:tc>
        <w:tc>
          <w:tcPr>
            <w:tcW w:w="381" w:type="pct"/>
            <w:tcBorders>
              <w:top w:val="double" w:sz="4" w:space="0" w:color="auto"/>
            </w:tcBorders>
            <w:vAlign w:val="center"/>
          </w:tcPr>
          <w:p w14:paraId="507AB2B5" w14:textId="77777777" w:rsidR="00D5760A" w:rsidRPr="00A50068" w:rsidRDefault="00D5760A" w:rsidP="00CE5B0B">
            <w:pPr>
              <w:widowControl w:val="0"/>
              <w:jc w:val="center"/>
            </w:pPr>
            <w:r w:rsidRPr="00A50068">
              <w:t>220</w:t>
            </w:r>
          </w:p>
        </w:tc>
      </w:tr>
      <w:tr w:rsidR="00D5760A" w:rsidRPr="00A50068" w14:paraId="28555C59" w14:textId="77777777" w:rsidTr="00CE5B0B">
        <w:trPr>
          <w:trHeight w:val="397"/>
        </w:trPr>
        <w:tc>
          <w:tcPr>
            <w:tcW w:w="570" w:type="pct"/>
            <w:vMerge/>
            <w:vAlign w:val="center"/>
          </w:tcPr>
          <w:p w14:paraId="7A1FBE3E" w14:textId="77777777" w:rsidR="00D5760A" w:rsidRPr="00A50068" w:rsidRDefault="00D5760A" w:rsidP="00CE5B0B">
            <w:pPr>
              <w:widowControl w:val="0"/>
              <w:spacing w:line="360" w:lineRule="auto"/>
              <w:jc w:val="center"/>
            </w:pPr>
          </w:p>
        </w:tc>
        <w:tc>
          <w:tcPr>
            <w:tcW w:w="667" w:type="pct"/>
            <w:vAlign w:val="center"/>
          </w:tcPr>
          <w:p w14:paraId="2ED24D5B" w14:textId="77777777" w:rsidR="00D5760A" w:rsidRPr="00A50068" w:rsidRDefault="00D5760A" w:rsidP="00CE5B0B">
            <w:pPr>
              <w:widowControl w:val="0"/>
              <w:jc w:val="center"/>
            </w:pPr>
            <w:r w:rsidRPr="00A50068">
              <w:t>377</w:t>
            </w:r>
          </w:p>
        </w:tc>
        <w:tc>
          <w:tcPr>
            <w:tcW w:w="286" w:type="pct"/>
            <w:vAlign w:val="center"/>
          </w:tcPr>
          <w:p w14:paraId="54EE6736" w14:textId="77777777" w:rsidR="00D5760A" w:rsidRPr="00A50068" w:rsidRDefault="00D5760A" w:rsidP="00CE5B0B">
            <w:pPr>
              <w:widowControl w:val="0"/>
              <w:jc w:val="center"/>
            </w:pPr>
            <w:r w:rsidRPr="00A50068">
              <w:t>7,9</w:t>
            </w:r>
          </w:p>
        </w:tc>
        <w:tc>
          <w:tcPr>
            <w:tcW w:w="286" w:type="pct"/>
            <w:vAlign w:val="center"/>
          </w:tcPr>
          <w:p w14:paraId="58FA6393" w14:textId="77777777" w:rsidR="00D5760A" w:rsidRPr="00A50068" w:rsidRDefault="00D5760A" w:rsidP="00CE5B0B">
            <w:pPr>
              <w:widowControl w:val="0"/>
              <w:jc w:val="center"/>
            </w:pPr>
            <w:r w:rsidRPr="00A50068">
              <w:t>11,7</w:t>
            </w:r>
          </w:p>
        </w:tc>
        <w:tc>
          <w:tcPr>
            <w:tcW w:w="333" w:type="pct"/>
            <w:vAlign w:val="center"/>
          </w:tcPr>
          <w:p w14:paraId="18CAD9E4" w14:textId="77777777" w:rsidR="00D5760A" w:rsidRPr="00A50068" w:rsidRDefault="00D5760A" w:rsidP="00CE5B0B">
            <w:pPr>
              <w:widowControl w:val="0"/>
              <w:jc w:val="center"/>
            </w:pPr>
            <w:r w:rsidRPr="00A50068">
              <w:t>15,2</w:t>
            </w:r>
          </w:p>
        </w:tc>
        <w:tc>
          <w:tcPr>
            <w:tcW w:w="337" w:type="pct"/>
            <w:vAlign w:val="center"/>
          </w:tcPr>
          <w:p w14:paraId="3915D15A" w14:textId="77777777" w:rsidR="00D5760A" w:rsidRPr="00A50068" w:rsidRDefault="00D5760A" w:rsidP="00CE5B0B">
            <w:pPr>
              <w:widowControl w:val="0"/>
              <w:jc w:val="center"/>
            </w:pPr>
            <w:r w:rsidRPr="00A50068">
              <w:t>18,7</w:t>
            </w:r>
          </w:p>
        </w:tc>
        <w:tc>
          <w:tcPr>
            <w:tcW w:w="330" w:type="pct"/>
            <w:vAlign w:val="center"/>
          </w:tcPr>
          <w:p w14:paraId="150D3527" w14:textId="77777777" w:rsidR="00D5760A" w:rsidRPr="00A50068" w:rsidRDefault="00D5760A" w:rsidP="00CE5B0B">
            <w:pPr>
              <w:widowControl w:val="0"/>
              <w:jc w:val="center"/>
            </w:pPr>
            <w:r w:rsidRPr="00A50068">
              <w:t>1040</w:t>
            </w:r>
          </w:p>
        </w:tc>
        <w:tc>
          <w:tcPr>
            <w:tcW w:w="286" w:type="pct"/>
            <w:vAlign w:val="center"/>
          </w:tcPr>
          <w:p w14:paraId="36BCC946" w14:textId="77777777" w:rsidR="00D5760A" w:rsidRPr="00A50068" w:rsidRDefault="00D5760A" w:rsidP="00CE5B0B">
            <w:pPr>
              <w:widowControl w:val="0"/>
              <w:jc w:val="center"/>
            </w:pPr>
            <w:r w:rsidRPr="00A50068">
              <w:t>1080</w:t>
            </w:r>
          </w:p>
        </w:tc>
        <w:tc>
          <w:tcPr>
            <w:tcW w:w="333" w:type="pct"/>
            <w:vAlign w:val="center"/>
          </w:tcPr>
          <w:p w14:paraId="03824D70" w14:textId="77777777" w:rsidR="00D5760A" w:rsidRPr="00A50068" w:rsidRDefault="00D5760A" w:rsidP="00CE5B0B">
            <w:pPr>
              <w:widowControl w:val="0"/>
              <w:jc w:val="center"/>
            </w:pPr>
            <w:r w:rsidRPr="00A50068">
              <w:t>1130</w:t>
            </w:r>
          </w:p>
        </w:tc>
        <w:tc>
          <w:tcPr>
            <w:tcW w:w="322" w:type="pct"/>
            <w:vAlign w:val="center"/>
          </w:tcPr>
          <w:p w14:paraId="38E16E58" w14:textId="77777777" w:rsidR="00D5760A" w:rsidRPr="00A50068" w:rsidRDefault="00D5760A" w:rsidP="00CE5B0B">
            <w:pPr>
              <w:widowControl w:val="0"/>
              <w:jc w:val="center"/>
            </w:pPr>
            <w:r w:rsidRPr="00A50068">
              <w:t>1180</w:t>
            </w:r>
          </w:p>
        </w:tc>
        <w:tc>
          <w:tcPr>
            <w:tcW w:w="297" w:type="pct"/>
            <w:vAlign w:val="center"/>
          </w:tcPr>
          <w:p w14:paraId="3B5309B3" w14:textId="77777777" w:rsidR="00D5760A" w:rsidRPr="00A50068" w:rsidRDefault="00D5760A" w:rsidP="00CE5B0B">
            <w:pPr>
              <w:widowControl w:val="0"/>
              <w:jc w:val="center"/>
            </w:pPr>
            <w:r w:rsidRPr="00A50068">
              <w:t>100</w:t>
            </w:r>
          </w:p>
        </w:tc>
        <w:tc>
          <w:tcPr>
            <w:tcW w:w="286" w:type="pct"/>
            <w:vAlign w:val="center"/>
          </w:tcPr>
          <w:p w14:paraId="7BA7E8CC" w14:textId="77777777" w:rsidR="00D5760A" w:rsidRPr="00A50068" w:rsidRDefault="00D5760A" w:rsidP="00CE5B0B">
            <w:pPr>
              <w:widowControl w:val="0"/>
              <w:jc w:val="center"/>
            </w:pPr>
            <w:r w:rsidRPr="00A50068">
              <w:t>150</w:t>
            </w:r>
          </w:p>
        </w:tc>
        <w:tc>
          <w:tcPr>
            <w:tcW w:w="286" w:type="pct"/>
            <w:vAlign w:val="center"/>
          </w:tcPr>
          <w:p w14:paraId="739AD2F7" w14:textId="77777777" w:rsidR="00D5760A" w:rsidRPr="00A50068" w:rsidRDefault="00D5760A" w:rsidP="00CE5B0B">
            <w:pPr>
              <w:widowControl w:val="0"/>
              <w:jc w:val="center"/>
            </w:pPr>
            <w:r w:rsidRPr="00A50068">
              <w:t>205</w:t>
            </w:r>
          </w:p>
        </w:tc>
        <w:tc>
          <w:tcPr>
            <w:tcW w:w="381" w:type="pct"/>
            <w:vAlign w:val="center"/>
          </w:tcPr>
          <w:p w14:paraId="159C4D7C" w14:textId="77777777" w:rsidR="00D5760A" w:rsidRPr="00A50068" w:rsidRDefault="00D5760A" w:rsidP="00CE5B0B">
            <w:pPr>
              <w:widowControl w:val="0"/>
              <w:jc w:val="center"/>
            </w:pPr>
            <w:r w:rsidRPr="00A50068">
              <w:t>250</w:t>
            </w:r>
          </w:p>
        </w:tc>
      </w:tr>
      <w:tr w:rsidR="00D5760A" w:rsidRPr="00A50068" w14:paraId="6E25161F" w14:textId="77777777" w:rsidTr="00CE5B0B">
        <w:trPr>
          <w:trHeight w:val="397"/>
        </w:trPr>
        <w:tc>
          <w:tcPr>
            <w:tcW w:w="570" w:type="pct"/>
            <w:vMerge w:val="restart"/>
            <w:vAlign w:val="center"/>
          </w:tcPr>
          <w:p w14:paraId="6DC4950D" w14:textId="77777777" w:rsidR="00D5760A" w:rsidRPr="00A50068" w:rsidRDefault="00D5760A" w:rsidP="00CE5B0B">
            <w:pPr>
              <w:widowControl w:val="0"/>
              <w:spacing w:line="360" w:lineRule="auto"/>
              <w:jc w:val="center"/>
            </w:pPr>
            <w:r w:rsidRPr="00A50068">
              <w:t>100</w:t>
            </w:r>
          </w:p>
        </w:tc>
        <w:tc>
          <w:tcPr>
            <w:tcW w:w="667" w:type="pct"/>
            <w:vAlign w:val="center"/>
          </w:tcPr>
          <w:p w14:paraId="299701F2" w14:textId="77777777" w:rsidR="00D5760A" w:rsidRPr="00A50068" w:rsidRDefault="00D5760A" w:rsidP="00CE5B0B">
            <w:pPr>
              <w:widowControl w:val="0"/>
              <w:jc w:val="center"/>
            </w:pPr>
            <w:r w:rsidRPr="00A50068">
              <w:t>325</w:t>
            </w:r>
          </w:p>
        </w:tc>
        <w:tc>
          <w:tcPr>
            <w:tcW w:w="286" w:type="pct"/>
            <w:vAlign w:val="center"/>
          </w:tcPr>
          <w:p w14:paraId="21325BE3" w14:textId="77777777" w:rsidR="00D5760A" w:rsidRPr="00A50068" w:rsidRDefault="00D5760A" w:rsidP="00CE5B0B">
            <w:pPr>
              <w:widowControl w:val="0"/>
              <w:jc w:val="center"/>
            </w:pPr>
            <w:r w:rsidRPr="00A50068">
              <w:t>6,8</w:t>
            </w:r>
          </w:p>
        </w:tc>
        <w:tc>
          <w:tcPr>
            <w:tcW w:w="286" w:type="pct"/>
            <w:vAlign w:val="center"/>
          </w:tcPr>
          <w:p w14:paraId="23FBC512" w14:textId="77777777" w:rsidR="00D5760A" w:rsidRPr="00A50068" w:rsidRDefault="00D5760A" w:rsidP="00CE5B0B">
            <w:pPr>
              <w:widowControl w:val="0"/>
              <w:jc w:val="center"/>
            </w:pPr>
            <w:r w:rsidRPr="00A50068">
              <w:t>10,0</w:t>
            </w:r>
          </w:p>
        </w:tc>
        <w:tc>
          <w:tcPr>
            <w:tcW w:w="333" w:type="pct"/>
            <w:vAlign w:val="center"/>
          </w:tcPr>
          <w:p w14:paraId="0CC40076" w14:textId="77777777" w:rsidR="00D5760A" w:rsidRPr="00A50068" w:rsidRDefault="00D5760A" w:rsidP="00CE5B0B">
            <w:pPr>
              <w:widowControl w:val="0"/>
              <w:jc w:val="center"/>
            </w:pPr>
            <w:r w:rsidRPr="00A50068">
              <w:t>13,1</w:t>
            </w:r>
          </w:p>
        </w:tc>
        <w:tc>
          <w:tcPr>
            <w:tcW w:w="337" w:type="pct"/>
            <w:vAlign w:val="center"/>
          </w:tcPr>
          <w:p w14:paraId="565255D4" w14:textId="77777777" w:rsidR="00D5760A" w:rsidRPr="00A50068" w:rsidRDefault="00D5760A" w:rsidP="00CE5B0B">
            <w:pPr>
              <w:widowControl w:val="0"/>
              <w:jc w:val="center"/>
            </w:pPr>
            <w:r w:rsidRPr="00A50068">
              <w:t>16,1</w:t>
            </w:r>
          </w:p>
        </w:tc>
        <w:tc>
          <w:tcPr>
            <w:tcW w:w="330" w:type="pct"/>
            <w:vAlign w:val="center"/>
          </w:tcPr>
          <w:p w14:paraId="2FB3913D" w14:textId="77777777" w:rsidR="00D5760A" w:rsidRPr="00A50068" w:rsidRDefault="00D5760A" w:rsidP="00CE5B0B">
            <w:pPr>
              <w:widowControl w:val="0"/>
              <w:jc w:val="center"/>
            </w:pPr>
            <w:r w:rsidRPr="00A50068">
              <w:t>1550</w:t>
            </w:r>
          </w:p>
        </w:tc>
        <w:tc>
          <w:tcPr>
            <w:tcW w:w="286" w:type="pct"/>
            <w:vAlign w:val="center"/>
          </w:tcPr>
          <w:p w14:paraId="16D7A83B" w14:textId="77777777" w:rsidR="00D5760A" w:rsidRPr="00A50068" w:rsidRDefault="00D5760A" w:rsidP="00CE5B0B">
            <w:pPr>
              <w:widowControl w:val="0"/>
              <w:jc w:val="center"/>
            </w:pPr>
            <w:r w:rsidRPr="00A50068">
              <w:t>1620</w:t>
            </w:r>
          </w:p>
        </w:tc>
        <w:tc>
          <w:tcPr>
            <w:tcW w:w="333" w:type="pct"/>
            <w:vAlign w:val="center"/>
          </w:tcPr>
          <w:p w14:paraId="6A5D9574" w14:textId="77777777" w:rsidR="00D5760A" w:rsidRPr="00A50068" w:rsidRDefault="00D5760A" w:rsidP="00CE5B0B">
            <w:pPr>
              <w:widowControl w:val="0"/>
              <w:jc w:val="center"/>
            </w:pPr>
            <w:r w:rsidRPr="00A50068">
              <w:t>1690</w:t>
            </w:r>
          </w:p>
        </w:tc>
        <w:tc>
          <w:tcPr>
            <w:tcW w:w="322" w:type="pct"/>
            <w:vAlign w:val="center"/>
          </w:tcPr>
          <w:p w14:paraId="233B81EC" w14:textId="77777777" w:rsidR="00D5760A" w:rsidRPr="00A50068" w:rsidRDefault="00D5760A" w:rsidP="00CE5B0B">
            <w:pPr>
              <w:widowControl w:val="0"/>
              <w:jc w:val="center"/>
            </w:pPr>
            <w:r w:rsidRPr="00A50068">
              <w:t>1770</w:t>
            </w:r>
          </w:p>
        </w:tc>
        <w:tc>
          <w:tcPr>
            <w:tcW w:w="297" w:type="pct"/>
            <w:vAlign w:val="center"/>
          </w:tcPr>
          <w:p w14:paraId="3CF3FB19" w14:textId="77777777" w:rsidR="00D5760A" w:rsidRPr="00A50068" w:rsidRDefault="00D5760A" w:rsidP="00CE5B0B">
            <w:pPr>
              <w:widowControl w:val="0"/>
              <w:jc w:val="center"/>
            </w:pPr>
            <w:r w:rsidRPr="00A50068">
              <w:t>105</w:t>
            </w:r>
          </w:p>
        </w:tc>
        <w:tc>
          <w:tcPr>
            <w:tcW w:w="286" w:type="pct"/>
            <w:vAlign w:val="center"/>
          </w:tcPr>
          <w:p w14:paraId="76F4C90B" w14:textId="77777777" w:rsidR="00D5760A" w:rsidRPr="00A50068" w:rsidRDefault="00D5760A" w:rsidP="00CE5B0B">
            <w:pPr>
              <w:widowControl w:val="0"/>
              <w:jc w:val="center"/>
            </w:pPr>
            <w:r w:rsidRPr="00A50068">
              <w:t>155</w:t>
            </w:r>
          </w:p>
        </w:tc>
        <w:tc>
          <w:tcPr>
            <w:tcW w:w="286" w:type="pct"/>
            <w:vAlign w:val="center"/>
          </w:tcPr>
          <w:p w14:paraId="27D19878" w14:textId="77777777" w:rsidR="00D5760A" w:rsidRPr="00A50068" w:rsidRDefault="00D5760A" w:rsidP="00CE5B0B">
            <w:pPr>
              <w:widowControl w:val="0"/>
              <w:jc w:val="center"/>
            </w:pPr>
            <w:r w:rsidRPr="00A50068">
              <w:t>210</w:t>
            </w:r>
          </w:p>
        </w:tc>
        <w:tc>
          <w:tcPr>
            <w:tcW w:w="381" w:type="pct"/>
            <w:vAlign w:val="center"/>
          </w:tcPr>
          <w:p w14:paraId="2ED2F59B" w14:textId="77777777" w:rsidR="00D5760A" w:rsidRPr="00A50068" w:rsidRDefault="00D5760A" w:rsidP="00CE5B0B">
            <w:pPr>
              <w:widowControl w:val="0"/>
              <w:jc w:val="center"/>
            </w:pPr>
            <w:r w:rsidRPr="00A50068">
              <w:t>265</w:t>
            </w:r>
          </w:p>
        </w:tc>
      </w:tr>
      <w:tr w:rsidR="00D5760A" w:rsidRPr="00A50068" w14:paraId="35FE5D26" w14:textId="77777777" w:rsidTr="00CE5B0B">
        <w:trPr>
          <w:trHeight w:val="397"/>
        </w:trPr>
        <w:tc>
          <w:tcPr>
            <w:tcW w:w="570" w:type="pct"/>
            <w:vMerge/>
            <w:vAlign w:val="center"/>
          </w:tcPr>
          <w:p w14:paraId="1FCE82CC" w14:textId="77777777" w:rsidR="00D5760A" w:rsidRPr="00A50068" w:rsidRDefault="00D5760A" w:rsidP="00CE5B0B">
            <w:pPr>
              <w:widowControl w:val="0"/>
              <w:spacing w:line="360" w:lineRule="auto"/>
              <w:jc w:val="center"/>
            </w:pPr>
          </w:p>
        </w:tc>
        <w:tc>
          <w:tcPr>
            <w:tcW w:w="667" w:type="pct"/>
            <w:vAlign w:val="center"/>
          </w:tcPr>
          <w:p w14:paraId="507C965D" w14:textId="77777777" w:rsidR="00D5760A" w:rsidRPr="00A50068" w:rsidRDefault="00D5760A" w:rsidP="00CE5B0B">
            <w:pPr>
              <w:widowControl w:val="0"/>
              <w:jc w:val="center"/>
            </w:pPr>
            <w:r w:rsidRPr="00A50068">
              <w:t>377</w:t>
            </w:r>
          </w:p>
        </w:tc>
        <w:tc>
          <w:tcPr>
            <w:tcW w:w="286" w:type="pct"/>
            <w:vAlign w:val="center"/>
          </w:tcPr>
          <w:p w14:paraId="56A147D9" w14:textId="77777777" w:rsidR="00D5760A" w:rsidRPr="00A50068" w:rsidRDefault="00D5760A" w:rsidP="00CE5B0B">
            <w:pPr>
              <w:widowControl w:val="0"/>
              <w:jc w:val="center"/>
            </w:pPr>
            <w:r w:rsidRPr="00A50068">
              <w:t>7,9</w:t>
            </w:r>
          </w:p>
        </w:tc>
        <w:tc>
          <w:tcPr>
            <w:tcW w:w="286" w:type="pct"/>
            <w:vAlign w:val="center"/>
          </w:tcPr>
          <w:p w14:paraId="044E366A" w14:textId="77777777" w:rsidR="00D5760A" w:rsidRPr="00A50068" w:rsidRDefault="00D5760A" w:rsidP="00CE5B0B">
            <w:pPr>
              <w:widowControl w:val="0"/>
              <w:jc w:val="center"/>
            </w:pPr>
            <w:r w:rsidRPr="00A50068">
              <w:t>11,7</w:t>
            </w:r>
          </w:p>
        </w:tc>
        <w:tc>
          <w:tcPr>
            <w:tcW w:w="333" w:type="pct"/>
            <w:vAlign w:val="center"/>
          </w:tcPr>
          <w:p w14:paraId="478A272C" w14:textId="77777777" w:rsidR="00D5760A" w:rsidRPr="00A50068" w:rsidRDefault="00D5760A" w:rsidP="00CE5B0B">
            <w:pPr>
              <w:widowControl w:val="0"/>
              <w:jc w:val="center"/>
            </w:pPr>
            <w:r w:rsidRPr="00A50068">
              <w:t>15,2</w:t>
            </w:r>
          </w:p>
        </w:tc>
        <w:tc>
          <w:tcPr>
            <w:tcW w:w="337" w:type="pct"/>
            <w:vAlign w:val="center"/>
          </w:tcPr>
          <w:p w14:paraId="1A0D9256" w14:textId="77777777" w:rsidR="00D5760A" w:rsidRPr="00A50068" w:rsidRDefault="00D5760A" w:rsidP="00CE5B0B">
            <w:pPr>
              <w:widowControl w:val="0"/>
              <w:jc w:val="center"/>
            </w:pPr>
            <w:r w:rsidRPr="00A50068">
              <w:t>18,7</w:t>
            </w:r>
          </w:p>
        </w:tc>
        <w:tc>
          <w:tcPr>
            <w:tcW w:w="330" w:type="pct"/>
            <w:vAlign w:val="center"/>
          </w:tcPr>
          <w:p w14:paraId="15B3AE6F" w14:textId="77777777" w:rsidR="00D5760A" w:rsidRPr="00A50068" w:rsidRDefault="00D5760A" w:rsidP="00CE5B0B">
            <w:pPr>
              <w:widowControl w:val="0"/>
              <w:jc w:val="center"/>
            </w:pPr>
            <w:r w:rsidRPr="00A50068">
              <w:t>1230</w:t>
            </w:r>
          </w:p>
        </w:tc>
        <w:tc>
          <w:tcPr>
            <w:tcW w:w="286" w:type="pct"/>
            <w:vAlign w:val="center"/>
          </w:tcPr>
          <w:p w14:paraId="29378CDA" w14:textId="77777777" w:rsidR="00D5760A" w:rsidRPr="00A50068" w:rsidRDefault="00D5760A" w:rsidP="00CE5B0B">
            <w:pPr>
              <w:widowControl w:val="0"/>
              <w:jc w:val="center"/>
            </w:pPr>
            <w:r w:rsidRPr="00A50068">
              <w:t>1290</w:t>
            </w:r>
          </w:p>
        </w:tc>
        <w:tc>
          <w:tcPr>
            <w:tcW w:w="333" w:type="pct"/>
            <w:vAlign w:val="center"/>
          </w:tcPr>
          <w:p w14:paraId="53234755" w14:textId="77777777" w:rsidR="00D5760A" w:rsidRPr="00A50068" w:rsidRDefault="00D5760A" w:rsidP="00CE5B0B">
            <w:pPr>
              <w:widowControl w:val="0"/>
              <w:jc w:val="center"/>
            </w:pPr>
            <w:r w:rsidRPr="00A50068">
              <w:t>1340</w:t>
            </w:r>
          </w:p>
        </w:tc>
        <w:tc>
          <w:tcPr>
            <w:tcW w:w="322" w:type="pct"/>
            <w:vAlign w:val="center"/>
          </w:tcPr>
          <w:p w14:paraId="0B74744E" w14:textId="77777777" w:rsidR="00D5760A" w:rsidRPr="00A50068" w:rsidRDefault="00D5760A" w:rsidP="00CE5B0B">
            <w:pPr>
              <w:widowControl w:val="0"/>
              <w:jc w:val="center"/>
            </w:pPr>
            <w:r w:rsidRPr="00A50068">
              <w:t>1420</w:t>
            </w:r>
          </w:p>
        </w:tc>
        <w:tc>
          <w:tcPr>
            <w:tcW w:w="297" w:type="pct"/>
            <w:vAlign w:val="center"/>
          </w:tcPr>
          <w:p w14:paraId="0D9E8172" w14:textId="77777777" w:rsidR="00D5760A" w:rsidRPr="00A50068" w:rsidRDefault="00D5760A" w:rsidP="00CE5B0B">
            <w:pPr>
              <w:widowControl w:val="0"/>
              <w:jc w:val="center"/>
            </w:pPr>
            <w:r w:rsidRPr="00A50068">
              <w:t>115</w:t>
            </w:r>
          </w:p>
        </w:tc>
        <w:tc>
          <w:tcPr>
            <w:tcW w:w="286" w:type="pct"/>
            <w:vAlign w:val="center"/>
          </w:tcPr>
          <w:p w14:paraId="14D8B33B" w14:textId="77777777" w:rsidR="00D5760A" w:rsidRPr="00A50068" w:rsidRDefault="00D5760A" w:rsidP="00CE5B0B">
            <w:pPr>
              <w:widowControl w:val="0"/>
              <w:jc w:val="center"/>
            </w:pPr>
            <w:r w:rsidRPr="00A50068">
              <w:t>175</w:t>
            </w:r>
          </w:p>
        </w:tc>
        <w:tc>
          <w:tcPr>
            <w:tcW w:w="286" w:type="pct"/>
            <w:vAlign w:val="center"/>
          </w:tcPr>
          <w:p w14:paraId="5860967B" w14:textId="77777777" w:rsidR="00D5760A" w:rsidRPr="00A50068" w:rsidRDefault="00D5760A" w:rsidP="00CE5B0B">
            <w:pPr>
              <w:widowControl w:val="0"/>
              <w:jc w:val="center"/>
            </w:pPr>
            <w:r w:rsidRPr="00A50068">
              <w:t>230</w:t>
            </w:r>
          </w:p>
        </w:tc>
        <w:tc>
          <w:tcPr>
            <w:tcW w:w="381" w:type="pct"/>
            <w:vAlign w:val="center"/>
          </w:tcPr>
          <w:p w14:paraId="0C79C16E" w14:textId="77777777" w:rsidR="00D5760A" w:rsidRPr="00A50068" w:rsidRDefault="00D5760A" w:rsidP="00CE5B0B">
            <w:pPr>
              <w:widowControl w:val="0"/>
              <w:jc w:val="center"/>
            </w:pPr>
            <w:r w:rsidRPr="00A50068">
              <w:t>290</w:t>
            </w:r>
          </w:p>
        </w:tc>
      </w:tr>
      <w:tr w:rsidR="00D5760A" w:rsidRPr="00A50068" w14:paraId="29CB754B" w14:textId="77777777" w:rsidTr="00CE5B0B">
        <w:trPr>
          <w:trHeight w:val="397"/>
        </w:trPr>
        <w:tc>
          <w:tcPr>
            <w:tcW w:w="570" w:type="pct"/>
            <w:vMerge w:val="restart"/>
            <w:vAlign w:val="center"/>
          </w:tcPr>
          <w:p w14:paraId="7A483984" w14:textId="77777777" w:rsidR="00D5760A" w:rsidRPr="00A50068" w:rsidRDefault="00D5760A" w:rsidP="00CE5B0B">
            <w:pPr>
              <w:widowControl w:val="0"/>
              <w:spacing w:line="360" w:lineRule="auto"/>
              <w:jc w:val="center"/>
            </w:pPr>
            <w:r w:rsidRPr="00A50068">
              <w:t>130</w:t>
            </w:r>
          </w:p>
        </w:tc>
        <w:tc>
          <w:tcPr>
            <w:tcW w:w="667" w:type="pct"/>
            <w:vAlign w:val="center"/>
          </w:tcPr>
          <w:p w14:paraId="3FD37E6E" w14:textId="77777777" w:rsidR="00D5760A" w:rsidRPr="00A50068" w:rsidRDefault="00D5760A" w:rsidP="00CE5B0B">
            <w:pPr>
              <w:widowControl w:val="0"/>
              <w:jc w:val="center"/>
            </w:pPr>
            <w:r w:rsidRPr="00A50068">
              <w:t>325</w:t>
            </w:r>
          </w:p>
        </w:tc>
        <w:tc>
          <w:tcPr>
            <w:tcW w:w="286" w:type="pct"/>
            <w:vAlign w:val="center"/>
          </w:tcPr>
          <w:p w14:paraId="2FA61702" w14:textId="77777777" w:rsidR="00D5760A" w:rsidRPr="00A50068" w:rsidRDefault="00D5760A" w:rsidP="00CE5B0B">
            <w:pPr>
              <w:widowControl w:val="0"/>
              <w:jc w:val="center"/>
            </w:pPr>
            <w:r w:rsidRPr="00A50068">
              <w:t>6,8</w:t>
            </w:r>
          </w:p>
        </w:tc>
        <w:tc>
          <w:tcPr>
            <w:tcW w:w="286" w:type="pct"/>
            <w:vAlign w:val="center"/>
          </w:tcPr>
          <w:p w14:paraId="11CD616D" w14:textId="77777777" w:rsidR="00D5760A" w:rsidRPr="00A50068" w:rsidRDefault="00D5760A" w:rsidP="00CE5B0B">
            <w:pPr>
              <w:widowControl w:val="0"/>
              <w:jc w:val="center"/>
            </w:pPr>
            <w:r w:rsidRPr="00A50068">
              <w:t>10,0</w:t>
            </w:r>
          </w:p>
        </w:tc>
        <w:tc>
          <w:tcPr>
            <w:tcW w:w="333" w:type="pct"/>
            <w:vAlign w:val="center"/>
          </w:tcPr>
          <w:p w14:paraId="0F1F40D5" w14:textId="77777777" w:rsidR="00D5760A" w:rsidRPr="00A50068" w:rsidRDefault="00D5760A" w:rsidP="00CE5B0B">
            <w:pPr>
              <w:widowControl w:val="0"/>
              <w:jc w:val="center"/>
            </w:pPr>
            <w:r w:rsidRPr="00A50068">
              <w:t>13,1</w:t>
            </w:r>
          </w:p>
        </w:tc>
        <w:tc>
          <w:tcPr>
            <w:tcW w:w="337" w:type="pct"/>
            <w:vAlign w:val="center"/>
          </w:tcPr>
          <w:p w14:paraId="3D06E1A1" w14:textId="77777777" w:rsidR="00D5760A" w:rsidRPr="00A50068" w:rsidRDefault="00D5760A" w:rsidP="00CE5B0B">
            <w:pPr>
              <w:widowControl w:val="0"/>
              <w:jc w:val="center"/>
            </w:pPr>
            <w:r w:rsidRPr="00A50068">
              <w:t>16,1</w:t>
            </w:r>
          </w:p>
        </w:tc>
        <w:tc>
          <w:tcPr>
            <w:tcW w:w="330" w:type="pct"/>
            <w:vAlign w:val="center"/>
          </w:tcPr>
          <w:p w14:paraId="4C0AA472" w14:textId="77777777" w:rsidR="00D5760A" w:rsidRPr="00A50068" w:rsidRDefault="00D5760A" w:rsidP="00CE5B0B">
            <w:pPr>
              <w:widowControl w:val="0"/>
              <w:jc w:val="center"/>
            </w:pPr>
            <w:r w:rsidRPr="00A50068">
              <w:t>1960</w:t>
            </w:r>
          </w:p>
        </w:tc>
        <w:tc>
          <w:tcPr>
            <w:tcW w:w="286" w:type="pct"/>
            <w:vAlign w:val="center"/>
          </w:tcPr>
          <w:p w14:paraId="4F5383C7" w14:textId="77777777" w:rsidR="00D5760A" w:rsidRPr="00A50068" w:rsidRDefault="00D5760A" w:rsidP="00CE5B0B">
            <w:pPr>
              <w:widowControl w:val="0"/>
              <w:jc w:val="center"/>
            </w:pPr>
            <w:r w:rsidRPr="00A50068">
              <w:t>2050</w:t>
            </w:r>
          </w:p>
        </w:tc>
        <w:tc>
          <w:tcPr>
            <w:tcW w:w="333" w:type="pct"/>
            <w:vAlign w:val="center"/>
          </w:tcPr>
          <w:p w14:paraId="51F34561" w14:textId="77777777" w:rsidR="00D5760A" w:rsidRPr="00A50068" w:rsidRDefault="00D5760A" w:rsidP="00CE5B0B">
            <w:pPr>
              <w:widowControl w:val="0"/>
              <w:jc w:val="center"/>
            </w:pPr>
            <w:r w:rsidRPr="00A50068">
              <w:t>2140</w:t>
            </w:r>
          </w:p>
        </w:tc>
        <w:tc>
          <w:tcPr>
            <w:tcW w:w="322" w:type="pct"/>
            <w:vAlign w:val="center"/>
          </w:tcPr>
          <w:p w14:paraId="7CB97D24" w14:textId="77777777" w:rsidR="00D5760A" w:rsidRPr="00A50068" w:rsidRDefault="00D5760A" w:rsidP="00CE5B0B">
            <w:pPr>
              <w:widowControl w:val="0"/>
              <w:jc w:val="center"/>
            </w:pPr>
            <w:r w:rsidRPr="00A50068">
              <w:t>2240</w:t>
            </w:r>
          </w:p>
        </w:tc>
        <w:tc>
          <w:tcPr>
            <w:tcW w:w="297" w:type="pct"/>
            <w:vAlign w:val="center"/>
          </w:tcPr>
          <w:p w14:paraId="7302C549" w14:textId="77777777" w:rsidR="00D5760A" w:rsidRPr="00A50068" w:rsidRDefault="00D5760A" w:rsidP="00CE5B0B">
            <w:pPr>
              <w:widowControl w:val="0"/>
              <w:jc w:val="center"/>
            </w:pPr>
            <w:r w:rsidRPr="00A50068">
              <w:t>130</w:t>
            </w:r>
          </w:p>
        </w:tc>
        <w:tc>
          <w:tcPr>
            <w:tcW w:w="286" w:type="pct"/>
            <w:vAlign w:val="center"/>
          </w:tcPr>
          <w:p w14:paraId="4C57816C" w14:textId="77777777" w:rsidR="00D5760A" w:rsidRPr="00A50068" w:rsidRDefault="00D5760A" w:rsidP="00CE5B0B">
            <w:pPr>
              <w:widowControl w:val="0"/>
              <w:jc w:val="center"/>
            </w:pPr>
            <w:r w:rsidRPr="00A50068">
              <w:t>190</w:t>
            </w:r>
          </w:p>
        </w:tc>
        <w:tc>
          <w:tcPr>
            <w:tcW w:w="286" w:type="pct"/>
            <w:vAlign w:val="center"/>
          </w:tcPr>
          <w:p w14:paraId="540CE878" w14:textId="77777777" w:rsidR="00D5760A" w:rsidRPr="00A50068" w:rsidRDefault="00D5760A" w:rsidP="00CE5B0B">
            <w:pPr>
              <w:widowControl w:val="0"/>
              <w:jc w:val="center"/>
            </w:pPr>
            <w:r w:rsidRPr="00A50068">
              <w:t>255</w:t>
            </w:r>
          </w:p>
        </w:tc>
        <w:tc>
          <w:tcPr>
            <w:tcW w:w="381" w:type="pct"/>
            <w:vAlign w:val="center"/>
          </w:tcPr>
          <w:p w14:paraId="0E3F3470" w14:textId="77777777" w:rsidR="00D5760A" w:rsidRPr="00A50068" w:rsidRDefault="00D5760A" w:rsidP="00CE5B0B">
            <w:pPr>
              <w:widowControl w:val="0"/>
              <w:jc w:val="center"/>
            </w:pPr>
            <w:r w:rsidRPr="00A50068">
              <w:t>330</w:t>
            </w:r>
          </w:p>
        </w:tc>
      </w:tr>
      <w:tr w:rsidR="00D5760A" w:rsidRPr="00A50068" w14:paraId="5BB82979" w14:textId="77777777" w:rsidTr="00CE5B0B">
        <w:trPr>
          <w:trHeight w:val="397"/>
        </w:trPr>
        <w:tc>
          <w:tcPr>
            <w:tcW w:w="570" w:type="pct"/>
            <w:vMerge/>
            <w:vAlign w:val="center"/>
          </w:tcPr>
          <w:p w14:paraId="7D5F9875" w14:textId="77777777" w:rsidR="00D5760A" w:rsidRPr="00A50068" w:rsidRDefault="00D5760A" w:rsidP="00CE5B0B">
            <w:pPr>
              <w:widowControl w:val="0"/>
              <w:spacing w:line="360" w:lineRule="auto"/>
              <w:jc w:val="center"/>
            </w:pPr>
          </w:p>
        </w:tc>
        <w:tc>
          <w:tcPr>
            <w:tcW w:w="667" w:type="pct"/>
            <w:vAlign w:val="center"/>
          </w:tcPr>
          <w:p w14:paraId="5768B504" w14:textId="77777777" w:rsidR="00D5760A" w:rsidRPr="00A50068" w:rsidRDefault="00D5760A" w:rsidP="00CE5B0B">
            <w:pPr>
              <w:widowControl w:val="0"/>
              <w:jc w:val="center"/>
            </w:pPr>
            <w:r w:rsidRPr="00A50068">
              <w:t>377</w:t>
            </w:r>
          </w:p>
        </w:tc>
        <w:tc>
          <w:tcPr>
            <w:tcW w:w="286" w:type="pct"/>
            <w:vAlign w:val="center"/>
          </w:tcPr>
          <w:p w14:paraId="66F545AC" w14:textId="77777777" w:rsidR="00D5760A" w:rsidRPr="00A50068" w:rsidRDefault="00D5760A" w:rsidP="00CE5B0B">
            <w:pPr>
              <w:widowControl w:val="0"/>
              <w:jc w:val="center"/>
            </w:pPr>
            <w:r w:rsidRPr="00A50068">
              <w:t>7,9</w:t>
            </w:r>
          </w:p>
        </w:tc>
        <w:tc>
          <w:tcPr>
            <w:tcW w:w="286" w:type="pct"/>
            <w:vAlign w:val="center"/>
          </w:tcPr>
          <w:p w14:paraId="6A7ED4E9" w14:textId="77777777" w:rsidR="00D5760A" w:rsidRPr="00A50068" w:rsidRDefault="00D5760A" w:rsidP="00CE5B0B">
            <w:pPr>
              <w:widowControl w:val="0"/>
              <w:jc w:val="center"/>
            </w:pPr>
            <w:r w:rsidRPr="00A50068">
              <w:t>11,7</w:t>
            </w:r>
          </w:p>
        </w:tc>
        <w:tc>
          <w:tcPr>
            <w:tcW w:w="333" w:type="pct"/>
            <w:vAlign w:val="center"/>
          </w:tcPr>
          <w:p w14:paraId="1EBAF166" w14:textId="77777777" w:rsidR="00D5760A" w:rsidRPr="00A50068" w:rsidRDefault="00D5760A" w:rsidP="00CE5B0B">
            <w:pPr>
              <w:widowControl w:val="0"/>
              <w:jc w:val="center"/>
            </w:pPr>
            <w:r w:rsidRPr="00A50068">
              <w:t>15,2</w:t>
            </w:r>
          </w:p>
        </w:tc>
        <w:tc>
          <w:tcPr>
            <w:tcW w:w="337" w:type="pct"/>
            <w:vAlign w:val="center"/>
          </w:tcPr>
          <w:p w14:paraId="04CB881C" w14:textId="77777777" w:rsidR="00D5760A" w:rsidRPr="00A50068" w:rsidRDefault="00D5760A" w:rsidP="00CE5B0B">
            <w:pPr>
              <w:widowControl w:val="0"/>
              <w:jc w:val="center"/>
            </w:pPr>
            <w:r w:rsidRPr="00A50068">
              <w:t>18,7</w:t>
            </w:r>
          </w:p>
        </w:tc>
        <w:tc>
          <w:tcPr>
            <w:tcW w:w="330" w:type="pct"/>
            <w:vAlign w:val="center"/>
          </w:tcPr>
          <w:p w14:paraId="0F315A8A" w14:textId="77777777" w:rsidR="00D5760A" w:rsidRPr="00A50068" w:rsidRDefault="00D5760A" w:rsidP="00CE5B0B">
            <w:pPr>
              <w:widowControl w:val="0"/>
              <w:jc w:val="center"/>
            </w:pPr>
            <w:r w:rsidRPr="00A50068">
              <w:t>1530</w:t>
            </w:r>
          </w:p>
        </w:tc>
        <w:tc>
          <w:tcPr>
            <w:tcW w:w="286" w:type="pct"/>
            <w:vAlign w:val="center"/>
          </w:tcPr>
          <w:p w14:paraId="736B14BB" w14:textId="77777777" w:rsidR="00D5760A" w:rsidRPr="00A50068" w:rsidRDefault="00D5760A" w:rsidP="00CE5B0B">
            <w:pPr>
              <w:widowControl w:val="0"/>
              <w:jc w:val="center"/>
            </w:pPr>
            <w:r w:rsidRPr="00A50068">
              <w:t>1600</w:t>
            </w:r>
          </w:p>
        </w:tc>
        <w:tc>
          <w:tcPr>
            <w:tcW w:w="333" w:type="pct"/>
            <w:vAlign w:val="center"/>
          </w:tcPr>
          <w:p w14:paraId="6E073767" w14:textId="77777777" w:rsidR="00D5760A" w:rsidRPr="00A50068" w:rsidRDefault="00D5760A" w:rsidP="00CE5B0B">
            <w:pPr>
              <w:widowControl w:val="0"/>
              <w:jc w:val="center"/>
            </w:pPr>
            <w:r w:rsidRPr="00A50068">
              <w:t>1700</w:t>
            </w:r>
          </w:p>
        </w:tc>
        <w:tc>
          <w:tcPr>
            <w:tcW w:w="322" w:type="pct"/>
            <w:vAlign w:val="center"/>
          </w:tcPr>
          <w:p w14:paraId="25E552CC" w14:textId="77777777" w:rsidR="00D5760A" w:rsidRPr="00A50068" w:rsidRDefault="00D5760A" w:rsidP="00CE5B0B">
            <w:pPr>
              <w:widowControl w:val="0"/>
              <w:jc w:val="center"/>
            </w:pPr>
            <w:r w:rsidRPr="00A50068">
              <w:t>1760</w:t>
            </w:r>
          </w:p>
        </w:tc>
        <w:tc>
          <w:tcPr>
            <w:tcW w:w="297" w:type="pct"/>
            <w:vAlign w:val="center"/>
          </w:tcPr>
          <w:p w14:paraId="69A610A2" w14:textId="77777777" w:rsidR="00D5760A" w:rsidRPr="00A50068" w:rsidRDefault="00D5760A" w:rsidP="00CE5B0B">
            <w:pPr>
              <w:widowControl w:val="0"/>
              <w:jc w:val="center"/>
            </w:pPr>
            <w:r w:rsidRPr="00A50068">
              <w:t>140</w:t>
            </w:r>
          </w:p>
        </w:tc>
        <w:tc>
          <w:tcPr>
            <w:tcW w:w="286" w:type="pct"/>
            <w:vAlign w:val="center"/>
          </w:tcPr>
          <w:p w14:paraId="22D8FD5B" w14:textId="77777777" w:rsidR="00D5760A" w:rsidRPr="00A50068" w:rsidRDefault="00D5760A" w:rsidP="00CE5B0B">
            <w:pPr>
              <w:widowControl w:val="0"/>
              <w:jc w:val="center"/>
            </w:pPr>
            <w:r w:rsidRPr="00A50068">
              <w:t>210</w:t>
            </w:r>
          </w:p>
        </w:tc>
        <w:tc>
          <w:tcPr>
            <w:tcW w:w="286" w:type="pct"/>
            <w:vAlign w:val="center"/>
          </w:tcPr>
          <w:p w14:paraId="797C521D" w14:textId="77777777" w:rsidR="00D5760A" w:rsidRPr="00A50068" w:rsidRDefault="00D5760A" w:rsidP="00CE5B0B">
            <w:pPr>
              <w:widowControl w:val="0"/>
              <w:jc w:val="center"/>
            </w:pPr>
            <w:r w:rsidRPr="00A50068">
              <w:t>290</w:t>
            </w:r>
          </w:p>
        </w:tc>
        <w:tc>
          <w:tcPr>
            <w:tcW w:w="381" w:type="pct"/>
            <w:vAlign w:val="center"/>
          </w:tcPr>
          <w:p w14:paraId="31671C5F" w14:textId="77777777" w:rsidR="00D5760A" w:rsidRPr="00A50068" w:rsidRDefault="00D5760A" w:rsidP="00CE5B0B">
            <w:pPr>
              <w:widowControl w:val="0"/>
              <w:jc w:val="center"/>
            </w:pPr>
            <w:r w:rsidRPr="00A50068">
              <w:t>360</w:t>
            </w:r>
          </w:p>
        </w:tc>
      </w:tr>
      <w:tr w:rsidR="00D5760A" w:rsidRPr="00A50068" w14:paraId="43C4B77E" w14:textId="77777777" w:rsidTr="00CE5B0B">
        <w:trPr>
          <w:trHeight w:val="397"/>
        </w:trPr>
        <w:tc>
          <w:tcPr>
            <w:tcW w:w="570" w:type="pct"/>
            <w:vMerge w:val="restart"/>
            <w:vAlign w:val="center"/>
          </w:tcPr>
          <w:p w14:paraId="431BF34E" w14:textId="77777777" w:rsidR="00D5760A" w:rsidRPr="00A50068" w:rsidRDefault="00D5760A" w:rsidP="00CE5B0B">
            <w:pPr>
              <w:widowControl w:val="0"/>
              <w:spacing w:line="360" w:lineRule="auto"/>
              <w:jc w:val="center"/>
            </w:pPr>
            <w:r w:rsidRPr="00A50068">
              <w:t>160</w:t>
            </w:r>
          </w:p>
        </w:tc>
        <w:tc>
          <w:tcPr>
            <w:tcW w:w="667" w:type="pct"/>
            <w:vAlign w:val="center"/>
          </w:tcPr>
          <w:p w14:paraId="2251C3D7" w14:textId="77777777" w:rsidR="00D5760A" w:rsidRPr="00A50068" w:rsidRDefault="00D5760A" w:rsidP="00CE5B0B">
            <w:pPr>
              <w:widowControl w:val="0"/>
              <w:jc w:val="center"/>
            </w:pPr>
            <w:r w:rsidRPr="00A50068">
              <w:t>325</w:t>
            </w:r>
          </w:p>
        </w:tc>
        <w:tc>
          <w:tcPr>
            <w:tcW w:w="286" w:type="pct"/>
            <w:vAlign w:val="center"/>
          </w:tcPr>
          <w:p w14:paraId="35D2D40A" w14:textId="77777777" w:rsidR="00D5760A" w:rsidRPr="00A50068" w:rsidRDefault="00D5760A" w:rsidP="00CE5B0B">
            <w:pPr>
              <w:widowControl w:val="0"/>
              <w:jc w:val="center"/>
            </w:pPr>
            <w:r w:rsidRPr="00A50068">
              <w:t>6,8</w:t>
            </w:r>
          </w:p>
        </w:tc>
        <w:tc>
          <w:tcPr>
            <w:tcW w:w="286" w:type="pct"/>
            <w:vAlign w:val="center"/>
          </w:tcPr>
          <w:p w14:paraId="741D61AA" w14:textId="77777777" w:rsidR="00D5760A" w:rsidRPr="00A50068" w:rsidRDefault="00D5760A" w:rsidP="00CE5B0B">
            <w:pPr>
              <w:widowControl w:val="0"/>
              <w:jc w:val="center"/>
            </w:pPr>
            <w:r w:rsidRPr="00A50068">
              <w:t>10,0</w:t>
            </w:r>
          </w:p>
        </w:tc>
        <w:tc>
          <w:tcPr>
            <w:tcW w:w="333" w:type="pct"/>
            <w:vAlign w:val="center"/>
          </w:tcPr>
          <w:p w14:paraId="2638B563" w14:textId="77777777" w:rsidR="00D5760A" w:rsidRPr="00A50068" w:rsidRDefault="00D5760A" w:rsidP="00CE5B0B">
            <w:pPr>
              <w:widowControl w:val="0"/>
              <w:jc w:val="center"/>
            </w:pPr>
            <w:r w:rsidRPr="00A50068">
              <w:t>13,1</w:t>
            </w:r>
          </w:p>
        </w:tc>
        <w:tc>
          <w:tcPr>
            <w:tcW w:w="337" w:type="pct"/>
            <w:vAlign w:val="center"/>
          </w:tcPr>
          <w:p w14:paraId="68936FE7" w14:textId="77777777" w:rsidR="00D5760A" w:rsidRPr="00A50068" w:rsidRDefault="00D5760A" w:rsidP="00CE5B0B">
            <w:pPr>
              <w:widowControl w:val="0"/>
              <w:jc w:val="center"/>
            </w:pPr>
            <w:r w:rsidRPr="00A50068">
              <w:t>16,1</w:t>
            </w:r>
          </w:p>
        </w:tc>
        <w:tc>
          <w:tcPr>
            <w:tcW w:w="330" w:type="pct"/>
            <w:vAlign w:val="center"/>
          </w:tcPr>
          <w:p w14:paraId="7B38E20E" w14:textId="77777777" w:rsidR="00D5760A" w:rsidRPr="00A50068" w:rsidRDefault="00D5760A" w:rsidP="00CE5B0B">
            <w:pPr>
              <w:widowControl w:val="0"/>
              <w:jc w:val="center"/>
            </w:pPr>
            <w:r w:rsidRPr="00A50068">
              <w:t>2370</w:t>
            </w:r>
          </w:p>
        </w:tc>
        <w:tc>
          <w:tcPr>
            <w:tcW w:w="286" w:type="pct"/>
            <w:vAlign w:val="center"/>
          </w:tcPr>
          <w:p w14:paraId="50453DED" w14:textId="77777777" w:rsidR="00D5760A" w:rsidRPr="00A50068" w:rsidRDefault="00D5760A" w:rsidP="00CE5B0B">
            <w:pPr>
              <w:widowControl w:val="0"/>
              <w:jc w:val="center"/>
            </w:pPr>
            <w:r w:rsidRPr="00A50068">
              <w:t>2470</w:t>
            </w:r>
          </w:p>
        </w:tc>
        <w:tc>
          <w:tcPr>
            <w:tcW w:w="333" w:type="pct"/>
            <w:vAlign w:val="center"/>
          </w:tcPr>
          <w:p w14:paraId="0B659D45" w14:textId="77777777" w:rsidR="00D5760A" w:rsidRPr="00A50068" w:rsidRDefault="00D5760A" w:rsidP="00CE5B0B">
            <w:pPr>
              <w:widowControl w:val="0"/>
              <w:jc w:val="center"/>
            </w:pPr>
            <w:r w:rsidRPr="00A50068">
              <w:t>2580</w:t>
            </w:r>
          </w:p>
        </w:tc>
        <w:tc>
          <w:tcPr>
            <w:tcW w:w="322" w:type="pct"/>
            <w:vAlign w:val="center"/>
          </w:tcPr>
          <w:p w14:paraId="544F1052" w14:textId="77777777" w:rsidR="00D5760A" w:rsidRPr="00A50068" w:rsidRDefault="00D5760A" w:rsidP="00CE5B0B">
            <w:pPr>
              <w:widowControl w:val="0"/>
              <w:jc w:val="center"/>
            </w:pPr>
            <w:r w:rsidRPr="00A50068">
              <w:t>2710</w:t>
            </w:r>
          </w:p>
        </w:tc>
        <w:tc>
          <w:tcPr>
            <w:tcW w:w="297" w:type="pct"/>
            <w:vAlign w:val="center"/>
          </w:tcPr>
          <w:p w14:paraId="7831F2BA" w14:textId="77777777" w:rsidR="00D5760A" w:rsidRPr="00A50068" w:rsidRDefault="00D5760A" w:rsidP="00CE5B0B">
            <w:pPr>
              <w:widowControl w:val="0"/>
              <w:jc w:val="center"/>
            </w:pPr>
            <w:r w:rsidRPr="00A50068">
              <w:t>155</w:t>
            </w:r>
          </w:p>
        </w:tc>
        <w:tc>
          <w:tcPr>
            <w:tcW w:w="286" w:type="pct"/>
            <w:vAlign w:val="center"/>
          </w:tcPr>
          <w:p w14:paraId="2F39BAB7" w14:textId="77777777" w:rsidR="00D5760A" w:rsidRPr="00A50068" w:rsidRDefault="00D5760A" w:rsidP="00CE5B0B">
            <w:pPr>
              <w:widowControl w:val="0"/>
              <w:jc w:val="center"/>
            </w:pPr>
            <w:r w:rsidRPr="00A50068">
              <w:t>230</w:t>
            </w:r>
          </w:p>
        </w:tc>
        <w:tc>
          <w:tcPr>
            <w:tcW w:w="286" w:type="pct"/>
            <w:vAlign w:val="center"/>
          </w:tcPr>
          <w:p w14:paraId="54BCBCBF" w14:textId="77777777" w:rsidR="00D5760A" w:rsidRPr="00A50068" w:rsidRDefault="00D5760A" w:rsidP="00CE5B0B">
            <w:pPr>
              <w:widowControl w:val="0"/>
              <w:jc w:val="center"/>
            </w:pPr>
            <w:r w:rsidRPr="00A50068">
              <w:t>310</w:t>
            </w:r>
          </w:p>
        </w:tc>
        <w:tc>
          <w:tcPr>
            <w:tcW w:w="381" w:type="pct"/>
            <w:vAlign w:val="center"/>
          </w:tcPr>
          <w:p w14:paraId="67A1C30D" w14:textId="77777777" w:rsidR="00D5760A" w:rsidRPr="00A50068" w:rsidRDefault="00D5760A" w:rsidP="00CE5B0B">
            <w:pPr>
              <w:widowControl w:val="0"/>
              <w:jc w:val="center"/>
            </w:pPr>
            <w:r w:rsidRPr="00A50068">
              <w:t>395</w:t>
            </w:r>
          </w:p>
        </w:tc>
      </w:tr>
      <w:tr w:rsidR="00D5760A" w:rsidRPr="00A50068" w14:paraId="2AA5AAD0" w14:textId="77777777" w:rsidTr="00CE5B0B">
        <w:trPr>
          <w:trHeight w:val="397"/>
        </w:trPr>
        <w:tc>
          <w:tcPr>
            <w:tcW w:w="570" w:type="pct"/>
            <w:vMerge/>
            <w:vAlign w:val="center"/>
          </w:tcPr>
          <w:p w14:paraId="6CC03A95" w14:textId="77777777" w:rsidR="00D5760A" w:rsidRPr="00A50068" w:rsidRDefault="00D5760A" w:rsidP="00CE5B0B">
            <w:pPr>
              <w:widowControl w:val="0"/>
              <w:spacing w:line="360" w:lineRule="auto"/>
              <w:jc w:val="center"/>
            </w:pPr>
          </w:p>
        </w:tc>
        <w:tc>
          <w:tcPr>
            <w:tcW w:w="667" w:type="pct"/>
            <w:vAlign w:val="center"/>
          </w:tcPr>
          <w:p w14:paraId="25944FDB" w14:textId="77777777" w:rsidR="00D5760A" w:rsidRPr="00A50068" w:rsidRDefault="00D5760A" w:rsidP="00CE5B0B">
            <w:pPr>
              <w:widowControl w:val="0"/>
              <w:jc w:val="center"/>
            </w:pPr>
            <w:r w:rsidRPr="00A50068">
              <w:t>377</w:t>
            </w:r>
          </w:p>
        </w:tc>
        <w:tc>
          <w:tcPr>
            <w:tcW w:w="286" w:type="pct"/>
            <w:vAlign w:val="center"/>
          </w:tcPr>
          <w:p w14:paraId="45C8436C" w14:textId="77777777" w:rsidR="00D5760A" w:rsidRPr="00A50068" w:rsidRDefault="00D5760A" w:rsidP="00CE5B0B">
            <w:pPr>
              <w:widowControl w:val="0"/>
              <w:jc w:val="center"/>
            </w:pPr>
            <w:r w:rsidRPr="00A50068">
              <w:t>7,9</w:t>
            </w:r>
          </w:p>
        </w:tc>
        <w:tc>
          <w:tcPr>
            <w:tcW w:w="286" w:type="pct"/>
            <w:vAlign w:val="center"/>
          </w:tcPr>
          <w:p w14:paraId="2ECF6F49" w14:textId="77777777" w:rsidR="00D5760A" w:rsidRPr="00A50068" w:rsidRDefault="00D5760A" w:rsidP="00CE5B0B">
            <w:pPr>
              <w:widowControl w:val="0"/>
              <w:jc w:val="center"/>
            </w:pPr>
            <w:r w:rsidRPr="00A50068">
              <w:t>11,7</w:t>
            </w:r>
          </w:p>
        </w:tc>
        <w:tc>
          <w:tcPr>
            <w:tcW w:w="333" w:type="pct"/>
            <w:vAlign w:val="center"/>
          </w:tcPr>
          <w:p w14:paraId="66ED1052" w14:textId="77777777" w:rsidR="00D5760A" w:rsidRPr="00A50068" w:rsidRDefault="00D5760A" w:rsidP="00CE5B0B">
            <w:pPr>
              <w:widowControl w:val="0"/>
              <w:jc w:val="center"/>
            </w:pPr>
            <w:r w:rsidRPr="00A50068">
              <w:t>15,2</w:t>
            </w:r>
          </w:p>
        </w:tc>
        <w:tc>
          <w:tcPr>
            <w:tcW w:w="337" w:type="pct"/>
            <w:vAlign w:val="center"/>
          </w:tcPr>
          <w:p w14:paraId="2F97FA99" w14:textId="77777777" w:rsidR="00D5760A" w:rsidRPr="00A50068" w:rsidRDefault="00D5760A" w:rsidP="00CE5B0B">
            <w:pPr>
              <w:widowControl w:val="0"/>
              <w:jc w:val="center"/>
            </w:pPr>
            <w:r w:rsidRPr="00A50068">
              <w:t>18,7</w:t>
            </w:r>
          </w:p>
        </w:tc>
        <w:tc>
          <w:tcPr>
            <w:tcW w:w="330" w:type="pct"/>
            <w:vAlign w:val="center"/>
          </w:tcPr>
          <w:p w14:paraId="74758D21" w14:textId="77777777" w:rsidR="00D5760A" w:rsidRPr="00A50068" w:rsidRDefault="00D5760A" w:rsidP="00CE5B0B">
            <w:pPr>
              <w:widowControl w:val="0"/>
              <w:jc w:val="center"/>
            </w:pPr>
            <w:r w:rsidRPr="00A50068">
              <w:t>1820</w:t>
            </w:r>
          </w:p>
        </w:tc>
        <w:tc>
          <w:tcPr>
            <w:tcW w:w="286" w:type="pct"/>
            <w:vAlign w:val="center"/>
          </w:tcPr>
          <w:p w14:paraId="5CB42B1D" w14:textId="77777777" w:rsidR="00D5760A" w:rsidRPr="00A50068" w:rsidRDefault="00D5760A" w:rsidP="00CE5B0B">
            <w:pPr>
              <w:widowControl w:val="0"/>
              <w:jc w:val="center"/>
            </w:pPr>
            <w:r w:rsidRPr="00A50068">
              <w:t>1900</w:t>
            </w:r>
          </w:p>
        </w:tc>
        <w:tc>
          <w:tcPr>
            <w:tcW w:w="333" w:type="pct"/>
            <w:vAlign w:val="center"/>
          </w:tcPr>
          <w:p w14:paraId="06E6E8C1" w14:textId="77777777" w:rsidR="00D5760A" w:rsidRPr="00A50068" w:rsidRDefault="00D5760A" w:rsidP="00CE5B0B">
            <w:pPr>
              <w:widowControl w:val="0"/>
              <w:jc w:val="center"/>
            </w:pPr>
            <w:r w:rsidRPr="00A50068">
              <w:t>2020</w:t>
            </w:r>
          </w:p>
        </w:tc>
        <w:tc>
          <w:tcPr>
            <w:tcW w:w="322" w:type="pct"/>
            <w:vAlign w:val="center"/>
          </w:tcPr>
          <w:p w14:paraId="637BF932" w14:textId="77777777" w:rsidR="00D5760A" w:rsidRPr="00A50068" w:rsidRDefault="00D5760A" w:rsidP="00CE5B0B">
            <w:pPr>
              <w:widowControl w:val="0"/>
              <w:jc w:val="center"/>
            </w:pPr>
            <w:r w:rsidRPr="00A50068">
              <w:t>2110</w:t>
            </w:r>
          </w:p>
        </w:tc>
        <w:tc>
          <w:tcPr>
            <w:tcW w:w="297" w:type="pct"/>
            <w:vAlign w:val="center"/>
          </w:tcPr>
          <w:p w14:paraId="2613DF23" w14:textId="77777777" w:rsidR="00D5760A" w:rsidRPr="00A50068" w:rsidRDefault="00D5760A" w:rsidP="00CE5B0B">
            <w:pPr>
              <w:widowControl w:val="0"/>
              <w:jc w:val="center"/>
            </w:pPr>
            <w:r w:rsidRPr="00A50068">
              <w:t>165</w:t>
            </w:r>
          </w:p>
        </w:tc>
        <w:tc>
          <w:tcPr>
            <w:tcW w:w="286" w:type="pct"/>
            <w:vAlign w:val="center"/>
          </w:tcPr>
          <w:p w14:paraId="636411BD" w14:textId="77777777" w:rsidR="00D5760A" w:rsidRPr="00A50068" w:rsidRDefault="00D5760A" w:rsidP="00CE5B0B">
            <w:pPr>
              <w:widowControl w:val="0"/>
              <w:jc w:val="center"/>
            </w:pPr>
            <w:r w:rsidRPr="00A50068">
              <w:t>250</w:t>
            </w:r>
          </w:p>
        </w:tc>
        <w:tc>
          <w:tcPr>
            <w:tcW w:w="286" w:type="pct"/>
            <w:vAlign w:val="center"/>
          </w:tcPr>
          <w:p w14:paraId="11095934" w14:textId="77777777" w:rsidR="00D5760A" w:rsidRPr="00A50068" w:rsidRDefault="00D5760A" w:rsidP="00CE5B0B">
            <w:pPr>
              <w:widowControl w:val="0"/>
              <w:jc w:val="center"/>
            </w:pPr>
            <w:r w:rsidRPr="00A50068">
              <w:t>335</w:t>
            </w:r>
          </w:p>
        </w:tc>
        <w:tc>
          <w:tcPr>
            <w:tcW w:w="381" w:type="pct"/>
            <w:vAlign w:val="center"/>
          </w:tcPr>
          <w:p w14:paraId="2EAFD5B1" w14:textId="77777777" w:rsidR="00D5760A" w:rsidRPr="00A50068" w:rsidRDefault="00D5760A" w:rsidP="00CE5B0B">
            <w:pPr>
              <w:widowControl w:val="0"/>
              <w:jc w:val="center"/>
            </w:pPr>
            <w:r w:rsidRPr="00A50068">
              <w:t>430</w:t>
            </w:r>
          </w:p>
        </w:tc>
      </w:tr>
      <w:tr w:rsidR="00D5760A" w:rsidRPr="00A50068" w14:paraId="4425474F" w14:textId="77777777" w:rsidTr="00CE5B0B">
        <w:trPr>
          <w:trHeight w:val="397"/>
        </w:trPr>
        <w:tc>
          <w:tcPr>
            <w:tcW w:w="570" w:type="pct"/>
            <w:vMerge w:val="restart"/>
            <w:vAlign w:val="center"/>
          </w:tcPr>
          <w:p w14:paraId="3096BA4A" w14:textId="77777777" w:rsidR="00D5760A" w:rsidRPr="00A50068" w:rsidRDefault="00D5760A" w:rsidP="00CE5B0B">
            <w:pPr>
              <w:widowControl w:val="0"/>
              <w:spacing w:line="360" w:lineRule="auto"/>
              <w:jc w:val="center"/>
            </w:pPr>
            <w:r w:rsidRPr="00A50068">
              <w:t>200</w:t>
            </w:r>
          </w:p>
        </w:tc>
        <w:tc>
          <w:tcPr>
            <w:tcW w:w="667" w:type="pct"/>
            <w:vAlign w:val="center"/>
          </w:tcPr>
          <w:p w14:paraId="217582B9" w14:textId="77777777" w:rsidR="00D5760A" w:rsidRPr="00A50068" w:rsidRDefault="00D5760A" w:rsidP="00CE5B0B">
            <w:pPr>
              <w:widowControl w:val="0"/>
              <w:jc w:val="center"/>
            </w:pPr>
            <w:r w:rsidRPr="00A50068">
              <w:t>325</w:t>
            </w:r>
          </w:p>
        </w:tc>
        <w:tc>
          <w:tcPr>
            <w:tcW w:w="286" w:type="pct"/>
            <w:vAlign w:val="center"/>
          </w:tcPr>
          <w:p w14:paraId="3424C4E1" w14:textId="77777777" w:rsidR="00D5760A" w:rsidRPr="00A50068" w:rsidRDefault="00D5760A" w:rsidP="00CE5B0B">
            <w:pPr>
              <w:widowControl w:val="0"/>
              <w:jc w:val="center"/>
            </w:pPr>
            <w:r w:rsidRPr="00A50068">
              <w:t>6,8</w:t>
            </w:r>
          </w:p>
        </w:tc>
        <w:tc>
          <w:tcPr>
            <w:tcW w:w="286" w:type="pct"/>
            <w:vAlign w:val="center"/>
          </w:tcPr>
          <w:p w14:paraId="01A1C522" w14:textId="77777777" w:rsidR="00D5760A" w:rsidRPr="00A50068" w:rsidRDefault="00D5760A" w:rsidP="00CE5B0B">
            <w:pPr>
              <w:widowControl w:val="0"/>
              <w:jc w:val="center"/>
            </w:pPr>
            <w:r w:rsidRPr="00A50068">
              <w:t>10,0</w:t>
            </w:r>
          </w:p>
        </w:tc>
        <w:tc>
          <w:tcPr>
            <w:tcW w:w="333" w:type="pct"/>
            <w:vAlign w:val="center"/>
          </w:tcPr>
          <w:p w14:paraId="36145137" w14:textId="77777777" w:rsidR="00D5760A" w:rsidRPr="00A50068" w:rsidRDefault="00D5760A" w:rsidP="00CE5B0B">
            <w:pPr>
              <w:widowControl w:val="0"/>
              <w:jc w:val="center"/>
            </w:pPr>
            <w:r w:rsidRPr="00A50068">
              <w:t>13,1</w:t>
            </w:r>
          </w:p>
        </w:tc>
        <w:tc>
          <w:tcPr>
            <w:tcW w:w="337" w:type="pct"/>
            <w:vAlign w:val="center"/>
          </w:tcPr>
          <w:p w14:paraId="447C76BC" w14:textId="77777777" w:rsidR="00D5760A" w:rsidRPr="00A50068" w:rsidRDefault="00D5760A" w:rsidP="00CE5B0B">
            <w:pPr>
              <w:widowControl w:val="0"/>
              <w:jc w:val="center"/>
            </w:pPr>
            <w:r w:rsidRPr="00A50068">
              <w:t>16,1</w:t>
            </w:r>
          </w:p>
        </w:tc>
        <w:tc>
          <w:tcPr>
            <w:tcW w:w="330" w:type="pct"/>
            <w:vAlign w:val="center"/>
          </w:tcPr>
          <w:p w14:paraId="75E3E1BC" w14:textId="77777777" w:rsidR="00D5760A" w:rsidRPr="00A50068" w:rsidRDefault="00D5760A" w:rsidP="00CE5B0B">
            <w:pPr>
              <w:widowControl w:val="0"/>
              <w:jc w:val="center"/>
            </w:pPr>
            <w:r w:rsidRPr="00A50068">
              <w:t>2940</w:t>
            </w:r>
          </w:p>
        </w:tc>
        <w:tc>
          <w:tcPr>
            <w:tcW w:w="286" w:type="pct"/>
            <w:vAlign w:val="center"/>
          </w:tcPr>
          <w:p w14:paraId="4257E886" w14:textId="77777777" w:rsidR="00D5760A" w:rsidRPr="00A50068" w:rsidRDefault="00D5760A" w:rsidP="00CE5B0B">
            <w:pPr>
              <w:widowControl w:val="0"/>
              <w:jc w:val="center"/>
            </w:pPr>
            <w:r w:rsidRPr="00A50068">
              <w:t>3060</w:t>
            </w:r>
          </w:p>
        </w:tc>
        <w:tc>
          <w:tcPr>
            <w:tcW w:w="333" w:type="pct"/>
            <w:vAlign w:val="center"/>
          </w:tcPr>
          <w:p w14:paraId="41804701" w14:textId="77777777" w:rsidR="00D5760A" w:rsidRPr="00A50068" w:rsidRDefault="00D5760A" w:rsidP="00CE5B0B">
            <w:pPr>
              <w:widowControl w:val="0"/>
              <w:jc w:val="center"/>
            </w:pPr>
            <w:r w:rsidRPr="00A50068">
              <w:t>3160</w:t>
            </w:r>
          </w:p>
        </w:tc>
        <w:tc>
          <w:tcPr>
            <w:tcW w:w="322" w:type="pct"/>
            <w:vAlign w:val="center"/>
          </w:tcPr>
          <w:p w14:paraId="7130C189" w14:textId="77777777" w:rsidR="00D5760A" w:rsidRPr="00A50068" w:rsidRDefault="00D5760A" w:rsidP="00CE5B0B">
            <w:pPr>
              <w:widowControl w:val="0"/>
              <w:jc w:val="center"/>
            </w:pPr>
            <w:r w:rsidRPr="00A50068">
              <w:t>3350</w:t>
            </w:r>
          </w:p>
        </w:tc>
        <w:tc>
          <w:tcPr>
            <w:tcW w:w="297" w:type="pct"/>
            <w:vAlign w:val="center"/>
          </w:tcPr>
          <w:p w14:paraId="767D8C3E" w14:textId="77777777" w:rsidR="00D5760A" w:rsidRPr="00A50068" w:rsidRDefault="00D5760A" w:rsidP="00CE5B0B">
            <w:pPr>
              <w:widowControl w:val="0"/>
              <w:jc w:val="center"/>
            </w:pPr>
            <w:r w:rsidRPr="00A50068">
              <w:t>190</w:t>
            </w:r>
          </w:p>
        </w:tc>
        <w:tc>
          <w:tcPr>
            <w:tcW w:w="286" w:type="pct"/>
            <w:vAlign w:val="center"/>
          </w:tcPr>
          <w:p w14:paraId="497A20E2" w14:textId="77777777" w:rsidR="00D5760A" w:rsidRPr="00A50068" w:rsidRDefault="00D5760A" w:rsidP="00CE5B0B">
            <w:pPr>
              <w:widowControl w:val="0"/>
              <w:jc w:val="center"/>
            </w:pPr>
            <w:r w:rsidRPr="00A50068">
              <w:t>290</w:t>
            </w:r>
          </w:p>
        </w:tc>
        <w:tc>
          <w:tcPr>
            <w:tcW w:w="286" w:type="pct"/>
            <w:vAlign w:val="center"/>
          </w:tcPr>
          <w:p w14:paraId="6D4C4967" w14:textId="77777777" w:rsidR="00D5760A" w:rsidRPr="00A50068" w:rsidRDefault="00D5760A" w:rsidP="00CE5B0B">
            <w:pPr>
              <w:widowControl w:val="0"/>
              <w:jc w:val="center"/>
            </w:pPr>
            <w:r w:rsidRPr="00A50068">
              <w:t>375</w:t>
            </w:r>
          </w:p>
        </w:tc>
        <w:tc>
          <w:tcPr>
            <w:tcW w:w="381" w:type="pct"/>
            <w:vAlign w:val="center"/>
          </w:tcPr>
          <w:p w14:paraId="22A8E350" w14:textId="77777777" w:rsidR="00D5760A" w:rsidRPr="00A50068" w:rsidRDefault="00D5760A" w:rsidP="00CE5B0B">
            <w:pPr>
              <w:widowControl w:val="0"/>
              <w:jc w:val="center"/>
            </w:pPr>
            <w:r w:rsidRPr="00A50068">
              <w:t>490</w:t>
            </w:r>
          </w:p>
        </w:tc>
      </w:tr>
      <w:tr w:rsidR="00D5760A" w:rsidRPr="00A50068" w14:paraId="58A1AE1B" w14:textId="77777777" w:rsidTr="00CE5B0B">
        <w:trPr>
          <w:trHeight w:val="397"/>
        </w:trPr>
        <w:tc>
          <w:tcPr>
            <w:tcW w:w="570" w:type="pct"/>
            <w:vMerge/>
            <w:vAlign w:val="center"/>
          </w:tcPr>
          <w:p w14:paraId="652D73F8" w14:textId="77777777" w:rsidR="00D5760A" w:rsidRPr="00A50068" w:rsidRDefault="00D5760A" w:rsidP="00CE5B0B">
            <w:pPr>
              <w:widowControl w:val="0"/>
              <w:spacing w:line="360" w:lineRule="auto"/>
              <w:jc w:val="center"/>
            </w:pPr>
          </w:p>
        </w:tc>
        <w:tc>
          <w:tcPr>
            <w:tcW w:w="667" w:type="pct"/>
            <w:vAlign w:val="center"/>
          </w:tcPr>
          <w:p w14:paraId="1BC6DBDE" w14:textId="77777777" w:rsidR="00D5760A" w:rsidRPr="00A50068" w:rsidRDefault="00D5760A" w:rsidP="00CE5B0B">
            <w:pPr>
              <w:widowControl w:val="0"/>
              <w:jc w:val="center"/>
            </w:pPr>
            <w:r w:rsidRPr="00A50068">
              <w:t>377</w:t>
            </w:r>
          </w:p>
        </w:tc>
        <w:tc>
          <w:tcPr>
            <w:tcW w:w="286" w:type="pct"/>
            <w:vAlign w:val="center"/>
          </w:tcPr>
          <w:p w14:paraId="36EDA745" w14:textId="77777777" w:rsidR="00D5760A" w:rsidRPr="00A50068" w:rsidRDefault="00D5760A" w:rsidP="00CE5B0B">
            <w:pPr>
              <w:widowControl w:val="0"/>
              <w:jc w:val="center"/>
            </w:pPr>
            <w:r w:rsidRPr="00A50068">
              <w:t>7,9</w:t>
            </w:r>
          </w:p>
        </w:tc>
        <w:tc>
          <w:tcPr>
            <w:tcW w:w="286" w:type="pct"/>
            <w:vAlign w:val="center"/>
          </w:tcPr>
          <w:p w14:paraId="5636D0D1" w14:textId="77777777" w:rsidR="00D5760A" w:rsidRPr="00A50068" w:rsidRDefault="00D5760A" w:rsidP="00CE5B0B">
            <w:pPr>
              <w:widowControl w:val="0"/>
              <w:jc w:val="center"/>
            </w:pPr>
            <w:r w:rsidRPr="00A50068">
              <w:t>11,7</w:t>
            </w:r>
          </w:p>
        </w:tc>
        <w:tc>
          <w:tcPr>
            <w:tcW w:w="333" w:type="pct"/>
            <w:vAlign w:val="center"/>
          </w:tcPr>
          <w:p w14:paraId="0FF5B819" w14:textId="77777777" w:rsidR="00D5760A" w:rsidRPr="00A50068" w:rsidRDefault="00D5760A" w:rsidP="00CE5B0B">
            <w:pPr>
              <w:widowControl w:val="0"/>
              <w:jc w:val="center"/>
            </w:pPr>
            <w:r w:rsidRPr="00A50068">
              <w:t>15,2</w:t>
            </w:r>
          </w:p>
        </w:tc>
        <w:tc>
          <w:tcPr>
            <w:tcW w:w="337" w:type="pct"/>
            <w:vAlign w:val="center"/>
          </w:tcPr>
          <w:p w14:paraId="60A44636" w14:textId="77777777" w:rsidR="00D5760A" w:rsidRPr="00A50068" w:rsidRDefault="00D5760A" w:rsidP="00CE5B0B">
            <w:pPr>
              <w:widowControl w:val="0"/>
              <w:jc w:val="center"/>
            </w:pPr>
            <w:r w:rsidRPr="00A50068">
              <w:t>18,7</w:t>
            </w:r>
          </w:p>
        </w:tc>
        <w:tc>
          <w:tcPr>
            <w:tcW w:w="330" w:type="pct"/>
            <w:vAlign w:val="center"/>
          </w:tcPr>
          <w:p w14:paraId="19266920" w14:textId="77777777" w:rsidR="00D5760A" w:rsidRPr="00A50068" w:rsidRDefault="00D5760A" w:rsidP="00CE5B0B">
            <w:pPr>
              <w:widowControl w:val="0"/>
              <w:jc w:val="center"/>
            </w:pPr>
            <w:r w:rsidRPr="00A50068">
              <w:t>2220</w:t>
            </w:r>
          </w:p>
        </w:tc>
        <w:tc>
          <w:tcPr>
            <w:tcW w:w="286" w:type="pct"/>
            <w:vAlign w:val="center"/>
          </w:tcPr>
          <w:p w14:paraId="719BAC7D" w14:textId="77777777" w:rsidR="00D5760A" w:rsidRPr="00A50068" w:rsidRDefault="00D5760A" w:rsidP="00CE5B0B">
            <w:pPr>
              <w:widowControl w:val="0"/>
              <w:jc w:val="center"/>
            </w:pPr>
            <w:r w:rsidRPr="00A50068">
              <w:t>2340</w:t>
            </w:r>
          </w:p>
        </w:tc>
        <w:tc>
          <w:tcPr>
            <w:tcW w:w="333" w:type="pct"/>
            <w:vAlign w:val="center"/>
          </w:tcPr>
          <w:p w14:paraId="7C353CA1" w14:textId="77777777" w:rsidR="00D5760A" w:rsidRPr="00A50068" w:rsidRDefault="00D5760A" w:rsidP="00CE5B0B">
            <w:pPr>
              <w:widowControl w:val="0"/>
              <w:jc w:val="center"/>
            </w:pPr>
            <w:r w:rsidRPr="00A50068">
              <w:t>2470</w:t>
            </w:r>
          </w:p>
        </w:tc>
        <w:tc>
          <w:tcPr>
            <w:tcW w:w="322" w:type="pct"/>
            <w:vAlign w:val="center"/>
          </w:tcPr>
          <w:p w14:paraId="2163EB32" w14:textId="77777777" w:rsidR="00D5760A" w:rsidRPr="00A50068" w:rsidRDefault="00D5760A" w:rsidP="00CE5B0B">
            <w:pPr>
              <w:widowControl w:val="0"/>
              <w:jc w:val="center"/>
            </w:pPr>
            <w:r w:rsidRPr="00A50068">
              <w:t>2550</w:t>
            </w:r>
          </w:p>
        </w:tc>
        <w:tc>
          <w:tcPr>
            <w:tcW w:w="297" w:type="pct"/>
            <w:vAlign w:val="center"/>
          </w:tcPr>
          <w:p w14:paraId="114296A3" w14:textId="77777777" w:rsidR="00D5760A" w:rsidRPr="00A50068" w:rsidRDefault="00D5760A" w:rsidP="00CE5B0B">
            <w:pPr>
              <w:widowControl w:val="0"/>
              <w:jc w:val="center"/>
            </w:pPr>
            <w:r w:rsidRPr="00A50068">
              <w:t>200</w:t>
            </w:r>
          </w:p>
        </w:tc>
        <w:tc>
          <w:tcPr>
            <w:tcW w:w="286" w:type="pct"/>
            <w:vAlign w:val="center"/>
          </w:tcPr>
          <w:p w14:paraId="4299AAE7" w14:textId="77777777" w:rsidR="00D5760A" w:rsidRPr="00A50068" w:rsidRDefault="00D5760A" w:rsidP="00CE5B0B">
            <w:pPr>
              <w:widowControl w:val="0"/>
              <w:jc w:val="center"/>
            </w:pPr>
            <w:r w:rsidRPr="00A50068">
              <w:t>305</w:t>
            </w:r>
          </w:p>
        </w:tc>
        <w:tc>
          <w:tcPr>
            <w:tcW w:w="286" w:type="pct"/>
            <w:vAlign w:val="center"/>
          </w:tcPr>
          <w:p w14:paraId="1C3E48E5" w14:textId="77777777" w:rsidR="00D5760A" w:rsidRPr="00A50068" w:rsidRDefault="00D5760A" w:rsidP="00CE5B0B">
            <w:pPr>
              <w:widowControl w:val="0"/>
              <w:jc w:val="center"/>
            </w:pPr>
            <w:r w:rsidRPr="00A50068">
              <w:t>400</w:t>
            </w:r>
          </w:p>
        </w:tc>
        <w:tc>
          <w:tcPr>
            <w:tcW w:w="381" w:type="pct"/>
            <w:vAlign w:val="center"/>
          </w:tcPr>
          <w:p w14:paraId="1C7F3F07" w14:textId="77777777" w:rsidR="00D5760A" w:rsidRPr="00A50068" w:rsidRDefault="00D5760A" w:rsidP="00CE5B0B">
            <w:pPr>
              <w:widowControl w:val="0"/>
              <w:jc w:val="center"/>
            </w:pPr>
            <w:r w:rsidRPr="00A50068">
              <w:t>510</w:t>
            </w:r>
          </w:p>
        </w:tc>
      </w:tr>
      <w:tr w:rsidR="00D5760A" w:rsidRPr="00A50068" w14:paraId="525FFDEF" w14:textId="77777777" w:rsidTr="00CE5B0B">
        <w:trPr>
          <w:trHeight w:val="397"/>
        </w:trPr>
        <w:tc>
          <w:tcPr>
            <w:tcW w:w="570" w:type="pct"/>
            <w:vMerge w:val="restart"/>
            <w:vAlign w:val="center"/>
          </w:tcPr>
          <w:p w14:paraId="4DA13559" w14:textId="77777777" w:rsidR="00D5760A" w:rsidRPr="00A50068" w:rsidRDefault="00D5760A" w:rsidP="00CE5B0B">
            <w:pPr>
              <w:widowControl w:val="0"/>
              <w:spacing w:line="360" w:lineRule="auto"/>
              <w:jc w:val="center"/>
            </w:pPr>
            <w:r w:rsidRPr="00A50068">
              <w:t>250</w:t>
            </w:r>
          </w:p>
        </w:tc>
        <w:tc>
          <w:tcPr>
            <w:tcW w:w="667" w:type="pct"/>
            <w:tcBorders>
              <w:bottom w:val="single" w:sz="4" w:space="0" w:color="auto"/>
            </w:tcBorders>
            <w:vAlign w:val="center"/>
          </w:tcPr>
          <w:p w14:paraId="3C88749E" w14:textId="77777777" w:rsidR="00D5760A" w:rsidRPr="00A50068" w:rsidRDefault="00D5760A" w:rsidP="00CE5B0B">
            <w:pPr>
              <w:widowControl w:val="0"/>
              <w:jc w:val="center"/>
            </w:pPr>
            <w:r w:rsidRPr="00A50068">
              <w:t>377</w:t>
            </w:r>
          </w:p>
        </w:tc>
        <w:tc>
          <w:tcPr>
            <w:tcW w:w="286" w:type="pct"/>
            <w:tcBorders>
              <w:bottom w:val="single" w:sz="4" w:space="0" w:color="auto"/>
            </w:tcBorders>
            <w:vAlign w:val="center"/>
          </w:tcPr>
          <w:p w14:paraId="59EEB0B5" w14:textId="77777777" w:rsidR="00D5760A" w:rsidRPr="00A50068" w:rsidRDefault="00D5760A" w:rsidP="00CE5B0B">
            <w:pPr>
              <w:widowControl w:val="0"/>
              <w:jc w:val="center"/>
            </w:pPr>
            <w:r w:rsidRPr="00A50068">
              <w:t>7,9</w:t>
            </w:r>
          </w:p>
        </w:tc>
        <w:tc>
          <w:tcPr>
            <w:tcW w:w="286" w:type="pct"/>
            <w:tcBorders>
              <w:bottom w:val="single" w:sz="4" w:space="0" w:color="auto"/>
            </w:tcBorders>
            <w:vAlign w:val="center"/>
          </w:tcPr>
          <w:p w14:paraId="34FDEB64" w14:textId="77777777" w:rsidR="00D5760A" w:rsidRPr="00A50068" w:rsidRDefault="00D5760A" w:rsidP="00CE5B0B">
            <w:pPr>
              <w:widowControl w:val="0"/>
              <w:jc w:val="center"/>
            </w:pPr>
            <w:r w:rsidRPr="00A50068">
              <w:t>11,7</w:t>
            </w:r>
          </w:p>
        </w:tc>
        <w:tc>
          <w:tcPr>
            <w:tcW w:w="333" w:type="pct"/>
            <w:tcBorders>
              <w:bottom w:val="single" w:sz="4" w:space="0" w:color="auto"/>
            </w:tcBorders>
            <w:vAlign w:val="center"/>
          </w:tcPr>
          <w:p w14:paraId="0C3C3ACA" w14:textId="77777777" w:rsidR="00D5760A" w:rsidRPr="00A50068" w:rsidRDefault="00D5760A" w:rsidP="00CE5B0B">
            <w:pPr>
              <w:widowControl w:val="0"/>
              <w:jc w:val="center"/>
            </w:pPr>
            <w:r w:rsidRPr="00A50068">
              <w:t>15,2</w:t>
            </w:r>
          </w:p>
        </w:tc>
        <w:tc>
          <w:tcPr>
            <w:tcW w:w="337" w:type="pct"/>
            <w:tcBorders>
              <w:bottom w:val="single" w:sz="4" w:space="0" w:color="auto"/>
            </w:tcBorders>
            <w:vAlign w:val="center"/>
          </w:tcPr>
          <w:p w14:paraId="7DA81A97" w14:textId="77777777" w:rsidR="00D5760A" w:rsidRPr="00A50068" w:rsidRDefault="00D5760A" w:rsidP="00CE5B0B">
            <w:pPr>
              <w:widowControl w:val="0"/>
              <w:jc w:val="center"/>
            </w:pPr>
            <w:r w:rsidRPr="00A50068">
              <w:t>18,7</w:t>
            </w:r>
          </w:p>
        </w:tc>
        <w:tc>
          <w:tcPr>
            <w:tcW w:w="330" w:type="pct"/>
            <w:tcBorders>
              <w:bottom w:val="single" w:sz="4" w:space="0" w:color="auto"/>
            </w:tcBorders>
            <w:vAlign w:val="center"/>
          </w:tcPr>
          <w:p w14:paraId="35111070" w14:textId="77777777" w:rsidR="00D5760A" w:rsidRPr="00A50068" w:rsidRDefault="00D5760A" w:rsidP="00CE5B0B">
            <w:pPr>
              <w:widowControl w:val="0"/>
              <w:jc w:val="center"/>
            </w:pPr>
            <w:r w:rsidRPr="00A50068">
              <w:t>2760</w:t>
            </w:r>
          </w:p>
        </w:tc>
        <w:tc>
          <w:tcPr>
            <w:tcW w:w="286" w:type="pct"/>
            <w:tcBorders>
              <w:bottom w:val="single" w:sz="4" w:space="0" w:color="auto"/>
            </w:tcBorders>
            <w:vAlign w:val="center"/>
          </w:tcPr>
          <w:p w14:paraId="6AB05CA5" w14:textId="77777777" w:rsidR="00D5760A" w:rsidRPr="00A50068" w:rsidRDefault="00D5760A" w:rsidP="00CE5B0B">
            <w:pPr>
              <w:widowControl w:val="0"/>
              <w:jc w:val="center"/>
            </w:pPr>
            <w:r w:rsidRPr="00A50068">
              <w:t>2850</w:t>
            </w:r>
          </w:p>
        </w:tc>
        <w:tc>
          <w:tcPr>
            <w:tcW w:w="333" w:type="pct"/>
            <w:tcBorders>
              <w:bottom w:val="single" w:sz="4" w:space="0" w:color="auto"/>
            </w:tcBorders>
            <w:vAlign w:val="center"/>
          </w:tcPr>
          <w:p w14:paraId="0ADF1C7B" w14:textId="77777777" w:rsidR="00D5760A" w:rsidRPr="00A50068" w:rsidRDefault="00D5760A" w:rsidP="00CE5B0B">
            <w:pPr>
              <w:widowControl w:val="0"/>
              <w:jc w:val="center"/>
            </w:pPr>
            <w:r w:rsidRPr="00A50068">
              <w:t>3010</w:t>
            </w:r>
          </w:p>
        </w:tc>
        <w:tc>
          <w:tcPr>
            <w:tcW w:w="322" w:type="pct"/>
            <w:tcBorders>
              <w:bottom w:val="single" w:sz="4" w:space="0" w:color="auto"/>
            </w:tcBorders>
            <w:vAlign w:val="center"/>
          </w:tcPr>
          <w:p w14:paraId="2C545BCC" w14:textId="77777777" w:rsidR="00D5760A" w:rsidRPr="00A50068" w:rsidRDefault="00D5760A" w:rsidP="00CE5B0B">
            <w:pPr>
              <w:widowControl w:val="0"/>
              <w:jc w:val="center"/>
            </w:pPr>
            <w:r w:rsidRPr="00A50068">
              <w:t>3150</w:t>
            </w:r>
          </w:p>
        </w:tc>
        <w:tc>
          <w:tcPr>
            <w:tcW w:w="297" w:type="pct"/>
            <w:tcBorders>
              <w:bottom w:val="single" w:sz="4" w:space="0" w:color="auto"/>
            </w:tcBorders>
            <w:vAlign w:val="center"/>
          </w:tcPr>
          <w:p w14:paraId="3B527508" w14:textId="77777777" w:rsidR="00D5760A" w:rsidRPr="00A50068" w:rsidRDefault="00D5760A" w:rsidP="00CE5B0B">
            <w:pPr>
              <w:widowControl w:val="0"/>
              <w:jc w:val="center"/>
            </w:pPr>
            <w:r w:rsidRPr="00A50068">
              <w:t>235</w:t>
            </w:r>
          </w:p>
        </w:tc>
        <w:tc>
          <w:tcPr>
            <w:tcW w:w="286" w:type="pct"/>
            <w:tcBorders>
              <w:bottom w:val="single" w:sz="4" w:space="0" w:color="auto"/>
            </w:tcBorders>
            <w:vAlign w:val="center"/>
          </w:tcPr>
          <w:p w14:paraId="6560782A" w14:textId="77777777" w:rsidR="00D5760A" w:rsidRPr="00A50068" w:rsidRDefault="00D5760A" w:rsidP="00CE5B0B">
            <w:pPr>
              <w:widowControl w:val="0"/>
              <w:jc w:val="center"/>
            </w:pPr>
            <w:r w:rsidRPr="00A50068">
              <w:t>365</w:t>
            </w:r>
          </w:p>
        </w:tc>
        <w:tc>
          <w:tcPr>
            <w:tcW w:w="286" w:type="pct"/>
            <w:tcBorders>
              <w:bottom w:val="single" w:sz="4" w:space="0" w:color="auto"/>
            </w:tcBorders>
            <w:vAlign w:val="center"/>
          </w:tcPr>
          <w:p w14:paraId="40EECF4E" w14:textId="77777777" w:rsidR="00D5760A" w:rsidRPr="00A50068" w:rsidRDefault="00D5760A" w:rsidP="00CE5B0B">
            <w:pPr>
              <w:widowControl w:val="0"/>
              <w:jc w:val="center"/>
            </w:pPr>
            <w:r w:rsidRPr="00A50068">
              <w:t>480</w:t>
            </w:r>
          </w:p>
        </w:tc>
        <w:tc>
          <w:tcPr>
            <w:tcW w:w="381" w:type="pct"/>
            <w:tcBorders>
              <w:bottom w:val="single" w:sz="4" w:space="0" w:color="auto"/>
            </w:tcBorders>
            <w:vAlign w:val="center"/>
          </w:tcPr>
          <w:p w14:paraId="2493BA54" w14:textId="77777777" w:rsidR="00D5760A" w:rsidRPr="00A50068" w:rsidRDefault="00D5760A" w:rsidP="00CE5B0B">
            <w:pPr>
              <w:widowControl w:val="0"/>
              <w:jc w:val="center"/>
            </w:pPr>
            <w:r w:rsidRPr="00A50068">
              <w:t>625</w:t>
            </w:r>
          </w:p>
        </w:tc>
      </w:tr>
      <w:tr w:rsidR="00D5760A" w:rsidRPr="00A50068" w14:paraId="1CB047A0" w14:textId="77777777" w:rsidTr="00CE5B0B">
        <w:trPr>
          <w:trHeight w:val="397"/>
        </w:trPr>
        <w:tc>
          <w:tcPr>
            <w:tcW w:w="570" w:type="pct"/>
            <w:vMerge/>
            <w:tcBorders>
              <w:bottom w:val="single" w:sz="4" w:space="0" w:color="auto"/>
            </w:tcBorders>
            <w:vAlign w:val="center"/>
          </w:tcPr>
          <w:p w14:paraId="479D965C" w14:textId="77777777" w:rsidR="00D5760A" w:rsidRPr="00A50068" w:rsidRDefault="00D5760A" w:rsidP="00CE5B0B">
            <w:pPr>
              <w:widowControl w:val="0"/>
              <w:spacing w:line="360" w:lineRule="auto"/>
              <w:jc w:val="center"/>
            </w:pPr>
          </w:p>
        </w:tc>
        <w:tc>
          <w:tcPr>
            <w:tcW w:w="667" w:type="pct"/>
            <w:tcBorders>
              <w:bottom w:val="single" w:sz="4" w:space="0" w:color="auto"/>
            </w:tcBorders>
            <w:vAlign w:val="center"/>
          </w:tcPr>
          <w:p w14:paraId="039E2DC7" w14:textId="77777777" w:rsidR="00D5760A" w:rsidRPr="00A50068" w:rsidRDefault="00D5760A" w:rsidP="00CE5B0B">
            <w:pPr>
              <w:widowControl w:val="0"/>
              <w:jc w:val="center"/>
            </w:pPr>
            <w:r w:rsidRPr="00A50068">
              <w:t>426</w:t>
            </w:r>
          </w:p>
        </w:tc>
        <w:tc>
          <w:tcPr>
            <w:tcW w:w="286" w:type="pct"/>
            <w:tcBorders>
              <w:bottom w:val="single" w:sz="4" w:space="0" w:color="auto"/>
            </w:tcBorders>
            <w:vAlign w:val="center"/>
          </w:tcPr>
          <w:p w14:paraId="664EE36A" w14:textId="77777777" w:rsidR="00D5760A" w:rsidRPr="00A50068" w:rsidRDefault="00D5760A" w:rsidP="00CE5B0B">
            <w:pPr>
              <w:widowControl w:val="0"/>
              <w:jc w:val="center"/>
            </w:pPr>
            <w:r w:rsidRPr="00A50068">
              <w:t>9,0</w:t>
            </w:r>
          </w:p>
        </w:tc>
        <w:tc>
          <w:tcPr>
            <w:tcW w:w="286" w:type="pct"/>
            <w:tcBorders>
              <w:bottom w:val="single" w:sz="4" w:space="0" w:color="auto"/>
            </w:tcBorders>
            <w:vAlign w:val="center"/>
          </w:tcPr>
          <w:p w14:paraId="7B773537" w14:textId="77777777" w:rsidR="00D5760A" w:rsidRPr="00A50068" w:rsidRDefault="00D5760A" w:rsidP="00CE5B0B">
            <w:pPr>
              <w:widowControl w:val="0"/>
              <w:jc w:val="center"/>
            </w:pPr>
            <w:r w:rsidRPr="00A50068">
              <w:t>13,2</w:t>
            </w:r>
          </w:p>
        </w:tc>
        <w:tc>
          <w:tcPr>
            <w:tcW w:w="333" w:type="pct"/>
            <w:tcBorders>
              <w:bottom w:val="single" w:sz="4" w:space="0" w:color="auto"/>
            </w:tcBorders>
            <w:vAlign w:val="center"/>
          </w:tcPr>
          <w:p w14:paraId="27418BC6" w14:textId="77777777" w:rsidR="00D5760A" w:rsidRPr="00A50068" w:rsidRDefault="00D5760A" w:rsidP="00CE5B0B">
            <w:pPr>
              <w:widowControl w:val="0"/>
              <w:jc w:val="center"/>
            </w:pPr>
            <w:r w:rsidRPr="00A50068">
              <w:t>17,2</w:t>
            </w:r>
          </w:p>
        </w:tc>
        <w:tc>
          <w:tcPr>
            <w:tcW w:w="337" w:type="pct"/>
            <w:tcBorders>
              <w:bottom w:val="single" w:sz="4" w:space="0" w:color="auto"/>
            </w:tcBorders>
            <w:vAlign w:val="center"/>
          </w:tcPr>
          <w:p w14:paraId="189BEA19" w14:textId="77777777" w:rsidR="00D5760A" w:rsidRPr="00A50068" w:rsidRDefault="00D5760A" w:rsidP="00CE5B0B">
            <w:pPr>
              <w:widowControl w:val="0"/>
              <w:jc w:val="center"/>
            </w:pPr>
            <w:r w:rsidRPr="00A50068">
              <w:t>21,1</w:t>
            </w:r>
          </w:p>
        </w:tc>
        <w:tc>
          <w:tcPr>
            <w:tcW w:w="330" w:type="pct"/>
            <w:tcBorders>
              <w:bottom w:val="single" w:sz="4" w:space="0" w:color="auto"/>
            </w:tcBorders>
            <w:vAlign w:val="center"/>
          </w:tcPr>
          <w:p w14:paraId="30707948" w14:textId="77777777" w:rsidR="00D5760A" w:rsidRPr="00A50068" w:rsidRDefault="00D5760A" w:rsidP="00CE5B0B">
            <w:pPr>
              <w:widowControl w:val="0"/>
              <w:jc w:val="center"/>
            </w:pPr>
            <w:r w:rsidRPr="00A50068">
              <w:t>2260</w:t>
            </w:r>
          </w:p>
        </w:tc>
        <w:tc>
          <w:tcPr>
            <w:tcW w:w="286" w:type="pct"/>
            <w:tcBorders>
              <w:bottom w:val="single" w:sz="4" w:space="0" w:color="auto"/>
            </w:tcBorders>
            <w:vAlign w:val="center"/>
          </w:tcPr>
          <w:p w14:paraId="65E97B79" w14:textId="77777777" w:rsidR="00D5760A" w:rsidRPr="00A50068" w:rsidRDefault="00D5760A" w:rsidP="00CE5B0B">
            <w:pPr>
              <w:widowControl w:val="0"/>
              <w:jc w:val="center"/>
            </w:pPr>
            <w:r w:rsidRPr="00A50068">
              <w:t>2380</w:t>
            </w:r>
          </w:p>
        </w:tc>
        <w:tc>
          <w:tcPr>
            <w:tcW w:w="333" w:type="pct"/>
            <w:tcBorders>
              <w:bottom w:val="single" w:sz="4" w:space="0" w:color="auto"/>
            </w:tcBorders>
            <w:vAlign w:val="center"/>
          </w:tcPr>
          <w:p w14:paraId="4932B343" w14:textId="77777777" w:rsidR="00D5760A" w:rsidRPr="00A50068" w:rsidRDefault="00D5760A" w:rsidP="00CE5B0B">
            <w:pPr>
              <w:widowControl w:val="0"/>
              <w:jc w:val="center"/>
            </w:pPr>
            <w:r w:rsidRPr="00A50068">
              <w:t>2500</w:t>
            </w:r>
          </w:p>
        </w:tc>
        <w:tc>
          <w:tcPr>
            <w:tcW w:w="322" w:type="pct"/>
            <w:tcBorders>
              <w:bottom w:val="single" w:sz="4" w:space="0" w:color="auto"/>
            </w:tcBorders>
            <w:vAlign w:val="center"/>
          </w:tcPr>
          <w:p w14:paraId="3913F72B" w14:textId="77777777" w:rsidR="00D5760A" w:rsidRPr="00A50068" w:rsidRDefault="00D5760A" w:rsidP="00CE5B0B">
            <w:pPr>
              <w:widowControl w:val="0"/>
              <w:jc w:val="center"/>
            </w:pPr>
            <w:r w:rsidRPr="00A50068">
              <w:t>2620</w:t>
            </w:r>
          </w:p>
        </w:tc>
        <w:tc>
          <w:tcPr>
            <w:tcW w:w="297" w:type="pct"/>
            <w:tcBorders>
              <w:bottom w:val="single" w:sz="4" w:space="0" w:color="auto"/>
            </w:tcBorders>
            <w:vAlign w:val="center"/>
          </w:tcPr>
          <w:p w14:paraId="4DFE00B1" w14:textId="77777777" w:rsidR="00D5760A" w:rsidRPr="00A50068" w:rsidRDefault="00D5760A" w:rsidP="00CE5B0B">
            <w:pPr>
              <w:widowControl w:val="0"/>
              <w:jc w:val="center"/>
            </w:pPr>
            <w:r w:rsidRPr="00A50068">
              <w:t>255</w:t>
            </w:r>
          </w:p>
        </w:tc>
        <w:tc>
          <w:tcPr>
            <w:tcW w:w="286" w:type="pct"/>
            <w:tcBorders>
              <w:bottom w:val="single" w:sz="4" w:space="0" w:color="auto"/>
            </w:tcBorders>
            <w:vAlign w:val="center"/>
          </w:tcPr>
          <w:p w14:paraId="246D5880" w14:textId="77777777" w:rsidR="00D5760A" w:rsidRPr="00A50068" w:rsidRDefault="00D5760A" w:rsidP="00CE5B0B">
            <w:pPr>
              <w:widowControl w:val="0"/>
              <w:jc w:val="center"/>
            </w:pPr>
            <w:r w:rsidRPr="00A50068">
              <w:t>375</w:t>
            </w:r>
          </w:p>
        </w:tc>
        <w:tc>
          <w:tcPr>
            <w:tcW w:w="286" w:type="pct"/>
            <w:tcBorders>
              <w:bottom w:val="single" w:sz="4" w:space="0" w:color="auto"/>
            </w:tcBorders>
            <w:vAlign w:val="center"/>
          </w:tcPr>
          <w:p w14:paraId="11E8E3F2" w14:textId="77777777" w:rsidR="00D5760A" w:rsidRPr="00A50068" w:rsidRDefault="00D5760A" w:rsidP="00CE5B0B">
            <w:pPr>
              <w:widowControl w:val="0"/>
              <w:jc w:val="center"/>
            </w:pPr>
            <w:r w:rsidRPr="00A50068">
              <w:t>525</w:t>
            </w:r>
          </w:p>
        </w:tc>
        <w:tc>
          <w:tcPr>
            <w:tcW w:w="381" w:type="pct"/>
            <w:tcBorders>
              <w:bottom w:val="single" w:sz="4" w:space="0" w:color="auto"/>
            </w:tcBorders>
            <w:vAlign w:val="center"/>
          </w:tcPr>
          <w:p w14:paraId="2E7D6C4B" w14:textId="77777777" w:rsidR="00D5760A" w:rsidRPr="00A50068" w:rsidRDefault="00D5760A" w:rsidP="00CE5B0B">
            <w:pPr>
              <w:widowControl w:val="0"/>
              <w:jc w:val="center"/>
            </w:pPr>
            <w:r w:rsidRPr="00A50068">
              <w:t>665</w:t>
            </w:r>
          </w:p>
        </w:tc>
      </w:tr>
      <w:tr w:rsidR="00D5760A" w:rsidRPr="00A50068" w14:paraId="18CACBF6" w14:textId="77777777" w:rsidTr="00CE5B0B">
        <w:trPr>
          <w:trHeight w:val="397"/>
        </w:trPr>
        <w:tc>
          <w:tcPr>
            <w:tcW w:w="570" w:type="pct"/>
            <w:vMerge w:val="restart"/>
            <w:vAlign w:val="center"/>
          </w:tcPr>
          <w:p w14:paraId="31B87874" w14:textId="77777777" w:rsidR="00D5760A" w:rsidRPr="00A50068" w:rsidRDefault="00D5760A" w:rsidP="00CE5B0B">
            <w:pPr>
              <w:widowControl w:val="0"/>
              <w:spacing w:line="360" w:lineRule="auto"/>
              <w:jc w:val="center"/>
            </w:pPr>
            <w:r w:rsidRPr="00A50068">
              <w:t>320</w:t>
            </w:r>
          </w:p>
        </w:tc>
        <w:tc>
          <w:tcPr>
            <w:tcW w:w="667" w:type="pct"/>
            <w:tcBorders>
              <w:bottom w:val="single" w:sz="4" w:space="0" w:color="auto"/>
            </w:tcBorders>
            <w:vAlign w:val="center"/>
          </w:tcPr>
          <w:p w14:paraId="0CF1BDE1" w14:textId="77777777" w:rsidR="00D5760A" w:rsidRPr="00A50068" w:rsidRDefault="00D5760A" w:rsidP="00CE5B0B">
            <w:pPr>
              <w:widowControl w:val="0"/>
              <w:jc w:val="center"/>
            </w:pPr>
            <w:r w:rsidRPr="00A50068">
              <w:t>426</w:t>
            </w:r>
          </w:p>
        </w:tc>
        <w:tc>
          <w:tcPr>
            <w:tcW w:w="286" w:type="pct"/>
            <w:tcBorders>
              <w:bottom w:val="single" w:sz="4" w:space="0" w:color="auto"/>
            </w:tcBorders>
            <w:vAlign w:val="center"/>
          </w:tcPr>
          <w:p w14:paraId="310E1C02" w14:textId="77777777" w:rsidR="00D5760A" w:rsidRPr="00A50068" w:rsidRDefault="00D5760A" w:rsidP="00CE5B0B">
            <w:pPr>
              <w:widowControl w:val="0"/>
              <w:jc w:val="center"/>
            </w:pPr>
            <w:r w:rsidRPr="00A50068">
              <w:t>9,0</w:t>
            </w:r>
          </w:p>
        </w:tc>
        <w:tc>
          <w:tcPr>
            <w:tcW w:w="286" w:type="pct"/>
            <w:tcBorders>
              <w:bottom w:val="single" w:sz="4" w:space="0" w:color="auto"/>
            </w:tcBorders>
            <w:vAlign w:val="center"/>
          </w:tcPr>
          <w:p w14:paraId="05554635" w14:textId="77777777" w:rsidR="00D5760A" w:rsidRPr="00A50068" w:rsidRDefault="00D5760A" w:rsidP="00CE5B0B">
            <w:pPr>
              <w:widowControl w:val="0"/>
              <w:jc w:val="center"/>
            </w:pPr>
            <w:r w:rsidRPr="00A50068">
              <w:t>13,2</w:t>
            </w:r>
          </w:p>
        </w:tc>
        <w:tc>
          <w:tcPr>
            <w:tcW w:w="333" w:type="pct"/>
            <w:tcBorders>
              <w:bottom w:val="single" w:sz="4" w:space="0" w:color="auto"/>
            </w:tcBorders>
            <w:vAlign w:val="center"/>
          </w:tcPr>
          <w:p w14:paraId="33730BB0" w14:textId="77777777" w:rsidR="00D5760A" w:rsidRPr="00A50068" w:rsidRDefault="00D5760A" w:rsidP="00CE5B0B">
            <w:pPr>
              <w:widowControl w:val="0"/>
              <w:jc w:val="center"/>
            </w:pPr>
            <w:r w:rsidRPr="00A50068">
              <w:t>17,2</w:t>
            </w:r>
          </w:p>
        </w:tc>
        <w:tc>
          <w:tcPr>
            <w:tcW w:w="337" w:type="pct"/>
            <w:tcBorders>
              <w:bottom w:val="single" w:sz="4" w:space="0" w:color="auto"/>
            </w:tcBorders>
            <w:vAlign w:val="center"/>
          </w:tcPr>
          <w:p w14:paraId="5F942DC3" w14:textId="77777777" w:rsidR="00D5760A" w:rsidRPr="00A50068" w:rsidRDefault="00D5760A" w:rsidP="00CE5B0B">
            <w:pPr>
              <w:widowControl w:val="0"/>
              <w:jc w:val="center"/>
            </w:pPr>
            <w:r w:rsidRPr="00A50068">
              <w:t>21,1</w:t>
            </w:r>
          </w:p>
        </w:tc>
        <w:tc>
          <w:tcPr>
            <w:tcW w:w="330" w:type="pct"/>
            <w:tcBorders>
              <w:bottom w:val="single" w:sz="4" w:space="0" w:color="auto"/>
            </w:tcBorders>
            <w:vAlign w:val="center"/>
          </w:tcPr>
          <w:p w14:paraId="52AC6EFA" w14:textId="77777777" w:rsidR="00D5760A" w:rsidRPr="00A50068" w:rsidRDefault="00D5760A" w:rsidP="00CE5B0B">
            <w:pPr>
              <w:widowControl w:val="0"/>
              <w:jc w:val="center"/>
            </w:pPr>
            <w:r w:rsidRPr="00A50068">
              <w:t>2820</w:t>
            </w:r>
          </w:p>
        </w:tc>
        <w:tc>
          <w:tcPr>
            <w:tcW w:w="286" w:type="pct"/>
            <w:tcBorders>
              <w:bottom w:val="single" w:sz="4" w:space="0" w:color="auto"/>
            </w:tcBorders>
            <w:vAlign w:val="center"/>
          </w:tcPr>
          <w:p w14:paraId="3C2A3E31" w14:textId="77777777" w:rsidR="00D5760A" w:rsidRPr="00A50068" w:rsidRDefault="00D5760A" w:rsidP="00CE5B0B">
            <w:pPr>
              <w:widowControl w:val="0"/>
              <w:jc w:val="center"/>
            </w:pPr>
            <w:r w:rsidRPr="00A50068">
              <w:t>2965</w:t>
            </w:r>
          </w:p>
        </w:tc>
        <w:tc>
          <w:tcPr>
            <w:tcW w:w="333" w:type="pct"/>
            <w:tcBorders>
              <w:bottom w:val="single" w:sz="4" w:space="0" w:color="auto"/>
            </w:tcBorders>
            <w:vAlign w:val="center"/>
          </w:tcPr>
          <w:p w14:paraId="3BA0C1AE" w14:textId="77777777" w:rsidR="00D5760A" w:rsidRPr="00A50068" w:rsidRDefault="00D5760A" w:rsidP="00CE5B0B">
            <w:pPr>
              <w:widowControl w:val="0"/>
              <w:jc w:val="center"/>
            </w:pPr>
            <w:r w:rsidRPr="00A50068">
              <w:t>3120</w:t>
            </w:r>
          </w:p>
        </w:tc>
        <w:tc>
          <w:tcPr>
            <w:tcW w:w="322" w:type="pct"/>
            <w:tcBorders>
              <w:bottom w:val="single" w:sz="4" w:space="0" w:color="auto"/>
            </w:tcBorders>
            <w:vAlign w:val="center"/>
          </w:tcPr>
          <w:p w14:paraId="21330EEC" w14:textId="77777777" w:rsidR="00D5760A" w:rsidRPr="00A50068" w:rsidRDefault="00D5760A" w:rsidP="00CE5B0B">
            <w:pPr>
              <w:widowControl w:val="0"/>
              <w:jc w:val="center"/>
            </w:pPr>
            <w:r w:rsidRPr="00A50068">
              <w:t>3260</w:t>
            </w:r>
          </w:p>
        </w:tc>
        <w:tc>
          <w:tcPr>
            <w:tcW w:w="297" w:type="pct"/>
            <w:tcBorders>
              <w:bottom w:val="single" w:sz="4" w:space="0" w:color="auto"/>
            </w:tcBorders>
            <w:vAlign w:val="center"/>
          </w:tcPr>
          <w:p w14:paraId="3ED03DFD" w14:textId="77777777" w:rsidR="00D5760A" w:rsidRPr="00A50068" w:rsidRDefault="00D5760A" w:rsidP="00CE5B0B">
            <w:pPr>
              <w:widowControl w:val="0"/>
              <w:jc w:val="center"/>
            </w:pPr>
            <w:r w:rsidRPr="00A50068">
              <w:t>315</w:t>
            </w:r>
          </w:p>
        </w:tc>
        <w:tc>
          <w:tcPr>
            <w:tcW w:w="286" w:type="pct"/>
            <w:tcBorders>
              <w:bottom w:val="single" w:sz="4" w:space="0" w:color="auto"/>
            </w:tcBorders>
            <w:vAlign w:val="center"/>
          </w:tcPr>
          <w:p w14:paraId="55E6ECF9" w14:textId="77777777" w:rsidR="00D5760A" w:rsidRPr="00A50068" w:rsidRDefault="00D5760A" w:rsidP="00CE5B0B">
            <w:pPr>
              <w:widowControl w:val="0"/>
              <w:jc w:val="center"/>
            </w:pPr>
            <w:r w:rsidRPr="00A50068">
              <w:t>465</w:t>
            </w:r>
          </w:p>
        </w:tc>
        <w:tc>
          <w:tcPr>
            <w:tcW w:w="286" w:type="pct"/>
            <w:tcBorders>
              <w:bottom w:val="single" w:sz="4" w:space="0" w:color="auto"/>
            </w:tcBorders>
            <w:vAlign w:val="center"/>
          </w:tcPr>
          <w:p w14:paraId="171DF309" w14:textId="77777777" w:rsidR="00D5760A" w:rsidRPr="00A50068" w:rsidRDefault="00D5760A" w:rsidP="00CE5B0B">
            <w:pPr>
              <w:widowControl w:val="0"/>
              <w:jc w:val="center"/>
            </w:pPr>
            <w:r w:rsidRPr="00A50068">
              <w:t>650</w:t>
            </w:r>
          </w:p>
        </w:tc>
        <w:tc>
          <w:tcPr>
            <w:tcW w:w="381" w:type="pct"/>
            <w:tcBorders>
              <w:bottom w:val="single" w:sz="4" w:space="0" w:color="auto"/>
            </w:tcBorders>
            <w:vAlign w:val="center"/>
          </w:tcPr>
          <w:p w14:paraId="73016D4B" w14:textId="77777777" w:rsidR="00D5760A" w:rsidRPr="00A50068" w:rsidRDefault="00D5760A" w:rsidP="00CE5B0B">
            <w:pPr>
              <w:widowControl w:val="0"/>
              <w:jc w:val="center"/>
            </w:pPr>
            <w:r w:rsidRPr="00A50068">
              <w:t>820</w:t>
            </w:r>
          </w:p>
        </w:tc>
      </w:tr>
      <w:tr w:rsidR="00D5760A" w:rsidRPr="00A50068" w14:paraId="48E0BD4C" w14:textId="77777777" w:rsidTr="00CE5B0B">
        <w:trPr>
          <w:trHeight w:val="397"/>
        </w:trPr>
        <w:tc>
          <w:tcPr>
            <w:tcW w:w="570" w:type="pct"/>
            <w:vMerge/>
            <w:tcBorders>
              <w:bottom w:val="single" w:sz="4" w:space="0" w:color="auto"/>
            </w:tcBorders>
            <w:vAlign w:val="center"/>
          </w:tcPr>
          <w:p w14:paraId="36FF5DA1" w14:textId="77777777" w:rsidR="00D5760A" w:rsidRPr="00A50068" w:rsidRDefault="00D5760A" w:rsidP="00CE5B0B">
            <w:pPr>
              <w:widowControl w:val="0"/>
              <w:spacing w:line="360" w:lineRule="auto"/>
              <w:jc w:val="center"/>
            </w:pPr>
          </w:p>
        </w:tc>
        <w:tc>
          <w:tcPr>
            <w:tcW w:w="667" w:type="pct"/>
            <w:tcBorders>
              <w:bottom w:val="single" w:sz="4" w:space="0" w:color="auto"/>
            </w:tcBorders>
            <w:vAlign w:val="center"/>
          </w:tcPr>
          <w:p w14:paraId="7DB7CB57" w14:textId="77777777" w:rsidR="00D5760A" w:rsidRPr="00A50068" w:rsidRDefault="00D5760A" w:rsidP="00CE5B0B">
            <w:pPr>
              <w:widowControl w:val="0"/>
              <w:jc w:val="center"/>
            </w:pPr>
            <w:r w:rsidRPr="00A50068">
              <w:t>465</w:t>
            </w:r>
          </w:p>
        </w:tc>
        <w:tc>
          <w:tcPr>
            <w:tcW w:w="286" w:type="pct"/>
            <w:tcBorders>
              <w:bottom w:val="single" w:sz="4" w:space="0" w:color="auto"/>
            </w:tcBorders>
            <w:vAlign w:val="center"/>
          </w:tcPr>
          <w:p w14:paraId="0F00D15A" w14:textId="77777777" w:rsidR="00D5760A" w:rsidRPr="00A50068" w:rsidRDefault="00D5760A" w:rsidP="00CE5B0B">
            <w:pPr>
              <w:widowControl w:val="0"/>
              <w:jc w:val="center"/>
            </w:pPr>
            <w:r w:rsidRPr="00A50068">
              <w:t>9,8</w:t>
            </w:r>
          </w:p>
        </w:tc>
        <w:tc>
          <w:tcPr>
            <w:tcW w:w="286" w:type="pct"/>
            <w:tcBorders>
              <w:bottom w:val="single" w:sz="4" w:space="0" w:color="auto"/>
            </w:tcBorders>
            <w:vAlign w:val="center"/>
          </w:tcPr>
          <w:p w14:paraId="2D6C3034" w14:textId="77777777" w:rsidR="00D5760A" w:rsidRPr="00A50068" w:rsidRDefault="00D5760A" w:rsidP="00CE5B0B">
            <w:pPr>
              <w:widowControl w:val="0"/>
              <w:jc w:val="center"/>
            </w:pPr>
            <w:r w:rsidRPr="00A50068">
              <w:t>14,4</w:t>
            </w:r>
          </w:p>
        </w:tc>
        <w:tc>
          <w:tcPr>
            <w:tcW w:w="333" w:type="pct"/>
            <w:tcBorders>
              <w:bottom w:val="single" w:sz="4" w:space="0" w:color="auto"/>
            </w:tcBorders>
            <w:vAlign w:val="center"/>
          </w:tcPr>
          <w:p w14:paraId="2A8211CF" w14:textId="77777777" w:rsidR="00D5760A" w:rsidRPr="00A50068" w:rsidRDefault="00D5760A" w:rsidP="00CE5B0B">
            <w:pPr>
              <w:widowControl w:val="0"/>
              <w:jc w:val="center"/>
            </w:pPr>
            <w:r w:rsidRPr="00A50068">
              <w:t>18,8</w:t>
            </w:r>
          </w:p>
        </w:tc>
        <w:tc>
          <w:tcPr>
            <w:tcW w:w="337" w:type="pct"/>
            <w:tcBorders>
              <w:bottom w:val="single" w:sz="4" w:space="0" w:color="auto"/>
            </w:tcBorders>
            <w:vAlign w:val="center"/>
          </w:tcPr>
          <w:p w14:paraId="5AF200A6" w14:textId="77777777" w:rsidR="00D5760A" w:rsidRPr="00A50068" w:rsidRDefault="00D5760A" w:rsidP="00CE5B0B">
            <w:pPr>
              <w:widowControl w:val="0"/>
              <w:jc w:val="center"/>
            </w:pPr>
            <w:r w:rsidRPr="00A50068">
              <w:t>23,0</w:t>
            </w:r>
          </w:p>
        </w:tc>
        <w:tc>
          <w:tcPr>
            <w:tcW w:w="330" w:type="pct"/>
            <w:tcBorders>
              <w:bottom w:val="single" w:sz="4" w:space="0" w:color="auto"/>
            </w:tcBorders>
            <w:vAlign w:val="center"/>
          </w:tcPr>
          <w:p w14:paraId="110FC0F7" w14:textId="77777777" w:rsidR="00D5760A" w:rsidRPr="00A50068" w:rsidRDefault="00D5760A" w:rsidP="00CE5B0B">
            <w:pPr>
              <w:widowControl w:val="0"/>
              <w:jc w:val="center"/>
            </w:pPr>
            <w:r w:rsidRPr="00A50068">
              <w:t>2530</w:t>
            </w:r>
          </w:p>
        </w:tc>
        <w:tc>
          <w:tcPr>
            <w:tcW w:w="286" w:type="pct"/>
            <w:tcBorders>
              <w:bottom w:val="single" w:sz="4" w:space="0" w:color="auto"/>
            </w:tcBorders>
            <w:vAlign w:val="center"/>
          </w:tcPr>
          <w:p w14:paraId="246A8359" w14:textId="77777777" w:rsidR="00D5760A" w:rsidRPr="00A50068" w:rsidRDefault="00D5760A" w:rsidP="00CE5B0B">
            <w:pPr>
              <w:widowControl w:val="0"/>
              <w:jc w:val="center"/>
            </w:pPr>
            <w:r w:rsidRPr="00A50068">
              <w:t>2570</w:t>
            </w:r>
          </w:p>
        </w:tc>
        <w:tc>
          <w:tcPr>
            <w:tcW w:w="333" w:type="pct"/>
            <w:tcBorders>
              <w:bottom w:val="single" w:sz="4" w:space="0" w:color="auto"/>
            </w:tcBorders>
            <w:vAlign w:val="center"/>
          </w:tcPr>
          <w:p w14:paraId="253DA8FA" w14:textId="77777777" w:rsidR="00D5760A" w:rsidRPr="00A50068" w:rsidRDefault="00D5760A" w:rsidP="00CE5B0B">
            <w:pPr>
              <w:widowControl w:val="0"/>
              <w:jc w:val="center"/>
            </w:pPr>
            <w:r w:rsidRPr="00A50068">
              <w:t>2725</w:t>
            </w:r>
          </w:p>
        </w:tc>
        <w:tc>
          <w:tcPr>
            <w:tcW w:w="322" w:type="pct"/>
            <w:tcBorders>
              <w:bottom w:val="single" w:sz="4" w:space="0" w:color="auto"/>
            </w:tcBorders>
            <w:vAlign w:val="center"/>
          </w:tcPr>
          <w:p w14:paraId="498848C6" w14:textId="77777777" w:rsidR="00D5760A" w:rsidRPr="00A50068" w:rsidRDefault="00D5760A" w:rsidP="00CE5B0B">
            <w:pPr>
              <w:widowControl w:val="0"/>
              <w:jc w:val="center"/>
            </w:pPr>
            <w:r w:rsidRPr="00A50068">
              <w:t>2840</w:t>
            </w:r>
          </w:p>
        </w:tc>
        <w:tc>
          <w:tcPr>
            <w:tcW w:w="297" w:type="pct"/>
            <w:tcBorders>
              <w:bottom w:val="single" w:sz="4" w:space="0" w:color="auto"/>
            </w:tcBorders>
            <w:vAlign w:val="center"/>
          </w:tcPr>
          <w:p w14:paraId="0C5CB87D" w14:textId="77777777" w:rsidR="00D5760A" w:rsidRPr="00A50068" w:rsidRDefault="00D5760A" w:rsidP="00CE5B0B">
            <w:pPr>
              <w:widowControl w:val="0"/>
              <w:jc w:val="center"/>
            </w:pPr>
            <w:r w:rsidRPr="00A50068">
              <w:t>400</w:t>
            </w:r>
          </w:p>
        </w:tc>
        <w:tc>
          <w:tcPr>
            <w:tcW w:w="286" w:type="pct"/>
            <w:tcBorders>
              <w:bottom w:val="single" w:sz="4" w:space="0" w:color="auto"/>
            </w:tcBorders>
            <w:vAlign w:val="center"/>
          </w:tcPr>
          <w:p w14:paraId="5C1E3DBE" w14:textId="77777777" w:rsidR="00D5760A" w:rsidRPr="00A50068" w:rsidRDefault="00D5760A" w:rsidP="00CE5B0B">
            <w:pPr>
              <w:widowControl w:val="0"/>
              <w:jc w:val="center"/>
            </w:pPr>
            <w:r w:rsidRPr="00A50068">
              <w:t>485</w:t>
            </w:r>
          </w:p>
        </w:tc>
        <w:tc>
          <w:tcPr>
            <w:tcW w:w="286" w:type="pct"/>
            <w:tcBorders>
              <w:bottom w:val="single" w:sz="4" w:space="0" w:color="auto"/>
            </w:tcBorders>
            <w:vAlign w:val="center"/>
          </w:tcPr>
          <w:p w14:paraId="0F3393EB" w14:textId="77777777" w:rsidR="00D5760A" w:rsidRPr="00A50068" w:rsidRDefault="00D5760A" w:rsidP="00CE5B0B">
            <w:pPr>
              <w:widowControl w:val="0"/>
              <w:jc w:val="center"/>
            </w:pPr>
            <w:r w:rsidRPr="00A50068">
              <w:t>670</w:t>
            </w:r>
          </w:p>
        </w:tc>
        <w:tc>
          <w:tcPr>
            <w:tcW w:w="381" w:type="pct"/>
            <w:tcBorders>
              <w:bottom w:val="single" w:sz="4" w:space="0" w:color="auto"/>
            </w:tcBorders>
            <w:vAlign w:val="center"/>
          </w:tcPr>
          <w:p w14:paraId="48BE5571" w14:textId="77777777" w:rsidR="00D5760A" w:rsidRPr="00A50068" w:rsidRDefault="00D5760A" w:rsidP="00CE5B0B">
            <w:pPr>
              <w:widowControl w:val="0"/>
              <w:jc w:val="center"/>
            </w:pPr>
            <w:r w:rsidRPr="00A50068">
              <w:t>840</w:t>
            </w:r>
          </w:p>
        </w:tc>
      </w:tr>
      <w:tr w:rsidR="00D5760A" w:rsidRPr="00A50068" w14:paraId="2ECD49B6" w14:textId="77777777" w:rsidTr="00CE5B0B">
        <w:trPr>
          <w:trHeight w:val="397"/>
        </w:trPr>
        <w:tc>
          <w:tcPr>
            <w:tcW w:w="570" w:type="pct"/>
            <w:vAlign w:val="center"/>
          </w:tcPr>
          <w:p w14:paraId="70CAE000" w14:textId="77777777" w:rsidR="00D5760A" w:rsidRPr="00A50068" w:rsidRDefault="00D5760A" w:rsidP="00CE5B0B">
            <w:pPr>
              <w:widowControl w:val="0"/>
              <w:spacing w:line="360" w:lineRule="auto"/>
              <w:jc w:val="center"/>
            </w:pPr>
            <w:r w:rsidRPr="00A50068">
              <w:t>400</w:t>
            </w:r>
          </w:p>
        </w:tc>
        <w:tc>
          <w:tcPr>
            <w:tcW w:w="667" w:type="pct"/>
            <w:vAlign w:val="center"/>
          </w:tcPr>
          <w:p w14:paraId="32006693" w14:textId="77777777" w:rsidR="00D5760A" w:rsidRPr="00A50068" w:rsidRDefault="00D5760A" w:rsidP="00CE5B0B">
            <w:pPr>
              <w:widowControl w:val="0"/>
              <w:jc w:val="center"/>
            </w:pPr>
            <w:r w:rsidRPr="00A50068">
              <w:t>465</w:t>
            </w:r>
          </w:p>
        </w:tc>
        <w:tc>
          <w:tcPr>
            <w:tcW w:w="286" w:type="pct"/>
            <w:vAlign w:val="center"/>
          </w:tcPr>
          <w:p w14:paraId="546BD192" w14:textId="77777777" w:rsidR="00D5760A" w:rsidRPr="00A50068" w:rsidRDefault="00D5760A" w:rsidP="00CE5B0B">
            <w:pPr>
              <w:widowControl w:val="0"/>
              <w:jc w:val="center"/>
            </w:pPr>
            <w:r w:rsidRPr="00A50068">
              <w:t>9,8</w:t>
            </w:r>
          </w:p>
        </w:tc>
        <w:tc>
          <w:tcPr>
            <w:tcW w:w="286" w:type="pct"/>
            <w:vAlign w:val="center"/>
          </w:tcPr>
          <w:p w14:paraId="4753A268" w14:textId="77777777" w:rsidR="00D5760A" w:rsidRPr="00A50068" w:rsidRDefault="00D5760A" w:rsidP="00CE5B0B">
            <w:pPr>
              <w:widowControl w:val="0"/>
              <w:jc w:val="center"/>
            </w:pPr>
            <w:r w:rsidRPr="00A50068">
              <w:t>14,4</w:t>
            </w:r>
          </w:p>
        </w:tc>
        <w:tc>
          <w:tcPr>
            <w:tcW w:w="333" w:type="pct"/>
            <w:vAlign w:val="center"/>
          </w:tcPr>
          <w:p w14:paraId="6E8A5DD9" w14:textId="77777777" w:rsidR="00D5760A" w:rsidRPr="00A50068" w:rsidRDefault="00D5760A" w:rsidP="00CE5B0B">
            <w:pPr>
              <w:widowControl w:val="0"/>
              <w:jc w:val="center"/>
            </w:pPr>
            <w:r w:rsidRPr="00A50068">
              <w:t>18,8</w:t>
            </w:r>
          </w:p>
        </w:tc>
        <w:tc>
          <w:tcPr>
            <w:tcW w:w="337" w:type="pct"/>
            <w:vAlign w:val="center"/>
          </w:tcPr>
          <w:p w14:paraId="4D3F4784" w14:textId="77777777" w:rsidR="00D5760A" w:rsidRPr="00A50068" w:rsidRDefault="00D5760A" w:rsidP="00CE5B0B">
            <w:pPr>
              <w:widowControl w:val="0"/>
              <w:jc w:val="center"/>
            </w:pPr>
            <w:r w:rsidRPr="00A50068">
              <w:t>23,0</w:t>
            </w:r>
          </w:p>
        </w:tc>
        <w:tc>
          <w:tcPr>
            <w:tcW w:w="330" w:type="pct"/>
            <w:vAlign w:val="center"/>
          </w:tcPr>
          <w:p w14:paraId="0FA76C32" w14:textId="77777777" w:rsidR="00D5760A" w:rsidRPr="00A50068" w:rsidRDefault="00D5760A" w:rsidP="00CE5B0B">
            <w:pPr>
              <w:widowControl w:val="0"/>
              <w:jc w:val="center"/>
            </w:pPr>
            <w:r w:rsidRPr="00A50068">
              <w:t>3075</w:t>
            </w:r>
          </w:p>
        </w:tc>
        <w:tc>
          <w:tcPr>
            <w:tcW w:w="286" w:type="pct"/>
            <w:vAlign w:val="center"/>
          </w:tcPr>
          <w:p w14:paraId="24EE7A74" w14:textId="77777777" w:rsidR="00D5760A" w:rsidRPr="00A50068" w:rsidRDefault="00D5760A" w:rsidP="00CE5B0B">
            <w:pPr>
              <w:widowControl w:val="0"/>
              <w:jc w:val="center"/>
            </w:pPr>
            <w:r w:rsidRPr="00A50068">
              <w:t>3130</w:t>
            </w:r>
          </w:p>
        </w:tc>
        <w:tc>
          <w:tcPr>
            <w:tcW w:w="333" w:type="pct"/>
            <w:vAlign w:val="center"/>
          </w:tcPr>
          <w:p w14:paraId="6BDC8822" w14:textId="77777777" w:rsidR="00D5760A" w:rsidRPr="00A50068" w:rsidRDefault="00D5760A" w:rsidP="00CE5B0B">
            <w:pPr>
              <w:widowControl w:val="0"/>
              <w:jc w:val="center"/>
            </w:pPr>
            <w:r w:rsidRPr="00A50068">
              <w:t>3240</w:t>
            </w:r>
          </w:p>
        </w:tc>
        <w:tc>
          <w:tcPr>
            <w:tcW w:w="322" w:type="pct"/>
            <w:vAlign w:val="center"/>
          </w:tcPr>
          <w:p w14:paraId="065F71F2" w14:textId="77777777" w:rsidR="00D5760A" w:rsidRPr="00A50068" w:rsidRDefault="00D5760A" w:rsidP="00CE5B0B">
            <w:pPr>
              <w:widowControl w:val="0"/>
              <w:jc w:val="center"/>
            </w:pPr>
            <w:r w:rsidRPr="00A50068">
              <w:t>3420</w:t>
            </w:r>
          </w:p>
        </w:tc>
        <w:tc>
          <w:tcPr>
            <w:tcW w:w="297" w:type="pct"/>
            <w:vAlign w:val="center"/>
          </w:tcPr>
          <w:p w14:paraId="16A3127B" w14:textId="77777777" w:rsidR="00D5760A" w:rsidRPr="00A50068" w:rsidRDefault="00D5760A" w:rsidP="00CE5B0B">
            <w:pPr>
              <w:widowControl w:val="0"/>
              <w:jc w:val="center"/>
            </w:pPr>
            <w:r w:rsidRPr="00A50068">
              <w:t>480</w:t>
            </w:r>
          </w:p>
        </w:tc>
        <w:tc>
          <w:tcPr>
            <w:tcW w:w="286" w:type="pct"/>
            <w:vAlign w:val="center"/>
          </w:tcPr>
          <w:p w14:paraId="0908A9B1" w14:textId="77777777" w:rsidR="00D5760A" w:rsidRPr="00A50068" w:rsidRDefault="00D5760A" w:rsidP="00CE5B0B">
            <w:pPr>
              <w:widowControl w:val="0"/>
              <w:jc w:val="center"/>
            </w:pPr>
            <w:r w:rsidRPr="00A50068">
              <w:t>600</w:t>
            </w:r>
          </w:p>
        </w:tc>
        <w:tc>
          <w:tcPr>
            <w:tcW w:w="286" w:type="pct"/>
            <w:vAlign w:val="center"/>
          </w:tcPr>
          <w:p w14:paraId="2C6296D6" w14:textId="77777777" w:rsidR="00D5760A" w:rsidRPr="00A50068" w:rsidRDefault="00D5760A" w:rsidP="00CE5B0B">
            <w:pPr>
              <w:widowControl w:val="0"/>
              <w:jc w:val="center"/>
            </w:pPr>
            <w:r w:rsidRPr="00A50068">
              <w:t>810</w:t>
            </w:r>
          </w:p>
        </w:tc>
        <w:tc>
          <w:tcPr>
            <w:tcW w:w="381" w:type="pct"/>
            <w:vAlign w:val="center"/>
          </w:tcPr>
          <w:p w14:paraId="5D4157AC" w14:textId="77777777" w:rsidR="00D5760A" w:rsidRPr="00A50068" w:rsidRDefault="00D5760A" w:rsidP="00CE5B0B">
            <w:pPr>
              <w:widowControl w:val="0"/>
              <w:jc w:val="center"/>
            </w:pPr>
            <w:r w:rsidRPr="00A50068">
              <w:t>1030</w:t>
            </w:r>
          </w:p>
        </w:tc>
      </w:tr>
      <w:tr w:rsidR="00D5760A" w:rsidRPr="00A50068" w14:paraId="729A11B8" w14:textId="77777777" w:rsidTr="00CE5B0B">
        <w:trPr>
          <w:trHeight w:val="397"/>
        </w:trPr>
        <w:tc>
          <w:tcPr>
            <w:tcW w:w="570" w:type="pct"/>
            <w:vAlign w:val="center"/>
          </w:tcPr>
          <w:p w14:paraId="149197FF" w14:textId="77777777" w:rsidR="00D5760A" w:rsidRPr="00A50068" w:rsidRDefault="00D5760A" w:rsidP="00CE5B0B">
            <w:pPr>
              <w:widowControl w:val="0"/>
              <w:spacing w:line="360" w:lineRule="auto"/>
              <w:jc w:val="center"/>
            </w:pPr>
            <w:r w:rsidRPr="00A50068">
              <w:t>500</w:t>
            </w:r>
          </w:p>
        </w:tc>
        <w:tc>
          <w:tcPr>
            <w:tcW w:w="667" w:type="pct"/>
            <w:vAlign w:val="center"/>
          </w:tcPr>
          <w:p w14:paraId="3080D30D" w14:textId="77777777" w:rsidR="00D5760A" w:rsidRPr="00A50068" w:rsidRDefault="00D5760A" w:rsidP="00CE5B0B">
            <w:pPr>
              <w:widowControl w:val="0"/>
              <w:jc w:val="center"/>
            </w:pPr>
            <w:r w:rsidRPr="00A50068">
              <w:t>465</w:t>
            </w:r>
          </w:p>
        </w:tc>
        <w:tc>
          <w:tcPr>
            <w:tcW w:w="286" w:type="pct"/>
            <w:vAlign w:val="center"/>
          </w:tcPr>
          <w:p w14:paraId="592D6327" w14:textId="77777777" w:rsidR="00D5760A" w:rsidRPr="00A50068" w:rsidRDefault="00D5760A" w:rsidP="00CE5B0B">
            <w:pPr>
              <w:widowControl w:val="0"/>
              <w:jc w:val="center"/>
            </w:pPr>
            <w:r w:rsidRPr="00A50068">
              <w:t>9,8</w:t>
            </w:r>
          </w:p>
        </w:tc>
        <w:tc>
          <w:tcPr>
            <w:tcW w:w="286" w:type="pct"/>
            <w:vAlign w:val="center"/>
          </w:tcPr>
          <w:p w14:paraId="3D41A94F" w14:textId="77777777" w:rsidR="00D5760A" w:rsidRPr="00A50068" w:rsidRDefault="00D5760A" w:rsidP="00CE5B0B">
            <w:pPr>
              <w:widowControl w:val="0"/>
              <w:jc w:val="center"/>
            </w:pPr>
            <w:r w:rsidRPr="00A50068">
              <w:t>14,4</w:t>
            </w:r>
          </w:p>
        </w:tc>
        <w:tc>
          <w:tcPr>
            <w:tcW w:w="333" w:type="pct"/>
            <w:vAlign w:val="center"/>
          </w:tcPr>
          <w:p w14:paraId="1B0902E2" w14:textId="77777777" w:rsidR="00D5760A" w:rsidRPr="00A50068" w:rsidRDefault="00D5760A" w:rsidP="00CE5B0B">
            <w:pPr>
              <w:widowControl w:val="0"/>
              <w:jc w:val="center"/>
            </w:pPr>
            <w:r w:rsidRPr="00A50068">
              <w:t>18,8</w:t>
            </w:r>
          </w:p>
        </w:tc>
        <w:tc>
          <w:tcPr>
            <w:tcW w:w="337" w:type="pct"/>
            <w:vAlign w:val="center"/>
          </w:tcPr>
          <w:p w14:paraId="43C06102" w14:textId="77777777" w:rsidR="00D5760A" w:rsidRPr="00A50068" w:rsidRDefault="00D5760A" w:rsidP="00CE5B0B">
            <w:pPr>
              <w:widowControl w:val="0"/>
              <w:jc w:val="center"/>
            </w:pPr>
            <w:r w:rsidRPr="00A50068">
              <w:t>23,0</w:t>
            </w:r>
          </w:p>
        </w:tc>
        <w:tc>
          <w:tcPr>
            <w:tcW w:w="330" w:type="pct"/>
            <w:vAlign w:val="center"/>
          </w:tcPr>
          <w:p w14:paraId="46565973" w14:textId="77777777" w:rsidR="00D5760A" w:rsidRPr="00A50068" w:rsidRDefault="00D5760A" w:rsidP="00CE5B0B">
            <w:pPr>
              <w:widowControl w:val="0"/>
              <w:jc w:val="center"/>
            </w:pPr>
            <w:r w:rsidRPr="00A50068">
              <w:t>3730</w:t>
            </w:r>
          </w:p>
        </w:tc>
        <w:tc>
          <w:tcPr>
            <w:tcW w:w="286" w:type="pct"/>
            <w:vAlign w:val="center"/>
          </w:tcPr>
          <w:p w14:paraId="79B274CE" w14:textId="77777777" w:rsidR="00D5760A" w:rsidRPr="00A50068" w:rsidRDefault="00D5760A" w:rsidP="00CE5B0B">
            <w:pPr>
              <w:widowControl w:val="0"/>
              <w:jc w:val="center"/>
            </w:pPr>
            <w:r w:rsidRPr="00A50068">
              <w:t>3810</w:t>
            </w:r>
          </w:p>
        </w:tc>
        <w:tc>
          <w:tcPr>
            <w:tcW w:w="333" w:type="pct"/>
            <w:vAlign w:val="center"/>
          </w:tcPr>
          <w:p w14:paraId="4E37EF7B" w14:textId="77777777" w:rsidR="00D5760A" w:rsidRPr="00A50068" w:rsidRDefault="00D5760A" w:rsidP="00CE5B0B">
            <w:pPr>
              <w:widowControl w:val="0"/>
              <w:jc w:val="center"/>
            </w:pPr>
            <w:r w:rsidRPr="00A50068">
              <w:t>4000</w:t>
            </w:r>
          </w:p>
        </w:tc>
        <w:tc>
          <w:tcPr>
            <w:tcW w:w="322" w:type="pct"/>
            <w:vAlign w:val="center"/>
          </w:tcPr>
          <w:p w14:paraId="52EB2A35" w14:textId="77777777" w:rsidR="00D5760A" w:rsidRPr="00A50068" w:rsidRDefault="00D5760A" w:rsidP="00CE5B0B">
            <w:pPr>
              <w:widowControl w:val="0"/>
              <w:jc w:val="center"/>
            </w:pPr>
            <w:r w:rsidRPr="00A50068">
              <w:t>4220</w:t>
            </w:r>
          </w:p>
        </w:tc>
        <w:tc>
          <w:tcPr>
            <w:tcW w:w="297" w:type="pct"/>
            <w:vAlign w:val="center"/>
          </w:tcPr>
          <w:p w14:paraId="22BF1C01" w14:textId="77777777" w:rsidR="00D5760A" w:rsidRPr="00A50068" w:rsidRDefault="00D5760A" w:rsidP="00CE5B0B">
            <w:pPr>
              <w:widowControl w:val="0"/>
              <w:jc w:val="center"/>
            </w:pPr>
            <w:r w:rsidRPr="00A50068">
              <w:t>580</w:t>
            </w:r>
          </w:p>
        </w:tc>
        <w:tc>
          <w:tcPr>
            <w:tcW w:w="286" w:type="pct"/>
            <w:vAlign w:val="center"/>
          </w:tcPr>
          <w:p w14:paraId="18A229A8" w14:textId="77777777" w:rsidR="00D5760A" w:rsidRPr="00A50068" w:rsidRDefault="00D5760A" w:rsidP="00CE5B0B">
            <w:pPr>
              <w:widowControl w:val="0"/>
              <w:jc w:val="center"/>
            </w:pPr>
            <w:r w:rsidRPr="00A50068">
              <w:t>725</w:t>
            </w:r>
          </w:p>
        </w:tc>
        <w:tc>
          <w:tcPr>
            <w:tcW w:w="286" w:type="pct"/>
            <w:vAlign w:val="center"/>
          </w:tcPr>
          <w:p w14:paraId="2024DCF6" w14:textId="77777777" w:rsidR="00D5760A" w:rsidRPr="00A50068" w:rsidRDefault="00D5760A" w:rsidP="00CE5B0B">
            <w:pPr>
              <w:widowControl w:val="0"/>
              <w:jc w:val="center"/>
            </w:pPr>
            <w:r w:rsidRPr="00A50068">
              <w:t>970</w:t>
            </w:r>
          </w:p>
        </w:tc>
        <w:tc>
          <w:tcPr>
            <w:tcW w:w="381" w:type="pct"/>
            <w:vAlign w:val="center"/>
          </w:tcPr>
          <w:p w14:paraId="413D956B" w14:textId="77777777" w:rsidR="00D5760A" w:rsidRPr="00A50068" w:rsidRDefault="00D5760A" w:rsidP="00CE5B0B">
            <w:pPr>
              <w:widowControl w:val="0"/>
              <w:jc w:val="center"/>
            </w:pPr>
            <w:r w:rsidRPr="00A50068">
              <w:t>1240</w:t>
            </w:r>
          </w:p>
        </w:tc>
      </w:tr>
      <w:tr w:rsidR="00D5760A" w:rsidRPr="00A50068" w14:paraId="65D8F3F1" w14:textId="77777777" w:rsidTr="00CE5B0B">
        <w:trPr>
          <w:trHeight w:val="397"/>
        </w:trPr>
        <w:tc>
          <w:tcPr>
            <w:tcW w:w="5000" w:type="pct"/>
            <w:gridSpan w:val="14"/>
            <w:vAlign w:val="center"/>
          </w:tcPr>
          <w:p w14:paraId="1BA6B69C" w14:textId="4F23C70D" w:rsidR="00D5760A" w:rsidRPr="00A50068" w:rsidRDefault="003A293F" w:rsidP="003A293F">
            <w:pPr>
              <w:ind w:left="360"/>
              <w:rPr>
                <w:sz w:val="28"/>
                <w:szCs w:val="28"/>
              </w:rPr>
            </w:pPr>
            <w:r w:rsidRPr="00A50068">
              <w:rPr>
                <w:sz w:val="22"/>
                <w:szCs w:val="22"/>
              </w:rPr>
              <w:t xml:space="preserve">* </w:t>
            </w:r>
            <w:r w:rsidR="00D5760A" w:rsidRPr="00A50068">
              <w:rPr>
                <w:sz w:val="22"/>
                <w:szCs w:val="22"/>
              </w:rPr>
              <w:t>Для справок. Принимается номинальной при изготовлении баллонов с ограничением по длине.</w:t>
            </w:r>
          </w:p>
          <w:p w14:paraId="65B82E66" w14:textId="2CAB9FF2" w:rsidR="00D5760A" w:rsidRPr="00A50068" w:rsidRDefault="003A293F" w:rsidP="003A293F">
            <w:pPr>
              <w:ind w:left="360"/>
            </w:pPr>
            <w:r w:rsidRPr="00A50068">
              <w:rPr>
                <w:sz w:val="22"/>
                <w:szCs w:val="22"/>
              </w:rPr>
              <w:t xml:space="preserve">** </w:t>
            </w:r>
            <w:r w:rsidR="00D5760A" w:rsidRPr="00A50068">
              <w:rPr>
                <w:sz w:val="22"/>
                <w:szCs w:val="22"/>
              </w:rPr>
              <w:t>Для справок. Принимается номинальной при изготовлении баллонов с ограничением по массе.</w:t>
            </w:r>
          </w:p>
        </w:tc>
      </w:tr>
    </w:tbl>
    <w:p w14:paraId="084F2318" w14:textId="159B080F" w:rsidR="00BE6A52" w:rsidRPr="00A50068" w:rsidRDefault="00BE6A52" w:rsidP="00097F68">
      <w:pPr>
        <w:tabs>
          <w:tab w:val="left" w:pos="3540"/>
        </w:tabs>
        <w:rPr>
          <w:sz w:val="28"/>
          <w:szCs w:val="28"/>
        </w:rPr>
        <w:sectPr w:rsidR="00BE6A52" w:rsidRPr="00A50068" w:rsidSect="00EE41DE">
          <w:headerReference w:type="default" r:id="rId21"/>
          <w:footerReference w:type="default" r:id="rId22"/>
          <w:pgSz w:w="16837" w:h="11905" w:orient="landscape"/>
          <w:pgMar w:top="1134" w:right="1134" w:bottom="567" w:left="992" w:header="567" w:footer="567" w:gutter="0"/>
          <w:cols w:space="60"/>
          <w:noEndnote/>
          <w:titlePg/>
          <w:docGrid w:linePitch="326"/>
        </w:sectPr>
      </w:pPr>
    </w:p>
    <w:p w14:paraId="07A7A7EA" w14:textId="4DFA23C9" w:rsidR="00E16E0A" w:rsidRPr="00A50068" w:rsidRDefault="004F7C02" w:rsidP="00EB5C98">
      <w:pPr>
        <w:spacing w:line="360" w:lineRule="auto"/>
        <w:jc w:val="both"/>
        <w:rPr>
          <w:sz w:val="28"/>
          <w:szCs w:val="28"/>
        </w:rPr>
      </w:pPr>
      <w:r w:rsidRPr="00A50068">
        <w:rPr>
          <w:sz w:val="28"/>
          <w:szCs w:val="28"/>
        </w:rPr>
        <w:lastRenderedPageBreak/>
        <w:t xml:space="preserve">Т </w:t>
      </w:r>
      <w:r w:rsidR="00D1173F" w:rsidRPr="00A50068">
        <w:rPr>
          <w:sz w:val="28"/>
          <w:szCs w:val="28"/>
        </w:rPr>
        <w:t xml:space="preserve">а б л и ц а 2 – </w:t>
      </w:r>
      <w:r w:rsidR="00266B40" w:rsidRPr="00A50068">
        <w:rPr>
          <w:sz w:val="28"/>
          <w:szCs w:val="28"/>
        </w:rPr>
        <w:t>Параметры и размеры баллонов на рабочее давление 14,7</w:t>
      </w:r>
      <w:r w:rsidR="000A3C92" w:rsidRPr="000A3C92">
        <w:rPr>
          <w:sz w:val="28"/>
          <w:szCs w:val="28"/>
        </w:rPr>
        <w:t>;</w:t>
      </w:r>
      <w:r w:rsidR="00266B40" w:rsidRPr="00A50068">
        <w:rPr>
          <w:sz w:val="28"/>
          <w:szCs w:val="28"/>
        </w:rPr>
        <w:t xml:space="preserve"> 19,6 и 24,5 МПа (150</w:t>
      </w:r>
      <w:r w:rsidR="000A3C92" w:rsidRPr="000A3C92">
        <w:rPr>
          <w:sz w:val="28"/>
          <w:szCs w:val="28"/>
        </w:rPr>
        <w:t>;</w:t>
      </w:r>
      <w:r w:rsidR="00266B40" w:rsidRPr="00A50068">
        <w:rPr>
          <w:sz w:val="28"/>
          <w:szCs w:val="28"/>
        </w:rPr>
        <w:t xml:space="preserve"> 200 и 250 кгс/см</w:t>
      </w:r>
      <w:r w:rsidR="00266B40" w:rsidRPr="00A50068">
        <w:rPr>
          <w:sz w:val="28"/>
          <w:szCs w:val="28"/>
          <w:vertAlign w:val="superscript"/>
        </w:rPr>
        <w:t>2</w:t>
      </w:r>
      <w:r w:rsidR="00266B40" w:rsidRPr="00A50068">
        <w:rPr>
          <w:sz w:val="28"/>
          <w:szCs w:val="28"/>
        </w:rPr>
        <w:t>)</w:t>
      </w:r>
      <w:r w:rsidR="00394687" w:rsidRPr="00A50068">
        <w:rPr>
          <w:sz w:val="28"/>
          <w:szCs w:val="28"/>
        </w:rPr>
        <w:t>,</w:t>
      </w:r>
      <w:r w:rsidR="00AE05B7" w:rsidRPr="00A50068">
        <w:rPr>
          <w:sz w:val="28"/>
          <w:szCs w:val="28"/>
        </w:rPr>
        <w:t xml:space="preserve"> </w:t>
      </w:r>
      <w:r w:rsidR="00266B40" w:rsidRPr="00A50068">
        <w:rPr>
          <w:sz w:val="28"/>
          <w:szCs w:val="28"/>
        </w:rPr>
        <w:t>изготавливаемы</w:t>
      </w:r>
      <w:r w:rsidR="00394687" w:rsidRPr="00A50068">
        <w:rPr>
          <w:sz w:val="28"/>
          <w:szCs w:val="28"/>
        </w:rPr>
        <w:t>х</w:t>
      </w:r>
      <w:r w:rsidR="00FA42E9" w:rsidRPr="00A50068">
        <w:rPr>
          <w:sz w:val="28"/>
          <w:szCs w:val="28"/>
        </w:rPr>
        <w:t xml:space="preserve"> из легированных марок стали</w:t>
      </w:r>
      <w:r w:rsidR="00266B40" w:rsidRPr="00A50068">
        <w:rPr>
          <w:sz w:val="28"/>
          <w:szCs w:val="28"/>
        </w:rPr>
        <w:t xml:space="preserve"> </w:t>
      </w:r>
    </w:p>
    <w:tbl>
      <w:tblPr>
        <w:tblStyle w:val="a7"/>
        <w:tblW w:w="15021" w:type="dxa"/>
        <w:tblLayout w:type="fixed"/>
        <w:tblLook w:val="04A0" w:firstRow="1" w:lastRow="0" w:firstColumn="1" w:lastColumn="0" w:noHBand="0" w:noVBand="1"/>
      </w:tblPr>
      <w:tblGrid>
        <w:gridCol w:w="1413"/>
        <w:gridCol w:w="1984"/>
        <w:gridCol w:w="1560"/>
        <w:gridCol w:w="1276"/>
        <w:gridCol w:w="1276"/>
        <w:gridCol w:w="1276"/>
        <w:gridCol w:w="1275"/>
        <w:gridCol w:w="1145"/>
        <w:gridCol w:w="1309"/>
        <w:gridCol w:w="1276"/>
        <w:gridCol w:w="1231"/>
      </w:tblGrid>
      <w:tr w:rsidR="00EB5C98" w:rsidRPr="00A50068" w14:paraId="5290FE6A" w14:textId="77777777" w:rsidTr="00CE5B0B">
        <w:trPr>
          <w:trHeight w:val="555"/>
        </w:trPr>
        <w:tc>
          <w:tcPr>
            <w:tcW w:w="1413" w:type="dxa"/>
            <w:vMerge w:val="restart"/>
            <w:tcBorders>
              <w:top w:val="single" w:sz="4" w:space="0" w:color="auto"/>
              <w:bottom w:val="double" w:sz="4" w:space="0" w:color="auto"/>
            </w:tcBorders>
            <w:vAlign w:val="center"/>
          </w:tcPr>
          <w:p w14:paraId="27AE96CE" w14:textId="77777777" w:rsidR="00EB5C98" w:rsidRPr="00A50068" w:rsidRDefault="00EB5C98" w:rsidP="00CE5B0B">
            <w:pPr>
              <w:widowControl w:val="0"/>
              <w:contextualSpacing/>
              <w:jc w:val="center"/>
            </w:pPr>
            <w:r w:rsidRPr="00A50068">
              <w:t xml:space="preserve">Номинальная вместимость баллона </w:t>
            </w:r>
            <w:r w:rsidRPr="00A50068">
              <w:rPr>
                <w:i/>
                <w:iCs/>
                <w:lang w:val="en-US"/>
              </w:rPr>
              <w:t>V</w:t>
            </w:r>
            <w:r w:rsidRPr="00A50068">
              <w:t>, л</w:t>
            </w:r>
          </w:p>
        </w:tc>
        <w:tc>
          <w:tcPr>
            <w:tcW w:w="1984" w:type="dxa"/>
            <w:vMerge w:val="restart"/>
            <w:tcBorders>
              <w:top w:val="single" w:sz="4" w:space="0" w:color="auto"/>
              <w:bottom w:val="double" w:sz="4" w:space="0" w:color="auto"/>
            </w:tcBorders>
            <w:vAlign w:val="center"/>
          </w:tcPr>
          <w:p w14:paraId="6FDC23B7" w14:textId="77777777" w:rsidR="00EB5C98" w:rsidRPr="00A50068" w:rsidRDefault="00EB5C98" w:rsidP="00CE5B0B">
            <w:pPr>
              <w:widowControl w:val="0"/>
              <w:contextualSpacing/>
              <w:jc w:val="center"/>
            </w:pPr>
            <w:r w:rsidRPr="00A50068">
              <w:t xml:space="preserve">Номинальный наружный диаметр цилиндрической части баллона </w:t>
            </w:r>
            <w:r w:rsidRPr="00A50068">
              <w:rPr>
                <w:i/>
                <w:iCs/>
                <w:lang w:val="en-US"/>
              </w:rPr>
              <w:t>D</w:t>
            </w:r>
            <w:r w:rsidRPr="00A50068">
              <w:t>, мм</w:t>
            </w:r>
          </w:p>
        </w:tc>
        <w:tc>
          <w:tcPr>
            <w:tcW w:w="4112" w:type="dxa"/>
            <w:gridSpan w:val="3"/>
            <w:tcBorders>
              <w:top w:val="single" w:sz="4" w:space="0" w:color="auto"/>
            </w:tcBorders>
            <w:vAlign w:val="center"/>
          </w:tcPr>
          <w:p w14:paraId="6B531D3D" w14:textId="77777777" w:rsidR="00EB5C98" w:rsidRPr="00A50068" w:rsidRDefault="00EB5C98" w:rsidP="00CE5B0B">
            <w:pPr>
              <w:widowControl w:val="0"/>
              <w:jc w:val="center"/>
            </w:pPr>
            <w:r w:rsidRPr="00A50068">
              <w:t xml:space="preserve">Минимальная исполнительная толщина стенки цилиндрической части баллона </w:t>
            </w:r>
            <w:r w:rsidRPr="00A50068">
              <w:rPr>
                <w:i/>
                <w:iCs/>
                <w:lang w:val="en-US"/>
              </w:rPr>
              <w:t>S</w:t>
            </w:r>
            <w:r w:rsidRPr="00A50068">
              <w:t>, мм</w:t>
            </w:r>
          </w:p>
        </w:tc>
        <w:tc>
          <w:tcPr>
            <w:tcW w:w="3696" w:type="dxa"/>
            <w:gridSpan w:val="3"/>
            <w:tcBorders>
              <w:top w:val="single" w:sz="4" w:space="0" w:color="auto"/>
            </w:tcBorders>
            <w:vAlign w:val="center"/>
          </w:tcPr>
          <w:p w14:paraId="6E958D71" w14:textId="555C974F" w:rsidR="00EB5C98" w:rsidRPr="00A50068" w:rsidRDefault="00EB5C98" w:rsidP="00CE5B0B">
            <w:pPr>
              <w:widowControl w:val="0"/>
              <w:jc w:val="center"/>
            </w:pPr>
            <w:r w:rsidRPr="00A50068">
              <w:t xml:space="preserve">Номинальная длина баллона </w:t>
            </w:r>
            <w:r w:rsidRPr="00A50068">
              <w:rPr>
                <w:i/>
                <w:iCs/>
                <w:lang w:val="en-US"/>
              </w:rPr>
              <w:t>L</w:t>
            </w:r>
            <w:r w:rsidR="003A293F" w:rsidRPr="00A50068">
              <w:t>*</w:t>
            </w:r>
            <w:r w:rsidRPr="00A50068">
              <w:t>, мм</w:t>
            </w:r>
          </w:p>
        </w:tc>
        <w:tc>
          <w:tcPr>
            <w:tcW w:w="3816" w:type="dxa"/>
            <w:gridSpan w:val="3"/>
            <w:tcBorders>
              <w:top w:val="single" w:sz="4" w:space="0" w:color="auto"/>
            </w:tcBorders>
            <w:vAlign w:val="center"/>
          </w:tcPr>
          <w:p w14:paraId="7A60119F" w14:textId="2FBDD802" w:rsidR="00EB5C98" w:rsidRPr="00A50068" w:rsidRDefault="00EB5C98" w:rsidP="00CE5B0B">
            <w:pPr>
              <w:widowControl w:val="0"/>
              <w:jc w:val="center"/>
            </w:pPr>
            <w:r w:rsidRPr="00A50068">
              <w:t>Масса баллона</w:t>
            </w:r>
            <w:r w:rsidRPr="00A50068">
              <w:rPr>
                <w:lang w:val="en-US"/>
              </w:rPr>
              <w:t xml:space="preserve"> </w:t>
            </w:r>
            <w:r w:rsidRPr="00A50068">
              <w:rPr>
                <w:i/>
                <w:iCs/>
                <w:lang w:val="en-US"/>
              </w:rPr>
              <w:t>M</w:t>
            </w:r>
            <w:r w:rsidR="003A293F" w:rsidRPr="00A50068">
              <w:t>**</w:t>
            </w:r>
            <w:r w:rsidRPr="00A50068">
              <w:t xml:space="preserve">, кг </w:t>
            </w:r>
          </w:p>
        </w:tc>
      </w:tr>
      <w:tr w:rsidR="00EB5C98" w:rsidRPr="00A50068" w14:paraId="44692F02" w14:textId="77777777" w:rsidTr="00CE5B0B">
        <w:trPr>
          <w:trHeight w:val="276"/>
        </w:trPr>
        <w:tc>
          <w:tcPr>
            <w:tcW w:w="1413" w:type="dxa"/>
            <w:vMerge/>
            <w:tcBorders>
              <w:top w:val="single" w:sz="4" w:space="0" w:color="auto"/>
              <w:bottom w:val="double" w:sz="4" w:space="0" w:color="auto"/>
            </w:tcBorders>
            <w:vAlign w:val="center"/>
          </w:tcPr>
          <w:p w14:paraId="1F7D19E0" w14:textId="77777777" w:rsidR="00EB5C98" w:rsidRPr="00A50068" w:rsidRDefault="00EB5C98" w:rsidP="00CE5B0B">
            <w:pPr>
              <w:widowControl w:val="0"/>
              <w:contextualSpacing/>
              <w:jc w:val="center"/>
            </w:pPr>
          </w:p>
        </w:tc>
        <w:tc>
          <w:tcPr>
            <w:tcW w:w="1984" w:type="dxa"/>
            <w:vMerge/>
            <w:tcBorders>
              <w:top w:val="single" w:sz="4" w:space="0" w:color="auto"/>
              <w:bottom w:val="double" w:sz="4" w:space="0" w:color="auto"/>
            </w:tcBorders>
            <w:vAlign w:val="center"/>
          </w:tcPr>
          <w:p w14:paraId="1D567966" w14:textId="77777777" w:rsidR="00EB5C98" w:rsidRPr="00A50068" w:rsidRDefault="00EB5C98" w:rsidP="00CE5B0B">
            <w:pPr>
              <w:widowControl w:val="0"/>
              <w:contextualSpacing/>
              <w:jc w:val="center"/>
            </w:pPr>
          </w:p>
        </w:tc>
        <w:tc>
          <w:tcPr>
            <w:tcW w:w="11624" w:type="dxa"/>
            <w:gridSpan w:val="9"/>
          </w:tcPr>
          <w:p w14:paraId="197BFB6C" w14:textId="77777777" w:rsidR="00EB5C98" w:rsidRPr="00A50068" w:rsidRDefault="00EB5C98" w:rsidP="00CE5B0B">
            <w:pPr>
              <w:jc w:val="center"/>
            </w:pPr>
            <w:r w:rsidRPr="00A50068">
              <w:t>на рабочее давление, МПа (</w:t>
            </w:r>
            <w:r w:rsidRPr="00A50068">
              <w:rPr>
                <w:bCs/>
              </w:rPr>
              <w:t>кгс/см</w:t>
            </w:r>
            <w:r w:rsidRPr="00A50068">
              <w:rPr>
                <w:bCs/>
                <w:vertAlign w:val="superscript"/>
              </w:rPr>
              <w:t>2</w:t>
            </w:r>
            <w:r w:rsidRPr="00A50068">
              <w:t>)</w:t>
            </w:r>
          </w:p>
        </w:tc>
      </w:tr>
      <w:tr w:rsidR="00EB5C98" w:rsidRPr="00A50068" w14:paraId="306904B1" w14:textId="77777777" w:rsidTr="00EB5C98">
        <w:trPr>
          <w:trHeight w:val="340"/>
        </w:trPr>
        <w:tc>
          <w:tcPr>
            <w:tcW w:w="1413" w:type="dxa"/>
            <w:vMerge/>
            <w:tcBorders>
              <w:bottom w:val="double" w:sz="4" w:space="0" w:color="auto"/>
            </w:tcBorders>
          </w:tcPr>
          <w:p w14:paraId="123D323A" w14:textId="77777777" w:rsidR="00EB5C98" w:rsidRPr="00A50068" w:rsidRDefault="00EB5C98" w:rsidP="00CE5B0B">
            <w:pPr>
              <w:widowControl w:val="0"/>
              <w:spacing w:line="276" w:lineRule="auto"/>
              <w:contextualSpacing/>
              <w:jc w:val="center"/>
            </w:pPr>
          </w:p>
        </w:tc>
        <w:tc>
          <w:tcPr>
            <w:tcW w:w="1984" w:type="dxa"/>
            <w:vMerge/>
            <w:tcBorders>
              <w:bottom w:val="double" w:sz="4" w:space="0" w:color="auto"/>
            </w:tcBorders>
          </w:tcPr>
          <w:p w14:paraId="50BC8E05" w14:textId="77777777" w:rsidR="00EB5C98" w:rsidRPr="00A50068" w:rsidRDefault="00EB5C98" w:rsidP="00CE5B0B">
            <w:pPr>
              <w:widowControl w:val="0"/>
              <w:spacing w:before="240" w:line="276" w:lineRule="auto"/>
              <w:jc w:val="center"/>
            </w:pPr>
          </w:p>
        </w:tc>
        <w:tc>
          <w:tcPr>
            <w:tcW w:w="1560" w:type="dxa"/>
            <w:tcBorders>
              <w:bottom w:val="double" w:sz="4" w:space="0" w:color="auto"/>
            </w:tcBorders>
          </w:tcPr>
          <w:p w14:paraId="6CA1436F" w14:textId="77777777" w:rsidR="00EB5C98" w:rsidRPr="00A50068" w:rsidRDefault="00EB5C98" w:rsidP="00CE5B0B">
            <w:pPr>
              <w:widowControl w:val="0"/>
              <w:jc w:val="center"/>
            </w:pPr>
            <w:r w:rsidRPr="00A50068">
              <w:t>14,7</w:t>
            </w:r>
          </w:p>
          <w:p w14:paraId="01A4EF91" w14:textId="77777777" w:rsidR="00EB5C98" w:rsidRPr="00A50068" w:rsidRDefault="00EB5C98" w:rsidP="00CE5B0B">
            <w:pPr>
              <w:widowControl w:val="0"/>
              <w:jc w:val="center"/>
            </w:pPr>
            <w:r w:rsidRPr="00A50068">
              <w:t>(150)</w:t>
            </w:r>
          </w:p>
        </w:tc>
        <w:tc>
          <w:tcPr>
            <w:tcW w:w="1276" w:type="dxa"/>
            <w:tcBorders>
              <w:bottom w:val="double" w:sz="4" w:space="0" w:color="auto"/>
            </w:tcBorders>
          </w:tcPr>
          <w:p w14:paraId="2F873311" w14:textId="77777777" w:rsidR="00EB5C98" w:rsidRPr="00A50068" w:rsidRDefault="00EB5C98" w:rsidP="00CE5B0B">
            <w:pPr>
              <w:widowControl w:val="0"/>
              <w:jc w:val="center"/>
            </w:pPr>
            <w:r w:rsidRPr="00A50068">
              <w:t>19,6</w:t>
            </w:r>
          </w:p>
          <w:p w14:paraId="70BEDF27" w14:textId="77777777" w:rsidR="00EB5C98" w:rsidRPr="00A50068" w:rsidRDefault="00EB5C98" w:rsidP="00CE5B0B">
            <w:pPr>
              <w:widowControl w:val="0"/>
              <w:jc w:val="center"/>
            </w:pPr>
            <w:r w:rsidRPr="00A50068">
              <w:t>(200)</w:t>
            </w:r>
          </w:p>
        </w:tc>
        <w:tc>
          <w:tcPr>
            <w:tcW w:w="1276" w:type="dxa"/>
            <w:tcBorders>
              <w:bottom w:val="double" w:sz="4" w:space="0" w:color="auto"/>
            </w:tcBorders>
          </w:tcPr>
          <w:p w14:paraId="6583C78D" w14:textId="77777777" w:rsidR="00EB5C98" w:rsidRPr="00A50068" w:rsidRDefault="00EB5C98" w:rsidP="00CE5B0B">
            <w:pPr>
              <w:widowControl w:val="0"/>
              <w:jc w:val="center"/>
            </w:pPr>
            <w:r w:rsidRPr="00A50068">
              <w:t>24,5</w:t>
            </w:r>
          </w:p>
          <w:p w14:paraId="0B8B4F82" w14:textId="77777777" w:rsidR="00EB5C98" w:rsidRPr="00A50068" w:rsidRDefault="00EB5C98" w:rsidP="00CE5B0B">
            <w:pPr>
              <w:widowControl w:val="0"/>
              <w:jc w:val="center"/>
            </w:pPr>
            <w:r w:rsidRPr="00A50068">
              <w:t>(250)</w:t>
            </w:r>
          </w:p>
        </w:tc>
        <w:tc>
          <w:tcPr>
            <w:tcW w:w="1276" w:type="dxa"/>
            <w:tcBorders>
              <w:bottom w:val="double" w:sz="4" w:space="0" w:color="auto"/>
            </w:tcBorders>
          </w:tcPr>
          <w:p w14:paraId="7A75D530" w14:textId="77777777" w:rsidR="00EB5C98" w:rsidRPr="00A50068" w:rsidRDefault="00EB5C98" w:rsidP="00CE5B0B">
            <w:pPr>
              <w:widowControl w:val="0"/>
              <w:jc w:val="center"/>
            </w:pPr>
            <w:r w:rsidRPr="00A50068">
              <w:t>14,7</w:t>
            </w:r>
          </w:p>
          <w:p w14:paraId="15807DAA" w14:textId="77777777" w:rsidR="00EB5C98" w:rsidRPr="00A50068" w:rsidRDefault="00EB5C98" w:rsidP="00CE5B0B">
            <w:pPr>
              <w:widowControl w:val="0"/>
              <w:jc w:val="center"/>
            </w:pPr>
            <w:r w:rsidRPr="00A50068">
              <w:t>(150)</w:t>
            </w:r>
          </w:p>
        </w:tc>
        <w:tc>
          <w:tcPr>
            <w:tcW w:w="1275" w:type="dxa"/>
            <w:tcBorders>
              <w:bottom w:val="double" w:sz="4" w:space="0" w:color="auto"/>
            </w:tcBorders>
          </w:tcPr>
          <w:p w14:paraId="7D619388" w14:textId="77777777" w:rsidR="00EB5C98" w:rsidRPr="00A50068" w:rsidRDefault="00EB5C98" w:rsidP="00CE5B0B">
            <w:pPr>
              <w:widowControl w:val="0"/>
              <w:jc w:val="center"/>
            </w:pPr>
            <w:r w:rsidRPr="00A50068">
              <w:t>19,6</w:t>
            </w:r>
          </w:p>
          <w:p w14:paraId="2365D220" w14:textId="77777777" w:rsidR="00EB5C98" w:rsidRPr="00A50068" w:rsidRDefault="00EB5C98" w:rsidP="00CE5B0B">
            <w:pPr>
              <w:widowControl w:val="0"/>
              <w:jc w:val="center"/>
            </w:pPr>
            <w:r w:rsidRPr="00A50068">
              <w:t>(200)</w:t>
            </w:r>
          </w:p>
        </w:tc>
        <w:tc>
          <w:tcPr>
            <w:tcW w:w="1145" w:type="dxa"/>
            <w:tcBorders>
              <w:bottom w:val="double" w:sz="4" w:space="0" w:color="auto"/>
            </w:tcBorders>
          </w:tcPr>
          <w:p w14:paraId="143AEA12" w14:textId="77777777" w:rsidR="00EB5C98" w:rsidRPr="00A50068" w:rsidRDefault="00EB5C98" w:rsidP="00CE5B0B">
            <w:pPr>
              <w:widowControl w:val="0"/>
              <w:jc w:val="center"/>
            </w:pPr>
            <w:r w:rsidRPr="00A50068">
              <w:t xml:space="preserve">24,5 </w:t>
            </w:r>
          </w:p>
          <w:p w14:paraId="33328337" w14:textId="77777777" w:rsidR="00EB5C98" w:rsidRPr="00A50068" w:rsidRDefault="00EB5C98" w:rsidP="00CE5B0B">
            <w:pPr>
              <w:widowControl w:val="0"/>
              <w:jc w:val="center"/>
            </w:pPr>
            <w:r w:rsidRPr="00A50068">
              <w:t>(250)</w:t>
            </w:r>
          </w:p>
        </w:tc>
        <w:tc>
          <w:tcPr>
            <w:tcW w:w="1309" w:type="dxa"/>
            <w:tcBorders>
              <w:bottom w:val="double" w:sz="4" w:space="0" w:color="auto"/>
            </w:tcBorders>
          </w:tcPr>
          <w:p w14:paraId="33E0A42E" w14:textId="77777777" w:rsidR="00EB5C98" w:rsidRPr="00A50068" w:rsidRDefault="00EB5C98" w:rsidP="00CE5B0B">
            <w:pPr>
              <w:widowControl w:val="0"/>
              <w:jc w:val="center"/>
            </w:pPr>
            <w:r w:rsidRPr="00A50068">
              <w:t>14,7</w:t>
            </w:r>
          </w:p>
          <w:p w14:paraId="4C075253" w14:textId="77777777" w:rsidR="00EB5C98" w:rsidRPr="00A50068" w:rsidRDefault="00EB5C98" w:rsidP="00CE5B0B">
            <w:pPr>
              <w:widowControl w:val="0"/>
              <w:jc w:val="center"/>
            </w:pPr>
            <w:r w:rsidRPr="00A50068">
              <w:t>(150)</w:t>
            </w:r>
          </w:p>
        </w:tc>
        <w:tc>
          <w:tcPr>
            <w:tcW w:w="1276" w:type="dxa"/>
            <w:tcBorders>
              <w:bottom w:val="double" w:sz="4" w:space="0" w:color="auto"/>
            </w:tcBorders>
          </w:tcPr>
          <w:p w14:paraId="4FEE1D48" w14:textId="77777777" w:rsidR="00EB5C98" w:rsidRPr="00A50068" w:rsidRDefault="00EB5C98" w:rsidP="00CE5B0B">
            <w:pPr>
              <w:widowControl w:val="0"/>
              <w:jc w:val="center"/>
            </w:pPr>
            <w:r w:rsidRPr="00A50068">
              <w:t>19,6</w:t>
            </w:r>
          </w:p>
          <w:p w14:paraId="7CE638E8" w14:textId="77777777" w:rsidR="00EB5C98" w:rsidRPr="00A50068" w:rsidRDefault="00EB5C98" w:rsidP="00CE5B0B">
            <w:pPr>
              <w:widowControl w:val="0"/>
              <w:jc w:val="center"/>
            </w:pPr>
            <w:r w:rsidRPr="00A50068">
              <w:t>(200)</w:t>
            </w:r>
          </w:p>
        </w:tc>
        <w:tc>
          <w:tcPr>
            <w:tcW w:w="1231" w:type="dxa"/>
            <w:tcBorders>
              <w:bottom w:val="double" w:sz="4" w:space="0" w:color="auto"/>
            </w:tcBorders>
          </w:tcPr>
          <w:p w14:paraId="27220FBF" w14:textId="77777777" w:rsidR="00EB5C98" w:rsidRPr="00A50068" w:rsidRDefault="00EB5C98" w:rsidP="00CE5B0B">
            <w:pPr>
              <w:widowControl w:val="0"/>
              <w:jc w:val="center"/>
            </w:pPr>
            <w:r w:rsidRPr="00A50068">
              <w:t>24,5</w:t>
            </w:r>
          </w:p>
          <w:p w14:paraId="60C2E8C7" w14:textId="77777777" w:rsidR="00EB5C98" w:rsidRPr="00A50068" w:rsidRDefault="00EB5C98" w:rsidP="00CE5B0B">
            <w:pPr>
              <w:widowControl w:val="0"/>
              <w:jc w:val="center"/>
            </w:pPr>
            <w:r w:rsidRPr="00A50068">
              <w:t>(250)</w:t>
            </w:r>
          </w:p>
        </w:tc>
      </w:tr>
      <w:tr w:rsidR="00EB5C98" w:rsidRPr="00A50068" w14:paraId="4D54E32C" w14:textId="77777777" w:rsidTr="00EB5C98">
        <w:trPr>
          <w:trHeight w:val="340"/>
        </w:trPr>
        <w:tc>
          <w:tcPr>
            <w:tcW w:w="1413" w:type="dxa"/>
            <w:vMerge w:val="restart"/>
            <w:tcBorders>
              <w:top w:val="double" w:sz="4" w:space="0" w:color="auto"/>
            </w:tcBorders>
            <w:vAlign w:val="center"/>
          </w:tcPr>
          <w:p w14:paraId="47E5D171" w14:textId="77777777" w:rsidR="00EB5C98" w:rsidRPr="00A50068" w:rsidRDefault="00EB5C98" w:rsidP="00CE5B0B">
            <w:pPr>
              <w:widowControl w:val="0"/>
              <w:spacing w:before="120" w:line="360" w:lineRule="auto"/>
              <w:jc w:val="center"/>
            </w:pPr>
            <w:r w:rsidRPr="00A50068">
              <w:t>80</w:t>
            </w:r>
          </w:p>
        </w:tc>
        <w:tc>
          <w:tcPr>
            <w:tcW w:w="1984" w:type="dxa"/>
            <w:tcBorders>
              <w:top w:val="double" w:sz="4" w:space="0" w:color="auto"/>
            </w:tcBorders>
            <w:vAlign w:val="center"/>
          </w:tcPr>
          <w:p w14:paraId="56A0BF68" w14:textId="77777777" w:rsidR="00EB5C98" w:rsidRPr="00A50068" w:rsidRDefault="00EB5C98" w:rsidP="00CE5B0B">
            <w:pPr>
              <w:widowControl w:val="0"/>
              <w:jc w:val="center"/>
            </w:pPr>
            <w:r w:rsidRPr="00A50068">
              <w:t>325</w:t>
            </w:r>
          </w:p>
        </w:tc>
        <w:tc>
          <w:tcPr>
            <w:tcW w:w="1560" w:type="dxa"/>
            <w:tcBorders>
              <w:top w:val="double" w:sz="4" w:space="0" w:color="auto"/>
            </w:tcBorders>
            <w:vAlign w:val="center"/>
          </w:tcPr>
          <w:p w14:paraId="6FDBCD13" w14:textId="77777777" w:rsidR="00EB5C98" w:rsidRPr="00A50068" w:rsidRDefault="00EB5C98" w:rsidP="00CE5B0B">
            <w:pPr>
              <w:widowControl w:val="0"/>
              <w:jc w:val="center"/>
            </w:pPr>
            <w:r w:rsidRPr="00A50068">
              <w:t>7,0</w:t>
            </w:r>
          </w:p>
        </w:tc>
        <w:tc>
          <w:tcPr>
            <w:tcW w:w="1276" w:type="dxa"/>
            <w:tcBorders>
              <w:top w:val="double" w:sz="4" w:space="0" w:color="auto"/>
            </w:tcBorders>
            <w:vAlign w:val="center"/>
          </w:tcPr>
          <w:p w14:paraId="5E573901" w14:textId="77777777" w:rsidR="00EB5C98" w:rsidRPr="00A50068" w:rsidRDefault="00EB5C98" w:rsidP="00CE5B0B">
            <w:pPr>
              <w:widowControl w:val="0"/>
              <w:jc w:val="center"/>
            </w:pPr>
            <w:r w:rsidRPr="00A50068">
              <w:t>8,8</w:t>
            </w:r>
          </w:p>
        </w:tc>
        <w:tc>
          <w:tcPr>
            <w:tcW w:w="1276" w:type="dxa"/>
            <w:tcBorders>
              <w:top w:val="double" w:sz="4" w:space="0" w:color="auto"/>
            </w:tcBorders>
            <w:vAlign w:val="center"/>
          </w:tcPr>
          <w:p w14:paraId="5332B2CE" w14:textId="77777777" w:rsidR="00EB5C98" w:rsidRPr="00A50068" w:rsidRDefault="00EB5C98" w:rsidP="00CE5B0B">
            <w:pPr>
              <w:widowControl w:val="0"/>
              <w:jc w:val="center"/>
            </w:pPr>
            <w:r w:rsidRPr="00A50068">
              <w:t>10,9</w:t>
            </w:r>
          </w:p>
        </w:tc>
        <w:tc>
          <w:tcPr>
            <w:tcW w:w="1276" w:type="dxa"/>
            <w:tcBorders>
              <w:top w:val="double" w:sz="4" w:space="0" w:color="auto"/>
            </w:tcBorders>
            <w:vAlign w:val="center"/>
          </w:tcPr>
          <w:p w14:paraId="5B0261B3" w14:textId="77777777" w:rsidR="00EB5C98" w:rsidRPr="00A50068" w:rsidRDefault="00EB5C98" w:rsidP="00CE5B0B">
            <w:pPr>
              <w:widowControl w:val="0"/>
              <w:jc w:val="center"/>
              <w:rPr>
                <w:lang w:val="en-US"/>
              </w:rPr>
            </w:pPr>
            <w:r w:rsidRPr="00A50068">
              <w:t>128</w:t>
            </w:r>
            <w:r w:rsidRPr="00A50068">
              <w:rPr>
                <w:lang w:val="en-US"/>
              </w:rPr>
              <w:t>0</w:t>
            </w:r>
          </w:p>
        </w:tc>
        <w:tc>
          <w:tcPr>
            <w:tcW w:w="1275" w:type="dxa"/>
            <w:tcBorders>
              <w:top w:val="double" w:sz="4" w:space="0" w:color="auto"/>
            </w:tcBorders>
            <w:vAlign w:val="center"/>
          </w:tcPr>
          <w:p w14:paraId="056AFA34" w14:textId="77777777" w:rsidR="00EB5C98" w:rsidRPr="00A50068" w:rsidRDefault="00EB5C98" w:rsidP="00CE5B0B">
            <w:pPr>
              <w:widowControl w:val="0"/>
              <w:jc w:val="center"/>
              <w:rPr>
                <w:lang w:val="en-US"/>
              </w:rPr>
            </w:pPr>
            <w:r w:rsidRPr="00A50068">
              <w:t>1</w:t>
            </w:r>
            <w:r w:rsidRPr="00A50068">
              <w:rPr>
                <w:lang w:val="en-US"/>
              </w:rPr>
              <w:t>280</w:t>
            </w:r>
          </w:p>
        </w:tc>
        <w:tc>
          <w:tcPr>
            <w:tcW w:w="1145" w:type="dxa"/>
            <w:tcBorders>
              <w:top w:val="double" w:sz="4" w:space="0" w:color="auto"/>
            </w:tcBorders>
            <w:vAlign w:val="center"/>
          </w:tcPr>
          <w:p w14:paraId="740D5F20" w14:textId="77777777" w:rsidR="00EB5C98" w:rsidRPr="00A50068" w:rsidRDefault="00EB5C98" w:rsidP="00CE5B0B">
            <w:pPr>
              <w:widowControl w:val="0"/>
              <w:jc w:val="center"/>
              <w:rPr>
                <w:lang w:val="en-US"/>
              </w:rPr>
            </w:pPr>
            <w:r w:rsidRPr="00A50068">
              <w:t>13</w:t>
            </w:r>
            <w:r w:rsidRPr="00A50068">
              <w:rPr>
                <w:lang w:val="en-US"/>
              </w:rPr>
              <w:t>50</w:t>
            </w:r>
          </w:p>
        </w:tc>
        <w:tc>
          <w:tcPr>
            <w:tcW w:w="1309" w:type="dxa"/>
            <w:tcBorders>
              <w:top w:val="double" w:sz="4" w:space="0" w:color="auto"/>
            </w:tcBorders>
            <w:vAlign w:val="center"/>
          </w:tcPr>
          <w:p w14:paraId="40073E58" w14:textId="77777777" w:rsidR="00EB5C98" w:rsidRPr="00A50068" w:rsidRDefault="00EB5C98" w:rsidP="00CE5B0B">
            <w:pPr>
              <w:widowControl w:val="0"/>
              <w:jc w:val="center"/>
              <w:rPr>
                <w:lang w:val="en-US"/>
              </w:rPr>
            </w:pPr>
            <w:r w:rsidRPr="00A50068">
              <w:rPr>
                <w:lang w:val="en-US"/>
              </w:rPr>
              <w:t>90</w:t>
            </w:r>
          </w:p>
        </w:tc>
        <w:tc>
          <w:tcPr>
            <w:tcW w:w="1276" w:type="dxa"/>
            <w:tcBorders>
              <w:top w:val="double" w:sz="4" w:space="0" w:color="auto"/>
            </w:tcBorders>
            <w:vAlign w:val="center"/>
          </w:tcPr>
          <w:p w14:paraId="70EF8936" w14:textId="77777777" w:rsidR="00EB5C98" w:rsidRPr="00A50068" w:rsidRDefault="00EB5C98" w:rsidP="00CE5B0B">
            <w:pPr>
              <w:widowControl w:val="0"/>
              <w:jc w:val="center"/>
              <w:rPr>
                <w:lang w:val="en-US"/>
              </w:rPr>
            </w:pPr>
            <w:r w:rsidRPr="00A50068">
              <w:t>1</w:t>
            </w:r>
            <w:r w:rsidRPr="00A50068">
              <w:rPr>
                <w:lang w:val="en-US"/>
              </w:rPr>
              <w:t>10</w:t>
            </w:r>
          </w:p>
        </w:tc>
        <w:tc>
          <w:tcPr>
            <w:tcW w:w="1231" w:type="dxa"/>
            <w:tcBorders>
              <w:top w:val="double" w:sz="4" w:space="0" w:color="auto"/>
            </w:tcBorders>
            <w:vAlign w:val="center"/>
          </w:tcPr>
          <w:p w14:paraId="306FD541" w14:textId="77777777" w:rsidR="00EB5C98" w:rsidRPr="00A50068" w:rsidRDefault="00EB5C98" w:rsidP="00CE5B0B">
            <w:pPr>
              <w:widowControl w:val="0"/>
              <w:jc w:val="center"/>
              <w:rPr>
                <w:lang w:val="en-US"/>
              </w:rPr>
            </w:pPr>
            <w:r w:rsidRPr="00A50068">
              <w:rPr>
                <w:lang w:val="en-US"/>
              </w:rPr>
              <w:t>140</w:t>
            </w:r>
          </w:p>
        </w:tc>
      </w:tr>
      <w:tr w:rsidR="00EB5C98" w:rsidRPr="00A50068" w14:paraId="3AEB7A78" w14:textId="77777777" w:rsidTr="00EB5C98">
        <w:trPr>
          <w:trHeight w:val="340"/>
        </w:trPr>
        <w:tc>
          <w:tcPr>
            <w:tcW w:w="1413" w:type="dxa"/>
            <w:vMerge/>
            <w:vAlign w:val="center"/>
          </w:tcPr>
          <w:p w14:paraId="4C9BF08A" w14:textId="77777777" w:rsidR="00EB5C98" w:rsidRPr="00A50068" w:rsidRDefault="00EB5C98" w:rsidP="00CE5B0B">
            <w:pPr>
              <w:widowControl w:val="0"/>
              <w:spacing w:line="360" w:lineRule="auto"/>
              <w:contextualSpacing/>
              <w:jc w:val="center"/>
            </w:pPr>
          </w:p>
        </w:tc>
        <w:tc>
          <w:tcPr>
            <w:tcW w:w="1984" w:type="dxa"/>
            <w:vAlign w:val="center"/>
          </w:tcPr>
          <w:p w14:paraId="1567CB02" w14:textId="77777777" w:rsidR="00EB5C98" w:rsidRPr="00A50068" w:rsidRDefault="00EB5C98" w:rsidP="00CE5B0B">
            <w:pPr>
              <w:widowControl w:val="0"/>
              <w:jc w:val="center"/>
            </w:pPr>
            <w:r w:rsidRPr="00A50068">
              <w:t>377</w:t>
            </w:r>
          </w:p>
        </w:tc>
        <w:tc>
          <w:tcPr>
            <w:tcW w:w="1560" w:type="dxa"/>
            <w:vAlign w:val="center"/>
          </w:tcPr>
          <w:p w14:paraId="49E3BC48" w14:textId="77777777" w:rsidR="00EB5C98" w:rsidRPr="00A50068" w:rsidRDefault="00EB5C98" w:rsidP="00CE5B0B">
            <w:pPr>
              <w:widowControl w:val="0"/>
              <w:jc w:val="center"/>
            </w:pPr>
            <w:r w:rsidRPr="00A50068">
              <w:t>7,9</w:t>
            </w:r>
          </w:p>
        </w:tc>
        <w:tc>
          <w:tcPr>
            <w:tcW w:w="1276" w:type="dxa"/>
            <w:vAlign w:val="center"/>
          </w:tcPr>
          <w:p w14:paraId="40BAE49B" w14:textId="77777777" w:rsidR="00EB5C98" w:rsidRPr="00A50068" w:rsidRDefault="00EB5C98" w:rsidP="00CE5B0B">
            <w:pPr>
              <w:widowControl w:val="0"/>
              <w:jc w:val="center"/>
            </w:pPr>
            <w:r w:rsidRPr="00A50068">
              <w:t>10,2</w:t>
            </w:r>
          </w:p>
        </w:tc>
        <w:tc>
          <w:tcPr>
            <w:tcW w:w="1276" w:type="dxa"/>
            <w:vAlign w:val="center"/>
          </w:tcPr>
          <w:p w14:paraId="5CE0EEF7" w14:textId="77777777" w:rsidR="00EB5C98" w:rsidRPr="00A50068" w:rsidRDefault="00EB5C98" w:rsidP="00CE5B0B">
            <w:pPr>
              <w:widowControl w:val="0"/>
              <w:jc w:val="center"/>
            </w:pPr>
            <w:r w:rsidRPr="00A50068">
              <w:t>12,7</w:t>
            </w:r>
          </w:p>
        </w:tc>
        <w:tc>
          <w:tcPr>
            <w:tcW w:w="1276" w:type="dxa"/>
            <w:vAlign w:val="center"/>
          </w:tcPr>
          <w:p w14:paraId="3C3C5FB5" w14:textId="77777777" w:rsidR="00EB5C98" w:rsidRPr="00A50068" w:rsidRDefault="00EB5C98" w:rsidP="00CE5B0B">
            <w:pPr>
              <w:widowControl w:val="0"/>
              <w:jc w:val="center"/>
              <w:rPr>
                <w:lang w:val="en-US"/>
              </w:rPr>
            </w:pPr>
            <w:r w:rsidRPr="00A50068">
              <w:t>102</w:t>
            </w:r>
            <w:r w:rsidRPr="00A50068">
              <w:rPr>
                <w:lang w:val="en-US"/>
              </w:rPr>
              <w:t>0</w:t>
            </w:r>
          </w:p>
        </w:tc>
        <w:tc>
          <w:tcPr>
            <w:tcW w:w="1275" w:type="dxa"/>
            <w:vAlign w:val="center"/>
          </w:tcPr>
          <w:p w14:paraId="733084C2" w14:textId="77777777" w:rsidR="00EB5C98" w:rsidRPr="00A50068" w:rsidRDefault="00EB5C98" w:rsidP="00CE5B0B">
            <w:pPr>
              <w:widowControl w:val="0"/>
              <w:jc w:val="center"/>
            </w:pPr>
            <w:r w:rsidRPr="00A50068">
              <w:t>1050</w:t>
            </w:r>
          </w:p>
        </w:tc>
        <w:tc>
          <w:tcPr>
            <w:tcW w:w="1145" w:type="dxa"/>
            <w:vAlign w:val="center"/>
          </w:tcPr>
          <w:p w14:paraId="2761F6CC" w14:textId="77777777" w:rsidR="00EB5C98" w:rsidRPr="00A50068" w:rsidRDefault="00EB5C98" w:rsidP="00CE5B0B">
            <w:pPr>
              <w:widowControl w:val="0"/>
              <w:jc w:val="center"/>
              <w:rPr>
                <w:lang w:val="en-US"/>
              </w:rPr>
            </w:pPr>
            <w:r w:rsidRPr="00A50068">
              <w:t>110</w:t>
            </w:r>
            <w:r w:rsidRPr="00A50068">
              <w:rPr>
                <w:lang w:val="en-US"/>
              </w:rPr>
              <w:t>0</w:t>
            </w:r>
          </w:p>
        </w:tc>
        <w:tc>
          <w:tcPr>
            <w:tcW w:w="1309" w:type="dxa"/>
            <w:vAlign w:val="center"/>
          </w:tcPr>
          <w:p w14:paraId="7445AE5F" w14:textId="77777777" w:rsidR="00EB5C98" w:rsidRPr="00A50068" w:rsidRDefault="00EB5C98" w:rsidP="00CE5B0B">
            <w:pPr>
              <w:widowControl w:val="0"/>
              <w:jc w:val="center"/>
              <w:rPr>
                <w:lang w:val="en-US"/>
              </w:rPr>
            </w:pPr>
            <w:r w:rsidRPr="00A50068">
              <w:t>1</w:t>
            </w:r>
            <w:r w:rsidRPr="00A50068">
              <w:rPr>
                <w:lang w:val="en-US"/>
              </w:rPr>
              <w:t>00</w:t>
            </w:r>
          </w:p>
        </w:tc>
        <w:tc>
          <w:tcPr>
            <w:tcW w:w="1276" w:type="dxa"/>
            <w:vAlign w:val="center"/>
          </w:tcPr>
          <w:p w14:paraId="303F708B" w14:textId="77777777" w:rsidR="00EB5C98" w:rsidRPr="00A50068" w:rsidRDefault="00EB5C98" w:rsidP="00CE5B0B">
            <w:pPr>
              <w:widowControl w:val="0"/>
              <w:jc w:val="center"/>
              <w:rPr>
                <w:lang w:val="en-US"/>
              </w:rPr>
            </w:pPr>
            <w:r w:rsidRPr="00A50068">
              <w:t>1</w:t>
            </w:r>
            <w:r w:rsidRPr="00A50068">
              <w:rPr>
                <w:lang w:val="en-US"/>
              </w:rPr>
              <w:t>25</w:t>
            </w:r>
          </w:p>
        </w:tc>
        <w:tc>
          <w:tcPr>
            <w:tcW w:w="1231" w:type="dxa"/>
            <w:vAlign w:val="center"/>
          </w:tcPr>
          <w:p w14:paraId="0CCD4C0E" w14:textId="77777777" w:rsidR="00EB5C98" w:rsidRPr="00A50068" w:rsidRDefault="00EB5C98" w:rsidP="00CE5B0B">
            <w:pPr>
              <w:widowControl w:val="0"/>
              <w:jc w:val="center"/>
            </w:pPr>
            <w:r w:rsidRPr="00A50068">
              <w:t>1</w:t>
            </w:r>
            <w:r w:rsidRPr="00A50068">
              <w:rPr>
                <w:lang w:val="en-US"/>
              </w:rPr>
              <w:t>6</w:t>
            </w:r>
            <w:r w:rsidRPr="00A50068">
              <w:t>0</w:t>
            </w:r>
          </w:p>
        </w:tc>
      </w:tr>
      <w:tr w:rsidR="00EB5C98" w:rsidRPr="00A50068" w14:paraId="1D1F79E9" w14:textId="77777777" w:rsidTr="00EB5C98">
        <w:trPr>
          <w:trHeight w:val="340"/>
        </w:trPr>
        <w:tc>
          <w:tcPr>
            <w:tcW w:w="1413" w:type="dxa"/>
            <w:vMerge w:val="restart"/>
            <w:vAlign w:val="center"/>
          </w:tcPr>
          <w:p w14:paraId="76C62F13" w14:textId="77777777" w:rsidR="00EB5C98" w:rsidRPr="00A50068" w:rsidRDefault="00EB5C98" w:rsidP="00CE5B0B">
            <w:pPr>
              <w:widowControl w:val="0"/>
              <w:spacing w:before="120" w:line="360" w:lineRule="auto"/>
              <w:jc w:val="center"/>
            </w:pPr>
            <w:r w:rsidRPr="00A50068">
              <w:t>100</w:t>
            </w:r>
          </w:p>
        </w:tc>
        <w:tc>
          <w:tcPr>
            <w:tcW w:w="1984" w:type="dxa"/>
            <w:vAlign w:val="center"/>
          </w:tcPr>
          <w:p w14:paraId="2C08D1CE" w14:textId="77777777" w:rsidR="00EB5C98" w:rsidRPr="00A50068" w:rsidRDefault="00EB5C98" w:rsidP="00CE5B0B">
            <w:pPr>
              <w:widowControl w:val="0"/>
              <w:jc w:val="center"/>
            </w:pPr>
            <w:r w:rsidRPr="00A50068">
              <w:t>325</w:t>
            </w:r>
          </w:p>
        </w:tc>
        <w:tc>
          <w:tcPr>
            <w:tcW w:w="1560" w:type="dxa"/>
            <w:vAlign w:val="center"/>
          </w:tcPr>
          <w:p w14:paraId="6965A6DF" w14:textId="77777777" w:rsidR="00EB5C98" w:rsidRPr="00A50068" w:rsidRDefault="00EB5C98" w:rsidP="00CE5B0B">
            <w:pPr>
              <w:widowControl w:val="0"/>
              <w:jc w:val="center"/>
            </w:pPr>
            <w:r w:rsidRPr="00A50068">
              <w:t>7,0</w:t>
            </w:r>
          </w:p>
        </w:tc>
        <w:tc>
          <w:tcPr>
            <w:tcW w:w="1276" w:type="dxa"/>
            <w:vAlign w:val="center"/>
          </w:tcPr>
          <w:p w14:paraId="7BBFAD72" w14:textId="77777777" w:rsidR="00EB5C98" w:rsidRPr="00A50068" w:rsidRDefault="00EB5C98" w:rsidP="00CE5B0B">
            <w:pPr>
              <w:widowControl w:val="0"/>
              <w:jc w:val="center"/>
            </w:pPr>
            <w:r w:rsidRPr="00A50068">
              <w:t>8.8</w:t>
            </w:r>
          </w:p>
        </w:tc>
        <w:tc>
          <w:tcPr>
            <w:tcW w:w="1276" w:type="dxa"/>
            <w:vAlign w:val="center"/>
          </w:tcPr>
          <w:p w14:paraId="036DF8F6" w14:textId="77777777" w:rsidR="00EB5C98" w:rsidRPr="00A50068" w:rsidRDefault="00EB5C98" w:rsidP="00CE5B0B">
            <w:pPr>
              <w:widowControl w:val="0"/>
              <w:jc w:val="center"/>
            </w:pPr>
            <w:r w:rsidRPr="00A50068">
              <w:t>10,9</w:t>
            </w:r>
          </w:p>
        </w:tc>
        <w:tc>
          <w:tcPr>
            <w:tcW w:w="1276" w:type="dxa"/>
            <w:vAlign w:val="center"/>
          </w:tcPr>
          <w:p w14:paraId="2CF4A34D" w14:textId="77777777" w:rsidR="00EB5C98" w:rsidRPr="00A50068" w:rsidRDefault="00EB5C98" w:rsidP="00CE5B0B">
            <w:pPr>
              <w:widowControl w:val="0"/>
              <w:jc w:val="center"/>
            </w:pPr>
            <w:r w:rsidRPr="00A50068">
              <w:t>1560</w:t>
            </w:r>
          </w:p>
        </w:tc>
        <w:tc>
          <w:tcPr>
            <w:tcW w:w="1275" w:type="dxa"/>
            <w:vAlign w:val="center"/>
          </w:tcPr>
          <w:p w14:paraId="402981B6" w14:textId="77777777" w:rsidR="00EB5C98" w:rsidRPr="00A50068" w:rsidRDefault="00EB5C98" w:rsidP="00CE5B0B">
            <w:pPr>
              <w:widowControl w:val="0"/>
              <w:jc w:val="center"/>
              <w:rPr>
                <w:lang w:val="en-US"/>
              </w:rPr>
            </w:pPr>
            <w:r w:rsidRPr="00A50068">
              <w:t>1</w:t>
            </w:r>
            <w:r w:rsidRPr="00A50068">
              <w:rPr>
                <w:lang w:val="en-US"/>
              </w:rPr>
              <w:t>560</w:t>
            </w:r>
          </w:p>
        </w:tc>
        <w:tc>
          <w:tcPr>
            <w:tcW w:w="1145" w:type="dxa"/>
            <w:vAlign w:val="center"/>
          </w:tcPr>
          <w:p w14:paraId="1361FA90" w14:textId="77777777" w:rsidR="00EB5C98" w:rsidRPr="00A50068" w:rsidRDefault="00EB5C98" w:rsidP="00CE5B0B">
            <w:pPr>
              <w:widowControl w:val="0"/>
              <w:jc w:val="center"/>
              <w:rPr>
                <w:lang w:val="en-US"/>
              </w:rPr>
            </w:pPr>
            <w:r w:rsidRPr="00A50068">
              <w:t>16</w:t>
            </w:r>
            <w:r w:rsidRPr="00A50068">
              <w:rPr>
                <w:lang w:val="en-US"/>
              </w:rPr>
              <w:t>30</w:t>
            </w:r>
          </w:p>
        </w:tc>
        <w:tc>
          <w:tcPr>
            <w:tcW w:w="1309" w:type="dxa"/>
            <w:vAlign w:val="center"/>
          </w:tcPr>
          <w:p w14:paraId="30D618D1" w14:textId="77777777" w:rsidR="00EB5C98" w:rsidRPr="00A50068" w:rsidRDefault="00EB5C98" w:rsidP="00CE5B0B">
            <w:pPr>
              <w:widowControl w:val="0"/>
              <w:jc w:val="center"/>
              <w:rPr>
                <w:lang w:val="en-US"/>
              </w:rPr>
            </w:pPr>
            <w:r w:rsidRPr="00A50068">
              <w:t>1</w:t>
            </w:r>
            <w:r w:rsidRPr="00A50068">
              <w:rPr>
                <w:lang w:val="en-US"/>
              </w:rPr>
              <w:t>05</w:t>
            </w:r>
          </w:p>
        </w:tc>
        <w:tc>
          <w:tcPr>
            <w:tcW w:w="1276" w:type="dxa"/>
            <w:vAlign w:val="center"/>
          </w:tcPr>
          <w:p w14:paraId="2082CDBD" w14:textId="77777777" w:rsidR="00EB5C98" w:rsidRPr="00A50068" w:rsidRDefault="00EB5C98" w:rsidP="00CE5B0B">
            <w:pPr>
              <w:widowControl w:val="0"/>
              <w:jc w:val="center"/>
              <w:rPr>
                <w:lang w:val="en-US"/>
              </w:rPr>
            </w:pPr>
            <w:r w:rsidRPr="00A50068">
              <w:t>1</w:t>
            </w:r>
            <w:r w:rsidRPr="00A50068">
              <w:rPr>
                <w:lang w:val="en-US"/>
              </w:rPr>
              <w:t>30</w:t>
            </w:r>
          </w:p>
        </w:tc>
        <w:tc>
          <w:tcPr>
            <w:tcW w:w="1231" w:type="dxa"/>
            <w:vAlign w:val="center"/>
          </w:tcPr>
          <w:p w14:paraId="551B8DE5" w14:textId="77777777" w:rsidR="00EB5C98" w:rsidRPr="00A50068" w:rsidRDefault="00EB5C98" w:rsidP="00CE5B0B">
            <w:pPr>
              <w:widowControl w:val="0"/>
              <w:jc w:val="center"/>
              <w:rPr>
                <w:lang w:val="en-US"/>
              </w:rPr>
            </w:pPr>
            <w:r w:rsidRPr="00A50068">
              <w:t>1</w:t>
            </w:r>
            <w:r w:rsidRPr="00A50068">
              <w:rPr>
                <w:lang w:val="en-US"/>
              </w:rPr>
              <w:t>70</w:t>
            </w:r>
          </w:p>
        </w:tc>
      </w:tr>
      <w:tr w:rsidR="00EB5C98" w:rsidRPr="00A50068" w14:paraId="59C293C2" w14:textId="77777777" w:rsidTr="00EB5C98">
        <w:trPr>
          <w:trHeight w:val="340"/>
        </w:trPr>
        <w:tc>
          <w:tcPr>
            <w:tcW w:w="1413" w:type="dxa"/>
            <w:vMerge/>
            <w:vAlign w:val="center"/>
          </w:tcPr>
          <w:p w14:paraId="5B94B2D0" w14:textId="77777777" w:rsidR="00EB5C98" w:rsidRPr="00A50068" w:rsidRDefault="00EB5C98" w:rsidP="00CE5B0B">
            <w:pPr>
              <w:widowControl w:val="0"/>
              <w:spacing w:line="360" w:lineRule="auto"/>
              <w:contextualSpacing/>
              <w:jc w:val="center"/>
            </w:pPr>
          </w:p>
        </w:tc>
        <w:tc>
          <w:tcPr>
            <w:tcW w:w="1984" w:type="dxa"/>
            <w:vAlign w:val="center"/>
          </w:tcPr>
          <w:p w14:paraId="729CC73A" w14:textId="77777777" w:rsidR="00EB5C98" w:rsidRPr="00A50068" w:rsidRDefault="00EB5C98" w:rsidP="00CE5B0B">
            <w:pPr>
              <w:widowControl w:val="0"/>
              <w:jc w:val="center"/>
            </w:pPr>
            <w:r w:rsidRPr="00A50068">
              <w:t>377</w:t>
            </w:r>
          </w:p>
        </w:tc>
        <w:tc>
          <w:tcPr>
            <w:tcW w:w="1560" w:type="dxa"/>
            <w:vAlign w:val="center"/>
          </w:tcPr>
          <w:p w14:paraId="0393EAF8" w14:textId="77777777" w:rsidR="00EB5C98" w:rsidRPr="00A50068" w:rsidRDefault="00EB5C98" w:rsidP="00CE5B0B">
            <w:pPr>
              <w:widowControl w:val="0"/>
              <w:jc w:val="center"/>
            </w:pPr>
            <w:r w:rsidRPr="00A50068">
              <w:t>7,9</w:t>
            </w:r>
          </w:p>
        </w:tc>
        <w:tc>
          <w:tcPr>
            <w:tcW w:w="1276" w:type="dxa"/>
            <w:vAlign w:val="center"/>
          </w:tcPr>
          <w:p w14:paraId="5CA9D8F9" w14:textId="77777777" w:rsidR="00EB5C98" w:rsidRPr="00A50068" w:rsidRDefault="00EB5C98" w:rsidP="00CE5B0B">
            <w:pPr>
              <w:widowControl w:val="0"/>
              <w:jc w:val="center"/>
            </w:pPr>
            <w:r w:rsidRPr="00A50068">
              <w:t>10,2</w:t>
            </w:r>
          </w:p>
        </w:tc>
        <w:tc>
          <w:tcPr>
            <w:tcW w:w="1276" w:type="dxa"/>
            <w:vAlign w:val="center"/>
          </w:tcPr>
          <w:p w14:paraId="7AF5C117" w14:textId="77777777" w:rsidR="00EB5C98" w:rsidRPr="00A50068" w:rsidRDefault="00EB5C98" w:rsidP="00CE5B0B">
            <w:pPr>
              <w:widowControl w:val="0"/>
              <w:jc w:val="center"/>
            </w:pPr>
            <w:r w:rsidRPr="00A50068">
              <w:t>12,7</w:t>
            </w:r>
          </w:p>
        </w:tc>
        <w:tc>
          <w:tcPr>
            <w:tcW w:w="1276" w:type="dxa"/>
            <w:vAlign w:val="center"/>
          </w:tcPr>
          <w:p w14:paraId="40FD7A21" w14:textId="77777777" w:rsidR="00EB5C98" w:rsidRPr="00A50068" w:rsidRDefault="00EB5C98" w:rsidP="00CE5B0B">
            <w:pPr>
              <w:widowControl w:val="0"/>
              <w:jc w:val="center"/>
              <w:rPr>
                <w:lang w:val="en-US"/>
              </w:rPr>
            </w:pPr>
            <w:r w:rsidRPr="00A50068">
              <w:t>12</w:t>
            </w:r>
            <w:r w:rsidRPr="00A50068">
              <w:rPr>
                <w:lang w:val="en-US"/>
              </w:rPr>
              <w:t>30</w:t>
            </w:r>
          </w:p>
        </w:tc>
        <w:tc>
          <w:tcPr>
            <w:tcW w:w="1275" w:type="dxa"/>
            <w:vAlign w:val="center"/>
          </w:tcPr>
          <w:p w14:paraId="574317AF" w14:textId="77777777" w:rsidR="00EB5C98" w:rsidRPr="00A50068" w:rsidRDefault="00EB5C98" w:rsidP="00CE5B0B">
            <w:pPr>
              <w:widowControl w:val="0"/>
              <w:jc w:val="center"/>
              <w:rPr>
                <w:lang w:val="en-US"/>
              </w:rPr>
            </w:pPr>
            <w:r w:rsidRPr="00A50068">
              <w:t>12</w:t>
            </w:r>
            <w:r w:rsidRPr="00A50068">
              <w:rPr>
                <w:lang w:val="en-US"/>
              </w:rPr>
              <w:t>60</w:t>
            </w:r>
          </w:p>
        </w:tc>
        <w:tc>
          <w:tcPr>
            <w:tcW w:w="1145" w:type="dxa"/>
            <w:vAlign w:val="center"/>
          </w:tcPr>
          <w:p w14:paraId="43F06A4B" w14:textId="77777777" w:rsidR="00EB5C98" w:rsidRPr="00A50068" w:rsidRDefault="00EB5C98" w:rsidP="00CE5B0B">
            <w:pPr>
              <w:widowControl w:val="0"/>
              <w:jc w:val="center"/>
              <w:rPr>
                <w:lang w:val="en-US"/>
              </w:rPr>
            </w:pPr>
            <w:r w:rsidRPr="00A50068">
              <w:t>132</w:t>
            </w:r>
            <w:r w:rsidRPr="00A50068">
              <w:rPr>
                <w:lang w:val="en-US"/>
              </w:rPr>
              <w:t>0</w:t>
            </w:r>
          </w:p>
        </w:tc>
        <w:tc>
          <w:tcPr>
            <w:tcW w:w="1309" w:type="dxa"/>
            <w:vAlign w:val="center"/>
          </w:tcPr>
          <w:p w14:paraId="792A914A" w14:textId="77777777" w:rsidR="00EB5C98" w:rsidRPr="00A50068" w:rsidRDefault="00EB5C98" w:rsidP="00CE5B0B">
            <w:pPr>
              <w:widowControl w:val="0"/>
              <w:jc w:val="center"/>
              <w:rPr>
                <w:lang w:val="en-US"/>
              </w:rPr>
            </w:pPr>
            <w:r w:rsidRPr="00A50068">
              <w:t>1</w:t>
            </w:r>
            <w:r w:rsidRPr="00A50068">
              <w:rPr>
                <w:lang w:val="en-US"/>
              </w:rPr>
              <w:t>15</w:t>
            </w:r>
          </w:p>
        </w:tc>
        <w:tc>
          <w:tcPr>
            <w:tcW w:w="1276" w:type="dxa"/>
            <w:vAlign w:val="center"/>
          </w:tcPr>
          <w:p w14:paraId="7114C01C" w14:textId="77777777" w:rsidR="00EB5C98" w:rsidRPr="00A50068" w:rsidRDefault="00EB5C98" w:rsidP="00CE5B0B">
            <w:pPr>
              <w:widowControl w:val="0"/>
              <w:jc w:val="center"/>
              <w:rPr>
                <w:lang w:val="en-US"/>
              </w:rPr>
            </w:pPr>
            <w:r w:rsidRPr="00A50068">
              <w:rPr>
                <w:lang w:val="en-US"/>
              </w:rPr>
              <w:t>145</w:t>
            </w:r>
          </w:p>
        </w:tc>
        <w:tc>
          <w:tcPr>
            <w:tcW w:w="1231" w:type="dxa"/>
            <w:vAlign w:val="center"/>
          </w:tcPr>
          <w:p w14:paraId="441AF8AB" w14:textId="77777777" w:rsidR="00EB5C98" w:rsidRPr="00A50068" w:rsidRDefault="00EB5C98" w:rsidP="00CE5B0B">
            <w:pPr>
              <w:widowControl w:val="0"/>
              <w:jc w:val="center"/>
              <w:rPr>
                <w:lang w:val="en-US"/>
              </w:rPr>
            </w:pPr>
            <w:r w:rsidRPr="00A50068">
              <w:rPr>
                <w:lang w:val="en-US"/>
              </w:rPr>
              <w:t>190</w:t>
            </w:r>
          </w:p>
        </w:tc>
      </w:tr>
      <w:tr w:rsidR="00EB5C98" w:rsidRPr="00A50068" w14:paraId="5E729475" w14:textId="77777777" w:rsidTr="00EB5C98">
        <w:trPr>
          <w:trHeight w:val="340"/>
        </w:trPr>
        <w:tc>
          <w:tcPr>
            <w:tcW w:w="1413" w:type="dxa"/>
            <w:vMerge w:val="restart"/>
            <w:vAlign w:val="center"/>
          </w:tcPr>
          <w:p w14:paraId="18AB58F0" w14:textId="77777777" w:rsidR="00EB5C98" w:rsidRPr="00A50068" w:rsidRDefault="00EB5C98" w:rsidP="00CE5B0B">
            <w:pPr>
              <w:widowControl w:val="0"/>
              <w:spacing w:before="120" w:line="360" w:lineRule="auto"/>
              <w:jc w:val="center"/>
            </w:pPr>
            <w:r w:rsidRPr="00A50068">
              <w:t>130</w:t>
            </w:r>
          </w:p>
        </w:tc>
        <w:tc>
          <w:tcPr>
            <w:tcW w:w="1984" w:type="dxa"/>
            <w:vAlign w:val="center"/>
          </w:tcPr>
          <w:p w14:paraId="007FB267" w14:textId="77777777" w:rsidR="00EB5C98" w:rsidRPr="00A50068" w:rsidRDefault="00EB5C98" w:rsidP="00CE5B0B">
            <w:pPr>
              <w:widowControl w:val="0"/>
              <w:jc w:val="center"/>
            </w:pPr>
            <w:r w:rsidRPr="00A50068">
              <w:t>325</w:t>
            </w:r>
          </w:p>
        </w:tc>
        <w:tc>
          <w:tcPr>
            <w:tcW w:w="1560" w:type="dxa"/>
            <w:vAlign w:val="center"/>
          </w:tcPr>
          <w:p w14:paraId="3DEBCA46" w14:textId="77777777" w:rsidR="00EB5C98" w:rsidRPr="00A50068" w:rsidRDefault="00EB5C98" w:rsidP="00CE5B0B">
            <w:pPr>
              <w:widowControl w:val="0"/>
              <w:jc w:val="center"/>
            </w:pPr>
            <w:r w:rsidRPr="00A50068">
              <w:t>7,0</w:t>
            </w:r>
          </w:p>
        </w:tc>
        <w:tc>
          <w:tcPr>
            <w:tcW w:w="1276" w:type="dxa"/>
            <w:vAlign w:val="center"/>
          </w:tcPr>
          <w:p w14:paraId="19BBA365" w14:textId="77777777" w:rsidR="00EB5C98" w:rsidRPr="00A50068" w:rsidRDefault="00EB5C98" w:rsidP="00CE5B0B">
            <w:pPr>
              <w:widowControl w:val="0"/>
              <w:jc w:val="center"/>
            </w:pPr>
            <w:r w:rsidRPr="00A50068">
              <w:t>8,8</w:t>
            </w:r>
          </w:p>
        </w:tc>
        <w:tc>
          <w:tcPr>
            <w:tcW w:w="1276" w:type="dxa"/>
            <w:vAlign w:val="center"/>
          </w:tcPr>
          <w:p w14:paraId="4E780EF7" w14:textId="77777777" w:rsidR="00EB5C98" w:rsidRPr="00A50068" w:rsidRDefault="00EB5C98" w:rsidP="00CE5B0B">
            <w:pPr>
              <w:widowControl w:val="0"/>
              <w:jc w:val="center"/>
            </w:pPr>
            <w:r w:rsidRPr="00A50068">
              <w:t>10,9</w:t>
            </w:r>
          </w:p>
        </w:tc>
        <w:tc>
          <w:tcPr>
            <w:tcW w:w="1276" w:type="dxa"/>
            <w:vAlign w:val="center"/>
          </w:tcPr>
          <w:p w14:paraId="6EE2F930" w14:textId="77777777" w:rsidR="00EB5C98" w:rsidRPr="00A50068" w:rsidRDefault="00EB5C98" w:rsidP="00CE5B0B">
            <w:pPr>
              <w:widowControl w:val="0"/>
              <w:jc w:val="center"/>
            </w:pPr>
            <w:r w:rsidRPr="00A50068">
              <w:t>1970</w:t>
            </w:r>
          </w:p>
        </w:tc>
        <w:tc>
          <w:tcPr>
            <w:tcW w:w="1275" w:type="dxa"/>
            <w:vAlign w:val="center"/>
          </w:tcPr>
          <w:p w14:paraId="147E9004" w14:textId="77777777" w:rsidR="00EB5C98" w:rsidRPr="00A50068" w:rsidRDefault="00EB5C98" w:rsidP="00CE5B0B">
            <w:pPr>
              <w:widowControl w:val="0"/>
              <w:jc w:val="center"/>
              <w:rPr>
                <w:lang w:val="en-US"/>
              </w:rPr>
            </w:pPr>
            <w:r w:rsidRPr="00A50068">
              <w:rPr>
                <w:lang w:val="en-US"/>
              </w:rPr>
              <w:t>1970</w:t>
            </w:r>
          </w:p>
        </w:tc>
        <w:tc>
          <w:tcPr>
            <w:tcW w:w="1145" w:type="dxa"/>
            <w:vAlign w:val="center"/>
          </w:tcPr>
          <w:p w14:paraId="56679A61" w14:textId="77777777" w:rsidR="00EB5C98" w:rsidRPr="00A50068" w:rsidRDefault="00EB5C98" w:rsidP="00CE5B0B">
            <w:pPr>
              <w:widowControl w:val="0"/>
              <w:jc w:val="center"/>
              <w:rPr>
                <w:lang w:val="en-US"/>
              </w:rPr>
            </w:pPr>
            <w:r w:rsidRPr="00A50068">
              <w:rPr>
                <w:lang w:val="en-US"/>
              </w:rPr>
              <w:t>2060</w:t>
            </w:r>
          </w:p>
        </w:tc>
        <w:tc>
          <w:tcPr>
            <w:tcW w:w="1309" w:type="dxa"/>
            <w:vAlign w:val="center"/>
          </w:tcPr>
          <w:p w14:paraId="5F9A6C87" w14:textId="77777777" w:rsidR="00EB5C98" w:rsidRPr="00A50068" w:rsidRDefault="00EB5C98" w:rsidP="00CE5B0B">
            <w:pPr>
              <w:widowControl w:val="0"/>
              <w:jc w:val="center"/>
              <w:rPr>
                <w:lang w:val="en-US"/>
              </w:rPr>
            </w:pPr>
            <w:r w:rsidRPr="00A50068">
              <w:t>1</w:t>
            </w:r>
            <w:r w:rsidRPr="00A50068">
              <w:rPr>
                <w:lang w:val="en-US"/>
              </w:rPr>
              <w:t>30</w:t>
            </w:r>
          </w:p>
        </w:tc>
        <w:tc>
          <w:tcPr>
            <w:tcW w:w="1276" w:type="dxa"/>
            <w:vAlign w:val="center"/>
          </w:tcPr>
          <w:p w14:paraId="42426975" w14:textId="77777777" w:rsidR="00EB5C98" w:rsidRPr="00A50068" w:rsidRDefault="00EB5C98" w:rsidP="00CE5B0B">
            <w:pPr>
              <w:widowControl w:val="0"/>
              <w:jc w:val="center"/>
              <w:rPr>
                <w:lang w:val="en-US"/>
              </w:rPr>
            </w:pPr>
            <w:r w:rsidRPr="00A50068">
              <w:rPr>
                <w:lang w:val="en-US"/>
              </w:rPr>
              <w:t>165</w:t>
            </w:r>
          </w:p>
        </w:tc>
        <w:tc>
          <w:tcPr>
            <w:tcW w:w="1231" w:type="dxa"/>
            <w:vAlign w:val="center"/>
          </w:tcPr>
          <w:p w14:paraId="08D4955C" w14:textId="77777777" w:rsidR="00EB5C98" w:rsidRPr="00A50068" w:rsidRDefault="00EB5C98" w:rsidP="00CE5B0B">
            <w:pPr>
              <w:widowControl w:val="0"/>
              <w:jc w:val="center"/>
              <w:rPr>
                <w:lang w:val="en-US"/>
              </w:rPr>
            </w:pPr>
            <w:r w:rsidRPr="00A50068">
              <w:rPr>
                <w:lang w:val="en-US"/>
              </w:rPr>
              <w:t>210</w:t>
            </w:r>
          </w:p>
        </w:tc>
      </w:tr>
      <w:tr w:rsidR="00EB5C98" w:rsidRPr="00A50068" w14:paraId="35293F5D" w14:textId="77777777" w:rsidTr="00EB5C98">
        <w:trPr>
          <w:trHeight w:val="340"/>
        </w:trPr>
        <w:tc>
          <w:tcPr>
            <w:tcW w:w="1413" w:type="dxa"/>
            <w:vMerge/>
            <w:vAlign w:val="center"/>
          </w:tcPr>
          <w:p w14:paraId="6CB62285" w14:textId="77777777" w:rsidR="00EB5C98" w:rsidRPr="00A50068" w:rsidRDefault="00EB5C98" w:rsidP="00CE5B0B">
            <w:pPr>
              <w:widowControl w:val="0"/>
              <w:spacing w:line="360" w:lineRule="auto"/>
              <w:contextualSpacing/>
              <w:jc w:val="center"/>
            </w:pPr>
          </w:p>
        </w:tc>
        <w:tc>
          <w:tcPr>
            <w:tcW w:w="1984" w:type="dxa"/>
            <w:vAlign w:val="center"/>
          </w:tcPr>
          <w:p w14:paraId="2257363D" w14:textId="77777777" w:rsidR="00EB5C98" w:rsidRPr="00A50068" w:rsidRDefault="00EB5C98" w:rsidP="00CE5B0B">
            <w:pPr>
              <w:widowControl w:val="0"/>
              <w:jc w:val="center"/>
            </w:pPr>
            <w:r w:rsidRPr="00A50068">
              <w:t>377</w:t>
            </w:r>
          </w:p>
        </w:tc>
        <w:tc>
          <w:tcPr>
            <w:tcW w:w="1560" w:type="dxa"/>
            <w:vAlign w:val="center"/>
          </w:tcPr>
          <w:p w14:paraId="06C8879F" w14:textId="77777777" w:rsidR="00EB5C98" w:rsidRPr="00A50068" w:rsidRDefault="00EB5C98" w:rsidP="00CE5B0B">
            <w:pPr>
              <w:widowControl w:val="0"/>
              <w:jc w:val="center"/>
              <w:rPr>
                <w:lang w:val="en-US"/>
              </w:rPr>
            </w:pPr>
            <w:r w:rsidRPr="00A50068">
              <w:t>7,9</w:t>
            </w:r>
          </w:p>
        </w:tc>
        <w:tc>
          <w:tcPr>
            <w:tcW w:w="1276" w:type="dxa"/>
            <w:vAlign w:val="center"/>
          </w:tcPr>
          <w:p w14:paraId="5607A0D9" w14:textId="77777777" w:rsidR="00EB5C98" w:rsidRPr="00A50068" w:rsidRDefault="00EB5C98" w:rsidP="00CE5B0B">
            <w:pPr>
              <w:widowControl w:val="0"/>
              <w:jc w:val="center"/>
              <w:rPr>
                <w:lang w:val="en-US"/>
              </w:rPr>
            </w:pPr>
            <w:r w:rsidRPr="00A50068">
              <w:t>10,2</w:t>
            </w:r>
          </w:p>
        </w:tc>
        <w:tc>
          <w:tcPr>
            <w:tcW w:w="1276" w:type="dxa"/>
            <w:vAlign w:val="center"/>
          </w:tcPr>
          <w:p w14:paraId="7DB2869C" w14:textId="77777777" w:rsidR="00EB5C98" w:rsidRPr="00A50068" w:rsidRDefault="00EB5C98" w:rsidP="00CE5B0B">
            <w:pPr>
              <w:widowControl w:val="0"/>
              <w:jc w:val="center"/>
              <w:rPr>
                <w:lang w:val="en-US"/>
              </w:rPr>
            </w:pPr>
            <w:r w:rsidRPr="00A50068">
              <w:t>12,7</w:t>
            </w:r>
          </w:p>
        </w:tc>
        <w:tc>
          <w:tcPr>
            <w:tcW w:w="1276" w:type="dxa"/>
            <w:vAlign w:val="center"/>
          </w:tcPr>
          <w:p w14:paraId="44E31073" w14:textId="77777777" w:rsidR="00EB5C98" w:rsidRPr="00A50068" w:rsidRDefault="00EB5C98" w:rsidP="00CE5B0B">
            <w:pPr>
              <w:widowControl w:val="0"/>
              <w:jc w:val="center"/>
              <w:rPr>
                <w:lang w:val="en-US"/>
              </w:rPr>
            </w:pPr>
            <w:r w:rsidRPr="00A50068">
              <w:rPr>
                <w:lang w:val="en-US"/>
              </w:rPr>
              <w:t>1540</w:t>
            </w:r>
          </w:p>
        </w:tc>
        <w:tc>
          <w:tcPr>
            <w:tcW w:w="1275" w:type="dxa"/>
            <w:vAlign w:val="center"/>
          </w:tcPr>
          <w:p w14:paraId="55FAD654" w14:textId="77777777" w:rsidR="00EB5C98" w:rsidRPr="00A50068" w:rsidRDefault="00EB5C98" w:rsidP="00CE5B0B">
            <w:pPr>
              <w:widowControl w:val="0"/>
              <w:jc w:val="center"/>
              <w:rPr>
                <w:lang w:val="en-US"/>
              </w:rPr>
            </w:pPr>
            <w:r w:rsidRPr="00A50068">
              <w:t>15</w:t>
            </w:r>
            <w:r w:rsidRPr="00A50068">
              <w:rPr>
                <w:lang w:val="en-US"/>
              </w:rPr>
              <w:t>70</w:t>
            </w:r>
          </w:p>
        </w:tc>
        <w:tc>
          <w:tcPr>
            <w:tcW w:w="1145" w:type="dxa"/>
            <w:vAlign w:val="center"/>
          </w:tcPr>
          <w:p w14:paraId="12FD4A75" w14:textId="77777777" w:rsidR="00EB5C98" w:rsidRPr="00A50068" w:rsidRDefault="00EB5C98" w:rsidP="00CE5B0B">
            <w:pPr>
              <w:widowControl w:val="0"/>
              <w:jc w:val="center"/>
              <w:rPr>
                <w:lang w:val="en-US"/>
              </w:rPr>
            </w:pPr>
            <w:r w:rsidRPr="00A50068">
              <w:t>16</w:t>
            </w:r>
            <w:r w:rsidRPr="00A50068">
              <w:rPr>
                <w:lang w:val="en-US"/>
              </w:rPr>
              <w:t>30</w:t>
            </w:r>
          </w:p>
        </w:tc>
        <w:tc>
          <w:tcPr>
            <w:tcW w:w="1309" w:type="dxa"/>
            <w:vAlign w:val="center"/>
          </w:tcPr>
          <w:p w14:paraId="1A1E1A3C" w14:textId="77777777" w:rsidR="00EB5C98" w:rsidRPr="00A50068" w:rsidRDefault="00EB5C98" w:rsidP="00CE5B0B">
            <w:pPr>
              <w:widowControl w:val="0"/>
              <w:jc w:val="center"/>
              <w:rPr>
                <w:lang w:val="en-US"/>
              </w:rPr>
            </w:pPr>
            <w:r w:rsidRPr="00A50068">
              <w:t>1</w:t>
            </w:r>
            <w:r w:rsidRPr="00A50068">
              <w:rPr>
                <w:lang w:val="en-US"/>
              </w:rPr>
              <w:t>40</w:t>
            </w:r>
          </w:p>
        </w:tc>
        <w:tc>
          <w:tcPr>
            <w:tcW w:w="1276" w:type="dxa"/>
            <w:vAlign w:val="center"/>
          </w:tcPr>
          <w:p w14:paraId="0FE13E53" w14:textId="77777777" w:rsidR="00EB5C98" w:rsidRPr="00A50068" w:rsidRDefault="00EB5C98" w:rsidP="00CE5B0B">
            <w:pPr>
              <w:widowControl w:val="0"/>
              <w:jc w:val="center"/>
              <w:rPr>
                <w:lang w:val="en-US"/>
              </w:rPr>
            </w:pPr>
            <w:r w:rsidRPr="00A50068">
              <w:t>1</w:t>
            </w:r>
            <w:r w:rsidRPr="00A50068">
              <w:rPr>
                <w:lang w:val="en-US"/>
              </w:rPr>
              <w:t>80</w:t>
            </w:r>
          </w:p>
        </w:tc>
        <w:tc>
          <w:tcPr>
            <w:tcW w:w="1231" w:type="dxa"/>
            <w:vAlign w:val="center"/>
          </w:tcPr>
          <w:p w14:paraId="4F20B76A" w14:textId="77777777" w:rsidR="00EB5C98" w:rsidRPr="00A50068" w:rsidRDefault="00EB5C98" w:rsidP="00CE5B0B">
            <w:pPr>
              <w:widowControl w:val="0"/>
              <w:jc w:val="center"/>
              <w:rPr>
                <w:lang w:val="en-US"/>
              </w:rPr>
            </w:pPr>
            <w:r w:rsidRPr="00A50068">
              <w:t>2</w:t>
            </w:r>
            <w:r w:rsidRPr="00A50068">
              <w:rPr>
                <w:lang w:val="en-US"/>
              </w:rPr>
              <w:t>30</w:t>
            </w:r>
          </w:p>
        </w:tc>
      </w:tr>
      <w:tr w:rsidR="00EB5C98" w:rsidRPr="00A50068" w14:paraId="7C553403" w14:textId="77777777" w:rsidTr="00EB5C98">
        <w:trPr>
          <w:trHeight w:val="340"/>
        </w:trPr>
        <w:tc>
          <w:tcPr>
            <w:tcW w:w="1413" w:type="dxa"/>
            <w:vMerge w:val="restart"/>
            <w:vAlign w:val="center"/>
          </w:tcPr>
          <w:p w14:paraId="0A70B52B" w14:textId="77777777" w:rsidR="00EB5C98" w:rsidRPr="00A50068" w:rsidRDefault="00EB5C98" w:rsidP="00CE5B0B">
            <w:pPr>
              <w:widowControl w:val="0"/>
              <w:spacing w:before="120" w:line="360" w:lineRule="auto"/>
              <w:jc w:val="center"/>
            </w:pPr>
            <w:r w:rsidRPr="00A50068">
              <w:t>160</w:t>
            </w:r>
          </w:p>
        </w:tc>
        <w:tc>
          <w:tcPr>
            <w:tcW w:w="1984" w:type="dxa"/>
            <w:vAlign w:val="center"/>
          </w:tcPr>
          <w:p w14:paraId="20E2F90E" w14:textId="77777777" w:rsidR="00EB5C98" w:rsidRPr="00A50068" w:rsidRDefault="00EB5C98" w:rsidP="00CE5B0B">
            <w:pPr>
              <w:widowControl w:val="0"/>
              <w:jc w:val="center"/>
            </w:pPr>
            <w:r w:rsidRPr="00A50068">
              <w:t>325</w:t>
            </w:r>
          </w:p>
        </w:tc>
        <w:tc>
          <w:tcPr>
            <w:tcW w:w="1560" w:type="dxa"/>
            <w:vAlign w:val="center"/>
          </w:tcPr>
          <w:p w14:paraId="3E795E09" w14:textId="77777777" w:rsidR="00EB5C98" w:rsidRPr="00A50068" w:rsidRDefault="00EB5C98" w:rsidP="00CE5B0B">
            <w:pPr>
              <w:widowControl w:val="0"/>
              <w:jc w:val="center"/>
            </w:pPr>
            <w:r w:rsidRPr="00A50068">
              <w:t>7,0</w:t>
            </w:r>
          </w:p>
        </w:tc>
        <w:tc>
          <w:tcPr>
            <w:tcW w:w="1276" w:type="dxa"/>
            <w:vAlign w:val="center"/>
          </w:tcPr>
          <w:p w14:paraId="511951D7" w14:textId="77777777" w:rsidR="00EB5C98" w:rsidRPr="00A50068" w:rsidRDefault="00EB5C98" w:rsidP="00CE5B0B">
            <w:pPr>
              <w:widowControl w:val="0"/>
              <w:jc w:val="center"/>
            </w:pPr>
            <w:r w:rsidRPr="00A50068">
              <w:t>8,8</w:t>
            </w:r>
          </w:p>
        </w:tc>
        <w:tc>
          <w:tcPr>
            <w:tcW w:w="1276" w:type="dxa"/>
            <w:vAlign w:val="center"/>
          </w:tcPr>
          <w:p w14:paraId="53658563" w14:textId="77777777" w:rsidR="00EB5C98" w:rsidRPr="00A50068" w:rsidRDefault="00EB5C98" w:rsidP="00CE5B0B">
            <w:pPr>
              <w:widowControl w:val="0"/>
              <w:jc w:val="center"/>
            </w:pPr>
            <w:r w:rsidRPr="00A50068">
              <w:t>10,9</w:t>
            </w:r>
          </w:p>
        </w:tc>
        <w:tc>
          <w:tcPr>
            <w:tcW w:w="1276" w:type="dxa"/>
            <w:vAlign w:val="center"/>
          </w:tcPr>
          <w:p w14:paraId="78BB1076" w14:textId="77777777" w:rsidR="00EB5C98" w:rsidRPr="00A50068" w:rsidRDefault="00EB5C98" w:rsidP="00CE5B0B">
            <w:pPr>
              <w:widowControl w:val="0"/>
              <w:jc w:val="center"/>
            </w:pPr>
            <w:r w:rsidRPr="00A50068">
              <w:t>2380</w:t>
            </w:r>
          </w:p>
        </w:tc>
        <w:tc>
          <w:tcPr>
            <w:tcW w:w="1275" w:type="dxa"/>
            <w:vAlign w:val="center"/>
          </w:tcPr>
          <w:p w14:paraId="3B73757B" w14:textId="77777777" w:rsidR="00EB5C98" w:rsidRPr="00A50068" w:rsidRDefault="00EB5C98" w:rsidP="00CE5B0B">
            <w:pPr>
              <w:widowControl w:val="0"/>
              <w:jc w:val="center"/>
              <w:rPr>
                <w:lang w:val="en-US"/>
              </w:rPr>
            </w:pPr>
            <w:r w:rsidRPr="00A50068">
              <w:t>2</w:t>
            </w:r>
            <w:r w:rsidRPr="00A50068">
              <w:rPr>
                <w:lang w:val="en-US"/>
              </w:rPr>
              <w:t>380</w:t>
            </w:r>
          </w:p>
        </w:tc>
        <w:tc>
          <w:tcPr>
            <w:tcW w:w="1145" w:type="dxa"/>
            <w:vAlign w:val="center"/>
          </w:tcPr>
          <w:p w14:paraId="576EB7D7" w14:textId="77777777" w:rsidR="00EB5C98" w:rsidRPr="00A50068" w:rsidRDefault="00EB5C98" w:rsidP="00CE5B0B">
            <w:pPr>
              <w:widowControl w:val="0"/>
              <w:jc w:val="center"/>
              <w:rPr>
                <w:lang w:val="en-US"/>
              </w:rPr>
            </w:pPr>
            <w:r w:rsidRPr="00A50068">
              <w:t>2</w:t>
            </w:r>
            <w:r w:rsidRPr="00A50068">
              <w:rPr>
                <w:lang w:val="en-US"/>
              </w:rPr>
              <w:t>480</w:t>
            </w:r>
          </w:p>
        </w:tc>
        <w:tc>
          <w:tcPr>
            <w:tcW w:w="1309" w:type="dxa"/>
            <w:vAlign w:val="center"/>
          </w:tcPr>
          <w:p w14:paraId="4D8F89DF" w14:textId="77777777" w:rsidR="00EB5C98" w:rsidRPr="00A50068" w:rsidRDefault="00EB5C98" w:rsidP="00CE5B0B">
            <w:pPr>
              <w:widowControl w:val="0"/>
              <w:jc w:val="center"/>
              <w:rPr>
                <w:lang w:val="en-US"/>
              </w:rPr>
            </w:pPr>
            <w:r w:rsidRPr="00A50068">
              <w:t>1</w:t>
            </w:r>
            <w:r w:rsidRPr="00A50068">
              <w:rPr>
                <w:lang w:val="en-US"/>
              </w:rPr>
              <w:t>55</w:t>
            </w:r>
          </w:p>
        </w:tc>
        <w:tc>
          <w:tcPr>
            <w:tcW w:w="1276" w:type="dxa"/>
            <w:vAlign w:val="center"/>
          </w:tcPr>
          <w:p w14:paraId="16A916E4" w14:textId="77777777" w:rsidR="00EB5C98" w:rsidRPr="00A50068" w:rsidRDefault="00EB5C98" w:rsidP="00CE5B0B">
            <w:pPr>
              <w:widowControl w:val="0"/>
              <w:jc w:val="center"/>
              <w:rPr>
                <w:lang w:val="en-US"/>
              </w:rPr>
            </w:pPr>
            <w:r w:rsidRPr="00A50068">
              <w:rPr>
                <w:lang w:val="en-US"/>
              </w:rPr>
              <w:t>195</w:t>
            </w:r>
          </w:p>
        </w:tc>
        <w:tc>
          <w:tcPr>
            <w:tcW w:w="1231" w:type="dxa"/>
            <w:vAlign w:val="center"/>
          </w:tcPr>
          <w:p w14:paraId="6FDFEB5D" w14:textId="77777777" w:rsidR="00EB5C98" w:rsidRPr="00A50068" w:rsidRDefault="00EB5C98" w:rsidP="00CE5B0B">
            <w:pPr>
              <w:widowControl w:val="0"/>
              <w:jc w:val="center"/>
              <w:rPr>
                <w:lang w:val="en-US"/>
              </w:rPr>
            </w:pPr>
            <w:r w:rsidRPr="00A50068">
              <w:rPr>
                <w:lang w:val="en-US"/>
              </w:rPr>
              <w:t>250</w:t>
            </w:r>
          </w:p>
        </w:tc>
      </w:tr>
      <w:tr w:rsidR="00EB5C98" w:rsidRPr="00A50068" w14:paraId="5673B013" w14:textId="77777777" w:rsidTr="00EB5C98">
        <w:trPr>
          <w:trHeight w:val="340"/>
        </w:trPr>
        <w:tc>
          <w:tcPr>
            <w:tcW w:w="1413" w:type="dxa"/>
            <w:vMerge/>
            <w:vAlign w:val="center"/>
          </w:tcPr>
          <w:p w14:paraId="6BB94036" w14:textId="77777777" w:rsidR="00EB5C98" w:rsidRPr="00A50068" w:rsidRDefault="00EB5C98" w:rsidP="00CE5B0B">
            <w:pPr>
              <w:widowControl w:val="0"/>
              <w:spacing w:line="360" w:lineRule="auto"/>
              <w:contextualSpacing/>
              <w:jc w:val="center"/>
            </w:pPr>
          </w:p>
        </w:tc>
        <w:tc>
          <w:tcPr>
            <w:tcW w:w="1984" w:type="dxa"/>
            <w:vAlign w:val="center"/>
          </w:tcPr>
          <w:p w14:paraId="3CE151D3" w14:textId="77777777" w:rsidR="00EB5C98" w:rsidRPr="00A50068" w:rsidRDefault="00EB5C98" w:rsidP="00CE5B0B">
            <w:pPr>
              <w:widowControl w:val="0"/>
              <w:jc w:val="center"/>
            </w:pPr>
            <w:r w:rsidRPr="00A50068">
              <w:t>377</w:t>
            </w:r>
          </w:p>
        </w:tc>
        <w:tc>
          <w:tcPr>
            <w:tcW w:w="1560" w:type="dxa"/>
            <w:vAlign w:val="center"/>
          </w:tcPr>
          <w:p w14:paraId="2B0CEF62" w14:textId="77777777" w:rsidR="00EB5C98" w:rsidRPr="00A50068" w:rsidRDefault="00EB5C98" w:rsidP="00CE5B0B">
            <w:pPr>
              <w:widowControl w:val="0"/>
              <w:jc w:val="center"/>
            </w:pPr>
            <w:r w:rsidRPr="00A50068">
              <w:t>7,9</w:t>
            </w:r>
          </w:p>
        </w:tc>
        <w:tc>
          <w:tcPr>
            <w:tcW w:w="1276" w:type="dxa"/>
            <w:vAlign w:val="center"/>
          </w:tcPr>
          <w:p w14:paraId="2A485360" w14:textId="77777777" w:rsidR="00EB5C98" w:rsidRPr="00A50068" w:rsidRDefault="00EB5C98" w:rsidP="00CE5B0B">
            <w:pPr>
              <w:widowControl w:val="0"/>
              <w:jc w:val="center"/>
            </w:pPr>
            <w:r w:rsidRPr="00A50068">
              <w:t>10,2</w:t>
            </w:r>
          </w:p>
        </w:tc>
        <w:tc>
          <w:tcPr>
            <w:tcW w:w="1276" w:type="dxa"/>
            <w:vAlign w:val="center"/>
          </w:tcPr>
          <w:p w14:paraId="33B35C5F" w14:textId="77777777" w:rsidR="00EB5C98" w:rsidRPr="00A50068" w:rsidRDefault="00EB5C98" w:rsidP="00CE5B0B">
            <w:pPr>
              <w:widowControl w:val="0"/>
              <w:jc w:val="center"/>
            </w:pPr>
            <w:r w:rsidRPr="00A50068">
              <w:t>12,7</w:t>
            </w:r>
          </w:p>
        </w:tc>
        <w:tc>
          <w:tcPr>
            <w:tcW w:w="1276" w:type="dxa"/>
            <w:vAlign w:val="center"/>
          </w:tcPr>
          <w:p w14:paraId="02EB81D5" w14:textId="77777777" w:rsidR="00EB5C98" w:rsidRPr="00A50068" w:rsidRDefault="00EB5C98" w:rsidP="00CE5B0B">
            <w:pPr>
              <w:widowControl w:val="0"/>
              <w:jc w:val="center"/>
            </w:pPr>
            <w:r w:rsidRPr="00A50068">
              <w:t>1830</w:t>
            </w:r>
          </w:p>
        </w:tc>
        <w:tc>
          <w:tcPr>
            <w:tcW w:w="1275" w:type="dxa"/>
            <w:vAlign w:val="center"/>
          </w:tcPr>
          <w:p w14:paraId="1FE06946" w14:textId="77777777" w:rsidR="00EB5C98" w:rsidRPr="00A50068" w:rsidRDefault="00EB5C98" w:rsidP="00CE5B0B">
            <w:pPr>
              <w:widowControl w:val="0"/>
              <w:jc w:val="center"/>
              <w:rPr>
                <w:lang w:val="en-US"/>
              </w:rPr>
            </w:pPr>
            <w:r w:rsidRPr="00A50068">
              <w:t>18</w:t>
            </w:r>
            <w:r w:rsidRPr="00A50068">
              <w:rPr>
                <w:lang w:val="en-US"/>
              </w:rPr>
              <w:t>80</w:t>
            </w:r>
          </w:p>
        </w:tc>
        <w:tc>
          <w:tcPr>
            <w:tcW w:w="1145" w:type="dxa"/>
            <w:vAlign w:val="center"/>
          </w:tcPr>
          <w:p w14:paraId="7F33724D" w14:textId="77777777" w:rsidR="00EB5C98" w:rsidRPr="00A50068" w:rsidRDefault="00EB5C98" w:rsidP="00CE5B0B">
            <w:pPr>
              <w:widowControl w:val="0"/>
              <w:jc w:val="center"/>
            </w:pPr>
            <w:r w:rsidRPr="00A50068">
              <w:t>19</w:t>
            </w:r>
            <w:r w:rsidRPr="00A50068">
              <w:rPr>
                <w:lang w:val="en-US"/>
              </w:rPr>
              <w:t>4</w:t>
            </w:r>
            <w:r w:rsidRPr="00A50068">
              <w:t>0</w:t>
            </w:r>
          </w:p>
        </w:tc>
        <w:tc>
          <w:tcPr>
            <w:tcW w:w="1309" w:type="dxa"/>
            <w:vAlign w:val="center"/>
          </w:tcPr>
          <w:p w14:paraId="73B4FCF0" w14:textId="77777777" w:rsidR="00EB5C98" w:rsidRPr="00A50068" w:rsidRDefault="00EB5C98" w:rsidP="00CE5B0B">
            <w:pPr>
              <w:widowControl w:val="0"/>
              <w:jc w:val="center"/>
              <w:rPr>
                <w:lang w:val="en-US"/>
              </w:rPr>
            </w:pPr>
            <w:r w:rsidRPr="00A50068">
              <w:rPr>
                <w:lang w:val="en-US"/>
              </w:rPr>
              <w:t>165</w:t>
            </w:r>
          </w:p>
        </w:tc>
        <w:tc>
          <w:tcPr>
            <w:tcW w:w="1276" w:type="dxa"/>
            <w:vAlign w:val="center"/>
          </w:tcPr>
          <w:p w14:paraId="015884E4" w14:textId="77777777" w:rsidR="00EB5C98" w:rsidRPr="00A50068" w:rsidRDefault="00EB5C98" w:rsidP="00CE5B0B">
            <w:pPr>
              <w:widowControl w:val="0"/>
              <w:jc w:val="center"/>
              <w:rPr>
                <w:lang w:val="en-US"/>
              </w:rPr>
            </w:pPr>
            <w:r w:rsidRPr="00A50068">
              <w:t>2</w:t>
            </w:r>
            <w:r w:rsidRPr="00A50068">
              <w:rPr>
                <w:lang w:val="en-US"/>
              </w:rPr>
              <w:t>10</w:t>
            </w:r>
          </w:p>
        </w:tc>
        <w:tc>
          <w:tcPr>
            <w:tcW w:w="1231" w:type="dxa"/>
            <w:vAlign w:val="center"/>
          </w:tcPr>
          <w:p w14:paraId="3BEEE27D" w14:textId="77777777" w:rsidR="00EB5C98" w:rsidRPr="00A50068" w:rsidRDefault="00EB5C98" w:rsidP="00CE5B0B">
            <w:pPr>
              <w:widowControl w:val="0"/>
              <w:jc w:val="center"/>
              <w:rPr>
                <w:lang w:val="en-US"/>
              </w:rPr>
            </w:pPr>
            <w:r w:rsidRPr="00A50068">
              <w:rPr>
                <w:lang w:val="en-US"/>
              </w:rPr>
              <w:t>270</w:t>
            </w:r>
          </w:p>
        </w:tc>
      </w:tr>
      <w:tr w:rsidR="00EB5C98" w:rsidRPr="00A50068" w14:paraId="4828CF3C" w14:textId="77777777" w:rsidTr="00EB5C98">
        <w:trPr>
          <w:trHeight w:val="340"/>
        </w:trPr>
        <w:tc>
          <w:tcPr>
            <w:tcW w:w="1413" w:type="dxa"/>
            <w:vMerge w:val="restart"/>
            <w:vAlign w:val="center"/>
          </w:tcPr>
          <w:p w14:paraId="2F36A5F7" w14:textId="77777777" w:rsidR="00EB5C98" w:rsidRPr="00A50068" w:rsidRDefault="00EB5C98" w:rsidP="00CE5B0B">
            <w:pPr>
              <w:widowControl w:val="0"/>
              <w:spacing w:before="120" w:line="360" w:lineRule="auto"/>
              <w:jc w:val="center"/>
            </w:pPr>
            <w:r w:rsidRPr="00A50068">
              <w:t>200</w:t>
            </w:r>
          </w:p>
        </w:tc>
        <w:tc>
          <w:tcPr>
            <w:tcW w:w="1984" w:type="dxa"/>
            <w:vAlign w:val="center"/>
          </w:tcPr>
          <w:p w14:paraId="5E89BF22" w14:textId="77777777" w:rsidR="00EB5C98" w:rsidRPr="00A50068" w:rsidRDefault="00EB5C98" w:rsidP="00CE5B0B">
            <w:pPr>
              <w:widowControl w:val="0"/>
              <w:jc w:val="center"/>
            </w:pPr>
            <w:r w:rsidRPr="00A50068">
              <w:t>325</w:t>
            </w:r>
          </w:p>
        </w:tc>
        <w:tc>
          <w:tcPr>
            <w:tcW w:w="1560" w:type="dxa"/>
            <w:vAlign w:val="center"/>
          </w:tcPr>
          <w:p w14:paraId="6576635A" w14:textId="77777777" w:rsidR="00EB5C98" w:rsidRPr="00A50068" w:rsidRDefault="00EB5C98" w:rsidP="00CE5B0B">
            <w:pPr>
              <w:widowControl w:val="0"/>
              <w:jc w:val="center"/>
            </w:pPr>
            <w:r w:rsidRPr="00A50068">
              <w:t>7,0</w:t>
            </w:r>
          </w:p>
        </w:tc>
        <w:tc>
          <w:tcPr>
            <w:tcW w:w="1276" w:type="dxa"/>
            <w:vAlign w:val="center"/>
          </w:tcPr>
          <w:p w14:paraId="09CE5209" w14:textId="77777777" w:rsidR="00EB5C98" w:rsidRPr="00A50068" w:rsidRDefault="00EB5C98" w:rsidP="00CE5B0B">
            <w:pPr>
              <w:widowControl w:val="0"/>
              <w:jc w:val="center"/>
            </w:pPr>
            <w:r w:rsidRPr="00A50068">
              <w:t>8,8</w:t>
            </w:r>
          </w:p>
        </w:tc>
        <w:tc>
          <w:tcPr>
            <w:tcW w:w="1276" w:type="dxa"/>
            <w:vAlign w:val="center"/>
          </w:tcPr>
          <w:p w14:paraId="4B2DCAAE" w14:textId="77777777" w:rsidR="00EB5C98" w:rsidRPr="00A50068" w:rsidRDefault="00EB5C98" w:rsidP="00CE5B0B">
            <w:pPr>
              <w:widowControl w:val="0"/>
              <w:jc w:val="center"/>
            </w:pPr>
            <w:r w:rsidRPr="00A50068">
              <w:t>10,9</w:t>
            </w:r>
          </w:p>
        </w:tc>
        <w:tc>
          <w:tcPr>
            <w:tcW w:w="1276" w:type="dxa"/>
            <w:vAlign w:val="center"/>
          </w:tcPr>
          <w:p w14:paraId="36C563E2" w14:textId="77777777" w:rsidR="00EB5C98" w:rsidRPr="00A50068" w:rsidRDefault="00EB5C98" w:rsidP="00CE5B0B">
            <w:pPr>
              <w:widowControl w:val="0"/>
              <w:jc w:val="center"/>
              <w:rPr>
                <w:lang w:val="en-US"/>
              </w:rPr>
            </w:pPr>
            <w:r w:rsidRPr="00A50068">
              <w:t>29</w:t>
            </w:r>
            <w:r w:rsidRPr="00A50068">
              <w:rPr>
                <w:lang w:val="en-US"/>
              </w:rPr>
              <w:t>30</w:t>
            </w:r>
          </w:p>
        </w:tc>
        <w:tc>
          <w:tcPr>
            <w:tcW w:w="1275" w:type="dxa"/>
            <w:vAlign w:val="center"/>
          </w:tcPr>
          <w:p w14:paraId="4D959371" w14:textId="77777777" w:rsidR="00EB5C98" w:rsidRPr="00A50068" w:rsidRDefault="00EB5C98" w:rsidP="00CE5B0B">
            <w:pPr>
              <w:widowControl w:val="0"/>
              <w:jc w:val="center"/>
              <w:rPr>
                <w:lang w:val="en-US"/>
              </w:rPr>
            </w:pPr>
            <w:r w:rsidRPr="00A50068">
              <w:rPr>
                <w:lang w:val="en-US"/>
              </w:rPr>
              <w:t>2930</w:t>
            </w:r>
          </w:p>
        </w:tc>
        <w:tc>
          <w:tcPr>
            <w:tcW w:w="1145" w:type="dxa"/>
            <w:vAlign w:val="center"/>
          </w:tcPr>
          <w:p w14:paraId="7E4634AF" w14:textId="77777777" w:rsidR="00EB5C98" w:rsidRPr="00A50068" w:rsidRDefault="00EB5C98" w:rsidP="00CE5B0B">
            <w:pPr>
              <w:widowControl w:val="0"/>
              <w:jc w:val="center"/>
              <w:rPr>
                <w:lang w:val="en-US"/>
              </w:rPr>
            </w:pPr>
            <w:r w:rsidRPr="00A50068">
              <w:t>3</w:t>
            </w:r>
            <w:r w:rsidRPr="00A50068">
              <w:rPr>
                <w:lang w:val="en-US"/>
              </w:rPr>
              <w:t>060</w:t>
            </w:r>
          </w:p>
        </w:tc>
        <w:tc>
          <w:tcPr>
            <w:tcW w:w="1309" w:type="dxa"/>
            <w:vAlign w:val="center"/>
          </w:tcPr>
          <w:p w14:paraId="66600739" w14:textId="77777777" w:rsidR="00EB5C98" w:rsidRPr="00A50068" w:rsidRDefault="00EB5C98" w:rsidP="00CE5B0B">
            <w:pPr>
              <w:widowControl w:val="0"/>
              <w:jc w:val="center"/>
              <w:rPr>
                <w:lang w:val="en-US"/>
              </w:rPr>
            </w:pPr>
            <w:r w:rsidRPr="00A50068">
              <w:rPr>
                <w:lang w:val="en-US"/>
              </w:rPr>
              <w:t>190</w:t>
            </w:r>
          </w:p>
        </w:tc>
        <w:tc>
          <w:tcPr>
            <w:tcW w:w="1276" w:type="dxa"/>
            <w:vAlign w:val="center"/>
          </w:tcPr>
          <w:p w14:paraId="0D01F40C" w14:textId="77777777" w:rsidR="00EB5C98" w:rsidRPr="00A50068" w:rsidRDefault="00EB5C98" w:rsidP="00CE5B0B">
            <w:pPr>
              <w:widowControl w:val="0"/>
              <w:jc w:val="center"/>
              <w:rPr>
                <w:lang w:val="en-US"/>
              </w:rPr>
            </w:pPr>
            <w:r w:rsidRPr="00A50068">
              <w:t>2</w:t>
            </w:r>
            <w:r w:rsidRPr="00A50068">
              <w:rPr>
                <w:lang w:val="en-US"/>
              </w:rPr>
              <w:t>40</w:t>
            </w:r>
          </w:p>
        </w:tc>
        <w:tc>
          <w:tcPr>
            <w:tcW w:w="1231" w:type="dxa"/>
            <w:vAlign w:val="center"/>
          </w:tcPr>
          <w:p w14:paraId="1EFC17C6" w14:textId="77777777" w:rsidR="00EB5C98" w:rsidRPr="00A50068" w:rsidRDefault="00EB5C98" w:rsidP="00CE5B0B">
            <w:pPr>
              <w:widowControl w:val="0"/>
              <w:jc w:val="center"/>
              <w:rPr>
                <w:lang w:val="en-US"/>
              </w:rPr>
            </w:pPr>
            <w:r w:rsidRPr="00A50068">
              <w:rPr>
                <w:lang w:val="en-US"/>
              </w:rPr>
              <w:t>305</w:t>
            </w:r>
          </w:p>
        </w:tc>
      </w:tr>
      <w:tr w:rsidR="00EB5C98" w:rsidRPr="00A50068" w14:paraId="01BA6083" w14:textId="77777777" w:rsidTr="00EB5C98">
        <w:trPr>
          <w:trHeight w:val="340"/>
        </w:trPr>
        <w:tc>
          <w:tcPr>
            <w:tcW w:w="1413" w:type="dxa"/>
            <w:vMerge/>
            <w:vAlign w:val="center"/>
          </w:tcPr>
          <w:p w14:paraId="60A31580" w14:textId="77777777" w:rsidR="00EB5C98" w:rsidRPr="00A50068" w:rsidRDefault="00EB5C98" w:rsidP="00CE5B0B">
            <w:pPr>
              <w:widowControl w:val="0"/>
              <w:spacing w:line="360" w:lineRule="auto"/>
              <w:contextualSpacing/>
              <w:jc w:val="center"/>
            </w:pPr>
          </w:p>
        </w:tc>
        <w:tc>
          <w:tcPr>
            <w:tcW w:w="1984" w:type="dxa"/>
            <w:vAlign w:val="center"/>
          </w:tcPr>
          <w:p w14:paraId="6B7CAE22" w14:textId="77777777" w:rsidR="00EB5C98" w:rsidRPr="00A50068" w:rsidRDefault="00EB5C98" w:rsidP="00CE5B0B">
            <w:pPr>
              <w:widowControl w:val="0"/>
              <w:jc w:val="center"/>
            </w:pPr>
            <w:r w:rsidRPr="00A50068">
              <w:t>377</w:t>
            </w:r>
          </w:p>
        </w:tc>
        <w:tc>
          <w:tcPr>
            <w:tcW w:w="1560" w:type="dxa"/>
            <w:vAlign w:val="center"/>
          </w:tcPr>
          <w:p w14:paraId="29313801" w14:textId="77777777" w:rsidR="00EB5C98" w:rsidRPr="00A50068" w:rsidRDefault="00EB5C98" w:rsidP="00CE5B0B">
            <w:pPr>
              <w:widowControl w:val="0"/>
              <w:jc w:val="center"/>
            </w:pPr>
            <w:r w:rsidRPr="00A50068">
              <w:t>7,9</w:t>
            </w:r>
          </w:p>
        </w:tc>
        <w:tc>
          <w:tcPr>
            <w:tcW w:w="1276" w:type="dxa"/>
            <w:vAlign w:val="center"/>
          </w:tcPr>
          <w:p w14:paraId="603E3655" w14:textId="77777777" w:rsidR="00EB5C98" w:rsidRPr="00A50068" w:rsidRDefault="00EB5C98" w:rsidP="00CE5B0B">
            <w:pPr>
              <w:widowControl w:val="0"/>
              <w:jc w:val="center"/>
            </w:pPr>
            <w:r w:rsidRPr="00A50068">
              <w:t>10,2</w:t>
            </w:r>
          </w:p>
        </w:tc>
        <w:tc>
          <w:tcPr>
            <w:tcW w:w="1276" w:type="dxa"/>
            <w:vAlign w:val="center"/>
          </w:tcPr>
          <w:p w14:paraId="4DB74F04" w14:textId="77777777" w:rsidR="00EB5C98" w:rsidRPr="00A50068" w:rsidRDefault="00EB5C98" w:rsidP="00CE5B0B">
            <w:pPr>
              <w:widowControl w:val="0"/>
              <w:jc w:val="center"/>
            </w:pPr>
            <w:r w:rsidRPr="00A50068">
              <w:t>12,7</w:t>
            </w:r>
          </w:p>
        </w:tc>
        <w:tc>
          <w:tcPr>
            <w:tcW w:w="1276" w:type="dxa"/>
            <w:vAlign w:val="center"/>
          </w:tcPr>
          <w:p w14:paraId="0C5F3B20" w14:textId="77777777" w:rsidR="00EB5C98" w:rsidRPr="00A50068" w:rsidRDefault="00EB5C98" w:rsidP="00CE5B0B">
            <w:pPr>
              <w:widowControl w:val="0"/>
              <w:jc w:val="center"/>
              <w:rPr>
                <w:lang w:val="en-US"/>
              </w:rPr>
            </w:pPr>
            <w:r w:rsidRPr="00A50068">
              <w:t>223</w:t>
            </w:r>
            <w:r w:rsidRPr="00A50068">
              <w:rPr>
                <w:lang w:val="en-US"/>
              </w:rPr>
              <w:t>0</w:t>
            </w:r>
          </w:p>
        </w:tc>
        <w:tc>
          <w:tcPr>
            <w:tcW w:w="1275" w:type="dxa"/>
            <w:vAlign w:val="center"/>
          </w:tcPr>
          <w:p w14:paraId="3C6BF8F7" w14:textId="77777777" w:rsidR="00EB5C98" w:rsidRPr="00A50068" w:rsidRDefault="00EB5C98" w:rsidP="00CE5B0B">
            <w:pPr>
              <w:widowControl w:val="0"/>
              <w:jc w:val="center"/>
              <w:rPr>
                <w:lang w:val="en-US"/>
              </w:rPr>
            </w:pPr>
            <w:r w:rsidRPr="00A50068">
              <w:t>229</w:t>
            </w:r>
            <w:r w:rsidRPr="00A50068">
              <w:rPr>
                <w:lang w:val="en-US"/>
              </w:rPr>
              <w:t>0</w:t>
            </w:r>
          </w:p>
        </w:tc>
        <w:tc>
          <w:tcPr>
            <w:tcW w:w="1145" w:type="dxa"/>
            <w:vAlign w:val="center"/>
          </w:tcPr>
          <w:p w14:paraId="153AFA5E" w14:textId="77777777" w:rsidR="00EB5C98" w:rsidRPr="00A50068" w:rsidRDefault="00EB5C98" w:rsidP="00CE5B0B">
            <w:pPr>
              <w:widowControl w:val="0"/>
              <w:jc w:val="center"/>
              <w:rPr>
                <w:lang w:val="en-US"/>
              </w:rPr>
            </w:pPr>
            <w:r w:rsidRPr="00A50068">
              <w:t>2</w:t>
            </w:r>
            <w:r w:rsidRPr="00A50068">
              <w:rPr>
                <w:lang w:val="en-US"/>
              </w:rPr>
              <w:t>380</w:t>
            </w:r>
          </w:p>
        </w:tc>
        <w:tc>
          <w:tcPr>
            <w:tcW w:w="1309" w:type="dxa"/>
            <w:vAlign w:val="center"/>
          </w:tcPr>
          <w:p w14:paraId="12A3AB70" w14:textId="77777777" w:rsidR="00EB5C98" w:rsidRPr="00A50068" w:rsidRDefault="00EB5C98" w:rsidP="00CE5B0B">
            <w:pPr>
              <w:widowControl w:val="0"/>
              <w:jc w:val="center"/>
              <w:rPr>
                <w:lang w:val="en-US"/>
              </w:rPr>
            </w:pPr>
            <w:r w:rsidRPr="00A50068">
              <w:rPr>
                <w:lang w:val="en-US"/>
              </w:rPr>
              <w:t>200</w:t>
            </w:r>
          </w:p>
        </w:tc>
        <w:tc>
          <w:tcPr>
            <w:tcW w:w="1276" w:type="dxa"/>
            <w:vAlign w:val="center"/>
          </w:tcPr>
          <w:p w14:paraId="2BF49F83" w14:textId="77777777" w:rsidR="00EB5C98" w:rsidRPr="00A50068" w:rsidRDefault="00EB5C98" w:rsidP="00CE5B0B">
            <w:pPr>
              <w:widowControl w:val="0"/>
              <w:jc w:val="center"/>
              <w:rPr>
                <w:lang w:val="en-US"/>
              </w:rPr>
            </w:pPr>
            <w:r w:rsidRPr="00A50068">
              <w:t>2</w:t>
            </w:r>
            <w:r w:rsidRPr="00A50068">
              <w:rPr>
                <w:lang w:val="en-US"/>
              </w:rPr>
              <w:t>55</w:t>
            </w:r>
          </w:p>
        </w:tc>
        <w:tc>
          <w:tcPr>
            <w:tcW w:w="1231" w:type="dxa"/>
            <w:vAlign w:val="center"/>
          </w:tcPr>
          <w:p w14:paraId="6298246D" w14:textId="77777777" w:rsidR="00EB5C98" w:rsidRPr="00A50068" w:rsidRDefault="00EB5C98" w:rsidP="00CE5B0B">
            <w:pPr>
              <w:widowControl w:val="0"/>
              <w:jc w:val="center"/>
              <w:rPr>
                <w:lang w:val="en-US"/>
              </w:rPr>
            </w:pPr>
            <w:r w:rsidRPr="00A50068">
              <w:rPr>
                <w:lang w:val="en-US"/>
              </w:rPr>
              <w:t>325</w:t>
            </w:r>
          </w:p>
        </w:tc>
      </w:tr>
      <w:tr w:rsidR="00EB5C98" w:rsidRPr="00A50068" w14:paraId="089B149D" w14:textId="77777777" w:rsidTr="00EB5C98">
        <w:trPr>
          <w:trHeight w:val="340"/>
        </w:trPr>
        <w:tc>
          <w:tcPr>
            <w:tcW w:w="1413" w:type="dxa"/>
            <w:vMerge w:val="restart"/>
            <w:vAlign w:val="center"/>
          </w:tcPr>
          <w:p w14:paraId="66153F2E" w14:textId="77777777" w:rsidR="00EB5C98" w:rsidRPr="00A50068" w:rsidRDefault="00EB5C98" w:rsidP="00CE5B0B">
            <w:pPr>
              <w:widowControl w:val="0"/>
              <w:spacing w:before="120" w:line="360" w:lineRule="auto"/>
              <w:jc w:val="center"/>
            </w:pPr>
            <w:r w:rsidRPr="00A50068">
              <w:t>250</w:t>
            </w:r>
          </w:p>
        </w:tc>
        <w:tc>
          <w:tcPr>
            <w:tcW w:w="1984" w:type="dxa"/>
            <w:tcBorders>
              <w:bottom w:val="single" w:sz="4" w:space="0" w:color="auto"/>
            </w:tcBorders>
            <w:vAlign w:val="center"/>
          </w:tcPr>
          <w:p w14:paraId="5825AD64" w14:textId="77777777" w:rsidR="00EB5C98" w:rsidRPr="00A50068" w:rsidRDefault="00EB5C98" w:rsidP="00CE5B0B">
            <w:pPr>
              <w:widowControl w:val="0"/>
              <w:jc w:val="center"/>
            </w:pPr>
            <w:r w:rsidRPr="00A50068">
              <w:t>377</w:t>
            </w:r>
          </w:p>
        </w:tc>
        <w:tc>
          <w:tcPr>
            <w:tcW w:w="1560" w:type="dxa"/>
            <w:tcBorders>
              <w:bottom w:val="single" w:sz="4" w:space="0" w:color="auto"/>
            </w:tcBorders>
            <w:vAlign w:val="center"/>
          </w:tcPr>
          <w:p w14:paraId="3879B277" w14:textId="77777777" w:rsidR="00EB5C98" w:rsidRPr="00A50068" w:rsidRDefault="00EB5C98" w:rsidP="00CE5B0B">
            <w:pPr>
              <w:widowControl w:val="0"/>
              <w:jc w:val="center"/>
            </w:pPr>
            <w:r w:rsidRPr="00A50068">
              <w:t>7,9</w:t>
            </w:r>
          </w:p>
        </w:tc>
        <w:tc>
          <w:tcPr>
            <w:tcW w:w="1276" w:type="dxa"/>
            <w:tcBorders>
              <w:bottom w:val="single" w:sz="4" w:space="0" w:color="auto"/>
            </w:tcBorders>
            <w:vAlign w:val="center"/>
          </w:tcPr>
          <w:p w14:paraId="2FC0509B" w14:textId="77777777" w:rsidR="00EB5C98" w:rsidRPr="00A50068" w:rsidRDefault="00EB5C98" w:rsidP="00CE5B0B">
            <w:pPr>
              <w:widowControl w:val="0"/>
              <w:jc w:val="center"/>
            </w:pPr>
            <w:r w:rsidRPr="00A50068">
              <w:t>10,2</w:t>
            </w:r>
          </w:p>
        </w:tc>
        <w:tc>
          <w:tcPr>
            <w:tcW w:w="1276" w:type="dxa"/>
            <w:tcBorders>
              <w:bottom w:val="single" w:sz="4" w:space="0" w:color="auto"/>
            </w:tcBorders>
            <w:vAlign w:val="center"/>
          </w:tcPr>
          <w:p w14:paraId="7FE107D2" w14:textId="77777777" w:rsidR="00EB5C98" w:rsidRPr="00A50068" w:rsidRDefault="00EB5C98" w:rsidP="00CE5B0B">
            <w:pPr>
              <w:widowControl w:val="0"/>
              <w:jc w:val="center"/>
            </w:pPr>
            <w:r w:rsidRPr="00A50068">
              <w:t>12,7</w:t>
            </w:r>
          </w:p>
        </w:tc>
        <w:tc>
          <w:tcPr>
            <w:tcW w:w="1276" w:type="dxa"/>
            <w:tcBorders>
              <w:bottom w:val="single" w:sz="4" w:space="0" w:color="auto"/>
            </w:tcBorders>
            <w:vAlign w:val="center"/>
          </w:tcPr>
          <w:p w14:paraId="76F6085C" w14:textId="77777777" w:rsidR="00EB5C98" w:rsidRPr="00A50068" w:rsidRDefault="00EB5C98" w:rsidP="00CE5B0B">
            <w:pPr>
              <w:widowControl w:val="0"/>
              <w:jc w:val="center"/>
              <w:rPr>
                <w:lang w:val="en-US"/>
              </w:rPr>
            </w:pPr>
            <w:r w:rsidRPr="00A50068">
              <w:t>27</w:t>
            </w:r>
            <w:r w:rsidRPr="00A50068">
              <w:rPr>
                <w:lang w:val="en-US"/>
              </w:rPr>
              <w:t>20</w:t>
            </w:r>
          </w:p>
        </w:tc>
        <w:tc>
          <w:tcPr>
            <w:tcW w:w="1275" w:type="dxa"/>
            <w:tcBorders>
              <w:bottom w:val="single" w:sz="4" w:space="0" w:color="auto"/>
            </w:tcBorders>
            <w:vAlign w:val="center"/>
          </w:tcPr>
          <w:p w14:paraId="57ABA20A" w14:textId="77777777" w:rsidR="00EB5C98" w:rsidRPr="00A50068" w:rsidRDefault="00EB5C98" w:rsidP="00CE5B0B">
            <w:pPr>
              <w:widowControl w:val="0"/>
              <w:jc w:val="center"/>
              <w:rPr>
                <w:lang w:val="en-US"/>
              </w:rPr>
            </w:pPr>
            <w:r w:rsidRPr="00A50068">
              <w:t>28</w:t>
            </w:r>
            <w:r w:rsidRPr="00A50068">
              <w:rPr>
                <w:lang w:val="en-US"/>
              </w:rPr>
              <w:t>00</w:t>
            </w:r>
          </w:p>
        </w:tc>
        <w:tc>
          <w:tcPr>
            <w:tcW w:w="1145" w:type="dxa"/>
            <w:tcBorders>
              <w:bottom w:val="single" w:sz="4" w:space="0" w:color="auto"/>
            </w:tcBorders>
            <w:vAlign w:val="center"/>
          </w:tcPr>
          <w:p w14:paraId="6E7433C5" w14:textId="77777777" w:rsidR="00EB5C98" w:rsidRPr="00A50068" w:rsidRDefault="00EB5C98" w:rsidP="00CE5B0B">
            <w:pPr>
              <w:widowControl w:val="0"/>
              <w:jc w:val="center"/>
              <w:rPr>
                <w:lang w:val="en-US"/>
              </w:rPr>
            </w:pPr>
            <w:r w:rsidRPr="00A50068">
              <w:t>29</w:t>
            </w:r>
            <w:r w:rsidRPr="00A50068">
              <w:rPr>
                <w:lang w:val="en-US"/>
              </w:rPr>
              <w:t>00</w:t>
            </w:r>
          </w:p>
        </w:tc>
        <w:tc>
          <w:tcPr>
            <w:tcW w:w="1309" w:type="dxa"/>
            <w:tcBorders>
              <w:bottom w:val="single" w:sz="4" w:space="0" w:color="auto"/>
            </w:tcBorders>
            <w:vAlign w:val="center"/>
          </w:tcPr>
          <w:p w14:paraId="7AF2FA1C" w14:textId="77777777" w:rsidR="00EB5C98" w:rsidRPr="00A50068" w:rsidRDefault="00EB5C98" w:rsidP="00CE5B0B">
            <w:pPr>
              <w:widowControl w:val="0"/>
              <w:jc w:val="center"/>
              <w:rPr>
                <w:lang w:val="en-US"/>
              </w:rPr>
            </w:pPr>
            <w:r w:rsidRPr="00A50068">
              <w:rPr>
                <w:lang w:val="en-US"/>
              </w:rPr>
              <w:t>235</w:t>
            </w:r>
          </w:p>
        </w:tc>
        <w:tc>
          <w:tcPr>
            <w:tcW w:w="1276" w:type="dxa"/>
            <w:tcBorders>
              <w:bottom w:val="single" w:sz="4" w:space="0" w:color="auto"/>
            </w:tcBorders>
            <w:vAlign w:val="center"/>
          </w:tcPr>
          <w:p w14:paraId="5671F397" w14:textId="77777777" w:rsidR="00EB5C98" w:rsidRPr="00A50068" w:rsidRDefault="00EB5C98" w:rsidP="00CE5B0B">
            <w:pPr>
              <w:widowControl w:val="0"/>
              <w:jc w:val="center"/>
              <w:rPr>
                <w:lang w:val="en-US"/>
              </w:rPr>
            </w:pPr>
            <w:r w:rsidRPr="00A50068">
              <w:t>3</w:t>
            </w:r>
            <w:r w:rsidRPr="00A50068">
              <w:rPr>
                <w:lang w:val="en-US"/>
              </w:rPr>
              <w:t>05</w:t>
            </w:r>
          </w:p>
        </w:tc>
        <w:tc>
          <w:tcPr>
            <w:tcW w:w="1231" w:type="dxa"/>
            <w:tcBorders>
              <w:bottom w:val="single" w:sz="4" w:space="0" w:color="auto"/>
            </w:tcBorders>
            <w:vAlign w:val="center"/>
          </w:tcPr>
          <w:p w14:paraId="6C9AC597" w14:textId="77777777" w:rsidR="00EB5C98" w:rsidRPr="00A50068" w:rsidRDefault="00EB5C98" w:rsidP="00CE5B0B">
            <w:pPr>
              <w:widowControl w:val="0"/>
              <w:jc w:val="center"/>
              <w:rPr>
                <w:lang w:val="en-US"/>
              </w:rPr>
            </w:pPr>
            <w:r w:rsidRPr="00A50068">
              <w:rPr>
                <w:lang w:val="en-US"/>
              </w:rPr>
              <w:t>390</w:t>
            </w:r>
          </w:p>
        </w:tc>
      </w:tr>
      <w:tr w:rsidR="00EB5C98" w:rsidRPr="00A50068" w14:paraId="3B0DFA7A" w14:textId="77777777" w:rsidTr="00EB5C98">
        <w:trPr>
          <w:trHeight w:val="340"/>
        </w:trPr>
        <w:tc>
          <w:tcPr>
            <w:tcW w:w="1413" w:type="dxa"/>
            <w:vMerge/>
            <w:tcBorders>
              <w:bottom w:val="single" w:sz="4" w:space="0" w:color="auto"/>
            </w:tcBorders>
            <w:vAlign w:val="center"/>
          </w:tcPr>
          <w:p w14:paraId="40728E19" w14:textId="77777777" w:rsidR="00EB5C98" w:rsidRPr="00A50068" w:rsidRDefault="00EB5C98" w:rsidP="00CE5B0B">
            <w:pPr>
              <w:widowControl w:val="0"/>
              <w:spacing w:before="120" w:line="360" w:lineRule="auto"/>
              <w:jc w:val="center"/>
            </w:pPr>
          </w:p>
        </w:tc>
        <w:tc>
          <w:tcPr>
            <w:tcW w:w="1984" w:type="dxa"/>
            <w:tcBorders>
              <w:bottom w:val="single" w:sz="4" w:space="0" w:color="auto"/>
            </w:tcBorders>
            <w:vAlign w:val="center"/>
          </w:tcPr>
          <w:p w14:paraId="05C21E5E" w14:textId="77777777" w:rsidR="00EB5C98" w:rsidRPr="00A50068" w:rsidRDefault="00EB5C98" w:rsidP="00CE5B0B">
            <w:pPr>
              <w:widowControl w:val="0"/>
              <w:jc w:val="center"/>
            </w:pPr>
            <w:r w:rsidRPr="00A50068">
              <w:t>426</w:t>
            </w:r>
          </w:p>
        </w:tc>
        <w:tc>
          <w:tcPr>
            <w:tcW w:w="1560" w:type="dxa"/>
            <w:tcBorders>
              <w:bottom w:val="single" w:sz="4" w:space="0" w:color="auto"/>
            </w:tcBorders>
            <w:vAlign w:val="center"/>
          </w:tcPr>
          <w:p w14:paraId="0313A1FE" w14:textId="77777777" w:rsidR="00EB5C98" w:rsidRPr="00A50068" w:rsidRDefault="00EB5C98" w:rsidP="00CE5B0B">
            <w:pPr>
              <w:widowControl w:val="0"/>
              <w:jc w:val="center"/>
            </w:pPr>
            <w:r w:rsidRPr="00A50068">
              <w:t>9,2</w:t>
            </w:r>
          </w:p>
        </w:tc>
        <w:tc>
          <w:tcPr>
            <w:tcW w:w="1276" w:type="dxa"/>
            <w:tcBorders>
              <w:bottom w:val="single" w:sz="4" w:space="0" w:color="auto"/>
            </w:tcBorders>
            <w:vAlign w:val="center"/>
          </w:tcPr>
          <w:p w14:paraId="233A3656" w14:textId="77777777" w:rsidR="00EB5C98" w:rsidRPr="00A50068" w:rsidRDefault="00EB5C98" w:rsidP="00CE5B0B">
            <w:pPr>
              <w:widowControl w:val="0"/>
              <w:jc w:val="center"/>
            </w:pPr>
            <w:r w:rsidRPr="00A50068">
              <w:t>11,5</w:t>
            </w:r>
          </w:p>
        </w:tc>
        <w:tc>
          <w:tcPr>
            <w:tcW w:w="1276" w:type="dxa"/>
            <w:tcBorders>
              <w:bottom w:val="single" w:sz="4" w:space="0" w:color="auto"/>
            </w:tcBorders>
            <w:vAlign w:val="center"/>
          </w:tcPr>
          <w:p w14:paraId="0B434967" w14:textId="77777777" w:rsidR="00EB5C98" w:rsidRPr="00A50068" w:rsidRDefault="00EB5C98" w:rsidP="00CE5B0B">
            <w:pPr>
              <w:widowControl w:val="0"/>
              <w:jc w:val="center"/>
            </w:pPr>
            <w:r w:rsidRPr="00A50068">
              <w:t>14,2</w:t>
            </w:r>
          </w:p>
        </w:tc>
        <w:tc>
          <w:tcPr>
            <w:tcW w:w="1276" w:type="dxa"/>
            <w:tcBorders>
              <w:bottom w:val="single" w:sz="4" w:space="0" w:color="auto"/>
            </w:tcBorders>
            <w:vAlign w:val="center"/>
          </w:tcPr>
          <w:p w14:paraId="2F63BBD3" w14:textId="77777777" w:rsidR="00EB5C98" w:rsidRPr="00A50068" w:rsidRDefault="00EB5C98" w:rsidP="00CE5B0B">
            <w:pPr>
              <w:widowControl w:val="0"/>
              <w:jc w:val="center"/>
              <w:rPr>
                <w:lang w:val="en-US"/>
              </w:rPr>
            </w:pPr>
            <w:r w:rsidRPr="00A50068">
              <w:t>22</w:t>
            </w:r>
            <w:r w:rsidRPr="00A50068">
              <w:rPr>
                <w:lang w:val="en-US"/>
              </w:rPr>
              <w:t>00</w:t>
            </w:r>
          </w:p>
        </w:tc>
        <w:tc>
          <w:tcPr>
            <w:tcW w:w="1275" w:type="dxa"/>
            <w:tcBorders>
              <w:bottom w:val="single" w:sz="4" w:space="0" w:color="auto"/>
            </w:tcBorders>
            <w:vAlign w:val="center"/>
          </w:tcPr>
          <w:p w14:paraId="20296B77" w14:textId="77777777" w:rsidR="00EB5C98" w:rsidRPr="00A50068" w:rsidRDefault="00EB5C98" w:rsidP="00CE5B0B">
            <w:pPr>
              <w:widowControl w:val="0"/>
              <w:jc w:val="center"/>
              <w:rPr>
                <w:lang w:val="en-US"/>
              </w:rPr>
            </w:pPr>
            <w:r w:rsidRPr="00A50068">
              <w:t>230</w:t>
            </w:r>
            <w:r w:rsidRPr="00A50068">
              <w:rPr>
                <w:lang w:val="en-US"/>
              </w:rPr>
              <w:t>0</w:t>
            </w:r>
          </w:p>
        </w:tc>
        <w:tc>
          <w:tcPr>
            <w:tcW w:w="1145" w:type="dxa"/>
            <w:tcBorders>
              <w:bottom w:val="single" w:sz="4" w:space="0" w:color="auto"/>
            </w:tcBorders>
            <w:vAlign w:val="center"/>
          </w:tcPr>
          <w:p w14:paraId="700C7797" w14:textId="77777777" w:rsidR="00EB5C98" w:rsidRPr="00A50068" w:rsidRDefault="00EB5C98" w:rsidP="00CE5B0B">
            <w:pPr>
              <w:widowControl w:val="0"/>
              <w:jc w:val="center"/>
              <w:rPr>
                <w:lang w:val="en-US"/>
              </w:rPr>
            </w:pPr>
            <w:r w:rsidRPr="00A50068">
              <w:t>2</w:t>
            </w:r>
            <w:r w:rsidRPr="00A50068">
              <w:rPr>
                <w:lang w:val="en-US"/>
              </w:rPr>
              <w:t>370</w:t>
            </w:r>
          </w:p>
        </w:tc>
        <w:tc>
          <w:tcPr>
            <w:tcW w:w="1309" w:type="dxa"/>
            <w:tcBorders>
              <w:bottom w:val="single" w:sz="4" w:space="0" w:color="auto"/>
            </w:tcBorders>
            <w:vAlign w:val="center"/>
          </w:tcPr>
          <w:p w14:paraId="2954C103" w14:textId="77777777" w:rsidR="00EB5C98" w:rsidRPr="00A50068" w:rsidRDefault="00EB5C98" w:rsidP="00CE5B0B">
            <w:pPr>
              <w:widowControl w:val="0"/>
              <w:jc w:val="center"/>
              <w:rPr>
                <w:lang w:val="en-US"/>
              </w:rPr>
            </w:pPr>
            <w:r w:rsidRPr="00A50068">
              <w:t>2</w:t>
            </w:r>
            <w:r w:rsidRPr="00A50068">
              <w:rPr>
                <w:lang w:val="en-US"/>
              </w:rPr>
              <w:t>55</w:t>
            </w:r>
          </w:p>
        </w:tc>
        <w:tc>
          <w:tcPr>
            <w:tcW w:w="1276" w:type="dxa"/>
            <w:tcBorders>
              <w:bottom w:val="single" w:sz="4" w:space="0" w:color="auto"/>
            </w:tcBorders>
            <w:vAlign w:val="center"/>
          </w:tcPr>
          <w:p w14:paraId="337D4BF5" w14:textId="77777777" w:rsidR="00EB5C98" w:rsidRPr="00A50068" w:rsidRDefault="00EB5C98" w:rsidP="00CE5B0B">
            <w:pPr>
              <w:widowControl w:val="0"/>
              <w:jc w:val="center"/>
              <w:rPr>
                <w:lang w:val="en-US"/>
              </w:rPr>
            </w:pPr>
            <w:r w:rsidRPr="00A50068">
              <w:rPr>
                <w:lang w:val="en-US"/>
              </w:rPr>
              <w:t>325</w:t>
            </w:r>
          </w:p>
        </w:tc>
        <w:tc>
          <w:tcPr>
            <w:tcW w:w="1231" w:type="dxa"/>
            <w:tcBorders>
              <w:bottom w:val="single" w:sz="4" w:space="0" w:color="auto"/>
            </w:tcBorders>
            <w:vAlign w:val="center"/>
          </w:tcPr>
          <w:p w14:paraId="68D7D4DC" w14:textId="77777777" w:rsidR="00EB5C98" w:rsidRPr="00A50068" w:rsidRDefault="00EB5C98" w:rsidP="00CE5B0B">
            <w:pPr>
              <w:widowControl w:val="0"/>
              <w:jc w:val="center"/>
              <w:rPr>
                <w:lang w:val="en-US"/>
              </w:rPr>
            </w:pPr>
            <w:r w:rsidRPr="00A50068">
              <w:rPr>
                <w:lang w:val="en-US"/>
              </w:rPr>
              <w:t>405</w:t>
            </w:r>
          </w:p>
        </w:tc>
      </w:tr>
      <w:tr w:rsidR="00EB5C98" w:rsidRPr="00A50068" w14:paraId="71CB4867" w14:textId="77777777" w:rsidTr="00EB5C98">
        <w:trPr>
          <w:trHeight w:val="340"/>
        </w:trPr>
        <w:tc>
          <w:tcPr>
            <w:tcW w:w="1413" w:type="dxa"/>
            <w:vMerge w:val="restart"/>
            <w:vAlign w:val="center"/>
          </w:tcPr>
          <w:p w14:paraId="224EEC25" w14:textId="77777777" w:rsidR="00EB5C98" w:rsidRPr="00A50068" w:rsidRDefault="00EB5C98" w:rsidP="00CE5B0B">
            <w:pPr>
              <w:widowControl w:val="0"/>
              <w:spacing w:before="120" w:line="360" w:lineRule="auto"/>
              <w:jc w:val="center"/>
            </w:pPr>
            <w:r w:rsidRPr="00A50068">
              <w:t>320</w:t>
            </w:r>
          </w:p>
        </w:tc>
        <w:tc>
          <w:tcPr>
            <w:tcW w:w="1984" w:type="dxa"/>
            <w:tcBorders>
              <w:bottom w:val="single" w:sz="4" w:space="0" w:color="auto"/>
            </w:tcBorders>
            <w:vAlign w:val="center"/>
          </w:tcPr>
          <w:p w14:paraId="48C60867" w14:textId="77777777" w:rsidR="00EB5C98" w:rsidRPr="00A50068" w:rsidRDefault="00EB5C98" w:rsidP="00CE5B0B">
            <w:pPr>
              <w:widowControl w:val="0"/>
              <w:jc w:val="center"/>
            </w:pPr>
            <w:r w:rsidRPr="00A50068">
              <w:t>426</w:t>
            </w:r>
          </w:p>
        </w:tc>
        <w:tc>
          <w:tcPr>
            <w:tcW w:w="1560" w:type="dxa"/>
            <w:tcBorders>
              <w:bottom w:val="single" w:sz="4" w:space="0" w:color="auto"/>
            </w:tcBorders>
            <w:vAlign w:val="center"/>
          </w:tcPr>
          <w:p w14:paraId="703D43C3" w14:textId="77777777" w:rsidR="00EB5C98" w:rsidRPr="00A50068" w:rsidRDefault="00EB5C98" w:rsidP="00CE5B0B">
            <w:pPr>
              <w:widowControl w:val="0"/>
              <w:jc w:val="center"/>
            </w:pPr>
            <w:r w:rsidRPr="00A50068">
              <w:t>9,2</w:t>
            </w:r>
          </w:p>
        </w:tc>
        <w:tc>
          <w:tcPr>
            <w:tcW w:w="1276" w:type="dxa"/>
            <w:tcBorders>
              <w:bottom w:val="single" w:sz="4" w:space="0" w:color="auto"/>
            </w:tcBorders>
            <w:vAlign w:val="center"/>
          </w:tcPr>
          <w:p w14:paraId="795D82B4" w14:textId="77777777" w:rsidR="00EB5C98" w:rsidRPr="00A50068" w:rsidRDefault="00EB5C98" w:rsidP="00CE5B0B">
            <w:pPr>
              <w:widowControl w:val="0"/>
              <w:jc w:val="center"/>
            </w:pPr>
            <w:r w:rsidRPr="00A50068">
              <w:t>11,5</w:t>
            </w:r>
          </w:p>
        </w:tc>
        <w:tc>
          <w:tcPr>
            <w:tcW w:w="1276" w:type="dxa"/>
            <w:tcBorders>
              <w:bottom w:val="single" w:sz="4" w:space="0" w:color="auto"/>
            </w:tcBorders>
            <w:vAlign w:val="center"/>
          </w:tcPr>
          <w:p w14:paraId="136C1EC4" w14:textId="77777777" w:rsidR="00EB5C98" w:rsidRPr="00A50068" w:rsidRDefault="00EB5C98" w:rsidP="00CE5B0B">
            <w:pPr>
              <w:widowControl w:val="0"/>
              <w:jc w:val="center"/>
            </w:pPr>
            <w:r w:rsidRPr="00A50068">
              <w:t>14,2</w:t>
            </w:r>
          </w:p>
        </w:tc>
        <w:tc>
          <w:tcPr>
            <w:tcW w:w="1276" w:type="dxa"/>
            <w:tcBorders>
              <w:bottom w:val="single" w:sz="4" w:space="0" w:color="auto"/>
            </w:tcBorders>
            <w:vAlign w:val="center"/>
          </w:tcPr>
          <w:p w14:paraId="35E503EB" w14:textId="77777777" w:rsidR="00EB5C98" w:rsidRPr="00A50068" w:rsidRDefault="00EB5C98" w:rsidP="00CE5B0B">
            <w:pPr>
              <w:widowControl w:val="0"/>
              <w:jc w:val="center"/>
              <w:rPr>
                <w:lang w:val="en-US"/>
              </w:rPr>
            </w:pPr>
            <w:r w:rsidRPr="00A50068">
              <w:t>27</w:t>
            </w:r>
            <w:r w:rsidRPr="00A50068">
              <w:rPr>
                <w:lang w:val="en-US"/>
              </w:rPr>
              <w:t>50</w:t>
            </w:r>
          </w:p>
        </w:tc>
        <w:tc>
          <w:tcPr>
            <w:tcW w:w="1275" w:type="dxa"/>
            <w:tcBorders>
              <w:bottom w:val="single" w:sz="4" w:space="0" w:color="auto"/>
            </w:tcBorders>
            <w:vAlign w:val="center"/>
          </w:tcPr>
          <w:p w14:paraId="2DD4297C" w14:textId="77777777" w:rsidR="00EB5C98" w:rsidRPr="00A50068" w:rsidRDefault="00EB5C98" w:rsidP="00CE5B0B">
            <w:pPr>
              <w:widowControl w:val="0"/>
              <w:jc w:val="center"/>
              <w:rPr>
                <w:lang w:val="en-US"/>
              </w:rPr>
            </w:pPr>
            <w:r w:rsidRPr="00A50068">
              <w:t>287</w:t>
            </w:r>
            <w:r w:rsidRPr="00A50068">
              <w:rPr>
                <w:lang w:val="en-US"/>
              </w:rPr>
              <w:t>0</w:t>
            </w:r>
          </w:p>
        </w:tc>
        <w:tc>
          <w:tcPr>
            <w:tcW w:w="1145" w:type="dxa"/>
            <w:tcBorders>
              <w:bottom w:val="single" w:sz="4" w:space="0" w:color="auto"/>
            </w:tcBorders>
            <w:vAlign w:val="center"/>
          </w:tcPr>
          <w:p w14:paraId="3F484F17" w14:textId="77777777" w:rsidR="00EB5C98" w:rsidRPr="00A50068" w:rsidRDefault="00EB5C98" w:rsidP="00CE5B0B">
            <w:pPr>
              <w:widowControl w:val="0"/>
              <w:jc w:val="center"/>
              <w:rPr>
                <w:lang w:val="en-US"/>
              </w:rPr>
            </w:pPr>
            <w:r w:rsidRPr="00A50068">
              <w:rPr>
                <w:lang w:val="en-US"/>
              </w:rPr>
              <w:t>2950</w:t>
            </w:r>
          </w:p>
        </w:tc>
        <w:tc>
          <w:tcPr>
            <w:tcW w:w="1309" w:type="dxa"/>
            <w:tcBorders>
              <w:bottom w:val="single" w:sz="4" w:space="0" w:color="auto"/>
            </w:tcBorders>
            <w:vAlign w:val="center"/>
          </w:tcPr>
          <w:p w14:paraId="540F056A" w14:textId="77777777" w:rsidR="00EB5C98" w:rsidRPr="00A50068" w:rsidRDefault="00EB5C98" w:rsidP="00CE5B0B">
            <w:pPr>
              <w:widowControl w:val="0"/>
              <w:jc w:val="center"/>
              <w:rPr>
                <w:lang w:val="en-US"/>
              </w:rPr>
            </w:pPr>
            <w:r w:rsidRPr="00A50068">
              <w:rPr>
                <w:lang w:val="en-US"/>
              </w:rPr>
              <w:t>315</w:t>
            </w:r>
          </w:p>
        </w:tc>
        <w:tc>
          <w:tcPr>
            <w:tcW w:w="1276" w:type="dxa"/>
            <w:tcBorders>
              <w:bottom w:val="single" w:sz="4" w:space="0" w:color="auto"/>
            </w:tcBorders>
            <w:vAlign w:val="center"/>
          </w:tcPr>
          <w:p w14:paraId="5F4F881A" w14:textId="77777777" w:rsidR="00EB5C98" w:rsidRPr="00A50068" w:rsidRDefault="00EB5C98" w:rsidP="00CE5B0B">
            <w:pPr>
              <w:widowControl w:val="0"/>
              <w:jc w:val="center"/>
              <w:rPr>
                <w:lang w:val="en-US"/>
              </w:rPr>
            </w:pPr>
            <w:r w:rsidRPr="00A50068">
              <w:rPr>
                <w:lang w:val="en-US"/>
              </w:rPr>
              <w:t>400</w:t>
            </w:r>
          </w:p>
        </w:tc>
        <w:tc>
          <w:tcPr>
            <w:tcW w:w="1231" w:type="dxa"/>
            <w:tcBorders>
              <w:bottom w:val="single" w:sz="4" w:space="0" w:color="auto"/>
            </w:tcBorders>
            <w:vAlign w:val="center"/>
          </w:tcPr>
          <w:p w14:paraId="09252A0F" w14:textId="77777777" w:rsidR="00EB5C98" w:rsidRPr="00A50068" w:rsidRDefault="00EB5C98" w:rsidP="00CE5B0B">
            <w:pPr>
              <w:widowControl w:val="0"/>
              <w:jc w:val="center"/>
              <w:rPr>
                <w:lang w:val="en-US"/>
              </w:rPr>
            </w:pPr>
            <w:r w:rsidRPr="00A50068">
              <w:rPr>
                <w:lang w:val="en-US"/>
              </w:rPr>
              <w:t>500</w:t>
            </w:r>
          </w:p>
        </w:tc>
      </w:tr>
      <w:tr w:rsidR="00EB5C98" w:rsidRPr="00A50068" w14:paraId="7D344590" w14:textId="77777777" w:rsidTr="00EB5C98">
        <w:trPr>
          <w:trHeight w:val="340"/>
        </w:trPr>
        <w:tc>
          <w:tcPr>
            <w:tcW w:w="1413" w:type="dxa"/>
            <w:vMerge/>
            <w:tcBorders>
              <w:bottom w:val="single" w:sz="4" w:space="0" w:color="auto"/>
            </w:tcBorders>
            <w:vAlign w:val="center"/>
          </w:tcPr>
          <w:p w14:paraId="1EA59826" w14:textId="77777777" w:rsidR="00EB5C98" w:rsidRPr="00A50068" w:rsidRDefault="00EB5C98" w:rsidP="00CE5B0B">
            <w:pPr>
              <w:widowControl w:val="0"/>
              <w:spacing w:before="120" w:line="360" w:lineRule="auto"/>
              <w:jc w:val="center"/>
            </w:pPr>
          </w:p>
        </w:tc>
        <w:tc>
          <w:tcPr>
            <w:tcW w:w="1984" w:type="dxa"/>
            <w:tcBorders>
              <w:bottom w:val="single" w:sz="4" w:space="0" w:color="auto"/>
            </w:tcBorders>
            <w:vAlign w:val="center"/>
          </w:tcPr>
          <w:p w14:paraId="51CA9FAD" w14:textId="77777777" w:rsidR="00EB5C98" w:rsidRPr="00A50068" w:rsidRDefault="00EB5C98" w:rsidP="00CE5B0B">
            <w:pPr>
              <w:widowControl w:val="0"/>
              <w:jc w:val="center"/>
            </w:pPr>
            <w:r w:rsidRPr="00A50068">
              <w:t>465</w:t>
            </w:r>
          </w:p>
        </w:tc>
        <w:tc>
          <w:tcPr>
            <w:tcW w:w="1560" w:type="dxa"/>
            <w:tcBorders>
              <w:bottom w:val="single" w:sz="4" w:space="0" w:color="auto"/>
            </w:tcBorders>
            <w:vAlign w:val="center"/>
          </w:tcPr>
          <w:p w14:paraId="655CA0B0" w14:textId="77777777" w:rsidR="00EB5C98" w:rsidRPr="00A50068" w:rsidRDefault="00EB5C98" w:rsidP="00CE5B0B">
            <w:pPr>
              <w:widowControl w:val="0"/>
              <w:jc w:val="center"/>
            </w:pPr>
            <w:r w:rsidRPr="00A50068">
              <w:t>10,2</w:t>
            </w:r>
          </w:p>
        </w:tc>
        <w:tc>
          <w:tcPr>
            <w:tcW w:w="1276" w:type="dxa"/>
            <w:tcBorders>
              <w:bottom w:val="single" w:sz="4" w:space="0" w:color="auto"/>
            </w:tcBorders>
            <w:vAlign w:val="center"/>
          </w:tcPr>
          <w:p w14:paraId="2D8D6EE8" w14:textId="77777777" w:rsidR="00EB5C98" w:rsidRPr="00A50068" w:rsidRDefault="00EB5C98" w:rsidP="00CE5B0B">
            <w:pPr>
              <w:widowControl w:val="0"/>
              <w:jc w:val="center"/>
            </w:pPr>
            <w:r w:rsidRPr="00A50068">
              <w:t>13,0</w:t>
            </w:r>
          </w:p>
        </w:tc>
        <w:tc>
          <w:tcPr>
            <w:tcW w:w="1276" w:type="dxa"/>
            <w:tcBorders>
              <w:bottom w:val="single" w:sz="4" w:space="0" w:color="auto"/>
            </w:tcBorders>
            <w:vAlign w:val="center"/>
          </w:tcPr>
          <w:p w14:paraId="25E4947F" w14:textId="77777777" w:rsidR="00EB5C98" w:rsidRPr="00A50068" w:rsidRDefault="00EB5C98" w:rsidP="00CE5B0B">
            <w:pPr>
              <w:widowControl w:val="0"/>
              <w:jc w:val="center"/>
            </w:pPr>
            <w:r w:rsidRPr="00A50068">
              <w:t>15,6</w:t>
            </w:r>
          </w:p>
        </w:tc>
        <w:tc>
          <w:tcPr>
            <w:tcW w:w="1276" w:type="dxa"/>
            <w:tcBorders>
              <w:bottom w:val="single" w:sz="4" w:space="0" w:color="auto"/>
            </w:tcBorders>
            <w:vAlign w:val="center"/>
          </w:tcPr>
          <w:p w14:paraId="4D219A49" w14:textId="77777777" w:rsidR="00EB5C98" w:rsidRPr="00A50068" w:rsidRDefault="00EB5C98" w:rsidP="00CE5B0B">
            <w:pPr>
              <w:widowControl w:val="0"/>
              <w:jc w:val="center"/>
              <w:rPr>
                <w:lang w:val="en-US"/>
              </w:rPr>
            </w:pPr>
            <w:r w:rsidRPr="00A50068">
              <w:t>2</w:t>
            </w:r>
            <w:r w:rsidRPr="00A50068">
              <w:rPr>
                <w:lang w:val="en-US"/>
              </w:rPr>
              <w:t>550</w:t>
            </w:r>
          </w:p>
        </w:tc>
        <w:tc>
          <w:tcPr>
            <w:tcW w:w="1275" w:type="dxa"/>
            <w:tcBorders>
              <w:bottom w:val="single" w:sz="4" w:space="0" w:color="auto"/>
            </w:tcBorders>
            <w:vAlign w:val="center"/>
          </w:tcPr>
          <w:p w14:paraId="1D28CDAB" w14:textId="77777777" w:rsidR="00EB5C98" w:rsidRPr="00A50068" w:rsidRDefault="00EB5C98" w:rsidP="00CE5B0B">
            <w:pPr>
              <w:widowControl w:val="0"/>
              <w:jc w:val="center"/>
              <w:rPr>
                <w:lang w:val="en-US"/>
              </w:rPr>
            </w:pPr>
            <w:r w:rsidRPr="00A50068">
              <w:t>2</w:t>
            </w:r>
            <w:r w:rsidRPr="00A50068">
              <w:rPr>
                <w:lang w:val="en-US"/>
              </w:rPr>
              <w:t>550</w:t>
            </w:r>
          </w:p>
        </w:tc>
        <w:tc>
          <w:tcPr>
            <w:tcW w:w="1145" w:type="dxa"/>
            <w:tcBorders>
              <w:bottom w:val="single" w:sz="4" w:space="0" w:color="auto"/>
            </w:tcBorders>
            <w:vAlign w:val="center"/>
          </w:tcPr>
          <w:p w14:paraId="4166E938" w14:textId="77777777" w:rsidR="00EB5C98" w:rsidRPr="00A50068" w:rsidRDefault="00EB5C98" w:rsidP="00CE5B0B">
            <w:pPr>
              <w:widowControl w:val="0"/>
              <w:jc w:val="center"/>
              <w:rPr>
                <w:lang w:val="en-US"/>
              </w:rPr>
            </w:pPr>
            <w:r w:rsidRPr="00A50068">
              <w:t>2</w:t>
            </w:r>
            <w:r w:rsidRPr="00A50068">
              <w:rPr>
                <w:lang w:val="en-US"/>
              </w:rPr>
              <w:t>610</w:t>
            </w:r>
          </w:p>
        </w:tc>
        <w:tc>
          <w:tcPr>
            <w:tcW w:w="1309" w:type="dxa"/>
            <w:tcBorders>
              <w:bottom w:val="single" w:sz="4" w:space="0" w:color="auto"/>
            </w:tcBorders>
            <w:vAlign w:val="center"/>
          </w:tcPr>
          <w:p w14:paraId="240DE9DA" w14:textId="77777777" w:rsidR="00EB5C98" w:rsidRPr="00A50068" w:rsidRDefault="00EB5C98" w:rsidP="00CE5B0B">
            <w:pPr>
              <w:widowControl w:val="0"/>
              <w:jc w:val="center"/>
              <w:rPr>
                <w:lang w:val="en-US"/>
              </w:rPr>
            </w:pPr>
            <w:r w:rsidRPr="00A50068">
              <w:rPr>
                <w:lang w:val="en-US"/>
              </w:rPr>
              <w:t>350</w:t>
            </w:r>
          </w:p>
        </w:tc>
        <w:tc>
          <w:tcPr>
            <w:tcW w:w="1276" w:type="dxa"/>
            <w:tcBorders>
              <w:bottom w:val="single" w:sz="4" w:space="0" w:color="auto"/>
            </w:tcBorders>
            <w:vAlign w:val="center"/>
          </w:tcPr>
          <w:p w14:paraId="44D1283C" w14:textId="77777777" w:rsidR="00EB5C98" w:rsidRPr="00A50068" w:rsidRDefault="00EB5C98" w:rsidP="00CE5B0B">
            <w:pPr>
              <w:widowControl w:val="0"/>
              <w:jc w:val="center"/>
              <w:rPr>
                <w:lang w:val="en-US"/>
              </w:rPr>
            </w:pPr>
            <w:r w:rsidRPr="00A50068">
              <w:t>4</w:t>
            </w:r>
            <w:r w:rsidRPr="00A50068">
              <w:rPr>
                <w:lang w:val="en-US"/>
              </w:rPr>
              <w:t>40</w:t>
            </w:r>
          </w:p>
        </w:tc>
        <w:tc>
          <w:tcPr>
            <w:tcW w:w="1231" w:type="dxa"/>
            <w:tcBorders>
              <w:bottom w:val="single" w:sz="4" w:space="0" w:color="auto"/>
            </w:tcBorders>
            <w:vAlign w:val="center"/>
          </w:tcPr>
          <w:p w14:paraId="2701700C" w14:textId="77777777" w:rsidR="00EB5C98" w:rsidRPr="00A50068" w:rsidRDefault="00EB5C98" w:rsidP="00CE5B0B">
            <w:pPr>
              <w:widowControl w:val="0"/>
              <w:jc w:val="center"/>
              <w:rPr>
                <w:lang w:val="en-US"/>
              </w:rPr>
            </w:pPr>
            <w:r w:rsidRPr="00A50068">
              <w:rPr>
                <w:lang w:val="en-US"/>
              </w:rPr>
              <w:t>540</w:t>
            </w:r>
          </w:p>
        </w:tc>
      </w:tr>
      <w:tr w:rsidR="00EB5C98" w:rsidRPr="00A50068" w14:paraId="71C66753" w14:textId="77777777" w:rsidTr="00EB5C98">
        <w:trPr>
          <w:trHeight w:val="340"/>
        </w:trPr>
        <w:tc>
          <w:tcPr>
            <w:tcW w:w="1413" w:type="dxa"/>
            <w:vAlign w:val="center"/>
          </w:tcPr>
          <w:p w14:paraId="595D90E9" w14:textId="77777777" w:rsidR="00EB5C98" w:rsidRPr="00A50068" w:rsidRDefault="00EB5C98" w:rsidP="00CE5B0B">
            <w:pPr>
              <w:widowControl w:val="0"/>
              <w:spacing w:line="360" w:lineRule="auto"/>
              <w:contextualSpacing/>
              <w:jc w:val="center"/>
            </w:pPr>
            <w:r w:rsidRPr="00A50068">
              <w:t>400</w:t>
            </w:r>
          </w:p>
        </w:tc>
        <w:tc>
          <w:tcPr>
            <w:tcW w:w="1984" w:type="dxa"/>
            <w:vAlign w:val="center"/>
          </w:tcPr>
          <w:p w14:paraId="758D0E30" w14:textId="77777777" w:rsidR="00EB5C98" w:rsidRPr="00A50068" w:rsidRDefault="00EB5C98" w:rsidP="00CE5B0B">
            <w:pPr>
              <w:widowControl w:val="0"/>
              <w:jc w:val="center"/>
            </w:pPr>
            <w:r w:rsidRPr="00A50068">
              <w:t>465</w:t>
            </w:r>
          </w:p>
        </w:tc>
        <w:tc>
          <w:tcPr>
            <w:tcW w:w="1560" w:type="dxa"/>
            <w:vAlign w:val="center"/>
          </w:tcPr>
          <w:p w14:paraId="3F663595" w14:textId="77777777" w:rsidR="00EB5C98" w:rsidRPr="00A50068" w:rsidRDefault="00EB5C98" w:rsidP="00CE5B0B">
            <w:pPr>
              <w:widowControl w:val="0"/>
              <w:jc w:val="center"/>
            </w:pPr>
            <w:r w:rsidRPr="00A50068">
              <w:t>10,2</w:t>
            </w:r>
          </w:p>
        </w:tc>
        <w:tc>
          <w:tcPr>
            <w:tcW w:w="1276" w:type="dxa"/>
            <w:vAlign w:val="center"/>
          </w:tcPr>
          <w:p w14:paraId="4F226F91" w14:textId="77777777" w:rsidR="00EB5C98" w:rsidRPr="00A50068" w:rsidRDefault="00EB5C98" w:rsidP="00CE5B0B">
            <w:pPr>
              <w:widowControl w:val="0"/>
              <w:jc w:val="center"/>
            </w:pPr>
            <w:r w:rsidRPr="00A50068">
              <w:t>13,0</w:t>
            </w:r>
          </w:p>
        </w:tc>
        <w:tc>
          <w:tcPr>
            <w:tcW w:w="1276" w:type="dxa"/>
            <w:vAlign w:val="center"/>
          </w:tcPr>
          <w:p w14:paraId="771EF0BA" w14:textId="77777777" w:rsidR="00EB5C98" w:rsidRPr="00A50068" w:rsidRDefault="00EB5C98" w:rsidP="00CE5B0B">
            <w:pPr>
              <w:widowControl w:val="0"/>
              <w:jc w:val="center"/>
            </w:pPr>
            <w:r w:rsidRPr="00A50068">
              <w:t>15,6</w:t>
            </w:r>
          </w:p>
        </w:tc>
        <w:tc>
          <w:tcPr>
            <w:tcW w:w="1276" w:type="dxa"/>
            <w:vAlign w:val="center"/>
          </w:tcPr>
          <w:p w14:paraId="790614B7" w14:textId="77777777" w:rsidR="00EB5C98" w:rsidRPr="00A50068" w:rsidRDefault="00EB5C98" w:rsidP="00CE5B0B">
            <w:pPr>
              <w:widowControl w:val="0"/>
              <w:jc w:val="center"/>
              <w:rPr>
                <w:lang w:val="en-US"/>
              </w:rPr>
            </w:pPr>
            <w:r w:rsidRPr="00A50068">
              <w:t>29</w:t>
            </w:r>
            <w:r w:rsidRPr="00A50068">
              <w:rPr>
                <w:lang w:val="en-US"/>
              </w:rPr>
              <w:t>70</w:t>
            </w:r>
          </w:p>
        </w:tc>
        <w:tc>
          <w:tcPr>
            <w:tcW w:w="1275" w:type="dxa"/>
            <w:vAlign w:val="center"/>
          </w:tcPr>
          <w:p w14:paraId="7955A823" w14:textId="77777777" w:rsidR="00EB5C98" w:rsidRPr="00A50068" w:rsidRDefault="00EB5C98" w:rsidP="00CE5B0B">
            <w:pPr>
              <w:widowControl w:val="0"/>
              <w:jc w:val="center"/>
              <w:rPr>
                <w:lang w:val="en-US"/>
              </w:rPr>
            </w:pPr>
            <w:r w:rsidRPr="00A50068">
              <w:t>304</w:t>
            </w:r>
            <w:r w:rsidRPr="00A50068">
              <w:rPr>
                <w:lang w:val="en-US"/>
              </w:rPr>
              <w:t>0</w:t>
            </w:r>
          </w:p>
        </w:tc>
        <w:tc>
          <w:tcPr>
            <w:tcW w:w="1145" w:type="dxa"/>
            <w:vAlign w:val="center"/>
          </w:tcPr>
          <w:p w14:paraId="66204A10" w14:textId="77777777" w:rsidR="00EB5C98" w:rsidRPr="00A50068" w:rsidRDefault="00EB5C98" w:rsidP="00CE5B0B">
            <w:pPr>
              <w:widowControl w:val="0"/>
              <w:jc w:val="center"/>
              <w:rPr>
                <w:lang w:val="en-US"/>
              </w:rPr>
            </w:pPr>
            <w:r w:rsidRPr="00A50068">
              <w:t>310</w:t>
            </w:r>
            <w:r w:rsidRPr="00A50068">
              <w:rPr>
                <w:lang w:val="en-US"/>
              </w:rPr>
              <w:t>0</w:t>
            </w:r>
          </w:p>
        </w:tc>
        <w:tc>
          <w:tcPr>
            <w:tcW w:w="1309" w:type="dxa"/>
            <w:vAlign w:val="center"/>
          </w:tcPr>
          <w:p w14:paraId="7FC631AF" w14:textId="77777777" w:rsidR="00EB5C98" w:rsidRPr="00A50068" w:rsidRDefault="00EB5C98" w:rsidP="00CE5B0B">
            <w:pPr>
              <w:widowControl w:val="0"/>
              <w:jc w:val="center"/>
              <w:rPr>
                <w:lang w:val="en-US"/>
              </w:rPr>
            </w:pPr>
            <w:r w:rsidRPr="00A50068">
              <w:t>41</w:t>
            </w:r>
            <w:r w:rsidRPr="00A50068">
              <w:rPr>
                <w:lang w:val="en-US"/>
              </w:rPr>
              <w:t>5</w:t>
            </w:r>
          </w:p>
        </w:tc>
        <w:tc>
          <w:tcPr>
            <w:tcW w:w="1276" w:type="dxa"/>
            <w:vAlign w:val="center"/>
          </w:tcPr>
          <w:p w14:paraId="716CF9A9" w14:textId="77777777" w:rsidR="00EB5C98" w:rsidRPr="00A50068" w:rsidRDefault="00EB5C98" w:rsidP="00CE5B0B">
            <w:pPr>
              <w:widowControl w:val="0"/>
              <w:jc w:val="center"/>
              <w:rPr>
                <w:lang w:val="en-US"/>
              </w:rPr>
            </w:pPr>
            <w:r w:rsidRPr="00A50068">
              <w:t>5</w:t>
            </w:r>
            <w:r w:rsidRPr="00A50068">
              <w:rPr>
                <w:lang w:val="en-US"/>
              </w:rPr>
              <w:t>30</w:t>
            </w:r>
          </w:p>
        </w:tc>
        <w:tc>
          <w:tcPr>
            <w:tcW w:w="1231" w:type="dxa"/>
            <w:vAlign w:val="center"/>
          </w:tcPr>
          <w:p w14:paraId="7CB2C898" w14:textId="77777777" w:rsidR="00EB5C98" w:rsidRPr="00A50068" w:rsidRDefault="00EB5C98" w:rsidP="00CE5B0B">
            <w:pPr>
              <w:widowControl w:val="0"/>
              <w:jc w:val="center"/>
              <w:rPr>
                <w:lang w:val="en-US"/>
              </w:rPr>
            </w:pPr>
            <w:r w:rsidRPr="00A50068">
              <w:rPr>
                <w:lang w:val="en-US"/>
              </w:rPr>
              <w:t>655</w:t>
            </w:r>
          </w:p>
        </w:tc>
      </w:tr>
      <w:tr w:rsidR="00EB5C98" w:rsidRPr="00A50068" w14:paraId="1EDDE595" w14:textId="77777777" w:rsidTr="00EB5C98">
        <w:trPr>
          <w:trHeight w:val="340"/>
        </w:trPr>
        <w:tc>
          <w:tcPr>
            <w:tcW w:w="1413" w:type="dxa"/>
            <w:vAlign w:val="center"/>
          </w:tcPr>
          <w:p w14:paraId="6376E1F2" w14:textId="77777777" w:rsidR="00EB5C98" w:rsidRPr="00A50068" w:rsidRDefault="00EB5C98" w:rsidP="00CE5B0B">
            <w:pPr>
              <w:widowControl w:val="0"/>
              <w:spacing w:line="360" w:lineRule="auto"/>
              <w:jc w:val="center"/>
            </w:pPr>
            <w:r w:rsidRPr="00A50068">
              <w:t>500</w:t>
            </w:r>
          </w:p>
        </w:tc>
        <w:tc>
          <w:tcPr>
            <w:tcW w:w="1984" w:type="dxa"/>
            <w:vAlign w:val="center"/>
          </w:tcPr>
          <w:p w14:paraId="62C6F86C" w14:textId="77777777" w:rsidR="00EB5C98" w:rsidRPr="00A50068" w:rsidRDefault="00EB5C98" w:rsidP="00CE5B0B">
            <w:pPr>
              <w:widowControl w:val="0"/>
              <w:jc w:val="center"/>
            </w:pPr>
            <w:r w:rsidRPr="00A50068">
              <w:t>465</w:t>
            </w:r>
          </w:p>
        </w:tc>
        <w:tc>
          <w:tcPr>
            <w:tcW w:w="1560" w:type="dxa"/>
            <w:vAlign w:val="center"/>
          </w:tcPr>
          <w:p w14:paraId="06353C93" w14:textId="77777777" w:rsidR="00EB5C98" w:rsidRPr="00A50068" w:rsidRDefault="00EB5C98" w:rsidP="00CE5B0B">
            <w:pPr>
              <w:widowControl w:val="0"/>
              <w:jc w:val="center"/>
            </w:pPr>
            <w:r w:rsidRPr="00A50068">
              <w:t>10,2</w:t>
            </w:r>
          </w:p>
        </w:tc>
        <w:tc>
          <w:tcPr>
            <w:tcW w:w="1276" w:type="dxa"/>
            <w:vAlign w:val="center"/>
          </w:tcPr>
          <w:p w14:paraId="4361981D" w14:textId="77777777" w:rsidR="00EB5C98" w:rsidRPr="00A50068" w:rsidRDefault="00EB5C98" w:rsidP="00CE5B0B">
            <w:pPr>
              <w:widowControl w:val="0"/>
              <w:jc w:val="center"/>
            </w:pPr>
            <w:r w:rsidRPr="00A50068">
              <w:t>13,0</w:t>
            </w:r>
          </w:p>
        </w:tc>
        <w:tc>
          <w:tcPr>
            <w:tcW w:w="1276" w:type="dxa"/>
            <w:vAlign w:val="center"/>
          </w:tcPr>
          <w:p w14:paraId="121559AB" w14:textId="77777777" w:rsidR="00EB5C98" w:rsidRPr="00A50068" w:rsidRDefault="00EB5C98" w:rsidP="00CE5B0B">
            <w:pPr>
              <w:widowControl w:val="0"/>
              <w:jc w:val="center"/>
            </w:pPr>
            <w:r w:rsidRPr="00A50068">
              <w:t>15,6</w:t>
            </w:r>
          </w:p>
        </w:tc>
        <w:tc>
          <w:tcPr>
            <w:tcW w:w="1276" w:type="dxa"/>
            <w:vAlign w:val="center"/>
          </w:tcPr>
          <w:p w14:paraId="581DB363" w14:textId="77777777" w:rsidR="00EB5C98" w:rsidRPr="00A50068" w:rsidRDefault="00EB5C98" w:rsidP="00CE5B0B">
            <w:pPr>
              <w:widowControl w:val="0"/>
              <w:jc w:val="center"/>
              <w:rPr>
                <w:lang w:val="en-US"/>
              </w:rPr>
            </w:pPr>
            <w:r w:rsidRPr="00A50068">
              <w:t>3</w:t>
            </w:r>
            <w:r w:rsidRPr="00A50068">
              <w:rPr>
                <w:lang w:val="en-US"/>
              </w:rPr>
              <w:t>770</w:t>
            </w:r>
          </w:p>
        </w:tc>
        <w:tc>
          <w:tcPr>
            <w:tcW w:w="1275" w:type="dxa"/>
            <w:vAlign w:val="center"/>
          </w:tcPr>
          <w:p w14:paraId="0677B4A3" w14:textId="77777777" w:rsidR="00EB5C98" w:rsidRPr="00A50068" w:rsidRDefault="00EB5C98" w:rsidP="00CE5B0B">
            <w:pPr>
              <w:widowControl w:val="0"/>
              <w:jc w:val="center"/>
              <w:rPr>
                <w:lang w:val="en-US"/>
              </w:rPr>
            </w:pPr>
            <w:r w:rsidRPr="00A50068">
              <w:t>37</w:t>
            </w:r>
            <w:r w:rsidRPr="00A50068">
              <w:rPr>
                <w:lang w:val="en-US"/>
              </w:rPr>
              <w:t>70</w:t>
            </w:r>
          </w:p>
        </w:tc>
        <w:tc>
          <w:tcPr>
            <w:tcW w:w="1145" w:type="dxa"/>
            <w:vAlign w:val="center"/>
          </w:tcPr>
          <w:p w14:paraId="39597242" w14:textId="77777777" w:rsidR="00EB5C98" w:rsidRPr="00A50068" w:rsidRDefault="00EB5C98" w:rsidP="00CE5B0B">
            <w:pPr>
              <w:widowControl w:val="0"/>
              <w:jc w:val="center"/>
              <w:rPr>
                <w:lang w:val="en-US"/>
              </w:rPr>
            </w:pPr>
            <w:r w:rsidRPr="00A50068">
              <w:t>385</w:t>
            </w:r>
            <w:r w:rsidRPr="00A50068">
              <w:rPr>
                <w:lang w:val="en-US"/>
              </w:rPr>
              <w:t>0</w:t>
            </w:r>
          </w:p>
        </w:tc>
        <w:tc>
          <w:tcPr>
            <w:tcW w:w="1309" w:type="dxa"/>
            <w:vAlign w:val="center"/>
          </w:tcPr>
          <w:p w14:paraId="37812BCA" w14:textId="77777777" w:rsidR="00EB5C98" w:rsidRPr="00A50068" w:rsidRDefault="00EB5C98" w:rsidP="00CE5B0B">
            <w:pPr>
              <w:widowControl w:val="0"/>
              <w:jc w:val="center"/>
              <w:rPr>
                <w:lang w:val="en-US"/>
              </w:rPr>
            </w:pPr>
            <w:r w:rsidRPr="00A50068">
              <w:t>50</w:t>
            </w:r>
            <w:r w:rsidRPr="00A50068">
              <w:rPr>
                <w:lang w:val="en-US"/>
              </w:rPr>
              <w:t>5</w:t>
            </w:r>
          </w:p>
        </w:tc>
        <w:tc>
          <w:tcPr>
            <w:tcW w:w="1276" w:type="dxa"/>
            <w:vAlign w:val="center"/>
          </w:tcPr>
          <w:p w14:paraId="7179A7BE" w14:textId="77777777" w:rsidR="00EB5C98" w:rsidRPr="00A50068" w:rsidRDefault="00EB5C98" w:rsidP="00CE5B0B">
            <w:pPr>
              <w:widowControl w:val="0"/>
              <w:jc w:val="center"/>
              <w:rPr>
                <w:lang w:val="en-US"/>
              </w:rPr>
            </w:pPr>
            <w:r w:rsidRPr="00A50068">
              <w:rPr>
                <w:lang w:val="en-US"/>
              </w:rPr>
              <w:t>640</w:t>
            </w:r>
          </w:p>
        </w:tc>
        <w:tc>
          <w:tcPr>
            <w:tcW w:w="1231" w:type="dxa"/>
            <w:vAlign w:val="center"/>
          </w:tcPr>
          <w:p w14:paraId="6325092D" w14:textId="77777777" w:rsidR="00EB5C98" w:rsidRPr="00A50068" w:rsidRDefault="00EB5C98" w:rsidP="00CE5B0B">
            <w:pPr>
              <w:widowControl w:val="0"/>
              <w:jc w:val="center"/>
              <w:rPr>
                <w:lang w:val="en-US"/>
              </w:rPr>
            </w:pPr>
            <w:r w:rsidRPr="00A50068">
              <w:rPr>
                <w:lang w:val="en-US"/>
              </w:rPr>
              <w:t>800</w:t>
            </w:r>
          </w:p>
        </w:tc>
      </w:tr>
      <w:tr w:rsidR="00EB5C98" w:rsidRPr="00A50068" w14:paraId="4543243F" w14:textId="77777777" w:rsidTr="00CE5B0B">
        <w:trPr>
          <w:trHeight w:val="70"/>
        </w:trPr>
        <w:tc>
          <w:tcPr>
            <w:tcW w:w="15021" w:type="dxa"/>
            <w:gridSpan w:val="11"/>
            <w:vAlign w:val="center"/>
          </w:tcPr>
          <w:p w14:paraId="41BD3DA0" w14:textId="298D61D4" w:rsidR="00EB5C98" w:rsidRPr="00A50068" w:rsidRDefault="003A293F" w:rsidP="003A293F">
            <w:pPr>
              <w:ind w:left="360"/>
              <w:rPr>
                <w:sz w:val="28"/>
                <w:szCs w:val="28"/>
              </w:rPr>
            </w:pPr>
            <w:r w:rsidRPr="00A50068">
              <w:rPr>
                <w:sz w:val="22"/>
                <w:szCs w:val="22"/>
              </w:rPr>
              <w:t xml:space="preserve">* </w:t>
            </w:r>
            <w:r w:rsidR="00EB5C98" w:rsidRPr="00A50068">
              <w:rPr>
                <w:sz w:val="22"/>
                <w:szCs w:val="22"/>
              </w:rPr>
              <w:t>Для справок. Принимается номинальной при изготовлении баллонов с ограничением по длине.</w:t>
            </w:r>
          </w:p>
          <w:p w14:paraId="13F1FB52" w14:textId="43D0B37C" w:rsidR="00EB5C98" w:rsidRPr="00A50068" w:rsidRDefault="003A293F" w:rsidP="003A293F">
            <w:pPr>
              <w:ind w:left="360"/>
            </w:pPr>
            <w:r w:rsidRPr="00A50068">
              <w:rPr>
                <w:sz w:val="22"/>
                <w:szCs w:val="22"/>
              </w:rPr>
              <w:t xml:space="preserve">** </w:t>
            </w:r>
            <w:r w:rsidR="00EB5C98" w:rsidRPr="00A50068">
              <w:rPr>
                <w:sz w:val="22"/>
                <w:szCs w:val="22"/>
              </w:rPr>
              <w:t>Для справок. Принимается номинальной при изготовлении баллонов с ограничением по массе.</w:t>
            </w:r>
          </w:p>
        </w:tc>
      </w:tr>
    </w:tbl>
    <w:p w14:paraId="2D277F28" w14:textId="77777777" w:rsidR="00EB5C98" w:rsidRPr="00A50068" w:rsidRDefault="00EB5C98" w:rsidP="009D5781">
      <w:pPr>
        <w:jc w:val="center"/>
      </w:pPr>
    </w:p>
    <w:p w14:paraId="665A607F" w14:textId="0939C0D7" w:rsidR="00EB5C98" w:rsidRPr="00A50068" w:rsidRDefault="00EB5C98" w:rsidP="009D5781">
      <w:pPr>
        <w:jc w:val="center"/>
        <w:sectPr w:rsidR="00EB5C98" w:rsidRPr="00A50068" w:rsidSect="00EE41DE">
          <w:headerReference w:type="even" r:id="rId23"/>
          <w:footerReference w:type="even" r:id="rId24"/>
          <w:footerReference w:type="default" r:id="rId25"/>
          <w:pgSz w:w="16837" w:h="11905" w:orient="landscape"/>
          <w:pgMar w:top="1134" w:right="1134" w:bottom="567" w:left="992" w:header="567" w:footer="680" w:gutter="0"/>
          <w:cols w:space="60"/>
          <w:noEndnote/>
          <w:docGrid w:linePitch="326"/>
        </w:sectPr>
      </w:pPr>
    </w:p>
    <w:p w14:paraId="42CBE1CB" w14:textId="7C40E65A" w:rsidR="007B34D1" w:rsidRPr="00A50068" w:rsidRDefault="007B34D1" w:rsidP="007B34D1">
      <w:pPr>
        <w:shd w:val="clear" w:color="auto" w:fill="FFFFFF"/>
        <w:spacing w:line="360" w:lineRule="auto"/>
        <w:ind w:firstLine="709"/>
        <w:jc w:val="both"/>
        <w:rPr>
          <w:b/>
          <w:sz w:val="28"/>
          <w:szCs w:val="28"/>
        </w:rPr>
      </w:pPr>
      <w:r w:rsidRPr="00A50068">
        <w:rPr>
          <w:b/>
          <w:sz w:val="28"/>
          <w:szCs w:val="28"/>
        </w:rPr>
        <w:lastRenderedPageBreak/>
        <w:t xml:space="preserve">5.3 Сведения, указываемые в заказе </w:t>
      </w:r>
    </w:p>
    <w:p w14:paraId="674379E3" w14:textId="78EBA122" w:rsidR="00B26EB0" w:rsidRPr="00A50068" w:rsidRDefault="00B26EB0" w:rsidP="00DA4BDB">
      <w:pPr>
        <w:tabs>
          <w:tab w:val="left" w:pos="5220"/>
        </w:tabs>
        <w:autoSpaceDN w:val="0"/>
        <w:adjustRightInd w:val="0"/>
        <w:spacing w:line="360" w:lineRule="auto"/>
        <w:ind w:firstLine="709"/>
        <w:jc w:val="both"/>
        <w:rPr>
          <w:sz w:val="28"/>
          <w:szCs w:val="28"/>
        </w:rPr>
      </w:pPr>
      <w:r w:rsidRPr="00A50068">
        <w:rPr>
          <w:sz w:val="28"/>
          <w:szCs w:val="28"/>
        </w:rPr>
        <w:t>5.3.1 При оформлении заказа на баллоны согласно требованиям таблиц 1 или 2 заказчик должен указать следующ</w:t>
      </w:r>
      <w:r w:rsidR="00863865" w:rsidRPr="00A50068">
        <w:rPr>
          <w:sz w:val="28"/>
          <w:szCs w:val="28"/>
        </w:rPr>
        <w:t>ую</w:t>
      </w:r>
      <w:r w:rsidRPr="00A50068">
        <w:rPr>
          <w:sz w:val="28"/>
          <w:szCs w:val="28"/>
        </w:rPr>
        <w:t xml:space="preserve"> </w:t>
      </w:r>
      <w:r w:rsidR="00863865" w:rsidRPr="00A50068">
        <w:rPr>
          <w:sz w:val="28"/>
          <w:szCs w:val="28"/>
        </w:rPr>
        <w:t>информацию</w:t>
      </w:r>
      <w:r w:rsidRPr="00A50068">
        <w:rPr>
          <w:sz w:val="28"/>
          <w:szCs w:val="28"/>
        </w:rPr>
        <w:t>:</w:t>
      </w:r>
    </w:p>
    <w:p w14:paraId="22A7E763" w14:textId="77777777" w:rsidR="00B26EB0" w:rsidRPr="00A50068" w:rsidRDefault="00B26EB0" w:rsidP="00DA4BDB">
      <w:pPr>
        <w:tabs>
          <w:tab w:val="left" w:leader="dot" w:pos="8280"/>
        </w:tabs>
        <w:autoSpaceDN w:val="0"/>
        <w:adjustRightInd w:val="0"/>
        <w:spacing w:line="360" w:lineRule="auto"/>
        <w:ind w:firstLine="709"/>
        <w:jc w:val="both"/>
        <w:rPr>
          <w:sz w:val="28"/>
          <w:szCs w:val="28"/>
        </w:rPr>
      </w:pPr>
      <w:r w:rsidRPr="00A50068">
        <w:rPr>
          <w:sz w:val="28"/>
          <w:szCs w:val="28"/>
        </w:rPr>
        <w:t>а) обозначение настоящего стандарта;</w:t>
      </w:r>
    </w:p>
    <w:p w14:paraId="1E64865A" w14:textId="0731E699" w:rsidR="00B26EB0" w:rsidRPr="00A50068" w:rsidRDefault="00B26EB0" w:rsidP="00DA4BDB">
      <w:pPr>
        <w:tabs>
          <w:tab w:val="left" w:leader="dot" w:pos="8280"/>
        </w:tabs>
        <w:autoSpaceDN w:val="0"/>
        <w:adjustRightInd w:val="0"/>
        <w:spacing w:line="360" w:lineRule="auto"/>
        <w:ind w:firstLine="709"/>
        <w:jc w:val="both"/>
        <w:rPr>
          <w:sz w:val="28"/>
          <w:szCs w:val="28"/>
        </w:rPr>
      </w:pPr>
      <w:r w:rsidRPr="00A50068">
        <w:rPr>
          <w:sz w:val="28"/>
          <w:szCs w:val="28"/>
        </w:rPr>
        <w:t xml:space="preserve">б) </w:t>
      </w:r>
      <w:r w:rsidR="00804FA5" w:rsidRPr="00A50068">
        <w:rPr>
          <w:sz w:val="28"/>
          <w:szCs w:val="28"/>
        </w:rPr>
        <w:t>тип</w:t>
      </w:r>
      <w:r w:rsidRPr="00A50068">
        <w:rPr>
          <w:sz w:val="28"/>
          <w:szCs w:val="28"/>
        </w:rPr>
        <w:t xml:space="preserve"> баллона (см. 5.1);</w:t>
      </w:r>
    </w:p>
    <w:p w14:paraId="5EC7B59B" w14:textId="77777777" w:rsidR="00454AB2" w:rsidRPr="00A50068" w:rsidRDefault="00454AB2" w:rsidP="00454AB2">
      <w:pPr>
        <w:tabs>
          <w:tab w:val="left" w:leader="dot" w:pos="8460"/>
        </w:tabs>
        <w:autoSpaceDN w:val="0"/>
        <w:adjustRightInd w:val="0"/>
        <w:spacing w:line="360" w:lineRule="auto"/>
        <w:ind w:firstLine="709"/>
        <w:jc w:val="both"/>
        <w:rPr>
          <w:sz w:val="28"/>
          <w:szCs w:val="28"/>
        </w:rPr>
      </w:pPr>
      <w:r w:rsidRPr="00A50068">
        <w:rPr>
          <w:sz w:val="28"/>
          <w:szCs w:val="28"/>
        </w:rPr>
        <w:t>в) наименование рабочей среды (газа);</w:t>
      </w:r>
    </w:p>
    <w:p w14:paraId="6E60BA78" w14:textId="0266FBC4" w:rsidR="00F235B1" w:rsidRPr="00A50068" w:rsidRDefault="00454AB2" w:rsidP="00DA4BDB">
      <w:pPr>
        <w:tabs>
          <w:tab w:val="left" w:leader="dot" w:pos="8280"/>
        </w:tabs>
        <w:autoSpaceDN w:val="0"/>
        <w:adjustRightInd w:val="0"/>
        <w:spacing w:line="360" w:lineRule="auto"/>
        <w:ind w:firstLine="709"/>
        <w:jc w:val="both"/>
        <w:rPr>
          <w:sz w:val="28"/>
          <w:szCs w:val="28"/>
        </w:rPr>
      </w:pPr>
      <w:r w:rsidRPr="00A50068">
        <w:rPr>
          <w:sz w:val="28"/>
          <w:szCs w:val="28"/>
        </w:rPr>
        <w:t>г</w:t>
      </w:r>
      <w:r w:rsidR="00F235B1" w:rsidRPr="00A50068">
        <w:rPr>
          <w:sz w:val="28"/>
          <w:szCs w:val="28"/>
        </w:rPr>
        <w:t xml:space="preserve">) </w:t>
      </w:r>
      <w:r w:rsidR="006E1F32" w:rsidRPr="00A50068">
        <w:rPr>
          <w:sz w:val="28"/>
          <w:szCs w:val="28"/>
        </w:rPr>
        <w:t>класс</w:t>
      </w:r>
      <w:r w:rsidR="00F235B1" w:rsidRPr="00A50068">
        <w:rPr>
          <w:sz w:val="28"/>
          <w:szCs w:val="28"/>
        </w:rPr>
        <w:t xml:space="preserve"> стали (легированная или нелегированная)</w:t>
      </w:r>
      <w:r w:rsidR="00052CD4" w:rsidRPr="00A50068">
        <w:rPr>
          <w:sz w:val="28"/>
          <w:szCs w:val="28"/>
        </w:rPr>
        <w:t xml:space="preserve"> (см. 6.4.1)</w:t>
      </w:r>
      <w:r w:rsidR="00F235B1" w:rsidRPr="00A50068">
        <w:rPr>
          <w:sz w:val="28"/>
          <w:szCs w:val="28"/>
        </w:rPr>
        <w:t>;</w:t>
      </w:r>
    </w:p>
    <w:p w14:paraId="1182E5D1" w14:textId="2B006CA9" w:rsidR="00B26EB0" w:rsidRPr="00A50068" w:rsidRDefault="001C6046" w:rsidP="00DA4BDB">
      <w:pPr>
        <w:tabs>
          <w:tab w:val="left" w:leader="dot" w:pos="8280"/>
        </w:tabs>
        <w:autoSpaceDN w:val="0"/>
        <w:adjustRightInd w:val="0"/>
        <w:spacing w:line="360" w:lineRule="auto"/>
        <w:ind w:firstLine="709"/>
        <w:jc w:val="both"/>
        <w:rPr>
          <w:sz w:val="28"/>
          <w:szCs w:val="28"/>
        </w:rPr>
      </w:pPr>
      <w:r w:rsidRPr="00A50068">
        <w:rPr>
          <w:sz w:val="28"/>
          <w:szCs w:val="28"/>
        </w:rPr>
        <w:t>д</w:t>
      </w:r>
      <w:r w:rsidR="00B26EB0" w:rsidRPr="00A50068">
        <w:rPr>
          <w:sz w:val="28"/>
          <w:szCs w:val="28"/>
        </w:rPr>
        <w:t>) номинальн</w:t>
      </w:r>
      <w:r w:rsidR="00097D91" w:rsidRPr="00A50068">
        <w:rPr>
          <w:sz w:val="28"/>
          <w:szCs w:val="28"/>
        </w:rPr>
        <w:t>ую</w:t>
      </w:r>
      <w:r w:rsidR="00B26EB0" w:rsidRPr="00A50068">
        <w:rPr>
          <w:sz w:val="28"/>
          <w:szCs w:val="28"/>
        </w:rPr>
        <w:t xml:space="preserve"> вместимость баллона, л (см. таблицу 1 или 2); </w:t>
      </w:r>
    </w:p>
    <w:p w14:paraId="65B74277" w14:textId="2884E690" w:rsidR="00B26EB0" w:rsidRPr="00A50068" w:rsidRDefault="00454AB2" w:rsidP="00DA4BDB">
      <w:pPr>
        <w:tabs>
          <w:tab w:val="left" w:leader="dot" w:pos="8460"/>
        </w:tabs>
        <w:autoSpaceDN w:val="0"/>
        <w:adjustRightInd w:val="0"/>
        <w:spacing w:line="360" w:lineRule="auto"/>
        <w:ind w:firstLine="709"/>
        <w:jc w:val="both"/>
        <w:rPr>
          <w:sz w:val="28"/>
          <w:szCs w:val="28"/>
        </w:rPr>
      </w:pPr>
      <w:r w:rsidRPr="00A50068">
        <w:rPr>
          <w:sz w:val="28"/>
          <w:szCs w:val="28"/>
        </w:rPr>
        <w:t>е</w:t>
      </w:r>
      <w:r w:rsidR="00B26EB0" w:rsidRPr="00A50068">
        <w:rPr>
          <w:sz w:val="28"/>
          <w:szCs w:val="28"/>
        </w:rPr>
        <w:t>) рабочее давление, МПа (</w:t>
      </w:r>
      <w:r w:rsidR="00B26EB0" w:rsidRPr="00A50068">
        <w:rPr>
          <w:sz w:val="28"/>
          <w:szCs w:val="28"/>
          <w:shd w:val="clear" w:color="auto" w:fill="FFFFFF"/>
        </w:rPr>
        <w:t>кгс/см</w:t>
      </w:r>
      <w:r w:rsidR="00B26EB0" w:rsidRPr="00A50068">
        <w:rPr>
          <w:sz w:val="28"/>
          <w:szCs w:val="28"/>
          <w:shd w:val="clear" w:color="auto" w:fill="FFFFFF"/>
          <w:vertAlign w:val="superscript"/>
        </w:rPr>
        <w:t>2</w:t>
      </w:r>
      <w:r w:rsidR="00B26EB0" w:rsidRPr="00A50068">
        <w:rPr>
          <w:sz w:val="28"/>
          <w:szCs w:val="28"/>
        </w:rPr>
        <w:t>) (см. таблицу 1 или 2);</w:t>
      </w:r>
    </w:p>
    <w:p w14:paraId="427DAA45" w14:textId="1AF27723" w:rsidR="00B26EB0" w:rsidRPr="00A50068" w:rsidRDefault="00454AB2" w:rsidP="00DA4BDB">
      <w:pPr>
        <w:tabs>
          <w:tab w:val="left" w:leader="dot" w:pos="8280"/>
        </w:tabs>
        <w:autoSpaceDN w:val="0"/>
        <w:adjustRightInd w:val="0"/>
        <w:spacing w:line="360" w:lineRule="auto"/>
        <w:ind w:firstLine="709"/>
        <w:jc w:val="both"/>
        <w:rPr>
          <w:sz w:val="28"/>
          <w:szCs w:val="28"/>
        </w:rPr>
      </w:pPr>
      <w:r w:rsidRPr="00A50068">
        <w:rPr>
          <w:sz w:val="28"/>
          <w:szCs w:val="28"/>
        </w:rPr>
        <w:t>ж</w:t>
      </w:r>
      <w:r w:rsidR="00B26EB0" w:rsidRPr="00A50068">
        <w:rPr>
          <w:sz w:val="28"/>
          <w:szCs w:val="28"/>
        </w:rPr>
        <w:t xml:space="preserve">) номинальный наружный диаметр цилиндрической части баллона, мм (см. таблицу 1 или 2); </w:t>
      </w:r>
    </w:p>
    <w:p w14:paraId="69F9E724" w14:textId="0E1B7E56" w:rsidR="00B26EB0" w:rsidRPr="00A50068" w:rsidRDefault="00454AB2" w:rsidP="00DA4BDB">
      <w:pPr>
        <w:tabs>
          <w:tab w:val="left" w:leader="dot" w:pos="8280"/>
        </w:tabs>
        <w:autoSpaceDN w:val="0"/>
        <w:adjustRightInd w:val="0"/>
        <w:spacing w:line="360" w:lineRule="auto"/>
        <w:ind w:firstLine="709"/>
        <w:jc w:val="both"/>
        <w:rPr>
          <w:sz w:val="28"/>
          <w:szCs w:val="28"/>
        </w:rPr>
      </w:pPr>
      <w:r w:rsidRPr="00A50068">
        <w:rPr>
          <w:sz w:val="28"/>
          <w:szCs w:val="28"/>
        </w:rPr>
        <w:t>з</w:t>
      </w:r>
      <w:r w:rsidR="00B26EB0" w:rsidRPr="00A50068">
        <w:rPr>
          <w:sz w:val="28"/>
          <w:szCs w:val="28"/>
        </w:rPr>
        <w:t xml:space="preserve">) количество баллонов, шт. </w:t>
      </w:r>
    </w:p>
    <w:p w14:paraId="33253442" w14:textId="1C13C8BC" w:rsidR="00B26EB0" w:rsidRPr="00A50068" w:rsidRDefault="00B26EB0" w:rsidP="00DA4BDB">
      <w:pPr>
        <w:spacing w:line="360" w:lineRule="auto"/>
        <w:ind w:firstLine="709"/>
        <w:jc w:val="both"/>
        <w:rPr>
          <w:rFonts w:eastAsia="TimesNewRomanPSMT"/>
          <w:i/>
          <w:sz w:val="28"/>
          <w:szCs w:val="28"/>
        </w:rPr>
      </w:pPr>
      <w:r w:rsidRPr="00A50068">
        <w:rPr>
          <w:rFonts w:eastAsia="TimesNewRomanPSMT"/>
          <w:sz w:val="28"/>
          <w:szCs w:val="28"/>
        </w:rPr>
        <w:t>5.3.2 При необходимости заказчик может указать в заказе следующ</w:t>
      </w:r>
      <w:r w:rsidR="00863865" w:rsidRPr="00A50068">
        <w:rPr>
          <w:rFonts w:eastAsia="TimesNewRomanPSMT"/>
          <w:sz w:val="28"/>
          <w:szCs w:val="28"/>
        </w:rPr>
        <w:t>ую</w:t>
      </w:r>
      <w:r w:rsidRPr="00A50068">
        <w:rPr>
          <w:rFonts w:eastAsia="TimesNewRomanPSMT"/>
          <w:sz w:val="28"/>
          <w:szCs w:val="28"/>
        </w:rPr>
        <w:t xml:space="preserve"> дополнительн</w:t>
      </w:r>
      <w:r w:rsidR="00863865" w:rsidRPr="00A50068">
        <w:rPr>
          <w:rFonts w:eastAsia="TimesNewRomanPSMT"/>
          <w:sz w:val="28"/>
          <w:szCs w:val="28"/>
        </w:rPr>
        <w:t>ую</w:t>
      </w:r>
      <w:r w:rsidRPr="00A50068">
        <w:rPr>
          <w:rFonts w:eastAsia="TimesNewRomanPSMT"/>
          <w:sz w:val="28"/>
          <w:szCs w:val="28"/>
        </w:rPr>
        <w:t xml:space="preserve"> </w:t>
      </w:r>
      <w:r w:rsidR="00863865" w:rsidRPr="00A50068">
        <w:rPr>
          <w:rFonts w:eastAsia="TimesNewRomanPSMT"/>
          <w:sz w:val="28"/>
          <w:szCs w:val="28"/>
        </w:rPr>
        <w:t>информацию</w:t>
      </w:r>
      <w:r w:rsidRPr="00A50068">
        <w:rPr>
          <w:rFonts w:eastAsia="TimesNewRomanPSMT"/>
          <w:sz w:val="28"/>
          <w:szCs w:val="28"/>
        </w:rPr>
        <w:t xml:space="preserve">: </w:t>
      </w:r>
    </w:p>
    <w:p w14:paraId="35529C32" w14:textId="3A592B80" w:rsidR="00B26EB0" w:rsidRPr="00A50068" w:rsidRDefault="00B26EB0" w:rsidP="00DA4BDB">
      <w:pPr>
        <w:tabs>
          <w:tab w:val="left" w:pos="406"/>
        </w:tabs>
        <w:spacing w:line="360" w:lineRule="auto"/>
        <w:ind w:firstLine="709"/>
        <w:jc w:val="both"/>
        <w:rPr>
          <w:rFonts w:eastAsia="TimesNewRoman"/>
          <w:sz w:val="28"/>
        </w:rPr>
      </w:pPr>
      <w:r w:rsidRPr="00A50068">
        <w:rPr>
          <w:bCs/>
          <w:sz w:val="28"/>
          <w:szCs w:val="28"/>
        </w:rPr>
        <w:t>а) и</w:t>
      </w:r>
      <w:r w:rsidRPr="00A50068">
        <w:rPr>
          <w:iCs/>
          <w:sz w:val="28"/>
          <w:szCs w:val="28"/>
        </w:rPr>
        <w:t xml:space="preserve">зготовление баллонов </w:t>
      </w:r>
      <w:r w:rsidR="00804FA5" w:rsidRPr="00A50068">
        <w:rPr>
          <w:iCs/>
          <w:sz w:val="28"/>
          <w:szCs w:val="28"/>
        </w:rPr>
        <w:t>типа</w:t>
      </w:r>
      <w:r w:rsidR="00CE40F7" w:rsidRPr="00A50068">
        <w:rPr>
          <w:iCs/>
          <w:sz w:val="28"/>
          <w:szCs w:val="28"/>
        </w:rPr>
        <w:t xml:space="preserve"> 2 </w:t>
      </w:r>
      <w:r w:rsidRPr="00A50068">
        <w:rPr>
          <w:iCs/>
          <w:sz w:val="28"/>
          <w:szCs w:val="28"/>
        </w:rPr>
        <w:t xml:space="preserve">с </w:t>
      </w:r>
      <w:r w:rsidR="00052CD4" w:rsidRPr="00A50068">
        <w:rPr>
          <w:rFonts w:eastAsia="TimesNewRoman"/>
          <w:sz w:val="28"/>
        </w:rPr>
        <w:t xml:space="preserve">установкой в одну из горловин резьбового гужона </w:t>
      </w:r>
      <w:r w:rsidR="0091033D" w:rsidRPr="00A50068">
        <w:rPr>
          <w:iCs/>
          <w:sz w:val="28"/>
          <w:szCs w:val="28"/>
        </w:rPr>
        <w:t>(с</w:t>
      </w:r>
      <w:r w:rsidRPr="00A50068">
        <w:rPr>
          <w:iCs/>
          <w:sz w:val="28"/>
          <w:szCs w:val="28"/>
        </w:rPr>
        <w:t xml:space="preserve">м. </w:t>
      </w:r>
      <w:r w:rsidRPr="00A50068">
        <w:rPr>
          <w:rFonts w:eastAsia="TimesNewRoman"/>
          <w:sz w:val="28"/>
        </w:rPr>
        <w:t>6.1.2.</w:t>
      </w:r>
      <w:r w:rsidR="00052CD4" w:rsidRPr="00A50068">
        <w:rPr>
          <w:rFonts w:eastAsia="TimesNewRoman"/>
          <w:sz w:val="28"/>
        </w:rPr>
        <w:t>4</w:t>
      </w:r>
      <w:r w:rsidRPr="00A50068">
        <w:rPr>
          <w:rFonts w:eastAsia="TimesNewRoman"/>
          <w:sz w:val="28"/>
        </w:rPr>
        <w:t>);</w:t>
      </w:r>
    </w:p>
    <w:p w14:paraId="7EDF461B" w14:textId="671B0577" w:rsidR="00A11A96" w:rsidRPr="00A50068" w:rsidRDefault="00A11A96" w:rsidP="00DA4BDB">
      <w:pPr>
        <w:tabs>
          <w:tab w:val="left" w:leader="dot" w:pos="8280"/>
        </w:tabs>
        <w:autoSpaceDN w:val="0"/>
        <w:adjustRightInd w:val="0"/>
        <w:spacing w:line="360" w:lineRule="auto"/>
        <w:ind w:firstLine="709"/>
        <w:jc w:val="both"/>
        <w:rPr>
          <w:sz w:val="28"/>
          <w:szCs w:val="28"/>
        </w:rPr>
      </w:pPr>
      <w:r w:rsidRPr="00A50068">
        <w:rPr>
          <w:sz w:val="28"/>
          <w:szCs w:val="28"/>
        </w:rPr>
        <w:t>б) изготовление баллонов повышенной точности (см. 6.5.1);</w:t>
      </w:r>
    </w:p>
    <w:p w14:paraId="3FB2E38A" w14:textId="091B44EB" w:rsidR="00A11A96" w:rsidRPr="00A50068" w:rsidRDefault="00A11A96" w:rsidP="00A11A96">
      <w:pPr>
        <w:tabs>
          <w:tab w:val="left" w:leader="dot" w:pos="8280"/>
        </w:tabs>
        <w:autoSpaceDN w:val="0"/>
        <w:adjustRightInd w:val="0"/>
        <w:spacing w:line="360" w:lineRule="auto"/>
        <w:ind w:firstLine="709"/>
        <w:jc w:val="both"/>
        <w:rPr>
          <w:sz w:val="28"/>
          <w:szCs w:val="28"/>
        </w:rPr>
      </w:pPr>
      <w:r w:rsidRPr="00A50068">
        <w:rPr>
          <w:sz w:val="28"/>
          <w:szCs w:val="28"/>
        </w:rPr>
        <w:t>в) ограничение по массе для баллонов из легированной стали (см. 6.5.2);</w:t>
      </w:r>
    </w:p>
    <w:p w14:paraId="12DF5A13" w14:textId="1D12EF51" w:rsidR="00B26EB0" w:rsidRPr="00A50068" w:rsidRDefault="00A11A96" w:rsidP="00DA4BDB">
      <w:pPr>
        <w:pStyle w:val="Style12"/>
        <w:widowControl/>
        <w:tabs>
          <w:tab w:val="left" w:pos="850"/>
        </w:tabs>
        <w:spacing w:line="360" w:lineRule="auto"/>
        <w:ind w:firstLine="709"/>
        <w:rPr>
          <w:rStyle w:val="FontStyle86"/>
          <w:sz w:val="28"/>
          <w:szCs w:val="28"/>
        </w:rPr>
      </w:pPr>
      <w:r w:rsidRPr="00A50068">
        <w:rPr>
          <w:rStyle w:val="FontStyle27"/>
          <w:sz w:val="28"/>
          <w:szCs w:val="28"/>
        </w:rPr>
        <w:t>г</w:t>
      </w:r>
      <w:r w:rsidR="005B7414" w:rsidRPr="00A50068">
        <w:rPr>
          <w:rStyle w:val="FontStyle27"/>
          <w:sz w:val="28"/>
          <w:szCs w:val="28"/>
        </w:rPr>
        <w:t>)</w:t>
      </w:r>
      <w:r w:rsidR="005B7414" w:rsidRPr="00A50068">
        <w:rPr>
          <w:rStyle w:val="FontStyle27"/>
          <w:color w:val="FF0000"/>
          <w:sz w:val="28"/>
          <w:szCs w:val="28"/>
        </w:rPr>
        <w:t xml:space="preserve"> </w:t>
      </w:r>
      <w:r w:rsidR="00B26EB0" w:rsidRPr="00A50068">
        <w:rPr>
          <w:sz w:val="28"/>
          <w:szCs w:val="28"/>
        </w:rPr>
        <w:t>отсутствие отличительной окраски баллона (см. 6.10.</w:t>
      </w:r>
      <w:r w:rsidR="00112773" w:rsidRPr="00A50068">
        <w:rPr>
          <w:sz w:val="28"/>
          <w:szCs w:val="28"/>
        </w:rPr>
        <w:t>3</w:t>
      </w:r>
      <w:r w:rsidR="00B26EB0" w:rsidRPr="00A50068">
        <w:rPr>
          <w:sz w:val="28"/>
          <w:szCs w:val="28"/>
        </w:rPr>
        <w:t>).</w:t>
      </w:r>
    </w:p>
    <w:p w14:paraId="1D8F4952" w14:textId="6A0DC293" w:rsidR="00B26EB0" w:rsidRPr="00A50068" w:rsidRDefault="00B26EB0" w:rsidP="00DA4BDB">
      <w:pPr>
        <w:tabs>
          <w:tab w:val="left" w:leader="dot" w:pos="8460"/>
        </w:tabs>
        <w:autoSpaceDN w:val="0"/>
        <w:adjustRightInd w:val="0"/>
        <w:spacing w:line="360" w:lineRule="auto"/>
        <w:ind w:firstLine="709"/>
        <w:jc w:val="both"/>
        <w:rPr>
          <w:rFonts w:eastAsia="TimesNewRomanPSMT"/>
          <w:sz w:val="28"/>
          <w:szCs w:val="28"/>
        </w:rPr>
      </w:pPr>
      <w:r w:rsidRPr="00A50068">
        <w:rPr>
          <w:bCs/>
          <w:sz w:val="28"/>
          <w:szCs w:val="28"/>
        </w:rPr>
        <w:t>5.3.</w:t>
      </w:r>
      <w:r w:rsidR="00B14189" w:rsidRPr="00A50068">
        <w:rPr>
          <w:bCs/>
          <w:sz w:val="28"/>
          <w:szCs w:val="28"/>
        </w:rPr>
        <w:t>3</w:t>
      </w:r>
      <w:r w:rsidRPr="00A50068">
        <w:rPr>
          <w:bCs/>
          <w:sz w:val="28"/>
          <w:szCs w:val="28"/>
        </w:rPr>
        <w:t xml:space="preserve"> При необходимости между изготовителем и заказчиком </w:t>
      </w:r>
      <w:r w:rsidR="00B14189" w:rsidRPr="00A50068">
        <w:rPr>
          <w:rFonts w:eastAsia="TimesNewRomanPSMT"/>
          <w:sz w:val="28"/>
          <w:szCs w:val="28"/>
        </w:rPr>
        <w:t>может быть согласована и указана в заказе следующая дополнительная информация:</w:t>
      </w:r>
    </w:p>
    <w:p w14:paraId="660B5504" w14:textId="2768C5C3" w:rsidR="00D62958" w:rsidRPr="00A50068" w:rsidRDefault="00D62958" w:rsidP="00DA4BDB">
      <w:pPr>
        <w:tabs>
          <w:tab w:val="left" w:leader="dot" w:pos="8460"/>
        </w:tabs>
        <w:autoSpaceDN w:val="0"/>
        <w:adjustRightInd w:val="0"/>
        <w:spacing w:line="360" w:lineRule="auto"/>
        <w:ind w:firstLine="709"/>
        <w:jc w:val="both"/>
        <w:rPr>
          <w:bCs/>
          <w:sz w:val="28"/>
          <w:szCs w:val="28"/>
        </w:rPr>
      </w:pPr>
      <w:r w:rsidRPr="00A50068">
        <w:rPr>
          <w:bCs/>
          <w:sz w:val="28"/>
        </w:rPr>
        <w:t xml:space="preserve">а) проведение пневматических испытаний баллонов на рабочее давление </w:t>
      </w:r>
      <w:r w:rsidR="005F7E09" w:rsidRPr="00A50068">
        <w:rPr>
          <w:bCs/>
          <w:sz w:val="28"/>
        </w:rPr>
        <w:t xml:space="preserve">            </w:t>
      </w:r>
      <w:r w:rsidRPr="00A50068">
        <w:rPr>
          <w:bCs/>
          <w:sz w:val="28"/>
        </w:rPr>
        <w:t>24,5 МПа (250 кгс/см</w:t>
      </w:r>
      <w:r w:rsidRPr="00A50068">
        <w:rPr>
          <w:bCs/>
          <w:sz w:val="28"/>
          <w:vertAlign w:val="superscript"/>
        </w:rPr>
        <w:t>2</w:t>
      </w:r>
      <w:r w:rsidRPr="00A50068">
        <w:rPr>
          <w:bCs/>
          <w:sz w:val="28"/>
        </w:rPr>
        <w:t>) пневматическим давлением 19,6 МПа (200 кгс/см</w:t>
      </w:r>
      <w:r w:rsidRPr="00A50068">
        <w:rPr>
          <w:bCs/>
          <w:sz w:val="28"/>
          <w:vertAlign w:val="superscript"/>
        </w:rPr>
        <w:t>2</w:t>
      </w:r>
      <w:r w:rsidRPr="00A50068">
        <w:rPr>
          <w:bCs/>
          <w:sz w:val="28"/>
        </w:rPr>
        <w:t>)</w:t>
      </w:r>
      <w:r w:rsidR="0090293D" w:rsidRPr="00A50068">
        <w:rPr>
          <w:bCs/>
          <w:sz w:val="28"/>
        </w:rPr>
        <w:t xml:space="preserve"> (см. 6.6.2)</w:t>
      </w:r>
      <w:r w:rsidRPr="00A50068">
        <w:rPr>
          <w:bCs/>
          <w:sz w:val="28"/>
        </w:rPr>
        <w:t>;</w:t>
      </w:r>
    </w:p>
    <w:p w14:paraId="2A2DF91A" w14:textId="3F9C8F19" w:rsidR="00B26EB0" w:rsidRPr="00A50068" w:rsidRDefault="00D62958" w:rsidP="00F506A8">
      <w:pPr>
        <w:widowControl w:val="0"/>
        <w:spacing w:line="360" w:lineRule="auto"/>
        <w:ind w:firstLine="709"/>
        <w:jc w:val="both"/>
        <w:rPr>
          <w:sz w:val="28"/>
          <w:szCs w:val="28"/>
        </w:rPr>
      </w:pPr>
      <w:r w:rsidRPr="00A50068">
        <w:rPr>
          <w:sz w:val="28"/>
          <w:szCs w:val="28"/>
        </w:rPr>
        <w:t>б</w:t>
      </w:r>
      <w:r w:rsidR="00E275C1" w:rsidRPr="00A50068">
        <w:rPr>
          <w:sz w:val="28"/>
          <w:szCs w:val="28"/>
        </w:rPr>
        <w:t>)</w:t>
      </w:r>
      <w:r w:rsidR="00B26EB0" w:rsidRPr="00A50068">
        <w:rPr>
          <w:sz w:val="28"/>
          <w:szCs w:val="28"/>
        </w:rPr>
        <w:t xml:space="preserve"> цвет отличительной окраски и текст идентификационной информации (надписей) баллонов для газов, не указанных в приложении А (см. 6.10.</w:t>
      </w:r>
      <w:r w:rsidR="00112773" w:rsidRPr="00A50068">
        <w:rPr>
          <w:sz w:val="28"/>
          <w:szCs w:val="28"/>
        </w:rPr>
        <w:t>4</w:t>
      </w:r>
      <w:r w:rsidR="00B26EB0" w:rsidRPr="00A50068">
        <w:rPr>
          <w:sz w:val="28"/>
          <w:szCs w:val="28"/>
        </w:rPr>
        <w:t>)</w:t>
      </w:r>
      <w:r w:rsidR="00F72842" w:rsidRPr="00A50068">
        <w:rPr>
          <w:sz w:val="28"/>
          <w:szCs w:val="28"/>
        </w:rPr>
        <w:t>;</w:t>
      </w:r>
    </w:p>
    <w:p w14:paraId="13ACA7E9" w14:textId="1EFBF1C5" w:rsidR="00F72842" w:rsidRPr="00A50068" w:rsidRDefault="00D62958" w:rsidP="00F506A8">
      <w:pPr>
        <w:pStyle w:val="Default"/>
        <w:widowControl w:val="0"/>
        <w:spacing w:line="360" w:lineRule="auto"/>
        <w:ind w:firstLine="709"/>
        <w:jc w:val="both"/>
        <w:rPr>
          <w:rFonts w:eastAsia="Times New Roman"/>
          <w:sz w:val="28"/>
          <w:szCs w:val="28"/>
          <w:lang w:eastAsia="ru-RU"/>
        </w:rPr>
      </w:pPr>
      <w:r w:rsidRPr="00A50068">
        <w:rPr>
          <w:rFonts w:eastAsia="Times New Roman"/>
          <w:sz w:val="28"/>
          <w:szCs w:val="28"/>
          <w:lang w:eastAsia="ru-RU"/>
        </w:rPr>
        <w:t>в</w:t>
      </w:r>
      <w:r w:rsidR="00F72842" w:rsidRPr="00A50068">
        <w:rPr>
          <w:rFonts w:eastAsia="Times New Roman"/>
          <w:sz w:val="28"/>
          <w:szCs w:val="28"/>
          <w:lang w:eastAsia="ru-RU"/>
        </w:rPr>
        <w:t>) требования к упаковке (см. 6.12.3).</w:t>
      </w:r>
    </w:p>
    <w:p w14:paraId="0F6E58A9" w14:textId="6542835F" w:rsidR="00B26EB0" w:rsidRPr="00A50068" w:rsidRDefault="00B26EB0" w:rsidP="00B26EB0">
      <w:pPr>
        <w:tabs>
          <w:tab w:val="left" w:pos="2460"/>
        </w:tabs>
        <w:spacing w:line="360" w:lineRule="auto"/>
        <w:ind w:firstLine="709"/>
        <w:rPr>
          <w:b/>
          <w:sz w:val="28"/>
          <w:szCs w:val="28"/>
        </w:rPr>
      </w:pPr>
      <w:r w:rsidRPr="00A50068">
        <w:rPr>
          <w:b/>
          <w:sz w:val="28"/>
          <w:szCs w:val="28"/>
        </w:rPr>
        <w:t>5.4 Примеры условных обозначений</w:t>
      </w:r>
    </w:p>
    <w:p w14:paraId="174BF535" w14:textId="77777777" w:rsidR="00B26EB0" w:rsidRPr="00A50068" w:rsidRDefault="00B26EB0" w:rsidP="00B26EB0">
      <w:pPr>
        <w:spacing w:line="360" w:lineRule="auto"/>
        <w:ind w:firstLine="709"/>
        <w:jc w:val="both"/>
        <w:rPr>
          <w:sz w:val="28"/>
          <w:szCs w:val="28"/>
        </w:rPr>
      </w:pPr>
      <w:r w:rsidRPr="00A50068">
        <w:rPr>
          <w:sz w:val="28"/>
          <w:szCs w:val="28"/>
        </w:rPr>
        <w:t>П р и м е р ы у с л о в н ы х о б о з н а ч е н и й</w:t>
      </w:r>
    </w:p>
    <w:p w14:paraId="7C08F050" w14:textId="77777777" w:rsidR="0090293D" w:rsidRPr="00A50068" w:rsidRDefault="00B26EB0" w:rsidP="00B26EB0">
      <w:pPr>
        <w:spacing w:line="360" w:lineRule="auto"/>
        <w:ind w:firstLine="709"/>
        <w:jc w:val="both"/>
        <w:rPr>
          <w:sz w:val="28"/>
          <w:szCs w:val="28"/>
        </w:rPr>
      </w:pPr>
      <w:r w:rsidRPr="00A50068">
        <w:rPr>
          <w:sz w:val="28"/>
          <w:szCs w:val="28"/>
        </w:rPr>
        <w:t xml:space="preserve">Баллон </w:t>
      </w:r>
      <w:r w:rsidR="00804FA5" w:rsidRPr="00A50068">
        <w:rPr>
          <w:sz w:val="28"/>
          <w:szCs w:val="28"/>
        </w:rPr>
        <w:t>типа</w:t>
      </w:r>
      <w:r w:rsidRPr="00A50068">
        <w:rPr>
          <w:sz w:val="28"/>
          <w:szCs w:val="28"/>
        </w:rPr>
        <w:t xml:space="preserve"> 1 (</w:t>
      </w:r>
      <w:r w:rsidR="00804FA5" w:rsidRPr="00A50068">
        <w:rPr>
          <w:sz w:val="28"/>
          <w:szCs w:val="28"/>
        </w:rPr>
        <w:t>Т</w:t>
      </w:r>
      <w:r w:rsidR="00282EE2" w:rsidRPr="00A50068">
        <w:rPr>
          <w:sz w:val="28"/>
          <w:szCs w:val="28"/>
        </w:rPr>
        <w:t>1</w:t>
      </w:r>
      <w:r w:rsidRPr="00A50068">
        <w:rPr>
          <w:sz w:val="28"/>
          <w:szCs w:val="28"/>
        </w:rPr>
        <w:t xml:space="preserve">) для воздуха (Воздух), номинальной вместимостью 400 л </w:t>
      </w:r>
    </w:p>
    <w:p w14:paraId="580AB35E" w14:textId="797797D6" w:rsidR="00B26EB0" w:rsidRPr="00A50068" w:rsidRDefault="00B26EB0" w:rsidP="0090293D">
      <w:pPr>
        <w:spacing w:line="360" w:lineRule="auto"/>
        <w:jc w:val="both"/>
        <w:rPr>
          <w:sz w:val="28"/>
          <w:szCs w:val="28"/>
        </w:rPr>
      </w:pPr>
      <w:r w:rsidRPr="00A50068">
        <w:rPr>
          <w:sz w:val="28"/>
          <w:szCs w:val="28"/>
        </w:rPr>
        <w:lastRenderedPageBreak/>
        <w:t xml:space="preserve">(400) на рабочее давление 14,7 МПа (14,7), из нелегированной стали (НЛ), обычной точности изготовления, </w:t>
      </w:r>
      <w:r w:rsidRPr="00A50068">
        <w:rPr>
          <w:bCs/>
          <w:sz w:val="28"/>
          <w:szCs w:val="28"/>
        </w:rPr>
        <w:t>номинальным наружным диаметром</w:t>
      </w:r>
      <w:r w:rsidRPr="00A50068">
        <w:rPr>
          <w:sz w:val="28"/>
          <w:szCs w:val="28"/>
        </w:rPr>
        <w:t xml:space="preserve"> </w:t>
      </w:r>
      <w:r w:rsidR="002723DF" w:rsidRPr="00A50068">
        <w:rPr>
          <w:sz w:val="28"/>
          <w:szCs w:val="28"/>
        </w:rPr>
        <w:t>325</w:t>
      </w:r>
      <w:r w:rsidRPr="00A50068">
        <w:rPr>
          <w:sz w:val="28"/>
          <w:szCs w:val="28"/>
        </w:rPr>
        <w:t xml:space="preserve"> мм (</w:t>
      </w:r>
      <w:r w:rsidR="002723DF" w:rsidRPr="00A50068">
        <w:rPr>
          <w:sz w:val="28"/>
          <w:szCs w:val="28"/>
        </w:rPr>
        <w:t>325</w:t>
      </w:r>
      <w:r w:rsidRPr="00A50068">
        <w:rPr>
          <w:sz w:val="28"/>
          <w:szCs w:val="28"/>
        </w:rPr>
        <w:t>):</w:t>
      </w:r>
    </w:p>
    <w:p w14:paraId="2D8FF112" w14:textId="107B901D" w:rsidR="00B26EB0" w:rsidRPr="00A50068" w:rsidRDefault="00B26EB0" w:rsidP="00B26EB0">
      <w:pPr>
        <w:spacing w:line="360" w:lineRule="auto"/>
        <w:jc w:val="center"/>
        <w:rPr>
          <w:i/>
          <w:sz w:val="28"/>
          <w:szCs w:val="28"/>
        </w:rPr>
      </w:pPr>
      <w:r w:rsidRPr="00A50068">
        <w:rPr>
          <w:bCs/>
          <w:i/>
          <w:sz w:val="28"/>
          <w:szCs w:val="28"/>
        </w:rPr>
        <w:t>Баллон–</w:t>
      </w:r>
      <w:r w:rsidR="00804FA5" w:rsidRPr="00A50068">
        <w:rPr>
          <w:i/>
          <w:sz w:val="28"/>
          <w:szCs w:val="28"/>
        </w:rPr>
        <w:t>Т</w:t>
      </w:r>
      <w:r w:rsidR="00282EE2" w:rsidRPr="00A50068">
        <w:rPr>
          <w:i/>
          <w:sz w:val="28"/>
          <w:szCs w:val="28"/>
        </w:rPr>
        <w:t>1</w:t>
      </w:r>
      <w:r w:rsidRPr="00A50068">
        <w:rPr>
          <w:bCs/>
          <w:i/>
          <w:sz w:val="28"/>
          <w:szCs w:val="28"/>
        </w:rPr>
        <w:t>–</w:t>
      </w:r>
      <w:r w:rsidRPr="00A50068">
        <w:rPr>
          <w:i/>
          <w:sz w:val="28"/>
          <w:szCs w:val="28"/>
        </w:rPr>
        <w:t>Воздух</w:t>
      </w:r>
      <w:r w:rsidRPr="00A50068">
        <w:rPr>
          <w:bCs/>
          <w:i/>
          <w:sz w:val="28"/>
          <w:szCs w:val="28"/>
        </w:rPr>
        <w:t>–</w:t>
      </w:r>
      <w:r w:rsidRPr="00A50068">
        <w:rPr>
          <w:i/>
          <w:sz w:val="28"/>
          <w:szCs w:val="28"/>
        </w:rPr>
        <w:t>400</w:t>
      </w:r>
      <w:r w:rsidRPr="00A50068">
        <w:rPr>
          <w:bCs/>
          <w:i/>
          <w:sz w:val="28"/>
          <w:szCs w:val="28"/>
        </w:rPr>
        <w:t>–</w:t>
      </w:r>
      <w:r w:rsidRPr="00A50068">
        <w:rPr>
          <w:i/>
          <w:sz w:val="28"/>
          <w:szCs w:val="28"/>
        </w:rPr>
        <w:t>14,7–НЛ</w:t>
      </w:r>
      <w:r w:rsidRPr="00A50068">
        <w:rPr>
          <w:bCs/>
          <w:i/>
          <w:sz w:val="28"/>
          <w:szCs w:val="28"/>
        </w:rPr>
        <w:t>–</w:t>
      </w:r>
      <w:r w:rsidR="002723DF" w:rsidRPr="00A50068">
        <w:rPr>
          <w:i/>
          <w:sz w:val="28"/>
          <w:szCs w:val="28"/>
        </w:rPr>
        <w:t>325</w:t>
      </w:r>
      <w:r w:rsidRPr="00A50068">
        <w:rPr>
          <w:i/>
          <w:sz w:val="28"/>
          <w:szCs w:val="28"/>
        </w:rPr>
        <w:t xml:space="preserve"> ГОСТ 9731-202_.</w:t>
      </w:r>
    </w:p>
    <w:p w14:paraId="062003CD" w14:textId="520A848E" w:rsidR="00B26EB0" w:rsidRPr="00A50068" w:rsidRDefault="00B26EB0" w:rsidP="00B26EB0">
      <w:pPr>
        <w:spacing w:line="360" w:lineRule="auto"/>
        <w:ind w:firstLine="709"/>
        <w:jc w:val="both"/>
        <w:rPr>
          <w:sz w:val="28"/>
          <w:szCs w:val="28"/>
        </w:rPr>
      </w:pPr>
      <w:r w:rsidRPr="00A50068">
        <w:rPr>
          <w:sz w:val="28"/>
          <w:szCs w:val="28"/>
        </w:rPr>
        <w:t xml:space="preserve">Баллон </w:t>
      </w:r>
      <w:r w:rsidR="0095674E" w:rsidRPr="00A50068">
        <w:rPr>
          <w:sz w:val="28"/>
          <w:szCs w:val="28"/>
        </w:rPr>
        <w:t>типа</w:t>
      </w:r>
      <w:r w:rsidRPr="00A50068">
        <w:rPr>
          <w:sz w:val="28"/>
          <w:szCs w:val="28"/>
        </w:rPr>
        <w:t xml:space="preserve"> 2 (</w:t>
      </w:r>
      <w:r w:rsidR="00804FA5" w:rsidRPr="00A50068">
        <w:rPr>
          <w:sz w:val="28"/>
          <w:szCs w:val="28"/>
        </w:rPr>
        <w:t>Т</w:t>
      </w:r>
      <w:r w:rsidR="00282EE2" w:rsidRPr="00A50068">
        <w:rPr>
          <w:sz w:val="28"/>
          <w:szCs w:val="28"/>
        </w:rPr>
        <w:t>2</w:t>
      </w:r>
      <w:r w:rsidRPr="00A50068">
        <w:rPr>
          <w:sz w:val="28"/>
          <w:szCs w:val="28"/>
        </w:rPr>
        <w:t xml:space="preserve">) </w:t>
      </w:r>
      <w:r w:rsidR="00A11A96" w:rsidRPr="00A50068">
        <w:rPr>
          <w:sz w:val="28"/>
          <w:szCs w:val="28"/>
        </w:rPr>
        <w:t>для двуокиси углерода (Двуокись углерода),</w:t>
      </w:r>
      <w:r w:rsidRPr="00A50068">
        <w:rPr>
          <w:sz w:val="28"/>
          <w:szCs w:val="28"/>
        </w:rPr>
        <w:t xml:space="preserve"> номинальной вместимостью 80 л (80) на рабочее давление 200 </w:t>
      </w:r>
      <w:r w:rsidRPr="00A50068">
        <w:rPr>
          <w:bCs/>
          <w:sz w:val="28"/>
          <w:szCs w:val="28"/>
        </w:rPr>
        <w:t>кгс/см</w:t>
      </w:r>
      <w:r w:rsidRPr="00A50068">
        <w:rPr>
          <w:bCs/>
          <w:sz w:val="28"/>
          <w:szCs w:val="28"/>
          <w:vertAlign w:val="superscript"/>
        </w:rPr>
        <w:t>2</w:t>
      </w:r>
      <w:r w:rsidRPr="00A50068">
        <w:rPr>
          <w:sz w:val="28"/>
          <w:szCs w:val="28"/>
        </w:rPr>
        <w:t xml:space="preserve"> (200 </w:t>
      </w:r>
      <w:r w:rsidRPr="00A50068">
        <w:rPr>
          <w:bCs/>
          <w:sz w:val="28"/>
          <w:szCs w:val="28"/>
        </w:rPr>
        <w:t>кгс/см</w:t>
      </w:r>
      <w:r w:rsidRPr="00A50068">
        <w:rPr>
          <w:bCs/>
          <w:sz w:val="28"/>
          <w:szCs w:val="28"/>
          <w:vertAlign w:val="superscript"/>
        </w:rPr>
        <w:t>2</w:t>
      </w:r>
      <w:r w:rsidRPr="00A50068">
        <w:rPr>
          <w:sz w:val="28"/>
          <w:szCs w:val="28"/>
        </w:rPr>
        <w:t xml:space="preserve">), из нелегированной стали (НЛ), обычной точности изготовления, </w:t>
      </w:r>
      <w:r w:rsidRPr="00A50068">
        <w:rPr>
          <w:bCs/>
          <w:sz w:val="28"/>
          <w:szCs w:val="28"/>
        </w:rPr>
        <w:t>номинальным наружным диаметром</w:t>
      </w:r>
      <w:r w:rsidRPr="00A50068">
        <w:rPr>
          <w:sz w:val="28"/>
          <w:szCs w:val="28"/>
        </w:rPr>
        <w:t xml:space="preserve"> 377 мм (377):</w:t>
      </w:r>
    </w:p>
    <w:p w14:paraId="153E9529" w14:textId="5BEE5922" w:rsidR="00B26EB0" w:rsidRPr="00A50068" w:rsidRDefault="00B26EB0" w:rsidP="00B26EB0">
      <w:pPr>
        <w:spacing w:line="360" w:lineRule="auto"/>
        <w:jc w:val="center"/>
        <w:rPr>
          <w:i/>
          <w:sz w:val="28"/>
          <w:szCs w:val="28"/>
        </w:rPr>
      </w:pPr>
      <w:r w:rsidRPr="00A50068">
        <w:rPr>
          <w:bCs/>
          <w:i/>
          <w:sz w:val="28"/>
          <w:szCs w:val="28"/>
        </w:rPr>
        <w:t>Баллон–</w:t>
      </w:r>
      <w:r w:rsidR="00804FA5" w:rsidRPr="00A50068">
        <w:rPr>
          <w:i/>
          <w:iCs/>
          <w:sz w:val="28"/>
          <w:szCs w:val="28"/>
        </w:rPr>
        <w:t>Т</w:t>
      </w:r>
      <w:r w:rsidR="00282EE2" w:rsidRPr="00A50068">
        <w:rPr>
          <w:i/>
          <w:iCs/>
          <w:sz w:val="28"/>
          <w:szCs w:val="28"/>
        </w:rPr>
        <w:t>2</w:t>
      </w:r>
      <w:r w:rsidRPr="00A50068">
        <w:rPr>
          <w:bCs/>
          <w:i/>
          <w:sz w:val="28"/>
          <w:szCs w:val="28"/>
        </w:rPr>
        <w:t>–</w:t>
      </w:r>
      <w:r w:rsidR="00A11A96" w:rsidRPr="00A50068">
        <w:rPr>
          <w:sz w:val="28"/>
          <w:szCs w:val="28"/>
        </w:rPr>
        <w:t>Двуокись углерода</w:t>
      </w:r>
      <w:r w:rsidR="00A11A96" w:rsidRPr="00A50068">
        <w:rPr>
          <w:bCs/>
          <w:i/>
          <w:sz w:val="28"/>
          <w:szCs w:val="28"/>
        </w:rPr>
        <w:t>–</w:t>
      </w:r>
      <w:r w:rsidRPr="00A50068">
        <w:rPr>
          <w:i/>
          <w:sz w:val="28"/>
          <w:szCs w:val="28"/>
        </w:rPr>
        <w:t>80</w:t>
      </w:r>
      <w:r w:rsidRPr="00A50068">
        <w:rPr>
          <w:bCs/>
          <w:i/>
          <w:sz w:val="28"/>
          <w:szCs w:val="28"/>
        </w:rPr>
        <w:t>–</w:t>
      </w:r>
      <w:r w:rsidRPr="00A50068">
        <w:rPr>
          <w:i/>
          <w:sz w:val="28"/>
          <w:szCs w:val="28"/>
        </w:rPr>
        <w:t xml:space="preserve">200 </w:t>
      </w:r>
      <w:r w:rsidRPr="00A50068">
        <w:rPr>
          <w:bCs/>
          <w:i/>
          <w:iCs/>
          <w:sz w:val="28"/>
          <w:szCs w:val="28"/>
        </w:rPr>
        <w:t>кгс/см</w:t>
      </w:r>
      <w:r w:rsidRPr="00A50068">
        <w:rPr>
          <w:bCs/>
          <w:i/>
          <w:iCs/>
          <w:sz w:val="28"/>
          <w:szCs w:val="28"/>
          <w:vertAlign w:val="superscript"/>
        </w:rPr>
        <w:t>2</w:t>
      </w:r>
      <w:r w:rsidRPr="00A50068">
        <w:rPr>
          <w:bCs/>
          <w:sz w:val="28"/>
          <w:szCs w:val="28"/>
          <w:vertAlign w:val="superscript"/>
        </w:rPr>
        <w:t xml:space="preserve"> </w:t>
      </w:r>
      <w:r w:rsidRPr="00A50068">
        <w:rPr>
          <w:i/>
          <w:sz w:val="28"/>
          <w:szCs w:val="28"/>
        </w:rPr>
        <w:t xml:space="preserve">– НЛ </w:t>
      </w:r>
      <w:r w:rsidRPr="00A50068">
        <w:rPr>
          <w:bCs/>
          <w:i/>
          <w:sz w:val="28"/>
          <w:szCs w:val="28"/>
        </w:rPr>
        <w:t xml:space="preserve">– </w:t>
      </w:r>
      <w:r w:rsidRPr="00A50068">
        <w:rPr>
          <w:i/>
          <w:sz w:val="28"/>
          <w:szCs w:val="28"/>
        </w:rPr>
        <w:t>377 ГОСТ 9731-202_.</w:t>
      </w:r>
    </w:p>
    <w:p w14:paraId="1CECF687" w14:textId="58F7820F" w:rsidR="00B26EB0" w:rsidRPr="00A50068" w:rsidRDefault="00B26EB0" w:rsidP="00B26EB0">
      <w:pPr>
        <w:tabs>
          <w:tab w:val="left" w:pos="406"/>
        </w:tabs>
        <w:spacing w:line="360" w:lineRule="auto"/>
        <w:ind w:firstLine="709"/>
        <w:jc w:val="both"/>
        <w:rPr>
          <w:bCs/>
          <w:sz w:val="28"/>
          <w:szCs w:val="28"/>
        </w:rPr>
      </w:pPr>
      <w:r w:rsidRPr="00A50068">
        <w:rPr>
          <w:bCs/>
          <w:sz w:val="28"/>
          <w:szCs w:val="28"/>
        </w:rPr>
        <w:t xml:space="preserve">Баллон </w:t>
      </w:r>
      <w:r w:rsidR="0095674E" w:rsidRPr="00A50068">
        <w:rPr>
          <w:bCs/>
          <w:sz w:val="28"/>
          <w:szCs w:val="28"/>
        </w:rPr>
        <w:t>типа</w:t>
      </w:r>
      <w:r w:rsidRPr="00A50068">
        <w:rPr>
          <w:sz w:val="28"/>
          <w:szCs w:val="28"/>
        </w:rPr>
        <w:t xml:space="preserve"> 3 (Т</w:t>
      </w:r>
      <w:r w:rsidR="00282EE2" w:rsidRPr="00A50068">
        <w:rPr>
          <w:sz w:val="28"/>
          <w:szCs w:val="28"/>
        </w:rPr>
        <w:t>3</w:t>
      </w:r>
      <w:r w:rsidRPr="00A50068">
        <w:rPr>
          <w:sz w:val="28"/>
          <w:szCs w:val="28"/>
        </w:rPr>
        <w:t xml:space="preserve">) </w:t>
      </w:r>
      <w:r w:rsidRPr="00A50068">
        <w:rPr>
          <w:bCs/>
          <w:sz w:val="28"/>
          <w:szCs w:val="28"/>
        </w:rPr>
        <w:t>для гелия (Гелия), номинальной вместимостью 500 л (500), на рабочее давление 19,6 МПа (19,6), из легированной стали (Л), с ограничением по массе (М), номинальным наружным диаметром 465 мм (465):</w:t>
      </w:r>
    </w:p>
    <w:p w14:paraId="49BA4819" w14:textId="03C1555C" w:rsidR="00B26EB0" w:rsidRPr="00A50068" w:rsidRDefault="00B26EB0" w:rsidP="00B26EB0">
      <w:pPr>
        <w:tabs>
          <w:tab w:val="left" w:pos="406"/>
        </w:tabs>
        <w:spacing w:line="360" w:lineRule="auto"/>
        <w:ind w:firstLine="567"/>
        <w:jc w:val="center"/>
        <w:rPr>
          <w:bCs/>
          <w:i/>
          <w:sz w:val="28"/>
          <w:szCs w:val="28"/>
        </w:rPr>
      </w:pPr>
      <w:r w:rsidRPr="00A50068">
        <w:rPr>
          <w:bCs/>
          <w:i/>
          <w:sz w:val="28"/>
          <w:szCs w:val="28"/>
        </w:rPr>
        <w:t>Баллон–</w:t>
      </w:r>
      <w:r w:rsidR="00804FA5" w:rsidRPr="00A50068">
        <w:rPr>
          <w:i/>
          <w:iCs/>
          <w:sz w:val="28"/>
          <w:szCs w:val="28"/>
        </w:rPr>
        <w:t>Т</w:t>
      </w:r>
      <w:r w:rsidR="00282EE2" w:rsidRPr="00A50068">
        <w:rPr>
          <w:i/>
          <w:iCs/>
          <w:sz w:val="28"/>
          <w:szCs w:val="28"/>
        </w:rPr>
        <w:t>3</w:t>
      </w:r>
      <w:r w:rsidRPr="00A50068">
        <w:rPr>
          <w:bCs/>
          <w:i/>
          <w:sz w:val="28"/>
          <w:szCs w:val="28"/>
        </w:rPr>
        <w:t>–Гелий–500–19,6–Л–</w:t>
      </w:r>
      <w:r w:rsidRPr="00A50068">
        <w:rPr>
          <w:i/>
          <w:iCs/>
          <w:sz w:val="28"/>
          <w:szCs w:val="28"/>
        </w:rPr>
        <w:t>М</w:t>
      </w:r>
      <w:r w:rsidRPr="00A50068">
        <w:rPr>
          <w:bCs/>
          <w:i/>
          <w:sz w:val="28"/>
          <w:szCs w:val="28"/>
        </w:rPr>
        <w:t>–465 ГОСТ 9731-202_.</w:t>
      </w:r>
    </w:p>
    <w:p w14:paraId="0A6CC39F" w14:textId="59FE2A2E" w:rsidR="00B26EB0" w:rsidRPr="00A50068" w:rsidRDefault="00B26EB0" w:rsidP="00B26EB0">
      <w:pPr>
        <w:spacing w:line="360" w:lineRule="auto"/>
        <w:ind w:firstLine="709"/>
        <w:jc w:val="both"/>
        <w:rPr>
          <w:sz w:val="28"/>
          <w:szCs w:val="28"/>
        </w:rPr>
      </w:pPr>
      <w:r w:rsidRPr="00A50068">
        <w:rPr>
          <w:sz w:val="28"/>
          <w:szCs w:val="28"/>
        </w:rPr>
        <w:t xml:space="preserve">Баллон </w:t>
      </w:r>
      <w:r w:rsidR="0095674E" w:rsidRPr="00A50068">
        <w:rPr>
          <w:sz w:val="28"/>
          <w:szCs w:val="28"/>
        </w:rPr>
        <w:t xml:space="preserve">типа </w:t>
      </w:r>
      <w:r w:rsidRPr="00A50068">
        <w:rPr>
          <w:sz w:val="28"/>
          <w:szCs w:val="28"/>
        </w:rPr>
        <w:t>4 (</w:t>
      </w:r>
      <w:r w:rsidR="00804FA5" w:rsidRPr="00A50068">
        <w:rPr>
          <w:sz w:val="28"/>
          <w:szCs w:val="28"/>
        </w:rPr>
        <w:t>Т</w:t>
      </w:r>
      <w:r w:rsidR="00282EE2" w:rsidRPr="00A50068">
        <w:rPr>
          <w:sz w:val="28"/>
          <w:szCs w:val="28"/>
        </w:rPr>
        <w:t>4</w:t>
      </w:r>
      <w:r w:rsidRPr="00A50068">
        <w:rPr>
          <w:sz w:val="28"/>
          <w:szCs w:val="28"/>
        </w:rPr>
        <w:t>) для азота (Азот), номинальной вместимостью 320 л (320), на рабочее давление 24,5 МПа (24,5), из легированной стали (Л), с ограничением по длине 2950 мм (2950),</w:t>
      </w:r>
      <w:r w:rsidRPr="00A50068">
        <w:rPr>
          <w:color w:val="FF0000"/>
          <w:sz w:val="28"/>
          <w:szCs w:val="28"/>
        </w:rPr>
        <w:t xml:space="preserve"> </w:t>
      </w:r>
      <w:r w:rsidRPr="00A50068">
        <w:rPr>
          <w:bCs/>
          <w:sz w:val="28"/>
          <w:szCs w:val="28"/>
        </w:rPr>
        <w:t>номинальным наружным диаметром</w:t>
      </w:r>
      <w:r w:rsidRPr="00A50068">
        <w:rPr>
          <w:sz w:val="28"/>
          <w:szCs w:val="28"/>
        </w:rPr>
        <w:t xml:space="preserve"> 426 мм (426):</w:t>
      </w:r>
    </w:p>
    <w:p w14:paraId="09996AC1" w14:textId="084E8E04" w:rsidR="00B26EB0" w:rsidRPr="00A50068" w:rsidRDefault="00B26EB0" w:rsidP="00B26EB0">
      <w:pPr>
        <w:spacing w:line="360" w:lineRule="auto"/>
        <w:jc w:val="center"/>
        <w:rPr>
          <w:i/>
          <w:sz w:val="28"/>
          <w:szCs w:val="28"/>
        </w:rPr>
      </w:pPr>
      <w:r w:rsidRPr="00A50068">
        <w:rPr>
          <w:i/>
          <w:sz w:val="28"/>
          <w:szCs w:val="28"/>
        </w:rPr>
        <w:t>Баллон–</w:t>
      </w:r>
      <w:r w:rsidR="00804FA5" w:rsidRPr="00A50068">
        <w:rPr>
          <w:i/>
          <w:sz w:val="28"/>
          <w:szCs w:val="28"/>
        </w:rPr>
        <w:t>Т</w:t>
      </w:r>
      <w:r w:rsidR="00282EE2" w:rsidRPr="00A50068">
        <w:rPr>
          <w:i/>
          <w:sz w:val="28"/>
          <w:szCs w:val="28"/>
        </w:rPr>
        <w:t>4</w:t>
      </w:r>
      <w:r w:rsidRPr="00A50068">
        <w:rPr>
          <w:i/>
          <w:sz w:val="28"/>
          <w:szCs w:val="28"/>
        </w:rPr>
        <w:t>–Азот–320–24,5–Л–2950–426 ГОСТ 9731-202_.</w:t>
      </w:r>
    </w:p>
    <w:p w14:paraId="79BBBBAB" w14:textId="77777777" w:rsidR="0050216E" w:rsidRPr="00A50068" w:rsidRDefault="0050216E" w:rsidP="00ED4CF8">
      <w:pPr>
        <w:spacing w:before="240" w:after="240" w:line="360" w:lineRule="auto"/>
        <w:ind w:firstLine="680"/>
        <w:rPr>
          <w:b/>
          <w:sz w:val="32"/>
          <w:szCs w:val="28"/>
        </w:rPr>
      </w:pPr>
      <w:r w:rsidRPr="00A50068">
        <w:rPr>
          <w:b/>
          <w:sz w:val="32"/>
          <w:szCs w:val="28"/>
        </w:rPr>
        <w:t>6 Технические требования</w:t>
      </w:r>
    </w:p>
    <w:p w14:paraId="6187F3D2" w14:textId="77777777" w:rsidR="00DB17C9" w:rsidRPr="00A50068" w:rsidRDefault="0050216E" w:rsidP="00ED4CF8">
      <w:pPr>
        <w:spacing w:line="360" w:lineRule="auto"/>
        <w:ind w:firstLine="709"/>
        <w:rPr>
          <w:b/>
          <w:sz w:val="28"/>
          <w:szCs w:val="28"/>
        </w:rPr>
      </w:pPr>
      <w:r w:rsidRPr="00A50068">
        <w:rPr>
          <w:b/>
          <w:sz w:val="28"/>
          <w:szCs w:val="28"/>
        </w:rPr>
        <w:t>6.1</w:t>
      </w:r>
      <w:r w:rsidR="00DB17C9" w:rsidRPr="00A50068">
        <w:rPr>
          <w:b/>
          <w:sz w:val="28"/>
          <w:szCs w:val="28"/>
        </w:rPr>
        <w:t xml:space="preserve"> Общие требования</w:t>
      </w:r>
    </w:p>
    <w:p w14:paraId="35878754" w14:textId="33CF65F9" w:rsidR="005559CF" w:rsidRPr="00A50068" w:rsidRDefault="005559CF" w:rsidP="00ED4CF8">
      <w:pPr>
        <w:spacing w:line="360" w:lineRule="auto"/>
        <w:ind w:firstLine="709"/>
        <w:jc w:val="both"/>
        <w:rPr>
          <w:b/>
          <w:sz w:val="28"/>
          <w:szCs w:val="28"/>
        </w:rPr>
      </w:pPr>
      <w:r w:rsidRPr="00A50068">
        <w:rPr>
          <w:b/>
          <w:sz w:val="28"/>
          <w:szCs w:val="28"/>
        </w:rPr>
        <w:t xml:space="preserve">6.1.1 Способ изготовления </w:t>
      </w:r>
    </w:p>
    <w:p w14:paraId="3ADAB53E" w14:textId="39868DFD" w:rsidR="00B26EB0" w:rsidRPr="00A50068" w:rsidRDefault="00B26EB0" w:rsidP="00415926">
      <w:pPr>
        <w:spacing w:line="360" w:lineRule="auto"/>
        <w:ind w:firstLine="709"/>
        <w:jc w:val="both"/>
        <w:rPr>
          <w:spacing w:val="2"/>
          <w:sz w:val="28"/>
          <w:szCs w:val="21"/>
          <w:shd w:val="clear" w:color="auto" w:fill="FFFFFF"/>
        </w:rPr>
      </w:pPr>
      <w:r w:rsidRPr="00A50068">
        <w:rPr>
          <w:sz w:val="28"/>
          <w:szCs w:val="28"/>
        </w:rPr>
        <w:t xml:space="preserve">Баллоны должны </w:t>
      </w:r>
      <w:r w:rsidR="00F506A8" w:rsidRPr="00A50068">
        <w:rPr>
          <w:sz w:val="28"/>
          <w:szCs w:val="28"/>
        </w:rPr>
        <w:t>быть изготовлены</w:t>
      </w:r>
      <w:r w:rsidRPr="00A50068">
        <w:rPr>
          <w:sz w:val="28"/>
          <w:szCs w:val="28"/>
        </w:rPr>
        <w:t xml:space="preserve"> способом закатки или ковки концов стальных бесшовных труб с проведением последующей термической обработки. Трубы для изготовления баллонов должны </w:t>
      </w:r>
      <w:r w:rsidR="00F506A8" w:rsidRPr="00A50068">
        <w:rPr>
          <w:sz w:val="28"/>
          <w:szCs w:val="28"/>
        </w:rPr>
        <w:t xml:space="preserve">быть </w:t>
      </w:r>
      <w:r w:rsidRPr="00A50068">
        <w:rPr>
          <w:sz w:val="28"/>
          <w:szCs w:val="28"/>
        </w:rPr>
        <w:t>подвер</w:t>
      </w:r>
      <w:r w:rsidR="00F506A8" w:rsidRPr="00A50068">
        <w:rPr>
          <w:sz w:val="28"/>
          <w:szCs w:val="28"/>
        </w:rPr>
        <w:t xml:space="preserve">гнуты </w:t>
      </w:r>
      <w:r w:rsidRPr="00A50068">
        <w:rPr>
          <w:sz w:val="28"/>
          <w:szCs w:val="28"/>
        </w:rPr>
        <w:t xml:space="preserve">ультразвуковому контролю </w:t>
      </w:r>
      <w:r w:rsidRPr="00A50068">
        <w:rPr>
          <w:bCs/>
          <w:sz w:val="28"/>
          <w:szCs w:val="28"/>
        </w:rPr>
        <w:t>сплошности металла</w:t>
      </w:r>
      <w:r w:rsidRPr="00A50068">
        <w:rPr>
          <w:spacing w:val="2"/>
          <w:sz w:val="28"/>
          <w:szCs w:val="21"/>
          <w:shd w:val="clear" w:color="auto" w:fill="FFFFFF"/>
        </w:rPr>
        <w:t xml:space="preserve">. </w:t>
      </w:r>
    </w:p>
    <w:p w14:paraId="7367DA92" w14:textId="3EF9F230" w:rsidR="00B26EB0" w:rsidRPr="00A50068" w:rsidRDefault="00B26EB0" w:rsidP="00415926">
      <w:pPr>
        <w:widowControl w:val="0"/>
        <w:spacing w:line="360" w:lineRule="auto"/>
        <w:ind w:firstLine="709"/>
        <w:jc w:val="both"/>
        <w:rPr>
          <w:b/>
          <w:sz w:val="28"/>
          <w:szCs w:val="28"/>
        </w:rPr>
      </w:pPr>
      <w:r w:rsidRPr="00A50068">
        <w:rPr>
          <w:b/>
          <w:sz w:val="28"/>
          <w:szCs w:val="28"/>
        </w:rPr>
        <w:t>6.1.2 Конструкция баллонов</w:t>
      </w:r>
    </w:p>
    <w:p w14:paraId="1084BBCA" w14:textId="15CCF714" w:rsidR="00B26EB0" w:rsidRPr="00A50068" w:rsidRDefault="00B26EB0" w:rsidP="00415926">
      <w:pPr>
        <w:widowControl w:val="0"/>
        <w:spacing w:line="360" w:lineRule="auto"/>
        <w:ind w:firstLine="709"/>
        <w:jc w:val="both"/>
        <w:rPr>
          <w:rStyle w:val="ac"/>
          <w:sz w:val="28"/>
          <w:szCs w:val="28"/>
        </w:rPr>
      </w:pPr>
      <w:r w:rsidRPr="00A50068">
        <w:rPr>
          <w:rStyle w:val="FontStyle86"/>
          <w:sz w:val="28"/>
          <w:szCs w:val="28"/>
        </w:rPr>
        <w:t xml:space="preserve">6.1.2.1 </w:t>
      </w:r>
      <w:r w:rsidRPr="00A50068">
        <w:rPr>
          <w:sz w:val="28"/>
          <w:szCs w:val="28"/>
        </w:rPr>
        <w:t>Для каждой конструкции баллонов должны быть разработаны рабочие чертежи, утвержденные в установленном порядке.</w:t>
      </w:r>
      <w:r w:rsidRPr="00A50068">
        <w:rPr>
          <w:rStyle w:val="ac"/>
          <w:sz w:val="28"/>
          <w:szCs w:val="28"/>
        </w:rPr>
        <w:t xml:space="preserve"> </w:t>
      </w:r>
    </w:p>
    <w:p w14:paraId="4F250109" w14:textId="77777777" w:rsidR="00B26EB0" w:rsidRPr="00A50068" w:rsidRDefault="00B26EB0" w:rsidP="00B26EB0">
      <w:pPr>
        <w:pStyle w:val="Style51"/>
        <w:widowControl/>
        <w:tabs>
          <w:tab w:val="left" w:pos="538"/>
          <w:tab w:val="left" w:pos="802"/>
        </w:tabs>
        <w:spacing w:line="360" w:lineRule="auto"/>
        <w:ind w:firstLine="709"/>
        <w:rPr>
          <w:rStyle w:val="FontStyle86"/>
          <w:sz w:val="28"/>
          <w:szCs w:val="28"/>
        </w:rPr>
      </w:pPr>
      <w:r w:rsidRPr="00A50068">
        <w:rPr>
          <w:rStyle w:val="FontStyle86"/>
          <w:sz w:val="28"/>
          <w:szCs w:val="28"/>
        </w:rPr>
        <w:t xml:space="preserve">6.1.2.2 Конструкция баллонов основана на требовании о том, что при </w:t>
      </w:r>
      <w:r w:rsidRPr="00A50068">
        <w:rPr>
          <w:bCs/>
          <w:sz w:val="28"/>
          <w:szCs w:val="28"/>
        </w:rPr>
        <w:t>нормальном протекании рабочего процесса</w:t>
      </w:r>
      <w:r w:rsidRPr="00A50068">
        <w:rPr>
          <w:rStyle w:val="FontStyle86"/>
        </w:rPr>
        <w:t xml:space="preserve"> </w:t>
      </w:r>
      <w:r w:rsidRPr="00A50068">
        <w:rPr>
          <w:rStyle w:val="FontStyle86"/>
          <w:sz w:val="28"/>
          <w:szCs w:val="28"/>
        </w:rPr>
        <w:t xml:space="preserve">давление в баллонах не должно превышать рабочего. </w:t>
      </w:r>
    </w:p>
    <w:p w14:paraId="20961F31" w14:textId="471F7C24" w:rsidR="00415926" w:rsidRPr="00A50068" w:rsidRDefault="00B26EB0" w:rsidP="00415926">
      <w:pPr>
        <w:spacing w:line="360" w:lineRule="auto"/>
        <w:ind w:firstLine="709"/>
        <w:jc w:val="both"/>
        <w:rPr>
          <w:sz w:val="28"/>
        </w:rPr>
      </w:pPr>
      <w:r w:rsidRPr="00A50068">
        <w:rPr>
          <w:iCs/>
          <w:sz w:val="28"/>
          <w:szCs w:val="28"/>
        </w:rPr>
        <w:lastRenderedPageBreak/>
        <w:t>6.1.2.</w:t>
      </w:r>
      <w:r w:rsidR="00682A00" w:rsidRPr="00A50068">
        <w:rPr>
          <w:iCs/>
          <w:sz w:val="28"/>
          <w:szCs w:val="28"/>
        </w:rPr>
        <w:t>3</w:t>
      </w:r>
      <w:r w:rsidRPr="00A50068">
        <w:rPr>
          <w:iCs/>
          <w:sz w:val="28"/>
          <w:szCs w:val="28"/>
        </w:rPr>
        <w:t xml:space="preserve"> Резьбы горловин, гужонов и фланцев баллонов, приведенные в 6.1.2.</w:t>
      </w:r>
      <w:r w:rsidR="00682A00" w:rsidRPr="00A50068">
        <w:rPr>
          <w:iCs/>
          <w:sz w:val="28"/>
          <w:szCs w:val="28"/>
        </w:rPr>
        <w:t>4</w:t>
      </w:r>
      <w:r w:rsidR="00415926" w:rsidRPr="00A50068">
        <w:rPr>
          <w:iCs/>
          <w:sz w:val="28"/>
          <w:szCs w:val="28"/>
        </w:rPr>
        <w:t>–</w:t>
      </w:r>
      <w:r w:rsidRPr="00A50068">
        <w:rPr>
          <w:iCs/>
          <w:sz w:val="28"/>
          <w:szCs w:val="28"/>
        </w:rPr>
        <w:t>6.1.2.</w:t>
      </w:r>
      <w:r w:rsidR="00682A00" w:rsidRPr="00A50068">
        <w:rPr>
          <w:iCs/>
          <w:sz w:val="28"/>
          <w:szCs w:val="28"/>
        </w:rPr>
        <w:t>7</w:t>
      </w:r>
      <w:r w:rsidRPr="00A50068">
        <w:rPr>
          <w:iCs/>
          <w:sz w:val="28"/>
          <w:szCs w:val="28"/>
        </w:rPr>
        <w:t xml:space="preserve">, должны </w:t>
      </w:r>
      <w:r w:rsidR="00F506A8" w:rsidRPr="00A50068">
        <w:rPr>
          <w:iCs/>
          <w:sz w:val="28"/>
          <w:szCs w:val="28"/>
        </w:rPr>
        <w:t xml:space="preserve">быть </w:t>
      </w:r>
      <w:r w:rsidRPr="00A50068">
        <w:rPr>
          <w:iCs/>
          <w:sz w:val="28"/>
          <w:szCs w:val="28"/>
        </w:rPr>
        <w:t>выполн</w:t>
      </w:r>
      <w:r w:rsidR="00F506A8" w:rsidRPr="00A50068">
        <w:rPr>
          <w:iCs/>
          <w:sz w:val="28"/>
          <w:szCs w:val="28"/>
        </w:rPr>
        <w:t>ены</w:t>
      </w:r>
      <w:r w:rsidRPr="00A50068">
        <w:rPr>
          <w:iCs/>
          <w:sz w:val="28"/>
          <w:szCs w:val="28"/>
        </w:rPr>
        <w:t xml:space="preserve"> по ГОСТ 9150 и ГОСТ 24705. </w:t>
      </w:r>
      <w:r w:rsidRPr="00A50068">
        <w:rPr>
          <w:sz w:val="28"/>
          <w:szCs w:val="28"/>
        </w:rPr>
        <w:t xml:space="preserve">Предельные отклонения </w:t>
      </w:r>
      <w:r w:rsidR="00415926" w:rsidRPr="00A50068">
        <w:rPr>
          <w:sz w:val="28"/>
          <w:szCs w:val="28"/>
        </w:rPr>
        <w:t>должны соответствовать</w:t>
      </w:r>
      <w:r w:rsidR="00D76D01" w:rsidRPr="00A50068">
        <w:rPr>
          <w:sz w:val="28"/>
        </w:rPr>
        <w:t xml:space="preserve"> </w:t>
      </w:r>
      <w:r w:rsidRPr="00A50068">
        <w:rPr>
          <w:sz w:val="28"/>
          <w:szCs w:val="28"/>
        </w:rPr>
        <w:t>8</w:t>
      </w:r>
      <w:r w:rsidRPr="00A50068">
        <w:rPr>
          <w:sz w:val="28"/>
          <w:szCs w:val="28"/>
          <w:lang w:val="en-US"/>
        </w:rPr>
        <w:t>g</w:t>
      </w:r>
      <w:r w:rsidRPr="00A50068">
        <w:rPr>
          <w:sz w:val="28"/>
          <w:szCs w:val="28"/>
        </w:rPr>
        <w:t xml:space="preserve"> или 7Н по ГОСТ 16093.</w:t>
      </w:r>
    </w:p>
    <w:p w14:paraId="5359C94A" w14:textId="3A374E0D" w:rsidR="00B26EB0" w:rsidRPr="00A50068" w:rsidRDefault="00B26EB0" w:rsidP="00415926">
      <w:pPr>
        <w:spacing w:line="360" w:lineRule="auto"/>
        <w:ind w:firstLine="709"/>
        <w:jc w:val="both"/>
        <w:rPr>
          <w:sz w:val="28"/>
        </w:rPr>
      </w:pPr>
      <w:r w:rsidRPr="00A50068">
        <w:rPr>
          <w:sz w:val="28"/>
          <w:szCs w:val="28"/>
        </w:rPr>
        <w:t xml:space="preserve">Допускается </w:t>
      </w:r>
      <w:proofErr w:type="spellStart"/>
      <w:r w:rsidRPr="00A50068">
        <w:rPr>
          <w:sz w:val="28"/>
          <w:szCs w:val="28"/>
        </w:rPr>
        <w:t>выщербление</w:t>
      </w:r>
      <w:proofErr w:type="spellEnd"/>
      <w:r w:rsidRPr="00A50068">
        <w:rPr>
          <w:sz w:val="28"/>
          <w:szCs w:val="28"/>
        </w:rPr>
        <w:t xml:space="preserve"> и </w:t>
      </w:r>
      <w:proofErr w:type="spellStart"/>
      <w:r w:rsidRPr="00A50068">
        <w:rPr>
          <w:sz w:val="28"/>
          <w:szCs w:val="28"/>
        </w:rPr>
        <w:t>сорванность</w:t>
      </w:r>
      <w:proofErr w:type="spellEnd"/>
      <w:r w:rsidRPr="00A50068">
        <w:rPr>
          <w:sz w:val="28"/>
          <w:szCs w:val="28"/>
        </w:rPr>
        <w:t xml:space="preserve"> резьбы не более 1/5 общего числа витков на длине не более 1/3 длины окружности каждого сорванного витка. На уплотняющей поверхности забоины и радиальные риски не допускаются</w:t>
      </w:r>
      <w:r w:rsidR="00415926" w:rsidRPr="00A50068">
        <w:rPr>
          <w:sz w:val="28"/>
          <w:szCs w:val="28"/>
        </w:rPr>
        <w:t>.</w:t>
      </w:r>
    </w:p>
    <w:p w14:paraId="53A2CF27" w14:textId="2D52E6B2" w:rsidR="00D427A9" w:rsidRPr="00A50068" w:rsidRDefault="00B26EB0" w:rsidP="00D427A9">
      <w:pPr>
        <w:tabs>
          <w:tab w:val="left" w:pos="406"/>
        </w:tabs>
        <w:spacing w:line="360" w:lineRule="auto"/>
        <w:ind w:firstLine="709"/>
        <w:jc w:val="both"/>
        <w:rPr>
          <w:rFonts w:eastAsia="TimesNewRoman"/>
          <w:sz w:val="28"/>
        </w:rPr>
      </w:pPr>
      <w:r w:rsidRPr="00A50068">
        <w:rPr>
          <w:rFonts w:eastAsia="TimesNewRoman"/>
          <w:sz w:val="28"/>
        </w:rPr>
        <w:t>6.1.2.</w:t>
      </w:r>
      <w:r w:rsidR="00682A00" w:rsidRPr="00A50068">
        <w:rPr>
          <w:rFonts w:eastAsia="TimesNewRoman"/>
          <w:sz w:val="28"/>
        </w:rPr>
        <w:t>4</w:t>
      </w:r>
      <w:r w:rsidR="00E53B64" w:rsidRPr="00A50068">
        <w:rPr>
          <w:rFonts w:eastAsia="TimesNewRoman"/>
          <w:sz w:val="28"/>
        </w:rPr>
        <w:t xml:space="preserve"> </w:t>
      </w:r>
      <w:r w:rsidR="00D427A9" w:rsidRPr="00A50068">
        <w:rPr>
          <w:rFonts w:eastAsia="TimesNewRoman"/>
          <w:sz w:val="28"/>
        </w:rPr>
        <w:t xml:space="preserve">Для обеспечения герметичности центральной части глухих днищ баллонов </w:t>
      </w:r>
      <w:r w:rsidR="00C05AAE" w:rsidRPr="00A50068">
        <w:rPr>
          <w:rFonts w:eastAsia="TimesNewRoman"/>
          <w:sz w:val="28"/>
        </w:rPr>
        <w:t>типа</w:t>
      </w:r>
      <w:r w:rsidR="00D427A9" w:rsidRPr="00A50068">
        <w:rPr>
          <w:rFonts w:eastAsia="TimesNewRoman"/>
          <w:sz w:val="28"/>
        </w:rPr>
        <w:t xml:space="preserve"> 1 и 3 должна </w:t>
      </w:r>
      <w:r w:rsidR="00F506A8" w:rsidRPr="00A50068">
        <w:rPr>
          <w:rFonts w:eastAsia="TimesNewRoman"/>
          <w:sz w:val="28"/>
        </w:rPr>
        <w:t xml:space="preserve">быть проведена </w:t>
      </w:r>
      <w:r w:rsidR="00D427A9" w:rsidRPr="00A50068">
        <w:rPr>
          <w:rFonts w:eastAsia="TimesNewRoman"/>
          <w:sz w:val="28"/>
        </w:rPr>
        <w:t>конусная зенковка с последующим проведением сварки.</w:t>
      </w:r>
    </w:p>
    <w:p w14:paraId="27F1FF29" w14:textId="77777777" w:rsidR="00D427A9" w:rsidRPr="00A50068" w:rsidRDefault="00D427A9" w:rsidP="00D427A9">
      <w:pPr>
        <w:tabs>
          <w:tab w:val="left" w:pos="406"/>
        </w:tabs>
        <w:spacing w:line="360" w:lineRule="auto"/>
        <w:ind w:firstLine="709"/>
        <w:jc w:val="both"/>
        <w:rPr>
          <w:rFonts w:eastAsia="TimesNewRoman"/>
          <w:sz w:val="28"/>
        </w:rPr>
      </w:pPr>
      <w:r w:rsidRPr="00A50068">
        <w:rPr>
          <w:rFonts w:eastAsia="TimesNewRoman"/>
          <w:sz w:val="28"/>
        </w:rPr>
        <w:t>Допускается устанавливать в центре днища гужон на резьбе с последующим проведением сварки. Диаметр резьбового отверстия под гужон не должен превышать диаметра резьбы открытой горловины.</w:t>
      </w:r>
    </w:p>
    <w:p w14:paraId="09D68244" w14:textId="1AA99B48" w:rsidR="00D427A9" w:rsidRPr="00A50068" w:rsidRDefault="00D427A9" w:rsidP="00D427A9">
      <w:pPr>
        <w:tabs>
          <w:tab w:val="left" w:pos="406"/>
        </w:tabs>
        <w:spacing w:line="360" w:lineRule="auto"/>
        <w:ind w:firstLine="709"/>
        <w:jc w:val="both"/>
        <w:rPr>
          <w:rFonts w:eastAsia="TimesNewRoman"/>
          <w:sz w:val="28"/>
        </w:rPr>
      </w:pPr>
      <w:r w:rsidRPr="00A50068">
        <w:rPr>
          <w:rFonts w:eastAsia="TimesNewRoman"/>
          <w:sz w:val="28"/>
        </w:rPr>
        <w:t xml:space="preserve">По требованию заказчика баллоны </w:t>
      </w:r>
      <w:r w:rsidR="00C05AAE" w:rsidRPr="00A50068">
        <w:rPr>
          <w:rFonts w:eastAsia="TimesNewRoman"/>
          <w:sz w:val="28"/>
        </w:rPr>
        <w:t>типа</w:t>
      </w:r>
      <w:r w:rsidRPr="00A50068">
        <w:rPr>
          <w:rFonts w:eastAsia="TimesNewRoman"/>
          <w:sz w:val="28"/>
        </w:rPr>
        <w:t xml:space="preserve"> 2 могут</w:t>
      </w:r>
      <w:r w:rsidR="00F506A8" w:rsidRPr="00A50068">
        <w:rPr>
          <w:rFonts w:eastAsia="TimesNewRoman"/>
          <w:sz w:val="28"/>
        </w:rPr>
        <w:t xml:space="preserve"> быть</w:t>
      </w:r>
      <w:r w:rsidRPr="00A50068">
        <w:rPr>
          <w:rFonts w:eastAsia="TimesNewRoman"/>
          <w:sz w:val="28"/>
        </w:rPr>
        <w:t xml:space="preserve"> изгот</w:t>
      </w:r>
      <w:r w:rsidR="00F506A8" w:rsidRPr="00A50068">
        <w:rPr>
          <w:rFonts w:eastAsia="TimesNewRoman"/>
          <w:sz w:val="28"/>
        </w:rPr>
        <w:t xml:space="preserve">овлены </w:t>
      </w:r>
      <w:r w:rsidRPr="00A50068">
        <w:rPr>
          <w:rFonts w:eastAsia="TimesNewRoman"/>
          <w:sz w:val="28"/>
        </w:rPr>
        <w:t>с установкой в одну из горловин резьбового гужона с последующим проведением сварки.</w:t>
      </w:r>
    </w:p>
    <w:p w14:paraId="6CF180A1" w14:textId="18735A44" w:rsidR="00886B38" w:rsidRPr="00A50068" w:rsidRDefault="00D427A9" w:rsidP="00886B38">
      <w:pPr>
        <w:tabs>
          <w:tab w:val="left" w:pos="406"/>
        </w:tabs>
        <w:spacing w:line="360" w:lineRule="auto"/>
        <w:ind w:firstLine="709"/>
        <w:jc w:val="both"/>
        <w:rPr>
          <w:iCs/>
          <w:sz w:val="28"/>
          <w:szCs w:val="28"/>
        </w:rPr>
      </w:pPr>
      <w:r w:rsidRPr="00A50068">
        <w:rPr>
          <w:rFonts w:eastAsia="TimesNewRoman"/>
          <w:sz w:val="28"/>
        </w:rPr>
        <w:t xml:space="preserve">Гужоны должны </w:t>
      </w:r>
      <w:r w:rsidR="00F506A8" w:rsidRPr="00A50068">
        <w:rPr>
          <w:rFonts w:eastAsia="TimesNewRoman"/>
          <w:sz w:val="28"/>
        </w:rPr>
        <w:t xml:space="preserve">быть </w:t>
      </w:r>
      <w:r w:rsidRPr="00A50068">
        <w:rPr>
          <w:rFonts w:eastAsia="TimesNewRoman"/>
          <w:sz w:val="28"/>
        </w:rPr>
        <w:t>изготов</w:t>
      </w:r>
      <w:r w:rsidR="00F506A8" w:rsidRPr="00A50068">
        <w:rPr>
          <w:rFonts w:eastAsia="TimesNewRoman"/>
          <w:sz w:val="28"/>
        </w:rPr>
        <w:t xml:space="preserve">лены </w:t>
      </w:r>
      <w:r w:rsidRPr="00A50068">
        <w:rPr>
          <w:rFonts w:eastAsia="TimesNewRoman"/>
          <w:sz w:val="28"/>
        </w:rPr>
        <w:t xml:space="preserve">из стали марок 20, 25, 30, 35, 40 и 45 </w:t>
      </w:r>
      <w:r w:rsidR="00886B38" w:rsidRPr="00A50068">
        <w:rPr>
          <w:iCs/>
          <w:sz w:val="28"/>
          <w:szCs w:val="28"/>
        </w:rPr>
        <w:t>с химическим составом по ГОСТ 1050 с использованием электрошлакового переплава, высотой не менее 25 мм.</w:t>
      </w:r>
    </w:p>
    <w:p w14:paraId="403E980E" w14:textId="77777777" w:rsidR="00415926" w:rsidRPr="00A50068" w:rsidRDefault="00D427A9" w:rsidP="00415926">
      <w:pPr>
        <w:tabs>
          <w:tab w:val="left" w:pos="406"/>
        </w:tabs>
        <w:spacing w:line="360" w:lineRule="auto"/>
        <w:ind w:firstLine="709"/>
        <w:jc w:val="both"/>
        <w:rPr>
          <w:rFonts w:eastAsia="TimesNewRoman"/>
          <w:sz w:val="28"/>
        </w:rPr>
      </w:pPr>
      <w:r w:rsidRPr="00A50068">
        <w:rPr>
          <w:rFonts w:eastAsia="TimesNewRoman"/>
          <w:sz w:val="28"/>
        </w:rPr>
        <w:t>Баллоны должны быть подвергнуты термической обработке после сварки.</w:t>
      </w:r>
    </w:p>
    <w:p w14:paraId="2B5F6235" w14:textId="42EE3D29" w:rsidR="00B26EB0" w:rsidRPr="00A50068" w:rsidRDefault="00B26EB0" w:rsidP="00415926">
      <w:pPr>
        <w:tabs>
          <w:tab w:val="left" w:pos="406"/>
        </w:tabs>
        <w:spacing w:line="360" w:lineRule="auto"/>
        <w:ind w:firstLine="709"/>
        <w:jc w:val="both"/>
        <w:rPr>
          <w:rFonts w:eastAsia="TimesNewRoman"/>
          <w:sz w:val="28"/>
        </w:rPr>
      </w:pPr>
      <w:r w:rsidRPr="00A50068">
        <w:rPr>
          <w:bCs/>
          <w:sz w:val="28"/>
        </w:rPr>
        <w:t>6.1.2.</w:t>
      </w:r>
      <w:r w:rsidR="00682A00" w:rsidRPr="00A50068">
        <w:rPr>
          <w:bCs/>
          <w:sz w:val="28"/>
        </w:rPr>
        <w:t>5</w:t>
      </w:r>
      <w:r w:rsidRPr="00A50068">
        <w:rPr>
          <w:bCs/>
          <w:sz w:val="28"/>
        </w:rPr>
        <w:t xml:space="preserve"> </w:t>
      </w:r>
      <w:r w:rsidRPr="00A50068">
        <w:rPr>
          <w:sz w:val="28"/>
          <w:szCs w:val="28"/>
        </w:rPr>
        <w:t xml:space="preserve">Горловины баллонов с внутренней резьбой должны </w:t>
      </w:r>
      <w:r w:rsidR="00F506A8" w:rsidRPr="00A50068">
        <w:rPr>
          <w:sz w:val="28"/>
          <w:szCs w:val="28"/>
        </w:rPr>
        <w:t xml:space="preserve">быть </w:t>
      </w:r>
      <w:r w:rsidRPr="00A50068">
        <w:rPr>
          <w:sz w:val="28"/>
          <w:szCs w:val="28"/>
        </w:rPr>
        <w:t>изгот</w:t>
      </w:r>
      <w:r w:rsidR="00F506A8" w:rsidRPr="00A50068">
        <w:rPr>
          <w:sz w:val="28"/>
          <w:szCs w:val="28"/>
        </w:rPr>
        <w:t>овлены</w:t>
      </w:r>
      <w:r w:rsidRPr="00A50068">
        <w:rPr>
          <w:sz w:val="28"/>
          <w:szCs w:val="28"/>
        </w:rPr>
        <w:t xml:space="preserve"> в соответствии с рисунком 2 и таблицей 3.</w:t>
      </w:r>
    </w:p>
    <w:p w14:paraId="05474D0B" w14:textId="77777777" w:rsidR="00B26EB0" w:rsidRPr="00A50068" w:rsidRDefault="00B26EB0" w:rsidP="00415926">
      <w:pPr>
        <w:tabs>
          <w:tab w:val="left" w:pos="406"/>
        </w:tabs>
        <w:spacing w:line="360" w:lineRule="auto"/>
        <w:ind w:firstLine="709"/>
        <w:jc w:val="both"/>
        <w:rPr>
          <w:iCs/>
          <w:sz w:val="28"/>
          <w:szCs w:val="28"/>
        </w:rPr>
      </w:pPr>
      <w:r w:rsidRPr="00A50068">
        <w:rPr>
          <w:iCs/>
          <w:sz w:val="28"/>
          <w:szCs w:val="28"/>
        </w:rPr>
        <w:t>Количество витков резьбы с полным профилем должно быть не менее 10.</w:t>
      </w:r>
    </w:p>
    <w:p w14:paraId="3687C8FA" w14:textId="270DC970" w:rsidR="00B26EB0" w:rsidRPr="00A50068" w:rsidRDefault="00B26EB0" w:rsidP="00415926">
      <w:pPr>
        <w:tabs>
          <w:tab w:val="left" w:pos="406"/>
        </w:tabs>
        <w:spacing w:line="360" w:lineRule="auto"/>
        <w:ind w:firstLine="709"/>
        <w:jc w:val="both"/>
        <w:rPr>
          <w:b/>
          <w:sz w:val="28"/>
          <w:szCs w:val="28"/>
        </w:rPr>
      </w:pPr>
      <w:r w:rsidRPr="00A50068">
        <w:rPr>
          <w:iCs/>
          <w:sz w:val="28"/>
          <w:szCs w:val="28"/>
        </w:rPr>
        <w:t>За пределами минимальной длины резьбовой части допускается внутренняя расточка горловины, не выводящая толщину стенки за минимальные значения.</w:t>
      </w:r>
    </w:p>
    <w:p w14:paraId="4B1D09BB" w14:textId="106FA942" w:rsidR="00F50CEC" w:rsidRPr="00A50068" w:rsidRDefault="00713281" w:rsidP="00775869">
      <w:pPr>
        <w:tabs>
          <w:tab w:val="left" w:pos="406"/>
        </w:tabs>
        <w:spacing w:line="360" w:lineRule="auto"/>
        <w:jc w:val="center"/>
        <w:rPr>
          <w:bCs/>
          <w:sz w:val="28"/>
        </w:rPr>
      </w:pPr>
      <w:r w:rsidRPr="00A50068">
        <w:rPr>
          <w:noProof/>
        </w:rPr>
        <w:lastRenderedPageBreak/>
        <mc:AlternateContent>
          <mc:Choice Requires="wps">
            <w:drawing>
              <wp:anchor distT="0" distB="0" distL="114300" distR="114300" simplePos="0" relativeHeight="251702784" behindDoc="0" locked="0" layoutInCell="1" allowOverlap="1" wp14:anchorId="594E3A98" wp14:editId="2CF7D933">
                <wp:simplePos x="0" y="0"/>
                <wp:positionH relativeFrom="column">
                  <wp:posOffset>165735</wp:posOffset>
                </wp:positionH>
                <wp:positionV relativeFrom="paragraph">
                  <wp:posOffset>3888105</wp:posOffset>
                </wp:positionV>
                <wp:extent cx="2266950" cy="0"/>
                <wp:effectExtent l="0" t="0" r="0" b="0"/>
                <wp:wrapNone/>
                <wp:docPr id="1614570027" name="Прямая соединительная линия 1"/>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1040D3" id="Прямая соединительная линия 1"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13.05pt,306.15pt" to="191.55pt,3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2l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" strokecolor="black [3200]" strokeweight=".5pt">
                <v:stroke joinstyle="miter"/>
              </v:line>
            </w:pict>
          </mc:Fallback>
        </mc:AlternateContent>
      </w:r>
      <w:r w:rsidRPr="00A50068">
        <w:rPr>
          <w:noProof/>
        </w:rPr>
        <w:drawing>
          <wp:inline distT="0" distB="0" distL="0" distR="0" wp14:anchorId="7BC5D7EA" wp14:editId="13940DD8">
            <wp:extent cx="4019256" cy="3819771"/>
            <wp:effectExtent l="0" t="0" r="635" b="0"/>
            <wp:docPr id="117653822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27142" cy="3827265"/>
                    </a:xfrm>
                    <a:prstGeom prst="rect">
                      <a:avLst/>
                    </a:prstGeom>
                    <a:noFill/>
                    <a:ln>
                      <a:noFill/>
                    </a:ln>
                  </pic:spPr>
                </pic:pic>
              </a:graphicData>
            </a:graphic>
          </wp:inline>
        </w:drawing>
      </w:r>
      <w:r w:rsidRPr="00A50068">
        <w:t xml:space="preserve"> </w:t>
      </w:r>
    </w:p>
    <w:p w14:paraId="3319E21E" w14:textId="528926B4" w:rsidR="00415926" w:rsidRPr="00A50068" w:rsidRDefault="00460997" w:rsidP="00415926">
      <w:pPr>
        <w:spacing w:line="360" w:lineRule="auto"/>
        <w:ind w:firstLine="851"/>
      </w:pPr>
      <w:r w:rsidRPr="00A50068">
        <w:rPr>
          <w:szCs w:val="22"/>
        </w:rPr>
        <w:t xml:space="preserve">* </w:t>
      </w:r>
      <w:r w:rsidR="00415926" w:rsidRPr="00A50068">
        <w:rPr>
          <w:szCs w:val="22"/>
        </w:rPr>
        <w:t>С</w:t>
      </w:r>
      <w:r w:rsidRPr="00A50068">
        <w:t>правочные размеры</w:t>
      </w:r>
      <w:r w:rsidR="00415926" w:rsidRPr="00A50068">
        <w:t>.</w:t>
      </w:r>
    </w:p>
    <w:p w14:paraId="691FAF27" w14:textId="772C5F59" w:rsidR="00896434" w:rsidRPr="00A50068" w:rsidRDefault="00896434" w:rsidP="002F480D">
      <w:pPr>
        <w:spacing w:line="360" w:lineRule="auto"/>
        <w:jc w:val="center"/>
      </w:pPr>
      <w:r w:rsidRPr="00A50068">
        <w:rPr>
          <w:i/>
          <w:iCs/>
          <w:szCs w:val="22"/>
        </w:rPr>
        <w:t xml:space="preserve">d </w:t>
      </w:r>
      <w:r w:rsidRPr="00A50068">
        <w:t xml:space="preserve">– номинальный диаметр резьбы; </w:t>
      </w:r>
      <w:r w:rsidRPr="00A50068">
        <w:rPr>
          <w:i/>
          <w:iCs/>
          <w:szCs w:val="22"/>
        </w:rPr>
        <w:t>d</w:t>
      </w:r>
      <w:r w:rsidRPr="00A50068">
        <w:rPr>
          <w:szCs w:val="22"/>
          <w:vertAlign w:val="subscript"/>
        </w:rPr>
        <w:t xml:space="preserve">1 </w:t>
      </w:r>
      <w:r w:rsidRPr="00A50068">
        <w:t>– наружный диаметр горловины;</w:t>
      </w:r>
      <w:r w:rsidR="00D427A9" w:rsidRPr="00A50068">
        <w:t xml:space="preserve"> </w:t>
      </w:r>
      <w:r w:rsidRPr="00A50068">
        <w:rPr>
          <w:i/>
          <w:iCs/>
          <w:szCs w:val="22"/>
        </w:rPr>
        <w:t>d</w:t>
      </w:r>
      <w:r w:rsidRPr="00A50068">
        <w:rPr>
          <w:szCs w:val="22"/>
          <w:vertAlign w:val="subscript"/>
        </w:rPr>
        <w:t xml:space="preserve">2, </w:t>
      </w:r>
      <w:r w:rsidRPr="00A50068">
        <w:rPr>
          <w:i/>
          <w:iCs/>
          <w:szCs w:val="22"/>
        </w:rPr>
        <w:t>d</w:t>
      </w:r>
      <w:r w:rsidRPr="00A50068">
        <w:rPr>
          <w:szCs w:val="22"/>
          <w:vertAlign w:val="subscript"/>
        </w:rPr>
        <w:t xml:space="preserve">3 </w:t>
      </w:r>
      <w:r w:rsidRPr="00A50068">
        <w:t>– диаметры расточки горловины под установку запорной арматуры;</w:t>
      </w:r>
      <w:r w:rsidR="002F480D" w:rsidRPr="00A50068">
        <w:rPr>
          <w:i/>
          <w:iCs/>
          <w:szCs w:val="22"/>
        </w:rPr>
        <w:t xml:space="preserve"> l </w:t>
      </w:r>
      <w:r w:rsidR="002F480D" w:rsidRPr="00A50068">
        <w:t>– длина резьбы;</w:t>
      </w:r>
      <w:r w:rsidR="00AC7D39" w:rsidRPr="00A50068">
        <w:t xml:space="preserve"> </w:t>
      </w:r>
      <w:r w:rsidRPr="00A50068">
        <w:rPr>
          <w:i/>
          <w:iCs/>
          <w:szCs w:val="22"/>
        </w:rPr>
        <w:t>h, h</w:t>
      </w:r>
      <w:r w:rsidRPr="00A50068">
        <w:rPr>
          <w:szCs w:val="22"/>
          <w:vertAlign w:val="subscript"/>
        </w:rPr>
        <w:t>1</w:t>
      </w:r>
      <w:r w:rsidRPr="00A50068">
        <w:rPr>
          <w:i/>
          <w:iCs/>
          <w:szCs w:val="22"/>
        </w:rPr>
        <w:t xml:space="preserve"> </w:t>
      </w:r>
      <w:r w:rsidRPr="00A50068">
        <w:t>– высота расточки горловины под установку запорной арматуры</w:t>
      </w:r>
      <w:r w:rsidR="007A44E3" w:rsidRPr="00A50068">
        <w:t xml:space="preserve">; </w:t>
      </w:r>
      <w:r w:rsidR="007A44E3" w:rsidRPr="00A50068">
        <w:rPr>
          <w:i/>
          <w:iCs/>
          <w:lang w:val="en-US"/>
        </w:rPr>
        <w:t>c</w:t>
      </w:r>
      <w:r w:rsidR="007A44E3" w:rsidRPr="00A50068">
        <w:rPr>
          <w:i/>
          <w:iCs/>
        </w:rPr>
        <w:t xml:space="preserve"> – </w:t>
      </w:r>
      <w:r w:rsidR="00F92DBE" w:rsidRPr="00A50068">
        <w:t>размер</w:t>
      </w:r>
      <w:r w:rsidR="007A44E3" w:rsidRPr="00A50068">
        <w:t xml:space="preserve"> фаски</w:t>
      </w:r>
    </w:p>
    <w:p w14:paraId="727C0966" w14:textId="4F95B2C3" w:rsidR="00F50CEC" w:rsidRPr="00A50068" w:rsidRDefault="00F50CEC" w:rsidP="000C4C01">
      <w:pPr>
        <w:spacing w:line="360" w:lineRule="auto"/>
        <w:jc w:val="center"/>
        <w:rPr>
          <w:sz w:val="28"/>
        </w:rPr>
      </w:pPr>
      <w:r w:rsidRPr="00A50068">
        <w:rPr>
          <w:bCs/>
          <w:sz w:val="28"/>
        </w:rPr>
        <w:t>Рисунок 2</w:t>
      </w:r>
      <w:r w:rsidR="000C4C01" w:rsidRPr="00A50068">
        <w:rPr>
          <w:bCs/>
          <w:sz w:val="28"/>
        </w:rPr>
        <w:t xml:space="preserve"> </w:t>
      </w:r>
      <w:r w:rsidR="000C4C01" w:rsidRPr="00A50068">
        <w:rPr>
          <w:sz w:val="28"/>
        </w:rPr>
        <w:t>–</w:t>
      </w:r>
      <w:r w:rsidR="00452E71" w:rsidRPr="00A50068">
        <w:rPr>
          <w:sz w:val="28"/>
        </w:rPr>
        <w:t xml:space="preserve"> </w:t>
      </w:r>
      <w:r w:rsidR="00432CB2" w:rsidRPr="00A50068">
        <w:rPr>
          <w:sz w:val="28"/>
        </w:rPr>
        <w:t>Конструкция г</w:t>
      </w:r>
      <w:r w:rsidR="000C4C01" w:rsidRPr="00A50068">
        <w:rPr>
          <w:sz w:val="28"/>
        </w:rPr>
        <w:t>орловин баллонов с внутренней резьбой</w:t>
      </w:r>
    </w:p>
    <w:p w14:paraId="13960046" w14:textId="77777777" w:rsidR="002A19DC" w:rsidRPr="00A50068" w:rsidRDefault="002A19DC" w:rsidP="002A19DC">
      <w:pPr>
        <w:spacing w:line="360" w:lineRule="auto"/>
        <w:rPr>
          <w:sz w:val="28"/>
        </w:rPr>
      </w:pPr>
      <w:r w:rsidRPr="00A50068">
        <w:rPr>
          <w:bCs/>
          <w:sz w:val="28"/>
          <w:szCs w:val="28"/>
        </w:rPr>
        <w:t xml:space="preserve">Т а б л и ц а 3 </w:t>
      </w:r>
      <w:r w:rsidRPr="00A50068">
        <w:rPr>
          <w:sz w:val="28"/>
        </w:rPr>
        <w:t xml:space="preserve">– Размеры горловин и параметры внутренних </w:t>
      </w:r>
      <w:proofErr w:type="spellStart"/>
      <w:r w:rsidRPr="00A50068">
        <w:rPr>
          <w:sz w:val="28"/>
        </w:rPr>
        <w:t>резьб</w:t>
      </w:r>
      <w:proofErr w:type="spellEnd"/>
    </w:p>
    <w:p w14:paraId="7C953A7E" w14:textId="77777777" w:rsidR="002A19DC" w:rsidRPr="00A50068" w:rsidRDefault="002A19DC" w:rsidP="002A19DC">
      <w:pPr>
        <w:jc w:val="right"/>
        <w:rPr>
          <w:bCs/>
        </w:rPr>
      </w:pPr>
      <w:r w:rsidRPr="00A50068">
        <w:rPr>
          <w:bCs/>
        </w:rPr>
        <w:t>В миллиметрах</w:t>
      </w:r>
    </w:p>
    <w:tbl>
      <w:tblPr>
        <w:tblStyle w:val="a7"/>
        <w:tblW w:w="5000" w:type="pct"/>
        <w:tblLook w:val="04A0" w:firstRow="1" w:lastRow="0" w:firstColumn="1" w:lastColumn="0" w:noHBand="0" w:noVBand="1"/>
      </w:tblPr>
      <w:tblGrid>
        <w:gridCol w:w="2401"/>
        <w:gridCol w:w="995"/>
        <w:gridCol w:w="1558"/>
        <w:gridCol w:w="1415"/>
        <w:gridCol w:w="1134"/>
        <w:gridCol w:w="536"/>
        <w:gridCol w:w="463"/>
        <w:gridCol w:w="563"/>
        <w:gridCol w:w="548"/>
        <w:gridCol w:w="581"/>
      </w:tblGrid>
      <w:tr w:rsidR="00731D06" w:rsidRPr="00A50068" w14:paraId="55BE814F" w14:textId="77777777" w:rsidTr="00F506A8">
        <w:tc>
          <w:tcPr>
            <w:tcW w:w="1178" w:type="pct"/>
            <w:vMerge w:val="restart"/>
            <w:vAlign w:val="center"/>
          </w:tcPr>
          <w:p w14:paraId="745BF88F" w14:textId="77777777" w:rsidR="00731D06" w:rsidRPr="00A50068" w:rsidRDefault="00731D06" w:rsidP="00F506A8">
            <w:pPr>
              <w:jc w:val="center"/>
              <w:rPr>
                <w:bCs/>
              </w:rPr>
            </w:pPr>
            <w:r w:rsidRPr="00A50068">
              <w:rPr>
                <w:bCs/>
              </w:rPr>
              <w:t xml:space="preserve">Номинальный наружный диаметр цилиндрической части баллона </w:t>
            </w:r>
            <w:r w:rsidRPr="00A50068">
              <w:rPr>
                <w:bCs/>
                <w:i/>
                <w:iCs/>
                <w:lang w:val="en-US"/>
              </w:rPr>
              <w:t>D</w:t>
            </w:r>
          </w:p>
        </w:tc>
        <w:tc>
          <w:tcPr>
            <w:tcW w:w="488" w:type="pct"/>
            <w:vMerge w:val="restart"/>
            <w:vAlign w:val="center"/>
          </w:tcPr>
          <w:p w14:paraId="075B712D" w14:textId="77777777" w:rsidR="00731D06" w:rsidRPr="00A50068" w:rsidRDefault="00731D06" w:rsidP="00F506A8">
            <w:pPr>
              <w:jc w:val="center"/>
              <w:rPr>
                <w:bCs/>
                <w:i/>
                <w:iCs/>
                <w:lang w:val="en-US"/>
              </w:rPr>
            </w:pPr>
            <w:r w:rsidRPr="00A50068">
              <w:rPr>
                <w:bCs/>
                <w:i/>
                <w:iCs/>
                <w:lang w:val="en-US"/>
              </w:rPr>
              <w:t>d</w:t>
            </w:r>
          </w:p>
        </w:tc>
        <w:tc>
          <w:tcPr>
            <w:tcW w:w="1458" w:type="pct"/>
            <w:gridSpan w:val="2"/>
            <w:vAlign w:val="center"/>
          </w:tcPr>
          <w:p w14:paraId="5A117C20" w14:textId="77777777" w:rsidR="00731D06" w:rsidRPr="00A50068" w:rsidRDefault="00731D06" w:rsidP="00F506A8">
            <w:pPr>
              <w:jc w:val="center"/>
              <w:rPr>
                <w:bCs/>
              </w:rPr>
            </w:pPr>
            <w:r w:rsidRPr="00A50068">
              <w:rPr>
                <w:bCs/>
                <w:i/>
                <w:iCs/>
                <w:lang w:val="en-US"/>
              </w:rPr>
              <w:t>d</w:t>
            </w:r>
            <w:r w:rsidRPr="00A50068">
              <w:rPr>
                <w:bCs/>
                <w:vertAlign w:val="subscript"/>
              </w:rPr>
              <w:t>1</w:t>
            </w:r>
            <w:r w:rsidRPr="00A50068">
              <w:rPr>
                <w:bCs/>
              </w:rPr>
              <w:t>, не менее, для рабочих давлений, МПа (кгс/см</w:t>
            </w:r>
            <w:r w:rsidRPr="00A50068">
              <w:rPr>
                <w:bCs/>
                <w:vertAlign w:val="superscript"/>
              </w:rPr>
              <w:t>2</w:t>
            </w:r>
            <w:r w:rsidRPr="00A50068">
              <w:rPr>
                <w:bCs/>
              </w:rPr>
              <w:t>)</w:t>
            </w:r>
          </w:p>
        </w:tc>
        <w:tc>
          <w:tcPr>
            <w:tcW w:w="556" w:type="pct"/>
            <w:vMerge w:val="restart"/>
            <w:vAlign w:val="center"/>
          </w:tcPr>
          <w:p w14:paraId="6BD3BAFA" w14:textId="77777777" w:rsidR="00731D06" w:rsidRPr="00A50068" w:rsidRDefault="00731D06" w:rsidP="00F506A8">
            <w:pPr>
              <w:jc w:val="center"/>
              <w:rPr>
                <w:bCs/>
                <w:lang w:val="en-US"/>
              </w:rPr>
            </w:pPr>
            <w:r w:rsidRPr="00A50068">
              <w:rPr>
                <w:bCs/>
                <w:i/>
                <w:iCs/>
                <w:lang w:val="en-US"/>
              </w:rPr>
              <w:t>l</w:t>
            </w:r>
            <w:r w:rsidRPr="00A50068">
              <w:rPr>
                <w:bCs/>
                <w:lang w:val="en-US"/>
              </w:rPr>
              <w:t>,</w:t>
            </w:r>
          </w:p>
          <w:p w14:paraId="34B9037B" w14:textId="77777777" w:rsidR="00731D06" w:rsidRPr="00A50068" w:rsidRDefault="00731D06" w:rsidP="00F506A8">
            <w:pPr>
              <w:jc w:val="center"/>
              <w:rPr>
                <w:bCs/>
                <w:i/>
                <w:iCs/>
              </w:rPr>
            </w:pPr>
            <w:r w:rsidRPr="00A50068">
              <w:rPr>
                <w:bCs/>
              </w:rPr>
              <w:t>не менее</w:t>
            </w:r>
          </w:p>
        </w:tc>
        <w:tc>
          <w:tcPr>
            <w:tcW w:w="263" w:type="pct"/>
            <w:vAlign w:val="center"/>
          </w:tcPr>
          <w:p w14:paraId="38C7467F" w14:textId="77777777" w:rsidR="00731D06" w:rsidRPr="00A50068" w:rsidRDefault="00731D06" w:rsidP="00F506A8">
            <w:pPr>
              <w:jc w:val="center"/>
              <w:rPr>
                <w:b/>
              </w:rPr>
            </w:pPr>
            <w:r w:rsidRPr="00A50068">
              <w:rPr>
                <w:bCs/>
                <w:i/>
                <w:iCs/>
                <w:lang w:val="en-US"/>
              </w:rPr>
              <w:t>d</w:t>
            </w:r>
            <w:r w:rsidRPr="00A50068">
              <w:rPr>
                <w:bCs/>
                <w:vertAlign w:val="subscript"/>
                <w:lang w:val="en-US"/>
              </w:rPr>
              <w:t>2</w:t>
            </w:r>
          </w:p>
        </w:tc>
        <w:tc>
          <w:tcPr>
            <w:tcW w:w="227" w:type="pct"/>
            <w:vAlign w:val="center"/>
          </w:tcPr>
          <w:p w14:paraId="4FE8548C" w14:textId="77777777" w:rsidR="00731D06" w:rsidRPr="00A50068" w:rsidRDefault="00731D06" w:rsidP="00F506A8">
            <w:pPr>
              <w:jc w:val="center"/>
              <w:rPr>
                <w:bCs/>
                <w:vertAlign w:val="subscript"/>
              </w:rPr>
            </w:pPr>
            <w:r w:rsidRPr="00A50068">
              <w:rPr>
                <w:bCs/>
                <w:i/>
                <w:iCs/>
                <w:lang w:val="en-US"/>
              </w:rPr>
              <w:t>d</w:t>
            </w:r>
            <w:r w:rsidRPr="00A50068">
              <w:rPr>
                <w:bCs/>
                <w:vertAlign w:val="subscript"/>
                <w:lang w:val="en-US"/>
              </w:rPr>
              <w:t>3</w:t>
            </w:r>
          </w:p>
        </w:tc>
        <w:tc>
          <w:tcPr>
            <w:tcW w:w="276" w:type="pct"/>
            <w:vAlign w:val="center"/>
          </w:tcPr>
          <w:p w14:paraId="1F00539B" w14:textId="77777777" w:rsidR="00731D06" w:rsidRPr="00A50068" w:rsidRDefault="00731D06" w:rsidP="00F506A8">
            <w:pPr>
              <w:jc w:val="center"/>
              <w:rPr>
                <w:bCs/>
                <w:i/>
                <w:iCs/>
                <w:lang w:val="en-US"/>
              </w:rPr>
            </w:pPr>
            <w:r w:rsidRPr="00A50068">
              <w:rPr>
                <w:bCs/>
                <w:i/>
                <w:iCs/>
                <w:lang w:val="en-US"/>
              </w:rPr>
              <w:t>h</w:t>
            </w:r>
          </w:p>
        </w:tc>
        <w:tc>
          <w:tcPr>
            <w:tcW w:w="269" w:type="pct"/>
            <w:vAlign w:val="center"/>
          </w:tcPr>
          <w:p w14:paraId="6A94257E" w14:textId="77777777" w:rsidR="00731D06" w:rsidRPr="00A50068" w:rsidRDefault="00731D06" w:rsidP="00F506A8">
            <w:pPr>
              <w:jc w:val="center"/>
              <w:rPr>
                <w:bCs/>
                <w:vertAlign w:val="subscript"/>
                <w:lang w:val="en-US"/>
              </w:rPr>
            </w:pPr>
            <w:r w:rsidRPr="00A50068">
              <w:rPr>
                <w:bCs/>
                <w:i/>
                <w:iCs/>
                <w:lang w:val="en-US"/>
              </w:rPr>
              <w:t>h</w:t>
            </w:r>
            <w:r w:rsidRPr="00A50068">
              <w:rPr>
                <w:bCs/>
                <w:vertAlign w:val="subscript"/>
                <w:lang w:val="en-US"/>
              </w:rPr>
              <w:t>1</w:t>
            </w:r>
          </w:p>
        </w:tc>
        <w:tc>
          <w:tcPr>
            <w:tcW w:w="285" w:type="pct"/>
            <w:vMerge w:val="restart"/>
            <w:vAlign w:val="center"/>
          </w:tcPr>
          <w:p w14:paraId="506F37DA" w14:textId="77777777" w:rsidR="00731D06" w:rsidRPr="00A50068" w:rsidRDefault="00731D06" w:rsidP="00F506A8">
            <w:pPr>
              <w:spacing w:before="240" w:line="360" w:lineRule="auto"/>
              <w:jc w:val="center"/>
              <w:rPr>
                <w:bCs/>
                <w:i/>
                <w:iCs/>
              </w:rPr>
            </w:pPr>
            <w:r w:rsidRPr="00A50068">
              <w:rPr>
                <w:bCs/>
                <w:i/>
                <w:iCs/>
              </w:rPr>
              <w:t>с</w:t>
            </w:r>
          </w:p>
        </w:tc>
      </w:tr>
      <w:tr w:rsidR="00731D06" w:rsidRPr="00A50068" w14:paraId="5CF188EA" w14:textId="77777777" w:rsidTr="00F506A8">
        <w:trPr>
          <w:trHeight w:val="562"/>
        </w:trPr>
        <w:tc>
          <w:tcPr>
            <w:tcW w:w="1178" w:type="pct"/>
            <w:vMerge/>
            <w:tcBorders>
              <w:bottom w:val="double" w:sz="4" w:space="0" w:color="auto"/>
            </w:tcBorders>
            <w:vAlign w:val="center"/>
          </w:tcPr>
          <w:p w14:paraId="087388BF" w14:textId="77777777" w:rsidR="00731D06" w:rsidRPr="00A50068" w:rsidRDefault="00731D06" w:rsidP="00F506A8">
            <w:pPr>
              <w:jc w:val="center"/>
              <w:rPr>
                <w:bCs/>
              </w:rPr>
            </w:pPr>
          </w:p>
        </w:tc>
        <w:tc>
          <w:tcPr>
            <w:tcW w:w="488" w:type="pct"/>
            <w:vMerge/>
            <w:tcBorders>
              <w:bottom w:val="double" w:sz="4" w:space="0" w:color="auto"/>
            </w:tcBorders>
            <w:vAlign w:val="center"/>
          </w:tcPr>
          <w:p w14:paraId="5351C115" w14:textId="77777777" w:rsidR="00731D06" w:rsidRPr="00A50068" w:rsidRDefault="00731D06" w:rsidP="00F506A8">
            <w:pPr>
              <w:jc w:val="center"/>
              <w:rPr>
                <w:bCs/>
              </w:rPr>
            </w:pPr>
          </w:p>
        </w:tc>
        <w:tc>
          <w:tcPr>
            <w:tcW w:w="764" w:type="pct"/>
            <w:tcBorders>
              <w:bottom w:val="double" w:sz="4" w:space="0" w:color="auto"/>
            </w:tcBorders>
            <w:vAlign w:val="center"/>
          </w:tcPr>
          <w:p w14:paraId="0269173A" w14:textId="77777777" w:rsidR="00731D06" w:rsidRPr="00A50068" w:rsidRDefault="00731D06" w:rsidP="00F506A8">
            <w:pPr>
              <w:jc w:val="center"/>
              <w:rPr>
                <w:bCs/>
                <w:lang w:val="en-US"/>
              </w:rPr>
            </w:pPr>
            <w:r w:rsidRPr="00A50068">
              <w:rPr>
                <w:bCs/>
                <w:lang w:val="en-US"/>
              </w:rPr>
              <w:t>9,8</w:t>
            </w:r>
            <w:r w:rsidRPr="00A50068">
              <w:rPr>
                <w:bCs/>
              </w:rPr>
              <w:t>–</w:t>
            </w:r>
            <w:r w:rsidRPr="00A50068">
              <w:rPr>
                <w:bCs/>
                <w:lang w:val="en-US"/>
              </w:rPr>
              <w:t>14,7</w:t>
            </w:r>
          </w:p>
          <w:p w14:paraId="14ACC252" w14:textId="77777777" w:rsidR="00731D06" w:rsidRPr="00A50068" w:rsidRDefault="00731D06" w:rsidP="00F506A8">
            <w:pPr>
              <w:jc w:val="center"/>
              <w:rPr>
                <w:bCs/>
                <w:lang w:val="en-US"/>
              </w:rPr>
            </w:pPr>
            <w:r w:rsidRPr="00A50068">
              <w:rPr>
                <w:bCs/>
                <w:lang w:val="en-US"/>
              </w:rPr>
              <w:t>(100</w:t>
            </w:r>
            <w:r w:rsidRPr="00A50068">
              <w:rPr>
                <w:bCs/>
              </w:rPr>
              <w:t>–</w:t>
            </w:r>
            <w:r w:rsidRPr="00A50068">
              <w:rPr>
                <w:bCs/>
                <w:lang w:val="en-US"/>
              </w:rPr>
              <w:t>150)</w:t>
            </w:r>
          </w:p>
        </w:tc>
        <w:tc>
          <w:tcPr>
            <w:tcW w:w="694" w:type="pct"/>
            <w:tcBorders>
              <w:bottom w:val="double" w:sz="4" w:space="0" w:color="auto"/>
            </w:tcBorders>
            <w:vAlign w:val="center"/>
          </w:tcPr>
          <w:p w14:paraId="42A78AC0" w14:textId="77777777" w:rsidR="00731D06" w:rsidRPr="00A50068" w:rsidRDefault="00731D06" w:rsidP="00F506A8">
            <w:pPr>
              <w:jc w:val="center"/>
              <w:rPr>
                <w:bCs/>
                <w:lang w:val="en-US"/>
              </w:rPr>
            </w:pPr>
            <w:r w:rsidRPr="00A50068">
              <w:rPr>
                <w:bCs/>
                <w:lang w:val="en-US"/>
              </w:rPr>
              <w:t>19,6–24,5</w:t>
            </w:r>
          </w:p>
          <w:p w14:paraId="3082B2C1" w14:textId="77777777" w:rsidR="00731D06" w:rsidRPr="00A50068" w:rsidRDefault="00731D06" w:rsidP="00F506A8">
            <w:pPr>
              <w:jc w:val="center"/>
              <w:rPr>
                <w:bCs/>
                <w:lang w:val="en-US"/>
              </w:rPr>
            </w:pPr>
            <w:r w:rsidRPr="00A50068">
              <w:rPr>
                <w:bCs/>
                <w:lang w:val="en-US"/>
              </w:rPr>
              <w:t>(200</w:t>
            </w:r>
            <w:r w:rsidRPr="00A50068">
              <w:rPr>
                <w:bCs/>
              </w:rPr>
              <w:t>–</w:t>
            </w:r>
            <w:r w:rsidRPr="00A50068">
              <w:rPr>
                <w:bCs/>
                <w:lang w:val="en-US"/>
              </w:rPr>
              <w:t>250)</w:t>
            </w:r>
          </w:p>
        </w:tc>
        <w:tc>
          <w:tcPr>
            <w:tcW w:w="556" w:type="pct"/>
            <w:vMerge/>
            <w:tcBorders>
              <w:bottom w:val="double" w:sz="4" w:space="0" w:color="auto"/>
            </w:tcBorders>
            <w:vAlign w:val="center"/>
          </w:tcPr>
          <w:p w14:paraId="21106923" w14:textId="77777777" w:rsidR="00731D06" w:rsidRPr="00A50068" w:rsidRDefault="00731D06" w:rsidP="00F506A8">
            <w:pPr>
              <w:spacing w:line="360" w:lineRule="auto"/>
              <w:jc w:val="center"/>
              <w:rPr>
                <w:b/>
              </w:rPr>
            </w:pPr>
          </w:p>
        </w:tc>
        <w:tc>
          <w:tcPr>
            <w:tcW w:w="1035" w:type="pct"/>
            <w:gridSpan w:val="4"/>
            <w:tcBorders>
              <w:bottom w:val="double" w:sz="4" w:space="0" w:color="auto"/>
            </w:tcBorders>
            <w:vAlign w:val="center"/>
          </w:tcPr>
          <w:p w14:paraId="0D9E2116" w14:textId="77777777" w:rsidR="00731D06" w:rsidRPr="00A50068" w:rsidRDefault="00731D06" w:rsidP="00F506A8">
            <w:pPr>
              <w:spacing w:line="360" w:lineRule="auto"/>
              <w:jc w:val="center"/>
              <w:rPr>
                <w:bCs/>
              </w:rPr>
            </w:pPr>
            <w:r w:rsidRPr="00A50068">
              <w:rPr>
                <w:bCs/>
              </w:rPr>
              <w:t xml:space="preserve">Пред. </w:t>
            </w:r>
            <w:proofErr w:type="spellStart"/>
            <w:r w:rsidRPr="00A50068">
              <w:rPr>
                <w:bCs/>
              </w:rPr>
              <w:t>откл</w:t>
            </w:r>
            <w:proofErr w:type="spellEnd"/>
            <w:r w:rsidRPr="00A50068">
              <w:rPr>
                <w:bCs/>
              </w:rPr>
              <w:t>. ±0,5</w:t>
            </w:r>
          </w:p>
        </w:tc>
        <w:tc>
          <w:tcPr>
            <w:tcW w:w="285" w:type="pct"/>
            <w:vMerge/>
            <w:tcBorders>
              <w:bottom w:val="double" w:sz="4" w:space="0" w:color="auto"/>
            </w:tcBorders>
            <w:vAlign w:val="center"/>
          </w:tcPr>
          <w:p w14:paraId="0667F368" w14:textId="77777777" w:rsidR="00731D06" w:rsidRPr="00A50068" w:rsidRDefault="00731D06" w:rsidP="00F506A8">
            <w:pPr>
              <w:spacing w:line="360" w:lineRule="auto"/>
              <w:jc w:val="center"/>
              <w:rPr>
                <w:b/>
              </w:rPr>
            </w:pPr>
          </w:p>
        </w:tc>
      </w:tr>
      <w:tr w:rsidR="00731D06" w:rsidRPr="00A50068" w14:paraId="349CD22C" w14:textId="77777777" w:rsidTr="00F506A8">
        <w:tc>
          <w:tcPr>
            <w:tcW w:w="1178" w:type="pct"/>
            <w:tcBorders>
              <w:top w:val="double" w:sz="4" w:space="0" w:color="auto"/>
            </w:tcBorders>
            <w:vAlign w:val="center"/>
          </w:tcPr>
          <w:p w14:paraId="391E5253" w14:textId="77777777" w:rsidR="00731D06" w:rsidRPr="00A50068" w:rsidRDefault="00731D06" w:rsidP="00F506A8">
            <w:pPr>
              <w:spacing w:before="120" w:line="360" w:lineRule="auto"/>
              <w:jc w:val="center"/>
              <w:rPr>
                <w:bCs/>
              </w:rPr>
            </w:pPr>
            <w:r w:rsidRPr="00A50068">
              <w:rPr>
                <w:bCs/>
              </w:rPr>
              <w:t>325, 377</w:t>
            </w:r>
          </w:p>
        </w:tc>
        <w:tc>
          <w:tcPr>
            <w:tcW w:w="488" w:type="pct"/>
            <w:tcBorders>
              <w:top w:val="double" w:sz="4" w:space="0" w:color="auto"/>
            </w:tcBorders>
            <w:vAlign w:val="center"/>
          </w:tcPr>
          <w:p w14:paraId="5B490168" w14:textId="77777777" w:rsidR="00731D06" w:rsidRPr="00A50068" w:rsidRDefault="00731D06" w:rsidP="00F506A8">
            <w:pPr>
              <w:jc w:val="center"/>
              <w:rPr>
                <w:bCs/>
                <w:lang w:val="en-US"/>
              </w:rPr>
            </w:pPr>
            <w:r w:rsidRPr="00A50068">
              <w:rPr>
                <w:lang w:val="en-US"/>
              </w:rPr>
              <w:t>M52×3</w:t>
            </w:r>
          </w:p>
        </w:tc>
        <w:tc>
          <w:tcPr>
            <w:tcW w:w="764" w:type="pct"/>
            <w:tcBorders>
              <w:top w:val="double" w:sz="4" w:space="0" w:color="auto"/>
            </w:tcBorders>
            <w:vAlign w:val="center"/>
          </w:tcPr>
          <w:p w14:paraId="1AC7E905" w14:textId="77777777" w:rsidR="00731D06" w:rsidRPr="00A50068" w:rsidRDefault="00731D06" w:rsidP="00F506A8">
            <w:pPr>
              <w:jc w:val="center"/>
              <w:rPr>
                <w:bCs/>
              </w:rPr>
            </w:pPr>
            <w:r w:rsidRPr="00A50068">
              <w:rPr>
                <w:bCs/>
              </w:rPr>
              <w:t>70</w:t>
            </w:r>
          </w:p>
        </w:tc>
        <w:tc>
          <w:tcPr>
            <w:tcW w:w="694" w:type="pct"/>
            <w:tcBorders>
              <w:top w:val="double" w:sz="4" w:space="0" w:color="auto"/>
            </w:tcBorders>
            <w:vAlign w:val="center"/>
          </w:tcPr>
          <w:p w14:paraId="0243306C" w14:textId="77777777" w:rsidR="00731D06" w:rsidRPr="00A50068" w:rsidRDefault="00731D06" w:rsidP="00F506A8">
            <w:pPr>
              <w:jc w:val="center"/>
              <w:rPr>
                <w:bCs/>
              </w:rPr>
            </w:pPr>
            <w:r w:rsidRPr="00A50068">
              <w:rPr>
                <w:bCs/>
              </w:rPr>
              <w:t>77</w:t>
            </w:r>
          </w:p>
        </w:tc>
        <w:tc>
          <w:tcPr>
            <w:tcW w:w="556" w:type="pct"/>
            <w:tcBorders>
              <w:top w:val="double" w:sz="4" w:space="0" w:color="auto"/>
            </w:tcBorders>
            <w:vAlign w:val="center"/>
          </w:tcPr>
          <w:p w14:paraId="66A55D46" w14:textId="77777777" w:rsidR="00731D06" w:rsidRPr="00A50068" w:rsidRDefault="00731D06" w:rsidP="00F506A8">
            <w:pPr>
              <w:jc w:val="center"/>
              <w:rPr>
                <w:bCs/>
              </w:rPr>
            </w:pPr>
            <w:r w:rsidRPr="00A50068">
              <w:rPr>
                <w:bCs/>
                <w:lang w:val="en-US"/>
              </w:rPr>
              <w:t>40</w:t>
            </w:r>
          </w:p>
        </w:tc>
        <w:tc>
          <w:tcPr>
            <w:tcW w:w="263" w:type="pct"/>
            <w:tcBorders>
              <w:top w:val="double" w:sz="4" w:space="0" w:color="auto"/>
            </w:tcBorders>
            <w:vAlign w:val="center"/>
          </w:tcPr>
          <w:p w14:paraId="70F82F8E" w14:textId="77777777" w:rsidR="00731D06" w:rsidRPr="00A50068" w:rsidRDefault="00731D06" w:rsidP="00F506A8">
            <w:pPr>
              <w:jc w:val="center"/>
              <w:rPr>
                <w:bCs/>
                <w:lang w:val="en-US"/>
              </w:rPr>
            </w:pPr>
            <w:r w:rsidRPr="00A50068">
              <w:rPr>
                <w:bCs/>
                <w:lang w:val="en-US"/>
              </w:rPr>
              <w:t>62</w:t>
            </w:r>
          </w:p>
        </w:tc>
        <w:tc>
          <w:tcPr>
            <w:tcW w:w="227" w:type="pct"/>
            <w:tcBorders>
              <w:top w:val="double" w:sz="4" w:space="0" w:color="auto"/>
            </w:tcBorders>
            <w:vAlign w:val="center"/>
          </w:tcPr>
          <w:p w14:paraId="7C45455B" w14:textId="77777777" w:rsidR="00731D06" w:rsidRPr="00A50068" w:rsidRDefault="00731D06" w:rsidP="00F506A8">
            <w:pPr>
              <w:jc w:val="center"/>
              <w:rPr>
                <w:bCs/>
                <w:lang w:val="en-US"/>
              </w:rPr>
            </w:pPr>
            <w:r w:rsidRPr="00A50068">
              <w:rPr>
                <w:bCs/>
                <w:lang w:val="en-US"/>
              </w:rPr>
              <w:t>54</w:t>
            </w:r>
          </w:p>
        </w:tc>
        <w:tc>
          <w:tcPr>
            <w:tcW w:w="276" w:type="pct"/>
            <w:vAlign w:val="center"/>
          </w:tcPr>
          <w:p w14:paraId="0882AE1F" w14:textId="77777777" w:rsidR="00731D06" w:rsidRPr="00A50068" w:rsidRDefault="00731D06" w:rsidP="00F506A8">
            <w:pPr>
              <w:jc w:val="center"/>
              <w:rPr>
                <w:bCs/>
                <w:lang w:val="en-US"/>
              </w:rPr>
            </w:pPr>
            <w:r w:rsidRPr="00A50068">
              <w:rPr>
                <w:bCs/>
                <w:lang w:val="en-US"/>
              </w:rPr>
              <w:t>5</w:t>
            </w:r>
          </w:p>
        </w:tc>
        <w:tc>
          <w:tcPr>
            <w:tcW w:w="269" w:type="pct"/>
            <w:vAlign w:val="center"/>
          </w:tcPr>
          <w:p w14:paraId="185E8AB2" w14:textId="77777777" w:rsidR="00731D06" w:rsidRPr="00A50068" w:rsidRDefault="00731D06" w:rsidP="00F506A8">
            <w:pPr>
              <w:jc w:val="center"/>
              <w:rPr>
                <w:bCs/>
                <w:lang w:val="en-US"/>
              </w:rPr>
            </w:pPr>
            <w:r w:rsidRPr="00A50068">
              <w:rPr>
                <w:bCs/>
                <w:lang w:val="en-US"/>
              </w:rPr>
              <w:t>5</w:t>
            </w:r>
          </w:p>
        </w:tc>
        <w:tc>
          <w:tcPr>
            <w:tcW w:w="285" w:type="pct"/>
            <w:tcBorders>
              <w:top w:val="double" w:sz="4" w:space="0" w:color="auto"/>
            </w:tcBorders>
            <w:vAlign w:val="center"/>
          </w:tcPr>
          <w:p w14:paraId="7DFB8150" w14:textId="77777777" w:rsidR="00731D06" w:rsidRPr="00A50068" w:rsidRDefault="00731D06" w:rsidP="00F506A8">
            <w:pPr>
              <w:jc w:val="center"/>
              <w:rPr>
                <w:bCs/>
                <w:lang w:val="en-US"/>
              </w:rPr>
            </w:pPr>
            <w:r w:rsidRPr="00A50068">
              <w:rPr>
                <w:bCs/>
                <w:lang w:val="en-US"/>
              </w:rPr>
              <w:t>2</w:t>
            </w:r>
          </w:p>
        </w:tc>
      </w:tr>
      <w:tr w:rsidR="00731D06" w:rsidRPr="00A50068" w14:paraId="52FDD54C" w14:textId="77777777" w:rsidTr="00F506A8">
        <w:tc>
          <w:tcPr>
            <w:tcW w:w="1178" w:type="pct"/>
            <w:vAlign w:val="center"/>
          </w:tcPr>
          <w:p w14:paraId="7F37C26A" w14:textId="77777777" w:rsidR="00731D06" w:rsidRPr="00A50068" w:rsidRDefault="00731D06" w:rsidP="00F506A8">
            <w:pPr>
              <w:spacing w:before="120" w:line="360" w:lineRule="auto"/>
              <w:jc w:val="center"/>
              <w:rPr>
                <w:bCs/>
              </w:rPr>
            </w:pPr>
            <w:r w:rsidRPr="00A50068">
              <w:rPr>
                <w:bCs/>
              </w:rPr>
              <w:t>426, 465</w:t>
            </w:r>
          </w:p>
        </w:tc>
        <w:tc>
          <w:tcPr>
            <w:tcW w:w="488" w:type="pct"/>
            <w:vAlign w:val="center"/>
          </w:tcPr>
          <w:p w14:paraId="192A53F2" w14:textId="77777777" w:rsidR="00731D06" w:rsidRPr="00A50068" w:rsidRDefault="00731D06" w:rsidP="00F506A8">
            <w:pPr>
              <w:jc w:val="center"/>
              <w:rPr>
                <w:b/>
              </w:rPr>
            </w:pPr>
            <w:r w:rsidRPr="00A50068">
              <w:rPr>
                <w:lang w:val="en-US"/>
              </w:rPr>
              <w:t>M80×3</w:t>
            </w:r>
          </w:p>
        </w:tc>
        <w:tc>
          <w:tcPr>
            <w:tcW w:w="764" w:type="pct"/>
            <w:vAlign w:val="center"/>
          </w:tcPr>
          <w:p w14:paraId="07E33313" w14:textId="77777777" w:rsidR="00731D06" w:rsidRPr="00A50068" w:rsidRDefault="00731D06" w:rsidP="00F506A8">
            <w:pPr>
              <w:jc w:val="center"/>
              <w:rPr>
                <w:bCs/>
              </w:rPr>
            </w:pPr>
            <w:r w:rsidRPr="00A50068">
              <w:rPr>
                <w:bCs/>
              </w:rPr>
              <w:t>105</w:t>
            </w:r>
          </w:p>
        </w:tc>
        <w:tc>
          <w:tcPr>
            <w:tcW w:w="694" w:type="pct"/>
            <w:vAlign w:val="center"/>
          </w:tcPr>
          <w:p w14:paraId="322B104F" w14:textId="77777777" w:rsidR="00731D06" w:rsidRPr="00A50068" w:rsidRDefault="00731D06" w:rsidP="00F506A8">
            <w:pPr>
              <w:jc w:val="center"/>
              <w:rPr>
                <w:bCs/>
              </w:rPr>
            </w:pPr>
            <w:r w:rsidRPr="00A50068">
              <w:rPr>
                <w:bCs/>
              </w:rPr>
              <w:t>120</w:t>
            </w:r>
          </w:p>
        </w:tc>
        <w:tc>
          <w:tcPr>
            <w:tcW w:w="556" w:type="pct"/>
            <w:vAlign w:val="center"/>
          </w:tcPr>
          <w:p w14:paraId="391D6737" w14:textId="77777777" w:rsidR="00731D06" w:rsidRPr="00A50068" w:rsidRDefault="00731D06" w:rsidP="00F506A8">
            <w:pPr>
              <w:jc w:val="center"/>
              <w:rPr>
                <w:bCs/>
              </w:rPr>
            </w:pPr>
            <w:r w:rsidRPr="00A50068">
              <w:rPr>
                <w:bCs/>
                <w:lang w:val="en-US"/>
              </w:rPr>
              <w:t>60</w:t>
            </w:r>
          </w:p>
        </w:tc>
        <w:tc>
          <w:tcPr>
            <w:tcW w:w="263" w:type="pct"/>
            <w:vAlign w:val="center"/>
          </w:tcPr>
          <w:p w14:paraId="380D6B85" w14:textId="77777777" w:rsidR="00731D06" w:rsidRPr="00A50068" w:rsidRDefault="00731D06" w:rsidP="00F506A8">
            <w:pPr>
              <w:jc w:val="center"/>
              <w:rPr>
                <w:bCs/>
                <w:lang w:val="en-US"/>
              </w:rPr>
            </w:pPr>
            <w:r w:rsidRPr="00A50068">
              <w:rPr>
                <w:bCs/>
                <w:lang w:val="en-US"/>
              </w:rPr>
              <w:t>92</w:t>
            </w:r>
          </w:p>
        </w:tc>
        <w:tc>
          <w:tcPr>
            <w:tcW w:w="227" w:type="pct"/>
            <w:vAlign w:val="center"/>
          </w:tcPr>
          <w:p w14:paraId="75E28C2E" w14:textId="77777777" w:rsidR="00731D06" w:rsidRPr="00A50068" w:rsidRDefault="00731D06" w:rsidP="00F506A8">
            <w:pPr>
              <w:jc w:val="center"/>
              <w:rPr>
                <w:bCs/>
                <w:lang w:val="en-US"/>
              </w:rPr>
            </w:pPr>
            <w:r w:rsidRPr="00A50068">
              <w:rPr>
                <w:bCs/>
                <w:lang w:val="en-US"/>
              </w:rPr>
              <w:t>82</w:t>
            </w:r>
          </w:p>
        </w:tc>
        <w:tc>
          <w:tcPr>
            <w:tcW w:w="276" w:type="pct"/>
            <w:vAlign w:val="center"/>
          </w:tcPr>
          <w:p w14:paraId="0F28A9C4" w14:textId="77777777" w:rsidR="00731D06" w:rsidRPr="00A50068" w:rsidRDefault="00731D06" w:rsidP="00F506A8">
            <w:pPr>
              <w:jc w:val="center"/>
              <w:rPr>
                <w:bCs/>
                <w:lang w:val="en-US"/>
              </w:rPr>
            </w:pPr>
            <w:r w:rsidRPr="00A50068">
              <w:rPr>
                <w:bCs/>
                <w:lang w:val="en-US"/>
              </w:rPr>
              <w:t>5</w:t>
            </w:r>
          </w:p>
        </w:tc>
        <w:tc>
          <w:tcPr>
            <w:tcW w:w="269" w:type="pct"/>
            <w:vAlign w:val="center"/>
          </w:tcPr>
          <w:p w14:paraId="26056ACB" w14:textId="77777777" w:rsidR="00731D06" w:rsidRPr="00A50068" w:rsidRDefault="00731D06" w:rsidP="00F506A8">
            <w:pPr>
              <w:jc w:val="center"/>
              <w:rPr>
                <w:bCs/>
                <w:lang w:val="en-US"/>
              </w:rPr>
            </w:pPr>
            <w:r w:rsidRPr="00A50068">
              <w:rPr>
                <w:bCs/>
                <w:lang w:val="en-US"/>
              </w:rPr>
              <w:t>5</w:t>
            </w:r>
          </w:p>
        </w:tc>
        <w:tc>
          <w:tcPr>
            <w:tcW w:w="285" w:type="pct"/>
            <w:vAlign w:val="center"/>
          </w:tcPr>
          <w:p w14:paraId="38DEB621" w14:textId="77777777" w:rsidR="00731D06" w:rsidRPr="00A50068" w:rsidRDefault="00731D06" w:rsidP="00F506A8">
            <w:pPr>
              <w:jc w:val="center"/>
              <w:rPr>
                <w:bCs/>
                <w:lang w:val="en-US"/>
              </w:rPr>
            </w:pPr>
            <w:r w:rsidRPr="00A50068">
              <w:rPr>
                <w:bCs/>
                <w:lang w:val="en-US"/>
              </w:rPr>
              <w:t>2,5</w:t>
            </w:r>
          </w:p>
        </w:tc>
      </w:tr>
    </w:tbl>
    <w:p w14:paraId="6BD1188F" w14:textId="77777777" w:rsidR="0029082A" w:rsidRPr="00A50068" w:rsidRDefault="0029082A" w:rsidP="002A19DC">
      <w:pPr>
        <w:jc w:val="right"/>
        <w:rPr>
          <w:bCs/>
          <w:sz w:val="28"/>
          <w:szCs w:val="28"/>
        </w:rPr>
      </w:pPr>
    </w:p>
    <w:p w14:paraId="53FB0878" w14:textId="3B05C87B" w:rsidR="00256F50" w:rsidRPr="00A50068" w:rsidRDefault="00256F50" w:rsidP="005771D4">
      <w:pPr>
        <w:spacing w:before="120" w:line="360" w:lineRule="auto"/>
        <w:ind w:firstLine="567"/>
        <w:jc w:val="both"/>
        <w:rPr>
          <w:bCs/>
          <w:sz w:val="28"/>
          <w:szCs w:val="28"/>
        </w:rPr>
      </w:pPr>
      <w:r w:rsidRPr="00A50068">
        <w:rPr>
          <w:bCs/>
          <w:sz w:val="28"/>
        </w:rPr>
        <w:t>6.1.2.</w:t>
      </w:r>
      <w:r w:rsidR="00682A00" w:rsidRPr="00A50068">
        <w:rPr>
          <w:bCs/>
          <w:sz w:val="28"/>
        </w:rPr>
        <w:t>6</w:t>
      </w:r>
      <w:r w:rsidRPr="00A50068">
        <w:rPr>
          <w:sz w:val="28"/>
          <w:szCs w:val="28"/>
        </w:rPr>
        <w:t xml:space="preserve"> Горловины баллонов с наружной резьбой под фланцы должны </w:t>
      </w:r>
      <w:r w:rsidR="00F506A8" w:rsidRPr="00A50068">
        <w:rPr>
          <w:rFonts w:eastAsia="TimesNewRoman"/>
          <w:sz w:val="28"/>
        </w:rPr>
        <w:t xml:space="preserve">быть изготовлены </w:t>
      </w:r>
      <w:r w:rsidRPr="00A50068">
        <w:rPr>
          <w:sz w:val="28"/>
          <w:szCs w:val="28"/>
        </w:rPr>
        <w:t>в соответствии с рисунком 3 и таблицей 4.</w:t>
      </w:r>
    </w:p>
    <w:p w14:paraId="42383C16" w14:textId="2773FAD6" w:rsidR="00755A62" w:rsidRPr="00A50068" w:rsidRDefault="0029082A" w:rsidP="00755A62">
      <w:pPr>
        <w:spacing w:line="360" w:lineRule="auto"/>
        <w:jc w:val="center"/>
        <w:rPr>
          <w:bCs/>
          <w:sz w:val="28"/>
          <w:szCs w:val="28"/>
        </w:rPr>
      </w:pPr>
      <w:r w:rsidRPr="00A50068">
        <w:rPr>
          <w:noProof/>
        </w:rPr>
        <w:lastRenderedPageBreak/>
        <mc:AlternateContent>
          <mc:Choice Requires="wps">
            <w:drawing>
              <wp:anchor distT="0" distB="0" distL="114300" distR="114300" simplePos="0" relativeHeight="251703808" behindDoc="0" locked="0" layoutInCell="1" allowOverlap="1" wp14:anchorId="276AB87D" wp14:editId="7326D33F">
                <wp:simplePos x="0" y="0"/>
                <wp:positionH relativeFrom="column">
                  <wp:posOffset>-196216</wp:posOffset>
                </wp:positionH>
                <wp:positionV relativeFrom="paragraph">
                  <wp:posOffset>4085590</wp:posOffset>
                </wp:positionV>
                <wp:extent cx="2638425" cy="0"/>
                <wp:effectExtent l="0" t="0" r="0" b="0"/>
                <wp:wrapNone/>
                <wp:docPr id="1218344377" name="Прямая соединительная линия 2"/>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84306" id="Прямая соединительная линия 2"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15.45pt,321.7pt" to="192.3pt,3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9qmgEAAIgDAAAOAAAAZHJzL2Uyb0RvYy54bWysU9uO0zAQfUfiHyy/06QFVq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" strokecolor="black [3200]" strokeweight=".5pt">
                <v:stroke joinstyle="miter"/>
              </v:line>
            </w:pict>
          </mc:Fallback>
        </mc:AlternateContent>
      </w:r>
      <w:r w:rsidR="00460997" w:rsidRPr="00A50068">
        <w:rPr>
          <w:noProof/>
        </w:rPr>
        <w:drawing>
          <wp:inline distT="0" distB="0" distL="0" distR="0" wp14:anchorId="3437416E" wp14:editId="46D5E58A">
            <wp:extent cx="4545965" cy="4083973"/>
            <wp:effectExtent l="0" t="0" r="698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58403" cy="4095147"/>
                    </a:xfrm>
                    <a:prstGeom prst="rect">
                      <a:avLst/>
                    </a:prstGeom>
                    <a:noFill/>
                    <a:ln>
                      <a:noFill/>
                    </a:ln>
                  </pic:spPr>
                </pic:pic>
              </a:graphicData>
            </a:graphic>
          </wp:inline>
        </w:drawing>
      </w:r>
    </w:p>
    <w:p w14:paraId="5033F0F3" w14:textId="1C3F57F0" w:rsidR="0029082A" w:rsidRPr="00A50068" w:rsidRDefault="00460997" w:rsidP="0029082A">
      <w:pPr>
        <w:spacing w:line="360" w:lineRule="auto"/>
        <w:ind w:firstLine="709"/>
        <w:jc w:val="both"/>
        <w:rPr>
          <w:i/>
          <w:iCs/>
          <w:szCs w:val="22"/>
        </w:rPr>
      </w:pPr>
      <w:r w:rsidRPr="00A50068">
        <w:rPr>
          <w:i/>
          <w:iCs/>
          <w:szCs w:val="22"/>
        </w:rPr>
        <w:t xml:space="preserve">* </w:t>
      </w:r>
      <w:r w:rsidR="0029082A" w:rsidRPr="00A50068">
        <w:rPr>
          <w:iCs/>
          <w:szCs w:val="22"/>
        </w:rPr>
        <w:t>С</w:t>
      </w:r>
      <w:r w:rsidRPr="00A50068">
        <w:t>правочные размеры</w:t>
      </w:r>
      <w:r w:rsidR="0029082A" w:rsidRPr="00A50068">
        <w:t>.</w:t>
      </w:r>
    </w:p>
    <w:p w14:paraId="390226E6" w14:textId="67E8E1C2" w:rsidR="00D427A9" w:rsidRPr="00A50068" w:rsidRDefault="00AC7D39" w:rsidP="00D427A9">
      <w:pPr>
        <w:spacing w:line="360" w:lineRule="auto"/>
        <w:jc w:val="both"/>
        <w:rPr>
          <w:i/>
          <w:iCs/>
        </w:rPr>
      </w:pPr>
      <w:r w:rsidRPr="00A50068">
        <w:rPr>
          <w:i/>
          <w:iCs/>
          <w:szCs w:val="22"/>
        </w:rPr>
        <w:t xml:space="preserve">d </w:t>
      </w:r>
      <w:r w:rsidRPr="00A50068">
        <w:t>– номинальный диаметр резьбы;</w:t>
      </w:r>
      <w:r w:rsidR="002120D3" w:rsidRPr="00A50068">
        <w:t xml:space="preserve"> </w:t>
      </w:r>
      <w:r w:rsidRPr="00A50068">
        <w:rPr>
          <w:i/>
          <w:iCs/>
        </w:rPr>
        <w:t>d</w:t>
      </w:r>
      <w:r w:rsidRPr="00A50068">
        <w:rPr>
          <w:vertAlign w:val="subscript"/>
        </w:rPr>
        <w:t xml:space="preserve">2 </w:t>
      </w:r>
      <w:r w:rsidRPr="00A50068">
        <w:t xml:space="preserve">– диаметр расточки горловины под установку запорной арматуры; </w:t>
      </w:r>
      <w:r w:rsidRPr="00A50068">
        <w:rPr>
          <w:i/>
          <w:iCs/>
        </w:rPr>
        <w:t>d</w:t>
      </w:r>
      <w:r w:rsidRPr="00A50068">
        <w:rPr>
          <w:vertAlign w:val="subscript"/>
        </w:rPr>
        <w:t xml:space="preserve">4 </w:t>
      </w:r>
      <w:r w:rsidRPr="00A50068">
        <w:t xml:space="preserve">– внутренний диаметр горловины; </w:t>
      </w:r>
      <w:r w:rsidR="002120D3" w:rsidRPr="00A50068">
        <w:rPr>
          <w:i/>
          <w:iCs/>
          <w:lang w:val="en-US"/>
        </w:rPr>
        <w:t>l</w:t>
      </w:r>
      <w:r w:rsidR="002120D3" w:rsidRPr="00A50068">
        <w:rPr>
          <w:vertAlign w:val="subscript"/>
        </w:rPr>
        <w:t xml:space="preserve">1 </w:t>
      </w:r>
      <w:r w:rsidR="002120D3" w:rsidRPr="00A50068">
        <w:t xml:space="preserve">– длина резьбы </w:t>
      </w:r>
      <w:r w:rsidR="002120D3" w:rsidRPr="00A50068">
        <w:rPr>
          <w:lang w:val="en-US"/>
        </w:rPr>
        <w:t>c</w:t>
      </w:r>
      <w:r w:rsidR="002120D3" w:rsidRPr="00A50068">
        <w:t xml:space="preserve"> учетом длины проточки горловины; </w:t>
      </w:r>
      <w:r w:rsidRPr="00A50068">
        <w:rPr>
          <w:i/>
          <w:iCs/>
        </w:rPr>
        <w:t xml:space="preserve">h </w:t>
      </w:r>
      <w:r w:rsidRPr="00A50068">
        <w:t>– высота расточки горловины под установку запорной арматуры</w:t>
      </w:r>
      <w:r w:rsidR="00D427A9" w:rsidRPr="00A50068">
        <w:t>;</w:t>
      </w:r>
      <w:r w:rsidR="00D427A9" w:rsidRPr="00A50068">
        <w:rPr>
          <w:i/>
          <w:iCs/>
        </w:rPr>
        <w:t xml:space="preserve"> </w:t>
      </w:r>
      <w:r w:rsidR="00D427A9" w:rsidRPr="00A50068">
        <w:rPr>
          <w:i/>
          <w:iCs/>
          <w:lang w:val="en-US"/>
        </w:rPr>
        <w:t>c</w:t>
      </w:r>
      <w:r w:rsidR="00D427A9" w:rsidRPr="00A50068">
        <w:rPr>
          <w:i/>
          <w:iCs/>
        </w:rPr>
        <w:t xml:space="preserve"> – </w:t>
      </w:r>
      <w:r w:rsidR="004435BF" w:rsidRPr="00A50068">
        <w:t>размер</w:t>
      </w:r>
      <w:r w:rsidR="00D427A9" w:rsidRPr="00A50068">
        <w:t xml:space="preserve"> фаски</w:t>
      </w:r>
    </w:p>
    <w:p w14:paraId="5B2C4BC0" w14:textId="7DEA267B" w:rsidR="00F50CEC" w:rsidRPr="00A50068" w:rsidRDefault="00755A62" w:rsidP="00521064">
      <w:pPr>
        <w:spacing w:line="360" w:lineRule="auto"/>
        <w:jc w:val="center"/>
        <w:rPr>
          <w:sz w:val="28"/>
        </w:rPr>
      </w:pPr>
      <w:r w:rsidRPr="00A50068">
        <w:rPr>
          <w:sz w:val="28"/>
          <w:szCs w:val="28"/>
        </w:rPr>
        <w:t xml:space="preserve">Рисунок 3 </w:t>
      </w:r>
      <w:r w:rsidRPr="00A50068">
        <w:rPr>
          <w:sz w:val="28"/>
        </w:rPr>
        <w:t>–</w:t>
      </w:r>
      <w:r w:rsidR="00432CB2" w:rsidRPr="00A50068">
        <w:rPr>
          <w:sz w:val="28"/>
        </w:rPr>
        <w:t xml:space="preserve"> Конструкция г</w:t>
      </w:r>
      <w:r w:rsidR="00420EA6" w:rsidRPr="00A50068">
        <w:rPr>
          <w:sz w:val="28"/>
        </w:rPr>
        <w:t>орловин баллонов с наружной резьбой</w:t>
      </w:r>
    </w:p>
    <w:p w14:paraId="3C9E2F9F" w14:textId="77777777" w:rsidR="00A11C66" w:rsidRPr="00A50068" w:rsidRDefault="00A11C66" w:rsidP="00A11C66">
      <w:pPr>
        <w:rPr>
          <w:bCs/>
          <w:sz w:val="28"/>
          <w:szCs w:val="28"/>
        </w:rPr>
      </w:pPr>
      <w:r w:rsidRPr="00A50068">
        <w:rPr>
          <w:bCs/>
          <w:sz w:val="28"/>
          <w:szCs w:val="28"/>
        </w:rPr>
        <w:t xml:space="preserve">Т а б л и ц а 4 </w:t>
      </w:r>
      <w:r w:rsidRPr="00A50068">
        <w:rPr>
          <w:sz w:val="28"/>
        </w:rPr>
        <w:t>–</w:t>
      </w:r>
      <w:r w:rsidRPr="00A50068">
        <w:rPr>
          <w:bCs/>
          <w:sz w:val="28"/>
          <w:szCs w:val="28"/>
        </w:rPr>
        <w:t xml:space="preserve"> </w:t>
      </w:r>
      <w:r w:rsidRPr="00A50068">
        <w:rPr>
          <w:sz w:val="28"/>
        </w:rPr>
        <w:t xml:space="preserve">Размеры горловины и параметры наружных </w:t>
      </w:r>
      <w:proofErr w:type="spellStart"/>
      <w:r w:rsidRPr="00A50068">
        <w:rPr>
          <w:sz w:val="28"/>
        </w:rPr>
        <w:t>резьб</w:t>
      </w:r>
      <w:proofErr w:type="spellEnd"/>
    </w:p>
    <w:p w14:paraId="092316F8" w14:textId="6F31E5B5" w:rsidR="00A11C66" w:rsidRPr="00A50068" w:rsidRDefault="00A11C66" w:rsidP="00A11C66">
      <w:pPr>
        <w:spacing w:line="360" w:lineRule="auto"/>
        <w:jc w:val="right"/>
        <w:rPr>
          <w:bCs/>
          <w:sz w:val="28"/>
        </w:rPr>
      </w:pPr>
      <w:r w:rsidRPr="00A50068">
        <w:rPr>
          <w:bCs/>
        </w:rPr>
        <w:t>В миллиметрах</w:t>
      </w:r>
    </w:p>
    <w:tbl>
      <w:tblPr>
        <w:tblStyle w:val="a7"/>
        <w:tblW w:w="10204" w:type="dxa"/>
        <w:tblInd w:w="-5" w:type="dxa"/>
        <w:tblLook w:val="04A0" w:firstRow="1" w:lastRow="0" w:firstColumn="1" w:lastColumn="0" w:noHBand="0" w:noVBand="1"/>
      </w:tblPr>
      <w:tblGrid>
        <w:gridCol w:w="2402"/>
        <w:gridCol w:w="1142"/>
        <w:gridCol w:w="851"/>
        <w:gridCol w:w="1701"/>
        <w:gridCol w:w="1701"/>
        <w:gridCol w:w="1842"/>
        <w:gridCol w:w="565"/>
      </w:tblGrid>
      <w:tr w:rsidR="00755A62" w:rsidRPr="00A50068" w14:paraId="692362DC" w14:textId="77777777" w:rsidTr="0029082A">
        <w:tc>
          <w:tcPr>
            <w:tcW w:w="2402" w:type="dxa"/>
            <w:tcBorders>
              <w:bottom w:val="double" w:sz="4" w:space="0" w:color="auto"/>
            </w:tcBorders>
            <w:vAlign w:val="center"/>
          </w:tcPr>
          <w:p w14:paraId="5FE9A2E6" w14:textId="0C09E6CC" w:rsidR="00755A62" w:rsidRPr="00A50068" w:rsidRDefault="00E850DE" w:rsidP="00555A70">
            <w:pPr>
              <w:jc w:val="center"/>
              <w:rPr>
                <w:bCs/>
              </w:rPr>
            </w:pPr>
            <w:r w:rsidRPr="00A50068">
              <w:rPr>
                <w:bCs/>
              </w:rPr>
              <w:t>Номинальный н</w:t>
            </w:r>
            <w:r w:rsidR="00755A62" w:rsidRPr="00A50068">
              <w:rPr>
                <w:bCs/>
              </w:rPr>
              <w:t xml:space="preserve">аружный диаметр цилиндрической части баллона </w:t>
            </w:r>
            <w:r w:rsidR="00755A62" w:rsidRPr="00A50068">
              <w:rPr>
                <w:bCs/>
                <w:i/>
                <w:iCs/>
                <w:lang w:val="en-US"/>
              </w:rPr>
              <w:t>D</w:t>
            </w:r>
          </w:p>
        </w:tc>
        <w:tc>
          <w:tcPr>
            <w:tcW w:w="1142" w:type="dxa"/>
            <w:tcBorders>
              <w:bottom w:val="double" w:sz="4" w:space="0" w:color="auto"/>
            </w:tcBorders>
            <w:vAlign w:val="center"/>
          </w:tcPr>
          <w:p w14:paraId="211B3390" w14:textId="77777777" w:rsidR="00755A62" w:rsidRPr="00A50068" w:rsidRDefault="00755A62" w:rsidP="00601E4C">
            <w:pPr>
              <w:jc w:val="center"/>
              <w:rPr>
                <w:bCs/>
                <w:i/>
                <w:iCs/>
                <w:lang w:val="en-US"/>
              </w:rPr>
            </w:pPr>
            <w:r w:rsidRPr="00A50068">
              <w:rPr>
                <w:bCs/>
                <w:i/>
                <w:iCs/>
                <w:lang w:val="en-US"/>
              </w:rPr>
              <w:t>d</w:t>
            </w:r>
          </w:p>
        </w:tc>
        <w:tc>
          <w:tcPr>
            <w:tcW w:w="851" w:type="dxa"/>
            <w:tcBorders>
              <w:bottom w:val="double" w:sz="4" w:space="0" w:color="auto"/>
            </w:tcBorders>
            <w:vAlign w:val="center"/>
          </w:tcPr>
          <w:p w14:paraId="2B95E545" w14:textId="206327CC" w:rsidR="00755A62" w:rsidRPr="00A50068" w:rsidRDefault="00527C9D" w:rsidP="00601E4C">
            <w:pPr>
              <w:jc w:val="center"/>
              <w:rPr>
                <w:b/>
                <w:lang w:val="en-US"/>
              </w:rPr>
            </w:pPr>
            <w:r w:rsidRPr="00A50068">
              <w:rPr>
                <w:bCs/>
                <w:i/>
                <w:iCs/>
                <w:lang w:val="en-US"/>
              </w:rPr>
              <w:t>d</w:t>
            </w:r>
            <w:r w:rsidRPr="00A50068">
              <w:rPr>
                <w:bCs/>
                <w:vertAlign w:val="subscript"/>
                <w:lang w:val="en-US"/>
              </w:rPr>
              <w:t>2</w:t>
            </w:r>
          </w:p>
        </w:tc>
        <w:tc>
          <w:tcPr>
            <w:tcW w:w="1701" w:type="dxa"/>
            <w:tcBorders>
              <w:bottom w:val="double" w:sz="4" w:space="0" w:color="auto"/>
            </w:tcBorders>
            <w:vAlign w:val="center"/>
          </w:tcPr>
          <w:p w14:paraId="30894642" w14:textId="2CFF627A" w:rsidR="00755A62" w:rsidRPr="00A50068" w:rsidRDefault="00527C9D" w:rsidP="00601E4C">
            <w:pPr>
              <w:jc w:val="center"/>
              <w:rPr>
                <w:bCs/>
              </w:rPr>
            </w:pPr>
            <w:r w:rsidRPr="00A50068">
              <w:rPr>
                <w:bCs/>
                <w:i/>
                <w:iCs/>
                <w:lang w:val="en-US"/>
              </w:rPr>
              <w:t>d</w:t>
            </w:r>
            <w:r w:rsidRPr="00A50068">
              <w:rPr>
                <w:bCs/>
                <w:vertAlign w:val="subscript"/>
                <w:lang w:val="en-US"/>
              </w:rPr>
              <w:t>4</w:t>
            </w:r>
          </w:p>
          <w:p w14:paraId="74473998" w14:textId="77777777" w:rsidR="00C217FF" w:rsidRPr="00A50068" w:rsidRDefault="00755A62" w:rsidP="0029082A">
            <w:pPr>
              <w:jc w:val="center"/>
              <w:rPr>
                <w:bCs/>
              </w:rPr>
            </w:pPr>
            <w:r w:rsidRPr="00A50068">
              <w:rPr>
                <w:bCs/>
                <w:lang w:val="en-US"/>
              </w:rPr>
              <w:t>(</w:t>
            </w:r>
            <w:r w:rsidRPr="00A50068">
              <w:rPr>
                <w:bCs/>
              </w:rPr>
              <w:t>Пред.</w:t>
            </w:r>
            <w:r w:rsidRPr="00A50068">
              <w:rPr>
                <w:bCs/>
                <w:lang w:val="en-US"/>
              </w:rPr>
              <w:t xml:space="preserve"> </w:t>
            </w:r>
            <w:proofErr w:type="spellStart"/>
            <w:r w:rsidRPr="00A50068">
              <w:rPr>
                <w:bCs/>
              </w:rPr>
              <w:t>откл</w:t>
            </w:r>
            <w:proofErr w:type="spellEnd"/>
            <w:r w:rsidRPr="00A50068">
              <w:rPr>
                <w:bCs/>
              </w:rPr>
              <w:t>.</w:t>
            </w:r>
          </w:p>
          <w:p w14:paraId="7F94125F" w14:textId="578068F4" w:rsidR="00755A62" w:rsidRPr="00A50068" w:rsidRDefault="0029082A" w:rsidP="0029082A">
            <w:pPr>
              <w:jc w:val="center"/>
              <w:rPr>
                <w:b/>
                <w:lang w:val="en-US"/>
              </w:rPr>
            </w:pPr>
            <w:r w:rsidRPr="00A50068">
              <w:rPr>
                <w:bCs/>
              </w:rPr>
              <w:t>–</w:t>
            </w:r>
            <w:r w:rsidR="00755A62" w:rsidRPr="00A50068">
              <w:rPr>
                <w:bCs/>
                <w:lang w:val="en-US"/>
              </w:rPr>
              <w:t>4)</w:t>
            </w:r>
          </w:p>
        </w:tc>
        <w:tc>
          <w:tcPr>
            <w:tcW w:w="1701" w:type="dxa"/>
            <w:tcBorders>
              <w:bottom w:val="double" w:sz="4" w:space="0" w:color="auto"/>
            </w:tcBorders>
            <w:vAlign w:val="center"/>
          </w:tcPr>
          <w:p w14:paraId="6E91CA4F" w14:textId="4C5A537B" w:rsidR="00755A62" w:rsidRPr="00A50068" w:rsidRDefault="00E240E3" w:rsidP="00601E4C">
            <w:pPr>
              <w:jc w:val="center"/>
              <w:rPr>
                <w:bCs/>
                <w:i/>
                <w:iCs/>
              </w:rPr>
            </w:pPr>
            <w:r w:rsidRPr="00A50068">
              <w:rPr>
                <w:bCs/>
                <w:i/>
                <w:iCs/>
                <w:lang w:val="en-US"/>
              </w:rPr>
              <w:t>l</w:t>
            </w:r>
            <w:r w:rsidRPr="00A50068">
              <w:rPr>
                <w:bCs/>
                <w:vertAlign w:val="subscript"/>
              </w:rPr>
              <w:t>1</w:t>
            </w:r>
          </w:p>
          <w:p w14:paraId="48BE6841" w14:textId="245F44F3" w:rsidR="00755A62" w:rsidRPr="00A50068" w:rsidRDefault="00755A62" w:rsidP="0029082A">
            <w:pPr>
              <w:jc w:val="center"/>
              <w:rPr>
                <w:b/>
              </w:rPr>
            </w:pPr>
            <w:r w:rsidRPr="00A50068">
              <w:rPr>
                <w:bCs/>
                <w:lang w:val="en-US"/>
              </w:rPr>
              <w:t>(</w:t>
            </w:r>
            <w:r w:rsidRPr="00A50068">
              <w:rPr>
                <w:bCs/>
              </w:rPr>
              <w:t xml:space="preserve">Пред. </w:t>
            </w:r>
            <w:proofErr w:type="spellStart"/>
            <w:r w:rsidRPr="00A50068">
              <w:rPr>
                <w:bCs/>
              </w:rPr>
              <w:t>откл</w:t>
            </w:r>
            <w:proofErr w:type="spellEnd"/>
            <w:r w:rsidRPr="00A50068">
              <w:rPr>
                <w:bCs/>
              </w:rPr>
              <w:t>.</w:t>
            </w:r>
            <w:r w:rsidR="0029082A" w:rsidRPr="00A50068">
              <w:rPr>
                <w:bCs/>
              </w:rPr>
              <w:t xml:space="preserve"> </w:t>
            </w:r>
            <w:r w:rsidRPr="00A50068">
              <w:rPr>
                <w:bCs/>
                <w:lang w:val="en-US"/>
              </w:rPr>
              <w:t>+</w:t>
            </w:r>
            <w:r w:rsidRPr="00A50068">
              <w:rPr>
                <w:bCs/>
              </w:rPr>
              <w:t>5</w:t>
            </w:r>
            <w:r w:rsidRPr="00A50068">
              <w:rPr>
                <w:bCs/>
                <w:lang w:val="en-US"/>
              </w:rPr>
              <w:t>)</w:t>
            </w:r>
          </w:p>
        </w:tc>
        <w:tc>
          <w:tcPr>
            <w:tcW w:w="1842" w:type="dxa"/>
            <w:tcBorders>
              <w:bottom w:val="double" w:sz="4" w:space="0" w:color="auto"/>
            </w:tcBorders>
            <w:vAlign w:val="center"/>
          </w:tcPr>
          <w:p w14:paraId="4BB268AB" w14:textId="77777777" w:rsidR="00755A62" w:rsidRPr="00A50068" w:rsidRDefault="00755A62" w:rsidP="00601E4C">
            <w:pPr>
              <w:jc w:val="center"/>
              <w:rPr>
                <w:bCs/>
                <w:i/>
                <w:iCs/>
                <w:lang w:val="en-US"/>
              </w:rPr>
            </w:pPr>
            <w:r w:rsidRPr="00A50068">
              <w:rPr>
                <w:bCs/>
                <w:i/>
                <w:iCs/>
                <w:lang w:val="en-US"/>
              </w:rPr>
              <w:t>h</w:t>
            </w:r>
          </w:p>
          <w:p w14:paraId="6CBB0380" w14:textId="670A8260" w:rsidR="00755A62" w:rsidRPr="00A50068" w:rsidRDefault="00755A62" w:rsidP="0029082A">
            <w:pPr>
              <w:jc w:val="center"/>
              <w:rPr>
                <w:bCs/>
                <w:lang w:val="en-US"/>
              </w:rPr>
            </w:pPr>
            <w:r w:rsidRPr="00A50068">
              <w:rPr>
                <w:bCs/>
                <w:lang w:val="en-US"/>
              </w:rPr>
              <w:t>(</w:t>
            </w:r>
            <w:r w:rsidRPr="00A50068">
              <w:rPr>
                <w:bCs/>
              </w:rPr>
              <w:t xml:space="preserve">Пред. </w:t>
            </w:r>
            <w:proofErr w:type="spellStart"/>
            <w:r w:rsidRPr="00A50068">
              <w:rPr>
                <w:bCs/>
              </w:rPr>
              <w:t>откл</w:t>
            </w:r>
            <w:proofErr w:type="spellEnd"/>
            <w:r w:rsidRPr="00A50068">
              <w:rPr>
                <w:bCs/>
              </w:rPr>
              <w:t>.</w:t>
            </w:r>
            <w:r w:rsidR="0029082A" w:rsidRPr="00A50068">
              <w:rPr>
                <w:bCs/>
              </w:rPr>
              <w:t xml:space="preserve"> </w:t>
            </w:r>
            <w:r w:rsidRPr="00A50068">
              <w:rPr>
                <w:bCs/>
              </w:rPr>
              <w:t>±0,5</w:t>
            </w:r>
            <w:r w:rsidRPr="00A50068">
              <w:rPr>
                <w:bCs/>
                <w:lang w:val="en-US"/>
              </w:rPr>
              <w:t>)</w:t>
            </w:r>
          </w:p>
        </w:tc>
        <w:tc>
          <w:tcPr>
            <w:tcW w:w="565" w:type="dxa"/>
            <w:tcBorders>
              <w:bottom w:val="double" w:sz="4" w:space="0" w:color="auto"/>
            </w:tcBorders>
            <w:vAlign w:val="center"/>
          </w:tcPr>
          <w:p w14:paraId="5D8241CE" w14:textId="77777777" w:rsidR="00755A62" w:rsidRPr="00A50068" w:rsidRDefault="00755A62" w:rsidP="00601E4C">
            <w:pPr>
              <w:jc w:val="center"/>
              <w:rPr>
                <w:b/>
              </w:rPr>
            </w:pPr>
            <w:r w:rsidRPr="00A50068">
              <w:rPr>
                <w:bCs/>
                <w:i/>
                <w:iCs/>
              </w:rPr>
              <w:t>с</w:t>
            </w:r>
          </w:p>
        </w:tc>
      </w:tr>
      <w:tr w:rsidR="00755A62" w:rsidRPr="00A50068" w14:paraId="5F041A11" w14:textId="77777777" w:rsidTr="0029082A">
        <w:tc>
          <w:tcPr>
            <w:tcW w:w="2402" w:type="dxa"/>
            <w:tcBorders>
              <w:top w:val="double" w:sz="4" w:space="0" w:color="auto"/>
            </w:tcBorders>
          </w:tcPr>
          <w:p w14:paraId="0D9488C3" w14:textId="77777777" w:rsidR="00755A62" w:rsidRPr="00A50068" w:rsidRDefault="00755A62" w:rsidP="00713297">
            <w:pPr>
              <w:spacing w:before="120"/>
              <w:jc w:val="center"/>
              <w:rPr>
                <w:bCs/>
              </w:rPr>
            </w:pPr>
            <w:r w:rsidRPr="00A50068">
              <w:rPr>
                <w:bCs/>
              </w:rPr>
              <w:t>325, 377, 426, 465</w:t>
            </w:r>
          </w:p>
        </w:tc>
        <w:tc>
          <w:tcPr>
            <w:tcW w:w="1142" w:type="dxa"/>
            <w:tcBorders>
              <w:top w:val="double" w:sz="4" w:space="0" w:color="auto"/>
            </w:tcBorders>
          </w:tcPr>
          <w:p w14:paraId="164F5777" w14:textId="4DBD1C0C" w:rsidR="00755A62" w:rsidRPr="00A50068" w:rsidRDefault="00755A62" w:rsidP="00713297">
            <w:pPr>
              <w:spacing w:before="120"/>
              <w:jc w:val="center"/>
              <w:rPr>
                <w:bCs/>
              </w:rPr>
            </w:pPr>
            <w:r w:rsidRPr="00A50068">
              <w:rPr>
                <w:bCs/>
              </w:rPr>
              <w:t>M110</w:t>
            </w:r>
            <w:r w:rsidR="00A11C66" w:rsidRPr="00A50068">
              <w:rPr>
                <w:bCs/>
              </w:rPr>
              <w:t>×3</w:t>
            </w:r>
          </w:p>
        </w:tc>
        <w:tc>
          <w:tcPr>
            <w:tcW w:w="851" w:type="dxa"/>
            <w:tcBorders>
              <w:top w:val="double" w:sz="4" w:space="0" w:color="auto"/>
            </w:tcBorders>
          </w:tcPr>
          <w:p w14:paraId="7CDB33AA" w14:textId="77777777" w:rsidR="00755A62" w:rsidRPr="00A50068" w:rsidRDefault="00755A62" w:rsidP="00713297">
            <w:pPr>
              <w:spacing w:before="120"/>
              <w:jc w:val="center"/>
              <w:rPr>
                <w:bCs/>
                <w:lang w:val="en-US"/>
              </w:rPr>
            </w:pPr>
            <w:r w:rsidRPr="00A50068">
              <w:rPr>
                <w:bCs/>
                <w:lang w:val="en-US"/>
              </w:rPr>
              <w:t>98</w:t>
            </w:r>
          </w:p>
        </w:tc>
        <w:tc>
          <w:tcPr>
            <w:tcW w:w="1701" w:type="dxa"/>
            <w:tcBorders>
              <w:top w:val="double" w:sz="4" w:space="0" w:color="auto"/>
            </w:tcBorders>
          </w:tcPr>
          <w:p w14:paraId="0059ECE2" w14:textId="77777777" w:rsidR="00755A62" w:rsidRPr="00A50068" w:rsidRDefault="00755A62" w:rsidP="00713297">
            <w:pPr>
              <w:spacing w:before="120" w:line="360" w:lineRule="auto"/>
              <w:jc w:val="center"/>
              <w:rPr>
                <w:bCs/>
                <w:lang w:val="en-US"/>
              </w:rPr>
            </w:pPr>
            <w:r w:rsidRPr="00A50068">
              <w:rPr>
                <w:bCs/>
                <w:lang w:val="en-US"/>
              </w:rPr>
              <w:t>90</w:t>
            </w:r>
          </w:p>
        </w:tc>
        <w:tc>
          <w:tcPr>
            <w:tcW w:w="1701" w:type="dxa"/>
            <w:tcBorders>
              <w:top w:val="double" w:sz="4" w:space="0" w:color="auto"/>
            </w:tcBorders>
          </w:tcPr>
          <w:p w14:paraId="14E151C7" w14:textId="77777777" w:rsidR="00755A62" w:rsidRPr="00A50068" w:rsidRDefault="00755A62" w:rsidP="00713297">
            <w:pPr>
              <w:spacing w:before="120" w:line="360" w:lineRule="auto"/>
              <w:jc w:val="center"/>
              <w:rPr>
                <w:bCs/>
                <w:lang w:val="en-US"/>
              </w:rPr>
            </w:pPr>
            <w:r w:rsidRPr="00A50068">
              <w:rPr>
                <w:bCs/>
                <w:lang w:val="en-US"/>
              </w:rPr>
              <w:t>55</w:t>
            </w:r>
          </w:p>
        </w:tc>
        <w:tc>
          <w:tcPr>
            <w:tcW w:w="1842" w:type="dxa"/>
            <w:tcBorders>
              <w:top w:val="double" w:sz="4" w:space="0" w:color="auto"/>
            </w:tcBorders>
          </w:tcPr>
          <w:p w14:paraId="230AF133" w14:textId="77777777" w:rsidR="00755A62" w:rsidRPr="00A50068" w:rsidRDefault="00755A62" w:rsidP="00713297">
            <w:pPr>
              <w:spacing w:before="120" w:line="360" w:lineRule="auto"/>
              <w:jc w:val="center"/>
              <w:rPr>
                <w:bCs/>
                <w:lang w:val="en-US"/>
              </w:rPr>
            </w:pPr>
            <w:r w:rsidRPr="00A50068">
              <w:rPr>
                <w:bCs/>
                <w:lang w:val="en-US"/>
              </w:rPr>
              <w:t>5</w:t>
            </w:r>
          </w:p>
        </w:tc>
        <w:tc>
          <w:tcPr>
            <w:tcW w:w="565" w:type="dxa"/>
            <w:tcBorders>
              <w:top w:val="double" w:sz="4" w:space="0" w:color="auto"/>
            </w:tcBorders>
            <w:vAlign w:val="bottom"/>
          </w:tcPr>
          <w:p w14:paraId="75D3F252" w14:textId="77777777" w:rsidR="00755A62" w:rsidRPr="00A50068" w:rsidRDefault="00755A62" w:rsidP="00713297">
            <w:pPr>
              <w:spacing w:before="120" w:line="360" w:lineRule="auto"/>
              <w:jc w:val="center"/>
              <w:rPr>
                <w:bCs/>
              </w:rPr>
            </w:pPr>
            <w:r w:rsidRPr="00A50068">
              <w:rPr>
                <w:bCs/>
                <w:lang w:val="en-US"/>
              </w:rPr>
              <w:t>2,5</w:t>
            </w:r>
          </w:p>
        </w:tc>
      </w:tr>
    </w:tbl>
    <w:p w14:paraId="18F9A671" w14:textId="77777777" w:rsidR="00A11C66" w:rsidRPr="00A50068" w:rsidRDefault="00A11C66" w:rsidP="00A11C66">
      <w:pPr>
        <w:rPr>
          <w:i/>
          <w:iCs/>
          <w:sz w:val="28"/>
        </w:rPr>
      </w:pPr>
    </w:p>
    <w:p w14:paraId="59BF5918" w14:textId="4F177103" w:rsidR="00BE3159" w:rsidRPr="00A50068" w:rsidRDefault="00521064" w:rsidP="00BE3159">
      <w:pPr>
        <w:spacing w:line="360" w:lineRule="auto"/>
        <w:ind w:firstLine="709"/>
        <w:jc w:val="both"/>
        <w:rPr>
          <w:rFonts w:ascii="Arial" w:hAnsi="Arial" w:cs="Arial"/>
          <w:sz w:val="20"/>
          <w:szCs w:val="20"/>
        </w:rPr>
      </w:pPr>
      <w:r w:rsidRPr="00A50068">
        <w:rPr>
          <w:bCs/>
          <w:sz w:val="28"/>
          <w:szCs w:val="28"/>
        </w:rPr>
        <w:t>6.1.2.</w:t>
      </w:r>
      <w:r w:rsidR="00682A00" w:rsidRPr="00A50068">
        <w:rPr>
          <w:bCs/>
          <w:sz w:val="28"/>
          <w:szCs w:val="28"/>
        </w:rPr>
        <w:t>7</w:t>
      </w:r>
      <w:r w:rsidRPr="00A50068">
        <w:rPr>
          <w:bCs/>
          <w:sz w:val="28"/>
          <w:szCs w:val="28"/>
        </w:rPr>
        <w:t xml:space="preserve"> </w:t>
      </w:r>
      <w:r w:rsidR="00BE3159" w:rsidRPr="00A50068">
        <w:rPr>
          <w:sz w:val="28"/>
          <w:szCs w:val="28"/>
        </w:rPr>
        <w:t xml:space="preserve">Фланцы к баллонам должны </w:t>
      </w:r>
      <w:r w:rsidR="00F506A8" w:rsidRPr="00A50068">
        <w:rPr>
          <w:rFonts w:eastAsia="TimesNewRoman"/>
          <w:sz w:val="28"/>
        </w:rPr>
        <w:t xml:space="preserve">быть изготовлены </w:t>
      </w:r>
      <w:r w:rsidR="00BE3159" w:rsidRPr="00A50068">
        <w:rPr>
          <w:sz w:val="28"/>
          <w:szCs w:val="28"/>
        </w:rPr>
        <w:t>из термически обработанных заготовок (поковок, штамповок или сортового проката)</w:t>
      </w:r>
      <w:r w:rsidR="00F506A8" w:rsidRPr="00A50068">
        <w:rPr>
          <w:sz w:val="28"/>
          <w:szCs w:val="28"/>
        </w:rPr>
        <w:t>,</w:t>
      </w:r>
      <w:r w:rsidR="00BE3159" w:rsidRPr="00A50068">
        <w:rPr>
          <w:sz w:val="28"/>
          <w:szCs w:val="28"/>
        </w:rPr>
        <w:t xml:space="preserve"> соответствующие рисунку 4 и таблице 5.</w:t>
      </w:r>
      <w:r w:rsidR="00F506A8" w:rsidRPr="00A50068">
        <w:rPr>
          <w:sz w:val="28"/>
          <w:szCs w:val="28"/>
        </w:rPr>
        <w:t xml:space="preserve"> </w:t>
      </w:r>
    </w:p>
    <w:p w14:paraId="52B3D164" w14:textId="1459F2AB" w:rsidR="00256F50" w:rsidRPr="00A50068" w:rsidRDefault="0029082A" w:rsidP="00F506A8">
      <w:pPr>
        <w:spacing w:line="360" w:lineRule="auto"/>
        <w:jc w:val="center"/>
        <w:rPr>
          <w:bCs/>
          <w:sz w:val="28"/>
        </w:rPr>
      </w:pPr>
      <w:r w:rsidRPr="00A50068">
        <w:rPr>
          <w:noProof/>
        </w:rPr>
        <w:lastRenderedPageBreak/>
        <w:drawing>
          <wp:inline distT="0" distB="0" distL="0" distR="0" wp14:anchorId="55206BBD" wp14:editId="3219E105">
            <wp:extent cx="4076065" cy="2771775"/>
            <wp:effectExtent l="0" t="0" r="63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76065" cy="2771775"/>
                    </a:xfrm>
                    <a:prstGeom prst="rect">
                      <a:avLst/>
                    </a:prstGeom>
                    <a:noFill/>
                    <a:ln>
                      <a:noFill/>
                    </a:ln>
                  </pic:spPr>
                </pic:pic>
              </a:graphicData>
            </a:graphic>
          </wp:inline>
        </w:drawing>
      </w:r>
    </w:p>
    <w:p w14:paraId="383E893B" w14:textId="77777777" w:rsidR="0029082A" w:rsidRPr="00A50068" w:rsidRDefault="00AC7D39" w:rsidP="002F480D">
      <w:pPr>
        <w:spacing w:line="360" w:lineRule="auto"/>
        <w:jc w:val="center"/>
      </w:pPr>
      <w:r w:rsidRPr="00A50068">
        <w:rPr>
          <w:i/>
          <w:iCs/>
          <w:szCs w:val="22"/>
        </w:rPr>
        <w:t xml:space="preserve">d </w:t>
      </w:r>
      <w:r w:rsidRPr="00A50068">
        <w:t>– номинальный диаметр резьбы;</w:t>
      </w:r>
      <w:r w:rsidR="002F480D" w:rsidRPr="00A50068">
        <w:t xml:space="preserve"> </w:t>
      </w:r>
      <w:r w:rsidRPr="00A50068">
        <w:rPr>
          <w:i/>
          <w:iCs/>
          <w:szCs w:val="22"/>
        </w:rPr>
        <w:t>d</w:t>
      </w:r>
      <w:r w:rsidRPr="00A50068">
        <w:rPr>
          <w:szCs w:val="22"/>
          <w:vertAlign w:val="subscript"/>
        </w:rPr>
        <w:t xml:space="preserve">5 </w:t>
      </w:r>
      <w:r w:rsidRPr="00A50068">
        <w:rPr>
          <w:i/>
          <w:iCs/>
        </w:rPr>
        <w:t xml:space="preserve">– </w:t>
      </w:r>
      <w:r w:rsidRPr="00A50068">
        <w:t>диаметр, на котором выполняются</w:t>
      </w:r>
      <w:r w:rsidRPr="00A50068">
        <w:rPr>
          <w:i/>
          <w:iCs/>
        </w:rPr>
        <w:t xml:space="preserve"> </w:t>
      </w:r>
      <w:r w:rsidRPr="00A50068">
        <w:t>отверстия во фланцах;</w:t>
      </w:r>
      <w:r w:rsidR="00531EC7" w:rsidRPr="00A50068">
        <w:t xml:space="preserve"> </w:t>
      </w:r>
    </w:p>
    <w:p w14:paraId="3A5EE5EC" w14:textId="6D16A5C5" w:rsidR="00AC7D39" w:rsidRPr="00A50068" w:rsidRDefault="00AC7D39" w:rsidP="002F480D">
      <w:pPr>
        <w:spacing w:line="360" w:lineRule="auto"/>
        <w:jc w:val="center"/>
        <w:rPr>
          <w:i/>
          <w:iCs/>
        </w:rPr>
      </w:pPr>
      <w:r w:rsidRPr="00A50068">
        <w:rPr>
          <w:i/>
          <w:iCs/>
          <w:lang w:val="en-US"/>
        </w:rPr>
        <w:t>d</w:t>
      </w:r>
      <w:r w:rsidRPr="00A50068">
        <w:rPr>
          <w:vertAlign w:val="subscript"/>
        </w:rPr>
        <w:t>6</w:t>
      </w:r>
      <w:r w:rsidRPr="00A50068">
        <w:rPr>
          <w:i/>
          <w:iCs/>
          <w:vertAlign w:val="subscript"/>
        </w:rPr>
        <w:t xml:space="preserve"> </w:t>
      </w:r>
      <w:r w:rsidRPr="00A50068">
        <w:t>– наружный диаметр фланца;</w:t>
      </w:r>
      <w:r w:rsidR="002F480D" w:rsidRPr="00A50068">
        <w:t xml:space="preserve"> </w:t>
      </w:r>
      <w:r w:rsidRPr="00A50068">
        <w:rPr>
          <w:i/>
          <w:iCs/>
          <w:lang w:val="en-US"/>
        </w:rPr>
        <w:t>b</w:t>
      </w:r>
      <w:r w:rsidRPr="00A50068">
        <w:rPr>
          <w:i/>
          <w:iCs/>
        </w:rPr>
        <w:t xml:space="preserve"> </w:t>
      </w:r>
      <w:r w:rsidRPr="00A50068">
        <w:t>– высота фланца</w:t>
      </w:r>
      <w:r w:rsidR="00531EC7" w:rsidRPr="00A50068">
        <w:t>;</w:t>
      </w:r>
      <w:r w:rsidR="00531EC7" w:rsidRPr="00A50068">
        <w:rPr>
          <w:i/>
          <w:iCs/>
        </w:rPr>
        <w:t xml:space="preserve"> </w:t>
      </w:r>
      <w:r w:rsidR="00531EC7" w:rsidRPr="00A50068">
        <w:rPr>
          <w:i/>
          <w:iCs/>
          <w:lang w:val="en-US"/>
        </w:rPr>
        <w:t>c</w:t>
      </w:r>
      <w:r w:rsidR="00531EC7" w:rsidRPr="00A50068">
        <w:t>,</w:t>
      </w:r>
      <w:r w:rsidR="00531EC7" w:rsidRPr="00A50068">
        <w:rPr>
          <w:i/>
          <w:iCs/>
        </w:rPr>
        <w:t xml:space="preserve"> </w:t>
      </w:r>
      <w:r w:rsidR="00531EC7" w:rsidRPr="00A50068">
        <w:rPr>
          <w:i/>
          <w:iCs/>
          <w:szCs w:val="22"/>
        </w:rPr>
        <w:t>с</w:t>
      </w:r>
      <w:r w:rsidR="00531EC7" w:rsidRPr="00A50068">
        <w:rPr>
          <w:szCs w:val="22"/>
          <w:vertAlign w:val="subscript"/>
        </w:rPr>
        <w:t>1</w:t>
      </w:r>
      <w:r w:rsidR="00531EC7" w:rsidRPr="00A50068">
        <w:rPr>
          <w:i/>
          <w:iCs/>
        </w:rPr>
        <w:t xml:space="preserve"> – </w:t>
      </w:r>
      <w:r w:rsidR="002E071E" w:rsidRPr="00A50068">
        <w:t>размер</w:t>
      </w:r>
      <w:r w:rsidR="00531EC7" w:rsidRPr="00A50068">
        <w:t xml:space="preserve"> фаски</w:t>
      </w:r>
    </w:p>
    <w:p w14:paraId="43435650" w14:textId="2952B690" w:rsidR="00F50CEC" w:rsidRPr="00A50068" w:rsidRDefault="00521064" w:rsidP="00C51C15">
      <w:pPr>
        <w:spacing w:line="360" w:lineRule="auto"/>
        <w:jc w:val="center"/>
        <w:rPr>
          <w:sz w:val="28"/>
        </w:rPr>
      </w:pPr>
      <w:r w:rsidRPr="00A50068">
        <w:rPr>
          <w:bCs/>
          <w:sz w:val="28"/>
        </w:rPr>
        <w:t xml:space="preserve">Рисунок 4 </w:t>
      </w:r>
      <w:r w:rsidRPr="00A50068">
        <w:rPr>
          <w:sz w:val="28"/>
        </w:rPr>
        <w:t xml:space="preserve">– </w:t>
      </w:r>
      <w:r w:rsidR="00EF5F1B" w:rsidRPr="00A50068">
        <w:rPr>
          <w:sz w:val="28"/>
        </w:rPr>
        <w:t>Конструкция ф</w:t>
      </w:r>
      <w:r w:rsidR="006E7DDD" w:rsidRPr="00A50068">
        <w:rPr>
          <w:sz w:val="28"/>
        </w:rPr>
        <w:t>ланц</w:t>
      </w:r>
      <w:r w:rsidR="00EF5F1B" w:rsidRPr="00A50068">
        <w:rPr>
          <w:sz w:val="28"/>
        </w:rPr>
        <w:t>ев</w:t>
      </w:r>
      <w:r w:rsidR="006E7DDD" w:rsidRPr="00A50068">
        <w:rPr>
          <w:sz w:val="28"/>
        </w:rPr>
        <w:t xml:space="preserve"> баллонов</w:t>
      </w:r>
    </w:p>
    <w:p w14:paraId="24376DE3" w14:textId="77777777" w:rsidR="00A11C66" w:rsidRPr="00A50068" w:rsidRDefault="00A11C66" w:rsidP="00A11C66">
      <w:pPr>
        <w:rPr>
          <w:bCs/>
          <w:sz w:val="28"/>
          <w:szCs w:val="28"/>
        </w:rPr>
      </w:pPr>
      <w:r w:rsidRPr="00A50068">
        <w:rPr>
          <w:bCs/>
          <w:sz w:val="28"/>
          <w:szCs w:val="28"/>
        </w:rPr>
        <w:t xml:space="preserve">Т а б л и ц а 5 </w:t>
      </w:r>
      <w:r w:rsidRPr="00A50068">
        <w:rPr>
          <w:sz w:val="28"/>
        </w:rPr>
        <w:t>–</w:t>
      </w:r>
      <w:r w:rsidRPr="00A50068">
        <w:rPr>
          <w:bCs/>
          <w:sz w:val="28"/>
          <w:szCs w:val="28"/>
        </w:rPr>
        <w:t xml:space="preserve"> </w:t>
      </w:r>
      <w:r w:rsidRPr="00A50068">
        <w:rPr>
          <w:sz w:val="28"/>
        </w:rPr>
        <w:t xml:space="preserve">Размеры фланцев и параметры </w:t>
      </w:r>
      <w:proofErr w:type="spellStart"/>
      <w:r w:rsidRPr="00A50068">
        <w:rPr>
          <w:sz w:val="28"/>
        </w:rPr>
        <w:t>резьб</w:t>
      </w:r>
      <w:proofErr w:type="spellEnd"/>
    </w:p>
    <w:p w14:paraId="16010420" w14:textId="5EED4FA7" w:rsidR="00A11C66" w:rsidRPr="00A50068" w:rsidRDefault="00A11C66" w:rsidP="00A11C66">
      <w:pPr>
        <w:spacing w:line="360" w:lineRule="auto"/>
        <w:jc w:val="right"/>
        <w:rPr>
          <w:sz w:val="28"/>
        </w:rPr>
      </w:pPr>
      <w:r w:rsidRPr="00A50068">
        <w:rPr>
          <w:bCs/>
        </w:rPr>
        <w:t>В миллиметрах</w:t>
      </w:r>
    </w:p>
    <w:tbl>
      <w:tblPr>
        <w:tblStyle w:val="a7"/>
        <w:tblW w:w="0" w:type="auto"/>
        <w:tblLook w:val="04A0" w:firstRow="1" w:lastRow="0" w:firstColumn="1" w:lastColumn="0" w:noHBand="0" w:noVBand="1"/>
      </w:tblPr>
      <w:tblGrid>
        <w:gridCol w:w="2972"/>
        <w:gridCol w:w="1276"/>
        <w:gridCol w:w="1417"/>
        <w:gridCol w:w="1355"/>
        <w:gridCol w:w="627"/>
        <w:gridCol w:w="516"/>
        <w:gridCol w:w="621"/>
        <w:gridCol w:w="1410"/>
      </w:tblGrid>
      <w:tr w:rsidR="00EF5F1B" w:rsidRPr="00A50068" w14:paraId="21296EAE" w14:textId="77777777" w:rsidTr="0014713C">
        <w:trPr>
          <w:trHeight w:val="523"/>
        </w:trPr>
        <w:tc>
          <w:tcPr>
            <w:tcW w:w="2972" w:type="dxa"/>
            <w:vMerge w:val="restart"/>
            <w:vAlign w:val="center"/>
          </w:tcPr>
          <w:p w14:paraId="07B21DE1" w14:textId="355FCEB8" w:rsidR="00EF5F1B" w:rsidRPr="00A50068" w:rsidRDefault="00EF5F1B" w:rsidP="0014713C">
            <w:pPr>
              <w:jc w:val="center"/>
              <w:rPr>
                <w:bCs/>
              </w:rPr>
            </w:pPr>
            <w:r w:rsidRPr="00A50068">
              <w:rPr>
                <w:bCs/>
              </w:rPr>
              <w:t xml:space="preserve">Номинальный наружный диаметр цилиндрической части баллона </w:t>
            </w:r>
            <w:r w:rsidRPr="00A50068">
              <w:rPr>
                <w:bCs/>
                <w:i/>
                <w:iCs/>
                <w:lang w:val="en-US"/>
              </w:rPr>
              <w:t>D</w:t>
            </w:r>
          </w:p>
        </w:tc>
        <w:tc>
          <w:tcPr>
            <w:tcW w:w="1276" w:type="dxa"/>
            <w:vMerge w:val="restart"/>
            <w:vAlign w:val="center"/>
          </w:tcPr>
          <w:p w14:paraId="5730FB2E" w14:textId="77777777" w:rsidR="00EF5F1B" w:rsidRPr="00A50068" w:rsidRDefault="00EF5F1B" w:rsidP="0014713C">
            <w:pPr>
              <w:jc w:val="center"/>
              <w:rPr>
                <w:bCs/>
                <w:i/>
                <w:iCs/>
                <w:lang w:val="en-US"/>
              </w:rPr>
            </w:pPr>
            <w:r w:rsidRPr="00A50068">
              <w:rPr>
                <w:bCs/>
                <w:i/>
                <w:iCs/>
                <w:lang w:val="en-US"/>
              </w:rPr>
              <w:t>d</w:t>
            </w:r>
          </w:p>
        </w:tc>
        <w:tc>
          <w:tcPr>
            <w:tcW w:w="1417" w:type="dxa"/>
            <w:vMerge w:val="restart"/>
            <w:vAlign w:val="center"/>
          </w:tcPr>
          <w:p w14:paraId="0D2107A1" w14:textId="1AB0EEC6" w:rsidR="00EF5F1B" w:rsidRPr="00A50068" w:rsidRDefault="009352BF" w:rsidP="0014713C">
            <w:pPr>
              <w:jc w:val="center"/>
              <w:rPr>
                <w:bCs/>
              </w:rPr>
            </w:pPr>
            <w:r w:rsidRPr="00A50068">
              <w:rPr>
                <w:bCs/>
                <w:i/>
                <w:iCs/>
                <w:lang w:val="en-US"/>
              </w:rPr>
              <w:t>d</w:t>
            </w:r>
            <w:r w:rsidR="00204E05" w:rsidRPr="00A50068">
              <w:rPr>
                <w:bCs/>
                <w:i/>
                <w:iCs/>
                <w:vertAlign w:val="subscript"/>
              </w:rPr>
              <w:t>5</w:t>
            </w:r>
          </w:p>
          <w:p w14:paraId="472E5EE4" w14:textId="6A818C5C" w:rsidR="00EF5F1B" w:rsidRPr="00A50068" w:rsidRDefault="00EF5F1B" w:rsidP="0014713C">
            <w:pPr>
              <w:jc w:val="center"/>
              <w:rPr>
                <w:b/>
                <w:color w:val="FF0000"/>
                <w:lang w:val="en-US"/>
              </w:rPr>
            </w:pPr>
            <w:r w:rsidRPr="00A50068">
              <w:rPr>
                <w:bCs/>
              </w:rPr>
              <w:t xml:space="preserve">Пред. </w:t>
            </w:r>
            <w:proofErr w:type="spellStart"/>
            <w:r w:rsidRPr="00A50068">
              <w:rPr>
                <w:bCs/>
              </w:rPr>
              <w:t>откл</w:t>
            </w:r>
            <w:proofErr w:type="spellEnd"/>
            <w:r w:rsidRPr="00A50068">
              <w:rPr>
                <w:bCs/>
              </w:rPr>
              <w:t>.</w:t>
            </w:r>
            <w:r w:rsidR="0029082A" w:rsidRPr="00A50068">
              <w:rPr>
                <w:bCs/>
              </w:rPr>
              <w:t xml:space="preserve"> ±</w:t>
            </w:r>
            <w:r w:rsidRPr="00A50068">
              <w:rPr>
                <w:bCs/>
              </w:rPr>
              <w:t>0,3</w:t>
            </w:r>
          </w:p>
        </w:tc>
        <w:tc>
          <w:tcPr>
            <w:tcW w:w="1355" w:type="dxa"/>
            <w:vAlign w:val="center"/>
          </w:tcPr>
          <w:p w14:paraId="58FB1B88" w14:textId="135DEB9A" w:rsidR="00EF5F1B" w:rsidRPr="00A50068" w:rsidRDefault="00D24C8E" w:rsidP="0014713C">
            <w:pPr>
              <w:jc w:val="center"/>
              <w:rPr>
                <w:bCs/>
                <w:i/>
                <w:iCs/>
              </w:rPr>
            </w:pPr>
            <w:r w:rsidRPr="00A50068">
              <w:rPr>
                <w:bCs/>
                <w:i/>
                <w:iCs/>
                <w:lang w:val="en-US"/>
              </w:rPr>
              <w:t>d</w:t>
            </w:r>
            <w:r w:rsidRPr="00A50068">
              <w:rPr>
                <w:bCs/>
                <w:i/>
                <w:iCs/>
                <w:vertAlign w:val="subscript"/>
                <w:lang w:val="en-US"/>
              </w:rPr>
              <w:t>6</w:t>
            </w:r>
          </w:p>
        </w:tc>
        <w:tc>
          <w:tcPr>
            <w:tcW w:w="0" w:type="auto"/>
            <w:vAlign w:val="center"/>
          </w:tcPr>
          <w:p w14:paraId="345C0DEB" w14:textId="77777777" w:rsidR="00EF5F1B" w:rsidRPr="00A50068" w:rsidRDefault="00EF5F1B" w:rsidP="0014713C">
            <w:pPr>
              <w:jc w:val="center"/>
              <w:rPr>
                <w:b/>
              </w:rPr>
            </w:pPr>
            <w:r w:rsidRPr="00A50068">
              <w:rPr>
                <w:bCs/>
                <w:i/>
                <w:iCs/>
                <w:lang w:val="en-US"/>
              </w:rPr>
              <w:t>b</w:t>
            </w:r>
          </w:p>
        </w:tc>
        <w:tc>
          <w:tcPr>
            <w:tcW w:w="0" w:type="auto"/>
            <w:vMerge w:val="restart"/>
            <w:vAlign w:val="center"/>
          </w:tcPr>
          <w:p w14:paraId="4B8300C4" w14:textId="54735E04" w:rsidR="00EF5F1B" w:rsidRPr="00A50068" w:rsidRDefault="00EF5F1B" w:rsidP="0014713C">
            <w:pPr>
              <w:jc w:val="center"/>
              <w:rPr>
                <w:bCs/>
                <w:i/>
                <w:iCs/>
              </w:rPr>
            </w:pPr>
            <w:r w:rsidRPr="00A50068">
              <w:rPr>
                <w:bCs/>
                <w:i/>
                <w:iCs/>
                <w:lang w:val="en-US"/>
              </w:rPr>
              <w:t>c</w:t>
            </w:r>
          </w:p>
        </w:tc>
        <w:tc>
          <w:tcPr>
            <w:tcW w:w="621" w:type="dxa"/>
            <w:vMerge w:val="restart"/>
            <w:vAlign w:val="center"/>
          </w:tcPr>
          <w:p w14:paraId="3F7C83BF" w14:textId="596EC1E4" w:rsidR="00EF5F1B" w:rsidRPr="00A50068" w:rsidRDefault="009352BF" w:rsidP="0014713C">
            <w:pPr>
              <w:jc w:val="center"/>
              <w:rPr>
                <w:bCs/>
                <w:i/>
                <w:iCs/>
                <w:vertAlign w:val="subscript"/>
              </w:rPr>
            </w:pPr>
            <w:r w:rsidRPr="00A50068">
              <w:rPr>
                <w:bCs/>
                <w:i/>
                <w:iCs/>
              </w:rPr>
              <w:t>с</w:t>
            </w:r>
            <w:r w:rsidRPr="00A50068">
              <w:rPr>
                <w:bCs/>
                <w:vertAlign w:val="subscript"/>
              </w:rPr>
              <w:t>1</w:t>
            </w:r>
          </w:p>
        </w:tc>
        <w:tc>
          <w:tcPr>
            <w:tcW w:w="1410" w:type="dxa"/>
            <w:vMerge w:val="restart"/>
            <w:vAlign w:val="center"/>
          </w:tcPr>
          <w:p w14:paraId="26D7000B" w14:textId="50F29BFF" w:rsidR="00EF5F1B" w:rsidRPr="00A50068" w:rsidRDefault="00EF5F1B" w:rsidP="0014713C">
            <w:pPr>
              <w:jc w:val="center"/>
              <w:rPr>
                <w:bCs/>
                <w:i/>
                <w:iCs/>
                <w:lang w:val="en-US"/>
              </w:rPr>
            </w:pPr>
            <w:r w:rsidRPr="00A50068">
              <w:rPr>
                <w:bCs/>
              </w:rPr>
              <w:t xml:space="preserve">Количество отверстий </w:t>
            </w:r>
            <w:r w:rsidRPr="00A50068">
              <w:rPr>
                <w:bCs/>
                <w:i/>
                <w:iCs/>
                <w:lang w:val="en-US"/>
              </w:rPr>
              <w:t>n</w:t>
            </w:r>
          </w:p>
        </w:tc>
      </w:tr>
      <w:tr w:rsidR="00EF5F1B" w:rsidRPr="00A50068" w14:paraId="407AE0EC" w14:textId="77777777" w:rsidTr="0014713C">
        <w:trPr>
          <w:trHeight w:val="447"/>
        </w:trPr>
        <w:tc>
          <w:tcPr>
            <w:tcW w:w="2972" w:type="dxa"/>
            <w:vMerge/>
            <w:tcBorders>
              <w:bottom w:val="double" w:sz="4" w:space="0" w:color="auto"/>
            </w:tcBorders>
            <w:vAlign w:val="center"/>
          </w:tcPr>
          <w:p w14:paraId="4D87C407" w14:textId="77777777" w:rsidR="00EF5F1B" w:rsidRPr="00A50068" w:rsidRDefault="00EF5F1B" w:rsidP="0014713C">
            <w:pPr>
              <w:jc w:val="center"/>
              <w:rPr>
                <w:bCs/>
              </w:rPr>
            </w:pPr>
          </w:p>
        </w:tc>
        <w:tc>
          <w:tcPr>
            <w:tcW w:w="1276" w:type="dxa"/>
            <w:vMerge/>
            <w:tcBorders>
              <w:bottom w:val="double" w:sz="4" w:space="0" w:color="auto"/>
            </w:tcBorders>
            <w:vAlign w:val="center"/>
          </w:tcPr>
          <w:p w14:paraId="6C7830EF" w14:textId="77777777" w:rsidR="00EF5F1B" w:rsidRPr="00A50068" w:rsidRDefault="00EF5F1B" w:rsidP="0014713C">
            <w:pPr>
              <w:spacing w:line="360" w:lineRule="auto"/>
              <w:jc w:val="center"/>
              <w:rPr>
                <w:bCs/>
                <w:i/>
                <w:iCs/>
                <w:lang w:val="en-US"/>
              </w:rPr>
            </w:pPr>
          </w:p>
        </w:tc>
        <w:tc>
          <w:tcPr>
            <w:tcW w:w="1417" w:type="dxa"/>
            <w:vMerge/>
            <w:tcBorders>
              <w:bottom w:val="double" w:sz="4" w:space="0" w:color="auto"/>
            </w:tcBorders>
            <w:vAlign w:val="center"/>
          </w:tcPr>
          <w:p w14:paraId="59FA2C58" w14:textId="77777777" w:rsidR="00EF5F1B" w:rsidRPr="00A50068" w:rsidRDefault="00EF5F1B" w:rsidP="0014713C">
            <w:pPr>
              <w:jc w:val="center"/>
              <w:rPr>
                <w:bCs/>
                <w:i/>
              </w:rPr>
            </w:pPr>
          </w:p>
        </w:tc>
        <w:tc>
          <w:tcPr>
            <w:tcW w:w="1982" w:type="dxa"/>
            <w:gridSpan w:val="2"/>
            <w:tcBorders>
              <w:bottom w:val="double" w:sz="4" w:space="0" w:color="auto"/>
            </w:tcBorders>
            <w:vAlign w:val="center"/>
          </w:tcPr>
          <w:p w14:paraId="6D841EFB" w14:textId="65F7BFB4" w:rsidR="00EF5F1B" w:rsidRPr="00A50068" w:rsidRDefault="00EF5F1B" w:rsidP="0014713C">
            <w:pPr>
              <w:jc w:val="center"/>
              <w:rPr>
                <w:bCs/>
                <w:i/>
                <w:iCs/>
                <w:lang w:val="en-US"/>
              </w:rPr>
            </w:pPr>
            <w:r w:rsidRPr="00A50068">
              <w:rPr>
                <w:bCs/>
              </w:rPr>
              <w:t xml:space="preserve">Пред. </w:t>
            </w:r>
            <w:proofErr w:type="spellStart"/>
            <w:r w:rsidRPr="00A50068">
              <w:rPr>
                <w:bCs/>
              </w:rPr>
              <w:t>откл</w:t>
            </w:r>
            <w:proofErr w:type="spellEnd"/>
            <w:r w:rsidRPr="00A50068">
              <w:rPr>
                <w:bCs/>
              </w:rPr>
              <w:t xml:space="preserve">. </w:t>
            </w:r>
            <w:r w:rsidR="0029082A" w:rsidRPr="00A50068">
              <w:rPr>
                <w:bCs/>
                <w:lang w:val="en-US"/>
              </w:rPr>
              <w:t>H</w:t>
            </w:r>
            <w:r w:rsidRPr="00A50068">
              <w:rPr>
                <w:bCs/>
                <w:lang w:val="en-US"/>
              </w:rPr>
              <w:t>14</w:t>
            </w:r>
          </w:p>
        </w:tc>
        <w:tc>
          <w:tcPr>
            <w:tcW w:w="0" w:type="auto"/>
            <w:vMerge/>
            <w:tcBorders>
              <w:bottom w:val="double" w:sz="4" w:space="0" w:color="auto"/>
            </w:tcBorders>
            <w:vAlign w:val="center"/>
          </w:tcPr>
          <w:p w14:paraId="00A57C6C" w14:textId="77777777" w:rsidR="00EF5F1B" w:rsidRPr="00A50068" w:rsidRDefault="00EF5F1B" w:rsidP="0014713C">
            <w:pPr>
              <w:contextualSpacing/>
              <w:jc w:val="center"/>
              <w:rPr>
                <w:bCs/>
                <w:lang w:val="en-US"/>
              </w:rPr>
            </w:pPr>
          </w:p>
        </w:tc>
        <w:tc>
          <w:tcPr>
            <w:tcW w:w="621" w:type="dxa"/>
            <w:vMerge/>
            <w:tcBorders>
              <w:bottom w:val="double" w:sz="4" w:space="0" w:color="auto"/>
            </w:tcBorders>
            <w:vAlign w:val="center"/>
          </w:tcPr>
          <w:p w14:paraId="67A2EAD0" w14:textId="77777777" w:rsidR="00EF5F1B" w:rsidRPr="00A50068" w:rsidRDefault="00EF5F1B" w:rsidP="0014713C">
            <w:pPr>
              <w:spacing w:line="360" w:lineRule="auto"/>
              <w:jc w:val="center"/>
              <w:rPr>
                <w:bCs/>
                <w:i/>
                <w:iCs/>
              </w:rPr>
            </w:pPr>
          </w:p>
        </w:tc>
        <w:tc>
          <w:tcPr>
            <w:tcW w:w="1410" w:type="dxa"/>
            <w:vMerge/>
            <w:tcBorders>
              <w:bottom w:val="double" w:sz="4" w:space="0" w:color="auto"/>
            </w:tcBorders>
          </w:tcPr>
          <w:p w14:paraId="70171483" w14:textId="77777777" w:rsidR="00EF5F1B" w:rsidRPr="00A50068" w:rsidRDefault="00EF5F1B" w:rsidP="0014713C">
            <w:pPr>
              <w:spacing w:line="360" w:lineRule="auto"/>
              <w:jc w:val="center"/>
              <w:rPr>
                <w:bCs/>
                <w:i/>
                <w:iCs/>
              </w:rPr>
            </w:pPr>
          </w:p>
        </w:tc>
      </w:tr>
      <w:tr w:rsidR="00EF5F1B" w:rsidRPr="00A50068" w14:paraId="2374F17E" w14:textId="77777777" w:rsidTr="0014713C">
        <w:trPr>
          <w:trHeight w:val="631"/>
        </w:trPr>
        <w:tc>
          <w:tcPr>
            <w:tcW w:w="2972" w:type="dxa"/>
            <w:tcBorders>
              <w:top w:val="double" w:sz="4" w:space="0" w:color="auto"/>
            </w:tcBorders>
            <w:vAlign w:val="center"/>
          </w:tcPr>
          <w:p w14:paraId="451396F9" w14:textId="77777777" w:rsidR="00EF5F1B" w:rsidRPr="00A50068" w:rsidRDefault="00EF5F1B" w:rsidP="0014713C">
            <w:pPr>
              <w:jc w:val="center"/>
              <w:rPr>
                <w:bCs/>
              </w:rPr>
            </w:pPr>
            <w:r w:rsidRPr="00A50068">
              <w:rPr>
                <w:bCs/>
              </w:rPr>
              <w:t>325, 377, 426, 465</w:t>
            </w:r>
          </w:p>
        </w:tc>
        <w:tc>
          <w:tcPr>
            <w:tcW w:w="1276" w:type="dxa"/>
            <w:tcBorders>
              <w:top w:val="double" w:sz="4" w:space="0" w:color="auto"/>
            </w:tcBorders>
            <w:vAlign w:val="center"/>
          </w:tcPr>
          <w:p w14:paraId="1B93B51D" w14:textId="4D679601" w:rsidR="00EF5F1B" w:rsidRPr="00A50068" w:rsidRDefault="00EF5F1B" w:rsidP="0014713C">
            <w:pPr>
              <w:jc w:val="center"/>
              <w:rPr>
                <w:bCs/>
              </w:rPr>
            </w:pPr>
            <w:r w:rsidRPr="00A50068">
              <w:rPr>
                <w:bCs/>
              </w:rPr>
              <w:t>M110</w:t>
            </w:r>
            <w:r w:rsidR="009352BF" w:rsidRPr="00A50068">
              <w:rPr>
                <w:bCs/>
              </w:rPr>
              <w:t>×3</w:t>
            </w:r>
          </w:p>
        </w:tc>
        <w:tc>
          <w:tcPr>
            <w:tcW w:w="1417" w:type="dxa"/>
            <w:tcBorders>
              <w:top w:val="double" w:sz="4" w:space="0" w:color="auto"/>
            </w:tcBorders>
            <w:vAlign w:val="center"/>
          </w:tcPr>
          <w:p w14:paraId="0C97C72C" w14:textId="77777777" w:rsidR="00EF5F1B" w:rsidRPr="00A50068" w:rsidRDefault="00EF5F1B" w:rsidP="0014713C">
            <w:pPr>
              <w:jc w:val="center"/>
              <w:rPr>
                <w:bCs/>
              </w:rPr>
            </w:pPr>
            <w:r w:rsidRPr="00A50068">
              <w:rPr>
                <w:bCs/>
              </w:rPr>
              <w:t>185</w:t>
            </w:r>
          </w:p>
        </w:tc>
        <w:tc>
          <w:tcPr>
            <w:tcW w:w="1355" w:type="dxa"/>
            <w:tcBorders>
              <w:top w:val="double" w:sz="4" w:space="0" w:color="auto"/>
            </w:tcBorders>
            <w:vAlign w:val="center"/>
          </w:tcPr>
          <w:p w14:paraId="35C087DA" w14:textId="77777777" w:rsidR="00EF5F1B" w:rsidRPr="00A50068" w:rsidRDefault="00EF5F1B" w:rsidP="0014713C">
            <w:pPr>
              <w:jc w:val="center"/>
              <w:rPr>
                <w:bCs/>
              </w:rPr>
            </w:pPr>
            <w:r w:rsidRPr="00A50068">
              <w:rPr>
                <w:bCs/>
              </w:rPr>
              <w:t>245</w:t>
            </w:r>
          </w:p>
        </w:tc>
        <w:tc>
          <w:tcPr>
            <w:tcW w:w="0" w:type="auto"/>
            <w:tcBorders>
              <w:top w:val="double" w:sz="4" w:space="0" w:color="auto"/>
            </w:tcBorders>
            <w:vAlign w:val="center"/>
          </w:tcPr>
          <w:p w14:paraId="362877C2" w14:textId="77777777" w:rsidR="00EF5F1B" w:rsidRPr="00A50068" w:rsidRDefault="00EF5F1B" w:rsidP="0014713C">
            <w:pPr>
              <w:jc w:val="center"/>
              <w:rPr>
                <w:bCs/>
                <w:lang w:val="en-US"/>
              </w:rPr>
            </w:pPr>
            <w:r w:rsidRPr="00A50068">
              <w:rPr>
                <w:bCs/>
                <w:lang w:val="en-US"/>
              </w:rPr>
              <w:t>55</w:t>
            </w:r>
          </w:p>
        </w:tc>
        <w:tc>
          <w:tcPr>
            <w:tcW w:w="0" w:type="auto"/>
            <w:tcBorders>
              <w:top w:val="double" w:sz="4" w:space="0" w:color="auto"/>
            </w:tcBorders>
            <w:vAlign w:val="center"/>
          </w:tcPr>
          <w:p w14:paraId="498724D8" w14:textId="77777777" w:rsidR="00EF5F1B" w:rsidRPr="00A50068" w:rsidRDefault="00EF5F1B" w:rsidP="0014713C">
            <w:pPr>
              <w:jc w:val="center"/>
              <w:rPr>
                <w:bCs/>
                <w:lang w:val="en-US"/>
              </w:rPr>
            </w:pPr>
            <w:r w:rsidRPr="00A50068">
              <w:rPr>
                <w:bCs/>
                <w:lang w:val="en-US"/>
              </w:rPr>
              <w:t>2,5</w:t>
            </w:r>
          </w:p>
        </w:tc>
        <w:tc>
          <w:tcPr>
            <w:tcW w:w="621" w:type="dxa"/>
            <w:tcBorders>
              <w:top w:val="double" w:sz="4" w:space="0" w:color="auto"/>
            </w:tcBorders>
            <w:vAlign w:val="center"/>
          </w:tcPr>
          <w:p w14:paraId="609D445D" w14:textId="77777777" w:rsidR="00EF5F1B" w:rsidRPr="00A50068" w:rsidRDefault="00EF5F1B" w:rsidP="0014713C">
            <w:pPr>
              <w:jc w:val="center"/>
              <w:rPr>
                <w:bCs/>
                <w:lang w:val="en-US"/>
              </w:rPr>
            </w:pPr>
            <w:r w:rsidRPr="00A50068">
              <w:rPr>
                <w:bCs/>
                <w:lang w:val="en-US"/>
              </w:rPr>
              <w:t>1</w:t>
            </w:r>
          </w:p>
        </w:tc>
        <w:tc>
          <w:tcPr>
            <w:tcW w:w="1410" w:type="dxa"/>
            <w:tcBorders>
              <w:top w:val="double" w:sz="4" w:space="0" w:color="auto"/>
            </w:tcBorders>
            <w:vAlign w:val="center"/>
          </w:tcPr>
          <w:p w14:paraId="0C549215" w14:textId="77777777" w:rsidR="00EF5F1B" w:rsidRPr="00A50068" w:rsidRDefault="00EF5F1B" w:rsidP="0014713C">
            <w:pPr>
              <w:jc w:val="center"/>
              <w:rPr>
                <w:bCs/>
                <w:lang w:val="en-US"/>
              </w:rPr>
            </w:pPr>
            <w:r w:rsidRPr="00A50068">
              <w:rPr>
                <w:bCs/>
                <w:lang w:val="en-US"/>
              </w:rPr>
              <w:t>8</w:t>
            </w:r>
          </w:p>
        </w:tc>
      </w:tr>
    </w:tbl>
    <w:p w14:paraId="32AF38B8" w14:textId="77777777" w:rsidR="0029082A" w:rsidRPr="00A50068" w:rsidRDefault="0029082A" w:rsidP="0029082A">
      <w:pPr>
        <w:spacing w:line="360" w:lineRule="auto"/>
        <w:ind w:firstLine="709"/>
        <w:jc w:val="both"/>
        <w:rPr>
          <w:bCs/>
          <w:sz w:val="28"/>
          <w:szCs w:val="28"/>
        </w:rPr>
      </w:pPr>
    </w:p>
    <w:p w14:paraId="5EAEF149" w14:textId="62B61298" w:rsidR="009352BF" w:rsidRPr="00A50068" w:rsidRDefault="009352BF" w:rsidP="0029082A">
      <w:pPr>
        <w:spacing w:line="360" w:lineRule="auto"/>
        <w:ind w:firstLine="709"/>
        <w:jc w:val="both"/>
        <w:rPr>
          <w:bCs/>
          <w:sz w:val="28"/>
          <w:szCs w:val="28"/>
        </w:rPr>
      </w:pPr>
      <w:r w:rsidRPr="00A50068">
        <w:rPr>
          <w:bCs/>
          <w:sz w:val="28"/>
          <w:szCs w:val="28"/>
        </w:rPr>
        <w:t>Минимальные значения механических свойств металла фланцев</w:t>
      </w:r>
      <w:r w:rsidR="0014713C" w:rsidRPr="00A50068">
        <w:rPr>
          <w:bCs/>
          <w:sz w:val="28"/>
          <w:szCs w:val="28"/>
        </w:rPr>
        <w:t xml:space="preserve"> баллонов</w:t>
      </w:r>
      <w:r w:rsidR="00AB708B" w:rsidRPr="00A50068">
        <w:rPr>
          <w:rFonts w:ascii="Arial" w:hAnsi="Arial" w:cs="Arial"/>
          <w:sz w:val="28"/>
          <w:szCs w:val="28"/>
        </w:rPr>
        <w:t xml:space="preserve">, </w:t>
      </w:r>
      <w:r w:rsidR="00AB708B" w:rsidRPr="00A50068">
        <w:rPr>
          <w:sz w:val="28"/>
          <w:szCs w:val="28"/>
        </w:rPr>
        <w:t>определяемые на продольных образцах,</w:t>
      </w:r>
      <w:r w:rsidR="00AB708B" w:rsidRPr="00A50068">
        <w:rPr>
          <w:rFonts w:ascii="Arial" w:hAnsi="Arial" w:cs="Arial"/>
          <w:sz w:val="28"/>
          <w:szCs w:val="28"/>
        </w:rPr>
        <w:t xml:space="preserve"> </w:t>
      </w:r>
      <w:r w:rsidRPr="00A50068">
        <w:rPr>
          <w:bCs/>
          <w:sz w:val="28"/>
          <w:szCs w:val="28"/>
        </w:rPr>
        <w:t>приведены в таблице 6.</w:t>
      </w:r>
    </w:p>
    <w:p w14:paraId="7319134C" w14:textId="5E7F8CB1" w:rsidR="009352BF" w:rsidRPr="00A50068" w:rsidRDefault="009352BF" w:rsidP="009352BF">
      <w:pPr>
        <w:shd w:val="clear" w:color="auto" w:fill="FFFFFF"/>
        <w:spacing w:line="360" w:lineRule="auto"/>
        <w:jc w:val="both"/>
        <w:rPr>
          <w:sz w:val="28"/>
        </w:rPr>
      </w:pPr>
      <w:r w:rsidRPr="00A50068">
        <w:rPr>
          <w:bCs/>
          <w:sz w:val="28"/>
          <w:szCs w:val="28"/>
        </w:rPr>
        <w:t xml:space="preserve">Т а б л и ц а 6 </w:t>
      </w:r>
      <w:r w:rsidRPr="00A50068">
        <w:rPr>
          <w:sz w:val="28"/>
        </w:rPr>
        <w:t>– Требования к механическим свойствам металла фланцев баллонов</w:t>
      </w:r>
    </w:p>
    <w:tbl>
      <w:tblPr>
        <w:tblStyle w:val="a7"/>
        <w:tblW w:w="10204" w:type="dxa"/>
        <w:tblLook w:val="04A0" w:firstRow="1" w:lastRow="0" w:firstColumn="1" w:lastColumn="0" w:noHBand="0" w:noVBand="1"/>
      </w:tblPr>
      <w:tblGrid>
        <w:gridCol w:w="1700"/>
        <w:gridCol w:w="1414"/>
        <w:gridCol w:w="2068"/>
        <w:gridCol w:w="1901"/>
        <w:gridCol w:w="1843"/>
        <w:gridCol w:w="1278"/>
      </w:tblGrid>
      <w:tr w:rsidR="009352BF" w:rsidRPr="00A50068" w14:paraId="1B7A6033" w14:textId="77777777" w:rsidTr="0014713C">
        <w:tc>
          <w:tcPr>
            <w:tcW w:w="1700" w:type="dxa"/>
            <w:tcBorders>
              <w:bottom w:val="double" w:sz="4" w:space="0" w:color="auto"/>
            </w:tcBorders>
            <w:vAlign w:val="center"/>
          </w:tcPr>
          <w:p w14:paraId="228292D8" w14:textId="77777777" w:rsidR="009352BF" w:rsidRPr="00A50068" w:rsidRDefault="009352BF" w:rsidP="0014713C">
            <w:pPr>
              <w:jc w:val="center"/>
            </w:pPr>
            <w:r w:rsidRPr="00A50068">
              <w:t>Класс стали</w:t>
            </w:r>
          </w:p>
        </w:tc>
        <w:tc>
          <w:tcPr>
            <w:tcW w:w="1414" w:type="dxa"/>
            <w:tcBorders>
              <w:bottom w:val="double" w:sz="4" w:space="0" w:color="auto"/>
            </w:tcBorders>
            <w:vAlign w:val="center"/>
          </w:tcPr>
          <w:p w14:paraId="064839B2" w14:textId="77777777" w:rsidR="009352BF" w:rsidRPr="00A50068" w:rsidRDefault="009352BF" w:rsidP="0014713C">
            <w:pPr>
              <w:jc w:val="center"/>
              <w:rPr>
                <w:bCs/>
              </w:rPr>
            </w:pPr>
            <w:r w:rsidRPr="00A50068">
              <w:rPr>
                <w:bCs/>
              </w:rPr>
              <w:t>Химический состав</w:t>
            </w:r>
          </w:p>
        </w:tc>
        <w:tc>
          <w:tcPr>
            <w:tcW w:w="2068" w:type="dxa"/>
            <w:tcBorders>
              <w:bottom w:val="double" w:sz="4" w:space="0" w:color="auto"/>
            </w:tcBorders>
            <w:vAlign w:val="center"/>
          </w:tcPr>
          <w:p w14:paraId="1BDA113F" w14:textId="79033A04" w:rsidR="00531EC7" w:rsidRPr="00A50068" w:rsidRDefault="009352BF" w:rsidP="0014713C">
            <w:pPr>
              <w:jc w:val="center"/>
              <w:rPr>
                <w:bCs/>
              </w:rPr>
            </w:pPr>
            <w:r w:rsidRPr="00A50068">
              <w:rPr>
                <w:bCs/>
              </w:rPr>
              <w:t xml:space="preserve">Временное сопротивление </w:t>
            </w:r>
            <w:proofErr w:type="spellStart"/>
            <w:r w:rsidRPr="00A50068">
              <w:rPr>
                <w:bCs/>
                <w:i/>
                <w:iCs/>
              </w:rPr>
              <w:t>σ</w:t>
            </w:r>
            <w:r w:rsidRPr="00A50068">
              <w:rPr>
                <w:bCs/>
                <w:vertAlign w:val="subscript"/>
              </w:rPr>
              <w:t>в</w:t>
            </w:r>
            <w:proofErr w:type="spellEnd"/>
            <w:r w:rsidRPr="00A50068">
              <w:rPr>
                <w:bCs/>
              </w:rPr>
              <w:t>, Н/мм</w:t>
            </w:r>
            <w:r w:rsidRPr="00A50068">
              <w:rPr>
                <w:bCs/>
                <w:vertAlign w:val="superscript"/>
              </w:rPr>
              <w:t>2</w:t>
            </w:r>
            <w:r w:rsidR="000D05EA" w:rsidRPr="00A50068">
              <w:rPr>
                <w:bCs/>
                <w:vertAlign w:val="superscript"/>
              </w:rPr>
              <w:t xml:space="preserve"> </w:t>
            </w:r>
            <w:r w:rsidR="000D05EA" w:rsidRPr="00A50068">
              <w:t>(</w:t>
            </w:r>
            <w:r w:rsidR="000D05EA" w:rsidRPr="00A50068">
              <w:rPr>
                <w:shd w:val="clear" w:color="auto" w:fill="FFFFFF"/>
              </w:rPr>
              <w:t>кгс/мм</w:t>
            </w:r>
            <w:r w:rsidR="000D05EA" w:rsidRPr="00A50068">
              <w:rPr>
                <w:shd w:val="clear" w:color="auto" w:fill="FFFFFF"/>
                <w:vertAlign w:val="superscript"/>
              </w:rPr>
              <w:t>2</w:t>
            </w:r>
            <w:r w:rsidR="000D05EA" w:rsidRPr="00A50068">
              <w:t>)</w:t>
            </w:r>
            <w:r w:rsidR="00531EC7" w:rsidRPr="00A50068">
              <w:rPr>
                <w:bCs/>
              </w:rPr>
              <w:t>,</w:t>
            </w:r>
            <w:r w:rsidR="0029082A" w:rsidRPr="00A50068">
              <w:rPr>
                <w:bCs/>
              </w:rPr>
              <w:t xml:space="preserve"> </w:t>
            </w:r>
            <w:r w:rsidR="00531EC7" w:rsidRPr="00A50068">
              <w:rPr>
                <w:bCs/>
              </w:rPr>
              <w:t>не менее</w:t>
            </w:r>
          </w:p>
        </w:tc>
        <w:tc>
          <w:tcPr>
            <w:tcW w:w="1901" w:type="dxa"/>
            <w:tcBorders>
              <w:bottom w:val="double" w:sz="4" w:space="0" w:color="auto"/>
            </w:tcBorders>
            <w:vAlign w:val="center"/>
          </w:tcPr>
          <w:p w14:paraId="17D45E7A" w14:textId="72051497" w:rsidR="00531EC7" w:rsidRPr="00A50068" w:rsidRDefault="009352BF" w:rsidP="0014713C">
            <w:pPr>
              <w:jc w:val="center"/>
              <w:rPr>
                <w:bCs/>
              </w:rPr>
            </w:pPr>
            <w:r w:rsidRPr="00A50068">
              <w:rPr>
                <w:bCs/>
              </w:rPr>
              <w:t xml:space="preserve">Предел текучести </w:t>
            </w:r>
            <w:proofErr w:type="spellStart"/>
            <w:r w:rsidRPr="00A50068">
              <w:rPr>
                <w:bCs/>
                <w:i/>
                <w:iCs/>
              </w:rPr>
              <w:t>σ</w:t>
            </w:r>
            <w:r w:rsidRPr="00A50068">
              <w:rPr>
                <w:bCs/>
                <w:vertAlign w:val="subscript"/>
              </w:rPr>
              <w:t>т</w:t>
            </w:r>
            <w:proofErr w:type="spellEnd"/>
            <w:r w:rsidRPr="00A50068">
              <w:rPr>
                <w:bCs/>
              </w:rPr>
              <w:t>, Н/мм</w:t>
            </w:r>
            <w:r w:rsidRPr="00A50068">
              <w:rPr>
                <w:bCs/>
                <w:vertAlign w:val="superscript"/>
              </w:rPr>
              <w:t>2</w:t>
            </w:r>
            <w:r w:rsidR="000D05EA" w:rsidRPr="00A50068">
              <w:rPr>
                <w:bCs/>
                <w:vertAlign w:val="superscript"/>
              </w:rPr>
              <w:t xml:space="preserve"> </w:t>
            </w:r>
            <w:r w:rsidR="000D05EA" w:rsidRPr="00A50068">
              <w:t>(</w:t>
            </w:r>
            <w:r w:rsidR="000D05EA" w:rsidRPr="00A50068">
              <w:rPr>
                <w:shd w:val="clear" w:color="auto" w:fill="FFFFFF"/>
              </w:rPr>
              <w:t>кгс/мм</w:t>
            </w:r>
            <w:r w:rsidR="000D05EA" w:rsidRPr="00A50068">
              <w:rPr>
                <w:shd w:val="clear" w:color="auto" w:fill="FFFFFF"/>
                <w:vertAlign w:val="superscript"/>
              </w:rPr>
              <w:t>2</w:t>
            </w:r>
            <w:r w:rsidR="000D05EA" w:rsidRPr="00A50068">
              <w:t>)</w:t>
            </w:r>
            <w:r w:rsidR="00531EC7" w:rsidRPr="00A50068">
              <w:rPr>
                <w:bCs/>
              </w:rPr>
              <w:t>,</w:t>
            </w:r>
            <w:r w:rsidR="0029082A" w:rsidRPr="00A50068">
              <w:rPr>
                <w:bCs/>
              </w:rPr>
              <w:t xml:space="preserve"> </w:t>
            </w:r>
            <w:r w:rsidR="00531EC7" w:rsidRPr="00A50068">
              <w:rPr>
                <w:bCs/>
              </w:rPr>
              <w:t>не менее</w:t>
            </w:r>
          </w:p>
        </w:tc>
        <w:tc>
          <w:tcPr>
            <w:tcW w:w="1843" w:type="dxa"/>
            <w:tcBorders>
              <w:bottom w:val="double" w:sz="4" w:space="0" w:color="auto"/>
            </w:tcBorders>
            <w:vAlign w:val="center"/>
          </w:tcPr>
          <w:p w14:paraId="331F7AC3" w14:textId="76632E19" w:rsidR="00531EC7" w:rsidRPr="00A50068" w:rsidRDefault="009352BF" w:rsidP="0014713C">
            <w:pPr>
              <w:jc w:val="center"/>
              <w:rPr>
                <w:bCs/>
              </w:rPr>
            </w:pPr>
            <w:r w:rsidRPr="00A50068">
              <w:rPr>
                <w:bCs/>
              </w:rPr>
              <w:t>Относительное удлинение</w:t>
            </w:r>
            <w:r w:rsidR="0029082A" w:rsidRPr="00A50068">
              <w:rPr>
                <w:bCs/>
              </w:rPr>
              <w:t xml:space="preserve"> </w:t>
            </w:r>
            <w:r w:rsidRPr="00A50068">
              <w:rPr>
                <w:bCs/>
                <w:i/>
                <w:iCs/>
              </w:rPr>
              <w:t>δ</w:t>
            </w:r>
            <w:r w:rsidRPr="00A50068">
              <w:rPr>
                <w:bCs/>
              </w:rPr>
              <w:t>, %</w:t>
            </w:r>
            <w:r w:rsidR="00531EC7" w:rsidRPr="00A50068">
              <w:rPr>
                <w:bCs/>
              </w:rPr>
              <w:t>,</w:t>
            </w:r>
            <w:r w:rsidR="0060082E" w:rsidRPr="00A50068">
              <w:rPr>
                <w:bCs/>
              </w:rPr>
              <w:t xml:space="preserve"> </w:t>
            </w:r>
            <w:r w:rsidR="00531EC7" w:rsidRPr="00A50068">
              <w:rPr>
                <w:bCs/>
              </w:rPr>
              <w:t>не менее</w:t>
            </w:r>
          </w:p>
        </w:tc>
        <w:tc>
          <w:tcPr>
            <w:tcW w:w="1278" w:type="dxa"/>
            <w:tcBorders>
              <w:bottom w:val="double" w:sz="4" w:space="0" w:color="auto"/>
            </w:tcBorders>
            <w:vAlign w:val="center"/>
          </w:tcPr>
          <w:p w14:paraId="59B54DE6" w14:textId="77777777" w:rsidR="009352BF" w:rsidRPr="00A50068" w:rsidRDefault="009352BF" w:rsidP="0014713C">
            <w:pPr>
              <w:jc w:val="center"/>
              <w:rPr>
                <w:bCs/>
                <w:lang w:val="en-US"/>
              </w:rPr>
            </w:pPr>
            <w:r w:rsidRPr="00A50068">
              <w:rPr>
                <w:bCs/>
              </w:rPr>
              <w:t>Ударная вязкость</w:t>
            </w:r>
          </w:p>
        </w:tc>
      </w:tr>
      <w:tr w:rsidR="009352BF" w:rsidRPr="00A50068" w14:paraId="0A3F0351" w14:textId="77777777" w:rsidTr="0014713C">
        <w:trPr>
          <w:trHeight w:val="415"/>
        </w:trPr>
        <w:tc>
          <w:tcPr>
            <w:tcW w:w="1700" w:type="dxa"/>
            <w:tcBorders>
              <w:top w:val="double" w:sz="4" w:space="0" w:color="auto"/>
            </w:tcBorders>
            <w:vAlign w:val="center"/>
          </w:tcPr>
          <w:p w14:paraId="40C950BB" w14:textId="77777777" w:rsidR="009352BF" w:rsidRPr="00A50068" w:rsidRDefault="009352BF" w:rsidP="0014713C">
            <w:pPr>
              <w:jc w:val="center"/>
              <w:rPr>
                <w:bCs/>
                <w:lang w:val="en-US"/>
              </w:rPr>
            </w:pPr>
            <w:r w:rsidRPr="00A50068">
              <w:rPr>
                <w:bCs/>
              </w:rPr>
              <w:t>Легированные</w:t>
            </w:r>
          </w:p>
        </w:tc>
        <w:tc>
          <w:tcPr>
            <w:tcW w:w="1414" w:type="dxa"/>
            <w:tcBorders>
              <w:top w:val="double" w:sz="4" w:space="0" w:color="auto"/>
            </w:tcBorders>
            <w:vAlign w:val="center"/>
          </w:tcPr>
          <w:p w14:paraId="062AE55D" w14:textId="77777777" w:rsidR="009352BF" w:rsidRPr="00A50068" w:rsidRDefault="009352BF" w:rsidP="0014713C">
            <w:pPr>
              <w:jc w:val="center"/>
              <w:rPr>
                <w:bCs/>
              </w:rPr>
            </w:pPr>
            <w:r w:rsidRPr="00A50068">
              <w:rPr>
                <w:bCs/>
              </w:rPr>
              <w:t>ГОСТ 4543</w:t>
            </w:r>
          </w:p>
        </w:tc>
        <w:tc>
          <w:tcPr>
            <w:tcW w:w="2068" w:type="dxa"/>
            <w:tcBorders>
              <w:top w:val="double" w:sz="4" w:space="0" w:color="auto"/>
            </w:tcBorders>
            <w:vAlign w:val="center"/>
          </w:tcPr>
          <w:p w14:paraId="36ADC294" w14:textId="0B06DC96" w:rsidR="009352BF" w:rsidRPr="00A50068" w:rsidRDefault="009352BF" w:rsidP="0014713C">
            <w:pPr>
              <w:jc w:val="center"/>
              <w:rPr>
                <w:bCs/>
              </w:rPr>
            </w:pPr>
            <w:r w:rsidRPr="00A50068">
              <w:rPr>
                <w:bCs/>
              </w:rPr>
              <w:t>618</w:t>
            </w:r>
            <w:r w:rsidR="000D05EA" w:rsidRPr="00A50068">
              <w:rPr>
                <w:bCs/>
              </w:rPr>
              <w:t xml:space="preserve"> (63,0)</w:t>
            </w:r>
          </w:p>
        </w:tc>
        <w:tc>
          <w:tcPr>
            <w:tcW w:w="1901" w:type="dxa"/>
            <w:tcBorders>
              <w:top w:val="double" w:sz="4" w:space="0" w:color="auto"/>
            </w:tcBorders>
            <w:vAlign w:val="center"/>
          </w:tcPr>
          <w:p w14:paraId="430E7E88" w14:textId="1593E7D3" w:rsidR="009352BF" w:rsidRPr="00A50068" w:rsidRDefault="009352BF" w:rsidP="0014713C">
            <w:pPr>
              <w:jc w:val="center"/>
              <w:rPr>
                <w:bCs/>
              </w:rPr>
            </w:pPr>
            <w:r w:rsidRPr="00A50068">
              <w:rPr>
                <w:bCs/>
              </w:rPr>
              <w:t>392</w:t>
            </w:r>
            <w:r w:rsidR="000D05EA" w:rsidRPr="00A50068">
              <w:rPr>
                <w:bCs/>
              </w:rPr>
              <w:t xml:space="preserve"> (40,0)</w:t>
            </w:r>
          </w:p>
        </w:tc>
        <w:tc>
          <w:tcPr>
            <w:tcW w:w="1843" w:type="dxa"/>
            <w:tcBorders>
              <w:top w:val="double" w:sz="4" w:space="0" w:color="auto"/>
            </w:tcBorders>
            <w:vAlign w:val="center"/>
          </w:tcPr>
          <w:p w14:paraId="1E190E49" w14:textId="73CD434A" w:rsidR="009352BF" w:rsidRPr="00A50068" w:rsidRDefault="009352BF" w:rsidP="0014713C">
            <w:pPr>
              <w:jc w:val="center"/>
              <w:rPr>
                <w:bCs/>
              </w:rPr>
            </w:pPr>
            <w:r w:rsidRPr="00A50068">
              <w:rPr>
                <w:bCs/>
              </w:rPr>
              <w:t xml:space="preserve">15,0 </w:t>
            </w:r>
          </w:p>
        </w:tc>
        <w:tc>
          <w:tcPr>
            <w:tcW w:w="1278" w:type="dxa"/>
            <w:tcBorders>
              <w:top w:val="double" w:sz="4" w:space="0" w:color="auto"/>
            </w:tcBorders>
            <w:vAlign w:val="center"/>
          </w:tcPr>
          <w:p w14:paraId="4245C90E" w14:textId="071E147F" w:rsidR="009352BF" w:rsidRPr="00A50068" w:rsidRDefault="008C5CAB" w:rsidP="0014713C">
            <w:pPr>
              <w:jc w:val="center"/>
              <w:rPr>
                <w:bCs/>
              </w:rPr>
            </w:pPr>
            <w:r w:rsidRPr="00A50068">
              <w:rPr>
                <w:bCs/>
              </w:rPr>
              <w:t>ГОСТ 4543</w:t>
            </w:r>
          </w:p>
        </w:tc>
      </w:tr>
    </w:tbl>
    <w:p w14:paraId="4B938A9B" w14:textId="77777777" w:rsidR="0060082E" w:rsidRPr="00A50068" w:rsidRDefault="0060082E" w:rsidP="0060082E">
      <w:pPr>
        <w:shd w:val="clear" w:color="auto" w:fill="FFFFFF"/>
        <w:spacing w:line="360" w:lineRule="auto"/>
        <w:ind w:firstLine="709"/>
        <w:jc w:val="both"/>
        <w:rPr>
          <w:bCs/>
          <w:sz w:val="28"/>
          <w:szCs w:val="28"/>
        </w:rPr>
      </w:pPr>
    </w:p>
    <w:p w14:paraId="4FB97863" w14:textId="16DC0243" w:rsidR="00FF78DB" w:rsidRPr="00A50068" w:rsidRDefault="00507AE1" w:rsidP="0060082E">
      <w:pPr>
        <w:shd w:val="clear" w:color="auto" w:fill="FFFFFF"/>
        <w:spacing w:line="360" w:lineRule="auto"/>
        <w:ind w:firstLine="709"/>
        <w:jc w:val="both"/>
        <w:rPr>
          <w:bCs/>
          <w:sz w:val="28"/>
          <w:szCs w:val="28"/>
        </w:rPr>
      </w:pPr>
      <w:r w:rsidRPr="00A50068">
        <w:rPr>
          <w:bCs/>
          <w:sz w:val="28"/>
          <w:szCs w:val="28"/>
        </w:rPr>
        <w:t>6.1.2.</w:t>
      </w:r>
      <w:r w:rsidR="00682A00" w:rsidRPr="00A50068">
        <w:rPr>
          <w:bCs/>
          <w:sz w:val="28"/>
          <w:szCs w:val="28"/>
        </w:rPr>
        <w:t>8</w:t>
      </w:r>
      <w:r w:rsidRPr="00A50068">
        <w:rPr>
          <w:bCs/>
          <w:sz w:val="28"/>
          <w:szCs w:val="28"/>
        </w:rPr>
        <w:t xml:space="preserve"> Для предотвращения откручивания фланцы должны </w:t>
      </w:r>
      <w:r w:rsidR="0014713C" w:rsidRPr="00A50068">
        <w:rPr>
          <w:bCs/>
          <w:sz w:val="28"/>
          <w:szCs w:val="28"/>
        </w:rPr>
        <w:t xml:space="preserve">быть </w:t>
      </w:r>
      <w:r w:rsidRPr="00A50068">
        <w:rPr>
          <w:bCs/>
          <w:sz w:val="28"/>
          <w:szCs w:val="28"/>
        </w:rPr>
        <w:t>привар</w:t>
      </w:r>
      <w:r w:rsidR="0014713C" w:rsidRPr="00A50068">
        <w:rPr>
          <w:bCs/>
          <w:sz w:val="28"/>
          <w:szCs w:val="28"/>
        </w:rPr>
        <w:t xml:space="preserve">ены </w:t>
      </w:r>
      <w:r w:rsidRPr="00A50068">
        <w:rPr>
          <w:bCs/>
          <w:sz w:val="28"/>
          <w:szCs w:val="28"/>
        </w:rPr>
        <w:t>к горловине со стороны, примыкающей к днищу баллона, или закрепл</w:t>
      </w:r>
      <w:r w:rsidR="0014713C" w:rsidRPr="00A50068">
        <w:rPr>
          <w:bCs/>
          <w:sz w:val="28"/>
          <w:szCs w:val="28"/>
        </w:rPr>
        <w:t>ены</w:t>
      </w:r>
      <w:r w:rsidRPr="00A50068">
        <w:rPr>
          <w:bCs/>
          <w:sz w:val="28"/>
          <w:szCs w:val="28"/>
        </w:rPr>
        <w:t xml:space="preserve"> с помощью штифта</w:t>
      </w:r>
      <w:r w:rsidR="00601166" w:rsidRPr="00A50068">
        <w:rPr>
          <w:bCs/>
          <w:sz w:val="28"/>
          <w:szCs w:val="28"/>
        </w:rPr>
        <w:t>.</w:t>
      </w:r>
    </w:p>
    <w:p w14:paraId="1E2D033C" w14:textId="093373A2" w:rsidR="007A39B4" w:rsidRPr="00A50068" w:rsidRDefault="007A39B4" w:rsidP="00A84B08">
      <w:pPr>
        <w:widowControl w:val="0"/>
        <w:spacing w:line="360" w:lineRule="auto"/>
        <w:ind w:firstLine="709"/>
        <w:jc w:val="both"/>
        <w:rPr>
          <w:rStyle w:val="FontStyle88"/>
          <w:sz w:val="28"/>
          <w:szCs w:val="28"/>
        </w:rPr>
      </w:pPr>
      <w:r w:rsidRPr="00A50068">
        <w:rPr>
          <w:rStyle w:val="FontStyle88"/>
          <w:sz w:val="28"/>
          <w:szCs w:val="28"/>
        </w:rPr>
        <w:t>6.2 Механические свойства металла баллонов</w:t>
      </w:r>
    </w:p>
    <w:p w14:paraId="6BA8C391" w14:textId="30C89FB8" w:rsidR="00EF5F1B" w:rsidRPr="00A50068" w:rsidRDefault="007A39B4" w:rsidP="00A84B08">
      <w:pPr>
        <w:widowControl w:val="0"/>
        <w:tabs>
          <w:tab w:val="left" w:pos="355"/>
          <w:tab w:val="left" w:pos="709"/>
          <w:tab w:val="left" w:pos="851"/>
          <w:tab w:val="left" w:pos="3765"/>
        </w:tabs>
        <w:autoSpaceDE w:val="0"/>
        <w:autoSpaceDN w:val="0"/>
        <w:adjustRightInd w:val="0"/>
        <w:spacing w:line="360" w:lineRule="auto"/>
        <w:ind w:firstLine="709"/>
        <w:jc w:val="both"/>
        <w:rPr>
          <w:spacing w:val="2"/>
          <w:sz w:val="28"/>
          <w:szCs w:val="21"/>
          <w:shd w:val="clear" w:color="auto" w:fill="FFFFFF"/>
        </w:rPr>
      </w:pPr>
      <w:r w:rsidRPr="00A50068">
        <w:rPr>
          <w:spacing w:val="2"/>
          <w:sz w:val="28"/>
          <w:szCs w:val="21"/>
          <w:shd w:val="clear" w:color="auto" w:fill="FFFFFF"/>
        </w:rPr>
        <w:t xml:space="preserve">Механические свойства </w:t>
      </w:r>
      <w:r w:rsidRPr="00A50068">
        <w:rPr>
          <w:sz w:val="28"/>
          <w:szCs w:val="28"/>
        </w:rPr>
        <w:t>металла</w:t>
      </w:r>
      <w:r w:rsidRPr="00A50068">
        <w:rPr>
          <w:spacing w:val="2"/>
          <w:sz w:val="28"/>
          <w:szCs w:val="21"/>
          <w:shd w:val="clear" w:color="auto" w:fill="FFFFFF"/>
        </w:rPr>
        <w:t xml:space="preserve"> баллонов должны соответствовать указанным </w:t>
      </w:r>
      <w:r w:rsidRPr="00A50068">
        <w:rPr>
          <w:spacing w:val="2"/>
          <w:sz w:val="28"/>
          <w:szCs w:val="21"/>
          <w:shd w:val="clear" w:color="auto" w:fill="FFFFFF"/>
        </w:rPr>
        <w:lastRenderedPageBreak/>
        <w:t xml:space="preserve">в таблице </w:t>
      </w:r>
      <w:r w:rsidR="008120BF" w:rsidRPr="00A50068">
        <w:rPr>
          <w:spacing w:val="2"/>
          <w:sz w:val="28"/>
          <w:szCs w:val="21"/>
          <w:shd w:val="clear" w:color="auto" w:fill="FFFFFF"/>
        </w:rPr>
        <w:t>7</w:t>
      </w:r>
      <w:r w:rsidRPr="00A50068">
        <w:rPr>
          <w:spacing w:val="2"/>
          <w:sz w:val="28"/>
          <w:szCs w:val="21"/>
          <w:shd w:val="clear" w:color="auto" w:fill="FFFFFF"/>
        </w:rPr>
        <w:t>.</w:t>
      </w:r>
      <w:r w:rsidR="00F93601" w:rsidRPr="00A50068">
        <w:rPr>
          <w:spacing w:val="2"/>
          <w:sz w:val="28"/>
          <w:szCs w:val="21"/>
          <w:shd w:val="clear" w:color="auto" w:fill="FFFFFF"/>
        </w:rPr>
        <w:t xml:space="preserve"> </w:t>
      </w:r>
    </w:p>
    <w:p w14:paraId="22AA09BB" w14:textId="0FDC9DE2" w:rsidR="007A39B4" w:rsidRPr="00A50068" w:rsidRDefault="007A39B4" w:rsidP="00A84B08">
      <w:pPr>
        <w:spacing w:line="360" w:lineRule="auto"/>
        <w:jc w:val="both"/>
        <w:rPr>
          <w:sz w:val="28"/>
          <w:szCs w:val="28"/>
        </w:rPr>
      </w:pPr>
      <w:r w:rsidRPr="00A50068">
        <w:rPr>
          <w:sz w:val="28"/>
        </w:rPr>
        <w:t xml:space="preserve">Т а б л и ц а </w:t>
      </w:r>
      <w:r w:rsidR="008120BF" w:rsidRPr="00A50068">
        <w:rPr>
          <w:sz w:val="28"/>
        </w:rPr>
        <w:t>7</w:t>
      </w:r>
      <w:r w:rsidRPr="00A50068">
        <w:rPr>
          <w:sz w:val="28"/>
        </w:rPr>
        <w:t xml:space="preserve"> </w:t>
      </w:r>
      <m:oMath>
        <m:r>
          <w:rPr>
            <w:rFonts w:ascii="Cambria Math" w:hAnsi="Cambria Math"/>
            <w:sz w:val="28"/>
          </w:rPr>
          <m:t>–</m:t>
        </m:r>
      </m:oMath>
      <w:r w:rsidRPr="00A50068">
        <w:rPr>
          <w:sz w:val="28"/>
        </w:rPr>
        <w:t xml:space="preserve"> Механические свойства </w:t>
      </w:r>
      <w:r w:rsidRPr="00A50068">
        <w:rPr>
          <w:sz w:val="28"/>
          <w:szCs w:val="28"/>
        </w:rPr>
        <w:t>металла</w:t>
      </w:r>
      <w:r w:rsidRPr="00A50068">
        <w:rPr>
          <w:sz w:val="28"/>
        </w:rPr>
        <w:t xml:space="preserve"> баллонов </w:t>
      </w:r>
    </w:p>
    <w:tbl>
      <w:tblPr>
        <w:tblStyle w:val="a7"/>
        <w:tblW w:w="10060" w:type="dxa"/>
        <w:tblLook w:val="04A0" w:firstRow="1" w:lastRow="0" w:firstColumn="1" w:lastColumn="0" w:noHBand="0" w:noVBand="1"/>
      </w:tblPr>
      <w:tblGrid>
        <w:gridCol w:w="5807"/>
        <w:gridCol w:w="2126"/>
        <w:gridCol w:w="2127"/>
      </w:tblGrid>
      <w:tr w:rsidR="00D166ED" w:rsidRPr="00A50068" w14:paraId="2B199037" w14:textId="77777777" w:rsidTr="0014713C">
        <w:trPr>
          <w:trHeight w:val="344"/>
        </w:trPr>
        <w:tc>
          <w:tcPr>
            <w:tcW w:w="5807" w:type="dxa"/>
            <w:vMerge w:val="restart"/>
            <w:vAlign w:val="center"/>
          </w:tcPr>
          <w:p w14:paraId="39CFE9E3" w14:textId="77777777" w:rsidR="00D166ED" w:rsidRPr="00A50068" w:rsidRDefault="00D166ED" w:rsidP="006F0CEE">
            <w:pPr>
              <w:jc w:val="center"/>
            </w:pPr>
            <w:r w:rsidRPr="00A50068">
              <w:t xml:space="preserve">Наименование показателя </w:t>
            </w:r>
          </w:p>
        </w:tc>
        <w:tc>
          <w:tcPr>
            <w:tcW w:w="4253" w:type="dxa"/>
            <w:gridSpan w:val="2"/>
            <w:tcBorders>
              <w:bottom w:val="single" w:sz="4" w:space="0" w:color="auto"/>
            </w:tcBorders>
            <w:vAlign w:val="center"/>
          </w:tcPr>
          <w:p w14:paraId="784C8865" w14:textId="77777777" w:rsidR="00D166ED" w:rsidRPr="00A50068" w:rsidRDefault="00D166ED" w:rsidP="006F0CEE">
            <w:pPr>
              <w:jc w:val="center"/>
            </w:pPr>
            <w:r w:rsidRPr="00A50068">
              <w:t>Значение показателя для баллонов</w:t>
            </w:r>
          </w:p>
        </w:tc>
      </w:tr>
      <w:tr w:rsidR="00D166ED" w:rsidRPr="00A50068" w14:paraId="3B653242" w14:textId="77777777" w:rsidTr="00C217FF">
        <w:trPr>
          <w:trHeight w:val="447"/>
        </w:trPr>
        <w:tc>
          <w:tcPr>
            <w:tcW w:w="5807" w:type="dxa"/>
            <w:vMerge/>
            <w:tcBorders>
              <w:bottom w:val="double" w:sz="4" w:space="0" w:color="auto"/>
            </w:tcBorders>
            <w:vAlign w:val="center"/>
          </w:tcPr>
          <w:p w14:paraId="0EBE5BD6" w14:textId="77777777" w:rsidR="00D166ED" w:rsidRPr="00A50068" w:rsidRDefault="00D166ED" w:rsidP="006F0CEE">
            <w:pPr>
              <w:jc w:val="center"/>
            </w:pPr>
          </w:p>
        </w:tc>
        <w:tc>
          <w:tcPr>
            <w:tcW w:w="2126" w:type="dxa"/>
            <w:tcBorders>
              <w:bottom w:val="double" w:sz="4" w:space="0" w:color="auto"/>
            </w:tcBorders>
            <w:vAlign w:val="center"/>
          </w:tcPr>
          <w:p w14:paraId="37D5C9A7" w14:textId="77777777" w:rsidR="00D166ED" w:rsidRPr="00A50068" w:rsidRDefault="00D166ED" w:rsidP="006F0CEE">
            <w:pPr>
              <w:jc w:val="center"/>
            </w:pPr>
            <w:r w:rsidRPr="00A50068">
              <w:t>из нелегированной стали</w:t>
            </w:r>
          </w:p>
        </w:tc>
        <w:tc>
          <w:tcPr>
            <w:tcW w:w="2127" w:type="dxa"/>
            <w:tcBorders>
              <w:bottom w:val="double" w:sz="4" w:space="0" w:color="auto"/>
            </w:tcBorders>
            <w:vAlign w:val="center"/>
          </w:tcPr>
          <w:p w14:paraId="1FA5EC41" w14:textId="77777777" w:rsidR="00D166ED" w:rsidRPr="00A50068" w:rsidRDefault="00D166ED" w:rsidP="006F0CEE">
            <w:pPr>
              <w:jc w:val="center"/>
            </w:pPr>
            <w:r w:rsidRPr="00A50068">
              <w:t>из легированной стали</w:t>
            </w:r>
          </w:p>
        </w:tc>
      </w:tr>
      <w:tr w:rsidR="00D166ED" w:rsidRPr="00A50068" w14:paraId="72CC6C02" w14:textId="77777777" w:rsidTr="0014713C">
        <w:trPr>
          <w:trHeight w:val="227"/>
        </w:trPr>
        <w:tc>
          <w:tcPr>
            <w:tcW w:w="5807" w:type="dxa"/>
            <w:tcBorders>
              <w:top w:val="double" w:sz="4" w:space="0" w:color="auto"/>
            </w:tcBorders>
            <w:vAlign w:val="center"/>
          </w:tcPr>
          <w:p w14:paraId="3445F41B" w14:textId="6F18B5F9" w:rsidR="00D166ED" w:rsidRPr="00A50068" w:rsidRDefault="00D166ED" w:rsidP="006F0CEE">
            <w:pPr>
              <w:ind w:firstLine="306"/>
            </w:pPr>
            <w:r w:rsidRPr="00A50068">
              <w:t xml:space="preserve">Временное сопротивление </w:t>
            </w:r>
            <m:oMath>
              <m:sSub>
                <m:sSubPr>
                  <m:ctrlPr>
                    <w:rPr>
                      <w:rFonts w:ascii="Cambria Math" w:hAnsi="Cambria Math"/>
                      <w:i/>
                    </w:rPr>
                  </m:ctrlPr>
                </m:sSubPr>
                <m:e>
                  <m:r>
                    <w:rPr>
                      <w:rFonts w:ascii="Cambria Math" w:hAnsi="Cambria Math"/>
                    </w:rPr>
                    <m:t>σ</m:t>
                  </m:r>
                </m:e>
                <m:sub>
                  <m:r>
                    <w:rPr>
                      <w:rFonts w:ascii="Cambria Math" w:hAnsi="Cambria Math"/>
                    </w:rPr>
                    <m:t>в</m:t>
                  </m:r>
                </m:sub>
              </m:sSub>
              <m:r>
                <m:rPr>
                  <m:sty m:val="p"/>
                </m:rPr>
                <w:rPr>
                  <w:rFonts w:ascii="Cambria Math" w:hAnsi="Cambria Math"/>
                </w:rPr>
                <m:t>,</m:t>
              </m:r>
            </m:oMath>
            <w:r w:rsidRPr="00A50068">
              <w:t xml:space="preserve"> Н/мм</w:t>
            </w:r>
            <w:r w:rsidRPr="00A50068">
              <w:rPr>
                <w:vertAlign w:val="superscript"/>
              </w:rPr>
              <w:t xml:space="preserve">2 </w:t>
            </w:r>
            <w:r w:rsidRPr="00A50068">
              <w:t>(</w:t>
            </w:r>
            <w:r w:rsidRPr="00A50068">
              <w:rPr>
                <w:shd w:val="clear" w:color="auto" w:fill="FFFFFF"/>
              </w:rPr>
              <w:t>кгс/мм</w:t>
            </w:r>
            <w:r w:rsidRPr="00A50068">
              <w:rPr>
                <w:shd w:val="clear" w:color="auto" w:fill="FFFFFF"/>
                <w:vertAlign w:val="superscript"/>
              </w:rPr>
              <w:t>2</w:t>
            </w:r>
            <w:r w:rsidRPr="00A50068">
              <w:t>), не менее</w:t>
            </w:r>
          </w:p>
        </w:tc>
        <w:tc>
          <w:tcPr>
            <w:tcW w:w="2126" w:type="dxa"/>
            <w:tcBorders>
              <w:top w:val="double" w:sz="4" w:space="0" w:color="auto"/>
            </w:tcBorders>
          </w:tcPr>
          <w:p w14:paraId="7AB27963" w14:textId="4457F2CD" w:rsidR="00C217FF" w:rsidRPr="00A50068" w:rsidRDefault="00D166ED" w:rsidP="0014713C">
            <w:pPr>
              <w:tabs>
                <w:tab w:val="left" w:pos="1695"/>
                <w:tab w:val="center" w:pos="1923"/>
              </w:tabs>
              <w:jc w:val="center"/>
            </w:pPr>
            <w:r w:rsidRPr="00A50068">
              <w:t>638 (65,1)</w:t>
            </w:r>
          </w:p>
        </w:tc>
        <w:tc>
          <w:tcPr>
            <w:tcW w:w="2127" w:type="dxa"/>
            <w:tcBorders>
              <w:top w:val="double" w:sz="4" w:space="0" w:color="auto"/>
            </w:tcBorders>
          </w:tcPr>
          <w:p w14:paraId="2BE7B30B" w14:textId="7D0A818E" w:rsidR="00C217FF" w:rsidRPr="00A50068" w:rsidRDefault="00D166ED" w:rsidP="0014713C">
            <w:pPr>
              <w:jc w:val="center"/>
            </w:pPr>
            <w:r w:rsidRPr="00A50068">
              <w:t>883 (90,0)</w:t>
            </w:r>
          </w:p>
        </w:tc>
      </w:tr>
      <w:tr w:rsidR="00D166ED" w:rsidRPr="00A50068" w14:paraId="34614F4F" w14:textId="77777777" w:rsidTr="0014713C">
        <w:trPr>
          <w:trHeight w:val="307"/>
        </w:trPr>
        <w:tc>
          <w:tcPr>
            <w:tcW w:w="5807" w:type="dxa"/>
            <w:vAlign w:val="center"/>
          </w:tcPr>
          <w:p w14:paraId="27587FB7" w14:textId="7739A6F5" w:rsidR="00D166ED" w:rsidRPr="00A50068" w:rsidRDefault="00D166ED" w:rsidP="006F0CEE">
            <w:pPr>
              <w:ind w:firstLine="306"/>
            </w:pPr>
            <w:r w:rsidRPr="00A50068">
              <w:t xml:space="preserve">Предел текучести </w:t>
            </w:r>
            <m:oMath>
              <m:sSub>
                <m:sSubPr>
                  <m:ctrlPr>
                    <w:rPr>
                      <w:rFonts w:ascii="Cambria Math" w:hAnsi="Cambria Math"/>
                      <w:i/>
                    </w:rPr>
                  </m:ctrlPr>
                </m:sSubPr>
                <m:e>
                  <m:r>
                    <w:rPr>
                      <w:rFonts w:ascii="Cambria Math" w:hAnsi="Cambria Math"/>
                    </w:rPr>
                    <m:t>σ</m:t>
                  </m:r>
                </m:e>
                <m:sub>
                  <m:r>
                    <w:rPr>
                      <w:rFonts w:ascii="Cambria Math" w:hAnsi="Cambria Math"/>
                    </w:rPr>
                    <m:t>т</m:t>
                  </m:r>
                </m:sub>
              </m:sSub>
            </m:oMath>
            <w:r w:rsidRPr="00A50068">
              <w:t>, Н/мм</w:t>
            </w:r>
            <w:r w:rsidRPr="00A50068">
              <w:rPr>
                <w:vertAlign w:val="superscript"/>
              </w:rPr>
              <w:t xml:space="preserve">2 </w:t>
            </w:r>
            <w:r w:rsidRPr="00A50068">
              <w:t>(</w:t>
            </w:r>
            <w:r w:rsidRPr="00A50068">
              <w:rPr>
                <w:shd w:val="clear" w:color="auto" w:fill="FFFFFF"/>
              </w:rPr>
              <w:t>кгс/мм</w:t>
            </w:r>
            <w:r w:rsidRPr="00A50068">
              <w:rPr>
                <w:shd w:val="clear" w:color="auto" w:fill="FFFFFF"/>
                <w:vertAlign w:val="superscript"/>
              </w:rPr>
              <w:t>2</w:t>
            </w:r>
            <w:r w:rsidRPr="00A50068">
              <w:t>),</w:t>
            </w:r>
            <w:r w:rsidRPr="00A50068">
              <w:rPr>
                <w:vertAlign w:val="superscript"/>
              </w:rPr>
              <w:t xml:space="preserve"> </w:t>
            </w:r>
            <w:r w:rsidRPr="00A50068">
              <w:t>не менее</w:t>
            </w:r>
          </w:p>
        </w:tc>
        <w:tc>
          <w:tcPr>
            <w:tcW w:w="2126" w:type="dxa"/>
            <w:vAlign w:val="center"/>
          </w:tcPr>
          <w:p w14:paraId="0928540B" w14:textId="77777777" w:rsidR="00D166ED" w:rsidRPr="00A50068" w:rsidRDefault="00D166ED" w:rsidP="006F0CEE">
            <w:pPr>
              <w:jc w:val="center"/>
            </w:pPr>
            <w:r w:rsidRPr="00A50068">
              <w:t>373 (38,0)</w:t>
            </w:r>
          </w:p>
        </w:tc>
        <w:tc>
          <w:tcPr>
            <w:tcW w:w="2127" w:type="dxa"/>
            <w:vAlign w:val="center"/>
          </w:tcPr>
          <w:p w14:paraId="6B2CE530" w14:textId="77777777" w:rsidR="00D166ED" w:rsidRPr="00A50068" w:rsidRDefault="00D166ED" w:rsidP="006F0CEE">
            <w:pPr>
              <w:tabs>
                <w:tab w:val="left" w:pos="930"/>
                <w:tab w:val="center" w:pos="1235"/>
              </w:tabs>
              <w:jc w:val="center"/>
            </w:pPr>
            <w:r w:rsidRPr="00A50068">
              <w:t>687 (70,1)</w:t>
            </w:r>
          </w:p>
        </w:tc>
      </w:tr>
      <w:tr w:rsidR="00D166ED" w:rsidRPr="00A50068" w14:paraId="6E391596" w14:textId="77777777" w:rsidTr="0014713C">
        <w:trPr>
          <w:trHeight w:val="227"/>
        </w:trPr>
        <w:tc>
          <w:tcPr>
            <w:tcW w:w="5807" w:type="dxa"/>
            <w:tcBorders>
              <w:bottom w:val="single" w:sz="4" w:space="0" w:color="auto"/>
            </w:tcBorders>
            <w:vAlign w:val="center"/>
          </w:tcPr>
          <w:p w14:paraId="142C60B2" w14:textId="26E5ED7C" w:rsidR="00D166ED" w:rsidRPr="00A50068" w:rsidRDefault="00D166ED" w:rsidP="006F0CEE">
            <w:pPr>
              <w:ind w:firstLine="306"/>
            </w:pPr>
            <w:r w:rsidRPr="00A50068">
              <w:t xml:space="preserve">Относительное удлинение при растяжении </w:t>
            </w:r>
            <m:oMath>
              <m:r>
                <w:rPr>
                  <w:rFonts w:ascii="Cambria Math" w:hAnsi="Cambria Math"/>
                </w:rPr>
                <m:t>δ</m:t>
              </m:r>
            </m:oMath>
            <w:r w:rsidRPr="00A50068">
              <w:t xml:space="preserve">, %, не менее, на </w:t>
            </w:r>
            <w:r w:rsidRPr="00A50068">
              <w:rPr>
                <w:spacing w:val="2"/>
                <w:shd w:val="clear" w:color="auto" w:fill="FFFFFF"/>
              </w:rPr>
              <w:t>продольных коротких образцах</w:t>
            </w:r>
          </w:p>
        </w:tc>
        <w:tc>
          <w:tcPr>
            <w:tcW w:w="2126" w:type="dxa"/>
            <w:tcBorders>
              <w:bottom w:val="single" w:sz="4" w:space="0" w:color="auto"/>
            </w:tcBorders>
          </w:tcPr>
          <w:p w14:paraId="05863BB9" w14:textId="171911AF" w:rsidR="00C217FF" w:rsidRPr="00A50068" w:rsidRDefault="00D166ED" w:rsidP="0014713C">
            <w:pPr>
              <w:jc w:val="center"/>
            </w:pPr>
            <w:r w:rsidRPr="00A50068">
              <w:t>15</w:t>
            </w:r>
          </w:p>
        </w:tc>
        <w:tc>
          <w:tcPr>
            <w:tcW w:w="2127" w:type="dxa"/>
            <w:tcBorders>
              <w:bottom w:val="single" w:sz="4" w:space="0" w:color="auto"/>
            </w:tcBorders>
          </w:tcPr>
          <w:p w14:paraId="09ADDE62" w14:textId="37C82C09" w:rsidR="00C217FF" w:rsidRPr="00A50068" w:rsidRDefault="00C364CC" w:rsidP="0014713C">
            <w:pPr>
              <w:jc w:val="center"/>
            </w:pPr>
            <w:r w:rsidRPr="00A50068">
              <w:t>13</w:t>
            </w:r>
          </w:p>
        </w:tc>
      </w:tr>
      <w:tr w:rsidR="00C217FF" w:rsidRPr="00A50068" w14:paraId="22551389" w14:textId="77777777" w:rsidTr="005E0EAE">
        <w:trPr>
          <w:trHeight w:val="950"/>
        </w:trPr>
        <w:tc>
          <w:tcPr>
            <w:tcW w:w="5807" w:type="dxa"/>
          </w:tcPr>
          <w:p w14:paraId="7474CAC8" w14:textId="606AD33E" w:rsidR="00C217FF" w:rsidRPr="00A50068" w:rsidRDefault="00C217FF" w:rsidP="0060082E">
            <w:pPr>
              <w:ind w:firstLine="306"/>
            </w:pPr>
            <w:r w:rsidRPr="00A50068">
              <w:t>Ударная вязкость KС</w:t>
            </w:r>
            <w:r w:rsidRPr="00A50068">
              <w:rPr>
                <w:lang w:val="en-US"/>
              </w:rPr>
              <w:t>U</w:t>
            </w:r>
            <w:r w:rsidRPr="00A50068">
              <w:t>, Дж/см</w:t>
            </w:r>
            <w:r w:rsidRPr="00A50068">
              <w:rPr>
                <w:vertAlign w:val="superscript"/>
              </w:rPr>
              <w:t>2</w:t>
            </w:r>
            <w:r w:rsidR="00AB708B" w:rsidRPr="00A50068">
              <w:rPr>
                <w:vertAlign w:val="superscript"/>
              </w:rPr>
              <w:t xml:space="preserve"> </w:t>
            </w:r>
            <w:r w:rsidR="00AB708B" w:rsidRPr="00A50068">
              <w:t>(кгс/см</w:t>
            </w:r>
            <w:r w:rsidR="00AB708B" w:rsidRPr="00A50068">
              <w:rPr>
                <w:vertAlign w:val="superscript"/>
              </w:rPr>
              <w:t>2</w:t>
            </w:r>
            <w:r w:rsidR="00AB708B" w:rsidRPr="00A50068">
              <w:t>)</w:t>
            </w:r>
            <w:r w:rsidRPr="00A50068">
              <w:t>, при температуре, не менее*:</w:t>
            </w:r>
          </w:p>
          <w:p w14:paraId="3F94456E" w14:textId="77777777" w:rsidR="00C217FF" w:rsidRPr="00A50068" w:rsidRDefault="00C217FF" w:rsidP="0060082E">
            <w:pPr>
              <w:ind w:firstLine="589"/>
            </w:pPr>
            <w:r w:rsidRPr="00A50068">
              <w:t>20 °С</w:t>
            </w:r>
          </w:p>
          <w:p w14:paraId="363860A8" w14:textId="77777777" w:rsidR="00C217FF" w:rsidRPr="00A50068" w:rsidRDefault="00C217FF" w:rsidP="0060082E">
            <w:pPr>
              <w:ind w:firstLine="589"/>
            </w:pPr>
            <w:r w:rsidRPr="00A50068">
              <w:t>минус 20 °С**</w:t>
            </w:r>
          </w:p>
          <w:p w14:paraId="3D016F17" w14:textId="2BE0E2C0" w:rsidR="00C217FF" w:rsidRPr="00A50068" w:rsidRDefault="00C217FF" w:rsidP="0060082E">
            <w:pPr>
              <w:ind w:firstLine="589"/>
            </w:pPr>
            <w:r w:rsidRPr="00A50068">
              <w:t>минус 50 °С**</w:t>
            </w:r>
          </w:p>
        </w:tc>
        <w:tc>
          <w:tcPr>
            <w:tcW w:w="2126" w:type="dxa"/>
            <w:vAlign w:val="center"/>
          </w:tcPr>
          <w:p w14:paraId="789B57C1" w14:textId="77777777" w:rsidR="00C217FF" w:rsidRPr="00A50068" w:rsidRDefault="00C217FF" w:rsidP="0060082E">
            <w:pPr>
              <w:jc w:val="center"/>
              <w:rPr>
                <w:spacing w:val="2"/>
              </w:rPr>
            </w:pPr>
          </w:p>
          <w:p w14:paraId="6347CB3D" w14:textId="77777777" w:rsidR="00C217FF" w:rsidRPr="00A50068" w:rsidRDefault="00C217FF" w:rsidP="0060082E">
            <w:pPr>
              <w:jc w:val="center"/>
              <w:rPr>
                <w:spacing w:val="2"/>
              </w:rPr>
            </w:pPr>
          </w:p>
          <w:p w14:paraId="2345D60C" w14:textId="633061DD" w:rsidR="00C217FF" w:rsidRPr="00A50068" w:rsidRDefault="00C217FF" w:rsidP="0060082E">
            <w:pPr>
              <w:jc w:val="center"/>
            </w:pPr>
            <w:r w:rsidRPr="00A50068">
              <w:rPr>
                <w:spacing w:val="2"/>
              </w:rPr>
              <w:t>29,4</w:t>
            </w:r>
            <w:r w:rsidR="00AB708B" w:rsidRPr="00A50068">
              <w:rPr>
                <w:spacing w:val="2"/>
              </w:rPr>
              <w:t xml:space="preserve"> (3,0)</w:t>
            </w:r>
          </w:p>
          <w:p w14:paraId="49314E8B" w14:textId="79917475" w:rsidR="00C217FF" w:rsidRPr="00A50068" w:rsidRDefault="00C217FF" w:rsidP="0060082E">
            <w:pPr>
              <w:jc w:val="center"/>
            </w:pPr>
            <w:r w:rsidRPr="00A50068">
              <w:rPr>
                <w:spacing w:val="2"/>
              </w:rPr>
              <w:t>19,6</w:t>
            </w:r>
            <w:r w:rsidR="00AB708B" w:rsidRPr="00A50068">
              <w:rPr>
                <w:spacing w:val="2"/>
              </w:rPr>
              <w:t xml:space="preserve"> (2,0)</w:t>
            </w:r>
          </w:p>
          <w:p w14:paraId="7B0FA064" w14:textId="039F0F94" w:rsidR="00C217FF" w:rsidRPr="00A50068" w:rsidRDefault="00C217FF" w:rsidP="0060082E">
            <w:pPr>
              <w:jc w:val="center"/>
            </w:pPr>
            <w:r w:rsidRPr="00A50068">
              <w:t>–</w:t>
            </w:r>
          </w:p>
        </w:tc>
        <w:tc>
          <w:tcPr>
            <w:tcW w:w="2127" w:type="dxa"/>
            <w:vAlign w:val="center"/>
          </w:tcPr>
          <w:p w14:paraId="77844B24" w14:textId="77777777" w:rsidR="00C217FF" w:rsidRPr="00A50068" w:rsidRDefault="00C217FF" w:rsidP="0060082E">
            <w:pPr>
              <w:jc w:val="center"/>
              <w:rPr>
                <w:spacing w:val="2"/>
              </w:rPr>
            </w:pPr>
          </w:p>
          <w:p w14:paraId="235108C1" w14:textId="77777777" w:rsidR="00C217FF" w:rsidRPr="00A50068" w:rsidRDefault="00C217FF" w:rsidP="0060082E">
            <w:pPr>
              <w:jc w:val="center"/>
              <w:rPr>
                <w:spacing w:val="2"/>
              </w:rPr>
            </w:pPr>
          </w:p>
          <w:p w14:paraId="538E413E" w14:textId="313567FA" w:rsidR="00C217FF" w:rsidRPr="00A50068" w:rsidRDefault="00C217FF" w:rsidP="0060082E">
            <w:pPr>
              <w:jc w:val="center"/>
            </w:pPr>
            <w:r w:rsidRPr="00A50068">
              <w:rPr>
                <w:spacing w:val="2"/>
              </w:rPr>
              <w:t>58,9</w:t>
            </w:r>
            <w:r w:rsidR="00AB708B" w:rsidRPr="00A50068">
              <w:rPr>
                <w:spacing w:val="2"/>
              </w:rPr>
              <w:t xml:space="preserve"> (6,0)</w:t>
            </w:r>
          </w:p>
          <w:p w14:paraId="1369D5E5" w14:textId="77777777" w:rsidR="00C217FF" w:rsidRPr="00A50068" w:rsidRDefault="00C217FF" w:rsidP="0060082E">
            <w:pPr>
              <w:jc w:val="center"/>
            </w:pPr>
            <w:r w:rsidRPr="00A50068">
              <w:t>–</w:t>
            </w:r>
          </w:p>
          <w:p w14:paraId="218910C5" w14:textId="4C57FBCC" w:rsidR="00C217FF" w:rsidRPr="00A50068" w:rsidRDefault="00C217FF" w:rsidP="0060082E">
            <w:pPr>
              <w:jc w:val="center"/>
            </w:pPr>
            <w:r w:rsidRPr="00A50068">
              <w:rPr>
                <w:spacing w:val="2"/>
              </w:rPr>
              <w:t>29,4</w:t>
            </w:r>
            <w:r w:rsidR="00AB708B" w:rsidRPr="00A50068">
              <w:rPr>
                <w:spacing w:val="2"/>
              </w:rPr>
              <w:t xml:space="preserve"> (3,0)</w:t>
            </w:r>
          </w:p>
        </w:tc>
      </w:tr>
      <w:tr w:rsidR="0060082E" w:rsidRPr="00A50068" w14:paraId="74018D12" w14:textId="77777777" w:rsidTr="00C217FF">
        <w:trPr>
          <w:trHeight w:val="227"/>
        </w:trPr>
        <w:tc>
          <w:tcPr>
            <w:tcW w:w="5807" w:type="dxa"/>
            <w:tcBorders>
              <w:top w:val="single" w:sz="4" w:space="0" w:color="auto"/>
            </w:tcBorders>
            <w:vAlign w:val="center"/>
          </w:tcPr>
          <w:p w14:paraId="7CB4C271" w14:textId="5F5F0A1D" w:rsidR="0060082E" w:rsidRPr="00A50068" w:rsidRDefault="0060082E" w:rsidP="0060082E">
            <w:pPr>
              <w:ind w:firstLine="284"/>
            </w:pPr>
            <w:r w:rsidRPr="00A50068">
              <w:t>Вид термической обработки</w:t>
            </w:r>
          </w:p>
        </w:tc>
        <w:tc>
          <w:tcPr>
            <w:tcW w:w="4253" w:type="dxa"/>
            <w:gridSpan w:val="2"/>
            <w:tcBorders>
              <w:top w:val="single" w:sz="4" w:space="0" w:color="auto"/>
            </w:tcBorders>
            <w:vAlign w:val="center"/>
          </w:tcPr>
          <w:p w14:paraId="0171561F" w14:textId="15DCDAE9" w:rsidR="0060082E" w:rsidRPr="00A50068" w:rsidRDefault="0060082E" w:rsidP="00C217FF">
            <w:pPr>
              <w:jc w:val="center"/>
            </w:pPr>
            <w:r w:rsidRPr="00A50068">
              <w:t>Нормализация, нормализация и отпуск, закалка и отпуск</w:t>
            </w:r>
          </w:p>
        </w:tc>
      </w:tr>
      <w:tr w:rsidR="0060082E" w:rsidRPr="00A50068" w14:paraId="15500C99" w14:textId="77777777" w:rsidTr="0042193A">
        <w:trPr>
          <w:trHeight w:val="447"/>
        </w:trPr>
        <w:tc>
          <w:tcPr>
            <w:tcW w:w="10060" w:type="dxa"/>
            <w:gridSpan w:val="3"/>
            <w:tcBorders>
              <w:bottom w:val="single" w:sz="4" w:space="0" w:color="auto"/>
            </w:tcBorders>
          </w:tcPr>
          <w:p w14:paraId="44022D88" w14:textId="281F9EE1" w:rsidR="0060082E" w:rsidRPr="00A50068" w:rsidRDefault="0060082E" w:rsidP="0060082E">
            <w:pPr>
              <w:pStyle w:val="formattext"/>
              <w:tabs>
                <w:tab w:val="left" w:pos="1470"/>
                <w:tab w:val="center" w:pos="2218"/>
              </w:tabs>
              <w:spacing w:before="0" w:beforeAutospacing="0" w:after="0" w:afterAutospacing="0"/>
              <w:ind w:firstLine="306"/>
              <w:textAlignment w:val="baseline"/>
            </w:pPr>
            <w:r w:rsidRPr="00A50068">
              <w:rPr>
                <w:bCs/>
              </w:rPr>
              <w:t xml:space="preserve">* </w:t>
            </w:r>
            <w:r w:rsidRPr="00A50068">
              <w:t>На отдельном образце.</w:t>
            </w:r>
          </w:p>
          <w:p w14:paraId="79FD3AEC" w14:textId="77777777" w:rsidR="0060082E" w:rsidRPr="00A50068" w:rsidRDefault="0060082E" w:rsidP="0060082E">
            <w:pPr>
              <w:ind w:firstLine="306"/>
            </w:pPr>
            <w:r w:rsidRPr="00A50068">
              <w:rPr>
                <w:bCs/>
              </w:rPr>
              <w:t xml:space="preserve">** Ударную вязкость при температуре минус 20 </w:t>
            </w:r>
            <w:r w:rsidRPr="00A50068">
              <w:t>°С</w:t>
            </w:r>
            <w:r w:rsidRPr="00A50068">
              <w:rPr>
                <w:bCs/>
              </w:rPr>
              <w:t xml:space="preserve"> и минус 50 </w:t>
            </w:r>
            <w:r w:rsidRPr="00A50068">
              <w:t>°С определяют поплавочно для каждого типоразмера баллонов.</w:t>
            </w:r>
          </w:p>
          <w:p w14:paraId="4CF95C20" w14:textId="7888E606" w:rsidR="00C217FF" w:rsidRPr="00A50068" w:rsidRDefault="00C217FF" w:rsidP="00C217FF">
            <w:pPr>
              <w:spacing w:before="120" w:after="120"/>
              <w:ind w:firstLine="306"/>
              <w:rPr>
                <w:bCs/>
              </w:rPr>
            </w:pPr>
            <w:r w:rsidRPr="00A50068">
              <w:rPr>
                <w:bCs/>
              </w:rPr>
              <w:t>П р и м е ч а н и е – Знак «–» означает, что ударную вязкость не определяют.</w:t>
            </w:r>
          </w:p>
        </w:tc>
      </w:tr>
    </w:tbl>
    <w:p w14:paraId="5B5173C9" w14:textId="368D9721" w:rsidR="0050216E" w:rsidRPr="00A50068" w:rsidRDefault="0050216E" w:rsidP="00982DE4">
      <w:pPr>
        <w:pStyle w:val="7"/>
        <w:shd w:val="clear" w:color="auto" w:fill="auto"/>
        <w:spacing w:before="120" w:line="360" w:lineRule="auto"/>
        <w:ind w:firstLine="709"/>
        <w:jc w:val="both"/>
        <w:rPr>
          <w:rStyle w:val="FontStyle88"/>
          <w:color w:val="auto"/>
          <w:sz w:val="28"/>
          <w:szCs w:val="28"/>
        </w:rPr>
      </w:pPr>
      <w:r w:rsidRPr="00A50068">
        <w:rPr>
          <w:rStyle w:val="FontStyle88"/>
          <w:color w:val="auto"/>
          <w:sz w:val="28"/>
          <w:szCs w:val="28"/>
        </w:rPr>
        <w:t>6.</w:t>
      </w:r>
      <w:r w:rsidR="00B151EF" w:rsidRPr="00A50068">
        <w:rPr>
          <w:rStyle w:val="FontStyle88"/>
          <w:color w:val="auto"/>
          <w:sz w:val="28"/>
          <w:szCs w:val="28"/>
        </w:rPr>
        <w:t>3</w:t>
      </w:r>
      <w:r w:rsidRPr="00A50068">
        <w:rPr>
          <w:rStyle w:val="FontStyle88"/>
          <w:color w:val="auto"/>
          <w:sz w:val="28"/>
          <w:szCs w:val="28"/>
        </w:rPr>
        <w:t xml:space="preserve"> </w:t>
      </w:r>
      <w:r w:rsidR="00FE7B7C" w:rsidRPr="00A50068">
        <w:rPr>
          <w:rStyle w:val="FontStyle88"/>
          <w:color w:val="auto"/>
          <w:sz w:val="28"/>
          <w:szCs w:val="28"/>
        </w:rPr>
        <w:t>Требования к р</w:t>
      </w:r>
      <w:r w:rsidRPr="00A50068">
        <w:rPr>
          <w:rStyle w:val="FontStyle88"/>
          <w:color w:val="auto"/>
          <w:sz w:val="28"/>
          <w:szCs w:val="28"/>
        </w:rPr>
        <w:t>асчет</w:t>
      </w:r>
      <w:r w:rsidR="00FE7B7C" w:rsidRPr="00A50068">
        <w:rPr>
          <w:rStyle w:val="FontStyle88"/>
          <w:color w:val="auto"/>
          <w:sz w:val="28"/>
          <w:szCs w:val="28"/>
        </w:rPr>
        <w:t>у</w:t>
      </w:r>
      <w:r w:rsidRPr="00A50068">
        <w:rPr>
          <w:rStyle w:val="FontStyle88"/>
          <w:color w:val="auto"/>
          <w:sz w:val="28"/>
          <w:szCs w:val="28"/>
        </w:rPr>
        <w:t xml:space="preserve"> </w:t>
      </w:r>
      <w:r w:rsidR="00FE7B7C" w:rsidRPr="00A50068">
        <w:rPr>
          <w:rStyle w:val="FontStyle88"/>
          <w:color w:val="auto"/>
          <w:sz w:val="28"/>
          <w:szCs w:val="28"/>
        </w:rPr>
        <w:t xml:space="preserve">на прочность </w:t>
      </w:r>
      <w:r w:rsidRPr="00A50068">
        <w:rPr>
          <w:rStyle w:val="FontStyle88"/>
          <w:color w:val="auto"/>
          <w:sz w:val="28"/>
          <w:szCs w:val="28"/>
        </w:rPr>
        <w:t xml:space="preserve">баллонов </w:t>
      </w:r>
    </w:p>
    <w:p w14:paraId="760A0808" w14:textId="67D448A3" w:rsidR="00F750D6" w:rsidRPr="00A50068" w:rsidRDefault="00F750D6" w:rsidP="00C217FF">
      <w:pPr>
        <w:tabs>
          <w:tab w:val="left" w:pos="3375"/>
        </w:tabs>
        <w:spacing w:line="360" w:lineRule="auto"/>
        <w:ind w:firstLine="709"/>
        <w:jc w:val="both"/>
        <w:rPr>
          <w:sz w:val="28"/>
          <w:szCs w:val="28"/>
          <w:lang w:eastAsia="en-US"/>
        </w:rPr>
      </w:pPr>
      <w:r w:rsidRPr="00A50068">
        <w:rPr>
          <w:sz w:val="28"/>
          <w:szCs w:val="28"/>
          <w:lang w:eastAsia="en-US"/>
        </w:rPr>
        <w:t xml:space="preserve">6.3.1 </w:t>
      </w:r>
      <w:r w:rsidRPr="00A50068">
        <w:rPr>
          <w:rStyle w:val="FontStyle86"/>
          <w:sz w:val="28"/>
          <w:szCs w:val="28"/>
        </w:rPr>
        <w:t>Б</w:t>
      </w:r>
      <w:r w:rsidRPr="00A50068">
        <w:rPr>
          <w:sz w:val="28"/>
        </w:rPr>
        <w:t xml:space="preserve">аллоны должны быть рассчитаны на прочность. </w:t>
      </w:r>
      <w:r w:rsidRPr="00A50068">
        <w:rPr>
          <w:sz w:val="28"/>
          <w:szCs w:val="28"/>
          <w:lang w:eastAsia="en-US"/>
        </w:rPr>
        <w:t xml:space="preserve">Расчет на прочность баллонов должен </w:t>
      </w:r>
      <w:r w:rsidR="0014713C" w:rsidRPr="00A50068">
        <w:rPr>
          <w:sz w:val="28"/>
          <w:szCs w:val="28"/>
          <w:lang w:eastAsia="en-US"/>
        </w:rPr>
        <w:t xml:space="preserve">быть </w:t>
      </w:r>
      <w:r w:rsidRPr="00A50068">
        <w:rPr>
          <w:sz w:val="28"/>
          <w:szCs w:val="28"/>
          <w:lang w:eastAsia="en-US"/>
        </w:rPr>
        <w:t>пров</w:t>
      </w:r>
      <w:r w:rsidR="0014713C" w:rsidRPr="00A50068">
        <w:rPr>
          <w:sz w:val="28"/>
          <w:szCs w:val="28"/>
          <w:lang w:eastAsia="en-US"/>
        </w:rPr>
        <w:t>еден</w:t>
      </w:r>
      <w:r w:rsidRPr="00A50068">
        <w:rPr>
          <w:sz w:val="28"/>
          <w:szCs w:val="28"/>
          <w:lang w:eastAsia="en-US"/>
        </w:rPr>
        <w:t xml:space="preserve"> по ГОСТ 34233.1, ГОСТ 34233.2,</w:t>
      </w:r>
      <w:r w:rsidR="00775869" w:rsidRPr="00A50068">
        <w:rPr>
          <w:sz w:val="28"/>
          <w:szCs w:val="28"/>
          <w:lang w:eastAsia="en-US"/>
        </w:rPr>
        <w:t xml:space="preserve"> </w:t>
      </w:r>
      <w:r w:rsidRPr="00A50068">
        <w:rPr>
          <w:sz w:val="28"/>
          <w:szCs w:val="28"/>
          <w:lang w:eastAsia="en-US"/>
        </w:rPr>
        <w:t xml:space="preserve">ГОСТ 34233.6 при выполнении </w:t>
      </w:r>
      <w:r w:rsidR="001005B8" w:rsidRPr="00A50068">
        <w:rPr>
          <w:sz w:val="28"/>
          <w:szCs w:val="28"/>
          <w:lang w:eastAsia="en-US"/>
        </w:rPr>
        <w:t>дополнительных требований,</w:t>
      </w:r>
      <w:r w:rsidRPr="00A50068">
        <w:rPr>
          <w:sz w:val="28"/>
          <w:szCs w:val="28"/>
          <w:lang w:eastAsia="en-US"/>
        </w:rPr>
        <w:t xml:space="preserve"> приведенных в 6.3.2</w:t>
      </w:r>
      <w:r w:rsidR="00C217FF" w:rsidRPr="00A50068">
        <w:rPr>
          <w:sz w:val="28"/>
          <w:szCs w:val="28"/>
          <w:lang w:eastAsia="en-US"/>
        </w:rPr>
        <w:t>–</w:t>
      </w:r>
      <w:r w:rsidRPr="00A50068">
        <w:rPr>
          <w:sz w:val="28"/>
          <w:szCs w:val="28"/>
          <w:lang w:eastAsia="en-US"/>
        </w:rPr>
        <w:t xml:space="preserve"> 6.3.</w:t>
      </w:r>
      <w:r w:rsidR="00862747" w:rsidRPr="00A50068">
        <w:rPr>
          <w:sz w:val="28"/>
          <w:szCs w:val="28"/>
          <w:lang w:eastAsia="en-US"/>
        </w:rPr>
        <w:t>5</w:t>
      </w:r>
      <w:r w:rsidRPr="00A50068">
        <w:rPr>
          <w:sz w:val="28"/>
          <w:szCs w:val="28"/>
          <w:lang w:eastAsia="en-US"/>
        </w:rPr>
        <w:t>.</w:t>
      </w:r>
    </w:p>
    <w:p w14:paraId="6AE69D71" w14:textId="596963B4" w:rsidR="00585B4E" w:rsidRPr="000A3C92" w:rsidRDefault="00A265C8" w:rsidP="0014713C">
      <w:pPr>
        <w:tabs>
          <w:tab w:val="left" w:pos="3375"/>
        </w:tabs>
        <w:spacing w:before="120" w:after="120" w:line="360" w:lineRule="auto"/>
        <w:ind w:firstLine="709"/>
        <w:jc w:val="both"/>
        <w:rPr>
          <w:rStyle w:val="FontStyle88"/>
          <w:sz w:val="24"/>
          <w:szCs w:val="24"/>
        </w:rPr>
      </w:pPr>
      <w:r w:rsidRPr="00A50068">
        <w:t>П</w:t>
      </w:r>
      <w:r w:rsidR="0014713C" w:rsidRPr="00A50068">
        <w:t xml:space="preserve"> </w:t>
      </w:r>
      <w:r w:rsidRPr="00A50068">
        <w:t>р</w:t>
      </w:r>
      <w:r w:rsidR="0014713C" w:rsidRPr="00A50068">
        <w:t xml:space="preserve"> </w:t>
      </w:r>
      <w:r w:rsidRPr="00A50068">
        <w:t>и</w:t>
      </w:r>
      <w:r w:rsidR="0014713C" w:rsidRPr="00A50068">
        <w:t xml:space="preserve"> </w:t>
      </w:r>
      <w:r w:rsidRPr="00A50068">
        <w:t>м</w:t>
      </w:r>
      <w:r w:rsidR="0014713C" w:rsidRPr="00A50068">
        <w:t xml:space="preserve"> </w:t>
      </w:r>
      <w:r w:rsidRPr="00A50068">
        <w:t>е</w:t>
      </w:r>
      <w:r w:rsidR="0014713C" w:rsidRPr="00A50068">
        <w:t xml:space="preserve"> </w:t>
      </w:r>
      <w:r w:rsidRPr="00A50068">
        <w:t>ч</w:t>
      </w:r>
      <w:r w:rsidR="0014713C" w:rsidRPr="00A50068">
        <w:t xml:space="preserve"> </w:t>
      </w:r>
      <w:r w:rsidRPr="00A50068">
        <w:t>а</w:t>
      </w:r>
      <w:r w:rsidR="0014713C" w:rsidRPr="00A50068">
        <w:t xml:space="preserve"> </w:t>
      </w:r>
      <w:r w:rsidRPr="00A50068">
        <w:t>н</w:t>
      </w:r>
      <w:r w:rsidR="0014713C" w:rsidRPr="00A50068">
        <w:t xml:space="preserve"> </w:t>
      </w:r>
      <w:r w:rsidRPr="00A50068">
        <w:t>и</w:t>
      </w:r>
      <w:r w:rsidR="0014713C" w:rsidRPr="00A50068">
        <w:t xml:space="preserve"> </w:t>
      </w:r>
      <w:r w:rsidRPr="00A50068">
        <w:t>е –</w:t>
      </w:r>
      <w:r w:rsidR="00585B4E" w:rsidRPr="00A50068">
        <w:rPr>
          <w:sz w:val="28"/>
          <w:szCs w:val="28"/>
        </w:rPr>
        <w:t xml:space="preserve"> </w:t>
      </w:r>
      <w:r w:rsidR="0061323A" w:rsidRPr="00A50068">
        <w:t xml:space="preserve">Баллоны, указанные в таблицах 1 и </w:t>
      </w:r>
      <w:proofErr w:type="gramStart"/>
      <w:r w:rsidR="0061323A" w:rsidRPr="00A50068">
        <w:t xml:space="preserve">2, </w:t>
      </w:r>
      <w:r w:rsidR="00EF7C67" w:rsidRPr="00A50068">
        <w:t xml:space="preserve"> </w:t>
      </w:r>
      <w:r w:rsidR="00585B4E" w:rsidRPr="00A50068">
        <w:t>соответствуют</w:t>
      </w:r>
      <w:proofErr w:type="gramEnd"/>
      <w:r w:rsidR="00585B4E" w:rsidRPr="00A50068">
        <w:t xml:space="preserve"> предъявляемым требованиям к расчетам на прочность.</w:t>
      </w:r>
    </w:p>
    <w:p w14:paraId="5F4A3732" w14:textId="6389A99F" w:rsidR="002728BB" w:rsidRPr="00A50068" w:rsidRDefault="002728BB" w:rsidP="00C217FF">
      <w:pPr>
        <w:tabs>
          <w:tab w:val="left" w:pos="3375"/>
        </w:tabs>
        <w:spacing w:line="360" w:lineRule="auto"/>
        <w:ind w:firstLine="709"/>
        <w:jc w:val="both"/>
        <w:rPr>
          <w:sz w:val="28"/>
        </w:rPr>
      </w:pPr>
      <w:r w:rsidRPr="00A50068">
        <w:rPr>
          <w:rStyle w:val="FontStyle86"/>
          <w:sz w:val="28"/>
          <w:szCs w:val="28"/>
        </w:rPr>
        <w:t xml:space="preserve">6.3.2 Расчет на прочность баллонов должен </w:t>
      </w:r>
      <w:r w:rsidR="0014713C" w:rsidRPr="00A50068">
        <w:rPr>
          <w:rStyle w:val="FontStyle86"/>
          <w:sz w:val="28"/>
          <w:szCs w:val="28"/>
        </w:rPr>
        <w:t xml:space="preserve">быть </w:t>
      </w:r>
      <w:r w:rsidRPr="00A50068">
        <w:rPr>
          <w:rStyle w:val="FontStyle86"/>
          <w:sz w:val="28"/>
          <w:szCs w:val="28"/>
        </w:rPr>
        <w:t>пров</w:t>
      </w:r>
      <w:r w:rsidR="0014713C" w:rsidRPr="00A50068">
        <w:rPr>
          <w:rStyle w:val="FontStyle86"/>
          <w:sz w:val="28"/>
          <w:szCs w:val="28"/>
        </w:rPr>
        <w:t>еден</w:t>
      </w:r>
      <w:r w:rsidRPr="00A50068">
        <w:rPr>
          <w:rStyle w:val="FontStyle86"/>
          <w:sz w:val="28"/>
          <w:szCs w:val="28"/>
        </w:rPr>
        <w:t xml:space="preserve"> с заданными в </w:t>
      </w:r>
      <w:r w:rsidRPr="00A50068">
        <w:rPr>
          <w:sz w:val="28"/>
        </w:rPr>
        <w:t>таблице</w:t>
      </w:r>
      <w:r w:rsidR="0014713C" w:rsidRPr="00A50068">
        <w:rPr>
          <w:sz w:val="28"/>
        </w:rPr>
        <w:t xml:space="preserve"> </w:t>
      </w:r>
      <w:r w:rsidRPr="00A50068">
        <w:rPr>
          <w:sz w:val="28"/>
        </w:rPr>
        <w:t xml:space="preserve">7 требованиями к значению предела текучести </w:t>
      </w:r>
      <m:oMath>
        <m:sSub>
          <m:sSubPr>
            <m:ctrlPr>
              <w:rPr>
                <w:rFonts w:ascii="Cambria Math" w:hAnsi="Cambria Math"/>
                <w:i/>
                <w:sz w:val="28"/>
              </w:rPr>
            </m:ctrlPr>
          </m:sSubPr>
          <m:e>
            <m:r>
              <w:rPr>
                <w:rFonts w:ascii="Cambria Math" w:hAnsi="Cambria Math"/>
                <w:sz w:val="28"/>
              </w:rPr>
              <m:t>σ</m:t>
            </m:r>
          </m:e>
          <m:sub>
            <m:r>
              <w:rPr>
                <w:rFonts w:ascii="Cambria Math" w:hAnsi="Cambria Math"/>
                <w:sz w:val="28"/>
              </w:rPr>
              <m:t>т</m:t>
            </m:r>
          </m:sub>
        </m:sSub>
      </m:oMath>
      <w:r w:rsidRPr="00A50068">
        <w:rPr>
          <w:sz w:val="28"/>
        </w:rPr>
        <w:t xml:space="preserve"> и временного сопротивления </w:t>
      </w:r>
      <m:oMath>
        <m:sSub>
          <m:sSubPr>
            <m:ctrlPr>
              <w:rPr>
                <w:rFonts w:ascii="Cambria Math" w:hAnsi="Cambria Math"/>
                <w:i/>
                <w:sz w:val="28"/>
              </w:rPr>
            </m:ctrlPr>
          </m:sSubPr>
          <m:e>
            <m:r>
              <w:rPr>
                <w:rFonts w:ascii="Cambria Math" w:hAnsi="Cambria Math"/>
                <w:sz w:val="28"/>
              </w:rPr>
              <m:t>σ</m:t>
            </m:r>
          </m:e>
          <m:sub>
            <m:r>
              <w:rPr>
                <w:rFonts w:ascii="Cambria Math" w:hAnsi="Cambria Math"/>
                <w:sz w:val="28"/>
              </w:rPr>
              <m:t>в</m:t>
            </m:r>
          </m:sub>
        </m:sSub>
      </m:oMath>
      <w:r w:rsidRPr="00A50068">
        <w:rPr>
          <w:sz w:val="28"/>
        </w:rPr>
        <w:t xml:space="preserve"> </w:t>
      </w:r>
      <w:r w:rsidRPr="00A50068">
        <w:rPr>
          <w:sz w:val="28"/>
          <w:szCs w:val="28"/>
        </w:rPr>
        <w:t>металла готовых баллонов при температуре 20</w:t>
      </w:r>
      <w:r w:rsidR="00C217FF" w:rsidRPr="00A50068">
        <w:rPr>
          <w:sz w:val="28"/>
          <w:szCs w:val="28"/>
        </w:rPr>
        <w:t xml:space="preserve"> </w:t>
      </w:r>
      <w:r w:rsidRPr="00A50068">
        <w:rPr>
          <w:rStyle w:val="FontStyle86"/>
          <w:sz w:val="28"/>
          <w:szCs w:val="24"/>
        </w:rPr>
        <w:t>°С.</w:t>
      </w:r>
    </w:p>
    <w:p w14:paraId="7164CF76" w14:textId="1559DE3C" w:rsidR="002728BB" w:rsidRPr="00A50068" w:rsidRDefault="002728BB" w:rsidP="00C217FF">
      <w:pPr>
        <w:tabs>
          <w:tab w:val="left" w:pos="3375"/>
        </w:tabs>
        <w:spacing w:line="360" w:lineRule="auto"/>
        <w:ind w:firstLine="709"/>
        <w:jc w:val="both"/>
        <w:rPr>
          <w:sz w:val="28"/>
          <w:szCs w:val="28"/>
        </w:rPr>
      </w:pPr>
      <w:r w:rsidRPr="00A50068">
        <w:rPr>
          <w:sz w:val="28"/>
          <w:szCs w:val="28"/>
          <w:lang w:eastAsia="en-US"/>
        </w:rPr>
        <w:t xml:space="preserve">6.3.3 Допускаемые напряжения при расчете по предельным нагрузкам должны </w:t>
      </w:r>
      <w:r w:rsidR="0014713C" w:rsidRPr="00A50068">
        <w:rPr>
          <w:sz w:val="28"/>
          <w:szCs w:val="28"/>
          <w:lang w:eastAsia="en-US"/>
        </w:rPr>
        <w:t xml:space="preserve">быть </w:t>
      </w:r>
      <w:r w:rsidRPr="00A50068">
        <w:rPr>
          <w:sz w:val="28"/>
          <w:szCs w:val="28"/>
          <w:lang w:eastAsia="en-US"/>
        </w:rPr>
        <w:t>вычисл</w:t>
      </w:r>
      <w:r w:rsidR="0014713C" w:rsidRPr="00A50068">
        <w:rPr>
          <w:sz w:val="28"/>
          <w:szCs w:val="28"/>
          <w:lang w:eastAsia="en-US"/>
        </w:rPr>
        <w:t>ены</w:t>
      </w:r>
      <w:r w:rsidRPr="00A50068">
        <w:rPr>
          <w:sz w:val="28"/>
          <w:szCs w:val="28"/>
          <w:lang w:eastAsia="en-US"/>
        </w:rPr>
        <w:t xml:space="preserve"> только для рабочих условий нагружения и условий испытаний гидравлическим и пневматическим давлением относительно к</w:t>
      </w:r>
      <w:r w:rsidRPr="00A50068">
        <w:rPr>
          <w:sz w:val="28"/>
          <w:szCs w:val="28"/>
        </w:rPr>
        <w:t xml:space="preserve">оэффициентов запаса прочности по пределу текучести и временному сопротивлению по </w:t>
      </w:r>
      <w:r w:rsidRPr="00A50068">
        <w:rPr>
          <w:sz w:val="28"/>
          <w:szCs w:val="28"/>
          <w:lang w:eastAsia="en-US"/>
        </w:rPr>
        <w:t xml:space="preserve">ГОСТ 34233.1 </w:t>
      </w:r>
      <w:r w:rsidR="00217A41" w:rsidRPr="00A50068">
        <w:rPr>
          <w:sz w:val="28"/>
          <w:szCs w:val="28"/>
          <w:lang w:eastAsia="en-US"/>
        </w:rPr>
        <w:t>при выполнении дополнительных требований, приведенных в</w:t>
      </w:r>
      <w:r w:rsidRPr="00A50068">
        <w:rPr>
          <w:sz w:val="28"/>
          <w:szCs w:val="28"/>
          <w:lang w:eastAsia="en-US"/>
        </w:rPr>
        <w:t xml:space="preserve"> 6.3.4, 6.3.5</w:t>
      </w:r>
      <w:r w:rsidRPr="00A50068">
        <w:rPr>
          <w:sz w:val="28"/>
          <w:szCs w:val="28"/>
        </w:rPr>
        <w:t>.</w:t>
      </w:r>
    </w:p>
    <w:p w14:paraId="2533A22A" w14:textId="61DE5580" w:rsidR="009F0164" w:rsidRPr="00A50068" w:rsidRDefault="009F0164" w:rsidP="009F0164">
      <w:pPr>
        <w:tabs>
          <w:tab w:val="left" w:pos="3375"/>
        </w:tabs>
        <w:spacing w:line="360" w:lineRule="auto"/>
        <w:ind w:firstLine="709"/>
        <w:jc w:val="both"/>
        <w:rPr>
          <w:sz w:val="28"/>
          <w:szCs w:val="28"/>
        </w:rPr>
      </w:pPr>
      <w:r w:rsidRPr="00A50068">
        <w:rPr>
          <w:rStyle w:val="FontStyle88"/>
          <w:b w:val="0"/>
          <w:sz w:val="28"/>
          <w:szCs w:val="28"/>
        </w:rPr>
        <w:lastRenderedPageBreak/>
        <w:t>6.3.4</w:t>
      </w:r>
      <w:r w:rsidRPr="00A50068">
        <w:rPr>
          <w:sz w:val="28"/>
          <w:szCs w:val="28"/>
          <w:lang w:eastAsia="en-US"/>
        </w:rPr>
        <w:t xml:space="preserve"> </w:t>
      </w:r>
      <w:r w:rsidR="005E631F" w:rsidRPr="00A50068">
        <w:rPr>
          <w:sz w:val="28"/>
          <w:szCs w:val="28"/>
          <w:lang w:eastAsia="en-US"/>
        </w:rPr>
        <w:t>К</w:t>
      </w:r>
      <w:r w:rsidRPr="00A50068">
        <w:rPr>
          <w:sz w:val="28"/>
          <w:szCs w:val="28"/>
        </w:rPr>
        <w:t xml:space="preserve">оэффициент запаса прочности по временному сопротивлению при минимальной исполнительной толщине стенки цилиндрической части баллона </w:t>
      </w:r>
      <w:r w:rsidRPr="00A50068">
        <w:rPr>
          <w:i/>
          <w:iCs/>
          <w:sz w:val="28"/>
          <w:szCs w:val="28"/>
          <w:lang w:val="en-US"/>
        </w:rPr>
        <w:t>S</w:t>
      </w:r>
      <w:r w:rsidRPr="00A50068">
        <w:rPr>
          <w:i/>
          <w:iCs/>
          <w:sz w:val="28"/>
          <w:szCs w:val="28"/>
        </w:rPr>
        <w:t xml:space="preserve"> </w:t>
      </w:r>
      <w:r w:rsidRPr="00A50068">
        <w:rPr>
          <w:sz w:val="28"/>
          <w:szCs w:val="28"/>
        </w:rPr>
        <w:t>согласно таблиц 1 и 2</w:t>
      </w:r>
      <w:r w:rsidR="005E631F" w:rsidRPr="00A50068">
        <w:rPr>
          <w:sz w:val="28"/>
          <w:szCs w:val="28"/>
        </w:rPr>
        <w:t xml:space="preserve"> </w:t>
      </w:r>
      <w:r w:rsidR="001A5B3E" w:rsidRPr="00A50068">
        <w:rPr>
          <w:sz w:val="28"/>
          <w:szCs w:val="28"/>
        </w:rPr>
        <w:t xml:space="preserve">приведен в </w:t>
      </w:r>
      <w:r w:rsidR="000A1803" w:rsidRPr="00A50068">
        <w:rPr>
          <w:sz w:val="28"/>
          <w:szCs w:val="28"/>
        </w:rPr>
        <w:t>приложени</w:t>
      </w:r>
      <w:r w:rsidR="001A5B3E" w:rsidRPr="00A50068">
        <w:rPr>
          <w:sz w:val="28"/>
          <w:szCs w:val="28"/>
        </w:rPr>
        <w:t>и</w:t>
      </w:r>
      <w:r w:rsidR="000A1803" w:rsidRPr="00A50068">
        <w:rPr>
          <w:sz w:val="28"/>
          <w:szCs w:val="28"/>
        </w:rPr>
        <w:t xml:space="preserve"> Б</w:t>
      </w:r>
      <w:r w:rsidRPr="00A50068">
        <w:rPr>
          <w:sz w:val="28"/>
          <w:szCs w:val="28"/>
        </w:rPr>
        <w:t>.</w:t>
      </w:r>
    </w:p>
    <w:p w14:paraId="26AE282E" w14:textId="42006D2A" w:rsidR="002728BB" w:rsidRPr="00A50068" w:rsidRDefault="002728BB" w:rsidP="00C217FF">
      <w:pPr>
        <w:tabs>
          <w:tab w:val="left" w:pos="3375"/>
        </w:tabs>
        <w:spacing w:line="360" w:lineRule="auto"/>
        <w:ind w:firstLine="709"/>
        <w:jc w:val="both"/>
        <w:rPr>
          <w:sz w:val="28"/>
          <w:szCs w:val="28"/>
        </w:rPr>
      </w:pPr>
      <w:r w:rsidRPr="00A50068">
        <w:rPr>
          <w:sz w:val="28"/>
          <w:szCs w:val="28"/>
          <w:lang w:eastAsia="en-US"/>
        </w:rPr>
        <w:t xml:space="preserve">6.3.5 </w:t>
      </w:r>
      <w:r w:rsidRPr="00A50068">
        <w:rPr>
          <w:sz w:val="28"/>
          <w:szCs w:val="28"/>
        </w:rPr>
        <w:t xml:space="preserve">Для баллонов, изготавливаемых </w:t>
      </w:r>
      <w:proofErr w:type="gramStart"/>
      <w:r w:rsidR="000A44C4" w:rsidRPr="00A50068">
        <w:rPr>
          <w:sz w:val="28"/>
          <w:szCs w:val="28"/>
        </w:rPr>
        <w:t>из нелегированных марок</w:t>
      </w:r>
      <w:proofErr w:type="gramEnd"/>
      <w:r w:rsidRPr="00A50068">
        <w:rPr>
          <w:sz w:val="28"/>
          <w:szCs w:val="28"/>
        </w:rPr>
        <w:t xml:space="preserve"> стали, коэффициент запаса прочности по пределу текучести для условий проведения гидравлических испытаний </w:t>
      </w:r>
      <w:r w:rsidR="001A5B3E" w:rsidRPr="00A50068">
        <w:rPr>
          <w:sz w:val="28"/>
          <w:szCs w:val="28"/>
        </w:rPr>
        <w:t xml:space="preserve">принимают </w:t>
      </w:r>
      <w:r w:rsidRPr="00A50068">
        <w:rPr>
          <w:sz w:val="28"/>
          <w:szCs w:val="28"/>
        </w:rPr>
        <w:t>равным 1,05.</w:t>
      </w:r>
    </w:p>
    <w:p w14:paraId="475936BD" w14:textId="7B2902BB" w:rsidR="00884713" w:rsidRPr="00A50068" w:rsidRDefault="00EF61F0" w:rsidP="00843FCC">
      <w:pPr>
        <w:tabs>
          <w:tab w:val="center" w:pos="5385"/>
        </w:tabs>
        <w:spacing w:line="360" w:lineRule="auto"/>
        <w:ind w:firstLine="709"/>
        <w:jc w:val="both"/>
        <w:rPr>
          <w:b/>
          <w:sz w:val="28"/>
          <w:szCs w:val="28"/>
        </w:rPr>
      </w:pPr>
      <w:r w:rsidRPr="00A50068">
        <w:rPr>
          <w:b/>
          <w:sz w:val="28"/>
          <w:szCs w:val="28"/>
        </w:rPr>
        <w:t>6</w:t>
      </w:r>
      <w:r w:rsidR="00884713" w:rsidRPr="00A50068">
        <w:rPr>
          <w:b/>
          <w:sz w:val="28"/>
          <w:szCs w:val="28"/>
        </w:rPr>
        <w:t>.</w:t>
      </w:r>
      <w:r w:rsidR="00EE40AE" w:rsidRPr="00A50068">
        <w:rPr>
          <w:b/>
          <w:sz w:val="28"/>
          <w:szCs w:val="28"/>
        </w:rPr>
        <w:t>4</w:t>
      </w:r>
      <w:r w:rsidR="00884713" w:rsidRPr="00A50068">
        <w:rPr>
          <w:b/>
          <w:sz w:val="28"/>
          <w:szCs w:val="28"/>
        </w:rPr>
        <w:t xml:space="preserve"> Требования к маркам стали</w:t>
      </w:r>
    </w:p>
    <w:p w14:paraId="19A6C3AE" w14:textId="433A2098" w:rsidR="004E6F48" w:rsidRPr="00A50068" w:rsidRDefault="00EF61F0" w:rsidP="00843FCC">
      <w:pPr>
        <w:pStyle w:val="Style35"/>
        <w:widowControl/>
        <w:tabs>
          <w:tab w:val="left" w:pos="355"/>
          <w:tab w:val="left" w:pos="3615"/>
        </w:tabs>
        <w:spacing w:line="360" w:lineRule="auto"/>
        <w:ind w:firstLine="709"/>
        <w:rPr>
          <w:b/>
          <w:sz w:val="28"/>
          <w:szCs w:val="28"/>
        </w:rPr>
      </w:pPr>
      <w:r w:rsidRPr="00A50068">
        <w:rPr>
          <w:b/>
          <w:sz w:val="28"/>
          <w:szCs w:val="28"/>
        </w:rPr>
        <w:t>6</w:t>
      </w:r>
      <w:r w:rsidR="004E6F48" w:rsidRPr="00A50068">
        <w:rPr>
          <w:b/>
          <w:sz w:val="28"/>
          <w:szCs w:val="28"/>
        </w:rPr>
        <w:t>.</w:t>
      </w:r>
      <w:r w:rsidR="00EE40AE" w:rsidRPr="00A50068">
        <w:rPr>
          <w:b/>
          <w:sz w:val="28"/>
          <w:szCs w:val="28"/>
        </w:rPr>
        <w:t>4</w:t>
      </w:r>
      <w:r w:rsidR="004E6F48" w:rsidRPr="00A50068">
        <w:rPr>
          <w:b/>
          <w:sz w:val="28"/>
          <w:szCs w:val="28"/>
        </w:rPr>
        <w:t>.1 Требования к маркам стали</w:t>
      </w:r>
      <w:r w:rsidR="00B4161F" w:rsidRPr="00A50068">
        <w:rPr>
          <w:b/>
          <w:sz w:val="28"/>
          <w:szCs w:val="28"/>
        </w:rPr>
        <w:t xml:space="preserve"> баллонов</w:t>
      </w:r>
      <w:r w:rsidR="004E6F48" w:rsidRPr="00A50068">
        <w:rPr>
          <w:b/>
          <w:sz w:val="28"/>
          <w:szCs w:val="32"/>
        </w:rPr>
        <w:t xml:space="preserve"> </w:t>
      </w:r>
    </w:p>
    <w:p w14:paraId="716E1FE0" w14:textId="77777777" w:rsidR="00C217FF" w:rsidRPr="00A50068" w:rsidRDefault="00035EAB" w:rsidP="00035EAB">
      <w:pPr>
        <w:pStyle w:val="Style35"/>
        <w:tabs>
          <w:tab w:val="left" w:pos="355"/>
          <w:tab w:val="left" w:pos="3615"/>
        </w:tabs>
        <w:spacing w:line="360" w:lineRule="auto"/>
        <w:ind w:firstLine="709"/>
        <w:jc w:val="both"/>
        <w:rPr>
          <w:rStyle w:val="FontStyle88"/>
          <w:b w:val="0"/>
          <w:sz w:val="28"/>
          <w:szCs w:val="28"/>
        </w:rPr>
      </w:pPr>
      <w:r w:rsidRPr="00A50068">
        <w:rPr>
          <w:rStyle w:val="FontStyle88"/>
          <w:b w:val="0"/>
          <w:sz w:val="28"/>
          <w:szCs w:val="28"/>
        </w:rPr>
        <w:t>Баллоны изготавливают из</w:t>
      </w:r>
      <w:r w:rsidR="00C217FF" w:rsidRPr="00A50068">
        <w:rPr>
          <w:rStyle w:val="FontStyle88"/>
          <w:b w:val="0"/>
          <w:sz w:val="28"/>
          <w:szCs w:val="28"/>
        </w:rPr>
        <w:t>:</w:t>
      </w:r>
    </w:p>
    <w:p w14:paraId="42641334" w14:textId="726031DD" w:rsidR="00C217FF" w:rsidRPr="00A50068" w:rsidRDefault="00C217FF" w:rsidP="00035EAB">
      <w:pPr>
        <w:pStyle w:val="Style35"/>
        <w:tabs>
          <w:tab w:val="left" w:pos="355"/>
          <w:tab w:val="left" w:pos="3615"/>
        </w:tabs>
        <w:spacing w:line="360" w:lineRule="auto"/>
        <w:ind w:firstLine="709"/>
        <w:jc w:val="both"/>
        <w:rPr>
          <w:rStyle w:val="FontStyle88"/>
          <w:b w:val="0"/>
          <w:sz w:val="28"/>
          <w:szCs w:val="28"/>
        </w:rPr>
      </w:pPr>
      <w:r w:rsidRPr="00A50068">
        <w:rPr>
          <w:rStyle w:val="FontStyle88"/>
          <w:b w:val="0"/>
          <w:sz w:val="28"/>
          <w:szCs w:val="28"/>
        </w:rPr>
        <w:t xml:space="preserve">- </w:t>
      </w:r>
      <w:r w:rsidR="00035EAB" w:rsidRPr="00A50068">
        <w:rPr>
          <w:rStyle w:val="FontStyle88"/>
          <w:b w:val="0"/>
          <w:sz w:val="28"/>
          <w:szCs w:val="28"/>
        </w:rPr>
        <w:t>нелегированной стали по ГОСТ</w:t>
      </w:r>
      <w:r w:rsidR="00DB0BC3" w:rsidRPr="00A50068">
        <w:rPr>
          <w:rStyle w:val="FontStyle88"/>
          <w:b w:val="0"/>
          <w:sz w:val="28"/>
          <w:szCs w:val="28"/>
        </w:rPr>
        <w:t> </w:t>
      </w:r>
      <w:r w:rsidR="00035EAB" w:rsidRPr="00A50068">
        <w:rPr>
          <w:rStyle w:val="FontStyle88"/>
          <w:b w:val="0"/>
          <w:sz w:val="28"/>
          <w:szCs w:val="28"/>
        </w:rPr>
        <w:t>1050</w:t>
      </w:r>
      <w:r w:rsidRPr="00A50068">
        <w:rPr>
          <w:rStyle w:val="FontStyle88"/>
          <w:b w:val="0"/>
          <w:sz w:val="28"/>
          <w:szCs w:val="28"/>
        </w:rPr>
        <w:t>;</w:t>
      </w:r>
    </w:p>
    <w:p w14:paraId="44E88D63" w14:textId="34610839" w:rsidR="00C217FF" w:rsidRPr="00A50068" w:rsidRDefault="00C217FF" w:rsidP="00035EAB">
      <w:pPr>
        <w:pStyle w:val="Style35"/>
        <w:tabs>
          <w:tab w:val="left" w:pos="355"/>
          <w:tab w:val="left" w:pos="3615"/>
        </w:tabs>
        <w:spacing w:line="360" w:lineRule="auto"/>
        <w:ind w:firstLine="709"/>
        <w:jc w:val="both"/>
        <w:rPr>
          <w:rStyle w:val="FontStyle88"/>
          <w:b w:val="0"/>
          <w:sz w:val="28"/>
          <w:szCs w:val="28"/>
        </w:rPr>
      </w:pPr>
      <w:r w:rsidRPr="00A50068">
        <w:rPr>
          <w:rStyle w:val="FontStyle88"/>
          <w:b w:val="0"/>
          <w:sz w:val="28"/>
          <w:szCs w:val="28"/>
        </w:rPr>
        <w:t xml:space="preserve">- </w:t>
      </w:r>
      <w:r w:rsidR="00035EAB" w:rsidRPr="00A50068">
        <w:rPr>
          <w:rStyle w:val="FontStyle88"/>
          <w:b w:val="0"/>
          <w:sz w:val="28"/>
          <w:szCs w:val="28"/>
        </w:rPr>
        <w:t>легированной стали по ГОСТ 4543</w:t>
      </w:r>
      <w:r w:rsidRPr="00A50068">
        <w:rPr>
          <w:rStyle w:val="FontStyle88"/>
          <w:b w:val="0"/>
          <w:sz w:val="28"/>
          <w:szCs w:val="28"/>
        </w:rPr>
        <w:t>;</w:t>
      </w:r>
    </w:p>
    <w:p w14:paraId="0C7CA8AD" w14:textId="633C5C86" w:rsidR="00C217FF" w:rsidRPr="00A50068" w:rsidRDefault="00C217FF" w:rsidP="00035EAB">
      <w:pPr>
        <w:pStyle w:val="Style35"/>
        <w:tabs>
          <w:tab w:val="left" w:pos="355"/>
          <w:tab w:val="left" w:pos="3615"/>
        </w:tabs>
        <w:spacing w:line="360" w:lineRule="auto"/>
        <w:ind w:firstLine="709"/>
        <w:jc w:val="both"/>
        <w:rPr>
          <w:rStyle w:val="FontStyle88"/>
          <w:b w:val="0"/>
          <w:sz w:val="28"/>
          <w:szCs w:val="28"/>
        </w:rPr>
      </w:pPr>
      <w:r w:rsidRPr="00A50068">
        <w:rPr>
          <w:rStyle w:val="FontStyle88"/>
          <w:b w:val="0"/>
          <w:sz w:val="28"/>
          <w:szCs w:val="28"/>
        </w:rPr>
        <w:t>-</w:t>
      </w:r>
      <w:r w:rsidR="00035EAB" w:rsidRPr="00A50068">
        <w:rPr>
          <w:rStyle w:val="FontStyle88"/>
          <w:b w:val="0"/>
          <w:sz w:val="28"/>
          <w:szCs w:val="28"/>
        </w:rPr>
        <w:t xml:space="preserve"> стали марки 34CrMo4 </w:t>
      </w:r>
      <w:r w:rsidR="001C02F6" w:rsidRPr="00A50068">
        <w:rPr>
          <w:rStyle w:val="FontStyle88"/>
          <w:b w:val="0"/>
          <w:sz w:val="28"/>
          <w:szCs w:val="28"/>
        </w:rPr>
        <w:t>с химическим составом</w:t>
      </w:r>
      <w:r w:rsidRPr="00A50068">
        <w:rPr>
          <w:rStyle w:val="FontStyle88"/>
          <w:b w:val="0"/>
          <w:sz w:val="28"/>
          <w:szCs w:val="28"/>
        </w:rPr>
        <w:t>,</w:t>
      </w:r>
      <w:r w:rsidR="001C02F6" w:rsidRPr="00A50068">
        <w:rPr>
          <w:rStyle w:val="FontStyle88"/>
          <w:b w:val="0"/>
          <w:sz w:val="28"/>
          <w:szCs w:val="28"/>
        </w:rPr>
        <w:t xml:space="preserve"> </w:t>
      </w:r>
      <w:r w:rsidRPr="00A50068">
        <w:rPr>
          <w:rStyle w:val="FontStyle88"/>
          <w:b w:val="0"/>
          <w:sz w:val="28"/>
          <w:szCs w:val="28"/>
        </w:rPr>
        <w:t xml:space="preserve">соответствующим требованиям </w:t>
      </w:r>
      <w:r w:rsidR="001C02F6" w:rsidRPr="00A50068">
        <w:rPr>
          <w:rStyle w:val="FontStyle88"/>
          <w:b w:val="0"/>
          <w:sz w:val="28"/>
          <w:szCs w:val="28"/>
        </w:rPr>
        <w:t xml:space="preserve">таблицы </w:t>
      </w:r>
      <w:r w:rsidR="00D657AA" w:rsidRPr="00A50068">
        <w:rPr>
          <w:rStyle w:val="FontStyle88"/>
          <w:b w:val="0"/>
          <w:sz w:val="28"/>
          <w:szCs w:val="28"/>
        </w:rPr>
        <w:t>8</w:t>
      </w:r>
      <w:r w:rsidRPr="00A50068">
        <w:rPr>
          <w:rStyle w:val="FontStyle88"/>
          <w:b w:val="0"/>
          <w:sz w:val="28"/>
          <w:szCs w:val="28"/>
        </w:rPr>
        <w:t>;</w:t>
      </w:r>
    </w:p>
    <w:p w14:paraId="7E1E8CAB" w14:textId="30BE5C3D" w:rsidR="001C02F6" w:rsidRPr="00A50068" w:rsidRDefault="00C217FF" w:rsidP="00035EAB">
      <w:pPr>
        <w:pStyle w:val="Style35"/>
        <w:tabs>
          <w:tab w:val="left" w:pos="355"/>
          <w:tab w:val="left" w:pos="3615"/>
        </w:tabs>
        <w:spacing w:line="360" w:lineRule="auto"/>
        <w:ind w:firstLine="709"/>
        <w:jc w:val="both"/>
        <w:rPr>
          <w:rStyle w:val="FontStyle88"/>
          <w:b w:val="0"/>
          <w:sz w:val="28"/>
          <w:szCs w:val="28"/>
        </w:rPr>
      </w:pPr>
      <w:r w:rsidRPr="00A50068">
        <w:rPr>
          <w:rStyle w:val="FontStyle88"/>
          <w:b w:val="0"/>
          <w:sz w:val="28"/>
          <w:szCs w:val="28"/>
        </w:rPr>
        <w:t xml:space="preserve">- </w:t>
      </w:r>
      <w:r w:rsidR="001C02F6" w:rsidRPr="00A50068">
        <w:rPr>
          <w:rStyle w:val="FontStyle88"/>
          <w:b w:val="0"/>
          <w:sz w:val="28"/>
          <w:szCs w:val="28"/>
        </w:rPr>
        <w:t>стали с</w:t>
      </w:r>
      <w:r w:rsidR="00482974" w:rsidRPr="00A50068">
        <w:rPr>
          <w:rStyle w:val="FontStyle88"/>
          <w:b w:val="0"/>
          <w:sz w:val="28"/>
          <w:szCs w:val="28"/>
        </w:rPr>
        <w:t xml:space="preserve"> рекомендуемым </w:t>
      </w:r>
      <w:r w:rsidR="001C02F6" w:rsidRPr="00A50068">
        <w:rPr>
          <w:rStyle w:val="FontStyle88"/>
          <w:b w:val="0"/>
          <w:sz w:val="28"/>
          <w:szCs w:val="28"/>
        </w:rPr>
        <w:t>химическим составом</w:t>
      </w:r>
      <w:r w:rsidRPr="00A50068">
        <w:rPr>
          <w:rStyle w:val="FontStyle88"/>
          <w:b w:val="0"/>
          <w:sz w:val="28"/>
          <w:szCs w:val="28"/>
        </w:rPr>
        <w:t>,</w:t>
      </w:r>
      <w:r w:rsidR="001F53CF" w:rsidRPr="00A50068">
        <w:rPr>
          <w:rStyle w:val="FontStyle88"/>
          <w:b w:val="0"/>
          <w:sz w:val="28"/>
          <w:szCs w:val="28"/>
        </w:rPr>
        <w:t xml:space="preserve"> соответствующим</w:t>
      </w:r>
      <w:r w:rsidR="001C02F6" w:rsidRPr="00A50068">
        <w:rPr>
          <w:rStyle w:val="FontStyle88"/>
          <w:b w:val="0"/>
          <w:sz w:val="28"/>
          <w:szCs w:val="28"/>
        </w:rPr>
        <w:t xml:space="preserve"> </w:t>
      </w:r>
      <w:r w:rsidR="008B3314" w:rsidRPr="00A50068">
        <w:rPr>
          <w:rStyle w:val="FontStyle88"/>
          <w:b w:val="0"/>
          <w:sz w:val="28"/>
          <w:szCs w:val="28"/>
        </w:rPr>
        <w:t xml:space="preserve">требованиям </w:t>
      </w:r>
      <w:r w:rsidR="001C02F6" w:rsidRPr="00A50068">
        <w:rPr>
          <w:rStyle w:val="FontStyle88"/>
          <w:b w:val="0"/>
          <w:sz w:val="28"/>
          <w:szCs w:val="28"/>
        </w:rPr>
        <w:t xml:space="preserve">таблиц </w:t>
      </w:r>
      <w:r w:rsidR="00D657AA" w:rsidRPr="00A50068">
        <w:rPr>
          <w:rStyle w:val="FontStyle88"/>
          <w:b w:val="0"/>
          <w:sz w:val="28"/>
          <w:szCs w:val="28"/>
        </w:rPr>
        <w:t>9</w:t>
      </w:r>
      <w:r w:rsidR="001C02F6" w:rsidRPr="00A50068">
        <w:rPr>
          <w:rStyle w:val="FontStyle88"/>
          <w:b w:val="0"/>
          <w:sz w:val="28"/>
          <w:szCs w:val="28"/>
        </w:rPr>
        <w:t xml:space="preserve"> и</w:t>
      </w:r>
      <w:r w:rsidR="001F53CF" w:rsidRPr="00A50068">
        <w:rPr>
          <w:rStyle w:val="FontStyle88"/>
          <w:b w:val="0"/>
          <w:sz w:val="28"/>
          <w:szCs w:val="28"/>
        </w:rPr>
        <w:t>ли</w:t>
      </w:r>
      <w:r w:rsidR="001C02F6" w:rsidRPr="00A50068">
        <w:rPr>
          <w:rStyle w:val="FontStyle88"/>
          <w:b w:val="0"/>
          <w:sz w:val="28"/>
          <w:szCs w:val="28"/>
        </w:rPr>
        <w:t xml:space="preserve"> </w:t>
      </w:r>
      <w:r w:rsidR="00D657AA" w:rsidRPr="00A50068">
        <w:rPr>
          <w:rStyle w:val="FontStyle88"/>
          <w:b w:val="0"/>
          <w:sz w:val="28"/>
          <w:szCs w:val="28"/>
        </w:rPr>
        <w:t>10</w:t>
      </w:r>
      <w:r w:rsidR="001C02F6" w:rsidRPr="00A50068">
        <w:rPr>
          <w:rStyle w:val="FontStyle88"/>
          <w:b w:val="0"/>
          <w:sz w:val="28"/>
          <w:szCs w:val="28"/>
        </w:rPr>
        <w:t>.</w:t>
      </w:r>
    </w:p>
    <w:p w14:paraId="3CED6AE3" w14:textId="1A4DD5F6" w:rsidR="00262A59" w:rsidRPr="00A50068" w:rsidRDefault="00262A59" w:rsidP="00843FCC">
      <w:pPr>
        <w:pStyle w:val="Style35"/>
        <w:widowControl/>
        <w:tabs>
          <w:tab w:val="left" w:pos="355"/>
          <w:tab w:val="left" w:pos="3615"/>
        </w:tabs>
        <w:spacing w:line="360" w:lineRule="auto"/>
        <w:ind w:firstLine="709"/>
        <w:jc w:val="both"/>
        <w:rPr>
          <w:b/>
          <w:sz w:val="28"/>
          <w:szCs w:val="28"/>
        </w:rPr>
      </w:pPr>
      <w:r w:rsidRPr="00A50068">
        <w:rPr>
          <w:bCs/>
          <w:sz w:val="28"/>
          <w:szCs w:val="28"/>
        </w:rPr>
        <w:t>Допускается использование других марок стали в случае, если они позволяют обеспечить соответствие требованиям настоящего стандарта к механическим свойствам</w:t>
      </w:r>
      <w:r w:rsidRPr="00A50068">
        <w:rPr>
          <w:bCs/>
        </w:rPr>
        <w:t>.</w:t>
      </w:r>
    </w:p>
    <w:p w14:paraId="2E7647AA" w14:textId="7162DEAD" w:rsidR="00076B5F" w:rsidRPr="00A50068" w:rsidRDefault="00076B5F" w:rsidP="00753025">
      <w:pPr>
        <w:pStyle w:val="Style5"/>
        <w:widowControl/>
        <w:spacing w:line="276" w:lineRule="auto"/>
        <w:jc w:val="both"/>
        <w:rPr>
          <w:sz w:val="28"/>
        </w:rPr>
      </w:pPr>
      <w:r w:rsidRPr="00A50068">
        <w:rPr>
          <w:sz w:val="28"/>
          <w:szCs w:val="28"/>
        </w:rPr>
        <w:t xml:space="preserve">Т а б л и ц а </w:t>
      </w:r>
      <w:r w:rsidR="00F5234D" w:rsidRPr="00A50068">
        <w:rPr>
          <w:sz w:val="28"/>
          <w:szCs w:val="28"/>
        </w:rPr>
        <w:t>8</w:t>
      </w:r>
      <w:r w:rsidRPr="00A50068">
        <w:rPr>
          <w:sz w:val="28"/>
          <w:szCs w:val="28"/>
        </w:rPr>
        <w:t xml:space="preserve"> – Химический состав стали марки </w:t>
      </w:r>
      <w:r w:rsidRPr="00A50068">
        <w:rPr>
          <w:sz w:val="28"/>
        </w:rPr>
        <w:t>34</w:t>
      </w:r>
      <w:proofErr w:type="spellStart"/>
      <w:r w:rsidRPr="00A50068">
        <w:rPr>
          <w:sz w:val="28"/>
          <w:lang w:val="en-US"/>
        </w:rPr>
        <w:t>CrMo</w:t>
      </w:r>
      <w:proofErr w:type="spellEnd"/>
      <w:r w:rsidRPr="00A50068">
        <w:rPr>
          <w:sz w:val="28"/>
        </w:rPr>
        <w:t>4</w:t>
      </w:r>
    </w:p>
    <w:p w14:paraId="5B4AD480" w14:textId="77777777" w:rsidR="00953592" w:rsidRPr="00A50068" w:rsidRDefault="00953592" w:rsidP="00891742">
      <w:pPr>
        <w:pStyle w:val="7"/>
        <w:shd w:val="clear" w:color="auto" w:fill="auto"/>
        <w:tabs>
          <w:tab w:val="left" w:pos="6521"/>
        </w:tabs>
        <w:spacing w:line="360" w:lineRule="auto"/>
        <w:ind w:right="-2" w:firstLine="0"/>
        <w:jc w:val="right"/>
        <w:rPr>
          <w:color w:val="auto"/>
          <w:sz w:val="24"/>
          <w:szCs w:val="24"/>
        </w:rPr>
      </w:pPr>
      <w:r w:rsidRPr="00A50068">
        <w:rPr>
          <w:color w:val="auto"/>
          <w:sz w:val="24"/>
          <w:szCs w:val="24"/>
        </w:rPr>
        <w:t>В процентах</w:t>
      </w:r>
    </w:p>
    <w:tbl>
      <w:tblPr>
        <w:tblStyle w:val="a7"/>
        <w:tblW w:w="5000" w:type="pct"/>
        <w:tblLook w:val="04A0" w:firstRow="1" w:lastRow="0" w:firstColumn="1" w:lastColumn="0" w:noHBand="0" w:noVBand="1"/>
      </w:tblPr>
      <w:tblGrid>
        <w:gridCol w:w="4736"/>
        <w:gridCol w:w="5458"/>
      </w:tblGrid>
      <w:tr w:rsidR="000F5CC5" w:rsidRPr="00A50068" w14:paraId="43C65A57" w14:textId="77777777" w:rsidTr="009C160C">
        <w:trPr>
          <w:trHeight w:val="316"/>
        </w:trPr>
        <w:tc>
          <w:tcPr>
            <w:tcW w:w="2323" w:type="pct"/>
            <w:tcBorders>
              <w:bottom w:val="double" w:sz="4" w:space="0" w:color="auto"/>
            </w:tcBorders>
            <w:vAlign w:val="center"/>
          </w:tcPr>
          <w:p w14:paraId="4EEBCC1D" w14:textId="77777777" w:rsidR="000C2FFE" w:rsidRPr="00A50068" w:rsidRDefault="000C2FFE" w:rsidP="00BE78B9">
            <w:pPr>
              <w:pStyle w:val="Style16"/>
              <w:widowControl/>
              <w:tabs>
                <w:tab w:val="left" w:pos="533"/>
                <w:tab w:val="left" w:pos="6521"/>
              </w:tabs>
              <w:spacing w:line="240" w:lineRule="auto"/>
              <w:jc w:val="center"/>
              <w:rPr>
                <w:rStyle w:val="FontStyle86"/>
                <w:sz w:val="24"/>
                <w:szCs w:val="28"/>
              </w:rPr>
            </w:pPr>
            <w:r w:rsidRPr="00A50068">
              <w:rPr>
                <w:rStyle w:val="FontStyle86"/>
                <w:sz w:val="24"/>
                <w:szCs w:val="28"/>
              </w:rPr>
              <w:t>Химический элемент</w:t>
            </w:r>
          </w:p>
        </w:tc>
        <w:tc>
          <w:tcPr>
            <w:tcW w:w="2677" w:type="pct"/>
            <w:tcBorders>
              <w:bottom w:val="double" w:sz="4" w:space="0" w:color="auto"/>
            </w:tcBorders>
            <w:vAlign w:val="center"/>
          </w:tcPr>
          <w:p w14:paraId="3DB0D41E" w14:textId="39D61056" w:rsidR="000C2FFE" w:rsidRPr="00A50068" w:rsidRDefault="000C2FFE" w:rsidP="00BE78B9">
            <w:pPr>
              <w:pStyle w:val="Style16"/>
              <w:widowControl/>
              <w:tabs>
                <w:tab w:val="left" w:pos="533"/>
                <w:tab w:val="left" w:pos="6521"/>
              </w:tabs>
              <w:spacing w:line="240" w:lineRule="auto"/>
              <w:jc w:val="center"/>
              <w:rPr>
                <w:rStyle w:val="FontStyle86"/>
                <w:strike/>
                <w:sz w:val="24"/>
                <w:szCs w:val="28"/>
              </w:rPr>
            </w:pPr>
            <w:r w:rsidRPr="00A50068">
              <w:rPr>
                <w:rStyle w:val="FontStyle86"/>
                <w:sz w:val="24"/>
                <w:szCs w:val="24"/>
              </w:rPr>
              <w:t>Массовая доля химическ</w:t>
            </w:r>
            <w:r w:rsidR="00C217FF" w:rsidRPr="00A50068">
              <w:rPr>
                <w:rStyle w:val="FontStyle86"/>
                <w:sz w:val="24"/>
                <w:szCs w:val="24"/>
              </w:rPr>
              <w:t>ого</w:t>
            </w:r>
            <w:r w:rsidRPr="00A50068">
              <w:rPr>
                <w:rStyle w:val="FontStyle86"/>
                <w:sz w:val="24"/>
                <w:szCs w:val="24"/>
              </w:rPr>
              <w:t xml:space="preserve"> элемент</w:t>
            </w:r>
            <w:r w:rsidR="00C217FF" w:rsidRPr="00A50068">
              <w:rPr>
                <w:rStyle w:val="FontStyle86"/>
                <w:sz w:val="24"/>
                <w:szCs w:val="24"/>
              </w:rPr>
              <w:t>а</w:t>
            </w:r>
          </w:p>
        </w:tc>
      </w:tr>
      <w:tr w:rsidR="00927D90" w:rsidRPr="00A50068" w14:paraId="03BDACCF" w14:textId="77777777" w:rsidTr="009C160C">
        <w:trPr>
          <w:trHeight w:val="140"/>
        </w:trPr>
        <w:tc>
          <w:tcPr>
            <w:tcW w:w="2323" w:type="pct"/>
            <w:tcBorders>
              <w:top w:val="double" w:sz="4" w:space="0" w:color="auto"/>
            </w:tcBorders>
            <w:vAlign w:val="center"/>
          </w:tcPr>
          <w:p w14:paraId="2B849479" w14:textId="77777777" w:rsidR="000C2FFE" w:rsidRPr="00A50068" w:rsidRDefault="000C2FFE" w:rsidP="000C2FFE">
            <w:pPr>
              <w:pStyle w:val="Style16"/>
              <w:widowControl/>
              <w:tabs>
                <w:tab w:val="left" w:pos="533"/>
                <w:tab w:val="left" w:pos="6521"/>
              </w:tabs>
              <w:spacing w:line="240" w:lineRule="auto"/>
              <w:jc w:val="center"/>
              <w:rPr>
                <w:rStyle w:val="FontStyle86"/>
                <w:sz w:val="24"/>
                <w:szCs w:val="28"/>
              </w:rPr>
            </w:pPr>
            <w:r w:rsidRPr="00A50068">
              <w:rPr>
                <w:rStyle w:val="FontStyle86"/>
                <w:sz w:val="24"/>
                <w:szCs w:val="28"/>
              </w:rPr>
              <w:t>Углерод</w:t>
            </w:r>
          </w:p>
        </w:tc>
        <w:tc>
          <w:tcPr>
            <w:tcW w:w="2677" w:type="pct"/>
            <w:tcBorders>
              <w:top w:val="double" w:sz="4" w:space="0" w:color="auto"/>
            </w:tcBorders>
          </w:tcPr>
          <w:p w14:paraId="1840A9C5" w14:textId="26CFCADF" w:rsidR="000C2FFE" w:rsidRPr="00A50068" w:rsidRDefault="00507505" w:rsidP="00507505">
            <w:pPr>
              <w:pStyle w:val="Style16"/>
              <w:widowControl/>
              <w:tabs>
                <w:tab w:val="left" w:pos="533"/>
                <w:tab w:val="left" w:pos="6521"/>
              </w:tabs>
              <w:spacing w:line="240" w:lineRule="auto"/>
              <w:jc w:val="center"/>
              <w:rPr>
                <w:rStyle w:val="FontStyle86"/>
                <w:i/>
                <w:sz w:val="24"/>
                <w:szCs w:val="28"/>
                <w:lang w:val="en-US"/>
              </w:rPr>
            </w:pPr>
            <w:r w:rsidRPr="00A50068">
              <w:t>0,30–0,37</w:t>
            </w:r>
          </w:p>
        </w:tc>
      </w:tr>
      <w:tr w:rsidR="00927D90" w:rsidRPr="00A50068" w14:paraId="5D24A1C2" w14:textId="77777777" w:rsidTr="009C160C">
        <w:trPr>
          <w:trHeight w:val="153"/>
        </w:trPr>
        <w:tc>
          <w:tcPr>
            <w:tcW w:w="2323" w:type="pct"/>
            <w:vAlign w:val="center"/>
          </w:tcPr>
          <w:p w14:paraId="1E9B2431" w14:textId="77777777" w:rsidR="000C2FFE" w:rsidRPr="00A50068" w:rsidRDefault="000C2FFE" w:rsidP="000C2FFE">
            <w:pPr>
              <w:pStyle w:val="Style16"/>
              <w:widowControl/>
              <w:tabs>
                <w:tab w:val="left" w:pos="533"/>
                <w:tab w:val="left" w:pos="6521"/>
              </w:tabs>
              <w:spacing w:line="240" w:lineRule="auto"/>
              <w:jc w:val="center"/>
              <w:rPr>
                <w:rStyle w:val="FontStyle86"/>
                <w:sz w:val="24"/>
                <w:szCs w:val="28"/>
              </w:rPr>
            </w:pPr>
            <w:r w:rsidRPr="00A50068">
              <w:rPr>
                <w:rStyle w:val="FontStyle86"/>
                <w:sz w:val="24"/>
                <w:szCs w:val="28"/>
              </w:rPr>
              <w:t>Марганец</w:t>
            </w:r>
          </w:p>
        </w:tc>
        <w:tc>
          <w:tcPr>
            <w:tcW w:w="2677" w:type="pct"/>
          </w:tcPr>
          <w:p w14:paraId="40C83EF9" w14:textId="2751BC33" w:rsidR="000C2FFE" w:rsidRPr="00A50068" w:rsidRDefault="00507505" w:rsidP="00507505">
            <w:pPr>
              <w:pStyle w:val="Style16"/>
              <w:tabs>
                <w:tab w:val="left" w:pos="533"/>
                <w:tab w:val="left" w:pos="6521"/>
              </w:tabs>
              <w:spacing w:line="240" w:lineRule="auto"/>
              <w:jc w:val="center"/>
              <w:rPr>
                <w:rStyle w:val="FontStyle86"/>
                <w:sz w:val="24"/>
                <w:szCs w:val="28"/>
              </w:rPr>
            </w:pPr>
            <w:r w:rsidRPr="00A50068">
              <w:t>0,60–0,90</w:t>
            </w:r>
            <m:oMath>
              <m:r>
                <w:rPr>
                  <w:rFonts w:ascii="Cambria Math" w:hAnsi="Cambria Math"/>
                  <w:lang w:val="en-US"/>
                </w:rPr>
                <m:t xml:space="preserve"> </m:t>
              </m:r>
            </m:oMath>
          </w:p>
        </w:tc>
      </w:tr>
      <w:tr w:rsidR="00927D90" w:rsidRPr="00A50068" w14:paraId="306F45C0" w14:textId="77777777" w:rsidTr="009C160C">
        <w:trPr>
          <w:trHeight w:val="195"/>
        </w:trPr>
        <w:tc>
          <w:tcPr>
            <w:tcW w:w="2323" w:type="pct"/>
            <w:vAlign w:val="center"/>
          </w:tcPr>
          <w:p w14:paraId="615E7E5E" w14:textId="77777777" w:rsidR="000C2FFE" w:rsidRPr="00A50068" w:rsidRDefault="000C2FFE" w:rsidP="000C2FFE">
            <w:pPr>
              <w:pStyle w:val="Style16"/>
              <w:tabs>
                <w:tab w:val="left" w:pos="533"/>
                <w:tab w:val="left" w:pos="6521"/>
              </w:tabs>
              <w:spacing w:line="240" w:lineRule="auto"/>
              <w:jc w:val="center"/>
              <w:rPr>
                <w:rStyle w:val="FontStyle86"/>
                <w:sz w:val="24"/>
                <w:szCs w:val="28"/>
              </w:rPr>
            </w:pPr>
            <w:r w:rsidRPr="00A50068">
              <w:rPr>
                <w:rStyle w:val="FontStyle86"/>
                <w:sz w:val="24"/>
                <w:szCs w:val="28"/>
              </w:rPr>
              <w:t>Хром</w:t>
            </w:r>
          </w:p>
        </w:tc>
        <w:tc>
          <w:tcPr>
            <w:tcW w:w="2677" w:type="pct"/>
            <w:vAlign w:val="center"/>
          </w:tcPr>
          <w:p w14:paraId="0122D5C3" w14:textId="767B925A" w:rsidR="000C2FFE" w:rsidRPr="00A50068" w:rsidRDefault="00507505" w:rsidP="00507505">
            <w:pPr>
              <w:pStyle w:val="Style16"/>
              <w:widowControl/>
              <w:tabs>
                <w:tab w:val="left" w:pos="533"/>
                <w:tab w:val="left" w:pos="6521"/>
              </w:tabs>
              <w:spacing w:line="240" w:lineRule="auto"/>
              <w:jc w:val="center"/>
              <w:rPr>
                <w:rStyle w:val="FontStyle86"/>
                <w:sz w:val="24"/>
                <w:szCs w:val="28"/>
                <w:lang w:val="en-US"/>
              </w:rPr>
            </w:pPr>
            <w:r w:rsidRPr="00A50068">
              <w:t>0,90–1,20</w:t>
            </w:r>
          </w:p>
        </w:tc>
      </w:tr>
      <w:tr w:rsidR="00927D90" w:rsidRPr="00A50068" w14:paraId="77219DD0" w14:textId="77777777" w:rsidTr="009C160C">
        <w:trPr>
          <w:trHeight w:val="85"/>
        </w:trPr>
        <w:tc>
          <w:tcPr>
            <w:tcW w:w="2323" w:type="pct"/>
            <w:vAlign w:val="center"/>
          </w:tcPr>
          <w:p w14:paraId="37D39B29" w14:textId="77777777" w:rsidR="000C2FFE" w:rsidRPr="00A50068" w:rsidRDefault="000C2FFE" w:rsidP="000C2FFE">
            <w:pPr>
              <w:pStyle w:val="Style16"/>
              <w:tabs>
                <w:tab w:val="left" w:pos="533"/>
                <w:tab w:val="left" w:pos="6521"/>
              </w:tabs>
              <w:spacing w:line="240" w:lineRule="auto"/>
              <w:jc w:val="center"/>
              <w:rPr>
                <w:rStyle w:val="FontStyle86"/>
                <w:sz w:val="24"/>
                <w:szCs w:val="28"/>
              </w:rPr>
            </w:pPr>
            <w:r w:rsidRPr="00A50068">
              <w:rPr>
                <w:rStyle w:val="FontStyle86"/>
                <w:sz w:val="24"/>
                <w:szCs w:val="28"/>
              </w:rPr>
              <w:t>Молибден</w:t>
            </w:r>
          </w:p>
        </w:tc>
        <w:tc>
          <w:tcPr>
            <w:tcW w:w="2677" w:type="pct"/>
          </w:tcPr>
          <w:p w14:paraId="4BF45304" w14:textId="1278F222" w:rsidR="000C2FFE" w:rsidRPr="00A50068" w:rsidRDefault="00507505" w:rsidP="00507505">
            <w:pPr>
              <w:pStyle w:val="Style16"/>
              <w:widowControl/>
              <w:tabs>
                <w:tab w:val="left" w:pos="533"/>
                <w:tab w:val="left" w:pos="6521"/>
              </w:tabs>
              <w:spacing w:line="240" w:lineRule="auto"/>
              <w:jc w:val="center"/>
              <w:rPr>
                <w:rStyle w:val="FontStyle86"/>
                <w:sz w:val="24"/>
                <w:szCs w:val="28"/>
                <w:lang w:val="en-US"/>
              </w:rPr>
            </w:pPr>
            <w:r w:rsidRPr="00A50068">
              <w:t>0,15–0,30</w:t>
            </w:r>
          </w:p>
        </w:tc>
      </w:tr>
      <w:tr w:rsidR="00927D90" w:rsidRPr="00A50068" w14:paraId="44F85C23" w14:textId="77777777" w:rsidTr="009C160C">
        <w:trPr>
          <w:trHeight w:val="85"/>
        </w:trPr>
        <w:tc>
          <w:tcPr>
            <w:tcW w:w="2323" w:type="pct"/>
            <w:vAlign w:val="center"/>
          </w:tcPr>
          <w:p w14:paraId="0976EEB9" w14:textId="130A416C" w:rsidR="000C2FFE" w:rsidRPr="00A50068" w:rsidRDefault="000C2FFE" w:rsidP="000C2FFE">
            <w:pPr>
              <w:pStyle w:val="Style16"/>
              <w:tabs>
                <w:tab w:val="left" w:pos="533"/>
                <w:tab w:val="left" w:pos="6521"/>
              </w:tabs>
              <w:spacing w:line="240" w:lineRule="auto"/>
              <w:jc w:val="center"/>
              <w:rPr>
                <w:rStyle w:val="FontStyle86"/>
                <w:sz w:val="24"/>
                <w:szCs w:val="28"/>
              </w:rPr>
            </w:pPr>
            <w:r w:rsidRPr="00A50068">
              <w:rPr>
                <w:rStyle w:val="FontStyle86"/>
                <w:sz w:val="24"/>
                <w:szCs w:val="28"/>
              </w:rPr>
              <w:t>К</w:t>
            </w:r>
            <w:r w:rsidRPr="00A50068">
              <w:rPr>
                <w:rStyle w:val="FontStyle86"/>
                <w:sz w:val="24"/>
              </w:rPr>
              <w:t>ремний</w:t>
            </w:r>
          </w:p>
        </w:tc>
        <w:tc>
          <w:tcPr>
            <w:tcW w:w="2677" w:type="pct"/>
          </w:tcPr>
          <w:p w14:paraId="32B0D56C" w14:textId="6DAD5FF6" w:rsidR="000C2FFE" w:rsidRPr="00A50068" w:rsidRDefault="000C2FFE" w:rsidP="000C2FFE">
            <w:pPr>
              <w:pStyle w:val="Style16"/>
              <w:widowControl/>
              <w:tabs>
                <w:tab w:val="left" w:pos="533"/>
                <w:tab w:val="left" w:pos="6521"/>
              </w:tabs>
              <w:spacing w:line="240" w:lineRule="auto"/>
              <w:jc w:val="center"/>
            </w:pPr>
            <w:r w:rsidRPr="00A50068">
              <w:t>0,15</w:t>
            </w:r>
            <w:r w:rsidR="00507505" w:rsidRPr="00A50068">
              <w:t>–</w:t>
            </w:r>
            <w:r w:rsidRPr="00A50068">
              <w:t>0,4</w:t>
            </w:r>
            <w:r w:rsidR="006A3D42" w:rsidRPr="00A50068">
              <w:t>0</w:t>
            </w:r>
          </w:p>
        </w:tc>
      </w:tr>
      <w:tr w:rsidR="001B28D4" w:rsidRPr="00A50068" w14:paraId="7ACCCB06" w14:textId="77777777" w:rsidTr="009C160C">
        <w:trPr>
          <w:trHeight w:val="85"/>
        </w:trPr>
        <w:tc>
          <w:tcPr>
            <w:tcW w:w="2323" w:type="pct"/>
            <w:vAlign w:val="center"/>
          </w:tcPr>
          <w:p w14:paraId="5CDDD1F6" w14:textId="7A6DE9FA" w:rsidR="001B28D4" w:rsidRPr="00A50068" w:rsidRDefault="001B28D4" w:rsidP="000C2FFE">
            <w:pPr>
              <w:pStyle w:val="Style16"/>
              <w:tabs>
                <w:tab w:val="left" w:pos="533"/>
                <w:tab w:val="left" w:pos="6521"/>
              </w:tabs>
              <w:spacing w:line="240" w:lineRule="auto"/>
              <w:jc w:val="center"/>
              <w:rPr>
                <w:rStyle w:val="FontStyle86"/>
                <w:sz w:val="24"/>
                <w:szCs w:val="28"/>
              </w:rPr>
            </w:pPr>
            <w:r w:rsidRPr="00A50068">
              <w:rPr>
                <w:rStyle w:val="FontStyle86"/>
                <w:sz w:val="24"/>
                <w:szCs w:val="28"/>
              </w:rPr>
              <w:t xml:space="preserve">Сера </w:t>
            </w:r>
          </w:p>
        </w:tc>
        <w:tc>
          <w:tcPr>
            <w:tcW w:w="2677" w:type="pct"/>
          </w:tcPr>
          <w:p w14:paraId="44CCAB1A" w14:textId="5F875BD6" w:rsidR="001B28D4" w:rsidRPr="00A50068" w:rsidRDefault="00C217FF" w:rsidP="000C2FFE">
            <w:pPr>
              <w:pStyle w:val="Style16"/>
              <w:widowControl/>
              <w:tabs>
                <w:tab w:val="left" w:pos="533"/>
                <w:tab w:val="left" w:pos="6521"/>
              </w:tabs>
              <w:spacing w:line="240" w:lineRule="auto"/>
              <w:jc w:val="center"/>
            </w:pPr>
            <w:r w:rsidRPr="00A50068">
              <w:rPr>
                <w:rStyle w:val="FontStyle88"/>
                <w:b w:val="0"/>
                <w:sz w:val="24"/>
                <w:szCs w:val="24"/>
              </w:rPr>
              <w:t>Н</w:t>
            </w:r>
            <w:r w:rsidR="001B28D4" w:rsidRPr="00A50068">
              <w:rPr>
                <w:rStyle w:val="FontStyle88"/>
                <w:b w:val="0"/>
                <w:sz w:val="24"/>
                <w:szCs w:val="24"/>
              </w:rPr>
              <w:t>е более 0,020</w:t>
            </w:r>
          </w:p>
        </w:tc>
      </w:tr>
      <w:tr w:rsidR="001B28D4" w:rsidRPr="00A50068" w14:paraId="06B306F5" w14:textId="77777777" w:rsidTr="009C160C">
        <w:trPr>
          <w:trHeight w:val="85"/>
        </w:trPr>
        <w:tc>
          <w:tcPr>
            <w:tcW w:w="2323" w:type="pct"/>
            <w:vAlign w:val="center"/>
          </w:tcPr>
          <w:p w14:paraId="68809A23" w14:textId="5FF77AF2" w:rsidR="001B28D4" w:rsidRPr="00A50068" w:rsidRDefault="001B28D4" w:rsidP="000C2FFE">
            <w:pPr>
              <w:pStyle w:val="Style16"/>
              <w:tabs>
                <w:tab w:val="left" w:pos="533"/>
                <w:tab w:val="left" w:pos="6521"/>
              </w:tabs>
              <w:spacing w:line="240" w:lineRule="auto"/>
              <w:jc w:val="center"/>
              <w:rPr>
                <w:rStyle w:val="FontStyle86"/>
                <w:sz w:val="24"/>
                <w:szCs w:val="28"/>
              </w:rPr>
            </w:pPr>
            <w:r w:rsidRPr="00A50068">
              <w:rPr>
                <w:rStyle w:val="FontStyle86"/>
                <w:sz w:val="24"/>
                <w:szCs w:val="28"/>
              </w:rPr>
              <w:t>Фосфор</w:t>
            </w:r>
          </w:p>
        </w:tc>
        <w:tc>
          <w:tcPr>
            <w:tcW w:w="2677" w:type="pct"/>
          </w:tcPr>
          <w:p w14:paraId="28A61652" w14:textId="7DC2AA25" w:rsidR="001B28D4" w:rsidRPr="00A50068" w:rsidRDefault="00C217FF" w:rsidP="000C2FFE">
            <w:pPr>
              <w:pStyle w:val="Style16"/>
              <w:widowControl/>
              <w:tabs>
                <w:tab w:val="left" w:pos="533"/>
                <w:tab w:val="left" w:pos="6521"/>
              </w:tabs>
              <w:spacing w:line="240" w:lineRule="auto"/>
              <w:jc w:val="center"/>
            </w:pPr>
            <w:r w:rsidRPr="00A50068">
              <w:rPr>
                <w:rStyle w:val="FontStyle88"/>
                <w:b w:val="0"/>
                <w:sz w:val="24"/>
                <w:szCs w:val="24"/>
              </w:rPr>
              <w:t>Н</w:t>
            </w:r>
            <w:r w:rsidR="001B28D4" w:rsidRPr="00A50068">
              <w:rPr>
                <w:rStyle w:val="FontStyle88"/>
                <w:b w:val="0"/>
                <w:sz w:val="24"/>
                <w:szCs w:val="24"/>
              </w:rPr>
              <w:t>е более 0,020</w:t>
            </w:r>
          </w:p>
        </w:tc>
      </w:tr>
    </w:tbl>
    <w:p w14:paraId="331D0A17" w14:textId="77777777" w:rsidR="004847A4" w:rsidRPr="00A50068" w:rsidRDefault="004847A4" w:rsidP="004847A4">
      <w:pPr>
        <w:pStyle w:val="Style5"/>
        <w:widowControl/>
        <w:tabs>
          <w:tab w:val="left" w:pos="6521"/>
        </w:tabs>
        <w:spacing w:line="360" w:lineRule="auto"/>
        <w:jc w:val="both"/>
        <w:rPr>
          <w:sz w:val="16"/>
          <w:szCs w:val="16"/>
        </w:rPr>
      </w:pPr>
    </w:p>
    <w:p w14:paraId="66710D35" w14:textId="705C3842" w:rsidR="00884713" w:rsidRPr="00A50068" w:rsidRDefault="00884713" w:rsidP="004847A4">
      <w:pPr>
        <w:pStyle w:val="Style5"/>
        <w:widowControl/>
        <w:tabs>
          <w:tab w:val="left" w:pos="6521"/>
        </w:tabs>
        <w:spacing w:line="360" w:lineRule="auto"/>
        <w:jc w:val="both"/>
        <w:rPr>
          <w:sz w:val="28"/>
          <w:szCs w:val="28"/>
        </w:rPr>
      </w:pPr>
      <w:r w:rsidRPr="00A50068">
        <w:rPr>
          <w:sz w:val="28"/>
          <w:szCs w:val="28"/>
        </w:rPr>
        <w:t xml:space="preserve">Т а б л и ц а </w:t>
      </w:r>
      <w:r w:rsidR="00F5234D" w:rsidRPr="00A50068">
        <w:rPr>
          <w:sz w:val="28"/>
          <w:szCs w:val="28"/>
        </w:rPr>
        <w:t>9</w:t>
      </w:r>
      <w:r w:rsidRPr="00A50068">
        <w:rPr>
          <w:sz w:val="28"/>
          <w:szCs w:val="28"/>
        </w:rPr>
        <w:t xml:space="preserve"> – </w:t>
      </w:r>
      <w:r w:rsidR="00482974" w:rsidRPr="00A50068">
        <w:rPr>
          <w:sz w:val="28"/>
          <w:szCs w:val="28"/>
        </w:rPr>
        <w:t>Рекомендуемый х</w:t>
      </w:r>
      <w:r w:rsidR="006C09F6" w:rsidRPr="00A50068">
        <w:rPr>
          <w:sz w:val="28"/>
          <w:szCs w:val="28"/>
        </w:rPr>
        <w:t>имический состав нелегированных сталей</w:t>
      </w:r>
    </w:p>
    <w:p w14:paraId="1A14A5D0" w14:textId="77777777" w:rsidR="00884713" w:rsidRPr="00A50068" w:rsidRDefault="00884713" w:rsidP="009C160C">
      <w:pPr>
        <w:pStyle w:val="7"/>
        <w:shd w:val="clear" w:color="auto" w:fill="auto"/>
        <w:tabs>
          <w:tab w:val="left" w:pos="6521"/>
        </w:tabs>
        <w:spacing w:line="360" w:lineRule="auto"/>
        <w:ind w:right="-2" w:firstLine="0"/>
        <w:jc w:val="right"/>
        <w:rPr>
          <w:color w:val="auto"/>
          <w:sz w:val="24"/>
          <w:szCs w:val="24"/>
        </w:rPr>
      </w:pPr>
      <w:r w:rsidRPr="00A50068">
        <w:rPr>
          <w:color w:val="auto"/>
          <w:sz w:val="24"/>
          <w:szCs w:val="24"/>
        </w:rPr>
        <w:t>В процентах</w:t>
      </w:r>
    </w:p>
    <w:tbl>
      <w:tblPr>
        <w:tblStyle w:val="a7"/>
        <w:tblW w:w="5000" w:type="pct"/>
        <w:tblLook w:val="04A0" w:firstRow="1" w:lastRow="0" w:firstColumn="1" w:lastColumn="0" w:noHBand="0" w:noVBand="1"/>
      </w:tblPr>
      <w:tblGrid>
        <w:gridCol w:w="4736"/>
        <w:gridCol w:w="5458"/>
      </w:tblGrid>
      <w:tr w:rsidR="00927D90" w:rsidRPr="00A50068" w14:paraId="21F46257" w14:textId="77777777" w:rsidTr="009C160C">
        <w:trPr>
          <w:trHeight w:val="316"/>
        </w:trPr>
        <w:tc>
          <w:tcPr>
            <w:tcW w:w="2323" w:type="pct"/>
            <w:tcBorders>
              <w:bottom w:val="double" w:sz="4" w:space="0" w:color="auto"/>
            </w:tcBorders>
            <w:vAlign w:val="center"/>
          </w:tcPr>
          <w:p w14:paraId="2529E432" w14:textId="77777777" w:rsidR="00884713" w:rsidRPr="00A50068" w:rsidRDefault="00884713" w:rsidP="00241A22">
            <w:pPr>
              <w:pStyle w:val="Style16"/>
              <w:widowControl/>
              <w:tabs>
                <w:tab w:val="left" w:pos="533"/>
                <w:tab w:val="left" w:pos="6521"/>
              </w:tabs>
              <w:spacing w:line="240" w:lineRule="auto"/>
              <w:jc w:val="center"/>
              <w:rPr>
                <w:rStyle w:val="FontStyle86"/>
                <w:sz w:val="24"/>
                <w:szCs w:val="28"/>
              </w:rPr>
            </w:pPr>
            <w:r w:rsidRPr="00A50068">
              <w:rPr>
                <w:rStyle w:val="FontStyle86"/>
                <w:sz w:val="24"/>
                <w:szCs w:val="28"/>
              </w:rPr>
              <w:t>Химический элемент</w:t>
            </w:r>
          </w:p>
        </w:tc>
        <w:tc>
          <w:tcPr>
            <w:tcW w:w="2677" w:type="pct"/>
            <w:tcBorders>
              <w:bottom w:val="double" w:sz="4" w:space="0" w:color="auto"/>
            </w:tcBorders>
            <w:vAlign w:val="center"/>
          </w:tcPr>
          <w:p w14:paraId="2BB38B51" w14:textId="7A501819" w:rsidR="00884713" w:rsidRPr="00A50068" w:rsidRDefault="00507505" w:rsidP="004847A4">
            <w:pPr>
              <w:pStyle w:val="Style16"/>
              <w:widowControl/>
              <w:tabs>
                <w:tab w:val="left" w:pos="533"/>
                <w:tab w:val="left" w:pos="6521"/>
              </w:tabs>
              <w:spacing w:line="240" w:lineRule="auto"/>
              <w:jc w:val="center"/>
              <w:rPr>
                <w:rStyle w:val="FontStyle86"/>
                <w:strike/>
                <w:sz w:val="24"/>
                <w:szCs w:val="28"/>
              </w:rPr>
            </w:pPr>
            <w:r w:rsidRPr="00A50068">
              <w:rPr>
                <w:rStyle w:val="FontStyle86"/>
                <w:sz w:val="24"/>
                <w:szCs w:val="28"/>
              </w:rPr>
              <w:t xml:space="preserve">Массовая доля </w:t>
            </w:r>
            <w:r w:rsidR="006A3D42" w:rsidRPr="00A50068">
              <w:rPr>
                <w:rStyle w:val="FontStyle86"/>
                <w:sz w:val="24"/>
                <w:szCs w:val="24"/>
              </w:rPr>
              <w:t>химическ</w:t>
            </w:r>
            <w:r w:rsidR="00C646BF" w:rsidRPr="00A50068">
              <w:rPr>
                <w:rStyle w:val="FontStyle86"/>
                <w:sz w:val="24"/>
                <w:szCs w:val="24"/>
              </w:rPr>
              <w:t>ого</w:t>
            </w:r>
            <w:r w:rsidR="006A3D42" w:rsidRPr="00A50068">
              <w:rPr>
                <w:rStyle w:val="FontStyle86"/>
                <w:sz w:val="24"/>
                <w:szCs w:val="24"/>
              </w:rPr>
              <w:t xml:space="preserve"> </w:t>
            </w:r>
            <w:r w:rsidRPr="00A50068">
              <w:rPr>
                <w:rStyle w:val="FontStyle86"/>
                <w:sz w:val="24"/>
                <w:szCs w:val="28"/>
              </w:rPr>
              <w:t>элемент</w:t>
            </w:r>
            <w:r w:rsidR="00C646BF" w:rsidRPr="00A50068">
              <w:rPr>
                <w:rStyle w:val="FontStyle86"/>
                <w:sz w:val="24"/>
                <w:szCs w:val="28"/>
              </w:rPr>
              <w:t>а</w:t>
            </w:r>
            <w:r w:rsidRPr="00A50068">
              <w:rPr>
                <w:rStyle w:val="FontStyle86"/>
                <w:sz w:val="24"/>
                <w:szCs w:val="28"/>
              </w:rPr>
              <w:t>,</w:t>
            </w:r>
            <w:r w:rsidR="004847A4" w:rsidRPr="00A50068">
              <w:rPr>
                <w:rStyle w:val="FontStyle86"/>
                <w:sz w:val="24"/>
                <w:szCs w:val="28"/>
              </w:rPr>
              <w:t xml:space="preserve"> </w:t>
            </w:r>
            <w:r w:rsidR="00884713" w:rsidRPr="00A50068">
              <w:rPr>
                <w:rStyle w:val="FontStyle86"/>
                <w:sz w:val="24"/>
                <w:szCs w:val="28"/>
              </w:rPr>
              <w:t xml:space="preserve">не более </w:t>
            </w:r>
          </w:p>
        </w:tc>
      </w:tr>
      <w:tr w:rsidR="00927D90" w:rsidRPr="00A50068" w14:paraId="27F062C6" w14:textId="77777777" w:rsidTr="009C160C">
        <w:trPr>
          <w:trHeight w:val="349"/>
        </w:trPr>
        <w:tc>
          <w:tcPr>
            <w:tcW w:w="2323" w:type="pct"/>
            <w:tcBorders>
              <w:top w:val="double" w:sz="4" w:space="0" w:color="auto"/>
            </w:tcBorders>
            <w:vAlign w:val="center"/>
          </w:tcPr>
          <w:p w14:paraId="376D7B1F" w14:textId="77777777" w:rsidR="00884713" w:rsidRPr="00A50068" w:rsidRDefault="00884713" w:rsidP="00241A22">
            <w:pPr>
              <w:pStyle w:val="Style16"/>
              <w:widowControl/>
              <w:tabs>
                <w:tab w:val="left" w:pos="533"/>
                <w:tab w:val="left" w:pos="6521"/>
              </w:tabs>
              <w:spacing w:line="240" w:lineRule="auto"/>
              <w:jc w:val="center"/>
              <w:rPr>
                <w:rStyle w:val="FontStyle86"/>
                <w:sz w:val="24"/>
                <w:szCs w:val="28"/>
              </w:rPr>
            </w:pPr>
            <w:r w:rsidRPr="00A50068">
              <w:rPr>
                <w:rStyle w:val="FontStyle86"/>
                <w:sz w:val="24"/>
                <w:szCs w:val="28"/>
              </w:rPr>
              <w:t>Углерод</w:t>
            </w:r>
          </w:p>
        </w:tc>
        <w:tc>
          <w:tcPr>
            <w:tcW w:w="2677" w:type="pct"/>
            <w:tcBorders>
              <w:top w:val="double" w:sz="4" w:space="0" w:color="auto"/>
            </w:tcBorders>
            <w:vAlign w:val="center"/>
          </w:tcPr>
          <w:p w14:paraId="7E193417" w14:textId="77777777" w:rsidR="00884713" w:rsidRPr="00A50068" w:rsidRDefault="00884713" w:rsidP="00241A22">
            <w:pPr>
              <w:pStyle w:val="Style16"/>
              <w:widowControl/>
              <w:tabs>
                <w:tab w:val="left" w:pos="533"/>
                <w:tab w:val="left" w:pos="6521"/>
              </w:tabs>
              <w:spacing w:line="240" w:lineRule="auto"/>
              <w:jc w:val="center"/>
              <w:rPr>
                <w:rStyle w:val="FontStyle86"/>
                <w:i/>
                <w:sz w:val="24"/>
                <w:szCs w:val="28"/>
                <w:lang w:val="en-US"/>
              </w:rPr>
            </w:pPr>
            <w:r w:rsidRPr="00A50068">
              <w:rPr>
                <w:rStyle w:val="FontStyle86"/>
                <w:sz w:val="24"/>
                <w:szCs w:val="28"/>
              </w:rPr>
              <w:t>0,45</w:t>
            </w:r>
          </w:p>
        </w:tc>
      </w:tr>
      <w:tr w:rsidR="00927D90" w:rsidRPr="00A50068" w14:paraId="637F8939" w14:textId="77777777" w:rsidTr="009C160C">
        <w:trPr>
          <w:trHeight w:val="153"/>
        </w:trPr>
        <w:tc>
          <w:tcPr>
            <w:tcW w:w="2323" w:type="pct"/>
            <w:vAlign w:val="center"/>
          </w:tcPr>
          <w:p w14:paraId="4C0A08B1" w14:textId="77777777" w:rsidR="00884713" w:rsidRPr="00A50068" w:rsidRDefault="00884713" w:rsidP="00241A22">
            <w:pPr>
              <w:pStyle w:val="Style16"/>
              <w:widowControl/>
              <w:tabs>
                <w:tab w:val="left" w:pos="533"/>
                <w:tab w:val="left" w:pos="6521"/>
              </w:tabs>
              <w:spacing w:line="240" w:lineRule="auto"/>
              <w:jc w:val="center"/>
              <w:rPr>
                <w:rStyle w:val="FontStyle86"/>
                <w:sz w:val="24"/>
                <w:szCs w:val="28"/>
              </w:rPr>
            </w:pPr>
            <w:r w:rsidRPr="00A50068">
              <w:rPr>
                <w:rStyle w:val="FontStyle86"/>
                <w:sz w:val="24"/>
                <w:szCs w:val="28"/>
              </w:rPr>
              <w:t>Марганец</w:t>
            </w:r>
          </w:p>
        </w:tc>
        <w:tc>
          <w:tcPr>
            <w:tcW w:w="2677" w:type="pct"/>
            <w:vAlign w:val="center"/>
          </w:tcPr>
          <w:p w14:paraId="37FC4212" w14:textId="77777777" w:rsidR="00884713" w:rsidRPr="00A50068" w:rsidRDefault="00884713" w:rsidP="00241A22">
            <w:pPr>
              <w:pStyle w:val="Style16"/>
              <w:tabs>
                <w:tab w:val="left" w:pos="533"/>
                <w:tab w:val="left" w:pos="6521"/>
              </w:tabs>
              <w:spacing w:line="240" w:lineRule="auto"/>
              <w:jc w:val="center"/>
              <w:rPr>
                <w:rStyle w:val="FontStyle86"/>
                <w:sz w:val="24"/>
                <w:szCs w:val="28"/>
              </w:rPr>
            </w:pPr>
            <w:r w:rsidRPr="00A50068">
              <w:rPr>
                <w:rStyle w:val="FontStyle86"/>
                <w:sz w:val="24"/>
                <w:szCs w:val="28"/>
              </w:rPr>
              <w:t>1,70</w:t>
            </w:r>
          </w:p>
        </w:tc>
      </w:tr>
      <w:tr w:rsidR="00927D90" w:rsidRPr="00A50068" w14:paraId="33ED8B33" w14:textId="77777777" w:rsidTr="009C160C">
        <w:trPr>
          <w:trHeight w:val="195"/>
        </w:trPr>
        <w:tc>
          <w:tcPr>
            <w:tcW w:w="2323" w:type="pct"/>
            <w:vAlign w:val="center"/>
          </w:tcPr>
          <w:p w14:paraId="2EC043FF" w14:textId="77777777" w:rsidR="00884713" w:rsidRPr="00A50068" w:rsidRDefault="00884713" w:rsidP="00241A22">
            <w:pPr>
              <w:pStyle w:val="Style16"/>
              <w:tabs>
                <w:tab w:val="left" w:pos="533"/>
                <w:tab w:val="left" w:pos="6521"/>
              </w:tabs>
              <w:spacing w:line="240" w:lineRule="auto"/>
              <w:jc w:val="center"/>
              <w:rPr>
                <w:rStyle w:val="FontStyle86"/>
                <w:sz w:val="24"/>
                <w:szCs w:val="28"/>
              </w:rPr>
            </w:pPr>
            <w:r w:rsidRPr="00A50068">
              <w:rPr>
                <w:rStyle w:val="FontStyle86"/>
                <w:sz w:val="24"/>
                <w:szCs w:val="28"/>
              </w:rPr>
              <w:t>Хром</w:t>
            </w:r>
          </w:p>
        </w:tc>
        <w:tc>
          <w:tcPr>
            <w:tcW w:w="2677" w:type="pct"/>
            <w:vAlign w:val="center"/>
          </w:tcPr>
          <w:p w14:paraId="20FD63E2" w14:textId="48380502" w:rsidR="00884713" w:rsidRPr="00A50068" w:rsidRDefault="00884713" w:rsidP="00241A22">
            <w:pPr>
              <w:pStyle w:val="Style16"/>
              <w:widowControl/>
              <w:tabs>
                <w:tab w:val="left" w:pos="533"/>
                <w:tab w:val="left" w:pos="6521"/>
              </w:tabs>
              <w:spacing w:line="240" w:lineRule="auto"/>
              <w:jc w:val="center"/>
              <w:rPr>
                <w:rStyle w:val="FontStyle86"/>
                <w:sz w:val="24"/>
                <w:szCs w:val="28"/>
                <w:lang w:val="en-US"/>
              </w:rPr>
            </w:pPr>
            <w:r w:rsidRPr="00A50068">
              <w:rPr>
                <w:rStyle w:val="FontStyle86"/>
                <w:sz w:val="24"/>
                <w:szCs w:val="28"/>
                <w:lang w:val="en-US"/>
              </w:rPr>
              <w:t>0,</w:t>
            </w:r>
            <w:r w:rsidR="0095420B" w:rsidRPr="00A50068">
              <w:rPr>
                <w:rStyle w:val="FontStyle86"/>
                <w:sz w:val="24"/>
                <w:szCs w:val="28"/>
              </w:rPr>
              <w:t>3</w:t>
            </w:r>
            <w:r w:rsidRPr="00A50068">
              <w:rPr>
                <w:rStyle w:val="FontStyle86"/>
                <w:sz w:val="24"/>
                <w:szCs w:val="28"/>
                <w:lang w:val="en-US"/>
              </w:rPr>
              <w:t>0</w:t>
            </w:r>
          </w:p>
        </w:tc>
      </w:tr>
      <w:tr w:rsidR="00927D90" w:rsidRPr="00A50068" w14:paraId="61EF7D96" w14:textId="77777777" w:rsidTr="009C160C">
        <w:trPr>
          <w:trHeight w:val="85"/>
        </w:trPr>
        <w:tc>
          <w:tcPr>
            <w:tcW w:w="2323" w:type="pct"/>
            <w:vAlign w:val="center"/>
          </w:tcPr>
          <w:p w14:paraId="3B0202E9" w14:textId="77777777" w:rsidR="00884713" w:rsidRPr="00A50068" w:rsidRDefault="00884713" w:rsidP="00241A22">
            <w:pPr>
              <w:pStyle w:val="Style16"/>
              <w:tabs>
                <w:tab w:val="left" w:pos="533"/>
                <w:tab w:val="left" w:pos="6521"/>
              </w:tabs>
              <w:spacing w:line="240" w:lineRule="auto"/>
              <w:jc w:val="center"/>
              <w:rPr>
                <w:rStyle w:val="FontStyle86"/>
                <w:sz w:val="24"/>
                <w:szCs w:val="28"/>
              </w:rPr>
            </w:pPr>
            <w:r w:rsidRPr="00A50068">
              <w:rPr>
                <w:rStyle w:val="FontStyle86"/>
                <w:sz w:val="24"/>
                <w:szCs w:val="28"/>
              </w:rPr>
              <w:t>Молибден</w:t>
            </w:r>
          </w:p>
        </w:tc>
        <w:tc>
          <w:tcPr>
            <w:tcW w:w="2677" w:type="pct"/>
            <w:vAlign w:val="center"/>
          </w:tcPr>
          <w:p w14:paraId="57368740" w14:textId="77777777" w:rsidR="00884713" w:rsidRPr="00A50068" w:rsidRDefault="00884713" w:rsidP="00241A22">
            <w:pPr>
              <w:pStyle w:val="Style16"/>
              <w:widowControl/>
              <w:tabs>
                <w:tab w:val="left" w:pos="533"/>
                <w:tab w:val="left" w:pos="6521"/>
              </w:tabs>
              <w:spacing w:line="240" w:lineRule="auto"/>
              <w:jc w:val="center"/>
              <w:rPr>
                <w:rStyle w:val="FontStyle86"/>
                <w:sz w:val="24"/>
                <w:szCs w:val="28"/>
                <w:lang w:val="en-US"/>
              </w:rPr>
            </w:pPr>
            <w:r w:rsidRPr="00A50068">
              <w:rPr>
                <w:rStyle w:val="FontStyle86"/>
                <w:sz w:val="24"/>
                <w:szCs w:val="28"/>
                <w:lang w:val="en-US"/>
              </w:rPr>
              <w:t>0,20</w:t>
            </w:r>
          </w:p>
        </w:tc>
      </w:tr>
      <w:tr w:rsidR="00927D90" w:rsidRPr="00A50068" w14:paraId="75B7E41A" w14:textId="77777777" w:rsidTr="009C160C">
        <w:trPr>
          <w:trHeight w:val="195"/>
        </w:trPr>
        <w:tc>
          <w:tcPr>
            <w:tcW w:w="2323" w:type="pct"/>
            <w:vAlign w:val="center"/>
          </w:tcPr>
          <w:p w14:paraId="3BB1CD71" w14:textId="77777777" w:rsidR="00884713" w:rsidRPr="00A50068" w:rsidRDefault="00884713" w:rsidP="00241A22">
            <w:pPr>
              <w:pStyle w:val="Style16"/>
              <w:tabs>
                <w:tab w:val="left" w:pos="533"/>
                <w:tab w:val="left" w:pos="6521"/>
              </w:tabs>
              <w:spacing w:line="240" w:lineRule="auto"/>
              <w:jc w:val="center"/>
              <w:rPr>
                <w:rStyle w:val="FontStyle86"/>
                <w:sz w:val="24"/>
                <w:szCs w:val="28"/>
              </w:rPr>
            </w:pPr>
            <w:r w:rsidRPr="00A50068">
              <w:rPr>
                <w:rStyle w:val="FontStyle86"/>
                <w:sz w:val="24"/>
                <w:szCs w:val="28"/>
              </w:rPr>
              <w:lastRenderedPageBreak/>
              <w:t>Никель</w:t>
            </w:r>
          </w:p>
        </w:tc>
        <w:tc>
          <w:tcPr>
            <w:tcW w:w="2677" w:type="pct"/>
            <w:vAlign w:val="center"/>
          </w:tcPr>
          <w:p w14:paraId="2F233BBF" w14:textId="2D798481" w:rsidR="00884713" w:rsidRPr="00A50068" w:rsidRDefault="00884713" w:rsidP="00241A22">
            <w:pPr>
              <w:pStyle w:val="Style16"/>
              <w:widowControl/>
              <w:tabs>
                <w:tab w:val="left" w:pos="533"/>
                <w:tab w:val="left" w:pos="6521"/>
              </w:tabs>
              <w:spacing w:line="240" w:lineRule="auto"/>
              <w:jc w:val="center"/>
              <w:rPr>
                <w:rStyle w:val="FontStyle86"/>
                <w:sz w:val="24"/>
                <w:szCs w:val="28"/>
                <w:lang w:val="en-US"/>
              </w:rPr>
            </w:pPr>
            <w:r w:rsidRPr="00A50068">
              <w:rPr>
                <w:rStyle w:val="FontStyle86"/>
                <w:sz w:val="24"/>
                <w:szCs w:val="28"/>
                <w:lang w:val="en-US"/>
              </w:rPr>
              <w:t>0,</w:t>
            </w:r>
            <w:r w:rsidR="0095420B" w:rsidRPr="00A50068">
              <w:rPr>
                <w:rStyle w:val="FontStyle86"/>
                <w:sz w:val="24"/>
                <w:szCs w:val="28"/>
              </w:rPr>
              <w:t>3</w:t>
            </w:r>
            <w:r w:rsidRPr="00A50068">
              <w:rPr>
                <w:rStyle w:val="FontStyle86"/>
                <w:sz w:val="24"/>
                <w:szCs w:val="28"/>
                <w:lang w:val="en-US"/>
              </w:rPr>
              <w:t>0</w:t>
            </w:r>
          </w:p>
        </w:tc>
      </w:tr>
      <w:tr w:rsidR="00927D90" w:rsidRPr="00A50068" w14:paraId="3A9DB974" w14:textId="77777777" w:rsidTr="009C160C">
        <w:trPr>
          <w:trHeight w:val="250"/>
        </w:trPr>
        <w:tc>
          <w:tcPr>
            <w:tcW w:w="2323" w:type="pct"/>
            <w:vAlign w:val="center"/>
          </w:tcPr>
          <w:p w14:paraId="2AB6B1DB" w14:textId="77777777" w:rsidR="00884713" w:rsidRPr="00A50068" w:rsidRDefault="00884713" w:rsidP="00241A22">
            <w:pPr>
              <w:pStyle w:val="Style16"/>
              <w:tabs>
                <w:tab w:val="left" w:pos="533"/>
                <w:tab w:val="left" w:pos="6521"/>
              </w:tabs>
              <w:spacing w:line="240" w:lineRule="auto"/>
              <w:jc w:val="center"/>
              <w:rPr>
                <w:rStyle w:val="FontStyle86"/>
                <w:sz w:val="24"/>
                <w:szCs w:val="28"/>
              </w:rPr>
            </w:pPr>
            <w:r w:rsidRPr="00A50068">
              <w:rPr>
                <w:rStyle w:val="FontStyle86"/>
                <w:sz w:val="24"/>
                <w:szCs w:val="28"/>
              </w:rPr>
              <w:t>Кремний</w:t>
            </w:r>
          </w:p>
        </w:tc>
        <w:tc>
          <w:tcPr>
            <w:tcW w:w="2677" w:type="pct"/>
            <w:vAlign w:val="center"/>
          </w:tcPr>
          <w:p w14:paraId="3DD1F480" w14:textId="21613DE5" w:rsidR="00884713" w:rsidRPr="00A50068" w:rsidRDefault="00884713" w:rsidP="00241A22">
            <w:pPr>
              <w:pStyle w:val="Style16"/>
              <w:tabs>
                <w:tab w:val="left" w:pos="533"/>
                <w:tab w:val="left" w:pos="6521"/>
              </w:tabs>
              <w:spacing w:line="240" w:lineRule="auto"/>
              <w:jc w:val="center"/>
              <w:rPr>
                <w:rStyle w:val="FontStyle86"/>
                <w:sz w:val="24"/>
                <w:szCs w:val="28"/>
                <w:lang w:val="en-US"/>
              </w:rPr>
            </w:pPr>
            <w:r w:rsidRPr="00A50068">
              <w:rPr>
                <w:rStyle w:val="FontStyle86"/>
                <w:sz w:val="24"/>
                <w:szCs w:val="28"/>
                <w:lang w:val="en-US"/>
              </w:rPr>
              <w:t>0,</w:t>
            </w:r>
            <w:r w:rsidR="0095420B" w:rsidRPr="00A50068">
              <w:rPr>
                <w:rStyle w:val="FontStyle86"/>
                <w:sz w:val="24"/>
                <w:szCs w:val="28"/>
              </w:rPr>
              <w:t>5</w:t>
            </w:r>
            <w:r w:rsidRPr="00A50068">
              <w:rPr>
                <w:rStyle w:val="FontStyle86"/>
                <w:sz w:val="24"/>
                <w:szCs w:val="28"/>
                <w:lang w:val="en-US"/>
              </w:rPr>
              <w:t>0</w:t>
            </w:r>
          </w:p>
        </w:tc>
      </w:tr>
      <w:tr w:rsidR="00927D90" w:rsidRPr="00A50068" w14:paraId="0AC564C9" w14:textId="77777777" w:rsidTr="009C160C">
        <w:trPr>
          <w:trHeight w:val="297"/>
        </w:trPr>
        <w:tc>
          <w:tcPr>
            <w:tcW w:w="2323" w:type="pct"/>
            <w:vAlign w:val="center"/>
          </w:tcPr>
          <w:p w14:paraId="4FE060A5" w14:textId="77777777" w:rsidR="00884713" w:rsidRPr="00A50068" w:rsidRDefault="00884713" w:rsidP="00241A22">
            <w:pPr>
              <w:pStyle w:val="Style16"/>
              <w:tabs>
                <w:tab w:val="left" w:pos="533"/>
                <w:tab w:val="left" w:pos="6521"/>
              </w:tabs>
              <w:spacing w:line="240" w:lineRule="auto"/>
              <w:jc w:val="center"/>
              <w:rPr>
                <w:rStyle w:val="FontStyle86"/>
                <w:sz w:val="24"/>
                <w:szCs w:val="28"/>
              </w:rPr>
            </w:pPr>
            <w:r w:rsidRPr="00A50068">
              <w:rPr>
                <w:rStyle w:val="FontStyle86"/>
                <w:sz w:val="24"/>
                <w:szCs w:val="28"/>
              </w:rPr>
              <w:t>Медь</w:t>
            </w:r>
          </w:p>
        </w:tc>
        <w:tc>
          <w:tcPr>
            <w:tcW w:w="2677" w:type="pct"/>
            <w:vAlign w:val="center"/>
          </w:tcPr>
          <w:p w14:paraId="6DE87B0C" w14:textId="7BBB622E" w:rsidR="00884713" w:rsidRPr="00A50068" w:rsidRDefault="00884713" w:rsidP="00241A22">
            <w:pPr>
              <w:pStyle w:val="Style16"/>
              <w:widowControl/>
              <w:tabs>
                <w:tab w:val="left" w:pos="533"/>
                <w:tab w:val="left" w:pos="6521"/>
              </w:tabs>
              <w:spacing w:line="240" w:lineRule="auto"/>
              <w:jc w:val="center"/>
              <w:rPr>
                <w:rStyle w:val="FontStyle86"/>
                <w:sz w:val="24"/>
                <w:szCs w:val="28"/>
                <w:lang w:val="en-US"/>
              </w:rPr>
            </w:pPr>
            <w:r w:rsidRPr="00A50068">
              <w:rPr>
                <w:rStyle w:val="FontStyle86"/>
                <w:sz w:val="24"/>
                <w:szCs w:val="28"/>
                <w:lang w:val="en-US"/>
              </w:rPr>
              <w:t>0,</w:t>
            </w:r>
            <w:r w:rsidR="0095420B" w:rsidRPr="00A50068">
              <w:rPr>
                <w:rStyle w:val="FontStyle86"/>
                <w:sz w:val="24"/>
                <w:szCs w:val="28"/>
              </w:rPr>
              <w:t>3</w:t>
            </w:r>
            <w:r w:rsidRPr="00A50068">
              <w:rPr>
                <w:rStyle w:val="FontStyle86"/>
                <w:sz w:val="24"/>
                <w:szCs w:val="28"/>
                <w:lang w:val="en-US"/>
              </w:rPr>
              <w:t>0</w:t>
            </w:r>
          </w:p>
        </w:tc>
      </w:tr>
      <w:tr w:rsidR="0032110C" w:rsidRPr="00A50068" w14:paraId="1DB3BCDF" w14:textId="77777777" w:rsidTr="002A3920">
        <w:trPr>
          <w:trHeight w:val="297"/>
        </w:trPr>
        <w:tc>
          <w:tcPr>
            <w:tcW w:w="2323" w:type="pct"/>
            <w:vAlign w:val="center"/>
          </w:tcPr>
          <w:p w14:paraId="455BAF72" w14:textId="34D7BF03" w:rsidR="0032110C" w:rsidRPr="00A50068" w:rsidRDefault="0032110C" w:rsidP="0032110C">
            <w:pPr>
              <w:pStyle w:val="Style16"/>
              <w:tabs>
                <w:tab w:val="left" w:pos="533"/>
                <w:tab w:val="left" w:pos="6521"/>
              </w:tabs>
              <w:spacing w:line="240" w:lineRule="auto"/>
              <w:jc w:val="center"/>
              <w:rPr>
                <w:rStyle w:val="FontStyle86"/>
                <w:sz w:val="24"/>
                <w:szCs w:val="28"/>
              </w:rPr>
            </w:pPr>
            <w:r w:rsidRPr="00A50068">
              <w:rPr>
                <w:rStyle w:val="FontStyle86"/>
                <w:sz w:val="24"/>
                <w:szCs w:val="28"/>
              </w:rPr>
              <w:t xml:space="preserve">Сера </w:t>
            </w:r>
          </w:p>
        </w:tc>
        <w:tc>
          <w:tcPr>
            <w:tcW w:w="2677" w:type="pct"/>
          </w:tcPr>
          <w:p w14:paraId="69668972" w14:textId="00575F24" w:rsidR="0032110C" w:rsidRPr="00A50068" w:rsidRDefault="0032110C" w:rsidP="0032110C">
            <w:pPr>
              <w:pStyle w:val="Style16"/>
              <w:widowControl/>
              <w:tabs>
                <w:tab w:val="left" w:pos="533"/>
                <w:tab w:val="left" w:pos="6521"/>
              </w:tabs>
              <w:spacing w:line="240" w:lineRule="auto"/>
              <w:jc w:val="center"/>
              <w:rPr>
                <w:rStyle w:val="FontStyle86"/>
                <w:sz w:val="24"/>
                <w:szCs w:val="28"/>
                <w:lang w:val="en-US"/>
              </w:rPr>
            </w:pPr>
            <w:r w:rsidRPr="00A50068">
              <w:rPr>
                <w:rStyle w:val="FontStyle88"/>
                <w:b w:val="0"/>
                <w:sz w:val="24"/>
                <w:szCs w:val="24"/>
              </w:rPr>
              <w:t>0,020</w:t>
            </w:r>
          </w:p>
        </w:tc>
      </w:tr>
      <w:tr w:rsidR="0032110C" w:rsidRPr="00A50068" w14:paraId="60379F6B" w14:textId="77777777" w:rsidTr="002A3920">
        <w:trPr>
          <w:trHeight w:val="297"/>
        </w:trPr>
        <w:tc>
          <w:tcPr>
            <w:tcW w:w="2323" w:type="pct"/>
            <w:vAlign w:val="center"/>
          </w:tcPr>
          <w:p w14:paraId="685D9030" w14:textId="2FB4E3A0" w:rsidR="0032110C" w:rsidRPr="00A50068" w:rsidRDefault="0032110C" w:rsidP="0032110C">
            <w:pPr>
              <w:pStyle w:val="Style16"/>
              <w:tabs>
                <w:tab w:val="left" w:pos="533"/>
                <w:tab w:val="left" w:pos="6521"/>
              </w:tabs>
              <w:spacing w:line="240" w:lineRule="auto"/>
              <w:jc w:val="center"/>
              <w:rPr>
                <w:rStyle w:val="FontStyle86"/>
                <w:sz w:val="24"/>
                <w:szCs w:val="28"/>
              </w:rPr>
            </w:pPr>
            <w:r w:rsidRPr="00A50068">
              <w:rPr>
                <w:rStyle w:val="FontStyle86"/>
                <w:sz w:val="24"/>
                <w:szCs w:val="28"/>
              </w:rPr>
              <w:t>Фосфор</w:t>
            </w:r>
          </w:p>
        </w:tc>
        <w:tc>
          <w:tcPr>
            <w:tcW w:w="2677" w:type="pct"/>
          </w:tcPr>
          <w:p w14:paraId="68715E32" w14:textId="49A1BEB2" w:rsidR="0032110C" w:rsidRPr="00A50068" w:rsidRDefault="0032110C" w:rsidP="0032110C">
            <w:pPr>
              <w:pStyle w:val="Style16"/>
              <w:widowControl/>
              <w:tabs>
                <w:tab w:val="left" w:pos="533"/>
                <w:tab w:val="left" w:pos="6521"/>
              </w:tabs>
              <w:spacing w:line="240" w:lineRule="auto"/>
              <w:jc w:val="center"/>
              <w:rPr>
                <w:rStyle w:val="FontStyle86"/>
                <w:sz w:val="24"/>
                <w:szCs w:val="28"/>
                <w:lang w:val="en-US"/>
              </w:rPr>
            </w:pPr>
            <w:r w:rsidRPr="00A50068">
              <w:rPr>
                <w:rStyle w:val="FontStyle88"/>
                <w:b w:val="0"/>
                <w:sz w:val="24"/>
                <w:szCs w:val="24"/>
              </w:rPr>
              <w:t>0,020</w:t>
            </w:r>
          </w:p>
        </w:tc>
      </w:tr>
    </w:tbl>
    <w:p w14:paraId="26E763EA" w14:textId="2532C038" w:rsidR="00884713" w:rsidRPr="00A50068" w:rsidRDefault="00884713" w:rsidP="009B0924">
      <w:pPr>
        <w:pStyle w:val="Style5"/>
        <w:widowControl/>
        <w:spacing w:before="120" w:line="360" w:lineRule="auto"/>
        <w:jc w:val="both"/>
        <w:rPr>
          <w:strike/>
          <w:sz w:val="28"/>
        </w:rPr>
      </w:pPr>
      <w:r w:rsidRPr="00A50068">
        <w:rPr>
          <w:sz w:val="28"/>
        </w:rPr>
        <w:t xml:space="preserve">Т а б л и ц а </w:t>
      </w:r>
      <w:r w:rsidR="00F5234D" w:rsidRPr="00A50068">
        <w:rPr>
          <w:sz w:val="28"/>
        </w:rPr>
        <w:t>10</w:t>
      </w:r>
      <w:r w:rsidRPr="00A50068">
        <w:rPr>
          <w:sz w:val="28"/>
        </w:rPr>
        <w:t xml:space="preserve"> – </w:t>
      </w:r>
      <w:r w:rsidR="00482974" w:rsidRPr="00A50068">
        <w:rPr>
          <w:sz w:val="28"/>
        </w:rPr>
        <w:t>Рекомендуемый х</w:t>
      </w:r>
      <w:r w:rsidRPr="00A50068">
        <w:rPr>
          <w:sz w:val="28"/>
        </w:rPr>
        <w:t xml:space="preserve">имический состав </w:t>
      </w:r>
      <w:r w:rsidR="005B27D7" w:rsidRPr="00A50068">
        <w:rPr>
          <w:rStyle w:val="FontStyle86"/>
          <w:sz w:val="28"/>
          <w:szCs w:val="28"/>
          <w:lang w:eastAsia="en-US"/>
        </w:rPr>
        <w:t>легированных</w:t>
      </w:r>
      <w:r w:rsidRPr="00A50068">
        <w:rPr>
          <w:rStyle w:val="FontStyle86"/>
          <w:sz w:val="28"/>
          <w:szCs w:val="28"/>
          <w:lang w:eastAsia="en-US"/>
        </w:rPr>
        <w:t xml:space="preserve"> </w:t>
      </w:r>
      <w:r w:rsidRPr="00A50068">
        <w:rPr>
          <w:sz w:val="28"/>
        </w:rPr>
        <w:t>сталей</w:t>
      </w:r>
    </w:p>
    <w:p w14:paraId="15F0D676" w14:textId="7A7C6051" w:rsidR="00884713" w:rsidRPr="00A50068" w:rsidRDefault="00884713" w:rsidP="00A84B08">
      <w:pPr>
        <w:pStyle w:val="7"/>
        <w:shd w:val="clear" w:color="auto" w:fill="auto"/>
        <w:tabs>
          <w:tab w:val="left" w:pos="1995"/>
          <w:tab w:val="right" w:pos="10206"/>
        </w:tabs>
        <w:spacing w:after="120" w:line="240" w:lineRule="auto"/>
        <w:ind w:firstLine="0"/>
        <w:jc w:val="right"/>
        <w:rPr>
          <w:color w:val="auto"/>
          <w:sz w:val="24"/>
          <w:szCs w:val="24"/>
        </w:rPr>
      </w:pPr>
      <w:r w:rsidRPr="00A50068">
        <w:rPr>
          <w:color w:val="auto"/>
          <w:sz w:val="24"/>
          <w:szCs w:val="24"/>
        </w:rPr>
        <w:t>В процентах</w:t>
      </w:r>
    </w:p>
    <w:tbl>
      <w:tblPr>
        <w:tblW w:w="10206" w:type="dxa"/>
        <w:tblInd w:w="40" w:type="dxa"/>
        <w:tblLayout w:type="fixed"/>
        <w:tblCellMar>
          <w:left w:w="40" w:type="dxa"/>
          <w:right w:w="40" w:type="dxa"/>
        </w:tblCellMar>
        <w:tblLook w:val="0000" w:firstRow="0" w:lastRow="0" w:firstColumn="0" w:lastColumn="0" w:noHBand="0" w:noVBand="0"/>
      </w:tblPr>
      <w:tblGrid>
        <w:gridCol w:w="2504"/>
        <w:gridCol w:w="7702"/>
      </w:tblGrid>
      <w:tr w:rsidR="002A135D" w:rsidRPr="00A50068" w14:paraId="04FB1FC6" w14:textId="77777777" w:rsidTr="005E5678">
        <w:trPr>
          <w:trHeight w:val="360"/>
          <w:tblHeader/>
        </w:trPr>
        <w:tc>
          <w:tcPr>
            <w:tcW w:w="2504" w:type="dxa"/>
            <w:tcBorders>
              <w:top w:val="single" w:sz="6" w:space="0" w:color="auto"/>
              <w:left w:val="single" w:sz="6" w:space="0" w:color="auto"/>
              <w:right w:val="single" w:sz="6" w:space="0" w:color="auto"/>
            </w:tcBorders>
            <w:vAlign w:val="center"/>
          </w:tcPr>
          <w:p w14:paraId="2ACB35E0" w14:textId="144B4879" w:rsidR="002A135D" w:rsidRPr="00A50068" w:rsidRDefault="002A135D" w:rsidP="005E5678">
            <w:pPr>
              <w:pStyle w:val="Style55"/>
              <w:widowControl/>
              <w:spacing w:line="240" w:lineRule="auto"/>
              <w:rPr>
                <w:rStyle w:val="FontStyle86"/>
                <w:sz w:val="24"/>
                <w:szCs w:val="24"/>
              </w:rPr>
            </w:pPr>
            <w:r w:rsidRPr="00A50068">
              <w:rPr>
                <w:rStyle w:val="FontStyle86"/>
                <w:sz w:val="24"/>
                <w:szCs w:val="24"/>
              </w:rPr>
              <w:t>Химический элемент</w:t>
            </w:r>
          </w:p>
        </w:tc>
        <w:tc>
          <w:tcPr>
            <w:tcW w:w="7702" w:type="dxa"/>
            <w:tcBorders>
              <w:top w:val="single" w:sz="6" w:space="0" w:color="auto"/>
              <w:left w:val="single" w:sz="6" w:space="0" w:color="auto"/>
              <w:right w:val="single" w:sz="6" w:space="0" w:color="auto"/>
            </w:tcBorders>
            <w:vAlign w:val="center"/>
          </w:tcPr>
          <w:p w14:paraId="50DE8E04" w14:textId="25C8EF12" w:rsidR="002A135D" w:rsidRPr="00A50068" w:rsidRDefault="002A135D" w:rsidP="005E5678">
            <w:pPr>
              <w:pStyle w:val="Style55"/>
              <w:widowControl/>
              <w:spacing w:line="240" w:lineRule="auto"/>
              <w:rPr>
                <w:rStyle w:val="FontStyle86"/>
                <w:sz w:val="24"/>
                <w:szCs w:val="24"/>
              </w:rPr>
            </w:pPr>
            <w:r w:rsidRPr="00A50068">
              <w:rPr>
                <w:rStyle w:val="FontStyle86"/>
                <w:sz w:val="24"/>
                <w:szCs w:val="24"/>
              </w:rPr>
              <w:t xml:space="preserve">Массовая доля химического элемента </w:t>
            </w:r>
          </w:p>
        </w:tc>
      </w:tr>
      <w:tr w:rsidR="002A135D" w:rsidRPr="00A50068" w14:paraId="3CB32FF1" w14:textId="77777777" w:rsidTr="002A135D">
        <w:trPr>
          <w:trHeight w:val="316"/>
        </w:trPr>
        <w:tc>
          <w:tcPr>
            <w:tcW w:w="2504" w:type="dxa"/>
            <w:tcBorders>
              <w:top w:val="double" w:sz="4" w:space="0" w:color="auto"/>
              <w:left w:val="single" w:sz="6" w:space="0" w:color="auto"/>
              <w:bottom w:val="single" w:sz="6" w:space="0" w:color="auto"/>
              <w:right w:val="single" w:sz="6" w:space="0" w:color="auto"/>
            </w:tcBorders>
            <w:vAlign w:val="center"/>
          </w:tcPr>
          <w:p w14:paraId="08670B60" w14:textId="77777777" w:rsidR="002A135D" w:rsidRPr="00A50068" w:rsidRDefault="002A135D" w:rsidP="00891742">
            <w:pPr>
              <w:pStyle w:val="Style55"/>
              <w:widowControl/>
              <w:spacing w:line="240" w:lineRule="auto"/>
              <w:ind w:left="-57" w:right="-57"/>
              <w:rPr>
                <w:rStyle w:val="FontStyle86"/>
                <w:sz w:val="24"/>
                <w:szCs w:val="24"/>
              </w:rPr>
            </w:pPr>
            <w:r w:rsidRPr="00A50068">
              <w:rPr>
                <w:rStyle w:val="FontStyle86"/>
                <w:sz w:val="24"/>
                <w:szCs w:val="24"/>
              </w:rPr>
              <w:t>Углерод</w:t>
            </w:r>
          </w:p>
        </w:tc>
        <w:tc>
          <w:tcPr>
            <w:tcW w:w="7702" w:type="dxa"/>
            <w:tcBorders>
              <w:top w:val="double" w:sz="4" w:space="0" w:color="auto"/>
              <w:left w:val="single" w:sz="6" w:space="0" w:color="auto"/>
              <w:bottom w:val="single" w:sz="6" w:space="0" w:color="auto"/>
              <w:right w:val="single" w:sz="6" w:space="0" w:color="auto"/>
            </w:tcBorders>
            <w:vAlign w:val="center"/>
          </w:tcPr>
          <w:p w14:paraId="5944BA7D" w14:textId="34D61970" w:rsidR="002A135D" w:rsidRPr="00A50068" w:rsidRDefault="002A135D" w:rsidP="004E6F48">
            <w:pPr>
              <w:pStyle w:val="Style55"/>
              <w:widowControl/>
              <w:spacing w:line="240" w:lineRule="auto"/>
              <w:rPr>
                <w:rStyle w:val="FontStyle86"/>
                <w:strike/>
                <w:sz w:val="24"/>
                <w:szCs w:val="24"/>
              </w:rPr>
            </w:pPr>
            <w:r w:rsidRPr="00A50068">
              <w:rPr>
                <w:rStyle w:val="FontStyle86"/>
                <w:sz w:val="24"/>
                <w:szCs w:val="24"/>
              </w:rPr>
              <w:t>0,25–0,38</w:t>
            </w:r>
          </w:p>
        </w:tc>
      </w:tr>
      <w:tr w:rsidR="002A135D" w:rsidRPr="00A50068" w14:paraId="4C43B0C0" w14:textId="77777777" w:rsidTr="002A135D">
        <w:tc>
          <w:tcPr>
            <w:tcW w:w="2504" w:type="dxa"/>
            <w:tcBorders>
              <w:top w:val="single" w:sz="6" w:space="0" w:color="auto"/>
              <w:left w:val="single" w:sz="6" w:space="0" w:color="auto"/>
              <w:bottom w:val="single" w:sz="6" w:space="0" w:color="auto"/>
              <w:right w:val="single" w:sz="6" w:space="0" w:color="auto"/>
            </w:tcBorders>
            <w:vAlign w:val="center"/>
          </w:tcPr>
          <w:p w14:paraId="414304EC" w14:textId="77777777" w:rsidR="002A135D" w:rsidRPr="00A50068" w:rsidRDefault="002A135D" w:rsidP="00891742">
            <w:pPr>
              <w:pStyle w:val="Style55"/>
              <w:widowControl/>
              <w:spacing w:line="240" w:lineRule="auto"/>
              <w:ind w:left="-57" w:right="-57"/>
              <w:rPr>
                <w:rStyle w:val="FontStyle86"/>
                <w:sz w:val="24"/>
                <w:szCs w:val="24"/>
              </w:rPr>
            </w:pPr>
            <w:r w:rsidRPr="00A50068">
              <w:rPr>
                <w:rStyle w:val="FontStyle86"/>
                <w:sz w:val="24"/>
                <w:szCs w:val="24"/>
              </w:rPr>
              <w:t>Кремний</w:t>
            </w:r>
          </w:p>
        </w:tc>
        <w:tc>
          <w:tcPr>
            <w:tcW w:w="7702" w:type="dxa"/>
            <w:tcBorders>
              <w:top w:val="single" w:sz="6" w:space="0" w:color="auto"/>
              <w:left w:val="single" w:sz="6" w:space="0" w:color="auto"/>
              <w:bottom w:val="single" w:sz="6" w:space="0" w:color="auto"/>
              <w:right w:val="single" w:sz="6" w:space="0" w:color="auto"/>
            </w:tcBorders>
            <w:vAlign w:val="center"/>
          </w:tcPr>
          <w:p w14:paraId="54AB575F" w14:textId="02D3AFDA" w:rsidR="002A135D" w:rsidRPr="00A50068" w:rsidRDefault="002A135D" w:rsidP="004E6F48">
            <w:pPr>
              <w:pStyle w:val="Style55"/>
              <w:widowControl/>
              <w:spacing w:line="240" w:lineRule="auto"/>
              <w:rPr>
                <w:rStyle w:val="FontStyle86"/>
                <w:strike/>
                <w:sz w:val="24"/>
                <w:szCs w:val="24"/>
              </w:rPr>
            </w:pPr>
            <w:r w:rsidRPr="00A50068">
              <w:rPr>
                <w:rStyle w:val="FontStyle86"/>
                <w:sz w:val="24"/>
                <w:szCs w:val="24"/>
              </w:rPr>
              <w:t>0,10–0,40</w:t>
            </w:r>
          </w:p>
        </w:tc>
      </w:tr>
      <w:tr w:rsidR="002A135D" w:rsidRPr="00A50068" w14:paraId="332C9439" w14:textId="77777777" w:rsidTr="002A135D">
        <w:tc>
          <w:tcPr>
            <w:tcW w:w="2504" w:type="dxa"/>
            <w:tcBorders>
              <w:top w:val="single" w:sz="6" w:space="0" w:color="auto"/>
              <w:left w:val="single" w:sz="6" w:space="0" w:color="auto"/>
              <w:bottom w:val="single" w:sz="6" w:space="0" w:color="auto"/>
              <w:right w:val="single" w:sz="6" w:space="0" w:color="auto"/>
            </w:tcBorders>
            <w:vAlign w:val="center"/>
          </w:tcPr>
          <w:p w14:paraId="5BE09C66" w14:textId="77777777" w:rsidR="002A135D" w:rsidRPr="00A50068" w:rsidRDefault="002A135D" w:rsidP="00891742">
            <w:pPr>
              <w:pStyle w:val="Style55"/>
              <w:widowControl/>
              <w:spacing w:line="240" w:lineRule="auto"/>
              <w:ind w:left="-57" w:right="-57"/>
              <w:rPr>
                <w:rStyle w:val="FontStyle86"/>
                <w:sz w:val="24"/>
                <w:szCs w:val="24"/>
              </w:rPr>
            </w:pPr>
            <w:r w:rsidRPr="00A50068">
              <w:rPr>
                <w:rStyle w:val="FontStyle86"/>
                <w:sz w:val="24"/>
                <w:szCs w:val="24"/>
              </w:rPr>
              <w:t>Марганец</w:t>
            </w:r>
          </w:p>
        </w:tc>
        <w:tc>
          <w:tcPr>
            <w:tcW w:w="7702" w:type="dxa"/>
            <w:tcBorders>
              <w:top w:val="single" w:sz="6" w:space="0" w:color="auto"/>
              <w:left w:val="single" w:sz="6" w:space="0" w:color="auto"/>
              <w:bottom w:val="single" w:sz="6" w:space="0" w:color="auto"/>
              <w:right w:val="single" w:sz="6" w:space="0" w:color="auto"/>
            </w:tcBorders>
            <w:vAlign w:val="center"/>
          </w:tcPr>
          <w:p w14:paraId="00D980BD" w14:textId="17BB9CFA" w:rsidR="002A135D" w:rsidRPr="00A50068" w:rsidRDefault="002A135D" w:rsidP="004E6F48">
            <w:pPr>
              <w:pStyle w:val="Style55"/>
              <w:widowControl/>
              <w:spacing w:line="240" w:lineRule="auto"/>
              <w:rPr>
                <w:rStyle w:val="FontStyle86"/>
                <w:strike/>
                <w:sz w:val="24"/>
                <w:szCs w:val="24"/>
              </w:rPr>
            </w:pPr>
            <w:r w:rsidRPr="00A50068">
              <w:rPr>
                <w:rStyle w:val="FontStyle86"/>
                <w:sz w:val="24"/>
                <w:szCs w:val="24"/>
              </w:rPr>
              <w:t>0,40–1,10</w:t>
            </w:r>
          </w:p>
        </w:tc>
      </w:tr>
      <w:tr w:rsidR="002A135D" w:rsidRPr="00A50068" w14:paraId="1F344B85" w14:textId="77777777" w:rsidTr="002A135D">
        <w:trPr>
          <w:trHeight w:val="250"/>
        </w:trPr>
        <w:tc>
          <w:tcPr>
            <w:tcW w:w="2504" w:type="dxa"/>
            <w:tcBorders>
              <w:top w:val="single" w:sz="6" w:space="0" w:color="auto"/>
              <w:left w:val="single" w:sz="6" w:space="0" w:color="auto"/>
              <w:bottom w:val="single" w:sz="6" w:space="0" w:color="auto"/>
              <w:right w:val="single" w:sz="6" w:space="0" w:color="auto"/>
            </w:tcBorders>
            <w:vAlign w:val="center"/>
          </w:tcPr>
          <w:p w14:paraId="02A64264" w14:textId="77777777" w:rsidR="002A135D" w:rsidRPr="00A50068" w:rsidRDefault="002A135D" w:rsidP="00891742">
            <w:pPr>
              <w:pStyle w:val="Style55"/>
              <w:widowControl/>
              <w:spacing w:line="240" w:lineRule="auto"/>
              <w:ind w:left="-57" w:right="-57"/>
              <w:rPr>
                <w:rStyle w:val="FontStyle86"/>
                <w:sz w:val="24"/>
                <w:szCs w:val="24"/>
              </w:rPr>
            </w:pPr>
            <w:r w:rsidRPr="00A50068">
              <w:rPr>
                <w:rStyle w:val="FontStyle86"/>
                <w:sz w:val="24"/>
                <w:szCs w:val="24"/>
              </w:rPr>
              <w:t>Хром</w:t>
            </w:r>
          </w:p>
        </w:tc>
        <w:tc>
          <w:tcPr>
            <w:tcW w:w="7702" w:type="dxa"/>
            <w:tcBorders>
              <w:top w:val="single" w:sz="6" w:space="0" w:color="auto"/>
              <w:left w:val="single" w:sz="6" w:space="0" w:color="auto"/>
              <w:bottom w:val="single" w:sz="6" w:space="0" w:color="auto"/>
              <w:right w:val="single" w:sz="6" w:space="0" w:color="auto"/>
            </w:tcBorders>
            <w:vAlign w:val="center"/>
          </w:tcPr>
          <w:p w14:paraId="1EB4F554" w14:textId="7484A28A" w:rsidR="002A135D" w:rsidRPr="00A50068" w:rsidRDefault="002A135D" w:rsidP="004E6F48">
            <w:pPr>
              <w:pStyle w:val="Style58"/>
              <w:widowControl/>
              <w:jc w:val="center"/>
              <w:rPr>
                <w:strike/>
              </w:rPr>
            </w:pPr>
            <w:r w:rsidRPr="00A50068">
              <w:rPr>
                <w:rStyle w:val="FontStyle86"/>
                <w:sz w:val="24"/>
                <w:szCs w:val="24"/>
              </w:rPr>
              <w:t>0,80–1,20</w:t>
            </w:r>
          </w:p>
        </w:tc>
      </w:tr>
      <w:tr w:rsidR="002A135D" w:rsidRPr="00A50068" w14:paraId="01579DA7" w14:textId="77777777" w:rsidTr="002A135D">
        <w:tc>
          <w:tcPr>
            <w:tcW w:w="2504" w:type="dxa"/>
            <w:tcBorders>
              <w:top w:val="single" w:sz="6" w:space="0" w:color="auto"/>
              <w:left w:val="single" w:sz="6" w:space="0" w:color="auto"/>
              <w:bottom w:val="single" w:sz="6" w:space="0" w:color="auto"/>
              <w:right w:val="single" w:sz="6" w:space="0" w:color="auto"/>
            </w:tcBorders>
            <w:vAlign w:val="center"/>
          </w:tcPr>
          <w:p w14:paraId="3441E30B" w14:textId="77777777" w:rsidR="002A135D" w:rsidRPr="00A50068" w:rsidRDefault="002A135D" w:rsidP="00891742">
            <w:pPr>
              <w:pStyle w:val="Style55"/>
              <w:widowControl/>
              <w:spacing w:line="240" w:lineRule="auto"/>
              <w:ind w:left="-57" w:right="-57"/>
              <w:rPr>
                <w:rStyle w:val="FontStyle86"/>
                <w:sz w:val="24"/>
                <w:szCs w:val="24"/>
              </w:rPr>
            </w:pPr>
            <w:r w:rsidRPr="00A50068">
              <w:rPr>
                <w:rStyle w:val="FontStyle86"/>
                <w:sz w:val="24"/>
                <w:szCs w:val="24"/>
              </w:rPr>
              <w:t>Молибден</w:t>
            </w:r>
          </w:p>
        </w:tc>
        <w:tc>
          <w:tcPr>
            <w:tcW w:w="7702" w:type="dxa"/>
            <w:tcBorders>
              <w:top w:val="single" w:sz="6" w:space="0" w:color="auto"/>
              <w:left w:val="single" w:sz="6" w:space="0" w:color="auto"/>
              <w:bottom w:val="single" w:sz="6" w:space="0" w:color="auto"/>
              <w:right w:val="single" w:sz="6" w:space="0" w:color="auto"/>
            </w:tcBorders>
            <w:vAlign w:val="center"/>
          </w:tcPr>
          <w:p w14:paraId="1B3953FC" w14:textId="06DFA25F" w:rsidR="002A135D" w:rsidRPr="00A50068" w:rsidRDefault="002A135D" w:rsidP="004E6F48">
            <w:pPr>
              <w:pStyle w:val="Style58"/>
              <w:widowControl/>
              <w:jc w:val="center"/>
              <w:rPr>
                <w:strike/>
              </w:rPr>
            </w:pPr>
            <w:r w:rsidRPr="00A50068">
              <w:rPr>
                <w:rStyle w:val="FontStyle86"/>
                <w:sz w:val="24"/>
                <w:szCs w:val="24"/>
              </w:rPr>
              <w:t>0,15–0,40</w:t>
            </w:r>
          </w:p>
        </w:tc>
      </w:tr>
      <w:tr w:rsidR="0032110C" w:rsidRPr="00A50068" w14:paraId="218AB225" w14:textId="77777777" w:rsidTr="002A135D">
        <w:tc>
          <w:tcPr>
            <w:tcW w:w="2504" w:type="dxa"/>
            <w:tcBorders>
              <w:top w:val="single" w:sz="6" w:space="0" w:color="auto"/>
              <w:left w:val="single" w:sz="6" w:space="0" w:color="auto"/>
              <w:bottom w:val="single" w:sz="6" w:space="0" w:color="auto"/>
              <w:right w:val="single" w:sz="6" w:space="0" w:color="auto"/>
            </w:tcBorders>
            <w:vAlign w:val="center"/>
          </w:tcPr>
          <w:p w14:paraId="7221644E" w14:textId="25079C72" w:rsidR="0032110C" w:rsidRPr="00A50068" w:rsidRDefault="0032110C" w:rsidP="0032110C">
            <w:pPr>
              <w:pStyle w:val="Style55"/>
              <w:widowControl/>
              <w:spacing w:line="240" w:lineRule="auto"/>
              <w:ind w:left="-57" w:right="-57"/>
              <w:rPr>
                <w:rStyle w:val="FontStyle86"/>
                <w:sz w:val="24"/>
                <w:szCs w:val="24"/>
              </w:rPr>
            </w:pPr>
            <w:r w:rsidRPr="00A50068">
              <w:rPr>
                <w:rStyle w:val="FontStyle86"/>
                <w:sz w:val="24"/>
                <w:szCs w:val="28"/>
              </w:rPr>
              <w:t xml:space="preserve">Сера </w:t>
            </w:r>
          </w:p>
        </w:tc>
        <w:tc>
          <w:tcPr>
            <w:tcW w:w="7702" w:type="dxa"/>
            <w:tcBorders>
              <w:top w:val="single" w:sz="6" w:space="0" w:color="auto"/>
              <w:left w:val="single" w:sz="6" w:space="0" w:color="auto"/>
              <w:bottom w:val="single" w:sz="6" w:space="0" w:color="auto"/>
              <w:right w:val="single" w:sz="6" w:space="0" w:color="auto"/>
            </w:tcBorders>
          </w:tcPr>
          <w:p w14:paraId="7D618726" w14:textId="3554880B" w:rsidR="0032110C" w:rsidRPr="00A50068" w:rsidRDefault="00C646BF" w:rsidP="0032110C">
            <w:pPr>
              <w:pStyle w:val="Style58"/>
              <w:widowControl/>
              <w:jc w:val="center"/>
            </w:pPr>
            <w:r w:rsidRPr="00A50068">
              <w:rPr>
                <w:rStyle w:val="FontStyle88"/>
                <w:b w:val="0"/>
                <w:sz w:val="24"/>
                <w:szCs w:val="24"/>
              </w:rPr>
              <w:t>Н</w:t>
            </w:r>
            <w:r w:rsidR="0032110C" w:rsidRPr="00A50068">
              <w:rPr>
                <w:rStyle w:val="FontStyle88"/>
                <w:b w:val="0"/>
                <w:sz w:val="24"/>
                <w:szCs w:val="24"/>
              </w:rPr>
              <w:t>е более 0,020</w:t>
            </w:r>
          </w:p>
        </w:tc>
      </w:tr>
      <w:tr w:rsidR="0032110C" w:rsidRPr="00A50068" w14:paraId="2FF0BAE7" w14:textId="77777777" w:rsidTr="002A135D">
        <w:tc>
          <w:tcPr>
            <w:tcW w:w="2504" w:type="dxa"/>
            <w:tcBorders>
              <w:top w:val="single" w:sz="6" w:space="0" w:color="auto"/>
              <w:left w:val="single" w:sz="6" w:space="0" w:color="auto"/>
              <w:bottom w:val="single" w:sz="6" w:space="0" w:color="auto"/>
              <w:right w:val="single" w:sz="6" w:space="0" w:color="auto"/>
            </w:tcBorders>
            <w:vAlign w:val="center"/>
          </w:tcPr>
          <w:p w14:paraId="6B630F3B" w14:textId="7729513D" w:rsidR="0032110C" w:rsidRPr="00A50068" w:rsidRDefault="0032110C" w:rsidP="0032110C">
            <w:pPr>
              <w:pStyle w:val="Style55"/>
              <w:widowControl/>
              <w:spacing w:line="240" w:lineRule="auto"/>
              <w:ind w:left="-57" w:right="-57"/>
              <w:rPr>
                <w:rStyle w:val="FontStyle86"/>
                <w:sz w:val="24"/>
                <w:szCs w:val="24"/>
              </w:rPr>
            </w:pPr>
            <w:r w:rsidRPr="00A50068">
              <w:rPr>
                <w:rStyle w:val="FontStyle86"/>
                <w:sz w:val="24"/>
                <w:szCs w:val="28"/>
              </w:rPr>
              <w:t>Фосфор</w:t>
            </w:r>
          </w:p>
        </w:tc>
        <w:tc>
          <w:tcPr>
            <w:tcW w:w="7702" w:type="dxa"/>
            <w:tcBorders>
              <w:top w:val="single" w:sz="6" w:space="0" w:color="auto"/>
              <w:left w:val="single" w:sz="6" w:space="0" w:color="auto"/>
              <w:bottom w:val="single" w:sz="6" w:space="0" w:color="auto"/>
              <w:right w:val="single" w:sz="6" w:space="0" w:color="auto"/>
            </w:tcBorders>
          </w:tcPr>
          <w:p w14:paraId="5006CCEF" w14:textId="56FD83CF" w:rsidR="0032110C" w:rsidRPr="00A50068" w:rsidRDefault="00C646BF" w:rsidP="0032110C">
            <w:pPr>
              <w:pStyle w:val="Style58"/>
              <w:widowControl/>
              <w:jc w:val="center"/>
            </w:pPr>
            <w:r w:rsidRPr="00A50068">
              <w:rPr>
                <w:rStyle w:val="FontStyle88"/>
                <w:b w:val="0"/>
                <w:sz w:val="24"/>
                <w:szCs w:val="24"/>
              </w:rPr>
              <w:t>Н</w:t>
            </w:r>
            <w:r w:rsidR="0032110C" w:rsidRPr="00A50068">
              <w:rPr>
                <w:rStyle w:val="FontStyle88"/>
                <w:b w:val="0"/>
                <w:sz w:val="24"/>
                <w:szCs w:val="24"/>
              </w:rPr>
              <w:t>е более 0,020</w:t>
            </w:r>
          </w:p>
        </w:tc>
      </w:tr>
    </w:tbl>
    <w:p w14:paraId="0795E1A3" w14:textId="77777777" w:rsidR="004847A4" w:rsidRPr="00A50068" w:rsidRDefault="004847A4" w:rsidP="004847A4">
      <w:pPr>
        <w:widowControl w:val="0"/>
        <w:tabs>
          <w:tab w:val="center" w:pos="5456"/>
        </w:tabs>
        <w:spacing w:line="360" w:lineRule="auto"/>
        <w:ind w:firstLine="709"/>
        <w:jc w:val="both"/>
        <w:rPr>
          <w:rStyle w:val="FontStyle86"/>
          <w:sz w:val="28"/>
          <w:szCs w:val="28"/>
        </w:rPr>
      </w:pPr>
    </w:p>
    <w:p w14:paraId="3E3D2302" w14:textId="4D76D00C" w:rsidR="00501C53" w:rsidRPr="00A50068" w:rsidRDefault="00501C53" w:rsidP="004847A4">
      <w:pPr>
        <w:widowControl w:val="0"/>
        <w:tabs>
          <w:tab w:val="center" w:pos="5456"/>
        </w:tabs>
        <w:spacing w:line="360" w:lineRule="auto"/>
        <w:ind w:firstLine="709"/>
        <w:jc w:val="both"/>
        <w:rPr>
          <w:rStyle w:val="FontStyle86"/>
          <w:sz w:val="28"/>
          <w:szCs w:val="28"/>
        </w:rPr>
      </w:pPr>
      <w:r w:rsidRPr="00A50068">
        <w:rPr>
          <w:rStyle w:val="FontStyle86"/>
          <w:sz w:val="28"/>
          <w:szCs w:val="28"/>
        </w:rPr>
        <w:t xml:space="preserve">Стали с химическим составом, соответствующим требованиям таблиц 8–10, должны быть полностью </w:t>
      </w:r>
      <w:proofErr w:type="spellStart"/>
      <w:r w:rsidRPr="00A50068">
        <w:rPr>
          <w:rStyle w:val="FontStyle86"/>
          <w:sz w:val="28"/>
          <w:szCs w:val="28"/>
        </w:rPr>
        <w:t>раскислены</w:t>
      </w:r>
      <w:proofErr w:type="spellEnd"/>
      <w:r w:rsidRPr="00A50068">
        <w:rPr>
          <w:rStyle w:val="FontStyle86"/>
          <w:sz w:val="28"/>
          <w:szCs w:val="28"/>
        </w:rPr>
        <w:t xml:space="preserve"> алюминием и/или кремнием. Если для раскисления используется только алюминий, то его массовая доля должна быть не менее 0,015</w:t>
      </w:r>
      <w:r w:rsidR="00C646BF" w:rsidRPr="00A50068">
        <w:rPr>
          <w:rStyle w:val="FontStyle86"/>
          <w:sz w:val="28"/>
          <w:szCs w:val="28"/>
        </w:rPr>
        <w:t xml:space="preserve"> </w:t>
      </w:r>
      <w:r w:rsidRPr="00A50068">
        <w:rPr>
          <w:rStyle w:val="FontStyle86"/>
          <w:sz w:val="28"/>
          <w:szCs w:val="28"/>
        </w:rPr>
        <w:t>%.</w:t>
      </w:r>
    </w:p>
    <w:p w14:paraId="3D203F43" w14:textId="77777777" w:rsidR="00C646BF" w:rsidRPr="00A50068" w:rsidRDefault="00501C53" w:rsidP="00C646BF">
      <w:pPr>
        <w:pStyle w:val="Style35"/>
        <w:tabs>
          <w:tab w:val="left" w:pos="355"/>
          <w:tab w:val="left" w:pos="3615"/>
        </w:tabs>
        <w:spacing w:line="360" w:lineRule="auto"/>
        <w:ind w:firstLine="709"/>
        <w:jc w:val="both"/>
        <w:rPr>
          <w:rStyle w:val="FontStyle86"/>
          <w:sz w:val="28"/>
          <w:szCs w:val="28"/>
        </w:rPr>
      </w:pPr>
      <w:r w:rsidRPr="00A50068">
        <w:rPr>
          <w:rStyle w:val="FontStyle86"/>
          <w:sz w:val="28"/>
          <w:szCs w:val="28"/>
        </w:rPr>
        <w:t>В марках стали с химическим составом, соответствующим требованиям таблиц 8–10, суммарная массовая доля ванадия, ниобия, титана, бора и циркония не должна</w:t>
      </w:r>
      <w:r w:rsidR="004847A4" w:rsidRPr="00A50068">
        <w:rPr>
          <w:rStyle w:val="FontStyle86"/>
          <w:sz w:val="28"/>
          <w:szCs w:val="28"/>
        </w:rPr>
        <w:t xml:space="preserve"> </w:t>
      </w:r>
      <w:r w:rsidRPr="00A50068">
        <w:rPr>
          <w:rStyle w:val="FontStyle86"/>
          <w:sz w:val="28"/>
          <w:szCs w:val="28"/>
        </w:rPr>
        <w:t>превышать 0,15</w:t>
      </w:r>
      <w:r w:rsidR="00C646BF" w:rsidRPr="00A50068">
        <w:rPr>
          <w:rStyle w:val="FontStyle86"/>
          <w:sz w:val="28"/>
          <w:szCs w:val="28"/>
        </w:rPr>
        <w:t xml:space="preserve"> </w:t>
      </w:r>
      <w:r w:rsidRPr="00A50068">
        <w:rPr>
          <w:rStyle w:val="FontStyle86"/>
          <w:sz w:val="28"/>
          <w:szCs w:val="28"/>
        </w:rPr>
        <w:t>%.</w:t>
      </w:r>
    </w:p>
    <w:p w14:paraId="5BDB8569" w14:textId="77777777" w:rsidR="00C646BF" w:rsidRPr="00A50068" w:rsidRDefault="00EF61F0" w:rsidP="00C646BF">
      <w:pPr>
        <w:pStyle w:val="Style35"/>
        <w:tabs>
          <w:tab w:val="left" w:pos="355"/>
          <w:tab w:val="left" w:pos="3615"/>
        </w:tabs>
        <w:spacing w:line="360" w:lineRule="auto"/>
        <w:ind w:firstLine="709"/>
        <w:jc w:val="both"/>
        <w:rPr>
          <w:b/>
          <w:sz w:val="28"/>
          <w:szCs w:val="28"/>
        </w:rPr>
      </w:pPr>
      <w:r w:rsidRPr="00A50068">
        <w:rPr>
          <w:rStyle w:val="FontStyle86"/>
          <w:b/>
          <w:sz w:val="28"/>
          <w:szCs w:val="28"/>
        </w:rPr>
        <w:t>6</w:t>
      </w:r>
      <w:r w:rsidR="00884713" w:rsidRPr="00A50068">
        <w:rPr>
          <w:rStyle w:val="FontStyle86"/>
          <w:b/>
          <w:sz w:val="28"/>
          <w:szCs w:val="28"/>
        </w:rPr>
        <w:t>.</w:t>
      </w:r>
      <w:r w:rsidR="00EE40AE" w:rsidRPr="00A50068">
        <w:rPr>
          <w:rStyle w:val="FontStyle86"/>
          <w:b/>
          <w:sz w:val="28"/>
          <w:szCs w:val="28"/>
        </w:rPr>
        <w:t>4</w:t>
      </w:r>
      <w:r w:rsidR="00884713" w:rsidRPr="00A50068">
        <w:rPr>
          <w:rStyle w:val="FontStyle86"/>
          <w:b/>
          <w:sz w:val="28"/>
          <w:szCs w:val="28"/>
        </w:rPr>
        <w:t>.</w:t>
      </w:r>
      <w:r w:rsidR="00F750D6" w:rsidRPr="00A50068">
        <w:rPr>
          <w:rStyle w:val="FontStyle86"/>
          <w:b/>
          <w:sz w:val="28"/>
          <w:szCs w:val="28"/>
        </w:rPr>
        <w:t>2</w:t>
      </w:r>
      <w:r w:rsidR="00884713" w:rsidRPr="00A50068">
        <w:rPr>
          <w:rStyle w:val="FontStyle88"/>
          <w:sz w:val="28"/>
          <w:szCs w:val="28"/>
        </w:rPr>
        <w:t xml:space="preserve"> </w:t>
      </w:r>
      <w:r w:rsidR="00884713" w:rsidRPr="00A50068">
        <w:rPr>
          <w:b/>
          <w:sz w:val="28"/>
          <w:szCs w:val="28"/>
        </w:rPr>
        <w:t xml:space="preserve">Предельные отклонения химического состава металла баллонов </w:t>
      </w:r>
    </w:p>
    <w:p w14:paraId="0C712807" w14:textId="60C85128" w:rsidR="0052643C" w:rsidRPr="00A50068" w:rsidRDefault="0052643C" w:rsidP="00C646BF">
      <w:pPr>
        <w:pStyle w:val="Style35"/>
        <w:tabs>
          <w:tab w:val="left" w:pos="355"/>
          <w:tab w:val="left" w:pos="3615"/>
        </w:tabs>
        <w:spacing w:line="360" w:lineRule="auto"/>
        <w:ind w:firstLine="709"/>
        <w:jc w:val="both"/>
        <w:rPr>
          <w:sz w:val="28"/>
          <w:szCs w:val="28"/>
        </w:rPr>
      </w:pPr>
      <w:r w:rsidRPr="00A50068">
        <w:rPr>
          <w:sz w:val="28"/>
          <w:szCs w:val="28"/>
        </w:rPr>
        <w:t>Химический состав стали принима</w:t>
      </w:r>
      <w:r w:rsidR="005E5678" w:rsidRPr="00A50068">
        <w:rPr>
          <w:sz w:val="28"/>
          <w:szCs w:val="28"/>
        </w:rPr>
        <w:t>ют</w:t>
      </w:r>
      <w:r w:rsidRPr="00A50068">
        <w:rPr>
          <w:sz w:val="28"/>
          <w:szCs w:val="28"/>
        </w:rPr>
        <w:t xml:space="preserve"> по документу о качестве изготовителя стали или </w:t>
      </w:r>
      <w:r w:rsidR="00F72842" w:rsidRPr="00A50068">
        <w:rPr>
          <w:sz w:val="28"/>
          <w:szCs w:val="28"/>
        </w:rPr>
        <w:t>документу</w:t>
      </w:r>
      <w:r w:rsidRPr="00A50068">
        <w:rPr>
          <w:sz w:val="28"/>
          <w:szCs w:val="28"/>
        </w:rPr>
        <w:t xml:space="preserve"> о качестве труб. </w:t>
      </w:r>
    </w:p>
    <w:p w14:paraId="206083FF" w14:textId="36DB210E" w:rsidR="0052643C" w:rsidRPr="00A50068" w:rsidRDefault="0052643C" w:rsidP="00C646BF">
      <w:pPr>
        <w:pStyle w:val="Default"/>
        <w:spacing w:line="360" w:lineRule="auto"/>
        <w:ind w:firstLine="709"/>
        <w:jc w:val="both"/>
        <w:rPr>
          <w:rFonts w:eastAsia="Times New Roman"/>
          <w:sz w:val="28"/>
          <w:szCs w:val="28"/>
          <w:lang w:eastAsia="ru-RU"/>
        </w:rPr>
      </w:pPr>
      <w:r w:rsidRPr="00A50068">
        <w:rPr>
          <w:sz w:val="28"/>
          <w:szCs w:val="28"/>
        </w:rPr>
        <w:t xml:space="preserve">Предельные отклонения </w:t>
      </w:r>
      <w:r w:rsidRPr="00A50068">
        <w:rPr>
          <w:rFonts w:eastAsia="Times New Roman"/>
          <w:sz w:val="28"/>
          <w:szCs w:val="28"/>
          <w:lang w:eastAsia="ru-RU"/>
        </w:rPr>
        <w:t xml:space="preserve">химического состава не должны превышать: </w:t>
      </w:r>
    </w:p>
    <w:p w14:paraId="31B49040" w14:textId="21867D75" w:rsidR="0052643C" w:rsidRPr="00A50068" w:rsidRDefault="0052643C" w:rsidP="00C646BF">
      <w:pPr>
        <w:autoSpaceDE w:val="0"/>
        <w:autoSpaceDN w:val="0"/>
        <w:adjustRightInd w:val="0"/>
        <w:spacing w:line="360" w:lineRule="auto"/>
        <w:ind w:firstLine="709"/>
        <w:jc w:val="both"/>
        <w:rPr>
          <w:color w:val="000000"/>
          <w:sz w:val="28"/>
          <w:szCs w:val="28"/>
        </w:rPr>
      </w:pPr>
      <w:r w:rsidRPr="00A50068">
        <w:rPr>
          <w:color w:val="000000"/>
          <w:sz w:val="28"/>
          <w:szCs w:val="28"/>
        </w:rPr>
        <w:t xml:space="preserve">- для сталей с химическим составом, соответствующим требованиям таблиц 8–10 – значений, приведенных в таблице 11; </w:t>
      </w:r>
    </w:p>
    <w:p w14:paraId="35EDE35F" w14:textId="77777777" w:rsidR="00C646BF" w:rsidRPr="00A50068" w:rsidRDefault="0052643C" w:rsidP="00C646BF">
      <w:pPr>
        <w:pStyle w:val="Style35"/>
        <w:widowControl/>
        <w:tabs>
          <w:tab w:val="left" w:pos="355"/>
          <w:tab w:val="left" w:pos="3615"/>
        </w:tabs>
        <w:spacing w:line="360" w:lineRule="auto"/>
        <w:ind w:firstLine="709"/>
        <w:jc w:val="both"/>
        <w:rPr>
          <w:sz w:val="28"/>
          <w:szCs w:val="28"/>
        </w:rPr>
      </w:pPr>
      <w:r w:rsidRPr="00A50068">
        <w:rPr>
          <w:color w:val="000000"/>
          <w:sz w:val="28"/>
          <w:szCs w:val="28"/>
        </w:rPr>
        <w:t xml:space="preserve">- для марок стали по ГОСТ 1050 или ГОСТ 4543 – предельных отклонений </w:t>
      </w:r>
      <w:r w:rsidR="00F72842" w:rsidRPr="00A50068">
        <w:rPr>
          <w:color w:val="000000"/>
          <w:sz w:val="28"/>
          <w:szCs w:val="28"/>
        </w:rPr>
        <w:t xml:space="preserve">химического </w:t>
      </w:r>
      <w:r w:rsidR="00F72842" w:rsidRPr="00A50068">
        <w:rPr>
          <w:sz w:val="28"/>
          <w:szCs w:val="28"/>
        </w:rPr>
        <w:t>состава,</w:t>
      </w:r>
      <w:r w:rsidRPr="00A50068">
        <w:rPr>
          <w:sz w:val="28"/>
          <w:szCs w:val="28"/>
        </w:rPr>
        <w:t xml:space="preserve"> установленных в </w:t>
      </w:r>
      <w:r w:rsidR="00C646BF" w:rsidRPr="00A50068">
        <w:rPr>
          <w:sz w:val="28"/>
          <w:szCs w:val="28"/>
        </w:rPr>
        <w:t>указанных</w:t>
      </w:r>
      <w:r w:rsidRPr="00A50068">
        <w:rPr>
          <w:sz w:val="28"/>
          <w:szCs w:val="28"/>
        </w:rPr>
        <w:t xml:space="preserve"> стандартах.</w:t>
      </w:r>
    </w:p>
    <w:p w14:paraId="7F6C5FF0" w14:textId="62803681" w:rsidR="00F72842" w:rsidRPr="00A50068" w:rsidRDefault="00F72842" w:rsidP="00C646BF">
      <w:pPr>
        <w:pStyle w:val="Style35"/>
        <w:widowControl/>
        <w:tabs>
          <w:tab w:val="left" w:pos="355"/>
          <w:tab w:val="left" w:pos="3615"/>
        </w:tabs>
        <w:spacing w:line="360" w:lineRule="auto"/>
        <w:ind w:firstLine="709"/>
        <w:jc w:val="both"/>
        <w:rPr>
          <w:color w:val="000000"/>
          <w:sz w:val="28"/>
          <w:szCs w:val="28"/>
        </w:rPr>
      </w:pPr>
      <w:r w:rsidRPr="00A50068">
        <w:rPr>
          <w:sz w:val="28"/>
          <w:szCs w:val="28"/>
        </w:rPr>
        <w:t xml:space="preserve">Предельные отклонения химического состава иных марок сталей должны соответствовать требованиям </w:t>
      </w:r>
      <w:r w:rsidR="00C646BF" w:rsidRPr="00A50068">
        <w:rPr>
          <w:sz w:val="28"/>
          <w:szCs w:val="28"/>
        </w:rPr>
        <w:t>применяемого</w:t>
      </w:r>
      <w:r w:rsidRPr="00A50068">
        <w:rPr>
          <w:sz w:val="28"/>
          <w:szCs w:val="28"/>
        </w:rPr>
        <w:t xml:space="preserve"> стандарта</w:t>
      </w:r>
      <w:r w:rsidRPr="00A50068">
        <w:rPr>
          <w:color w:val="000000"/>
          <w:sz w:val="28"/>
          <w:szCs w:val="28"/>
        </w:rPr>
        <w:t xml:space="preserve">. </w:t>
      </w:r>
    </w:p>
    <w:p w14:paraId="11C9A921" w14:textId="77777777" w:rsidR="005E5678" w:rsidRPr="00A50068" w:rsidRDefault="005E5678" w:rsidP="00C646BF">
      <w:pPr>
        <w:pStyle w:val="Style35"/>
        <w:widowControl/>
        <w:tabs>
          <w:tab w:val="left" w:pos="355"/>
          <w:tab w:val="left" w:pos="3615"/>
        </w:tabs>
        <w:spacing w:line="360" w:lineRule="auto"/>
        <w:ind w:firstLine="709"/>
        <w:jc w:val="both"/>
        <w:rPr>
          <w:color w:val="000000"/>
          <w:sz w:val="28"/>
          <w:szCs w:val="28"/>
        </w:rPr>
      </w:pPr>
    </w:p>
    <w:p w14:paraId="7F9EC335" w14:textId="77777777" w:rsidR="005E5678" w:rsidRPr="00A50068" w:rsidRDefault="005E5678" w:rsidP="00C646BF">
      <w:pPr>
        <w:pStyle w:val="Style35"/>
        <w:widowControl/>
        <w:tabs>
          <w:tab w:val="left" w:pos="355"/>
          <w:tab w:val="left" w:pos="3615"/>
        </w:tabs>
        <w:spacing w:line="360" w:lineRule="auto"/>
        <w:ind w:firstLine="709"/>
        <w:jc w:val="both"/>
        <w:rPr>
          <w:color w:val="000000"/>
          <w:sz w:val="28"/>
          <w:szCs w:val="28"/>
        </w:rPr>
      </w:pPr>
    </w:p>
    <w:p w14:paraId="76728CE8" w14:textId="61229858" w:rsidR="00507505" w:rsidRPr="00A50068" w:rsidRDefault="00507505" w:rsidP="004847A4">
      <w:pPr>
        <w:pStyle w:val="7"/>
        <w:shd w:val="clear" w:color="auto" w:fill="auto"/>
        <w:spacing w:line="360" w:lineRule="auto"/>
        <w:ind w:firstLine="0"/>
        <w:jc w:val="both"/>
        <w:rPr>
          <w:color w:val="auto"/>
          <w:sz w:val="28"/>
          <w:szCs w:val="28"/>
        </w:rPr>
      </w:pPr>
      <w:r w:rsidRPr="00A50068">
        <w:rPr>
          <w:color w:val="auto"/>
          <w:sz w:val="28"/>
          <w:szCs w:val="28"/>
        </w:rPr>
        <w:lastRenderedPageBreak/>
        <w:t>Т а б л и ц а 1</w:t>
      </w:r>
      <w:r w:rsidR="00F5234D" w:rsidRPr="00A50068">
        <w:rPr>
          <w:color w:val="auto"/>
          <w:sz w:val="28"/>
          <w:szCs w:val="28"/>
        </w:rPr>
        <w:t>1</w:t>
      </w:r>
      <w:r w:rsidRPr="00A50068">
        <w:rPr>
          <w:color w:val="auto"/>
          <w:sz w:val="28"/>
          <w:szCs w:val="28"/>
        </w:rPr>
        <w:t xml:space="preserve"> –</w:t>
      </w:r>
      <w:r w:rsidR="00914E28" w:rsidRPr="00A50068">
        <w:rPr>
          <w:color w:val="auto"/>
          <w:sz w:val="28"/>
          <w:szCs w:val="28"/>
        </w:rPr>
        <w:t xml:space="preserve"> П</w:t>
      </w:r>
      <w:r w:rsidRPr="00A50068">
        <w:rPr>
          <w:color w:val="auto"/>
          <w:sz w:val="28"/>
          <w:szCs w:val="28"/>
        </w:rPr>
        <w:t>редельные отклонения химического состава</w:t>
      </w:r>
    </w:p>
    <w:p w14:paraId="2394A49B" w14:textId="77777777" w:rsidR="00507505" w:rsidRPr="00A50068" w:rsidRDefault="00507505" w:rsidP="00A84B08">
      <w:pPr>
        <w:pStyle w:val="7"/>
        <w:shd w:val="clear" w:color="auto" w:fill="auto"/>
        <w:spacing w:after="120" w:line="240" w:lineRule="auto"/>
        <w:ind w:firstLine="0"/>
        <w:jc w:val="right"/>
        <w:rPr>
          <w:color w:val="auto"/>
          <w:sz w:val="24"/>
          <w:szCs w:val="24"/>
        </w:rPr>
      </w:pPr>
      <w:r w:rsidRPr="00A50068">
        <w:rPr>
          <w:color w:val="auto"/>
          <w:sz w:val="24"/>
          <w:szCs w:val="24"/>
        </w:rPr>
        <w:t>В процентах</w:t>
      </w:r>
    </w:p>
    <w:tbl>
      <w:tblPr>
        <w:tblStyle w:val="a7"/>
        <w:tblW w:w="5000" w:type="pct"/>
        <w:tblLook w:val="04A0" w:firstRow="1" w:lastRow="0" w:firstColumn="1" w:lastColumn="0" w:noHBand="0" w:noVBand="1"/>
      </w:tblPr>
      <w:tblGrid>
        <w:gridCol w:w="2039"/>
        <w:gridCol w:w="4434"/>
        <w:gridCol w:w="3721"/>
      </w:tblGrid>
      <w:tr w:rsidR="002D6B6B" w:rsidRPr="00A50068" w14:paraId="120FF7A9" w14:textId="77777777" w:rsidTr="00C646BF">
        <w:trPr>
          <w:tblHeader/>
        </w:trPr>
        <w:tc>
          <w:tcPr>
            <w:tcW w:w="1000" w:type="pct"/>
            <w:vMerge w:val="restart"/>
            <w:vAlign w:val="center"/>
          </w:tcPr>
          <w:p w14:paraId="187B9F9C" w14:textId="08B3D280" w:rsidR="002D6B6B" w:rsidRPr="00A50068" w:rsidRDefault="002D6B6B" w:rsidP="005E5678">
            <w:pPr>
              <w:pStyle w:val="Style16"/>
              <w:widowControl/>
              <w:tabs>
                <w:tab w:val="left" w:pos="533"/>
              </w:tabs>
              <w:spacing w:line="240" w:lineRule="auto"/>
              <w:jc w:val="center"/>
              <w:rPr>
                <w:rStyle w:val="FontStyle86"/>
                <w:sz w:val="24"/>
                <w:szCs w:val="24"/>
              </w:rPr>
            </w:pPr>
            <w:r w:rsidRPr="00A50068">
              <w:rPr>
                <w:rStyle w:val="FontStyle86"/>
                <w:sz w:val="24"/>
                <w:szCs w:val="24"/>
              </w:rPr>
              <w:t>Химический элемент</w:t>
            </w:r>
          </w:p>
        </w:tc>
        <w:tc>
          <w:tcPr>
            <w:tcW w:w="4000" w:type="pct"/>
            <w:gridSpan w:val="2"/>
            <w:tcBorders>
              <w:bottom w:val="single" w:sz="4" w:space="0" w:color="auto"/>
            </w:tcBorders>
          </w:tcPr>
          <w:p w14:paraId="534B7D3A" w14:textId="759F3F4E" w:rsidR="002D6B6B" w:rsidRPr="00A50068" w:rsidRDefault="002D6B6B" w:rsidP="005E5678">
            <w:pPr>
              <w:pStyle w:val="Style16"/>
              <w:widowControl/>
              <w:tabs>
                <w:tab w:val="left" w:pos="533"/>
              </w:tabs>
              <w:spacing w:line="240" w:lineRule="auto"/>
              <w:jc w:val="center"/>
              <w:rPr>
                <w:rStyle w:val="FontStyle86"/>
                <w:sz w:val="24"/>
                <w:szCs w:val="24"/>
              </w:rPr>
            </w:pPr>
            <w:r w:rsidRPr="00A50068">
              <w:rPr>
                <w:rStyle w:val="FontStyle86"/>
                <w:sz w:val="24"/>
                <w:szCs w:val="24"/>
              </w:rPr>
              <w:t>Предельные отклонения в зависимости от максимальной массовой доли химических элементов</w:t>
            </w:r>
          </w:p>
        </w:tc>
      </w:tr>
      <w:tr w:rsidR="002D6B6B" w:rsidRPr="00A50068" w14:paraId="53A9B1B9" w14:textId="77777777" w:rsidTr="00C646BF">
        <w:trPr>
          <w:tblHeader/>
        </w:trPr>
        <w:tc>
          <w:tcPr>
            <w:tcW w:w="1000" w:type="pct"/>
            <w:vMerge/>
            <w:tcBorders>
              <w:bottom w:val="double" w:sz="4" w:space="0" w:color="auto"/>
            </w:tcBorders>
            <w:vAlign w:val="center"/>
          </w:tcPr>
          <w:p w14:paraId="099CBCDB" w14:textId="77777777" w:rsidR="002D6B6B" w:rsidRPr="00A50068" w:rsidRDefault="002D6B6B" w:rsidP="00E47285">
            <w:pPr>
              <w:pStyle w:val="Style16"/>
              <w:widowControl/>
              <w:tabs>
                <w:tab w:val="left" w:pos="533"/>
              </w:tabs>
              <w:spacing w:line="240" w:lineRule="auto"/>
              <w:jc w:val="center"/>
              <w:rPr>
                <w:rStyle w:val="FontStyle86"/>
                <w:sz w:val="24"/>
                <w:szCs w:val="24"/>
              </w:rPr>
            </w:pPr>
          </w:p>
        </w:tc>
        <w:tc>
          <w:tcPr>
            <w:tcW w:w="2175" w:type="pct"/>
            <w:tcBorders>
              <w:top w:val="single" w:sz="4" w:space="0" w:color="auto"/>
              <w:left w:val="single" w:sz="4" w:space="0" w:color="auto"/>
              <w:bottom w:val="double" w:sz="4" w:space="0" w:color="auto"/>
              <w:right w:val="single" w:sz="4" w:space="0" w:color="auto"/>
            </w:tcBorders>
            <w:vAlign w:val="center"/>
          </w:tcPr>
          <w:p w14:paraId="5F873F5E" w14:textId="77777777" w:rsidR="002D6B6B" w:rsidRPr="00A50068" w:rsidRDefault="002D6B6B" w:rsidP="004847A4">
            <w:pPr>
              <w:pStyle w:val="Style16"/>
              <w:widowControl/>
              <w:tabs>
                <w:tab w:val="left" w:pos="533"/>
              </w:tabs>
              <w:spacing w:line="240" w:lineRule="auto"/>
              <w:jc w:val="center"/>
              <w:rPr>
                <w:rStyle w:val="FontStyle86"/>
                <w:sz w:val="24"/>
                <w:szCs w:val="24"/>
              </w:rPr>
            </w:pPr>
            <w:r w:rsidRPr="00A50068">
              <w:rPr>
                <w:rStyle w:val="FontStyle86"/>
                <w:sz w:val="24"/>
                <w:szCs w:val="24"/>
              </w:rPr>
              <w:t>Максимальная массовая доля</w:t>
            </w:r>
          </w:p>
        </w:tc>
        <w:tc>
          <w:tcPr>
            <w:tcW w:w="1825" w:type="pct"/>
            <w:tcBorders>
              <w:top w:val="single" w:sz="4" w:space="0" w:color="auto"/>
              <w:left w:val="single" w:sz="4" w:space="0" w:color="auto"/>
              <w:bottom w:val="double" w:sz="4" w:space="0" w:color="auto"/>
              <w:right w:val="single" w:sz="4" w:space="0" w:color="auto"/>
            </w:tcBorders>
          </w:tcPr>
          <w:p w14:paraId="6296F108" w14:textId="77777777" w:rsidR="002D6B6B" w:rsidRPr="00A50068" w:rsidRDefault="002D6B6B" w:rsidP="00E47285">
            <w:pPr>
              <w:pStyle w:val="Style16"/>
              <w:widowControl/>
              <w:tabs>
                <w:tab w:val="left" w:pos="533"/>
              </w:tabs>
              <w:spacing w:line="240" w:lineRule="auto"/>
              <w:jc w:val="center"/>
              <w:rPr>
                <w:rStyle w:val="FontStyle86"/>
                <w:sz w:val="24"/>
                <w:szCs w:val="24"/>
              </w:rPr>
            </w:pPr>
            <w:r w:rsidRPr="00A50068">
              <w:rPr>
                <w:rStyle w:val="FontStyle86"/>
                <w:sz w:val="24"/>
                <w:szCs w:val="24"/>
              </w:rPr>
              <w:t>Предельные отклонения</w:t>
            </w:r>
          </w:p>
        </w:tc>
      </w:tr>
      <w:tr w:rsidR="00C646BF" w:rsidRPr="00A50068" w14:paraId="7B8DC2AA" w14:textId="77777777" w:rsidTr="00C646BF">
        <w:trPr>
          <w:tblHeader/>
        </w:trPr>
        <w:tc>
          <w:tcPr>
            <w:tcW w:w="1000" w:type="pct"/>
            <w:tcBorders>
              <w:bottom w:val="single" w:sz="4" w:space="0" w:color="auto"/>
            </w:tcBorders>
            <w:vAlign w:val="center"/>
          </w:tcPr>
          <w:p w14:paraId="35806A98" w14:textId="4D52FF64" w:rsidR="00C646BF" w:rsidRPr="00A50068" w:rsidRDefault="00C646BF" w:rsidP="00C646BF">
            <w:pPr>
              <w:pStyle w:val="Style16"/>
              <w:widowControl/>
              <w:tabs>
                <w:tab w:val="left" w:pos="533"/>
              </w:tabs>
              <w:spacing w:line="240" w:lineRule="auto"/>
              <w:jc w:val="center"/>
              <w:rPr>
                <w:rStyle w:val="FontStyle86"/>
                <w:sz w:val="24"/>
                <w:szCs w:val="24"/>
              </w:rPr>
            </w:pPr>
            <w:r w:rsidRPr="00A50068">
              <w:rPr>
                <w:rStyle w:val="FontStyle86"/>
                <w:sz w:val="24"/>
                <w:szCs w:val="24"/>
              </w:rPr>
              <w:t>Углерод</w:t>
            </w:r>
          </w:p>
        </w:tc>
        <w:tc>
          <w:tcPr>
            <w:tcW w:w="2175" w:type="pct"/>
            <w:tcBorders>
              <w:top w:val="single" w:sz="4" w:space="0" w:color="auto"/>
              <w:left w:val="single" w:sz="4" w:space="0" w:color="auto"/>
              <w:bottom w:val="single" w:sz="4" w:space="0" w:color="auto"/>
              <w:right w:val="single" w:sz="4" w:space="0" w:color="auto"/>
            </w:tcBorders>
            <w:vAlign w:val="center"/>
          </w:tcPr>
          <w:p w14:paraId="1A8607A3" w14:textId="041C7BB8" w:rsidR="00C646BF" w:rsidRPr="00A50068" w:rsidRDefault="00C646BF" w:rsidP="00C646BF">
            <w:pPr>
              <w:pStyle w:val="Style16"/>
              <w:widowControl/>
              <w:tabs>
                <w:tab w:val="left" w:pos="533"/>
              </w:tabs>
              <w:spacing w:line="240" w:lineRule="auto"/>
              <w:jc w:val="center"/>
              <w:rPr>
                <w:rStyle w:val="FontStyle86"/>
                <w:sz w:val="24"/>
                <w:szCs w:val="24"/>
              </w:rPr>
            </w:pPr>
            <w:r w:rsidRPr="00A50068">
              <w:rPr>
                <w:rStyle w:val="FontStyle86"/>
                <w:sz w:val="24"/>
                <w:szCs w:val="24"/>
              </w:rPr>
              <w:t>Все допускаемые значения</w:t>
            </w:r>
          </w:p>
        </w:tc>
        <w:tc>
          <w:tcPr>
            <w:tcW w:w="1825" w:type="pct"/>
            <w:tcBorders>
              <w:top w:val="single" w:sz="4" w:space="0" w:color="auto"/>
              <w:left w:val="single" w:sz="4" w:space="0" w:color="auto"/>
              <w:bottom w:val="single" w:sz="4" w:space="0" w:color="auto"/>
              <w:right w:val="single" w:sz="4" w:space="0" w:color="auto"/>
            </w:tcBorders>
            <w:vAlign w:val="center"/>
          </w:tcPr>
          <w:p w14:paraId="22DFB775" w14:textId="53C2F3E5" w:rsidR="00C646BF" w:rsidRPr="00A50068" w:rsidRDefault="00C646BF" w:rsidP="00C646BF">
            <w:pPr>
              <w:pStyle w:val="Style16"/>
              <w:widowControl/>
              <w:tabs>
                <w:tab w:val="left" w:pos="533"/>
              </w:tabs>
              <w:spacing w:line="240" w:lineRule="auto"/>
              <w:jc w:val="center"/>
              <w:rPr>
                <w:rStyle w:val="FontStyle86"/>
                <w:sz w:val="24"/>
                <w:szCs w:val="24"/>
              </w:rPr>
            </w:pPr>
            <w:r w:rsidRPr="00A50068">
              <w:rPr>
                <w:rStyle w:val="FontStyle86"/>
                <w:sz w:val="24"/>
                <w:szCs w:val="24"/>
              </w:rPr>
              <w:t>±0,02</w:t>
            </w:r>
          </w:p>
        </w:tc>
      </w:tr>
      <w:tr w:rsidR="00C646BF" w:rsidRPr="00A50068" w14:paraId="11450FEC" w14:textId="77777777" w:rsidTr="00C646BF">
        <w:tc>
          <w:tcPr>
            <w:tcW w:w="1000" w:type="pct"/>
            <w:vMerge w:val="restart"/>
            <w:vAlign w:val="center"/>
          </w:tcPr>
          <w:p w14:paraId="43B09BBB" w14:textId="77777777"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Марганец</w:t>
            </w:r>
          </w:p>
        </w:tc>
        <w:tc>
          <w:tcPr>
            <w:tcW w:w="2175" w:type="pct"/>
            <w:vAlign w:val="center"/>
          </w:tcPr>
          <w:p w14:paraId="0A197DA7" w14:textId="428BAC5F"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 xml:space="preserve">До 1,00 </w:t>
            </w:r>
            <w:proofErr w:type="spellStart"/>
            <w:r w:rsidRPr="00A50068">
              <w:rPr>
                <w:rStyle w:val="FontStyle86"/>
                <w:sz w:val="24"/>
                <w:szCs w:val="24"/>
              </w:rPr>
              <w:t>включ</w:t>
            </w:r>
            <w:proofErr w:type="spellEnd"/>
            <w:r w:rsidRPr="00A50068">
              <w:rPr>
                <w:rStyle w:val="FontStyle86"/>
                <w:sz w:val="24"/>
                <w:szCs w:val="24"/>
              </w:rPr>
              <w:t>.</w:t>
            </w:r>
          </w:p>
        </w:tc>
        <w:tc>
          <w:tcPr>
            <w:tcW w:w="1825" w:type="pct"/>
            <w:vAlign w:val="center"/>
          </w:tcPr>
          <w:p w14:paraId="0EF6130A" w14:textId="34134810"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±0,04</w:t>
            </w:r>
          </w:p>
        </w:tc>
      </w:tr>
      <w:tr w:rsidR="00C646BF" w:rsidRPr="00A50068" w14:paraId="7E4F3FF8" w14:textId="77777777" w:rsidTr="00C646BF">
        <w:tc>
          <w:tcPr>
            <w:tcW w:w="1000" w:type="pct"/>
            <w:vMerge/>
            <w:vAlign w:val="center"/>
          </w:tcPr>
          <w:p w14:paraId="2180876F" w14:textId="77777777"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p>
        </w:tc>
        <w:tc>
          <w:tcPr>
            <w:tcW w:w="2175" w:type="pct"/>
            <w:vAlign w:val="center"/>
          </w:tcPr>
          <w:p w14:paraId="734D795F" w14:textId="2A3E5888"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 xml:space="preserve">Св. 1,00 до 1,75 </w:t>
            </w:r>
            <w:proofErr w:type="spellStart"/>
            <w:r w:rsidRPr="00A50068">
              <w:rPr>
                <w:rStyle w:val="FontStyle86"/>
                <w:sz w:val="24"/>
                <w:szCs w:val="24"/>
              </w:rPr>
              <w:t>включ</w:t>
            </w:r>
            <w:proofErr w:type="spellEnd"/>
            <w:r w:rsidRPr="00A50068">
              <w:rPr>
                <w:rStyle w:val="FontStyle86"/>
                <w:sz w:val="24"/>
                <w:szCs w:val="24"/>
              </w:rPr>
              <w:t>.</w:t>
            </w:r>
          </w:p>
        </w:tc>
        <w:tc>
          <w:tcPr>
            <w:tcW w:w="1825" w:type="pct"/>
            <w:vAlign w:val="center"/>
          </w:tcPr>
          <w:p w14:paraId="7E3625A6" w14:textId="62C06028"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±0,05</w:t>
            </w:r>
          </w:p>
        </w:tc>
      </w:tr>
      <w:tr w:rsidR="00C646BF" w:rsidRPr="00A50068" w14:paraId="3267F3F2" w14:textId="77777777" w:rsidTr="00C646BF">
        <w:tc>
          <w:tcPr>
            <w:tcW w:w="1000" w:type="pct"/>
            <w:vAlign w:val="center"/>
          </w:tcPr>
          <w:p w14:paraId="4156183C" w14:textId="77777777" w:rsidR="00C646BF" w:rsidRPr="00A50068" w:rsidRDefault="00C646BF" w:rsidP="00C646BF">
            <w:pPr>
              <w:pStyle w:val="Style16"/>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Кремний</w:t>
            </w:r>
          </w:p>
        </w:tc>
        <w:tc>
          <w:tcPr>
            <w:tcW w:w="2175" w:type="pct"/>
            <w:vAlign w:val="center"/>
          </w:tcPr>
          <w:p w14:paraId="2CAF0595" w14:textId="77777777" w:rsidR="00C646BF" w:rsidRPr="00A50068" w:rsidRDefault="00C646BF" w:rsidP="00C646BF">
            <w:pPr>
              <w:pStyle w:val="Style16"/>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Все допускаемые значения</w:t>
            </w:r>
          </w:p>
        </w:tc>
        <w:tc>
          <w:tcPr>
            <w:tcW w:w="1825" w:type="pct"/>
            <w:vAlign w:val="center"/>
          </w:tcPr>
          <w:p w14:paraId="5175E1E5" w14:textId="0935D047" w:rsidR="00C646BF" w:rsidRPr="00A50068" w:rsidRDefault="00C646BF" w:rsidP="00C646BF">
            <w:pPr>
              <w:pStyle w:val="Style16"/>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+0,03</w:t>
            </w:r>
          </w:p>
        </w:tc>
      </w:tr>
      <w:tr w:rsidR="00C646BF" w:rsidRPr="00A50068" w14:paraId="628A89A9" w14:textId="77777777" w:rsidTr="00C646BF">
        <w:tc>
          <w:tcPr>
            <w:tcW w:w="1000" w:type="pct"/>
            <w:vAlign w:val="center"/>
          </w:tcPr>
          <w:p w14:paraId="59065804" w14:textId="77777777" w:rsidR="00C646BF" w:rsidRPr="00A50068" w:rsidRDefault="00C646BF" w:rsidP="00C646BF">
            <w:pPr>
              <w:pStyle w:val="Style16"/>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Хром</w:t>
            </w:r>
          </w:p>
        </w:tc>
        <w:tc>
          <w:tcPr>
            <w:tcW w:w="2175" w:type="pct"/>
            <w:vAlign w:val="center"/>
          </w:tcPr>
          <w:p w14:paraId="7869B8E5" w14:textId="77777777"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Все допускаемые значения</w:t>
            </w:r>
          </w:p>
        </w:tc>
        <w:tc>
          <w:tcPr>
            <w:tcW w:w="1825" w:type="pct"/>
            <w:vAlign w:val="center"/>
          </w:tcPr>
          <w:p w14:paraId="0AE7328A" w14:textId="7083DCED"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±0,04</w:t>
            </w:r>
          </w:p>
        </w:tc>
      </w:tr>
      <w:tr w:rsidR="00C646BF" w:rsidRPr="00A50068" w14:paraId="264CA08F" w14:textId="77777777" w:rsidTr="00C646BF">
        <w:tc>
          <w:tcPr>
            <w:tcW w:w="1000" w:type="pct"/>
            <w:vAlign w:val="center"/>
          </w:tcPr>
          <w:p w14:paraId="77CFF4B4" w14:textId="77777777" w:rsidR="00C646BF" w:rsidRPr="00A50068" w:rsidRDefault="00C646BF" w:rsidP="00C646BF">
            <w:pPr>
              <w:pStyle w:val="Style16"/>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Никель</w:t>
            </w:r>
          </w:p>
        </w:tc>
        <w:tc>
          <w:tcPr>
            <w:tcW w:w="2175" w:type="pct"/>
            <w:vAlign w:val="center"/>
          </w:tcPr>
          <w:p w14:paraId="06C90D6A" w14:textId="77777777"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Все допускаемые значения</w:t>
            </w:r>
          </w:p>
        </w:tc>
        <w:tc>
          <w:tcPr>
            <w:tcW w:w="1825" w:type="pct"/>
            <w:vAlign w:val="center"/>
          </w:tcPr>
          <w:p w14:paraId="6A14429E" w14:textId="0DBF6597"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±0,05</w:t>
            </w:r>
          </w:p>
        </w:tc>
      </w:tr>
      <w:tr w:rsidR="00C646BF" w:rsidRPr="00A50068" w14:paraId="4ADFF7C4" w14:textId="77777777" w:rsidTr="00C646BF">
        <w:tc>
          <w:tcPr>
            <w:tcW w:w="1000" w:type="pct"/>
            <w:vMerge w:val="restart"/>
            <w:vAlign w:val="center"/>
          </w:tcPr>
          <w:p w14:paraId="64B85CC6" w14:textId="77777777" w:rsidR="00C646BF" w:rsidRPr="00A50068" w:rsidRDefault="00C646BF" w:rsidP="00C646BF">
            <w:pPr>
              <w:pStyle w:val="Style16"/>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Молибден</w:t>
            </w:r>
          </w:p>
        </w:tc>
        <w:tc>
          <w:tcPr>
            <w:tcW w:w="2175" w:type="pct"/>
            <w:vAlign w:val="center"/>
          </w:tcPr>
          <w:p w14:paraId="7D8904BC" w14:textId="1FECE374"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 xml:space="preserve">До 0,30 </w:t>
            </w:r>
            <w:proofErr w:type="spellStart"/>
            <w:r w:rsidRPr="00A50068">
              <w:rPr>
                <w:rStyle w:val="FontStyle86"/>
                <w:sz w:val="24"/>
                <w:szCs w:val="24"/>
              </w:rPr>
              <w:t>включ</w:t>
            </w:r>
            <w:proofErr w:type="spellEnd"/>
            <w:r w:rsidRPr="00A50068">
              <w:rPr>
                <w:rStyle w:val="FontStyle86"/>
                <w:sz w:val="24"/>
                <w:szCs w:val="24"/>
              </w:rPr>
              <w:t>.</w:t>
            </w:r>
          </w:p>
        </w:tc>
        <w:tc>
          <w:tcPr>
            <w:tcW w:w="1825" w:type="pct"/>
            <w:vAlign w:val="center"/>
          </w:tcPr>
          <w:p w14:paraId="0C87A55F" w14:textId="02A8FE24" w:rsidR="00C646BF" w:rsidRPr="00A50068" w:rsidRDefault="00C646BF" w:rsidP="00C646BF">
            <w:pPr>
              <w:pStyle w:val="Style16"/>
              <w:widowControl/>
              <w:tabs>
                <w:tab w:val="left" w:pos="533"/>
              </w:tabs>
              <w:spacing w:before="100" w:beforeAutospacing="1" w:after="100" w:afterAutospacing="1" w:line="240" w:lineRule="auto"/>
              <w:jc w:val="center"/>
            </w:pPr>
            <w:r w:rsidRPr="00A50068">
              <w:rPr>
                <w:rStyle w:val="FontStyle86"/>
                <w:sz w:val="24"/>
                <w:szCs w:val="24"/>
              </w:rPr>
              <w:t>±0,03</w:t>
            </w:r>
          </w:p>
        </w:tc>
      </w:tr>
      <w:tr w:rsidR="00C646BF" w:rsidRPr="00A50068" w14:paraId="0A959FC8" w14:textId="77777777" w:rsidTr="00C646BF">
        <w:tc>
          <w:tcPr>
            <w:tcW w:w="1000" w:type="pct"/>
            <w:vMerge/>
            <w:vAlign w:val="center"/>
          </w:tcPr>
          <w:p w14:paraId="0D30F445" w14:textId="77777777" w:rsidR="00C646BF" w:rsidRPr="00A50068" w:rsidRDefault="00C646BF" w:rsidP="00C646BF">
            <w:pPr>
              <w:pStyle w:val="Style16"/>
              <w:tabs>
                <w:tab w:val="left" w:pos="533"/>
              </w:tabs>
              <w:spacing w:before="100" w:beforeAutospacing="1" w:after="100" w:afterAutospacing="1" w:line="240" w:lineRule="auto"/>
              <w:jc w:val="center"/>
              <w:rPr>
                <w:rStyle w:val="FontStyle86"/>
                <w:sz w:val="24"/>
                <w:szCs w:val="24"/>
              </w:rPr>
            </w:pPr>
          </w:p>
        </w:tc>
        <w:tc>
          <w:tcPr>
            <w:tcW w:w="2175" w:type="pct"/>
            <w:vAlign w:val="center"/>
          </w:tcPr>
          <w:p w14:paraId="09C0886D" w14:textId="15393324" w:rsidR="00C646BF" w:rsidRPr="00A50068" w:rsidRDefault="00C646BF" w:rsidP="00C646BF">
            <w:pPr>
              <w:pStyle w:val="Style16"/>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 xml:space="preserve">Св. 0,30 до 0,40 </w:t>
            </w:r>
            <w:proofErr w:type="spellStart"/>
            <w:r w:rsidRPr="00A50068">
              <w:rPr>
                <w:rStyle w:val="FontStyle86"/>
                <w:sz w:val="24"/>
                <w:szCs w:val="24"/>
              </w:rPr>
              <w:t>включ</w:t>
            </w:r>
            <w:proofErr w:type="spellEnd"/>
            <w:r w:rsidRPr="00A50068">
              <w:rPr>
                <w:rStyle w:val="FontStyle86"/>
                <w:sz w:val="24"/>
                <w:szCs w:val="24"/>
              </w:rPr>
              <w:t>.</w:t>
            </w:r>
          </w:p>
        </w:tc>
        <w:tc>
          <w:tcPr>
            <w:tcW w:w="1825" w:type="pct"/>
            <w:vAlign w:val="center"/>
          </w:tcPr>
          <w:p w14:paraId="3A3E7EDC" w14:textId="282A6BF8" w:rsidR="00C646BF" w:rsidRPr="00A50068" w:rsidRDefault="00C646BF" w:rsidP="00C646BF">
            <w:pPr>
              <w:pStyle w:val="Style16"/>
              <w:widowControl/>
              <w:tabs>
                <w:tab w:val="left" w:pos="533"/>
              </w:tabs>
              <w:spacing w:before="100" w:beforeAutospacing="1" w:after="100" w:afterAutospacing="1" w:line="240" w:lineRule="auto"/>
              <w:jc w:val="center"/>
              <w:rPr>
                <w:rStyle w:val="FontStyle86"/>
                <w:sz w:val="24"/>
                <w:szCs w:val="24"/>
              </w:rPr>
            </w:pPr>
            <w:r w:rsidRPr="00A50068">
              <w:rPr>
                <w:rStyle w:val="FontStyle86"/>
                <w:sz w:val="24"/>
                <w:szCs w:val="24"/>
              </w:rPr>
              <w:t>±0,04</w:t>
            </w:r>
          </w:p>
        </w:tc>
      </w:tr>
    </w:tbl>
    <w:p w14:paraId="1415C1CD" w14:textId="77777777" w:rsidR="004847A4" w:rsidRPr="00A50068" w:rsidRDefault="004847A4" w:rsidP="00D657AA">
      <w:pPr>
        <w:tabs>
          <w:tab w:val="center" w:pos="5456"/>
        </w:tabs>
        <w:spacing w:line="360" w:lineRule="auto"/>
        <w:ind w:firstLine="709"/>
        <w:contextualSpacing/>
        <w:jc w:val="both"/>
        <w:rPr>
          <w:sz w:val="20"/>
          <w:szCs w:val="20"/>
        </w:rPr>
      </w:pPr>
    </w:p>
    <w:p w14:paraId="6882A8B4" w14:textId="794C861F" w:rsidR="00E35F2B" w:rsidRPr="00A50068" w:rsidRDefault="00EF61F0" w:rsidP="005E5678">
      <w:pPr>
        <w:tabs>
          <w:tab w:val="center" w:pos="5456"/>
        </w:tabs>
        <w:spacing w:line="360" w:lineRule="auto"/>
        <w:ind w:firstLine="709"/>
        <w:jc w:val="both"/>
        <w:rPr>
          <w:b/>
          <w:sz w:val="28"/>
          <w:szCs w:val="28"/>
        </w:rPr>
      </w:pPr>
      <w:r w:rsidRPr="00A50068">
        <w:rPr>
          <w:b/>
          <w:sz w:val="28"/>
          <w:szCs w:val="28"/>
        </w:rPr>
        <w:t>6</w:t>
      </w:r>
      <w:r w:rsidR="00E35F2B" w:rsidRPr="00A50068">
        <w:rPr>
          <w:b/>
          <w:sz w:val="28"/>
          <w:szCs w:val="28"/>
        </w:rPr>
        <w:t>.</w:t>
      </w:r>
      <w:r w:rsidR="00EE40AE" w:rsidRPr="00A50068">
        <w:rPr>
          <w:b/>
          <w:sz w:val="28"/>
          <w:szCs w:val="28"/>
        </w:rPr>
        <w:t>5</w:t>
      </w:r>
      <w:r w:rsidR="00E760D9" w:rsidRPr="00A50068">
        <w:rPr>
          <w:b/>
          <w:sz w:val="28"/>
          <w:szCs w:val="28"/>
        </w:rPr>
        <w:t xml:space="preserve"> </w:t>
      </w:r>
      <w:r w:rsidR="0012701E" w:rsidRPr="00A50068">
        <w:rPr>
          <w:b/>
          <w:sz w:val="28"/>
          <w:szCs w:val="28"/>
        </w:rPr>
        <w:t>Предельные</w:t>
      </w:r>
      <w:r w:rsidR="00E760D9" w:rsidRPr="00A50068">
        <w:rPr>
          <w:b/>
          <w:sz w:val="28"/>
          <w:szCs w:val="28"/>
        </w:rPr>
        <w:t xml:space="preserve"> отклонения </w:t>
      </w:r>
    </w:p>
    <w:p w14:paraId="3195D9E1" w14:textId="77777777" w:rsidR="00604282" w:rsidRPr="00A50068" w:rsidRDefault="008615D4" w:rsidP="005E5678">
      <w:pPr>
        <w:spacing w:line="360" w:lineRule="auto"/>
        <w:ind w:firstLine="709"/>
        <w:jc w:val="both"/>
        <w:rPr>
          <w:sz w:val="28"/>
          <w:szCs w:val="28"/>
        </w:rPr>
      </w:pPr>
      <w:r w:rsidRPr="00A50068">
        <w:rPr>
          <w:bCs/>
          <w:sz w:val="28"/>
          <w:szCs w:val="28"/>
        </w:rPr>
        <w:t>6.5.1</w:t>
      </w:r>
      <w:r w:rsidRPr="00A50068">
        <w:rPr>
          <w:b/>
          <w:bCs/>
          <w:sz w:val="28"/>
          <w:szCs w:val="28"/>
        </w:rPr>
        <w:t xml:space="preserve"> </w:t>
      </w:r>
      <w:r w:rsidR="005B568E" w:rsidRPr="00A50068">
        <w:rPr>
          <w:sz w:val="28"/>
          <w:szCs w:val="28"/>
        </w:rPr>
        <w:t>Баллоны изготавливают обычной и повышенной точности</w:t>
      </w:r>
      <w:r w:rsidR="00531E15" w:rsidRPr="00A50068">
        <w:rPr>
          <w:sz w:val="28"/>
          <w:szCs w:val="28"/>
        </w:rPr>
        <w:t>.</w:t>
      </w:r>
    </w:p>
    <w:p w14:paraId="0701243E" w14:textId="72EA3AAD" w:rsidR="00531E15" w:rsidRPr="00A50068" w:rsidRDefault="00531E15" w:rsidP="005E5678">
      <w:pPr>
        <w:spacing w:line="360" w:lineRule="auto"/>
        <w:ind w:firstLine="709"/>
        <w:jc w:val="both"/>
        <w:rPr>
          <w:sz w:val="28"/>
          <w:szCs w:val="28"/>
        </w:rPr>
      </w:pPr>
      <w:r w:rsidRPr="00A50068">
        <w:rPr>
          <w:sz w:val="28"/>
          <w:szCs w:val="28"/>
        </w:rPr>
        <w:t>Баллоны обычной точности изготавливают с ограничением по вместимости и наружному диаметру.</w:t>
      </w:r>
      <w:r w:rsidR="00482974" w:rsidRPr="00A50068">
        <w:rPr>
          <w:color w:val="FF0000"/>
          <w:sz w:val="28"/>
          <w:szCs w:val="28"/>
        </w:rPr>
        <w:t xml:space="preserve"> </w:t>
      </w:r>
      <w:r w:rsidR="00482974" w:rsidRPr="00A50068">
        <w:rPr>
          <w:sz w:val="28"/>
          <w:szCs w:val="28"/>
        </w:rPr>
        <w:t>При этом ограничение по длине снимается.</w:t>
      </w:r>
    </w:p>
    <w:p w14:paraId="51D80662" w14:textId="77777777" w:rsidR="00531E15" w:rsidRPr="00A50068" w:rsidRDefault="00531E15" w:rsidP="005E5678">
      <w:pPr>
        <w:spacing w:line="360" w:lineRule="auto"/>
        <w:ind w:firstLine="709"/>
        <w:jc w:val="both"/>
        <w:rPr>
          <w:sz w:val="28"/>
          <w:szCs w:val="28"/>
        </w:rPr>
      </w:pPr>
      <w:r w:rsidRPr="00A50068">
        <w:rPr>
          <w:sz w:val="28"/>
          <w:szCs w:val="28"/>
        </w:rPr>
        <w:t>Баллоны повышенной точности изготавливают с ограничением по длине и наружному диаметру. При этом ограничение по вместимости снимается.</w:t>
      </w:r>
    </w:p>
    <w:p w14:paraId="6779CFB7" w14:textId="77777777" w:rsidR="00531E15" w:rsidRPr="00A50068" w:rsidRDefault="00531E15" w:rsidP="005E5678">
      <w:pPr>
        <w:spacing w:line="360" w:lineRule="auto"/>
        <w:ind w:firstLine="709"/>
        <w:jc w:val="both"/>
        <w:rPr>
          <w:sz w:val="28"/>
          <w:szCs w:val="28"/>
        </w:rPr>
      </w:pPr>
      <w:r w:rsidRPr="00A50068">
        <w:rPr>
          <w:sz w:val="28"/>
          <w:szCs w:val="28"/>
        </w:rPr>
        <w:t>Требования к баллонам обычной и повышенной точности приведены в таблице 12.</w:t>
      </w:r>
    </w:p>
    <w:p w14:paraId="53EB626B" w14:textId="1F845E0E" w:rsidR="00496E86" w:rsidRPr="00A50068" w:rsidRDefault="00496E86" w:rsidP="00496E86">
      <w:pPr>
        <w:tabs>
          <w:tab w:val="left" w:pos="355"/>
          <w:tab w:val="left" w:pos="709"/>
        </w:tabs>
        <w:autoSpaceDE w:val="0"/>
        <w:autoSpaceDN w:val="0"/>
        <w:adjustRightInd w:val="0"/>
        <w:spacing w:line="360" w:lineRule="auto"/>
        <w:jc w:val="both"/>
        <w:rPr>
          <w:rStyle w:val="FontStyle27"/>
          <w:sz w:val="28"/>
          <w:szCs w:val="24"/>
        </w:rPr>
      </w:pPr>
      <w:r w:rsidRPr="00A50068">
        <w:rPr>
          <w:sz w:val="28"/>
          <w:szCs w:val="28"/>
        </w:rPr>
        <w:t xml:space="preserve">Т а б л и ц а 12 – Предельные отклонения </w:t>
      </w:r>
      <w:r w:rsidRPr="00A50068">
        <w:rPr>
          <w:rStyle w:val="FontStyle27"/>
          <w:sz w:val="28"/>
          <w:szCs w:val="24"/>
        </w:rPr>
        <w:t>размеров и вместимости</w:t>
      </w:r>
    </w:p>
    <w:p w14:paraId="3AF1F50B" w14:textId="5D3E277F" w:rsidR="00496E86" w:rsidRPr="00A50068" w:rsidRDefault="00496E86" w:rsidP="00496E86">
      <w:pPr>
        <w:tabs>
          <w:tab w:val="left" w:pos="355"/>
          <w:tab w:val="left" w:pos="709"/>
        </w:tabs>
        <w:autoSpaceDE w:val="0"/>
        <w:autoSpaceDN w:val="0"/>
        <w:adjustRightInd w:val="0"/>
        <w:spacing w:line="360" w:lineRule="auto"/>
        <w:jc w:val="right"/>
        <w:rPr>
          <w:szCs w:val="36"/>
        </w:rPr>
      </w:pPr>
      <w:r w:rsidRPr="00A50068">
        <w:rPr>
          <w:rStyle w:val="FontStyle27"/>
          <w:sz w:val="24"/>
          <w:szCs w:val="36"/>
        </w:rPr>
        <w:t>В процентах</w:t>
      </w:r>
    </w:p>
    <w:tbl>
      <w:tblPr>
        <w:tblStyle w:val="a7"/>
        <w:tblW w:w="0" w:type="auto"/>
        <w:tblInd w:w="-5" w:type="dxa"/>
        <w:tblLook w:val="04A0" w:firstRow="1" w:lastRow="0" w:firstColumn="1" w:lastColumn="0" w:noHBand="0" w:noVBand="1"/>
      </w:tblPr>
      <w:tblGrid>
        <w:gridCol w:w="6663"/>
        <w:gridCol w:w="3531"/>
      </w:tblGrid>
      <w:tr w:rsidR="000F1268" w:rsidRPr="00A50068" w14:paraId="01AF8E1A" w14:textId="77777777" w:rsidTr="00496E86">
        <w:trPr>
          <w:trHeight w:val="341"/>
        </w:trPr>
        <w:tc>
          <w:tcPr>
            <w:tcW w:w="6663" w:type="dxa"/>
            <w:tcBorders>
              <w:bottom w:val="double" w:sz="4" w:space="0" w:color="auto"/>
            </w:tcBorders>
            <w:vAlign w:val="center"/>
          </w:tcPr>
          <w:p w14:paraId="27FBE84C" w14:textId="6F46C6B5" w:rsidR="000F1268" w:rsidRPr="00A50068" w:rsidRDefault="00FE7A8C" w:rsidP="00236DDA">
            <w:pPr>
              <w:tabs>
                <w:tab w:val="left" w:pos="355"/>
                <w:tab w:val="left" w:pos="709"/>
              </w:tabs>
              <w:autoSpaceDE w:val="0"/>
              <w:autoSpaceDN w:val="0"/>
              <w:adjustRightInd w:val="0"/>
              <w:spacing w:line="276" w:lineRule="auto"/>
              <w:jc w:val="center"/>
              <w:rPr>
                <w:i/>
              </w:rPr>
            </w:pPr>
            <w:r w:rsidRPr="00A50068">
              <w:rPr>
                <w:bCs/>
              </w:rPr>
              <w:t>Параметр баллона</w:t>
            </w:r>
          </w:p>
        </w:tc>
        <w:tc>
          <w:tcPr>
            <w:tcW w:w="3531" w:type="dxa"/>
            <w:tcBorders>
              <w:bottom w:val="double" w:sz="4" w:space="0" w:color="auto"/>
            </w:tcBorders>
            <w:vAlign w:val="center"/>
          </w:tcPr>
          <w:p w14:paraId="060B7C63" w14:textId="55BB42CC" w:rsidR="000F1268" w:rsidRPr="00A50068" w:rsidRDefault="00D914B8" w:rsidP="00236DDA">
            <w:pPr>
              <w:tabs>
                <w:tab w:val="left" w:pos="355"/>
                <w:tab w:val="left" w:pos="709"/>
              </w:tabs>
              <w:autoSpaceDE w:val="0"/>
              <w:autoSpaceDN w:val="0"/>
              <w:adjustRightInd w:val="0"/>
              <w:spacing w:line="276" w:lineRule="auto"/>
              <w:jc w:val="center"/>
              <w:rPr>
                <w:iCs/>
              </w:rPr>
            </w:pPr>
            <w:r w:rsidRPr="00A50068">
              <w:rPr>
                <w:iCs/>
              </w:rPr>
              <w:t>Предельное отклонение</w:t>
            </w:r>
          </w:p>
        </w:tc>
      </w:tr>
      <w:tr w:rsidR="000F1268" w:rsidRPr="00A50068" w14:paraId="4047D1F0" w14:textId="77777777" w:rsidTr="00496E86">
        <w:trPr>
          <w:trHeight w:val="454"/>
        </w:trPr>
        <w:tc>
          <w:tcPr>
            <w:tcW w:w="6663" w:type="dxa"/>
            <w:tcBorders>
              <w:top w:val="double" w:sz="4" w:space="0" w:color="auto"/>
            </w:tcBorders>
            <w:vAlign w:val="center"/>
          </w:tcPr>
          <w:p w14:paraId="46EB2E65" w14:textId="00C02491" w:rsidR="000F1268" w:rsidRPr="00A50068" w:rsidRDefault="00FE7A8C" w:rsidP="00496E86">
            <w:pPr>
              <w:tabs>
                <w:tab w:val="left" w:pos="322"/>
                <w:tab w:val="left" w:pos="355"/>
              </w:tabs>
              <w:autoSpaceDE w:val="0"/>
              <w:autoSpaceDN w:val="0"/>
              <w:adjustRightInd w:val="0"/>
              <w:ind w:firstLine="180"/>
              <w:rPr>
                <w:i/>
                <w:lang w:val="en-US"/>
              </w:rPr>
            </w:pPr>
            <w:r w:rsidRPr="00A50068">
              <w:t>В</w:t>
            </w:r>
            <w:r w:rsidR="000F1268" w:rsidRPr="00A50068">
              <w:t>местимост</w:t>
            </w:r>
            <w:r w:rsidRPr="00A50068">
              <w:t>ь</w:t>
            </w:r>
            <w:r w:rsidR="00B160A4" w:rsidRPr="00A50068">
              <w:rPr>
                <w:lang w:val="en-US"/>
              </w:rPr>
              <w:t xml:space="preserve"> </w:t>
            </w:r>
          </w:p>
        </w:tc>
        <w:tc>
          <w:tcPr>
            <w:tcW w:w="3531" w:type="dxa"/>
            <w:tcBorders>
              <w:top w:val="double" w:sz="4" w:space="0" w:color="auto"/>
            </w:tcBorders>
            <w:vAlign w:val="center"/>
          </w:tcPr>
          <w:p w14:paraId="475FC650" w14:textId="7CB2D872" w:rsidR="000F1268" w:rsidRPr="00A50068" w:rsidRDefault="00604148" w:rsidP="00604148">
            <w:pPr>
              <w:pStyle w:val="Default"/>
              <w:jc w:val="center"/>
              <w:rPr>
                <w:iCs/>
              </w:rPr>
            </w:pPr>
            <w:r w:rsidRPr="00A50068">
              <w:t>±5</w:t>
            </w:r>
            <w:r w:rsidR="00C646BF" w:rsidRPr="00A50068">
              <w:t xml:space="preserve"> </w:t>
            </w:r>
          </w:p>
        </w:tc>
      </w:tr>
      <w:tr w:rsidR="00E535D2" w:rsidRPr="00A50068" w14:paraId="05AC0F66" w14:textId="77777777" w:rsidTr="005E5678">
        <w:trPr>
          <w:trHeight w:val="954"/>
        </w:trPr>
        <w:tc>
          <w:tcPr>
            <w:tcW w:w="6663" w:type="dxa"/>
            <w:vAlign w:val="center"/>
          </w:tcPr>
          <w:p w14:paraId="3FEE5614" w14:textId="7EB3CC4C" w:rsidR="00E535D2" w:rsidRPr="00A50068" w:rsidRDefault="00FE7A8C" w:rsidP="006C0C14">
            <w:pPr>
              <w:tabs>
                <w:tab w:val="left" w:pos="322"/>
                <w:tab w:val="left" w:pos="355"/>
              </w:tabs>
              <w:autoSpaceDE w:val="0"/>
              <w:autoSpaceDN w:val="0"/>
              <w:adjustRightInd w:val="0"/>
              <w:ind w:firstLine="181"/>
              <w:rPr>
                <w:bCs/>
              </w:rPr>
            </w:pPr>
            <w:r w:rsidRPr="00A50068">
              <w:rPr>
                <w:bCs/>
              </w:rPr>
              <w:t>Н</w:t>
            </w:r>
            <w:r w:rsidR="00E535D2" w:rsidRPr="00A50068">
              <w:rPr>
                <w:bCs/>
              </w:rPr>
              <w:t>аружн</w:t>
            </w:r>
            <w:r w:rsidRPr="00A50068">
              <w:rPr>
                <w:bCs/>
              </w:rPr>
              <w:t>ый</w:t>
            </w:r>
            <w:r w:rsidR="00E535D2" w:rsidRPr="00A50068">
              <w:rPr>
                <w:bCs/>
              </w:rPr>
              <w:t xml:space="preserve"> диаметр цилиндрической части</w:t>
            </w:r>
            <w:r w:rsidR="006C0C14" w:rsidRPr="00A50068">
              <w:rPr>
                <w:bCs/>
              </w:rPr>
              <w:t>*</w:t>
            </w:r>
            <w:r w:rsidR="00E535D2" w:rsidRPr="00A50068">
              <w:rPr>
                <w:bCs/>
              </w:rPr>
              <w:t>:</w:t>
            </w:r>
          </w:p>
          <w:p w14:paraId="35690DAA" w14:textId="707FBBCC" w:rsidR="00E535D2" w:rsidRPr="00A50068" w:rsidRDefault="00E535D2" w:rsidP="00496E86">
            <w:pPr>
              <w:tabs>
                <w:tab w:val="left" w:pos="322"/>
                <w:tab w:val="left" w:pos="355"/>
              </w:tabs>
              <w:ind w:left="463"/>
              <w:rPr>
                <w:bCs/>
              </w:rPr>
            </w:pPr>
            <w:r w:rsidRPr="00A50068">
              <w:rPr>
                <w:bCs/>
              </w:rPr>
              <w:t>-</w:t>
            </w:r>
            <w:r w:rsidR="00DA1B55" w:rsidRPr="00A50068">
              <w:rPr>
                <w:bCs/>
              </w:rPr>
              <w:t xml:space="preserve"> </w:t>
            </w:r>
            <w:r w:rsidRPr="00A50068">
              <w:rPr>
                <w:bCs/>
              </w:rPr>
              <w:t>баллонов из нелегированных марок стали</w:t>
            </w:r>
          </w:p>
          <w:p w14:paraId="1E4DCD17" w14:textId="50B1A0A1" w:rsidR="00E535D2" w:rsidRPr="00A50068" w:rsidRDefault="00E535D2" w:rsidP="006C0C14">
            <w:pPr>
              <w:tabs>
                <w:tab w:val="left" w:pos="322"/>
                <w:tab w:val="left" w:pos="355"/>
              </w:tabs>
              <w:ind w:left="463"/>
              <w:rPr>
                <w:i/>
              </w:rPr>
            </w:pPr>
            <w:r w:rsidRPr="00A50068">
              <w:rPr>
                <w:bCs/>
              </w:rPr>
              <w:t>-</w:t>
            </w:r>
            <w:r w:rsidR="00DA1B55" w:rsidRPr="00A50068">
              <w:rPr>
                <w:bCs/>
              </w:rPr>
              <w:t xml:space="preserve"> </w:t>
            </w:r>
            <w:r w:rsidRPr="00A50068">
              <w:rPr>
                <w:bCs/>
              </w:rPr>
              <w:t>баллонов из легированных марок стали</w:t>
            </w:r>
          </w:p>
        </w:tc>
        <w:tc>
          <w:tcPr>
            <w:tcW w:w="3531" w:type="dxa"/>
          </w:tcPr>
          <w:p w14:paraId="4307E85A" w14:textId="68D2901C" w:rsidR="00E535D2" w:rsidRPr="00A50068" w:rsidRDefault="00E535D2" w:rsidP="005A012C">
            <w:pPr>
              <w:tabs>
                <w:tab w:val="left" w:pos="355"/>
                <w:tab w:val="left" w:pos="709"/>
              </w:tabs>
              <w:autoSpaceDE w:val="0"/>
              <w:autoSpaceDN w:val="0"/>
              <w:adjustRightInd w:val="0"/>
              <w:jc w:val="both"/>
              <w:rPr>
                <w:i/>
              </w:rPr>
            </w:pPr>
          </w:p>
          <w:p w14:paraId="70EF6EAA" w14:textId="0E99AC3D" w:rsidR="004847A4" w:rsidRPr="00A50068" w:rsidRDefault="004847A4" w:rsidP="005A012C">
            <w:pPr>
              <w:tabs>
                <w:tab w:val="left" w:pos="355"/>
                <w:tab w:val="left" w:pos="709"/>
              </w:tabs>
              <w:autoSpaceDE w:val="0"/>
              <w:autoSpaceDN w:val="0"/>
              <w:adjustRightInd w:val="0"/>
              <w:jc w:val="center"/>
              <w:rPr>
                <w:iCs/>
              </w:rPr>
            </w:pPr>
            <w:r w:rsidRPr="00A50068">
              <w:rPr>
                <w:iCs/>
              </w:rPr>
              <w:t>±1,5</w:t>
            </w:r>
          </w:p>
          <w:p w14:paraId="29C1AA39" w14:textId="0F547FF3" w:rsidR="004847A4" w:rsidRPr="00A50068" w:rsidRDefault="004847A4" w:rsidP="005E5678">
            <w:pPr>
              <w:tabs>
                <w:tab w:val="left" w:pos="355"/>
                <w:tab w:val="left" w:pos="709"/>
              </w:tabs>
              <w:autoSpaceDE w:val="0"/>
              <w:autoSpaceDN w:val="0"/>
              <w:adjustRightInd w:val="0"/>
              <w:jc w:val="center"/>
              <w:rPr>
                <w:iCs/>
              </w:rPr>
            </w:pPr>
            <w:r w:rsidRPr="00A50068">
              <w:rPr>
                <w:iCs/>
              </w:rPr>
              <w:t>±2,0</w:t>
            </w:r>
          </w:p>
        </w:tc>
      </w:tr>
      <w:tr w:rsidR="000F1268" w:rsidRPr="00A50068" w14:paraId="1FA49C31" w14:textId="77777777" w:rsidTr="00604148">
        <w:trPr>
          <w:trHeight w:val="454"/>
        </w:trPr>
        <w:tc>
          <w:tcPr>
            <w:tcW w:w="6663" w:type="dxa"/>
            <w:tcBorders>
              <w:bottom w:val="single" w:sz="4" w:space="0" w:color="auto"/>
            </w:tcBorders>
            <w:vAlign w:val="center"/>
          </w:tcPr>
          <w:p w14:paraId="3CBE25FA" w14:textId="0F6A9319" w:rsidR="000F1268" w:rsidRPr="00A50068" w:rsidRDefault="00FE7A8C" w:rsidP="00496E86">
            <w:pPr>
              <w:tabs>
                <w:tab w:val="left" w:pos="322"/>
                <w:tab w:val="left" w:pos="355"/>
              </w:tabs>
              <w:autoSpaceDE w:val="0"/>
              <w:autoSpaceDN w:val="0"/>
              <w:adjustRightInd w:val="0"/>
              <w:ind w:firstLine="180"/>
              <w:rPr>
                <w:i/>
              </w:rPr>
            </w:pPr>
            <w:r w:rsidRPr="00A50068">
              <w:t>Д</w:t>
            </w:r>
            <w:r w:rsidR="000F1268" w:rsidRPr="00A50068">
              <w:t>лин</w:t>
            </w:r>
            <w:r w:rsidR="005B568E" w:rsidRPr="00A50068">
              <w:t>а</w:t>
            </w:r>
            <w:r w:rsidR="000F1268" w:rsidRPr="00A50068">
              <w:t xml:space="preserve"> </w:t>
            </w:r>
          </w:p>
        </w:tc>
        <w:tc>
          <w:tcPr>
            <w:tcW w:w="3531" w:type="dxa"/>
            <w:tcBorders>
              <w:bottom w:val="single" w:sz="4" w:space="0" w:color="auto"/>
            </w:tcBorders>
            <w:vAlign w:val="center"/>
          </w:tcPr>
          <w:p w14:paraId="65C3B286" w14:textId="406AA373" w:rsidR="000F1268" w:rsidRPr="00A50068" w:rsidRDefault="004847A4" w:rsidP="005A012C">
            <w:pPr>
              <w:tabs>
                <w:tab w:val="left" w:pos="355"/>
                <w:tab w:val="left" w:pos="709"/>
              </w:tabs>
              <w:autoSpaceDE w:val="0"/>
              <w:autoSpaceDN w:val="0"/>
              <w:adjustRightInd w:val="0"/>
              <w:jc w:val="center"/>
              <w:rPr>
                <w:iCs/>
              </w:rPr>
            </w:pPr>
            <w:r w:rsidRPr="00A50068">
              <w:rPr>
                <w:iCs/>
              </w:rPr>
              <w:t>±3,0</w:t>
            </w:r>
          </w:p>
        </w:tc>
      </w:tr>
      <w:tr w:rsidR="006C0C14" w:rsidRPr="00A50068" w14:paraId="20949DBF" w14:textId="77777777" w:rsidTr="00B478F5">
        <w:trPr>
          <w:trHeight w:val="347"/>
        </w:trPr>
        <w:tc>
          <w:tcPr>
            <w:tcW w:w="10194" w:type="dxa"/>
            <w:gridSpan w:val="2"/>
            <w:tcBorders>
              <w:top w:val="single" w:sz="4" w:space="0" w:color="auto"/>
            </w:tcBorders>
          </w:tcPr>
          <w:p w14:paraId="553D0278" w14:textId="1B37E0AA" w:rsidR="006C0C14" w:rsidRPr="00A50068" w:rsidRDefault="006C0C14" w:rsidP="005E5678">
            <w:pPr>
              <w:tabs>
                <w:tab w:val="left" w:pos="355"/>
                <w:tab w:val="left" w:pos="709"/>
              </w:tabs>
              <w:autoSpaceDE w:val="0"/>
              <w:autoSpaceDN w:val="0"/>
              <w:adjustRightInd w:val="0"/>
              <w:ind w:firstLine="321"/>
              <w:rPr>
                <w:iCs/>
              </w:rPr>
            </w:pPr>
            <w:r w:rsidRPr="00A50068">
              <w:rPr>
                <w:bCs/>
              </w:rPr>
              <w:t>*</w:t>
            </w:r>
            <w:r w:rsidR="005E5678" w:rsidRPr="00A50068">
              <w:rPr>
                <w:bCs/>
              </w:rPr>
              <w:t xml:space="preserve"> В</w:t>
            </w:r>
            <w:r w:rsidRPr="00A50068">
              <w:rPr>
                <w:bCs/>
              </w:rPr>
              <w:t xml:space="preserve"> местах перехода к цилиндрической части к днищу</w:t>
            </w:r>
            <w:r w:rsidR="007602FA" w:rsidRPr="00A50068">
              <w:rPr>
                <w:bCs/>
              </w:rPr>
              <w:t xml:space="preserve"> с горловиной или глухому днищу</w:t>
            </w:r>
            <w:r w:rsidRPr="00A50068">
              <w:rPr>
                <w:bCs/>
              </w:rPr>
              <w:t xml:space="preserve"> предельное отклонение </w:t>
            </w:r>
            <w:r w:rsidRPr="00A50068">
              <w:rPr>
                <w:iCs/>
              </w:rPr>
              <w:t>±2,5.</w:t>
            </w:r>
          </w:p>
        </w:tc>
      </w:tr>
    </w:tbl>
    <w:p w14:paraId="4F6A282E" w14:textId="2C640C84" w:rsidR="005B568E" w:rsidRPr="00A50068" w:rsidRDefault="005B568E" w:rsidP="006C0C14">
      <w:pPr>
        <w:autoSpaceDE w:val="0"/>
        <w:autoSpaceDN w:val="0"/>
        <w:adjustRightInd w:val="0"/>
        <w:spacing w:before="120" w:line="360" w:lineRule="auto"/>
        <w:ind w:firstLine="709"/>
        <w:jc w:val="both"/>
        <w:rPr>
          <w:sz w:val="28"/>
          <w:szCs w:val="28"/>
        </w:rPr>
      </w:pPr>
      <w:bookmarkStart w:id="2" w:name="_Hlk152142464"/>
      <w:r w:rsidRPr="00A50068">
        <w:rPr>
          <w:bCs/>
          <w:sz w:val="28"/>
          <w:szCs w:val="28"/>
        </w:rPr>
        <w:t xml:space="preserve">6.5.2 </w:t>
      </w:r>
      <w:bookmarkEnd w:id="2"/>
      <w:r w:rsidRPr="00A50068">
        <w:rPr>
          <w:sz w:val="28"/>
          <w:szCs w:val="28"/>
        </w:rPr>
        <w:t xml:space="preserve">По требованию заказчика баллоны из легированной стали изготавливают с </w:t>
      </w:r>
      <w:r w:rsidR="00531E15" w:rsidRPr="00A50068">
        <w:rPr>
          <w:sz w:val="28"/>
          <w:szCs w:val="28"/>
        </w:rPr>
        <w:t xml:space="preserve">ограничением по </w:t>
      </w:r>
      <w:r w:rsidRPr="00A50068">
        <w:rPr>
          <w:sz w:val="28"/>
          <w:szCs w:val="28"/>
        </w:rPr>
        <w:t>масс</w:t>
      </w:r>
      <w:r w:rsidR="00531E15" w:rsidRPr="00A50068">
        <w:rPr>
          <w:sz w:val="28"/>
          <w:szCs w:val="28"/>
        </w:rPr>
        <w:t>е</w:t>
      </w:r>
      <w:r w:rsidRPr="00A50068">
        <w:rPr>
          <w:sz w:val="28"/>
          <w:szCs w:val="28"/>
        </w:rPr>
        <w:t>. Масса баллона на 1 л фактической вместимости не должна превышать номинальную массу на 1</w:t>
      </w:r>
      <w:r w:rsidR="00DA1B55" w:rsidRPr="00A50068">
        <w:rPr>
          <w:sz w:val="28"/>
          <w:szCs w:val="28"/>
        </w:rPr>
        <w:t> </w:t>
      </w:r>
      <w:r w:rsidRPr="00A50068">
        <w:rPr>
          <w:sz w:val="28"/>
          <w:szCs w:val="28"/>
        </w:rPr>
        <w:t>л более, чем на 10 %. Номинальную массу на 1 л рассчитывают, как отношение номинальных массы и вместимости (</w:t>
      </w:r>
      <w:r w:rsidRPr="00A50068">
        <w:rPr>
          <w:i/>
          <w:iCs/>
          <w:sz w:val="28"/>
          <w:szCs w:val="28"/>
        </w:rPr>
        <w:t>М</w:t>
      </w:r>
      <w:r w:rsidRPr="00A50068">
        <w:rPr>
          <w:sz w:val="28"/>
          <w:szCs w:val="28"/>
        </w:rPr>
        <w:t>/</w:t>
      </w:r>
      <w:r w:rsidRPr="00A50068">
        <w:rPr>
          <w:i/>
          <w:iCs/>
          <w:sz w:val="28"/>
          <w:szCs w:val="28"/>
        </w:rPr>
        <w:t>V</w:t>
      </w:r>
      <w:r w:rsidRPr="00A50068">
        <w:rPr>
          <w:sz w:val="28"/>
          <w:szCs w:val="28"/>
        </w:rPr>
        <w:t xml:space="preserve">) согласно данным </w:t>
      </w:r>
      <w:bookmarkStart w:id="3" w:name="_Hlk152142454"/>
      <w:r w:rsidRPr="00A50068">
        <w:rPr>
          <w:sz w:val="28"/>
          <w:szCs w:val="28"/>
        </w:rPr>
        <w:t xml:space="preserve">в таблицах 1 или 2. </w:t>
      </w:r>
    </w:p>
    <w:bookmarkEnd w:id="3"/>
    <w:p w14:paraId="315C652C" w14:textId="2FD1DE0A" w:rsidR="00B0580C" w:rsidRPr="00A50068" w:rsidRDefault="00B0580C" w:rsidP="00DA1B55">
      <w:pPr>
        <w:autoSpaceDE w:val="0"/>
        <w:autoSpaceDN w:val="0"/>
        <w:adjustRightInd w:val="0"/>
        <w:spacing w:line="360" w:lineRule="auto"/>
        <w:ind w:firstLine="709"/>
        <w:jc w:val="both"/>
        <w:rPr>
          <w:bCs/>
          <w:sz w:val="28"/>
          <w:szCs w:val="28"/>
        </w:rPr>
      </w:pPr>
      <w:r w:rsidRPr="00A50068">
        <w:rPr>
          <w:sz w:val="28"/>
          <w:szCs w:val="28"/>
        </w:rPr>
        <w:lastRenderedPageBreak/>
        <w:t xml:space="preserve">При поставках баллонов с </w:t>
      </w:r>
      <w:r w:rsidR="00C444B3" w:rsidRPr="00A50068">
        <w:rPr>
          <w:sz w:val="28"/>
          <w:szCs w:val="28"/>
        </w:rPr>
        <w:t>ограничением</w:t>
      </w:r>
      <w:r w:rsidRPr="00A50068">
        <w:rPr>
          <w:sz w:val="28"/>
          <w:szCs w:val="28"/>
        </w:rPr>
        <w:t xml:space="preserve"> </w:t>
      </w:r>
      <w:r w:rsidR="00C444B3" w:rsidRPr="00A50068">
        <w:rPr>
          <w:sz w:val="28"/>
          <w:szCs w:val="28"/>
        </w:rPr>
        <w:t>по</w:t>
      </w:r>
      <w:r w:rsidRPr="00A50068">
        <w:rPr>
          <w:sz w:val="28"/>
          <w:szCs w:val="28"/>
        </w:rPr>
        <w:t xml:space="preserve"> масс</w:t>
      </w:r>
      <w:r w:rsidR="00C444B3" w:rsidRPr="00A50068">
        <w:rPr>
          <w:sz w:val="28"/>
          <w:szCs w:val="28"/>
        </w:rPr>
        <w:t>е</w:t>
      </w:r>
      <w:r w:rsidRPr="00A50068">
        <w:rPr>
          <w:sz w:val="28"/>
          <w:szCs w:val="28"/>
        </w:rPr>
        <w:t xml:space="preserve"> </w:t>
      </w:r>
      <w:r w:rsidR="00C444B3" w:rsidRPr="00A50068">
        <w:rPr>
          <w:sz w:val="28"/>
          <w:szCs w:val="28"/>
        </w:rPr>
        <w:t xml:space="preserve">ограничение </w:t>
      </w:r>
      <w:r w:rsidRPr="00A50068">
        <w:rPr>
          <w:sz w:val="28"/>
          <w:szCs w:val="28"/>
        </w:rPr>
        <w:t xml:space="preserve">по вместимости и длине не применяют. </w:t>
      </w:r>
    </w:p>
    <w:p w14:paraId="2B567184" w14:textId="3A420A57" w:rsidR="005800D6" w:rsidRPr="00A50068" w:rsidRDefault="005800D6" w:rsidP="00DA1B55">
      <w:pPr>
        <w:tabs>
          <w:tab w:val="left" w:pos="355"/>
        </w:tabs>
        <w:autoSpaceDE w:val="0"/>
        <w:autoSpaceDN w:val="0"/>
        <w:adjustRightInd w:val="0"/>
        <w:spacing w:line="360" w:lineRule="auto"/>
        <w:ind w:firstLine="709"/>
        <w:jc w:val="both"/>
        <w:rPr>
          <w:b/>
          <w:bCs/>
          <w:sz w:val="28"/>
          <w:szCs w:val="28"/>
        </w:rPr>
      </w:pPr>
      <w:r w:rsidRPr="00A50068">
        <w:rPr>
          <w:b/>
          <w:bCs/>
          <w:sz w:val="28"/>
          <w:szCs w:val="28"/>
        </w:rPr>
        <w:t>6.</w:t>
      </w:r>
      <w:r w:rsidR="00711A13" w:rsidRPr="00A50068">
        <w:rPr>
          <w:b/>
          <w:bCs/>
          <w:sz w:val="28"/>
          <w:szCs w:val="28"/>
        </w:rPr>
        <w:t>6</w:t>
      </w:r>
      <w:r w:rsidRPr="00A50068">
        <w:rPr>
          <w:b/>
          <w:bCs/>
          <w:sz w:val="28"/>
          <w:szCs w:val="28"/>
        </w:rPr>
        <w:t xml:space="preserve"> Прочность и герметичность</w:t>
      </w:r>
    </w:p>
    <w:p w14:paraId="74DB778E" w14:textId="6BA02EF1" w:rsidR="005800D6" w:rsidRPr="00A50068" w:rsidRDefault="005800D6" w:rsidP="00DA1B55">
      <w:pPr>
        <w:spacing w:line="360" w:lineRule="auto"/>
        <w:ind w:firstLine="709"/>
        <w:jc w:val="both"/>
        <w:rPr>
          <w:bCs/>
          <w:sz w:val="28"/>
          <w:szCs w:val="28"/>
        </w:rPr>
      </w:pPr>
      <w:r w:rsidRPr="00A50068">
        <w:rPr>
          <w:sz w:val="28"/>
          <w:szCs w:val="28"/>
        </w:rPr>
        <w:t>6.</w:t>
      </w:r>
      <w:r w:rsidR="00711A13" w:rsidRPr="00A50068">
        <w:rPr>
          <w:sz w:val="28"/>
          <w:szCs w:val="28"/>
        </w:rPr>
        <w:t>6</w:t>
      </w:r>
      <w:r w:rsidRPr="00A50068">
        <w:rPr>
          <w:sz w:val="28"/>
          <w:szCs w:val="28"/>
        </w:rPr>
        <w:t>.1 Баллоны должны быть прочными при</w:t>
      </w:r>
      <w:r w:rsidR="00B36F68" w:rsidRPr="00A50068">
        <w:rPr>
          <w:sz w:val="28"/>
          <w:szCs w:val="28"/>
        </w:rPr>
        <w:t xml:space="preserve"> проведении гидравлических</w:t>
      </w:r>
      <w:r w:rsidR="00262A59" w:rsidRPr="00A50068">
        <w:rPr>
          <w:sz w:val="28"/>
          <w:szCs w:val="28"/>
        </w:rPr>
        <w:t xml:space="preserve"> </w:t>
      </w:r>
      <w:r w:rsidR="00D47972" w:rsidRPr="00A50068">
        <w:rPr>
          <w:sz w:val="28"/>
          <w:szCs w:val="28"/>
        </w:rPr>
        <w:t>и</w:t>
      </w:r>
      <w:r w:rsidR="00B36F68" w:rsidRPr="00A50068">
        <w:rPr>
          <w:sz w:val="28"/>
          <w:szCs w:val="28"/>
        </w:rPr>
        <w:t>спы</w:t>
      </w:r>
      <w:r w:rsidRPr="00A50068">
        <w:rPr>
          <w:sz w:val="28"/>
          <w:szCs w:val="28"/>
        </w:rPr>
        <w:t>таний</w:t>
      </w:r>
      <w:r w:rsidR="00BD554E" w:rsidRPr="00A50068">
        <w:rPr>
          <w:sz w:val="28"/>
          <w:szCs w:val="28"/>
        </w:rPr>
        <w:t xml:space="preserve"> пробным давлением </w:t>
      </w:r>
      <w:r w:rsidR="00BD554E" w:rsidRPr="00A50068">
        <w:rPr>
          <w:i/>
          <w:iCs/>
          <w:sz w:val="28"/>
          <w:szCs w:val="28"/>
          <w:lang w:val="en-US"/>
        </w:rPr>
        <w:t>P</w:t>
      </w:r>
      <w:proofErr w:type="spellStart"/>
      <w:r w:rsidR="00BD554E" w:rsidRPr="00A50068">
        <w:rPr>
          <w:iCs/>
          <w:sz w:val="28"/>
          <w:szCs w:val="28"/>
          <w:vertAlign w:val="subscript"/>
        </w:rPr>
        <w:t>пр</w:t>
      </w:r>
      <w:proofErr w:type="spellEnd"/>
      <w:r w:rsidR="00BD554E" w:rsidRPr="00A50068">
        <w:rPr>
          <w:sz w:val="28"/>
          <w:szCs w:val="28"/>
        </w:rPr>
        <w:t xml:space="preserve"> </w:t>
      </w:r>
      <w:r w:rsidRPr="00A50068">
        <w:rPr>
          <w:sz w:val="28"/>
          <w:szCs w:val="28"/>
        </w:rPr>
        <w:t>по 8.</w:t>
      </w:r>
      <w:r w:rsidR="001239D0" w:rsidRPr="00A50068">
        <w:rPr>
          <w:sz w:val="28"/>
          <w:szCs w:val="28"/>
        </w:rPr>
        <w:t>10</w:t>
      </w:r>
      <w:r w:rsidR="00BD554E" w:rsidRPr="00A50068">
        <w:rPr>
          <w:bCs/>
          <w:sz w:val="28"/>
          <w:szCs w:val="28"/>
        </w:rPr>
        <w:t>.</w:t>
      </w:r>
    </w:p>
    <w:p w14:paraId="7B78DF1B" w14:textId="6C64CCD3" w:rsidR="00141358" w:rsidRPr="00A50068" w:rsidRDefault="00141358" w:rsidP="00DA1B55">
      <w:pPr>
        <w:spacing w:line="360" w:lineRule="auto"/>
        <w:ind w:firstLine="709"/>
        <w:jc w:val="both"/>
        <w:rPr>
          <w:rStyle w:val="FontStyle86"/>
          <w:sz w:val="28"/>
          <w:szCs w:val="28"/>
        </w:rPr>
      </w:pPr>
      <w:r w:rsidRPr="00A50068">
        <w:rPr>
          <w:rStyle w:val="FontStyle86"/>
          <w:sz w:val="28"/>
          <w:szCs w:val="28"/>
        </w:rPr>
        <w:t>П</w:t>
      </w:r>
      <w:r w:rsidRPr="00A50068">
        <w:rPr>
          <w:rStyle w:val="FontStyle87"/>
          <w:sz w:val="28"/>
          <w:szCs w:val="28"/>
        </w:rPr>
        <w:t>робное давление</w:t>
      </w:r>
      <w:r w:rsidRPr="00A50068">
        <w:rPr>
          <w:rStyle w:val="FontStyle86"/>
          <w:i/>
          <w:sz w:val="28"/>
          <w:szCs w:val="28"/>
        </w:rPr>
        <w:t xml:space="preserve"> </w:t>
      </w:r>
      <w:r w:rsidRPr="00A50068">
        <w:rPr>
          <w:rStyle w:val="FontStyle86"/>
          <w:i/>
          <w:sz w:val="28"/>
          <w:szCs w:val="28"/>
          <w:lang w:val="en-US"/>
        </w:rPr>
        <w:t>P</w:t>
      </w:r>
      <w:proofErr w:type="spellStart"/>
      <w:r w:rsidRPr="00A50068">
        <w:rPr>
          <w:rStyle w:val="FontStyle86"/>
          <w:sz w:val="28"/>
          <w:szCs w:val="28"/>
          <w:vertAlign w:val="subscript"/>
        </w:rPr>
        <w:t>пр</w:t>
      </w:r>
      <w:proofErr w:type="spellEnd"/>
      <w:r w:rsidRPr="00A50068">
        <w:rPr>
          <w:rStyle w:val="FontStyle87"/>
          <w:sz w:val="28"/>
          <w:szCs w:val="28"/>
        </w:rPr>
        <w:t xml:space="preserve"> баллонов должно в 1,5 раза превышать рабочее давление </w:t>
      </w:r>
      <w:r w:rsidRPr="00A50068">
        <w:rPr>
          <w:rStyle w:val="FontStyle87"/>
          <w:i/>
          <w:sz w:val="28"/>
          <w:szCs w:val="28"/>
        </w:rPr>
        <w:t>Р</w:t>
      </w:r>
      <w:r w:rsidRPr="00A50068">
        <w:rPr>
          <w:rStyle w:val="FontStyle87"/>
          <w:sz w:val="28"/>
          <w:szCs w:val="28"/>
        </w:rPr>
        <w:t>.</w:t>
      </w:r>
    </w:p>
    <w:p w14:paraId="22866CC3" w14:textId="7212B5FB" w:rsidR="005800D6" w:rsidRPr="00A50068" w:rsidRDefault="005800D6" w:rsidP="00DA1B55">
      <w:pPr>
        <w:spacing w:line="360" w:lineRule="auto"/>
        <w:ind w:firstLine="709"/>
        <w:jc w:val="both"/>
        <w:rPr>
          <w:sz w:val="28"/>
          <w:szCs w:val="28"/>
        </w:rPr>
      </w:pPr>
      <w:r w:rsidRPr="00A50068">
        <w:rPr>
          <w:sz w:val="28"/>
          <w:szCs w:val="28"/>
        </w:rPr>
        <w:t>6.</w:t>
      </w:r>
      <w:r w:rsidR="00711A13" w:rsidRPr="00A50068">
        <w:rPr>
          <w:sz w:val="28"/>
          <w:szCs w:val="28"/>
        </w:rPr>
        <w:t>6</w:t>
      </w:r>
      <w:r w:rsidRPr="00A50068">
        <w:rPr>
          <w:sz w:val="28"/>
          <w:szCs w:val="28"/>
        </w:rPr>
        <w:t>.2 Баллоны должны быть герметичными при проведении пневматических испытаний по 8.</w:t>
      </w:r>
      <w:r w:rsidR="001239D0" w:rsidRPr="00A50068">
        <w:rPr>
          <w:sz w:val="28"/>
          <w:szCs w:val="28"/>
        </w:rPr>
        <w:t>11</w:t>
      </w:r>
      <w:r w:rsidRPr="00A50068">
        <w:rPr>
          <w:sz w:val="28"/>
          <w:szCs w:val="28"/>
        </w:rPr>
        <w:t xml:space="preserve"> </w:t>
      </w:r>
      <w:r w:rsidRPr="00A50068">
        <w:rPr>
          <w:bCs/>
          <w:sz w:val="28"/>
          <w:szCs w:val="28"/>
        </w:rPr>
        <w:t>давлением</w:t>
      </w:r>
      <w:r w:rsidR="006203B1" w:rsidRPr="00A50068">
        <w:rPr>
          <w:bCs/>
          <w:sz w:val="28"/>
          <w:szCs w:val="28"/>
        </w:rPr>
        <w:t>,</w:t>
      </w:r>
      <w:r w:rsidRPr="00A50068">
        <w:rPr>
          <w:bCs/>
          <w:sz w:val="28"/>
          <w:szCs w:val="28"/>
        </w:rPr>
        <w:t xml:space="preserve"> равным по величине рабочему</w:t>
      </w:r>
      <w:r w:rsidR="00B36F68" w:rsidRPr="00A50068">
        <w:rPr>
          <w:sz w:val="28"/>
          <w:szCs w:val="28"/>
        </w:rPr>
        <w:t>.</w:t>
      </w:r>
    </w:p>
    <w:p w14:paraId="21DBA37E" w14:textId="52DC5DC9" w:rsidR="005800D6" w:rsidRPr="000A3C92" w:rsidRDefault="005800D6" w:rsidP="00DA1B55">
      <w:pPr>
        <w:spacing w:line="360" w:lineRule="auto"/>
        <w:ind w:firstLine="709"/>
        <w:jc w:val="both"/>
        <w:rPr>
          <w:bCs/>
          <w:sz w:val="28"/>
        </w:rPr>
      </w:pPr>
      <w:r w:rsidRPr="00A50068">
        <w:rPr>
          <w:bCs/>
          <w:sz w:val="28"/>
        </w:rPr>
        <w:t>Баллоны с двумя открытыми горловинами испытаниям на герметичность не подвергают.</w:t>
      </w:r>
    </w:p>
    <w:p w14:paraId="5FC150D7" w14:textId="08373CE6" w:rsidR="00C311EA" w:rsidRPr="00A50068" w:rsidRDefault="00C311EA" w:rsidP="00DA1B55">
      <w:pPr>
        <w:spacing w:line="360" w:lineRule="auto"/>
        <w:ind w:firstLine="709"/>
        <w:jc w:val="both"/>
        <w:rPr>
          <w:bCs/>
          <w:sz w:val="28"/>
        </w:rPr>
      </w:pPr>
      <w:r w:rsidRPr="00A50068">
        <w:rPr>
          <w:bCs/>
          <w:sz w:val="28"/>
        </w:rPr>
        <w:t>По согласованию изготовителя и заказчика допускается проведение пневматических испытаний баллонов на рабочее давление 24,5 МПа (250 кгс/см</w:t>
      </w:r>
      <w:r w:rsidRPr="00A50068">
        <w:rPr>
          <w:bCs/>
          <w:sz w:val="28"/>
          <w:vertAlign w:val="superscript"/>
        </w:rPr>
        <w:t>2</w:t>
      </w:r>
      <w:r w:rsidRPr="00A50068">
        <w:rPr>
          <w:bCs/>
          <w:sz w:val="28"/>
        </w:rPr>
        <w:t>) пневматическим давлением 19,6 МПа (200 кгс/см</w:t>
      </w:r>
      <w:r w:rsidRPr="00A50068">
        <w:rPr>
          <w:bCs/>
          <w:sz w:val="28"/>
          <w:vertAlign w:val="superscript"/>
        </w:rPr>
        <w:t>2</w:t>
      </w:r>
      <w:r w:rsidRPr="00A50068">
        <w:rPr>
          <w:bCs/>
          <w:sz w:val="28"/>
        </w:rPr>
        <w:t>), в этом случае перед началом использования баллонов потребитель должен обеспечить проведение пневматических испытаний давлением, равным по величине рабочему.</w:t>
      </w:r>
    </w:p>
    <w:p w14:paraId="323F78EE" w14:textId="11FCB34A" w:rsidR="007104E2" w:rsidRPr="00A50068" w:rsidRDefault="007104E2" w:rsidP="00DA1B55">
      <w:pPr>
        <w:widowControl w:val="0"/>
        <w:autoSpaceDE w:val="0"/>
        <w:autoSpaceDN w:val="0"/>
        <w:adjustRightInd w:val="0"/>
        <w:spacing w:line="360" w:lineRule="auto"/>
        <w:ind w:firstLine="709"/>
        <w:rPr>
          <w:b/>
          <w:sz w:val="28"/>
          <w:szCs w:val="28"/>
        </w:rPr>
      </w:pPr>
      <w:r w:rsidRPr="00A50068">
        <w:rPr>
          <w:b/>
          <w:sz w:val="28"/>
          <w:szCs w:val="28"/>
        </w:rPr>
        <w:t>6.</w:t>
      </w:r>
      <w:r w:rsidR="009E3EFC" w:rsidRPr="00A50068">
        <w:rPr>
          <w:b/>
          <w:sz w:val="28"/>
          <w:szCs w:val="28"/>
        </w:rPr>
        <w:t>7</w:t>
      </w:r>
      <w:r w:rsidRPr="00A50068">
        <w:rPr>
          <w:b/>
          <w:bCs/>
          <w:sz w:val="28"/>
          <w:szCs w:val="28"/>
        </w:rPr>
        <w:t xml:space="preserve"> </w:t>
      </w:r>
      <w:r w:rsidRPr="00A50068">
        <w:rPr>
          <w:b/>
          <w:sz w:val="28"/>
          <w:szCs w:val="28"/>
        </w:rPr>
        <w:t>Качество поверхности</w:t>
      </w:r>
    </w:p>
    <w:p w14:paraId="742E605D" w14:textId="77777777" w:rsidR="00322498" w:rsidRPr="00A50068" w:rsidRDefault="00377C9F" w:rsidP="00322498">
      <w:pPr>
        <w:widowControl w:val="0"/>
        <w:spacing w:line="360" w:lineRule="auto"/>
        <w:ind w:firstLine="709"/>
        <w:jc w:val="both"/>
        <w:rPr>
          <w:sz w:val="28"/>
          <w:szCs w:val="28"/>
        </w:rPr>
      </w:pPr>
      <w:r w:rsidRPr="00A50068">
        <w:rPr>
          <w:sz w:val="28"/>
          <w:szCs w:val="28"/>
        </w:rPr>
        <w:t>6.</w:t>
      </w:r>
      <w:r w:rsidR="009E3EFC" w:rsidRPr="00A50068">
        <w:rPr>
          <w:sz w:val="28"/>
          <w:szCs w:val="28"/>
        </w:rPr>
        <w:t>7</w:t>
      </w:r>
      <w:r w:rsidRPr="00A50068">
        <w:rPr>
          <w:sz w:val="28"/>
          <w:szCs w:val="28"/>
        </w:rPr>
        <w:t xml:space="preserve">.1 Наружная и внутренняя поверхности баллонов должны быть без плен, раковин, закатов, трещин. </w:t>
      </w:r>
      <w:r w:rsidR="00604148" w:rsidRPr="00A50068">
        <w:rPr>
          <w:sz w:val="28"/>
          <w:szCs w:val="28"/>
        </w:rPr>
        <w:t>Возвышения, у</w:t>
      </w:r>
      <w:r w:rsidRPr="00A50068">
        <w:rPr>
          <w:sz w:val="28"/>
          <w:szCs w:val="28"/>
        </w:rPr>
        <w:t xml:space="preserve">глубления, риски, следы от окалины или инструмента, уплотненные и раскрытые морщины на внутренней поверхности горловин и днищ и другие незначительные дефекты не должны выводить толщину стенки за </w:t>
      </w:r>
      <w:r w:rsidR="00DA1B55" w:rsidRPr="00A50068">
        <w:rPr>
          <w:sz w:val="28"/>
          <w:szCs w:val="28"/>
        </w:rPr>
        <w:t>минимальные</w:t>
      </w:r>
      <w:r w:rsidR="00DA1B55" w:rsidRPr="00A50068">
        <w:rPr>
          <w:color w:val="FF0000"/>
          <w:sz w:val="28"/>
          <w:szCs w:val="28"/>
        </w:rPr>
        <w:t xml:space="preserve"> </w:t>
      </w:r>
      <w:r w:rsidRPr="00A50068">
        <w:rPr>
          <w:sz w:val="28"/>
          <w:szCs w:val="28"/>
        </w:rPr>
        <w:t>значения, указанные в таблицах 1</w:t>
      </w:r>
      <w:r w:rsidR="00573102" w:rsidRPr="00A50068">
        <w:rPr>
          <w:sz w:val="28"/>
          <w:szCs w:val="28"/>
        </w:rPr>
        <w:t xml:space="preserve"> и </w:t>
      </w:r>
      <w:r w:rsidRPr="00A50068">
        <w:rPr>
          <w:sz w:val="28"/>
          <w:szCs w:val="28"/>
        </w:rPr>
        <w:t>2.</w:t>
      </w:r>
    </w:p>
    <w:p w14:paraId="3387718F" w14:textId="46BDA34B" w:rsidR="00424DAE" w:rsidRPr="00A50068" w:rsidRDefault="00424DAE" w:rsidP="00322498">
      <w:pPr>
        <w:widowControl w:val="0"/>
        <w:spacing w:line="360" w:lineRule="auto"/>
        <w:ind w:firstLine="709"/>
        <w:jc w:val="both"/>
        <w:rPr>
          <w:sz w:val="28"/>
          <w:szCs w:val="28"/>
        </w:rPr>
      </w:pPr>
      <w:r w:rsidRPr="00A50068">
        <w:rPr>
          <w:sz w:val="28"/>
          <w:szCs w:val="28"/>
        </w:rPr>
        <w:t>Использование шпатлевки или иных материалов с целью выравнивания поверхности или исправления дефектов или несовершенств не допускается.</w:t>
      </w:r>
    </w:p>
    <w:p w14:paraId="68D6E9E1" w14:textId="3233D41C" w:rsidR="00604148" w:rsidRPr="00A50068" w:rsidRDefault="00604148" w:rsidP="00DA1B55">
      <w:pPr>
        <w:pStyle w:val="Style35"/>
        <w:tabs>
          <w:tab w:val="left" w:pos="538"/>
        </w:tabs>
        <w:spacing w:line="360" w:lineRule="auto"/>
        <w:ind w:firstLine="709"/>
        <w:jc w:val="both"/>
        <w:rPr>
          <w:sz w:val="28"/>
          <w:szCs w:val="28"/>
        </w:rPr>
      </w:pPr>
      <w:r w:rsidRPr="00A50068">
        <w:rPr>
          <w:sz w:val="28"/>
          <w:szCs w:val="28"/>
        </w:rPr>
        <w:t>6.7.2 Наружная и внутренняя поверхности баллонов должны быть подвергнуты дробеструйной обработке. Допускается окалина</w:t>
      </w:r>
      <w:r w:rsidR="00322498" w:rsidRPr="00A50068">
        <w:rPr>
          <w:sz w:val="28"/>
          <w:szCs w:val="28"/>
        </w:rPr>
        <w:t>,</w:t>
      </w:r>
      <w:r w:rsidRPr="00A50068">
        <w:rPr>
          <w:sz w:val="28"/>
          <w:szCs w:val="28"/>
        </w:rPr>
        <w:t xml:space="preserve"> не поддающаяся очистке и выбивке, а также отдельные пятна, вызванные способом очистки баллонов.</w:t>
      </w:r>
    </w:p>
    <w:p w14:paraId="5652E794" w14:textId="4570963E" w:rsidR="00604148" w:rsidRPr="00A50068" w:rsidRDefault="008B0A7C" w:rsidP="00604148">
      <w:pPr>
        <w:pStyle w:val="Style35"/>
        <w:tabs>
          <w:tab w:val="left" w:pos="538"/>
        </w:tabs>
        <w:spacing w:line="360" w:lineRule="auto"/>
        <w:ind w:firstLine="709"/>
        <w:jc w:val="both"/>
        <w:rPr>
          <w:sz w:val="28"/>
          <w:szCs w:val="28"/>
        </w:rPr>
      </w:pPr>
      <w:r w:rsidRPr="00A50068">
        <w:rPr>
          <w:sz w:val="28"/>
          <w:szCs w:val="28"/>
        </w:rPr>
        <w:t>Б</w:t>
      </w:r>
      <w:r w:rsidR="00604148" w:rsidRPr="00A50068">
        <w:rPr>
          <w:sz w:val="28"/>
          <w:szCs w:val="28"/>
        </w:rPr>
        <w:t xml:space="preserve">аллоны для кислорода и газообразного водорода должны быть обезжирены. Дополнительно баллоны для кислорода и газообразного водорода должны быть обезжирены у </w:t>
      </w:r>
      <w:r w:rsidR="00B14189" w:rsidRPr="00A50068">
        <w:rPr>
          <w:sz w:val="28"/>
          <w:szCs w:val="28"/>
        </w:rPr>
        <w:t xml:space="preserve">заказчика </w:t>
      </w:r>
      <w:r w:rsidR="00604148" w:rsidRPr="00A50068">
        <w:rPr>
          <w:sz w:val="28"/>
          <w:szCs w:val="28"/>
        </w:rPr>
        <w:t xml:space="preserve">перед установкой запорной арматуры. </w:t>
      </w:r>
    </w:p>
    <w:p w14:paraId="3C4FD840" w14:textId="36B1994D" w:rsidR="00143333" w:rsidRPr="00A50068" w:rsidRDefault="00EF61F0" w:rsidP="00604148">
      <w:pPr>
        <w:pStyle w:val="Style35"/>
        <w:tabs>
          <w:tab w:val="left" w:pos="538"/>
        </w:tabs>
        <w:spacing w:line="360" w:lineRule="auto"/>
        <w:ind w:firstLine="709"/>
        <w:jc w:val="both"/>
        <w:rPr>
          <w:b/>
          <w:sz w:val="28"/>
          <w:szCs w:val="28"/>
        </w:rPr>
      </w:pPr>
      <w:r w:rsidRPr="00A50068">
        <w:rPr>
          <w:b/>
          <w:sz w:val="28"/>
          <w:szCs w:val="28"/>
        </w:rPr>
        <w:lastRenderedPageBreak/>
        <w:t>6.</w:t>
      </w:r>
      <w:r w:rsidR="00D47972" w:rsidRPr="00A50068">
        <w:rPr>
          <w:b/>
          <w:sz w:val="28"/>
          <w:szCs w:val="28"/>
        </w:rPr>
        <w:t>8</w:t>
      </w:r>
      <w:r w:rsidR="00143333" w:rsidRPr="00A50068">
        <w:rPr>
          <w:b/>
          <w:sz w:val="28"/>
          <w:szCs w:val="28"/>
        </w:rPr>
        <w:t xml:space="preserve"> Термическая обработка</w:t>
      </w:r>
    </w:p>
    <w:p w14:paraId="27DBD884" w14:textId="5CECB7C0" w:rsidR="00370C77" w:rsidRPr="00A50068" w:rsidRDefault="00370C77" w:rsidP="005A012C">
      <w:pPr>
        <w:widowControl w:val="0"/>
        <w:tabs>
          <w:tab w:val="left" w:pos="350"/>
          <w:tab w:val="center" w:pos="5456"/>
        </w:tabs>
        <w:autoSpaceDE w:val="0"/>
        <w:autoSpaceDN w:val="0"/>
        <w:adjustRightInd w:val="0"/>
        <w:spacing w:line="360" w:lineRule="auto"/>
        <w:ind w:firstLine="709"/>
        <w:jc w:val="both"/>
        <w:rPr>
          <w:sz w:val="28"/>
          <w:szCs w:val="28"/>
        </w:rPr>
      </w:pPr>
      <w:r w:rsidRPr="00A50068">
        <w:rPr>
          <w:sz w:val="28"/>
          <w:szCs w:val="28"/>
        </w:rPr>
        <w:t xml:space="preserve">Баллоны </w:t>
      </w:r>
      <w:r w:rsidR="005B619D" w:rsidRPr="00A50068">
        <w:rPr>
          <w:sz w:val="28"/>
          <w:szCs w:val="28"/>
        </w:rPr>
        <w:t xml:space="preserve">должны </w:t>
      </w:r>
      <w:r w:rsidR="00322498" w:rsidRPr="00A50068">
        <w:rPr>
          <w:sz w:val="28"/>
          <w:szCs w:val="28"/>
        </w:rPr>
        <w:t xml:space="preserve">быть </w:t>
      </w:r>
      <w:r w:rsidRPr="00A50068">
        <w:rPr>
          <w:sz w:val="28"/>
          <w:szCs w:val="28"/>
        </w:rPr>
        <w:t>подверг</w:t>
      </w:r>
      <w:r w:rsidR="00322498" w:rsidRPr="00A50068">
        <w:rPr>
          <w:sz w:val="28"/>
          <w:szCs w:val="28"/>
        </w:rPr>
        <w:t>нуты</w:t>
      </w:r>
      <w:r w:rsidRPr="00A50068">
        <w:rPr>
          <w:sz w:val="28"/>
          <w:szCs w:val="28"/>
        </w:rPr>
        <w:t xml:space="preserve"> термической обработке в соответствии </w:t>
      </w:r>
      <w:r w:rsidR="00872637" w:rsidRPr="00A50068">
        <w:rPr>
          <w:sz w:val="28"/>
          <w:szCs w:val="28"/>
        </w:rPr>
        <w:t>с утвержденным технологическим процессом</w:t>
      </w:r>
      <w:r w:rsidRPr="00A50068">
        <w:rPr>
          <w:sz w:val="28"/>
          <w:szCs w:val="28"/>
        </w:rPr>
        <w:t>.</w:t>
      </w:r>
    </w:p>
    <w:p w14:paraId="1E27AEF5" w14:textId="5273D249" w:rsidR="00143333" w:rsidRPr="00A50068" w:rsidRDefault="00EF61F0" w:rsidP="005A012C">
      <w:pPr>
        <w:widowControl w:val="0"/>
        <w:tabs>
          <w:tab w:val="left" w:pos="4695"/>
        </w:tabs>
        <w:spacing w:line="360" w:lineRule="auto"/>
        <w:ind w:firstLine="709"/>
        <w:jc w:val="both"/>
        <w:rPr>
          <w:b/>
          <w:bCs/>
          <w:sz w:val="28"/>
          <w:szCs w:val="28"/>
        </w:rPr>
      </w:pPr>
      <w:r w:rsidRPr="00A50068">
        <w:rPr>
          <w:b/>
          <w:bCs/>
          <w:sz w:val="28"/>
          <w:szCs w:val="28"/>
        </w:rPr>
        <w:t>6</w:t>
      </w:r>
      <w:r w:rsidR="00305172" w:rsidRPr="00A50068">
        <w:rPr>
          <w:b/>
          <w:bCs/>
          <w:sz w:val="28"/>
          <w:szCs w:val="28"/>
        </w:rPr>
        <w:t>.</w:t>
      </w:r>
      <w:r w:rsidR="00D47972" w:rsidRPr="00A50068">
        <w:rPr>
          <w:b/>
          <w:bCs/>
          <w:sz w:val="28"/>
          <w:szCs w:val="28"/>
        </w:rPr>
        <w:t>9</w:t>
      </w:r>
      <w:r w:rsidR="00143333" w:rsidRPr="00A50068">
        <w:rPr>
          <w:b/>
          <w:bCs/>
          <w:sz w:val="28"/>
          <w:szCs w:val="28"/>
        </w:rPr>
        <w:t xml:space="preserve"> Контроль твердости </w:t>
      </w:r>
      <w:r w:rsidR="006203B1" w:rsidRPr="00A50068">
        <w:rPr>
          <w:b/>
          <w:bCs/>
          <w:sz w:val="28"/>
          <w:szCs w:val="28"/>
        </w:rPr>
        <w:t xml:space="preserve">на баллонах </w:t>
      </w:r>
    </w:p>
    <w:p w14:paraId="6BAB0D96" w14:textId="3B5329DE" w:rsidR="00305172" w:rsidRPr="00A50068" w:rsidRDefault="00FB00BF" w:rsidP="005A012C">
      <w:pPr>
        <w:widowControl w:val="0"/>
        <w:tabs>
          <w:tab w:val="left" w:pos="4695"/>
        </w:tabs>
        <w:spacing w:line="360" w:lineRule="auto"/>
        <w:ind w:firstLine="709"/>
        <w:jc w:val="both"/>
        <w:rPr>
          <w:sz w:val="28"/>
          <w:szCs w:val="28"/>
        </w:rPr>
      </w:pPr>
      <w:r w:rsidRPr="00A50068">
        <w:rPr>
          <w:sz w:val="28"/>
          <w:szCs w:val="28"/>
        </w:rPr>
        <w:t xml:space="preserve">После проведения термической обработки каждый </w:t>
      </w:r>
      <w:r w:rsidR="00175A2E" w:rsidRPr="00A50068">
        <w:rPr>
          <w:sz w:val="28"/>
          <w:szCs w:val="28"/>
        </w:rPr>
        <w:t xml:space="preserve">изготовленный из легированной марки стали </w:t>
      </w:r>
      <w:r w:rsidR="007608BC" w:rsidRPr="00A50068">
        <w:rPr>
          <w:sz w:val="28"/>
          <w:szCs w:val="28"/>
        </w:rPr>
        <w:t xml:space="preserve">баллон </w:t>
      </w:r>
      <w:r w:rsidRPr="00A50068">
        <w:rPr>
          <w:sz w:val="28"/>
          <w:szCs w:val="28"/>
        </w:rPr>
        <w:t>должен быть подвергнут контролю твердости. З</w:t>
      </w:r>
      <w:r w:rsidR="00E54770" w:rsidRPr="00A50068">
        <w:rPr>
          <w:sz w:val="28"/>
          <w:szCs w:val="28"/>
        </w:rPr>
        <w:t xml:space="preserve">начения </w:t>
      </w:r>
      <w:r w:rsidRPr="00A50068">
        <w:rPr>
          <w:sz w:val="28"/>
          <w:szCs w:val="28"/>
        </w:rPr>
        <w:t xml:space="preserve">твердости </w:t>
      </w:r>
      <w:r w:rsidR="00305172" w:rsidRPr="00A50068">
        <w:rPr>
          <w:sz w:val="28"/>
          <w:szCs w:val="28"/>
        </w:rPr>
        <w:t xml:space="preserve">должны </w:t>
      </w:r>
      <w:r w:rsidR="00305172" w:rsidRPr="00A50068">
        <w:rPr>
          <w:rStyle w:val="FontStyle86"/>
          <w:sz w:val="28"/>
          <w:szCs w:val="28"/>
        </w:rPr>
        <w:t>находиться</w:t>
      </w:r>
      <w:r w:rsidR="00305172" w:rsidRPr="00A50068">
        <w:rPr>
          <w:sz w:val="28"/>
          <w:szCs w:val="28"/>
        </w:rPr>
        <w:t xml:space="preserve"> в пределах интервала, установленного изготовителем для данного </w:t>
      </w:r>
      <w:r w:rsidR="00506816" w:rsidRPr="00A50068">
        <w:rPr>
          <w:sz w:val="28"/>
          <w:szCs w:val="28"/>
        </w:rPr>
        <w:t xml:space="preserve">металла </w:t>
      </w:r>
      <w:r w:rsidR="0095528F" w:rsidRPr="00A50068">
        <w:rPr>
          <w:sz w:val="28"/>
          <w:szCs w:val="28"/>
        </w:rPr>
        <w:t>и конструкции баллонов</w:t>
      </w:r>
      <w:r w:rsidR="00305172" w:rsidRPr="00A50068">
        <w:rPr>
          <w:sz w:val="28"/>
          <w:szCs w:val="28"/>
        </w:rPr>
        <w:t>.</w:t>
      </w:r>
    </w:p>
    <w:p w14:paraId="234CC1E1" w14:textId="66DA68EC" w:rsidR="007D33E3" w:rsidRPr="00A50068" w:rsidRDefault="005259FC" w:rsidP="00322498">
      <w:pPr>
        <w:tabs>
          <w:tab w:val="left" w:pos="2550"/>
        </w:tabs>
        <w:autoSpaceDE w:val="0"/>
        <w:autoSpaceDN w:val="0"/>
        <w:adjustRightInd w:val="0"/>
        <w:spacing w:line="360" w:lineRule="auto"/>
        <w:ind w:firstLine="709"/>
        <w:jc w:val="both"/>
        <w:rPr>
          <w:b/>
          <w:bCs/>
          <w:spacing w:val="2"/>
          <w:sz w:val="28"/>
          <w:szCs w:val="28"/>
        </w:rPr>
      </w:pPr>
      <w:r w:rsidRPr="00A50068">
        <w:rPr>
          <w:b/>
          <w:sz w:val="28"/>
          <w:szCs w:val="28"/>
        </w:rPr>
        <w:t>6</w:t>
      </w:r>
      <w:r w:rsidR="00533C02" w:rsidRPr="00A50068">
        <w:rPr>
          <w:b/>
          <w:sz w:val="28"/>
          <w:szCs w:val="28"/>
        </w:rPr>
        <w:t>.</w:t>
      </w:r>
      <w:r w:rsidR="00143333" w:rsidRPr="00A50068">
        <w:rPr>
          <w:b/>
          <w:sz w:val="28"/>
          <w:szCs w:val="28"/>
        </w:rPr>
        <w:t>1</w:t>
      </w:r>
      <w:r w:rsidR="00D47972" w:rsidRPr="00A50068">
        <w:rPr>
          <w:b/>
          <w:sz w:val="28"/>
          <w:szCs w:val="28"/>
        </w:rPr>
        <w:t>0</w:t>
      </w:r>
      <w:r w:rsidR="002F0C4E" w:rsidRPr="00A50068">
        <w:rPr>
          <w:b/>
          <w:sz w:val="28"/>
          <w:szCs w:val="28"/>
        </w:rPr>
        <w:t xml:space="preserve"> </w:t>
      </w:r>
      <w:r w:rsidR="00B63879" w:rsidRPr="00A50068">
        <w:rPr>
          <w:b/>
          <w:bCs/>
          <w:sz w:val="28"/>
          <w:szCs w:val="28"/>
        </w:rPr>
        <w:t xml:space="preserve">Маркировка, </w:t>
      </w:r>
      <w:r w:rsidR="0058742A" w:rsidRPr="00A50068">
        <w:rPr>
          <w:b/>
          <w:bCs/>
          <w:sz w:val="28"/>
          <w:szCs w:val="28"/>
        </w:rPr>
        <w:t xml:space="preserve">отличительная </w:t>
      </w:r>
      <w:r w:rsidR="007D33E3" w:rsidRPr="00A50068">
        <w:rPr>
          <w:b/>
          <w:bCs/>
          <w:spacing w:val="2"/>
          <w:sz w:val="28"/>
          <w:szCs w:val="28"/>
        </w:rPr>
        <w:t>окраска и идентификационная информация</w:t>
      </w:r>
    </w:p>
    <w:p w14:paraId="4A0A1086" w14:textId="6BAD03AD" w:rsidR="00CD3804" w:rsidRPr="00A50068" w:rsidRDefault="005259FC" w:rsidP="00322498">
      <w:pPr>
        <w:tabs>
          <w:tab w:val="left" w:pos="2550"/>
        </w:tabs>
        <w:autoSpaceDE w:val="0"/>
        <w:autoSpaceDN w:val="0"/>
        <w:adjustRightInd w:val="0"/>
        <w:spacing w:line="360" w:lineRule="auto"/>
        <w:ind w:firstLine="709"/>
        <w:jc w:val="both"/>
        <w:rPr>
          <w:rStyle w:val="FontStyle86"/>
          <w:sz w:val="28"/>
          <w:szCs w:val="28"/>
        </w:rPr>
      </w:pPr>
      <w:r w:rsidRPr="00A50068">
        <w:rPr>
          <w:sz w:val="28"/>
          <w:szCs w:val="28"/>
        </w:rPr>
        <w:t>6</w:t>
      </w:r>
      <w:r w:rsidR="00CD3804" w:rsidRPr="00A50068">
        <w:rPr>
          <w:sz w:val="28"/>
          <w:szCs w:val="28"/>
        </w:rPr>
        <w:t>.</w:t>
      </w:r>
      <w:r w:rsidR="00143333" w:rsidRPr="00A50068">
        <w:rPr>
          <w:sz w:val="28"/>
          <w:szCs w:val="28"/>
        </w:rPr>
        <w:t>1</w:t>
      </w:r>
      <w:r w:rsidR="00D47972" w:rsidRPr="00A50068">
        <w:rPr>
          <w:sz w:val="28"/>
          <w:szCs w:val="28"/>
        </w:rPr>
        <w:t>0</w:t>
      </w:r>
      <w:r w:rsidR="00D1574D" w:rsidRPr="00A50068">
        <w:rPr>
          <w:sz w:val="28"/>
          <w:szCs w:val="28"/>
        </w:rPr>
        <w:t>.1</w:t>
      </w:r>
      <w:r w:rsidR="00AE54FD" w:rsidRPr="00A50068">
        <w:rPr>
          <w:sz w:val="28"/>
          <w:szCs w:val="28"/>
        </w:rPr>
        <w:t xml:space="preserve"> </w:t>
      </w:r>
      <w:r w:rsidR="00CD3804" w:rsidRPr="00A50068">
        <w:rPr>
          <w:sz w:val="28"/>
          <w:szCs w:val="28"/>
        </w:rPr>
        <w:t>Маркировку баллонов осуществляют</w:t>
      </w:r>
      <w:r w:rsidR="0096636D" w:rsidRPr="00A50068">
        <w:rPr>
          <w:sz w:val="28"/>
          <w:szCs w:val="28"/>
        </w:rPr>
        <w:t xml:space="preserve"> </w:t>
      </w:r>
      <w:r w:rsidR="002F0C4E" w:rsidRPr="00A50068">
        <w:rPr>
          <w:rStyle w:val="FontStyle86"/>
          <w:sz w:val="28"/>
          <w:szCs w:val="28"/>
        </w:rPr>
        <w:t>способом ударного клеймения</w:t>
      </w:r>
      <w:r w:rsidR="00CD3804" w:rsidRPr="00A50068">
        <w:rPr>
          <w:rStyle w:val="FontStyle86"/>
          <w:sz w:val="28"/>
          <w:szCs w:val="28"/>
        </w:rPr>
        <w:t xml:space="preserve"> на днище с горловин</w:t>
      </w:r>
      <w:r w:rsidR="00585AFF" w:rsidRPr="00A50068">
        <w:rPr>
          <w:rStyle w:val="FontStyle86"/>
          <w:sz w:val="28"/>
          <w:szCs w:val="28"/>
        </w:rPr>
        <w:t>ой</w:t>
      </w:r>
      <w:r w:rsidR="00D26A78" w:rsidRPr="00A50068">
        <w:rPr>
          <w:rStyle w:val="FontStyle86"/>
          <w:sz w:val="28"/>
          <w:szCs w:val="28"/>
        </w:rPr>
        <w:t xml:space="preserve"> в соответствии с требованиями, приведенными в таблице 1</w:t>
      </w:r>
      <w:r w:rsidR="00543163" w:rsidRPr="00A50068">
        <w:rPr>
          <w:rStyle w:val="FontStyle86"/>
          <w:sz w:val="28"/>
          <w:szCs w:val="28"/>
        </w:rPr>
        <w:t>3</w:t>
      </w:r>
      <w:r w:rsidR="00C444B3" w:rsidRPr="00A50068">
        <w:rPr>
          <w:rStyle w:val="FontStyle86"/>
          <w:sz w:val="28"/>
          <w:szCs w:val="28"/>
        </w:rPr>
        <w:t xml:space="preserve"> и рекомендуем</w:t>
      </w:r>
      <w:r w:rsidR="00BF1222" w:rsidRPr="00A50068">
        <w:rPr>
          <w:rStyle w:val="FontStyle86"/>
          <w:sz w:val="28"/>
          <w:szCs w:val="28"/>
        </w:rPr>
        <w:t xml:space="preserve">ым </w:t>
      </w:r>
      <w:r w:rsidR="00C444B3" w:rsidRPr="00A50068">
        <w:rPr>
          <w:rStyle w:val="FontStyle86"/>
          <w:sz w:val="28"/>
          <w:szCs w:val="28"/>
        </w:rPr>
        <w:t xml:space="preserve">расположение </w:t>
      </w:r>
      <w:r w:rsidR="00AF7040" w:rsidRPr="00A50068">
        <w:rPr>
          <w:rStyle w:val="FontStyle86"/>
          <w:sz w:val="28"/>
          <w:szCs w:val="28"/>
        </w:rPr>
        <w:t>маркировочных знаков</w:t>
      </w:r>
      <w:r w:rsidR="00BF1222" w:rsidRPr="00A50068">
        <w:rPr>
          <w:rStyle w:val="FontStyle86"/>
          <w:sz w:val="28"/>
          <w:szCs w:val="28"/>
        </w:rPr>
        <w:t xml:space="preserve"> согласно рисунк</w:t>
      </w:r>
      <w:r w:rsidR="00322498" w:rsidRPr="00A50068">
        <w:rPr>
          <w:rStyle w:val="FontStyle86"/>
          <w:sz w:val="28"/>
          <w:szCs w:val="28"/>
        </w:rPr>
        <w:t>у</w:t>
      </w:r>
      <w:r w:rsidR="00BF1222" w:rsidRPr="00A50068">
        <w:rPr>
          <w:rStyle w:val="FontStyle86"/>
          <w:sz w:val="28"/>
          <w:szCs w:val="28"/>
        </w:rPr>
        <w:t xml:space="preserve"> 5.</w:t>
      </w:r>
    </w:p>
    <w:p w14:paraId="7F28B107" w14:textId="77777777" w:rsidR="006D5823" w:rsidRPr="00A50068" w:rsidRDefault="006D5823" w:rsidP="00322498">
      <w:pPr>
        <w:spacing w:line="360" w:lineRule="auto"/>
        <w:ind w:firstLine="709"/>
        <w:jc w:val="both"/>
        <w:rPr>
          <w:sz w:val="28"/>
          <w:szCs w:val="28"/>
        </w:rPr>
      </w:pPr>
      <w:r w:rsidRPr="00A50068">
        <w:rPr>
          <w:sz w:val="28"/>
          <w:szCs w:val="28"/>
        </w:rPr>
        <w:t>Глубина знаков</w:t>
      </w:r>
      <w:r w:rsidR="00D2590F" w:rsidRPr="00A50068">
        <w:rPr>
          <w:sz w:val="28"/>
          <w:szCs w:val="28"/>
        </w:rPr>
        <w:t xml:space="preserve"> маркировки</w:t>
      </w:r>
      <w:r w:rsidRPr="00A50068">
        <w:rPr>
          <w:sz w:val="28"/>
          <w:szCs w:val="28"/>
        </w:rPr>
        <w:t xml:space="preserve"> должна обеспечивать возможность четкой идентификации баллона на всех стадиях жизненного цикла.</w:t>
      </w:r>
    </w:p>
    <w:p w14:paraId="571C5D44" w14:textId="2042A039" w:rsidR="0031530B" w:rsidRPr="00A50068" w:rsidRDefault="00CD3804" w:rsidP="00322498">
      <w:pPr>
        <w:spacing w:line="360" w:lineRule="auto"/>
        <w:ind w:firstLine="709"/>
        <w:jc w:val="both"/>
        <w:rPr>
          <w:sz w:val="28"/>
          <w:szCs w:val="28"/>
        </w:rPr>
      </w:pPr>
      <w:r w:rsidRPr="00A50068">
        <w:rPr>
          <w:sz w:val="28"/>
          <w:szCs w:val="28"/>
        </w:rPr>
        <w:t>За исключением маркировочного знака «ЕАС»</w:t>
      </w:r>
      <w:r w:rsidR="006A0702" w:rsidRPr="00A50068">
        <w:rPr>
          <w:sz w:val="28"/>
          <w:szCs w:val="28"/>
        </w:rPr>
        <w:t>,</w:t>
      </w:r>
      <w:r w:rsidR="002F0C4E" w:rsidRPr="00A50068">
        <w:rPr>
          <w:sz w:val="28"/>
          <w:szCs w:val="28"/>
        </w:rPr>
        <w:t xml:space="preserve"> </w:t>
      </w:r>
      <w:r w:rsidR="0031530B" w:rsidRPr="00A50068">
        <w:rPr>
          <w:sz w:val="28"/>
          <w:szCs w:val="28"/>
        </w:rPr>
        <w:t xml:space="preserve">высота </w:t>
      </w:r>
      <w:r w:rsidRPr="00A50068">
        <w:rPr>
          <w:sz w:val="28"/>
          <w:szCs w:val="28"/>
        </w:rPr>
        <w:t>знак</w:t>
      </w:r>
      <w:r w:rsidR="0031530B" w:rsidRPr="00A50068">
        <w:rPr>
          <w:sz w:val="28"/>
          <w:szCs w:val="28"/>
        </w:rPr>
        <w:t>ов</w:t>
      </w:r>
      <w:r w:rsidRPr="00A50068">
        <w:rPr>
          <w:sz w:val="28"/>
          <w:szCs w:val="28"/>
        </w:rPr>
        <w:t xml:space="preserve"> маркировк</w:t>
      </w:r>
      <w:r w:rsidR="0031530B" w:rsidRPr="00A50068">
        <w:rPr>
          <w:sz w:val="28"/>
          <w:szCs w:val="28"/>
        </w:rPr>
        <w:t>и</w:t>
      </w:r>
      <w:r w:rsidRPr="00A50068">
        <w:rPr>
          <w:sz w:val="28"/>
          <w:szCs w:val="28"/>
        </w:rPr>
        <w:t xml:space="preserve"> должн</w:t>
      </w:r>
      <w:r w:rsidR="0031530B" w:rsidRPr="00A50068">
        <w:rPr>
          <w:sz w:val="28"/>
          <w:szCs w:val="28"/>
        </w:rPr>
        <w:t>а</w:t>
      </w:r>
      <w:r w:rsidRPr="00A50068">
        <w:rPr>
          <w:sz w:val="28"/>
          <w:szCs w:val="28"/>
        </w:rPr>
        <w:t xml:space="preserve"> быть </w:t>
      </w:r>
      <w:r w:rsidR="0096636D" w:rsidRPr="00A50068">
        <w:rPr>
          <w:sz w:val="28"/>
          <w:szCs w:val="28"/>
        </w:rPr>
        <w:t xml:space="preserve">не менее </w:t>
      </w:r>
      <w:r w:rsidRPr="00A50068">
        <w:rPr>
          <w:sz w:val="28"/>
          <w:szCs w:val="28"/>
        </w:rPr>
        <w:t>5</w:t>
      </w:r>
      <w:r w:rsidR="004D717B" w:rsidRPr="00A50068">
        <w:rPr>
          <w:sz w:val="28"/>
          <w:szCs w:val="28"/>
        </w:rPr>
        <w:t xml:space="preserve"> </w:t>
      </w:r>
      <w:r w:rsidRPr="00A50068">
        <w:rPr>
          <w:sz w:val="28"/>
          <w:szCs w:val="28"/>
        </w:rPr>
        <w:t xml:space="preserve">мм. </w:t>
      </w:r>
      <w:r w:rsidR="0031530B" w:rsidRPr="00A50068">
        <w:rPr>
          <w:sz w:val="28"/>
          <w:szCs w:val="28"/>
        </w:rPr>
        <w:t>Минимальный размер маркировочного знака «ЕАС»</w:t>
      </w:r>
      <w:r w:rsidR="003200C0" w:rsidRPr="00A50068">
        <w:rPr>
          <w:sz w:val="28"/>
          <w:szCs w:val="28"/>
        </w:rPr>
        <w:t xml:space="preserve"> </w:t>
      </w:r>
      <w:r w:rsidR="00B0140D" w:rsidRPr="00A50068">
        <w:rPr>
          <w:sz w:val="28"/>
          <w:szCs w:val="28"/>
        </w:rPr>
        <w:t>должен быть 10</w:t>
      </w:r>
      <w:r w:rsidR="000F146A" w:rsidRPr="00A50068">
        <w:rPr>
          <w:sz w:val="28"/>
          <w:szCs w:val="28"/>
        </w:rPr>
        <w:t xml:space="preserve"> </w:t>
      </w:r>
      <w:r w:rsidR="0031530B" w:rsidRPr="00A50068">
        <w:rPr>
          <w:sz w:val="28"/>
          <w:szCs w:val="28"/>
        </w:rPr>
        <w:t>мм</w:t>
      </w:r>
      <w:r w:rsidR="006425E2" w:rsidRPr="00A50068">
        <w:rPr>
          <w:sz w:val="28"/>
          <w:szCs w:val="28"/>
        </w:rPr>
        <w:t>.</w:t>
      </w:r>
      <w:r w:rsidR="00330EAF" w:rsidRPr="00A50068">
        <w:rPr>
          <w:sz w:val="28"/>
          <w:szCs w:val="28"/>
        </w:rPr>
        <w:t xml:space="preserve"> </w:t>
      </w:r>
      <w:r w:rsidR="00330EAF" w:rsidRPr="00A50068">
        <w:rPr>
          <w:bCs/>
          <w:sz w:val="28"/>
          <w:szCs w:val="28"/>
        </w:rPr>
        <w:t>Допускается знак «ЕАС» наносить с помощью трафарета лакокрасочными материалами</w:t>
      </w:r>
      <w:r w:rsidR="00730419" w:rsidRPr="00A50068">
        <w:rPr>
          <w:bCs/>
          <w:sz w:val="28"/>
          <w:szCs w:val="28"/>
        </w:rPr>
        <w:t>.</w:t>
      </w:r>
    </w:p>
    <w:p w14:paraId="0F01D7AB" w14:textId="65E603B3" w:rsidR="00673B08" w:rsidRPr="00A50068" w:rsidRDefault="004210D4" w:rsidP="00322498">
      <w:pPr>
        <w:spacing w:line="360" w:lineRule="auto"/>
        <w:ind w:firstLine="709"/>
        <w:jc w:val="both"/>
        <w:rPr>
          <w:sz w:val="28"/>
          <w:szCs w:val="28"/>
        </w:rPr>
      </w:pPr>
      <w:r w:rsidRPr="00A50068">
        <w:rPr>
          <w:sz w:val="28"/>
          <w:szCs w:val="28"/>
        </w:rPr>
        <w:t>Используемые маркировочные инструменты (</w:t>
      </w:r>
      <w:r w:rsidR="006A0702" w:rsidRPr="00A50068">
        <w:rPr>
          <w:sz w:val="28"/>
          <w:szCs w:val="28"/>
        </w:rPr>
        <w:t>при применении</w:t>
      </w:r>
      <w:r w:rsidRPr="00A50068">
        <w:rPr>
          <w:sz w:val="28"/>
          <w:szCs w:val="28"/>
        </w:rPr>
        <w:t>) должны иметь такие радиусы, которые необходимы для предотвращения образования острых надрезов. Рекомендуе</w:t>
      </w:r>
      <w:r w:rsidR="00322498" w:rsidRPr="00A50068">
        <w:rPr>
          <w:sz w:val="28"/>
          <w:szCs w:val="28"/>
        </w:rPr>
        <w:t xml:space="preserve">мый </w:t>
      </w:r>
      <w:r w:rsidRPr="00A50068">
        <w:rPr>
          <w:sz w:val="28"/>
          <w:szCs w:val="28"/>
        </w:rPr>
        <w:t>радиус маркировочного инструмента был не менее 0,2</w:t>
      </w:r>
      <w:r w:rsidR="00322498" w:rsidRPr="00A50068">
        <w:rPr>
          <w:sz w:val="28"/>
          <w:szCs w:val="28"/>
        </w:rPr>
        <w:t xml:space="preserve"> </w:t>
      </w:r>
      <w:r w:rsidR="00541705" w:rsidRPr="00A50068">
        <w:rPr>
          <w:sz w:val="28"/>
          <w:szCs w:val="28"/>
        </w:rPr>
        <w:t>мм.</w:t>
      </w:r>
      <w:r w:rsidR="003B6070" w:rsidRPr="00A50068">
        <w:rPr>
          <w:sz w:val="28"/>
          <w:szCs w:val="28"/>
        </w:rPr>
        <w:t xml:space="preserve"> </w:t>
      </w:r>
    </w:p>
    <w:p w14:paraId="1238D4A6" w14:textId="643DCC39" w:rsidR="00037880" w:rsidRPr="00A50068" w:rsidRDefault="00112773" w:rsidP="00322498">
      <w:pPr>
        <w:widowControl w:val="0"/>
        <w:spacing w:line="360" w:lineRule="auto"/>
        <w:ind w:firstLine="709"/>
        <w:jc w:val="both"/>
        <w:rPr>
          <w:sz w:val="28"/>
          <w:szCs w:val="28"/>
        </w:rPr>
      </w:pPr>
      <w:r w:rsidRPr="00A50068">
        <w:rPr>
          <w:sz w:val="28"/>
          <w:szCs w:val="28"/>
        </w:rPr>
        <w:t xml:space="preserve">6.10.2 </w:t>
      </w:r>
      <w:r w:rsidR="00400A3D" w:rsidRPr="00A50068">
        <w:rPr>
          <w:sz w:val="28"/>
          <w:szCs w:val="28"/>
        </w:rPr>
        <w:t>Н</w:t>
      </w:r>
      <w:r w:rsidR="00673B08" w:rsidRPr="00A50068">
        <w:rPr>
          <w:sz w:val="28"/>
          <w:szCs w:val="28"/>
        </w:rPr>
        <w:t>ациональн</w:t>
      </w:r>
      <w:r w:rsidR="00400A3D" w:rsidRPr="00A50068">
        <w:rPr>
          <w:sz w:val="28"/>
          <w:szCs w:val="28"/>
        </w:rPr>
        <w:t>ым</w:t>
      </w:r>
      <w:r w:rsidR="00673B08" w:rsidRPr="00A50068">
        <w:rPr>
          <w:sz w:val="28"/>
          <w:szCs w:val="28"/>
        </w:rPr>
        <w:t xml:space="preserve"> законодательств</w:t>
      </w:r>
      <w:r w:rsidR="00400A3D" w:rsidRPr="00A50068">
        <w:rPr>
          <w:sz w:val="28"/>
          <w:szCs w:val="28"/>
        </w:rPr>
        <w:t>ом</w:t>
      </w:r>
      <w:r w:rsidR="00673B08" w:rsidRPr="00A50068">
        <w:rPr>
          <w:sz w:val="28"/>
          <w:szCs w:val="28"/>
        </w:rPr>
        <w:t xml:space="preserve"> могут </w:t>
      </w:r>
      <w:r w:rsidR="00400A3D" w:rsidRPr="00A50068">
        <w:rPr>
          <w:sz w:val="28"/>
          <w:szCs w:val="28"/>
        </w:rPr>
        <w:t xml:space="preserve">быть предусмотрены </w:t>
      </w:r>
      <w:r w:rsidR="00730419" w:rsidRPr="00A50068">
        <w:rPr>
          <w:sz w:val="28"/>
          <w:szCs w:val="28"/>
        </w:rPr>
        <w:t>дополнительные</w:t>
      </w:r>
      <w:r w:rsidR="00673B08" w:rsidRPr="00A50068">
        <w:rPr>
          <w:sz w:val="28"/>
          <w:szCs w:val="28"/>
        </w:rPr>
        <w:t xml:space="preserve"> требования к </w:t>
      </w:r>
      <w:r w:rsidR="00322498" w:rsidRPr="00A50068">
        <w:rPr>
          <w:sz w:val="28"/>
          <w:szCs w:val="28"/>
        </w:rPr>
        <w:t>маркировке, однако в случае если</w:t>
      </w:r>
      <w:r w:rsidR="00673B08" w:rsidRPr="00A50068">
        <w:rPr>
          <w:sz w:val="28"/>
          <w:szCs w:val="28"/>
        </w:rPr>
        <w:t xml:space="preserve"> данные требования невозможно нанести непосредственно на баллон, они могут быть указаны только в прилагаемом паспорте или руководстве (инструкции) по</w:t>
      </w:r>
      <w:r w:rsidR="00673B08" w:rsidRPr="00A50068">
        <w:rPr>
          <w:i/>
          <w:sz w:val="28"/>
          <w:szCs w:val="28"/>
        </w:rPr>
        <w:t xml:space="preserve"> </w:t>
      </w:r>
      <w:r w:rsidR="00673B08" w:rsidRPr="00A50068">
        <w:rPr>
          <w:sz w:val="28"/>
          <w:szCs w:val="28"/>
        </w:rPr>
        <w:t>эксплуатации.</w:t>
      </w:r>
    </w:p>
    <w:p w14:paraId="0369C41F" w14:textId="5DD97032" w:rsidR="007F31CE" w:rsidRPr="00A50068" w:rsidRDefault="00EB55E5" w:rsidP="00322498">
      <w:pPr>
        <w:pStyle w:val="Default"/>
        <w:spacing w:line="360" w:lineRule="auto"/>
        <w:ind w:firstLine="709"/>
        <w:jc w:val="both"/>
        <w:rPr>
          <w:rFonts w:eastAsia="Times New Roman"/>
          <w:color w:val="auto"/>
          <w:sz w:val="28"/>
          <w:szCs w:val="28"/>
          <w:lang w:eastAsia="ru-RU"/>
        </w:rPr>
      </w:pPr>
      <w:r w:rsidRPr="00A50068">
        <w:rPr>
          <w:sz w:val="28"/>
          <w:szCs w:val="28"/>
        </w:rPr>
        <w:t>6.10.</w:t>
      </w:r>
      <w:r w:rsidR="00112773" w:rsidRPr="00A50068">
        <w:rPr>
          <w:sz w:val="28"/>
          <w:szCs w:val="28"/>
        </w:rPr>
        <w:t>3</w:t>
      </w:r>
      <w:r w:rsidRPr="00A50068">
        <w:rPr>
          <w:sz w:val="28"/>
          <w:szCs w:val="28"/>
        </w:rPr>
        <w:t xml:space="preserve"> </w:t>
      </w:r>
      <w:r w:rsidR="00D313C6" w:rsidRPr="00A50068">
        <w:rPr>
          <w:sz w:val="28"/>
          <w:szCs w:val="28"/>
        </w:rPr>
        <w:t>Наружная поверхность баллонов должн</w:t>
      </w:r>
      <w:r w:rsidR="00322498" w:rsidRPr="00A50068">
        <w:rPr>
          <w:sz w:val="28"/>
          <w:szCs w:val="28"/>
        </w:rPr>
        <w:t>а</w:t>
      </w:r>
      <w:r w:rsidR="00D313C6" w:rsidRPr="00A50068">
        <w:rPr>
          <w:sz w:val="28"/>
          <w:szCs w:val="28"/>
        </w:rPr>
        <w:t xml:space="preserve"> быть окрашен</w:t>
      </w:r>
      <w:r w:rsidR="00322498" w:rsidRPr="00A50068">
        <w:rPr>
          <w:sz w:val="28"/>
          <w:szCs w:val="28"/>
        </w:rPr>
        <w:t>а</w:t>
      </w:r>
      <w:r w:rsidR="00D313C6" w:rsidRPr="00A50068">
        <w:rPr>
          <w:sz w:val="28"/>
          <w:szCs w:val="28"/>
        </w:rPr>
        <w:t xml:space="preserve"> масляной, эмалевой, водно-дисперсионной, порошковой краской или нитрокраской по ГОСТ 9.402 с 4-й степенью очистки. Лакокрасочное покрытие должно соответствовать 7-му </w:t>
      </w:r>
      <w:r w:rsidR="00D313C6" w:rsidRPr="00A50068">
        <w:rPr>
          <w:sz w:val="28"/>
          <w:szCs w:val="28"/>
        </w:rPr>
        <w:lastRenderedPageBreak/>
        <w:t>классу по ГОСТ 9.032. По требованию заказчика баллоны поставляют без окраски, в этом случае окраску баллонов и нанесение надписей обеспечивает заказчик</w:t>
      </w:r>
      <w:r w:rsidR="007F31CE" w:rsidRPr="00A50068">
        <w:rPr>
          <w:rFonts w:eastAsia="Times New Roman"/>
          <w:color w:val="auto"/>
          <w:sz w:val="28"/>
          <w:szCs w:val="28"/>
          <w:lang w:eastAsia="ru-RU"/>
        </w:rPr>
        <w:t>.</w:t>
      </w:r>
    </w:p>
    <w:p w14:paraId="554E687E" w14:textId="354DE5F0" w:rsidR="00322498" w:rsidRPr="00A50068" w:rsidRDefault="00EB55E5" w:rsidP="00322498">
      <w:pPr>
        <w:widowControl w:val="0"/>
        <w:spacing w:line="360" w:lineRule="auto"/>
        <w:ind w:firstLine="709"/>
        <w:jc w:val="both"/>
        <w:rPr>
          <w:sz w:val="28"/>
          <w:szCs w:val="28"/>
        </w:rPr>
      </w:pPr>
      <w:r w:rsidRPr="00A50068">
        <w:rPr>
          <w:sz w:val="28"/>
          <w:szCs w:val="28"/>
        </w:rPr>
        <w:t>6.10.</w:t>
      </w:r>
      <w:r w:rsidR="00112773" w:rsidRPr="00A50068">
        <w:rPr>
          <w:sz w:val="28"/>
          <w:szCs w:val="28"/>
        </w:rPr>
        <w:t>4</w:t>
      </w:r>
      <w:r w:rsidRPr="00A50068">
        <w:rPr>
          <w:sz w:val="28"/>
          <w:szCs w:val="28"/>
        </w:rPr>
        <w:t xml:space="preserve"> Идентификационн</w:t>
      </w:r>
      <w:r w:rsidR="001030C5" w:rsidRPr="00A50068">
        <w:rPr>
          <w:sz w:val="28"/>
          <w:szCs w:val="28"/>
        </w:rPr>
        <w:t xml:space="preserve">ая </w:t>
      </w:r>
      <w:r w:rsidRPr="00A50068">
        <w:rPr>
          <w:sz w:val="28"/>
          <w:szCs w:val="28"/>
        </w:rPr>
        <w:t>информаци</w:t>
      </w:r>
      <w:r w:rsidR="001030C5" w:rsidRPr="00A50068">
        <w:rPr>
          <w:sz w:val="28"/>
          <w:szCs w:val="28"/>
        </w:rPr>
        <w:t>я</w:t>
      </w:r>
      <w:r w:rsidRPr="00A50068">
        <w:rPr>
          <w:sz w:val="28"/>
          <w:szCs w:val="28"/>
        </w:rPr>
        <w:t xml:space="preserve"> (надписи) на баллонах и цвет отличительной окраски должны соответств</w:t>
      </w:r>
      <w:r w:rsidR="00322498" w:rsidRPr="00A50068">
        <w:rPr>
          <w:sz w:val="28"/>
          <w:szCs w:val="28"/>
        </w:rPr>
        <w:t>овать</w:t>
      </w:r>
      <w:r w:rsidRPr="00A50068">
        <w:rPr>
          <w:sz w:val="28"/>
          <w:szCs w:val="28"/>
        </w:rPr>
        <w:t xml:space="preserve"> приложен</w:t>
      </w:r>
      <w:r w:rsidR="00322498" w:rsidRPr="00A50068">
        <w:rPr>
          <w:sz w:val="28"/>
          <w:szCs w:val="28"/>
        </w:rPr>
        <w:t>ию</w:t>
      </w:r>
      <w:r w:rsidRPr="00A50068">
        <w:rPr>
          <w:sz w:val="28"/>
          <w:szCs w:val="28"/>
        </w:rPr>
        <w:t xml:space="preserve"> А. Цвет отличительной окраски и текст идентификационной информации (надписей) баллонов для газов, не указанных в приложении А, </w:t>
      </w:r>
      <w:r w:rsidR="00482974" w:rsidRPr="00A50068">
        <w:rPr>
          <w:sz w:val="28"/>
          <w:szCs w:val="28"/>
        </w:rPr>
        <w:t>должен быть согласован между изготовителем и заказчиком.</w:t>
      </w:r>
    </w:p>
    <w:p w14:paraId="20A7A368" w14:textId="1DB03068" w:rsidR="00322498" w:rsidRPr="00A50068" w:rsidRDefault="00322498" w:rsidP="00322498">
      <w:pPr>
        <w:widowControl w:val="0"/>
        <w:spacing w:line="360" w:lineRule="auto"/>
        <w:jc w:val="both"/>
        <w:rPr>
          <w:sz w:val="28"/>
          <w:szCs w:val="28"/>
        </w:rPr>
      </w:pPr>
      <w:r w:rsidRPr="00A50068">
        <w:rPr>
          <w:sz w:val="28"/>
          <w:szCs w:val="28"/>
        </w:rPr>
        <w:t>Т а б л и ц а 13 – Маркировка баллонов способом ударного клеймения</w:t>
      </w:r>
    </w:p>
    <w:tbl>
      <w:tblPr>
        <w:tblStyle w:val="a7"/>
        <w:tblW w:w="10204" w:type="dxa"/>
        <w:tblInd w:w="-5" w:type="dxa"/>
        <w:tblLook w:val="04A0" w:firstRow="1" w:lastRow="0" w:firstColumn="1" w:lastColumn="0" w:noHBand="0" w:noVBand="1"/>
      </w:tblPr>
      <w:tblGrid>
        <w:gridCol w:w="436"/>
        <w:gridCol w:w="7077"/>
        <w:gridCol w:w="2691"/>
      </w:tblGrid>
      <w:tr w:rsidR="00196B6B" w:rsidRPr="00A50068" w14:paraId="52012F4B" w14:textId="77777777" w:rsidTr="00322498">
        <w:tc>
          <w:tcPr>
            <w:tcW w:w="7513" w:type="dxa"/>
            <w:gridSpan w:val="2"/>
            <w:tcBorders>
              <w:bottom w:val="double" w:sz="4" w:space="0" w:color="auto"/>
            </w:tcBorders>
            <w:vAlign w:val="center"/>
          </w:tcPr>
          <w:p w14:paraId="5F3101EC" w14:textId="01531726" w:rsidR="00196B6B" w:rsidRPr="00A50068" w:rsidRDefault="00196B6B" w:rsidP="00196B6B">
            <w:pPr>
              <w:jc w:val="center"/>
              <w:rPr>
                <w:b/>
                <w:sz w:val="20"/>
                <w:szCs w:val="20"/>
              </w:rPr>
            </w:pPr>
            <w:r w:rsidRPr="00A50068">
              <w:rPr>
                <w:sz w:val="20"/>
                <w:szCs w:val="20"/>
              </w:rPr>
              <w:t>Описание маркировки</w:t>
            </w:r>
          </w:p>
        </w:tc>
        <w:tc>
          <w:tcPr>
            <w:tcW w:w="2691" w:type="dxa"/>
            <w:tcBorders>
              <w:bottom w:val="double" w:sz="4" w:space="0" w:color="auto"/>
            </w:tcBorders>
            <w:vAlign w:val="center"/>
          </w:tcPr>
          <w:p w14:paraId="7623AF18" w14:textId="6BABC91F" w:rsidR="00196B6B" w:rsidRPr="00A50068" w:rsidRDefault="00196B6B" w:rsidP="00196B6B">
            <w:pPr>
              <w:contextualSpacing/>
              <w:jc w:val="center"/>
              <w:rPr>
                <w:b/>
                <w:sz w:val="20"/>
                <w:szCs w:val="20"/>
              </w:rPr>
            </w:pPr>
            <w:r w:rsidRPr="00A50068">
              <w:rPr>
                <w:sz w:val="20"/>
                <w:szCs w:val="20"/>
              </w:rPr>
              <w:t>Примечание</w:t>
            </w:r>
          </w:p>
        </w:tc>
      </w:tr>
      <w:tr w:rsidR="00196B6B" w:rsidRPr="00A50068" w14:paraId="329F32C6" w14:textId="77777777" w:rsidTr="00322498">
        <w:tc>
          <w:tcPr>
            <w:tcW w:w="436" w:type="dxa"/>
            <w:tcBorders>
              <w:top w:val="double" w:sz="4" w:space="0" w:color="auto"/>
            </w:tcBorders>
          </w:tcPr>
          <w:p w14:paraId="752D3D90" w14:textId="552CA1CE" w:rsidR="00196B6B" w:rsidRPr="00A50068" w:rsidRDefault="00196B6B" w:rsidP="00196B6B">
            <w:pPr>
              <w:rPr>
                <w:sz w:val="20"/>
                <w:szCs w:val="20"/>
              </w:rPr>
            </w:pPr>
            <w:r w:rsidRPr="00A50068">
              <w:rPr>
                <w:sz w:val="20"/>
                <w:szCs w:val="20"/>
              </w:rPr>
              <w:t>1</w:t>
            </w:r>
          </w:p>
        </w:tc>
        <w:tc>
          <w:tcPr>
            <w:tcW w:w="7077" w:type="dxa"/>
            <w:tcBorders>
              <w:top w:val="double" w:sz="4" w:space="0" w:color="auto"/>
            </w:tcBorders>
          </w:tcPr>
          <w:p w14:paraId="3122D776" w14:textId="2C48518D" w:rsidR="00196B6B" w:rsidRPr="00A50068" w:rsidRDefault="00196B6B" w:rsidP="00196B6B">
            <w:pPr>
              <w:rPr>
                <w:sz w:val="20"/>
                <w:szCs w:val="20"/>
              </w:rPr>
            </w:pPr>
            <w:r w:rsidRPr="00A50068">
              <w:rPr>
                <w:b/>
                <w:sz w:val="20"/>
                <w:szCs w:val="20"/>
              </w:rPr>
              <w:t>Идентификация изготовителя</w:t>
            </w:r>
            <w:r w:rsidRPr="00A50068">
              <w:rPr>
                <w:sz w:val="20"/>
                <w:szCs w:val="20"/>
              </w:rPr>
              <w:t xml:space="preserve">: наименование изготовителя и его товарный знак (при наличии). Допускается наименование изготовителя указывать в области 13 для дополнительных маркировок. </w:t>
            </w:r>
          </w:p>
        </w:tc>
        <w:tc>
          <w:tcPr>
            <w:tcW w:w="2691" w:type="dxa"/>
            <w:tcBorders>
              <w:top w:val="double" w:sz="4" w:space="0" w:color="auto"/>
            </w:tcBorders>
            <w:vAlign w:val="center"/>
          </w:tcPr>
          <w:p w14:paraId="21CF02B0" w14:textId="158C4A09" w:rsidR="00196B6B" w:rsidRPr="00A50068" w:rsidRDefault="00196B6B" w:rsidP="00196B6B">
            <w:pPr>
              <w:jc w:val="center"/>
              <w:rPr>
                <w:b/>
                <w:bCs/>
                <w:sz w:val="20"/>
                <w:szCs w:val="20"/>
              </w:rPr>
            </w:pPr>
            <w:r w:rsidRPr="00A50068">
              <w:rPr>
                <w:b/>
                <w:sz w:val="20"/>
                <w:szCs w:val="20"/>
              </w:rPr>
              <w:t>–</w:t>
            </w:r>
          </w:p>
        </w:tc>
      </w:tr>
      <w:tr w:rsidR="00196B6B" w:rsidRPr="00A50068" w14:paraId="19447AF3" w14:textId="77777777" w:rsidTr="00322498">
        <w:tc>
          <w:tcPr>
            <w:tcW w:w="436" w:type="dxa"/>
          </w:tcPr>
          <w:p w14:paraId="7F480486" w14:textId="4200FB7C" w:rsidR="00196B6B" w:rsidRPr="00A50068" w:rsidRDefault="00196B6B" w:rsidP="00196B6B">
            <w:pPr>
              <w:rPr>
                <w:sz w:val="20"/>
                <w:szCs w:val="20"/>
              </w:rPr>
            </w:pPr>
            <w:r w:rsidRPr="00A50068">
              <w:rPr>
                <w:sz w:val="20"/>
                <w:szCs w:val="20"/>
              </w:rPr>
              <w:t>2</w:t>
            </w:r>
          </w:p>
        </w:tc>
        <w:tc>
          <w:tcPr>
            <w:tcW w:w="7077" w:type="dxa"/>
          </w:tcPr>
          <w:p w14:paraId="206B9FBC" w14:textId="3ABC9113" w:rsidR="00196B6B" w:rsidRPr="00A50068" w:rsidRDefault="00196B6B" w:rsidP="00196B6B">
            <w:pPr>
              <w:rPr>
                <w:sz w:val="20"/>
                <w:szCs w:val="20"/>
              </w:rPr>
            </w:pPr>
            <w:r w:rsidRPr="00A50068">
              <w:rPr>
                <w:b/>
                <w:sz w:val="20"/>
                <w:szCs w:val="20"/>
              </w:rPr>
              <w:t>Заводской идентификационный номер баллона</w:t>
            </w:r>
            <w:r w:rsidRPr="00A50068">
              <w:rPr>
                <w:sz w:val="20"/>
                <w:szCs w:val="20"/>
              </w:rPr>
              <w:t>: цифровой (буквенно-цифровой) номер, присваиваемый по системе нумерации изготовителя для четкой идентификации баллона.</w:t>
            </w:r>
          </w:p>
        </w:tc>
        <w:tc>
          <w:tcPr>
            <w:tcW w:w="2691" w:type="dxa"/>
            <w:vAlign w:val="center"/>
          </w:tcPr>
          <w:p w14:paraId="23A1A77E" w14:textId="46D15FCD" w:rsidR="00196B6B" w:rsidRPr="00A50068" w:rsidRDefault="00196B6B" w:rsidP="00196B6B">
            <w:pPr>
              <w:jc w:val="center"/>
              <w:rPr>
                <w:b/>
                <w:bCs/>
                <w:sz w:val="20"/>
                <w:szCs w:val="20"/>
              </w:rPr>
            </w:pPr>
            <w:r w:rsidRPr="00A50068">
              <w:rPr>
                <w:b/>
                <w:sz w:val="20"/>
                <w:szCs w:val="20"/>
              </w:rPr>
              <w:t>–</w:t>
            </w:r>
          </w:p>
        </w:tc>
      </w:tr>
      <w:tr w:rsidR="00196B6B" w:rsidRPr="00A50068" w14:paraId="6D8C6C7A" w14:textId="77777777" w:rsidTr="00322498">
        <w:tc>
          <w:tcPr>
            <w:tcW w:w="436" w:type="dxa"/>
          </w:tcPr>
          <w:p w14:paraId="77E61E2F" w14:textId="69551682" w:rsidR="00196B6B" w:rsidRPr="00A50068" w:rsidRDefault="00196B6B" w:rsidP="00196B6B">
            <w:pPr>
              <w:rPr>
                <w:sz w:val="20"/>
                <w:szCs w:val="20"/>
              </w:rPr>
            </w:pPr>
            <w:r w:rsidRPr="00A50068">
              <w:rPr>
                <w:sz w:val="20"/>
                <w:szCs w:val="20"/>
              </w:rPr>
              <w:t>3</w:t>
            </w:r>
          </w:p>
        </w:tc>
        <w:tc>
          <w:tcPr>
            <w:tcW w:w="7077" w:type="dxa"/>
          </w:tcPr>
          <w:p w14:paraId="732D870E" w14:textId="631B6A23" w:rsidR="00196B6B" w:rsidRPr="00A50068" w:rsidRDefault="00C56EFB" w:rsidP="00196B6B">
            <w:pPr>
              <w:rPr>
                <w:sz w:val="20"/>
                <w:szCs w:val="20"/>
              </w:rPr>
            </w:pPr>
            <w:r w:rsidRPr="00A50068">
              <w:rPr>
                <w:b/>
                <w:sz w:val="20"/>
                <w:szCs w:val="20"/>
              </w:rPr>
              <w:t>Минимальная и</w:t>
            </w:r>
            <w:r w:rsidR="00196B6B" w:rsidRPr="00A50068">
              <w:rPr>
                <w:b/>
                <w:sz w:val="20"/>
                <w:szCs w:val="20"/>
              </w:rPr>
              <w:t>сполнительная толщина стенки</w:t>
            </w:r>
            <w:r w:rsidR="00196B6B" w:rsidRPr="00A50068">
              <w:rPr>
                <w:sz w:val="20"/>
                <w:szCs w:val="20"/>
              </w:rPr>
              <w:t>: минимальная исполнительная толщина стенки цилиндрической части баллона согласно таблицам 1 или 2, за которой следуют буквы «ММ».</w:t>
            </w:r>
          </w:p>
        </w:tc>
        <w:tc>
          <w:tcPr>
            <w:tcW w:w="2691" w:type="dxa"/>
            <w:vAlign w:val="center"/>
          </w:tcPr>
          <w:p w14:paraId="1265D798" w14:textId="63322968" w:rsidR="00196B6B" w:rsidRPr="00A50068" w:rsidRDefault="00196B6B" w:rsidP="00196B6B">
            <w:pPr>
              <w:jc w:val="center"/>
              <w:rPr>
                <w:b/>
                <w:bCs/>
                <w:sz w:val="20"/>
                <w:szCs w:val="20"/>
              </w:rPr>
            </w:pPr>
            <w:r w:rsidRPr="00A50068">
              <w:rPr>
                <w:sz w:val="20"/>
                <w:szCs w:val="20"/>
              </w:rPr>
              <w:t>–</w:t>
            </w:r>
          </w:p>
        </w:tc>
      </w:tr>
      <w:tr w:rsidR="00196B6B" w:rsidRPr="00A50068" w14:paraId="4A33BEC9" w14:textId="77777777" w:rsidTr="00322498">
        <w:tc>
          <w:tcPr>
            <w:tcW w:w="436" w:type="dxa"/>
          </w:tcPr>
          <w:p w14:paraId="54AFA44C" w14:textId="166B694E" w:rsidR="00196B6B" w:rsidRPr="00A50068" w:rsidRDefault="00196B6B" w:rsidP="00196B6B">
            <w:pPr>
              <w:rPr>
                <w:sz w:val="20"/>
                <w:szCs w:val="20"/>
              </w:rPr>
            </w:pPr>
            <w:r w:rsidRPr="00A50068">
              <w:rPr>
                <w:sz w:val="20"/>
                <w:szCs w:val="20"/>
              </w:rPr>
              <w:t>4</w:t>
            </w:r>
          </w:p>
        </w:tc>
        <w:tc>
          <w:tcPr>
            <w:tcW w:w="7077" w:type="dxa"/>
          </w:tcPr>
          <w:p w14:paraId="3F2A814D" w14:textId="31B385BE" w:rsidR="00196B6B" w:rsidRPr="00A50068" w:rsidRDefault="00196B6B" w:rsidP="00196B6B">
            <w:pPr>
              <w:rPr>
                <w:sz w:val="20"/>
                <w:szCs w:val="20"/>
              </w:rPr>
            </w:pPr>
            <w:r w:rsidRPr="00A50068">
              <w:rPr>
                <w:b/>
                <w:sz w:val="20"/>
                <w:szCs w:val="20"/>
              </w:rPr>
              <w:t>Масса баллона</w:t>
            </w:r>
            <w:r w:rsidRPr="00A50068">
              <w:rPr>
                <w:sz w:val="20"/>
                <w:szCs w:val="20"/>
              </w:rPr>
              <w:t>: масса баллона в килограммах. Массу баллонов указывают с точностью до 1 кг.</w:t>
            </w:r>
          </w:p>
        </w:tc>
        <w:tc>
          <w:tcPr>
            <w:tcW w:w="2691" w:type="dxa"/>
            <w:vAlign w:val="center"/>
          </w:tcPr>
          <w:p w14:paraId="49417805" w14:textId="2D045DED" w:rsidR="00196B6B" w:rsidRPr="00A50068" w:rsidRDefault="00723C90" w:rsidP="00322498">
            <w:pPr>
              <w:ind w:right="-110"/>
              <w:rPr>
                <w:b/>
                <w:bCs/>
                <w:sz w:val="20"/>
                <w:szCs w:val="20"/>
              </w:rPr>
            </w:pPr>
            <w:r w:rsidRPr="00A50068">
              <w:rPr>
                <w:bCs/>
                <w:sz w:val="20"/>
                <w:szCs w:val="20"/>
              </w:rPr>
              <w:t xml:space="preserve">На </w:t>
            </w:r>
            <w:r w:rsidR="00196B6B" w:rsidRPr="00A50068">
              <w:rPr>
                <w:bCs/>
                <w:sz w:val="20"/>
                <w:szCs w:val="20"/>
              </w:rPr>
              <w:t>баллона</w:t>
            </w:r>
            <w:r w:rsidRPr="00A50068">
              <w:rPr>
                <w:bCs/>
                <w:sz w:val="20"/>
                <w:szCs w:val="20"/>
              </w:rPr>
              <w:t>х</w:t>
            </w:r>
            <w:r w:rsidR="00196B6B" w:rsidRPr="00A50068">
              <w:rPr>
                <w:bCs/>
                <w:sz w:val="20"/>
                <w:szCs w:val="20"/>
              </w:rPr>
              <w:t xml:space="preserve"> для ацетилена массу клеймят после заполнения пористой массой</w:t>
            </w:r>
            <w:r w:rsidRPr="00A50068">
              <w:rPr>
                <w:bCs/>
                <w:sz w:val="20"/>
                <w:szCs w:val="20"/>
              </w:rPr>
              <w:t>,</w:t>
            </w:r>
            <w:r w:rsidR="00196B6B" w:rsidRPr="00A50068">
              <w:rPr>
                <w:bCs/>
                <w:sz w:val="20"/>
                <w:szCs w:val="20"/>
              </w:rPr>
              <w:t xml:space="preserve"> на соответствующих предприятиях</w:t>
            </w:r>
          </w:p>
        </w:tc>
      </w:tr>
      <w:tr w:rsidR="00196B6B" w:rsidRPr="00A50068" w14:paraId="00F1D016" w14:textId="77777777" w:rsidTr="00322498">
        <w:tc>
          <w:tcPr>
            <w:tcW w:w="436" w:type="dxa"/>
          </w:tcPr>
          <w:p w14:paraId="10832B23" w14:textId="61B592AB" w:rsidR="00196B6B" w:rsidRPr="00A50068" w:rsidRDefault="00196B6B" w:rsidP="00196B6B">
            <w:pPr>
              <w:rPr>
                <w:sz w:val="20"/>
                <w:szCs w:val="20"/>
              </w:rPr>
            </w:pPr>
            <w:r w:rsidRPr="00A50068">
              <w:rPr>
                <w:sz w:val="20"/>
                <w:szCs w:val="20"/>
              </w:rPr>
              <w:t>5</w:t>
            </w:r>
          </w:p>
        </w:tc>
        <w:tc>
          <w:tcPr>
            <w:tcW w:w="7077" w:type="dxa"/>
          </w:tcPr>
          <w:p w14:paraId="3E2B0980" w14:textId="14AEEC39" w:rsidR="00196B6B" w:rsidRPr="00A50068" w:rsidRDefault="00196B6B" w:rsidP="00196B6B">
            <w:pPr>
              <w:rPr>
                <w:sz w:val="20"/>
                <w:szCs w:val="20"/>
              </w:rPr>
            </w:pPr>
            <w:r w:rsidRPr="00A50068">
              <w:rPr>
                <w:b/>
                <w:sz w:val="20"/>
                <w:szCs w:val="20"/>
              </w:rPr>
              <w:t>Вместимость баллона</w:t>
            </w:r>
            <w:r w:rsidRPr="00A50068">
              <w:rPr>
                <w:bCs/>
                <w:sz w:val="20"/>
                <w:szCs w:val="20"/>
              </w:rPr>
              <w:t>:</w:t>
            </w:r>
            <w:r w:rsidRPr="00A50068">
              <w:rPr>
                <w:b/>
                <w:sz w:val="20"/>
                <w:szCs w:val="20"/>
              </w:rPr>
              <w:t xml:space="preserve"> </w:t>
            </w:r>
            <w:r w:rsidRPr="00A50068">
              <w:rPr>
                <w:sz w:val="20"/>
                <w:szCs w:val="20"/>
              </w:rPr>
              <w:t>фактическое значение, определяемое наполнением водой, за которым следует обозначение «Л».  Вместимость баллонов указывают с точностью до 1 л. Пример округления при клеймении фактической вместимости: если измеренная фактическая вместимость 80,44 л</w:t>
            </w:r>
            <w:r w:rsidR="00322498" w:rsidRPr="00A50068">
              <w:rPr>
                <w:sz w:val="20"/>
                <w:szCs w:val="20"/>
              </w:rPr>
              <w:t>,</w:t>
            </w:r>
            <w:r w:rsidRPr="00A50068">
              <w:rPr>
                <w:sz w:val="20"/>
                <w:szCs w:val="20"/>
              </w:rPr>
              <w:t xml:space="preserve"> 208,65 л, то на баллоне должно быть выбито 80 Л</w:t>
            </w:r>
            <w:r w:rsidR="00322498" w:rsidRPr="00A50068">
              <w:rPr>
                <w:sz w:val="20"/>
                <w:szCs w:val="20"/>
              </w:rPr>
              <w:t>,</w:t>
            </w:r>
            <w:r w:rsidRPr="00A50068">
              <w:rPr>
                <w:sz w:val="20"/>
                <w:szCs w:val="20"/>
              </w:rPr>
              <w:t xml:space="preserve"> 209 Л, соответственно. </w:t>
            </w:r>
          </w:p>
        </w:tc>
        <w:tc>
          <w:tcPr>
            <w:tcW w:w="2691" w:type="dxa"/>
            <w:vAlign w:val="center"/>
          </w:tcPr>
          <w:p w14:paraId="57B475B7" w14:textId="075FE4A0" w:rsidR="00196B6B" w:rsidRPr="00A50068" w:rsidRDefault="00196B6B" w:rsidP="00196B6B">
            <w:pPr>
              <w:jc w:val="center"/>
              <w:rPr>
                <w:b/>
                <w:bCs/>
                <w:sz w:val="20"/>
                <w:szCs w:val="20"/>
              </w:rPr>
            </w:pPr>
            <w:r w:rsidRPr="00A50068">
              <w:rPr>
                <w:b/>
                <w:sz w:val="20"/>
                <w:szCs w:val="20"/>
              </w:rPr>
              <w:t>–</w:t>
            </w:r>
          </w:p>
        </w:tc>
      </w:tr>
      <w:tr w:rsidR="00196B6B" w:rsidRPr="00A50068" w14:paraId="3C949EDB" w14:textId="77777777" w:rsidTr="00322498">
        <w:tc>
          <w:tcPr>
            <w:tcW w:w="436" w:type="dxa"/>
          </w:tcPr>
          <w:p w14:paraId="7C60A08F" w14:textId="506FD339" w:rsidR="00196B6B" w:rsidRPr="00A50068" w:rsidRDefault="00196B6B" w:rsidP="00196B6B">
            <w:pPr>
              <w:spacing w:line="360" w:lineRule="auto"/>
              <w:rPr>
                <w:sz w:val="20"/>
                <w:szCs w:val="20"/>
              </w:rPr>
            </w:pPr>
            <w:r w:rsidRPr="00A50068">
              <w:rPr>
                <w:sz w:val="20"/>
                <w:szCs w:val="20"/>
              </w:rPr>
              <w:t>6</w:t>
            </w:r>
          </w:p>
        </w:tc>
        <w:tc>
          <w:tcPr>
            <w:tcW w:w="7077" w:type="dxa"/>
          </w:tcPr>
          <w:p w14:paraId="57C892B0" w14:textId="52609C54" w:rsidR="00196B6B" w:rsidRPr="00A50068" w:rsidRDefault="00196B6B" w:rsidP="00196B6B">
            <w:pPr>
              <w:rPr>
                <w:sz w:val="20"/>
                <w:szCs w:val="20"/>
              </w:rPr>
            </w:pPr>
            <w:r w:rsidRPr="00A50068">
              <w:rPr>
                <w:b/>
                <w:sz w:val="20"/>
                <w:szCs w:val="20"/>
              </w:rPr>
              <w:t>Рабочее давление</w:t>
            </w:r>
            <w:r w:rsidRPr="00A50068">
              <w:rPr>
                <w:bCs/>
                <w:sz w:val="20"/>
                <w:szCs w:val="20"/>
              </w:rPr>
              <w:t>: обозначается</w:t>
            </w:r>
            <w:r w:rsidRPr="00A50068">
              <w:rPr>
                <w:sz w:val="20"/>
                <w:szCs w:val="20"/>
              </w:rPr>
              <w:t xml:space="preserve"> знаком «</w:t>
            </w:r>
            <w:r w:rsidRPr="00A50068">
              <w:rPr>
                <w:i/>
                <w:sz w:val="20"/>
                <w:szCs w:val="20"/>
              </w:rPr>
              <w:t>Р</w:t>
            </w:r>
            <w:r w:rsidRPr="00A50068">
              <w:rPr>
                <w:sz w:val="20"/>
                <w:szCs w:val="20"/>
              </w:rPr>
              <w:t>», за которым указывается величина рабочего давления, выраженная в МПа или кгс/см</w:t>
            </w:r>
            <w:r w:rsidRPr="00A50068">
              <w:rPr>
                <w:sz w:val="20"/>
                <w:szCs w:val="20"/>
                <w:vertAlign w:val="superscript"/>
              </w:rPr>
              <w:t>2</w:t>
            </w:r>
            <w:r w:rsidRPr="00A50068">
              <w:rPr>
                <w:sz w:val="20"/>
                <w:szCs w:val="20"/>
              </w:rPr>
              <w:t>. Единиц</w:t>
            </w:r>
            <w:r w:rsidR="00322498" w:rsidRPr="00A50068">
              <w:rPr>
                <w:sz w:val="20"/>
                <w:szCs w:val="20"/>
              </w:rPr>
              <w:t xml:space="preserve">у </w:t>
            </w:r>
            <w:r w:rsidRPr="00A50068">
              <w:rPr>
                <w:sz w:val="20"/>
                <w:szCs w:val="20"/>
              </w:rPr>
              <w:t>измерения не проставля</w:t>
            </w:r>
            <w:r w:rsidR="00322498" w:rsidRPr="00A50068">
              <w:rPr>
                <w:sz w:val="20"/>
                <w:szCs w:val="20"/>
              </w:rPr>
              <w:t>ют</w:t>
            </w:r>
            <w:r w:rsidRPr="00A50068">
              <w:rPr>
                <w:sz w:val="20"/>
                <w:szCs w:val="20"/>
              </w:rPr>
              <w:t>.</w:t>
            </w:r>
          </w:p>
        </w:tc>
        <w:tc>
          <w:tcPr>
            <w:tcW w:w="2691" w:type="dxa"/>
            <w:vMerge w:val="restart"/>
          </w:tcPr>
          <w:p w14:paraId="595CB65A" w14:textId="05B6441E" w:rsidR="00196B6B" w:rsidRPr="00A50068" w:rsidRDefault="00196B6B" w:rsidP="00196B6B">
            <w:pPr>
              <w:jc w:val="both"/>
              <w:rPr>
                <w:b/>
                <w:bCs/>
                <w:sz w:val="20"/>
                <w:szCs w:val="20"/>
              </w:rPr>
            </w:pPr>
            <w:r w:rsidRPr="00A50068">
              <w:rPr>
                <w:sz w:val="20"/>
                <w:szCs w:val="20"/>
              </w:rPr>
              <w:t>Единицы измерения давления в маркировке должны соответствовать единицами измерения давления</w:t>
            </w:r>
            <w:r w:rsidR="00322498" w:rsidRPr="00A50068">
              <w:rPr>
                <w:sz w:val="20"/>
                <w:szCs w:val="20"/>
              </w:rPr>
              <w:t>,</w:t>
            </w:r>
            <w:r w:rsidRPr="00A50068">
              <w:rPr>
                <w:sz w:val="20"/>
                <w:szCs w:val="20"/>
              </w:rPr>
              <w:t xml:space="preserve"> указанным в заказе</w:t>
            </w:r>
          </w:p>
        </w:tc>
      </w:tr>
      <w:tr w:rsidR="00196B6B" w:rsidRPr="00A50068" w14:paraId="6612B63F" w14:textId="77777777" w:rsidTr="00322498">
        <w:tc>
          <w:tcPr>
            <w:tcW w:w="436" w:type="dxa"/>
          </w:tcPr>
          <w:p w14:paraId="60CBF076" w14:textId="7836DF40" w:rsidR="00196B6B" w:rsidRPr="00A50068" w:rsidRDefault="00196B6B" w:rsidP="00196B6B">
            <w:pPr>
              <w:spacing w:line="360" w:lineRule="auto"/>
              <w:rPr>
                <w:sz w:val="20"/>
                <w:szCs w:val="20"/>
              </w:rPr>
            </w:pPr>
            <w:r w:rsidRPr="00A50068">
              <w:rPr>
                <w:sz w:val="20"/>
                <w:szCs w:val="20"/>
              </w:rPr>
              <w:t>7</w:t>
            </w:r>
          </w:p>
        </w:tc>
        <w:tc>
          <w:tcPr>
            <w:tcW w:w="7077" w:type="dxa"/>
          </w:tcPr>
          <w:p w14:paraId="0AD4CD17" w14:textId="3894A0A3" w:rsidR="00196B6B" w:rsidRPr="00A50068" w:rsidRDefault="00196B6B" w:rsidP="00196B6B">
            <w:pPr>
              <w:rPr>
                <w:b/>
                <w:sz w:val="20"/>
                <w:szCs w:val="20"/>
              </w:rPr>
            </w:pPr>
            <w:r w:rsidRPr="00A50068">
              <w:rPr>
                <w:b/>
                <w:sz w:val="20"/>
                <w:szCs w:val="20"/>
              </w:rPr>
              <w:t>Пробное давление</w:t>
            </w:r>
            <w:r w:rsidRPr="00A50068">
              <w:rPr>
                <w:bCs/>
                <w:sz w:val="20"/>
                <w:szCs w:val="20"/>
              </w:rPr>
              <w:t>:</w:t>
            </w:r>
            <w:r w:rsidRPr="00A50068">
              <w:rPr>
                <w:b/>
                <w:sz w:val="20"/>
                <w:szCs w:val="20"/>
              </w:rPr>
              <w:t xml:space="preserve"> </w:t>
            </w:r>
            <w:r w:rsidRPr="00A50068">
              <w:rPr>
                <w:bCs/>
                <w:sz w:val="20"/>
                <w:szCs w:val="20"/>
              </w:rPr>
              <w:t>о</w:t>
            </w:r>
            <w:r w:rsidRPr="00A50068">
              <w:rPr>
                <w:sz w:val="20"/>
                <w:szCs w:val="20"/>
              </w:rPr>
              <w:t>бозначается знаком «</w:t>
            </w:r>
            <w:r w:rsidRPr="00A50068">
              <w:rPr>
                <w:i/>
                <w:sz w:val="20"/>
                <w:szCs w:val="20"/>
              </w:rPr>
              <w:t>РП</w:t>
            </w:r>
            <w:r w:rsidRPr="00A50068">
              <w:rPr>
                <w:sz w:val="20"/>
                <w:szCs w:val="20"/>
              </w:rPr>
              <w:t>» или «</w:t>
            </w:r>
            <w:r w:rsidRPr="00A50068">
              <w:rPr>
                <w:i/>
                <w:sz w:val="20"/>
                <w:szCs w:val="20"/>
              </w:rPr>
              <w:t>П</w:t>
            </w:r>
            <w:r w:rsidRPr="00A50068">
              <w:rPr>
                <w:sz w:val="20"/>
                <w:szCs w:val="20"/>
              </w:rPr>
              <w:t>», за которым следует величина пробного давления, выраженная в МПа или кгс/см</w:t>
            </w:r>
            <w:r w:rsidRPr="00A50068">
              <w:rPr>
                <w:sz w:val="20"/>
                <w:szCs w:val="20"/>
                <w:vertAlign w:val="superscript"/>
              </w:rPr>
              <w:t>2</w:t>
            </w:r>
            <w:r w:rsidRPr="00A50068">
              <w:rPr>
                <w:sz w:val="20"/>
                <w:szCs w:val="20"/>
              </w:rPr>
              <w:t>. В случае указания в кгс/см</w:t>
            </w:r>
            <w:r w:rsidRPr="00A50068">
              <w:rPr>
                <w:sz w:val="20"/>
                <w:szCs w:val="20"/>
                <w:vertAlign w:val="superscript"/>
              </w:rPr>
              <w:t>2</w:t>
            </w:r>
            <w:r w:rsidR="00322498" w:rsidRPr="00A50068">
              <w:rPr>
                <w:sz w:val="20"/>
                <w:szCs w:val="20"/>
              </w:rPr>
              <w:t>,</w:t>
            </w:r>
            <w:r w:rsidRPr="00A50068">
              <w:rPr>
                <w:sz w:val="20"/>
                <w:szCs w:val="20"/>
                <w:vertAlign w:val="superscript"/>
              </w:rPr>
              <w:t xml:space="preserve"> </w:t>
            </w:r>
            <w:r w:rsidRPr="00A50068">
              <w:rPr>
                <w:sz w:val="20"/>
                <w:szCs w:val="20"/>
              </w:rPr>
              <w:t>единиц</w:t>
            </w:r>
            <w:r w:rsidR="00322498" w:rsidRPr="00A50068">
              <w:rPr>
                <w:sz w:val="20"/>
                <w:szCs w:val="20"/>
              </w:rPr>
              <w:t>у</w:t>
            </w:r>
            <w:r w:rsidRPr="00A50068">
              <w:rPr>
                <w:sz w:val="20"/>
                <w:szCs w:val="20"/>
              </w:rPr>
              <w:t xml:space="preserve"> измерения не проставля</w:t>
            </w:r>
            <w:r w:rsidR="00322498" w:rsidRPr="00A50068">
              <w:rPr>
                <w:sz w:val="20"/>
                <w:szCs w:val="20"/>
              </w:rPr>
              <w:t>ют</w:t>
            </w:r>
            <w:r w:rsidRPr="00A50068">
              <w:rPr>
                <w:sz w:val="20"/>
                <w:szCs w:val="20"/>
              </w:rPr>
              <w:t>.</w:t>
            </w:r>
          </w:p>
        </w:tc>
        <w:tc>
          <w:tcPr>
            <w:tcW w:w="2691" w:type="dxa"/>
            <w:vMerge/>
          </w:tcPr>
          <w:p w14:paraId="20CCA640" w14:textId="77777777" w:rsidR="00196B6B" w:rsidRPr="00A50068" w:rsidRDefault="00196B6B" w:rsidP="00196B6B">
            <w:pPr>
              <w:spacing w:line="360" w:lineRule="auto"/>
              <w:rPr>
                <w:b/>
                <w:bCs/>
                <w:sz w:val="20"/>
                <w:szCs w:val="20"/>
              </w:rPr>
            </w:pPr>
          </w:p>
        </w:tc>
      </w:tr>
      <w:tr w:rsidR="00611BF2" w:rsidRPr="00A50068" w14:paraId="071B7B5F" w14:textId="77777777" w:rsidTr="00322498">
        <w:tc>
          <w:tcPr>
            <w:tcW w:w="436" w:type="dxa"/>
          </w:tcPr>
          <w:p w14:paraId="6D87B69E" w14:textId="67FA7EE2" w:rsidR="00611BF2" w:rsidRPr="00A50068" w:rsidRDefault="00611BF2" w:rsidP="00611BF2">
            <w:pPr>
              <w:spacing w:line="360" w:lineRule="auto"/>
              <w:rPr>
                <w:sz w:val="20"/>
                <w:szCs w:val="20"/>
              </w:rPr>
            </w:pPr>
            <w:r w:rsidRPr="00A50068">
              <w:rPr>
                <w:sz w:val="20"/>
                <w:szCs w:val="20"/>
              </w:rPr>
              <w:t>8</w:t>
            </w:r>
          </w:p>
        </w:tc>
        <w:tc>
          <w:tcPr>
            <w:tcW w:w="7077" w:type="dxa"/>
          </w:tcPr>
          <w:p w14:paraId="0A75CC94" w14:textId="4594685E" w:rsidR="00611BF2" w:rsidRPr="00A50068" w:rsidRDefault="00611BF2" w:rsidP="00611BF2">
            <w:pPr>
              <w:rPr>
                <w:b/>
                <w:sz w:val="20"/>
                <w:szCs w:val="20"/>
              </w:rPr>
            </w:pPr>
            <w:r w:rsidRPr="00A50068">
              <w:rPr>
                <w:b/>
                <w:sz w:val="20"/>
                <w:szCs w:val="20"/>
              </w:rPr>
              <w:t>Знаки соответствия</w:t>
            </w:r>
            <w:r w:rsidRPr="00A50068">
              <w:rPr>
                <w:bCs/>
                <w:sz w:val="20"/>
                <w:szCs w:val="20"/>
              </w:rPr>
              <w:t xml:space="preserve">: </w:t>
            </w:r>
            <w:r w:rsidRPr="00A50068">
              <w:rPr>
                <w:sz w:val="20"/>
                <w:szCs w:val="20"/>
              </w:rPr>
              <w:t>должен присутствовать</w:t>
            </w:r>
            <w:r w:rsidRPr="00A50068">
              <w:rPr>
                <w:b/>
                <w:sz w:val="20"/>
                <w:szCs w:val="20"/>
              </w:rPr>
              <w:t xml:space="preserve"> </w:t>
            </w:r>
            <w:r w:rsidRPr="00A50068">
              <w:rPr>
                <w:sz w:val="20"/>
                <w:szCs w:val="20"/>
              </w:rPr>
              <w:t xml:space="preserve">Единый знак обращения продукции на рынке государств-членов Таможенного союза </w:t>
            </w:r>
            <w:r w:rsidRPr="00A50068">
              <w:rPr>
                <w:bCs/>
                <w:sz w:val="20"/>
                <w:szCs w:val="20"/>
                <w:shd w:val="clear" w:color="auto" w:fill="FFFFFF"/>
              </w:rPr>
              <w:t>Евразийского экономического союза «</w:t>
            </w:r>
            <w:r w:rsidRPr="00A50068">
              <w:rPr>
                <w:bCs/>
                <w:sz w:val="20"/>
                <w:szCs w:val="20"/>
                <w:shd w:val="clear" w:color="auto" w:fill="FFFFFF"/>
                <w:lang w:val="en-US"/>
              </w:rPr>
              <w:t>EAC</w:t>
            </w:r>
            <w:r w:rsidRPr="00A50068">
              <w:rPr>
                <w:bCs/>
                <w:sz w:val="20"/>
                <w:szCs w:val="20"/>
                <w:shd w:val="clear" w:color="auto" w:fill="FFFFFF"/>
              </w:rPr>
              <w:t>».</w:t>
            </w:r>
            <w:r w:rsidRPr="00A50068">
              <w:rPr>
                <w:sz w:val="20"/>
                <w:szCs w:val="20"/>
                <w:shd w:val="clear" w:color="auto" w:fill="FFFFFF"/>
              </w:rPr>
              <w:t xml:space="preserve"> </w:t>
            </w:r>
            <w:r w:rsidRPr="00A50068">
              <w:rPr>
                <w:bCs/>
                <w:sz w:val="20"/>
                <w:szCs w:val="20"/>
                <w:shd w:val="clear" w:color="auto" w:fill="FFFFFF"/>
              </w:rPr>
              <w:t>Дополнительно м</w:t>
            </w:r>
            <w:r w:rsidRPr="00A50068">
              <w:rPr>
                <w:spacing w:val="2"/>
                <w:sz w:val="20"/>
                <w:szCs w:val="20"/>
                <w:shd w:val="clear" w:color="auto" w:fill="FFFFFF"/>
              </w:rPr>
              <w:t>огут наноситься иные знаки соответствия, в том числе, знаки соответствия добровольных систем сертификации продукции.</w:t>
            </w:r>
          </w:p>
        </w:tc>
        <w:tc>
          <w:tcPr>
            <w:tcW w:w="2691" w:type="dxa"/>
            <w:vAlign w:val="center"/>
          </w:tcPr>
          <w:p w14:paraId="643602EF" w14:textId="041C7DA4" w:rsidR="00611BF2" w:rsidRPr="00A50068" w:rsidRDefault="00611BF2" w:rsidP="00611BF2">
            <w:pPr>
              <w:rPr>
                <w:b/>
                <w:bCs/>
                <w:sz w:val="20"/>
                <w:szCs w:val="20"/>
              </w:rPr>
            </w:pPr>
            <w:r w:rsidRPr="00A50068">
              <w:rPr>
                <w:bCs/>
                <w:sz w:val="20"/>
                <w:szCs w:val="20"/>
              </w:rPr>
              <w:t>Допускается знак «ЕАС» наносить с помощью трафарета лакокрасочными материалами в ином месте</w:t>
            </w:r>
          </w:p>
        </w:tc>
      </w:tr>
      <w:tr w:rsidR="006F3792" w:rsidRPr="00A50068" w14:paraId="16CE2251" w14:textId="77777777" w:rsidTr="00322498">
        <w:tc>
          <w:tcPr>
            <w:tcW w:w="436" w:type="dxa"/>
          </w:tcPr>
          <w:p w14:paraId="66EE1029" w14:textId="410E0151" w:rsidR="006F3792" w:rsidRPr="00A50068" w:rsidRDefault="006F3792" w:rsidP="006F3792">
            <w:pPr>
              <w:spacing w:line="360" w:lineRule="auto"/>
              <w:rPr>
                <w:sz w:val="20"/>
                <w:szCs w:val="20"/>
              </w:rPr>
            </w:pPr>
            <w:r w:rsidRPr="00A50068">
              <w:rPr>
                <w:sz w:val="20"/>
                <w:szCs w:val="20"/>
              </w:rPr>
              <w:t>9</w:t>
            </w:r>
          </w:p>
        </w:tc>
        <w:tc>
          <w:tcPr>
            <w:tcW w:w="7077" w:type="dxa"/>
          </w:tcPr>
          <w:p w14:paraId="55EED5B3" w14:textId="2797BEF1" w:rsidR="006F3792" w:rsidRPr="00A50068" w:rsidRDefault="006F3792" w:rsidP="006F3792">
            <w:pPr>
              <w:rPr>
                <w:b/>
                <w:sz w:val="20"/>
                <w:szCs w:val="20"/>
              </w:rPr>
            </w:pPr>
            <w:r w:rsidRPr="00A50068">
              <w:rPr>
                <w:b/>
                <w:sz w:val="20"/>
                <w:szCs w:val="20"/>
              </w:rPr>
              <w:t>Стандарт</w:t>
            </w:r>
            <w:r w:rsidRPr="00A50068">
              <w:rPr>
                <w:sz w:val="20"/>
                <w:szCs w:val="20"/>
              </w:rPr>
              <w:t>: идентификация настоящего стандарта, по которому баллон</w:t>
            </w:r>
            <w:r w:rsidR="00322498" w:rsidRPr="00A50068">
              <w:rPr>
                <w:sz w:val="20"/>
                <w:szCs w:val="20"/>
              </w:rPr>
              <w:t xml:space="preserve"> был с</w:t>
            </w:r>
            <w:r w:rsidRPr="00A50068">
              <w:rPr>
                <w:sz w:val="20"/>
                <w:szCs w:val="20"/>
              </w:rPr>
              <w:t>проектирова</w:t>
            </w:r>
            <w:r w:rsidR="00322498" w:rsidRPr="00A50068">
              <w:rPr>
                <w:sz w:val="20"/>
                <w:szCs w:val="20"/>
              </w:rPr>
              <w:t>н</w:t>
            </w:r>
            <w:r w:rsidRPr="00A50068">
              <w:rPr>
                <w:sz w:val="20"/>
                <w:szCs w:val="20"/>
              </w:rPr>
              <w:t>, изгот</w:t>
            </w:r>
            <w:r w:rsidR="00322498" w:rsidRPr="00A50068">
              <w:rPr>
                <w:sz w:val="20"/>
                <w:szCs w:val="20"/>
              </w:rPr>
              <w:t>овлен</w:t>
            </w:r>
            <w:r w:rsidRPr="00A50068">
              <w:rPr>
                <w:sz w:val="20"/>
                <w:szCs w:val="20"/>
              </w:rPr>
              <w:t xml:space="preserve"> и испыт</w:t>
            </w:r>
            <w:r w:rsidR="00322498" w:rsidRPr="00A50068">
              <w:rPr>
                <w:sz w:val="20"/>
                <w:szCs w:val="20"/>
              </w:rPr>
              <w:t>ан.</w:t>
            </w:r>
          </w:p>
        </w:tc>
        <w:tc>
          <w:tcPr>
            <w:tcW w:w="2691" w:type="dxa"/>
            <w:vAlign w:val="center"/>
          </w:tcPr>
          <w:p w14:paraId="468927F1" w14:textId="5277943F" w:rsidR="006F3792" w:rsidRPr="00A50068" w:rsidRDefault="006F3792" w:rsidP="00322498">
            <w:pPr>
              <w:jc w:val="center"/>
              <w:rPr>
                <w:bCs/>
                <w:sz w:val="20"/>
                <w:szCs w:val="20"/>
              </w:rPr>
            </w:pPr>
            <w:r w:rsidRPr="00A50068">
              <w:rPr>
                <w:b/>
                <w:sz w:val="20"/>
                <w:szCs w:val="20"/>
              </w:rPr>
              <w:t>–</w:t>
            </w:r>
          </w:p>
        </w:tc>
      </w:tr>
      <w:tr w:rsidR="00723C90" w:rsidRPr="00A50068" w14:paraId="5C931576" w14:textId="77777777" w:rsidTr="00322498">
        <w:tc>
          <w:tcPr>
            <w:tcW w:w="436" w:type="dxa"/>
          </w:tcPr>
          <w:p w14:paraId="16FB9C39" w14:textId="66F91FEC" w:rsidR="00B34CB1" w:rsidRPr="00A50068" w:rsidRDefault="00B34CB1" w:rsidP="00B34CB1">
            <w:pPr>
              <w:spacing w:line="360" w:lineRule="auto"/>
              <w:rPr>
                <w:sz w:val="20"/>
                <w:szCs w:val="20"/>
              </w:rPr>
            </w:pPr>
            <w:r w:rsidRPr="00A50068">
              <w:rPr>
                <w:sz w:val="20"/>
                <w:szCs w:val="20"/>
              </w:rPr>
              <w:t>10</w:t>
            </w:r>
          </w:p>
        </w:tc>
        <w:tc>
          <w:tcPr>
            <w:tcW w:w="7077" w:type="dxa"/>
          </w:tcPr>
          <w:p w14:paraId="4DA4EB15" w14:textId="7E4A89C8" w:rsidR="00B34CB1" w:rsidRPr="00A50068" w:rsidRDefault="00B34CB1" w:rsidP="00B34CB1">
            <w:pPr>
              <w:rPr>
                <w:b/>
                <w:sz w:val="20"/>
                <w:szCs w:val="20"/>
              </w:rPr>
            </w:pPr>
            <w:r w:rsidRPr="00A50068">
              <w:rPr>
                <w:b/>
                <w:sz w:val="20"/>
                <w:szCs w:val="20"/>
              </w:rPr>
              <w:t>Дата изготовления</w:t>
            </w:r>
            <w:r w:rsidRPr="00A50068">
              <w:rPr>
                <w:sz w:val="20"/>
                <w:szCs w:val="20"/>
              </w:rPr>
              <w:t>: месяц (две цифры), за которым следует год (две цифры) изготовления, разделенные между собой наклонной чертой, или дефисом, или пробелом.</w:t>
            </w:r>
          </w:p>
        </w:tc>
        <w:tc>
          <w:tcPr>
            <w:tcW w:w="2691" w:type="dxa"/>
            <w:vAlign w:val="center"/>
          </w:tcPr>
          <w:p w14:paraId="4ADB5D32" w14:textId="0C94B0D3" w:rsidR="00B34CB1" w:rsidRPr="00A50068" w:rsidRDefault="00B34CB1" w:rsidP="00322498">
            <w:pPr>
              <w:jc w:val="center"/>
              <w:rPr>
                <w:b/>
                <w:sz w:val="20"/>
                <w:szCs w:val="20"/>
              </w:rPr>
            </w:pPr>
            <w:r w:rsidRPr="00A50068">
              <w:rPr>
                <w:b/>
                <w:sz w:val="20"/>
                <w:szCs w:val="20"/>
              </w:rPr>
              <w:t>–</w:t>
            </w:r>
          </w:p>
        </w:tc>
      </w:tr>
      <w:tr w:rsidR="00723C90" w:rsidRPr="00A50068" w14:paraId="61DBCBBC" w14:textId="77777777" w:rsidTr="00322498">
        <w:tc>
          <w:tcPr>
            <w:tcW w:w="436" w:type="dxa"/>
          </w:tcPr>
          <w:p w14:paraId="229818D7" w14:textId="5EB7D537" w:rsidR="00B34CB1" w:rsidRPr="00A50068" w:rsidRDefault="00B34CB1" w:rsidP="00B34CB1">
            <w:pPr>
              <w:spacing w:line="360" w:lineRule="auto"/>
              <w:rPr>
                <w:sz w:val="20"/>
                <w:szCs w:val="20"/>
              </w:rPr>
            </w:pPr>
            <w:r w:rsidRPr="00A50068">
              <w:rPr>
                <w:sz w:val="20"/>
                <w:szCs w:val="20"/>
              </w:rPr>
              <w:t>11</w:t>
            </w:r>
          </w:p>
        </w:tc>
        <w:tc>
          <w:tcPr>
            <w:tcW w:w="7077" w:type="dxa"/>
          </w:tcPr>
          <w:p w14:paraId="4D7B94FE" w14:textId="00DA629D" w:rsidR="00B34CB1" w:rsidRPr="00A50068" w:rsidRDefault="00B34CB1" w:rsidP="00B34CB1">
            <w:pPr>
              <w:contextualSpacing/>
              <w:jc w:val="both"/>
              <w:rPr>
                <w:bCs/>
                <w:sz w:val="20"/>
                <w:szCs w:val="20"/>
              </w:rPr>
            </w:pPr>
            <w:r w:rsidRPr="00A50068">
              <w:rPr>
                <w:b/>
                <w:bCs/>
                <w:sz w:val="20"/>
                <w:szCs w:val="20"/>
              </w:rPr>
              <w:t>Условное обозначение марки стали</w:t>
            </w:r>
            <w:r w:rsidRPr="00A50068">
              <w:rPr>
                <w:sz w:val="20"/>
                <w:szCs w:val="20"/>
              </w:rPr>
              <w:t>:</w:t>
            </w:r>
            <w:r w:rsidRPr="00A50068">
              <w:rPr>
                <w:bCs/>
                <w:sz w:val="20"/>
                <w:szCs w:val="20"/>
              </w:rPr>
              <w:t xml:space="preserve"> </w:t>
            </w:r>
          </w:p>
          <w:p w14:paraId="3FFDBF15" w14:textId="190FB156" w:rsidR="00B34CB1" w:rsidRPr="00A50068" w:rsidRDefault="00B34CB1" w:rsidP="00B34CB1">
            <w:pPr>
              <w:rPr>
                <w:b/>
                <w:sz w:val="20"/>
                <w:szCs w:val="20"/>
              </w:rPr>
            </w:pPr>
            <w:r w:rsidRPr="00A50068">
              <w:rPr>
                <w:bCs/>
                <w:sz w:val="20"/>
                <w:szCs w:val="20"/>
              </w:rPr>
              <w:t>баллоны из легированной стали, изготавливаемые с использованием закалки и отпуска (знак «Л») или баллоны из нелегированной стали, изготавливаемые с использованием нормализации или нормализации и отпуска (знак «НЛ»).</w:t>
            </w:r>
          </w:p>
        </w:tc>
        <w:tc>
          <w:tcPr>
            <w:tcW w:w="2691" w:type="dxa"/>
            <w:vAlign w:val="center"/>
          </w:tcPr>
          <w:p w14:paraId="04984D58" w14:textId="0A12FAA6" w:rsidR="00B34CB1" w:rsidRPr="00A50068" w:rsidRDefault="00B34CB1" w:rsidP="00322498">
            <w:pPr>
              <w:jc w:val="center"/>
              <w:rPr>
                <w:b/>
                <w:sz w:val="20"/>
                <w:szCs w:val="20"/>
              </w:rPr>
            </w:pPr>
            <w:r w:rsidRPr="00A50068">
              <w:rPr>
                <w:b/>
                <w:sz w:val="20"/>
                <w:szCs w:val="20"/>
              </w:rPr>
              <w:t>–</w:t>
            </w:r>
          </w:p>
        </w:tc>
      </w:tr>
      <w:tr w:rsidR="00CE5AA2" w:rsidRPr="00A50068" w14:paraId="47EA922B" w14:textId="77777777" w:rsidTr="00322498">
        <w:tc>
          <w:tcPr>
            <w:tcW w:w="436" w:type="dxa"/>
          </w:tcPr>
          <w:p w14:paraId="29FDD294" w14:textId="398BFA12" w:rsidR="00CE5AA2" w:rsidRPr="00A50068" w:rsidRDefault="00CE5AA2" w:rsidP="00CE5AA2">
            <w:pPr>
              <w:spacing w:line="360" w:lineRule="auto"/>
              <w:rPr>
                <w:sz w:val="20"/>
                <w:szCs w:val="20"/>
              </w:rPr>
            </w:pPr>
            <w:r w:rsidRPr="00A50068">
              <w:rPr>
                <w:sz w:val="20"/>
                <w:szCs w:val="20"/>
              </w:rPr>
              <w:t>12</w:t>
            </w:r>
          </w:p>
        </w:tc>
        <w:tc>
          <w:tcPr>
            <w:tcW w:w="7077" w:type="dxa"/>
          </w:tcPr>
          <w:p w14:paraId="0984325D" w14:textId="4A05566F" w:rsidR="00CE5AA2" w:rsidRPr="00A50068" w:rsidRDefault="00CE5AA2" w:rsidP="00CE5AA2">
            <w:pPr>
              <w:contextualSpacing/>
              <w:jc w:val="both"/>
              <w:rPr>
                <w:b/>
                <w:bCs/>
                <w:sz w:val="20"/>
                <w:szCs w:val="20"/>
              </w:rPr>
            </w:pPr>
            <w:r w:rsidRPr="00A50068">
              <w:rPr>
                <w:b/>
                <w:sz w:val="20"/>
                <w:szCs w:val="20"/>
              </w:rPr>
              <w:t xml:space="preserve">Знак проведения контроля качества: </w:t>
            </w:r>
            <w:r w:rsidRPr="00A50068">
              <w:rPr>
                <w:bCs/>
                <w:sz w:val="20"/>
                <w:szCs w:val="20"/>
              </w:rPr>
              <w:t>Клеймо ОТК изготовителя</w:t>
            </w:r>
            <w:r w:rsidRPr="00A50068">
              <w:rPr>
                <w:b/>
                <w:sz w:val="20"/>
                <w:szCs w:val="20"/>
              </w:rPr>
              <w:t xml:space="preserve"> </w:t>
            </w:r>
            <w:r w:rsidRPr="00A50068">
              <w:rPr>
                <w:bCs/>
                <w:sz w:val="20"/>
                <w:szCs w:val="20"/>
              </w:rPr>
              <w:t>круглой формы диаметром 10 мм, ориентировочно.</w:t>
            </w:r>
          </w:p>
        </w:tc>
        <w:tc>
          <w:tcPr>
            <w:tcW w:w="2691" w:type="dxa"/>
            <w:vAlign w:val="center"/>
          </w:tcPr>
          <w:p w14:paraId="2F8CCEE9" w14:textId="77777777" w:rsidR="00CE5AA2" w:rsidRPr="00A50068" w:rsidRDefault="00CE5AA2" w:rsidP="00CE5AA2">
            <w:pPr>
              <w:jc w:val="center"/>
              <w:rPr>
                <w:b/>
                <w:sz w:val="20"/>
                <w:szCs w:val="20"/>
              </w:rPr>
            </w:pPr>
          </w:p>
        </w:tc>
      </w:tr>
      <w:tr w:rsidR="00723C90" w:rsidRPr="00A50068" w14:paraId="5258CEE8" w14:textId="77777777" w:rsidTr="00850AB3">
        <w:tc>
          <w:tcPr>
            <w:tcW w:w="436" w:type="dxa"/>
            <w:tcBorders>
              <w:bottom w:val="nil"/>
            </w:tcBorders>
          </w:tcPr>
          <w:p w14:paraId="2BA98A7C" w14:textId="68EAA89E" w:rsidR="00B34CB1" w:rsidRPr="00A50068" w:rsidRDefault="00B34CB1" w:rsidP="00B34CB1">
            <w:pPr>
              <w:spacing w:line="360" w:lineRule="auto"/>
              <w:rPr>
                <w:sz w:val="20"/>
                <w:szCs w:val="20"/>
                <w:lang w:val="en-US"/>
              </w:rPr>
            </w:pPr>
            <w:r w:rsidRPr="00A50068">
              <w:rPr>
                <w:sz w:val="20"/>
                <w:szCs w:val="20"/>
              </w:rPr>
              <w:t>1</w:t>
            </w:r>
            <w:r w:rsidR="00CE5AA2" w:rsidRPr="00A50068">
              <w:rPr>
                <w:sz w:val="20"/>
                <w:szCs w:val="20"/>
                <w:lang w:val="en-US"/>
              </w:rPr>
              <w:t>3</w:t>
            </w:r>
          </w:p>
        </w:tc>
        <w:tc>
          <w:tcPr>
            <w:tcW w:w="7077" w:type="dxa"/>
            <w:tcBorders>
              <w:bottom w:val="nil"/>
            </w:tcBorders>
          </w:tcPr>
          <w:p w14:paraId="22327A69" w14:textId="6BB0332E" w:rsidR="00B34CB1" w:rsidRPr="00A50068" w:rsidRDefault="00B34CB1" w:rsidP="00B34CB1">
            <w:pPr>
              <w:rPr>
                <w:b/>
                <w:sz w:val="20"/>
                <w:szCs w:val="20"/>
              </w:rPr>
            </w:pPr>
            <w:r w:rsidRPr="00A50068">
              <w:rPr>
                <w:b/>
                <w:sz w:val="20"/>
                <w:szCs w:val="20"/>
              </w:rPr>
              <w:t>Область для дополнительных (необязательных) маркировок или для нанесения этикеток, например с указанием собственника баллона</w:t>
            </w:r>
            <w:r w:rsidRPr="00A50068">
              <w:rPr>
                <w:sz w:val="20"/>
                <w:szCs w:val="20"/>
              </w:rPr>
              <w:t xml:space="preserve">*: </w:t>
            </w:r>
            <w:r w:rsidRPr="00A50068">
              <w:rPr>
                <w:bCs/>
                <w:sz w:val="20"/>
                <w:szCs w:val="20"/>
              </w:rPr>
              <w:t xml:space="preserve">допускается в данной области нанесение краской логотипа изготовителя или маркировки, необходимой при изготовлении, например для </w:t>
            </w:r>
            <w:r w:rsidRPr="00A50068">
              <w:rPr>
                <w:sz w:val="20"/>
                <w:szCs w:val="20"/>
              </w:rPr>
              <w:t>обеспечения прослеживаемости баллона до соответствующей контролируемой партии</w:t>
            </w:r>
            <w:r w:rsidRPr="00A50068">
              <w:rPr>
                <w:bCs/>
                <w:sz w:val="20"/>
                <w:szCs w:val="20"/>
              </w:rPr>
              <w:t>.</w:t>
            </w:r>
          </w:p>
        </w:tc>
        <w:tc>
          <w:tcPr>
            <w:tcW w:w="2691" w:type="dxa"/>
            <w:tcBorders>
              <w:bottom w:val="nil"/>
            </w:tcBorders>
            <w:vAlign w:val="center"/>
          </w:tcPr>
          <w:p w14:paraId="058ECCF0" w14:textId="61A84D9A" w:rsidR="00B34CB1" w:rsidRPr="00A50068" w:rsidRDefault="00B34CB1" w:rsidP="00322498">
            <w:pPr>
              <w:jc w:val="center"/>
              <w:rPr>
                <w:b/>
                <w:sz w:val="20"/>
                <w:szCs w:val="20"/>
              </w:rPr>
            </w:pPr>
            <w:r w:rsidRPr="00A50068">
              <w:rPr>
                <w:b/>
                <w:sz w:val="20"/>
                <w:szCs w:val="20"/>
              </w:rPr>
              <w:t>–</w:t>
            </w:r>
          </w:p>
        </w:tc>
      </w:tr>
      <w:tr w:rsidR="00C311EA" w:rsidRPr="00A50068" w14:paraId="26472855" w14:textId="77777777" w:rsidTr="00850AB3">
        <w:tc>
          <w:tcPr>
            <w:tcW w:w="10204" w:type="dxa"/>
            <w:gridSpan w:val="3"/>
            <w:tcBorders>
              <w:top w:val="nil"/>
              <w:left w:val="nil"/>
              <w:right w:val="nil"/>
            </w:tcBorders>
          </w:tcPr>
          <w:p w14:paraId="75570426" w14:textId="4104F514" w:rsidR="00C311EA" w:rsidRPr="00A50068" w:rsidRDefault="00850AB3" w:rsidP="00850AB3">
            <w:pPr>
              <w:spacing w:line="360" w:lineRule="auto"/>
              <w:rPr>
                <w:bCs/>
                <w:i/>
                <w:iCs/>
                <w:sz w:val="20"/>
                <w:szCs w:val="20"/>
              </w:rPr>
            </w:pPr>
            <w:r w:rsidRPr="00A50068">
              <w:rPr>
                <w:bCs/>
                <w:i/>
                <w:iCs/>
                <w:sz w:val="20"/>
                <w:szCs w:val="20"/>
              </w:rPr>
              <w:lastRenderedPageBreak/>
              <w:t>Окончание таблицы 13</w:t>
            </w:r>
          </w:p>
        </w:tc>
      </w:tr>
      <w:tr w:rsidR="00850AB3" w:rsidRPr="00A50068" w14:paraId="6B16A94E" w14:textId="77777777" w:rsidTr="0038755B">
        <w:tc>
          <w:tcPr>
            <w:tcW w:w="7513" w:type="dxa"/>
            <w:gridSpan w:val="2"/>
            <w:tcBorders>
              <w:bottom w:val="double" w:sz="4" w:space="0" w:color="auto"/>
            </w:tcBorders>
            <w:vAlign w:val="center"/>
          </w:tcPr>
          <w:p w14:paraId="539FFD02" w14:textId="73554116" w:rsidR="00850AB3" w:rsidRPr="00A50068" w:rsidRDefault="00850AB3" w:rsidP="00850AB3">
            <w:pPr>
              <w:jc w:val="center"/>
              <w:rPr>
                <w:b/>
                <w:sz w:val="20"/>
                <w:szCs w:val="20"/>
              </w:rPr>
            </w:pPr>
            <w:r w:rsidRPr="00A50068">
              <w:rPr>
                <w:sz w:val="20"/>
                <w:szCs w:val="20"/>
              </w:rPr>
              <w:t>Описание маркировки</w:t>
            </w:r>
          </w:p>
        </w:tc>
        <w:tc>
          <w:tcPr>
            <w:tcW w:w="2691" w:type="dxa"/>
            <w:tcBorders>
              <w:bottom w:val="double" w:sz="4" w:space="0" w:color="auto"/>
            </w:tcBorders>
            <w:vAlign w:val="center"/>
          </w:tcPr>
          <w:p w14:paraId="3BBA09CC" w14:textId="28AED7D0" w:rsidR="00850AB3" w:rsidRPr="00A50068" w:rsidRDefault="00850AB3" w:rsidP="00850AB3">
            <w:pPr>
              <w:jc w:val="center"/>
              <w:rPr>
                <w:b/>
                <w:sz w:val="20"/>
                <w:szCs w:val="20"/>
              </w:rPr>
            </w:pPr>
            <w:r w:rsidRPr="00A50068">
              <w:rPr>
                <w:sz w:val="20"/>
                <w:szCs w:val="20"/>
              </w:rPr>
              <w:t>Примечание</w:t>
            </w:r>
          </w:p>
        </w:tc>
      </w:tr>
      <w:tr w:rsidR="00723C90" w:rsidRPr="00A50068" w14:paraId="7FF57637" w14:textId="77777777" w:rsidTr="00850AB3">
        <w:tc>
          <w:tcPr>
            <w:tcW w:w="436" w:type="dxa"/>
            <w:tcBorders>
              <w:top w:val="double" w:sz="4" w:space="0" w:color="auto"/>
            </w:tcBorders>
          </w:tcPr>
          <w:p w14:paraId="4C4DBA48" w14:textId="5A6E6009" w:rsidR="00B34CB1" w:rsidRPr="00A50068" w:rsidRDefault="00B34CB1" w:rsidP="00B34CB1">
            <w:pPr>
              <w:spacing w:line="360" w:lineRule="auto"/>
              <w:rPr>
                <w:sz w:val="20"/>
                <w:szCs w:val="20"/>
                <w:lang w:val="en-US"/>
              </w:rPr>
            </w:pPr>
            <w:r w:rsidRPr="00A50068">
              <w:rPr>
                <w:sz w:val="20"/>
                <w:szCs w:val="20"/>
              </w:rPr>
              <w:t>1</w:t>
            </w:r>
            <w:r w:rsidR="00CE5AA2" w:rsidRPr="00A50068">
              <w:rPr>
                <w:sz w:val="20"/>
                <w:szCs w:val="20"/>
                <w:lang w:val="en-US"/>
              </w:rPr>
              <w:t>4</w:t>
            </w:r>
          </w:p>
        </w:tc>
        <w:tc>
          <w:tcPr>
            <w:tcW w:w="7077" w:type="dxa"/>
            <w:tcBorders>
              <w:top w:val="double" w:sz="4" w:space="0" w:color="auto"/>
            </w:tcBorders>
          </w:tcPr>
          <w:p w14:paraId="5CF0402F" w14:textId="6229C904" w:rsidR="00B34CB1" w:rsidRPr="00A50068" w:rsidRDefault="00B34CB1" w:rsidP="00B34CB1">
            <w:pPr>
              <w:rPr>
                <w:b/>
                <w:sz w:val="20"/>
                <w:szCs w:val="20"/>
              </w:rPr>
            </w:pPr>
            <w:r w:rsidRPr="00A50068">
              <w:rPr>
                <w:b/>
                <w:sz w:val="20"/>
                <w:szCs w:val="20"/>
              </w:rPr>
              <w:t>Область для нанесения данных о проведении технического освидетельствования</w:t>
            </w:r>
            <w:r w:rsidR="00357276" w:rsidRPr="00A50068">
              <w:rPr>
                <w:b/>
                <w:sz w:val="20"/>
                <w:szCs w:val="20"/>
              </w:rPr>
              <w:t>*</w:t>
            </w:r>
            <w:r w:rsidRPr="00A50068">
              <w:rPr>
                <w:sz w:val="20"/>
                <w:szCs w:val="20"/>
              </w:rPr>
              <w:t>: включает клеймо организации (индивидуального предпринимателя), проводившей контроль, а также даты проведенного и следующего технического освидетельствования.</w:t>
            </w:r>
          </w:p>
        </w:tc>
        <w:tc>
          <w:tcPr>
            <w:tcW w:w="2691" w:type="dxa"/>
            <w:tcBorders>
              <w:top w:val="double" w:sz="4" w:space="0" w:color="auto"/>
            </w:tcBorders>
            <w:vAlign w:val="center"/>
          </w:tcPr>
          <w:p w14:paraId="07DB37B9" w14:textId="0BB6F015" w:rsidR="00B34CB1" w:rsidRPr="00A50068" w:rsidRDefault="00B34CB1" w:rsidP="00982DE4">
            <w:pPr>
              <w:rPr>
                <w:b/>
                <w:sz w:val="20"/>
                <w:szCs w:val="20"/>
              </w:rPr>
            </w:pPr>
            <w:r w:rsidRPr="00A50068">
              <w:rPr>
                <w:bCs/>
                <w:sz w:val="20"/>
                <w:szCs w:val="20"/>
              </w:rPr>
              <w:t>Используется только для баллонов номинальной вместимостью не более 100</w:t>
            </w:r>
            <w:r w:rsidR="00322498" w:rsidRPr="00A50068">
              <w:rPr>
                <w:bCs/>
                <w:sz w:val="20"/>
                <w:szCs w:val="20"/>
              </w:rPr>
              <w:t> </w:t>
            </w:r>
            <w:r w:rsidRPr="00A50068">
              <w:rPr>
                <w:bCs/>
                <w:sz w:val="20"/>
                <w:szCs w:val="20"/>
              </w:rPr>
              <w:t>л</w:t>
            </w:r>
          </w:p>
        </w:tc>
      </w:tr>
      <w:tr w:rsidR="00B34CB1" w:rsidRPr="00A50068" w14:paraId="11ADA106" w14:textId="77777777" w:rsidTr="00322498">
        <w:tc>
          <w:tcPr>
            <w:tcW w:w="10204" w:type="dxa"/>
            <w:gridSpan w:val="3"/>
          </w:tcPr>
          <w:p w14:paraId="7BA24B53" w14:textId="77777777" w:rsidR="00B34CB1" w:rsidRPr="00A50068" w:rsidRDefault="00B34CB1" w:rsidP="00322498">
            <w:pPr>
              <w:ind w:firstLine="284"/>
              <w:jc w:val="both"/>
              <w:rPr>
                <w:sz w:val="20"/>
                <w:szCs w:val="20"/>
              </w:rPr>
            </w:pPr>
            <w:r w:rsidRPr="00A50068">
              <w:rPr>
                <w:sz w:val="20"/>
                <w:szCs w:val="20"/>
              </w:rPr>
              <w:t>* Заполнение информацией данных областей производится во время эксплуатации.</w:t>
            </w:r>
          </w:p>
          <w:p w14:paraId="1E6B33C4" w14:textId="1C30A35E" w:rsidR="00B34CB1" w:rsidRPr="00A50068" w:rsidRDefault="00B34CB1" w:rsidP="005B307D">
            <w:pPr>
              <w:spacing w:before="120" w:after="120"/>
              <w:ind w:firstLine="284"/>
              <w:rPr>
                <w:bCs/>
                <w:sz w:val="20"/>
                <w:szCs w:val="20"/>
              </w:rPr>
            </w:pPr>
            <w:r w:rsidRPr="00A50068">
              <w:rPr>
                <w:bCs/>
                <w:sz w:val="20"/>
                <w:szCs w:val="20"/>
              </w:rPr>
              <w:t>П р и м е ч а н и е – Знак «–» означает, что примечание отсутствует.</w:t>
            </w:r>
          </w:p>
        </w:tc>
      </w:tr>
    </w:tbl>
    <w:p w14:paraId="17FFEFC6" w14:textId="3B2BBF51" w:rsidR="00C311EA" w:rsidRPr="00A50068" w:rsidRDefault="00C311EA" w:rsidP="00C5224D">
      <w:pPr>
        <w:tabs>
          <w:tab w:val="left" w:pos="5745"/>
        </w:tabs>
        <w:rPr>
          <w:sz w:val="28"/>
          <w:szCs w:val="28"/>
        </w:rPr>
      </w:pPr>
      <w:r w:rsidRPr="00A50068">
        <w:rPr>
          <w:noProof/>
        </w:rPr>
        <w:drawing>
          <wp:anchor distT="0" distB="0" distL="114300" distR="114300" simplePos="0" relativeHeight="251706880" behindDoc="0" locked="0" layoutInCell="1" allowOverlap="1" wp14:anchorId="331AD36A" wp14:editId="103BB6D5">
            <wp:simplePos x="0" y="0"/>
            <wp:positionH relativeFrom="column">
              <wp:posOffset>340360</wp:posOffset>
            </wp:positionH>
            <wp:positionV relativeFrom="paragraph">
              <wp:posOffset>97155</wp:posOffset>
            </wp:positionV>
            <wp:extent cx="5520662" cy="5787390"/>
            <wp:effectExtent l="0" t="0" r="4445" b="3810"/>
            <wp:wrapNone/>
            <wp:docPr id="39361999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20662"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535E5" w14:textId="798695BF" w:rsidR="00C311EA" w:rsidRPr="00A50068" w:rsidRDefault="00C311EA" w:rsidP="00C311EA">
      <w:pPr>
        <w:pStyle w:val="Style6"/>
        <w:widowControl/>
        <w:spacing w:line="360" w:lineRule="auto"/>
        <w:rPr>
          <w:rStyle w:val="FontStyle86"/>
          <w:i/>
          <w:sz w:val="24"/>
          <w:szCs w:val="24"/>
        </w:rPr>
      </w:pPr>
    </w:p>
    <w:p w14:paraId="416EC2FF" w14:textId="77777777" w:rsidR="00C311EA" w:rsidRPr="00A50068" w:rsidRDefault="00C311EA" w:rsidP="00C311EA">
      <w:pPr>
        <w:pStyle w:val="Style6"/>
        <w:widowControl/>
        <w:spacing w:line="360" w:lineRule="auto"/>
        <w:rPr>
          <w:rStyle w:val="FontStyle86"/>
          <w:i/>
          <w:sz w:val="24"/>
          <w:szCs w:val="24"/>
        </w:rPr>
      </w:pPr>
    </w:p>
    <w:p w14:paraId="72B82D73" w14:textId="77777777" w:rsidR="00C311EA" w:rsidRPr="00A50068" w:rsidRDefault="00C311EA" w:rsidP="00C311EA">
      <w:pPr>
        <w:pStyle w:val="Style6"/>
        <w:widowControl/>
        <w:spacing w:line="360" w:lineRule="auto"/>
        <w:rPr>
          <w:rStyle w:val="FontStyle86"/>
          <w:i/>
          <w:sz w:val="24"/>
          <w:szCs w:val="24"/>
        </w:rPr>
      </w:pPr>
    </w:p>
    <w:p w14:paraId="0DD5F4C3" w14:textId="77777777" w:rsidR="00C311EA" w:rsidRPr="00A50068" w:rsidRDefault="00C311EA" w:rsidP="00C311EA">
      <w:pPr>
        <w:pStyle w:val="Style6"/>
        <w:widowControl/>
        <w:spacing w:line="360" w:lineRule="auto"/>
        <w:rPr>
          <w:rStyle w:val="FontStyle86"/>
          <w:i/>
          <w:sz w:val="24"/>
          <w:szCs w:val="24"/>
        </w:rPr>
      </w:pPr>
    </w:p>
    <w:p w14:paraId="12B84B5D" w14:textId="77777777" w:rsidR="00C311EA" w:rsidRPr="00A50068" w:rsidRDefault="00C311EA" w:rsidP="00C311EA">
      <w:pPr>
        <w:pStyle w:val="Style6"/>
        <w:widowControl/>
        <w:spacing w:line="360" w:lineRule="auto"/>
        <w:rPr>
          <w:rStyle w:val="FontStyle86"/>
          <w:i/>
          <w:sz w:val="24"/>
          <w:szCs w:val="24"/>
        </w:rPr>
      </w:pPr>
    </w:p>
    <w:p w14:paraId="228BAD89" w14:textId="77777777" w:rsidR="00C311EA" w:rsidRPr="00A50068" w:rsidRDefault="00C311EA" w:rsidP="00C311EA">
      <w:pPr>
        <w:pStyle w:val="Style6"/>
        <w:widowControl/>
        <w:spacing w:line="360" w:lineRule="auto"/>
        <w:rPr>
          <w:rStyle w:val="FontStyle86"/>
          <w:i/>
          <w:sz w:val="24"/>
          <w:szCs w:val="24"/>
        </w:rPr>
      </w:pPr>
    </w:p>
    <w:p w14:paraId="38680E60" w14:textId="77777777" w:rsidR="00C311EA" w:rsidRPr="00A50068" w:rsidRDefault="00C311EA" w:rsidP="00C311EA">
      <w:pPr>
        <w:pStyle w:val="Style6"/>
        <w:widowControl/>
        <w:spacing w:line="360" w:lineRule="auto"/>
        <w:rPr>
          <w:rStyle w:val="FontStyle86"/>
          <w:i/>
          <w:sz w:val="24"/>
          <w:szCs w:val="24"/>
        </w:rPr>
      </w:pPr>
    </w:p>
    <w:p w14:paraId="0C6B6EC0" w14:textId="77777777" w:rsidR="00C311EA" w:rsidRPr="00A50068" w:rsidRDefault="00C311EA" w:rsidP="00C311EA">
      <w:pPr>
        <w:pStyle w:val="Style6"/>
        <w:widowControl/>
        <w:spacing w:line="360" w:lineRule="auto"/>
        <w:rPr>
          <w:rStyle w:val="FontStyle86"/>
          <w:i/>
          <w:sz w:val="24"/>
          <w:szCs w:val="24"/>
        </w:rPr>
      </w:pPr>
    </w:p>
    <w:p w14:paraId="465AD6D5" w14:textId="77777777" w:rsidR="00C311EA" w:rsidRPr="00A50068" w:rsidRDefault="00C311EA" w:rsidP="00C311EA">
      <w:pPr>
        <w:pStyle w:val="Style6"/>
        <w:widowControl/>
        <w:spacing w:line="360" w:lineRule="auto"/>
        <w:rPr>
          <w:rStyle w:val="FontStyle86"/>
          <w:i/>
          <w:sz w:val="24"/>
          <w:szCs w:val="24"/>
        </w:rPr>
      </w:pPr>
    </w:p>
    <w:p w14:paraId="18B59832" w14:textId="77777777" w:rsidR="00C311EA" w:rsidRPr="00A50068" w:rsidRDefault="00C311EA" w:rsidP="00C311EA">
      <w:pPr>
        <w:pStyle w:val="Style6"/>
        <w:widowControl/>
        <w:spacing w:line="360" w:lineRule="auto"/>
        <w:rPr>
          <w:rStyle w:val="FontStyle86"/>
          <w:i/>
          <w:sz w:val="24"/>
          <w:szCs w:val="24"/>
        </w:rPr>
      </w:pPr>
    </w:p>
    <w:p w14:paraId="5489FC57" w14:textId="77777777" w:rsidR="00C311EA" w:rsidRPr="00A50068" w:rsidRDefault="00C311EA" w:rsidP="00C311EA">
      <w:pPr>
        <w:pStyle w:val="Style6"/>
        <w:widowControl/>
        <w:spacing w:line="360" w:lineRule="auto"/>
        <w:rPr>
          <w:rStyle w:val="FontStyle86"/>
          <w:i/>
          <w:sz w:val="24"/>
          <w:szCs w:val="24"/>
        </w:rPr>
      </w:pPr>
    </w:p>
    <w:p w14:paraId="0DC2A3CA" w14:textId="77777777" w:rsidR="00C311EA" w:rsidRPr="00A50068" w:rsidRDefault="00C311EA" w:rsidP="00C311EA">
      <w:pPr>
        <w:pStyle w:val="Style6"/>
        <w:widowControl/>
        <w:spacing w:line="360" w:lineRule="auto"/>
        <w:rPr>
          <w:rStyle w:val="FontStyle86"/>
          <w:i/>
          <w:sz w:val="24"/>
          <w:szCs w:val="24"/>
        </w:rPr>
      </w:pPr>
    </w:p>
    <w:p w14:paraId="7804F99E" w14:textId="77777777" w:rsidR="00C311EA" w:rsidRPr="00A50068" w:rsidRDefault="00C311EA" w:rsidP="00C311EA">
      <w:pPr>
        <w:pStyle w:val="Style6"/>
        <w:widowControl/>
        <w:spacing w:line="360" w:lineRule="auto"/>
        <w:rPr>
          <w:rStyle w:val="FontStyle86"/>
          <w:i/>
          <w:sz w:val="24"/>
          <w:szCs w:val="24"/>
        </w:rPr>
      </w:pPr>
    </w:p>
    <w:p w14:paraId="151E1F82" w14:textId="77777777" w:rsidR="00C311EA" w:rsidRPr="00A50068" w:rsidRDefault="00C311EA" w:rsidP="00C311EA">
      <w:pPr>
        <w:pStyle w:val="Style6"/>
        <w:widowControl/>
        <w:spacing w:line="360" w:lineRule="auto"/>
        <w:rPr>
          <w:rStyle w:val="FontStyle86"/>
          <w:i/>
          <w:sz w:val="24"/>
          <w:szCs w:val="24"/>
        </w:rPr>
      </w:pPr>
    </w:p>
    <w:p w14:paraId="32A5707D" w14:textId="77777777" w:rsidR="00C311EA" w:rsidRPr="00A50068" w:rsidRDefault="00C311EA" w:rsidP="00C311EA">
      <w:pPr>
        <w:pStyle w:val="Style6"/>
        <w:widowControl/>
        <w:spacing w:line="360" w:lineRule="auto"/>
        <w:rPr>
          <w:rStyle w:val="FontStyle86"/>
          <w:i/>
          <w:sz w:val="24"/>
          <w:szCs w:val="24"/>
        </w:rPr>
      </w:pPr>
    </w:p>
    <w:p w14:paraId="1DEEF22A" w14:textId="77777777" w:rsidR="00C311EA" w:rsidRPr="00A50068" w:rsidRDefault="00C311EA" w:rsidP="00C311EA">
      <w:pPr>
        <w:pStyle w:val="Style6"/>
        <w:widowControl/>
        <w:spacing w:line="360" w:lineRule="auto"/>
        <w:rPr>
          <w:rStyle w:val="FontStyle86"/>
          <w:i/>
          <w:sz w:val="24"/>
          <w:szCs w:val="24"/>
        </w:rPr>
      </w:pPr>
    </w:p>
    <w:p w14:paraId="3D286204" w14:textId="77777777" w:rsidR="00C311EA" w:rsidRPr="00A50068" w:rsidRDefault="00C311EA" w:rsidP="00C311EA">
      <w:pPr>
        <w:pStyle w:val="Style6"/>
        <w:widowControl/>
        <w:spacing w:line="360" w:lineRule="auto"/>
        <w:rPr>
          <w:rStyle w:val="FontStyle86"/>
          <w:i/>
          <w:sz w:val="24"/>
          <w:szCs w:val="24"/>
        </w:rPr>
      </w:pPr>
    </w:p>
    <w:p w14:paraId="61D3BFA4" w14:textId="77777777" w:rsidR="00C311EA" w:rsidRPr="00A50068" w:rsidRDefault="00C311EA" w:rsidP="00C311EA">
      <w:pPr>
        <w:pStyle w:val="Style6"/>
        <w:widowControl/>
        <w:spacing w:line="360" w:lineRule="auto"/>
        <w:rPr>
          <w:rStyle w:val="FontStyle86"/>
          <w:i/>
          <w:sz w:val="24"/>
          <w:szCs w:val="24"/>
        </w:rPr>
      </w:pPr>
    </w:p>
    <w:p w14:paraId="2ACE230B" w14:textId="77777777" w:rsidR="00C311EA" w:rsidRPr="00A50068" w:rsidRDefault="00C311EA" w:rsidP="00C311EA">
      <w:pPr>
        <w:pStyle w:val="Style6"/>
        <w:widowControl/>
        <w:spacing w:line="360" w:lineRule="auto"/>
        <w:rPr>
          <w:rStyle w:val="FontStyle86"/>
          <w:i/>
          <w:sz w:val="24"/>
          <w:szCs w:val="24"/>
        </w:rPr>
      </w:pPr>
    </w:p>
    <w:p w14:paraId="7D971172" w14:textId="77777777" w:rsidR="00C311EA" w:rsidRPr="00A50068" w:rsidRDefault="00C311EA" w:rsidP="00C311EA">
      <w:pPr>
        <w:pStyle w:val="Style6"/>
        <w:widowControl/>
        <w:spacing w:line="360" w:lineRule="auto"/>
        <w:rPr>
          <w:rStyle w:val="FontStyle86"/>
          <w:i/>
          <w:sz w:val="24"/>
          <w:szCs w:val="24"/>
        </w:rPr>
      </w:pPr>
    </w:p>
    <w:p w14:paraId="401FA4B6" w14:textId="77777777" w:rsidR="00C311EA" w:rsidRPr="00A50068" w:rsidRDefault="00C311EA" w:rsidP="00C311EA">
      <w:pPr>
        <w:pStyle w:val="Style6"/>
        <w:widowControl/>
        <w:spacing w:line="360" w:lineRule="auto"/>
        <w:rPr>
          <w:rStyle w:val="FontStyle86"/>
          <w:i/>
          <w:sz w:val="24"/>
          <w:szCs w:val="24"/>
        </w:rPr>
      </w:pPr>
    </w:p>
    <w:p w14:paraId="7F6CE29C" w14:textId="77777777" w:rsidR="00C311EA" w:rsidRPr="00A50068" w:rsidRDefault="00C311EA" w:rsidP="00C311EA">
      <w:pPr>
        <w:pStyle w:val="Style6"/>
        <w:widowControl/>
        <w:spacing w:line="360" w:lineRule="auto"/>
        <w:rPr>
          <w:rStyle w:val="FontStyle86"/>
          <w:i/>
          <w:sz w:val="24"/>
          <w:szCs w:val="24"/>
        </w:rPr>
      </w:pPr>
    </w:p>
    <w:p w14:paraId="7782B75C" w14:textId="7A6B53FF" w:rsidR="00C311EA" w:rsidRPr="00A50068" w:rsidRDefault="00C311EA" w:rsidP="00C311EA">
      <w:pPr>
        <w:pStyle w:val="Style6"/>
        <w:widowControl/>
        <w:spacing w:line="360" w:lineRule="auto"/>
        <w:rPr>
          <w:rStyle w:val="FontStyle86"/>
          <w:sz w:val="28"/>
          <w:szCs w:val="28"/>
        </w:rPr>
      </w:pPr>
      <w:r w:rsidRPr="00A50068">
        <w:rPr>
          <w:rStyle w:val="FontStyle86"/>
          <w:i/>
          <w:sz w:val="24"/>
          <w:szCs w:val="24"/>
        </w:rPr>
        <w:t xml:space="preserve">1 </w:t>
      </w:r>
      <w:r w:rsidRPr="00A50068">
        <w:rPr>
          <w:rStyle w:val="FontStyle86"/>
          <w:sz w:val="24"/>
          <w:szCs w:val="24"/>
        </w:rPr>
        <w:t xml:space="preserve">– идентификация изготовителя; </w:t>
      </w:r>
      <w:r w:rsidRPr="00A50068">
        <w:rPr>
          <w:rStyle w:val="FontStyle86"/>
          <w:i/>
          <w:iCs/>
          <w:sz w:val="24"/>
          <w:szCs w:val="24"/>
        </w:rPr>
        <w:t>2</w:t>
      </w:r>
      <w:r w:rsidRPr="00A50068">
        <w:rPr>
          <w:rStyle w:val="FontStyle86"/>
          <w:i/>
          <w:sz w:val="24"/>
          <w:szCs w:val="24"/>
        </w:rPr>
        <w:t xml:space="preserve"> </w:t>
      </w:r>
      <w:r w:rsidRPr="00A50068">
        <w:rPr>
          <w:rStyle w:val="FontStyle86"/>
          <w:sz w:val="24"/>
          <w:szCs w:val="24"/>
        </w:rPr>
        <w:t>– з</w:t>
      </w:r>
      <w:r w:rsidRPr="00A50068">
        <w:t>аводской идентификационный номер баллона</w:t>
      </w:r>
      <w:r w:rsidRPr="00A50068">
        <w:rPr>
          <w:rStyle w:val="FontStyle86"/>
          <w:sz w:val="24"/>
          <w:szCs w:val="24"/>
        </w:rPr>
        <w:t xml:space="preserve">; </w:t>
      </w:r>
      <w:r w:rsidRPr="00A50068">
        <w:rPr>
          <w:rStyle w:val="FontStyle86"/>
          <w:i/>
          <w:iCs/>
          <w:sz w:val="24"/>
          <w:szCs w:val="24"/>
        </w:rPr>
        <w:t>3</w:t>
      </w:r>
      <w:r w:rsidRPr="00A50068">
        <w:rPr>
          <w:rStyle w:val="FontStyle86"/>
          <w:sz w:val="24"/>
          <w:szCs w:val="24"/>
        </w:rPr>
        <w:t xml:space="preserve"> – исполнительная толщина стенки; 4</w:t>
      </w:r>
      <w:r w:rsidRPr="00A50068">
        <w:rPr>
          <w:rStyle w:val="FontStyle86"/>
          <w:i/>
          <w:sz w:val="24"/>
          <w:szCs w:val="24"/>
        </w:rPr>
        <w:t xml:space="preserve"> </w:t>
      </w:r>
      <w:r w:rsidRPr="00A50068">
        <w:rPr>
          <w:rStyle w:val="FontStyle86"/>
          <w:sz w:val="24"/>
          <w:szCs w:val="24"/>
        </w:rPr>
        <w:t>– масса баллона; 5</w:t>
      </w:r>
      <w:r w:rsidRPr="00A50068">
        <w:rPr>
          <w:rStyle w:val="FontStyle86"/>
          <w:i/>
          <w:sz w:val="24"/>
          <w:szCs w:val="24"/>
        </w:rPr>
        <w:t xml:space="preserve"> </w:t>
      </w:r>
      <w:r w:rsidRPr="00A50068">
        <w:rPr>
          <w:rStyle w:val="FontStyle86"/>
          <w:sz w:val="24"/>
          <w:szCs w:val="24"/>
        </w:rPr>
        <w:t xml:space="preserve">– вместимость баллона; </w:t>
      </w:r>
      <w:r w:rsidRPr="00A50068">
        <w:rPr>
          <w:rStyle w:val="FontStyle86"/>
          <w:i/>
          <w:sz w:val="24"/>
          <w:szCs w:val="24"/>
        </w:rPr>
        <w:t xml:space="preserve">6 </w:t>
      </w:r>
      <w:r w:rsidRPr="00A50068">
        <w:rPr>
          <w:rStyle w:val="FontStyle86"/>
          <w:sz w:val="24"/>
          <w:szCs w:val="24"/>
        </w:rPr>
        <w:t>– рабочее давление;             7</w:t>
      </w:r>
      <w:r w:rsidRPr="00A50068">
        <w:rPr>
          <w:rStyle w:val="FontStyle86"/>
          <w:i/>
          <w:sz w:val="24"/>
          <w:szCs w:val="24"/>
        </w:rPr>
        <w:t xml:space="preserve"> </w:t>
      </w:r>
      <w:r w:rsidRPr="00A50068">
        <w:rPr>
          <w:rStyle w:val="FontStyle86"/>
          <w:sz w:val="24"/>
          <w:szCs w:val="24"/>
        </w:rPr>
        <w:t>– пробное давление; 8</w:t>
      </w:r>
      <w:r w:rsidRPr="00A50068">
        <w:rPr>
          <w:rStyle w:val="FontStyle86"/>
          <w:i/>
          <w:sz w:val="24"/>
          <w:szCs w:val="24"/>
        </w:rPr>
        <w:t xml:space="preserve"> </w:t>
      </w:r>
      <w:r w:rsidRPr="00A50068">
        <w:rPr>
          <w:rStyle w:val="FontStyle86"/>
          <w:sz w:val="24"/>
          <w:szCs w:val="24"/>
        </w:rPr>
        <w:t>– знаки соответствия; 9</w:t>
      </w:r>
      <w:r w:rsidRPr="00A50068">
        <w:rPr>
          <w:rStyle w:val="FontStyle86"/>
          <w:i/>
          <w:sz w:val="24"/>
          <w:szCs w:val="24"/>
        </w:rPr>
        <w:t xml:space="preserve"> </w:t>
      </w:r>
      <w:r w:rsidRPr="00A50068">
        <w:rPr>
          <w:rStyle w:val="FontStyle86"/>
          <w:sz w:val="24"/>
          <w:szCs w:val="24"/>
        </w:rPr>
        <w:t xml:space="preserve">– стандарт, по которому изготовлен баллон;                      </w:t>
      </w:r>
      <w:r w:rsidRPr="00A50068">
        <w:rPr>
          <w:rStyle w:val="FontStyle86"/>
          <w:i/>
          <w:sz w:val="24"/>
          <w:szCs w:val="24"/>
        </w:rPr>
        <w:t xml:space="preserve">10 </w:t>
      </w:r>
      <w:r w:rsidRPr="00A50068">
        <w:rPr>
          <w:rStyle w:val="FontStyle86"/>
          <w:sz w:val="24"/>
          <w:szCs w:val="24"/>
        </w:rPr>
        <w:t xml:space="preserve">– дата изготовления; </w:t>
      </w:r>
      <w:r w:rsidRPr="00A50068">
        <w:rPr>
          <w:rStyle w:val="FontStyle86"/>
          <w:i/>
          <w:sz w:val="24"/>
          <w:szCs w:val="24"/>
        </w:rPr>
        <w:t xml:space="preserve">11 </w:t>
      </w:r>
      <w:r w:rsidRPr="00A50068">
        <w:rPr>
          <w:rStyle w:val="FontStyle86"/>
          <w:sz w:val="24"/>
          <w:szCs w:val="24"/>
        </w:rPr>
        <w:t xml:space="preserve">– </w:t>
      </w:r>
      <w:r w:rsidRPr="00A50068">
        <w:rPr>
          <w:bCs/>
        </w:rPr>
        <w:t>условное обозначение марки стали</w:t>
      </w:r>
      <w:r w:rsidRPr="00A50068">
        <w:rPr>
          <w:rStyle w:val="FontStyle86"/>
          <w:iCs/>
          <w:sz w:val="24"/>
          <w:szCs w:val="24"/>
        </w:rPr>
        <w:t>;</w:t>
      </w:r>
      <w:r w:rsidRPr="00A50068">
        <w:rPr>
          <w:rStyle w:val="FontStyle86"/>
          <w:i/>
          <w:sz w:val="24"/>
          <w:szCs w:val="24"/>
        </w:rPr>
        <w:t xml:space="preserve"> 12 </w:t>
      </w:r>
      <w:r w:rsidRPr="00A50068">
        <w:rPr>
          <w:rStyle w:val="FontStyle86"/>
          <w:sz w:val="24"/>
          <w:szCs w:val="24"/>
        </w:rPr>
        <w:t>– з</w:t>
      </w:r>
      <w:r w:rsidRPr="00A50068">
        <w:rPr>
          <w:bCs/>
          <w:sz w:val="22"/>
          <w:szCs w:val="22"/>
        </w:rPr>
        <w:t xml:space="preserve">нак проведения контроля качества; </w:t>
      </w:r>
      <w:r w:rsidRPr="00A50068">
        <w:rPr>
          <w:rStyle w:val="FontStyle86"/>
          <w:i/>
          <w:sz w:val="24"/>
          <w:szCs w:val="24"/>
        </w:rPr>
        <w:t xml:space="preserve"> </w:t>
      </w:r>
      <w:r w:rsidRPr="00A50068">
        <w:rPr>
          <w:rStyle w:val="FontStyle86"/>
          <w:i/>
          <w:iCs/>
          <w:sz w:val="24"/>
          <w:szCs w:val="24"/>
        </w:rPr>
        <w:t xml:space="preserve">13 </w:t>
      </w:r>
      <w:r w:rsidRPr="00A50068">
        <w:rPr>
          <w:rStyle w:val="FontStyle86"/>
          <w:sz w:val="24"/>
          <w:szCs w:val="24"/>
        </w:rPr>
        <w:t xml:space="preserve">– область для дополнительных (необязательных) маркировок или для нанесения этикеток; </w:t>
      </w:r>
      <w:r w:rsidRPr="00A50068">
        <w:rPr>
          <w:rStyle w:val="FontStyle86"/>
          <w:i/>
          <w:sz w:val="24"/>
          <w:szCs w:val="24"/>
        </w:rPr>
        <w:t xml:space="preserve">14 </w:t>
      </w:r>
      <w:r w:rsidRPr="00A50068">
        <w:rPr>
          <w:rStyle w:val="FontStyle86"/>
          <w:sz w:val="24"/>
          <w:szCs w:val="24"/>
        </w:rPr>
        <w:t>– о</w:t>
      </w:r>
      <w:r w:rsidRPr="00A50068">
        <w:t>бласть для нанесения данных о проведении технического освидетельствования.</w:t>
      </w:r>
    </w:p>
    <w:p w14:paraId="6CC130EA" w14:textId="77777777" w:rsidR="00C311EA" w:rsidRPr="00A50068" w:rsidRDefault="00C311EA" w:rsidP="00C311EA">
      <w:pPr>
        <w:pStyle w:val="Style6"/>
        <w:widowControl/>
        <w:spacing w:line="360" w:lineRule="auto"/>
        <w:rPr>
          <w:rStyle w:val="FontStyle86"/>
          <w:sz w:val="28"/>
          <w:szCs w:val="28"/>
        </w:rPr>
      </w:pPr>
      <w:r w:rsidRPr="00A50068">
        <w:rPr>
          <w:rStyle w:val="FontStyle86"/>
          <w:sz w:val="28"/>
          <w:szCs w:val="28"/>
        </w:rPr>
        <w:t>Рисунок 5 – Рекомендуемое расположение маркировочных знаков на баллонах</w:t>
      </w:r>
    </w:p>
    <w:p w14:paraId="431547DF" w14:textId="2C2FA334" w:rsidR="007761AB" w:rsidRPr="00A50068" w:rsidRDefault="00282EE2" w:rsidP="00C5224D">
      <w:pPr>
        <w:tabs>
          <w:tab w:val="left" w:pos="5745"/>
        </w:tabs>
        <w:rPr>
          <w:sz w:val="28"/>
          <w:szCs w:val="28"/>
        </w:rPr>
        <w:sectPr w:rsidR="007761AB" w:rsidRPr="00A50068" w:rsidSect="00EB5C98">
          <w:headerReference w:type="default" r:id="rId30"/>
          <w:footerReference w:type="even" r:id="rId31"/>
          <w:footerReference w:type="default" r:id="rId32"/>
          <w:pgSz w:w="11905" w:h="16837"/>
          <w:pgMar w:top="1134" w:right="567" w:bottom="992" w:left="1134" w:header="680" w:footer="680" w:gutter="0"/>
          <w:cols w:space="60"/>
          <w:noEndnote/>
          <w:docGrid w:linePitch="326"/>
        </w:sectPr>
      </w:pPr>
      <w:r w:rsidRPr="00A50068">
        <w:rPr>
          <w:noProof/>
          <w:sz w:val="28"/>
          <w:szCs w:val="28"/>
        </w:rPr>
        <mc:AlternateContent>
          <mc:Choice Requires="wps">
            <w:drawing>
              <wp:anchor distT="0" distB="0" distL="114300" distR="114300" simplePos="0" relativeHeight="251692544" behindDoc="0" locked="0" layoutInCell="1" allowOverlap="1" wp14:anchorId="6BDD6971" wp14:editId="3EF84605">
                <wp:simplePos x="0" y="0"/>
                <wp:positionH relativeFrom="column">
                  <wp:posOffset>6894830</wp:posOffset>
                </wp:positionH>
                <wp:positionV relativeFrom="paragraph">
                  <wp:posOffset>6717665</wp:posOffset>
                </wp:positionV>
                <wp:extent cx="2625090" cy="240982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2409825"/>
                        </a:xfrm>
                        <a:prstGeom prst="rect">
                          <a:avLst/>
                        </a:prstGeom>
                        <a:noFill/>
                        <a:ln w="9525">
                          <a:noFill/>
                          <a:miter lim="800000"/>
                          <a:headEnd/>
                          <a:tailEnd/>
                        </a:ln>
                      </wps:spPr>
                      <wps:txbx>
                        <w:txbxContent>
                          <w:p w14:paraId="5BE45220" w14:textId="77777777" w:rsidR="00EB55E5" w:rsidRPr="003E6C3D" w:rsidRDefault="00EB55E5" w:rsidP="00EB55E5">
                            <w:pPr>
                              <w:pStyle w:val="Style5"/>
                              <w:widowControl/>
                              <w:tabs>
                                <w:tab w:val="left" w:pos="6663"/>
                                <w:tab w:val="left" w:pos="9781"/>
                              </w:tabs>
                              <w:rPr>
                                <w:rStyle w:val="FontStyle127"/>
                                <w:bCs w:val="0"/>
                                <w:sz w:val="24"/>
                                <w:szCs w:val="24"/>
                                <w:lang w:val="en-US"/>
                              </w:rPr>
                            </w:pPr>
                            <w:r w:rsidRPr="003E6C3D">
                              <w:rPr>
                                <w:rStyle w:val="FontStyle127"/>
                                <w:bCs w:val="0"/>
                                <w:sz w:val="24"/>
                                <w:szCs w:val="24"/>
                              </w:rPr>
                              <w:t>ГОСТ 9</w:t>
                            </w:r>
                            <w:r>
                              <w:rPr>
                                <w:rStyle w:val="FontStyle127"/>
                                <w:bCs w:val="0"/>
                                <w:sz w:val="24"/>
                                <w:szCs w:val="24"/>
                              </w:rPr>
                              <w:t>731</w:t>
                            </w:r>
                            <w:r w:rsidRPr="003E6C3D">
                              <w:rPr>
                                <w:rStyle w:val="FontStyle127"/>
                                <w:bCs w:val="0"/>
                                <w:sz w:val="24"/>
                                <w:szCs w:val="24"/>
                              </w:rPr>
                              <w:t xml:space="preserve"> – 202</w:t>
                            </w:r>
                          </w:p>
                          <w:p w14:paraId="612F8411" w14:textId="0C3FAA62" w:rsidR="00EB55E5" w:rsidRDefault="00EB55E5" w:rsidP="00EB55E5">
                            <w:pPr>
                              <w:pStyle w:val="Style5"/>
                              <w:widowControl/>
                              <w:ind w:right="-21"/>
                            </w:pPr>
                            <w:r w:rsidRPr="006834F1">
                              <w:rPr>
                                <w:rStyle w:val="FontStyle127"/>
                                <w:b w:val="0"/>
                                <w:i/>
                                <w:sz w:val="24"/>
                                <w:szCs w:val="24"/>
                              </w:rPr>
                              <w:t xml:space="preserve">(проект, </w:t>
                            </w:r>
                            <w:r w:rsidR="005C58AB">
                              <w:rPr>
                                <w:rStyle w:val="FontStyle127"/>
                                <w:b w:val="0"/>
                                <w:i/>
                                <w:sz w:val="24"/>
                                <w:szCs w:val="24"/>
                              </w:rPr>
                              <w:t>окончательная</w:t>
                            </w:r>
                            <w:r>
                              <w:rPr>
                                <w:rStyle w:val="FontStyle127"/>
                                <w:b w:val="0"/>
                                <w:i/>
                                <w:sz w:val="24"/>
                                <w:szCs w:val="24"/>
                              </w:rPr>
                              <w:t xml:space="preserve"> </w:t>
                            </w:r>
                            <w:r w:rsidRPr="006834F1">
                              <w:rPr>
                                <w:rStyle w:val="FontStyle127"/>
                                <w:b w:val="0"/>
                                <w:i/>
                                <w:sz w:val="24"/>
                                <w:szCs w:val="24"/>
                              </w:rPr>
                              <w:t>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DD6971" id="_x0000_t202" coordsize="21600,21600" o:spt="202" path="m,l,21600r21600,l21600,xe">
                <v:stroke joinstyle="miter"/>
                <v:path gradientshapeok="t" o:connecttype="rect"/>
              </v:shapetype>
              <v:shape id="Надпись 2" o:spid="_x0000_s1026" type="#_x0000_t202" style="position:absolute;margin-left:542.9pt;margin-top:528.95pt;width:206.7pt;height:189.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" filled="f" stroked="f">
                <v:textbox style="layout-flow:vertical;mso-fit-shape-to-text:t">
                  <w:txbxContent>
                    <w:p w14:paraId="5BE45220" w14:textId="77777777" w:rsidR="00EB55E5" w:rsidRPr="003E6C3D" w:rsidRDefault="00EB55E5" w:rsidP="00EB55E5">
                      <w:pPr>
                        <w:pStyle w:val="Style5"/>
                        <w:widowControl/>
                        <w:tabs>
                          <w:tab w:val="left" w:pos="6663"/>
                          <w:tab w:val="left" w:pos="9781"/>
                        </w:tabs>
                        <w:rPr>
                          <w:rStyle w:val="FontStyle127"/>
                          <w:bCs w:val="0"/>
                          <w:sz w:val="24"/>
                          <w:szCs w:val="24"/>
                          <w:lang w:val="en-US"/>
                        </w:rPr>
                      </w:pPr>
                      <w:r w:rsidRPr="003E6C3D">
                        <w:rPr>
                          <w:rStyle w:val="FontStyle127"/>
                          <w:bCs w:val="0"/>
                          <w:sz w:val="24"/>
                          <w:szCs w:val="24"/>
                        </w:rPr>
                        <w:t>ГОСТ 9</w:t>
                      </w:r>
                      <w:r>
                        <w:rPr>
                          <w:rStyle w:val="FontStyle127"/>
                          <w:bCs w:val="0"/>
                          <w:sz w:val="24"/>
                          <w:szCs w:val="24"/>
                        </w:rPr>
                        <w:t>731</w:t>
                      </w:r>
                      <w:r w:rsidRPr="003E6C3D">
                        <w:rPr>
                          <w:rStyle w:val="FontStyle127"/>
                          <w:bCs w:val="0"/>
                          <w:sz w:val="24"/>
                          <w:szCs w:val="24"/>
                        </w:rPr>
                        <w:t xml:space="preserve"> – 202</w:t>
                      </w:r>
                    </w:p>
                    <w:p w14:paraId="612F8411" w14:textId="0C3FAA62" w:rsidR="00EB55E5" w:rsidRDefault="00EB55E5" w:rsidP="00EB55E5">
                      <w:pPr>
                        <w:pStyle w:val="Style5"/>
                        <w:widowControl/>
                        <w:ind w:right="-21"/>
                      </w:pPr>
                      <w:r w:rsidRPr="006834F1">
                        <w:rPr>
                          <w:rStyle w:val="FontStyle127"/>
                          <w:b w:val="0"/>
                          <w:i/>
                          <w:sz w:val="24"/>
                          <w:szCs w:val="24"/>
                        </w:rPr>
                        <w:t xml:space="preserve">(проект, </w:t>
                      </w:r>
                      <w:r w:rsidR="005C58AB">
                        <w:rPr>
                          <w:rStyle w:val="FontStyle127"/>
                          <w:b w:val="0"/>
                          <w:i/>
                          <w:sz w:val="24"/>
                          <w:szCs w:val="24"/>
                        </w:rPr>
                        <w:t>окончательная</w:t>
                      </w:r>
                      <w:r>
                        <w:rPr>
                          <w:rStyle w:val="FontStyle127"/>
                          <w:b w:val="0"/>
                          <w:i/>
                          <w:sz w:val="24"/>
                          <w:szCs w:val="24"/>
                        </w:rPr>
                        <w:t xml:space="preserve"> </w:t>
                      </w:r>
                      <w:r w:rsidRPr="006834F1">
                        <w:rPr>
                          <w:rStyle w:val="FontStyle127"/>
                          <w:b w:val="0"/>
                          <w:i/>
                          <w:sz w:val="24"/>
                          <w:szCs w:val="24"/>
                        </w:rPr>
                        <w:t>редакция)</w:t>
                      </w:r>
                    </w:p>
                  </w:txbxContent>
                </v:textbox>
              </v:shape>
            </w:pict>
          </mc:Fallback>
        </mc:AlternateContent>
      </w:r>
      <w:r w:rsidR="00196B6B" w:rsidRPr="00A50068">
        <w:rPr>
          <w:noProof/>
        </w:rPr>
        <mc:AlternateContent>
          <mc:Choice Requires="wps">
            <w:drawing>
              <wp:anchor distT="0" distB="0" distL="114300" distR="114300" simplePos="0" relativeHeight="251693568" behindDoc="0" locked="0" layoutInCell="1" allowOverlap="1" wp14:anchorId="6293ACF7" wp14:editId="2AC534FB">
                <wp:simplePos x="0" y="0"/>
                <wp:positionH relativeFrom="column">
                  <wp:posOffset>-426085</wp:posOffset>
                </wp:positionH>
                <wp:positionV relativeFrom="paragraph">
                  <wp:posOffset>9132570</wp:posOffset>
                </wp:positionV>
                <wp:extent cx="430530" cy="313055"/>
                <wp:effectExtent l="0" t="0" r="0" b="0"/>
                <wp:wrapNone/>
                <wp:docPr id="5" name="Поле 289"/>
                <wp:cNvGraphicFramePr/>
                <a:graphic xmlns:a="http://schemas.openxmlformats.org/drawingml/2006/main">
                  <a:graphicData uri="http://schemas.microsoft.com/office/word/2010/wordprocessingShape">
                    <wps:wsp>
                      <wps:cNvSpPr txBox="1"/>
                      <wps:spPr>
                        <a:xfrm>
                          <a:off x="0" y="0"/>
                          <a:ext cx="43053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AAC3E" w14:textId="5BE44ED7" w:rsidR="00EB55E5" w:rsidRDefault="00EB55E5" w:rsidP="00EB55E5">
                            <w:r>
                              <w:t>2</w:t>
                            </w:r>
                            <w:r w:rsidR="00775DEB">
                              <w:t>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3ACF7" id="Поле 289" o:spid="_x0000_s1027" type="#_x0000_t202" style="position:absolute;margin-left:-33.55pt;margin-top:719.1pt;width:33.9pt;height:24.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" filled="f" stroked="f" strokeweight=".5pt">
                <v:textbox style="layout-flow:vertical">
                  <w:txbxContent>
                    <w:p w14:paraId="1BCAAC3E" w14:textId="5BE44ED7" w:rsidR="00EB55E5" w:rsidRDefault="00EB55E5" w:rsidP="00EB55E5">
                      <w:r>
                        <w:t>2</w:t>
                      </w:r>
                      <w:r w:rsidR="00775DEB">
                        <w:t>3</w:t>
                      </w:r>
                    </w:p>
                  </w:txbxContent>
                </v:textbox>
              </v:shape>
            </w:pict>
          </mc:Fallback>
        </mc:AlternateContent>
      </w:r>
    </w:p>
    <w:p w14:paraId="3712E8DC" w14:textId="115F7B57" w:rsidR="00392934" w:rsidRPr="00A50068" w:rsidRDefault="00282EE2" w:rsidP="0003145D">
      <w:pPr>
        <w:jc w:val="center"/>
        <w:rPr>
          <w:sz w:val="16"/>
          <w:szCs w:val="16"/>
        </w:rPr>
      </w:pPr>
      <w:r w:rsidRPr="00A50068">
        <w:rPr>
          <w:noProof/>
          <w:sz w:val="28"/>
          <w:szCs w:val="28"/>
        </w:rPr>
        <w:lastRenderedPageBreak/>
        <mc:AlternateContent>
          <mc:Choice Requires="wps">
            <w:drawing>
              <wp:anchor distT="0" distB="0" distL="114300" distR="114300" simplePos="0" relativeHeight="251695616" behindDoc="0" locked="0" layoutInCell="1" allowOverlap="1" wp14:anchorId="7C2A6AE6" wp14:editId="1F867BE4">
                <wp:simplePos x="0" y="0"/>
                <wp:positionH relativeFrom="column">
                  <wp:posOffset>6809105</wp:posOffset>
                </wp:positionH>
                <wp:positionV relativeFrom="paragraph">
                  <wp:posOffset>-377190</wp:posOffset>
                </wp:positionV>
                <wp:extent cx="599440" cy="2571750"/>
                <wp:effectExtent l="0" t="0" r="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2571750"/>
                        </a:xfrm>
                        <a:prstGeom prst="rect">
                          <a:avLst/>
                        </a:prstGeom>
                        <a:noFill/>
                        <a:ln w="9525">
                          <a:noFill/>
                          <a:miter lim="800000"/>
                          <a:headEnd/>
                          <a:tailEnd/>
                        </a:ln>
                      </wps:spPr>
                      <wps:txbx>
                        <w:txbxContent>
                          <w:p w14:paraId="1D0849CB" w14:textId="77777777" w:rsidR="00EB55E5" w:rsidRPr="003E6C3D" w:rsidRDefault="00EB55E5" w:rsidP="00EB55E5">
                            <w:pPr>
                              <w:pStyle w:val="Style5"/>
                              <w:widowControl/>
                              <w:tabs>
                                <w:tab w:val="left" w:pos="6663"/>
                                <w:tab w:val="left" w:pos="9781"/>
                              </w:tabs>
                              <w:rPr>
                                <w:rStyle w:val="FontStyle127"/>
                                <w:bCs w:val="0"/>
                                <w:sz w:val="24"/>
                                <w:szCs w:val="24"/>
                                <w:lang w:val="en-US"/>
                              </w:rPr>
                            </w:pPr>
                            <w:r w:rsidRPr="003E6C3D">
                              <w:rPr>
                                <w:rStyle w:val="FontStyle127"/>
                                <w:bCs w:val="0"/>
                                <w:sz w:val="24"/>
                                <w:szCs w:val="24"/>
                              </w:rPr>
                              <w:t>ГОСТ 9</w:t>
                            </w:r>
                            <w:r>
                              <w:rPr>
                                <w:rStyle w:val="FontStyle127"/>
                                <w:bCs w:val="0"/>
                                <w:sz w:val="24"/>
                                <w:szCs w:val="24"/>
                              </w:rPr>
                              <w:t>731</w:t>
                            </w:r>
                            <w:r w:rsidRPr="003E6C3D">
                              <w:rPr>
                                <w:rStyle w:val="FontStyle127"/>
                                <w:bCs w:val="0"/>
                                <w:sz w:val="24"/>
                                <w:szCs w:val="24"/>
                              </w:rPr>
                              <w:t xml:space="preserve"> – 202</w:t>
                            </w:r>
                          </w:p>
                          <w:p w14:paraId="62039FCD" w14:textId="2D5DD6C8" w:rsidR="00EB55E5" w:rsidRDefault="00EB55E5" w:rsidP="00EB55E5">
                            <w:pPr>
                              <w:pStyle w:val="Style5"/>
                              <w:widowControl/>
                              <w:ind w:right="-21"/>
                            </w:pPr>
                            <w:r w:rsidRPr="006834F1">
                              <w:rPr>
                                <w:rStyle w:val="FontStyle127"/>
                                <w:b w:val="0"/>
                                <w:i/>
                                <w:sz w:val="24"/>
                                <w:szCs w:val="24"/>
                              </w:rPr>
                              <w:t xml:space="preserve">(проект, </w:t>
                            </w:r>
                            <w:r w:rsidR="005C58AB">
                              <w:rPr>
                                <w:rStyle w:val="FontStyle127"/>
                                <w:b w:val="0"/>
                                <w:i/>
                                <w:sz w:val="24"/>
                                <w:szCs w:val="24"/>
                              </w:rPr>
                              <w:t xml:space="preserve">окончательная </w:t>
                            </w:r>
                            <w:r w:rsidRPr="006834F1">
                              <w:rPr>
                                <w:rStyle w:val="FontStyle127"/>
                                <w:b w:val="0"/>
                                <w:i/>
                                <w:sz w:val="24"/>
                                <w:szCs w:val="24"/>
                              </w:rPr>
                              <w:t>редакция)</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A6AE6" id="_x0000_s1028" type="#_x0000_t202" style="position:absolute;left:0;text-align:left;margin-left:536.15pt;margin-top:-29.7pt;width:47.2pt;height:20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" filled="f" stroked="f">
                <v:textbox style="layout-flow:vertical">
                  <w:txbxContent>
                    <w:p w14:paraId="1D0849CB" w14:textId="77777777" w:rsidR="00EB55E5" w:rsidRPr="003E6C3D" w:rsidRDefault="00EB55E5" w:rsidP="00EB55E5">
                      <w:pPr>
                        <w:pStyle w:val="Style5"/>
                        <w:widowControl/>
                        <w:tabs>
                          <w:tab w:val="left" w:pos="6663"/>
                          <w:tab w:val="left" w:pos="9781"/>
                        </w:tabs>
                        <w:rPr>
                          <w:rStyle w:val="FontStyle127"/>
                          <w:bCs w:val="0"/>
                          <w:sz w:val="24"/>
                          <w:szCs w:val="24"/>
                          <w:lang w:val="en-US"/>
                        </w:rPr>
                      </w:pPr>
                      <w:r w:rsidRPr="003E6C3D">
                        <w:rPr>
                          <w:rStyle w:val="FontStyle127"/>
                          <w:bCs w:val="0"/>
                          <w:sz w:val="24"/>
                          <w:szCs w:val="24"/>
                        </w:rPr>
                        <w:t>ГОСТ 9</w:t>
                      </w:r>
                      <w:r>
                        <w:rPr>
                          <w:rStyle w:val="FontStyle127"/>
                          <w:bCs w:val="0"/>
                          <w:sz w:val="24"/>
                          <w:szCs w:val="24"/>
                        </w:rPr>
                        <w:t>731</w:t>
                      </w:r>
                      <w:r w:rsidRPr="003E6C3D">
                        <w:rPr>
                          <w:rStyle w:val="FontStyle127"/>
                          <w:bCs w:val="0"/>
                          <w:sz w:val="24"/>
                          <w:szCs w:val="24"/>
                        </w:rPr>
                        <w:t xml:space="preserve"> – 202</w:t>
                      </w:r>
                    </w:p>
                    <w:p w14:paraId="62039FCD" w14:textId="2D5DD6C8" w:rsidR="00EB55E5" w:rsidRDefault="00EB55E5" w:rsidP="00EB55E5">
                      <w:pPr>
                        <w:pStyle w:val="Style5"/>
                        <w:widowControl/>
                        <w:ind w:right="-21"/>
                      </w:pPr>
                      <w:r w:rsidRPr="006834F1">
                        <w:rPr>
                          <w:rStyle w:val="FontStyle127"/>
                          <w:b w:val="0"/>
                          <w:i/>
                          <w:sz w:val="24"/>
                          <w:szCs w:val="24"/>
                        </w:rPr>
                        <w:t xml:space="preserve">(проект, </w:t>
                      </w:r>
                      <w:r w:rsidR="005C58AB">
                        <w:rPr>
                          <w:rStyle w:val="FontStyle127"/>
                          <w:b w:val="0"/>
                          <w:i/>
                          <w:sz w:val="24"/>
                          <w:szCs w:val="24"/>
                        </w:rPr>
                        <w:t xml:space="preserve">окончательная </w:t>
                      </w:r>
                      <w:r w:rsidRPr="006834F1">
                        <w:rPr>
                          <w:rStyle w:val="FontStyle127"/>
                          <w:b w:val="0"/>
                          <w:i/>
                          <w:sz w:val="24"/>
                          <w:szCs w:val="24"/>
                        </w:rPr>
                        <w:t>редакция)</w:t>
                      </w:r>
                    </w:p>
                  </w:txbxContent>
                </v:textbox>
              </v:shape>
            </w:pict>
          </mc:Fallback>
        </mc:AlternateContent>
      </w:r>
    </w:p>
    <w:p w14:paraId="79B0BFE9" w14:textId="362FEF01" w:rsidR="007337FE" w:rsidRPr="00A50068" w:rsidRDefault="005259FC" w:rsidP="00C63010">
      <w:pPr>
        <w:keepNext/>
        <w:keepLines/>
        <w:spacing w:line="360" w:lineRule="auto"/>
        <w:ind w:firstLine="709"/>
        <w:rPr>
          <w:b/>
          <w:sz w:val="28"/>
          <w:szCs w:val="28"/>
        </w:rPr>
      </w:pPr>
      <w:r w:rsidRPr="00A50068">
        <w:rPr>
          <w:b/>
          <w:sz w:val="28"/>
          <w:szCs w:val="28"/>
        </w:rPr>
        <w:t>6</w:t>
      </w:r>
      <w:r w:rsidR="009B1F1F" w:rsidRPr="00A50068">
        <w:rPr>
          <w:b/>
          <w:sz w:val="28"/>
          <w:szCs w:val="28"/>
        </w:rPr>
        <w:t>.</w:t>
      </w:r>
      <w:r w:rsidR="00143333" w:rsidRPr="00A50068">
        <w:rPr>
          <w:b/>
          <w:sz w:val="28"/>
          <w:szCs w:val="28"/>
        </w:rPr>
        <w:t>1</w:t>
      </w:r>
      <w:r w:rsidR="00D47972" w:rsidRPr="00A50068">
        <w:rPr>
          <w:b/>
          <w:sz w:val="28"/>
          <w:szCs w:val="28"/>
        </w:rPr>
        <w:t>1</w:t>
      </w:r>
      <w:r w:rsidR="009B1F1F" w:rsidRPr="00A50068">
        <w:rPr>
          <w:b/>
          <w:sz w:val="28"/>
          <w:szCs w:val="28"/>
        </w:rPr>
        <w:t xml:space="preserve"> </w:t>
      </w:r>
      <w:r w:rsidR="007337FE" w:rsidRPr="00A50068">
        <w:rPr>
          <w:b/>
          <w:sz w:val="28"/>
          <w:szCs w:val="28"/>
        </w:rPr>
        <w:t xml:space="preserve">Требования к комплектности </w:t>
      </w:r>
    </w:p>
    <w:p w14:paraId="1E65BA42" w14:textId="4456552B" w:rsidR="007337FE" w:rsidRPr="00A50068" w:rsidRDefault="00C8042D" w:rsidP="00C63010">
      <w:pPr>
        <w:keepNext/>
        <w:keepLines/>
        <w:spacing w:line="360" w:lineRule="auto"/>
        <w:ind w:firstLine="709"/>
        <w:jc w:val="both"/>
        <w:rPr>
          <w:sz w:val="28"/>
          <w:szCs w:val="28"/>
        </w:rPr>
      </w:pPr>
      <w:r w:rsidRPr="00A50068">
        <w:rPr>
          <w:sz w:val="28"/>
          <w:szCs w:val="28"/>
        </w:rPr>
        <w:t>К</w:t>
      </w:r>
      <w:r w:rsidR="007337FE" w:rsidRPr="00A50068">
        <w:rPr>
          <w:sz w:val="28"/>
          <w:szCs w:val="28"/>
        </w:rPr>
        <w:t xml:space="preserve"> каждому баллону прикладыва</w:t>
      </w:r>
      <w:r w:rsidR="005B307D" w:rsidRPr="00A50068">
        <w:rPr>
          <w:sz w:val="28"/>
          <w:szCs w:val="28"/>
        </w:rPr>
        <w:t>ют</w:t>
      </w:r>
      <w:r w:rsidR="007337FE" w:rsidRPr="00A50068">
        <w:rPr>
          <w:sz w:val="28"/>
          <w:szCs w:val="28"/>
        </w:rPr>
        <w:t xml:space="preserve"> следующ</w:t>
      </w:r>
      <w:r w:rsidR="005B307D" w:rsidRPr="00A50068">
        <w:rPr>
          <w:sz w:val="28"/>
          <w:szCs w:val="28"/>
        </w:rPr>
        <w:t>ую</w:t>
      </w:r>
      <w:r w:rsidR="007337FE" w:rsidRPr="00A50068">
        <w:rPr>
          <w:sz w:val="28"/>
          <w:szCs w:val="28"/>
        </w:rPr>
        <w:t xml:space="preserve"> эксплуатационн</w:t>
      </w:r>
      <w:r w:rsidR="005B307D" w:rsidRPr="00A50068">
        <w:rPr>
          <w:sz w:val="28"/>
          <w:szCs w:val="28"/>
        </w:rPr>
        <w:t>ую</w:t>
      </w:r>
      <w:r w:rsidR="007337FE" w:rsidRPr="00A50068">
        <w:rPr>
          <w:sz w:val="28"/>
          <w:szCs w:val="28"/>
        </w:rPr>
        <w:t xml:space="preserve"> документаци</w:t>
      </w:r>
      <w:r w:rsidR="005B307D" w:rsidRPr="00A50068">
        <w:rPr>
          <w:sz w:val="28"/>
          <w:szCs w:val="28"/>
        </w:rPr>
        <w:t>ю</w:t>
      </w:r>
      <w:r w:rsidR="007337FE" w:rsidRPr="00A50068">
        <w:rPr>
          <w:sz w:val="28"/>
          <w:szCs w:val="28"/>
        </w:rPr>
        <w:t>:</w:t>
      </w:r>
    </w:p>
    <w:p w14:paraId="3FA74134" w14:textId="77777777" w:rsidR="007337FE" w:rsidRPr="00A50068" w:rsidRDefault="007337FE" w:rsidP="005B307D">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а) паспорт;</w:t>
      </w:r>
    </w:p>
    <w:p w14:paraId="12B8CB64" w14:textId="1C65F7F6" w:rsidR="0021774B" w:rsidRPr="00A50068" w:rsidRDefault="007337FE" w:rsidP="005B307D">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б) руководство (инструкция) по эксплуатации</w:t>
      </w:r>
      <w:r w:rsidR="0021774B" w:rsidRPr="00A50068">
        <w:rPr>
          <w:rFonts w:ascii="Times New Roman" w:hAnsi="Times New Roman" w:cs="Times New Roman"/>
          <w:sz w:val="28"/>
          <w:szCs w:val="28"/>
        </w:rPr>
        <w:t>;</w:t>
      </w:r>
    </w:p>
    <w:p w14:paraId="0E7D4FD2" w14:textId="09B81251" w:rsidR="007337FE" w:rsidRPr="00A50068" w:rsidRDefault="0021774B" w:rsidP="005B307D">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в)</w:t>
      </w:r>
      <w:r w:rsidR="00F61478" w:rsidRPr="00A50068">
        <w:rPr>
          <w:rFonts w:ascii="Times New Roman" w:hAnsi="Times New Roman" w:cs="Times New Roman"/>
          <w:sz w:val="28"/>
          <w:szCs w:val="28"/>
        </w:rPr>
        <w:t xml:space="preserve"> габаритный чертеж;</w:t>
      </w:r>
    </w:p>
    <w:p w14:paraId="0D1DFAB5" w14:textId="523F0A56" w:rsidR="00F61478" w:rsidRPr="00A50068" w:rsidRDefault="00F61478" w:rsidP="005B307D">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г) расчет на прочность.</w:t>
      </w:r>
    </w:p>
    <w:p w14:paraId="2FDB60AA" w14:textId="11EDF089" w:rsidR="00C8042D" w:rsidRPr="00A50068" w:rsidRDefault="007337FE" w:rsidP="005B307D">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Требования к содержанию паспорта и руководства (инструкции) по эксплуатации устанавливаются нормативными документами, действующими в стране изготовле</w:t>
      </w:r>
      <w:r w:rsidR="00C8042D" w:rsidRPr="00A50068">
        <w:rPr>
          <w:rFonts w:ascii="Times New Roman" w:hAnsi="Times New Roman" w:cs="Times New Roman"/>
          <w:sz w:val="28"/>
          <w:szCs w:val="28"/>
        </w:rPr>
        <w:t>ния и/или эксплуатации баллонов.</w:t>
      </w:r>
    </w:p>
    <w:p w14:paraId="4ADB42CD" w14:textId="6543EE2D" w:rsidR="00257ED7" w:rsidRPr="00A50068" w:rsidRDefault="00257ED7" w:rsidP="005B307D">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Допускается к каждому баллону прикладывать основные результаты расчета на прочность, которые как минимум должны содержать определение:</w:t>
      </w:r>
    </w:p>
    <w:p w14:paraId="589E84E5" w14:textId="7A1533A6" w:rsidR="00257ED7" w:rsidRPr="00A50068" w:rsidRDefault="00257ED7" w:rsidP="005B307D">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 xml:space="preserve">- внутреннего диаметра цилиндрической части; </w:t>
      </w:r>
    </w:p>
    <w:p w14:paraId="545D1789" w14:textId="0E4E67AA" w:rsidR="00257ED7" w:rsidRPr="00A50068" w:rsidRDefault="005B307D" w:rsidP="005B307D">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 xml:space="preserve">- </w:t>
      </w:r>
      <w:r w:rsidR="00257ED7" w:rsidRPr="00A50068">
        <w:rPr>
          <w:rFonts w:ascii="Times New Roman" w:hAnsi="Times New Roman" w:cs="Times New Roman"/>
          <w:sz w:val="28"/>
          <w:szCs w:val="28"/>
        </w:rPr>
        <w:t xml:space="preserve">коэффициента запаса прочности по временному сопротивлению; </w:t>
      </w:r>
    </w:p>
    <w:p w14:paraId="125CD484" w14:textId="7F6EEBD9" w:rsidR="00257ED7" w:rsidRPr="00A50068" w:rsidRDefault="00257ED7" w:rsidP="005B307D">
      <w:pPr>
        <w:pStyle w:val="ConsPlusNormal"/>
        <w:spacing w:line="360" w:lineRule="auto"/>
        <w:ind w:firstLine="709"/>
        <w:jc w:val="both"/>
        <w:rPr>
          <w:sz w:val="32"/>
          <w:szCs w:val="32"/>
        </w:rPr>
      </w:pPr>
      <w:r w:rsidRPr="00A50068">
        <w:rPr>
          <w:rFonts w:ascii="Times New Roman" w:hAnsi="Times New Roman" w:cs="Times New Roman"/>
          <w:sz w:val="28"/>
          <w:szCs w:val="28"/>
        </w:rPr>
        <w:t>- действующих и допускаемых напряжений при пробном давлении.</w:t>
      </w:r>
    </w:p>
    <w:p w14:paraId="07F6064F" w14:textId="400E7E21" w:rsidR="00107540" w:rsidRPr="00A50068" w:rsidRDefault="00107540" w:rsidP="005B307D">
      <w:pPr>
        <w:spacing w:line="360" w:lineRule="auto"/>
        <w:ind w:firstLine="709"/>
        <w:jc w:val="both"/>
        <w:rPr>
          <w:b/>
          <w:bCs/>
          <w:color w:val="000000"/>
          <w:sz w:val="28"/>
          <w:szCs w:val="28"/>
        </w:rPr>
      </w:pPr>
      <w:r w:rsidRPr="00A50068">
        <w:rPr>
          <w:sz w:val="28"/>
          <w:szCs w:val="28"/>
        </w:rPr>
        <w:t>По выбору изготовителя руководство (инструкция) по эксплуатации может быть размещен</w:t>
      </w:r>
      <w:r w:rsidR="004D7681" w:rsidRPr="00A50068">
        <w:rPr>
          <w:sz w:val="28"/>
          <w:szCs w:val="28"/>
        </w:rPr>
        <w:t>а</w:t>
      </w:r>
      <w:r w:rsidRPr="00A50068">
        <w:rPr>
          <w:sz w:val="28"/>
          <w:szCs w:val="28"/>
        </w:rPr>
        <w:t xml:space="preserve"> в сети интернет на соответствующем электронном ресурсе (сайте).</w:t>
      </w:r>
      <w:r w:rsidRPr="00A50068">
        <w:rPr>
          <w:b/>
          <w:bCs/>
          <w:color w:val="000000"/>
          <w:sz w:val="28"/>
          <w:szCs w:val="28"/>
        </w:rPr>
        <w:t xml:space="preserve"> </w:t>
      </w:r>
    </w:p>
    <w:p w14:paraId="2297E843" w14:textId="572D828C" w:rsidR="003F23E3" w:rsidRPr="00A50068" w:rsidRDefault="003F23E3" w:rsidP="00B61AAC">
      <w:pPr>
        <w:spacing w:line="360" w:lineRule="auto"/>
        <w:ind w:firstLine="709"/>
        <w:jc w:val="both"/>
        <w:rPr>
          <w:b/>
          <w:bCs/>
          <w:color w:val="000000"/>
          <w:sz w:val="28"/>
          <w:szCs w:val="28"/>
        </w:rPr>
      </w:pPr>
      <w:r w:rsidRPr="00A50068">
        <w:rPr>
          <w:b/>
          <w:bCs/>
          <w:color w:val="000000"/>
          <w:sz w:val="28"/>
          <w:szCs w:val="28"/>
        </w:rPr>
        <w:t xml:space="preserve">6.12 Упаковка </w:t>
      </w:r>
    </w:p>
    <w:p w14:paraId="722E0D06" w14:textId="028383AD" w:rsidR="005358AA" w:rsidRPr="00A50068" w:rsidRDefault="005358AA" w:rsidP="00B61AAC">
      <w:pPr>
        <w:spacing w:line="360" w:lineRule="auto"/>
        <w:ind w:firstLine="709"/>
        <w:jc w:val="both"/>
        <w:rPr>
          <w:sz w:val="28"/>
          <w:szCs w:val="28"/>
        </w:rPr>
      </w:pPr>
      <w:r w:rsidRPr="00A50068">
        <w:rPr>
          <w:color w:val="000000"/>
          <w:sz w:val="28"/>
          <w:szCs w:val="28"/>
        </w:rPr>
        <w:t xml:space="preserve">6.12.1 </w:t>
      </w:r>
      <w:r w:rsidRPr="00A50068">
        <w:rPr>
          <w:sz w:val="28"/>
          <w:szCs w:val="28"/>
        </w:rPr>
        <w:t>Баллоны поставляют без упаковки.</w:t>
      </w:r>
    </w:p>
    <w:p w14:paraId="479EAD69" w14:textId="4264B67B" w:rsidR="003F23E3" w:rsidRPr="00A50068" w:rsidRDefault="003F23E3" w:rsidP="00B61AAC">
      <w:pPr>
        <w:autoSpaceDE w:val="0"/>
        <w:autoSpaceDN w:val="0"/>
        <w:adjustRightInd w:val="0"/>
        <w:spacing w:line="360" w:lineRule="auto"/>
        <w:ind w:firstLine="709"/>
        <w:jc w:val="both"/>
        <w:rPr>
          <w:color w:val="000000"/>
          <w:sz w:val="28"/>
          <w:szCs w:val="28"/>
        </w:rPr>
      </w:pPr>
      <w:r w:rsidRPr="00A50068">
        <w:rPr>
          <w:color w:val="000000"/>
          <w:sz w:val="28"/>
          <w:szCs w:val="28"/>
        </w:rPr>
        <w:t>6.12.1 Внутренн</w:t>
      </w:r>
      <w:r w:rsidR="0036231C" w:rsidRPr="00A50068">
        <w:rPr>
          <w:color w:val="000000"/>
          <w:sz w:val="28"/>
          <w:szCs w:val="28"/>
        </w:rPr>
        <w:t>юю</w:t>
      </w:r>
      <w:r w:rsidRPr="00A50068">
        <w:rPr>
          <w:color w:val="000000"/>
          <w:sz w:val="28"/>
          <w:szCs w:val="28"/>
        </w:rPr>
        <w:t xml:space="preserve"> поверхность баллонов подверга</w:t>
      </w:r>
      <w:r w:rsidR="0036231C" w:rsidRPr="00A50068">
        <w:rPr>
          <w:color w:val="000000"/>
          <w:sz w:val="28"/>
          <w:szCs w:val="28"/>
        </w:rPr>
        <w:t>ют</w:t>
      </w:r>
      <w:r w:rsidRPr="00A50068">
        <w:rPr>
          <w:color w:val="000000"/>
          <w:sz w:val="28"/>
          <w:szCs w:val="28"/>
        </w:rPr>
        <w:t xml:space="preserve"> временной противокоррозионной защите при помощи </w:t>
      </w:r>
      <w:r w:rsidR="00A01CCD" w:rsidRPr="00A50068">
        <w:rPr>
          <w:color w:val="000000"/>
          <w:sz w:val="28"/>
          <w:szCs w:val="28"/>
        </w:rPr>
        <w:t>летучих или контактно-летучих ингибиторов коррозии</w:t>
      </w:r>
      <w:r w:rsidRPr="00A50068">
        <w:rPr>
          <w:color w:val="000000"/>
          <w:sz w:val="28"/>
          <w:szCs w:val="28"/>
        </w:rPr>
        <w:t xml:space="preserve">. </w:t>
      </w:r>
    </w:p>
    <w:p w14:paraId="65D64D67" w14:textId="77777777" w:rsidR="003F23E3" w:rsidRPr="00A50068" w:rsidRDefault="003F23E3" w:rsidP="00B61AAC">
      <w:pPr>
        <w:pStyle w:val="Default"/>
        <w:spacing w:line="360" w:lineRule="auto"/>
        <w:ind w:firstLine="709"/>
        <w:jc w:val="both"/>
        <w:rPr>
          <w:rFonts w:eastAsia="Times New Roman"/>
          <w:sz w:val="28"/>
          <w:szCs w:val="28"/>
          <w:lang w:eastAsia="ru-RU"/>
        </w:rPr>
      </w:pPr>
      <w:r w:rsidRPr="00A50068">
        <w:rPr>
          <w:sz w:val="28"/>
          <w:szCs w:val="28"/>
        </w:rPr>
        <w:t xml:space="preserve">6.12.2 Отверстия горловин баллонов с внутренней резьбой </w:t>
      </w:r>
      <w:r w:rsidRPr="00A50068">
        <w:rPr>
          <w:rFonts w:eastAsia="Times New Roman"/>
          <w:sz w:val="28"/>
          <w:szCs w:val="28"/>
          <w:lang w:eastAsia="ru-RU"/>
        </w:rPr>
        <w:t xml:space="preserve">должны быть плотно закрыты металлическими резьбовыми пробками с резиновыми прокладками или полимерными резьбовыми пробками. Отверстия горловин баллонов с наружной резьбой плотно закрывают полимерной заглушкой. </w:t>
      </w:r>
    </w:p>
    <w:p w14:paraId="52B5B42F" w14:textId="5BDA6EB7" w:rsidR="003F23E3" w:rsidRPr="00A50068" w:rsidRDefault="003F23E3" w:rsidP="00B61AAC">
      <w:pPr>
        <w:pStyle w:val="Default"/>
        <w:spacing w:line="360" w:lineRule="auto"/>
        <w:ind w:firstLine="709"/>
        <w:jc w:val="both"/>
        <w:rPr>
          <w:rFonts w:eastAsia="Times New Roman"/>
          <w:sz w:val="28"/>
          <w:szCs w:val="28"/>
          <w:lang w:eastAsia="ru-RU"/>
        </w:rPr>
      </w:pPr>
      <w:r w:rsidRPr="00A50068">
        <w:rPr>
          <w:rFonts w:eastAsia="Times New Roman"/>
          <w:sz w:val="28"/>
          <w:szCs w:val="28"/>
          <w:lang w:eastAsia="ru-RU"/>
        </w:rPr>
        <w:t xml:space="preserve">6.12.3 Между изготовителем и заказчиком могут быть согласованы другие требования к упаковке. </w:t>
      </w:r>
    </w:p>
    <w:p w14:paraId="154FA546" w14:textId="3CFE5E33" w:rsidR="005F7AD2" w:rsidRPr="00A50068" w:rsidRDefault="005259FC" w:rsidP="0036231C">
      <w:pPr>
        <w:keepNext/>
        <w:keepLines/>
        <w:spacing w:before="240" w:after="240" w:line="360" w:lineRule="auto"/>
        <w:ind w:firstLine="709"/>
        <w:jc w:val="both"/>
        <w:rPr>
          <w:rStyle w:val="FontStyle88"/>
          <w:sz w:val="32"/>
          <w:szCs w:val="32"/>
        </w:rPr>
      </w:pPr>
      <w:r w:rsidRPr="00A50068">
        <w:rPr>
          <w:b/>
          <w:sz w:val="32"/>
          <w:szCs w:val="32"/>
        </w:rPr>
        <w:lastRenderedPageBreak/>
        <w:t>7</w:t>
      </w:r>
      <w:r w:rsidR="00922B45" w:rsidRPr="00A50068">
        <w:rPr>
          <w:b/>
          <w:sz w:val="32"/>
          <w:szCs w:val="32"/>
        </w:rPr>
        <w:t xml:space="preserve"> </w:t>
      </w:r>
      <w:r w:rsidR="00C04607" w:rsidRPr="00A50068">
        <w:rPr>
          <w:b/>
          <w:sz w:val="32"/>
          <w:szCs w:val="32"/>
        </w:rPr>
        <w:t>Правила приемки</w:t>
      </w:r>
    </w:p>
    <w:p w14:paraId="37B57132" w14:textId="643BF587" w:rsidR="00177EA4" w:rsidRPr="00A50068" w:rsidRDefault="005259FC" w:rsidP="0036231C">
      <w:pPr>
        <w:pStyle w:val="Style6"/>
        <w:keepNext/>
        <w:keepLines/>
        <w:widowControl/>
        <w:tabs>
          <w:tab w:val="left" w:pos="538"/>
        </w:tabs>
        <w:spacing w:line="360" w:lineRule="auto"/>
        <w:ind w:firstLine="709"/>
        <w:jc w:val="left"/>
        <w:rPr>
          <w:b/>
          <w:sz w:val="28"/>
          <w:szCs w:val="28"/>
        </w:rPr>
      </w:pPr>
      <w:r w:rsidRPr="00A50068">
        <w:rPr>
          <w:rStyle w:val="FontStyle87"/>
          <w:b/>
          <w:sz w:val="28"/>
          <w:szCs w:val="28"/>
        </w:rPr>
        <w:t>7</w:t>
      </w:r>
      <w:r w:rsidR="00533C02" w:rsidRPr="00A50068">
        <w:rPr>
          <w:rStyle w:val="FontStyle87"/>
          <w:b/>
          <w:sz w:val="28"/>
          <w:szCs w:val="28"/>
        </w:rPr>
        <w:t>.</w:t>
      </w:r>
      <w:r w:rsidR="00021A00" w:rsidRPr="00A50068">
        <w:rPr>
          <w:rStyle w:val="FontStyle87"/>
          <w:b/>
          <w:sz w:val="28"/>
          <w:szCs w:val="28"/>
        </w:rPr>
        <w:t>1</w:t>
      </w:r>
      <w:r w:rsidR="00F628E5" w:rsidRPr="00A50068">
        <w:rPr>
          <w:rStyle w:val="FontStyle87"/>
          <w:b/>
          <w:sz w:val="28"/>
          <w:szCs w:val="28"/>
        </w:rPr>
        <w:t xml:space="preserve"> </w:t>
      </w:r>
      <w:r w:rsidR="00177EA4" w:rsidRPr="00A50068">
        <w:rPr>
          <w:b/>
          <w:sz w:val="28"/>
          <w:szCs w:val="28"/>
        </w:rPr>
        <w:t>Испытания партии</w:t>
      </w:r>
    </w:p>
    <w:p w14:paraId="3940BF77" w14:textId="68E47843" w:rsidR="00177EA4" w:rsidRPr="00A50068" w:rsidRDefault="005259FC" w:rsidP="0036231C">
      <w:pPr>
        <w:keepNext/>
        <w:keepLines/>
        <w:spacing w:line="360" w:lineRule="auto"/>
        <w:ind w:firstLine="709"/>
        <w:jc w:val="both"/>
        <w:rPr>
          <w:b/>
          <w:sz w:val="28"/>
          <w:szCs w:val="28"/>
        </w:rPr>
      </w:pPr>
      <w:r w:rsidRPr="00A50068">
        <w:rPr>
          <w:b/>
          <w:sz w:val="28"/>
          <w:szCs w:val="28"/>
        </w:rPr>
        <w:t>7</w:t>
      </w:r>
      <w:r w:rsidR="00177EA4" w:rsidRPr="00A50068">
        <w:rPr>
          <w:b/>
          <w:sz w:val="28"/>
          <w:szCs w:val="28"/>
        </w:rPr>
        <w:t>.</w:t>
      </w:r>
      <w:r w:rsidR="00021A00" w:rsidRPr="00A50068">
        <w:rPr>
          <w:b/>
          <w:sz w:val="28"/>
          <w:szCs w:val="28"/>
        </w:rPr>
        <w:t>1</w:t>
      </w:r>
      <w:r w:rsidR="00533C02" w:rsidRPr="00A50068">
        <w:rPr>
          <w:b/>
          <w:sz w:val="28"/>
          <w:szCs w:val="28"/>
        </w:rPr>
        <w:t>.</w:t>
      </w:r>
      <w:r w:rsidR="00C66DE8" w:rsidRPr="00A50068">
        <w:rPr>
          <w:b/>
          <w:sz w:val="28"/>
          <w:szCs w:val="28"/>
        </w:rPr>
        <w:t>1</w:t>
      </w:r>
      <w:r w:rsidR="00177EA4" w:rsidRPr="00A50068">
        <w:rPr>
          <w:b/>
          <w:sz w:val="28"/>
          <w:szCs w:val="28"/>
        </w:rPr>
        <w:t xml:space="preserve"> Приемо</w:t>
      </w:r>
      <w:r w:rsidR="00413493" w:rsidRPr="00A50068">
        <w:rPr>
          <w:b/>
          <w:sz w:val="28"/>
          <w:szCs w:val="28"/>
        </w:rPr>
        <w:t>-</w:t>
      </w:r>
      <w:r w:rsidR="00177EA4" w:rsidRPr="00A50068">
        <w:rPr>
          <w:b/>
          <w:sz w:val="28"/>
          <w:szCs w:val="28"/>
        </w:rPr>
        <w:t>сдаточные испытания</w:t>
      </w:r>
    </w:p>
    <w:p w14:paraId="4578292B" w14:textId="6ADA43FD" w:rsidR="00B86347" w:rsidRPr="00A50068" w:rsidRDefault="005259FC" w:rsidP="0036231C">
      <w:pPr>
        <w:keepNext/>
        <w:keepLines/>
        <w:spacing w:line="360" w:lineRule="auto"/>
        <w:ind w:firstLine="709"/>
        <w:jc w:val="both"/>
        <w:rPr>
          <w:sz w:val="28"/>
          <w:szCs w:val="28"/>
        </w:rPr>
      </w:pPr>
      <w:r w:rsidRPr="00A50068">
        <w:rPr>
          <w:sz w:val="28"/>
          <w:szCs w:val="28"/>
        </w:rPr>
        <w:t>7</w:t>
      </w:r>
      <w:r w:rsidR="00C47869" w:rsidRPr="00A50068">
        <w:rPr>
          <w:sz w:val="28"/>
          <w:szCs w:val="28"/>
        </w:rPr>
        <w:t>.</w:t>
      </w:r>
      <w:r w:rsidR="00021A00" w:rsidRPr="00A50068">
        <w:rPr>
          <w:sz w:val="28"/>
          <w:szCs w:val="28"/>
        </w:rPr>
        <w:t>1</w:t>
      </w:r>
      <w:r w:rsidR="00177EA4" w:rsidRPr="00A50068">
        <w:rPr>
          <w:sz w:val="28"/>
          <w:szCs w:val="28"/>
        </w:rPr>
        <w:t>.</w:t>
      </w:r>
      <w:r w:rsidR="00C66DE8" w:rsidRPr="00A50068">
        <w:rPr>
          <w:sz w:val="28"/>
          <w:szCs w:val="28"/>
        </w:rPr>
        <w:t>1</w:t>
      </w:r>
      <w:r w:rsidR="00EF3D6E" w:rsidRPr="00A50068">
        <w:rPr>
          <w:sz w:val="28"/>
          <w:szCs w:val="28"/>
        </w:rPr>
        <w:t>.1</w:t>
      </w:r>
      <w:r w:rsidR="00177EA4" w:rsidRPr="00A50068">
        <w:rPr>
          <w:sz w:val="28"/>
          <w:szCs w:val="28"/>
        </w:rPr>
        <w:t xml:space="preserve"> Приемо-сдаточные испытания каждой партии проводят в соответствии с ГОСТ</w:t>
      </w:r>
      <w:r w:rsidR="00A74BEB" w:rsidRPr="00A50068">
        <w:rPr>
          <w:sz w:val="28"/>
          <w:szCs w:val="28"/>
        </w:rPr>
        <w:t xml:space="preserve"> </w:t>
      </w:r>
      <w:r w:rsidR="00177EA4" w:rsidRPr="00A50068">
        <w:rPr>
          <w:sz w:val="28"/>
          <w:szCs w:val="28"/>
        </w:rPr>
        <w:t>15.309 на готовых баллонах</w:t>
      </w:r>
      <w:r w:rsidR="00C02F6F" w:rsidRPr="00A50068">
        <w:rPr>
          <w:sz w:val="28"/>
          <w:szCs w:val="28"/>
        </w:rPr>
        <w:t xml:space="preserve"> серийного производства.</w:t>
      </w:r>
    </w:p>
    <w:p w14:paraId="2DD028BE" w14:textId="2D9E5072" w:rsidR="00893B02" w:rsidRPr="00A50068" w:rsidRDefault="00A74BEB" w:rsidP="00397C6D">
      <w:pPr>
        <w:pStyle w:val="7"/>
        <w:shd w:val="clear" w:color="auto" w:fill="auto"/>
        <w:spacing w:line="360" w:lineRule="auto"/>
        <w:ind w:firstLine="709"/>
        <w:jc w:val="both"/>
        <w:rPr>
          <w:rStyle w:val="FontStyle86"/>
          <w:color w:val="auto"/>
          <w:sz w:val="28"/>
          <w:szCs w:val="28"/>
        </w:rPr>
      </w:pPr>
      <w:r w:rsidRPr="00A50068">
        <w:rPr>
          <w:rStyle w:val="FontStyle88"/>
          <w:b w:val="0"/>
          <w:color w:val="auto"/>
          <w:sz w:val="28"/>
          <w:szCs w:val="28"/>
        </w:rPr>
        <w:t xml:space="preserve">Баллоны принимают партиями. </w:t>
      </w:r>
      <w:r w:rsidR="00893B02" w:rsidRPr="00A50068">
        <w:rPr>
          <w:rStyle w:val="FontStyle88"/>
          <w:b w:val="0"/>
          <w:color w:val="auto"/>
          <w:sz w:val="28"/>
          <w:szCs w:val="28"/>
        </w:rPr>
        <w:t xml:space="preserve">Партия должна состоять из </w:t>
      </w:r>
      <w:r w:rsidR="00893B02" w:rsidRPr="00A50068">
        <w:rPr>
          <w:rStyle w:val="FontStyle86"/>
          <w:color w:val="auto"/>
          <w:sz w:val="28"/>
          <w:szCs w:val="28"/>
        </w:rPr>
        <w:t>баллонов, которые имеют одинаковые номинальный диаметр, толщину стенки, длину и конструкцию, при этом они должны быть последовательно изготовлены по одной технологии на одном и том же оборудовании, из металла одной плавки, при одинаковы</w:t>
      </w:r>
      <w:r w:rsidR="00D2590F" w:rsidRPr="00A50068">
        <w:rPr>
          <w:rStyle w:val="FontStyle86"/>
          <w:color w:val="auto"/>
          <w:sz w:val="28"/>
          <w:szCs w:val="28"/>
        </w:rPr>
        <w:t xml:space="preserve">х режимах термической обработки. </w:t>
      </w:r>
    </w:p>
    <w:p w14:paraId="5C019A6F" w14:textId="5D5EEFCC" w:rsidR="00577593" w:rsidRPr="00A50068" w:rsidRDefault="00577593" w:rsidP="00397C6D">
      <w:pPr>
        <w:pStyle w:val="Style3"/>
        <w:spacing w:line="360" w:lineRule="auto"/>
        <w:ind w:firstLine="709"/>
        <w:rPr>
          <w:rStyle w:val="FontStyle86"/>
          <w:sz w:val="28"/>
          <w:szCs w:val="28"/>
          <w:lang w:bidi="ru-RU"/>
        </w:rPr>
      </w:pPr>
      <w:r w:rsidRPr="00A50068">
        <w:rPr>
          <w:rStyle w:val="FontStyle86"/>
          <w:sz w:val="28"/>
          <w:szCs w:val="28"/>
          <w:lang w:bidi="ru-RU"/>
        </w:rPr>
        <w:t xml:space="preserve">Количество баллонов в партии должно быть не более </w:t>
      </w:r>
      <w:r w:rsidR="00C03CCA" w:rsidRPr="00A50068">
        <w:rPr>
          <w:rStyle w:val="FontStyle86"/>
          <w:sz w:val="28"/>
          <w:szCs w:val="28"/>
          <w:lang w:bidi="ru-RU"/>
        </w:rPr>
        <w:t>1</w:t>
      </w:r>
      <w:r w:rsidRPr="00A50068">
        <w:rPr>
          <w:rStyle w:val="FontStyle86"/>
          <w:sz w:val="28"/>
          <w:szCs w:val="28"/>
          <w:lang w:bidi="ru-RU"/>
        </w:rPr>
        <w:t>00 шт.</w:t>
      </w:r>
    </w:p>
    <w:p w14:paraId="359A2B6F" w14:textId="16C6B853" w:rsidR="00D12249" w:rsidRPr="00A50068" w:rsidRDefault="00D12249" w:rsidP="00397C6D">
      <w:pPr>
        <w:pStyle w:val="Style3"/>
        <w:widowControl/>
        <w:spacing w:line="360" w:lineRule="auto"/>
        <w:ind w:firstLine="709"/>
        <w:rPr>
          <w:rStyle w:val="FontStyle86"/>
          <w:sz w:val="28"/>
          <w:szCs w:val="28"/>
        </w:rPr>
      </w:pPr>
      <w:r w:rsidRPr="00A50068">
        <w:rPr>
          <w:rFonts w:ascii="Times New Roman" w:hAnsi="Times New Roman"/>
          <w:bCs/>
          <w:sz w:val="28"/>
          <w:szCs w:val="28"/>
        </w:rPr>
        <w:t>Все испытания для подтверждения качества баллонов провод</w:t>
      </w:r>
      <w:r w:rsidR="0036231C" w:rsidRPr="00A50068">
        <w:rPr>
          <w:rFonts w:ascii="Times New Roman" w:hAnsi="Times New Roman"/>
          <w:bCs/>
          <w:sz w:val="28"/>
          <w:szCs w:val="28"/>
        </w:rPr>
        <w:t xml:space="preserve">ят </w:t>
      </w:r>
      <w:r w:rsidRPr="00A50068">
        <w:rPr>
          <w:rFonts w:ascii="Times New Roman" w:hAnsi="Times New Roman"/>
          <w:bCs/>
          <w:sz w:val="28"/>
          <w:szCs w:val="28"/>
        </w:rPr>
        <w:t>после проведения термической обработки.</w:t>
      </w:r>
      <w:r w:rsidRPr="00A50068">
        <w:rPr>
          <w:rStyle w:val="FontStyle86"/>
          <w:sz w:val="28"/>
          <w:szCs w:val="28"/>
        </w:rPr>
        <w:t xml:space="preserve"> </w:t>
      </w:r>
    </w:p>
    <w:p w14:paraId="114D1D28" w14:textId="0A82640C" w:rsidR="00412932" w:rsidRPr="00A50068" w:rsidRDefault="00412932" w:rsidP="00397C6D">
      <w:pPr>
        <w:pStyle w:val="Style3"/>
        <w:widowControl/>
        <w:spacing w:line="360" w:lineRule="auto"/>
        <w:ind w:firstLine="709"/>
        <w:rPr>
          <w:rStyle w:val="FontStyle86"/>
          <w:sz w:val="28"/>
          <w:szCs w:val="28"/>
        </w:rPr>
      </w:pPr>
      <w:r w:rsidRPr="00A50068">
        <w:rPr>
          <w:rStyle w:val="FontStyle86"/>
          <w:sz w:val="28"/>
          <w:szCs w:val="28"/>
        </w:rPr>
        <w:t>7.</w:t>
      </w:r>
      <w:r w:rsidR="00021A00" w:rsidRPr="00A50068">
        <w:rPr>
          <w:rStyle w:val="FontStyle86"/>
          <w:sz w:val="28"/>
          <w:szCs w:val="28"/>
        </w:rPr>
        <w:t>1</w:t>
      </w:r>
      <w:r w:rsidRPr="00A50068">
        <w:rPr>
          <w:rStyle w:val="FontStyle86"/>
          <w:sz w:val="28"/>
          <w:szCs w:val="28"/>
        </w:rPr>
        <w:t>.</w:t>
      </w:r>
      <w:r w:rsidR="00C66DE8" w:rsidRPr="00A50068">
        <w:rPr>
          <w:rStyle w:val="FontStyle86"/>
          <w:sz w:val="28"/>
          <w:szCs w:val="28"/>
        </w:rPr>
        <w:t>1</w:t>
      </w:r>
      <w:r w:rsidRPr="00A50068">
        <w:rPr>
          <w:rStyle w:val="FontStyle86"/>
          <w:sz w:val="28"/>
          <w:szCs w:val="28"/>
        </w:rPr>
        <w:t>.</w:t>
      </w:r>
      <w:r w:rsidR="005F39C2" w:rsidRPr="00A50068">
        <w:rPr>
          <w:rStyle w:val="FontStyle86"/>
          <w:sz w:val="28"/>
          <w:szCs w:val="28"/>
        </w:rPr>
        <w:t>2</w:t>
      </w:r>
      <w:r w:rsidRPr="00A50068">
        <w:rPr>
          <w:rStyle w:val="FontStyle86"/>
          <w:sz w:val="28"/>
          <w:szCs w:val="28"/>
        </w:rPr>
        <w:t xml:space="preserve"> При проведении приемки баллонов в каждой партии должны быть проведены следующие испытания (дополнительно к испытаниям, приведенным в </w:t>
      </w:r>
      <w:r w:rsidR="00C9218F" w:rsidRPr="00A50068">
        <w:rPr>
          <w:rStyle w:val="FontStyle89"/>
          <w:rFonts w:ascii="Times New Roman" w:hAnsi="Times New Roman" w:cs="Times New Roman"/>
          <w:b w:val="0"/>
          <w:sz w:val="28"/>
          <w:szCs w:val="28"/>
        </w:rPr>
        <w:t>7</w:t>
      </w:r>
      <w:r w:rsidRPr="00A50068">
        <w:rPr>
          <w:rStyle w:val="FontStyle89"/>
          <w:rFonts w:ascii="Times New Roman" w:hAnsi="Times New Roman" w:cs="Times New Roman"/>
          <w:b w:val="0"/>
          <w:sz w:val="28"/>
          <w:szCs w:val="28"/>
        </w:rPr>
        <w:t>.</w:t>
      </w:r>
      <w:r w:rsidR="00021A00" w:rsidRPr="00A50068">
        <w:rPr>
          <w:rStyle w:val="FontStyle89"/>
          <w:rFonts w:ascii="Times New Roman" w:hAnsi="Times New Roman" w:cs="Times New Roman"/>
          <w:b w:val="0"/>
          <w:sz w:val="28"/>
          <w:szCs w:val="28"/>
        </w:rPr>
        <w:t>1</w:t>
      </w:r>
      <w:r w:rsidR="006C4351" w:rsidRPr="00A50068">
        <w:rPr>
          <w:rStyle w:val="FontStyle89"/>
          <w:rFonts w:ascii="Times New Roman" w:hAnsi="Times New Roman" w:cs="Times New Roman"/>
          <w:b w:val="0"/>
          <w:sz w:val="28"/>
          <w:szCs w:val="28"/>
        </w:rPr>
        <w:t>.</w:t>
      </w:r>
      <w:r w:rsidR="00C53092" w:rsidRPr="00A50068">
        <w:rPr>
          <w:rStyle w:val="FontStyle89"/>
          <w:rFonts w:ascii="Times New Roman" w:hAnsi="Times New Roman" w:cs="Times New Roman"/>
          <w:b w:val="0"/>
          <w:sz w:val="28"/>
          <w:szCs w:val="28"/>
        </w:rPr>
        <w:t>1.3</w:t>
      </w:r>
      <w:r w:rsidRPr="00A50068">
        <w:rPr>
          <w:rStyle w:val="FontStyle86"/>
          <w:sz w:val="28"/>
          <w:szCs w:val="28"/>
        </w:rPr>
        <w:t>):</w:t>
      </w:r>
    </w:p>
    <w:p w14:paraId="56644EF0" w14:textId="38AD3153" w:rsidR="00412932" w:rsidRPr="00A50068" w:rsidRDefault="00412932" w:rsidP="00397C6D">
      <w:pPr>
        <w:widowControl w:val="0"/>
        <w:tabs>
          <w:tab w:val="left" w:pos="1276"/>
        </w:tabs>
        <w:spacing w:line="360" w:lineRule="auto"/>
        <w:ind w:firstLine="709"/>
        <w:jc w:val="both"/>
        <w:rPr>
          <w:sz w:val="28"/>
          <w:szCs w:val="28"/>
        </w:rPr>
      </w:pPr>
      <w:r w:rsidRPr="00A50068">
        <w:rPr>
          <w:sz w:val="28"/>
          <w:szCs w:val="28"/>
        </w:rPr>
        <w:t xml:space="preserve">- </w:t>
      </w:r>
      <w:r w:rsidR="00831A5D" w:rsidRPr="00A50068">
        <w:rPr>
          <w:sz w:val="28"/>
          <w:szCs w:val="28"/>
        </w:rPr>
        <w:t>два</w:t>
      </w:r>
      <w:r w:rsidRPr="00A50068">
        <w:rPr>
          <w:sz w:val="28"/>
          <w:szCs w:val="28"/>
        </w:rPr>
        <w:t xml:space="preserve"> испытани</w:t>
      </w:r>
      <w:r w:rsidR="00831A5D" w:rsidRPr="00A50068">
        <w:rPr>
          <w:sz w:val="28"/>
          <w:szCs w:val="28"/>
        </w:rPr>
        <w:t>я</w:t>
      </w:r>
      <w:r w:rsidRPr="00A50068">
        <w:rPr>
          <w:sz w:val="28"/>
          <w:szCs w:val="28"/>
        </w:rPr>
        <w:t xml:space="preserve"> на растяжение в продольном направлении по </w:t>
      </w:r>
      <w:r w:rsidR="00AD3A4A" w:rsidRPr="00A50068">
        <w:rPr>
          <w:sz w:val="28"/>
          <w:szCs w:val="28"/>
        </w:rPr>
        <w:t>8</w:t>
      </w:r>
      <w:r w:rsidRPr="00A50068">
        <w:rPr>
          <w:sz w:val="28"/>
          <w:szCs w:val="28"/>
        </w:rPr>
        <w:t>.</w:t>
      </w:r>
      <w:r w:rsidR="00AD3A4A" w:rsidRPr="00A50068">
        <w:rPr>
          <w:sz w:val="28"/>
          <w:szCs w:val="28"/>
        </w:rPr>
        <w:t>1</w:t>
      </w:r>
      <w:r w:rsidRPr="00A50068">
        <w:rPr>
          <w:sz w:val="28"/>
          <w:szCs w:val="28"/>
        </w:rPr>
        <w:t xml:space="preserve"> на соответствие требованиям, приведенным в таблице </w:t>
      </w:r>
      <w:r w:rsidR="00C53092" w:rsidRPr="00A50068">
        <w:rPr>
          <w:sz w:val="28"/>
          <w:szCs w:val="28"/>
        </w:rPr>
        <w:t>7</w:t>
      </w:r>
      <w:r w:rsidRPr="00A50068">
        <w:rPr>
          <w:sz w:val="28"/>
          <w:szCs w:val="28"/>
        </w:rPr>
        <w:t>;</w:t>
      </w:r>
    </w:p>
    <w:p w14:paraId="61352AFF" w14:textId="7CFAAC99" w:rsidR="00412932" w:rsidRPr="00A50068" w:rsidRDefault="00412932" w:rsidP="00397C6D">
      <w:pPr>
        <w:widowControl w:val="0"/>
        <w:tabs>
          <w:tab w:val="left" w:pos="1276"/>
        </w:tabs>
        <w:spacing w:line="360" w:lineRule="auto"/>
        <w:ind w:firstLine="709"/>
        <w:jc w:val="both"/>
        <w:rPr>
          <w:sz w:val="28"/>
          <w:szCs w:val="28"/>
        </w:rPr>
      </w:pPr>
      <w:r w:rsidRPr="00A50068">
        <w:rPr>
          <w:sz w:val="28"/>
          <w:szCs w:val="28"/>
        </w:rPr>
        <w:t xml:space="preserve">- </w:t>
      </w:r>
      <w:r w:rsidR="001A24AD" w:rsidRPr="00A50068">
        <w:rPr>
          <w:sz w:val="28"/>
          <w:szCs w:val="28"/>
        </w:rPr>
        <w:t>два</w:t>
      </w:r>
      <w:r w:rsidRPr="00A50068">
        <w:rPr>
          <w:sz w:val="28"/>
          <w:szCs w:val="28"/>
        </w:rPr>
        <w:t xml:space="preserve"> испытания на ударный изгиб</w:t>
      </w:r>
      <w:r w:rsidR="005A7DDD" w:rsidRPr="00A50068">
        <w:rPr>
          <w:sz w:val="28"/>
          <w:szCs w:val="28"/>
        </w:rPr>
        <w:t xml:space="preserve"> </w:t>
      </w:r>
      <w:r w:rsidRPr="00A50068">
        <w:rPr>
          <w:sz w:val="28"/>
          <w:szCs w:val="28"/>
        </w:rPr>
        <w:t xml:space="preserve">по </w:t>
      </w:r>
      <w:r w:rsidR="00AD3A4A" w:rsidRPr="00A50068">
        <w:rPr>
          <w:sz w:val="28"/>
          <w:szCs w:val="28"/>
        </w:rPr>
        <w:t>8</w:t>
      </w:r>
      <w:r w:rsidRPr="00A50068">
        <w:rPr>
          <w:sz w:val="28"/>
          <w:szCs w:val="28"/>
        </w:rPr>
        <w:t>.</w:t>
      </w:r>
      <w:r w:rsidR="00AD3A4A" w:rsidRPr="00A50068">
        <w:rPr>
          <w:sz w:val="28"/>
          <w:szCs w:val="28"/>
        </w:rPr>
        <w:t>2</w:t>
      </w:r>
      <w:r w:rsidRPr="00A50068">
        <w:rPr>
          <w:sz w:val="28"/>
          <w:szCs w:val="28"/>
        </w:rPr>
        <w:t xml:space="preserve"> на соответствие требованиям, приведенным в таблице </w:t>
      </w:r>
      <w:r w:rsidR="00C53092" w:rsidRPr="00A50068">
        <w:rPr>
          <w:sz w:val="28"/>
          <w:szCs w:val="28"/>
        </w:rPr>
        <w:t>7</w:t>
      </w:r>
      <w:r w:rsidRPr="00A50068">
        <w:rPr>
          <w:sz w:val="28"/>
          <w:szCs w:val="28"/>
        </w:rPr>
        <w:t>.</w:t>
      </w:r>
    </w:p>
    <w:p w14:paraId="77376A25" w14:textId="2B3C3FDE" w:rsidR="005728DD" w:rsidRPr="00A50068" w:rsidRDefault="005728DD" w:rsidP="00397C6D">
      <w:pPr>
        <w:autoSpaceDE w:val="0"/>
        <w:autoSpaceDN w:val="0"/>
        <w:adjustRightInd w:val="0"/>
        <w:spacing w:line="360" w:lineRule="auto"/>
        <w:ind w:firstLine="709"/>
        <w:jc w:val="both"/>
        <w:rPr>
          <w:sz w:val="28"/>
          <w:szCs w:val="28"/>
        </w:rPr>
      </w:pPr>
      <w:r w:rsidRPr="00A50068">
        <w:rPr>
          <w:sz w:val="28"/>
          <w:szCs w:val="28"/>
        </w:rPr>
        <w:t>Для испытания на растяжение и ударный изгиб образцы вырезают из сегмента, отрезанного от труб, из которых изготовлена данная партия баллонов, прошедших термическую обработку вместе с баллонами данной партии и плавки.</w:t>
      </w:r>
    </w:p>
    <w:p w14:paraId="4D919BCC" w14:textId="3719E372" w:rsidR="00BC79E0" w:rsidRPr="00A50068" w:rsidRDefault="00BC79E0" w:rsidP="00397C6D">
      <w:pPr>
        <w:autoSpaceDE w:val="0"/>
        <w:autoSpaceDN w:val="0"/>
        <w:adjustRightInd w:val="0"/>
        <w:spacing w:line="360" w:lineRule="auto"/>
        <w:ind w:firstLine="709"/>
        <w:jc w:val="both"/>
        <w:rPr>
          <w:color w:val="000000"/>
          <w:sz w:val="28"/>
          <w:szCs w:val="28"/>
        </w:rPr>
      </w:pPr>
      <w:r w:rsidRPr="00A50068">
        <w:rPr>
          <w:color w:val="000000"/>
          <w:sz w:val="28"/>
          <w:szCs w:val="28"/>
        </w:rPr>
        <w:t xml:space="preserve">Контроль химического состава проводят по документу о качестве труб, из которых изготовлена данная партия баллонов. </w:t>
      </w:r>
    </w:p>
    <w:p w14:paraId="15DBDA19" w14:textId="77777777" w:rsidR="006409C3" w:rsidRPr="00A50068" w:rsidRDefault="006409C3" w:rsidP="006409C3">
      <w:pPr>
        <w:pStyle w:val="Style6"/>
        <w:spacing w:line="360" w:lineRule="auto"/>
        <w:ind w:firstLine="709"/>
        <w:jc w:val="both"/>
        <w:rPr>
          <w:sz w:val="28"/>
          <w:szCs w:val="28"/>
        </w:rPr>
      </w:pPr>
      <w:r w:rsidRPr="00A50068">
        <w:rPr>
          <w:rStyle w:val="FontStyle89"/>
          <w:rFonts w:ascii="Times New Roman" w:hAnsi="Times New Roman" w:cs="Times New Roman"/>
          <w:b w:val="0"/>
          <w:sz w:val="28"/>
          <w:szCs w:val="28"/>
        </w:rPr>
        <w:t>7.1.1.3 К</w:t>
      </w:r>
      <w:r w:rsidRPr="00A50068">
        <w:rPr>
          <w:sz w:val="28"/>
          <w:szCs w:val="28"/>
        </w:rPr>
        <w:t>аждый баллон необходимо подвергнуть следующим испытаниям:</w:t>
      </w:r>
    </w:p>
    <w:p w14:paraId="2E4AA4C9" w14:textId="77777777" w:rsidR="006409C3" w:rsidRPr="00A50068" w:rsidRDefault="006409C3" w:rsidP="006409C3">
      <w:pPr>
        <w:pStyle w:val="Style6"/>
        <w:spacing w:line="360" w:lineRule="auto"/>
        <w:ind w:firstLine="567"/>
        <w:jc w:val="both"/>
        <w:rPr>
          <w:sz w:val="28"/>
          <w:szCs w:val="28"/>
        </w:rPr>
      </w:pPr>
      <w:r w:rsidRPr="00A50068">
        <w:rPr>
          <w:sz w:val="28"/>
          <w:szCs w:val="28"/>
        </w:rPr>
        <w:t>- контроль твердости на баллонах из легированных марок стали по 8.4 на соответствие 6.9;</w:t>
      </w:r>
    </w:p>
    <w:p w14:paraId="00A0733D" w14:textId="77777777" w:rsidR="006409C3" w:rsidRPr="00A50068" w:rsidRDefault="006409C3" w:rsidP="006409C3">
      <w:pPr>
        <w:tabs>
          <w:tab w:val="left" w:pos="355"/>
          <w:tab w:val="left" w:pos="709"/>
          <w:tab w:val="left" w:pos="851"/>
        </w:tabs>
        <w:autoSpaceDE w:val="0"/>
        <w:autoSpaceDN w:val="0"/>
        <w:adjustRightInd w:val="0"/>
        <w:spacing w:line="360" w:lineRule="auto"/>
        <w:ind w:firstLine="567"/>
        <w:jc w:val="both"/>
        <w:rPr>
          <w:sz w:val="28"/>
          <w:szCs w:val="28"/>
        </w:rPr>
      </w:pPr>
      <w:r w:rsidRPr="00A50068">
        <w:rPr>
          <w:sz w:val="28"/>
          <w:szCs w:val="28"/>
        </w:rPr>
        <w:t>- контролю размеров и резьбы горловин по 8.5 на соответствие 6.1.2;</w:t>
      </w:r>
    </w:p>
    <w:p w14:paraId="267191D3" w14:textId="77777777" w:rsidR="006409C3" w:rsidRPr="00A50068" w:rsidRDefault="006409C3" w:rsidP="006409C3">
      <w:pPr>
        <w:autoSpaceDE w:val="0"/>
        <w:autoSpaceDN w:val="0"/>
        <w:adjustRightInd w:val="0"/>
        <w:spacing w:line="360" w:lineRule="auto"/>
        <w:ind w:firstLine="567"/>
        <w:jc w:val="both"/>
        <w:rPr>
          <w:sz w:val="28"/>
          <w:szCs w:val="28"/>
        </w:rPr>
      </w:pPr>
      <w:r w:rsidRPr="00A50068">
        <w:rPr>
          <w:sz w:val="28"/>
          <w:szCs w:val="28"/>
        </w:rPr>
        <w:lastRenderedPageBreak/>
        <w:t>- визуальному контролю качества по</w:t>
      </w:r>
      <w:r w:rsidRPr="00A50068">
        <w:rPr>
          <w:rStyle w:val="FontStyle86"/>
          <w:sz w:val="28"/>
          <w:szCs w:val="28"/>
        </w:rPr>
        <w:t xml:space="preserve"> </w:t>
      </w:r>
      <w:r w:rsidRPr="00A50068">
        <w:rPr>
          <w:sz w:val="28"/>
          <w:szCs w:val="28"/>
        </w:rPr>
        <w:t>8.6 на соответствие 6.7 и 6.10;</w:t>
      </w:r>
    </w:p>
    <w:p w14:paraId="6DF41B00" w14:textId="77777777" w:rsidR="006409C3" w:rsidRPr="00A50068" w:rsidRDefault="006409C3" w:rsidP="006409C3">
      <w:pPr>
        <w:autoSpaceDE w:val="0"/>
        <w:autoSpaceDN w:val="0"/>
        <w:adjustRightInd w:val="0"/>
        <w:spacing w:line="360" w:lineRule="auto"/>
        <w:ind w:firstLine="567"/>
        <w:jc w:val="both"/>
        <w:rPr>
          <w:sz w:val="28"/>
          <w:szCs w:val="28"/>
        </w:rPr>
      </w:pPr>
      <w:r w:rsidRPr="00A50068">
        <w:rPr>
          <w:sz w:val="28"/>
          <w:szCs w:val="28"/>
        </w:rPr>
        <w:t>- контролю толщины стенки по 8.12 на соответствие требованиям таблиц 1 и 2;</w:t>
      </w:r>
    </w:p>
    <w:p w14:paraId="48BCC20D" w14:textId="77777777" w:rsidR="006409C3" w:rsidRPr="00A50068" w:rsidRDefault="006409C3" w:rsidP="006409C3">
      <w:pPr>
        <w:autoSpaceDE w:val="0"/>
        <w:autoSpaceDN w:val="0"/>
        <w:adjustRightInd w:val="0"/>
        <w:spacing w:line="360" w:lineRule="auto"/>
        <w:ind w:firstLine="567"/>
        <w:jc w:val="both"/>
        <w:rPr>
          <w:sz w:val="28"/>
          <w:szCs w:val="28"/>
        </w:rPr>
      </w:pPr>
      <w:r w:rsidRPr="00A50068">
        <w:rPr>
          <w:sz w:val="28"/>
          <w:szCs w:val="28"/>
        </w:rPr>
        <w:t>- контролю наружного диаметра по 8.7 на соответствие 6.5;</w:t>
      </w:r>
    </w:p>
    <w:p w14:paraId="0C6D564D" w14:textId="77777777" w:rsidR="006409C3" w:rsidRPr="00A50068" w:rsidRDefault="006409C3" w:rsidP="006409C3">
      <w:pPr>
        <w:autoSpaceDE w:val="0"/>
        <w:autoSpaceDN w:val="0"/>
        <w:adjustRightInd w:val="0"/>
        <w:spacing w:line="360" w:lineRule="auto"/>
        <w:ind w:firstLine="567"/>
        <w:jc w:val="both"/>
        <w:rPr>
          <w:sz w:val="28"/>
          <w:szCs w:val="28"/>
        </w:rPr>
      </w:pPr>
      <w:r w:rsidRPr="00A50068">
        <w:rPr>
          <w:sz w:val="28"/>
          <w:szCs w:val="28"/>
        </w:rPr>
        <w:t>- контролю длины баллонов по 8.8 на соответствие требованиям 6.5 (если применимо);</w:t>
      </w:r>
    </w:p>
    <w:p w14:paraId="599478D3" w14:textId="77777777" w:rsidR="006409C3" w:rsidRPr="00A50068" w:rsidRDefault="006409C3" w:rsidP="006409C3">
      <w:pPr>
        <w:autoSpaceDE w:val="0"/>
        <w:autoSpaceDN w:val="0"/>
        <w:adjustRightInd w:val="0"/>
        <w:spacing w:line="360" w:lineRule="auto"/>
        <w:ind w:firstLine="567"/>
        <w:jc w:val="both"/>
        <w:rPr>
          <w:sz w:val="28"/>
          <w:szCs w:val="28"/>
        </w:rPr>
      </w:pPr>
      <w:r w:rsidRPr="00A50068">
        <w:rPr>
          <w:sz w:val="28"/>
          <w:szCs w:val="28"/>
        </w:rPr>
        <w:t>- контролю массы баллона по 8.9.1 на соответствие требованиям 6.5 (если применимо);</w:t>
      </w:r>
    </w:p>
    <w:p w14:paraId="2FEC20FA" w14:textId="77777777" w:rsidR="006409C3" w:rsidRPr="00A50068" w:rsidRDefault="006409C3" w:rsidP="006409C3">
      <w:pPr>
        <w:autoSpaceDE w:val="0"/>
        <w:autoSpaceDN w:val="0"/>
        <w:adjustRightInd w:val="0"/>
        <w:spacing w:line="360" w:lineRule="auto"/>
        <w:ind w:firstLine="567"/>
        <w:jc w:val="both"/>
        <w:rPr>
          <w:sz w:val="28"/>
          <w:szCs w:val="28"/>
        </w:rPr>
      </w:pPr>
      <w:r w:rsidRPr="00A50068">
        <w:rPr>
          <w:sz w:val="28"/>
          <w:szCs w:val="28"/>
        </w:rPr>
        <w:t xml:space="preserve">- </w:t>
      </w:r>
      <m:oMath>
        <m:r>
          <m:rPr>
            <m:sty m:val="bi"/>
          </m:rPr>
          <w:rPr>
            <w:rFonts w:ascii="Cambria Math" w:hAnsi="Cambria Math"/>
            <w:sz w:val="28"/>
            <w:szCs w:val="28"/>
          </w:rPr>
          <m:t>к</m:t>
        </m:r>
      </m:oMath>
      <w:r w:rsidRPr="00A50068">
        <w:rPr>
          <w:bCs/>
          <w:sz w:val="28"/>
          <w:szCs w:val="28"/>
        </w:rPr>
        <w:t xml:space="preserve">онтролю вместимости по 8.9.2 на соответствие 6.5 </w:t>
      </w:r>
      <w:r w:rsidRPr="00A50068">
        <w:rPr>
          <w:sz w:val="28"/>
          <w:szCs w:val="28"/>
        </w:rPr>
        <w:t>(если применимо);</w:t>
      </w:r>
    </w:p>
    <w:p w14:paraId="10B9E6FF" w14:textId="77777777" w:rsidR="006409C3" w:rsidRPr="00A50068" w:rsidRDefault="006409C3" w:rsidP="006409C3">
      <w:pPr>
        <w:autoSpaceDE w:val="0"/>
        <w:autoSpaceDN w:val="0"/>
        <w:adjustRightInd w:val="0"/>
        <w:spacing w:line="360" w:lineRule="auto"/>
        <w:ind w:firstLine="567"/>
        <w:jc w:val="both"/>
        <w:rPr>
          <w:sz w:val="28"/>
          <w:szCs w:val="28"/>
        </w:rPr>
      </w:pPr>
      <w:r w:rsidRPr="00A50068">
        <w:rPr>
          <w:sz w:val="28"/>
          <w:szCs w:val="28"/>
        </w:rPr>
        <w:t>- гидравлическому испытанию внутренним давлением по</w:t>
      </w:r>
      <w:r w:rsidRPr="00A50068">
        <w:rPr>
          <w:rStyle w:val="FontStyle86"/>
          <w:sz w:val="28"/>
          <w:szCs w:val="28"/>
        </w:rPr>
        <w:t xml:space="preserve"> </w:t>
      </w:r>
      <w:r w:rsidRPr="00A50068">
        <w:rPr>
          <w:sz w:val="28"/>
          <w:szCs w:val="28"/>
        </w:rPr>
        <w:t>8.10 на соответствие 6.6.1;</w:t>
      </w:r>
    </w:p>
    <w:p w14:paraId="46DF85C0" w14:textId="77777777" w:rsidR="006409C3" w:rsidRPr="00A50068" w:rsidRDefault="006409C3" w:rsidP="006409C3">
      <w:pPr>
        <w:autoSpaceDE w:val="0"/>
        <w:autoSpaceDN w:val="0"/>
        <w:adjustRightInd w:val="0"/>
        <w:spacing w:line="360" w:lineRule="auto"/>
        <w:ind w:firstLine="567"/>
        <w:jc w:val="both"/>
        <w:rPr>
          <w:sz w:val="28"/>
          <w:szCs w:val="28"/>
        </w:rPr>
      </w:pPr>
      <w:r w:rsidRPr="00A50068">
        <w:rPr>
          <w:sz w:val="28"/>
          <w:szCs w:val="28"/>
        </w:rPr>
        <w:t>- контролю герметичности по 8.11 на соответствие 6.6.2 (если применимо).</w:t>
      </w:r>
    </w:p>
    <w:p w14:paraId="285C7C36" w14:textId="3DB6785F" w:rsidR="003A18F9" w:rsidRPr="00A50068" w:rsidRDefault="001E4737" w:rsidP="00D037A9">
      <w:pPr>
        <w:pStyle w:val="Style28"/>
        <w:widowControl/>
        <w:tabs>
          <w:tab w:val="left" w:pos="456"/>
          <w:tab w:val="left" w:pos="851"/>
        </w:tabs>
        <w:spacing w:line="360" w:lineRule="auto"/>
        <w:ind w:firstLine="709"/>
        <w:jc w:val="both"/>
        <w:rPr>
          <w:sz w:val="28"/>
          <w:szCs w:val="28"/>
        </w:rPr>
      </w:pPr>
      <w:r w:rsidRPr="00A50068">
        <w:rPr>
          <w:rStyle w:val="FontStyle89"/>
          <w:rFonts w:ascii="Times New Roman" w:hAnsi="Times New Roman" w:cs="Times New Roman"/>
          <w:b w:val="0"/>
          <w:sz w:val="28"/>
          <w:szCs w:val="28"/>
        </w:rPr>
        <w:t>7.</w:t>
      </w:r>
      <w:r w:rsidR="00727ACF" w:rsidRPr="00A50068">
        <w:rPr>
          <w:rStyle w:val="FontStyle89"/>
          <w:rFonts w:ascii="Times New Roman" w:hAnsi="Times New Roman" w:cs="Times New Roman"/>
          <w:b w:val="0"/>
          <w:sz w:val="28"/>
          <w:szCs w:val="28"/>
        </w:rPr>
        <w:t>1</w:t>
      </w:r>
      <w:r w:rsidRPr="00A50068">
        <w:rPr>
          <w:rStyle w:val="FontStyle89"/>
          <w:rFonts w:ascii="Times New Roman" w:hAnsi="Times New Roman" w:cs="Times New Roman"/>
          <w:b w:val="0"/>
          <w:sz w:val="28"/>
          <w:szCs w:val="28"/>
        </w:rPr>
        <w:t>.</w:t>
      </w:r>
      <w:r w:rsidR="00C66DE8" w:rsidRPr="00A50068">
        <w:rPr>
          <w:rStyle w:val="FontStyle89"/>
          <w:rFonts w:ascii="Times New Roman" w:hAnsi="Times New Roman" w:cs="Times New Roman"/>
          <w:b w:val="0"/>
          <w:sz w:val="28"/>
          <w:szCs w:val="28"/>
        </w:rPr>
        <w:t>1</w:t>
      </w:r>
      <w:r w:rsidRPr="00A50068">
        <w:rPr>
          <w:rStyle w:val="FontStyle89"/>
          <w:rFonts w:ascii="Times New Roman" w:hAnsi="Times New Roman" w:cs="Times New Roman"/>
          <w:b w:val="0"/>
          <w:sz w:val="28"/>
          <w:szCs w:val="28"/>
        </w:rPr>
        <w:t>.</w:t>
      </w:r>
      <w:r w:rsidR="00727ACF" w:rsidRPr="00A50068">
        <w:rPr>
          <w:rStyle w:val="FontStyle89"/>
          <w:rFonts w:ascii="Times New Roman" w:hAnsi="Times New Roman" w:cs="Times New Roman"/>
          <w:b w:val="0"/>
          <w:sz w:val="28"/>
          <w:szCs w:val="28"/>
        </w:rPr>
        <w:t>4</w:t>
      </w:r>
      <w:r w:rsidRPr="00A50068">
        <w:rPr>
          <w:rStyle w:val="FontStyle89"/>
          <w:rFonts w:ascii="Times New Roman" w:hAnsi="Times New Roman" w:cs="Times New Roman"/>
          <w:b w:val="0"/>
          <w:sz w:val="28"/>
          <w:szCs w:val="28"/>
        </w:rPr>
        <w:t xml:space="preserve"> </w:t>
      </w:r>
      <w:r w:rsidR="0085165B" w:rsidRPr="00A50068">
        <w:rPr>
          <w:rStyle w:val="FontStyle86"/>
          <w:sz w:val="28"/>
          <w:szCs w:val="28"/>
        </w:rPr>
        <w:t>На</w:t>
      </w:r>
      <w:r w:rsidR="003A18F9" w:rsidRPr="00A50068">
        <w:rPr>
          <w:rStyle w:val="FontStyle86"/>
          <w:sz w:val="28"/>
          <w:szCs w:val="28"/>
        </w:rPr>
        <w:t xml:space="preserve"> кажд</w:t>
      </w:r>
      <w:r w:rsidR="0085165B" w:rsidRPr="00A50068">
        <w:rPr>
          <w:rStyle w:val="FontStyle86"/>
          <w:sz w:val="28"/>
          <w:szCs w:val="28"/>
        </w:rPr>
        <w:t>ую</w:t>
      </w:r>
      <w:r w:rsidR="003A18F9" w:rsidRPr="00A50068">
        <w:rPr>
          <w:rStyle w:val="FontStyle86"/>
          <w:sz w:val="28"/>
          <w:szCs w:val="28"/>
        </w:rPr>
        <w:t xml:space="preserve"> парти</w:t>
      </w:r>
      <w:r w:rsidR="0085165B" w:rsidRPr="00A50068">
        <w:rPr>
          <w:rStyle w:val="FontStyle86"/>
          <w:sz w:val="28"/>
          <w:szCs w:val="28"/>
        </w:rPr>
        <w:t>ю</w:t>
      </w:r>
      <w:r w:rsidR="003A18F9" w:rsidRPr="00A50068">
        <w:rPr>
          <w:rStyle w:val="FontStyle86"/>
          <w:sz w:val="28"/>
          <w:szCs w:val="28"/>
        </w:rPr>
        <w:t xml:space="preserve"> баллонов </w:t>
      </w:r>
      <w:r w:rsidR="0085165B" w:rsidRPr="00A50068">
        <w:rPr>
          <w:rStyle w:val="FontStyle86"/>
          <w:sz w:val="28"/>
          <w:szCs w:val="28"/>
        </w:rPr>
        <w:t>оформля</w:t>
      </w:r>
      <w:r w:rsidR="0036231C" w:rsidRPr="00A50068">
        <w:rPr>
          <w:rStyle w:val="FontStyle86"/>
          <w:sz w:val="28"/>
          <w:szCs w:val="28"/>
        </w:rPr>
        <w:t>ют</w:t>
      </w:r>
      <w:r w:rsidR="003A18F9" w:rsidRPr="00A50068">
        <w:rPr>
          <w:rStyle w:val="FontStyle86"/>
          <w:sz w:val="28"/>
          <w:szCs w:val="28"/>
        </w:rPr>
        <w:t xml:space="preserve"> </w:t>
      </w:r>
      <w:r w:rsidR="003A18F9" w:rsidRPr="00A50068">
        <w:rPr>
          <w:sz w:val="28"/>
          <w:szCs w:val="28"/>
        </w:rPr>
        <w:t xml:space="preserve">документ </w:t>
      </w:r>
      <w:r w:rsidR="001A33A7" w:rsidRPr="00A50068">
        <w:rPr>
          <w:sz w:val="28"/>
          <w:szCs w:val="28"/>
        </w:rPr>
        <w:t>качества</w:t>
      </w:r>
      <w:r w:rsidR="003A18F9" w:rsidRPr="00A50068">
        <w:rPr>
          <w:sz w:val="28"/>
          <w:szCs w:val="28"/>
        </w:rPr>
        <w:t xml:space="preserve">, </w:t>
      </w:r>
      <w:r w:rsidR="003A18F9" w:rsidRPr="00A50068">
        <w:rPr>
          <w:rStyle w:val="FontStyle86"/>
          <w:sz w:val="28"/>
          <w:szCs w:val="28"/>
        </w:rPr>
        <w:t>подтверждающий, что баллоны отвечают всем требованиям настоящего стандарта. Один экземпляр документа должен хранит</w:t>
      </w:r>
      <w:r w:rsidR="000E6F88" w:rsidRPr="00A50068">
        <w:rPr>
          <w:rStyle w:val="FontStyle86"/>
          <w:sz w:val="28"/>
          <w:szCs w:val="28"/>
        </w:rPr>
        <w:t>ь</w:t>
      </w:r>
      <w:r w:rsidR="003A18F9" w:rsidRPr="00A50068">
        <w:rPr>
          <w:rStyle w:val="FontStyle86"/>
          <w:sz w:val="28"/>
          <w:szCs w:val="28"/>
        </w:rPr>
        <w:t>ся у изготовителя.</w:t>
      </w:r>
      <w:r w:rsidR="004177D2" w:rsidRPr="00A50068">
        <w:rPr>
          <w:sz w:val="28"/>
          <w:szCs w:val="28"/>
        </w:rPr>
        <w:t xml:space="preserve"> </w:t>
      </w:r>
    </w:p>
    <w:p w14:paraId="1EB027B0" w14:textId="4CE6CB8C" w:rsidR="0085165B" w:rsidRPr="00A50068" w:rsidRDefault="0085165B" w:rsidP="00D037A9">
      <w:pPr>
        <w:pStyle w:val="Style28"/>
        <w:widowControl/>
        <w:tabs>
          <w:tab w:val="left" w:pos="456"/>
          <w:tab w:val="left" w:pos="851"/>
        </w:tabs>
        <w:spacing w:line="360" w:lineRule="auto"/>
        <w:ind w:firstLine="709"/>
        <w:jc w:val="both"/>
        <w:rPr>
          <w:rStyle w:val="FontStyle86"/>
          <w:sz w:val="32"/>
          <w:szCs w:val="32"/>
        </w:rPr>
      </w:pPr>
      <w:r w:rsidRPr="00A50068">
        <w:rPr>
          <w:spacing w:val="2"/>
          <w:sz w:val="28"/>
          <w:szCs w:val="28"/>
          <w:shd w:val="clear" w:color="auto" w:fill="FFFFFF"/>
        </w:rPr>
        <w:t>Допускается при одновременной поставке одному заказчику нескольких партий изделий, отгружаемых в один вагон или одно транспортное средство, оформление одного документа качества, содержащего все необходимые данные о каждой партии изделий.</w:t>
      </w:r>
    </w:p>
    <w:p w14:paraId="4F1A1783" w14:textId="00B4DB30" w:rsidR="00E750E8" w:rsidRPr="00A50068" w:rsidRDefault="00E750E8" w:rsidP="00D037A9">
      <w:pPr>
        <w:tabs>
          <w:tab w:val="left" w:pos="406"/>
        </w:tabs>
        <w:spacing w:line="360" w:lineRule="auto"/>
        <w:ind w:firstLine="709"/>
        <w:jc w:val="both"/>
        <w:rPr>
          <w:sz w:val="28"/>
          <w:szCs w:val="28"/>
        </w:rPr>
      </w:pPr>
      <w:r w:rsidRPr="00A50068">
        <w:rPr>
          <w:sz w:val="28"/>
          <w:szCs w:val="28"/>
        </w:rPr>
        <w:t>Минимальный перечень сведений, которые должны быть приведены в документе о качестве партии:</w:t>
      </w:r>
    </w:p>
    <w:p w14:paraId="3704DAED" w14:textId="56D464BC" w:rsidR="00E750E8" w:rsidRPr="00A50068" w:rsidRDefault="00E750E8" w:rsidP="00D037A9">
      <w:pPr>
        <w:tabs>
          <w:tab w:val="left" w:pos="406"/>
        </w:tabs>
        <w:spacing w:line="360" w:lineRule="auto"/>
        <w:ind w:firstLine="709"/>
        <w:rPr>
          <w:sz w:val="28"/>
          <w:szCs w:val="28"/>
        </w:rPr>
      </w:pPr>
      <w:r w:rsidRPr="00A50068">
        <w:rPr>
          <w:sz w:val="28"/>
          <w:szCs w:val="28"/>
        </w:rPr>
        <w:t>-</w:t>
      </w:r>
      <w:r w:rsidR="00FD3BBC" w:rsidRPr="00A50068">
        <w:rPr>
          <w:sz w:val="28"/>
          <w:szCs w:val="28"/>
        </w:rPr>
        <w:t xml:space="preserve"> </w:t>
      </w:r>
      <w:r w:rsidRPr="00A50068">
        <w:rPr>
          <w:sz w:val="28"/>
          <w:szCs w:val="28"/>
        </w:rPr>
        <w:t>наименование предприятия-изготовителя;</w:t>
      </w:r>
    </w:p>
    <w:p w14:paraId="504F83DF" w14:textId="2A81F658" w:rsidR="00E750E8" w:rsidRPr="00A50068" w:rsidRDefault="00E750E8" w:rsidP="00D037A9">
      <w:pPr>
        <w:tabs>
          <w:tab w:val="left" w:pos="406"/>
        </w:tabs>
        <w:spacing w:line="360" w:lineRule="auto"/>
        <w:ind w:firstLine="709"/>
        <w:rPr>
          <w:sz w:val="28"/>
          <w:szCs w:val="28"/>
        </w:rPr>
      </w:pPr>
      <w:r w:rsidRPr="00A50068">
        <w:rPr>
          <w:sz w:val="28"/>
          <w:szCs w:val="28"/>
        </w:rPr>
        <w:t>- условное обозначение баллонов;</w:t>
      </w:r>
    </w:p>
    <w:p w14:paraId="1582F0AF" w14:textId="1C34A3F0" w:rsidR="00E750E8" w:rsidRPr="00A50068" w:rsidRDefault="00E750E8" w:rsidP="00D037A9">
      <w:pPr>
        <w:tabs>
          <w:tab w:val="left" w:pos="406"/>
        </w:tabs>
        <w:spacing w:line="360" w:lineRule="auto"/>
        <w:ind w:firstLine="709"/>
        <w:rPr>
          <w:sz w:val="28"/>
          <w:szCs w:val="28"/>
        </w:rPr>
      </w:pPr>
      <w:r w:rsidRPr="00A50068">
        <w:rPr>
          <w:sz w:val="28"/>
          <w:szCs w:val="28"/>
        </w:rPr>
        <w:t>- количество баллонов и их номера;</w:t>
      </w:r>
    </w:p>
    <w:p w14:paraId="5B5827EA" w14:textId="2D29672D" w:rsidR="00E750E8" w:rsidRPr="00A50068" w:rsidRDefault="00E750E8" w:rsidP="00D037A9">
      <w:pPr>
        <w:tabs>
          <w:tab w:val="left" w:pos="406"/>
        </w:tabs>
        <w:spacing w:line="360" w:lineRule="auto"/>
        <w:ind w:firstLine="709"/>
        <w:rPr>
          <w:sz w:val="28"/>
          <w:szCs w:val="28"/>
        </w:rPr>
      </w:pPr>
      <w:r w:rsidRPr="00A50068">
        <w:rPr>
          <w:sz w:val="28"/>
          <w:szCs w:val="28"/>
        </w:rPr>
        <w:t xml:space="preserve">- </w:t>
      </w:r>
      <w:r w:rsidR="00191191" w:rsidRPr="00A50068">
        <w:rPr>
          <w:sz w:val="28"/>
          <w:szCs w:val="28"/>
        </w:rPr>
        <w:t>запись о проведении гидравлического и пневматического испытаний;</w:t>
      </w:r>
    </w:p>
    <w:p w14:paraId="08C5BFAD" w14:textId="4488F4FB" w:rsidR="00E750E8" w:rsidRPr="00A50068" w:rsidRDefault="00E750E8" w:rsidP="00D037A9">
      <w:pPr>
        <w:pStyle w:val="Style28"/>
        <w:widowControl/>
        <w:tabs>
          <w:tab w:val="left" w:pos="456"/>
          <w:tab w:val="left" w:pos="851"/>
        </w:tabs>
        <w:spacing w:line="360" w:lineRule="auto"/>
        <w:ind w:firstLine="709"/>
        <w:jc w:val="both"/>
        <w:rPr>
          <w:sz w:val="28"/>
          <w:szCs w:val="28"/>
        </w:rPr>
      </w:pPr>
      <w:r w:rsidRPr="00A50068">
        <w:rPr>
          <w:sz w:val="28"/>
          <w:szCs w:val="28"/>
        </w:rPr>
        <w:t>- обозначение настоящего стандарта.</w:t>
      </w:r>
    </w:p>
    <w:p w14:paraId="6EE6A56B" w14:textId="77777777" w:rsidR="0036231C" w:rsidRPr="00A50068" w:rsidRDefault="0089342D" w:rsidP="0036231C">
      <w:pPr>
        <w:pStyle w:val="Style28"/>
        <w:tabs>
          <w:tab w:val="left" w:pos="456"/>
          <w:tab w:val="left" w:pos="851"/>
        </w:tabs>
        <w:spacing w:line="360" w:lineRule="auto"/>
        <w:ind w:firstLine="709"/>
        <w:jc w:val="both"/>
        <w:rPr>
          <w:b/>
          <w:bCs/>
          <w:sz w:val="28"/>
          <w:szCs w:val="28"/>
        </w:rPr>
      </w:pPr>
      <w:r w:rsidRPr="00A50068">
        <w:rPr>
          <w:b/>
          <w:bCs/>
          <w:sz w:val="28"/>
          <w:szCs w:val="28"/>
        </w:rPr>
        <w:t>7.</w:t>
      </w:r>
      <w:r w:rsidR="00C80DE9" w:rsidRPr="00A50068">
        <w:rPr>
          <w:b/>
          <w:bCs/>
          <w:sz w:val="28"/>
          <w:szCs w:val="28"/>
        </w:rPr>
        <w:t>2 Действия при несоблюдении требований к результатам испытаний</w:t>
      </w:r>
    </w:p>
    <w:p w14:paraId="1C2FFC7D" w14:textId="098626C4" w:rsidR="0089342D" w:rsidRPr="00A50068" w:rsidRDefault="0089342D" w:rsidP="0036231C">
      <w:pPr>
        <w:pStyle w:val="Style28"/>
        <w:tabs>
          <w:tab w:val="left" w:pos="456"/>
          <w:tab w:val="left" w:pos="851"/>
        </w:tabs>
        <w:spacing w:line="360" w:lineRule="auto"/>
        <w:ind w:firstLine="709"/>
        <w:jc w:val="both"/>
        <w:rPr>
          <w:b/>
          <w:bCs/>
          <w:sz w:val="28"/>
          <w:szCs w:val="28"/>
        </w:rPr>
      </w:pPr>
      <w:r w:rsidRPr="00A50068">
        <w:rPr>
          <w:sz w:val="28"/>
          <w:szCs w:val="28"/>
        </w:rPr>
        <w:t xml:space="preserve">В случае несоответствия результатов испытания образцов на растяжение или ударную вязкость требованиям настоящего стандарта проводят повторные испытания удвоенного количества образцов по виду испытания, показавшему </w:t>
      </w:r>
      <w:r w:rsidRPr="00A50068">
        <w:rPr>
          <w:sz w:val="28"/>
          <w:szCs w:val="28"/>
        </w:rPr>
        <w:lastRenderedPageBreak/>
        <w:t>неудовлетворительные результаты. Удовлетворительные результаты повторных испытаний распространяют на всю партию.</w:t>
      </w:r>
    </w:p>
    <w:p w14:paraId="62B86890" w14:textId="727F103E" w:rsidR="0089342D" w:rsidRPr="00A50068" w:rsidRDefault="0089342D" w:rsidP="00D037A9">
      <w:pPr>
        <w:pStyle w:val="Style28"/>
        <w:widowControl/>
        <w:tabs>
          <w:tab w:val="left" w:pos="456"/>
          <w:tab w:val="left" w:pos="851"/>
        </w:tabs>
        <w:spacing w:line="360" w:lineRule="auto"/>
        <w:ind w:firstLine="709"/>
        <w:jc w:val="both"/>
        <w:rPr>
          <w:sz w:val="28"/>
          <w:szCs w:val="28"/>
        </w:rPr>
      </w:pPr>
      <w:r w:rsidRPr="00A50068">
        <w:rPr>
          <w:sz w:val="28"/>
          <w:szCs w:val="28"/>
        </w:rPr>
        <w:t>При получении неудовлетворительных результатов испытаний допускается повторная термическая обработка баллонов с предъявлением их к приемке в качестве новой партии. Допускается не более двух повторных термических обработок. Дополнительный отпуск не считается повторной термической обработкой.</w:t>
      </w:r>
    </w:p>
    <w:p w14:paraId="43532947" w14:textId="39542991" w:rsidR="00D057C1" w:rsidRPr="00A50068" w:rsidRDefault="005259FC" w:rsidP="006700C9">
      <w:pPr>
        <w:pStyle w:val="Style28"/>
        <w:widowControl/>
        <w:tabs>
          <w:tab w:val="left" w:pos="456"/>
          <w:tab w:val="left" w:pos="851"/>
          <w:tab w:val="left" w:pos="6061"/>
        </w:tabs>
        <w:spacing w:before="240" w:after="240" w:line="360" w:lineRule="auto"/>
        <w:ind w:firstLine="709"/>
        <w:jc w:val="both"/>
        <w:rPr>
          <w:rStyle w:val="FontStyle86"/>
          <w:bCs/>
          <w:i/>
          <w:iCs/>
          <w:sz w:val="24"/>
          <w:szCs w:val="24"/>
        </w:rPr>
      </w:pPr>
      <w:r w:rsidRPr="00A50068">
        <w:rPr>
          <w:rStyle w:val="FontStyle86"/>
          <w:b/>
          <w:sz w:val="32"/>
          <w:szCs w:val="32"/>
        </w:rPr>
        <w:t>8</w:t>
      </w:r>
      <w:r w:rsidR="00D057C1" w:rsidRPr="00A50068">
        <w:rPr>
          <w:rStyle w:val="FontStyle86"/>
          <w:b/>
          <w:sz w:val="32"/>
          <w:szCs w:val="32"/>
        </w:rPr>
        <w:t xml:space="preserve"> Методы контроля и испытаний</w:t>
      </w:r>
    </w:p>
    <w:p w14:paraId="1A07E732" w14:textId="6F6A77D7" w:rsidR="00802419" w:rsidRPr="00A50068" w:rsidRDefault="00AD3A4A" w:rsidP="00D759DD">
      <w:pPr>
        <w:pStyle w:val="Style27"/>
        <w:widowControl/>
        <w:spacing w:line="360" w:lineRule="auto"/>
        <w:ind w:firstLine="709"/>
        <w:rPr>
          <w:rStyle w:val="FontStyle88"/>
          <w:sz w:val="28"/>
          <w:szCs w:val="28"/>
        </w:rPr>
      </w:pPr>
      <w:r w:rsidRPr="00A50068">
        <w:rPr>
          <w:rStyle w:val="FontStyle88"/>
          <w:sz w:val="28"/>
          <w:szCs w:val="28"/>
        </w:rPr>
        <w:t xml:space="preserve">8.1 </w:t>
      </w:r>
      <w:r w:rsidR="00802419" w:rsidRPr="00A50068">
        <w:rPr>
          <w:rStyle w:val="FontStyle88"/>
          <w:sz w:val="28"/>
          <w:szCs w:val="28"/>
        </w:rPr>
        <w:t>Испытани</w:t>
      </w:r>
      <w:r w:rsidR="00F813E1" w:rsidRPr="00A50068">
        <w:rPr>
          <w:rStyle w:val="FontStyle88"/>
          <w:sz w:val="28"/>
          <w:szCs w:val="28"/>
        </w:rPr>
        <w:t>е</w:t>
      </w:r>
      <w:r w:rsidR="00802419" w:rsidRPr="00A50068">
        <w:rPr>
          <w:rStyle w:val="FontStyle88"/>
          <w:sz w:val="28"/>
          <w:szCs w:val="28"/>
        </w:rPr>
        <w:t xml:space="preserve"> на растяжение</w:t>
      </w:r>
    </w:p>
    <w:p w14:paraId="3C3D3BCF" w14:textId="4073CF17" w:rsidR="00802419" w:rsidRPr="00A50068" w:rsidRDefault="00802419" w:rsidP="00D759DD">
      <w:pPr>
        <w:pStyle w:val="Style6"/>
        <w:spacing w:line="360" w:lineRule="auto"/>
        <w:ind w:firstLine="709"/>
        <w:jc w:val="both"/>
        <w:rPr>
          <w:sz w:val="28"/>
          <w:szCs w:val="28"/>
        </w:rPr>
      </w:pPr>
      <w:r w:rsidRPr="00A50068">
        <w:rPr>
          <w:rStyle w:val="FontStyle86"/>
          <w:sz w:val="28"/>
          <w:szCs w:val="28"/>
        </w:rPr>
        <w:t>Испытани</w:t>
      </w:r>
      <w:r w:rsidR="00F813E1" w:rsidRPr="00A50068">
        <w:rPr>
          <w:rStyle w:val="FontStyle86"/>
          <w:sz w:val="28"/>
          <w:szCs w:val="28"/>
        </w:rPr>
        <w:t>е</w:t>
      </w:r>
      <w:r w:rsidRPr="00A50068">
        <w:rPr>
          <w:rStyle w:val="FontStyle86"/>
          <w:sz w:val="28"/>
          <w:szCs w:val="28"/>
        </w:rPr>
        <w:t xml:space="preserve"> на растяжение проводят</w:t>
      </w:r>
      <w:r w:rsidR="0084258B" w:rsidRPr="00A50068">
        <w:rPr>
          <w:rStyle w:val="FontStyle86"/>
          <w:sz w:val="28"/>
          <w:szCs w:val="28"/>
        </w:rPr>
        <w:t xml:space="preserve"> </w:t>
      </w:r>
      <w:r w:rsidRPr="00A50068">
        <w:rPr>
          <w:rStyle w:val="FontStyle86"/>
          <w:sz w:val="28"/>
          <w:szCs w:val="28"/>
        </w:rPr>
        <w:t xml:space="preserve">по </w:t>
      </w:r>
      <w:r w:rsidR="00D16C54" w:rsidRPr="00A50068">
        <w:rPr>
          <w:bCs/>
          <w:sz w:val="28"/>
          <w:szCs w:val="28"/>
        </w:rPr>
        <w:t>ГОСТ</w:t>
      </w:r>
      <w:r w:rsidR="00830F97" w:rsidRPr="00A50068">
        <w:rPr>
          <w:bCs/>
          <w:sz w:val="28"/>
          <w:szCs w:val="28"/>
        </w:rPr>
        <w:t> </w:t>
      </w:r>
      <w:r w:rsidR="00D16C54" w:rsidRPr="00A50068">
        <w:rPr>
          <w:bCs/>
          <w:sz w:val="28"/>
          <w:szCs w:val="28"/>
        </w:rPr>
        <w:t xml:space="preserve">10006 или </w:t>
      </w:r>
      <w:r w:rsidRPr="00A50068">
        <w:rPr>
          <w:rStyle w:val="FontStyle86"/>
          <w:sz w:val="28"/>
          <w:szCs w:val="28"/>
        </w:rPr>
        <w:t>ГОСТ 1497</w:t>
      </w:r>
      <w:r w:rsidR="003B6070" w:rsidRPr="00A50068">
        <w:rPr>
          <w:bCs/>
          <w:sz w:val="28"/>
          <w:szCs w:val="28"/>
        </w:rPr>
        <w:t xml:space="preserve"> по выбору изготовителя.</w:t>
      </w:r>
      <w:r w:rsidRPr="00A50068">
        <w:rPr>
          <w:sz w:val="28"/>
          <w:szCs w:val="28"/>
        </w:rPr>
        <w:t xml:space="preserve"> </w:t>
      </w:r>
    </w:p>
    <w:p w14:paraId="3610F328" w14:textId="025A4520" w:rsidR="007A458E" w:rsidRPr="00A50068" w:rsidRDefault="007A458E" w:rsidP="00D759DD">
      <w:pPr>
        <w:pStyle w:val="Style5"/>
        <w:widowControl/>
        <w:spacing w:line="360" w:lineRule="auto"/>
        <w:ind w:firstLine="709"/>
        <w:jc w:val="both"/>
        <w:rPr>
          <w:rStyle w:val="FontStyle88"/>
          <w:b w:val="0"/>
          <w:bCs w:val="0"/>
          <w:sz w:val="28"/>
          <w:szCs w:val="28"/>
        </w:rPr>
      </w:pPr>
      <w:r w:rsidRPr="00A50068">
        <w:rPr>
          <w:rStyle w:val="FontStyle88"/>
          <w:sz w:val="28"/>
          <w:szCs w:val="28"/>
        </w:rPr>
        <w:t>8.2 Испытани</w:t>
      </w:r>
      <w:r w:rsidR="00F813E1" w:rsidRPr="00A50068">
        <w:rPr>
          <w:rStyle w:val="FontStyle88"/>
          <w:sz w:val="28"/>
          <w:szCs w:val="28"/>
        </w:rPr>
        <w:t>е</w:t>
      </w:r>
      <w:r w:rsidRPr="00A50068">
        <w:rPr>
          <w:rStyle w:val="FontStyle88"/>
          <w:sz w:val="28"/>
          <w:szCs w:val="28"/>
        </w:rPr>
        <w:t xml:space="preserve"> на ударный изгиб</w:t>
      </w:r>
    </w:p>
    <w:p w14:paraId="434D0479" w14:textId="4E05860B" w:rsidR="007A458E" w:rsidRPr="00A50068" w:rsidRDefault="007A458E" w:rsidP="00D759DD">
      <w:pPr>
        <w:pStyle w:val="Style5"/>
        <w:widowControl/>
        <w:spacing w:line="360" w:lineRule="auto"/>
        <w:ind w:firstLine="709"/>
        <w:jc w:val="both"/>
        <w:rPr>
          <w:rStyle w:val="FontStyle86"/>
          <w:sz w:val="28"/>
          <w:szCs w:val="28"/>
        </w:rPr>
      </w:pPr>
      <w:r w:rsidRPr="00A50068">
        <w:rPr>
          <w:rStyle w:val="FontStyle86"/>
          <w:sz w:val="28"/>
          <w:szCs w:val="28"/>
        </w:rPr>
        <w:t>Испытани</w:t>
      </w:r>
      <w:r w:rsidR="00F813E1" w:rsidRPr="00A50068">
        <w:rPr>
          <w:rStyle w:val="FontStyle86"/>
          <w:sz w:val="28"/>
          <w:szCs w:val="28"/>
        </w:rPr>
        <w:t>е на ударный изгиб</w:t>
      </w:r>
      <w:r w:rsidRPr="00A50068">
        <w:rPr>
          <w:rStyle w:val="FontStyle86"/>
          <w:sz w:val="28"/>
          <w:szCs w:val="28"/>
        </w:rPr>
        <w:t xml:space="preserve"> проводят по </w:t>
      </w:r>
      <w:r w:rsidRPr="00A50068">
        <w:rPr>
          <w:sz w:val="28"/>
          <w:szCs w:val="28"/>
        </w:rPr>
        <w:t xml:space="preserve">ГОСТ 9454 на </w:t>
      </w:r>
      <w:r w:rsidR="00D87451" w:rsidRPr="00A50068">
        <w:rPr>
          <w:sz w:val="28"/>
          <w:szCs w:val="28"/>
        </w:rPr>
        <w:t xml:space="preserve">продольных </w:t>
      </w:r>
      <w:r w:rsidR="003E6C3D" w:rsidRPr="00A50068">
        <w:rPr>
          <w:sz w:val="28"/>
          <w:szCs w:val="28"/>
        </w:rPr>
        <w:t>образ</w:t>
      </w:r>
      <w:r w:rsidRPr="00A50068">
        <w:rPr>
          <w:sz w:val="28"/>
          <w:szCs w:val="28"/>
        </w:rPr>
        <w:t>цах</w:t>
      </w:r>
      <w:r w:rsidRPr="00A50068">
        <w:rPr>
          <w:rStyle w:val="FontStyle86"/>
          <w:sz w:val="28"/>
          <w:szCs w:val="28"/>
        </w:rPr>
        <w:t>.</w:t>
      </w:r>
    </w:p>
    <w:p w14:paraId="75E183C0" w14:textId="77777777" w:rsidR="0036231C" w:rsidRPr="00A50068" w:rsidRDefault="00976FFB" w:rsidP="0036231C">
      <w:pPr>
        <w:pStyle w:val="af4"/>
        <w:spacing w:line="360" w:lineRule="auto"/>
        <w:ind w:left="0" w:firstLine="709"/>
        <w:contextualSpacing w:val="0"/>
        <w:jc w:val="both"/>
        <w:rPr>
          <w:b/>
          <w:bCs/>
          <w:sz w:val="28"/>
          <w:szCs w:val="28"/>
        </w:rPr>
      </w:pPr>
      <w:r w:rsidRPr="00A50068">
        <w:rPr>
          <w:rStyle w:val="FontStyle89"/>
          <w:rFonts w:ascii="Times New Roman" w:hAnsi="Times New Roman" w:cs="Times New Roman"/>
          <w:sz w:val="28"/>
          <w:szCs w:val="28"/>
        </w:rPr>
        <w:t xml:space="preserve">8.3 </w:t>
      </w:r>
      <w:r w:rsidR="00147911" w:rsidRPr="00A50068">
        <w:rPr>
          <w:b/>
          <w:bCs/>
          <w:sz w:val="28"/>
          <w:szCs w:val="28"/>
        </w:rPr>
        <w:t xml:space="preserve">Контроль фланцев </w:t>
      </w:r>
    </w:p>
    <w:p w14:paraId="76B95CE7" w14:textId="1D9D3CCC" w:rsidR="00147911" w:rsidRPr="00A50068" w:rsidRDefault="00147911" w:rsidP="0036231C">
      <w:pPr>
        <w:pStyle w:val="af4"/>
        <w:spacing w:line="360" w:lineRule="auto"/>
        <w:ind w:left="0" w:firstLine="709"/>
        <w:contextualSpacing w:val="0"/>
        <w:jc w:val="both"/>
        <w:rPr>
          <w:b/>
          <w:bCs/>
          <w:sz w:val="28"/>
          <w:szCs w:val="28"/>
        </w:rPr>
      </w:pPr>
      <w:r w:rsidRPr="00A50068">
        <w:rPr>
          <w:sz w:val="28"/>
          <w:szCs w:val="28"/>
        </w:rPr>
        <w:t>Фланцы для баллонов испытывают в соответствии с ГОСТ 9399.</w:t>
      </w:r>
      <w:r w:rsidR="00482974" w:rsidRPr="00A50068">
        <w:rPr>
          <w:sz w:val="28"/>
          <w:szCs w:val="28"/>
        </w:rPr>
        <w:t xml:space="preserve"> Фаски являются технологическими и контролю не подвергают.</w:t>
      </w:r>
    </w:p>
    <w:p w14:paraId="22AB157D" w14:textId="6A41D6A2" w:rsidR="0055663D" w:rsidRPr="00A50068" w:rsidRDefault="0055663D" w:rsidP="00D759DD">
      <w:pPr>
        <w:pStyle w:val="Style35"/>
        <w:widowControl/>
        <w:tabs>
          <w:tab w:val="left" w:pos="648"/>
        </w:tabs>
        <w:spacing w:line="360" w:lineRule="auto"/>
        <w:ind w:firstLine="709"/>
        <w:jc w:val="both"/>
        <w:rPr>
          <w:rStyle w:val="FontStyle88"/>
          <w:sz w:val="28"/>
          <w:szCs w:val="28"/>
        </w:rPr>
      </w:pPr>
      <w:r w:rsidRPr="00A50068">
        <w:rPr>
          <w:rStyle w:val="FontStyle88"/>
          <w:sz w:val="28"/>
          <w:szCs w:val="28"/>
        </w:rPr>
        <w:t xml:space="preserve">8.4 Контроль твердости </w:t>
      </w:r>
    </w:p>
    <w:p w14:paraId="13A63A4B" w14:textId="109DF03A" w:rsidR="00EB654C" w:rsidRPr="00A50068" w:rsidRDefault="0055663D" w:rsidP="00D759DD">
      <w:pPr>
        <w:autoSpaceDE w:val="0"/>
        <w:autoSpaceDN w:val="0"/>
        <w:adjustRightInd w:val="0"/>
        <w:spacing w:line="360" w:lineRule="auto"/>
        <w:ind w:firstLine="709"/>
        <w:jc w:val="both"/>
        <w:rPr>
          <w:sz w:val="28"/>
          <w:szCs w:val="28"/>
        </w:rPr>
      </w:pPr>
      <w:r w:rsidRPr="00A50068">
        <w:rPr>
          <w:sz w:val="28"/>
          <w:szCs w:val="28"/>
        </w:rPr>
        <w:t xml:space="preserve">Контроль твердости проводят по Бринеллю по ГОСТ 9012 или по </w:t>
      </w:r>
      <w:proofErr w:type="spellStart"/>
      <w:r w:rsidRPr="00A50068">
        <w:rPr>
          <w:sz w:val="28"/>
          <w:szCs w:val="28"/>
        </w:rPr>
        <w:t>Роквеллу</w:t>
      </w:r>
      <w:proofErr w:type="spellEnd"/>
      <w:r w:rsidRPr="00A50068">
        <w:rPr>
          <w:sz w:val="28"/>
          <w:szCs w:val="28"/>
        </w:rPr>
        <w:t xml:space="preserve"> по ГОСТ 9013.</w:t>
      </w:r>
      <w:r w:rsidR="00EB654C" w:rsidRPr="00A50068">
        <w:rPr>
          <w:sz w:val="28"/>
          <w:szCs w:val="28"/>
        </w:rPr>
        <w:t xml:space="preserve"> Должно быть проведено не менее одного испытания по определению твердости на каждом баллоне. </w:t>
      </w:r>
    </w:p>
    <w:p w14:paraId="52F8BB2B" w14:textId="60964B36" w:rsidR="0055663D" w:rsidRPr="00A50068" w:rsidRDefault="0055663D" w:rsidP="00D759DD">
      <w:pPr>
        <w:pStyle w:val="Style27"/>
        <w:spacing w:line="360" w:lineRule="auto"/>
        <w:ind w:firstLine="709"/>
        <w:rPr>
          <w:rStyle w:val="FontStyle87"/>
          <w:sz w:val="28"/>
          <w:szCs w:val="28"/>
        </w:rPr>
      </w:pPr>
      <w:r w:rsidRPr="00A50068">
        <w:rPr>
          <w:rStyle w:val="FontStyle87"/>
          <w:sz w:val="28"/>
          <w:szCs w:val="28"/>
        </w:rPr>
        <w:t xml:space="preserve">Допускается </w:t>
      </w:r>
      <w:r w:rsidR="0036231C" w:rsidRPr="00A50068">
        <w:rPr>
          <w:rStyle w:val="FontStyle87"/>
          <w:sz w:val="28"/>
          <w:szCs w:val="28"/>
        </w:rPr>
        <w:t xml:space="preserve">применять </w:t>
      </w:r>
      <w:r w:rsidRPr="00A50068">
        <w:rPr>
          <w:rStyle w:val="FontStyle87"/>
          <w:sz w:val="28"/>
          <w:szCs w:val="28"/>
        </w:rPr>
        <w:t>другие методы контроля твердости. При возникновении разногласи</w:t>
      </w:r>
      <w:r w:rsidR="00D759DD" w:rsidRPr="00A50068">
        <w:rPr>
          <w:rStyle w:val="FontStyle87"/>
          <w:sz w:val="28"/>
          <w:szCs w:val="28"/>
        </w:rPr>
        <w:t>й</w:t>
      </w:r>
      <w:r w:rsidR="001338F0" w:rsidRPr="00A50068">
        <w:rPr>
          <w:rStyle w:val="FontStyle87"/>
          <w:sz w:val="28"/>
          <w:szCs w:val="28"/>
        </w:rPr>
        <w:t xml:space="preserve"> </w:t>
      </w:r>
      <w:r w:rsidR="0036231C" w:rsidRPr="00A50068">
        <w:rPr>
          <w:rStyle w:val="FontStyle87"/>
          <w:sz w:val="28"/>
          <w:szCs w:val="28"/>
        </w:rPr>
        <w:t>применяют</w:t>
      </w:r>
      <w:r w:rsidRPr="00A50068">
        <w:rPr>
          <w:rStyle w:val="FontStyle87"/>
          <w:sz w:val="28"/>
          <w:szCs w:val="28"/>
        </w:rPr>
        <w:t xml:space="preserve"> метод по ГОСТ 9012 или ГОСТ</w:t>
      </w:r>
      <w:r w:rsidR="00ED72DB" w:rsidRPr="00A50068">
        <w:rPr>
          <w:rStyle w:val="FontStyle87"/>
          <w:sz w:val="28"/>
          <w:szCs w:val="28"/>
        </w:rPr>
        <w:t> </w:t>
      </w:r>
      <w:r w:rsidRPr="00A50068">
        <w:rPr>
          <w:rStyle w:val="FontStyle87"/>
          <w:sz w:val="28"/>
          <w:szCs w:val="28"/>
        </w:rPr>
        <w:t>9013.</w:t>
      </w:r>
    </w:p>
    <w:p w14:paraId="316D7312" w14:textId="0ED9BE03" w:rsidR="0055663D" w:rsidRPr="00A50068" w:rsidRDefault="0055663D" w:rsidP="00D759DD">
      <w:pPr>
        <w:widowControl w:val="0"/>
        <w:tabs>
          <w:tab w:val="left" w:pos="355"/>
          <w:tab w:val="left" w:pos="709"/>
          <w:tab w:val="left" w:pos="851"/>
        </w:tabs>
        <w:autoSpaceDE w:val="0"/>
        <w:autoSpaceDN w:val="0"/>
        <w:adjustRightInd w:val="0"/>
        <w:spacing w:line="360" w:lineRule="auto"/>
        <w:ind w:firstLine="709"/>
        <w:jc w:val="both"/>
        <w:rPr>
          <w:b/>
          <w:sz w:val="28"/>
          <w:szCs w:val="28"/>
        </w:rPr>
      </w:pPr>
      <w:r w:rsidRPr="00A50068">
        <w:rPr>
          <w:b/>
          <w:sz w:val="28"/>
          <w:szCs w:val="28"/>
        </w:rPr>
        <w:t xml:space="preserve">8.5 Контроль </w:t>
      </w:r>
      <w:r w:rsidR="00945A19" w:rsidRPr="00A50068">
        <w:rPr>
          <w:b/>
          <w:sz w:val="28"/>
          <w:szCs w:val="28"/>
        </w:rPr>
        <w:t xml:space="preserve">размеров и </w:t>
      </w:r>
      <w:r w:rsidRPr="00A50068">
        <w:rPr>
          <w:b/>
          <w:sz w:val="28"/>
          <w:szCs w:val="28"/>
        </w:rPr>
        <w:t>резьбы</w:t>
      </w:r>
      <w:r w:rsidR="00945A19" w:rsidRPr="00A50068">
        <w:rPr>
          <w:b/>
          <w:sz w:val="28"/>
          <w:szCs w:val="28"/>
        </w:rPr>
        <w:t xml:space="preserve"> горловин</w:t>
      </w:r>
      <w:r w:rsidRPr="00A50068">
        <w:rPr>
          <w:b/>
          <w:sz w:val="28"/>
          <w:szCs w:val="28"/>
        </w:rPr>
        <w:t xml:space="preserve"> </w:t>
      </w:r>
    </w:p>
    <w:p w14:paraId="4CBBD6BB" w14:textId="1D79952D" w:rsidR="006970C4" w:rsidRPr="00A50068" w:rsidRDefault="006970C4" w:rsidP="00D759DD">
      <w:pPr>
        <w:autoSpaceDE w:val="0"/>
        <w:autoSpaceDN w:val="0"/>
        <w:adjustRightInd w:val="0"/>
        <w:spacing w:line="360" w:lineRule="auto"/>
        <w:ind w:firstLine="709"/>
        <w:jc w:val="both"/>
        <w:rPr>
          <w:sz w:val="28"/>
          <w:szCs w:val="28"/>
        </w:rPr>
      </w:pPr>
      <w:r w:rsidRPr="00A50068">
        <w:rPr>
          <w:sz w:val="28"/>
          <w:szCs w:val="28"/>
        </w:rPr>
        <w:t>Контроль размеров горловин про</w:t>
      </w:r>
      <w:r w:rsidR="00D759DD" w:rsidRPr="00A50068">
        <w:rPr>
          <w:sz w:val="28"/>
          <w:szCs w:val="28"/>
        </w:rPr>
        <w:t>из</w:t>
      </w:r>
      <w:r w:rsidRPr="00A50068">
        <w:rPr>
          <w:sz w:val="28"/>
          <w:szCs w:val="28"/>
        </w:rPr>
        <w:t>водят при помощи универсальных средств измерения по методике изготовителя.</w:t>
      </w:r>
    </w:p>
    <w:p w14:paraId="5D29ABA2" w14:textId="0ACD9316" w:rsidR="006970C4" w:rsidRPr="00A50068" w:rsidRDefault="006970C4" w:rsidP="00D759DD">
      <w:pPr>
        <w:widowControl w:val="0"/>
        <w:tabs>
          <w:tab w:val="left" w:pos="355"/>
          <w:tab w:val="left" w:pos="709"/>
          <w:tab w:val="left" w:pos="851"/>
        </w:tabs>
        <w:autoSpaceDE w:val="0"/>
        <w:autoSpaceDN w:val="0"/>
        <w:adjustRightInd w:val="0"/>
        <w:spacing w:line="360" w:lineRule="auto"/>
        <w:ind w:firstLine="709"/>
        <w:jc w:val="both"/>
        <w:rPr>
          <w:sz w:val="28"/>
          <w:szCs w:val="28"/>
        </w:rPr>
      </w:pPr>
      <w:r w:rsidRPr="00A50068">
        <w:rPr>
          <w:sz w:val="28"/>
          <w:szCs w:val="28"/>
        </w:rPr>
        <w:t xml:space="preserve">Резьбу горловин контролируют соответствующими калибрами по методике изготовителя. </w:t>
      </w:r>
      <w:r w:rsidR="003D073A" w:rsidRPr="00A50068">
        <w:rPr>
          <w:sz w:val="28"/>
          <w:szCs w:val="28"/>
        </w:rPr>
        <w:t>Фаски являются технологическими и контролю не подвергают.</w:t>
      </w:r>
    </w:p>
    <w:p w14:paraId="4FFB7F4E" w14:textId="508ACBC9" w:rsidR="0055663D" w:rsidRPr="00A50068" w:rsidRDefault="0055663D" w:rsidP="00D759DD">
      <w:pPr>
        <w:widowControl w:val="0"/>
        <w:tabs>
          <w:tab w:val="left" w:pos="355"/>
          <w:tab w:val="left" w:pos="709"/>
          <w:tab w:val="left" w:pos="851"/>
        </w:tabs>
        <w:autoSpaceDE w:val="0"/>
        <w:autoSpaceDN w:val="0"/>
        <w:adjustRightInd w:val="0"/>
        <w:spacing w:line="360" w:lineRule="auto"/>
        <w:ind w:firstLine="709"/>
        <w:jc w:val="both"/>
        <w:rPr>
          <w:b/>
          <w:sz w:val="28"/>
          <w:szCs w:val="28"/>
        </w:rPr>
      </w:pPr>
      <w:r w:rsidRPr="00A50068">
        <w:rPr>
          <w:b/>
          <w:sz w:val="28"/>
          <w:szCs w:val="28"/>
        </w:rPr>
        <w:t>8.</w:t>
      </w:r>
      <w:r w:rsidR="00EB654C" w:rsidRPr="00A50068">
        <w:rPr>
          <w:b/>
          <w:sz w:val="28"/>
          <w:szCs w:val="28"/>
        </w:rPr>
        <w:t>6</w:t>
      </w:r>
      <w:r w:rsidRPr="00A50068">
        <w:rPr>
          <w:b/>
          <w:sz w:val="28"/>
          <w:szCs w:val="28"/>
        </w:rPr>
        <w:t xml:space="preserve"> Визуальный контроль</w:t>
      </w:r>
    </w:p>
    <w:p w14:paraId="0E6753ED" w14:textId="77777777" w:rsidR="001338F0" w:rsidRPr="00A50068" w:rsidRDefault="0055663D" w:rsidP="00D759DD">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A50068">
        <w:rPr>
          <w:spacing w:val="2"/>
          <w:sz w:val="28"/>
          <w:szCs w:val="28"/>
          <w:shd w:val="clear" w:color="auto" w:fill="FFFFFF"/>
        </w:rPr>
        <w:t xml:space="preserve">Качество поверхности баллонов контролируют визуально без применения </w:t>
      </w:r>
    </w:p>
    <w:p w14:paraId="3C37B517" w14:textId="127E3296" w:rsidR="009B3AFA" w:rsidRPr="00A50068" w:rsidRDefault="0055663D" w:rsidP="001338F0">
      <w:pPr>
        <w:pStyle w:val="formattext"/>
        <w:shd w:val="clear" w:color="auto" w:fill="FFFFFF"/>
        <w:spacing w:before="0" w:beforeAutospacing="0" w:after="0" w:afterAutospacing="0" w:line="360" w:lineRule="auto"/>
        <w:jc w:val="both"/>
        <w:textAlignment w:val="baseline"/>
        <w:rPr>
          <w:sz w:val="28"/>
          <w:szCs w:val="28"/>
          <w:shd w:val="clear" w:color="auto" w:fill="FFFFFF"/>
        </w:rPr>
      </w:pPr>
      <w:r w:rsidRPr="00A50068">
        <w:rPr>
          <w:spacing w:val="2"/>
          <w:sz w:val="28"/>
          <w:szCs w:val="28"/>
          <w:shd w:val="clear" w:color="auto" w:fill="FFFFFF"/>
        </w:rPr>
        <w:lastRenderedPageBreak/>
        <w:t xml:space="preserve">увеличительных приспособлений. </w:t>
      </w:r>
    </w:p>
    <w:p w14:paraId="3C7445F0" w14:textId="542E7CDB" w:rsidR="00EB654C" w:rsidRPr="00A50068" w:rsidRDefault="00EB654C" w:rsidP="00EB654C">
      <w:pPr>
        <w:spacing w:line="360" w:lineRule="auto"/>
        <w:ind w:firstLine="709"/>
        <w:jc w:val="both"/>
        <w:rPr>
          <w:b/>
          <w:spacing w:val="2"/>
          <w:sz w:val="28"/>
          <w:szCs w:val="28"/>
          <w:shd w:val="clear" w:color="auto" w:fill="FFFFFF"/>
        </w:rPr>
      </w:pPr>
      <w:r w:rsidRPr="00A50068">
        <w:rPr>
          <w:b/>
          <w:spacing w:val="2"/>
          <w:sz w:val="28"/>
          <w:szCs w:val="28"/>
          <w:shd w:val="clear" w:color="auto" w:fill="FFFFFF"/>
        </w:rPr>
        <w:t>8.</w:t>
      </w:r>
      <w:r w:rsidR="002009F0" w:rsidRPr="00A50068">
        <w:rPr>
          <w:b/>
          <w:spacing w:val="2"/>
          <w:sz w:val="28"/>
          <w:szCs w:val="28"/>
          <w:shd w:val="clear" w:color="auto" w:fill="FFFFFF"/>
        </w:rPr>
        <w:t>7</w:t>
      </w:r>
      <w:r w:rsidRPr="00A50068">
        <w:rPr>
          <w:b/>
          <w:spacing w:val="2"/>
          <w:sz w:val="28"/>
          <w:szCs w:val="28"/>
          <w:shd w:val="clear" w:color="auto" w:fill="FFFFFF"/>
        </w:rPr>
        <w:t xml:space="preserve"> Контроль наружного диаметра </w:t>
      </w:r>
    </w:p>
    <w:p w14:paraId="772EA3FD" w14:textId="77777777" w:rsidR="0061323A" w:rsidRPr="00A50068" w:rsidRDefault="0061323A" w:rsidP="0061323A">
      <w:pPr>
        <w:spacing w:line="360" w:lineRule="auto"/>
        <w:ind w:firstLine="709"/>
        <w:jc w:val="both"/>
        <w:rPr>
          <w:bCs/>
          <w:sz w:val="28"/>
          <w:szCs w:val="28"/>
        </w:rPr>
      </w:pPr>
      <w:r w:rsidRPr="00A50068">
        <w:rPr>
          <w:spacing w:val="2"/>
          <w:sz w:val="28"/>
          <w:szCs w:val="28"/>
          <w:shd w:val="clear" w:color="auto" w:fill="FFFFFF"/>
        </w:rPr>
        <w:t>Наружный диаметр цилиндрической части баллонов контролируют микрометром</w:t>
      </w:r>
      <w:bookmarkStart w:id="4" w:name="_Hlk130213059"/>
      <w:r w:rsidRPr="00A50068">
        <w:rPr>
          <w:spacing w:val="2"/>
          <w:sz w:val="28"/>
          <w:szCs w:val="28"/>
          <w:shd w:val="clear" w:color="auto" w:fill="FFFFFF"/>
        </w:rPr>
        <w:t xml:space="preserve"> по </w:t>
      </w:r>
      <w:hyperlink r:id="rId33" w:history="1">
        <w:r w:rsidRPr="00A50068">
          <w:rPr>
            <w:rStyle w:val="a3"/>
            <w:color w:val="auto"/>
            <w:spacing w:val="2"/>
            <w:sz w:val="28"/>
            <w:szCs w:val="28"/>
            <w:u w:val="none"/>
            <w:shd w:val="clear" w:color="auto" w:fill="FFFFFF"/>
          </w:rPr>
          <w:t>ГОСТ 6507</w:t>
        </w:r>
      </w:hyperlink>
      <w:bookmarkEnd w:id="4"/>
      <w:r w:rsidRPr="00A50068">
        <w:rPr>
          <w:spacing w:val="2"/>
          <w:sz w:val="28"/>
          <w:szCs w:val="28"/>
          <w:shd w:val="clear" w:color="auto" w:fill="FFFFFF"/>
        </w:rPr>
        <w:t xml:space="preserve">, калибр-скобой по </w:t>
      </w:r>
      <w:hyperlink r:id="rId34" w:history="1">
        <w:r w:rsidRPr="00A50068">
          <w:rPr>
            <w:rStyle w:val="a3"/>
            <w:color w:val="auto"/>
            <w:spacing w:val="2"/>
            <w:sz w:val="28"/>
            <w:szCs w:val="28"/>
            <w:u w:val="none"/>
            <w:shd w:val="clear" w:color="auto" w:fill="FFFFFF"/>
          </w:rPr>
          <w:t>ГОСТ 18365</w:t>
        </w:r>
      </w:hyperlink>
      <w:r w:rsidRPr="00A50068">
        <w:rPr>
          <w:rStyle w:val="a3"/>
          <w:color w:val="auto"/>
          <w:spacing w:val="2"/>
          <w:sz w:val="28"/>
          <w:szCs w:val="28"/>
          <w:u w:val="none"/>
          <w:shd w:val="clear" w:color="auto" w:fill="FFFFFF"/>
        </w:rPr>
        <w:t xml:space="preserve">, </w:t>
      </w:r>
      <w:r w:rsidRPr="00A50068">
        <w:rPr>
          <w:bCs/>
          <w:sz w:val="28"/>
          <w:szCs w:val="28"/>
        </w:rPr>
        <w:t>предельным шаблоном или средствами измерений, метрологические характеристики которых обеспечивают необходимую точность измерений.</w:t>
      </w:r>
    </w:p>
    <w:p w14:paraId="041677B4" w14:textId="612FF83F" w:rsidR="00EB654C" w:rsidRPr="00A50068" w:rsidRDefault="00EB654C" w:rsidP="00AE5952">
      <w:pPr>
        <w:pStyle w:val="formattext"/>
        <w:shd w:val="clear" w:color="auto" w:fill="FFFFFF"/>
        <w:spacing w:before="0" w:beforeAutospacing="0" w:after="0" w:afterAutospacing="0" w:line="360" w:lineRule="auto"/>
        <w:ind w:firstLine="709"/>
        <w:textAlignment w:val="baseline"/>
        <w:rPr>
          <w:b/>
          <w:spacing w:val="2"/>
          <w:sz w:val="28"/>
          <w:szCs w:val="28"/>
        </w:rPr>
      </w:pPr>
      <w:r w:rsidRPr="00A50068">
        <w:rPr>
          <w:b/>
          <w:spacing w:val="2"/>
          <w:sz w:val="28"/>
          <w:szCs w:val="28"/>
        </w:rPr>
        <w:t>8.</w:t>
      </w:r>
      <w:r w:rsidR="002009F0" w:rsidRPr="00A50068">
        <w:rPr>
          <w:b/>
          <w:spacing w:val="2"/>
          <w:sz w:val="28"/>
          <w:szCs w:val="28"/>
        </w:rPr>
        <w:t>8</w:t>
      </w:r>
      <w:r w:rsidRPr="00A50068">
        <w:rPr>
          <w:b/>
          <w:spacing w:val="2"/>
          <w:sz w:val="28"/>
          <w:szCs w:val="28"/>
        </w:rPr>
        <w:t xml:space="preserve"> Контроль длины </w:t>
      </w:r>
    </w:p>
    <w:p w14:paraId="6CFAD6EE" w14:textId="77777777" w:rsidR="00EB654C" w:rsidRPr="00A50068" w:rsidRDefault="00EB654C" w:rsidP="00AE5952">
      <w:pPr>
        <w:pStyle w:val="formattext"/>
        <w:shd w:val="clear" w:color="auto" w:fill="FFFFFF"/>
        <w:spacing w:before="0" w:beforeAutospacing="0" w:after="0" w:afterAutospacing="0" w:line="360" w:lineRule="auto"/>
        <w:ind w:firstLine="709"/>
        <w:textAlignment w:val="baseline"/>
        <w:rPr>
          <w:b/>
          <w:sz w:val="28"/>
          <w:szCs w:val="28"/>
        </w:rPr>
      </w:pPr>
      <w:r w:rsidRPr="00A50068">
        <w:rPr>
          <w:bCs/>
          <w:sz w:val="28"/>
          <w:szCs w:val="28"/>
        </w:rPr>
        <w:t>Длину баллонов контролируют по методике изготовителя.</w:t>
      </w:r>
      <w:r w:rsidRPr="00A50068">
        <w:rPr>
          <w:b/>
          <w:sz w:val="28"/>
          <w:szCs w:val="28"/>
        </w:rPr>
        <w:t xml:space="preserve"> </w:t>
      </w:r>
    </w:p>
    <w:p w14:paraId="465F193D" w14:textId="03E7F543" w:rsidR="00EB654C" w:rsidRPr="00A50068" w:rsidRDefault="00EB654C" w:rsidP="00AE5952">
      <w:pPr>
        <w:spacing w:line="360" w:lineRule="auto"/>
        <w:ind w:firstLine="709"/>
        <w:jc w:val="both"/>
        <w:rPr>
          <w:rStyle w:val="FontStyle88"/>
          <w:sz w:val="28"/>
          <w:szCs w:val="28"/>
        </w:rPr>
      </w:pPr>
      <w:r w:rsidRPr="00A50068">
        <w:rPr>
          <w:rStyle w:val="FontStyle88"/>
          <w:sz w:val="28"/>
          <w:szCs w:val="28"/>
        </w:rPr>
        <w:t>8.</w:t>
      </w:r>
      <w:r w:rsidR="002009F0" w:rsidRPr="00A50068">
        <w:rPr>
          <w:rStyle w:val="FontStyle88"/>
          <w:sz w:val="28"/>
          <w:szCs w:val="28"/>
        </w:rPr>
        <w:t>9</w:t>
      </w:r>
      <w:r w:rsidRPr="00A50068">
        <w:rPr>
          <w:rStyle w:val="FontStyle88"/>
          <w:sz w:val="28"/>
          <w:szCs w:val="28"/>
        </w:rPr>
        <w:t xml:space="preserve"> Контроль массы и вместимости</w:t>
      </w:r>
    </w:p>
    <w:p w14:paraId="1628D074" w14:textId="287FC489" w:rsidR="005B3078" w:rsidRPr="00A50068" w:rsidRDefault="005B3078" w:rsidP="00AE5952">
      <w:pPr>
        <w:tabs>
          <w:tab w:val="left" w:pos="406"/>
        </w:tabs>
        <w:spacing w:line="360" w:lineRule="auto"/>
        <w:ind w:firstLine="709"/>
        <w:jc w:val="both"/>
        <w:rPr>
          <w:sz w:val="28"/>
          <w:szCs w:val="28"/>
        </w:rPr>
      </w:pPr>
      <w:r w:rsidRPr="00A50068">
        <w:rPr>
          <w:sz w:val="28"/>
          <w:szCs w:val="28"/>
        </w:rPr>
        <w:t xml:space="preserve">8.9.1 Контроль массы баллонов производят взвешиванием пустого баллона </w:t>
      </w:r>
      <w:r w:rsidR="00F21F4B" w:rsidRPr="00A50068">
        <w:rPr>
          <w:sz w:val="28"/>
          <w:szCs w:val="28"/>
        </w:rPr>
        <w:t>с абсолютной погрешностью:</w:t>
      </w:r>
    </w:p>
    <w:p w14:paraId="2C4D120E" w14:textId="77777777" w:rsidR="00F21F4B" w:rsidRPr="00A50068" w:rsidRDefault="00F21F4B" w:rsidP="00AE5952">
      <w:pPr>
        <w:spacing w:line="360" w:lineRule="auto"/>
        <w:ind w:firstLine="709"/>
        <w:jc w:val="both"/>
        <w:rPr>
          <w:sz w:val="28"/>
          <w:szCs w:val="28"/>
        </w:rPr>
      </w:pPr>
      <w:r w:rsidRPr="00A50068">
        <w:rPr>
          <w:sz w:val="28"/>
          <w:szCs w:val="28"/>
        </w:rPr>
        <w:t>- не более 0,6 кг – для баллонов с номинальной вместимостью 160 л и менее;</w:t>
      </w:r>
    </w:p>
    <w:p w14:paraId="23BA6540" w14:textId="77777777" w:rsidR="00F21F4B" w:rsidRPr="00A50068" w:rsidRDefault="00F21F4B" w:rsidP="00AE5952">
      <w:pPr>
        <w:spacing w:line="360" w:lineRule="auto"/>
        <w:ind w:firstLine="709"/>
        <w:jc w:val="both"/>
        <w:rPr>
          <w:sz w:val="28"/>
          <w:szCs w:val="28"/>
        </w:rPr>
      </w:pPr>
      <w:r w:rsidRPr="00A50068">
        <w:rPr>
          <w:sz w:val="28"/>
          <w:szCs w:val="28"/>
        </w:rPr>
        <w:t>- не более 1,0 кг – для баллонов номинальной вместимостью более 160 л.</w:t>
      </w:r>
    </w:p>
    <w:p w14:paraId="545367DC" w14:textId="3769211D" w:rsidR="00EB654C" w:rsidRPr="00A50068" w:rsidRDefault="00EB654C" w:rsidP="00AE5952">
      <w:pPr>
        <w:tabs>
          <w:tab w:val="left" w:pos="1560"/>
        </w:tabs>
        <w:spacing w:line="360" w:lineRule="auto"/>
        <w:ind w:firstLine="709"/>
        <w:jc w:val="both"/>
        <w:rPr>
          <w:sz w:val="28"/>
          <w:szCs w:val="28"/>
        </w:rPr>
      </w:pPr>
      <w:r w:rsidRPr="00A50068">
        <w:rPr>
          <w:sz w:val="28"/>
          <w:szCs w:val="28"/>
        </w:rPr>
        <w:t>8.</w:t>
      </w:r>
      <w:r w:rsidR="002009F0" w:rsidRPr="00A50068">
        <w:rPr>
          <w:sz w:val="28"/>
          <w:szCs w:val="28"/>
        </w:rPr>
        <w:t>9</w:t>
      </w:r>
      <w:r w:rsidRPr="00A50068">
        <w:rPr>
          <w:sz w:val="28"/>
          <w:szCs w:val="28"/>
        </w:rPr>
        <w:t xml:space="preserve">.2 Контроль вместимости производят </w:t>
      </w:r>
      <w:r w:rsidRPr="00A50068">
        <w:rPr>
          <w:rStyle w:val="211pt"/>
          <w:rFonts w:eastAsiaTheme="minorEastAsia"/>
          <w:color w:val="auto"/>
          <w:sz w:val="28"/>
          <w:szCs w:val="28"/>
        </w:rPr>
        <w:t>измерением объема жидкости</w:t>
      </w:r>
      <w:r w:rsidRPr="00A50068">
        <w:rPr>
          <w:sz w:val="28"/>
          <w:szCs w:val="28"/>
        </w:rPr>
        <w:t xml:space="preserve"> или взвешиванием наполненного водой баллона и последующего расчета объема воды по разности масс пустого и наполненного водой баллона.</w:t>
      </w:r>
    </w:p>
    <w:p w14:paraId="0E70E3E5" w14:textId="1CB163FA" w:rsidR="00EB654C" w:rsidRPr="00A50068" w:rsidRDefault="00EB654C" w:rsidP="00AE5952">
      <w:pPr>
        <w:pStyle w:val="Style35"/>
        <w:widowControl/>
        <w:tabs>
          <w:tab w:val="left" w:pos="466"/>
        </w:tabs>
        <w:spacing w:line="360" w:lineRule="auto"/>
        <w:ind w:firstLine="709"/>
        <w:rPr>
          <w:rStyle w:val="FontStyle88"/>
          <w:sz w:val="28"/>
          <w:szCs w:val="28"/>
        </w:rPr>
      </w:pPr>
      <w:r w:rsidRPr="00A50068">
        <w:rPr>
          <w:rStyle w:val="FontStyle88"/>
          <w:sz w:val="28"/>
          <w:szCs w:val="28"/>
        </w:rPr>
        <w:t>8.</w:t>
      </w:r>
      <w:r w:rsidR="002009F0" w:rsidRPr="00A50068">
        <w:rPr>
          <w:rStyle w:val="FontStyle88"/>
          <w:sz w:val="28"/>
          <w:szCs w:val="28"/>
        </w:rPr>
        <w:t>10</w:t>
      </w:r>
      <w:r w:rsidRPr="00A50068">
        <w:rPr>
          <w:rStyle w:val="FontStyle88"/>
          <w:sz w:val="28"/>
          <w:szCs w:val="28"/>
        </w:rPr>
        <w:t xml:space="preserve"> Гидравлическое испытание внутренним давлением</w:t>
      </w:r>
    </w:p>
    <w:p w14:paraId="1BE38DCD" w14:textId="77777777" w:rsidR="00EB654C" w:rsidRPr="00A50068" w:rsidRDefault="00EB654C" w:rsidP="00AE5952">
      <w:pPr>
        <w:pStyle w:val="Style35"/>
        <w:widowControl/>
        <w:tabs>
          <w:tab w:val="left" w:pos="648"/>
        </w:tabs>
        <w:spacing w:line="360" w:lineRule="auto"/>
        <w:ind w:firstLine="709"/>
        <w:jc w:val="both"/>
        <w:rPr>
          <w:sz w:val="28"/>
          <w:szCs w:val="28"/>
        </w:rPr>
      </w:pPr>
      <w:r w:rsidRPr="00A50068">
        <w:rPr>
          <w:rStyle w:val="FontStyle86"/>
          <w:sz w:val="28"/>
          <w:szCs w:val="28"/>
        </w:rPr>
        <w:t xml:space="preserve">Давление жидкости в баллонах повышают до достижения величины пробного давления </w:t>
      </w:r>
      <w:r w:rsidRPr="00A50068">
        <w:rPr>
          <w:rStyle w:val="FontStyle86"/>
          <w:i/>
          <w:sz w:val="28"/>
          <w:szCs w:val="28"/>
          <w:lang w:val="en-US"/>
        </w:rPr>
        <w:t>P</w:t>
      </w:r>
      <w:r w:rsidRPr="00A50068">
        <w:rPr>
          <w:rStyle w:val="FontStyle86"/>
          <w:sz w:val="28"/>
          <w:szCs w:val="28"/>
          <w:vertAlign w:val="subscript"/>
        </w:rPr>
        <w:t>пр</w:t>
      </w:r>
      <w:r w:rsidRPr="00A50068">
        <w:rPr>
          <w:rStyle w:val="FontStyle86"/>
          <w:sz w:val="28"/>
          <w:szCs w:val="28"/>
        </w:rPr>
        <w:t>.</w:t>
      </w:r>
    </w:p>
    <w:p w14:paraId="03C3C180" w14:textId="77777777" w:rsidR="00EB654C" w:rsidRPr="00A50068" w:rsidRDefault="00EB654C" w:rsidP="00AE5952">
      <w:pPr>
        <w:pStyle w:val="Style35"/>
        <w:widowControl/>
        <w:tabs>
          <w:tab w:val="left" w:pos="648"/>
        </w:tabs>
        <w:spacing w:line="360" w:lineRule="auto"/>
        <w:ind w:firstLine="709"/>
        <w:jc w:val="both"/>
        <w:rPr>
          <w:rStyle w:val="FontStyle86"/>
          <w:sz w:val="28"/>
          <w:szCs w:val="28"/>
        </w:rPr>
      </w:pPr>
      <w:r w:rsidRPr="00A50068">
        <w:rPr>
          <w:rStyle w:val="FontStyle86"/>
          <w:sz w:val="28"/>
          <w:szCs w:val="28"/>
        </w:rPr>
        <w:t xml:space="preserve">Баллон выдерживают под давлением не менее 15 мин, чтобы убедиться, что давление не падает и нет утечек. </w:t>
      </w:r>
    </w:p>
    <w:p w14:paraId="57F0ED14" w14:textId="2B5AE02C" w:rsidR="007A458E" w:rsidRPr="00A50068" w:rsidRDefault="007A458E" w:rsidP="00AE5952">
      <w:pPr>
        <w:pStyle w:val="Style35"/>
        <w:tabs>
          <w:tab w:val="left" w:pos="470"/>
        </w:tabs>
        <w:spacing w:line="360" w:lineRule="auto"/>
        <w:ind w:firstLine="709"/>
        <w:jc w:val="both"/>
        <w:rPr>
          <w:rStyle w:val="FontStyle88"/>
          <w:sz w:val="28"/>
          <w:szCs w:val="28"/>
        </w:rPr>
      </w:pPr>
      <w:r w:rsidRPr="00A50068">
        <w:rPr>
          <w:rStyle w:val="FontStyle88"/>
          <w:sz w:val="28"/>
          <w:szCs w:val="28"/>
        </w:rPr>
        <w:t>8.</w:t>
      </w:r>
      <w:r w:rsidR="002009F0" w:rsidRPr="00A50068">
        <w:rPr>
          <w:rStyle w:val="FontStyle88"/>
          <w:sz w:val="28"/>
          <w:szCs w:val="28"/>
        </w:rPr>
        <w:t>11</w:t>
      </w:r>
      <w:r w:rsidRPr="00A50068">
        <w:rPr>
          <w:rStyle w:val="FontStyle88"/>
          <w:sz w:val="28"/>
          <w:szCs w:val="28"/>
        </w:rPr>
        <w:t xml:space="preserve"> Контроль герметичности</w:t>
      </w:r>
    </w:p>
    <w:p w14:paraId="50C4080F" w14:textId="0CAF08E6" w:rsidR="007A458E" w:rsidRPr="00A50068" w:rsidRDefault="007A458E" w:rsidP="00AE5952">
      <w:pPr>
        <w:pStyle w:val="Style6"/>
        <w:widowControl/>
        <w:spacing w:line="360" w:lineRule="auto"/>
        <w:ind w:firstLine="709"/>
        <w:jc w:val="both"/>
        <w:rPr>
          <w:i/>
          <w:sz w:val="28"/>
          <w:szCs w:val="28"/>
        </w:rPr>
      </w:pPr>
      <w:r w:rsidRPr="00A50068">
        <w:rPr>
          <w:rStyle w:val="FontStyle86"/>
          <w:sz w:val="28"/>
          <w:szCs w:val="28"/>
        </w:rPr>
        <w:t>Для контроля герметичности б</w:t>
      </w:r>
      <w:r w:rsidRPr="00A50068">
        <w:rPr>
          <w:sz w:val="28"/>
          <w:szCs w:val="28"/>
        </w:rPr>
        <w:t xml:space="preserve">аллон </w:t>
      </w:r>
      <w:r w:rsidR="007E4D07" w:rsidRPr="00A50068">
        <w:rPr>
          <w:sz w:val="28"/>
          <w:szCs w:val="28"/>
        </w:rPr>
        <w:t xml:space="preserve">заполняют сухим чистым воздухом или инертным газом до рабочего давления </w:t>
      </w:r>
      <w:r w:rsidR="007E4D07" w:rsidRPr="00A50068">
        <w:rPr>
          <w:i/>
          <w:iCs/>
          <w:sz w:val="28"/>
          <w:szCs w:val="28"/>
          <w:lang w:val="en-US"/>
        </w:rPr>
        <w:t>P</w:t>
      </w:r>
      <w:r w:rsidR="007E4D07" w:rsidRPr="00A50068">
        <w:rPr>
          <w:i/>
          <w:iCs/>
          <w:sz w:val="28"/>
          <w:szCs w:val="28"/>
        </w:rPr>
        <w:t xml:space="preserve"> </w:t>
      </w:r>
      <w:r w:rsidR="007E4D07" w:rsidRPr="00A50068">
        <w:rPr>
          <w:sz w:val="28"/>
          <w:szCs w:val="28"/>
        </w:rPr>
        <w:t xml:space="preserve">с </w:t>
      </w:r>
      <w:r w:rsidR="00F21F4B" w:rsidRPr="00A50068">
        <w:rPr>
          <w:sz w:val="28"/>
          <w:szCs w:val="28"/>
        </w:rPr>
        <w:t>предельным отклонением</w:t>
      </w:r>
      <w:r w:rsidR="007E4D07" w:rsidRPr="00A50068">
        <w:rPr>
          <w:sz w:val="28"/>
          <w:szCs w:val="28"/>
        </w:rPr>
        <w:t xml:space="preserve"> 10 % от величины рабочего давления и </w:t>
      </w:r>
      <w:r w:rsidRPr="00A50068">
        <w:rPr>
          <w:sz w:val="28"/>
          <w:szCs w:val="28"/>
        </w:rPr>
        <w:t>погружают в ванну с водой</w:t>
      </w:r>
      <w:r w:rsidR="007E4D07" w:rsidRPr="00A50068">
        <w:rPr>
          <w:sz w:val="28"/>
          <w:szCs w:val="28"/>
        </w:rPr>
        <w:t>.</w:t>
      </w:r>
      <w:r w:rsidR="00CA5DD7" w:rsidRPr="00A50068">
        <w:rPr>
          <w:sz w:val="28"/>
          <w:szCs w:val="28"/>
        </w:rPr>
        <w:t xml:space="preserve"> Допускается заполнять баллон после погружения в ванну с водой. </w:t>
      </w:r>
      <w:r w:rsidRPr="00A50068">
        <w:rPr>
          <w:bCs/>
          <w:sz w:val="28"/>
          <w:szCs w:val="28"/>
        </w:rPr>
        <w:t>Уровень воды над баллоном должен обеспечивать возможность визуального контроля</w:t>
      </w:r>
      <w:r w:rsidRPr="00A50068">
        <w:rPr>
          <w:sz w:val="28"/>
          <w:szCs w:val="28"/>
        </w:rPr>
        <w:t xml:space="preserve"> (</w:t>
      </w:r>
      <w:r w:rsidRPr="00A50068">
        <w:rPr>
          <w:bCs/>
          <w:sz w:val="28"/>
          <w:szCs w:val="28"/>
        </w:rPr>
        <w:t>ориентировочно от 20 до 40</w:t>
      </w:r>
      <w:r w:rsidR="00A8027C" w:rsidRPr="00A50068">
        <w:rPr>
          <w:bCs/>
          <w:sz w:val="28"/>
          <w:szCs w:val="28"/>
        </w:rPr>
        <w:t> </w:t>
      </w:r>
      <w:r w:rsidRPr="00A50068">
        <w:rPr>
          <w:bCs/>
          <w:sz w:val="28"/>
          <w:szCs w:val="28"/>
        </w:rPr>
        <w:t>мм</w:t>
      </w:r>
      <w:r w:rsidRPr="00A50068">
        <w:rPr>
          <w:sz w:val="28"/>
          <w:szCs w:val="28"/>
        </w:rPr>
        <w:t xml:space="preserve">). Время выдержки баллона под рабочим давлением должно быть не менее </w:t>
      </w:r>
      <w:r w:rsidR="00706464" w:rsidRPr="00A50068">
        <w:rPr>
          <w:sz w:val="28"/>
          <w:szCs w:val="28"/>
        </w:rPr>
        <w:t>1</w:t>
      </w:r>
      <w:r w:rsidR="00D75E5E" w:rsidRPr="00A50068">
        <w:rPr>
          <w:sz w:val="28"/>
          <w:szCs w:val="28"/>
        </w:rPr>
        <w:t>5</w:t>
      </w:r>
      <w:r w:rsidR="00A8027C" w:rsidRPr="00A50068">
        <w:rPr>
          <w:sz w:val="28"/>
          <w:szCs w:val="28"/>
        </w:rPr>
        <w:t> </w:t>
      </w:r>
      <w:r w:rsidRPr="00A50068">
        <w:rPr>
          <w:sz w:val="28"/>
          <w:szCs w:val="28"/>
        </w:rPr>
        <w:t>мин. При испытании давление в баллоне контролир</w:t>
      </w:r>
      <w:r w:rsidR="0036231C" w:rsidRPr="00A50068">
        <w:rPr>
          <w:sz w:val="28"/>
          <w:szCs w:val="28"/>
        </w:rPr>
        <w:t>уют</w:t>
      </w:r>
      <w:r w:rsidRPr="00A50068">
        <w:rPr>
          <w:sz w:val="28"/>
          <w:szCs w:val="28"/>
        </w:rPr>
        <w:t xml:space="preserve"> двумя манометрами одного </w:t>
      </w:r>
      <w:r w:rsidRPr="00A50068">
        <w:rPr>
          <w:sz w:val="28"/>
          <w:szCs w:val="28"/>
        </w:rPr>
        <w:lastRenderedPageBreak/>
        <w:t xml:space="preserve">типа, предела измерения, </w:t>
      </w:r>
      <w:r w:rsidR="00F21F4B" w:rsidRPr="00A50068">
        <w:rPr>
          <w:sz w:val="28"/>
          <w:szCs w:val="28"/>
        </w:rPr>
        <w:t>класса точности не ниже 1,5</w:t>
      </w:r>
      <w:r w:rsidRPr="00A50068">
        <w:rPr>
          <w:sz w:val="28"/>
          <w:szCs w:val="28"/>
        </w:rPr>
        <w:t xml:space="preserve">. Падение давления в баллоне </w:t>
      </w:r>
      <w:r w:rsidR="00F21F86" w:rsidRPr="00A50068">
        <w:rPr>
          <w:sz w:val="28"/>
          <w:szCs w:val="28"/>
        </w:rPr>
        <w:t xml:space="preserve">ниже рабочего </w:t>
      </w:r>
      <w:r w:rsidR="00F21F86" w:rsidRPr="00A50068">
        <w:rPr>
          <w:i/>
          <w:iCs/>
          <w:sz w:val="28"/>
          <w:szCs w:val="28"/>
          <w:lang w:val="en-US"/>
        </w:rPr>
        <w:t>P</w:t>
      </w:r>
      <w:r w:rsidR="00F21F86" w:rsidRPr="00A50068">
        <w:rPr>
          <w:sz w:val="28"/>
          <w:szCs w:val="28"/>
        </w:rPr>
        <w:t xml:space="preserve"> </w:t>
      </w:r>
      <w:r w:rsidRPr="00A50068">
        <w:rPr>
          <w:sz w:val="28"/>
          <w:szCs w:val="28"/>
        </w:rPr>
        <w:t>за время выдержки не допускается.</w:t>
      </w:r>
      <w:r w:rsidR="00F42F7D" w:rsidRPr="00A50068">
        <w:rPr>
          <w:sz w:val="28"/>
          <w:szCs w:val="28"/>
        </w:rPr>
        <w:t xml:space="preserve"> </w:t>
      </w:r>
    </w:p>
    <w:p w14:paraId="0B760197" w14:textId="71159FC9" w:rsidR="007A458E" w:rsidRPr="00A50068" w:rsidRDefault="007A458E" w:rsidP="00AE5952">
      <w:pPr>
        <w:spacing w:line="360" w:lineRule="auto"/>
        <w:ind w:firstLine="709"/>
        <w:jc w:val="both"/>
        <w:rPr>
          <w:sz w:val="28"/>
          <w:szCs w:val="28"/>
        </w:rPr>
      </w:pPr>
      <w:r w:rsidRPr="00A50068">
        <w:rPr>
          <w:sz w:val="28"/>
          <w:szCs w:val="28"/>
        </w:rPr>
        <w:t xml:space="preserve">Баллон считают выдержавшим испытание на герметичность, если не обнаружено утечек, а на наружной поверхности баллона </w:t>
      </w:r>
      <w:r w:rsidR="00AE5952" w:rsidRPr="00A50068">
        <w:rPr>
          <w:sz w:val="28"/>
          <w:szCs w:val="28"/>
        </w:rPr>
        <w:t xml:space="preserve">– </w:t>
      </w:r>
      <w:r w:rsidRPr="00A50068">
        <w:rPr>
          <w:sz w:val="28"/>
          <w:szCs w:val="28"/>
        </w:rPr>
        <w:t>пузырьков воздуха.</w:t>
      </w:r>
    </w:p>
    <w:p w14:paraId="2483A5DD" w14:textId="5D47EE28" w:rsidR="00AE5952" w:rsidRPr="00A50068" w:rsidRDefault="007A458E" w:rsidP="00AE5952">
      <w:pPr>
        <w:spacing w:line="360" w:lineRule="auto"/>
        <w:ind w:firstLine="709"/>
        <w:jc w:val="both"/>
        <w:rPr>
          <w:sz w:val="28"/>
          <w:szCs w:val="28"/>
        </w:rPr>
      </w:pPr>
      <w:r w:rsidRPr="00A50068">
        <w:rPr>
          <w:sz w:val="28"/>
          <w:szCs w:val="28"/>
        </w:rPr>
        <w:t xml:space="preserve">Выдержавшие пневматическое испытание баллоны должны </w:t>
      </w:r>
      <w:r w:rsidR="0036231C" w:rsidRPr="00A50068">
        <w:rPr>
          <w:sz w:val="28"/>
          <w:szCs w:val="28"/>
        </w:rPr>
        <w:t xml:space="preserve">быть </w:t>
      </w:r>
      <w:r w:rsidRPr="00A50068">
        <w:rPr>
          <w:sz w:val="28"/>
          <w:szCs w:val="28"/>
        </w:rPr>
        <w:t xml:space="preserve">тщательно </w:t>
      </w:r>
      <w:r w:rsidR="0036231C" w:rsidRPr="00A50068">
        <w:rPr>
          <w:sz w:val="28"/>
          <w:szCs w:val="28"/>
        </w:rPr>
        <w:t>вы</w:t>
      </w:r>
      <w:r w:rsidRPr="00A50068">
        <w:rPr>
          <w:sz w:val="28"/>
          <w:szCs w:val="28"/>
        </w:rPr>
        <w:t>суш</w:t>
      </w:r>
      <w:r w:rsidR="0036231C" w:rsidRPr="00A50068">
        <w:rPr>
          <w:sz w:val="28"/>
          <w:szCs w:val="28"/>
        </w:rPr>
        <w:t>ены</w:t>
      </w:r>
      <w:r w:rsidRPr="00A50068">
        <w:rPr>
          <w:sz w:val="28"/>
          <w:szCs w:val="28"/>
        </w:rPr>
        <w:t>.</w:t>
      </w:r>
    </w:p>
    <w:p w14:paraId="06F8E919" w14:textId="57C7BBFC" w:rsidR="00A43325" w:rsidRPr="00A50068" w:rsidRDefault="00A43325" w:rsidP="00AE5952">
      <w:pPr>
        <w:spacing w:line="360" w:lineRule="auto"/>
        <w:ind w:firstLine="709"/>
        <w:jc w:val="both"/>
        <w:rPr>
          <w:sz w:val="28"/>
          <w:szCs w:val="28"/>
        </w:rPr>
      </w:pPr>
      <w:r w:rsidRPr="00A50068">
        <w:rPr>
          <w:b/>
          <w:bCs/>
          <w:sz w:val="28"/>
          <w:szCs w:val="28"/>
        </w:rPr>
        <w:t>8.1</w:t>
      </w:r>
      <w:r w:rsidR="00D7727C" w:rsidRPr="00A50068">
        <w:rPr>
          <w:b/>
          <w:bCs/>
          <w:sz w:val="28"/>
          <w:szCs w:val="28"/>
        </w:rPr>
        <w:t>2</w:t>
      </w:r>
      <w:r w:rsidRPr="00A50068">
        <w:rPr>
          <w:b/>
          <w:bCs/>
          <w:sz w:val="28"/>
          <w:szCs w:val="28"/>
        </w:rPr>
        <w:t xml:space="preserve"> Контроль толщины стенки </w:t>
      </w:r>
    </w:p>
    <w:p w14:paraId="16132619" w14:textId="77777777" w:rsidR="00A43325" w:rsidRPr="00A50068" w:rsidRDefault="00A43325" w:rsidP="00AE5952">
      <w:pPr>
        <w:pStyle w:val="formattext"/>
        <w:shd w:val="clear" w:color="auto" w:fill="FFFFFF"/>
        <w:spacing w:before="0" w:beforeAutospacing="0" w:after="0" w:afterAutospacing="0" w:line="360" w:lineRule="auto"/>
        <w:ind w:firstLine="709"/>
        <w:jc w:val="both"/>
        <w:textAlignment w:val="baseline"/>
        <w:rPr>
          <w:sz w:val="23"/>
          <w:szCs w:val="23"/>
        </w:rPr>
      </w:pPr>
      <w:r w:rsidRPr="00A50068">
        <w:rPr>
          <w:sz w:val="28"/>
          <w:szCs w:val="28"/>
        </w:rPr>
        <w:t>Контроль толщины стенки баллонов проводят при помощи ультразвукового толщиномера, по методике изготовителя</w:t>
      </w:r>
      <w:r w:rsidRPr="00A50068">
        <w:rPr>
          <w:sz w:val="23"/>
          <w:szCs w:val="23"/>
        </w:rPr>
        <w:t>.</w:t>
      </w:r>
    </w:p>
    <w:p w14:paraId="7305AEBE" w14:textId="1E5B41EE" w:rsidR="00967CA7" w:rsidRPr="00A50068" w:rsidRDefault="00967CA7" w:rsidP="00AE5952">
      <w:pPr>
        <w:pStyle w:val="formattext"/>
        <w:shd w:val="clear" w:color="auto" w:fill="FFFFFF"/>
        <w:spacing w:before="0" w:beforeAutospacing="0" w:after="0" w:afterAutospacing="0" w:line="360" w:lineRule="auto"/>
        <w:ind w:firstLine="709"/>
        <w:jc w:val="both"/>
        <w:textAlignment w:val="baseline"/>
        <w:rPr>
          <w:sz w:val="28"/>
          <w:szCs w:val="28"/>
        </w:rPr>
      </w:pPr>
      <w:r w:rsidRPr="00A50068">
        <w:rPr>
          <w:sz w:val="28"/>
          <w:szCs w:val="28"/>
        </w:rPr>
        <w:t>Допускается контроль толщины стенки проводить на концах труб микрометром по ГОСТ 6507 не менее чем в четырех диаметрально противоположных точках; в местах ремонта на трубах и баллонах – ультразвуковым толщиномером по ГОСТ</w:t>
      </w:r>
      <w:r w:rsidR="0036231C" w:rsidRPr="00A50068">
        <w:rPr>
          <w:sz w:val="28"/>
          <w:szCs w:val="28"/>
        </w:rPr>
        <w:t> </w:t>
      </w:r>
      <w:r w:rsidRPr="00A50068">
        <w:rPr>
          <w:sz w:val="28"/>
          <w:szCs w:val="28"/>
        </w:rPr>
        <w:t>28702.</w:t>
      </w:r>
    </w:p>
    <w:p w14:paraId="338D2FE3" w14:textId="793D9152" w:rsidR="00782422" w:rsidRPr="00A50068" w:rsidRDefault="00C34E71" w:rsidP="00AA39E5">
      <w:pPr>
        <w:pStyle w:val="7"/>
        <w:shd w:val="clear" w:color="auto" w:fill="auto"/>
        <w:spacing w:before="240" w:after="240" w:line="360" w:lineRule="auto"/>
        <w:ind w:firstLine="709"/>
        <w:jc w:val="both"/>
        <w:rPr>
          <w:b/>
          <w:color w:val="auto"/>
          <w:sz w:val="32"/>
          <w:szCs w:val="32"/>
        </w:rPr>
      </w:pPr>
      <w:r w:rsidRPr="00A50068">
        <w:rPr>
          <w:b/>
          <w:color w:val="auto"/>
          <w:sz w:val="32"/>
          <w:szCs w:val="32"/>
        </w:rPr>
        <w:t>9</w:t>
      </w:r>
      <w:r w:rsidR="00782422" w:rsidRPr="00A50068">
        <w:rPr>
          <w:b/>
          <w:color w:val="auto"/>
          <w:sz w:val="32"/>
          <w:szCs w:val="32"/>
        </w:rPr>
        <w:t xml:space="preserve"> Транспортирование и хранение </w:t>
      </w:r>
    </w:p>
    <w:p w14:paraId="4A72F520" w14:textId="209CC53D" w:rsidR="00782422" w:rsidRPr="00A50068" w:rsidRDefault="003A58A3" w:rsidP="00AA39E5">
      <w:pPr>
        <w:pStyle w:val="7"/>
        <w:shd w:val="clear" w:color="auto" w:fill="auto"/>
        <w:spacing w:line="360" w:lineRule="auto"/>
        <w:ind w:firstLine="709"/>
        <w:jc w:val="both"/>
        <w:rPr>
          <w:color w:val="auto"/>
          <w:sz w:val="28"/>
          <w:szCs w:val="28"/>
        </w:rPr>
      </w:pPr>
      <w:r w:rsidRPr="00A50068">
        <w:rPr>
          <w:color w:val="auto"/>
          <w:sz w:val="28"/>
          <w:szCs w:val="28"/>
        </w:rPr>
        <w:t>9</w:t>
      </w:r>
      <w:r w:rsidR="00782422" w:rsidRPr="00A50068">
        <w:rPr>
          <w:color w:val="auto"/>
          <w:sz w:val="28"/>
          <w:szCs w:val="28"/>
        </w:rPr>
        <w:t>.1 Баллоны транспортируют всеми видами транспорта в соответствии с правилами перевозок груз</w:t>
      </w:r>
      <w:r w:rsidR="00671B9B" w:rsidRPr="00A50068">
        <w:rPr>
          <w:color w:val="auto"/>
          <w:sz w:val="28"/>
          <w:szCs w:val="28"/>
        </w:rPr>
        <w:t>ов для конкретного</w:t>
      </w:r>
      <w:r w:rsidR="00782422" w:rsidRPr="00A50068">
        <w:rPr>
          <w:color w:val="auto"/>
          <w:sz w:val="28"/>
          <w:szCs w:val="28"/>
        </w:rPr>
        <w:t xml:space="preserve"> вид</w:t>
      </w:r>
      <w:r w:rsidR="00671B9B" w:rsidRPr="00A50068">
        <w:rPr>
          <w:color w:val="auto"/>
          <w:sz w:val="28"/>
          <w:szCs w:val="28"/>
        </w:rPr>
        <w:t>а</w:t>
      </w:r>
      <w:r w:rsidR="00782422" w:rsidRPr="00A50068">
        <w:rPr>
          <w:color w:val="auto"/>
          <w:sz w:val="28"/>
          <w:szCs w:val="28"/>
        </w:rPr>
        <w:t xml:space="preserve"> транспорта.</w:t>
      </w:r>
    </w:p>
    <w:p w14:paraId="3732A86A" w14:textId="34F1E11A" w:rsidR="00782422" w:rsidRPr="00A50068" w:rsidRDefault="00782422" w:rsidP="00AA39E5">
      <w:pPr>
        <w:pStyle w:val="7"/>
        <w:shd w:val="clear" w:color="auto" w:fill="auto"/>
        <w:spacing w:line="360" w:lineRule="auto"/>
        <w:ind w:firstLine="709"/>
        <w:jc w:val="both"/>
        <w:rPr>
          <w:color w:val="auto"/>
          <w:sz w:val="28"/>
          <w:szCs w:val="28"/>
        </w:rPr>
      </w:pPr>
      <w:r w:rsidRPr="00A50068">
        <w:rPr>
          <w:color w:val="auto"/>
          <w:sz w:val="28"/>
          <w:szCs w:val="28"/>
        </w:rPr>
        <w:t xml:space="preserve">Размещение и закрепление баллонов на транспортных средствах производят </w:t>
      </w:r>
      <w:r w:rsidR="0037026E" w:rsidRPr="00A50068">
        <w:rPr>
          <w:color w:val="auto"/>
          <w:sz w:val="28"/>
          <w:szCs w:val="28"/>
        </w:rPr>
        <w:t xml:space="preserve">в соответствии с </w:t>
      </w:r>
      <w:r w:rsidR="0037026E" w:rsidRPr="00A50068">
        <w:rPr>
          <w:sz w:val="28"/>
          <w:shd w:val="clear" w:color="auto" w:fill="FFFFFF"/>
        </w:rPr>
        <w:t xml:space="preserve">документами изготовителя </w:t>
      </w:r>
      <w:r w:rsidRPr="00A50068">
        <w:rPr>
          <w:color w:val="auto"/>
          <w:sz w:val="28"/>
          <w:szCs w:val="28"/>
        </w:rPr>
        <w:t>и</w:t>
      </w:r>
      <w:r w:rsidR="0037026E" w:rsidRPr="00A50068">
        <w:rPr>
          <w:color w:val="auto"/>
          <w:sz w:val="28"/>
          <w:szCs w:val="28"/>
        </w:rPr>
        <w:t xml:space="preserve"> </w:t>
      </w:r>
      <w:r w:rsidR="00261C53" w:rsidRPr="00A50068">
        <w:rPr>
          <w:color w:val="auto"/>
          <w:sz w:val="28"/>
          <w:szCs w:val="28"/>
        </w:rPr>
        <w:t xml:space="preserve">требованиями </w:t>
      </w:r>
      <w:r w:rsidRPr="00A50068">
        <w:rPr>
          <w:color w:val="auto"/>
          <w:sz w:val="28"/>
          <w:szCs w:val="28"/>
        </w:rPr>
        <w:t>нормативных документов страны эксплуатации.</w:t>
      </w:r>
    </w:p>
    <w:p w14:paraId="715CC4E1" w14:textId="40FF57FE" w:rsidR="0037026E" w:rsidRPr="00A50068" w:rsidRDefault="0037026E" w:rsidP="0037026E">
      <w:pPr>
        <w:spacing w:line="360" w:lineRule="auto"/>
        <w:ind w:firstLine="709"/>
        <w:jc w:val="both"/>
        <w:rPr>
          <w:sz w:val="28"/>
          <w:szCs w:val="28"/>
        </w:rPr>
      </w:pPr>
      <w:r w:rsidRPr="00A50068">
        <w:rPr>
          <w:sz w:val="28"/>
          <w:szCs w:val="28"/>
        </w:rPr>
        <w:t xml:space="preserve">9.2 Баллоны, транспортируемые без </w:t>
      </w:r>
      <w:r w:rsidR="00FF2D4F" w:rsidRPr="00A50068">
        <w:rPr>
          <w:sz w:val="28"/>
          <w:szCs w:val="28"/>
        </w:rPr>
        <w:t>запорной арматуры</w:t>
      </w:r>
      <w:r w:rsidRPr="00A50068">
        <w:rPr>
          <w:sz w:val="28"/>
          <w:szCs w:val="28"/>
        </w:rPr>
        <w:t>, должны быть предохранены от загрязнения полиэтиленовыми или капроновыми пробками.</w:t>
      </w:r>
    </w:p>
    <w:p w14:paraId="705DF671" w14:textId="4AD841EA" w:rsidR="00782422" w:rsidRPr="00A50068" w:rsidRDefault="00504CA7" w:rsidP="00AA39E5">
      <w:pPr>
        <w:pStyle w:val="7"/>
        <w:shd w:val="clear" w:color="auto" w:fill="auto"/>
        <w:spacing w:line="360" w:lineRule="auto"/>
        <w:ind w:firstLine="709"/>
        <w:jc w:val="both"/>
        <w:rPr>
          <w:color w:val="auto"/>
          <w:sz w:val="28"/>
          <w:szCs w:val="28"/>
        </w:rPr>
      </w:pPr>
      <w:r w:rsidRPr="00A50068">
        <w:rPr>
          <w:color w:val="auto"/>
          <w:sz w:val="28"/>
          <w:szCs w:val="28"/>
        </w:rPr>
        <w:t>9.3</w:t>
      </w:r>
      <w:r w:rsidR="0037026E" w:rsidRPr="00A50068">
        <w:rPr>
          <w:color w:val="auto"/>
          <w:sz w:val="28"/>
          <w:szCs w:val="28"/>
        </w:rPr>
        <w:t xml:space="preserve"> </w:t>
      </w:r>
      <w:r w:rsidR="00782422" w:rsidRPr="00A50068">
        <w:rPr>
          <w:color w:val="auto"/>
          <w:sz w:val="28"/>
          <w:szCs w:val="28"/>
        </w:rPr>
        <w:t>Условия хранения баллонов должны со</w:t>
      </w:r>
      <w:r w:rsidR="00E033F8" w:rsidRPr="00A50068">
        <w:rPr>
          <w:color w:val="auto"/>
          <w:sz w:val="28"/>
          <w:szCs w:val="28"/>
        </w:rPr>
        <w:t xml:space="preserve">ответствовать группе </w:t>
      </w:r>
      <w:r w:rsidR="00680219" w:rsidRPr="00A50068">
        <w:rPr>
          <w:color w:val="auto"/>
          <w:sz w:val="28"/>
          <w:szCs w:val="28"/>
        </w:rPr>
        <w:t>О</w:t>
      </w:r>
      <w:r w:rsidR="00E033F8" w:rsidRPr="00A50068">
        <w:rPr>
          <w:color w:val="auto"/>
          <w:sz w:val="28"/>
          <w:szCs w:val="28"/>
        </w:rPr>
        <w:t>Ж</w:t>
      </w:r>
      <w:r w:rsidR="00680219" w:rsidRPr="00A50068">
        <w:rPr>
          <w:color w:val="auto"/>
          <w:sz w:val="28"/>
          <w:szCs w:val="28"/>
        </w:rPr>
        <w:t>4</w:t>
      </w:r>
      <w:r w:rsidR="00E033F8" w:rsidRPr="00A50068">
        <w:rPr>
          <w:color w:val="auto"/>
          <w:sz w:val="28"/>
          <w:szCs w:val="28"/>
        </w:rPr>
        <w:t xml:space="preserve"> по ГОСТ </w:t>
      </w:r>
      <w:r w:rsidR="00782422" w:rsidRPr="00A50068">
        <w:rPr>
          <w:color w:val="auto"/>
          <w:sz w:val="28"/>
          <w:szCs w:val="28"/>
        </w:rPr>
        <w:t>15150.</w:t>
      </w:r>
    </w:p>
    <w:p w14:paraId="6CB513D4" w14:textId="5F702323" w:rsidR="00E45C34" w:rsidRPr="00A50068" w:rsidRDefault="00E45C34" w:rsidP="00C4035E">
      <w:pPr>
        <w:pStyle w:val="5"/>
        <w:spacing w:before="0" w:after="0" w:line="360" w:lineRule="auto"/>
        <w:ind w:firstLine="709"/>
        <w:jc w:val="both"/>
        <w:rPr>
          <w:b w:val="0"/>
          <w:i w:val="0"/>
          <w:sz w:val="28"/>
          <w:szCs w:val="28"/>
        </w:rPr>
      </w:pPr>
      <w:r w:rsidRPr="00A50068">
        <w:rPr>
          <w:b w:val="0"/>
          <w:i w:val="0"/>
          <w:sz w:val="28"/>
          <w:szCs w:val="28"/>
        </w:rPr>
        <w:t xml:space="preserve">При хранении баллонов </w:t>
      </w:r>
      <w:r w:rsidR="00D71BD1" w:rsidRPr="00A50068">
        <w:rPr>
          <w:b w:val="0"/>
          <w:i w:val="0"/>
          <w:sz w:val="28"/>
          <w:szCs w:val="28"/>
        </w:rPr>
        <w:t xml:space="preserve">заказчиком </w:t>
      </w:r>
      <w:r w:rsidRPr="00A50068">
        <w:rPr>
          <w:b w:val="0"/>
          <w:i w:val="0"/>
          <w:sz w:val="28"/>
          <w:szCs w:val="28"/>
        </w:rPr>
        <w:t xml:space="preserve">обеспечивается предохранение их от загрязнений, смятия резьбы, коррозии и других </w:t>
      </w:r>
      <w:r w:rsidR="006D3159" w:rsidRPr="00A50068">
        <w:rPr>
          <w:b w:val="0"/>
          <w:i w:val="0"/>
          <w:sz w:val="28"/>
          <w:szCs w:val="28"/>
        </w:rPr>
        <w:t>п</w:t>
      </w:r>
      <w:r w:rsidRPr="00A50068">
        <w:rPr>
          <w:b w:val="0"/>
          <w:i w:val="0"/>
          <w:sz w:val="28"/>
          <w:szCs w:val="28"/>
        </w:rPr>
        <w:t>овреждений, снижающих качество баллонов.</w:t>
      </w:r>
    </w:p>
    <w:p w14:paraId="58600937" w14:textId="4414D22A" w:rsidR="00380E02" w:rsidRPr="00A50068" w:rsidRDefault="00380E02" w:rsidP="00C63010">
      <w:pPr>
        <w:pStyle w:val="2"/>
        <w:keepLines/>
        <w:shd w:val="clear" w:color="auto" w:fill="FFFFFF"/>
        <w:spacing w:after="240" w:line="360" w:lineRule="auto"/>
        <w:ind w:firstLine="709"/>
        <w:textAlignment w:val="baseline"/>
        <w:rPr>
          <w:rFonts w:ascii="Times New Roman" w:hAnsi="Times New Roman" w:cs="Times New Roman"/>
          <w:bCs w:val="0"/>
          <w:i w:val="0"/>
          <w:spacing w:val="2"/>
          <w:sz w:val="32"/>
          <w:szCs w:val="32"/>
        </w:rPr>
      </w:pPr>
      <w:bookmarkStart w:id="5" w:name="_Hlk41899352"/>
      <w:r w:rsidRPr="00A50068">
        <w:rPr>
          <w:rStyle w:val="FontStyle87"/>
          <w:i w:val="0"/>
          <w:sz w:val="32"/>
          <w:szCs w:val="32"/>
        </w:rPr>
        <w:lastRenderedPageBreak/>
        <w:t>1</w:t>
      </w:r>
      <w:r w:rsidR="00BE78B9" w:rsidRPr="00A50068">
        <w:rPr>
          <w:rStyle w:val="FontStyle87"/>
          <w:i w:val="0"/>
          <w:sz w:val="32"/>
          <w:szCs w:val="32"/>
        </w:rPr>
        <w:t>0</w:t>
      </w:r>
      <w:r w:rsidRPr="00A50068">
        <w:rPr>
          <w:rStyle w:val="FontStyle87"/>
          <w:i w:val="0"/>
          <w:sz w:val="32"/>
          <w:szCs w:val="32"/>
        </w:rPr>
        <w:t xml:space="preserve"> Указания по </w:t>
      </w:r>
      <w:r w:rsidRPr="00A50068">
        <w:rPr>
          <w:rFonts w:ascii="Times New Roman" w:hAnsi="Times New Roman" w:cs="Times New Roman"/>
          <w:bCs w:val="0"/>
          <w:i w:val="0"/>
          <w:spacing w:val="2"/>
          <w:sz w:val="32"/>
          <w:szCs w:val="32"/>
        </w:rPr>
        <w:t>эксплуатации</w:t>
      </w:r>
    </w:p>
    <w:p w14:paraId="774E70AC" w14:textId="68F97833" w:rsidR="00380E02" w:rsidRPr="00A50068" w:rsidRDefault="00380E02" w:rsidP="00C63010">
      <w:pPr>
        <w:pStyle w:val="formattext"/>
        <w:keepNext/>
        <w:keepLines/>
        <w:shd w:val="clear" w:color="auto" w:fill="FFFFFF"/>
        <w:spacing w:before="0" w:beforeAutospacing="0" w:after="0" w:afterAutospacing="0" w:line="360" w:lineRule="auto"/>
        <w:ind w:firstLine="709"/>
        <w:textAlignment w:val="baseline"/>
        <w:rPr>
          <w:b/>
          <w:bCs/>
          <w:spacing w:val="2"/>
          <w:sz w:val="28"/>
          <w:szCs w:val="28"/>
        </w:rPr>
      </w:pPr>
      <w:r w:rsidRPr="00A50068">
        <w:rPr>
          <w:b/>
          <w:bCs/>
          <w:spacing w:val="2"/>
          <w:sz w:val="28"/>
          <w:szCs w:val="28"/>
        </w:rPr>
        <w:t>1</w:t>
      </w:r>
      <w:r w:rsidR="00BE78B9" w:rsidRPr="00A50068">
        <w:rPr>
          <w:b/>
          <w:bCs/>
          <w:spacing w:val="2"/>
          <w:sz w:val="28"/>
          <w:szCs w:val="28"/>
        </w:rPr>
        <w:t>0</w:t>
      </w:r>
      <w:r w:rsidRPr="00A50068">
        <w:rPr>
          <w:b/>
          <w:bCs/>
          <w:spacing w:val="2"/>
          <w:sz w:val="28"/>
          <w:szCs w:val="28"/>
        </w:rPr>
        <w:t xml:space="preserve">.1 </w:t>
      </w:r>
      <w:r w:rsidR="00504CA7" w:rsidRPr="00A50068">
        <w:rPr>
          <w:b/>
          <w:bCs/>
          <w:spacing w:val="2"/>
          <w:sz w:val="28"/>
          <w:szCs w:val="28"/>
        </w:rPr>
        <w:t xml:space="preserve">Общие требования </w:t>
      </w:r>
    </w:p>
    <w:p w14:paraId="2A29FD8A" w14:textId="25204ED0" w:rsidR="00C27A3F" w:rsidRPr="00A50068" w:rsidRDefault="00C27A3F" w:rsidP="00C63010">
      <w:pPr>
        <w:keepNext/>
        <w:keepLines/>
        <w:spacing w:line="360" w:lineRule="auto"/>
        <w:ind w:firstLine="709"/>
        <w:jc w:val="both"/>
        <w:rPr>
          <w:sz w:val="28"/>
          <w:szCs w:val="28"/>
        </w:rPr>
      </w:pPr>
      <w:r w:rsidRPr="00A50068">
        <w:rPr>
          <w:sz w:val="28"/>
          <w:szCs w:val="28"/>
        </w:rPr>
        <w:t>Баллоны эксплуатируют в соответствии с требованиями инструкции изготовителя, при этом выполня</w:t>
      </w:r>
      <w:r w:rsidR="00C63010" w:rsidRPr="00A50068">
        <w:rPr>
          <w:sz w:val="28"/>
          <w:szCs w:val="28"/>
        </w:rPr>
        <w:t>ют</w:t>
      </w:r>
      <w:r w:rsidRPr="00A50068">
        <w:rPr>
          <w:sz w:val="28"/>
          <w:szCs w:val="28"/>
        </w:rPr>
        <w:t xml:space="preserve"> требования, </w:t>
      </w:r>
      <w:r w:rsidR="0037026E" w:rsidRPr="00A50068">
        <w:rPr>
          <w:sz w:val="28"/>
          <w:szCs w:val="28"/>
        </w:rPr>
        <w:t>устанавливаемые</w:t>
      </w:r>
      <w:r w:rsidRPr="00A50068">
        <w:rPr>
          <w:sz w:val="28"/>
          <w:szCs w:val="28"/>
        </w:rPr>
        <w:t xml:space="preserve"> в нормативных документах страны эксплуатации и </w:t>
      </w:r>
      <w:r w:rsidR="00D71BD1" w:rsidRPr="00A50068">
        <w:rPr>
          <w:sz w:val="28"/>
          <w:szCs w:val="28"/>
        </w:rPr>
        <w:t xml:space="preserve">в </w:t>
      </w:r>
      <w:r w:rsidRPr="00A50068">
        <w:rPr>
          <w:sz w:val="28"/>
          <w:szCs w:val="28"/>
        </w:rPr>
        <w:t xml:space="preserve">настоящем стандарте. </w:t>
      </w:r>
    </w:p>
    <w:p w14:paraId="4FCF0BD6" w14:textId="29042228" w:rsidR="00BB48E9" w:rsidRPr="00A50068" w:rsidRDefault="004C0B38" w:rsidP="00AA39E5">
      <w:pPr>
        <w:pStyle w:val="20"/>
        <w:widowControl w:val="0"/>
        <w:shd w:val="clear" w:color="auto" w:fill="auto"/>
        <w:spacing w:line="360" w:lineRule="auto"/>
        <w:ind w:firstLine="709"/>
        <w:jc w:val="both"/>
        <w:rPr>
          <w:rStyle w:val="FontStyle86"/>
          <w:sz w:val="28"/>
          <w:szCs w:val="28"/>
        </w:rPr>
      </w:pPr>
      <w:r w:rsidRPr="00A50068">
        <w:rPr>
          <w:rStyle w:val="FontStyle86"/>
          <w:sz w:val="28"/>
          <w:szCs w:val="24"/>
        </w:rPr>
        <w:t>В</w:t>
      </w:r>
      <w:r w:rsidR="00A11F67" w:rsidRPr="00A50068">
        <w:rPr>
          <w:rStyle w:val="FontStyle86"/>
          <w:sz w:val="28"/>
          <w:szCs w:val="24"/>
        </w:rPr>
        <w:t>о время эксплуатации</w:t>
      </w:r>
      <w:r w:rsidR="00945A19" w:rsidRPr="00A50068">
        <w:rPr>
          <w:rStyle w:val="FontStyle86"/>
          <w:sz w:val="28"/>
          <w:szCs w:val="24"/>
        </w:rPr>
        <w:t xml:space="preserve"> (в том числе при наполнении) </w:t>
      </w:r>
      <w:r w:rsidR="00A11F67" w:rsidRPr="00A50068">
        <w:rPr>
          <w:rStyle w:val="FontStyle86"/>
          <w:sz w:val="28"/>
          <w:szCs w:val="24"/>
        </w:rPr>
        <w:t xml:space="preserve">давление в баллонах не должно превышать рабочего. При этом нормы </w:t>
      </w:r>
      <w:r w:rsidR="00431821" w:rsidRPr="00A50068">
        <w:rPr>
          <w:rStyle w:val="FontStyle86"/>
          <w:sz w:val="28"/>
          <w:szCs w:val="24"/>
        </w:rPr>
        <w:t xml:space="preserve">наполнения </w:t>
      </w:r>
      <w:r w:rsidR="00B700DF" w:rsidRPr="00A50068">
        <w:rPr>
          <w:rStyle w:val="FontStyle86"/>
          <w:sz w:val="28"/>
          <w:szCs w:val="24"/>
        </w:rPr>
        <w:t>баллон</w:t>
      </w:r>
      <w:r w:rsidR="00A11F67" w:rsidRPr="00A50068">
        <w:rPr>
          <w:rStyle w:val="FontStyle86"/>
          <w:sz w:val="28"/>
          <w:szCs w:val="24"/>
        </w:rPr>
        <w:t>ов</w:t>
      </w:r>
      <w:r w:rsidR="00B700DF" w:rsidRPr="00A50068">
        <w:rPr>
          <w:rStyle w:val="FontStyle86"/>
          <w:sz w:val="28"/>
          <w:szCs w:val="24"/>
        </w:rPr>
        <w:t xml:space="preserve"> </w:t>
      </w:r>
      <w:r w:rsidR="00BB48E9" w:rsidRPr="00A50068">
        <w:rPr>
          <w:rStyle w:val="FontStyle86"/>
          <w:sz w:val="28"/>
          <w:szCs w:val="24"/>
        </w:rPr>
        <w:t>должны соответствовать</w:t>
      </w:r>
      <w:r w:rsidR="009E3268" w:rsidRPr="00A50068">
        <w:rPr>
          <w:rStyle w:val="FontStyle86"/>
          <w:sz w:val="28"/>
          <w:szCs w:val="24"/>
        </w:rPr>
        <w:t xml:space="preserve"> </w:t>
      </w:r>
      <w:r w:rsidR="00910E30" w:rsidRPr="00A50068">
        <w:rPr>
          <w:rStyle w:val="FontStyle86"/>
          <w:sz w:val="28"/>
          <w:szCs w:val="24"/>
        </w:rPr>
        <w:t xml:space="preserve">нормам, указанным в нормативных документах </w:t>
      </w:r>
      <w:r w:rsidR="00BB48E9" w:rsidRPr="00A50068">
        <w:rPr>
          <w:rStyle w:val="FontStyle86"/>
          <w:sz w:val="28"/>
          <w:szCs w:val="24"/>
        </w:rPr>
        <w:t>страны, в которой будет происходить эксплуатация баллонов</w:t>
      </w:r>
      <w:r w:rsidR="00336E2C" w:rsidRPr="00A50068">
        <w:rPr>
          <w:rStyle w:val="FontStyle86"/>
          <w:sz w:val="28"/>
          <w:szCs w:val="28"/>
        </w:rPr>
        <w:t>.</w:t>
      </w:r>
    </w:p>
    <w:bookmarkEnd w:id="5"/>
    <w:p w14:paraId="4676396A" w14:textId="77777777" w:rsidR="00BF75E2" w:rsidRPr="00A50068" w:rsidRDefault="00BF75E2" w:rsidP="00BF75E2">
      <w:pPr>
        <w:pStyle w:val="formattext"/>
        <w:shd w:val="clear" w:color="auto" w:fill="FFFFFF"/>
        <w:spacing w:before="0" w:beforeAutospacing="0" w:after="0" w:afterAutospacing="0" w:line="360" w:lineRule="auto"/>
        <w:ind w:firstLine="709"/>
        <w:jc w:val="both"/>
        <w:textAlignment w:val="baseline"/>
        <w:rPr>
          <w:b/>
          <w:bCs/>
          <w:spacing w:val="2"/>
          <w:sz w:val="28"/>
          <w:szCs w:val="28"/>
        </w:rPr>
      </w:pPr>
      <w:r w:rsidRPr="00A50068">
        <w:rPr>
          <w:b/>
          <w:bCs/>
          <w:spacing w:val="2"/>
          <w:sz w:val="28"/>
          <w:szCs w:val="28"/>
        </w:rPr>
        <w:t>10.2 Эксплуатация баллонов</w:t>
      </w:r>
    </w:p>
    <w:p w14:paraId="320ADCAA" w14:textId="77777777" w:rsidR="00BF75E2" w:rsidRPr="00A50068" w:rsidRDefault="00BF75E2" w:rsidP="00BF75E2">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При эксплуатации необходимо следить за техническим состоянием и не допускать к использованию баллоны, у которых:</w:t>
      </w:r>
    </w:p>
    <w:p w14:paraId="65C02957" w14:textId="77777777" w:rsidR="00BF75E2" w:rsidRPr="00A50068" w:rsidRDefault="00BF75E2" w:rsidP="00BF75E2">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а) истек назначенный срок проведения технического освидетельствования или расчетный срок службы;</w:t>
      </w:r>
    </w:p>
    <w:p w14:paraId="17FEE8AB" w14:textId="3CB023FF" w:rsidR="00BF75E2" w:rsidRPr="00A50068" w:rsidRDefault="00BF75E2" w:rsidP="00BF75E2">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б) поврежден корпус баллона (имеются трещины, заметные изменения формы, глубокие риски или вмятины и т.д.);</w:t>
      </w:r>
    </w:p>
    <w:p w14:paraId="2930977A" w14:textId="0C7B4208" w:rsidR="00BF75E2" w:rsidRPr="00A50068" w:rsidRDefault="00BF75E2" w:rsidP="00BF75E2">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в) неисправна запорная арматура или замечена утечка газа;</w:t>
      </w:r>
    </w:p>
    <w:p w14:paraId="482FF55E" w14:textId="77777777" w:rsidR="00BF75E2" w:rsidRPr="00A50068" w:rsidRDefault="00BF75E2" w:rsidP="00BF75E2">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г) отсутствует надлежащая отличительная окраска или идентификационная информация (надписи);</w:t>
      </w:r>
    </w:p>
    <w:p w14:paraId="72E4ED03" w14:textId="77777777" w:rsidR="00BF75E2" w:rsidRPr="00A50068" w:rsidRDefault="00BF75E2" w:rsidP="00BF75E2">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д) отсутствует избыточное давление;</w:t>
      </w:r>
    </w:p>
    <w:p w14:paraId="5365926F" w14:textId="77777777" w:rsidR="00BF75E2" w:rsidRPr="00A50068" w:rsidRDefault="00BF75E2" w:rsidP="00BF75E2">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е) отсутствуют установленные клейма.</w:t>
      </w:r>
    </w:p>
    <w:p w14:paraId="7AAFA063" w14:textId="40B09F54" w:rsidR="00BF75E2" w:rsidRPr="00A50068" w:rsidRDefault="00BF75E2" w:rsidP="00BF75E2">
      <w:pPr>
        <w:spacing w:line="360" w:lineRule="auto"/>
        <w:ind w:firstLine="709"/>
        <w:jc w:val="both"/>
        <w:rPr>
          <w:rStyle w:val="FontStyle86"/>
          <w:sz w:val="28"/>
          <w:szCs w:val="28"/>
        </w:rPr>
      </w:pPr>
      <w:r w:rsidRPr="00A50068">
        <w:rPr>
          <w:sz w:val="28"/>
          <w:szCs w:val="28"/>
        </w:rPr>
        <w:t>Баллоны эксплуатир</w:t>
      </w:r>
      <w:r w:rsidR="00C63010" w:rsidRPr="00A50068">
        <w:rPr>
          <w:sz w:val="28"/>
          <w:szCs w:val="28"/>
        </w:rPr>
        <w:t>уют</w:t>
      </w:r>
      <w:r w:rsidRPr="00A50068">
        <w:rPr>
          <w:sz w:val="28"/>
          <w:szCs w:val="28"/>
        </w:rPr>
        <w:t xml:space="preserve"> при температурах, указанных в настоящем стандарте.</w:t>
      </w:r>
      <w:r w:rsidRPr="00A50068">
        <w:rPr>
          <w:szCs w:val="28"/>
        </w:rPr>
        <w:t xml:space="preserve"> </w:t>
      </w:r>
      <w:r w:rsidRPr="00A50068">
        <w:rPr>
          <w:sz w:val="28"/>
          <w:szCs w:val="28"/>
        </w:rPr>
        <w:t>Запрещ</w:t>
      </w:r>
      <w:r w:rsidR="00C63010" w:rsidRPr="00A50068">
        <w:rPr>
          <w:sz w:val="28"/>
          <w:szCs w:val="28"/>
        </w:rPr>
        <w:t>ено</w:t>
      </w:r>
      <w:r w:rsidRPr="00A50068">
        <w:rPr>
          <w:sz w:val="28"/>
          <w:szCs w:val="28"/>
        </w:rPr>
        <w:t xml:space="preserve"> нагревать баллон на открытом огне или иным местным нагревом, в случае необходимости они должны </w:t>
      </w:r>
      <w:r w:rsidR="00C63010" w:rsidRPr="00A50068">
        <w:rPr>
          <w:sz w:val="28"/>
          <w:szCs w:val="28"/>
        </w:rPr>
        <w:t xml:space="preserve">быть </w:t>
      </w:r>
      <w:r w:rsidRPr="00A50068">
        <w:rPr>
          <w:sz w:val="28"/>
          <w:szCs w:val="28"/>
        </w:rPr>
        <w:t>нагре</w:t>
      </w:r>
      <w:r w:rsidR="00C63010" w:rsidRPr="00A50068">
        <w:rPr>
          <w:sz w:val="28"/>
          <w:szCs w:val="28"/>
        </w:rPr>
        <w:t>ты</w:t>
      </w:r>
      <w:r w:rsidRPr="00A50068">
        <w:rPr>
          <w:sz w:val="28"/>
          <w:szCs w:val="28"/>
        </w:rPr>
        <w:t xml:space="preserve"> при комнатной температуре или иным подходящим способом, указанным</w:t>
      </w:r>
      <w:r w:rsidRPr="00A50068">
        <w:rPr>
          <w:rStyle w:val="FontStyle86"/>
          <w:sz w:val="28"/>
          <w:szCs w:val="28"/>
        </w:rPr>
        <w:t xml:space="preserve"> изготовителем в инструкции по эксплуатации. </w:t>
      </w:r>
    </w:p>
    <w:p w14:paraId="3EA8DDAA" w14:textId="77777777" w:rsidR="00BF75E2" w:rsidRPr="00A50068" w:rsidRDefault="00BF75E2" w:rsidP="00BF75E2">
      <w:pPr>
        <w:pStyle w:val="ConsPlusNormal"/>
        <w:spacing w:line="360" w:lineRule="auto"/>
        <w:ind w:firstLine="709"/>
        <w:jc w:val="both"/>
        <w:rPr>
          <w:rFonts w:ascii="Times New Roman" w:hAnsi="Times New Roman" w:cs="Times New Roman"/>
          <w:sz w:val="28"/>
          <w:szCs w:val="28"/>
        </w:rPr>
      </w:pPr>
      <w:r w:rsidRPr="00A50068">
        <w:rPr>
          <w:rFonts w:ascii="Times New Roman" w:hAnsi="Times New Roman" w:cs="Times New Roman"/>
          <w:sz w:val="28"/>
          <w:szCs w:val="28"/>
        </w:rPr>
        <w:t>Если заказчик имеет затруднения в понимании правил обращения с баллоном, то перед использованием он должен обратиться к изготовителю.</w:t>
      </w:r>
    </w:p>
    <w:p w14:paraId="44FEADE5" w14:textId="0DBD3ADF" w:rsidR="004C2AF1" w:rsidRPr="00A50068" w:rsidRDefault="004C2AF1" w:rsidP="00C63010">
      <w:pPr>
        <w:pStyle w:val="formattext"/>
        <w:keepNext/>
        <w:keepLines/>
        <w:shd w:val="clear" w:color="auto" w:fill="FFFFFF"/>
        <w:spacing w:before="0" w:beforeAutospacing="0" w:after="0" w:afterAutospacing="0" w:line="360" w:lineRule="auto"/>
        <w:ind w:firstLine="709"/>
        <w:jc w:val="both"/>
        <w:textAlignment w:val="baseline"/>
        <w:rPr>
          <w:b/>
          <w:bCs/>
          <w:spacing w:val="2"/>
          <w:sz w:val="28"/>
          <w:szCs w:val="28"/>
        </w:rPr>
      </w:pPr>
      <w:r w:rsidRPr="00A50068">
        <w:rPr>
          <w:b/>
          <w:bCs/>
          <w:spacing w:val="2"/>
          <w:sz w:val="28"/>
          <w:szCs w:val="28"/>
        </w:rPr>
        <w:lastRenderedPageBreak/>
        <w:t>1</w:t>
      </w:r>
      <w:r w:rsidR="00BE78B9" w:rsidRPr="00A50068">
        <w:rPr>
          <w:b/>
          <w:bCs/>
          <w:spacing w:val="2"/>
          <w:sz w:val="28"/>
          <w:szCs w:val="28"/>
        </w:rPr>
        <w:t>0</w:t>
      </w:r>
      <w:r w:rsidRPr="00A50068">
        <w:rPr>
          <w:b/>
          <w:bCs/>
          <w:spacing w:val="2"/>
          <w:sz w:val="28"/>
          <w:szCs w:val="28"/>
        </w:rPr>
        <w:t>.</w:t>
      </w:r>
      <w:r w:rsidR="00F159FE" w:rsidRPr="00A50068">
        <w:rPr>
          <w:b/>
          <w:bCs/>
          <w:spacing w:val="2"/>
          <w:sz w:val="28"/>
          <w:szCs w:val="28"/>
        </w:rPr>
        <w:t>3</w:t>
      </w:r>
      <w:r w:rsidRPr="00A50068">
        <w:rPr>
          <w:b/>
          <w:bCs/>
          <w:spacing w:val="2"/>
          <w:sz w:val="28"/>
          <w:szCs w:val="28"/>
        </w:rPr>
        <w:t xml:space="preserve"> </w:t>
      </w:r>
      <w:r w:rsidR="00C157AA" w:rsidRPr="00A50068">
        <w:rPr>
          <w:b/>
          <w:bCs/>
          <w:spacing w:val="2"/>
          <w:sz w:val="28"/>
          <w:szCs w:val="28"/>
        </w:rPr>
        <w:t>С</w:t>
      </w:r>
      <w:r w:rsidRPr="00A50068">
        <w:rPr>
          <w:b/>
          <w:bCs/>
          <w:spacing w:val="2"/>
          <w:sz w:val="28"/>
          <w:szCs w:val="28"/>
        </w:rPr>
        <w:t>рок службы</w:t>
      </w:r>
      <w:r w:rsidR="00C157AA" w:rsidRPr="00A50068">
        <w:rPr>
          <w:b/>
          <w:bCs/>
          <w:spacing w:val="2"/>
          <w:sz w:val="28"/>
          <w:szCs w:val="28"/>
        </w:rPr>
        <w:t xml:space="preserve"> баллонов</w:t>
      </w:r>
    </w:p>
    <w:p w14:paraId="3958F63D" w14:textId="6DD19D3C" w:rsidR="00A01177" w:rsidRPr="00A50068" w:rsidRDefault="00A01177" w:rsidP="00C63010">
      <w:pPr>
        <w:keepNext/>
        <w:keepLines/>
        <w:spacing w:line="360" w:lineRule="auto"/>
        <w:ind w:firstLine="709"/>
        <w:jc w:val="both"/>
        <w:rPr>
          <w:sz w:val="28"/>
          <w:szCs w:val="28"/>
        </w:rPr>
      </w:pPr>
      <w:r w:rsidRPr="00A50068">
        <w:rPr>
          <w:sz w:val="28"/>
          <w:szCs w:val="28"/>
        </w:rPr>
        <w:t>Расчетный срок службы баллонов должен быть установлен изготовителем и указан в сопроводительной документации к баллону, но он не должен превышать 15 лет.</w:t>
      </w:r>
    </w:p>
    <w:p w14:paraId="335AA841" w14:textId="77777777" w:rsidR="00A01177" w:rsidRPr="00A50068" w:rsidRDefault="00A01177" w:rsidP="00A01177">
      <w:pPr>
        <w:spacing w:line="360" w:lineRule="auto"/>
        <w:ind w:firstLine="709"/>
        <w:jc w:val="both"/>
        <w:rPr>
          <w:sz w:val="28"/>
          <w:szCs w:val="28"/>
        </w:rPr>
      </w:pPr>
      <w:r w:rsidRPr="00A50068">
        <w:rPr>
          <w:sz w:val="28"/>
          <w:szCs w:val="28"/>
        </w:rPr>
        <w:t xml:space="preserve">Назначенный срок службы должен быть равен расчетному сроку службы баллонов. </w:t>
      </w:r>
    </w:p>
    <w:p w14:paraId="37F5A67F" w14:textId="77777777" w:rsidR="00A01177" w:rsidRPr="00A50068" w:rsidRDefault="00A01177" w:rsidP="00A01177">
      <w:pPr>
        <w:spacing w:line="360" w:lineRule="auto"/>
        <w:ind w:firstLine="709"/>
        <w:jc w:val="both"/>
        <w:rPr>
          <w:sz w:val="28"/>
          <w:szCs w:val="28"/>
        </w:rPr>
      </w:pPr>
      <w:r w:rsidRPr="00A50068">
        <w:rPr>
          <w:sz w:val="28"/>
          <w:szCs w:val="28"/>
        </w:rPr>
        <w:t>Баллоны, срок службы которых превысил расчетный (назначенный), необходимо вывести из эксплуатации и привести в состояние непригодности для дальнейшего использования.</w:t>
      </w:r>
    </w:p>
    <w:p w14:paraId="612E00C9" w14:textId="3DDA4520" w:rsidR="0036482E" w:rsidRPr="00A50068" w:rsidRDefault="00782422" w:rsidP="00D95AA5">
      <w:pPr>
        <w:pStyle w:val="formattext"/>
        <w:shd w:val="clear" w:color="auto" w:fill="FFFFFF"/>
        <w:spacing w:before="0" w:beforeAutospacing="0" w:after="0" w:afterAutospacing="0" w:line="360" w:lineRule="auto"/>
        <w:ind w:firstLine="709"/>
        <w:textAlignment w:val="baseline"/>
        <w:rPr>
          <w:rStyle w:val="FontStyle87"/>
          <w:b/>
          <w:sz w:val="28"/>
          <w:szCs w:val="28"/>
        </w:rPr>
      </w:pPr>
      <w:r w:rsidRPr="00A50068">
        <w:rPr>
          <w:rStyle w:val="FontStyle87"/>
          <w:b/>
          <w:sz w:val="28"/>
          <w:szCs w:val="28"/>
        </w:rPr>
        <w:t>1</w:t>
      </w:r>
      <w:r w:rsidR="00BE78B9" w:rsidRPr="00A50068">
        <w:rPr>
          <w:rStyle w:val="FontStyle87"/>
          <w:b/>
          <w:sz w:val="28"/>
          <w:szCs w:val="28"/>
        </w:rPr>
        <w:t>0</w:t>
      </w:r>
      <w:r w:rsidR="0036482E" w:rsidRPr="00A50068">
        <w:rPr>
          <w:rStyle w:val="FontStyle87"/>
          <w:b/>
          <w:sz w:val="28"/>
          <w:szCs w:val="28"/>
        </w:rPr>
        <w:t>.</w:t>
      </w:r>
      <w:r w:rsidR="00853CE0" w:rsidRPr="00A50068">
        <w:rPr>
          <w:rStyle w:val="FontStyle87"/>
          <w:b/>
          <w:sz w:val="28"/>
          <w:szCs w:val="28"/>
        </w:rPr>
        <w:t>4</w:t>
      </w:r>
      <w:r w:rsidR="0036482E" w:rsidRPr="00A50068">
        <w:rPr>
          <w:rStyle w:val="FontStyle87"/>
          <w:b/>
          <w:sz w:val="28"/>
          <w:szCs w:val="28"/>
        </w:rPr>
        <w:t xml:space="preserve"> </w:t>
      </w:r>
      <w:r w:rsidR="00407AC2" w:rsidRPr="00A50068">
        <w:rPr>
          <w:rStyle w:val="FontStyle87"/>
          <w:b/>
          <w:sz w:val="28"/>
          <w:szCs w:val="28"/>
        </w:rPr>
        <w:t>Техническое о</w:t>
      </w:r>
      <w:r w:rsidR="0036482E" w:rsidRPr="00A50068">
        <w:rPr>
          <w:rStyle w:val="FontStyle87"/>
          <w:b/>
          <w:sz w:val="28"/>
          <w:szCs w:val="28"/>
        </w:rPr>
        <w:t>свидетельствование баллонов</w:t>
      </w:r>
    </w:p>
    <w:p w14:paraId="3CE0FDF4" w14:textId="654D9F53" w:rsidR="0036482E" w:rsidRPr="00A50068" w:rsidRDefault="0036482E" w:rsidP="00AA39E5">
      <w:pPr>
        <w:spacing w:line="360" w:lineRule="auto"/>
        <w:ind w:firstLine="709"/>
        <w:jc w:val="both"/>
        <w:rPr>
          <w:sz w:val="28"/>
          <w:szCs w:val="28"/>
        </w:rPr>
      </w:pPr>
      <w:r w:rsidRPr="00A50068">
        <w:rPr>
          <w:sz w:val="28"/>
          <w:szCs w:val="28"/>
        </w:rPr>
        <w:t>Баллоны в процессе эксплуатации долж</w:t>
      </w:r>
      <w:r w:rsidR="006716B2" w:rsidRPr="00A50068">
        <w:rPr>
          <w:sz w:val="28"/>
          <w:szCs w:val="28"/>
        </w:rPr>
        <w:t xml:space="preserve">ны </w:t>
      </w:r>
      <w:r w:rsidR="00C63010" w:rsidRPr="00A50068">
        <w:rPr>
          <w:sz w:val="28"/>
          <w:szCs w:val="28"/>
        </w:rPr>
        <w:t xml:space="preserve">быть </w:t>
      </w:r>
      <w:r w:rsidR="006716B2" w:rsidRPr="00A50068">
        <w:rPr>
          <w:sz w:val="28"/>
          <w:szCs w:val="28"/>
        </w:rPr>
        <w:t>подверг</w:t>
      </w:r>
      <w:r w:rsidR="00C63010" w:rsidRPr="00A50068">
        <w:rPr>
          <w:sz w:val="28"/>
          <w:szCs w:val="28"/>
        </w:rPr>
        <w:t>нуты</w:t>
      </w:r>
      <w:r w:rsidR="006716B2" w:rsidRPr="00A50068">
        <w:rPr>
          <w:sz w:val="28"/>
          <w:szCs w:val="28"/>
        </w:rPr>
        <w:t xml:space="preserve"> </w:t>
      </w:r>
      <w:r w:rsidR="000E028A" w:rsidRPr="00A50068">
        <w:rPr>
          <w:sz w:val="28"/>
          <w:szCs w:val="28"/>
        </w:rPr>
        <w:t xml:space="preserve">периодическому </w:t>
      </w:r>
      <w:r w:rsidRPr="00A50068">
        <w:rPr>
          <w:sz w:val="28"/>
          <w:szCs w:val="28"/>
        </w:rPr>
        <w:t xml:space="preserve">и внеочередному </w:t>
      </w:r>
      <w:r w:rsidR="00407AC2" w:rsidRPr="00A50068">
        <w:rPr>
          <w:sz w:val="28"/>
          <w:szCs w:val="28"/>
        </w:rPr>
        <w:t>техническому освидетельствованию</w:t>
      </w:r>
      <w:r w:rsidRPr="00A50068">
        <w:rPr>
          <w:sz w:val="28"/>
          <w:szCs w:val="28"/>
        </w:rPr>
        <w:t xml:space="preserve">, </w:t>
      </w:r>
      <w:r w:rsidR="00A81587" w:rsidRPr="00A50068">
        <w:rPr>
          <w:sz w:val="28"/>
          <w:szCs w:val="28"/>
        </w:rPr>
        <w:t>при необходимости</w:t>
      </w:r>
      <w:r w:rsidR="000E1BB9" w:rsidRPr="00A50068">
        <w:rPr>
          <w:sz w:val="28"/>
          <w:szCs w:val="28"/>
        </w:rPr>
        <w:t>.</w:t>
      </w:r>
    </w:p>
    <w:p w14:paraId="1E7B58CD" w14:textId="0AE57D49" w:rsidR="0036482E" w:rsidRPr="00A50068" w:rsidRDefault="0036482E" w:rsidP="00AE5952">
      <w:pPr>
        <w:spacing w:line="360" w:lineRule="auto"/>
        <w:ind w:firstLine="709"/>
        <w:jc w:val="both"/>
        <w:rPr>
          <w:sz w:val="28"/>
          <w:szCs w:val="28"/>
        </w:rPr>
      </w:pPr>
      <w:r w:rsidRPr="00A50068">
        <w:rPr>
          <w:sz w:val="28"/>
          <w:szCs w:val="28"/>
        </w:rPr>
        <w:t>При проведении периодического</w:t>
      </w:r>
      <w:r w:rsidR="005F6479" w:rsidRPr="00A50068">
        <w:rPr>
          <w:sz w:val="28"/>
          <w:szCs w:val="28"/>
        </w:rPr>
        <w:t xml:space="preserve"> технического</w:t>
      </w:r>
      <w:r w:rsidRPr="00A50068">
        <w:rPr>
          <w:sz w:val="28"/>
          <w:szCs w:val="28"/>
        </w:rPr>
        <w:t xml:space="preserve"> освидетельствования необходимо руководствоваться специальными требованиями и критериями браковки. Указанные мини</w:t>
      </w:r>
      <w:r w:rsidR="003750A1" w:rsidRPr="00A50068">
        <w:rPr>
          <w:sz w:val="28"/>
          <w:szCs w:val="28"/>
        </w:rPr>
        <w:t>м</w:t>
      </w:r>
      <w:r w:rsidRPr="00A50068">
        <w:rPr>
          <w:sz w:val="28"/>
          <w:szCs w:val="28"/>
        </w:rPr>
        <w:t>ально</w:t>
      </w:r>
      <w:r w:rsidR="003750A1" w:rsidRPr="00A50068">
        <w:rPr>
          <w:sz w:val="28"/>
          <w:szCs w:val="28"/>
        </w:rPr>
        <w:t xml:space="preserve"> </w:t>
      </w:r>
      <w:r w:rsidRPr="00A50068">
        <w:rPr>
          <w:sz w:val="28"/>
          <w:szCs w:val="28"/>
        </w:rPr>
        <w:t>необходимые требования и критерии устанавливают в документах,</w:t>
      </w:r>
      <w:r w:rsidR="006716B2" w:rsidRPr="00A50068">
        <w:rPr>
          <w:sz w:val="28"/>
          <w:szCs w:val="28"/>
        </w:rPr>
        <w:t xml:space="preserve"> </w:t>
      </w:r>
      <w:r w:rsidR="00654391" w:rsidRPr="00A50068">
        <w:rPr>
          <w:sz w:val="28"/>
          <w:szCs w:val="28"/>
        </w:rPr>
        <w:t xml:space="preserve">утвержденных </w:t>
      </w:r>
      <w:r w:rsidRPr="00A50068">
        <w:rPr>
          <w:sz w:val="28"/>
          <w:szCs w:val="28"/>
        </w:rPr>
        <w:t>разработчиком констр</w:t>
      </w:r>
      <w:r w:rsidR="000E1BB9" w:rsidRPr="00A50068">
        <w:rPr>
          <w:sz w:val="28"/>
          <w:szCs w:val="28"/>
        </w:rPr>
        <w:t>укции баллонов</w:t>
      </w:r>
      <w:r w:rsidR="00976518" w:rsidRPr="00A50068">
        <w:rPr>
          <w:sz w:val="28"/>
          <w:szCs w:val="28"/>
        </w:rPr>
        <w:t>,</w:t>
      </w:r>
      <w:r w:rsidR="008522C8" w:rsidRPr="00A50068">
        <w:rPr>
          <w:sz w:val="28"/>
          <w:szCs w:val="28"/>
        </w:rPr>
        <w:t xml:space="preserve"> и</w:t>
      </w:r>
      <w:r w:rsidR="00976518" w:rsidRPr="00A50068">
        <w:rPr>
          <w:sz w:val="28"/>
          <w:szCs w:val="28"/>
        </w:rPr>
        <w:t xml:space="preserve"> в</w:t>
      </w:r>
      <w:r w:rsidR="008522C8" w:rsidRPr="00A50068">
        <w:rPr>
          <w:sz w:val="28"/>
          <w:szCs w:val="28"/>
        </w:rPr>
        <w:t xml:space="preserve"> требования</w:t>
      </w:r>
      <w:r w:rsidR="00976518" w:rsidRPr="00A50068">
        <w:rPr>
          <w:sz w:val="28"/>
          <w:szCs w:val="28"/>
        </w:rPr>
        <w:t>х</w:t>
      </w:r>
      <w:r w:rsidR="008522C8" w:rsidRPr="00A50068">
        <w:rPr>
          <w:sz w:val="28"/>
          <w:szCs w:val="28"/>
        </w:rPr>
        <w:t xml:space="preserve"> законодательства страны эксплуатации</w:t>
      </w:r>
      <w:r w:rsidR="000E1BB9" w:rsidRPr="00A50068">
        <w:rPr>
          <w:sz w:val="28"/>
          <w:szCs w:val="28"/>
        </w:rPr>
        <w:t>.</w:t>
      </w:r>
    </w:p>
    <w:p w14:paraId="7D0A7E2B" w14:textId="233368D1" w:rsidR="003862CD" w:rsidRPr="00A50068" w:rsidRDefault="0036482E" w:rsidP="00AA39E5">
      <w:pPr>
        <w:spacing w:line="360" w:lineRule="auto"/>
        <w:ind w:firstLine="709"/>
        <w:jc w:val="both"/>
        <w:rPr>
          <w:sz w:val="28"/>
          <w:szCs w:val="28"/>
        </w:rPr>
      </w:pPr>
      <w:r w:rsidRPr="00A50068">
        <w:rPr>
          <w:sz w:val="28"/>
          <w:szCs w:val="28"/>
        </w:rPr>
        <w:t xml:space="preserve">По результатам </w:t>
      </w:r>
      <w:r w:rsidR="005F6479" w:rsidRPr="00A50068">
        <w:rPr>
          <w:sz w:val="28"/>
          <w:szCs w:val="28"/>
        </w:rPr>
        <w:t xml:space="preserve">технического </w:t>
      </w:r>
      <w:r w:rsidRPr="00A50068">
        <w:rPr>
          <w:sz w:val="28"/>
          <w:szCs w:val="28"/>
        </w:rPr>
        <w:t xml:space="preserve">освидетельствования баллоны могут быть переданы для дальнейшей эксплуатации, направлены в ремонт или забракованы и приведены в </w:t>
      </w:r>
      <w:r w:rsidR="00F17D2C" w:rsidRPr="00A50068">
        <w:rPr>
          <w:sz w:val="28"/>
          <w:szCs w:val="28"/>
        </w:rPr>
        <w:t>непригодн</w:t>
      </w:r>
      <w:r w:rsidR="00D70663" w:rsidRPr="00A50068">
        <w:rPr>
          <w:sz w:val="28"/>
          <w:szCs w:val="28"/>
        </w:rPr>
        <w:t>ое</w:t>
      </w:r>
      <w:r w:rsidR="00F17D2C" w:rsidRPr="00A50068">
        <w:rPr>
          <w:sz w:val="28"/>
          <w:szCs w:val="28"/>
        </w:rPr>
        <w:t xml:space="preserve"> для дальнейшего использования</w:t>
      </w:r>
      <w:r w:rsidR="00D70663" w:rsidRPr="00A50068">
        <w:rPr>
          <w:sz w:val="28"/>
          <w:szCs w:val="28"/>
        </w:rPr>
        <w:t xml:space="preserve"> состояние</w:t>
      </w:r>
      <w:r w:rsidRPr="00A50068">
        <w:rPr>
          <w:sz w:val="28"/>
          <w:szCs w:val="28"/>
        </w:rPr>
        <w:t xml:space="preserve">. </w:t>
      </w:r>
    </w:p>
    <w:p w14:paraId="169745B0" w14:textId="31BDD5A6" w:rsidR="00F13589" w:rsidRPr="00A50068" w:rsidRDefault="00F13589" w:rsidP="00AA39E5">
      <w:pPr>
        <w:spacing w:line="360" w:lineRule="auto"/>
        <w:ind w:firstLine="709"/>
        <w:jc w:val="both"/>
        <w:rPr>
          <w:b/>
          <w:sz w:val="28"/>
          <w:szCs w:val="28"/>
        </w:rPr>
      </w:pPr>
      <w:r w:rsidRPr="00A50068">
        <w:rPr>
          <w:b/>
          <w:sz w:val="28"/>
          <w:szCs w:val="28"/>
        </w:rPr>
        <w:t>1</w:t>
      </w:r>
      <w:r w:rsidR="00BE78B9" w:rsidRPr="00A50068">
        <w:rPr>
          <w:b/>
          <w:sz w:val="28"/>
          <w:szCs w:val="28"/>
        </w:rPr>
        <w:t>0</w:t>
      </w:r>
      <w:r w:rsidRPr="00A50068">
        <w:rPr>
          <w:b/>
          <w:sz w:val="28"/>
          <w:szCs w:val="28"/>
        </w:rPr>
        <w:t>.</w:t>
      </w:r>
      <w:r w:rsidR="00853CE0" w:rsidRPr="00A50068">
        <w:rPr>
          <w:b/>
          <w:sz w:val="28"/>
          <w:szCs w:val="28"/>
        </w:rPr>
        <w:t xml:space="preserve">5 </w:t>
      </w:r>
      <w:r w:rsidRPr="00A50068">
        <w:rPr>
          <w:b/>
          <w:sz w:val="28"/>
          <w:szCs w:val="28"/>
        </w:rPr>
        <w:t xml:space="preserve">Контроль герметичности </w:t>
      </w:r>
      <w:r w:rsidR="00BD12A9" w:rsidRPr="00A50068">
        <w:rPr>
          <w:b/>
          <w:sz w:val="28"/>
          <w:szCs w:val="28"/>
        </w:rPr>
        <w:t>соединения баллон-</w:t>
      </w:r>
      <w:r w:rsidR="001D0390" w:rsidRPr="00A50068">
        <w:rPr>
          <w:b/>
          <w:sz w:val="28"/>
          <w:szCs w:val="28"/>
        </w:rPr>
        <w:t>запорная арматура</w:t>
      </w:r>
    </w:p>
    <w:p w14:paraId="65EBD3A3" w14:textId="23EA3160" w:rsidR="0039366D" w:rsidRPr="00A50068" w:rsidRDefault="0039366D" w:rsidP="0039366D">
      <w:pPr>
        <w:widowControl w:val="0"/>
        <w:spacing w:line="360" w:lineRule="auto"/>
        <w:ind w:firstLine="709"/>
        <w:jc w:val="both"/>
        <w:rPr>
          <w:sz w:val="28"/>
          <w:szCs w:val="28"/>
        </w:rPr>
      </w:pPr>
      <w:r w:rsidRPr="00A50068">
        <w:rPr>
          <w:sz w:val="28"/>
          <w:szCs w:val="28"/>
        </w:rPr>
        <w:t>На всех стадиях жизненного цикла герметичность соединения баллон-запорная арматура должн</w:t>
      </w:r>
      <w:r w:rsidR="00C63010" w:rsidRPr="00A50068">
        <w:rPr>
          <w:sz w:val="28"/>
          <w:szCs w:val="28"/>
        </w:rPr>
        <w:t>а</w:t>
      </w:r>
      <w:r w:rsidRPr="00A50068">
        <w:rPr>
          <w:sz w:val="28"/>
          <w:szCs w:val="28"/>
        </w:rPr>
        <w:t xml:space="preserve"> быть проверен</w:t>
      </w:r>
      <w:r w:rsidR="00C63010" w:rsidRPr="00A50068">
        <w:rPr>
          <w:sz w:val="28"/>
          <w:szCs w:val="28"/>
        </w:rPr>
        <w:t>а</w:t>
      </w:r>
      <w:r w:rsidRPr="00A50068">
        <w:rPr>
          <w:sz w:val="28"/>
          <w:szCs w:val="28"/>
        </w:rPr>
        <w:t xml:space="preserve"> </w:t>
      </w:r>
      <w:proofErr w:type="spellStart"/>
      <w:r w:rsidRPr="00A50068">
        <w:rPr>
          <w:sz w:val="28"/>
          <w:szCs w:val="28"/>
        </w:rPr>
        <w:t>омыливанием</w:t>
      </w:r>
      <w:proofErr w:type="spellEnd"/>
      <w:r w:rsidRPr="00A50068">
        <w:rPr>
          <w:sz w:val="28"/>
          <w:szCs w:val="28"/>
        </w:rPr>
        <w:t xml:space="preserve"> при рабочем давлении или </w:t>
      </w:r>
      <w:r w:rsidR="00595B0C" w:rsidRPr="00A50068">
        <w:rPr>
          <w:sz w:val="28"/>
          <w:szCs w:val="28"/>
        </w:rPr>
        <w:t xml:space="preserve">пневматическим </w:t>
      </w:r>
      <w:r w:rsidRPr="00A50068">
        <w:rPr>
          <w:sz w:val="28"/>
          <w:szCs w:val="28"/>
        </w:rPr>
        <w:t>испытанием в соответствии с 8.</w:t>
      </w:r>
      <w:r w:rsidR="000C5CDC" w:rsidRPr="00A50068">
        <w:rPr>
          <w:sz w:val="28"/>
          <w:szCs w:val="28"/>
        </w:rPr>
        <w:t>11</w:t>
      </w:r>
      <w:r w:rsidRPr="00A50068">
        <w:rPr>
          <w:sz w:val="28"/>
          <w:szCs w:val="28"/>
        </w:rPr>
        <w:t xml:space="preserve">, если это допускается конструкцией </w:t>
      </w:r>
      <w:r w:rsidR="00370C59" w:rsidRPr="00A50068">
        <w:rPr>
          <w:bCs/>
          <w:sz w:val="28"/>
          <w:szCs w:val="28"/>
        </w:rPr>
        <w:t>запорной арматуры</w:t>
      </w:r>
      <w:r w:rsidRPr="00A50068">
        <w:rPr>
          <w:sz w:val="28"/>
          <w:szCs w:val="28"/>
        </w:rPr>
        <w:t>.</w:t>
      </w:r>
    </w:p>
    <w:p w14:paraId="045CE721" w14:textId="09E44222" w:rsidR="004543FA" w:rsidRPr="00A50068" w:rsidRDefault="004543FA" w:rsidP="00AA39E5">
      <w:pPr>
        <w:pStyle w:val="7"/>
        <w:shd w:val="clear" w:color="auto" w:fill="auto"/>
        <w:tabs>
          <w:tab w:val="left" w:pos="851"/>
        </w:tabs>
        <w:spacing w:line="360" w:lineRule="auto"/>
        <w:ind w:firstLine="709"/>
        <w:jc w:val="both"/>
        <w:rPr>
          <w:b/>
          <w:bCs/>
          <w:color w:val="auto"/>
          <w:spacing w:val="2"/>
          <w:sz w:val="28"/>
          <w:szCs w:val="28"/>
          <w:shd w:val="clear" w:color="auto" w:fill="FFFFFF"/>
        </w:rPr>
      </w:pPr>
      <w:r w:rsidRPr="00A50068">
        <w:rPr>
          <w:b/>
          <w:bCs/>
          <w:color w:val="auto"/>
          <w:spacing w:val="2"/>
          <w:sz w:val="28"/>
          <w:szCs w:val="28"/>
          <w:shd w:val="clear" w:color="auto" w:fill="FFFFFF"/>
        </w:rPr>
        <w:t>1</w:t>
      </w:r>
      <w:r w:rsidR="00BE78B9" w:rsidRPr="00A50068">
        <w:rPr>
          <w:b/>
          <w:bCs/>
          <w:color w:val="auto"/>
          <w:spacing w:val="2"/>
          <w:sz w:val="28"/>
          <w:szCs w:val="28"/>
          <w:shd w:val="clear" w:color="auto" w:fill="FFFFFF"/>
        </w:rPr>
        <w:t>0</w:t>
      </w:r>
      <w:r w:rsidRPr="00A50068">
        <w:rPr>
          <w:b/>
          <w:bCs/>
          <w:color w:val="auto"/>
          <w:spacing w:val="2"/>
          <w:sz w:val="28"/>
          <w:szCs w:val="28"/>
          <w:shd w:val="clear" w:color="auto" w:fill="FFFFFF"/>
        </w:rPr>
        <w:t>.</w:t>
      </w:r>
      <w:r w:rsidR="00853CE0" w:rsidRPr="00A50068">
        <w:rPr>
          <w:b/>
          <w:bCs/>
          <w:color w:val="auto"/>
          <w:spacing w:val="2"/>
          <w:sz w:val="28"/>
          <w:szCs w:val="28"/>
          <w:shd w:val="clear" w:color="auto" w:fill="FFFFFF"/>
        </w:rPr>
        <w:t>6</w:t>
      </w:r>
      <w:r w:rsidRPr="00A50068">
        <w:rPr>
          <w:b/>
          <w:bCs/>
          <w:color w:val="auto"/>
          <w:spacing w:val="2"/>
          <w:sz w:val="28"/>
          <w:szCs w:val="28"/>
          <w:shd w:val="clear" w:color="auto" w:fill="FFFFFF"/>
        </w:rPr>
        <w:t xml:space="preserve"> Транспортирование баллонов, наполненных газом</w:t>
      </w:r>
    </w:p>
    <w:p w14:paraId="4DF1E0B5" w14:textId="69C51314" w:rsidR="00FC12F6" w:rsidRPr="00A50068" w:rsidRDefault="00FC12F6" w:rsidP="00C4035E">
      <w:pPr>
        <w:widowControl w:val="0"/>
        <w:spacing w:line="360" w:lineRule="auto"/>
        <w:ind w:firstLine="709"/>
        <w:jc w:val="both"/>
        <w:rPr>
          <w:sz w:val="28"/>
          <w:szCs w:val="28"/>
        </w:rPr>
      </w:pPr>
      <w:r w:rsidRPr="00A50068">
        <w:rPr>
          <w:sz w:val="28"/>
          <w:szCs w:val="28"/>
        </w:rPr>
        <w:t>Транспортирование баллонов, наполненных газом, автомобильным или железнодорожным транспортом осуществля</w:t>
      </w:r>
      <w:r w:rsidR="00C63010" w:rsidRPr="00A50068">
        <w:rPr>
          <w:sz w:val="28"/>
          <w:szCs w:val="28"/>
        </w:rPr>
        <w:t>ют</w:t>
      </w:r>
      <w:r w:rsidRPr="00A50068">
        <w:rPr>
          <w:sz w:val="28"/>
          <w:szCs w:val="28"/>
        </w:rPr>
        <w:t xml:space="preserve"> в соответствии с требованиями действующего на территории страны эксплуатации законодательства и международных соглашений</w:t>
      </w:r>
      <w:r w:rsidR="005A18D0" w:rsidRPr="00A50068">
        <w:rPr>
          <w:sz w:val="28"/>
          <w:szCs w:val="28"/>
        </w:rPr>
        <w:t>.</w:t>
      </w:r>
    </w:p>
    <w:p w14:paraId="33CD203C" w14:textId="3F3FC5F0" w:rsidR="0036482E" w:rsidRPr="00A50068" w:rsidRDefault="0036482E" w:rsidP="00AA39E5">
      <w:pPr>
        <w:widowControl w:val="0"/>
        <w:spacing w:before="240" w:after="240" w:line="360" w:lineRule="auto"/>
        <w:ind w:firstLine="709"/>
        <w:jc w:val="both"/>
        <w:rPr>
          <w:b/>
          <w:sz w:val="32"/>
          <w:szCs w:val="32"/>
        </w:rPr>
      </w:pPr>
      <w:r w:rsidRPr="00A50068">
        <w:rPr>
          <w:b/>
          <w:sz w:val="32"/>
          <w:szCs w:val="32"/>
        </w:rPr>
        <w:lastRenderedPageBreak/>
        <w:t>1</w:t>
      </w:r>
      <w:r w:rsidR="00BE78B9" w:rsidRPr="00A50068">
        <w:rPr>
          <w:b/>
          <w:sz w:val="32"/>
          <w:szCs w:val="32"/>
        </w:rPr>
        <w:t>1</w:t>
      </w:r>
      <w:r w:rsidRPr="00A50068">
        <w:rPr>
          <w:b/>
          <w:sz w:val="32"/>
          <w:szCs w:val="32"/>
        </w:rPr>
        <w:t xml:space="preserve"> Гарантии изготовителя</w:t>
      </w:r>
    </w:p>
    <w:p w14:paraId="6316F3C4" w14:textId="77777777" w:rsidR="00182CCB" w:rsidRPr="00A50068" w:rsidRDefault="00182CCB" w:rsidP="00182CCB">
      <w:pPr>
        <w:spacing w:line="360" w:lineRule="auto"/>
        <w:ind w:firstLine="567"/>
        <w:jc w:val="both"/>
        <w:rPr>
          <w:bCs/>
          <w:sz w:val="28"/>
          <w:szCs w:val="28"/>
        </w:rPr>
      </w:pPr>
      <w:r w:rsidRPr="00A50068">
        <w:rPr>
          <w:bCs/>
          <w:sz w:val="28"/>
          <w:szCs w:val="28"/>
        </w:rPr>
        <w:t xml:space="preserve">Общий гарантийный срок хранения и эксплуатации баллонов – 2 года (кроме лакокрасочного покрытия). </w:t>
      </w:r>
    </w:p>
    <w:p w14:paraId="55A23671" w14:textId="2DF080B2" w:rsidR="00126A5D" w:rsidRPr="00A50068" w:rsidRDefault="00182CCB" w:rsidP="00182CCB">
      <w:pPr>
        <w:spacing w:line="360" w:lineRule="auto"/>
        <w:ind w:firstLine="567"/>
        <w:jc w:val="both"/>
        <w:rPr>
          <w:bCs/>
          <w:sz w:val="28"/>
          <w:szCs w:val="28"/>
        </w:rPr>
      </w:pPr>
      <w:r w:rsidRPr="00A50068">
        <w:rPr>
          <w:bCs/>
          <w:sz w:val="28"/>
          <w:szCs w:val="28"/>
        </w:rPr>
        <w:t>В случае невозможности установления момента начала хранения и эксплуатации, гарантийный срок определя</w:t>
      </w:r>
      <w:r w:rsidR="00C63010" w:rsidRPr="00A50068">
        <w:rPr>
          <w:bCs/>
          <w:sz w:val="28"/>
          <w:szCs w:val="28"/>
        </w:rPr>
        <w:t>ют</w:t>
      </w:r>
      <w:r w:rsidRPr="00A50068">
        <w:rPr>
          <w:bCs/>
          <w:sz w:val="28"/>
          <w:szCs w:val="28"/>
        </w:rPr>
        <w:t xml:space="preserve"> с даты изготовления баллона</w:t>
      </w:r>
      <w:r w:rsidR="00F4361B" w:rsidRPr="00A50068">
        <w:rPr>
          <w:bCs/>
          <w:sz w:val="28"/>
          <w:szCs w:val="28"/>
        </w:rPr>
        <w:t>.</w:t>
      </w:r>
    </w:p>
    <w:p w14:paraId="68FEDA28" w14:textId="77777777" w:rsidR="00733A16" w:rsidRPr="00A50068" w:rsidRDefault="00733A16" w:rsidP="005E631F">
      <w:pPr>
        <w:spacing w:line="360" w:lineRule="auto"/>
        <w:jc w:val="center"/>
        <w:rPr>
          <w:b/>
          <w:sz w:val="32"/>
          <w:szCs w:val="32"/>
        </w:rPr>
      </w:pPr>
    </w:p>
    <w:p w14:paraId="52048118" w14:textId="77777777" w:rsidR="0066527C" w:rsidRPr="00A50068" w:rsidRDefault="0066527C" w:rsidP="005E631F">
      <w:pPr>
        <w:spacing w:line="360" w:lineRule="auto"/>
        <w:jc w:val="center"/>
        <w:rPr>
          <w:b/>
          <w:sz w:val="32"/>
          <w:szCs w:val="32"/>
        </w:rPr>
        <w:sectPr w:rsidR="0066527C" w:rsidRPr="00A50068" w:rsidSect="00982DE4">
          <w:headerReference w:type="even" r:id="rId35"/>
          <w:headerReference w:type="default" r:id="rId36"/>
          <w:footerReference w:type="even" r:id="rId37"/>
          <w:footerReference w:type="default" r:id="rId38"/>
          <w:headerReference w:type="first" r:id="rId39"/>
          <w:footerReference w:type="first" r:id="rId40"/>
          <w:pgSz w:w="11905" w:h="16837"/>
          <w:pgMar w:top="1134" w:right="851" w:bottom="1134" w:left="1134" w:header="567" w:footer="567" w:gutter="0"/>
          <w:cols w:space="60"/>
          <w:noEndnote/>
          <w:docGrid w:linePitch="326"/>
        </w:sectPr>
      </w:pPr>
    </w:p>
    <w:p w14:paraId="6BDD96F0" w14:textId="140418E9" w:rsidR="005E631F" w:rsidRPr="00A50068" w:rsidRDefault="005E631F" w:rsidP="005E631F">
      <w:pPr>
        <w:spacing w:line="360" w:lineRule="auto"/>
        <w:jc w:val="center"/>
        <w:rPr>
          <w:sz w:val="32"/>
          <w:szCs w:val="32"/>
        </w:rPr>
      </w:pPr>
      <w:r w:rsidRPr="00A50068">
        <w:rPr>
          <w:b/>
          <w:sz w:val="32"/>
          <w:szCs w:val="32"/>
        </w:rPr>
        <w:lastRenderedPageBreak/>
        <w:t>Приложение А</w:t>
      </w:r>
    </w:p>
    <w:p w14:paraId="2EF45313" w14:textId="77777777" w:rsidR="005E631F" w:rsidRPr="00A50068" w:rsidRDefault="005E631F" w:rsidP="005E631F">
      <w:pPr>
        <w:spacing w:line="360" w:lineRule="auto"/>
        <w:jc w:val="center"/>
        <w:rPr>
          <w:sz w:val="28"/>
          <w:szCs w:val="28"/>
        </w:rPr>
      </w:pPr>
      <w:r w:rsidRPr="00A50068">
        <w:rPr>
          <w:b/>
          <w:sz w:val="28"/>
          <w:szCs w:val="28"/>
        </w:rPr>
        <w:t>(обязательное)</w:t>
      </w:r>
    </w:p>
    <w:p w14:paraId="6E23CA4E" w14:textId="77777777" w:rsidR="005E631F" w:rsidRPr="00A50068" w:rsidRDefault="005E631F" w:rsidP="005E631F">
      <w:pPr>
        <w:spacing w:before="120" w:after="240" w:line="360" w:lineRule="auto"/>
        <w:jc w:val="center"/>
        <w:rPr>
          <w:sz w:val="32"/>
          <w:szCs w:val="32"/>
        </w:rPr>
      </w:pPr>
      <w:r w:rsidRPr="00A50068">
        <w:rPr>
          <w:b/>
          <w:sz w:val="32"/>
          <w:szCs w:val="32"/>
        </w:rPr>
        <w:t>Отличительная окраска и идентификационная информация</w:t>
      </w:r>
    </w:p>
    <w:p w14:paraId="6E14FA55" w14:textId="0A4292AB" w:rsidR="005E631F" w:rsidRPr="00A50068" w:rsidRDefault="005E631F" w:rsidP="005E631F">
      <w:pPr>
        <w:spacing w:line="360" w:lineRule="auto"/>
        <w:jc w:val="both"/>
      </w:pPr>
      <w:r w:rsidRPr="00A50068">
        <w:t>Т а б л и ц а А.1 –</w:t>
      </w:r>
      <w:r w:rsidRPr="00A50068">
        <w:rPr>
          <w:b/>
        </w:rPr>
        <w:t xml:space="preserve"> </w:t>
      </w:r>
      <w:r w:rsidRPr="00A50068">
        <w:rPr>
          <w:bCs/>
        </w:rPr>
        <w:t>Отличительная</w:t>
      </w:r>
      <w:r w:rsidRPr="00A50068">
        <w:t xml:space="preserve"> окраска и нанесение идентификационной информации (надписей) на баллоны</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928"/>
        <w:gridCol w:w="2203"/>
        <w:gridCol w:w="2089"/>
        <w:gridCol w:w="1807"/>
      </w:tblGrid>
      <w:tr w:rsidR="005E631F" w:rsidRPr="00A50068" w14:paraId="60165D33" w14:textId="77777777" w:rsidTr="00136681">
        <w:trPr>
          <w:trHeight w:val="881"/>
        </w:trPr>
        <w:tc>
          <w:tcPr>
            <w:tcW w:w="912" w:type="pct"/>
            <w:tcBorders>
              <w:bottom w:val="double" w:sz="4" w:space="0" w:color="auto"/>
            </w:tcBorders>
            <w:shd w:val="clear" w:color="auto" w:fill="auto"/>
            <w:vAlign w:val="center"/>
          </w:tcPr>
          <w:p w14:paraId="35D49394" w14:textId="77777777" w:rsidR="005E631F" w:rsidRPr="00A50068" w:rsidRDefault="005E631F" w:rsidP="00136681">
            <w:pPr>
              <w:keepLines/>
              <w:jc w:val="center"/>
              <w:rPr>
                <w:sz w:val="22"/>
                <w:szCs w:val="22"/>
              </w:rPr>
            </w:pPr>
            <w:r w:rsidRPr="00A50068">
              <w:rPr>
                <w:sz w:val="22"/>
                <w:szCs w:val="22"/>
              </w:rPr>
              <w:t>Наименование газа</w:t>
            </w:r>
          </w:p>
        </w:tc>
        <w:tc>
          <w:tcPr>
            <w:tcW w:w="982" w:type="pct"/>
            <w:tcBorders>
              <w:bottom w:val="double" w:sz="4" w:space="0" w:color="auto"/>
            </w:tcBorders>
            <w:shd w:val="clear" w:color="auto" w:fill="auto"/>
            <w:vAlign w:val="center"/>
          </w:tcPr>
          <w:p w14:paraId="372E629E" w14:textId="77777777" w:rsidR="005E631F" w:rsidRPr="00A50068" w:rsidRDefault="005E631F" w:rsidP="00136681">
            <w:pPr>
              <w:keepLines/>
              <w:jc w:val="center"/>
              <w:rPr>
                <w:sz w:val="22"/>
                <w:szCs w:val="22"/>
              </w:rPr>
            </w:pPr>
            <w:r w:rsidRPr="00A50068">
              <w:rPr>
                <w:sz w:val="22"/>
                <w:szCs w:val="22"/>
              </w:rPr>
              <w:t>Отличительная окраска баллона</w:t>
            </w:r>
          </w:p>
        </w:tc>
        <w:tc>
          <w:tcPr>
            <w:tcW w:w="1122" w:type="pct"/>
            <w:tcBorders>
              <w:bottom w:val="double" w:sz="4" w:space="0" w:color="auto"/>
            </w:tcBorders>
            <w:shd w:val="clear" w:color="auto" w:fill="auto"/>
            <w:vAlign w:val="center"/>
          </w:tcPr>
          <w:p w14:paraId="098A16AD" w14:textId="77777777" w:rsidR="005E631F" w:rsidRPr="00A50068" w:rsidRDefault="005E631F" w:rsidP="00136681">
            <w:pPr>
              <w:keepLines/>
              <w:jc w:val="center"/>
              <w:rPr>
                <w:sz w:val="22"/>
                <w:szCs w:val="22"/>
              </w:rPr>
            </w:pPr>
            <w:r w:rsidRPr="00A50068">
              <w:rPr>
                <w:sz w:val="22"/>
                <w:szCs w:val="22"/>
              </w:rPr>
              <w:t xml:space="preserve">Идентификационная информация (надпись) </w:t>
            </w:r>
          </w:p>
        </w:tc>
        <w:tc>
          <w:tcPr>
            <w:tcW w:w="1064" w:type="pct"/>
            <w:tcBorders>
              <w:bottom w:val="double" w:sz="4" w:space="0" w:color="auto"/>
            </w:tcBorders>
            <w:shd w:val="clear" w:color="auto" w:fill="auto"/>
            <w:vAlign w:val="center"/>
          </w:tcPr>
          <w:p w14:paraId="1194A512" w14:textId="77777777" w:rsidR="005E631F" w:rsidRPr="00A50068" w:rsidRDefault="005E631F" w:rsidP="00136681">
            <w:pPr>
              <w:keepLines/>
              <w:jc w:val="center"/>
              <w:rPr>
                <w:sz w:val="22"/>
                <w:szCs w:val="22"/>
              </w:rPr>
            </w:pPr>
            <w:r w:rsidRPr="00A50068">
              <w:rPr>
                <w:sz w:val="22"/>
                <w:szCs w:val="22"/>
              </w:rPr>
              <w:t>Цвет идентификационной информации (надписи)</w:t>
            </w:r>
          </w:p>
        </w:tc>
        <w:tc>
          <w:tcPr>
            <w:tcW w:w="920" w:type="pct"/>
            <w:tcBorders>
              <w:bottom w:val="double" w:sz="4" w:space="0" w:color="auto"/>
            </w:tcBorders>
            <w:shd w:val="clear" w:color="auto" w:fill="auto"/>
            <w:vAlign w:val="center"/>
          </w:tcPr>
          <w:p w14:paraId="0E8D5C30" w14:textId="77777777" w:rsidR="005E631F" w:rsidRPr="00A50068" w:rsidRDefault="005E631F" w:rsidP="00136681">
            <w:pPr>
              <w:keepLines/>
              <w:jc w:val="center"/>
              <w:rPr>
                <w:sz w:val="22"/>
                <w:szCs w:val="22"/>
              </w:rPr>
            </w:pPr>
            <w:r w:rsidRPr="00A50068">
              <w:rPr>
                <w:sz w:val="22"/>
                <w:szCs w:val="22"/>
              </w:rPr>
              <w:t>Цвет полосы</w:t>
            </w:r>
          </w:p>
        </w:tc>
      </w:tr>
      <w:tr w:rsidR="005E631F" w:rsidRPr="00A50068" w14:paraId="0A9F084D" w14:textId="77777777" w:rsidTr="00136681">
        <w:tc>
          <w:tcPr>
            <w:tcW w:w="912" w:type="pct"/>
            <w:tcBorders>
              <w:top w:val="double" w:sz="4" w:space="0" w:color="auto"/>
              <w:bottom w:val="single" w:sz="4" w:space="0" w:color="auto"/>
            </w:tcBorders>
            <w:shd w:val="clear" w:color="auto" w:fill="auto"/>
            <w:vAlign w:val="center"/>
          </w:tcPr>
          <w:p w14:paraId="55025D78" w14:textId="77777777" w:rsidR="005E631F" w:rsidRPr="00A50068" w:rsidRDefault="005E631F" w:rsidP="00136681">
            <w:pPr>
              <w:keepLines/>
              <w:jc w:val="center"/>
              <w:rPr>
                <w:sz w:val="22"/>
                <w:szCs w:val="22"/>
              </w:rPr>
            </w:pPr>
            <w:r w:rsidRPr="00A50068">
              <w:rPr>
                <w:sz w:val="22"/>
                <w:szCs w:val="22"/>
              </w:rPr>
              <w:t>Азот</w:t>
            </w:r>
          </w:p>
        </w:tc>
        <w:tc>
          <w:tcPr>
            <w:tcW w:w="982" w:type="pct"/>
            <w:tcBorders>
              <w:top w:val="double" w:sz="4" w:space="0" w:color="auto"/>
              <w:bottom w:val="single" w:sz="4" w:space="0" w:color="auto"/>
            </w:tcBorders>
            <w:shd w:val="clear" w:color="auto" w:fill="auto"/>
            <w:vAlign w:val="center"/>
          </w:tcPr>
          <w:p w14:paraId="56C8ACAB" w14:textId="77777777" w:rsidR="005E631F" w:rsidRPr="00A50068" w:rsidRDefault="005E631F" w:rsidP="00136681">
            <w:pPr>
              <w:keepLines/>
              <w:jc w:val="center"/>
              <w:rPr>
                <w:sz w:val="22"/>
                <w:szCs w:val="22"/>
              </w:rPr>
            </w:pPr>
            <w:r w:rsidRPr="00A50068">
              <w:rPr>
                <w:sz w:val="22"/>
                <w:szCs w:val="22"/>
              </w:rPr>
              <w:t>Черная</w:t>
            </w:r>
          </w:p>
        </w:tc>
        <w:tc>
          <w:tcPr>
            <w:tcW w:w="1122" w:type="pct"/>
            <w:tcBorders>
              <w:top w:val="double" w:sz="4" w:space="0" w:color="auto"/>
              <w:bottom w:val="single" w:sz="4" w:space="0" w:color="auto"/>
            </w:tcBorders>
            <w:shd w:val="clear" w:color="auto" w:fill="auto"/>
            <w:vAlign w:val="center"/>
          </w:tcPr>
          <w:p w14:paraId="6B95016C" w14:textId="77777777" w:rsidR="005E631F" w:rsidRPr="00A50068" w:rsidRDefault="005E631F" w:rsidP="00136681">
            <w:pPr>
              <w:keepLines/>
              <w:jc w:val="center"/>
              <w:rPr>
                <w:sz w:val="22"/>
                <w:szCs w:val="22"/>
              </w:rPr>
            </w:pPr>
            <w:r w:rsidRPr="00A50068">
              <w:rPr>
                <w:sz w:val="22"/>
                <w:szCs w:val="22"/>
              </w:rPr>
              <w:t>Азот</w:t>
            </w:r>
          </w:p>
        </w:tc>
        <w:tc>
          <w:tcPr>
            <w:tcW w:w="1064" w:type="pct"/>
            <w:tcBorders>
              <w:top w:val="double" w:sz="4" w:space="0" w:color="auto"/>
              <w:bottom w:val="single" w:sz="4" w:space="0" w:color="auto"/>
            </w:tcBorders>
            <w:shd w:val="clear" w:color="auto" w:fill="auto"/>
            <w:vAlign w:val="center"/>
          </w:tcPr>
          <w:p w14:paraId="4E647C40" w14:textId="77777777" w:rsidR="005E631F" w:rsidRPr="00A50068" w:rsidRDefault="005E631F" w:rsidP="00136681">
            <w:pPr>
              <w:keepLines/>
              <w:jc w:val="center"/>
              <w:rPr>
                <w:sz w:val="22"/>
                <w:szCs w:val="22"/>
              </w:rPr>
            </w:pPr>
            <w:r w:rsidRPr="00A50068">
              <w:rPr>
                <w:sz w:val="22"/>
                <w:szCs w:val="22"/>
              </w:rPr>
              <w:t>Желтый</w:t>
            </w:r>
          </w:p>
        </w:tc>
        <w:tc>
          <w:tcPr>
            <w:tcW w:w="920" w:type="pct"/>
            <w:tcBorders>
              <w:top w:val="double" w:sz="4" w:space="0" w:color="auto"/>
              <w:bottom w:val="single" w:sz="4" w:space="0" w:color="auto"/>
            </w:tcBorders>
            <w:shd w:val="clear" w:color="auto" w:fill="auto"/>
            <w:vAlign w:val="center"/>
          </w:tcPr>
          <w:p w14:paraId="7FFF925D" w14:textId="77777777" w:rsidR="005E631F" w:rsidRPr="00A50068" w:rsidRDefault="005E631F" w:rsidP="00136681">
            <w:pPr>
              <w:keepLines/>
              <w:jc w:val="center"/>
              <w:rPr>
                <w:sz w:val="22"/>
                <w:szCs w:val="22"/>
              </w:rPr>
            </w:pPr>
            <w:r w:rsidRPr="00A50068">
              <w:rPr>
                <w:sz w:val="22"/>
                <w:szCs w:val="22"/>
              </w:rPr>
              <w:t>Коричневый</w:t>
            </w:r>
          </w:p>
        </w:tc>
      </w:tr>
      <w:tr w:rsidR="005E631F" w:rsidRPr="00A50068" w14:paraId="422FE544" w14:textId="77777777" w:rsidTr="00136681">
        <w:tc>
          <w:tcPr>
            <w:tcW w:w="912" w:type="pct"/>
            <w:tcBorders>
              <w:top w:val="single" w:sz="4" w:space="0" w:color="auto"/>
              <w:bottom w:val="single" w:sz="4" w:space="0" w:color="auto"/>
            </w:tcBorders>
            <w:shd w:val="clear" w:color="auto" w:fill="auto"/>
            <w:vAlign w:val="center"/>
          </w:tcPr>
          <w:p w14:paraId="120E3809" w14:textId="77777777" w:rsidR="005E631F" w:rsidRPr="00A50068" w:rsidRDefault="005E631F" w:rsidP="00136681">
            <w:pPr>
              <w:keepLines/>
              <w:jc w:val="center"/>
              <w:rPr>
                <w:sz w:val="22"/>
                <w:szCs w:val="22"/>
              </w:rPr>
            </w:pPr>
            <w:r w:rsidRPr="00A50068">
              <w:rPr>
                <w:sz w:val="22"/>
                <w:szCs w:val="22"/>
              </w:rPr>
              <w:t>Аммиак</w:t>
            </w:r>
          </w:p>
        </w:tc>
        <w:tc>
          <w:tcPr>
            <w:tcW w:w="982" w:type="pct"/>
            <w:tcBorders>
              <w:top w:val="single" w:sz="4" w:space="0" w:color="auto"/>
              <w:bottom w:val="single" w:sz="4" w:space="0" w:color="auto"/>
            </w:tcBorders>
            <w:shd w:val="clear" w:color="auto" w:fill="auto"/>
            <w:vAlign w:val="center"/>
          </w:tcPr>
          <w:p w14:paraId="46885E60" w14:textId="77777777" w:rsidR="005E631F" w:rsidRPr="00A50068" w:rsidRDefault="005E631F" w:rsidP="00136681">
            <w:pPr>
              <w:keepLines/>
              <w:jc w:val="center"/>
              <w:rPr>
                <w:sz w:val="22"/>
                <w:szCs w:val="22"/>
              </w:rPr>
            </w:pPr>
            <w:r w:rsidRPr="00A50068">
              <w:rPr>
                <w:sz w:val="22"/>
                <w:szCs w:val="22"/>
              </w:rPr>
              <w:t>Желтая</w:t>
            </w:r>
          </w:p>
        </w:tc>
        <w:tc>
          <w:tcPr>
            <w:tcW w:w="1122" w:type="pct"/>
            <w:tcBorders>
              <w:top w:val="single" w:sz="4" w:space="0" w:color="auto"/>
              <w:bottom w:val="single" w:sz="4" w:space="0" w:color="auto"/>
            </w:tcBorders>
            <w:shd w:val="clear" w:color="auto" w:fill="auto"/>
            <w:vAlign w:val="center"/>
          </w:tcPr>
          <w:p w14:paraId="7899700C" w14:textId="77777777" w:rsidR="005E631F" w:rsidRPr="00A50068" w:rsidRDefault="005E631F" w:rsidP="00136681">
            <w:pPr>
              <w:keepLines/>
              <w:jc w:val="center"/>
              <w:rPr>
                <w:sz w:val="22"/>
                <w:szCs w:val="22"/>
              </w:rPr>
            </w:pPr>
            <w:r w:rsidRPr="00A50068">
              <w:rPr>
                <w:sz w:val="22"/>
                <w:szCs w:val="22"/>
              </w:rPr>
              <w:t>Аммиак</w:t>
            </w:r>
          </w:p>
        </w:tc>
        <w:tc>
          <w:tcPr>
            <w:tcW w:w="1064" w:type="pct"/>
            <w:tcBorders>
              <w:top w:val="single" w:sz="4" w:space="0" w:color="auto"/>
              <w:bottom w:val="single" w:sz="4" w:space="0" w:color="auto"/>
            </w:tcBorders>
            <w:shd w:val="clear" w:color="auto" w:fill="auto"/>
            <w:vAlign w:val="center"/>
          </w:tcPr>
          <w:p w14:paraId="316C8122"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2AA2CA19" w14:textId="77777777" w:rsidR="005E631F" w:rsidRPr="00A50068" w:rsidRDefault="005E631F" w:rsidP="00136681">
            <w:pPr>
              <w:keepLines/>
              <w:jc w:val="center"/>
              <w:rPr>
                <w:sz w:val="22"/>
                <w:szCs w:val="22"/>
              </w:rPr>
            </w:pPr>
            <w:r w:rsidRPr="00A50068">
              <w:rPr>
                <w:sz w:val="22"/>
                <w:szCs w:val="22"/>
              </w:rPr>
              <w:t>–</w:t>
            </w:r>
          </w:p>
        </w:tc>
      </w:tr>
      <w:tr w:rsidR="005E631F" w:rsidRPr="00A50068" w14:paraId="18915CBB" w14:textId="77777777" w:rsidTr="00136681">
        <w:tc>
          <w:tcPr>
            <w:tcW w:w="912" w:type="pct"/>
            <w:tcBorders>
              <w:top w:val="single" w:sz="4" w:space="0" w:color="auto"/>
              <w:bottom w:val="single" w:sz="4" w:space="0" w:color="auto"/>
            </w:tcBorders>
            <w:shd w:val="clear" w:color="auto" w:fill="auto"/>
            <w:vAlign w:val="center"/>
          </w:tcPr>
          <w:p w14:paraId="427B46C8" w14:textId="77777777" w:rsidR="005E631F" w:rsidRPr="00A50068" w:rsidRDefault="005E631F" w:rsidP="00136681">
            <w:pPr>
              <w:keepLines/>
              <w:jc w:val="center"/>
              <w:rPr>
                <w:sz w:val="22"/>
                <w:szCs w:val="22"/>
              </w:rPr>
            </w:pPr>
            <w:r w:rsidRPr="00A50068">
              <w:rPr>
                <w:sz w:val="22"/>
                <w:szCs w:val="22"/>
              </w:rPr>
              <w:t>Аргон сырой</w:t>
            </w:r>
          </w:p>
        </w:tc>
        <w:tc>
          <w:tcPr>
            <w:tcW w:w="982" w:type="pct"/>
            <w:tcBorders>
              <w:top w:val="single" w:sz="4" w:space="0" w:color="auto"/>
              <w:bottom w:val="single" w:sz="4" w:space="0" w:color="auto"/>
            </w:tcBorders>
            <w:shd w:val="clear" w:color="auto" w:fill="auto"/>
            <w:vAlign w:val="center"/>
          </w:tcPr>
          <w:p w14:paraId="0E5741C6" w14:textId="77777777" w:rsidR="005E631F" w:rsidRPr="00A50068" w:rsidRDefault="005E631F" w:rsidP="00136681">
            <w:pPr>
              <w:keepLines/>
              <w:jc w:val="center"/>
              <w:rPr>
                <w:sz w:val="22"/>
                <w:szCs w:val="22"/>
              </w:rPr>
            </w:pPr>
            <w:r w:rsidRPr="00A50068">
              <w:rPr>
                <w:sz w:val="22"/>
                <w:szCs w:val="22"/>
              </w:rPr>
              <w:t>Черная</w:t>
            </w:r>
          </w:p>
        </w:tc>
        <w:tc>
          <w:tcPr>
            <w:tcW w:w="1122" w:type="pct"/>
            <w:tcBorders>
              <w:top w:val="single" w:sz="4" w:space="0" w:color="auto"/>
              <w:bottom w:val="single" w:sz="4" w:space="0" w:color="auto"/>
            </w:tcBorders>
            <w:shd w:val="clear" w:color="auto" w:fill="auto"/>
            <w:vAlign w:val="center"/>
          </w:tcPr>
          <w:p w14:paraId="4482F79C" w14:textId="77777777" w:rsidR="005E631F" w:rsidRPr="00A50068" w:rsidRDefault="005E631F" w:rsidP="00136681">
            <w:pPr>
              <w:keepLines/>
              <w:jc w:val="center"/>
              <w:rPr>
                <w:sz w:val="22"/>
                <w:szCs w:val="22"/>
              </w:rPr>
            </w:pPr>
            <w:r w:rsidRPr="00A50068">
              <w:rPr>
                <w:sz w:val="22"/>
                <w:szCs w:val="22"/>
              </w:rPr>
              <w:t>Аргон сырой</w:t>
            </w:r>
          </w:p>
        </w:tc>
        <w:tc>
          <w:tcPr>
            <w:tcW w:w="1064" w:type="pct"/>
            <w:tcBorders>
              <w:top w:val="single" w:sz="4" w:space="0" w:color="auto"/>
              <w:bottom w:val="single" w:sz="4" w:space="0" w:color="auto"/>
            </w:tcBorders>
            <w:shd w:val="clear" w:color="auto" w:fill="auto"/>
            <w:vAlign w:val="center"/>
          </w:tcPr>
          <w:p w14:paraId="6F61FBBA" w14:textId="77777777" w:rsidR="005E631F" w:rsidRPr="00A50068" w:rsidRDefault="005E631F" w:rsidP="00136681">
            <w:pPr>
              <w:keepLines/>
              <w:jc w:val="center"/>
              <w:rPr>
                <w:sz w:val="22"/>
                <w:szCs w:val="22"/>
              </w:rPr>
            </w:pPr>
            <w:r w:rsidRPr="00A50068">
              <w:rPr>
                <w:sz w:val="22"/>
                <w:szCs w:val="22"/>
              </w:rPr>
              <w:t>Белый</w:t>
            </w:r>
          </w:p>
        </w:tc>
        <w:tc>
          <w:tcPr>
            <w:tcW w:w="920" w:type="pct"/>
            <w:tcBorders>
              <w:top w:val="single" w:sz="4" w:space="0" w:color="auto"/>
              <w:bottom w:val="single" w:sz="4" w:space="0" w:color="auto"/>
            </w:tcBorders>
            <w:shd w:val="clear" w:color="auto" w:fill="auto"/>
            <w:vAlign w:val="center"/>
          </w:tcPr>
          <w:p w14:paraId="1D030988" w14:textId="77777777" w:rsidR="005E631F" w:rsidRPr="00A50068" w:rsidRDefault="005E631F" w:rsidP="00136681">
            <w:pPr>
              <w:keepLines/>
              <w:jc w:val="center"/>
              <w:rPr>
                <w:sz w:val="22"/>
                <w:szCs w:val="22"/>
              </w:rPr>
            </w:pPr>
            <w:r w:rsidRPr="00A50068">
              <w:rPr>
                <w:sz w:val="22"/>
                <w:szCs w:val="22"/>
              </w:rPr>
              <w:t>Белый</w:t>
            </w:r>
          </w:p>
        </w:tc>
      </w:tr>
      <w:tr w:rsidR="005E631F" w:rsidRPr="00A50068" w14:paraId="7FED0D06" w14:textId="77777777" w:rsidTr="00136681">
        <w:tc>
          <w:tcPr>
            <w:tcW w:w="912" w:type="pct"/>
            <w:tcBorders>
              <w:top w:val="single" w:sz="4" w:space="0" w:color="auto"/>
              <w:bottom w:val="single" w:sz="4" w:space="0" w:color="auto"/>
            </w:tcBorders>
            <w:shd w:val="clear" w:color="auto" w:fill="auto"/>
            <w:vAlign w:val="center"/>
          </w:tcPr>
          <w:p w14:paraId="1B9F3FDD" w14:textId="77777777" w:rsidR="005E631F" w:rsidRPr="00A50068" w:rsidRDefault="005E631F" w:rsidP="00136681">
            <w:pPr>
              <w:keepLines/>
              <w:jc w:val="center"/>
              <w:rPr>
                <w:sz w:val="22"/>
                <w:szCs w:val="22"/>
              </w:rPr>
            </w:pPr>
            <w:r w:rsidRPr="00A50068">
              <w:rPr>
                <w:sz w:val="22"/>
                <w:szCs w:val="22"/>
              </w:rPr>
              <w:t>Аргон</w:t>
            </w:r>
          </w:p>
          <w:p w14:paraId="4761B12A" w14:textId="77777777" w:rsidR="005E631F" w:rsidRPr="00A50068" w:rsidRDefault="005E631F" w:rsidP="00136681">
            <w:pPr>
              <w:keepLines/>
              <w:jc w:val="center"/>
              <w:rPr>
                <w:sz w:val="22"/>
                <w:szCs w:val="22"/>
              </w:rPr>
            </w:pPr>
            <w:r w:rsidRPr="00A50068">
              <w:rPr>
                <w:sz w:val="22"/>
                <w:szCs w:val="22"/>
              </w:rPr>
              <w:t>технический</w:t>
            </w:r>
          </w:p>
        </w:tc>
        <w:tc>
          <w:tcPr>
            <w:tcW w:w="982" w:type="pct"/>
            <w:tcBorders>
              <w:top w:val="single" w:sz="4" w:space="0" w:color="auto"/>
              <w:bottom w:val="single" w:sz="4" w:space="0" w:color="auto"/>
            </w:tcBorders>
            <w:shd w:val="clear" w:color="auto" w:fill="auto"/>
            <w:vAlign w:val="center"/>
          </w:tcPr>
          <w:p w14:paraId="09D674B9" w14:textId="77777777" w:rsidR="005E631F" w:rsidRPr="00A50068" w:rsidRDefault="005E631F" w:rsidP="00136681">
            <w:pPr>
              <w:keepLines/>
              <w:jc w:val="center"/>
              <w:rPr>
                <w:sz w:val="22"/>
                <w:szCs w:val="22"/>
              </w:rPr>
            </w:pPr>
            <w:r w:rsidRPr="00A50068">
              <w:rPr>
                <w:sz w:val="22"/>
                <w:szCs w:val="22"/>
              </w:rPr>
              <w:t>Черная</w:t>
            </w:r>
          </w:p>
        </w:tc>
        <w:tc>
          <w:tcPr>
            <w:tcW w:w="1122" w:type="pct"/>
            <w:tcBorders>
              <w:top w:val="single" w:sz="4" w:space="0" w:color="auto"/>
              <w:bottom w:val="single" w:sz="4" w:space="0" w:color="auto"/>
            </w:tcBorders>
            <w:shd w:val="clear" w:color="auto" w:fill="auto"/>
            <w:vAlign w:val="center"/>
          </w:tcPr>
          <w:p w14:paraId="0348963B" w14:textId="77777777" w:rsidR="005E631F" w:rsidRPr="00A50068" w:rsidRDefault="005E631F" w:rsidP="00136681">
            <w:pPr>
              <w:keepLines/>
              <w:jc w:val="center"/>
              <w:rPr>
                <w:sz w:val="22"/>
                <w:szCs w:val="22"/>
              </w:rPr>
            </w:pPr>
            <w:r w:rsidRPr="00A50068">
              <w:rPr>
                <w:sz w:val="22"/>
                <w:szCs w:val="22"/>
              </w:rPr>
              <w:t>Аргон технический</w:t>
            </w:r>
          </w:p>
        </w:tc>
        <w:tc>
          <w:tcPr>
            <w:tcW w:w="1064" w:type="pct"/>
            <w:tcBorders>
              <w:top w:val="single" w:sz="4" w:space="0" w:color="auto"/>
              <w:bottom w:val="single" w:sz="4" w:space="0" w:color="auto"/>
            </w:tcBorders>
            <w:shd w:val="clear" w:color="auto" w:fill="auto"/>
            <w:vAlign w:val="center"/>
          </w:tcPr>
          <w:p w14:paraId="12B811AE" w14:textId="77777777" w:rsidR="005E631F" w:rsidRPr="00A50068" w:rsidRDefault="005E631F" w:rsidP="00136681">
            <w:pPr>
              <w:keepLines/>
              <w:jc w:val="center"/>
              <w:rPr>
                <w:sz w:val="22"/>
                <w:szCs w:val="22"/>
              </w:rPr>
            </w:pPr>
            <w:r w:rsidRPr="00A50068">
              <w:rPr>
                <w:sz w:val="22"/>
                <w:szCs w:val="22"/>
              </w:rPr>
              <w:t>Синий</w:t>
            </w:r>
          </w:p>
        </w:tc>
        <w:tc>
          <w:tcPr>
            <w:tcW w:w="920" w:type="pct"/>
            <w:tcBorders>
              <w:top w:val="single" w:sz="4" w:space="0" w:color="auto"/>
              <w:bottom w:val="single" w:sz="4" w:space="0" w:color="auto"/>
            </w:tcBorders>
            <w:shd w:val="clear" w:color="auto" w:fill="auto"/>
            <w:vAlign w:val="center"/>
          </w:tcPr>
          <w:p w14:paraId="3A8AF530" w14:textId="77777777" w:rsidR="005E631F" w:rsidRPr="00A50068" w:rsidRDefault="005E631F" w:rsidP="00136681">
            <w:pPr>
              <w:keepLines/>
              <w:jc w:val="center"/>
              <w:rPr>
                <w:sz w:val="22"/>
                <w:szCs w:val="22"/>
              </w:rPr>
            </w:pPr>
            <w:r w:rsidRPr="00A50068">
              <w:rPr>
                <w:sz w:val="22"/>
                <w:szCs w:val="22"/>
              </w:rPr>
              <w:t>Синий</w:t>
            </w:r>
          </w:p>
        </w:tc>
      </w:tr>
      <w:tr w:rsidR="005E631F" w:rsidRPr="00A50068" w14:paraId="07A56CBA" w14:textId="77777777" w:rsidTr="00136681">
        <w:tc>
          <w:tcPr>
            <w:tcW w:w="912" w:type="pct"/>
            <w:tcBorders>
              <w:top w:val="single" w:sz="4" w:space="0" w:color="auto"/>
              <w:bottom w:val="single" w:sz="4" w:space="0" w:color="auto"/>
            </w:tcBorders>
            <w:shd w:val="clear" w:color="auto" w:fill="auto"/>
            <w:vAlign w:val="center"/>
          </w:tcPr>
          <w:p w14:paraId="4419902C" w14:textId="77777777" w:rsidR="005E631F" w:rsidRPr="00A50068" w:rsidRDefault="005E631F" w:rsidP="00136681">
            <w:pPr>
              <w:keepLines/>
              <w:jc w:val="center"/>
              <w:rPr>
                <w:sz w:val="22"/>
                <w:szCs w:val="22"/>
              </w:rPr>
            </w:pPr>
            <w:r w:rsidRPr="00A50068">
              <w:rPr>
                <w:sz w:val="22"/>
                <w:szCs w:val="22"/>
              </w:rPr>
              <w:t>Аргон чистый</w:t>
            </w:r>
          </w:p>
        </w:tc>
        <w:tc>
          <w:tcPr>
            <w:tcW w:w="982" w:type="pct"/>
            <w:tcBorders>
              <w:top w:val="single" w:sz="4" w:space="0" w:color="auto"/>
              <w:bottom w:val="single" w:sz="4" w:space="0" w:color="auto"/>
            </w:tcBorders>
            <w:shd w:val="clear" w:color="auto" w:fill="auto"/>
            <w:vAlign w:val="center"/>
          </w:tcPr>
          <w:p w14:paraId="23BCBE87" w14:textId="77777777" w:rsidR="005E631F" w:rsidRPr="00A50068" w:rsidRDefault="005E631F" w:rsidP="00136681">
            <w:pPr>
              <w:keepLines/>
              <w:jc w:val="center"/>
              <w:rPr>
                <w:sz w:val="22"/>
                <w:szCs w:val="22"/>
              </w:rPr>
            </w:pPr>
            <w:r w:rsidRPr="00A50068">
              <w:rPr>
                <w:sz w:val="22"/>
                <w:szCs w:val="22"/>
              </w:rPr>
              <w:t>Серая</w:t>
            </w:r>
          </w:p>
        </w:tc>
        <w:tc>
          <w:tcPr>
            <w:tcW w:w="1122" w:type="pct"/>
            <w:tcBorders>
              <w:top w:val="single" w:sz="4" w:space="0" w:color="auto"/>
              <w:bottom w:val="single" w:sz="4" w:space="0" w:color="auto"/>
            </w:tcBorders>
            <w:shd w:val="clear" w:color="auto" w:fill="auto"/>
            <w:vAlign w:val="center"/>
          </w:tcPr>
          <w:p w14:paraId="1AE61304" w14:textId="77777777" w:rsidR="005E631F" w:rsidRPr="00A50068" w:rsidRDefault="005E631F" w:rsidP="00136681">
            <w:pPr>
              <w:keepLines/>
              <w:jc w:val="center"/>
              <w:rPr>
                <w:sz w:val="22"/>
                <w:szCs w:val="22"/>
              </w:rPr>
            </w:pPr>
            <w:r w:rsidRPr="00A50068">
              <w:rPr>
                <w:sz w:val="22"/>
                <w:szCs w:val="22"/>
              </w:rPr>
              <w:t>Аргон чистый</w:t>
            </w:r>
          </w:p>
        </w:tc>
        <w:tc>
          <w:tcPr>
            <w:tcW w:w="1064" w:type="pct"/>
            <w:tcBorders>
              <w:top w:val="single" w:sz="4" w:space="0" w:color="auto"/>
              <w:bottom w:val="single" w:sz="4" w:space="0" w:color="auto"/>
            </w:tcBorders>
            <w:shd w:val="clear" w:color="auto" w:fill="auto"/>
            <w:vAlign w:val="center"/>
          </w:tcPr>
          <w:p w14:paraId="07744F5B" w14:textId="77777777" w:rsidR="005E631F" w:rsidRPr="00A50068" w:rsidRDefault="005E631F" w:rsidP="00136681">
            <w:pPr>
              <w:keepLines/>
              <w:jc w:val="center"/>
              <w:rPr>
                <w:sz w:val="22"/>
                <w:szCs w:val="22"/>
              </w:rPr>
            </w:pPr>
            <w:r w:rsidRPr="00A50068">
              <w:rPr>
                <w:sz w:val="22"/>
                <w:szCs w:val="22"/>
              </w:rPr>
              <w:t>Зеленый</w:t>
            </w:r>
          </w:p>
        </w:tc>
        <w:tc>
          <w:tcPr>
            <w:tcW w:w="920" w:type="pct"/>
            <w:tcBorders>
              <w:top w:val="single" w:sz="4" w:space="0" w:color="auto"/>
              <w:bottom w:val="single" w:sz="4" w:space="0" w:color="auto"/>
            </w:tcBorders>
            <w:shd w:val="clear" w:color="auto" w:fill="auto"/>
            <w:vAlign w:val="center"/>
          </w:tcPr>
          <w:p w14:paraId="141513CD" w14:textId="77777777" w:rsidR="005E631F" w:rsidRPr="00A50068" w:rsidRDefault="005E631F" w:rsidP="00136681">
            <w:pPr>
              <w:keepLines/>
              <w:jc w:val="center"/>
              <w:rPr>
                <w:sz w:val="22"/>
                <w:szCs w:val="22"/>
              </w:rPr>
            </w:pPr>
            <w:r w:rsidRPr="00A50068">
              <w:rPr>
                <w:sz w:val="22"/>
                <w:szCs w:val="22"/>
              </w:rPr>
              <w:t>Зеленый</w:t>
            </w:r>
          </w:p>
        </w:tc>
      </w:tr>
      <w:tr w:rsidR="005E631F" w:rsidRPr="00A50068" w14:paraId="61CB174F" w14:textId="77777777" w:rsidTr="00136681">
        <w:tc>
          <w:tcPr>
            <w:tcW w:w="912" w:type="pct"/>
            <w:tcBorders>
              <w:top w:val="single" w:sz="4" w:space="0" w:color="auto"/>
              <w:bottom w:val="single" w:sz="4" w:space="0" w:color="auto"/>
            </w:tcBorders>
            <w:shd w:val="clear" w:color="auto" w:fill="auto"/>
            <w:vAlign w:val="center"/>
          </w:tcPr>
          <w:p w14:paraId="7048D975" w14:textId="77777777" w:rsidR="005E631F" w:rsidRPr="00A50068" w:rsidRDefault="005E631F" w:rsidP="00136681">
            <w:pPr>
              <w:keepLines/>
              <w:jc w:val="center"/>
              <w:rPr>
                <w:sz w:val="22"/>
                <w:szCs w:val="22"/>
              </w:rPr>
            </w:pPr>
            <w:r w:rsidRPr="00A50068">
              <w:rPr>
                <w:sz w:val="22"/>
                <w:szCs w:val="22"/>
              </w:rPr>
              <w:t>Ацетилен</w:t>
            </w:r>
          </w:p>
        </w:tc>
        <w:tc>
          <w:tcPr>
            <w:tcW w:w="982" w:type="pct"/>
            <w:tcBorders>
              <w:top w:val="single" w:sz="4" w:space="0" w:color="auto"/>
              <w:bottom w:val="single" w:sz="4" w:space="0" w:color="auto"/>
            </w:tcBorders>
            <w:shd w:val="clear" w:color="auto" w:fill="auto"/>
            <w:vAlign w:val="center"/>
          </w:tcPr>
          <w:p w14:paraId="35CB5F0E" w14:textId="77777777" w:rsidR="005E631F" w:rsidRPr="00A50068" w:rsidRDefault="005E631F" w:rsidP="00136681">
            <w:pPr>
              <w:keepLines/>
              <w:jc w:val="center"/>
              <w:rPr>
                <w:sz w:val="22"/>
                <w:szCs w:val="22"/>
              </w:rPr>
            </w:pPr>
            <w:r w:rsidRPr="00A50068">
              <w:rPr>
                <w:sz w:val="22"/>
                <w:szCs w:val="22"/>
              </w:rPr>
              <w:t>Белая</w:t>
            </w:r>
          </w:p>
        </w:tc>
        <w:tc>
          <w:tcPr>
            <w:tcW w:w="1122" w:type="pct"/>
            <w:tcBorders>
              <w:top w:val="single" w:sz="4" w:space="0" w:color="auto"/>
              <w:bottom w:val="single" w:sz="4" w:space="0" w:color="auto"/>
            </w:tcBorders>
            <w:shd w:val="clear" w:color="auto" w:fill="auto"/>
            <w:vAlign w:val="center"/>
          </w:tcPr>
          <w:p w14:paraId="560A782C" w14:textId="77777777" w:rsidR="005E631F" w:rsidRPr="00A50068" w:rsidRDefault="005E631F" w:rsidP="00136681">
            <w:pPr>
              <w:keepLines/>
              <w:jc w:val="center"/>
              <w:rPr>
                <w:sz w:val="22"/>
                <w:szCs w:val="22"/>
              </w:rPr>
            </w:pPr>
            <w:r w:rsidRPr="00A50068">
              <w:rPr>
                <w:sz w:val="22"/>
                <w:szCs w:val="22"/>
              </w:rPr>
              <w:t>Ацетилен</w:t>
            </w:r>
          </w:p>
        </w:tc>
        <w:tc>
          <w:tcPr>
            <w:tcW w:w="1064" w:type="pct"/>
            <w:tcBorders>
              <w:top w:val="single" w:sz="4" w:space="0" w:color="auto"/>
              <w:bottom w:val="single" w:sz="4" w:space="0" w:color="auto"/>
            </w:tcBorders>
            <w:shd w:val="clear" w:color="auto" w:fill="auto"/>
            <w:vAlign w:val="center"/>
          </w:tcPr>
          <w:p w14:paraId="6AB112E3" w14:textId="77777777" w:rsidR="005E631F" w:rsidRPr="00A50068" w:rsidRDefault="005E631F" w:rsidP="00136681">
            <w:pPr>
              <w:keepLines/>
              <w:jc w:val="center"/>
              <w:rPr>
                <w:sz w:val="22"/>
                <w:szCs w:val="22"/>
              </w:rPr>
            </w:pPr>
            <w:r w:rsidRPr="00A50068">
              <w:rPr>
                <w:sz w:val="22"/>
                <w:szCs w:val="22"/>
              </w:rPr>
              <w:t>Красный</w:t>
            </w:r>
          </w:p>
        </w:tc>
        <w:tc>
          <w:tcPr>
            <w:tcW w:w="920" w:type="pct"/>
            <w:tcBorders>
              <w:top w:val="single" w:sz="4" w:space="0" w:color="auto"/>
              <w:bottom w:val="single" w:sz="4" w:space="0" w:color="auto"/>
            </w:tcBorders>
            <w:shd w:val="clear" w:color="auto" w:fill="auto"/>
            <w:vAlign w:val="center"/>
          </w:tcPr>
          <w:p w14:paraId="262E85AD" w14:textId="77777777" w:rsidR="005E631F" w:rsidRPr="00A50068" w:rsidRDefault="005E631F" w:rsidP="00136681">
            <w:pPr>
              <w:keepLines/>
              <w:jc w:val="center"/>
              <w:rPr>
                <w:sz w:val="22"/>
                <w:szCs w:val="22"/>
              </w:rPr>
            </w:pPr>
            <w:r w:rsidRPr="00A50068">
              <w:rPr>
                <w:sz w:val="22"/>
                <w:szCs w:val="22"/>
              </w:rPr>
              <w:t>–</w:t>
            </w:r>
          </w:p>
        </w:tc>
      </w:tr>
      <w:tr w:rsidR="005E631F" w:rsidRPr="00A50068" w14:paraId="62EF97A9" w14:textId="77777777" w:rsidTr="00136681">
        <w:tc>
          <w:tcPr>
            <w:tcW w:w="912" w:type="pct"/>
            <w:tcBorders>
              <w:top w:val="single" w:sz="4" w:space="0" w:color="auto"/>
              <w:bottom w:val="single" w:sz="4" w:space="0" w:color="auto"/>
            </w:tcBorders>
            <w:shd w:val="clear" w:color="auto" w:fill="auto"/>
            <w:vAlign w:val="center"/>
          </w:tcPr>
          <w:p w14:paraId="474A2D41" w14:textId="77777777" w:rsidR="005E631F" w:rsidRPr="00A50068" w:rsidRDefault="005E631F" w:rsidP="00136681">
            <w:pPr>
              <w:keepLines/>
              <w:jc w:val="center"/>
              <w:rPr>
                <w:sz w:val="22"/>
                <w:szCs w:val="22"/>
              </w:rPr>
            </w:pPr>
            <w:r w:rsidRPr="00A50068">
              <w:rPr>
                <w:sz w:val="22"/>
                <w:szCs w:val="22"/>
              </w:rPr>
              <w:t>Бутилен</w:t>
            </w:r>
          </w:p>
        </w:tc>
        <w:tc>
          <w:tcPr>
            <w:tcW w:w="982" w:type="pct"/>
            <w:tcBorders>
              <w:top w:val="single" w:sz="4" w:space="0" w:color="auto"/>
              <w:bottom w:val="single" w:sz="4" w:space="0" w:color="auto"/>
            </w:tcBorders>
            <w:shd w:val="clear" w:color="auto" w:fill="auto"/>
            <w:vAlign w:val="center"/>
          </w:tcPr>
          <w:p w14:paraId="03B7049D" w14:textId="77777777" w:rsidR="005E631F" w:rsidRPr="00A50068" w:rsidRDefault="005E631F" w:rsidP="00136681">
            <w:pPr>
              <w:keepLines/>
              <w:jc w:val="center"/>
              <w:rPr>
                <w:sz w:val="22"/>
                <w:szCs w:val="22"/>
              </w:rPr>
            </w:pPr>
            <w:r w:rsidRPr="00A50068">
              <w:rPr>
                <w:sz w:val="22"/>
                <w:szCs w:val="22"/>
              </w:rPr>
              <w:t>Красная</w:t>
            </w:r>
          </w:p>
        </w:tc>
        <w:tc>
          <w:tcPr>
            <w:tcW w:w="1122" w:type="pct"/>
            <w:tcBorders>
              <w:top w:val="single" w:sz="4" w:space="0" w:color="auto"/>
              <w:bottom w:val="single" w:sz="4" w:space="0" w:color="auto"/>
            </w:tcBorders>
            <w:shd w:val="clear" w:color="auto" w:fill="auto"/>
            <w:vAlign w:val="center"/>
          </w:tcPr>
          <w:p w14:paraId="1F38A107" w14:textId="77777777" w:rsidR="005E631F" w:rsidRPr="00A50068" w:rsidRDefault="005E631F" w:rsidP="00136681">
            <w:pPr>
              <w:keepLines/>
              <w:jc w:val="center"/>
              <w:rPr>
                <w:sz w:val="22"/>
                <w:szCs w:val="22"/>
              </w:rPr>
            </w:pPr>
            <w:r w:rsidRPr="00A50068">
              <w:rPr>
                <w:sz w:val="22"/>
                <w:szCs w:val="22"/>
              </w:rPr>
              <w:t>Бутилен</w:t>
            </w:r>
          </w:p>
        </w:tc>
        <w:tc>
          <w:tcPr>
            <w:tcW w:w="1064" w:type="pct"/>
            <w:tcBorders>
              <w:top w:val="single" w:sz="4" w:space="0" w:color="auto"/>
              <w:bottom w:val="single" w:sz="4" w:space="0" w:color="auto"/>
            </w:tcBorders>
            <w:shd w:val="clear" w:color="auto" w:fill="auto"/>
            <w:vAlign w:val="center"/>
          </w:tcPr>
          <w:p w14:paraId="5A86408A" w14:textId="77777777" w:rsidR="005E631F" w:rsidRPr="00A50068" w:rsidRDefault="005E631F" w:rsidP="00136681">
            <w:pPr>
              <w:keepLines/>
              <w:jc w:val="center"/>
              <w:rPr>
                <w:sz w:val="22"/>
                <w:szCs w:val="22"/>
              </w:rPr>
            </w:pPr>
            <w:r w:rsidRPr="00A50068">
              <w:rPr>
                <w:sz w:val="22"/>
                <w:szCs w:val="22"/>
              </w:rPr>
              <w:t>Желтый</w:t>
            </w:r>
          </w:p>
        </w:tc>
        <w:tc>
          <w:tcPr>
            <w:tcW w:w="920" w:type="pct"/>
            <w:tcBorders>
              <w:top w:val="single" w:sz="4" w:space="0" w:color="auto"/>
              <w:bottom w:val="single" w:sz="4" w:space="0" w:color="auto"/>
            </w:tcBorders>
            <w:shd w:val="clear" w:color="auto" w:fill="auto"/>
            <w:vAlign w:val="center"/>
          </w:tcPr>
          <w:p w14:paraId="6B66D468" w14:textId="77777777" w:rsidR="005E631F" w:rsidRPr="00A50068" w:rsidRDefault="005E631F" w:rsidP="00136681">
            <w:pPr>
              <w:keepLines/>
              <w:jc w:val="center"/>
              <w:rPr>
                <w:sz w:val="22"/>
                <w:szCs w:val="22"/>
              </w:rPr>
            </w:pPr>
            <w:r w:rsidRPr="00A50068">
              <w:rPr>
                <w:sz w:val="22"/>
                <w:szCs w:val="22"/>
              </w:rPr>
              <w:t>Черный</w:t>
            </w:r>
          </w:p>
        </w:tc>
      </w:tr>
      <w:tr w:rsidR="005E631F" w:rsidRPr="00A50068" w14:paraId="6ABE8D11" w14:textId="77777777" w:rsidTr="00136681">
        <w:tc>
          <w:tcPr>
            <w:tcW w:w="912" w:type="pct"/>
            <w:tcBorders>
              <w:top w:val="single" w:sz="4" w:space="0" w:color="auto"/>
              <w:bottom w:val="single" w:sz="4" w:space="0" w:color="auto"/>
            </w:tcBorders>
            <w:shd w:val="clear" w:color="auto" w:fill="auto"/>
            <w:vAlign w:val="center"/>
          </w:tcPr>
          <w:p w14:paraId="1C9A0E3B" w14:textId="77777777" w:rsidR="005E631F" w:rsidRPr="00A50068" w:rsidRDefault="005E631F" w:rsidP="00136681">
            <w:pPr>
              <w:keepLines/>
              <w:jc w:val="center"/>
              <w:rPr>
                <w:sz w:val="22"/>
                <w:szCs w:val="22"/>
              </w:rPr>
            </w:pPr>
            <w:r w:rsidRPr="00A50068">
              <w:rPr>
                <w:sz w:val="22"/>
                <w:szCs w:val="22"/>
              </w:rPr>
              <w:t>Нефтегаз</w:t>
            </w:r>
          </w:p>
        </w:tc>
        <w:tc>
          <w:tcPr>
            <w:tcW w:w="982" w:type="pct"/>
            <w:tcBorders>
              <w:top w:val="single" w:sz="4" w:space="0" w:color="auto"/>
              <w:bottom w:val="single" w:sz="4" w:space="0" w:color="auto"/>
            </w:tcBorders>
            <w:shd w:val="clear" w:color="auto" w:fill="auto"/>
            <w:vAlign w:val="center"/>
          </w:tcPr>
          <w:p w14:paraId="5D20AD1F" w14:textId="77777777" w:rsidR="005E631F" w:rsidRPr="00A50068" w:rsidRDefault="005E631F" w:rsidP="00136681">
            <w:pPr>
              <w:keepLines/>
              <w:jc w:val="center"/>
              <w:rPr>
                <w:sz w:val="22"/>
                <w:szCs w:val="22"/>
              </w:rPr>
            </w:pPr>
            <w:r w:rsidRPr="00A50068">
              <w:rPr>
                <w:sz w:val="22"/>
                <w:szCs w:val="22"/>
              </w:rPr>
              <w:t>Серая</w:t>
            </w:r>
          </w:p>
        </w:tc>
        <w:tc>
          <w:tcPr>
            <w:tcW w:w="1122" w:type="pct"/>
            <w:tcBorders>
              <w:top w:val="single" w:sz="4" w:space="0" w:color="auto"/>
              <w:bottom w:val="single" w:sz="4" w:space="0" w:color="auto"/>
            </w:tcBorders>
            <w:shd w:val="clear" w:color="auto" w:fill="auto"/>
            <w:vAlign w:val="center"/>
          </w:tcPr>
          <w:p w14:paraId="499E673C" w14:textId="77777777" w:rsidR="005E631F" w:rsidRPr="00A50068" w:rsidRDefault="005E631F" w:rsidP="00136681">
            <w:pPr>
              <w:keepLines/>
              <w:jc w:val="center"/>
              <w:rPr>
                <w:sz w:val="22"/>
                <w:szCs w:val="22"/>
              </w:rPr>
            </w:pPr>
            <w:r w:rsidRPr="00A50068">
              <w:rPr>
                <w:sz w:val="22"/>
                <w:szCs w:val="22"/>
              </w:rPr>
              <w:t>Нефтегаз</w:t>
            </w:r>
          </w:p>
        </w:tc>
        <w:tc>
          <w:tcPr>
            <w:tcW w:w="1064" w:type="pct"/>
            <w:tcBorders>
              <w:top w:val="single" w:sz="4" w:space="0" w:color="auto"/>
              <w:bottom w:val="single" w:sz="4" w:space="0" w:color="auto"/>
            </w:tcBorders>
            <w:shd w:val="clear" w:color="auto" w:fill="auto"/>
            <w:vAlign w:val="center"/>
          </w:tcPr>
          <w:p w14:paraId="5CEB54FE" w14:textId="77777777" w:rsidR="005E631F" w:rsidRPr="00A50068" w:rsidRDefault="005E631F" w:rsidP="00136681">
            <w:pPr>
              <w:keepLines/>
              <w:jc w:val="center"/>
              <w:rPr>
                <w:sz w:val="22"/>
                <w:szCs w:val="22"/>
              </w:rPr>
            </w:pPr>
            <w:r w:rsidRPr="00A50068">
              <w:rPr>
                <w:sz w:val="22"/>
                <w:szCs w:val="22"/>
              </w:rPr>
              <w:t>Красный</w:t>
            </w:r>
          </w:p>
        </w:tc>
        <w:tc>
          <w:tcPr>
            <w:tcW w:w="920" w:type="pct"/>
            <w:tcBorders>
              <w:top w:val="single" w:sz="4" w:space="0" w:color="auto"/>
              <w:bottom w:val="single" w:sz="4" w:space="0" w:color="auto"/>
            </w:tcBorders>
            <w:shd w:val="clear" w:color="auto" w:fill="auto"/>
            <w:vAlign w:val="center"/>
          </w:tcPr>
          <w:p w14:paraId="4B287934" w14:textId="77777777" w:rsidR="005E631F" w:rsidRPr="00A50068" w:rsidRDefault="005E631F" w:rsidP="00136681">
            <w:pPr>
              <w:keepLines/>
              <w:jc w:val="center"/>
              <w:rPr>
                <w:sz w:val="22"/>
                <w:szCs w:val="22"/>
              </w:rPr>
            </w:pPr>
            <w:r w:rsidRPr="00A50068">
              <w:rPr>
                <w:sz w:val="22"/>
                <w:szCs w:val="22"/>
              </w:rPr>
              <w:t>–</w:t>
            </w:r>
          </w:p>
        </w:tc>
      </w:tr>
      <w:tr w:rsidR="005E631F" w:rsidRPr="00A50068" w14:paraId="16CC2168" w14:textId="77777777" w:rsidTr="00136681">
        <w:tc>
          <w:tcPr>
            <w:tcW w:w="912" w:type="pct"/>
            <w:tcBorders>
              <w:top w:val="single" w:sz="4" w:space="0" w:color="auto"/>
              <w:bottom w:val="single" w:sz="4" w:space="0" w:color="auto"/>
            </w:tcBorders>
            <w:shd w:val="clear" w:color="auto" w:fill="auto"/>
            <w:vAlign w:val="center"/>
          </w:tcPr>
          <w:p w14:paraId="2B36A277" w14:textId="77777777" w:rsidR="005E631F" w:rsidRPr="00A50068" w:rsidRDefault="005E631F" w:rsidP="00136681">
            <w:pPr>
              <w:keepLines/>
              <w:jc w:val="center"/>
              <w:rPr>
                <w:sz w:val="22"/>
                <w:szCs w:val="22"/>
              </w:rPr>
            </w:pPr>
            <w:r w:rsidRPr="00A50068">
              <w:rPr>
                <w:sz w:val="22"/>
                <w:szCs w:val="22"/>
              </w:rPr>
              <w:t>Бутан</w:t>
            </w:r>
          </w:p>
        </w:tc>
        <w:tc>
          <w:tcPr>
            <w:tcW w:w="982" w:type="pct"/>
            <w:tcBorders>
              <w:top w:val="single" w:sz="4" w:space="0" w:color="auto"/>
              <w:bottom w:val="single" w:sz="4" w:space="0" w:color="auto"/>
            </w:tcBorders>
            <w:shd w:val="clear" w:color="auto" w:fill="auto"/>
            <w:vAlign w:val="center"/>
          </w:tcPr>
          <w:p w14:paraId="6A03682C" w14:textId="77777777" w:rsidR="005E631F" w:rsidRPr="00A50068" w:rsidRDefault="005E631F" w:rsidP="00136681">
            <w:pPr>
              <w:keepLines/>
              <w:jc w:val="center"/>
              <w:rPr>
                <w:sz w:val="22"/>
                <w:szCs w:val="22"/>
              </w:rPr>
            </w:pPr>
            <w:r w:rsidRPr="00A50068">
              <w:rPr>
                <w:sz w:val="22"/>
                <w:szCs w:val="22"/>
              </w:rPr>
              <w:t>Красная</w:t>
            </w:r>
          </w:p>
        </w:tc>
        <w:tc>
          <w:tcPr>
            <w:tcW w:w="1122" w:type="pct"/>
            <w:tcBorders>
              <w:top w:val="single" w:sz="4" w:space="0" w:color="auto"/>
              <w:bottom w:val="single" w:sz="4" w:space="0" w:color="auto"/>
            </w:tcBorders>
            <w:shd w:val="clear" w:color="auto" w:fill="auto"/>
            <w:vAlign w:val="center"/>
          </w:tcPr>
          <w:p w14:paraId="1FC061FD" w14:textId="77777777" w:rsidR="005E631F" w:rsidRPr="00A50068" w:rsidRDefault="005E631F" w:rsidP="00136681">
            <w:pPr>
              <w:keepLines/>
              <w:jc w:val="center"/>
              <w:rPr>
                <w:sz w:val="22"/>
                <w:szCs w:val="22"/>
              </w:rPr>
            </w:pPr>
            <w:r w:rsidRPr="00A50068">
              <w:rPr>
                <w:sz w:val="22"/>
                <w:szCs w:val="22"/>
              </w:rPr>
              <w:t>Бутан</w:t>
            </w:r>
          </w:p>
        </w:tc>
        <w:tc>
          <w:tcPr>
            <w:tcW w:w="1064" w:type="pct"/>
            <w:tcBorders>
              <w:top w:val="single" w:sz="4" w:space="0" w:color="auto"/>
              <w:bottom w:val="single" w:sz="4" w:space="0" w:color="auto"/>
            </w:tcBorders>
            <w:shd w:val="clear" w:color="auto" w:fill="auto"/>
            <w:vAlign w:val="center"/>
          </w:tcPr>
          <w:p w14:paraId="327BE002" w14:textId="77777777" w:rsidR="005E631F" w:rsidRPr="00A50068" w:rsidRDefault="005E631F" w:rsidP="00136681">
            <w:pPr>
              <w:keepLines/>
              <w:jc w:val="center"/>
              <w:rPr>
                <w:sz w:val="22"/>
                <w:szCs w:val="22"/>
              </w:rPr>
            </w:pPr>
            <w:r w:rsidRPr="00A50068">
              <w:rPr>
                <w:sz w:val="22"/>
                <w:szCs w:val="22"/>
              </w:rPr>
              <w:t>Белый</w:t>
            </w:r>
          </w:p>
        </w:tc>
        <w:tc>
          <w:tcPr>
            <w:tcW w:w="920" w:type="pct"/>
            <w:tcBorders>
              <w:top w:val="single" w:sz="4" w:space="0" w:color="auto"/>
              <w:bottom w:val="single" w:sz="4" w:space="0" w:color="auto"/>
            </w:tcBorders>
            <w:shd w:val="clear" w:color="auto" w:fill="auto"/>
            <w:vAlign w:val="center"/>
          </w:tcPr>
          <w:p w14:paraId="554D6FF0" w14:textId="77777777" w:rsidR="005E631F" w:rsidRPr="00A50068" w:rsidRDefault="005E631F" w:rsidP="00136681">
            <w:pPr>
              <w:keepLines/>
              <w:jc w:val="center"/>
              <w:rPr>
                <w:sz w:val="22"/>
                <w:szCs w:val="22"/>
              </w:rPr>
            </w:pPr>
            <w:r w:rsidRPr="00A50068">
              <w:rPr>
                <w:sz w:val="22"/>
                <w:szCs w:val="22"/>
              </w:rPr>
              <w:t>–</w:t>
            </w:r>
          </w:p>
        </w:tc>
      </w:tr>
      <w:tr w:rsidR="005E631F" w:rsidRPr="00A50068" w14:paraId="3AD4F786" w14:textId="77777777" w:rsidTr="00136681">
        <w:tc>
          <w:tcPr>
            <w:tcW w:w="912" w:type="pct"/>
            <w:tcBorders>
              <w:top w:val="single" w:sz="4" w:space="0" w:color="auto"/>
              <w:bottom w:val="single" w:sz="4" w:space="0" w:color="auto"/>
            </w:tcBorders>
            <w:shd w:val="clear" w:color="auto" w:fill="auto"/>
            <w:vAlign w:val="center"/>
          </w:tcPr>
          <w:p w14:paraId="302A56BE" w14:textId="77777777" w:rsidR="005E631F" w:rsidRPr="00A50068" w:rsidRDefault="005E631F" w:rsidP="00136681">
            <w:pPr>
              <w:keepLines/>
              <w:jc w:val="center"/>
              <w:rPr>
                <w:sz w:val="22"/>
                <w:szCs w:val="22"/>
              </w:rPr>
            </w:pPr>
            <w:r w:rsidRPr="00A50068">
              <w:rPr>
                <w:sz w:val="22"/>
                <w:szCs w:val="22"/>
              </w:rPr>
              <w:t>Водород</w:t>
            </w:r>
          </w:p>
        </w:tc>
        <w:tc>
          <w:tcPr>
            <w:tcW w:w="982" w:type="pct"/>
            <w:tcBorders>
              <w:top w:val="single" w:sz="4" w:space="0" w:color="auto"/>
              <w:bottom w:val="single" w:sz="4" w:space="0" w:color="auto"/>
            </w:tcBorders>
            <w:shd w:val="clear" w:color="auto" w:fill="auto"/>
            <w:vAlign w:val="center"/>
          </w:tcPr>
          <w:p w14:paraId="634E8732" w14:textId="77777777" w:rsidR="005E631F" w:rsidRPr="00A50068" w:rsidRDefault="005E631F" w:rsidP="00136681">
            <w:pPr>
              <w:keepLines/>
              <w:jc w:val="center"/>
              <w:rPr>
                <w:sz w:val="22"/>
                <w:szCs w:val="22"/>
              </w:rPr>
            </w:pPr>
            <w:r w:rsidRPr="00A50068">
              <w:rPr>
                <w:sz w:val="22"/>
                <w:szCs w:val="22"/>
              </w:rPr>
              <w:t>Темно-зеленая</w:t>
            </w:r>
          </w:p>
        </w:tc>
        <w:tc>
          <w:tcPr>
            <w:tcW w:w="1122" w:type="pct"/>
            <w:tcBorders>
              <w:top w:val="single" w:sz="4" w:space="0" w:color="auto"/>
              <w:bottom w:val="single" w:sz="4" w:space="0" w:color="auto"/>
            </w:tcBorders>
            <w:shd w:val="clear" w:color="auto" w:fill="auto"/>
            <w:vAlign w:val="center"/>
          </w:tcPr>
          <w:p w14:paraId="56A570A4" w14:textId="77777777" w:rsidR="005E631F" w:rsidRPr="00A50068" w:rsidRDefault="005E631F" w:rsidP="00136681">
            <w:pPr>
              <w:keepLines/>
              <w:jc w:val="center"/>
              <w:rPr>
                <w:sz w:val="22"/>
                <w:szCs w:val="22"/>
              </w:rPr>
            </w:pPr>
            <w:r w:rsidRPr="00A50068">
              <w:rPr>
                <w:sz w:val="22"/>
                <w:szCs w:val="22"/>
              </w:rPr>
              <w:t>Водород</w:t>
            </w:r>
          </w:p>
        </w:tc>
        <w:tc>
          <w:tcPr>
            <w:tcW w:w="1064" w:type="pct"/>
            <w:tcBorders>
              <w:top w:val="single" w:sz="4" w:space="0" w:color="auto"/>
              <w:bottom w:val="single" w:sz="4" w:space="0" w:color="auto"/>
            </w:tcBorders>
            <w:shd w:val="clear" w:color="auto" w:fill="auto"/>
            <w:vAlign w:val="center"/>
          </w:tcPr>
          <w:p w14:paraId="23DF1780" w14:textId="77777777" w:rsidR="005E631F" w:rsidRPr="00A50068" w:rsidRDefault="005E631F" w:rsidP="00136681">
            <w:pPr>
              <w:keepLines/>
              <w:jc w:val="center"/>
              <w:rPr>
                <w:sz w:val="22"/>
                <w:szCs w:val="22"/>
              </w:rPr>
            </w:pPr>
            <w:r w:rsidRPr="00A50068">
              <w:rPr>
                <w:sz w:val="22"/>
                <w:szCs w:val="22"/>
              </w:rPr>
              <w:t>Красный</w:t>
            </w:r>
          </w:p>
        </w:tc>
        <w:tc>
          <w:tcPr>
            <w:tcW w:w="920" w:type="pct"/>
            <w:tcBorders>
              <w:top w:val="single" w:sz="4" w:space="0" w:color="auto"/>
              <w:bottom w:val="single" w:sz="4" w:space="0" w:color="auto"/>
            </w:tcBorders>
            <w:shd w:val="clear" w:color="auto" w:fill="auto"/>
            <w:vAlign w:val="center"/>
          </w:tcPr>
          <w:p w14:paraId="40954DC3" w14:textId="77777777" w:rsidR="005E631F" w:rsidRPr="00A50068" w:rsidRDefault="005E631F" w:rsidP="00136681">
            <w:pPr>
              <w:keepLines/>
              <w:jc w:val="center"/>
              <w:rPr>
                <w:sz w:val="22"/>
                <w:szCs w:val="22"/>
              </w:rPr>
            </w:pPr>
            <w:r w:rsidRPr="00A50068">
              <w:rPr>
                <w:sz w:val="22"/>
                <w:szCs w:val="22"/>
              </w:rPr>
              <w:t>–</w:t>
            </w:r>
          </w:p>
        </w:tc>
      </w:tr>
      <w:tr w:rsidR="005E631F" w:rsidRPr="00A50068" w14:paraId="68B6A2B0" w14:textId="77777777" w:rsidTr="00136681">
        <w:tc>
          <w:tcPr>
            <w:tcW w:w="912" w:type="pct"/>
            <w:tcBorders>
              <w:top w:val="single" w:sz="4" w:space="0" w:color="auto"/>
              <w:bottom w:val="single" w:sz="4" w:space="0" w:color="auto"/>
            </w:tcBorders>
            <w:shd w:val="clear" w:color="auto" w:fill="auto"/>
            <w:vAlign w:val="center"/>
          </w:tcPr>
          <w:p w14:paraId="1728A6AD" w14:textId="77777777" w:rsidR="005E631F" w:rsidRPr="00A50068" w:rsidRDefault="005E631F" w:rsidP="00136681">
            <w:pPr>
              <w:keepLines/>
              <w:jc w:val="center"/>
              <w:rPr>
                <w:sz w:val="22"/>
                <w:szCs w:val="22"/>
              </w:rPr>
            </w:pPr>
            <w:r w:rsidRPr="00A50068">
              <w:rPr>
                <w:sz w:val="22"/>
                <w:szCs w:val="22"/>
              </w:rPr>
              <w:t>Воздух</w:t>
            </w:r>
          </w:p>
        </w:tc>
        <w:tc>
          <w:tcPr>
            <w:tcW w:w="982" w:type="pct"/>
            <w:tcBorders>
              <w:top w:val="single" w:sz="4" w:space="0" w:color="auto"/>
              <w:bottom w:val="single" w:sz="4" w:space="0" w:color="auto"/>
            </w:tcBorders>
            <w:shd w:val="clear" w:color="auto" w:fill="auto"/>
            <w:vAlign w:val="center"/>
          </w:tcPr>
          <w:p w14:paraId="0D8EE9E8" w14:textId="77777777" w:rsidR="005E631F" w:rsidRPr="00A50068" w:rsidRDefault="005E631F" w:rsidP="00136681">
            <w:pPr>
              <w:keepLines/>
              <w:jc w:val="center"/>
              <w:rPr>
                <w:sz w:val="22"/>
                <w:szCs w:val="22"/>
              </w:rPr>
            </w:pPr>
            <w:r w:rsidRPr="00A50068">
              <w:rPr>
                <w:sz w:val="22"/>
                <w:szCs w:val="22"/>
              </w:rPr>
              <w:t>Черная</w:t>
            </w:r>
          </w:p>
        </w:tc>
        <w:tc>
          <w:tcPr>
            <w:tcW w:w="1122" w:type="pct"/>
            <w:tcBorders>
              <w:top w:val="single" w:sz="4" w:space="0" w:color="auto"/>
              <w:bottom w:val="single" w:sz="4" w:space="0" w:color="auto"/>
            </w:tcBorders>
            <w:shd w:val="clear" w:color="auto" w:fill="auto"/>
            <w:vAlign w:val="center"/>
          </w:tcPr>
          <w:p w14:paraId="3EB01F74" w14:textId="77777777" w:rsidR="005E631F" w:rsidRPr="00A50068" w:rsidRDefault="005E631F" w:rsidP="00136681">
            <w:pPr>
              <w:keepLines/>
              <w:jc w:val="center"/>
              <w:rPr>
                <w:sz w:val="22"/>
                <w:szCs w:val="22"/>
              </w:rPr>
            </w:pPr>
            <w:r w:rsidRPr="00A50068">
              <w:rPr>
                <w:sz w:val="22"/>
                <w:szCs w:val="22"/>
              </w:rPr>
              <w:t>Сжатый воздух</w:t>
            </w:r>
          </w:p>
        </w:tc>
        <w:tc>
          <w:tcPr>
            <w:tcW w:w="1064" w:type="pct"/>
            <w:tcBorders>
              <w:top w:val="single" w:sz="4" w:space="0" w:color="auto"/>
              <w:bottom w:val="single" w:sz="4" w:space="0" w:color="auto"/>
            </w:tcBorders>
            <w:shd w:val="clear" w:color="auto" w:fill="auto"/>
            <w:vAlign w:val="center"/>
          </w:tcPr>
          <w:p w14:paraId="05B38B7F" w14:textId="77777777" w:rsidR="005E631F" w:rsidRPr="00A50068" w:rsidRDefault="005E631F" w:rsidP="00136681">
            <w:pPr>
              <w:keepLines/>
              <w:jc w:val="center"/>
              <w:rPr>
                <w:sz w:val="22"/>
                <w:szCs w:val="22"/>
              </w:rPr>
            </w:pPr>
            <w:r w:rsidRPr="00A50068">
              <w:rPr>
                <w:sz w:val="22"/>
                <w:szCs w:val="22"/>
              </w:rPr>
              <w:t>Белый</w:t>
            </w:r>
          </w:p>
        </w:tc>
        <w:tc>
          <w:tcPr>
            <w:tcW w:w="920" w:type="pct"/>
            <w:tcBorders>
              <w:top w:val="single" w:sz="4" w:space="0" w:color="auto"/>
              <w:bottom w:val="single" w:sz="4" w:space="0" w:color="auto"/>
            </w:tcBorders>
            <w:shd w:val="clear" w:color="auto" w:fill="auto"/>
            <w:vAlign w:val="center"/>
          </w:tcPr>
          <w:p w14:paraId="53FB3F42" w14:textId="77777777" w:rsidR="005E631F" w:rsidRPr="00A50068" w:rsidRDefault="005E631F" w:rsidP="00136681">
            <w:pPr>
              <w:keepLines/>
              <w:jc w:val="center"/>
              <w:rPr>
                <w:sz w:val="22"/>
                <w:szCs w:val="22"/>
              </w:rPr>
            </w:pPr>
            <w:r w:rsidRPr="00A50068">
              <w:rPr>
                <w:sz w:val="22"/>
                <w:szCs w:val="22"/>
              </w:rPr>
              <w:t>–</w:t>
            </w:r>
          </w:p>
        </w:tc>
      </w:tr>
      <w:tr w:rsidR="005E631F" w:rsidRPr="00A50068" w14:paraId="65EE5084" w14:textId="77777777" w:rsidTr="00136681">
        <w:tc>
          <w:tcPr>
            <w:tcW w:w="912" w:type="pct"/>
            <w:tcBorders>
              <w:top w:val="single" w:sz="4" w:space="0" w:color="auto"/>
              <w:bottom w:val="single" w:sz="4" w:space="0" w:color="auto"/>
            </w:tcBorders>
            <w:shd w:val="clear" w:color="auto" w:fill="auto"/>
            <w:vAlign w:val="center"/>
          </w:tcPr>
          <w:p w14:paraId="418C205D" w14:textId="77777777" w:rsidR="005E631F" w:rsidRPr="00A50068" w:rsidRDefault="005E631F" w:rsidP="00136681">
            <w:pPr>
              <w:keepLines/>
              <w:jc w:val="center"/>
              <w:rPr>
                <w:sz w:val="22"/>
                <w:szCs w:val="22"/>
              </w:rPr>
            </w:pPr>
            <w:r w:rsidRPr="00A50068">
              <w:rPr>
                <w:sz w:val="22"/>
                <w:szCs w:val="22"/>
              </w:rPr>
              <w:t>Гелий</w:t>
            </w:r>
          </w:p>
        </w:tc>
        <w:tc>
          <w:tcPr>
            <w:tcW w:w="982" w:type="pct"/>
            <w:tcBorders>
              <w:top w:val="single" w:sz="4" w:space="0" w:color="auto"/>
              <w:bottom w:val="single" w:sz="4" w:space="0" w:color="auto"/>
            </w:tcBorders>
            <w:shd w:val="clear" w:color="auto" w:fill="auto"/>
            <w:vAlign w:val="center"/>
          </w:tcPr>
          <w:p w14:paraId="37C2753D" w14:textId="77777777" w:rsidR="005E631F" w:rsidRPr="00A50068" w:rsidRDefault="005E631F" w:rsidP="00136681">
            <w:pPr>
              <w:keepLines/>
              <w:jc w:val="center"/>
              <w:rPr>
                <w:sz w:val="22"/>
                <w:szCs w:val="22"/>
              </w:rPr>
            </w:pPr>
            <w:r w:rsidRPr="00A50068">
              <w:rPr>
                <w:sz w:val="22"/>
                <w:szCs w:val="22"/>
              </w:rPr>
              <w:t>Коричневая</w:t>
            </w:r>
          </w:p>
        </w:tc>
        <w:tc>
          <w:tcPr>
            <w:tcW w:w="1122" w:type="pct"/>
            <w:tcBorders>
              <w:top w:val="single" w:sz="4" w:space="0" w:color="auto"/>
              <w:bottom w:val="single" w:sz="4" w:space="0" w:color="auto"/>
            </w:tcBorders>
            <w:shd w:val="clear" w:color="auto" w:fill="auto"/>
            <w:vAlign w:val="center"/>
          </w:tcPr>
          <w:p w14:paraId="3A187CC1" w14:textId="77777777" w:rsidR="005E631F" w:rsidRPr="00A50068" w:rsidRDefault="005E631F" w:rsidP="00136681">
            <w:pPr>
              <w:keepLines/>
              <w:jc w:val="center"/>
              <w:rPr>
                <w:sz w:val="22"/>
                <w:szCs w:val="22"/>
              </w:rPr>
            </w:pPr>
            <w:r w:rsidRPr="00A50068">
              <w:rPr>
                <w:sz w:val="22"/>
                <w:szCs w:val="22"/>
              </w:rPr>
              <w:t>Гелий</w:t>
            </w:r>
          </w:p>
        </w:tc>
        <w:tc>
          <w:tcPr>
            <w:tcW w:w="1064" w:type="pct"/>
            <w:tcBorders>
              <w:top w:val="single" w:sz="4" w:space="0" w:color="auto"/>
              <w:bottom w:val="single" w:sz="4" w:space="0" w:color="auto"/>
            </w:tcBorders>
            <w:shd w:val="clear" w:color="auto" w:fill="auto"/>
            <w:vAlign w:val="center"/>
          </w:tcPr>
          <w:p w14:paraId="5876B88D" w14:textId="77777777" w:rsidR="005E631F" w:rsidRPr="00A50068" w:rsidRDefault="005E631F" w:rsidP="00136681">
            <w:pPr>
              <w:keepLines/>
              <w:jc w:val="center"/>
              <w:rPr>
                <w:sz w:val="22"/>
                <w:szCs w:val="22"/>
              </w:rPr>
            </w:pPr>
            <w:r w:rsidRPr="00A50068">
              <w:rPr>
                <w:sz w:val="22"/>
                <w:szCs w:val="22"/>
              </w:rPr>
              <w:t>Белый</w:t>
            </w:r>
          </w:p>
        </w:tc>
        <w:tc>
          <w:tcPr>
            <w:tcW w:w="920" w:type="pct"/>
            <w:tcBorders>
              <w:top w:val="single" w:sz="4" w:space="0" w:color="auto"/>
              <w:bottom w:val="single" w:sz="4" w:space="0" w:color="auto"/>
            </w:tcBorders>
            <w:shd w:val="clear" w:color="auto" w:fill="auto"/>
            <w:vAlign w:val="center"/>
          </w:tcPr>
          <w:p w14:paraId="5D92DB27" w14:textId="77777777" w:rsidR="005E631F" w:rsidRPr="00A50068" w:rsidRDefault="005E631F" w:rsidP="00136681">
            <w:pPr>
              <w:keepLines/>
              <w:jc w:val="center"/>
              <w:rPr>
                <w:sz w:val="22"/>
                <w:szCs w:val="22"/>
              </w:rPr>
            </w:pPr>
            <w:r w:rsidRPr="00A50068">
              <w:rPr>
                <w:sz w:val="22"/>
                <w:szCs w:val="22"/>
              </w:rPr>
              <w:t>–</w:t>
            </w:r>
          </w:p>
        </w:tc>
      </w:tr>
      <w:tr w:rsidR="005E631F" w:rsidRPr="00A50068" w14:paraId="572B5DD9" w14:textId="77777777" w:rsidTr="00136681">
        <w:tc>
          <w:tcPr>
            <w:tcW w:w="912" w:type="pct"/>
            <w:tcBorders>
              <w:top w:val="single" w:sz="4" w:space="0" w:color="auto"/>
              <w:bottom w:val="single" w:sz="4" w:space="0" w:color="auto"/>
            </w:tcBorders>
            <w:shd w:val="clear" w:color="auto" w:fill="auto"/>
            <w:vAlign w:val="center"/>
          </w:tcPr>
          <w:p w14:paraId="0293C0A2" w14:textId="77777777" w:rsidR="005E631F" w:rsidRPr="00A50068" w:rsidRDefault="005E631F" w:rsidP="00136681">
            <w:pPr>
              <w:keepLines/>
              <w:jc w:val="center"/>
              <w:rPr>
                <w:sz w:val="22"/>
                <w:szCs w:val="22"/>
              </w:rPr>
            </w:pPr>
            <w:r w:rsidRPr="00A50068">
              <w:rPr>
                <w:sz w:val="22"/>
                <w:szCs w:val="22"/>
              </w:rPr>
              <w:t>Закись азота</w:t>
            </w:r>
          </w:p>
        </w:tc>
        <w:tc>
          <w:tcPr>
            <w:tcW w:w="982" w:type="pct"/>
            <w:tcBorders>
              <w:top w:val="single" w:sz="4" w:space="0" w:color="auto"/>
              <w:bottom w:val="single" w:sz="4" w:space="0" w:color="auto"/>
            </w:tcBorders>
            <w:shd w:val="clear" w:color="auto" w:fill="auto"/>
            <w:vAlign w:val="center"/>
          </w:tcPr>
          <w:p w14:paraId="7951B0CF" w14:textId="77777777" w:rsidR="005E631F" w:rsidRPr="00A50068" w:rsidRDefault="005E631F" w:rsidP="00136681">
            <w:pPr>
              <w:keepLines/>
              <w:jc w:val="center"/>
              <w:rPr>
                <w:sz w:val="22"/>
                <w:szCs w:val="22"/>
              </w:rPr>
            </w:pPr>
            <w:r w:rsidRPr="00A50068">
              <w:rPr>
                <w:sz w:val="22"/>
                <w:szCs w:val="22"/>
              </w:rPr>
              <w:t>Серая</w:t>
            </w:r>
          </w:p>
        </w:tc>
        <w:tc>
          <w:tcPr>
            <w:tcW w:w="1122" w:type="pct"/>
            <w:tcBorders>
              <w:top w:val="single" w:sz="4" w:space="0" w:color="auto"/>
              <w:bottom w:val="single" w:sz="4" w:space="0" w:color="auto"/>
            </w:tcBorders>
            <w:shd w:val="clear" w:color="auto" w:fill="auto"/>
            <w:vAlign w:val="center"/>
          </w:tcPr>
          <w:p w14:paraId="4DF8EA9D" w14:textId="77777777" w:rsidR="005E631F" w:rsidRPr="00A50068" w:rsidRDefault="005E631F" w:rsidP="00136681">
            <w:pPr>
              <w:keepLines/>
              <w:jc w:val="center"/>
              <w:rPr>
                <w:sz w:val="22"/>
                <w:szCs w:val="22"/>
              </w:rPr>
            </w:pPr>
            <w:r w:rsidRPr="00A50068">
              <w:rPr>
                <w:sz w:val="22"/>
                <w:szCs w:val="22"/>
              </w:rPr>
              <w:t>Закись азота</w:t>
            </w:r>
          </w:p>
        </w:tc>
        <w:tc>
          <w:tcPr>
            <w:tcW w:w="1064" w:type="pct"/>
            <w:tcBorders>
              <w:top w:val="single" w:sz="4" w:space="0" w:color="auto"/>
              <w:bottom w:val="single" w:sz="4" w:space="0" w:color="auto"/>
            </w:tcBorders>
            <w:shd w:val="clear" w:color="auto" w:fill="auto"/>
            <w:vAlign w:val="center"/>
          </w:tcPr>
          <w:p w14:paraId="614D6BB7"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722A2DC9" w14:textId="77777777" w:rsidR="005E631F" w:rsidRPr="00A50068" w:rsidRDefault="005E631F" w:rsidP="00136681">
            <w:pPr>
              <w:keepLines/>
              <w:jc w:val="center"/>
              <w:rPr>
                <w:sz w:val="22"/>
                <w:szCs w:val="22"/>
              </w:rPr>
            </w:pPr>
            <w:r w:rsidRPr="00A50068">
              <w:rPr>
                <w:sz w:val="22"/>
                <w:szCs w:val="22"/>
              </w:rPr>
              <w:t>–</w:t>
            </w:r>
          </w:p>
        </w:tc>
      </w:tr>
      <w:tr w:rsidR="005E631F" w:rsidRPr="00A50068" w14:paraId="6E3B2259" w14:textId="77777777" w:rsidTr="00136681">
        <w:tc>
          <w:tcPr>
            <w:tcW w:w="912" w:type="pct"/>
            <w:tcBorders>
              <w:top w:val="single" w:sz="4" w:space="0" w:color="auto"/>
              <w:bottom w:val="single" w:sz="4" w:space="0" w:color="auto"/>
            </w:tcBorders>
            <w:shd w:val="clear" w:color="auto" w:fill="auto"/>
            <w:vAlign w:val="center"/>
          </w:tcPr>
          <w:p w14:paraId="35BC21FA" w14:textId="77777777" w:rsidR="005E631F" w:rsidRPr="00A50068" w:rsidRDefault="005E631F" w:rsidP="00136681">
            <w:pPr>
              <w:keepLines/>
              <w:jc w:val="center"/>
              <w:rPr>
                <w:sz w:val="22"/>
                <w:szCs w:val="22"/>
              </w:rPr>
            </w:pPr>
            <w:r w:rsidRPr="00A50068">
              <w:rPr>
                <w:sz w:val="22"/>
                <w:szCs w:val="22"/>
              </w:rPr>
              <w:t>Кислород</w:t>
            </w:r>
          </w:p>
        </w:tc>
        <w:tc>
          <w:tcPr>
            <w:tcW w:w="982" w:type="pct"/>
            <w:tcBorders>
              <w:top w:val="single" w:sz="4" w:space="0" w:color="auto"/>
              <w:bottom w:val="single" w:sz="4" w:space="0" w:color="auto"/>
            </w:tcBorders>
            <w:shd w:val="clear" w:color="auto" w:fill="auto"/>
            <w:vAlign w:val="center"/>
          </w:tcPr>
          <w:p w14:paraId="0D704CFD" w14:textId="77777777" w:rsidR="005E631F" w:rsidRPr="00A50068" w:rsidRDefault="005E631F" w:rsidP="00136681">
            <w:pPr>
              <w:keepLines/>
              <w:jc w:val="center"/>
              <w:rPr>
                <w:sz w:val="22"/>
                <w:szCs w:val="22"/>
              </w:rPr>
            </w:pPr>
            <w:r w:rsidRPr="00A50068">
              <w:rPr>
                <w:sz w:val="22"/>
                <w:szCs w:val="22"/>
              </w:rPr>
              <w:t>Голубая</w:t>
            </w:r>
          </w:p>
        </w:tc>
        <w:tc>
          <w:tcPr>
            <w:tcW w:w="1122" w:type="pct"/>
            <w:tcBorders>
              <w:top w:val="single" w:sz="4" w:space="0" w:color="auto"/>
              <w:bottom w:val="single" w:sz="4" w:space="0" w:color="auto"/>
            </w:tcBorders>
            <w:shd w:val="clear" w:color="auto" w:fill="auto"/>
            <w:vAlign w:val="center"/>
          </w:tcPr>
          <w:p w14:paraId="28463F3B" w14:textId="77777777" w:rsidR="005E631F" w:rsidRPr="00A50068" w:rsidRDefault="005E631F" w:rsidP="00136681">
            <w:pPr>
              <w:keepLines/>
              <w:jc w:val="center"/>
              <w:rPr>
                <w:sz w:val="22"/>
                <w:szCs w:val="22"/>
              </w:rPr>
            </w:pPr>
            <w:r w:rsidRPr="00A50068">
              <w:rPr>
                <w:sz w:val="22"/>
                <w:szCs w:val="22"/>
              </w:rPr>
              <w:t>Кислород</w:t>
            </w:r>
          </w:p>
        </w:tc>
        <w:tc>
          <w:tcPr>
            <w:tcW w:w="1064" w:type="pct"/>
            <w:tcBorders>
              <w:top w:val="single" w:sz="4" w:space="0" w:color="auto"/>
              <w:bottom w:val="single" w:sz="4" w:space="0" w:color="auto"/>
            </w:tcBorders>
            <w:shd w:val="clear" w:color="auto" w:fill="auto"/>
            <w:vAlign w:val="center"/>
          </w:tcPr>
          <w:p w14:paraId="29F4928D"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26A6F614" w14:textId="77777777" w:rsidR="005E631F" w:rsidRPr="00A50068" w:rsidRDefault="005E631F" w:rsidP="00136681">
            <w:pPr>
              <w:keepLines/>
              <w:jc w:val="center"/>
              <w:rPr>
                <w:sz w:val="22"/>
                <w:szCs w:val="22"/>
              </w:rPr>
            </w:pPr>
            <w:r w:rsidRPr="00A50068">
              <w:rPr>
                <w:sz w:val="22"/>
                <w:szCs w:val="22"/>
              </w:rPr>
              <w:t>–</w:t>
            </w:r>
          </w:p>
        </w:tc>
      </w:tr>
      <w:tr w:rsidR="005E631F" w:rsidRPr="00A50068" w14:paraId="12C168FD" w14:textId="77777777" w:rsidTr="00136681">
        <w:tc>
          <w:tcPr>
            <w:tcW w:w="912" w:type="pct"/>
            <w:tcBorders>
              <w:top w:val="single" w:sz="4" w:space="0" w:color="auto"/>
              <w:bottom w:val="single" w:sz="4" w:space="0" w:color="auto"/>
            </w:tcBorders>
            <w:shd w:val="clear" w:color="auto" w:fill="auto"/>
            <w:vAlign w:val="center"/>
          </w:tcPr>
          <w:p w14:paraId="6DA19C4D" w14:textId="77777777" w:rsidR="005E631F" w:rsidRPr="00A50068" w:rsidRDefault="005E631F" w:rsidP="00136681">
            <w:pPr>
              <w:keepLines/>
              <w:jc w:val="center"/>
              <w:rPr>
                <w:sz w:val="22"/>
                <w:szCs w:val="22"/>
              </w:rPr>
            </w:pPr>
            <w:r w:rsidRPr="00A50068">
              <w:rPr>
                <w:sz w:val="22"/>
                <w:szCs w:val="22"/>
              </w:rPr>
              <w:t>Кислород</w:t>
            </w:r>
          </w:p>
          <w:p w14:paraId="6BF62C6F" w14:textId="77777777" w:rsidR="005E631F" w:rsidRPr="00A50068" w:rsidRDefault="005E631F" w:rsidP="00136681">
            <w:pPr>
              <w:keepLines/>
              <w:jc w:val="center"/>
              <w:rPr>
                <w:sz w:val="22"/>
                <w:szCs w:val="22"/>
              </w:rPr>
            </w:pPr>
            <w:r w:rsidRPr="00A50068">
              <w:rPr>
                <w:sz w:val="22"/>
                <w:szCs w:val="22"/>
              </w:rPr>
              <w:t>медицинский</w:t>
            </w:r>
          </w:p>
        </w:tc>
        <w:tc>
          <w:tcPr>
            <w:tcW w:w="982" w:type="pct"/>
            <w:tcBorders>
              <w:top w:val="single" w:sz="4" w:space="0" w:color="auto"/>
              <w:bottom w:val="single" w:sz="4" w:space="0" w:color="auto"/>
            </w:tcBorders>
            <w:shd w:val="clear" w:color="auto" w:fill="auto"/>
            <w:vAlign w:val="center"/>
          </w:tcPr>
          <w:p w14:paraId="5E137EE8" w14:textId="77777777" w:rsidR="005E631F" w:rsidRPr="00A50068" w:rsidRDefault="005E631F" w:rsidP="00136681">
            <w:pPr>
              <w:keepLines/>
              <w:jc w:val="center"/>
              <w:rPr>
                <w:sz w:val="22"/>
                <w:szCs w:val="22"/>
              </w:rPr>
            </w:pPr>
            <w:r w:rsidRPr="00A50068">
              <w:rPr>
                <w:sz w:val="22"/>
                <w:szCs w:val="22"/>
              </w:rPr>
              <w:t>Голубая</w:t>
            </w:r>
          </w:p>
        </w:tc>
        <w:tc>
          <w:tcPr>
            <w:tcW w:w="1122" w:type="pct"/>
            <w:tcBorders>
              <w:top w:val="single" w:sz="4" w:space="0" w:color="auto"/>
              <w:bottom w:val="single" w:sz="4" w:space="0" w:color="auto"/>
            </w:tcBorders>
            <w:shd w:val="clear" w:color="auto" w:fill="auto"/>
            <w:vAlign w:val="center"/>
          </w:tcPr>
          <w:p w14:paraId="2CF8695E" w14:textId="77777777" w:rsidR="005E631F" w:rsidRPr="00A50068" w:rsidRDefault="005E631F" w:rsidP="00136681">
            <w:pPr>
              <w:keepLines/>
              <w:jc w:val="center"/>
              <w:rPr>
                <w:sz w:val="22"/>
                <w:szCs w:val="22"/>
              </w:rPr>
            </w:pPr>
            <w:r w:rsidRPr="00A50068">
              <w:rPr>
                <w:sz w:val="22"/>
                <w:szCs w:val="22"/>
              </w:rPr>
              <w:t>Кислород</w:t>
            </w:r>
          </w:p>
          <w:p w14:paraId="50EF01E1" w14:textId="77777777" w:rsidR="005E631F" w:rsidRPr="00A50068" w:rsidRDefault="005E631F" w:rsidP="00136681">
            <w:pPr>
              <w:keepLines/>
              <w:jc w:val="center"/>
              <w:rPr>
                <w:sz w:val="22"/>
                <w:szCs w:val="22"/>
              </w:rPr>
            </w:pPr>
            <w:r w:rsidRPr="00A50068">
              <w:rPr>
                <w:sz w:val="22"/>
                <w:szCs w:val="22"/>
              </w:rPr>
              <w:t>медицинский</w:t>
            </w:r>
          </w:p>
        </w:tc>
        <w:tc>
          <w:tcPr>
            <w:tcW w:w="1064" w:type="pct"/>
            <w:tcBorders>
              <w:top w:val="single" w:sz="4" w:space="0" w:color="auto"/>
              <w:bottom w:val="single" w:sz="4" w:space="0" w:color="auto"/>
            </w:tcBorders>
            <w:shd w:val="clear" w:color="auto" w:fill="auto"/>
            <w:vAlign w:val="center"/>
          </w:tcPr>
          <w:p w14:paraId="7C28008F"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25AA5667" w14:textId="77777777" w:rsidR="005E631F" w:rsidRPr="00A50068" w:rsidRDefault="005E631F" w:rsidP="00136681">
            <w:pPr>
              <w:keepLines/>
              <w:jc w:val="center"/>
              <w:rPr>
                <w:sz w:val="22"/>
                <w:szCs w:val="22"/>
              </w:rPr>
            </w:pPr>
            <w:r w:rsidRPr="00A50068">
              <w:rPr>
                <w:sz w:val="22"/>
                <w:szCs w:val="22"/>
              </w:rPr>
              <w:t>–</w:t>
            </w:r>
          </w:p>
        </w:tc>
      </w:tr>
      <w:tr w:rsidR="005E631F" w:rsidRPr="00A50068" w14:paraId="5F299F4A" w14:textId="77777777" w:rsidTr="00136681">
        <w:tc>
          <w:tcPr>
            <w:tcW w:w="912" w:type="pct"/>
            <w:tcBorders>
              <w:top w:val="single" w:sz="4" w:space="0" w:color="auto"/>
              <w:bottom w:val="single" w:sz="4" w:space="0" w:color="auto"/>
            </w:tcBorders>
            <w:shd w:val="clear" w:color="auto" w:fill="auto"/>
            <w:vAlign w:val="center"/>
          </w:tcPr>
          <w:p w14:paraId="20E574E6" w14:textId="77777777" w:rsidR="005E631F" w:rsidRPr="00A50068" w:rsidRDefault="005E631F" w:rsidP="00136681">
            <w:pPr>
              <w:keepLines/>
              <w:jc w:val="center"/>
              <w:rPr>
                <w:sz w:val="22"/>
                <w:szCs w:val="22"/>
              </w:rPr>
            </w:pPr>
            <w:r w:rsidRPr="00A50068">
              <w:rPr>
                <w:sz w:val="22"/>
                <w:szCs w:val="22"/>
              </w:rPr>
              <w:t>Сероводород</w:t>
            </w:r>
          </w:p>
        </w:tc>
        <w:tc>
          <w:tcPr>
            <w:tcW w:w="982" w:type="pct"/>
            <w:tcBorders>
              <w:top w:val="single" w:sz="4" w:space="0" w:color="auto"/>
              <w:bottom w:val="single" w:sz="4" w:space="0" w:color="auto"/>
            </w:tcBorders>
            <w:shd w:val="clear" w:color="auto" w:fill="auto"/>
            <w:vAlign w:val="center"/>
          </w:tcPr>
          <w:p w14:paraId="1DC25DDE" w14:textId="77777777" w:rsidR="005E631F" w:rsidRPr="00A50068" w:rsidRDefault="005E631F" w:rsidP="00136681">
            <w:pPr>
              <w:keepLines/>
              <w:jc w:val="center"/>
              <w:rPr>
                <w:sz w:val="22"/>
                <w:szCs w:val="22"/>
              </w:rPr>
            </w:pPr>
            <w:r w:rsidRPr="00A50068">
              <w:rPr>
                <w:sz w:val="22"/>
                <w:szCs w:val="22"/>
              </w:rPr>
              <w:t>Белая</w:t>
            </w:r>
          </w:p>
        </w:tc>
        <w:tc>
          <w:tcPr>
            <w:tcW w:w="1122" w:type="pct"/>
            <w:tcBorders>
              <w:top w:val="single" w:sz="4" w:space="0" w:color="auto"/>
              <w:bottom w:val="single" w:sz="4" w:space="0" w:color="auto"/>
            </w:tcBorders>
            <w:shd w:val="clear" w:color="auto" w:fill="auto"/>
            <w:vAlign w:val="center"/>
          </w:tcPr>
          <w:p w14:paraId="4497DDF9" w14:textId="77777777" w:rsidR="005E631F" w:rsidRPr="00A50068" w:rsidRDefault="005E631F" w:rsidP="00136681">
            <w:pPr>
              <w:keepLines/>
              <w:jc w:val="center"/>
              <w:rPr>
                <w:sz w:val="22"/>
                <w:szCs w:val="22"/>
              </w:rPr>
            </w:pPr>
            <w:r w:rsidRPr="00A50068">
              <w:rPr>
                <w:sz w:val="22"/>
                <w:szCs w:val="22"/>
              </w:rPr>
              <w:t>Сероводород</w:t>
            </w:r>
          </w:p>
        </w:tc>
        <w:tc>
          <w:tcPr>
            <w:tcW w:w="1064" w:type="pct"/>
            <w:tcBorders>
              <w:top w:val="single" w:sz="4" w:space="0" w:color="auto"/>
              <w:bottom w:val="single" w:sz="4" w:space="0" w:color="auto"/>
            </w:tcBorders>
            <w:shd w:val="clear" w:color="auto" w:fill="auto"/>
            <w:vAlign w:val="center"/>
          </w:tcPr>
          <w:p w14:paraId="112B6882" w14:textId="77777777" w:rsidR="005E631F" w:rsidRPr="00A50068" w:rsidRDefault="005E631F" w:rsidP="00136681">
            <w:pPr>
              <w:keepLines/>
              <w:jc w:val="center"/>
              <w:rPr>
                <w:sz w:val="22"/>
                <w:szCs w:val="22"/>
              </w:rPr>
            </w:pPr>
            <w:r w:rsidRPr="00A50068">
              <w:rPr>
                <w:sz w:val="22"/>
                <w:szCs w:val="22"/>
              </w:rPr>
              <w:t>Красный</w:t>
            </w:r>
          </w:p>
        </w:tc>
        <w:tc>
          <w:tcPr>
            <w:tcW w:w="920" w:type="pct"/>
            <w:tcBorders>
              <w:top w:val="single" w:sz="4" w:space="0" w:color="auto"/>
              <w:bottom w:val="single" w:sz="4" w:space="0" w:color="auto"/>
            </w:tcBorders>
            <w:shd w:val="clear" w:color="auto" w:fill="auto"/>
            <w:vAlign w:val="center"/>
          </w:tcPr>
          <w:p w14:paraId="49550EE7" w14:textId="77777777" w:rsidR="005E631F" w:rsidRPr="00A50068" w:rsidRDefault="005E631F" w:rsidP="00136681">
            <w:pPr>
              <w:keepLines/>
              <w:jc w:val="center"/>
              <w:rPr>
                <w:sz w:val="22"/>
                <w:szCs w:val="22"/>
              </w:rPr>
            </w:pPr>
            <w:r w:rsidRPr="00A50068">
              <w:rPr>
                <w:sz w:val="22"/>
                <w:szCs w:val="22"/>
              </w:rPr>
              <w:t>Красный</w:t>
            </w:r>
          </w:p>
        </w:tc>
      </w:tr>
      <w:tr w:rsidR="005E631F" w:rsidRPr="00A50068" w14:paraId="0A6BBC54" w14:textId="77777777" w:rsidTr="00136681">
        <w:tc>
          <w:tcPr>
            <w:tcW w:w="912" w:type="pct"/>
            <w:tcBorders>
              <w:top w:val="single" w:sz="4" w:space="0" w:color="auto"/>
              <w:bottom w:val="single" w:sz="4" w:space="0" w:color="auto"/>
            </w:tcBorders>
            <w:shd w:val="clear" w:color="auto" w:fill="auto"/>
            <w:vAlign w:val="center"/>
          </w:tcPr>
          <w:p w14:paraId="5AD0BEE3" w14:textId="77777777" w:rsidR="005E631F" w:rsidRPr="00A50068" w:rsidRDefault="005E631F" w:rsidP="00136681">
            <w:pPr>
              <w:keepLines/>
              <w:jc w:val="center"/>
              <w:rPr>
                <w:sz w:val="22"/>
                <w:szCs w:val="22"/>
              </w:rPr>
            </w:pPr>
            <w:r w:rsidRPr="00A50068">
              <w:rPr>
                <w:sz w:val="22"/>
                <w:szCs w:val="22"/>
              </w:rPr>
              <w:t xml:space="preserve">Сернистый </w:t>
            </w:r>
          </w:p>
          <w:p w14:paraId="1537DE9D" w14:textId="77777777" w:rsidR="005E631F" w:rsidRPr="00A50068" w:rsidRDefault="005E631F" w:rsidP="00136681">
            <w:pPr>
              <w:keepLines/>
              <w:jc w:val="center"/>
              <w:rPr>
                <w:sz w:val="22"/>
                <w:szCs w:val="22"/>
              </w:rPr>
            </w:pPr>
            <w:r w:rsidRPr="00A50068">
              <w:rPr>
                <w:sz w:val="22"/>
                <w:szCs w:val="22"/>
              </w:rPr>
              <w:t>ангидрид</w:t>
            </w:r>
          </w:p>
        </w:tc>
        <w:tc>
          <w:tcPr>
            <w:tcW w:w="982" w:type="pct"/>
            <w:tcBorders>
              <w:top w:val="single" w:sz="4" w:space="0" w:color="auto"/>
              <w:bottom w:val="single" w:sz="4" w:space="0" w:color="auto"/>
            </w:tcBorders>
            <w:shd w:val="clear" w:color="auto" w:fill="auto"/>
            <w:vAlign w:val="center"/>
          </w:tcPr>
          <w:p w14:paraId="1B63DFD7" w14:textId="77777777" w:rsidR="005E631F" w:rsidRPr="00A50068" w:rsidRDefault="005E631F" w:rsidP="00136681">
            <w:pPr>
              <w:keepLines/>
              <w:jc w:val="center"/>
              <w:rPr>
                <w:sz w:val="22"/>
                <w:szCs w:val="22"/>
              </w:rPr>
            </w:pPr>
            <w:r w:rsidRPr="00A50068">
              <w:rPr>
                <w:sz w:val="22"/>
                <w:szCs w:val="22"/>
              </w:rPr>
              <w:t>Черная</w:t>
            </w:r>
          </w:p>
        </w:tc>
        <w:tc>
          <w:tcPr>
            <w:tcW w:w="1122" w:type="pct"/>
            <w:tcBorders>
              <w:top w:val="single" w:sz="4" w:space="0" w:color="auto"/>
              <w:bottom w:val="single" w:sz="4" w:space="0" w:color="auto"/>
            </w:tcBorders>
            <w:shd w:val="clear" w:color="auto" w:fill="auto"/>
            <w:vAlign w:val="center"/>
          </w:tcPr>
          <w:p w14:paraId="618EF46D" w14:textId="77777777" w:rsidR="005E631F" w:rsidRPr="00A50068" w:rsidRDefault="005E631F" w:rsidP="00136681">
            <w:pPr>
              <w:keepLines/>
              <w:jc w:val="center"/>
              <w:rPr>
                <w:sz w:val="22"/>
                <w:szCs w:val="22"/>
              </w:rPr>
            </w:pPr>
            <w:r w:rsidRPr="00A50068">
              <w:rPr>
                <w:sz w:val="22"/>
                <w:szCs w:val="22"/>
              </w:rPr>
              <w:t>Сернистый ангидрид</w:t>
            </w:r>
          </w:p>
        </w:tc>
        <w:tc>
          <w:tcPr>
            <w:tcW w:w="1064" w:type="pct"/>
            <w:tcBorders>
              <w:top w:val="single" w:sz="4" w:space="0" w:color="auto"/>
              <w:bottom w:val="single" w:sz="4" w:space="0" w:color="auto"/>
            </w:tcBorders>
            <w:shd w:val="clear" w:color="auto" w:fill="auto"/>
            <w:vAlign w:val="center"/>
          </w:tcPr>
          <w:p w14:paraId="4443D1B7" w14:textId="77777777" w:rsidR="005E631F" w:rsidRPr="00A50068" w:rsidRDefault="005E631F" w:rsidP="00136681">
            <w:pPr>
              <w:keepLines/>
              <w:jc w:val="center"/>
              <w:rPr>
                <w:sz w:val="22"/>
                <w:szCs w:val="22"/>
              </w:rPr>
            </w:pPr>
            <w:r w:rsidRPr="00A50068">
              <w:rPr>
                <w:sz w:val="22"/>
                <w:szCs w:val="22"/>
              </w:rPr>
              <w:t>Белый</w:t>
            </w:r>
          </w:p>
        </w:tc>
        <w:tc>
          <w:tcPr>
            <w:tcW w:w="920" w:type="pct"/>
            <w:tcBorders>
              <w:top w:val="single" w:sz="4" w:space="0" w:color="auto"/>
              <w:bottom w:val="single" w:sz="4" w:space="0" w:color="auto"/>
            </w:tcBorders>
            <w:shd w:val="clear" w:color="auto" w:fill="auto"/>
            <w:vAlign w:val="center"/>
          </w:tcPr>
          <w:p w14:paraId="78D12455" w14:textId="77777777" w:rsidR="005E631F" w:rsidRPr="00A50068" w:rsidRDefault="005E631F" w:rsidP="00136681">
            <w:pPr>
              <w:keepLines/>
              <w:jc w:val="center"/>
              <w:rPr>
                <w:sz w:val="22"/>
                <w:szCs w:val="22"/>
              </w:rPr>
            </w:pPr>
            <w:r w:rsidRPr="00A50068">
              <w:rPr>
                <w:sz w:val="22"/>
                <w:szCs w:val="22"/>
              </w:rPr>
              <w:t>Желтый</w:t>
            </w:r>
          </w:p>
        </w:tc>
      </w:tr>
      <w:tr w:rsidR="005E631F" w:rsidRPr="00A50068" w14:paraId="20014ABE" w14:textId="77777777" w:rsidTr="00136681">
        <w:tc>
          <w:tcPr>
            <w:tcW w:w="912" w:type="pct"/>
            <w:tcBorders>
              <w:top w:val="single" w:sz="4" w:space="0" w:color="auto"/>
              <w:bottom w:val="single" w:sz="4" w:space="0" w:color="auto"/>
            </w:tcBorders>
            <w:shd w:val="clear" w:color="auto" w:fill="auto"/>
            <w:vAlign w:val="center"/>
          </w:tcPr>
          <w:p w14:paraId="6224A846" w14:textId="77777777" w:rsidR="005E631F" w:rsidRPr="00A50068" w:rsidRDefault="005E631F" w:rsidP="00136681">
            <w:pPr>
              <w:keepLines/>
              <w:jc w:val="center"/>
              <w:rPr>
                <w:sz w:val="22"/>
                <w:szCs w:val="22"/>
              </w:rPr>
            </w:pPr>
            <w:r w:rsidRPr="00A50068">
              <w:rPr>
                <w:sz w:val="22"/>
                <w:szCs w:val="22"/>
              </w:rPr>
              <w:t xml:space="preserve">Двуокись </w:t>
            </w:r>
          </w:p>
          <w:p w14:paraId="33586364" w14:textId="77777777" w:rsidR="005E631F" w:rsidRPr="00A50068" w:rsidRDefault="005E631F" w:rsidP="00136681">
            <w:pPr>
              <w:keepLines/>
              <w:jc w:val="center"/>
              <w:rPr>
                <w:sz w:val="22"/>
                <w:szCs w:val="22"/>
              </w:rPr>
            </w:pPr>
            <w:r w:rsidRPr="00A50068">
              <w:rPr>
                <w:sz w:val="22"/>
                <w:szCs w:val="22"/>
              </w:rPr>
              <w:t>углерода</w:t>
            </w:r>
          </w:p>
        </w:tc>
        <w:tc>
          <w:tcPr>
            <w:tcW w:w="982" w:type="pct"/>
            <w:tcBorders>
              <w:top w:val="single" w:sz="4" w:space="0" w:color="auto"/>
              <w:bottom w:val="single" w:sz="4" w:space="0" w:color="auto"/>
            </w:tcBorders>
            <w:shd w:val="clear" w:color="auto" w:fill="auto"/>
            <w:vAlign w:val="center"/>
          </w:tcPr>
          <w:p w14:paraId="60E9C4A0" w14:textId="77777777" w:rsidR="005E631F" w:rsidRPr="00A50068" w:rsidRDefault="005E631F" w:rsidP="00136681">
            <w:pPr>
              <w:keepLines/>
              <w:jc w:val="center"/>
              <w:rPr>
                <w:sz w:val="22"/>
                <w:szCs w:val="22"/>
              </w:rPr>
            </w:pPr>
            <w:r w:rsidRPr="00A50068">
              <w:rPr>
                <w:sz w:val="22"/>
                <w:szCs w:val="22"/>
              </w:rPr>
              <w:t>Черная</w:t>
            </w:r>
          </w:p>
        </w:tc>
        <w:tc>
          <w:tcPr>
            <w:tcW w:w="1122" w:type="pct"/>
            <w:tcBorders>
              <w:top w:val="single" w:sz="4" w:space="0" w:color="auto"/>
              <w:bottom w:val="single" w:sz="4" w:space="0" w:color="auto"/>
            </w:tcBorders>
            <w:shd w:val="clear" w:color="auto" w:fill="auto"/>
            <w:vAlign w:val="center"/>
          </w:tcPr>
          <w:p w14:paraId="03290B0A" w14:textId="77777777" w:rsidR="005E631F" w:rsidRPr="00A50068" w:rsidRDefault="005E631F" w:rsidP="00136681">
            <w:pPr>
              <w:keepLines/>
              <w:ind w:left="-57" w:right="-57"/>
              <w:jc w:val="center"/>
              <w:rPr>
                <w:sz w:val="22"/>
                <w:szCs w:val="22"/>
              </w:rPr>
            </w:pPr>
            <w:r w:rsidRPr="00A50068">
              <w:rPr>
                <w:sz w:val="22"/>
                <w:szCs w:val="22"/>
              </w:rPr>
              <w:t>Двуокись углерода</w:t>
            </w:r>
          </w:p>
        </w:tc>
        <w:tc>
          <w:tcPr>
            <w:tcW w:w="1064" w:type="pct"/>
            <w:tcBorders>
              <w:top w:val="single" w:sz="4" w:space="0" w:color="auto"/>
              <w:bottom w:val="single" w:sz="4" w:space="0" w:color="auto"/>
            </w:tcBorders>
            <w:shd w:val="clear" w:color="auto" w:fill="auto"/>
            <w:vAlign w:val="center"/>
          </w:tcPr>
          <w:p w14:paraId="58993B19" w14:textId="77777777" w:rsidR="005E631F" w:rsidRPr="00A50068" w:rsidRDefault="005E631F" w:rsidP="00136681">
            <w:pPr>
              <w:keepLines/>
              <w:jc w:val="center"/>
              <w:rPr>
                <w:sz w:val="22"/>
                <w:szCs w:val="22"/>
              </w:rPr>
            </w:pPr>
            <w:r w:rsidRPr="00A50068">
              <w:rPr>
                <w:sz w:val="22"/>
                <w:szCs w:val="22"/>
              </w:rPr>
              <w:t>Желтый</w:t>
            </w:r>
          </w:p>
        </w:tc>
        <w:tc>
          <w:tcPr>
            <w:tcW w:w="920" w:type="pct"/>
            <w:tcBorders>
              <w:top w:val="single" w:sz="4" w:space="0" w:color="auto"/>
              <w:bottom w:val="single" w:sz="4" w:space="0" w:color="auto"/>
            </w:tcBorders>
            <w:shd w:val="clear" w:color="auto" w:fill="auto"/>
            <w:vAlign w:val="center"/>
          </w:tcPr>
          <w:p w14:paraId="097D1E55" w14:textId="77777777" w:rsidR="005E631F" w:rsidRPr="00A50068" w:rsidRDefault="005E631F" w:rsidP="00136681">
            <w:pPr>
              <w:keepLines/>
              <w:jc w:val="center"/>
              <w:rPr>
                <w:sz w:val="22"/>
                <w:szCs w:val="22"/>
              </w:rPr>
            </w:pPr>
            <w:r w:rsidRPr="00A50068">
              <w:rPr>
                <w:sz w:val="22"/>
                <w:szCs w:val="22"/>
              </w:rPr>
              <w:t>–</w:t>
            </w:r>
          </w:p>
        </w:tc>
      </w:tr>
      <w:tr w:rsidR="005E631F" w:rsidRPr="00A50068" w14:paraId="44736F57" w14:textId="77777777" w:rsidTr="00136681">
        <w:tc>
          <w:tcPr>
            <w:tcW w:w="912" w:type="pct"/>
            <w:tcBorders>
              <w:top w:val="single" w:sz="4" w:space="0" w:color="auto"/>
              <w:bottom w:val="single" w:sz="4" w:space="0" w:color="auto"/>
            </w:tcBorders>
            <w:shd w:val="clear" w:color="auto" w:fill="auto"/>
            <w:vAlign w:val="center"/>
          </w:tcPr>
          <w:p w14:paraId="6C9D26C6" w14:textId="77777777" w:rsidR="005E631F" w:rsidRPr="00A50068" w:rsidRDefault="005E631F" w:rsidP="00136681">
            <w:pPr>
              <w:keepLines/>
              <w:jc w:val="center"/>
              <w:rPr>
                <w:sz w:val="22"/>
                <w:szCs w:val="22"/>
              </w:rPr>
            </w:pPr>
            <w:r w:rsidRPr="00A50068">
              <w:rPr>
                <w:sz w:val="22"/>
                <w:szCs w:val="22"/>
              </w:rPr>
              <w:t>Фосген</w:t>
            </w:r>
          </w:p>
        </w:tc>
        <w:tc>
          <w:tcPr>
            <w:tcW w:w="982" w:type="pct"/>
            <w:tcBorders>
              <w:top w:val="single" w:sz="4" w:space="0" w:color="auto"/>
              <w:bottom w:val="single" w:sz="4" w:space="0" w:color="auto"/>
            </w:tcBorders>
            <w:shd w:val="clear" w:color="auto" w:fill="auto"/>
            <w:vAlign w:val="center"/>
          </w:tcPr>
          <w:p w14:paraId="63E56C45" w14:textId="77777777" w:rsidR="005E631F" w:rsidRPr="00A50068" w:rsidRDefault="005E631F" w:rsidP="00136681">
            <w:pPr>
              <w:keepLines/>
              <w:jc w:val="center"/>
              <w:rPr>
                <w:sz w:val="22"/>
                <w:szCs w:val="22"/>
              </w:rPr>
            </w:pPr>
            <w:r w:rsidRPr="00A50068">
              <w:rPr>
                <w:sz w:val="22"/>
                <w:szCs w:val="22"/>
              </w:rPr>
              <w:t>Защитная</w:t>
            </w:r>
          </w:p>
        </w:tc>
        <w:tc>
          <w:tcPr>
            <w:tcW w:w="1122" w:type="pct"/>
            <w:tcBorders>
              <w:top w:val="single" w:sz="4" w:space="0" w:color="auto"/>
              <w:bottom w:val="single" w:sz="4" w:space="0" w:color="auto"/>
            </w:tcBorders>
            <w:shd w:val="clear" w:color="auto" w:fill="auto"/>
            <w:vAlign w:val="center"/>
          </w:tcPr>
          <w:p w14:paraId="73777419" w14:textId="77777777" w:rsidR="005E631F" w:rsidRPr="00A50068" w:rsidRDefault="005E631F" w:rsidP="00136681">
            <w:pPr>
              <w:keepLines/>
              <w:jc w:val="center"/>
              <w:rPr>
                <w:sz w:val="22"/>
                <w:szCs w:val="22"/>
              </w:rPr>
            </w:pPr>
            <w:r w:rsidRPr="00A50068">
              <w:rPr>
                <w:sz w:val="22"/>
                <w:szCs w:val="22"/>
              </w:rPr>
              <w:t>–</w:t>
            </w:r>
          </w:p>
        </w:tc>
        <w:tc>
          <w:tcPr>
            <w:tcW w:w="1064" w:type="pct"/>
            <w:tcBorders>
              <w:top w:val="single" w:sz="4" w:space="0" w:color="auto"/>
              <w:bottom w:val="single" w:sz="4" w:space="0" w:color="auto"/>
            </w:tcBorders>
            <w:shd w:val="clear" w:color="auto" w:fill="auto"/>
            <w:vAlign w:val="center"/>
          </w:tcPr>
          <w:p w14:paraId="48ADC58A" w14:textId="77777777" w:rsidR="005E631F" w:rsidRPr="00A50068" w:rsidRDefault="005E631F" w:rsidP="00136681">
            <w:pPr>
              <w:keepLines/>
              <w:jc w:val="center"/>
              <w:rPr>
                <w:sz w:val="22"/>
                <w:szCs w:val="22"/>
              </w:rPr>
            </w:pPr>
            <w:r w:rsidRPr="00A50068">
              <w:rPr>
                <w:sz w:val="22"/>
                <w:szCs w:val="22"/>
              </w:rPr>
              <w:t>–</w:t>
            </w:r>
          </w:p>
        </w:tc>
        <w:tc>
          <w:tcPr>
            <w:tcW w:w="920" w:type="pct"/>
            <w:tcBorders>
              <w:top w:val="single" w:sz="4" w:space="0" w:color="auto"/>
              <w:bottom w:val="single" w:sz="4" w:space="0" w:color="auto"/>
            </w:tcBorders>
            <w:shd w:val="clear" w:color="auto" w:fill="auto"/>
            <w:vAlign w:val="center"/>
          </w:tcPr>
          <w:p w14:paraId="4D800CAF" w14:textId="77777777" w:rsidR="005E631F" w:rsidRPr="00A50068" w:rsidRDefault="005E631F" w:rsidP="00136681">
            <w:pPr>
              <w:keepLines/>
              <w:jc w:val="center"/>
              <w:rPr>
                <w:sz w:val="22"/>
                <w:szCs w:val="22"/>
              </w:rPr>
            </w:pPr>
            <w:r w:rsidRPr="00A50068">
              <w:rPr>
                <w:sz w:val="22"/>
                <w:szCs w:val="22"/>
              </w:rPr>
              <w:t>Красный</w:t>
            </w:r>
          </w:p>
        </w:tc>
      </w:tr>
      <w:tr w:rsidR="005E631F" w:rsidRPr="00A50068" w14:paraId="049C4973" w14:textId="77777777" w:rsidTr="00136681">
        <w:trPr>
          <w:trHeight w:val="242"/>
        </w:trPr>
        <w:tc>
          <w:tcPr>
            <w:tcW w:w="912" w:type="pct"/>
            <w:tcBorders>
              <w:top w:val="single" w:sz="4" w:space="0" w:color="auto"/>
              <w:bottom w:val="single" w:sz="4" w:space="0" w:color="auto"/>
            </w:tcBorders>
            <w:shd w:val="clear" w:color="auto" w:fill="auto"/>
            <w:vAlign w:val="center"/>
          </w:tcPr>
          <w:p w14:paraId="1B832750" w14:textId="77777777" w:rsidR="005E631F" w:rsidRPr="00A50068" w:rsidRDefault="005E631F" w:rsidP="00136681">
            <w:pPr>
              <w:keepLines/>
              <w:jc w:val="center"/>
              <w:rPr>
                <w:sz w:val="22"/>
                <w:szCs w:val="22"/>
              </w:rPr>
            </w:pPr>
            <w:r w:rsidRPr="00A50068">
              <w:rPr>
                <w:sz w:val="22"/>
                <w:szCs w:val="22"/>
              </w:rPr>
              <w:t>Фреон-11</w:t>
            </w:r>
          </w:p>
        </w:tc>
        <w:tc>
          <w:tcPr>
            <w:tcW w:w="982" w:type="pct"/>
            <w:tcBorders>
              <w:top w:val="single" w:sz="4" w:space="0" w:color="auto"/>
              <w:bottom w:val="single" w:sz="4" w:space="0" w:color="auto"/>
            </w:tcBorders>
            <w:shd w:val="clear" w:color="auto" w:fill="auto"/>
            <w:vAlign w:val="center"/>
          </w:tcPr>
          <w:p w14:paraId="1187DF36" w14:textId="77777777" w:rsidR="005E631F" w:rsidRPr="00A50068" w:rsidRDefault="005E631F" w:rsidP="00136681">
            <w:pPr>
              <w:keepLines/>
              <w:jc w:val="center"/>
              <w:rPr>
                <w:sz w:val="22"/>
                <w:szCs w:val="22"/>
              </w:rPr>
            </w:pPr>
            <w:r w:rsidRPr="00A50068">
              <w:rPr>
                <w:sz w:val="22"/>
                <w:szCs w:val="22"/>
              </w:rPr>
              <w:t>Алюминиевая</w:t>
            </w:r>
          </w:p>
        </w:tc>
        <w:tc>
          <w:tcPr>
            <w:tcW w:w="1122" w:type="pct"/>
            <w:tcBorders>
              <w:top w:val="single" w:sz="4" w:space="0" w:color="auto"/>
              <w:bottom w:val="single" w:sz="4" w:space="0" w:color="auto"/>
            </w:tcBorders>
            <w:shd w:val="clear" w:color="auto" w:fill="auto"/>
            <w:vAlign w:val="center"/>
          </w:tcPr>
          <w:p w14:paraId="248AE878" w14:textId="77777777" w:rsidR="005E631F" w:rsidRPr="00A50068" w:rsidRDefault="005E631F" w:rsidP="00136681">
            <w:pPr>
              <w:keepLines/>
              <w:jc w:val="center"/>
              <w:rPr>
                <w:sz w:val="22"/>
                <w:szCs w:val="22"/>
              </w:rPr>
            </w:pPr>
            <w:r w:rsidRPr="00A50068">
              <w:rPr>
                <w:sz w:val="22"/>
                <w:szCs w:val="22"/>
              </w:rPr>
              <w:t>Фреон-11</w:t>
            </w:r>
          </w:p>
        </w:tc>
        <w:tc>
          <w:tcPr>
            <w:tcW w:w="1064" w:type="pct"/>
            <w:tcBorders>
              <w:top w:val="single" w:sz="4" w:space="0" w:color="auto"/>
              <w:bottom w:val="single" w:sz="4" w:space="0" w:color="auto"/>
            </w:tcBorders>
            <w:shd w:val="clear" w:color="auto" w:fill="auto"/>
            <w:vAlign w:val="center"/>
          </w:tcPr>
          <w:p w14:paraId="000512DF"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5DB1AF3B" w14:textId="77777777" w:rsidR="005E631F" w:rsidRPr="00A50068" w:rsidRDefault="005E631F" w:rsidP="00136681">
            <w:pPr>
              <w:keepLines/>
              <w:jc w:val="center"/>
              <w:rPr>
                <w:sz w:val="22"/>
                <w:szCs w:val="22"/>
              </w:rPr>
            </w:pPr>
            <w:r w:rsidRPr="00A50068">
              <w:rPr>
                <w:sz w:val="22"/>
                <w:szCs w:val="22"/>
              </w:rPr>
              <w:t>Синий</w:t>
            </w:r>
          </w:p>
        </w:tc>
      </w:tr>
      <w:tr w:rsidR="005E631F" w:rsidRPr="00A50068" w14:paraId="58B707A2" w14:textId="77777777" w:rsidTr="00136681">
        <w:tc>
          <w:tcPr>
            <w:tcW w:w="912" w:type="pct"/>
            <w:tcBorders>
              <w:top w:val="single" w:sz="4" w:space="0" w:color="auto"/>
              <w:bottom w:val="single" w:sz="4" w:space="0" w:color="auto"/>
            </w:tcBorders>
            <w:shd w:val="clear" w:color="auto" w:fill="auto"/>
            <w:vAlign w:val="center"/>
          </w:tcPr>
          <w:p w14:paraId="7ABA6809" w14:textId="77777777" w:rsidR="005E631F" w:rsidRPr="00A50068" w:rsidRDefault="005E631F" w:rsidP="00136681">
            <w:pPr>
              <w:keepLines/>
              <w:jc w:val="center"/>
              <w:rPr>
                <w:sz w:val="22"/>
                <w:szCs w:val="22"/>
              </w:rPr>
            </w:pPr>
            <w:r w:rsidRPr="00A50068">
              <w:rPr>
                <w:sz w:val="22"/>
                <w:szCs w:val="22"/>
              </w:rPr>
              <w:t>Фреон-12</w:t>
            </w:r>
          </w:p>
        </w:tc>
        <w:tc>
          <w:tcPr>
            <w:tcW w:w="982" w:type="pct"/>
            <w:tcBorders>
              <w:top w:val="single" w:sz="4" w:space="0" w:color="auto"/>
              <w:bottom w:val="single" w:sz="4" w:space="0" w:color="auto"/>
            </w:tcBorders>
            <w:shd w:val="clear" w:color="auto" w:fill="auto"/>
            <w:vAlign w:val="center"/>
          </w:tcPr>
          <w:p w14:paraId="5C36285D" w14:textId="77777777" w:rsidR="005E631F" w:rsidRPr="00A50068" w:rsidRDefault="005E631F" w:rsidP="00136681">
            <w:pPr>
              <w:keepLines/>
              <w:jc w:val="center"/>
              <w:rPr>
                <w:sz w:val="22"/>
                <w:szCs w:val="22"/>
              </w:rPr>
            </w:pPr>
            <w:r w:rsidRPr="00A50068">
              <w:rPr>
                <w:sz w:val="22"/>
                <w:szCs w:val="22"/>
              </w:rPr>
              <w:t>Алюминиевая</w:t>
            </w:r>
          </w:p>
        </w:tc>
        <w:tc>
          <w:tcPr>
            <w:tcW w:w="1122" w:type="pct"/>
            <w:tcBorders>
              <w:top w:val="single" w:sz="4" w:space="0" w:color="auto"/>
              <w:bottom w:val="single" w:sz="4" w:space="0" w:color="auto"/>
            </w:tcBorders>
            <w:shd w:val="clear" w:color="auto" w:fill="auto"/>
            <w:vAlign w:val="center"/>
          </w:tcPr>
          <w:p w14:paraId="24B764CF" w14:textId="77777777" w:rsidR="005E631F" w:rsidRPr="00A50068" w:rsidRDefault="005E631F" w:rsidP="00136681">
            <w:pPr>
              <w:keepLines/>
              <w:jc w:val="center"/>
              <w:rPr>
                <w:sz w:val="22"/>
                <w:szCs w:val="22"/>
              </w:rPr>
            </w:pPr>
            <w:r w:rsidRPr="00A50068">
              <w:rPr>
                <w:sz w:val="22"/>
                <w:szCs w:val="22"/>
              </w:rPr>
              <w:t>Фреон-12</w:t>
            </w:r>
          </w:p>
        </w:tc>
        <w:tc>
          <w:tcPr>
            <w:tcW w:w="1064" w:type="pct"/>
            <w:tcBorders>
              <w:top w:val="single" w:sz="4" w:space="0" w:color="auto"/>
              <w:bottom w:val="single" w:sz="4" w:space="0" w:color="auto"/>
            </w:tcBorders>
            <w:shd w:val="clear" w:color="auto" w:fill="auto"/>
            <w:vAlign w:val="center"/>
          </w:tcPr>
          <w:p w14:paraId="2AA317B1"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4DD0A782" w14:textId="77777777" w:rsidR="005E631F" w:rsidRPr="00A50068" w:rsidRDefault="005E631F" w:rsidP="00136681">
            <w:pPr>
              <w:keepLines/>
              <w:jc w:val="center"/>
              <w:rPr>
                <w:sz w:val="22"/>
                <w:szCs w:val="22"/>
              </w:rPr>
            </w:pPr>
            <w:r w:rsidRPr="00A50068">
              <w:rPr>
                <w:sz w:val="22"/>
                <w:szCs w:val="22"/>
              </w:rPr>
              <w:t>–</w:t>
            </w:r>
          </w:p>
        </w:tc>
      </w:tr>
      <w:tr w:rsidR="005E631F" w:rsidRPr="00A50068" w14:paraId="6E66C6B5" w14:textId="77777777" w:rsidTr="00136681">
        <w:tc>
          <w:tcPr>
            <w:tcW w:w="912" w:type="pct"/>
            <w:tcBorders>
              <w:top w:val="single" w:sz="4" w:space="0" w:color="auto"/>
              <w:bottom w:val="single" w:sz="4" w:space="0" w:color="auto"/>
            </w:tcBorders>
            <w:shd w:val="clear" w:color="auto" w:fill="auto"/>
            <w:vAlign w:val="center"/>
          </w:tcPr>
          <w:p w14:paraId="00ACB0CA" w14:textId="77777777" w:rsidR="005E631F" w:rsidRPr="00A50068" w:rsidRDefault="005E631F" w:rsidP="00136681">
            <w:pPr>
              <w:keepLines/>
              <w:jc w:val="center"/>
              <w:rPr>
                <w:sz w:val="22"/>
                <w:szCs w:val="22"/>
              </w:rPr>
            </w:pPr>
            <w:r w:rsidRPr="00A50068">
              <w:rPr>
                <w:sz w:val="22"/>
                <w:szCs w:val="22"/>
              </w:rPr>
              <w:t>Фреон-13</w:t>
            </w:r>
          </w:p>
        </w:tc>
        <w:tc>
          <w:tcPr>
            <w:tcW w:w="982" w:type="pct"/>
            <w:tcBorders>
              <w:top w:val="single" w:sz="4" w:space="0" w:color="auto"/>
              <w:bottom w:val="single" w:sz="4" w:space="0" w:color="auto"/>
            </w:tcBorders>
            <w:shd w:val="clear" w:color="auto" w:fill="auto"/>
            <w:vAlign w:val="center"/>
          </w:tcPr>
          <w:p w14:paraId="7C06EE2D" w14:textId="77777777" w:rsidR="005E631F" w:rsidRPr="00A50068" w:rsidRDefault="005E631F" w:rsidP="00136681">
            <w:pPr>
              <w:keepLines/>
              <w:jc w:val="center"/>
              <w:rPr>
                <w:sz w:val="22"/>
                <w:szCs w:val="22"/>
              </w:rPr>
            </w:pPr>
            <w:r w:rsidRPr="00A50068">
              <w:rPr>
                <w:sz w:val="22"/>
                <w:szCs w:val="22"/>
              </w:rPr>
              <w:t>Алюминиевая</w:t>
            </w:r>
          </w:p>
        </w:tc>
        <w:tc>
          <w:tcPr>
            <w:tcW w:w="1122" w:type="pct"/>
            <w:tcBorders>
              <w:top w:val="single" w:sz="4" w:space="0" w:color="auto"/>
              <w:bottom w:val="single" w:sz="4" w:space="0" w:color="auto"/>
            </w:tcBorders>
            <w:shd w:val="clear" w:color="auto" w:fill="auto"/>
            <w:vAlign w:val="center"/>
          </w:tcPr>
          <w:p w14:paraId="30EC286A" w14:textId="77777777" w:rsidR="005E631F" w:rsidRPr="00A50068" w:rsidRDefault="005E631F" w:rsidP="00136681">
            <w:pPr>
              <w:keepLines/>
              <w:jc w:val="center"/>
              <w:rPr>
                <w:sz w:val="22"/>
                <w:szCs w:val="22"/>
              </w:rPr>
            </w:pPr>
            <w:r w:rsidRPr="00A50068">
              <w:rPr>
                <w:sz w:val="22"/>
                <w:szCs w:val="22"/>
              </w:rPr>
              <w:t>Фреон-13</w:t>
            </w:r>
          </w:p>
        </w:tc>
        <w:tc>
          <w:tcPr>
            <w:tcW w:w="1064" w:type="pct"/>
            <w:tcBorders>
              <w:top w:val="single" w:sz="4" w:space="0" w:color="auto"/>
              <w:bottom w:val="single" w:sz="4" w:space="0" w:color="auto"/>
            </w:tcBorders>
            <w:shd w:val="clear" w:color="auto" w:fill="auto"/>
            <w:vAlign w:val="center"/>
          </w:tcPr>
          <w:p w14:paraId="6ED73775"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5177723F" w14:textId="77777777" w:rsidR="005E631F" w:rsidRPr="00A50068" w:rsidRDefault="005E631F" w:rsidP="00136681">
            <w:pPr>
              <w:keepLines/>
              <w:jc w:val="center"/>
              <w:rPr>
                <w:sz w:val="22"/>
                <w:szCs w:val="22"/>
              </w:rPr>
            </w:pPr>
            <w:r w:rsidRPr="00A50068">
              <w:rPr>
                <w:sz w:val="22"/>
                <w:szCs w:val="22"/>
              </w:rPr>
              <w:t>Две красные</w:t>
            </w:r>
          </w:p>
        </w:tc>
      </w:tr>
      <w:tr w:rsidR="005E631F" w:rsidRPr="00A50068" w14:paraId="775600CB" w14:textId="77777777" w:rsidTr="00136681">
        <w:tc>
          <w:tcPr>
            <w:tcW w:w="912" w:type="pct"/>
            <w:tcBorders>
              <w:top w:val="single" w:sz="4" w:space="0" w:color="auto"/>
              <w:bottom w:val="single" w:sz="4" w:space="0" w:color="auto"/>
            </w:tcBorders>
            <w:shd w:val="clear" w:color="auto" w:fill="auto"/>
            <w:vAlign w:val="center"/>
          </w:tcPr>
          <w:p w14:paraId="77E1F633" w14:textId="77777777" w:rsidR="005E631F" w:rsidRPr="00A50068" w:rsidRDefault="005E631F" w:rsidP="00136681">
            <w:pPr>
              <w:keepLines/>
              <w:jc w:val="center"/>
              <w:rPr>
                <w:sz w:val="22"/>
                <w:szCs w:val="22"/>
              </w:rPr>
            </w:pPr>
            <w:r w:rsidRPr="00A50068">
              <w:rPr>
                <w:sz w:val="22"/>
                <w:szCs w:val="22"/>
              </w:rPr>
              <w:t>Фреон-22</w:t>
            </w:r>
          </w:p>
        </w:tc>
        <w:tc>
          <w:tcPr>
            <w:tcW w:w="982" w:type="pct"/>
            <w:tcBorders>
              <w:top w:val="single" w:sz="4" w:space="0" w:color="auto"/>
              <w:bottom w:val="single" w:sz="4" w:space="0" w:color="auto"/>
            </w:tcBorders>
            <w:shd w:val="clear" w:color="auto" w:fill="auto"/>
            <w:vAlign w:val="center"/>
          </w:tcPr>
          <w:p w14:paraId="32AF0AD3" w14:textId="77777777" w:rsidR="005E631F" w:rsidRPr="00A50068" w:rsidRDefault="005E631F" w:rsidP="00136681">
            <w:pPr>
              <w:keepLines/>
              <w:jc w:val="center"/>
              <w:rPr>
                <w:sz w:val="22"/>
                <w:szCs w:val="22"/>
              </w:rPr>
            </w:pPr>
            <w:r w:rsidRPr="00A50068">
              <w:rPr>
                <w:sz w:val="22"/>
                <w:szCs w:val="22"/>
              </w:rPr>
              <w:t>Алюминиевая</w:t>
            </w:r>
          </w:p>
        </w:tc>
        <w:tc>
          <w:tcPr>
            <w:tcW w:w="1122" w:type="pct"/>
            <w:tcBorders>
              <w:top w:val="single" w:sz="4" w:space="0" w:color="auto"/>
              <w:bottom w:val="single" w:sz="4" w:space="0" w:color="auto"/>
            </w:tcBorders>
            <w:shd w:val="clear" w:color="auto" w:fill="auto"/>
            <w:vAlign w:val="center"/>
          </w:tcPr>
          <w:p w14:paraId="003F03B8" w14:textId="77777777" w:rsidR="005E631F" w:rsidRPr="00A50068" w:rsidRDefault="005E631F" w:rsidP="00136681">
            <w:pPr>
              <w:keepLines/>
              <w:jc w:val="center"/>
              <w:rPr>
                <w:sz w:val="22"/>
                <w:szCs w:val="22"/>
              </w:rPr>
            </w:pPr>
            <w:r w:rsidRPr="00A50068">
              <w:rPr>
                <w:sz w:val="22"/>
                <w:szCs w:val="22"/>
              </w:rPr>
              <w:t>Фреон-22</w:t>
            </w:r>
          </w:p>
        </w:tc>
        <w:tc>
          <w:tcPr>
            <w:tcW w:w="1064" w:type="pct"/>
            <w:tcBorders>
              <w:top w:val="single" w:sz="4" w:space="0" w:color="auto"/>
              <w:bottom w:val="single" w:sz="4" w:space="0" w:color="auto"/>
            </w:tcBorders>
            <w:shd w:val="clear" w:color="auto" w:fill="auto"/>
            <w:vAlign w:val="center"/>
          </w:tcPr>
          <w:p w14:paraId="0C7E4CC4"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6453A10B" w14:textId="77777777" w:rsidR="005E631F" w:rsidRPr="00A50068" w:rsidRDefault="005E631F" w:rsidP="00136681">
            <w:pPr>
              <w:keepLines/>
              <w:jc w:val="center"/>
              <w:rPr>
                <w:sz w:val="22"/>
                <w:szCs w:val="22"/>
              </w:rPr>
            </w:pPr>
            <w:r w:rsidRPr="00A50068">
              <w:rPr>
                <w:sz w:val="22"/>
                <w:szCs w:val="22"/>
              </w:rPr>
              <w:t>Две желтые</w:t>
            </w:r>
          </w:p>
        </w:tc>
      </w:tr>
      <w:tr w:rsidR="005E631F" w:rsidRPr="00A50068" w14:paraId="4B3B2776" w14:textId="77777777" w:rsidTr="00136681">
        <w:tc>
          <w:tcPr>
            <w:tcW w:w="912" w:type="pct"/>
            <w:tcBorders>
              <w:top w:val="single" w:sz="4" w:space="0" w:color="auto"/>
              <w:bottom w:val="single" w:sz="4" w:space="0" w:color="auto"/>
            </w:tcBorders>
            <w:shd w:val="clear" w:color="auto" w:fill="auto"/>
            <w:vAlign w:val="center"/>
          </w:tcPr>
          <w:p w14:paraId="39696C8C" w14:textId="77777777" w:rsidR="005E631F" w:rsidRPr="00A50068" w:rsidRDefault="005E631F" w:rsidP="00136681">
            <w:pPr>
              <w:keepLines/>
              <w:jc w:val="center"/>
              <w:rPr>
                <w:sz w:val="22"/>
                <w:szCs w:val="22"/>
              </w:rPr>
            </w:pPr>
            <w:r w:rsidRPr="00A50068">
              <w:rPr>
                <w:sz w:val="22"/>
                <w:szCs w:val="22"/>
              </w:rPr>
              <w:t>Хлор</w:t>
            </w:r>
          </w:p>
        </w:tc>
        <w:tc>
          <w:tcPr>
            <w:tcW w:w="982" w:type="pct"/>
            <w:tcBorders>
              <w:top w:val="single" w:sz="4" w:space="0" w:color="auto"/>
              <w:bottom w:val="single" w:sz="4" w:space="0" w:color="auto"/>
            </w:tcBorders>
            <w:shd w:val="clear" w:color="auto" w:fill="auto"/>
            <w:vAlign w:val="center"/>
          </w:tcPr>
          <w:p w14:paraId="1C7619FE" w14:textId="77777777" w:rsidR="005E631F" w:rsidRPr="00A50068" w:rsidRDefault="005E631F" w:rsidP="00136681">
            <w:pPr>
              <w:keepLines/>
              <w:jc w:val="center"/>
              <w:rPr>
                <w:sz w:val="22"/>
                <w:szCs w:val="22"/>
              </w:rPr>
            </w:pPr>
            <w:r w:rsidRPr="00A50068">
              <w:rPr>
                <w:sz w:val="22"/>
                <w:szCs w:val="22"/>
              </w:rPr>
              <w:t>Защитная</w:t>
            </w:r>
          </w:p>
        </w:tc>
        <w:tc>
          <w:tcPr>
            <w:tcW w:w="1122" w:type="pct"/>
            <w:tcBorders>
              <w:top w:val="single" w:sz="4" w:space="0" w:color="auto"/>
              <w:bottom w:val="single" w:sz="4" w:space="0" w:color="auto"/>
            </w:tcBorders>
            <w:shd w:val="clear" w:color="auto" w:fill="auto"/>
            <w:vAlign w:val="center"/>
          </w:tcPr>
          <w:p w14:paraId="79CFE4A9" w14:textId="77777777" w:rsidR="005E631F" w:rsidRPr="00A50068" w:rsidRDefault="005E631F" w:rsidP="00136681">
            <w:pPr>
              <w:keepLines/>
              <w:jc w:val="center"/>
              <w:rPr>
                <w:sz w:val="22"/>
                <w:szCs w:val="22"/>
              </w:rPr>
            </w:pPr>
            <w:r w:rsidRPr="00A50068">
              <w:rPr>
                <w:sz w:val="22"/>
                <w:szCs w:val="22"/>
              </w:rPr>
              <w:t>–</w:t>
            </w:r>
          </w:p>
        </w:tc>
        <w:tc>
          <w:tcPr>
            <w:tcW w:w="1064" w:type="pct"/>
            <w:tcBorders>
              <w:top w:val="single" w:sz="4" w:space="0" w:color="auto"/>
              <w:bottom w:val="single" w:sz="4" w:space="0" w:color="auto"/>
            </w:tcBorders>
            <w:shd w:val="clear" w:color="auto" w:fill="auto"/>
            <w:vAlign w:val="center"/>
          </w:tcPr>
          <w:p w14:paraId="37841ADC" w14:textId="77777777" w:rsidR="005E631F" w:rsidRPr="00A50068" w:rsidRDefault="005E631F" w:rsidP="00136681">
            <w:pPr>
              <w:keepLines/>
              <w:jc w:val="center"/>
              <w:rPr>
                <w:sz w:val="22"/>
                <w:szCs w:val="22"/>
              </w:rPr>
            </w:pPr>
            <w:r w:rsidRPr="00A50068">
              <w:rPr>
                <w:sz w:val="22"/>
                <w:szCs w:val="22"/>
              </w:rPr>
              <w:t>–</w:t>
            </w:r>
          </w:p>
        </w:tc>
        <w:tc>
          <w:tcPr>
            <w:tcW w:w="920" w:type="pct"/>
            <w:tcBorders>
              <w:top w:val="single" w:sz="4" w:space="0" w:color="auto"/>
              <w:bottom w:val="single" w:sz="4" w:space="0" w:color="auto"/>
            </w:tcBorders>
            <w:shd w:val="clear" w:color="auto" w:fill="auto"/>
            <w:vAlign w:val="center"/>
          </w:tcPr>
          <w:p w14:paraId="62074050" w14:textId="77777777" w:rsidR="005E631F" w:rsidRPr="00A50068" w:rsidRDefault="005E631F" w:rsidP="00136681">
            <w:pPr>
              <w:keepLines/>
              <w:jc w:val="center"/>
              <w:rPr>
                <w:sz w:val="22"/>
                <w:szCs w:val="22"/>
              </w:rPr>
            </w:pPr>
            <w:r w:rsidRPr="00A50068">
              <w:rPr>
                <w:sz w:val="22"/>
                <w:szCs w:val="22"/>
              </w:rPr>
              <w:t>Зеленый</w:t>
            </w:r>
          </w:p>
        </w:tc>
      </w:tr>
      <w:tr w:rsidR="005E631F" w:rsidRPr="00A50068" w14:paraId="4220D6F1" w14:textId="77777777" w:rsidTr="00136681">
        <w:tc>
          <w:tcPr>
            <w:tcW w:w="912" w:type="pct"/>
            <w:tcBorders>
              <w:top w:val="single" w:sz="4" w:space="0" w:color="auto"/>
              <w:bottom w:val="single" w:sz="4" w:space="0" w:color="auto"/>
            </w:tcBorders>
            <w:shd w:val="clear" w:color="auto" w:fill="auto"/>
            <w:vAlign w:val="center"/>
          </w:tcPr>
          <w:p w14:paraId="3765B102" w14:textId="77777777" w:rsidR="005E631F" w:rsidRPr="00A50068" w:rsidRDefault="005E631F" w:rsidP="00136681">
            <w:pPr>
              <w:keepLines/>
              <w:jc w:val="center"/>
              <w:rPr>
                <w:sz w:val="22"/>
                <w:szCs w:val="22"/>
              </w:rPr>
            </w:pPr>
            <w:r w:rsidRPr="00A50068">
              <w:rPr>
                <w:sz w:val="22"/>
                <w:szCs w:val="22"/>
              </w:rPr>
              <w:t>Циклопропан</w:t>
            </w:r>
          </w:p>
        </w:tc>
        <w:tc>
          <w:tcPr>
            <w:tcW w:w="982" w:type="pct"/>
            <w:tcBorders>
              <w:top w:val="single" w:sz="4" w:space="0" w:color="auto"/>
              <w:bottom w:val="single" w:sz="4" w:space="0" w:color="auto"/>
            </w:tcBorders>
            <w:shd w:val="clear" w:color="auto" w:fill="auto"/>
            <w:vAlign w:val="center"/>
          </w:tcPr>
          <w:p w14:paraId="53447D15" w14:textId="77777777" w:rsidR="005E631F" w:rsidRPr="00A50068" w:rsidRDefault="005E631F" w:rsidP="00136681">
            <w:pPr>
              <w:keepLines/>
              <w:jc w:val="center"/>
              <w:rPr>
                <w:sz w:val="22"/>
                <w:szCs w:val="22"/>
              </w:rPr>
            </w:pPr>
            <w:r w:rsidRPr="00A50068">
              <w:rPr>
                <w:sz w:val="22"/>
                <w:szCs w:val="22"/>
              </w:rPr>
              <w:t>Оранжевая</w:t>
            </w:r>
          </w:p>
        </w:tc>
        <w:tc>
          <w:tcPr>
            <w:tcW w:w="1122" w:type="pct"/>
            <w:tcBorders>
              <w:top w:val="single" w:sz="4" w:space="0" w:color="auto"/>
              <w:bottom w:val="single" w:sz="4" w:space="0" w:color="auto"/>
            </w:tcBorders>
            <w:shd w:val="clear" w:color="auto" w:fill="auto"/>
            <w:vAlign w:val="center"/>
          </w:tcPr>
          <w:p w14:paraId="057F62ED" w14:textId="77777777" w:rsidR="005E631F" w:rsidRPr="00A50068" w:rsidRDefault="005E631F" w:rsidP="00136681">
            <w:pPr>
              <w:keepLines/>
              <w:jc w:val="center"/>
              <w:rPr>
                <w:sz w:val="22"/>
                <w:szCs w:val="22"/>
              </w:rPr>
            </w:pPr>
            <w:r w:rsidRPr="00A50068">
              <w:rPr>
                <w:sz w:val="22"/>
                <w:szCs w:val="22"/>
              </w:rPr>
              <w:t>Циклопропан</w:t>
            </w:r>
          </w:p>
        </w:tc>
        <w:tc>
          <w:tcPr>
            <w:tcW w:w="1064" w:type="pct"/>
            <w:tcBorders>
              <w:top w:val="single" w:sz="4" w:space="0" w:color="auto"/>
              <w:bottom w:val="single" w:sz="4" w:space="0" w:color="auto"/>
            </w:tcBorders>
            <w:shd w:val="clear" w:color="auto" w:fill="auto"/>
            <w:vAlign w:val="center"/>
          </w:tcPr>
          <w:p w14:paraId="0302DED7" w14:textId="77777777" w:rsidR="005E631F" w:rsidRPr="00A50068" w:rsidRDefault="005E631F" w:rsidP="00136681">
            <w:pPr>
              <w:keepLines/>
              <w:jc w:val="center"/>
              <w:rPr>
                <w:sz w:val="22"/>
                <w:szCs w:val="22"/>
              </w:rPr>
            </w:pPr>
            <w:r w:rsidRPr="00A50068">
              <w:rPr>
                <w:sz w:val="22"/>
                <w:szCs w:val="22"/>
              </w:rPr>
              <w:t>Черный</w:t>
            </w:r>
          </w:p>
        </w:tc>
        <w:tc>
          <w:tcPr>
            <w:tcW w:w="920" w:type="pct"/>
            <w:tcBorders>
              <w:top w:val="single" w:sz="4" w:space="0" w:color="auto"/>
              <w:bottom w:val="single" w:sz="4" w:space="0" w:color="auto"/>
            </w:tcBorders>
            <w:shd w:val="clear" w:color="auto" w:fill="auto"/>
            <w:vAlign w:val="center"/>
          </w:tcPr>
          <w:p w14:paraId="202B8F30" w14:textId="77777777" w:rsidR="005E631F" w:rsidRPr="00A50068" w:rsidRDefault="005E631F" w:rsidP="00136681">
            <w:pPr>
              <w:keepLines/>
              <w:jc w:val="center"/>
              <w:rPr>
                <w:sz w:val="22"/>
                <w:szCs w:val="22"/>
              </w:rPr>
            </w:pPr>
            <w:r w:rsidRPr="00A50068">
              <w:rPr>
                <w:sz w:val="22"/>
                <w:szCs w:val="22"/>
              </w:rPr>
              <w:t>–</w:t>
            </w:r>
          </w:p>
        </w:tc>
      </w:tr>
      <w:tr w:rsidR="005E631F" w:rsidRPr="00A50068" w14:paraId="26D6A685" w14:textId="77777777" w:rsidTr="00136681">
        <w:tc>
          <w:tcPr>
            <w:tcW w:w="912" w:type="pct"/>
            <w:tcBorders>
              <w:top w:val="single" w:sz="4" w:space="0" w:color="auto"/>
              <w:bottom w:val="single" w:sz="4" w:space="0" w:color="auto"/>
            </w:tcBorders>
            <w:shd w:val="clear" w:color="auto" w:fill="auto"/>
            <w:vAlign w:val="center"/>
          </w:tcPr>
          <w:p w14:paraId="00E2B65E" w14:textId="77777777" w:rsidR="005E631F" w:rsidRPr="00A50068" w:rsidRDefault="005E631F" w:rsidP="00136681">
            <w:pPr>
              <w:keepLines/>
              <w:jc w:val="center"/>
              <w:rPr>
                <w:sz w:val="22"/>
                <w:szCs w:val="22"/>
              </w:rPr>
            </w:pPr>
            <w:r w:rsidRPr="00A50068">
              <w:rPr>
                <w:sz w:val="22"/>
                <w:szCs w:val="22"/>
              </w:rPr>
              <w:t>Этилен</w:t>
            </w:r>
          </w:p>
        </w:tc>
        <w:tc>
          <w:tcPr>
            <w:tcW w:w="982" w:type="pct"/>
            <w:tcBorders>
              <w:top w:val="single" w:sz="4" w:space="0" w:color="auto"/>
              <w:bottom w:val="single" w:sz="4" w:space="0" w:color="auto"/>
            </w:tcBorders>
            <w:shd w:val="clear" w:color="auto" w:fill="auto"/>
            <w:vAlign w:val="center"/>
          </w:tcPr>
          <w:p w14:paraId="147AED52" w14:textId="77777777" w:rsidR="005E631F" w:rsidRPr="00A50068" w:rsidRDefault="005E631F" w:rsidP="00136681">
            <w:pPr>
              <w:keepLines/>
              <w:jc w:val="center"/>
              <w:rPr>
                <w:sz w:val="22"/>
                <w:szCs w:val="22"/>
              </w:rPr>
            </w:pPr>
            <w:r w:rsidRPr="00A50068">
              <w:rPr>
                <w:sz w:val="22"/>
                <w:szCs w:val="22"/>
              </w:rPr>
              <w:t>Фиолетовая</w:t>
            </w:r>
          </w:p>
        </w:tc>
        <w:tc>
          <w:tcPr>
            <w:tcW w:w="1122" w:type="pct"/>
            <w:tcBorders>
              <w:top w:val="single" w:sz="4" w:space="0" w:color="auto"/>
              <w:bottom w:val="single" w:sz="4" w:space="0" w:color="auto"/>
            </w:tcBorders>
            <w:shd w:val="clear" w:color="auto" w:fill="auto"/>
            <w:vAlign w:val="center"/>
          </w:tcPr>
          <w:p w14:paraId="4AEF2CF8" w14:textId="77777777" w:rsidR="005E631F" w:rsidRPr="00A50068" w:rsidRDefault="005E631F" w:rsidP="00136681">
            <w:pPr>
              <w:keepLines/>
              <w:jc w:val="center"/>
              <w:rPr>
                <w:sz w:val="22"/>
                <w:szCs w:val="22"/>
              </w:rPr>
            </w:pPr>
            <w:r w:rsidRPr="00A50068">
              <w:rPr>
                <w:sz w:val="22"/>
                <w:szCs w:val="22"/>
              </w:rPr>
              <w:t>Этилен</w:t>
            </w:r>
          </w:p>
        </w:tc>
        <w:tc>
          <w:tcPr>
            <w:tcW w:w="1064" w:type="pct"/>
            <w:tcBorders>
              <w:top w:val="single" w:sz="4" w:space="0" w:color="auto"/>
              <w:bottom w:val="single" w:sz="4" w:space="0" w:color="auto"/>
            </w:tcBorders>
            <w:shd w:val="clear" w:color="auto" w:fill="auto"/>
            <w:vAlign w:val="center"/>
          </w:tcPr>
          <w:p w14:paraId="549D04B1" w14:textId="77777777" w:rsidR="005E631F" w:rsidRPr="00A50068" w:rsidRDefault="005E631F" w:rsidP="00136681">
            <w:pPr>
              <w:keepLines/>
              <w:jc w:val="center"/>
              <w:rPr>
                <w:sz w:val="22"/>
                <w:szCs w:val="22"/>
              </w:rPr>
            </w:pPr>
            <w:r w:rsidRPr="00A50068">
              <w:rPr>
                <w:sz w:val="22"/>
                <w:szCs w:val="22"/>
              </w:rPr>
              <w:t>Красный</w:t>
            </w:r>
          </w:p>
        </w:tc>
        <w:tc>
          <w:tcPr>
            <w:tcW w:w="920" w:type="pct"/>
            <w:tcBorders>
              <w:top w:val="single" w:sz="4" w:space="0" w:color="auto"/>
              <w:bottom w:val="single" w:sz="4" w:space="0" w:color="auto"/>
            </w:tcBorders>
            <w:shd w:val="clear" w:color="auto" w:fill="auto"/>
            <w:vAlign w:val="center"/>
          </w:tcPr>
          <w:p w14:paraId="26C9CD53" w14:textId="77777777" w:rsidR="005E631F" w:rsidRPr="00A50068" w:rsidRDefault="005E631F" w:rsidP="00136681">
            <w:pPr>
              <w:keepLines/>
              <w:jc w:val="center"/>
              <w:rPr>
                <w:sz w:val="22"/>
                <w:szCs w:val="22"/>
              </w:rPr>
            </w:pPr>
            <w:r w:rsidRPr="00A50068">
              <w:rPr>
                <w:sz w:val="22"/>
                <w:szCs w:val="22"/>
              </w:rPr>
              <w:t>–</w:t>
            </w:r>
          </w:p>
        </w:tc>
      </w:tr>
      <w:tr w:rsidR="005E631F" w:rsidRPr="00A50068" w14:paraId="1175DF77" w14:textId="77777777" w:rsidTr="00136681">
        <w:tc>
          <w:tcPr>
            <w:tcW w:w="912" w:type="pct"/>
            <w:tcBorders>
              <w:top w:val="single" w:sz="4" w:space="0" w:color="auto"/>
              <w:bottom w:val="single" w:sz="4" w:space="0" w:color="auto"/>
            </w:tcBorders>
            <w:shd w:val="clear" w:color="auto" w:fill="auto"/>
            <w:vAlign w:val="center"/>
          </w:tcPr>
          <w:p w14:paraId="13BF0D18" w14:textId="77777777" w:rsidR="005E631F" w:rsidRPr="00A50068" w:rsidRDefault="005E631F" w:rsidP="00136681">
            <w:pPr>
              <w:keepLines/>
              <w:jc w:val="center"/>
              <w:rPr>
                <w:sz w:val="22"/>
                <w:szCs w:val="22"/>
              </w:rPr>
            </w:pPr>
            <w:r w:rsidRPr="00A50068">
              <w:rPr>
                <w:sz w:val="22"/>
                <w:szCs w:val="22"/>
              </w:rPr>
              <w:t>Все другие</w:t>
            </w:r>
          </w:p>
          <w:p w14:paraId="2365FDDB" w14:textId="77777777" w:rsidR="005E631F" w:rsidRPr="00A50068" w:rsidRDefault="005E631F" w:rsidP="00136681">
            <w:pPr>
              <w:keepLines/>
              <w:jc w:val="center"/>
              <w:rPr>
                <w:sz w:val="22"/>
                <w:szCs w:val="22"/>
                <w:lang w:val="en-US"/>
              </w:rPr>
            </w:pPr>
            <w:r w:rsidRPr="00A50068">
              <w:rPr>
                <w:sz w:val="22"/>
                <w:szCs w:val="22"/>
              </w:rPr>
              <w:t>горючие газы</w:t>
            </w:r>
          </w:p>
        </w:tc>
        <w:tc>
          <w:tcPr>
            <w:tcW w:w="982" w:type="pct"/>
            <w:tcBorders>
              <w:top w:val="single" w:sz="4" w:space="0" w:color="auto"/>
              <w:bottom w:val="single" w:sz="4" w:space="0" w:color="auto"/>
            </w:tcBorders>
            <w:shd w:val="clear" w:color="auto" w:fill="auto"/>
            <w:vAlign w:val="center"/>
          </w:tcPr>
          <w:p w14:paraId="1AC86D83" w14:textId="77777777" w:rsidR="005E631F" w:rsidRPr="00A50068" w:rsidRDefault="005E631F" w:rsidP="00136681">
            <w:pPr>
              <w:keepLines/>
              <w:jc w:val="center"/>
              <w:rPr>
                <w:sz w:val="22"/>
                <w:szCs w:val="22"/>
              </w:rPr>
            </w:pPr>
            <w:r w:rsidRPr="00A50068">
              <w:rPr>
                <w:sz w:val="22"/>
                <w:szCs w:val="22"/>
              </w:rPr>
              <w:t>Красная</w:t>
            </w:r>
          </w:p>
        </w:tc>
        <w:tc>
          <w:tcPr>
            <w:tcW w:w="1122" w:type="pct"/>
            <w:tcBorders>
              <w:top w:val="single" w:sz="4" w:space="0" w:color="auto"/>
              <w:bottom w:val="single" w:sz="4" w:space="0" w:color="auto"/>
            </w:tcBorders>
            <w:shd w:val="clear" w:color="auto" w:fill="auto"/>
            <w:vAlign w:val="center"/>
          </w:tcPr>
          <w:p w14:paraId="161E01D9" w14:textId="77777777" w:rsidR="005E631F" w:rsidRPr="00A50068" w:rsidRDefault="005E631F" w:rsidP="00136681">
            <w:pPr>
              <w:keepLines/>
              <w:jc w:val="center"/>
              <w:rPr>
                <w:sz w:val="22"/>
                <w:szCs w:val="22"/>
              </w:rPr>
            </w:pPr>
            <w:r w:rsidRPr="00A50068">
              <w:rPr>
                <w:sz w:val="22"/>
                <w:szCs w:val="22"/>
              </w:rPr>
              <w:t>Наименование газа</w:t>
            </w:r>
          </w:p>
        </w:tc>
        <w:tc>
          <w:tcPr>
            <w:tcW w:w="1064" w:type="pct"/>
            <w:tcBorders>
              <w:top w:val="single" w:sz="4" w:space="0" w:color="auto"/>
              <w:bottom w:val="single" w:sz="4" w:space="0" w:color="auto"/>
            </w:tcBorders>
            <w:shd w:val="clear" w:color="auto" w:fill="auto"/>
            <w:vAlign w:val="center"/>
          </w:tcPr>
          <w:p w14:paraId="1839B1B5" w14:textId="77777777" w:rsidR="005E631F" w:rsidRPr="00A50068" w:rsidRDefault="005E631F" w:rsidP="00136681">
            <w:pPr>
              <w:keepLines/>
              <w:jc w:val="center"/>
              <w:rPr>
                <w:sz w:val="22"/>
                <w:szCs w:val="22"/>
              </w:rPr>
            </w:pPr>
            <w:r w:rsidRPr="00A50068">
              <w:rPr>
                <w:sz w:val="22"/>
                <w:szCs w:val="22"/>
              </w:rPr>
              <w:t>Белый</w:t>
            </w:r>
          </w:p>
        </w:tc>
        <w:tc>
          <w:tcPr>
            <w:tcW w:w="920" w:type="pct"/>
            <w:tcBorders>
              <w:top w:val="single" w:sz="4" w:space="0" w:color="auto"/>
              <w:bottom w:val="single" w:sz="4" w:space="0" w:color="auto"/>
            </w:tcBorders>
            <w:shd w:val="clear" w:color="auto" w:fill="auto"/>
            <w:vAlign w:val="center"/>
          </w:tcPr>
          <w:p w14:paraId="7863385A" w14:textId="77777777" w:rsidR="005E631F" w:rsidRPr="00A50068" w:rsidRDefault="005E631F" w:rsidP="00136681">
            <w:pPr>
              <w:keepLines/>
              <w:jc w:val="center"/>
              <w:rPr>
                <w:sz w:val="22"/>
                <w:szCs w:val="22"/>
              </w:rPr>
            </w:pPr>
            <w:r w:rsidRPr="00A50068">
              <w:rPr>
                <w:sz w:val="22"/>
                <w:szCs w:val="22"/>
              </w:rPr>
              <w:t>–</w:t>
            </w:r>
          </w:p>
        </w:tc>
      </w:tr>
      <w:tr w:rsidR="005E631F" w:rsidRPr="00A50068" w14:paraId="53318B2B" w14:textId="77777777" w:rsidTr="00136681">
        <w:tc>
          <w:tcPr>
            <w:tcW w:w="912" w:type="pct"/>
            <w:tcBorders>
              <w:top w:val="single" w:sz="4" w:space="0" w:color="auto"/>
            </w:tcBorders>
            <w:shd w:val="clear" w:color="auto" w:fill="auto"/>
            <w:vAlign w:val="center"/>
          </w:tcPr>
          <w:p w14:paraId="720A9AFD" w14:textId="77777777" w:rsidR="005E631F" w:rsidRPr="00A50068" w:rsidRDefault="005E631F" w:rsidP="00136681">
            <w:pPr>
              <w:keepLines/>
              <w:jc w:val="center"/>
              <w:rPr>
                <w:sz w:val="22"/>
                <w:szCs w:val="22"/>
              </w:rPr>
            </w:pPr>
            <w:r w:rsidRPr="00A50068">
              <w:rPr>
                <w:sz w:val="22"/>
                <w:szCs w:val="22"/>
              </w:rPr>
              <w:t xml:space="preserve">Все другие </w:t>
            </w:r>
          </w:p>
          <w:p w14:paraId="1BE8D60C" w14:textId="77777777" w:rsidR="005E631F" w:rsidRPr="00A50068" w:rsidRDefault="005E631F" w:rsidP="00136681">
            <w:pPr>
              <w:keepLines/>
              <w:jc w:val="center"/>
              <w:rPr>
                <w:sz w:val="22"/>
                <w:szCs w:val="22"/>
              </w:rPr>
            </w:pPr>
            <w:r w:rsidRPr="00A50068">
              <w:rPr>
                <w:sz w:val="22"/>
                <w:szCs w:val="22"/>
              </w:rPr>
              <w:t>негорючие газы</w:t>
            </w:r>
          </w:p>
        </w:tc>
        <w:tc>
          <w:tcPr>
            <w:tcW w:w="982" w:type="pct"/>
            <w:tcBorders>
              <w:top w:val="single" w:sz="4" w:space="0" w:color="auto"/>
            </w:tcBorders>
            <w:shd w:val="clear" w:color="auto" w:fill="auto"/>
            <w:vAlign w:val="center"/>
          </w:tcPr>
          <w:p w14:paraId="4E6840D5" w14:textId="77777777" w:rsidR="005E631F" w:rsidRPr="00A50068" w:rsidRDefault="005E631F" w:rsidP="00136681">
            <w:pPr>
              <w:keepLines/>
              <w:jc w:val="center"/>
              <w:rPr>
                <w:sz w:val="22"/>
                <w:szCs w:val="22"/>
              </w:rPr>
            </w:pPr>
            <w:r w:rsidRPr="00A50068">
              <w:rPr>
                <w:sz w:val="22"/>
                <w:szCs w:val="22"/>
              </w:rPr>
              <w:t>Черная</w:t>
            </w:r>
          </w:p>
        </w:tc>
        <w:tc>
          <w:tcPr>
            <w:tcW w:w="1122" w:type="pct"/>
            <w:tcBorders>
              <w:top w:val="single" w:sz="4" w:space="0" w:color="auto"/>
            </w:tcBorders>
            <w:shd w:val="clear" w:color="auto" w:fill="auto"/>
            <w:vAlign w:val="center"/>
          </w:tcPr>
          <w:p w14:paraId="108C073F" w14:textId="77777777" w:rsidR="005E631F" w:rsidRPr="00A50068" w:rsidRDefault="005E631F" w:rsidP="00136681">
            <w:pPr>
              <w:keepLines/>
              <w:jc w:val="center"/>
              <w:rPr>
                <w:sz w:val="22"/>
                <w:szCs w:val="22"/>
              </w:rPr>
            </w:pPr>
            <w:r w:rsidRPr="00A50068">
              <w:rPr>
                <w:sz w:val="22"/>
                <w:szCs w:val="22"/>
              </w:rPr>
              <w:t>Наименование газа</w:t>
            </w:r>
          </w:p>
        </w:tc>
        <w:tc>
          <w:tcPr>
            <w:tcW w:w="1064" w:type="pct"/>
            <w:tcBorders>
              <w:top w:val="single" w:sz="4" w:space="0" w:color="auto"/>
            </w:tcBorders>
            <w:shd w:val="clear" w:color="auto" w:fill="auto"/>
            <w:vAlign w:val="center"/>
          </w:tcPr>
          <w:p w14:paraId="66FEA386" w14:textId="77777777" w:rsidR="005E631F" w:rsidRPr="00A50068" w:rsidRDefault="005E631F" w:rsidP="00136681">
            <w:pPr>
              <w:keepLines/>
              <w:jc w:val="center"/>
              <w:rPr>
                <w:sz w:val="22"/>
                <w:szCs w:val="22"/>
              </w:rPr>
            </w:pPr>
            <w:r w:rsidRPr="00A50068">
              <w:rPr>
                <w:sz w:val="22"/>
                <w:szCs w:val="22"/>
              </w:rPr>
              <w:t>Желтый</w:t>
            </w:r>
          </w:p>
        </w:tc>
        <w:tc>
          <w:tcPr>
            <w:tcW w:w="920" w:type="pct"/>
            <w:tcBorders>
              <w:top w:val="single" w:sz="4" w:space="0" w:color="auto"/>
            </w:tcBorders>
            <w:shd w:val="clear" w:color="auto" w:fill="auto"/>
            <w:vAlign w:val="center"/>
          </w:tcPr>
          <w:p w14:paraId="51D428E4" w14:textId="77777777" w:rsidR="005E631F" w:rsidRPr="00A50068" w:rsidRDefault="005E631F" w:rsidP="00136681">
            <w:pPr>
              <w:keepLines/>
              <w:jc w:val="center"/>
              <w:rPr>
                <w:sz w:val="22"/>
                <w:szCs w:val="22"/>
              </w:rPr>
            </w:pPr>
            <w:r w:rsidRPr="00A50068">
              <w:rPr>
                <w:sz w:val="22"/>
                <w:szCs w:val="22"/>
              </w:rPr>
              <w:t>–</w:t>
            </w:r>
          </w:p>
        </w:tc>
      </w:tr>
      <w:tr w:rsidR="005E631F" w:rsidRPr="00A50068" w14:paraId="69B01FEC" w14:textId="77777777" w:rsidTr="00136681">
        <w:tblPrEx>
          <w:tblLook w:val="0000" w:firstRow="0" w:lastRow="0" w:firstColumn="0" w:lastColumn="0" w:noHBand="0" w:noVBand="0"/>
        </w:tblPrEx>
        <w:trPr>
          <w:trHeight w:val="1178"/>
        </w:trPr>
        <w:tc>
          <w:tcPr>
            <w:tcW w:w="5000" w:type="pct"/>
            <w:gridSpan w:val="5"/>
            <w:vAlign w:val="center"/>
          </w:tcPr>
          <w:p w14:paraId="2EB4D061" w14:textId="77777777" w:rsidR="005E631F" w:rsidRPr="00A50068" w:rsidRDefault="005E631F" w:rsidP="00136681">
            <w:pPr>
              <w:keepLines/>
              <w:spacing w:before="120"/>
              <w:ind w:firstLine="284"/>
              <w:jc w:val="both"/>
              <w:rPr>
                <w:sz w:val="22"/>
                <w:szCs w:val="22"/>
              </w:rPr>
            </w:pPr>
            <w:r w:rsidRPr="00A50068">
              <w:rPr>
                <w:sz w:val="22"/>
                <w:szCs w:val="22"/>
              </w:rPr>
              <w:t>П р и м е ч а н и я</w:t>
            </w:r>
          </w:p>
          <w:p w14:paraId="69AAF852" w14:textId="77777777" w:rsidR="005E631F" w:rsidRPr="00A50068" w:rsidRDefault="005E631F" w:rsidP="00136681">
            <w:pPr>
              <w:keepLines/>
              <w:ind w:firstLine="284"/>
              <w:jc w:val="both"/>
              <w:rPr>
                <w:sz w:val="22"/>
                <w:szCs w:val="22"/>
              </w:rPr>
            </w:pPr>
            <w:r w:rsidRPr="00A50068">
              <w:rPr>
                <w:sz w:val="22"/>
                <w:szCs w:val="22"/>
              </w:rPr>
              <w:t xml:space="preserve">1 Надписи на баллон наносят по окружности на длину не менее 1/3 окружности, а полосы – по всей окружности. Высота букв на баллонах должна быть 60 мм, а ширина полосы – 25 мм. </w:t>
            </w:r>
          </w:p>
          <w:p w14:paraId="5F054EE2" w14:textId="662C42CC" w:rsidR="005E631F" w:rsidRPr="00A50068" w:rsidRDefault="005E631F" w:rsidP="00136681">
            <w:pPr>
              <w:keepLines/>
              <w:spacing w:after="120"/>
              <w:ind w:firstLine="284"/>
              <w:jc w:val="both"/>
              <w:rPr>
                <w:sz w:val="22"/>
                <w:szCs w:val="22"/>
                <w:shd w:val="clear" w:color="auto" w:fill="FFFFFF" w:themeFill="background1"/>
              </w:rPr>
            </w:pPr>
            <w:r w:rsidRPr="00A50068">
              <w:rPr>
                <w:sz w:val="22"/>
                <w:szCs w:val="22"/>
                <w:shd w:val="clear" w:color="auto" w:fill="FFFFFF" w:themeFill="background1"/>
              </w:rPr>
              <w:t>2 Знак «–» означает, что информаци</w:t>
            </w:r>
            <w:r w:rsidR="007368DD" w:rsidRPr="00A50068">
              <w:rPr>
                <w:sz w:val="22"/>
                <w:szCs w:val="22"/>
                <w:shd w:val="clear" w:color="auto" w:fill="FFFFFF" w:themeFill="background1"/>
              </w:rPr>
              <w:t>ю</w:t>
            </w:r>
            <w:r w:rsidRPr="00A50068">
              <w:rPr>
                <w:sz w:val="22"/>
                <w:szCs w:val="22"/>
                <w:shd w:val="clear" w:color="auto" w:fill="FFFFFF" w:themeFill="background1"/>
              </w:rPr>
              <w:t xml:space="preserve"> или поло</w:t>
            </w:r>
            <w:r w:rsidR="007368DD" w:rsidRPr="00A50068">
              <w:rPr>
                <w:sz w:val="22"/>
                <w:szCs w:val="22"/>
                <w:shd w:val="clear" w:color="auto" w:fill="FFFFFF" w:themeFill="background1"/>
              </w:rPr>
              <w:t>су</w:t>
            </w:r>
            <w:r w:rsidRPr="00A50068">
              <w:rPr>
                <w:sz w:val="22"/>
                <w:szCs w:val="22"/>
                <w:shd w:val="clear" w:color="auto" w:fill="FFFFFF" w:themeFill="background1"/>
              </w:rPr>
              <w:t xml:space="preserve"> не нанос</w:t>
            </w:r>
            <w:r w:rsidR="007368DD" w:rsidRPr="00A50068">
              <w:rPr>
                <w:sz w:val="22"/>
                <w:szCs w:val="22"/>
                <w:shd w:val="clear" w:color="auto" w:fill="FFFFFF" w:themeFill="background1"/>
              </w:rPr>
              <w:t>ят</w:t>
            </w:r>
            <w:r w:rsidRPr="00A50068">
              <w:rPr>
                <w:sz w:val="22"/>
                <w:szCs w:val="22"/>
                <w:shd w:val="clear" w:color="auto" w:fill="FFFFFF" w:themeFill="background1"/>
              </w:rPr>
              <w:t>.</w:t>
            </w:r>
          </w:p>
        </w:tc>
      </w:tr>
    </w:tbl>
    <w:p w14:paraId="4369FE07" w14:textId="24C58930" w:rsidR="00825700" w:rsidRPr="00A50068" w:rsidRDefault="005E631F" w:rsidP="00182CCB">
      <w:pPr>
        <w:spacing w:line="360" w:lineRule="auto"/>
        <w:ind w:firstLine="567"/>
        <w:jc w:val="both"/>
        <w:rPr>
          <w:bCs/>
          <w:sz w:val="28"/>
          <w:szCs w:val="28"/>
        </w:rPr>
        <w:sectPr w:rsidR="00825700" w:rsidRPr="00A50068" w:rsidSect="00EE41DE">
          <w:pgSz w:w="11905" w:h="16837"/>
          <w:pgMar w:top="1163" w:right="639" w:bottom="851" w:left="1359" w:header="567" w:footer="567" w:gutter="0"/>
          <w:cols w:space="60"/>
          <w:noEndnote/>
          <w:docGrid w:linePitch="326"/>
        </w:sectPr>
      </w:pPr>
      <w:r w:rsidRPr="00A50068">
        <w:rPr>
          <w:b/>
          <w:sz w:val="32"/>
          <w:szCs w:val="32"/>
        </w:rPr>
        <w:br w:type="page"/>
      </w:r>
    </w:p>
    <w:p w14:paraId="40594E55" w14:textId="49E0CEB8" w:rsidR="00825700" w:rsidRPr="00A50068" w:rsidRDefault="00825700" w:rsidP="007368DD">
      <w:pPr>
        <w:spacing w:line="360" w:lineRule="auto"/>
        <w:jc w:val="center"/>
        <w:rPr>
          <w:sz w:val="32"/>
          <w:szCs w:val="32"/>
        </w:rPr>
      </w:pPr>
      <w:r w:rsidRPr="00A50068">
        <w:rPr>
          <w:b/>
          <w:sz w:val="32"/>
          <w:szCs w:val="32"/>
        </w:rPr>
        <w:lastRenderedPageBreak/>
        <w:t xml:space="preserve">Приложение </w:t>
      </w:r>
      <w:r w:rsidR="005E631F" w:rsidRPr="00A50068">
        <w:rPr>
          <w:b/>
          <w:sz w:val="32"/>
          <w:szCs w:val="32"/>
        </w:rPr>
        <w:t>Б</w:t>
      </w:r>
    </w:p>
    <w:p w14:paraId="3D1EDDA8" w14:textId="6FF882C7" w:rsidR="00825700" w:rsidRPr="00A50068" w:rsidRDefault="00825700" w:rsidP="007368DD">
      <w:pPr>
        <w:spacing w:line="360" w:lineRule="auto"/>
        <w:jc w:val="center"/>
        <w:rPr>
          <w:sz w:val="28"/>
          <w:szCs w:val="28"/>
        </w:rPr>
      </w:pPr>
      <w:r w:rsidRPr="00A50068">
        <w:rPr>
          <w:b/>
          <w:sz w:val="28"/>
          <w:szCs w:val="28"/>
        </w:rPr>
        <w:t>(справочное)</w:t>
      </w:r>
    </w:p>
    <w:p w14:paraId="56BB265C" w14:textId="77777777" w:rsidR="00825700" w:rsidRPr="00A50068" w:rsidRDefault="00825700" w:rsidP="007368DD">
      <w:pPr>
        <w:spacing w:before="240" w:after="240" w:line="360" w:lineRule="auto"/>
        <w:jc w:val="center"/>
        <w:rPr>
          <w:b/>
          <w:sz w:val="32"/>
          <w:szCs w:val="32"/>
        </w:rPr>
      </w:pPr>
      <w:r w:rsidRPr="00A50068">
        <w:rPr>
          <w:b/>
          <w:sz w:val="32"/>
          <w:szCs w:val="32"/>
        </w:rPr>
        <w:t xml:space="preserve">Основные результаты расчета баллонов на прочность  </w:t>
      </w:r>
    </w:p>
    <w:p w14:paraId="4054D41C" w14:textId="49443094" w:rsidR="007368DD" w:rsidRPr="00A50068" w:rsidRDefault="007368DD" w:rsidP="007368DD">
      <w:pPr>
        <w:spacing w:line="360" w:lineRule="auto"/>
        <w:rPr>
          <w:bCs/>
        </w:rPr>
      </w:pPr>
      <w:r w:rsidRPr="00A50068">
        <w:rPr>
          <w:bCs/>
        </w:rPr>
        <w:t>Т а б л и ц а Б.1 – Основные результаты расчета баллонов на прочность</w:t>
      </w:r>
    </w:p>
    <w:tbl>
      <w:tblPr>
        <w:tblW w:w="5000" w:type="pct"/>
        <w:tblLook w:val="04A0" w:firstRow="1" w:lastRow="0" w:firstColumn="1" w:lastColumn="0" w:noHBand="0" w:noVBand="1"/>
      </w:tblPr>
      <w:tblGrid>
        <w:gridCol w:w="766"/>
        <w:gridCol w:w="1653"/>
        <w:gridCol w:w="1116"/>
        <w:gridCol w:w="1124"/>
        <w:gridCol w:w="1124"/>
        <w:gridCol w:w="1378"/>
        <w:gridCol w:w="1378"/>
        <w:gridCol w:w="1358"/>
      </w:tblGrid>
      <w:tr w:rsidR="00677D48" w:rsidRPr="00A50068" w14:paraId="1B63E983" w14:textId="77777777" w:rsidTr="003A293F">
        <w:trPr>
          <w:cantSplit/>
          <w:trHeight w:val="559"/>
        </w:trPr>
        <w:tc>
          <w:tcPr>
            <w:tcW w:w="1786" w:type="pct"/>
            <w:gridSpan w:val="3"/>
            <w:tcBorders>
              <w:top w:val="single" w:sz="4" w:space="0" w:color="auto"/>
              <w:left w:val="single" w:sz="4" w:space="0" w:color="auto"/>
              <w:bottom w:val="single" w:sz="4" w:space="0" w:color="auto"/>
              <w:right w:val="single" w:sz="4" w:space="0" w:color="auto"/>
            </w:tcBorders>
            <w:vAlign w:val="center"/>
          </w:tcPr>
          <w:p w14:paraId="57646DCA" w14:textId="57712C06" w:rsidR="00677D48" w:rsidRPr="00A50068" w:rsidRDefault="00677D48" w:rsidP="003A293F">
            <w:pPr>
              <w:jc w:val="center"/>
              <w:rPr>
                <w:sz w:val="22"/>
                <w:szCs w:val="22"/>
              </w:rPr>
            </w:pPr>
            <w:r w:rsidRPr="00A50068">
              <w:rPr>
                <w:sz w:val="22"/>
                <w:szCs w:val="22"/>
              </w:rPr>
              <w:t>Исходные данные</w:t>
            </w:r>
          </w:p>
        </w:tc>
        <w:tc>
          <w:tcPr>
            <w:tcW w:w="3214" w:type="pct"/>
            <w:gridSpan w:val="5"/>
            <w:tcBorders>
              <w:top w:val="single" w:sz="4" w:space="0" w:color="auto"/>
              <w:left w:val="single" w:sz="4" w:space="0" w:color="auto"/>
              <w:bottom w:val="single" w:sz="4" w:space="0" w:color="auto"/>
              <w:right w:val="single" w:sz="4" w:space="0" w:color="auto"/>
            </w:tcBorders>
            <w:vAlign w:val="center"/>
          </w:tcPr>
          <w:p w14:paraId="6758300E" w14:textId="63E485C2" w:rsidR="00677D48" w:rsidRPr="00A50068" w:rsidRDefault="00677D48" w:rsidP="003A293F">
            <w:pPr>
              <w:jc w:val="center"/>
              <w:rPr>
                <w:sz w:val="22"/>
                <w:szCs w:val="22"/>
              </w:rPr>
            </w:pPr>
            <w:r w:rsidRPr="00A50068">
              <w:rPr>
                <w:sz w:val="22"/>
                <w:szCs w:val="22"/>
              </w:rPr>
              <w:t>Рассчитанные параметры цилиндрической части баллонов</w:t>
            </w:r>
          </w:p>
          <w:p w14:paraId="770524DB" w14:textId="7E8BC94A" w:rsidR="00677D48" w:rsidRPr="00A50068" w:rsidRDefault="00677D48" w:rsidP="003A293F">
            <w:pPr>
              <w:jc w:val="center"/>
              <w:rPr>
                <w:sz w:val="22"/>
                <w:szCs w:val="22"/>
              </w:rPr>
            </w:pPr>
            <w:r w:rsidRPr="00A50068">
              <w:rPr>
                <w:sz w:val="22"/>
                <w:szCs w:val="22"/>
              </w:rPr>
              <w:t xml:space="preserve">при минимальной исполнительной толщине стенки </w:t>
            </w:r>
            <w:r w:rsidRPr="00A50068">
              <w:rPr>
                <w:i/>
                <w:iCs/>
                <w:sz w:val="22"/>
                <w:szCs w:val="22"/>
              </w:rPr>
              <w:t>S</w:t>
            </w:r>
            <w:r w:rsidRPr="00A50068">
              <w:rPr>
                <w:sz w:val="22"/>
                <w:szCs w:val="22"/>
              </w:rPr>
              <w:t>, мм</w:t>
            </w:r>
          </w:p>
        </w:tc>
      </w:tr>
      <w:tr w:rsidR="00677D48" w:rsidRPr="00A50068" w14:paraId="01CCD743" w14:textId="77777777" w:rsidTr="003A293F">
        <w:trPr>
          <w:cantSplit/>
          <w:trHeight w:val="1264"/>
        </w:trPr>
        <w:tc>
          <w:tcPr>
            <w:tcW w:w="387" w:type="pct"/>
            <w:tcBorders>
              <w:top w:val="single" w:sz="4" w:space="0" w:color="auto"/>
              <w:left w:val="single" w:sz="4" w:space="0" w:color="auto"/>
              <w:bottom w:val="double" w:sz="4" w:space="0" w:color="auto"/>
              <w:right w:val="single" w:sz="4" w:space="0" w:color="auto"/>
            </w:tcBorders>
            <w:vAlign w:val="center"/>
          </w:tcPr>
          <w:p w14:paraId="6301F51E" w14:textId="77777777" w:rsidR="00677D48" w:rsidRPr="00A50068" w:rsidRDefault="00677D48" w:rsidP="003A293F">
            <w:pPr>
              <w:jc w:val="center"/>
              <w:rPr>
                <w:sz w:val="22"/>
                <w:szCs w:val="22"/>
              </w:rPr>
            </w:pPr>
            <w:r w:rsidRPr="00A50068">
              <w:rPr>
                <w:sz w:val="22"/>
                <w:szCs w:val="22"/>
              </w:rPr>
              <w:t>Класс стали</w:t>
            </w:r>
          </w:p>
        </w:tc>
        <w:tc>
          <w:tcPr>
            <w:tcW w:w="835" w:type="pct"/>
            <w:tcBorders>
              <w:top w:val="single" w:sz="4" w:space="0" w:color="auto"/>
              <w:left w:val="single" w:sz="4" w:space="0" w:color="auto"/>
              <w:bottom w:val="double" w:sz="4" w:space="0" w:color="auto"/>
              <w:right w:val="single" w:sz="4" w:space="0" w:color="auto"/>
            </w:tcBorders>
            <w:vAlign w:val="center"/>
          </w:tcPr>
          <w:p w14:paraId="5D257862" w14:textId="53B62992" w:rsidR="00677D48" w:rsidRPr="00A50068" w:rsidRDefault="00677D48" w:rsidP="003A293F">
            <w:pPr>
              <w:jc w:val="center"/>
              <w:rPr>
                <w:sz w:val="22"/>
                <w:szCs w:val="22"/>
              </w:rPr>
            </w:pPr>
            <w:r w:rsidRPr="00A50068">
              <w:rPr>
                <w:sz w:val="22"/>
                <w:szCs w:val="22"/>
              </w:rPr>
              <w:t xml:space="preserve">Минимальная исполнительная толщина стенки </w:t>
            </w:r>
            <w:r w:rsidRPr="00A50068">
              <w:rPr>
                <w:i/>
                <w:iCs/>
                <w:sz w:val="22"/>
                <w:szCs w:val="22"/>
              </w:rPr>
              <w:t>S</w:t>
            </w:r>
            <w:r w:rsidRPr="00A50068">
              <w:rPr>
                <w:sz w:val="22"/>
                <w:szCs w:val="22"/>
              </w:rPr>
              <w:t>, мм</w:t>
            </w:r>
          </w:p>
        </w:tc>
        <w:tc>
          <w:tcPr>
            <w:tcW w:w="564"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1882471" w14:textId="77777777" w:rsidR="00677D48" w:rsidRPr="00A50068" w:rsidRDefault="00677D48" w:rsidP="003A293F">
            <w:pPr>
              <w:jc w:val="center"/>
              <w:rPr>
                <w:sz w:val="22"/>
                <w:szCs w:val="22"/>
              </w:rPr>
            </w:pPr>
            <w:r w:rsidRPr="00A50068">
              <w:rPr>
                <w:sz w:val="22"/>
                <w:szCs w:val="22"/>
              </w:rPr>
              <w:t>Рабочее</w:t>
            </w:r>
          </w:p>
          <w:p w14:paraId="5EEAB88C" w14:textId="77777777" w:rsidR="00677D48" w:rsidRPr="00A50068" w:rsidRDefault="00677D48" w:rsidP="003A293F">
            <w:pPr>
              <w:jc w:val="center"/>
              <w:rPr>
                <w:sz w:val="22"/>
                <w:szCs w:val="22"/>
              </w:rPr>
            </w:pPr>
            <w:r w:rsidRPr="00A50068">
              <w:rPr>
                <w:sz w:val="22"/>
                <w:szCs w:val="22"/>
              </w:rPr>
              <w:t>давление</w:t>
            </w:r>
          </w:p>
          <w:p w14:paraId="6DB6C739" w14:textId="77777777" w:rsidR="00677D48" w:rsidRPr="00A50068" w:rsidRDefault="00677D48" w:rsidP="003A293F">
            <w:pPr>
              <w:jc w:val="center"/>
              <w:rPr>
                <w:sz w:val="22"/>
                <w:szCs w:val="22"/>
              </w:rPr>
            </w:pPr>
            <w:r w:rsidRPr="00A50068">
              <w:rPr>
                <w:i/>
                <w:iCs/>
                <w:color w:val="000000"/>
                <w:sz w:val="22"/>
                <w:szCs w:val="22"/>
              </w:rPr>
              <w:t>P</w:t>
            </w:r>
            <w:r w:rsidRPr="00A50068">
              <w:rPr>
                <w:sz w:val="22"/>
                <w:szCs w:val="22"/>
              </w:rPr>
              <w:t>, МПа</w:t>
            </w:r>
          </w:p>
        </w:tc>
        <w:tc>
          <w:tcPr>
            <w:tcW w:w="568" w:type="pct"/>
            <w:tcBorders>
              <w:top w:val="single" w:sz="4" w:space="0" w:color="auto"/>
              <w:left w:val="single" w:sz="4" w:space="0" w:color="auto"/>
              <w:bottom w:val="double" w:sz="4" w:space="0" w:color="auto"/>
              <w:right w:val="single" w:sz="4" w:space="0" w:color="auto"/>
            </w:tcBorders>
            <w:vAlign w:val="center"/>
          </w:tcPr>
          <w:p w14:paraId="2C3B9EFC" w14:textId="0E65B277" w:rsidR="00677D48" w:rsidRPr="00A50068" w:rsidRDefault="007E46E2" w:rsidP="003A293F">
            <w:pPr>
              <w:jc w:val="center"/>
              <w:rPr>
                <w:sz w:val="22"/>
                <w:szCs w:val="22"/>
              </w:rPr>
            </w:pPr>
            <w:r w:rsidRPr="00A50068">
              <w:rPr>
                <w:sz w:val="22"/>
                <w:szCs w:val="22"/>
              </w:rPr>
              <w:t>Номинальный н</w:t>
            </w:r>
            <w:r w:rsidR="00677D48" w:rsidRPr="00A50068">
              <w:rPr>
                <w:sz w:val="22"/>
                <w:szCs w:val="22"/>
              </w:rPr>
              <w:t>аружный диаметр</w:t>
            </w:r>
            <w:r w:rsidRPr="00A50068">
              <w:rPr>
                <w:sz w:val="22"/>
                <w:szCs w:val="22"/>
              </w:rPr>
              <w:t xml:space="preserve"> </w:t>
            </w:r>
            <m:oMath>
              <m:r>
                <w:rPr>
                  <w:rFonts w:ascii="Cambria Math" w:hAnsi="Cambria Math"/>
                  <w:sz w:val="22"/>
                  <w:szCs w:val="22"/>
                  <w:lang w:val="en-US"/>
                </w:rPr>
                <m:t>D</m:t>
              </m:r>
            </m:oMath>
            <w:r w:rsidR="00677D48" w:rsidRPr="00A50068">
              <w:rPr>
                <w:sz w:val="22"/>
                <w:szCs w:val="22"/>
              </w:rPr>
              <w:t>, мм</w:t>
            </w:r>
          </w:p>
        </w:tc>
        <w:tc>
          <w:tcPr>
            <w:tcW w:w="568" w:type="pct"/>
            <w:tcBorders>
              <w:top w:val="single" w:sz="4" w:space="0" w:color="auto"/>
              <w:left w:val="single" w:sz="4" w:space="0" w:color="auto"/>
              <w:bottom w:val="double" w:sz="4" w:space="0" w:color="auto"/>
              <w:right w:val="single" w:sz="4" w:space="0" w:color="auto"/>
            </w:tcBorders>
            <w:vAlign w:val="center"/>
          </w:tcPr>
          <w:p w14:paraId="1805BE62" w14:textId="0F3628B3" w:rsidR="00677D48" w:rsidRPr="00A50068" w:rsidRDefault="007E46E2" w:rsidP="003A293F">
            <w:pPr>
              <w:jc w:val="center"/>
              <w:rPr>
                <w:color w:val="000000"/>
                <w:sz w:val="22"/>
                <w:szCs w:val="22"/>
              </w:rPr>
            </w:pPr>
            <w:r w:rsidRPr="00A50068">
              <w:rPr>
                <w:sz w:val="22"/>
                <w:szCs w:val="22"/>
              </w:rPr>
              <w:t>Номинальный в</w:t>
            </w:r>
            <w:r w:rsidR="00677D48" w:rsidRPr="00A50068">
              <w:rPr>
                <w:sz w:val="22"/>
                <w:szCs w:val="22"/>
              </w:rPr>
              <w:t xml:space="preserve">нутренний диаметр </w:t>
            </w:r>
            <m:oMath>
              <m:sSub>
                <m:sSubPr>
                  <m:ctrlPr>
                    <w:rPr>
                      <w:rFonts w:ascii="Cambria Math" w:hAnsi="Cambria Math"/>
                      <w:i/>
                      <w:sz w:val="22"/>
                      <w:szCs w:val="22"/>
                    </w:rPr>
                  </m:ctrlPr>
                </m:sSubPr>
                <m:e>
                  <m:r>
                    <w:rPr>
                      <w:rFonts w:ascii="Cambria Math" w:hAnsi="Cambria Math"/>
                      <w:sz w:val="22"/>
                      <w:szCs w:val="22"/>
                      <w:lang w:val="en-US"/>
                    </w:rPr>
                    <m:t>D</m:t>
                  </m:r>
                </m:e>
                <m:sub>
                  <m:r>
                    <w:rPr>
                      <w:rFonts w:ascii="Cambria Math" w:hAnsi="Cambria Math"/>
                      <w:sz w:val="22"/>
                      <w:szCs w:val="22"/>
                    </w:rPr>
                    <m:t>вн</m:t>
                  </m:r>
                </m:sub>
              </m:sSub>
            </m:oMath>
            <w:r w:rsidR="00677D48" w:rsidRPr="00A50068">
              <w:rPr>
                <w:iCs/>
                <w:sz w:val="22"/>
                <w:szCs w:val="22"/>
              </w:rPr>
              <w:t>,</w:t>
            </w:r>
            <w:r w:rsidR="00677D48" w:rsidRPr="00A50068">
              <w:rPr>
                <w:sz w:val="22"/>
                <w:szCs w:val="22"/>
              </w:rPr>
              <w:t xml:space="preserve"> мм</w:t>
            </w:r>
          </w:p>
        </w:tc>
        <w:tc>
          <w:tcPr>
            <w:tcW w:w="696" w:type="pct"/>
            <w:tcBorders>
              <w:top w:val="single" w:sz="4" w:space="0" w:color="auto"/>
              <w:left w:val="single" w:sz="4" w:space="0" w:color="auto"/>
              <w:bottom w:val="double" w:sz="4" w:space="0" w:color="auto"/>
              <w:right w:val="single" w:sz="4" w:space="0" w:color="auto"/>
            </w:tcBorders>
            <w:shd w:val="clear" w:color="auto" w:fill="auto"/>
            <w:vAlign w:val="center"/>
          </w:tcPr>
          <w:p w14:paraId="2F658600" w14:textId="77777777" w:rsidR="00677D48" w:rsidRPr="00A50068" w:rsidRDefault="00677D48" w:rsidP="003A293F">
            <w:pPr>
              <w:jc w:val="center"/>
              <w:rPr>
                <w:sz w:val="22"/>
                <w:szCs w:val="22"/>
              </w:rPr>
            </w:pPr>
            <w:r w:rsidRPr="00A50068">
              <w:rPr>
                <w:color w:val="000000"/>
                <w:sz w:val="22"/>
                <w:szCs w:val="22"/>
              </w:rPr>
              <w:t xml:space="preserve">Действующие напряжения при </w:t>
            </w: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пр</m:t>
                  </m:r>
                </m:sub>
              </m:sSub>
              <m:r>
                <w:rPr>
                  <w:rFonts w:ascii="Cambria Math" w:hAnsi="Cambria Math"/>
                  <w:color w:val="000000"/>
                  <w:sz w:val="22"/>
                  <w:szCs w:val="22"/>
                </w:rPr>
                <m:t>,</m:t>
              </m:r>
            </m:oMath>
            <w:r w:rsidRPr="00A50068">
              <w:rPr>
                <w:color w:val="000000"/>
                <w:sz w:val="22"/>
                <w:szCs w:val="22"/>
              </w:rPr>
              <w:t xml:space="preserve"> МПа</w:t>
            </w:r>
          </w:p>
        </w:tc>
        <w:tc>
          <w:tcPr>
            <w:tcW w:w="696" w:type="pct"/>
            <w:tcBorders>
              <w:top w:val="single" w:sz="4" w:space="0" w:color="auto"/>
              <w:left w:val="single" w:sz="4" w:space="0" w:color="auto"/>
              <w:bottom w:val="double" w:sz="4" w:space="0" w:color="auto"/>
              <w:right w:val="single" w:sz="4" w:space="0" w:color="auto"/>
            </w:tcBorders>
            <w:vAlign w:val="center"/>
          </w:tcPr>
          <w:p w14:paraId="64D28404" w14:textId="2BC40B82" w:rsidR="00677D48" w:rsidRPr="00A50068" w:rsidRDefault="00677D48" w:rsidP="003A293F">
            <w:pPr>
              <w:jc w:val="center"/>
              <w:rPr>
                <w:sz w:val="22"/>
                <w:szCs w:val="22"/>
              </w:rPr>
            </w:pPr>
            <w:r w:rsidRPr="00A50068">
              <w:rPr>
                <w:sz w:val="22"/>
                <w:szCs w:val="22"/>
              </w:rPr>
              <w:t xml:space="preserve">Допускаемые напряжения при </w:t>
            </w: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пр</m:t>
                  </m:r>
                </m:sub>
              </m:sSub>
            </m:oMath>
            <w:r w:rsidRPr="00A50068">
              <w:rPr>
                <w:color w:val="000000"/>
                <w:sz w:val="22"/>
                <w:szCs w:val="22"/>
              </w:rPr>
              <w:t>, МПа</w:t>
            </w:r>
          </w:p>
        </w:tc>
        <w:tc>
          <w:tcPr>
            <w:tcW w:w="686" w:type="pct"/>
            <w:tcBorders>
              <w:top w:val="single" w:sz="4" w:space="0" w:color="auto"/>
              <w:left w:val="single" w:sz="4" w:space="0" w:color="auto"/>
              <w:bottom w:val="double" w:sz="4" w:space="0" w:color="auto"/>
              <w:right w:val="single" w:sz="4" w:space="0" w:color="auto"/>
            </w:tcBorders>
            <w:vAlign w:val="center"/>
          </w:tcPr>
          <w:p w14:paraId="7B1F7B5F" w14:textId="77777777" w:rsidR="00677D48" w:rsidRPr="00A50068" w:rsidRDefault="00677D48" w:rsidP="003A293F">
            <w:pPr>
              <w:jc w:val="center"/>
              <w:rPr>
                <w:sz w:val="22"/>
                <w:szCs w:val="22"/>
              </w:rPr>
            </w:pPr>
            <w:r w:rsidRPr="00A50068">
              <w:rPr>
                <w:sz w:val="22"/>
                <w:szCs w:val="22"/>
              </w:rPr>
              <w:t>Коэффициент запаса прочности по временному сопротивлению</w:t>
            </w:r>
          </w:p>
        </w:tc>
      </w:tr>
      <w:tr w:rsidR="00677D48" w:rsidRPr="00A50068" w14:paraId="35EE789D" w14:textId="77777777" w:rsidTr="003A293F">
        <w:trPr>
          <w:trHeight w:val="154"/>
        </w:trPr>
        <w:tc>
          <w:tcPr>
            <w:tcW w:w="387" w:type="pct"/>
            <w:vMerge w:val="restart"/>
            <w:tcBorders>
              <w:top w:val="double" w:sz="4" w:space="0" w:color="auto"/>
              <w:left w:val="single" w:sz="4" w:space="0" w:color="auto"/>
              <w:right w:val="single" w:sz="4" w:space="0" w:color="auto"/>
            </w:tcBorders>
            <w:textDirection w:val="btLr"/>
            <w:vAlign w:val="center"/>
          </w:tcPr>
          <w:p w14:paraId="2A6AE09C" w14:textId="77777777" w:rsidR="00677D48" w:rsidRPr="00A50068" w:rsidRDefault="00677D48" w:rsidP="003A293F">
            <w:pPr>
              <w:ind w:left="113" w:right="113"/>
              <w:jc w:val="center"/>
              <w:rPr>
                <w:sz w:val="22"/>
                <w:szCs w:val="22"/>
              </w:rPr>
            </w:pPr>
            <w:r w:rsidRPr="00A50068">
              <w:rPr>
                <w:sz w:val="22"/>
                <w:szCs w:val="22"/>
              </w:rPr>
              <w:t>Нелегированные стали</w:t>
            </w:r>
          </w:p>
        </w:tc>
        <w:tc>
          <w:tcPr>
            <w:tcW w:w="835" w:type="pct"/>
            <w:tcBorders>
              <w:top w:val="double" w:sz="4" w:space="0" w:color="auto"/>
              <w:left w:val="single" w:sz="4" w:space="0" w:color="auto"/>
              <w:bottom w:val="nil"/>
              <w:right w:val="single" w:sz="4" w:space="0" w:color="auto"/>
            </w:tcBorders>
            <w:vAlign w:val="center"/>
          </w:tcPr>
          <w:p w14:paraId="61378E26" w14:textId="77777777" w:rsidR="00677D48" w:rsidRPr="00A50068" w:rsidRDefault="00677D48" w:rsidP="003A293F">
            <w:pPr>
              <w:jc w:val="center"/>
              <w:rPr>
                <w:sz w:val="22"/>
                <w:szCs w:val="22"/>
              </w:rPr>
            </w:pPr>
            <w:r w:rsidRPr="00A50068">
              <w:rPr>
                <w:sz w:val="22"/>
                <w:szCs w:val="22"/>
              </w:rPr>
              <w:t>6,8</w:t>
            </w:r>
          </w:p>
        </w:tc>
        <w:tc>
          <w:tcPr>
            <w:tcW w:w="564" w:type="pct"/>
            <w:vMerge w:val="restart"/>
            <w:tcBorders>
              <w:top w:val="double" w:sz="4" w:space="0" w:color="auto"/>
              <w:left w:val="single" w:sz="4" w:space="0" w:color="auto"/>
              <w:right w:val="single" w:sz="4" w:space="0" w:color="auto"/>
            </w:tcBorders>
            <w:shd w:val="clear" w:color="auto" w:fill="auto"/>
            <w:noWrap/>
            <w:vAlign w:val="center"/>
            <w:hideMark/>
          </w:tcPr>
          <w:p w14:paraId="2B55319B" w14:textId="77777777" w:rsidR="00677D48" w:rsidRPr="00A50068" w:rsidRDefault="00677D48" w:rsidP="003A293F">
            <w:pPr>
              <w:jc w:val="center"/>
              <w:rPr>
                <w:sz w:val="22"/>
                <w:szCs w:val="22"/>
              </w:rPr>
            </w:pPr>
            <w:r w:rsidRPr="00A50068">
              <w:rPr>
                <w:sz w:val="22"/>
                <w:szCs w:val="22"/>
              </w:rPr>
              <w:t>9,8</w:t>
            </w:r>
          </w:p>
        </w:tc>
        <w:tc>
          <w:tcPr>
            <w:tcW w:w="568" w:type="pct"/>
            <w:tcBorders>
              <w:top w:val="double" w:sz="4" w:space="0" w:color="auto"/>
              <w:left w:val="single" w:sz="4" w:space="0" w:color="auto"/>
              <w:right w:val="single" w:sz="4" w:space="0" w:color="auto"/>
            </w:tcBorders>
            <w:vAlign w:val="center"/>
          </w:tcPr>
          <w:p w14:paraId="1D703F1A" w14:textId="2C3C2A94" w:rsidR="00677D48" w:rsidRPr="00A50068" w:rsidRDefault="00677D48" w:rsidP="003A293F">
            <w:pPr>
              <w:jc w:val="center"/>
              <w:rPr>
                <w:sz w:val="22"/>
                <w:szCs w:val="22"/>
              </w:rPr>
            </w:pPr>
            <w:r w:rsidRPr="00A50068">
              <w:rPr>
                <w:sz w:val="22"/>
                <w:szCs w:val="22"/>
              </w:rPr>
              <w:t>325,0</w:t>
            </w:r>
          </w:p>
        </w:tc>
        <w:tc>
          <w:tcPr>
            <w:tcW w:w="568" w:type="pct"/>
            <w:tcBorders>
              <w:top w:val="double" w:sz="4" w:space="0" w:color="auto"/>
              <w:left w:val="single" w:sz="4" w:space="0" w:color="auto"/>
              <w:right w:val="single" w:sz="4" w:space="0" w:color="auto"/>
            </w:tcBorders>
            <w:vAlign w:val="center"/>
          </w:tcPr>
          <w:p w14:paraId="7E5CCD10" w14:textId="064EF095" w:rsidR="00677D48" w:rsidRPr="00A50068" w:rsidRDefault="00677D48" w:rsidP="003A293F">
            <w:pPr>
              <w:jc w:val="center"/>
              <w:rPr>
                <w:sz w:val="22"/>
                <w:szCs w:val="22"/>
              </w:rPr>
            </w:pPr>
            <w:r w:rsidRPr="00A50068">
              <w:rPr>
                <w:sz w:val="22"/>
                <w:szCs w:val="22"/>
              </w:rPr>
              <w:t>311,4</w:t>
            </w:r>
          </w:p>
        </w:tc>
        <w:tc>
          <w:tcPr>
            <w:tcW w:w="696" w:type="pct"/>
            <w:tcBorders>
              <w:top w:val="double" w:sz="4" w:space="0" w:color="auto"/>
              <w:left w:val="single" w:sz="4" w:space="0" w:color="auto"/>
              <w:bottom w:val="nil"/>
              <w:right w:val="single" w:sz="4" w:space="0" w:color="auto"/>
            </w:tcBorders>
            <w:shd w:val="clear" w:color="auto" w:fill="auto"/>
            <w:noWrap/>
            <w:vAlign w:val="center"/>
          </w:tcPr>
          <w:p w14:paraId="4933E323" w14:textId="77777777" w:rsidR="00677D48" w:rsidRPr="00A50068" w:rsidRDefault="00677D48" w:rsidP="003A293F">
            <w:pPr>
              <w:jc w:val="center"/>
              <w:rPr>
                <w:sz w:val="22"/>
                <w:szCs w:val="22"/>
              </w:rPr>
            </w:pPr>
            <w:r w:rsidRPr="00A50068">
              <w:rPr>
                <w:sz w:val="22"/>
                <w:szCs w:val="22"/>
              </w:rPr>
              <w:t>343,9</w:t>
            </w:r>
          </w:p>
        </w:tc>
        <w:tc>
          <w:tcPr>
            <w:tcW w:w="696" w:type="pct"/>
            <w:vMerge w:val="restart"/>
            <w:tcBorders>
              <w:top w:val="double" w:sz="4" w:space="0" w:color="auto"/>
              <w:left w:val="single" w:sz="4" w:space="0" w:color="auto"/>
              <w:right w:val="single" w:sz="4" w:space="0" w:color="auto"/>
            </w:tcBorders>
            <w:vAlign w:val="center"/>
          </w:tcPr>
          <w:p w14:paraId="23A76F57" w14:textId="77777777" w:rsidR="00677D48" w:rsidRPr="00A50068" w:rsidRDefault="00677D48" w:rsidP="003A293F">
            <w:pPr>
              <w:jc w:val="center"/>
              <w:rPr>
                <w:iCs/>
                <w:sz w:val="22"/>
                <w:szCs w:val="22"/>
              </w:rPr>
            </w:pPr>
            <w:r w:rsidRPr="00A50068">
              <w:rPr>
                <w:iCs/>
                <w:sz w:val="22"/>
                <w:szCs w:val="22"/>
              </w:rPr>
              <w:t>355,24</w:t>
            </w:r>
          </w:p>
        </w:tc>
        <w:tc>
          <w:tcPr>
            <w:tcW w:w="686" w:type="pct"/>
            <w:tcBorders>
              <w:top w:val="double" w:sz="4" w:space="0" w:color="auto"/>
              <w:left w:val="single" w:sz="4" w:space="0" w:color="auto"/>
              <w:right w:val="single" w:sz="4" w:space="0" w:color="auto"/>
            </w:tcBorders>
            <w:vAlign w:val="center"/>
          </w:tcPr>
          <w:p w14:paraId="69672B21" w14:textId="77777777" w:rsidR="00677D48" w:rsidRPr="00A50068" w:rsidRDefault="00677D48" w:rsidP="003A293F">
            <w:pPr>
              <w:jc w:val="center"/>
              <w:rPr>
                <w:sz w:val="22"/>
                <w:szCs w:val="22"/>
              </w:rPr>
            </w:pPr>
            <w:r w:rsidRPr="00A50068">
              <w:rPr>
                <w:sz w:val="22"/>
                <w:szCs w:val="22"/>
              </w:rPr>
              <w:t>2,78</w:t>
            </w:r>
          </w:p>
        </w:tc>
      </w:tr>
      <w:tr w:rsidR="00677D48" w:rsidRPr="00A50068" w14:paraId="024F64E2" w14:textId="77777777" w:rsidTr="003A293F">
        <w:trPr>
          <w:trHeight w:val="300"/>
        </w:trPr>
        <w:tc>
          <w:tcPr>
            <w:tcW w:w="387" w:type="pct"/>
            <w:vMerge/>
            <w:tcBorders>
              <w:left w:val="single" w:sz="4" w:space="0" w:color="auto"/>
              <w:right w:val="single" w:sz="4" w:space="0" w:color="auto"/>
            </w:tcBorders>
            <w:vAlign w:val="center"/>
          </w:tcPr>
          <w:p w14:paraId="189600E5" w14:textId="77777777" w:rsidR="00677D48" w:rsidRPr="00A50068" w:rsidRDefault="00677D48"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4DAD0D35" w14:textId="77777777" w:rsidR="00677D48" w:rsidRPr="00A50068" w:rsidRDefault="00677D48" w:rsidP="003A293F">
            <w:pPr>
              <w:jc w:val="center"/>
              <w:rPr>
                <w:sz w:val="22"/>
                <w:szCs w:val="22"/>
              </w:rPr>
            </w:pPr>
            <w:r w:rsidRPr="00A50068">
              <w:rPr>
                <w:sz w:val="22"/>
                <w:szCs w:val="22"/>
              </w:rPr>
              <w:t>7,9</w:t>
            </w:r>
          </w:p>
        </w:tc>
        <w:tc>
          <w:tcPr>
            <w:tcW w:w="564" w:type="pct"/>
            <w:vMerge/>
            <w:tcBorders>
              <w:left w:val="single" w:sz="4" w:space="0" w:color="auto"/>
              <w:right w:val="single" w:sz="4" w:space="0" w:color="auto"/>
            </w:tcBorders>
            <w:shd w:val="clear" w:color="auto" w:fill="auto"/>
            <w:noWrap/>
            <w:vAlign w:val="center"/>
          </w:tcPr>
          <w:p w14:paraId="02E0970E" w14:textId="77777777" w:rsidR="00677D48" w:rsidRPr="00A50068" w:rsidRDefault="00677D48" w:rsidP="003A293F">
            <w:pPr>
              <w:jc w:val="center"/>
              <w:rPr>
                <w:sz w:val="22"/>
                <w:szCs w:val="22"/>
              </w:rPr>
            </w:pPr>
          </w:p>
        </w:tc>
        <w:tc>
          <w:tcPr>
            <w:tcW w:w="568" w:type="pct"/>
            <w:tcBorders>
              <w:left w:val="single" w:sz="4" w:space="0" w:color="auto"/>
              <w:right w:val="single" w:sz="4" w:space="0" w:color="auto"/>
            </w:tcBorders>
            <w:vAlign w:val="center"/>
          </w:tcPr>
          <w:p w14:paraId="632401A3" w14:textId="25579A4B" w:rsidR="00677D48" w:rsidRPr="00A50068" w:rsidRDefault="00677D48" w:rsidP="003A293F">
            <w:pPr>
              <w:jc w:val="center"/>
              <w:rPr>
                <w:sz w:val="22"/>
                <w:szCs w:val="22"/>
              </w:rPr>
            </w:pPr>
            <w:r w:rsidRPr="00A50068">
              <w:rPr>
                <w:sz w:val="22"/>
                <w:szCs w:val="22"/>
              </w:rPr>
              <w:t>377,0</w:t>
            </w:r>
          </w:p>
        </w:tc>
        <w:tc>
          <w:tcPr>
            <w:tcW w:w="568" w:type="pct"/>
            <w:tcBorders>
              <w:left w:val="single" w:sz="4" w:space="0" w:color="auto"/>
              <w:right w:val="single" w:sz="4" w:space="0" w:color="auto"/>
            </w:tcBorders>
            <w:vAlign w:val="center"/>
          </w:tcPr>
          <w:p w14:paraId="7D0F9DAB" w14:textId="76317A0B" w:rsidR="00677D48" w:rsidRPr="00A50068" w:rsidRDefault="00677D48" w:rsidP="003A293F">
            <w:pPr>
              <w:jc w:val="center"/>
              <w:rPr>
                <w:sz w:val="22"/>
                <w:szCs w:val="22"/>
              </w:rPr>
            </w:pPr>
            <w:r w:rsidRPr="00A50068">
              <w:rPr>
                <w:sz w:val="22"/>
                <w:szCs w:val="22"/>
              </w:rPr>
              <w:t>361,2</w:t>
            </w:r>
          </w:p>
        </w:tc>
        <w:tc>
          <w:tcPr>
            <w:tcW w:w="696" w:type="pct"/>
            <w:tcBorders>
              <w:top w:val="nil"/>
              <w:left w:val="single" w:sz="4" w:space="0" w:color="auto"/>
              <w:bottom w:val="nil"/>
              <w:right w:val="single" w:sz="4" w:space="0" w:color="auto"/>
            </w:tcBorders>
            <w:shd w:val="clear" w:color="auto" w:fill="auto"/>
            <w:noWrap/>
            <w:vAlign w:val="center"/>
          </w:tcPr>
          <w:p w14:paraId="5B20A20E" w14:textId="77777777" w:rsidR="00677D48" w:rsidRPr="00A50068" w:rsidRDefault="00677D48" w:rsidP="003A293F">
            <w:pPr>
              <w:jc w:val="center"/>
              <w:rPr>
                <w:sz w:val="22"/>
                <w:szCs w:val="22"/>
              </w:rPr>
            </w:pPr>
            <w:r w:rsidRPr="00A50068">
              <w:rPr>
                <w:sz w:val="22"/>
                <w:szCs w:val="22"/>
              </w:rPr>
              <w:t>343,4</w:t>
            </w:r>
          </w:p>
        </w:tc>
        <w:tc>
          <w:tcPr>
            <w:tcW w:w="696" w:type="pct"/>
            <w:vMerge/>
            <w:tcBorders>
              <w:left w:val="single" w:sz="4" w:space="0" w:color="auto"/>
              <w:right w:val="single" w:sz="4" w:space="0" w:color="auto"/>
            </w:tcBorders>
            <w:vAlign w:val="center"/>
          </w:tcPr>
          <w:p w14:paraId="0DF5EA73" w14:textId="77777777" w:rsidR="00677D48" w:rsidRPr="00A50068" w:rsidRDefault="00677D48" w:rsidP="003A293F">
            <w:pPr>
              <w:jc w:val="center"/>
              <w:rPr>
                <w:sz w:val="22"/>
                <w:szCs w:val="22"/>
              </w:rPr>
            </w:pPr>
          </w:p>
        </w:tc>
        <w:tc>
          <w:tcPr>
            <w:tcW w:w="686" w:type="pct"/>
            <w:tcBorders>
              <w:left w:val="single" w:sz="4" w:space="0" w:color="auto"/>
              <w:right w:val="single" w:sz="4" w:space="0" w:color="auto"/>
            </w:tcBorders>
            <w:vAlign w:val="center"/>
          </w:tcPr>
          <w:p w14:paraId="2E2FFED1" w14:textId="729D7AA9" w:rsidR="00677D48" w:rsidRPr="00A50068" w:rsidRDefault="00677D48" w:rsidP="003A293F">
            <w:pPr>
              <w:jc w:val="center"/>
              <w:rPr>
                <w:sz w:val="22"/>
                <w:szCs w:val="22"/>
              </w:rPr>
            </w:pPr>
            <w:r w:rsidRPr="00A50068">
              <w:rPr>
                <w:sz w:val="22"/>
                <w:szCs w:val="22"/>
              </w:rPr>
              <w:t>2,7</w:t>
            </w:r>
            <w:r w:rsidR="001933E5" w:rsidRPr="00A50068">
              <w:rPr>
                <w:sz w:val="22"/>
                <w:szCs w:val="22"/>
              </w:rPr>
              <w:t>8</w:t>
            </w:r>
          </w:p>
        </w:tc>
      </w:tr>
      <w:tr w:rsidR="00677D48" w:rsidRPr="00A50068" w14:paraId="2DFB5F1C" w14:textId="77777777" w:rsidTr="003A293F">
        <w:trPr>
          <w:trHeight w:val="300"/>
        </w:trPr>
        <w:tc>
          <w:tcPr>
            <w:tcW w:w="387" w:type="pct"/>
            <w:vMerge/>
            <w:tcBorders>
              <w:left w:val="single" w:sz="4" w:space="0" w:color="auto"/>
              <w:right w:val="single" w:sz="4" w:space="0" w:color="auto"/>
            </w:tcBorders>
            <w:vAlign w:val="center"/>
          </w:tcPr>
          <w:p w14:paraId="3ADDD41F" w14:textId="77777777" w:rsidR="00677D48" w:rsidRPr="00A50068" w:rsidRDefault="00677D48"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6B1F6E92" w14:textId="7496E2B4" w:rsidR="00677D48" w:rsidRPr="00A50068" w:rsidRDefault="00677D48" w:rsidP="003A293F">
            <w:pPr>
              <w:jc w:val="center"/>
              <w:rPr>
                <w:sz w:val="22"/>
                <w:szCs w:val="22"/>
              </w:rPr>
            </w:pPr>
            <w:r w:rsidRPr="00A50068">
              <w:rPr>
                <w:sz w:val="22"/>
                <w:szCs w:val="22"/>
              </w:rPr>
              <w:t>9</w:t>
            </w:r>
            <w:r w:rsidR="001933E5" w:rsidRPr="00A50068">
              <w:rPr>
                <w:sz w:val="22"/>
                <w:szCs w:val="22"/>
              </w:rPr>
              <w:t>,0</w:t>
            </w:r>
          </w:p>
        </w:tc>
        <w:tc>
          <w:tcPr>
            <w:tcW w:w="564" w:type="pct"/>
            <w:vMerge/>
            <w:tcBorders>
              <w:left w:val="single" w:sz="4" w:space="0" w:color="auto"/>
              <w:right w:val="single" w:sz="4" w:space="0" w:color="auto"/>
            </w:tcBorders>
            <w:shd w:val="clear" w:color="auto" w:fill="auto"/>
            <w:noWrap/>
            <w:vAlign w:val="center"/>
          </w:tcPr>
          <w:p w14:paraId="2FE1C88F" w14:textId="77777777" w:rsidR="00677D48" w:rsidRPr="00A50068" w:rsidRDefault="00677D48" w:rsidP="003A293F">
            <w:pPr>
              <w:jc w:val="center"/>
              <w:rPr>
                <w:sz w:val="22"/>
                <w:szCs w:val="22"/>
              </w:rPr>
            </w:pPr>
          </w:p>
        </w:tc>
        <w:tc>
          <w:tcPr>
            <w:tcW w:w="568" w:type="pct"/>
            <w:tcBorders>
              <w:left w:val="single" w:sz="4" w:space="0" w:color="auto"/>
              <w:right w:val="single" w:sz="4" w:space="0" w:color="auto"/>
            </w:tcBorders>
            <w:vAlign w:val="center"/>
          </w:tcPr>
          <w:p w14:paraId="2F081203" w14:textId="691C3507" w:rsidR="00677D48" w:rsidRPr="00A50068" w:rsidRDefault="00677D48" w:rsidP="003A293F">
            <w:pPr>
              <w:jc w:val="center"/>
              <w:rPr>
                <w:sz w:val="22"/>
                <w:szCs w:val="22"/>
              </w:rPr>
            </w:pPr>
            <w:r w:rsidRPr="00A50068">
              <w:rPr>
                <w:sz w:val="22"/>
                <w:szCs w:val="22"/>
              </w:rPr>
              <w:t>426,0</w:t>
            </w:r>
          </w:p>
        </w:tc>
        <w:tc>
          <w:tcPr>
            <w:tcW w:w="568" w:type="pct"/>
            <w:tcBorders>
              <w:left w:val="single" w:sz="4" w:space="0" w:color="auto"/>
              <w:right w:val="single" w:sz="4" w:space="0" w:color="auto"/>
            </w:tcBorders>
            <w:vAlign w:val="center"/>
          </w:tcPr>
          <w:p w14:paraId="03D7D09F" w14:textId="775FBDFA" w:rsidR="00677D48" w:rsidRPr="00A50068" w:rsidRDefault="00677D48" w:rsidP="003A293F">
            <w:pPr>
              <w:jc w:val="center"/>
              <w:rPr>
                <w:sz w:val="22"/>
                <w:szCs w:val="22"/>
              </w:rPr>
            </w:pPr>
            <w:r w:rsidRPr="00A50068">
              <w:rPr>
                <w:sz w:val="22"/>
                <w:szCs w:val="22"/>
              </w:rPr>
              <w:t>408,0</w:t>
            </w:r>
          </w:p>
        </w:tc>
        <w:tc>
          <w:tcPr>
            <w:tcW w:w="696" w:type="pct"/>
            <w:tcBorders>
              <w:top w:val="nil"/>
              <w:left w:val="single" w:sz="4" w:space="0" w:color="auto"/>
              <w:bottom w:val="nil"/>
              <w:right w:val="single" w:sz="4" w:space="0" w:color="auto"/>
            </w:tcBorders>
            <w:shd w:val="clear" w:color="auto" w:fill="auto"/>
            <w:noWrap/>
            <w:vAlign w:val="center"/>
          </w:tcPr>
          <w:p w14:paraId="096B1FDC" w14:textId="77777777" w:rsidR="00677D48" w:rsidRPr="00A50068" w:rsidRDefault="00677D48" w:rsidP="003A293F">
            <w:pPr>
              <w:jc w:val="center"/>
              <w:rPr>
                <w:sz w:val="22"/>
                <w:szCs w:val="22"/>
              </w:rPr>
            </w:pPr>
            <w:r w:rsidRPr="00A50068">
              <w:rPr>
                <w:sz w:val="22"/>
                <w:szCs w:val="22"/>
              </w:rPr>
              <w:t>340,6</w:t>
            </w:r>
          </w:p>
        </w:tc>
        <w:tc>
          <w:tcPr>
            <w:tcW w:w="696" w:type="pct"/>
            <w:vMerge/>
            <w:tcBorders>
              <w:left w:val="single" w:sz="4" w:space="0" w:color="auto"/>
              <w:right w:val="single" w:sz="4" w:space="0" w:color="auto"/>
            </w:tcBorders>
            <w:vAlign w:val="center"/>
          </w:tcPr>
          <w:p w14:paraId="6DB1E1F5" w14:textId="77777777" w:rsidR="00677D48" w:rsidRPr="00A50068" w:rsidRDefault="00677D48" w:rsidP="003A293F">
            <w:pPr>
              <w:jc w:val="center"/>
              <w:rPr>
                <w:sz w:val="22"/>
                <w:szCs w:val="22"/>
              </w:rPr>
            </w:pPr>
          </w:p>
        </w:tc>
        <w:tc>
          <w:tcPr>
            <w:tcW w:w="686" w:type="pct"/>
            <w:tcBorders>
              <w:left w:val="single" w:sz="4" w:space="0" w:color="auto"/>
              <w:right w:val="single" w:sz="4" w:space="0" w:color="auto"/>
            </w:tcBorders>
            <w:vAlign w:val="center"/>
          </w:tcPr>
          <w:p w14:paraId="5C366631" w14:textId="77777777" w:rsidR="00677D48" w:rsidRPr="00A50068" w:rsidRDefault="00677D48" w:rsidP="003A293F">
            <w:pPr>
              <w:jc w:val="center"/>
              <w:rPr>
                <w:sz w:val="22"/>
                <w:szCs w:val="22"/>
              </w:rPr>
            </w:pPr>
            <w:r w:rsidRPr="00A50068">
              <w:rPr>
                <w:sz w:val="22"/>
                <w:szCs w:val="22"/>
              </w:rPr>
              <w:t>2,81</w:t>
            </w:r>
          </w:p>
        </w:tc>
      </w:tr>
      <w:tr w:rsidR="00677D48" w:rsidRPr="00A50068" w14:paraId="4B2D2DA7" w14:textId="77777777" w:rsidTr="003A293F">
        <w:trPr>
          <w:trHeight w:val="300"/>
        </w:trPr>
        <w:tc>
          <w:tcPr>
            <w:tcW w:w="387" w:type="pct"/>
            <w:vMerge/>
            <w:tcBorders>
              <w:left w:val="single" w:sz="4" w:space="0" w:color="auto"/>
              <w:right w:val="single" w:sz="4" w:space="0" w:color="auto"/>
            </w:tcBorders>
            <w:vAlign w:val="center"/>
          </w:tcPr>
          <w:p w14:paraId="1F7C91EF" w14:textId="77777777" w:rsidR="00677D48" w:rsidRPr="00A50068" w:rsidRDefault="00677D48"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08F752B9" w14:textId="77777777" w:rsidR="00677D48" w:rsidRPr="00A50068" w:rsidRDefault="00677D48" w:rsidP="003A293F">
            <w:pPr>
              <w:jc w:val="center"/>
              <w:rPr>
                <w:sz w:val="22"/>
                <w:szCs w:val="22"/>
              </w:rPr>
            </w:pPr>
            <w:r w:rsidRPr="00A50068">
              <w:rPr>
                <w:sz w:val="22"/>
                <w:szCs w:val="22"/>
              </w:rPr>
              <w:t>9,8</w:t>
            </w:r>
          </w:p>
        </w:tc>
        <w:tc>
          <w:tcPr>
            <w:tcW w:w="564" w:type="pct"/>
            <w:vMerge/>
            <w:tcBorders>
              <w:left w:val="single" w:sz="4" w:space="0" w:color="auto"/>
              <w:bottom w:val="nil"/>
              <w:right w:val="single" w:sz="4" w:space="0" w:color="auto"/>
            </w:tcBorders>
            <w:shd w:val="clear" w:color="auto" w:fill="auto"/>
            <w:noWrap/>
            <w:vAlign w:val="center"/>
          </w:tcPr>
          <w:p w14:paraId="132D2EF8" w14:textId="77777777" w:rsidR="00677D48" w:rsidRPr="00A50068" w:rsidRDefault="00677D48" w:rsidP="003A293F">
            <w:pPr>
              <w:jc w:val="center"/>
              <w:rPr>
                <w:sz w:val="22"/>
                <w:szCs w:val="22"/>
              </w:rPr>
            </w:pPr>
          </w:p>
        </w:tc>
        <w:tc>
          <w:tcPr>
            <w:tcW w:w="568" w:type="pct"/>
            <w:tcBorders>
              <w:left w:val="single" w:sz="4" w:space="0" w:color="auto"/>
              <w:right w:val="single" w:sz="4" w:space="0" w:color="auto"/>
            </w:tcBorders>
            <w:vAlign w:val="center"/>
          </w:tcPr>
          <w:p w14:paraId="37E4C608" w14:textId="1A1D093F" w:rsidR="00677D48" w:rsidRPr="00A50068" w:rsidRDefault="00677D48" w:rsidP="003A293F">
            <w:pPr>
              <w:jc w:val="center"/>
              <w:rPr>
                <w:sz w:val="22"/>
                <w:szCs w:val="22"/>
              </w:rPr>
            </w:pPr>
            <w:r w:rsidRPr="00A50068">
              <w:rPr>
                <w:sz w:val="22"/>
                <w:szCs w:val="22"/>
              </w:rPr>
              <w:t>465,0</w:t>
            </w:r>
          </w:p>
        </w:tc>
        <w:tc>
          <w:tcPr>
            <w:tcW w:w="568" w:type="pct"/>
            <w:tcBorders>
              <w:left w:val="single" w:sz="4" w:space="0" w:color="auto"/>
              <w:right w:val="single" w:sz="4" w:space="0" w:color="auto"/>
            </w:tcBorders>
            <w:vAlign w:val="center"/>
          </w:tcPr>
          <w:p w14:paraId="476F9691" w14:textId="63A7D009" w:rsidR="00677D48" w:rsidRPr="00A50068" w:rsidRDefault="00677D48" w:rsidP="003A293F">
            <w:pPr>
              <w:jc w:val="center"/>
              <w:rPr>
                <w:sz w:val="22"/>
                <w:szCs w:val="22"/>
              </w:rPr>
            </w:pPr>
            <w:r w:rsidRPr="00A50068">
              <w:rPr>
                <w:sz w:val="22"/>
                <w:szCs w:val="22"/>
              </w:rPr>
              <w:t>445,4</w:t>
            </w:r>
          </w:p>
        </w:tc>
        <w:tc>
          <w:tcPr>
            <w:tcW w:w="696" w:type="pct"/>
            <w:tcBorders>
              <w:top w:val="nil"/>
              <w:left w:val="single" w:sz="4" w:space="0" w:color="auto"/>
              <w:right w:val="single" w:sz="4" w:space="0" w:color="auto"/>
            </w:tcBorders>
            <w:shd w:val="clear" w:color="auto" w:fill="auto"/>
            <w:noWrap/>
            <w:vAlign w:val="center"/>
          </w:tcPr>
          <w:p w14:paraId="1EF0148A" w14:textId="77777777" w:rsidR="00677D48" w:rsidRPr="00A50068" w:rsidRDefault="00677D48" w:rsidP="003A293F">
            <w:pPr>
              <w:jc w:val="center"/>
              <w:rPr>
                <w:sz w:val="22"/>
                <w:szCs w:val="22"/>
              </w:rPr>
            </w:pPr>
            <w:r w:rsidRPr="00A50068">
              <w:rPr>
                <w:sz w:val="22"/>
                <w:szCs w:val="22"/>
              </w:rPr>
              <w:t>341,4</w:t>
            </w:r>
          </w:p>
        </w:tc>
        <w:tc>
          <w:tcPr>
            <w:tcW w:w="696" w:type="pct"/>
            <w:vMerge/>
            <w:tcBorders>
              <w:left w:val="single" w:sz="4" w:space="0" w:color="auto"/>
              <w:right w:val="single" w:sz="4" w:space="0" w:color="auto"/>
            </w:tcBorders>
            <w:vAlign w:val="center"/>
          </w:tcPr>
          <w:p w14:paraId="7B50C021" w14:textId="77777777" w:rsidR="00677D48" w:rsidRPr="00A50068" w:rsidRDefault="00677D48" w:rsidP="003A293F">
            <w:pPr>
              <w:jc w:val="center"/>
              <w:rPr>
                <w:sz w:val="22"/>
                <w:szCs w:val="22"/>
              </w:rPr>
            </w:pPr>
          </w:p>
        </w:tc>
        <w:tc>
          <w:tcPr>
            <w:tcW w:w="686" w:type="pct"/>
            <w:tcBorders>
              <w:left w:val="single" w:sz="4" w:space="0" w:color="auto"/>
              <w:right w:val="single" w:sz="4" w:space="0" w:color="auto"/>
            </w:tcBorders>
            <w:vAlign w:val="center"/>
          </w:tcPr>
          <w:p w14:paraId="63E7B58F" w14:textId="77777777" w:rsidR="00677D48" w:rsidRPr="00A50068" w:rsidRDefault="00677D48" w:rsidP="003A293F">
            <w:pPr>
              <w:jc w:val="center"/>
              <w:rPr>
                <w:sz w:val="22"/>
                <w:szCs w:val="22"/>
              </w:rPr>
            </w:pPr>
            <w:r w:rsidRPr="00A50068">
              <w:rPr>
                <w:sz w:val="22"/>
                <w:szCs w:val="22"/>
              </w:rPr>
              <w:t>2,80</w:t>
            </w:r>
          </w:p>
        </w:tc>
      </w:tr>
      <w:tr w:rsidR="001933E5" w:rsidRPr="00A50068" w14:paraId="6B34F319" w14:textId="77777777" w:rsidTr="003A293F">
        <w:trPr>
          <w:trHeight w:val="300"/>
        </w:trPr>
        <w:tc>
          <w:tcPr>
            <w:tcW w:w="387" w:type="pct"/>
            <w:vMerge/>
            <w:tcBorders>
              <w:left w:val="single" w:sz="4" w:space="0" w:color="auto"/>
              <w:right w:val="single" w:sz="4" w:space="0" w:color="auto"/>
            </w:tcBorders>
            <w:vAlign w:val="center"/>
          </w:tcPr>
          <w:p w14:paraId="1F3D3F6E" w14:textId="77777777" w:rsidR="001933E5" w:rsidRPr="00A50068" w:rsidRDefault="001933E5" w:rsidP="003A293F">
            <w:pPr>
              <w:jc w:val="center"/>
              <w:rPr>
                <w:sz w:val="22"/>
                <w:szCs w:val="22"/>
              </w:rPr>
            </w:pPr>
          </w:p>
        </w:tc>
        <w:tc>
          <w:tcPr>
            <w:tcW w:w="835" w:type="pct"/>
            <w:tcBorders>
              <w:top w:val="single" w:sz="4" w:space="0" w:color="auto"/>
              <w:left w:val="single" w:sz="4" w:space="0" w:color="auto"/>
              <w:bottom w:val="nil"/>
              <w:right w:val="single" w:sz="4" w:space="0" w:color="auto"/>
            </w:tcBorders>
            <w:vAlign w:val="center"/>
          </w:tcPr>
          <w:p w14:paraId="0BB717AF" w14:textId="076431A9" w:rsidR="001933E5" w:rsidRPr="00A50068" w:rsidRDefault="001933E5" w:rsidP="003A293F">
            <w:pPr>
              <w:jc w:val="center"/>
              <w:rPr>
                <w:color w:val="ED7D31" w:themeColor="accent2"/>
                <w:sz w:val="22"/>
                <w:szCs w:val="22"/>
              </w:rPr>
            </w:pPr>
            <w:r w:rsidRPr="00A50068">
              <w:rPr>
                <w:sz w:val="22"/>
                <w:szCs w:val="22"/>
              </w:rPr>
              <w:t>10,0</w:t>
            </w:r>
          </w:p>
        </w:tc>
        <w:tc>
          <w:tcPr>
            <w:tcW w:w="564" w:type="pct"/>
            <w:vMerge w:val="restart"/>
            <w:tcBorders>
              <w:top w:val="single" w:sz="4" w:space="0" w:color="auto"/>
              <w:left w:val="single" w:sz="4" w:space="0" w:color="auto"/>
              <w:right w:val="single" w:sz="4" w:space="0" w:color="auto"/>
            </w:tcBorders>
            <w:shd w:val="clear" w:color="auto" w:fill="auto"/>
            <w:noWrap/>
            <w:vAlign w:val="center"/>
            <w:hideMark/>
          </w:tcPr>
          <w:p w14:paraId="49FFAB28" w14:textId="1E518A13" w:rsidR="001933E5" w:rsidRPr="00A50068" w:rsidRDefault="001933E5" w:rsidP="003A293F">
            <w:pPr>
              <w:jc w:val="center"/>
              <w:rPr>
                <w:sz w:val="22"/>
                <w:szCs w:val="22"/>
              </w:rPr>
            </w:pPr>
            <w:r w:rsidRPr="00A50068">
              <w:rPr>
                <w:sz w:val="22"/>
                <w:szCs w:val="22"/>
              </w:rPr>
              <w:t>14,7</w:t>
            </w:r>
          </w:p>
        </w:tc>
        <w:tc>
          <w:tcPr>
            <w:tcW w:w="568" w:type="pct"/>
            <w:tcBorders>
              <w:top w:val="single" w:sz="4" w:space="0" w:color="auto"/>
              <w:left w:val="single" w:sz="4" w:space="0" w:color="auto"/>
              <w:right w:val="single" w:sz="4" w:space="0" w:color="auto"/>
            </w:tcBorders>
            <w:vAlign w:val="center"/>
          </w:tcPr>
          <w:p w14:paraId="071B8B99" w14:textId="07318C84" w:rsidR="001933E5" w:rsidRPr="00A50068" w:rsidRDefault="001933E5" w:rsidP="003A293F">
            <w:pPr>
              <w:jc w:val="center"/>
              <w:rPr>
                <w:sz w:val="22"/>
                <w:szCs w:val="22"/>
              </w:rPr>
            </w:pPr>
            <w:r w:rsidRPr="00A50068">
              <w:rPr>
                <w:sz w:val="22"/>
                <w:szCs w:val="22"/>
              </w:rPr>
              <w:t>325,0</w:t>
            </w:r>
          </w:p>
        </w:tc>
        <w:tc>
          <w:tcPr>
            <w:tcW w:w="568" w:type="pct"/>
            <w:tcBorders>
              <w:top w:val="single" w:sz="4" w:space="0" w:color="auto"/>
              <w:left w:val="single" w:sz="4" w:space="0" w:color="auto"/>
              <w:right w:val="single" w:sz="4" w:space="0" w:color="auto"/>
            </w:tcBorders>
            <w:vAlign w:val="center"/>
          </w:tcPr>
          <w:p w14:paraId="705605FB" w14:textId="5E8DF5CC" w:rsidR="001933E5" w:rsidRPr="00A50068" w:rsidRDefault="001933E5" w:rsidP="003A293F">
            <w:pPr>
              <w:jc w:val="center"/>
              <w:rPr>
                <w:sz w:val="22"/>
                <w:szCs w:val="22"/>
              </w:rPr>
            </w:pPr>
            <w:r w:rsidRPr="00A50068">
              <w:rPr>
                <w:sz w:val="22"/>
                <w:szCs w:val="22"/>
              </w:rPr>
              <w:t>305,0</w:t>
            </w:r>
          </w:p>
        </w:tc>
        <w:tc>
          <w:tcPr>
            <w:tcW w:w="696" w:type="pct"/>
            <w:tcBorders>
              <w:top w:val="single" w:sz="4" w:space="0" w:color="auto"/>
              <w:left w:val="single" w:sz="4" w:space="0" w:color="auto"/>
              <w:bottom w:val="nil"/>
              <w:right w:val="single" w:sz="4" w:space="0" w:color="auto"/>
            </w:tcBorders>
            <w:shd w:val="clear" w:color="auto" w:fill="auto"/>
            <w:noWrap/>
            <w:vAlign w:val="center"/>
          </w:tcPr>
          <w:p w14:paraId="2F304FF7" w14:textId="77777777" w:rsidR="001933E5" w:rsidRPr="00A50068" w:rsidRDefault="001933E5" w:rsidP="003A293F">
            <w:pPr>
              <w:jc w:val="center"/>
              <w:rPr>
                <w:sz w:val="22"/>
                <w:szCs w:val="22"/>
              </w:rPr>
            </w:pPr>
            <w:r w:rsidRPr="00A50068">
              <w:rPr>
                <w:sz w:val="22"/>
                <w:szCs w:val="22"/>
              </w:rPr>
              <w:t>347,3</w:t>
            </w:r>
          </w:p>
        </w:tc>
        <w:tc>
          <w:tcPr>
            <w:tcW w:w="696" w:type="pct"/>
            <w:vMerge/>
            <w:tcBorders>
              <w:left w:val="single" w:sz="4" w:space="0" w:color="auto"/>
              <w:right w:val="single" w:sz="4" w:space="0" w:color="auto"/>
            </w:tcBorders>
            <w:vAlign w:val="center"/>
          </w:tcPr>
          <w:p w14:paraId="6B789237" w14:textId="77777777" w:rsidR="001933E5" w:rsidRPr="00A50068" w:rsidRDefault="001933E5" w:rsidP="003A293F">
            <w:pPr>
              <w:jc w:val="center"/>
              <w:rPr>
                <w:sz w:val="22"/>
                <w:szCs w:val="22"/>
              </w:rPr>
            </w:pPr>
          </w:p>
        </w:tc>
        <w:tc>
          <w:tcPr>
            <w:tcW w:w="686" w:type="pct"/>
            <w:tcBorders>
              <w:top w:val="single" w:sz="4" w:space="0" w:color="auto"/>
              <w:left w:val="single" w:sz="4" w:space="0" w:color="auto"/>
              <w:right w:val="single" w:sz="4" w:space="0" w:color="auto"/>
            </w:tcBorders>
            <w:vAlign w:val="center"/>
          </w:tcPr>
          <w:p w14:paraId="0B8E3FDF" w14:textId="6AA383BE" w:rsidR="001933E5" w:rsidRPr="00A50068" w:rsidRDefault="001933E5" w:rsidP="003A293F">
            <w:pPr>
              <w:jc w:val="center"/>
              <w:rPr>
                <w:sz w:val="22"/>
                <w:szCs w:val="22"/>
              </w:rPr>
            </w:pPr>
            <w:r w:rsidRPr="00A50068">
              <w:rPr>
                <w:sz w:val="22"/>
                <w:szCs w:val="22"/>
              </w:rPr>
              <w:t>2,75</w:t>
            </w:r>
          </w:p>
        </w:tc>
      </w:tr>
      <w:tr w:rsidR="001933E5" w:rsidRPr="00A50068" w14:paraId="7C22521A" w14:textId="77777777" w:rsidTr="003A293F">
        <w:trPr>
          <w:trHeight w:val="300"/>
        </w:trPr>
        <w:tc>
          <w:tcPr>
            <w:tcW w:w="387" w:type="pct"/>
            <w:vMerge/>
            <w:tcBorders>
              <w:left w:val="single" w:sz="4" w:space="0" w:color="auto"/>
              <w:right w:val="single" w:sz="4" w:space="0" w:color="auto"/>
            </w:tcBorders>
            <w:vAlign w:val="center"/>
          </w:tcPr>
          <w:p w14:paraId="695F02E9" w14:textId="77777777" w:rsidR="001933E5" w:rsidRPr="00A50068" w:rsidRDefault="001933E5"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7CFF9628" w14:textId="3178F7C9" w:rsidR="001933E5" w:rsidRPr="00A50068" w:rsidRDefault="001933E5" w:rsidP="003A293F">
            <w:pPr>
              <w:jc w:val="center"/>
              <w:rPr>
                <w:color w:val="ED7D31" w:themeColor="accent2"/>
                <w:sz w:val="22"/>
                <w:szCs w:val="22"/>
              </w:rPr>
            </w:pPr>
            <w:r w:rsidRPr="00A50068">
              <w:rPr>
                <w:sz w:val="22"/>
                <w:szCs w:val="22"/>
              </w:rPr>
              <w:t>11,7</w:t>
            </w:r>
          </w:p>
        </w:tc>
        <w:tc>
          <w:tcPr>
            <w:tcW w:w="564" w:type="pct"/>
            <w:vMerge/>
            <w:tcBorders>
              <w:left w:val="single" w:sz="4" w:space="0" w:color="auto"/>
              <w:right w:val="single" w:sz="4" w:space="0" w:color="auto"/>
            </w:tcBorders>
            <w:shd w:val="clear" w:color="auto" w:fill="auto"/>
            <w:noWrap/>
            <w:vAlign w:val="center"/>
            <w:hideMark/>
          </w:tcPr>
          <w:p w14:paraId="743083D9" w14:textId="77777777" w:rsidR="001933E5" w:rsidRPr="00A50068" w:rsidRDefault="001933E5" w:rsidP="003A293F">
            <w:pPr>
              <w:jc w:val="center"/>
              <w:rPr>
                <w:sz w:val="22"/>
                <w:szCs w:val="22"/>
              </w:rPr>
            </w:pPr>
          </w:p>
        </w:tc>
        <w:tc>
          <w:tcPr>
            <w:tcW w:w="568" w:type="pct"/>
            <w:tcBorders>
              <w:left w:val="single" w:sz="4" w:space="0" w:color="auto"/>
              <w:right w:val="single" w:sz="4" w:space="0" w:color="auto"/>
            </w:tcBorders>
            <w:vAlign w:val="center"/>
          </w:tcPr>
          <w:p w14:paraId="6098ABF2" w14:textId="12E84BAB" w:rsidR="001933E5" w:rsidRPr="00A50068" w:rsidRDefault="001933E5" w:rsidP="003A293F">
            <w:pPr>
              <w:jc w:val="center"/>
              <w:rPr>
                <w:sz w:val="22"/>
                <w:szCs w:val="22"/>
              </w:rPr>
            </w:pPr>
            <w:r w:rsidRPr="00A50068">
              <w:rPr>
                <w:sz w:val="22"/>
                <w:szCs w:val="22"/>
              </w:rPr>
              <w:t>377,0</w:t>
            </w:r>
          </w:p>
        </w:tc>
        <w:tc>
          <w:tcPr>
            <w:tcW w:w="568" w:type="pct"/>
            <w:tcBorders>
              <w:left w:val="single" w:sz="4" w:space="0" w:color="auto"/>
              <w:right w:val="single" w:sz="4" w:space="0" w:color="auto"/>
            </w:tcBorders>
            <w:vAlign w:val="center"/>
          </w:tcPr>
          <w:p w14:paraId="043F1DD6" w14:textId="46C7230E" w:rsidR="001933E5" w:rsidRPr="00A50068" w:rsidRDefault="001933E5" w:rsidP="003A293F">
            <w:pPr>
              <w:jc w:val="center"/>
              <w:rPr>
                <w:sz w:val="22"/>
                <w:szCs w:val="22"/>
              </w:rPr>
            </w:pPr>
            <w:r w:rsidRPr="00A50068">
              <w:rPr>
                <w:sz w:val="22"/>
                <w:szCs w:val="22"/>
              </w:rPr>
              <w:t>353,6</w:t>
            </w:r>
          </w:p>
        </w:tc>
        <w:tc>
          <w:tcPr>
            <w:tcW w:w="696" w:type="pct"/>
            <w:tcBorders>
              <w:top w:val="nil"/>
              <w:left w:val="single" w:sz="4" w:space="0" w:color="auto"/>
              <w:bottom w:val="nil"/>
              <w:right w:val="single" w:sz="4" w:space="0" w:color="auto"/>
            </w:tcBorders>
            <w:shd w:val="clear" w:color="auto" w:fill="auto"/>
            <w:noWrap/>
            <w:vAlign w:val="center"/>
          </w:tcPr>
          <w:p w14:paraId="046853EB" w14:textId="77777777" w:rsidR="001933E5" w:rsidRPr="00A50068" w:rsidRDefault="001933E5" w:rsidP="003A293F">
            <w:pPr>
              <w:jc w:val="center"/>
              <w:rPr>
                <w:sz w:val="22"/>
                <w:szCs w:val="22"/>
              </w:rPr>
            </w:pPr>
            <w:r w:rsidRPr="00A50068">
              <w:rPr>
                <w:sz w:val="22"/>
                <w:szCs w:val="22"/>
              </w:rPr>
              <w:t>344,2</w:t>
            </w:r>
          </w:p>
        </w:tc>
        <w:tc>
          <w:tcPr>
            <w:tcW w:w="696" w:type="pct"/>
            <w:vMerge/>
            <w:tcBorders>
              <w:left w:val="single" w:sz="4" w:space="0" w:color="auto"/>
              <w:right w:val="single" w:sz="4" w:space="0" w:color="auto"/>
            </w:tcBorders>
            <w:vAlign w:val="center"/>
          </w:tcPr>
          <w:p w14:paraId="31680230" w14:textId="77777777" w:rsidR="001933E5" w:rsidRPr="00A50068" w:rsidRDefault="001933E5" w:rsidP="003A293F">
            <w:pPr>
              <w:jc w:val="center"/>
              <w:rPr>
                <w:sz w:val="22"/>
                <w:szCs w:val="22"/>
              </w:rPr>
            </w:pPr>
          </w:p>
        </w:tc>
        <w:tc>
          <w:tcPr>
            <w:tcW w:w="686" w:type="pct"/>
            <w:tcBorders>
              <w:left w:val="single" w:sz="4" w:space="0" w:color="auto"/>
              <w:right w:val="single" w:sz="4" w:space="0" w:color="auto"/>
            </w:tcBorders>
            <w:vAlign w:val="center"/>
          </w:tcPr>
          <w:p w14:paraId="7E28BE88" w14:textId="77777777" w:rsidR="001933E5" w:rsidRPr="00A50068" w:rsidRDefault="001933E5" w:rsidP="003A293F">
            <w:pPr>
              <w:jc w:val="center"/>
              <w:rPr>
                <w:sz w:val="22"/>
                <w:szCs w:val="22"/>
              </w:rPr>
            </w:pPr>
            <w:r w:rsidRPr="00A50068">
              <w:rPr>
                <w:sz w:val="22"/>
                <w:szCs w:val="22"/>
              </w:rPr>
              <w:t>2,78</w:t>
            </w:r>
          </w:p>
        </w:tc>
      </w:tr>
      <w:tr w:rsidR="001933E5" w:rsidRPr="00A50068" w14:paraId="28893C52" w14:textId="77777777" w:rsidTr="003A293F">
        <w:trPr>
          <w:trHeight w:val="300"/>
        </w:trPr>
        <w:tc>
          <w:tcPr>
            <w:tcW w:w="387" w:type="pct"/>
            <w:vMerge/>
            <w:tcBorders>
              <w:left w:val="single" w:sz="4" w:space="0" w:color="auto"/>
              <w:right w:val="single" w:sz="4" w:space="0" w:color="auto"/>
            </w:tcBorders>
            <w:vAlign w:val="center"/>
          </w:tcPr>
          <w:p w14:paraId="4BB4A276" w14:textId="77777777" w:rsidR="001933E5" w:rsidRPr="00A50068" w:rsidRDefault="001933E5"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6BC95BCF" w14:textId="5B97CFAB" w:rsidR="001933E5" w:rsidRPr="00A50068" w:rsidRDefault="001933E5" w:rsidP="003A293F">
            <w:pPr>
              <w:jc w:val="center"/>
              <w:rPr>
                <w:color w:val="ED7D31" w:themeColor="accent2"/>
                <w:sz w:val="22"/>
                <w:szCs w:val="22"/>
              </w:rPr>
            </w:pPr>
            <w:r w:rsidRPr="00A50068">
              <w:rPr>
                <w:sz w:val="22"/>
                <w:szCs w:val="22"/>
              </w:rPr>
              <w:t>13,2</w:t>
            </w:r>
          </w:p>
        </w:tc>
        <w:tc>
          <w:tcPr>
            <w:tcW w:w="564" w:type="pct"/>
            <w:vMerge/>
            <w:tcBorders>
              <w:left w:val="single" w:sz="4" w:space="0" w:color="auto"/>
              <w:right w:val="single" w:sz="4" w:space="0" w:color="auto"/>
            </w:tcBorders>
            <w:shd w:val="clear" w:color="auto" w:fill="auto"/>
            <w:noWrap/>
            <w:vAlign w:val="center"/>
            <w:hideMark/>
          </w:tcPr>
          <w:p w14:paraId="26D41753" w14:textId="77777777" w:rsidR="001933E5" w:rsidRPr="00A50068" w:rsidRDefault="001933E5" w:rsidP="003A293F">
            <w:pPr>
              <w:jc w:val="center"/>
              <w:rPr>
                <w:sz w:val="22"/>
                <w:szCs w:val="22"/>
              </w:rPr>
            </w:pPr>
          </w:p>
        </w:tc>
        <w:tc>
          <w:tcPr>
            <w:tcW w:w="568" w:type="pct"/>
            <w:tcBorders>
              <w:left w:val="single" w:sz="4" w:space="0" w:color="auto"/>
              <w:right w:val="single" w:sz="4" w:space="0" w:color="auto"/>
            </w:tcBorders>
            <w:vAlign w:val="center"/>
          </w:tcPr>
          <w:p w14:paraId="6D661C00" w14:textId="74AB9CEF" w:rsidR="001933E5" w:rsidRPr="00A50068" w:rsidRDefault="001933E5" w:rsidP="003A293F">
            <w:pPr>
              <w:jc w:val="center"/>
              <w:rPr>
                <w:sz w:val="22"/>
                <w:szCs w:val="22"/>
              </w:rPr>
            </w:pPr>
            <w:r w:rsidRPr="00A50068">
              <w:rPr>
                <w:sz w:val="22"/>
                <w:szCs w:val="22"/>
              </w:rPr>
              <w:t>426,0</w:t>
            </w:r>
          </w:p>
        </w:tc>
        <w:tc>
          <w:tcPr>
            <w:tcW w:w="568" w:type="pct"/>
            <w:tcBorders>
              <w:left w:val="single" w:sz="4" w:space="0" w:color="auto"/>
              <w:right w:val="single" w:sz="4" w:space="0" w:color="auto"/>
            </w:tcBorders>
            <w:vAlign w:val="center"/>
          </w:tcPr>
          <w:p w14:paraId="318FA032" w14:textId="5C095747" w:rsidR="001933E5" w:rsidRPr="00A50068" w:rsidRDefault="001933E5" w:rsidP="003A293F">
            <w:pPr>
              <w:jc w:val="center"/>
              <w:rPr>
                <w:sz w:val="22"/>
                <w:szCs w:val="22"/>
              </w:rPr>
            </w:pPr>
            <w:r w:rsidRPr="00A50068">
              <w:rPr>
                <w:sz w:val="22"/>
                <w:szCs w:val="22"/>
              </w:rPr>
              <w:t>311,0</w:t>
            </w:r>
          </w:p>
        </w:tc>
        <w:tc>
          <w:tcPr>
            <w:tcW w:w="696" w:type="pct"/>
            <w:tcBorders>
              <w:top w:val="nil"/>
              <w:left w:val="single" w:sz="4" w:space="0" w:color="auto"/>
              <w:bottom w:val="nil"/>
              <w:right w:val="single" w:sz="4" w:space="0" w:color="auto"/>
            </w:tcBorders>
            <w:shd w:val="clear" w:color="auto" w:fill="auto"/>
            <w:noWrap/>
            <w:vAlign w:val="center"/>
          </w:tcPr>
          <w:p w14:paraId="6E017E38" w14:textId="77777777" w:rsidR="001933E5" w:rsidRPr="00A50068" w:rsidRDefault="001933E5" w:rsidP="003A293F">
            <w:pPr>
              <w:jc w:val="center"/>
              <w:rPr>
                <w:sz w:val="22"/>
                <w:szCs w:val="22"/>
              </w:rPr>
            </w:pPr>
            <w:r w:rsidRPr="00A50068">
              <w:rPr>
                <w:sz w:val="22"/>
                <w:szCs w:val="22"/>
              </w:rPr>
              <w:t>344,8</w:t>
            </w:r>
          </w:p>
        </w:tc>
        <w:tc>
          <w:tcPr>
            <w:tcW w:w="696" w:type="pct"/>
            <w:vMerge/>
            <w:tcBorders>
              <w:left w:val="single" w:sz="4" w:space="0" w:color="auto"/>
              <w:right w:val="single" w:sz="4" w:space="0" w:color="auto"/>
            </w:tcBorders>
            <w:vAlign w:val="center"/>
          </w:tcPr>
          <w:p w14:paraId="4A54254D" w14:textId="77777777" w:rsidR="001933E5" w:rsidRPr="00A50068" w:rsidRDefault="001933E5" w:rsidP="003A293F">
            <w:pPr>
              <w:jc w:val="center"/>
              <w:rPr>
                <w:sz w:val="22"/>
                <w:szCs w:val="22"/>
              </w:rPr>
            </w:pPr>
          </w:p>
        </w:tc>
        <w:tc>
          <w:tcPr>
            <w:tcW w:w="686" w:type="pct"/>
            <w:tcBorders>
              <w:left w:val="single" w:sz="4" w:space="0" w:color="auto"/>
              <w:right w:val="single" w:sz="4" w:space="0" w:color="auto"/>
            </w:tcBorders>
            <w:vAlign w:val="center"/>
          </w:tcPr>
          <w:p w14:paraId="1927D7A9" w14:textId="503272DF" w:rsidR="001933E5" w:rsidRPr="00A50068" w:rsidRDefault="001933E5" w:rsidP="003A293F">
            <w:pPr>
              <w:jc w:val="center"/>
              <w:rPr>
                <w:sz w:val="22"/>
                <w:szCs w:val="22"/>
              </w:rPr>
            </w:pPr>
            <w:r w:rsidRPr="00A50068">
              <w:rPr>
                <w:sz w:val="22"/>
                <w:szCs w:val="22"/>
              </w:rPr>
              <w:t>2,77</w:t>
            </w:r>
          </w:p>
        </w:tc>
      </w:tr>
      <w:tr w:rsidR="001933E5" w:rsidRPr="00A50068" w14:paraId="007D184F" w14:textId="77777777" w:rsidTr="003A293F">
        <w:trPr>
          <w:trHeight w:val="300"/>
        </w:trPr>
        <w:tc>
          <w:tcPr>
            <w:tcW w:w="387" w:type="pct"/>
            <w:vMerge/>
            <w:tcBorders>
              <w:left w:val="single" w:sz="4" w:space="0" w:color="auto"/>
              <w:right w:val="single" w:sz="4" w:space="0" w:color="auto"/>
            </w:tcBorders>
            <w:vAlign w:val="center"/>
          </w:tcPr>
          <w:p w14:paraId="33DBEC08" w14:textId="77777777" w:rsidR="001933E5" w:rsidRPr="00A50068" w:rsidRDefault="001933E5"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16FACB5F" w14:textId="4BD47AD4" w:rsidR="001933E5" w:rsidRPr="00A50068" w:rsidRDefault="001933E5" w:rsidP="003A293F">
            <w:pPr>
              <w:jc w:val="center"/>
              <w:rPr>
                <w:color w:val="ED7D31" w:themeColor="accent2"/>
                <w:sz w:val="22"/>
                <w:szCs w:val="22"/>
              </w:rPr>
            </w:pPr>
            <w:r w:rsidRPr="00A50068">
              <w:rPr>
                <w:sz w:val="22"/>
                <w:szCs w:val="22"/>
              </w:rPr>
              <w:t>14,4</w:t>
            </w:r>
          </w:p>
        </w:tc>
        <w:tc>
          <w:tcPr>
            <w:tcW w:w="564" w:type="pct"/>
            <w:vMerge/>
            <w:tcBorders>
              <w:left w:val="single" w:sz="4" w:space="0" w:color="auto"/>
              <w:bottom w:val="nil"/>
              <w:right w:val="single" w:sz="4" w:space="0" w:color="auto"/>
            </w:tcBorders>
            <w:shd w:val="clear" w:color="auto" w:fill="auto"/>
            <w:noWrap/>
            <w:vAlign w:val="center"/>
            <w:hideMark/>
          </w:tcPr>
          <w:p w14:paraId="2E58B489" w14:textId="77777777" w:rsidR="001933E5" w:rsidRPr="00A50068" w:rsidRDefault="001933E5" w:rsidP="003A293F">
            <w:pPr>
              <w:jc w:val="center"/>
              <w:rPr>
                <w:sz w:val="22"/>
                <w:szCs w:val="22"/>
              </w:rPr>
            </w:pPr>
          </w:p>
        </w:tc>
        <w:tc>
          <w:tcPr>
            <w:tcW w:w="568" w:type="pct"/>
            <w:tcBorders>
              <w:left w:val="single" w:sz="4" w:space="0" w:color="auto"/>
              <w:bottom w:val="nil"/>
              <w:right w:val="single" w:sz="4" w:space="0" w:color="auto"/>
            </w:tcBorders>
            <w:vAlign w:val="center"/>
          </w:tcPr>
          <w:p w14:paraId="086C1B3A" w14:textId="76B07767" w:rsidR="001933E5" w:rsidRPr="00A50068" w:rsidRDefault="001933E5" w:rsidP="003A293F">
            <w:pPr>
              <w:jc w:val="center"/>
              <w:rPr>
                <w:sz w:val="22"/>
                <w:szCs w:val="22"/>
              </w:rPr>
            </w:pPr>
            <w:r w:rsidRPr="00A50068">
              <w:rPr>
                <w:sz w:val="22"/>
                <w:szCs w:val="22"/>
              </w:rPr>
              <w:t>465,0</w:t>
            </w:r>
          </w:p>
        </w:tc>
        <w:tc>
          <w:tcPr>
            <w:tcW w:w="568" w:type="pct"/>
            <w:tcBorders>
              <w:left w:val="single" w:sz="4" w:space="0" w:color="auto"/>
              <w:bottom w:val="nil"/>
              <w:right w:val="single" w:sz="4" w:space="0" w:color="auto"/>
            </w:tcBorders>
            <w:vAlign w:val="center"/>
          </w:tcPr>
          <w:p w14:paraId="1C12A804" w14:textId="014D2AB5" w:rsidR="001933E5" w:rsidRPr="00A50068" w:rsidRDefault="001933E5" w:rsidP="003A293F">
            <w:pPr>
              <w:jc w:val="center"/>
              <w:rPr>
                <w:sz w:val="22"/>
                <w:szCs w:val="22"/>
              </w:rPr>
            </w:pPr>
            <w:r w:rsidRPr="00A50068">
              <w:rPr>
                <w:sz w:val="22"/>
                <w:szCs w:val="22"/>
              </w:rPr>
              <w:t>361,2</w:t>
            </w:r>
          </w:p>
        </w:tc>
        <w:tc>
          <w:tcPr>
            <w:tcW w:w="696" w:type="pct"/>
            <w:tcBorders>
              <w:top w:val="nil"/>
              <w:left w:val="single" w:sz="4" w:space="0" w:color="auto"/>
              <w:bottom w:val="nil"/>
              <w:right w:val="single" w:sz="4" w:space="0" w:color="auto"/>
            </w:tcBorders>
            <w:shd w:val="clear" w:color="auto" w:fill="auto"/>
            <w:noWrap/>
            <w:vAlign w:val="center"/>
          </w:tcPr>
          <w:p w14:paraId="12C4566E" w14:textId="77777777" w:rsidR="001933E5" w:rsidRPr="00A50068" w:rsidRDefault="001933E5" w:rsidP="003A293F">
            <w:pPr>
              <w:jc w:val="center"/>
              <w:rPr>
                <w:sz w:val="22"/>
                <w:szCs w:val="22"/>
              </w:rPr>
            </w:pPr>
            <w:r w:rsidRPr="00A50068">
              <w:rPr>
                <w:sz w:val="22"/>
                <w:szCs w:val="22"/>
              </w:rPr>
              <w:t>345,0</w:t>
            </w:r>
          </w:p>
        </w:tc>
        <w:tc>
          <w:tcPr>
            <w:tcW w:w="696" w:type="pct"/>
            <w:vMerge/>
            <w:tcBorders>
              <w:left w:val="single" w:sz="4" w:space="0" w:color="auto"/>
              <w:right w:val="single" w:sz="4" w:space="0" w:color="auto"/>
            </w:tcBorders>
            <w:vAlign w:val="center"/>
          </w:tcPr>
          <w:p w14:paraId="11347D8D" w14:textId="77777777" w:rsidR="001933E5" w:rsidRPr="00A50068" w:rsidRDefault="001933E5" w:rsidP="003A293F">
            <w:pPr>
              <w:jc w:val="center"/>
              <w:rPr>
                <w:sz w:val="22"/>
                <w:szCs w:val="22"/>
              </w:rPr>
            </w:pPr>
          </w:p>
        </w:tc>
        <w:tc>
          <w:tcPr>
            <w:tcW w:w="686" w:type="pct"/>
            <w:tcBorders>
              <w:left w:val="single" w:sz="4" w:space="0" w:color="auto"/>
              <w:right w:val="single" w:sz="4" w:space="0" w:color="auto"/>
            </w:tcBorders>
            <w:vAlign w:val="center"/>
          </w:tcPr>
          <w:p w14:paraId="25C1378E" w14:textId="77777777" w:rsidR="001933E5" w:rsidRPr="00A50068" w:rsidRDefault="001933E5" w:rsidP="003A293F">
            <w:pPr>
              <w:jc w:val="center"/>
              <w:rPr>
                <w:sz w:val="22"/>
                <w:szCs w:val="22"/>
              </w:rPr>
            </w:pPr>
            <w:r w:rsidRPr="00A50068">
              <w:rPr>
                <w:sz w:val="22"/>
                <w:szCs w:val="22"/>
              </w:rPr>
              <w:t>2,77</w:t>
            </w:r>
          </w:p>
        </w:tc>
      </w:tr>
      <w:tr w:rsidR="001933E5" w:rsidRPr="00A50068" w14:paraId="5C55F4DF" w14:textId="77777777" w:rsidTr="003A293F">
        <w:trPr>
          <w:trHeight w:val="300"/>
        </w:trPr>
        <w:tc>
          <w:tcPr>
            <w:tcW w:w="387" w:type="pct"/>
            <w:vMerge/>
            <w:tcBorders>
              <w:left w:val="single" w:sz="4" w:space="0" w:color="auto"/>
              <w:right w:val="single" w:sz="4" w:space="0" w:color="auto"/>
            </w:tcBorders>
            <w:vAlign w:val="center"/>
          </w:tcPr>
          <w:p w14:paraId="5A1A3A62" w14:textId="77777777" w:rsidR="001933E5" w:rsidRPr="00A50068" w:rsidRDefault="001933E5" w:rsidP="003A293F">
            <w:pPr>
              <w:jc w:val="center"/>
              <w:rPr>
                <w:sz w:val="22"/>
                <w:szCs w:val="22"/>
              </w:rPr>
            </w:pPr>
          </w:p>
        </w:tc>
        <w:tc>
          <w:tcPr>
            <w:tcW w:w="835" w:type="pct"/>
            <w:tcBorders>
              <w:top w:val="single" w:sz="4" w:space="0" w:color="auto"/>
              <w:left w:val="single" w:sz="4" w:space="0" w:color="auto"/>
              <w:bottom w:val="nil"/>
              <w:right w:val="single" w:sz="4" w:space="0" w:color="auto"/>
            </w:tcBorders>
            <w:vAlign w:val="center"/>
          </w:tcPr>
          <w:p w14:paraId="3B3E9779" w14:textId="2EE10550" w:rsidR="001933E5" w:rsidRPr="00A50068" w:rsidRDefault="001933E5" w:rsidP="003A293F">
            <w:pPr>
              <w:jc w:val="center"/>
              <w:rPr>
                <w:color w:val="ED7D31" w:themeColor="accent2"/>
                <w:sz w:val="22"/>
                <w:szCs w:val="22"/>
              </w:rPr>
            </w:pPr>
            <w:r w:rsidRPr="00A50068">
              <w:rPr>
                <w:sz w:val="22"/>
                <w:szCs w:val="22"/>
              </w:rPr>
              <w:t>13,</w:t>
            </w:r>
            <w:r w:rsidR="008C558B" w:rsidRPr="00A50068">
              <w:rPr>
                <w:sz w:val="22"/>
                <w:szCs w:val="22"/>
              </w:rPr>
              <w:t>1</w:t>
            </w:r>
          </w:p>
        </w:tc>
        <w:tc>
          <w:tcPr>
            <w:tcW w:w="564" w:type="pct"/>
            <w:vMerge w:val="restart"/>
            <w:tcBorders>
              <w:top w:val="single" w:sz="4" w:space="0" w:color="auto"/>
              <w:left w:val="single" w:sz="4" w:space="0" w:color="auto"/>
              <w:right w:val="single" w:sz="4" w:space="0" w:color="auto"/>
            </w:tcBorders>
            <w:shd w:val="clear" w:color="auto" w:fill="auto"/>
            <w:noWrap/>
            <w:vAlign w:val="center"/>
          </w:tcPr>
          <w:p w14:paraId="6B45C20A" w14:textId="77777777" w:rsidR="001933E5" w:rsidRPr="00A50068" w:rsidRDefault="001933E5" w:rsidP="003A293F">
            <w:pPr>
              <w:jc w:val="center"/>
              <w:rPr>
                <w:sz w:val="22"/>
                <w:szCs w:val="22"/>
              </w:rPr>
            </w:pPr>
            <w:r w:rsidRPr="00A50068">
              <w:rPr>
                <w:sz w:val="22"/>
                <w:szCs w:val="22"/>
              </w:rPr>
              <w:t>19,6</w:t>
            </w:r>
          </w:p>
        </w:tc>
        <w:tc>
          <w:tcPr>
            <w:tcW w:w="568" w:type="pct"/>
            <w:tcBorders>
              <w:top w:val="single" w:sz="4" w:space="0" w:color="auto"/>
              <w:left w:val="single" w:sz="4" w:space="0" w:color="auto"/>
              <w:right w:val="single" w:sz="4" w:space="0" w:color="auto"/>
            </w:tcBorders>
            <w:vAlign w:val="center"/>
          </w:tcPr>
          <w:p w14:paraId="3263E9F4" w14:textId="1A6A13AE" w:rsidR="001933E5" w:rsidRPr="00A50068" w:rsidRDefault="001933E5" w:rsidP="003A293F">
            <w:pPr>
              <w:jc w:val="center"/>
              <w:rPr>
                <w:sz w:val="22"/>
                <w:szCs w:val="22"/>
              </w:rPr>
            </w:pPr>
            <w:r w:rsidRPr="00A50068">
              <w:rPr>
                <w:sz w:val="22"/>
                <w:szCs w:val="22"/>
              </w:rPr>
              <w:t>325,0</w:t>
            </w:r>
          </w:p>
        </w:tc>
        <w:tc>
          <w:tcPr>
            <w:tcW w:w="568" w:type="pct"/>
            <w:tcBorders>
              <w:top w:val="single" w:sz="4" w:space="0" w:color="auto"/>
              <w:left w:val="single" w:sz="4" w:space="0" w:color="auto"/>
              <w:right w:val="single" w:sz="4" w:space="0" w:color="auto"/>
            </w:tcBorders>
            <w:vAlign w:val="center"/>
          </w:tcPr>
          <w:p w14:paraId="6E31E59A" w14:textId="365D3FC3" w:rsidR="001933E5" w:rsidRPr="00A50068" w:rsidRDefault="001933E5" w:rsidP="003A293F">
            <w:pPr>
              <w:jc w:val="center"/>
              <w:rPr>
                <w:sz w:val="22"/>
                <w:szCs w:val="22"/>
              </w:rPr>
            </w:pPr>
            <w:r w:rsidRPr="00A50068">
              <w:rPr>
                <w:sz w:val="22"/>
                <w:szCs w:val="22"/>
              </w:rPr>
              <w:t>298,8</w:t>
            </w:r>
          </w:p>
        </w:tc>
        <w:tc>
          <w:tcPr>
            <w:tcW w:w="696" w:type="pct"/>
            <w:tcBorders>
              <w:top w:val="single" w:sz="4" w:space="0" w:color="auto"/>
              <w:left w:val="single" w:sz="4" w:space="0" w:color="auto"/>
              <w:bottom w:val="nil"/>
              <w:right w:val="single" w:sz="4" w:space="0" w:color="auto"/>
            </w:tcBorders>
            <w:shd w:val="clear" w:color="auto" w:fill="auto"/>
            <w:noWrap/>
            <w:vAlign w:val="center"/>
          </w:tcPr>
          <w:p w14:paraId="0B423B69" w14:textId="77777777" w:rsidR="001933E5" w:rsidRPr="00A50068" w:rsidRDefault="001933E5" w:rsidP="003A293F">
            <w:pPr>
              <w:jc w:val="center"/>
              <w:rPr>
                <w:sz w:val="22"/>
                <w:szCs w:val="22"/>
              </w:rPr>
            </w:pPr>
            <w:r w:rsidRPr="00A50068">
              <w:rPr>
                <w:sz w:val="22"/>
                <w:szCs w:val="22"/>
              </w:rPr>
              <w:t>350,0</w:t>
            </w:r>
          </w:p>
        </w:tc>
        <w:tc>
          <w:tcPr>
            <w:tcW w:w="696" w:type="pct"/>
            <w:vMerge/>
            <w:tcBorders>
              <w:left w:val="single" w:sz="4" w:space="0" w:color="auto"/>
              <w:right w:val="single" w:sz="4" w:space="0" w:color="auto"/>
            </w:tcBorders>
            <w:vAlign w:val="center"/>
          </w:tcPr>
          <w:p w14:paraId="06EDE55E" w14:textId="77777777" w:rsidR="001933E5" w:rsidRPr="00A50068" w:rsidRDefault="001933E5" w:rsidP="003A293F">
            <w:pPr>
              <w:jc w:val="center"/>
              <w:rPr>
                <w:sz w:val="22"/>
                <w:szCs w:val="22"/>
              </w:rPr>
            </w:pPr>
          </w:p>
        </w:tc>
        <w:tc>
          <w:tcPr>
            <w:tcW w:w="686" w:type="pct"/>
            <w:tcBorders>
              <w:top w:val="single" w:sz="4" w:space="0" w:color="auto"/>
              <w:left w:val="single" w:sz="4" w:space="0" w:color="auto"/>
              <w:right w:val="single" w:sz="4" w:space="0" w:color="auto"/>
            </w:tcBorders>
            <w:vAlign w:val="center"/>
          </w:tcPr>
          <w:p w14:paraId="6F84FFCB" w14:textId="77777777" w:rsidR="001933E5" w:rsidRPr="00A50068" w:rsidRDefault="001933E5" w:rsidP="003A293F">
            <w:pPr>
              <w:jc w:val="center"/>
              <w:rPr>
                <w:sz w:val="22"/>
                <w:szCs w:val="22"/>
              </w:rPr>
            </w:pPr>
            <w:r w:rsidRPr="00A50068">
              <w:rPr>
                <w:sz w:val="22"/>
                <w:szCs w:val="22"/>
              </w:rPr>
              <w:t>2,73</w:t>
            </w:r>
          </w:p>
        </w:tc>
      </w:tr>
      <w:tr w:rsidR="001933E5" w:rsidRPr="00A50068" w14:paraId="69097E9A" w14:textId="77777777" w:rsidTr="003A293F">
        <w:trPr>
          <w:trHeight w:val="300"/>
        </w:trPr>
        <w:tc>
          <w:tcPr>
            <w:tcW w:w="387" w:type="pct"/>
            <w:vMerge/>
            <w:tcBorders>
              <w:left w:val="single" w:sz="4" w:space="0" w:color="auto"/>
              <w:right w:val="single" w:sz="4" w:space="0" w:color="auto"/>
            </w:tcBorders>
            <w:vAlign w:val="center"/>
          </w:tcPr>
          <w:p w14:paraId="689FFF07" w14:textId="77777777" w:rsidR="001933E5" w:rsidRPr="00A50068" w:rsidRDefault="001933E5"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5D079E96" w14:textId="09959BEB" w:rsidR="001933E5" w:rsidRPr="00A50068" w:rsidRDefault="001933E5" w:rsidP="003A293F">
            <w:pPr>
              <w:jc w:val="center"/>
              <w:rPr>
                <w:color w:val="ED7D31" w:themeColor="accent2"/>
                <w:sz w:val="22"/>
                <w:szCs w:val="22"/>
              </w:rPr>
            </w:pPr>
            <w:r w:rsidRPr="00A50068">
              <w:rPr>
                <w:sz w:val="22"/>
                <w:szCs w:val="22"/>
              </w:rPr>
              <w:t>15,</w:t>
            </w:r>
            <w:r w:rsidR="008C558B" w:rsidRPr="00A50068">
              <w:rPr>
                <w:sz w:val="22"/>
                <w:szCs w:val="22"/>
              </w:rPr>
              <w:t>2</w:t>
            </w:r>
          </w:p>
        </w:tc>
        <w:tc>
          <w:tcPr>
            <w:tcW w:w="564" w:type="pct"/>
            <w:vMerge/>
            <w:tcBorders>
              <w:left w:val="single" w:sz="4" w:space="0" w:color="auto"/>
              <w:right w:val="single" w:sz="4" w:space="0" w:color="auto"/>
            </w:tcBorders>
            <w:shd w:val="clear" w:color="auto" w:fill="auto"/>
            <w:noWrap/>
            <w:vAlign w:val="center"/>
          </w:tcPr>
          <w:p w14:paraId="085BC1AE" w14:textId="77777777" w:rsidR="001933E5" w:rsidRPr="00A50068" w:rsidRDefault="001933E5" w:rsidP="003A293F">
            <w:pPr>
              <w:jc w:val="center"/>
              <w:rPr>
                <w:sz w:val="22"/>
                <w:szCs w:val="22"/>
              </w:rPr>
            </w:pPr>
          </w:p>
        </w:tc>
        <w:tc>
          <w:tcPr>
            <w:tcW w:w="568" w:type="pct"/>
            <w:tcBorders>
              <w:left w:val="single" w:sz="4" w:space="0" w:color="auto"/>
              <w:right w:val="single" w:sz="4" w:space="0" w:color="auto"/>
            </w:tcBorders>
            <w:vAlign w:val="center"/>
          </w:tcPr>
          <w:p w14:paraId="7B799C89" w14:textId="7281C31D" w:rsidR="001933E5" w:rsidRPr="00A50068" w:rsidRDefault="001933E5" w:rsidP="003A293F">
            <w:pPr>
              <w:jc w:val="center"/>
              <w:rPr>
                <w:sz w:val="22"/>
                <w:szCs w:val="22"/>
              </w:rPr>
            </w:pPr>
            <w:r w:rsidRPr="00A50068">
              <w:rPr>
                <w:sz w:val="22"/>
                <w:szCs w:val="22"/>
              </w:rPr>
              <w:t>377,0</w:t>
            </w:r>
          </w:p>
        </w:tc>
        <w:tc>
          <w:tcPr>
            <w:tcW w:w="568" w:type="pct"/>
            <w:tcBorders>
              <w:left w:val="single" w:sz="4" w:space="0" w:color="auto"/>
              <w:right w:val="single" w:sz="4" w:space="0" w:color="auto"/>
            </w:tcBorders>
            <w:vAlign w:val="center"/>
          </w:tcPr>
          <w:p w14:paraId="4321D3E0" w14:textId="3E130A29" w:rsidR="001933E5" w:rsidRPr="00A50068" w:rsidRDefault="001933E5" w:rsidP="003A293F">
            <w:pPr>
              <w:jc w:val="center"/>
              <w:rPr>
                <w:sz w:val="22"/>
                <w:szCs w:val="22"/>
              </w:rPr>
            </w:pPr>
            <w:r w:rsidRPr="00A50068">
              <w:rPr>
                <w:sz w:val="22"/>
                <w:szCs w:val="22"/>
              </w:rPr>
              <w:t>346,6</w:t>
            </w:r>
          </w:p>
        </w:tc>
        <w:tc>
          <w:tcPr>
            <w:tcW w:w="696" w:type="pct"/>
            <w:tcBorders>
              <w:top w:val="nil"/>
              <w:left w:val="single" w:sz="4" w:space="0" w:color="auto"/>
              <w:bottom w:val="nil"/>
              <w:right w:val="single" w:sz="4" w:space="0" w:color="auto"/>
            </w:tcBorders>
            <w:shd w:val="clear" w:color="auto" w:fill="auto"/>
            <w:noWrap/>
            <w:vAlign w:val="center"/>
          </w:tcPr>
          <w:p w14:paraId="03CA23E7" w14:textId="77777777" w:rsidR="001933E5" w:rsidRPr="00A50068" w:rsidRDefault="001933E5" w:rsidP="003A293F">
            <w:pPr>
              <w:jc w:val="center"/>
              <w:rPr>
                <w:sz w:val="22"/>
                <w:szCs w:val="22"/>
              </w:rPr>
            </w:pPr>
            <w:r w:rsidRPr="00A50068">
              <w:rPr>
                <w:sz w:val="22"/>
                <w:szCs w:val="22"/>
              </w:rPr>
              <w:t>349,9</w:t>
            </w:r>
          </w:p>
        </w:tc>
        <w:tc>
          <w:tcPr>
            <w:tcW w:w="696" w:type="pct"/>
            <w:vMerge/>
            <w:tcBorders>
              <w:left w:val="single" w:sz="4" w:space="0" w:color="auto"/>
              <w:right w:val="single" w:sz="4" w:space="0" w:color="auto"/>
            </w:tcBorders>
            <w:vAlign w:val="center"/>
          </w:tcPr>
          <w:p w14:paraId="7CCFFB21" w14:textId="77777777" w:rsidR="001933E5" w:rsidRPr="00A50068" w:rsidRDefault="001933E5" w:rsidP="003A293F">
            <w:pPr>
              <w:jc w:val="center"/>
              <w:rPr>
                <w:sz w:val="22"/>
                <w:szCs w:val="22"/>
              </w:rPr>
            </w:pPr>
          </w:p>
        </w:tc>
        <w:tc>
          <w:tcPr>
            <w:tcW w:w="686" w:type="pct"/>
            <w:tcBorders>
              <w:left w:val="single" w:sz="4" w:space="0" w:color="auto"/>
              <w:right w:val="single" w:sz="4" w:space="0" w:color="auto"/>
            </w:tcBorders>
            <w:vAlign w:val="center"/>
          </w:tcPr>
          <w:p w14:paraId="51E21341" w14:textId="1D668C88" w:rsidR="001933E5" w:rsidRPr="00A50068" w:rsidRDefault="001933E5" w:rsidP="003A293F">
            <w:pPr>
              <w:jc w:val="center"/>
              <w:rPr>
                <w:sz w:val="22"/>
                <w:szCs w:val="22"/>
              </w:rPr>
            </w:pPr>
            <w:r w:rsidRPr="00A50068">
              <w:rPr>
                <w:sz w:val="22"/>
                <w:szCs w:val="22"/>
              </w:rPr>
              <w:t>2,73</w:t>
            </w:r>
          </w:p>
        </w:tc>
      </w:tr>
      <w:tr w:rsidR="001933E5" w:rsidRPr="00A50068" w14:paraId="360F472D" w14:textId="77777777" w:rsidTr="003A293F">
        <w:trPr>
          <w:trHeight w:val="300"/>
        </w:trPr>
        <w:tc>
          <w:tcPr>
            <w:tcW w:w="387" w:type="pct"/>
            <w:vMerge/>
            <w:tcBorders>
              <w:left w:val="single" w:sz="4" w:space="0" w:color="auto"/>
              <w:right w:val="single" w:sz="4" w:space="0" w:color="auto"/>
            </w:tcBorders>
            <w:vAlign w:val="center"/>
          </w:tcPr>
          <w:p w14:paraId="2C4AB98E" w14:textId="77777777" w:rsidR="001933E5" w:rsidRPr="00A50068" w:rsidRDefault="001933E5" w:rsidP="003A293F">
            <w:pPr>
              <w:jc w:val="center"/>
              <w:rPr>
                <w:sz w:val="22"/>
                <w:szCs w:val="22"/>
              </w:rPr>
            </w:pPr>
          </w:p>
        </w:tc>
        <w:tc>
          <w:tcPr>
            <w:tcW w:w="835" w:type="pct"/>
            <w:tcBorders>
              <w:top w:val="nil"/>
              <w:left w:val="single" w:sz="4" w:space="0" w:color="auto"/>
              <w:right w:val="single" w:sz="4" w:space="0" w:color="auto"/>
            </w:tcBorders>
            <w:vAlign w:val="center"/>
          </w:tcPr>
          <w:p w14:paraId="49BD4DBC" w14:textId="35A1BDBD" w:rsidR="001933E5" w:rsidRPr="00A50068" w:rsidRDefault="001933E5" w:rsidP="003A293F">
            <w:pPr>
              <w:jc w:val="center"/>
              <w:rPr>
                <w:color w:val="ED7D31" w:themeColor="accent2"/>
                <w:sz w:val="22"/>
                <w:szCs w:val="22"/>
              </w:rPr>
            </w:pPr>
            <w:r w:rsidRPr="00A50068">
              <w:rPr>
                <w:sz w:val="22"/>
                <w:szCs w:val="22"/>
              </w:rPr>
              <w:t>17,</w:t>
            </w:r>
            <w:r w:rsidR="008C558B" w:rsidRPr="00A50068">
              <w:rPr>
                <w:sz w:val="22"/>
                <w:szCs w:val="22"/>
              </w:rPr>
              <w:t>2</w:t>
            </w:r>
          </w:p>
        </w:tc>
        <w:tc>
          <w:tcPr>
            <w:tcW w:w="564" w:type="pct"/>
            <w:vMerge/>
            <w:tcBorders>
              <w:left w:val="single" w:sz="4" w:space="0" w:color="auto"/>
              <w:right w:val="single" w:sz="4" w:space="0" w:color="auto"/>
            </w:tcBorders>
            <w:shd w:val="clear" w:color="auto" w:fill="auto"/>
            <w:noWrap/>
            <w:vAlign w:val="center"/>
          </w:tcPr>
          <w:p w14:paraId="7E5BF445" w14:textId="77777777" w:rsidR="001933E5" w:rsidRPr="00A50068" w:rsidRDefault="001933E5" w:rsidP="003A293F">
            <w:pPr>
              <w:jc w:val="center"/>
              <w:rPr>
                <w:sz w:val="22"/>
                <w:szCs w:val="22"/>
              </w:rPr>
            </w:pPr>
          </w:p>
        </w:tc>
        <w:tc>
          <w:tcPr>
            <w:tcW w:w="568" w:type="pct"/>
            <w:tcBorders>
              <w:left w:val="single" w:sz="4" w:space="0" w:color="auto"/>
              <w:right w:val="single" w:sz="4" w:space="0" w:color="auto"/>
            </w:tcBorders>
            <w:vAlign w:val="center"/>
          </w:tcPr>
          <w:p w14:paraId="0CDB62C2" w14:textId="7727259E" w:rsidR="001933E5" w:rsidRPr="00A50068" w:rsidRDefault="001933E5" w:rsidP="003A293F">
            <w:pPr>
              <w:jc w:val="center"/>
              <w:rPr>
                <w:sz w:val="22"/>
                <w:szCs w:val="22"/>
              </w:rPr>
            </w:pPr>
            <w:r w:rsidRPr="00A50068">
              <w:rPr>
                <w:sz w:val="22"/>
                <w:szCs w:val="22"/>
              </w:rPr>
              <w:t>426,0</w:t>
            </w:r>
          </w:p>
        </w:tc>
        <w:tc>
          <w:tcPr>
            <w:tcW w:w="568" w:type="pct"/>
            <w:tcBorders>
              <w:left w:val="single" w:sz="4" w:space="0" w:color="auto"/>
              <w:right w:val="single" w:sz="4" w:space="0" w:color="auto"/>
            </w:tcBorders>
            <w:vAlign w:val="center"/>
          </w:tcPr>
          <w:p w14:paraId="28B6E624" w14:textId="03772537" w:rsidR="001933E5" w:rsidRPr="00A50068" w:rsidRDefault="001933E5" w:rsidP="003A293F">
            <w:pPr>
              <w:jc w:val="center"/>
              <w:rPr>
                <w:sz w:val="22"/>
                <w:szCs w:val="22"/>
              </w:rPr>
            </w:pPr>
            <w:r w:rsidRPr="00A50068">
              <w:rPr>
                <w:sz w:val="22"/>
                <w:szCs w:val="22"/>
              </w:rPr>
              <w:t>391,6</w:t>
            </w:r>
          </w:p>
        </w:tc>
        <w:tc>
          <w:tcPr>
            <w:tcW w:w="696" w:type="pct"/>
            <w:tcBorders>
              <w:top w:val="nil"/>
              <w:left w:val="single" w:sz="4" w:space="0" w:color="auto"/>
              <w:right w:val="single" w:sz="4" w:space="0" w:color="auto"/>
            </w:tcBorders>
            <w:shd w:val="clear" w:color="auto" w:fill="auto"/>
            <w:noWrap/>
            <w:vAlign w:val="center"/>
          </w:tcPr>
          <w:p w14:paraId="0BA7BC49" w14:textId="77777777" w:rsidR="001933E5" w:rsidRPr="00A50068" w:rsidRDefault="001933E5" w:rsidP="003A293F">
            <w:pPr>
              <w:jc w:val="center"/>
              <w:rPr>
                <w:sz w:val="22"/>
                <w:szCs w:val="22"/>
              </w:rPr>
            </w:pPr>
            <w:r w:rsidRPr="00A50068">
              <w:rPr>
                <w:sz w:val="22"/>
                <w:szCs w:val="22"/>
              </w:rPr>
              <w:t>349,4</w:t>
            </w:r>
          </w:p>
        </w:tc>
        <w:tc>
          <w:tcPr>
            <w:tcW w:w="696" w:type="pct"/>
            <w:vMerge/>
            <w:tcBorders>
              <w:left w:val="single" w:sz="4" w:space="0" w:color="auto"/>
              <w:right w:val="single" w:sz="4" w:space="0" w:color="auto"/>
            </w:tcBorders>
            <w:vAlign w:val="center"/>
          </w:tcPr>
          <w:p w14:paraId="3CEF01C1" w14:textId="77777777" w:rsidR="001933E5" w:rsidRPr="00A50068" w:rsidRDefault="001933E5" w:rsidP="003A293F">
            <w:pPr>
              <w:jc w:val="center"/>
              <w:rPr>
                <w:sz w:val="22"/>
                <w:szCs w:val="22"/>
              </w:rPr>
            </w:pPr>
          </w:p>
        </w:tc>
        <w:tc>
          <w:tcPr>
            <w:tcW w:w="686" w:type="pct"/>
            <w:tcBorders>
              <w:left w:val="single" w:sz="4" w:space="0" w:color="auto"/>
              <w:right w:val="single" w:sz="4" w:space="0" w:color="auto"/>
            </w:tcBorders>
            <w:vAlign w:val="center"/>
          </w:tcPr>
          <w:p w14:paraId="38231CA9" w14:textId="22354FCC" w:rsidR="001933E5" w:rsidRPr="00A50068" w:rsidRDefault="001933E5" w:rsidP="003A293F">
            <w:pPr>
              <w:jc w:val="center"/>
              <w:rPr>
                <w:sz w:val="22"/>
                <w:szCs w:val="22"/>
              </w:rPr>
            </w:pPr>
            <w:r w:rsidRPr="00A50068">
              <w:rPr>
                <w:sz w:val="22"/>
                <w:szCs w:val="22"/>
              </w:rPr>
              <w:t>2,73</w:t>
            </w:r>
          </w:p>
        </w:tc>
      </w:tr>
      <w:tr w:rsidR="001933E5" w:rsidRPr="00A50068" w14:paraId="1DDD5335" w14:textId="77777777" w:rsidTr="003A293F">
        <w:trPr>
          <w:trHeight w:val="300"/>
        </w:trPr>
        <w:tc>
          <w:tcPr>
            <w:tcW w:w="387" w:type="pct"/>
            <w:vMerge/>
            <w:tcBorders>
              <w:left w:val="single" w:sz="4" w:space="0" w:color="auto"/>
              <w:bottom w:val="single" w:sz="4" w:space="0" w:color="auto"/>
              <w:right w:val="single" w:sz="4" w:space="0" w:color="auto"/>
            </w:tcBorders>
            <w:vAlign w:val="center"/>
          </w:tcPr>
          <w:p w14:paraId="032A63A4" w14:textId="77777777" w:rsidR="001933E5" w:rsidRPr="00A50068" w:rsidRDefault="001933E5" w:rsidP="003A293F">
            <w:pPr>
              <w:jc w:val="center"/>
              <w:rPr>
                <w:sz w:val="22"/>
                <w:szCs w:val="22"/>
              </w:rPr>
            </w:pPr>
          </w:p>
        </w:tc>
        <w:tc>
          <w:tcPr>
            <w:tcW w:w="835" w:type="pct"/>
            <w:tcBorders>
              <w:top w:val="nil"/>
              <w:left w:val="single" w:sz="4" w:space="0" w:color="auto"/>
              <w:bottom w:val="single" w:sz="4" w:space="0" w:color="auto"/>
              <w:right w:val="single" w:sz="4" w:space="0" w:color="auto"/>
            </w:tcBorders>
            <w:vAlign w:val="center"/>
          </w:tcPr>
          <w:p w14:paraId="0C3D3956" w14:textId="2A4E38D5" w:rsidR="001933E5" w:rsidRPr="00A50068" w:rsidRDefault="001933E5" w:rsidP="003A293F">
            <w:pPr>
              <w:jc w:val="center"/>
              <w:rPr>
                <w:color w:val="ED7D31" w:themeColor="accent2"/>
                <w:sz w:val="22"/>
                <w:szCs w:val="22"/>
              </w:rPr>
            </w:pPr>
            <w:r w:rsidRPr="00A50068">
              <w:rPr>
                <w:sz w:val="22"/>
                <w:szCs w:val="22"/>
              </w:rPr>
              <w:t>18,</w:t>
            </w:r>
            <w:r w:rsidR="008C558B" w:rsidRPr="00A50068">
              <w:rPr>
                <w:sz w:val="22"/>
                <w:szCs w:val="22"/>
              </w:rPr>
              <w:t>8</w:t>
            </w:r>
          </w:p>
        </w:tc>
        <w:tc>
          <w:tcPr>
            <w:tcW w:w="564" w:type="pct"/>
            <w:vMerge/>
            <w:tcBorders>
              <w:left w:val="single" w:sz="4" w:space="0" w:color="auto"/>
              <w:bottom w:val="single" w:sz="4" w:space="0" w:color="auto"/>
              <w:right w:val="single" w:sz="4" w:space="0" w:color="auto"/>
            </w:tcBorders>
            <w:shd w:val="clear" w:color="auto" w:fill="auto"/>
            <w:noWrap/>
            <w:vAlign w:val="center"/>
            <w:hideMark/>
          </w:tcPr>
          <w:p w14:paraId="23CD58E9" w14:textId="77777777" w:rsidR="001933E5" w:rsidRPr="00A50068" w:rsidRDefault="001933E5" w:rsidP="003A293F">
            <w:pPr>
              <w:jc w:val="center"/>
              <w:rPr>
                <w:sz w:val="22"/>
                <w:szCs w:val="22"/>
              </w:rPr>
            </w:pPr>
          </w:p>
        </w:tc>
        <w:tc>
          <w:tcPr>
            <w:tcW w:w="568" w:type="pct"/>
            <w:tcBorders>
              <w:left w:val="single" w:sz="4" w:space="0" w:color="auto"/>
              <w:bottom w:val="single" w:sz="4" w:space="0" w:color="auto"/>
              <w:right w:val="single" w:sz="4" w:space="0" w:color="auto"/>
            </w:tcBorders>
            <w:vAlign w:val="center"/>
          </w:tcPr>
          <w:p w14:paraId="5D29E34C" w14:textId="33DB28CB" w:rsidR="001933E5" w:rsidRPr="00A50068" w:rsidRDefault="001933E5" w:rsidP="003A293F">
            <w:pPr>
              <w:jc w:val="center"/>
              <w:rPr>
                <w:sz w:val="22"/>
                <w:szCs w:val="22"/>
              </w:rPr>
            </w:pPr>
            <w:r w:rsidRPr="00A50068">
              <w:rPr>
                <w:sz w:val="22"/>
                <w:szCs w:val="22"/>
              </w:rPr>
              <w:t>465,0</w:t>
            </w:r>
          </w:p>
        </w:tc>
        <w:tc>
          <w:tcPr>
            <w:tcW w:w="568" w:type="pct"/>
            <w:tcBorders>
              <w:left w:val="single" w:sz="4" w:space="0" w:color="auto"/>
              <w:bottom w:val="single" w:sz="4" w:space="0" w:color="auto"/>
              <w:right w:val="single" w:sz="4" w:space="0" w:color="auto"/>
            </w:tcBorders>
            <w:vAlign w:val="center"/>
          </w:tcPr>
          <w:p w14:paraId="17D8A3C0" w14:textId="576873A8" w:rsidR="001933E5" w:rsidRPr="00A50068" w:rsidRDefault="001933E5" w:rsidP="003A293F">
            <w:pPr>
              <w:jc w:val="center"/>
              <w:rPr>
                <w:sz w:val="22"/>
                <w:szCs w:val="22"/>
              </w:rPr>
            </w:pPr>
            <w:r w:rsidRPr="00A50068">
              <w:rPr>
                <w:sz w:val="22"/>
                <w:szCs w:val="22"/>
              </w:rPr>
              <w:t>427,4</w:t>
            </w:r>
          </w:p>
        </w:tc>
        <w:tc>
          <w:tcPr>
            <w:tcW w:w="696" w:type="pct"/>
            <w:tcBorders>
              <w:top w:val="nil"/>
              <w:left w:val="single" w:sz="4" w:space="0" w:color="auto"/>
              <w:bottom w:val="single" w:sz="4" w:space="0" w:color="auto"/>
              <w:right w:val="single" w:sz="4" w:space="0" w:color="auto"/>
            </w:tcBorders>
            <w:shd w:val="clear" w:color="auto" w:fill="auto"/>
            <w:noWrap/>
            <w:vAlign w:val="center"/>
          </w:tcPr>
          <w:p w14:paraId="6D0EC16B" w14:textId="77777777" w:rsidR="001933E5" w:rsidRPr="00A50068" w:rsidRDefault="001933E5" w:rsidP="003A293F">
            <w:pPr>
              <w:jc w:val="center"/>
              <w:rPr>
                <w:sz w:val="22"/>
                <w:szCs w:val="22"/>
              </w:rPr>
            </w:pPr>
            <w:r w:rsidRPr="00A50068">
              <w:rPr>
                <w:sz w:val="22"/>
                <w:szCs w:val="22"/>
              </w:rPr>
              <w:t>348,9</w:t>
            </w:r>
          </w:p>
        </w:tc>
        <w:tc>
          <w:tcPr>
            <w:tcW w:w="696" w:type="pct"/>
            <w:vMerge/>
            <w:tcBorders>
              <w:left w:val="single" w:sz="4" w:space="0" w:color="auto"/>
              <w:right w:val="single" w:sz="4" w:space="0" w:color="auto"/>
            </w:tcBorders>
            <w:vAlign w:val="center"/>
          </w:tcPr>
          <w:p w14:paraId="6A1F250F" w14:textId="77777777" w:rsidR="001933E5" w:rsidRPr="00A50068" w:rsidRDefault="001933E5" w:rsidP="003A293F">
            <w:pPr>
              <w:jc w:val="center"/>
              <w:rPr>
                <w:sz w:val="22"/>
                <w:szCs w:val="22"/>
              </w:rPr>
            </w:pPr>
          </w:p>
        </w:tc>
        <w:tc>
          <w:tcPr>
            <w:tcW w:w="686" w:type="pct"/>
            <w:tcBorders>
              <w:left w:val="single" w:sz="4" w:space="0" w:color="auto"/>
              <w:bottom w:val="single" w:sz="4" w:space="0" w:color="auto"/>
              <w:right w:val="single" w:sz="4" w:space="0" w:color="auto"/>
            </w:tcBorders>
            <w:vAlign w:val="center"/>
          </w:tcPr>
          <w:p w14:paraId="47DDAA5B" w14:textId="77777777" w:rsidR="001933E5" w:rsidRPr="00A50068" w:rsidRDefault="001933E5" w:rsidP="003A293F">
            <w:pPr>
              <w:jc w:val="center"/>
              <w:rPr>
                <w:sz w:val="22"/>
                <w:szCs w:val="22"/>
              </w:rPr>
            </w:pPr>
            <w:r w:rsidRPr="00A50068">
              <w:rPr>
                <w:sz w:val="22"/>
                <w:szCs w:val="22"/>
              </w:rPr>
              <w:t>2,74</w:t>
            </w:r>
          </w:p>
        </w:tc>
      </w:tr>
      <w:tr w:rsidR="001933E5" w:rsidRPr="00A50068" w14:paraId="658EA648" w14:textId="77777777" w:rsidTr="003A293F">
        <w:trPr>
          <w:trHeight w:val="300"/>
        </w:trPr>
        <w:tc>
          <w:tcPr>
            <w:tcW w:w="387" w:type="pct"/>
            <w:vMerge/>
            <w:tcBorders>
              <w:top w:val="single" w:sz="4" w:space="0" w:color="auto"/>
              <w:left w:val="single" w:sz="4" w:space="0" w:color="auto"/>
              <w:right w:val="single" w:sz="4" w:space="0" w:color="auto"/>
            </w:tcBorders>
            <w:vAlign w:val="center"/>
          </w:tcPr>
          <w:p w14:paraId="4ECDCC2E" w14:textId="77777777" w:rsidR="001933E5" w:rsidRPr="00A50068" w:rsidRDefault="001933E5" w:rsidP="003A293F">
            <w:pPr>
              <w:jc w:val="center"/>
              <w:rPr>
                <w:sz w:val="22"/>
                <w:szCs w:val="22"/>
              </w:rPr>
            </w:pPr>
          </w:p>
        </w:tc>
        <w:tc>
          <w:tcPr>
            <w:tcW w:w="835" w:type="pct"/>
            <w:tcBorders>
              <w:top w:val="single" w:sz="4" w:space="0" w:color="auto"/>
              <w:left w:val="single" w:sz="4" w:space="0" w:color="auto"/>
              <w:bottom w:val="nil"/>
              <w:right w:val="single" w:sz="4" w:space="0" w:color="auto"/>
            </w:tcBorders>
            <w:vAlign w:val="center"/>
          </w:tcPr>
          <w:p w14:paraId="481ED5D4" w14:textId="5ABB28A8" w:rsidR="001933E5" w:rsidRPr="00A50068" w:rsidRDefault="001933E5" w:rsidP="003A293F">
            <w:pPr>
              <w:jc w:val="center"/>
              <w:rPr>
                <w:color w:val="ED7D31" w:themeColor="accent2"/>
                <w:sz w:val="22"/>
                <w:szCs w:val="22"/>
              </w:rPr>
            </w:pPr>
            <w:r w:rsidRPr="00A50068">
              <w:rPr>
                <w:sz w:val="22"/>
                <w:szCs w:val="22"/>
              </w:rPr>
              <w:t>16,</w:t>
            </w:r>
            <w:r w:rsidR="008C558B" w:rsidRPr="00A50068">
              <w:rPr>
                <w:sz w:val="22"/>
                <w:szCs w:val="22"/>
              </w:rPr>
              <w:t>1</w:t>
            </w:r>
          </w:p>
        </w:tc>
        <w:tc>
          <w:tcPr>
            <w:tcW w:w="564" w:type="pct"/>
            <w:vMerge w:val="restart"/>
            <w:tcBorders>
              <w:top w:val="single" w:sz="4" w:space="0" w:color="auto"/>
              <w:left w:val="single" w:sz="4" w:space="0" w:color="auto"/>
              <w:right w:val="single" w:sz="4" w:space="0" w:color="auto"/>
            </w:tcBorders>
            <w:shd w:val="clear" w:color="auto" w:fill="auto"/>
            <w:noWrap/>
            <w:vAlign w:val="center"/>
          </w:tcPr>
          <w:p w14:paraId="61FE0D0A" w14:textId="77777777" w:rsidR="001933E5" w:rsidRPr="00A50068" w:rsidRDefault="001933E5" w:rsidP="003A293F">
            <w:pPr>
              <w:jc w:val="center"/>
              <w:rPr>
                <w:sz w:val="22"/>
                <w:szCs w:val="22"/>
              </w:rPr>
            </w:pPr>
            <w:r w:rsidRPr="00A50068">
              <w:rPr>
                <w:sz w:val="22"/>
                <w:szCs w:val="22"/>
              </w:rPr>
              <w:t>24,5</w:t>
            </w:r>
          </w:p>
        </w:tc>
        <w:tc>
          <w:tcPr>
            <w:tcW w:w="568" w:type="pct"/>
            <w:tcBorders>
              <w:top w:val="single" w:sz="4" w:space="0" w:color="auto"/>
              <w:left w:val="single" w:sz="4" w:space="0" w:color="auto"/>
              <w:right w:val="single" w:sz="4" w:space="0" w:color="auto"/>
            </w:tcBorders>
            <w:vAlign w:val="center"/>
          </w:tcPr>
          <w:p w14:paraId="7FB020B1" w14:textId="151D1D9B" w:rsidR="001933E5" w:rsidRPr="00A50068" w:rsidRDefault="001933E5" w:rsidP="003A293F">
            <w:pPr>
              <w:jc w:val="center"/>
              <w:rPr>
                <w:sz w:val="22"/>
                <w:szCs w:val="22"/>
              </w:rPr>
            </w:pPr>
            <w:r w:rsidRPr="00A50068">
              <w:rPr>
                <w:sz w:val="22"/>
                <w:szCs w:val="22"/>
              </w:rPr>
              <w:t>325,0</w:t>
            </w:r>
          </w:p>
        </w:tc>
        <w:tc>
          <w:tcPr>
            <w:tcW w:w="568" w:type="pct"/>
            <w:tcBorders>
              <w:top w:val="single" w:sz="4" w:space="0" w:color="auto"/>
              <w:left w:val="single" w:sz="4" w:space="0" w:color="auto"/>
              <w:right w:val="single" w:sz="4" w:space="0" w:color="auto"/>
            </w:tcBorders>
            <w:vAlign w:val="center"/>
          </w:tcPr>
          <w:p w14:paraId="6A472F78" w14:textId="2B01D0B3" w:rsidR="001933E5" w:rsidRPr="00A50068" w:rsidRDefault="001933E5" w:rsidP="003A293F">
            <w:pPr>
              <w:jc w:val="center"/>
              <w:rPr>
                <w:sz w:val="22"/>
                <w:szCs w:val="22"/>
              </w:rPr>
            </w:pPr>
            <w:r w:rsidRPr="00A50068">
              <w:rPr>
                <w:sz w:val="22"/>
                <w:szCs w:val="22"/>
              </w:rPr>
              <w:t>292,8</w:t>
            </w:r>
          </w:p>
        </w:tc>
        <w:tc>
          <w:tcPr>
            <w:tcW w:w="696" w:type="pct"/>
            <w:tcBorders>
              <w:top w:val="single" w:sz="4" w:space="0" w:color="auto"/>
              <w:left w:val="single" w:sz="4" w:space="0" w:color="auto"/>
              <w:bottom w:val="nil"/>
              <w:right w:val="single" w:sz="4" w:space="0" w:color="auto"/>
            </w:tcBorders>
            <w:shd w:val="clear" w:color="auto" w:fill="auto"/>
            <w:noWrap/>
            <w:vAlign w:val="center"/>
          </w:tcPr>
          <w:p w14:paraId="47F4EB94" w14:textId="77777777" w:rsidR="001933E5" w:rsidRPr="00A50068" w:rsidRDefault="001933E5" w:rsidP="003A293F">
            <w:pPr>
              <w:jc w:val="center"/>
              <w:rPr>
                <w:sz w:val="22"/>
                <w:szCs w:val="22"/>
              </w:rPr>
            </w:pPr>
            <w:r w:rsidRPr="00A50068">
              <w:rPr>
                <w:sz w:val="22"/>
                <w:szCs w:val="22"/>
              </w:rPr>
              <w:t>352,5</w:t>
            </w:r>
          </w:p>
        </w:tc>
        <w:tc>
          <w:tcPr>
            <w:tcW w:w="696" w:type="pct"/>
            <w:vMerge/>
            <w:tcBorders>
              <w:left w:val="single" w:sz="4" w:space="0" w:color="auto"/>
              <w:right w:val="single" w:sz="4" w:space="0" w:color="auto"/>
            </w:tcBorders>
            <w:vAlign w:val="center"/>
          </w:tcPr>
          <w:p w14:paraId="19FE7691" w14:textId="77777777" w:rsidR="001933E5" w:rsidRPr="00A50068" w:rsidRDefault="001933E5" w:rsidP="003A293F">
            <w:pPr>
              <w:jc w:val="center"/>
              <w:rPr>
                <w:sz w:val="22"/>
                <w:szCs w:val="22"/>
              </w:rPr>
            </w:pPr>
          </w:p>
        </w:tc>
        <w:tc>
          <w:tcPr>
            <w:tcW w:w="686" w:type="pct"/>
            <w:tcBorders>
              <w:top w:val="single" w:sz="4" w:space="0" w:color="auto"/>
              <w:left w:val="single" w:sz="4" w:space="0" w:color="auto"/>
              <w:right w:val="single" w:sz="4" w:space="0" w:color="auto"/>
            </w:tcBorders>
            <w:vAlign w:val="center"/>
          </w:tcPr>
          <w:p w14:paraId="52175E6F" w14:textId="77777777" w:rsidR="001933E5" w:rsidRPr="00A50068" w:rsidRDefault="001933E5" w:rsidP="003A293F">
            <w:pPr>
              <w:jc w:val="center"/>
              <w:rPr>
                <w:color w:val="000000"/>
                <w:sz w:val="22"/>
                <w:szCs w:val="22"/>
              </w:rPr>
            </w:pPr>
            <w:r w:rsidRPr="00A50068">
              <w:rPr>
                <w:sz w:val="22"/>
                <w:szCs w:val="22"/>
              </w:rPr>
              <w:t>2,71</w:t>
            </w:r>
          </w:p>
        </w:tc>
      </w:tr>
      <w:tr w:rsidR="001933E5" w:rsidRPr="00A50068" w14:paraId="58218FB8" w14:textId="77777777" w:rsidTr="003A293F">
        <w:trPr>
          <w:trHeight w:val="300"/>
        </w:trPr>
        <w:tc>
          <w:tcPr>
            <w:tcW w:w="387" w:type="pct"/>
            <w:vMerge/>
            <w:tcBorders>
              <w:left w:val="single" w:sz="4" w:space="0" w:color="auto"/>
              <w:right w:val="single" w:sz="4" w:space="0" w:color="auto"/>
            </w:tcBorders>
            <w:vAlign w:val="center"/>
          </w:tcPr>
          <w:p w14:paraId="2C8E0FD1" w14:textId="77777777" w:rsidR="001933E5" w:rsidRPr="00A50068" w:rsidRDefault="001933E5"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6101A1D6" w14:textId="2B75CC9A" w:rsidR="001933E5" w:rsidRPr="00A50068" w:rsidRDefault="001933E5" w:rsidP="003A293F">
            <w:pPr>
              <w:jc w:val="center"/>
              <w:rPr>
                <w:color w:val="ED7D31" w:themeColor="accent2"/>
                <w:sz w:val="22"/>
                <w:szCs w:val="22"/>
              </w:rPr>
            </w:pPr>
            <w:r w:rsidRPr="00A50068">
              <w:rPr>
                <w:sz w:val="22"/>
                <w:szCs w:val="22"/>
              </w:rPr>
              <w:t>18,</w:t>
            </w:r>
            <w:r w:rsidR="008C558B" w:rsidRPr="00A50068">
              <w:rPr>
                <w:sz w:val="22"/>
                <w:szCs w:val="22"/>
              </w:rPr>
              <w:t>7</w:t>
            </w:r>
          </w:p>
        </w:tc>
        <w:tc>
          <w:tcPr>
            <w:tcW w:w="564" w:type="pct"/>
            <w:vMerge/>
            <w:tcBorders>
              <w:left w:val="single" w:sz="4" w:space="0" w:color="auto"/>
              <w:right w:val="single" w:sz="4" w:space="0" w:color="auto"/>
            </w:tcBorders>
            <w:shd w:val="clear" w:color="auto" w:fill="auto"/>
            <w:noWrap/>
            <w:vAlign w:val="center"/>
          </w:tcPr>
          <w:p w14:paraId="16AA7193" w14:textId="77777777" w:rsidR="001933E5" w:rsidRPr="00A50068" w:rsidRDefault="001933E5" w:rsidP="003A293F">
            <w:pPr>
              <w:jc w:val="center"/>
              <w:rPr>
                <w:sz w:val="22"/>
                <w:szCs w:val="22"/>
              </w:rPr>
            </w:pPr>
          </w:p>
        </w:tc>
        <w:tc>
          <w:tcPr>
            <w:tcW w:w="568" w:type="pct"/>
            <w:tcBorders>
              <w:left w:val="single" w:sz="4" w:space="0" w:color="auto"/>
              <w:right w:val="single" w:sz="4" w:space="0" w:color="auto"/>
            </w:tcBorders>
            <w:vAlign w:val="center"/>
          </w:tcPr>
          <w:p w14:paraId="7C5AB670" w14:textId="1905827A" w:rsidR="001933E5" w:rsidRPr="00A50068" w:rsidRDefault="001933E5" w:rsidP="003A293F">
            <w:pPr>
              <w:jc w:val="center"/>
              <w:rPr>
                <w:sz w:val="22"/>
                <w:szCs w:val="22"/>
              </w:rPr>
            </w:pPr>
            <w:r w:rsidRPr="00A50068">
              <w:rPr>
                <w:sz w:val="22"/>
                <w:szCs w:val="22"/>
              </w:rPr>
              <w:t>377,0</w:t>
            </w:r>
          </w:p>
        </w:tc>
        <w:tc>
          <w:tcPr>
            <w:tcW w:w="568" w:type="pct"/>
            <w:tcBorders>
              <w:left w:val="single" w:sz="4" w:space="0" w:color="auto"/>
              <w:right w:val="single" w:sz="4" w:space="0" w:color="auto"/>
            </w:tcBorders>
            <w:vAlign w:val="center"/>
          </w:tcPr>
          <w:p w14:paraId="23D3DE49" w14:textId="22E312F3" w:rsidR="001933E5" w:rsidRPr="00A50068" w:rsidRDefault="001933E5" w:rsidP="003A293F">
            <w:pPr>
              <w:jc w:val="center"/>
              <w:rPr>
                <w:sz w:val="22"/>
                <w:szCs w:val="22"/>
              </w:rPr>
            </w:pPr>
            <w:r w:rsidRPr="00A50068">
              <w:rPr>
                <w:sz w:val="22"/>
                <w:szCs w:val="22"/>
              </w:rPr>
              <w:t>339,6</w:t>
            </w:r>
          </w:p>
        </w:tc>
        <w:tc>
          <w:tcPr>
            <w:tcW w:w="696" w:type="pct"/>
            <w:tcBorders>
              <w:top w:val="nil"/>
              <w:left w:val="single" w:sz="4" w:space="0" w:color="auto"/>
              <w:bottom w:val="nil"/>
              <w:right w:val="single" w:sz="4" w:space="0" w:color="auto"/>
            </w:tcBorders>
            <w:shd w:val="clear" w:color="auto" w:fill="auto"/>
            <w:noWrap/>
            <w:vAlign w:val="center"/>
          </w:tcPr>
          <w:p w14:paraId="12034DBF" w14:textId="77777777" w:rsidR="001933E5" w:rsidRPr="00A50068" w:rsidRDefault="001933E5" w:rsidP="003A293F">
            <w:pPr>
              <w:jc w:val="center"/>
              <w:rPr>
                <w:sz w:val="22"/>
                <w:szCs w:val="22"/>
              </w:rPr>
            </w:pPr>
            <w:r w:rsidRPr="00A50068">
              <w:rPr>
                <w:sz w:val="22"/>
                <w:szCs w:val="22"/>
              </w:rPr>
              <w:t>352,1</w:t>
            </w:r>
          </w:p>
        </w:tc>
        <w:tc>
          <w:tcPr>
            <w:tcW w:w="696" w:type="pct"/>
            <w:vMerge/>
            <w:tcBorders>
              <w:left w:val="single" w:sz="4" w:space="0" w:color="auto"/>
              <w:right w:val="single" w:sz="4" w:space="0" w:color="auto"/>
            </w:tcBorders>
            <w:vAlign w:val="center"/>
          </w:tcPr>
          <w:p w14:paraId="23CA46D8" w14:textId="77777777" w:rsidR="001933E5" w:rsidRPr="00A50068" w:rsidRDefault="001933E5" w:rsidP="003A293F">
            <w:pPr>
              <w:jc w:val="center"/>
              <w:rPr>
                <w:sz w:val="22"/>
                <w:szCs w:val="22"/>
              </w:rPr>
            </w:pPr>
          </w:p>
        </w:tc>
        <w:tc>
          <w:tcPr>
            <w:tcW w:w="686" w:type="pct"/>
            <w:tcBorders>
              <w:left w:val="single" w:sz="4" w:space="0" w:color="auto"/>
              <w:right w:val="single" w:sz="4" w:space="0" w:color="auto"/>
            </w:tcBorders>
            <w:vAlign w:val="center"/>
          </w:tcPr>
          <w:p w14:paraId="220C97A0" w14:textId="0F0DD23F" w:rsidR="001933E5" w:rsidRPr="00A50068" w:rsidRDefault="001933E5" w:rsidP="003A293F">
            <w:pPr>
              <w:jc w:val="center"/>
              <w:rPr>
                <w:color w:val="000000"/>
                <w:sz w:val="22"/>
                <w:szCs w:val="22"/>
              </w:rPr>
            </w:pPr>
            <w:r w:rsidRPr="00A50068">
              <w:rPr>
                <w:sz w:val="22"/>
                <w:szCs w:val="22"/>
              </w:rPr>
              <w:t>2,71</w:t>
            </w:r>
          </w:p>
        </w:tc>
      </w:tr>
      <w:tr w:rsidR="001933E5" w:rsidRPr="00A50068" w14:paraId="5466E412" w14:textId="77777777" w:rsidTr="003A293F">
        <w:trPr>
          <w:trHeight w:val="300"/>
        </w:trPr>
        <w:tc>
          <w:tcPr>
            <w:tcW w:w="387" w:type="pct"/>
            <w:vMerge/>
            <w:tcBorders>
              <w:left w:val="single" w:sz="4" w:space="0" w:color="auto"/>
              <w:right w:val="single" w:sz="4" w:space="0" w:color="auto"/>
            </w:tcBorders>
            <w:vAlign w:val="center"/>
          </w:tcPr>
          <w:p w14:paraId="1A936155" w14:textId="77777777" w:rsidR="001933E5" w:rsidRPr="00A50068" w:rsidRDefault="001933E5"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2309CB67" w14:textId="1520B0FB" w:rsidR="001933E5" w:rsidRPr="00A50068" w:rsidRDefault="001933E5" w:rsidP="003A293F">
            <w:pPr>
              <w:jc w:val="center"/>
              <w:rPr>
                <w:color w:val="ED7D31" w:themeColor="accent2"/>
                <w:sz w:val="22"/>
                <w:szCs w:val="22"/>
              </w:rPr>
            </w:pPr>
            <w:r w:rsidRPr="00A50068">
              <w:rPr>
                <w:sz w:val="22"/>
                <w:szCs w:val="22"/>
              </w:rPr>
              <w:t>21</w:t>
            </w:r>
            <w:r w:rsidR="00D70497" w:rsidRPr="00A50068">
              <w:rPr>
                <w:sz w:val="22"/>
                <w:szCs w:val="22"/>
              </w:rPr>
              <w:t>,</w:t>
            </w:r>
            <w:r w:rsidR="008C558B" w:rsidRPr="00A50068">
              <w:rPr>
                <w:sz w:val="22"/>
                <w:szCs w:val="22"/>
              </w:rPr>
              <w:t>1</w:t>
            </w:r>
          </w:p>
        </w:tc>
        <w:tc>
          <w:tcPr>
            <w:tcW w:w="564" w:type="pct"/>
            <w:vMerge/>
            <w:tcBorders>
              <w:left w:val="single" w:sz="4" w:space="0" w:color="auto"/>
              <w:right w:val="single" w:sz="4" w:space="0" w:color="auto"/>
            </w:tcBorders>
            <w:shd w:val="clear" w:color="auto" w:fill="auto"/>
            <w:noWrap/>
            <w:vAlign w:val="center"/>
          </w:tcPr>
          <w:p w14:paraId="49CCF9DF" w14:textId="77777777" w:rsidR="001933E5" w:rsidRPr="00A50068" w:rsidRDefault="001933E5" w:rsidP="003A293F">
            <w:pPr>
              <w:jc w:val="center"/>
              <w:rPr>
                <w:sz w:val="22"/>
                <w:szCs w:val="22"/>
              </w:rPr>
            </w:pPr>
          </w:p>
        </w:tc>
        <w:tc>
          <w:tcPr>
            <w:tcW w:w="568" w:type="pct"/>
            <w:tcBorders>
              <w:left w:val="single" w:sz="4" w:space="0" w:color="auto"/>
              <w:right w:val="single" w:sz="4" w:space="0" w:color="auto"/>
            </w:tcBorders>
            <w:vAlign w:val="center"/>
          </w:tcPr>
          <w:p w14:paraId="42C3D321" w14:textId="036B3A85" w:rsidR="001933E5" w:rsidRPr="00A50068" w:rsidRDefault="001933E5" w:rsidP="003A293F">
            <w:pPr>
              <w:jc w:val="center"/>
              <w:rPr>
                <w:sz w:val="22"/>
                <w:szCs w:val="22"/>
              </w:rPr>
            </w:pPr>
            <w:r w:rsidRPr="00A50068">
              <w:rPr>
                <w:sz w:val="22"/>
                <w:szCs w:val="22"/>
              </w:rPr>
              <w:t>426,0</w:t>
            </w:r>
          </w:p>
        </w:tc>
        <w:tc>
          <w:tcPr>
            <w:tcW w:w="568" w:type="pct"/>
            <w:tcBorders>
              <w:left w:val="single" w:sz="4" w:space="0" w:color="auto"/>
              <w:right w:val="single" w:sz="4" w:space="0" w:color="auto"/>
            </w:tcBorders>
            <w:vAlign w:val="center"/>
          </w:tcPr>
          <w:p w14:paraId="579AB67A" w14:textId="3F15CF70" w:rsidR="001933E5" w:rsidRPr="00A50068" w:rsidRDefault="001933E5" w:rsidP="003A293F">
            <w:pPr>
              <w:jc w:val="center"/>
              <w:rPr>
                <w:sz w:val="22"/>
                <w:szCs w:val="22"/>
              </w:rPr>
            </w:pPr>
            <w:r w:rsidRPr="00A50068">
              <w:rPr>
                <w:sz w:val="22"/>
                <w:szCs w:val="22"/>
              </w:rPr>
              <w:t>383,8</w:t>
            </w:r>
          </w:p>
        </w:tc>
        <w:tc>
          <w:tcPr>
            <w:tcW w:w="696" w:type="pct"/>
            <w:tcBorders>
              <w:top w:val="nil"/>
              <w:left w:val="single" w:sz="4" w:space="0" w:color="auto"/>
              <w:bottom w:val="nil"/>
              <w:right w:val="single" w:sz="4" w:space="0" w:color="auto"/>
            </w:tcBorders>
            <w:shd w:val="clear" w:color="auto" w:fill="auto"/>
            <w:noWrap/>
            <w:vAlign w:val="center"/>
          </w:tcPr>
          <w:p w14:paraId="655757AF" w14:textId="77777777" w:rsidR="001933E5" w:rsidRPr="00A50068" w:rsidRDefault="001933E5" w:rsidP="003A293F">
            <w:pPr>
              <w:jc w:val="center"/>
              <w:rPr>
                <w:sz w:val="22"/>
                <w:szCs w:val="22"/>
              </w:rPr>
            </w:pPr>
            <w:r w:rsidRPr="00A50068">
              <w:rPr>
                <w:sz w:val="22"/>
                <w:szCs w:val="22"/>
              </w:rPr>
              <w:t>352,6</w:t>
            </w:r>
          </w:p>
        </w:tc>
        <w:tc>
          <w:tcPr>
            <w:tcW w:w="696" w:type="pct"/>
            <w:vMerge/>
            <w:tcBorders>
              <w:left w:val="single" w:sz="4" w:space="0" w:color="auto"/>
              <w:right w:val="single" w:sz="4" w:space="0" w:color="auto"/>
            </w:tcBorders>
            <w:vAlign w:val="center"/>
          </w:tcPr>
          <w:p w14:paraId="62CBCDF5" w14:textId="77777777" w:rsidR="001933E5" w:rsidRPr="00A50068" w:rsidRDefault="001933E5" w:rsidP="003A293F">
            <w:pPr>
              <w:jc w:val="center"/>
              <w:rPr>
                <w:sz w:val="22"/>
                <w:szCs w:val="22"/>
              </w:rPr>
            </w:pPr>
          </w:p>
        </w:tc>
        <w:tc>
          <w:tcPr>
            <w:tcW w:w="686" w:type="pct"/>
            <w:tcBorders>
              <w:left w:val="single" w:sz="4" w:space="0" w:color="auto"/>
              <w:right w:val="single" w:sz="4" w:space="0" w:color="auto"/>
            </w:tcBorders>
            <w:vAlign w:val="center"/>
          </w:tcPr>
          <w:p w14:paraId="3FA913BC" w14:textId="77777777" w:rsidR="001933E5" w:rsidRPr="00A50068" w:rsidRDefault="001933E5" w:rsidP="003A293F">
            <w:pPr>
              <w:jc w:val="center"/>
              <w:rPr>
                <w:color w:val="000000"/>
                <w:sz w:val="22"/>
                <w:szCs w:val="22"/>
              </w:rPr>
            </w:pPr>
            <w:r w:rsidRPr="00A50068">
              <w:rPr>
                <w:sz w:val="22"/>
                <w:szCs w:val="22"/>
              </w:rPr>
              <w:t>2,71</w:t>
            </w:r>
          </w:p>
        </w:tc>
      </w:tr>
      <w:tr w:rsidR="001933E5" w:rsidRPr="00A50068" w14:paraId="0BBC3220" w14:textId="77777777" w:rsidTr="003A293F">
        <w:trPr>
          <w:trHeight w:val="300"/>
        </w:trPr>
        <w:tc>
          <w:tcPr>
            <w:tcW w:w="387" w:type="pct"/>
            <w:vMerge/>
            <w:tcBorders>
              <w:left w:val="single" w:sz="4" w:space="0" w:color="auto"/>
              <w:right w:val="single" w:sz="4" w:space="0" w:color="auto"/>
            </w:tcBorders>
            <w:vAlign w:val="center"/>
          </w:tcPr>
          <w:p w14:paraId="0A48590A" w14:textId="77777777" w:rsidR="001933E5" w:rsidRPr="00A50068" w:rsidRDefault="001933E5"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148C8796" w14:textId="2241A7F1" w:rsidR="001933E5" w:rsidRPr="00A50068" w:rsidRDefault="001933E5" w:rsidP="003A293F">
            <w:pPr>
              <w:jc w:val="center"/>
              <w:rPr>
                <w:color w:val="ED7D31" w:themeColor="accent2"/>
                <w:sz w:val="22"/>
                <w:szCs w:val="22"/>
              </w:rPr>
            </w:pPr>
            <w:r w:rsidRPr="00A50068">
              <w:rPr>
                <w:sz w:val="22"/>
                <w:szCs w:val="22"/>
              </w:rPr>
              <w:t>2</w:t>
            </w:r>
            <w:r w:rsidR="008C558B" w:rsidRPr="00A50068">
              <w:rPr>
                <w:sz w:val="22"/>
                <w:szCs w:val="22"/>
              </w:rPr>
              <w:t>3</w:t>
            </w:r>
            <w:r w:rsidRPr="00A50068">
              <w:rPr>
                <w:sz w:val="22"/>
                <w:szCs w:val="22"/>
              </w:rPr>
              <w:t>,0</w:t>
            </w:r>
          </w:p>
        </w:tc>
        <w:tc>
          <w:tcPr>
            <w:tcW w:w="564" w:type="pct"/>
            <w:vMerge/>
            <w:tcBorders>
              <w:left w:val="single" w:sz="4" w:space="0" w:color="auto"/>
              <w:bottom w:val="nil"/>
              <w:right w:val="single" w:sz="4" w:space="0" w:color="auto"/>
            </w:tcBorders>
            <w:shd w:val="clear" w:color="auto" w:fill="auto"/>
            <w:noWrap/>
            <w:vAlign w:val="center"/>
          </w:tcPr>
          <w:p w14:paraId="6E3A4CBF" w14:textId="77777777" w:rsidR="001933E5" w:rsidRPr="00A50068" w:rsidRDefault="001933E5" w:rsidP="003A293F">
            <w:pPr>
              <w:jc w:val="center"/>
              <w:rPr>
                <w:sz w:val="22"/>
                <w:szCs w:val="22"/>
              </w:rPr>
            </w:pPr>
          </w:p>
        </w:tc>
        <w:tc>
          <w:tcPr>
            <w:tcW w:w="568" w:type="pct"/>
            <w:tcBorders>
              <w:left w:val="single" w:sz="4" w:space="0" w:color="auto"/>
              <w:bottom w:val="nil"/>
              <w:right w:val="single" w:sz="4" w:space="0" w:color="auto"/>
            </w:tcBorders>
            <w:vAlign w:val="center"/>
          </w:tcPr>
          <w:p w14:paraId="0027A25F" w14:textId="43B0BCA2" w:rsidR="001933E5" w:rsidRPr="00A50068" w:rsidRDefault="001933E5" w:rsidP="003A293F">
            <w:pPr>
              <w:jc w:val="center"/>
              <w:rPr>
                <w:sz w:val="22"/>
                <w:szCs w:val="22"/>
              </w:rPr>
            </w:pPr>
            <w:r w:rsidRPr="00A50068">
              <w:rPr>
                <w:sz w:val="22"/>
                <w:szCs w:val="22"/>
              </w:rPr>
              <w:t>465,0</w:t>
            </w:r>
          </w:p>
        </w:tc>
        <w:tc>
          <w:tcPr>
            <w:tcW w:w="568" w:type="pct"/>
            <w:tcBorders>
              <w:left w:val="single" w:sz="4" w:space="0" w:color="auto"/>
              <w:bottom w:val="nil"/>
              <w:right w:val="single" w:sz="4" w:space="0" w:color="auto"/>
            </w:tcBorders>
            <w:vAlign w:val="center"/>
          </w:tcPr>
          <w:p w14:paraId="4D9F31A0" w14:textId="6D8771DA" w:rsidR="001933E5" w:rsidRPr="00A50068" w:rsidRDefault="001933E5" w:rsidP="003A293F">
            <w:pPr>
              <w:jc w:val="center"/>
              <w:rPr>
                <w:sz w:val="22"/>
                <w:szCs w:val="22"/>
              </w:rPr>
            </w:pPr>
            <w:r w:rsidRPr="00A50068">
              <w:rPr>
                <w:sz w:val="22"/>
                <w:szCs w:val="22"/>
              </w:rPr>
              <w:t>419,0</w:t>
            </w:r>
          </w:p>
        </w:tc>
        <w:tc>
          <w:tcPr>
            <w:tcW w:w="696" w:type="pct"/>
            <w:tcBorders>
              <w:top w:val="nil"/>
              <w:left w:val="single" w:sz="4" w:space="0" w:color="auto"/>
              <w:bottom w:val="nil"/>
              <w:right w:val="single" w:sz="4" w:space="0" w:color="auto"/>
            </w:tcBorders>
            <w:shd w:val="clear" w:color="auto" w:fill="auto"/>
            <w:noWrap/>
            <w:vAlign w:val="center"/>
          </w:tcPr>
          <w:p w14:paraId="6F3F92E0" w14:textId="77777777" w:rsidR="001933E5" w:rsidRPr="00A50068" w:rsidRDefault="001933E5" w:rsidP="003A293F">
            <w:pPr>
              <w:jc w:val="center"/>
              <w:rPr>
                <w:sz w:val="22"/>
                <w:szCs w:val="22"/>
              </w:rPr>
            </w:pPr>
            <w:r w:rsidRPr="00A50068">
              <w:rPr>
                <w:sz w:val="22"/>
                <w:szCs w:val="22"/>
              </w:rPr>
              <w:t>353,1</w:t>
            </w:r>
          </w:p>
        </w:tc>
        <w:tc>
          <w:tcPr>
            <w:tcW w:w="696" w:type="pct"/>
            <w:vMerge/>
            <w:tcBorders>
              <w:left w:val="single" w:sz="4" w:space="0" w:color="auto"/>
              <w:bottom w:val="nil"/>
              <w:right w:val="single" w:sz="4" w:space="0" w:color="auto"/>
            </w:tcBorders>
            <w:vAlign w:val="center"/>
          </w:tcPr>
          <w:p w14:paraId="74F28DB6" w14:textId="77777777" w:rsidR="001933E5" w:rsidRPr="00A50068" w:rsidRDefault="001933E5" w:rsidP="003A293F">
            <w:pPr>
              <w:jc w:val="center"/>
              <w:rPr>
                <w:sz w:val="22"/>
                <w:szCs w:val="22"/>
              </w:rPr>
            </w:pPr>
          </w:p>
        </w:tc>
        <w:tc>
          <w:tcPr>
            <w:tcW w:w="686" w:type="pct"/>
            <w:tcBorders>
              <w:left w:val="single" w:sz="4" w:space="0" w:color="auto"/>
              <w:right w:val="single" w:sz="4" w:space="0" w:color="auto"/>
            </w:tcBorders>
            <w:vAlign w:val="center"/>
          </w:tcPr>
          <w:p w14:paraId="18338684" w14:textId="77777777" w:rsidR="001933E5" w:rsidRPr="00A50068" w:rsidRDefault="001933E5" w:rsidP="003A293F">
            <w:pPr>
              <w:jc w:val="center"/>
              <w:rPr>
                <w:color w:val="000000"/>
                <w:sz w:val="22"/>
                <w:szCs w:val="22"/>
              </w:rPr>
            </w:pPr>
            <w:r w:rsidRPr="00A50068">
              <w:rPr>
                <w:sz w:val="22"/>
                <w:szCs w:val="22"/>
              </w:rPr>
              <w:t>2,71</w:t>
            </w:r>
          </w:p>
        </w:tc>
      </w:tr>
      <w:tr w:rsidR="00D70497" w:rsidRPr="00A50068" w14:paraId="295CFF5B" w14:textId="77777777" w:rsidTr="003A293F">
        <w:trPr>
          <w:trHeight w:val="300"/>
        </w:trPr>
        <w:tc>
          <w:tcPr>
            <w:tcW w:w="387" w:type="pct"/>
            <w:vMerge w:val="restart"/>
            <w:tcBorders>
              <w:top w:val="single" w:sz="4" w:space="0" w:color="auto"/>
              <w:left w:val="single" w:sz="4" w:space="0" w:color="auto"/>
              <w:right w:val="single" w:sz="4" w:space="0" w:color="auto"/>
            </w:tcBorders>
            <w:textDirection w:val="btLr"/>
            <w:vAlign w:val="center"/>
          </w:tcPr>
          <w:p w14:paraId="4DDBA3A1" w14:textId="77777777" w:rsidR="00D70497" w:rsidRPr="00A50068" w:rsidRDefault="00D70497" w:rsidP="003A293F">
            <w:pPr>
              <w:jc w:val="center"/>
              <w:rPr>
                <w:sz w:val="22"/>
                <w:szCs w:val="22"/>
              </w:rPr>
            </w:pPr>
            <w:r w:rsidRPr="00A50068">
              <w:rPr>
                <w:sz w:val="22"/>
                <w:szCs w:val="22"/>
              </w:rPr>
              <w:t>Легированные стали</w:t>
            </w:r>
          </w:p>
        </w:tc>
        <w:tc>
          <w:tcPr>
            <w:tcW w:w="835" w:type="pct"/>
            <w:tcBorders>
              <w:top w:val="single" w:sz="4" w:space="0" w:color="auto"/>
              <w:left w:val="single" w:sz="4" w:space="0" w:color="auto"/>
              <w:bottom w:val="nil"/>
              <w:right w:val="single" w:sz="4" w:space="0" w:color="auto"/>
            </w:tcBorders>
            <w:vAlign w:val="center"/>
          </w:tcPr>
          <w:p w14:paraId="7E21458E" w14:textId="40C74FF7" w:rsidR="00D70497" w:rsidRPr="00A50068" w:rsidRDefault="00D70497" w:rsidP="003A293F">
            <w:pPr>
              <w:jc w:val="center"/>
              <w:rPr>
                <w:color w:val="ED7D31" w:themeColor="accent2"/>
                <w:sz w:val="22"/>
                <w:szCs w:val="22"/>
              </w:rPr>
            </w:pPr>
            <w:r w:rsidRPr="00A50068">
              <w:rPr>
                <w:sz w:val="22"/>
                <w:szCs w:val="22"/>
              </w:rPr>
              <w:t>7,00</w:t>
            </w:r>
          </w:p>
        </w:tc>
        <w:tc>
          <w:tcPr>
            <w:tcW w:w="564" w:type="pct"/>
            <w:vMerge w:val="restart"/>
            <w:tcBorders>
              <w:top w:val="single" w:sz="4" w:space="0" w:color="auto"/>
              <w:left w:val="single" w:sz="4" w:space="0" w:color="auto"/>
              <w:right w:val="single" w:sz="4" w:space="0" w:color="auto"/>
            </w:tcBorders>
            <w:shd w:val="clear" w:color="auto" w:fill="auto"/>
            <w:noWrap/>
            <w:vAlign w:val="center"/>
            <w:hideMark/>
          </w:tcPr>
          <w:p w14:paraId="1F3EFA4F" w14:textId="392AB3C6" w:rsidR="00D70497" w:rsidRPr="00A50068" w:rsidRDefault="00D70497" w:rsidP="003A293F">
            <w:pPr>
              <w:jc w:val="center"/>
              <w:rPr>
                <w:sz w:val="22"/>
                <w:szCs w:val="22"/>
              </w:rPr>
            </w:pPr>
            <w:r w:rsidRPr="00A50068">
              <w:rPr>
                <w:sz w:val="22"/>
                <w:szCs w:val="22"/>
              </w:rPr>
              <w:t>14,7</w:t>
            </w:r>
          </w:p>
        </w:tc>
        <w:tc>
          <w:tcPr>
            <w:tcW w:w="568" w:type="pct"/>
            <w:tcBorders>
              <w:top w:val="single" w:sz="4" w:space="0" w:color="auto"/>
              <w:left w:val="single" w:sz="4" w:space="0" w:color="auto"/>
              <w:right w:val="single" w:sz="4" w:space="0" w:color="auto"/>
            </w:tcBorders>
            <w:vAlign w:val="center"/>
          </w:tcPr>
          <w:p w14:paraId="3566E6FA" w14:textId="45832951" w:rsidR="00D70497" w:rsidRPr="00A50068" w:rsidRDefault="00D70497" w:rsidP="003A293F">
            <w:pPr>
              <w:jc w:val="center"/>
              <w:rPr>
                <w:sz w:val="22"/>
                <w:szCs w:val="22"/>
              </w:rPr>
            </w:pPr>
            <w:r w:rsidRPr="00A50068">
              <w:rPr>
                <w:sz w:val="22"/>
                <w:szCs w:val="22"/>
              </w:rPr>
              <w:t>325,0</w:t>
            </w:r>
          </w:p>
        </w:tc>
        <w:tc>
          <w:tcPr>
            <w:tcW w:w="568" w:type="pct"/>
            <w:tcBorders>
              <w:top w:val="single" w:sz="4" w:space="0" w:color="auto"/>
              <w:left w:val="single" w:sz="4" w:space="0" w:color="auto"/>
              <w:right w:val="single" w:sz="4" w:space="0" w:color="auto"/>
            </w:tcBorders>
            <w:vAlign w:val="center"/>
          </w:tcPr>
          <w:p w14:paraId="4E1568FD" w14:textId="0B8CD8D4" w:rsidR="00D70497" w:rsidRPr="00A50068" w:rsidRDefault="00D70497" w:rsidP="003A293F">
            <w:pPr>
              <w:jc w:val="center"/>
              <w:rPr>
                <w:sz w:val="22"/>
                <w:szCs w:val="22"/>
              </w:rPr>
            </w:pPr>
            <w:r w:rsidRPr="00A50068">
              <w:rPr>
                <w:sz w:val="22"/>
                <w:szCs w:val="22"/>
              </w:rPr>
              <w:t>311,0</w:t>
            </w:r>
          </w:p>
        </w:tc>
        <w:tc>
          <w:tcPr>
            <w:tcW w:w="696" w:type="pct"/>
            <w:tcBorders>
              <w:top w:val="single" w:sz="4" w:space="0" w:color="auto"/>
              <w:left w:val="single" w:sz="4" w:space="0" w:color="auto"/>
              <w:bottom w:val="nil"/>
              <w:right w:val="single" w:sz="4" w:space="0" w:color="auto"/>
            </w:tcBorders>
            <w:shd w:val="clear" w:color="auto" w:fill="auto"/>
            <w:noWrap/>
            <w:vAlign w:val="center"/>
          </w:tcPr>
          <w:p w14:paraId="266985E8" w14:textId="77777777" w:rsidR="00D70497" w:rsidRPr="00A50068" w:rsidRDefault="00D70497" w:rsidP="003A293F">
            <w:pPr>
              <w:jc w:val="center"/>
              <w:rPr>
                <w:sz w:val="22"/>
                <w:szCs w:val="22"/>
              </w:rPr>
            </w:pPr>
            <w:r w:rsidRPr="00A50068">
              <w:rPr>
                <w:sz w:val="22"/>
                <w:szCs w:val="22"/>
              </w:rPr>
              <w:t>500,9</w:t>
            </w:r>
          </w:p>
        </w:tc>
        <w:tc>
          <w:tcPr>
            <w:tcW w:w="696" w:type="pct"/>
            <w:vMerge w:val="restart"/>
            <w:tcBorders>
              <w:top w:val="single" w:sz="4" w:space="0" w:color="auto"/>
              <w:left w:val="single" w:sz="4" w:space="0" w:color="auto"/>
              <w:right w:val="single" w:sz="4" w:space="0" w:color="auto"/>
            </w:tcBorders>
            <w:vAlign w:val="center"/>
          </w:tcPr>
          <w:p w14:paraId="3EE94458" w14:textId="363F8799" w:rsidR="00D70497" w:rsidRPr="00A50068" w:rsidRDefault="00D70497" w:rsidP="003A293F">
            <w:pPr>
              <w:jc w:val="center"/>
              <w:rPr>
                <w:sz w:val="22"/>
                <w:szCs w:val="22"/>
              </w:rPr>
            </w:pPr>
            <w:r w:rsidRPr="00A50068">
              <w:rPr>
                <w:sz w:val="22"/>
                <w:szCs w:val="22"/>
              </w:rPr>
              <w:t>624,55</w:t>
            </w:r>
          </w:p>
        </w:tc>
        <w:tc>
          <w:tcPr>
            <w:tcW w:w="686" w:type="pct"/>
            <w:tcBorders>
              <w:top w:val="single" w:sz="4" w:space="0" w:color="auto"/>
              <w:left w:val="single" w:sz="4" w:space="0" w:color="auto"/>
              <w:right w:val="single" w:sz="4" w:space="0" w:color="auto"/>
            </w:tcBorders>
            <w:vAlign w:val="center"/>
          </w:tcPr>
          <w:p w14:paraId="15EFBE1C" w14:textId="77777777" w:rsidR="00D70497" w:rsidRPr="00A50068" w:rsidRDefault="00D70497" w:rsidP="003A293F">
            <w:pPr>
              <w:jc w:val="center"/>
              <w:rPr>
                <w:sz w:val="22"/>
                <w:szCs w:val="22"/>
              </w:rPr>
            </w:pPr>
            <w:r w:rsidRPr="00A50068">
              <w:rPr>
                <w:sz w:val="22"/>
                <w:szCs w:val="22"/>
              </w:rPr>
              <w:t>2,64</w:t>
            </w:r>
          </w:p>
        </w:tc>
      </w:tr>
      <w:tr w:rsidR="00D70497" w:rsidRPr="00A50068" w14:paraId="54BB868B" w14:textId="77777777" w:rsidTr="003A293F">
        <w:trPr>
          <w:trHeight w:val="300"/>
        </w:trPr>
        <w:tc>
          <w:tcPr>
            <w:tcW w:w="387" w:type="pct"/>
            <w:vMerge/>
            <w:tcBorders>
              <w:left w:val="single" w:sz="4" w:space="0" w:color="auto"/>
              <w:right w:val="single" w:sz="4" w:space="0" w:color="auto"/>
            </w:tcBorders>
            <w:vAlign w:val="center"/>
          </w:tcPr>
          <w:p w14:paraId="6FBD0EF6" w14:textId="77777777" w:rsidR="00D70497" w:rsidRPr="00A50068" w:rsidRDefault="00D70497"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42F3E974" w14:textId="56AFD945" w:rsidR="00D70497" w:rsidRPr="00A50068" w:rsidRDefault="00D70497" w:rsidP="003A293F">
            <w:pPr>
              <w:jc w:val="center"/>
              <w:rPr>
                <w:color w:val="ED7D31" w:themeColor="accent2"/>
                <w:sz w:val="22"/>
                <w:szCs w:val="22"/>
              </w:rPr>
            </w:pPr>
            <w:r w:rsidRPr="00A50068">
              <w:rPr>
                <w:sz w:val="22"/>
                <w:szCs w:val="22"/>
              </w:rPr>
              <w:t>7,90</w:t>
            </w:r>
          </w:p>
        </w:tc>
        <w:tc>
          <w:tcPr>
            <w:tcW w:w="564" w:type="pct"/>
            <w:vMerge/>
            <w:tcBorders>
              <w:left w:val="single" w:sz="4" w:space="0" w:color="auto"/>
              <w:right w:val="single" w:sz="4" w:space="0" w:color="auto"/>
            </w:tcBorders>
            <w:shd w:val="clear" w:color="auto" w:fill="auto"/>
            <w:noWrap/>
            <w:vAlign w:val="center"/>
            <w:hideMark/>
          </w:tcPr>
          <w:p w14:paraId="224FEB2C" w14:textId="77777777" w:rsidR="00D70497" w:rsidRPr="00A50068" w:rsidRDefault="00D70497" w:rsidP="003A293F">
            <w:pPr>
              <w:jc w:val="center"/>
              <w:rPr>
                <w:sz w:val="22"/>
                <w:szCs w:val="22"/>
              </w:rPr>
            </w:pPr>
          </w:p>
        </w:tc>
        <w:tc>
          <w:tcPr>
            <w:tcW w:w="568" w:type="pct"/>
            <w:tcBorders>
              <w:left w:val="single" w:sz="4" w:space="0" w:color="auto"/>
              <w:right w:val="single" w:sz="4" w:space="0" w:color="auto"/>
            </w:tcBorders>
            <w:vAlign w:val="center"/>
          </w:tcPr>
          <w:p w14:paraId="746F68D8" w14:textId="53D4D201" w:rsidR="00D70497" w:rsidRPr="00A50068" w:rsidRDefault="00D70497" w:rsidP="003A293F">
            <w:pPr>
              <w:jc w:val="center"/>
              <w:rPr>
                <w:sz w:val="22"/>
                <w:szCs w:val="22"/>
              </w:rPr>
            </w:pPr>
            <w:r w:rsidRPr="00A50068">
              <w:rPr>
                <w:sz w:val="22"/>
                <w:szCs w:val="22"/>
              </w:rPr>
              <w:t>377,0</w:t>
            </w:r>
          </w:p>
        </w:tc>
        <w:tc>
          <w:tcPr>
            <w:tcW w:w="568" w:type="pct"/>
            <w:tcBorders>
              <w:left w:val="single" w:sz="4" w:space="0" w:color="auto"/>
              <w:right w:val="single" w:sz="4" w:space="0" w:color="auto"/>
            </w:tcBorders>
            <w:vAlign w:val="center"/>
          </w:tcPr>
          <w:p w14:paraId="6EFDBD44" w14:textId="47B7E23F" w:rsidR="00D70497" w:rsidRPr="00A50068" w:rsidRDefault="00D70497" w:rsidP="003A293F">
            <w:pPr>
              <w:jc w:val="center"/>
              <w:rPr>
                <w:sz w:val="22"/>
                <w:szCs w:val="22"/>
              </w:rPr>
            </w:pPr>
            <w:r w:rsidRPr="00A50068">
              <w:rPr>
                <w:sz w:val="22"/>
                <w:szCs w:val="22"/>
              </w:rPr>
              <w:t>361,2</w:t>
            </w:r>
          </w:p>
        </w:tc>
        <w:tc>
          <w:tcPr>
            <w:tcW w:w="696" w:type="pct"/>
            <w:tcBorders>
              <w:top w:val="nil"/>
              <w:left w:val="single" w:sz="4" w:space="0" w:color="auto"/>
              <w:bottom w:val="nil"/>
              <w:right w:val="single" w:sz="4" w:space="0" w:color="auto"/>
            </w:tcBorders>
            <w:shd w:val="clear" w:color="auto" w:fill="auto"/>
            <w:noWrap/>
            <w:vAlign w:val="center"/>
          </w:tcPr>
          <w:p w14:paraId="1752C215" w14:textId="77777777" w:rsidR="00D70497" w:rsidRPr="00A50068" w:rsidRDefault="00D70497" w:rsidP="003A293F">
            <w:pPr>
              <w:jc w:val="center"/>
              <w:rPr>
                <w:sz w:val="22"/>
                <w:szCs w:val="22"/>
              </w:rPr>
            </w:pPr>
            <w:r w:rsidRPr="00A50068">
              <w:rPr>
                <w:sz w:val="22"/>
                <w:szCs w:val="22"/>
              </w:rPr>
              <w:t>528,2</w:t>
            </w:r>
          </w:p>
        </w:tc>
        <w:tc>
          <w:tcPr>
            <w:tcW w:w="696" w:type="pct"/>
            <w:vMerge/>
            <w:tcBorders>
              <w:left w:val="single" w:sz="4" w:space="0" w:color="auto"/>
              <w:right w:val="single" w:sz="4" w:space="0" w:color="auto"/>
            </w:tcBorders>
            <w:vAlign w:val="center"/>
          </w:tcPr>
          <w:p w14:paraId="5CEC5427" w14:textId="77777777" w:rsidR="00D70497" w:rsidRPr="00A50068" w:rsidRDefault="00D70497" w:rsidP="003A293F">
            <w:pPr>
              <w:jc w:val="center"/>
              <w:rPr>
                <w:sz w:val="22"/>
                <w:szCs w:val="22"/>
              </w:rPr>
            </w:pPr>
          </w:p>
        </w:tc>
        <w:tc>
          <w:tcPr>
            <w:tcW w:w="686" w:type="pct"/>
            <w:tcBorders>
              <w:left w:val="single" w:sz="4" w:space="0" w:color="auto"/>
              <w:right w:val="single" w:sz="4" w:space="0" w:color="auto"/>
            </w:tcBorders>
            <w:vAlign w:val="center"/>
          </w:tcPr>
          <w:p w14:paraId="716542AB" w14:textId="77777777" w:rsidR="00D70497" w:rsidRPr="00A50068" w:rsidRDefault="00D70497" w:rsidP="003A293F">
            <w:pPr>
              <w:jc w:val="center"/>
              <w:rPr>
                <w:sz w:val="22"/>
                <w:szCs w:val="22"/>
              </w:rPr>
            </w:pPr>
            <w:r w:rsidRPr="00A50068">
              <w:rPr>
                <w:sz w:val="22"/>
                <w:szCs w:val="22"/>
              </w:rPr>
              <w:t>2,57</w:t>
            </w:r>
          </w:p>
        </w:tc>
      </w:tr>
      <w:tr w:rsidR="00D70497" w:rsidRPr="00A50068" w14:paraId="615A8CEB" w14:textId="77777777" w:rsidTr="003A293F">
        <w:trPr>
          <w:trHeight w:val="300"/>
        </w:trPr>
        <w:tc>
          <w:tcPr>
            <w:tcW w:w="387" w:type="pct"/>
            <w:vMerge/>
            <w:tcBorders>
              <w:left w:val="single" w:sz="4" w:space="0" w:color="auto"/>
              <w:right w:val="single" w:sz="4" w:space="0" w:color="auto"/>
            </w:tcBorders>
            <w:vAlign w:val="center"/>
          </w:tcPr>
          <w:p w14:paraId="3925560B" w14:textId="77777777" w:rsidR="00D70497" w:rsidRPr="00A50068" w:rsidRDefault="00D70497"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6862ABC6" w14:textId="2ED9FD41" w:rsidR="00D70497" w:rsidRPr="00A50068" w:rsidRDefault="00D70497" w:rsidP="003A293F">
            <w:pPr>
              <w:jc w:val="center"/>
              <w:rPr>
                <w:color w:val="ED7D31" w:themeColor="accent2"/>
                <w:sz w:val="22"/>
                <w:szCs w:val="22"/>
              </w:rPr>
            </w:pPr>
            <w:r w:rsidRPr="00A50068">
              <w:rPr>
                <w:sz w:val="22"/>
                <w:szCs w:val="22"/>
              </w:rPr>
              <w:t>9,20</w:t>
            </w:r>
          </w:p>
        </w:tc>
        <w:tc>
          <w:tcPr>
            <w:tcW w:w="564" w:type="pct"/>
            <w:vMerge/>
            <w:tcBorders>
              <w:left w:val="single" w:sz="4" w:space="0" w:color="auto"/>
              <w:right w:val="single" w:sz="4" w:space="0" w:color="auto"/>
            </w:tcBorders>
            <w:shd w:val="clear" w:color="auto" w:fill="auto"/>
            <w:noWrap/>
            <w:vAlign w:val="center"/>
            <w:hideMark/>
          </w:tcPr>
          <w:p w14:paraId="2C64CB95" w14:textId="77777777" w:rsidR="00D70497" w:rsidRPr="00A50068" w:rsidRDefault="00D70497" w:rsidP="003A293F">
            <w:pPr>
              <w:jc w:val="center"/>
              <w:rPr>
                <w:sz w:val="22"/>
                <w:szCs w:val="22"/>
              </w:rPr>
            </w:pPr>
          </w:p>
        </w:tc>
        <w:tc>
          <w:tcPr>
            <w:tcW w:w="568" w:type="pct"/>
            <w:tcBorders>
              <w:left w:val="single" w:sz="4" w:space="0" w:color="auto"/>
              <w:right w:val="single" w:sz="4" w:space="0" w:color="auto"/>
            </w:tcBorders>
            <w:vAlign w:val="center"/>
          </w:tcPr>
          <w:p w14:paraId="788EB4F9" w14:textId="26895871" w:rsidR="00D70497" w:rsidRPr="00A50068" w:rsidRDefault="00D70497" w:rsidP="003A293F">
            <w:pPr>
              <w:jc w:val="center"/>
              <w:rPr>
                <w:sz w:val="22"/>
                <w:szCs w:val="22"/>
              </w:rPr>
            </w:pPr>
            <w:r w:rsidRPr="00A50068">
              <w:rPr>
                <w:sz w:val="22"/>
                <w:szCs w:val="22"/>
              </w:rPr>
              <w:t>426,0</w:t>
            </w:r>
          </w:p>
        </w:tc>
        <w:tc>
          <w:tcPr>
            <w:tcW w:w="568" w:type="pct"/>
            <w:tcBorders>
              <w:left w:val="single" w:sz="4" w:space="0" w:color="auto"/>
              <w:right w:val="single" w:sz="4" w:space="0" w:color="auto"/>
            </w:tcBorders>
            <w:vAlign w:val="center"/>
          </w:tcPr>
          <w:p w14:paraId="31E2E840" w14:textId="71161E20" w:rsidR="00D70497" w:rsidRPr="00A50068" w:rsidRDefault="00D70497" w:rsidP="003A293F">
            <w:pPr>
              <w:jc w:val="center"/>
              <w:rPr>
                <w:sz w:val="22"/>
                <w:szCs w:val="22"/>
              </w:rPr>
            </w:pPr>
            <w:r w:rsidRPr="00A50068">
              <w:rPr>
                <w:sz w:val="22"/>
                <w:szCs w:val="22"/>
              </w:rPr>
              <w:t>407,6</w:t>
            </w:r>
          </w:p>
        </w:tc>
        <w:tc>
          <w:tcPr>
            <w:tcW w:w="696" w:type="pct"/>
            <w:tcBorders>
              <w:top w:val="nil"/>
              <w:left w:val="single" w:sz="4" w:space="0" w:color="auto"/>
              <w:bottom w:val="nil"/>
              <w:right w:val="single" w:sz="4" w:space="0" w:color="auto"/>
            </w:tcBorders>
            <w:shd w:val="clear" w:color="auto" w:fill="auto"/>
            <w:noWrap/>
            <w:vAlign w:val="center"/>
          </w:tcPr>
          <w:p w14:paraId="68F49FE9" w14:textId="77777777" w:rsidR="00D70497" w:rsidRPr="00A50068" w:rsidRDefault="00D70497" w:rsidP="003A293F">
            <w:pPr>
              <w:jc w:val="center"/>
              <w:rPr>
                <w:sz w:val="22"/>
                <w:szCs w:val="22"/>
              </w:rPr>
            </w:pPr>
            <w:r w:rsidRPr="00A50068">
              <w:rPr>
                <w:sz w:val="22"/>
                <w:szCs w:val="22"/>
              </w:rPr>
              <w:t>529,5</w:t>
            </w:r>
          </w:p>
        </w:tc>
        <w:tc>
          <w:tcPr>
            <w:tcW w:w="696" w:type="pct"/>
            <w:vMerge/>
            <w:tcBorders>
              <w:left w:val="single" w:sz="4" w:space="0" w:color="auto"/>
              <w:right w:val="single" w:sz="4" w:space="0" w:color="auto"/>
            </w:tcBorders>
            <w:vAlign w:val="center"/>
          </w:tcPr>
          <w:p w14:paraId="0BA7A47C" w14:textId="77777777" w:rsidR="00D70497" w:rsidRPr="00A50068" w:rsidRDefault="00D70497" w:rsidP="003A293F">
            <w:pPr>
              <w:jc w:val="center"/>
              <w:rPr>
                <w:sz w:val="22"/>
                <w:szCs w:val="22"/>
              </w:rPr>
            </w:pPr>
          </w:p>
        </w:tc>
        <w:tc>
          <w:tcPr>
            <w:tcW w:w="686" w:type="pct"/>
            <w:tcBorders>
              <w:left w:val="single" w:sz="4" w:space="0" w:color="auto"/>
              <w:right w:val="single" w:sz="4" w:space="0" w:color="auto"/>
            </w:tcBorders>
            <w:vAlign w:val="center"/>
          </w:tcPr>
          <w:p w14:paraId="395DDFAC" w14:textId="77777777" w:rsidR="00D70497" w:rsidRPr="00A50068" w:rsidRDefault="00D70497" w:rsidP="003A293F">
            <w:pPr>
              <w:jc w:val="center"/>
              <w:rPr>
                <w:sz w:val="22"/>
                <w:szCs w:val="22"/>
              </w:rPr>
            </w:pPr>
            <w:r w:rsidRPr="00A50068">
              <w:rPr>
                <w:sz w:val="22"/>
                <w:szCs w:val="22"/>
              </w:rPr>
              <w:t>2,65</w:t>
            </w:r>
          </w:p>
        </w:tc>
      </w:tr>
      <w:tr w:rsidR="00D70497" w:rsidRPr="00A50068" w14:paraId="02341E14" w14:textId="77777777" w:rsidTr="003A293F">
        <w:trPr>
          <w:trHeight w:val="300"/>
        </w:trPr>
        <w:tc>
          <w:tcPr>
            <w:tcW w:w="387" w:type="pct"/>
            <w:vMerge/>
            <w:tcBorders>
              <w:left w:val="single" w:sz="4" w:space="0" w:color="auto"/>
              <w:right w:val="single" w:sz="4" w:space="0" w:color="auto"/>
            </w:tcBorders>
            <w:vAlign w:val="center"/>
          </w:tcPr>
          <w:p w14:paraId="69DCFF7E" w14:textId="77777777" w:rsidR="00D70497" w:rsidRPr="00A50068" w:rsidRDefault="00D70497"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5E4262BB" w14:textId="69686F46" w:rsidR="00D70497" w:rsidRPr="00A50068" w:rsidRDefault="00D70497" w:rsidP="003A293F">
            <w:pPr>
              <w:jc w:val="center"/>
              <w:rPr>
                <w:color w:val="ED7D31" w:themeColor="accent2"/>
                <w:sz w:val="22"/>
                <w:szCs w:val="22"/>
              </w:rPr>
            </w:pPr>
            <w:r w:rsidRPr="00A50068">
              <w:rPr>
                <w:sz w:val="22"/>
                <w:szCs w:val="22"/>
              </w:rPr>
              <w:t>10,2</w:t>
            </w:r>
          </w:p>
        </w:tc>
        <w:tc>
          <w:tcPr>
            <w:tcW w:w="564" w:type="pct"/>
            <w:vMerge/>
            <w:tcBorders>
              <w:left w:val="single" w:sz="4" w:space="0" w:color="auto"/>
              <w:bottom w:val="nil"/>
              <w:right w:val="single" w:sz="4" w:space="0" w:color="auto"/>
            </w:tcBorders>
            <w:shd w:val="clear" w:color="auto" w:fill="auto"/>
            <w:noWrap/>
            <w:vAlign w:val="center"/>
            <w:hideMark/>
          </w:tcPr>
          <w:p w14:paraId="33D29798" w14:textId="77777777" w:rsidR="00D70497" w:rsidRPr="00A50068" w:rsidRDefault="00D70497" w:rsidP="003A293F">
            <w:pPr>
              <w:jc w:val="center"/>
              <w:rPr>
                <w:sz w:val="22"/>
                <w:szCs w:val="22"/>
              </w:rPr>
            </w:pPr>
          </w:p>
        </w:tc>
        <w:tc>
          <w:tcPr>
            <w:tcW w:w="568" w:type="pct"/>
            <w:tcBorders>
              <w:left w:val="single" w:sz="4" w:space="0" w:color="auto"/>
              <w:bottom w:val="nil"/>
              <w:right w:val="single" w:sz="4" w:space="0" w:color="auto"/>
            </w:tcBorders>
            <w:vAlign w:val="center"/>
          </w:tcPr>
          <w:p w14:paraId="3FE3EFAE" w14:textId="7E12A5FD" w:rsidR="00D70497" w:rsidRPr="00A50068" w:rsidRDefault="00D70497" w:rsidP="003A293F">
            <w:pPr>
              <w:jc w:val="center"/>
              <w:rPr>
                <w:sz w:val="22"/>
                <w:szCs w:val="22"/>
              </w:rPr>
            </w:pPr>
            <w:r w:rsidRPr="00A50068">
              <w:rPr>
                <w:sz w:val="22"/>
                <w:szCs w:val="22"/>
              </w:rPr>
              <w:t>465,0</w:t>
            </w:r>
          </w:p>
        </w:tc>
        <w:tc>
          <w:tcPr>
            <w:tcW w:w="568" w:type="pct"/>
            <w:tcBorders>
              <w:left w:val="single" w:sz="4" w:space="0" w:color="auto"/>
              <w:bottom w:val="nil"/>
              <w:right w:val="single" w:sz="4" w:space="0" w:color="auto"/>
            </w:tcBorders>
            <w:vAlign w:val="center"/>
          </w:tcPr>
          <w:p w14:paraId="310E7F22" w14:textId="15C19E55" w:rsidR="00D70497" w:rsidRPr="00A50068" w:rsidRDefault="00D70497" w:rsidP="003A293F">
            <w:pPr>
              <w:jc w:val="center"/>
              <w:rPr>
                <w:sz w:val="22"/>
                <w:szCs w:val="22"/>
              </w:rPr>
            </w:pPr>
            <w:r w:rsidRPr="00A50068">
              <w:rPr>
                <w:sz w:val="22"/>
                <w:szCs w:val="22"/>
              </w:rPr>
              <w:t>444,6</w:t>
            </w:r>
          </w:p>
        </w:tc>
        <w:tc>
          <w:tcPr>
            <w:tcW w:w="696" w:type="pct"/>
            <w:tcBorders>
              <w:top w:val="nil"/>
              <w:left w:val="single" w:sz="4" w:space="0" w:color="auto"/>
              <w:bottom w:val="nil"/>
              <w:right w:val="single" w:sz="4" w:space="0" w:color="auto"/>
            </w:tcBorders>
            <w:shd w:val="clear" w:color="auto" w:fill="auto"/>
            <w:noWrap/>
            <w:vAlign w:val="center"/>
          </w:tcPr>
          <w:p w14:paraId="142FF7D2" w14:textId="77777777" w:rsidR="00D70497" w:rsidRPr="00A50068" w:rsidRDefault="00D70497" w:rsidP="003A293F">
            <w:pPr>
              <w:jc w:val="center"/>
              <w:rPr>
                <w:sz w:val="22"/>
                <w:szCs w:val="22"/>
              </w:rPr>
            </w:pPr>
            <w:r w:rsidRPr="00A50068">
              <w:rPr>
                <w:sz w:val="22"/>
                <w:szCs w:val="22"/>
              </w:rPr>
              <w:t>515,1</w:t>
            </w:r>
          </w:p>
        </w:tc>
        <w:tc>
          <w:tcPr>
            <w:tcW w:w="696" w:type="pct"/>
            <w:vMerge/>
            <w:tcBorders>
              <w:left w:val="single" w:sz="4" w:space="0" w:color="auto"/>
              <w:right w:val="single" w:sz="4" w:space="0" w:color="auto"/>
            </w:tcBorders>
            <w:vAlign w:val="center"/>
          </w:tcPr>
          <w:p w14:paraId="0F42FD2C" w14:textId="77777777" w:rsidR="00D70497" w:rsidRPr="00A50068" w:rsidRDefault="00D70497" w:rsidP="003A293F">
            <w:pPr>
              <w:jc w:val="center"/>
              <w:rPr>
                <w:sz w:val="22"/>
                <w:szCs w:val="22"/>
              </w:rPr>
            </w:pPr>
          </w:p>
        </w:tc>
        <w:tc>
          <w:tcPr>
            <w:tcW w:w="686" w:type="pct"/>
            <w:tcBorders>
              <w:left w:val="single" w:sz="4" w:space="0" w:color="auto"/>
              <w:right w:val="single" w:sz="4" w:space="0" w:color="auto"/>
            </w:tcBorders>
            <w:vAlign w:val="center"/>
          </w:tcPr>
          <w:p w14:paraId="17F73836" w14:textId="77777777" w:rsidR="00D70497" w:rsidRPr="00A50068" w:rsidRDefault="00D70497" w:rsidP="003A293F">
            <w:pPr>
              <w:jc w:val="center"/>
              <w:rPr>
                <w:sz w:val="22"/>
                <w:szCs w:val="22"/>
              </w:rPr>
            </w:pPr>
            <w:r w:rsidRPr="00A50068">
              <w:rPr>
                <w:sz w:val="22"/>
                <w:szCs w:val="22"/>
              </w:rPr>
              <w:t>2,69</w:t>
            </w:r>
          </w:p>
        </w:tc>
      </w:tr>
      <w:tr w:rsidR="00D70497" w:rsidRPr="00A50068" w14:paraId="5C1E0E36" w14:textId="77777777" w:rsidTr="003A293F">
        <w:trPr>
          <w:trHeight w:val="64"/>
        </w:trPr>
        <w:tc>
          <w:tcPr>
            <w:tcW w:w="387" w:type="pct"/>
            <w:vMerge/>
            <w:tcBorders>
              <w:left w:val="single" w:sz="4" w:space="0" w:color="auto"/>
              <w:right w:val="single" w:sz="4" w:space="0" w:color="auto"/>
            </w:tcBorders>
            <w:vAlign w:val="center"/>
          </w:tcPr>
          <w:p w14:paraId="24728A0F" w14:textId="77777777" w:rsidR="00D70497" w:rsidRPr="00A50068" w:rsidRDefault="00D70497" w:rsidP="003A293F">
            <w:pPr>
              <w:jc w:val="center"/>
              <w:rPr>
                <w:sz w:val="22"/>
                <w:szCs w:val="22"/>
              </w:rPr>
            </w:pPr>
          </w:p>
        </w:tc>
        <w:tc>
          <w:tcPr>
            <w:tcW w:w="835" w:type="pct"/>
            <w:tcBorders>
              <w:top w:val="single" w:sz="4" w:space="0" w:color="auto"/>
              <w:left w:val="single" w:sz="4" w:space="0" w:color="auto"/>
              <w:right w:val="single" w:sz="4" w:space="0" w:color="auto"/>
            </w:tcBorders>
            <w:vAlign w:val="center"/>
          </w:tcPr>
          <w:p w14:paraId="59271C0B" w14:textId="54BF7B9B" w:rsidR="00D70497" w:rsidRPr="00A50068" w:rsidRDefault="00D70497" w:rsidP="003A293F">
            <w:pPr>
              <w:jc w:val="center"/>
              <w:rPr>
                <w:color w:val="ED7D31" w:themeColor="accent2"/>
                <w:sz w:val="22"/>
                <w:szCs w:val="22"/>
              </w:rPr>
            </w:pPr>
            <w:r w:rsidRPr="00A50068">
              <w:rPr>
                <w:sz w:val="22"/>
                <w:szCs w:val="22"/>
              </w:rPr>
              <w:t>8,80</w:t>
            </w:r>
          </w:p>
        </w:tc>
        <w:tc>
          <w:tcPr>
            <w:tcW w:w="564" w:type="pct"/>
            <w:vMerge w:val="restart"/>
            <w:tcBorders>
              <w:top w:val="single" w:sz="4" w:space="0" w:color="auto"/>
              <w:left w:val="single" w:sz="4" w:space="0" w:color="auto"/>
              <w:right w:val="single" w:sz="4" w:space="0" w:color="auto"/>
            </w:tcBorders>
            <w:shd w:val="clear" w:color="auto" w:fill="auto"/>
            <w:noWrap/>
            <w:vAlign w:val="center"/>
            <w:hideMark/>
          </w:tcPr>
          <w:p w14:paraId="4C6BC47C" w14:textId="77777777" w:rsidR="00D70497" w:rsidRPr="00A50068" w:rsidRDefault="00D70497" w:rsidP="003A293F">
            <w:pPr>
              <w:jc w:val="center"/>
              <w:rPr>
                <w:sz w:val="22"/>
                <w:szCs w:val="22"/>
              </w:rPr>
            </w:pPr>
            <w:r w:rsidRPr="00A50068">
              <w:rPr>
                <w:sz w:val="22"/>
                <w:szCs w:val="22"/>
              </w:rPr>
              <w:t>19,6</w:t>
            </w:r>
          </w:p>
        </w:tc>
        <w:tc>
          <w:tcPr>
            <w:tcW w:w="568" w:type="pct"/>
            <w:tcBorders>
              <w:top w:val="single" w:sz="4" w:space="0" w:color="auto"/>
              <w:left w:val="single" w:sz="4" w:space="0" w:color="auto"/>
              <w:right w:val="single" w:sz="4" w:space="0" w:color="auto"/>
            </w:tcBorders>
            <w:vAlign w:val="center"/>
          </w:tcPr>
          <w:p w14:paraId="02D5D85F" w14:textId="0B5F5E4E" w:rsidR="00D70497" w:rsidRPr="00A50068" w:rsidRDefault="00D70497" w:rsidP="003A293F">
            <w:pPr>
              <w:jc w:val="center"/>
              <w:rPr>
                <w:sz w:val="22"/>
                <w:szCs w:val="22"/>
              </w:rPr>
            </w:pPr>
            <w:r w:rsidRPr="00A50068">
              <w:rPr>
                <w:sz w:val="22"/>
                <w:szCs w:val="22"/>
              </w:rPr>
              <w:t>325,0</w:t>
            </w:r>
          </w:p>
        </w:tc>
        <w:tc>
          <w:tcPr>
            <w:tcW w:w="568" w:type="pct"/>
            <w:tcBorders>
              <w:top w:val="single" w:sz="4" w:space="0" w:color="auto"/>
              <w:left w:val="single" w:sz="4" w:space="0" w:color="auto"/>
              <w:right w:val="single" w:sz="4" w:space="0" w:color="auto"/>
            </w:tcBorders>
            <w:vAlign w:val="center"/>
          </w:tcPr>
          <w:p w14:paraId="5D5DB7DD" w14:textId="266EC705" w:rsidR="00D70497" w:rsidRPr="00A50068" w:rsidRDefault="00D70497" w:rsidP="003A293F">
            <w:pPr>
              <w:jc w:val="center"/>
              <w:rPr>
                <w:sz w:val="22"/>
                <w:szCs w:val="22"/>
              </w:rPr>
            </w:pPr>
            <w:r w:rsidRPr="00A50068">
              <w:rPr>
                <w:sz w:val="22"/>
                <w:szCs w:val="22"/>
              </w:rPr>
              <w:t>307,4</w:t>
            </w:r>
          </w:p>
        </w:tc>
        <w:tc>
          <w:tcPr>
            <w:tcW w:w="696" w:type="pct"/>
            <w:tcBorders>
              <w:top w:val="single" w:sz="4" w:space="0" w:color="auto"/>
              <w:left w:val="single" w:sz="4" w:space="0" w:color="auto"/>
              <w:right w:val="single" w:sz="4" w:space="0" w:color="auto"/>
            </w:tcBorders>
            <w:shd w:val="clear" w:color="auto" w:fill="auto"/>
            <w:noWrap/>
            <w:vAlign w:val="center"/>
          </w:tcPr>
          <w:p w14:paraId="6F638BEC" w14:textId="77777777" w:rsidR="00D70497" w:rsidRPr="00A50068" w:rsidRDefault="00D70497" w:rsidP="003A293F">
            <w:pPr>
              <w:jc w:val="center"/>
              <w:rPr>
                <w:sz w:val="22"/>
                <w:szCs w:val="22"/>
              </w:rPr>
            </w:pPr>
            <w:r w:rsidRPr="00A50068">
              <w:rPr>
                <w:sz w:val="22"/>
                <w:szCs w:val="22"/>
              </w:rPr>
              <w:t>528,6</w:t>
            </w:r>
          </w:p>
        </w:tc>
        <w:tc>
          <w:tcPr>
            <w:tcW w:w="696" w:type="pct"/>
            <w:vMerge/>
            <w:tcBorders>
              <w:left w:val="single" w:sz="4" w:space="0" w:color="auto"/>
              <w:right w:val="single" w:sz="4" w:space="0" w:color="auto"/>
            </w:tcBorders>
            <w:vAlign w:val="center"/>
          </w:tcPr>
          <w:p w14:paraId="58FBD97D" w14:textId="77777777" w:rsidR="00D70497" w:rsidRPr="00A50068" w:rsidRDefault="00D70497" w:rsidP="003A293F">
            <w:pPr>
              <w:jc w:val="center"/>
              <w:rPr>
                <w:sz w:val="22"/>
                <w:szCs w:val="22"/>
              </w:rPr>
            </w:pPr>
          </w:p>
        </w:tc>
        <w:tc>
          <w:tcPr>
            <w:tcW w:w="686" w:type="pct"/>
            <w:tcBorders>
              <w:top w:val="single" w:sz="4" w:space="0" w:color="auto"/>
              <w:left w:val="single" w:sz="4" w:space="0" w:color="auto"/>
              <w:right w:val="single" w:sz="4" w:space="0" w:color="auto"/>
            </w:tcBorders>
            <w:vAlign w:val="center"/>
          </w:tcPr>
          <w:p w14:paraId="50D37AE2" w14:textId="77777777" w:rsidR="00D70497" w:rsidRPr="00A50068" w:rsidRDefault="00D70497" w:rsidP="003A293F">
            <w:pPr>
              <w:jc w:val="center"/>
              <w:rPr>
                <w:sz w:val="22"/>
                <w:szCs w:val="22"/>
              </w:rPr>
            </w:pPr>
            <w:r w:rsidRPr="00A50068">
              <w:rPr>
                <w:sz w:val="22"/>
                <w:szCs w:val="22"/>
              </w:rPr>
              <w:t>2,50</w:t>
            </w:r>
          </w:p>
        </w:tc>
      </w:tr>
      <w:tr w:rsidR="00D70497" w:rsidRPr="00A50068" w14:paraId="45CA8778" w14:textId="77777777" w:rsidTr="003A293F">
        <w:trPr>
          <w:trHeight w:val="300"/>
        </w:trPr>
        <w:tc>
          <w:tcPr>
            <w:tcW w:w="387" w:type="pct"/>
            <w:vMerge/>
            <w:tcBorders>
              <w:left w:val="single" w:sz="4" w:space="0" w:color="auto"/>
              <w:right w:val="single" w:sz="4" w:space="0" w:color="auto"/>
            </w:tcBorders>
            <w:vAlign w:val="center"/>
          </w:tcPr>
          <w:p w14:paraId="08140CDB" w14:textId="77777777" w:rsidR="00D70497" w:rsidRPr="00A50068" w:rsidRDefault="00D70497" w:rsidP="003A293F">
            <w:pPr>
              <w:jc w:val="center"/>
              <w:rPr>
                <w:sz w:val="22"/>
                <w:szCs w:val="22"/>
              </w:rPr>
            </w:pPr>
          </w:p>
        </w:tc>
        <w:tc>
          <w:tcPr>
            <w:tcW w:w="835" w:type="pct"/>
            <w:tcBorders>
              <w:left w:val="single" w:sz="4" w:space="0" w:color="auto"/>
              <w:right w:val="single" w:sz="4" w:space="0" w:color="auto"/>
            </w:tcBorders>
            <w:vAlign w:val="center"/>
          </w:tcPr>
          <w:p w14:paraId="043DDBDE" w14:textId="7F047DB5" w:rsidR="00D70497" w:rsidRPr="00A50068" w:rsidRDefault="00D70497" w:rsidP="003A293F">
            <w:pPr>
              <w:jc w:val="center"/>
              <w:rPr>
                <w:color w:val="ED7D31" w:themeColor="accent2"/>
                <w:sz w:val="22"/>
                <w:szCs w:val="22"/>
              </w:rPr>
            </w:pPr>
            <w:r w:rsidRPr="00A50068">
              <w:rPr>
                <w:sz w:val="22"/>
                <w:szCs w:val="22"/>
              </w:rPr>
              <w:t>10,2</w:t>
            </w:r>
          </w:p>
        </w:tc>
        <w:tc>
          <w:tcPr>
            <w:tcW w:w="564" w:type="pct"/>
            <w:vMerge/>
            <w:tcBorders>
              <w:left w:val="single" w:sz="4" w:space="0" w:color="auto"/>
              <w:right w:val="single" w:sz="4" w:space="0" w:color="auto"/>
            </w:tcBorders>
            <w:shd w:val="clear" w:color="auto" w:fill="auto"/>
            <w:noWrap/>
            <w:vAlign w:val="center"/>
            <w:hideMark/>
          </w:tcPr>
          <w:p w14:paraId="542890DD" w14:textId="77777777" w:rsidR="00D70497" w:rsidRPr="00A50068" w:rsidRDefault="00D70497" w:rsidP="003A293F">
            <w:pPr>
              <w:jc w:val="center"/>
              <w:rPr>
                <w:sz w:val="22"/>
                <w:szCs w:val="22"/>
              </w:rPr>
            </w:pPr>
          </w:p>
        </w:tc>
        <w:tc>
          <w:tcPr>
            <w:tcW w:w="568" w:type="pct"/>
            <w:tcBorders>
              <w:left w:val="single" w:sz="4" w:space="0" w:color="auto"/>
              <w:right w:val="single" w:sz="4" w:space="0" w:color="auto"/>
            </w:tcBorders>
            <w:vAlign w:val="center"/>
          </w:tcPr>
          <w:p w14:paraId="35D146B7" w14:textId="64B18983" w:rsidR="00D70497" w:rsidRPr="00A50068" w:rsidRDefault="00D70497" w:rsidP="003A293F">
            <w:pPr>
              <w:jc w:val="center"/>
              <w:rPr>
                <w:sz w:val="22"/>
                <w:szCs w:val="22"/>
              </w:rPr>
            </w:pPr>
            <w:r w:rsidRPr="00A50068">
              <w:rPr>
                <w:sz w:val="22"/>
                <w:szCs w:val="22"/>
              </w:rPr>
              <w:t>377,0</w:t>
            </w:r>
          </w:p>
        </w:tc>
        <w:tc>
          <w:tcPr>
            <w:tcW w:w="568" w:type="pct"/>
            <w:tcBorders>
              <w:left w:val="single" w:sz="4" w:space="0" w:color="auto"/>
              <w:right w:val="single" w:sz="4" w:space="0" w:color="auto"/>
            </w:tcBorders>
            <w:vAlign w:val="center"/>
          </w:tcPr>
          <w:p w14:paraId="334A577C" w14:textId="60DA67E9" w:rsidR="00D70497" w:rsidRPr="00A50068" w:rsidRDefault="00D70497" w:rsidP="003A293F">
            <w:pPr>
              <w:jc w:val="center"/>
              <w:rPr>
                <w:sz w:val="22"/>
                <w:szCs w:val="22"/>
              </w:rPr>
            </w:pPr>
            <w:r w:rsidRPr="00A50068">
              <w:rPr>
                <w:sz w:val="22"/>
                <w:szCs w:val="22"/>
              </w:rPr>
              <w:t>356,6</w:t>
            </w:r>
          </w:p>
        </w:tc>
        <w:tc>
          <w:tcPr>
            <w:tcW w:w="696" w:type="pct"/>
            <w:tcBorders>
              <w:left w:val="single" w:sz="4" w:space="0" w:color="auto"/>
              <w:right w:val="single" w:sz="4" w:space="0" w:color="auto"/>
            </w:tcBorders>
            <w:shd w:val="clear" w:color="auto" w:fill="auto"/>
            <w:noWrap/>
            <w:vAlign w:val="center"/>
          </w:tcPr>
          <w:p w14:paraId="460B0AC9" w14:textId="77777777" w:rsidR="00D70497" w:rsidRPr="00A50068" w:rsidRDefault="00D70497" w:rsidP="003A293F">
            <w:pPr>
              <w:jc w:val="center"/>
              <w:rPr>
                <w:sz w:val="22"/>
                <w:szCs w:val="22"/>
              </w:rPr>
            </w:pPr>
            <w:r w:rsidRPr="00A50068">
              <w:rPr>
                <w:sz w:val="22"/>
                <w:szCs w:val="22"/>
              </w:rPr>
              <w:t>527,1</w:t>
            </w:r>
          </w:p>
        </w:tc>
        <w:tc>
          <w:tcPr>
            <w:tcW w:w="696" w:type="pct"/>
            <w:vMerge/>
            <w:tcBorders>
              <w:left w:val="single" w:sz="4" w:space="0" w:color="auto"/>
              <w:right w:val="single" w:sz="4" w:space="0" w:color="auto"/>
            </w:tcBorders>
            <w:vAlign w:val="center"/>
          </w:tcPr>
          <w:p w14:paraId="30A99996" w14:textId="77777777" w:rsidR="00D70497" w:rsidRPr="00A50068" w:rsidRDefault="00D70497" w:rsidP="003A293F">
            <w:pPr>
              <w:jc w:val="center"/>
              <w:rPr>
                <w:sz w:val="22"/>
                <w:szCs w:val="22"/>
              </w:rPr>
            </w:pPr>
          </w:p>
        </w:tc>
        <w:tc>
          <w:tcPr>
            <w:tcW w:w="686" w:type="pct"/>
            <w:tcBorders>
              <w:left w:val="single" w:sz="4" w:space="0" w:color="auto"/>
              <w:right w:val="single" w:sz="4" w:space="0" w:color="auto"/>
            </w:tcBorders>
            <w:vAlign w:val="center"/>
          </w:tcPr>
          <w:p w14:paraId="7575DDCA" w14:textId="77777777" w:rsidR="00D70497" w:rsidRPr="00A50068" w:rsidRDefault="00D70497" w:rsidP="003A293F">
            <w:pPr>
              <w:jc w:val="center"/>
              <w:rPr>
                <w:sz w:val="22"/>
                <w:szCs w:val="22"/>
              </w:rPr>
            </w:pPr>
            <w:r w:rsidRPr="00A50068">
              <w:rPr>
                <w:sz w:val="22"/>
                <w:szCs w:val="22"/>
              </w:rPr>
              <w:t>2,50</w:t>
            </w:r>
          </w:p>
        </w:tc>
      </w:tr>
      <w:tr w:rsidR="00D70497" w:rsidRPr="00A50068" w14:paraId="6C69BA0A" w14:textId="77777777" w:rsidTr="003A293F">
        <w:trPr>
          <w:trHeight w:val="300"/>
        </w:trPr>
        <w:tc>
          <w:tcPr>
            <w:tcW w:w="387" w:type="pct"/>
            <w:vMerge/>
            <w:tcBorders>
              <w:left w:val="single" w:sz="4" w:space="0" w:color="auto"/>
              <w:right w:val="single" w:sz="4" w:space="0" w:color="auto"/>
            </w:tcBorders>
            <w:vAlign w:val="center"/>
          </w:tcPr>
          <w:p w14:paraId="05BBCE74" w14:textId="77777777" w:rsidR="00D70497" w:rsidRPr="00A50068" w:rsidRDefault="00D70497" w:rsidP="003A293F">
            <w:pPr>
              <w:jc w:val="center"/>
              <w:rPr>
                <w:sz w:val="22"/>
                <w:szCs w:val="22"/>
              </w:rPr>
            </w:pPr>
          </w:p>
        </w:tc>
        <w:tc>
          <w:tcPr>
            <w:tcW w:w="835" w:type="pct"/>
            <w:tcBorders>
              <w:left w:val="single" w:sz="4" w:space="0" w:color="auto"/>
              <w:right w:val="single" w:sz="4" w:space="0" w:color="auto"/>
            </w:tcBorders>
            <w:vAlign w:val="center"/>
          </w:tcPr>
          <w:p w14:paraId="10EBF30A" w14:textId="08C6B73C" w:rsidR="00D70497" w:rsidRPr="00A50068" w:rsidRDefault="00D70497" w:rsidP="003A293F">
            <w:pPr>
              <w:jc w:val="center"/>
              <w:rPr>
                <w:color w:val="ED7D31" w:themeColor="accent2"/>
                <w:sz w:val="22"/>
                <w:szCs w:val="22"/>
              </w:rPr>
            </w:pPr>
            <w:r w:rsidRPr="00A50068">
              <w:rPr>
                <w:sz w:val="22"/>
                <w:szCs w:val="22"/>
              </w:rPr>
              <w:t>11,5</w:t>
            </w:r>
          </w:p>
        </w:tc>
        <w:tc>
          <w:tcPr>
            <w:tcW w:w="564" w:type="pct"/>
            <w:vMerge/>
            <w:tcBorders>
              <w:left w:val="single" w:sz="4" w:space="0" w:color="auto"/>
              <w:right w:val="single" w:sz="4" w:space="0" w:color="auto"/>
            </w:tcBorders>
            <w:shd w:val="clear" w:color="auto" w:fill="auto"/>
            <w:noWrap/>
            <w:vAlign w:val="center"/>
            <w:hideMark/>
          </w:tcPr>
          <w:p w14:paraId="46D77144" w14:textId="77777777" w:rsidR="00D70497" w:rsidRPr="00A50068" w:rsidRDefault="00D70497" w:rsidP="003A293F">
            <w:pPr>
              <w:jc w:val="center"/>
              <w:rPr>
                <w:sz w:val="22"/>
                <w:szCs w:val="22"/>
              </w:rPr>
            </w:pPr>
          </w:p>
        </w:tc>
        <w:tc>
          <w:tcPr>
            <w:tcW w:w="568" w:type="pct"/>
            <w:tcBorders>
              <w:left w:val="single" w:sz="4" w:space="0" w:color="auto"/>
              <w:right w:val="single" w:sz="4" w:space="0" w:color="auto"/>
            </w:tcBorders>
            <w:vAlign w:val="center"/>
          </w:tcPr>
          <w:p w14:paraId="6D5C13A2" w14:textId="09F542C1" w:rsidR="00D70497" w:rsidRPr="00A50068" w:rsidRDefault="00D70497" w:rsidP="003A293F">
            <w:pPr>
              <w:jc w:val="center"/>
              <w:rPr>
                <w:sz w:val="22"/>
                <w:szCs w:val="22"/>
              </w:rPr>
            </w:pPr>
            <w:r w:rsidRPr="00A50068">
              <w:rPr>
                <w:sz w:val="22"/>
                <w:szCs w:val="22"/>
              </w:rPr>
              <w:t>426,0</w:t>
            </w:r>
          </w:p>
        </w:tc>
        <w:tc>
          <w:tcPr>
            <w:tcW w:w="568" w:type="pct"/>
            <w:tcBorders>
              <w:left w:val="single" w:sz="4" w:space="0" w:color="auto"/>
              <w:right w:val="single" w:sz="4" w:space="0" w:color="auto"/>
            </w:tcBorders>
            <w:vAlign w:val="center"/>
          </w:tcPr>
          <w:p w14:paraId="5221251A" w14:textId="3892A8A2" w:rsidR="00D70497" w:rsidRPr="00A50068" w:rsidRDefault="00D70497" w:rsidP="003A293F">
            <w:pPr>
              <w:jc w:val="center"/>
              <w:rPr>
                <w:sz w:val="22"/>
                <w:szCs w:val="22"/>
              </w:rPr>
            </w:pPr>
            <w:r w:rsidRPr="00A50068">
              <w:rPr>
                <w:sz w:val="22"/>
                <w:szCs w:val="22"/>
              </w:rPr>
              <w:t>403,0</w:t>
            </w:r>
          </w:p>
        </w:tc>
        <w:tc>
          <w:tcPr>
            <w:tcW w:w="696" w:type="pct"/>
            <w:tcBorders>
              <w:left w:val="single" w:sz="4" w:space="0" w:color="auto"/>
              <w:right w:val="single" w:sz="4" w:space="0" w:color="auto"/>
            </w:tcBorders>
            <w:shd w:val="clear" w:color="auto" w:fill="auto"/>
            <w:noWrap/>
            <w:vAlign w:val="center"/>
          </w:tcPr>
          <w:p w14:paraId="5C9949C2" w14:textId="77777777" w:rsidR="00D70497" w:rsidRPr="00A50068" w:rsidRDefault="00D70497" w:rsidP="003A293F">
            <w:pPr>
              <w:jc w:val="center"/>
              <w:rPr>
                <w:sz w:val="22"/>
                <w:szCs w:val="22"/>
              </w:rPr>
            </w:pPr>
            <w:r w:rsidRPr="00A50068">
              <w:rPr>
                <w:sz w:val="22"/>
                <w:szCs w:val="22"/>
              </w:rPr>
              <w:t>499,5</w:t>
            </w:r>
          </w:p>
        </w:tc>
        <w:tc>
          <w:tcPr>
            <w:tcW w:w="696" w:type="pct"/>
            <w:vMerge/>
            <w:tcBorders>
              <w:left w:val="single" w:sz="4" w:space="0" w:color="auto"/>
              <w:right w:val="single" w:sz="4" w:space="0" w:color="auto"/>
            </w:tcBorders>
            <w:vAlign w:val="center"/>
          </w:tcPr>
          <w:p w14:paraId="7FAF8638" w14:textId="77777777" w:rsidR="00D70497" w:rsidRPr="00A50068" w:rsidRDefault="00D70497" w:rsidP="003A293F">
            <w:pPr>
              <w:jc w:val="center"/>
              <w:rPr>
                <w:sz w:val="22"/>
                <w:szCs w:val="22"/>
              </w:rPr>
            </w:pPr>
          </w:p>
        </w:tc>
        <w:tc>
          <w:tcPr>
            <w:tcW w:w="686" w:type="pct"/>
            <w:tcBorders>
              <w:left w:val="single" w:sz="4" w:space="0" w:color="auto"/>
              <w:right w:val="single" w:sz="4" w:space="0" w:color="auto"/>
            </w:tcBorders>
            <w:vAlign w:val="center"/>
          </w:tcPr>
          <w:p w14:paraId="0BBCFE05" w14:textId="77777777" w:rsidR="00D70497" w:rsidRPr="00A50068" w:rsidRDefault="00D70497" w:rsidP="003A293F">
            <w:pPr>
              <w:jc w:val="center"/>
              <w:rPr>
                <w:sz w:val="22"/>
                <w:szCs w:val="22"/>
              </w:rPr>
            </w:pPr>
            <w:r w:rsidRPr="00A50068">
              <w:rPr>
                <w:sz w:val="22"/>
                <w:szCs w:val="22"/>
              </w:rPr>
              <w:t>2,50</w:t>
            </w:r>
          </w:p>
        </w:tc>
      </w:tr>
      <w:tr w:rsidR="00D70497" w:rsidRPr="00A50068" w14:paraId="47DFDED9" w14:textId="77777777" w:rsidTr="003A293F">
        <w:trPr>
          <w:trHeight w:val="70"/>
        </w:trPr>
        <w:tc>
          <w:tcPr>
            <w:tcW w:w="387" w:type="pct"/>
            <w:vMerge/>
            <w:tcBorders>
              <w:left w:val="single" w:sz="4" w:space="0" w:color="auto"/>
              <w:right w:val="single" w:sz="4" w:space="0" w:color="auto"/>
            </w:tcBorders>
            <w:vAlign w:val="center"/>
          </w:tcPr>
          <w:p w14:paraId="2F1302A0" w14:textId="77777777" w:rsidR="00D70497" w:rsidRPr="00A50068" w:rsidRDefault="00D70497" w:rsidP="003A293F">
            <w:pPr>
              <w:jc w:val="center"/>
              <w:rPr>
                <w:sz w:val="22"/>
                <w:szCs w:val="22"/>
              </w:rPr>
            </w:pPr>
          </w:p>
        </w:tc>
        <w:tc>
          <w:tcPr>
            <w:tcW w:w="835" w:type="pct"/>
            <w:tcBorders>
              <w:top w:val="nil"/>
              <w:left w:val="single" w:sz="4" w:space="0" w:color="auto"/>
              <w:bottom w:val="single" w:sz="4" w:space="0" w:color="auto"/>
              <w:right w:val="single" w:sz="4" w:space="0" w:color="auto"/>
            </w:tcBorders>
            <w:vAlign w:val="center"/>
          </w:tcPr>
          <w:p w14:paraId="07588AAC" w14:textId="4A702AC6" w:rsidR="00D70497" w:rsidRPr="00A50068" w:rsidRDefault="00D70497" w:rsidP="003A293F">
            <w:pPr>
              <w:jc w:val="center"/>
              <w:rPr>
                <w:color w:val="ED7D31" w:themeColor="accent2"/>
                <w:sz w:val="22"/>
                <w:szCs w:val="22"/>
              </w:rPr>
            </w:pPr>
            <w:r w:rsidRPr="00A50068">
              <w:rPr>
                <w:sz w:val="22"/>
                <w:szCs w:val="22"/>
              </w:rPr>
              <w:t>13,0</w:t>
            </w:r>
          </w:p>
        </w:tc>
        <w:tc>
          <w:tcPr>
            <w:tcW w:w="564" w:type="pct"/>
            <w:vMerge/>
            <w:tcBorders>
              <w:left w:val="single" w:sz="4" w:space="0" w:color="auto"/>
              <w:bottom w:val="single" w:sz="4" w:space="0" w:color="auto"/>
              <w:right w:val="single" w:sz="4" w:space="0" w:color="auto"/>
            </w:tcBorders>
            <w:shd w:val="clear" w:color="auto" w:fill="auto"/>
            <w:noWrap/>
            <w:vAlign w:val="center"/>
            <w:hideMark/>
          </w:tcPr>
          <w:p w14:paraId="6ACC9417" w14:textId="77777777" w:rsidR="00D70497" w:rsidRPr="00A50068" w:rsidRDefault="00D70497" w:rsidP="003A293F">
            <w:pPr>
              <w:jc w:val="center"/>
              <w:rPr>
                <w:sz w:val="22"/>
                <w:szCs w:val="22"/>
              </w:rPr>
            </w:pPr>
          </w:p>
        </w:tc>
        <w:tc>
          <w:tcPr>
            <w:tcW w:w="568" w:type="pct"/>
            <w:tcBorders>
              <w:left w:val="single" w:sz="4" w:space="0" w:color="auto"/>
              <w:bottom w:val="single" w:sz="4" w:space="0" w:color="auto"/>
              <w:right w:val="single" w:sz="4" w:space="0" w:color="auto"/>
            </w:tcBorders>
            <w:vAlign w:val="center"/>
          </w:tcPr>
          <w:p w14:paraId="02FFF1A6" w14:textId="210EA9A0" w:rsidR="00D70497" w:rsidRPr="00A50068" w:rsidRDefault="00D70497" w:rsidP="003A293F">
            <w:pPr>
              <w:jc w:val="center"/>
              <w:rPr>
                <w:sz w:val="22"/>
                <w:szCs w:val="22"/>
              </w:rPr>
            </w:pPr>
            <w:r w:rsidRPr="00A50068">
              <w:rPr>
                <w:sz w:val="22"/>
                <w:szCs w:val="22"/>
              </w:rPr>
              <w:t>465,0</w:t>
            </w:r>
          </w:p>
        </w:tc>
        <w:tc>
          <w:tcPr>
            <w:tcW w:w="568" w:type="pct"/>
            <w:tcBorders>
              <w:left w:val="single" w:sz="4" w:space="0" w:color="auto"/>
              <w:bottom w:val="single" w:sz="4" w:space="0" w:color="auto"/>
              <w:right w:val="single" w:sz="4" w:space="0" w:color="auto"/>
            </w:tcBorders>
            <w:vAlign w:val="center"/>
          </w:tcPr>
          <w:p w14:paraId="455A2B9E" w14:textId="006A2451" w:rsidR="00D70497" w:rsidRPr="00A50068" w:rsidRDefault="00D70497" w:rsidP="003A293F">
            <w:pPr>
              <w:jc w:val="center"/>
              <w:rPr>
                <w:sz w:val="22"/>
                <w:szCs w:val="22"/>
              </w:rPr>
            </w:pPr>
            <w:r w:rsidRPr="00A50068">
              <w:rPr>
                <w:sz w:val="22"/>
                <w:szCs w:val="22"/>
              </w:rPr>
              <w:t>439,0</w:t>
            </w:r>
          </w:p>
        </w:tc>
        <w:tc>
          <w:tcPr>
            <w:tcW w:w="696" w:type="pct"/>
            <w:tcBorders>
              <w:top w:val="nil"/>
              <w:left w:val="single" w:sz="4" w:space="0" w:color="auto"/>
              <w:bottom w:val="single" w:sz="4" w:space="0" w:color="auto"/>
              <w:right w:val="single" w:sz="4" w:space="0" w:color="auto"/>
            </w:tcBorders>
            <w:shd w:val="clear" w:color="auto" w:fill="auto"/>
            <w:noWrap/>
            <w:vAlign w:val="center"/>
          </w:tcPr>
          <w:p w14:paraId="2F483094" w14:textId="77777777" w:rsidR="00D70497" w:rsidRPr="00A50068" w:rsidRDefault="00D70497" w:rsidP="003A293F">
            <w:pPr>
              <w:jc w:val="center"/>
              <w:rPr>
                <w:sz w:val="22"/>
                <w:szCs w:val="22"/>
              </w:rPr>
            </w:pPr>
            <w:r w:rsidRPr="00A50068">
              <w:rPr>
                <w:sz w:val="22"/>
                <w:szCs w:val="22"/>
              </w:rPr>
              <w:t>529,8</w:t>
            </w:r>
          </w:p>
        </w:tc>
        <w:tc>
          <w:tcPr>
            <w:tcW w:w="696" w:type="pct"/>
            <w:vMerge/>
            <w:tcBorders>
              <w:left w:val="single" w:sz="4" w:space="0" w:color="auto"/>
              <w:right w:val="single" w:sz="4" w:space="0" w:color="auto"/>
            </w:tcBorders>
            <w:vAlign w:val="center"/>
          </w:tcPr>
          <w:p w14:paraId="7F7C71FB" w14:textId="77777777" w:rsidR="00D70497" w:rsidRPr="00A50068" w:rsidRDefault="00D70497" w:rsidP="003A293F">
            <w:pPr>
              <w:jc w:val="center"/>
              <w:rPr>
                <w:sz w:val="22"/>
                <w:szCs w:val="22"/>
              </w:rPr>
            </w:pPr>
          </w:p>
        </w:tc>
        <w:tc>
          <w:tcPr>
            <w:tcW w:w="686" w:type="pct"/>
            <w:tcBorders>
              <w:left w:val="single" w:sz="4" w:space="0" w:color="auto"/>
              <w:bottom w:val="single" w:sz="4" w:space="0" w:color="auto"/>
              <w:right w:val="single" w:sz="4" w:space="0" w:color="auto"/>
            </w:tcBorders>
            <w:vAlign w:val="center"/>
          </w:tcPr>
          <w:p w14:paraId="642DB0AE" w14:textId="77777777" w:rsidR="00D70497" w:rsidRPr="00A50068" w:rsidRDefault="00D70497" w:rsidP="003A293F">
            <w:pPr>
              <w:jc w:val="center"/>
              <w:rPr>
                <w:sz w:val="22"/>
                <w:szCs w:val="22"/>
              </w:rPr>
            </w:pPr>
            <w:r w:rsidRPr="00A50068">
              <w:rPr>
                <w:sz w:val="22"/>
                <w:szCs w:val="22"/>
              </w:rPr>
              <w:t>2,59</w:t>
            </w:r>
          </w:p>
        </w:tc>
      </w:tr>
      <w:tr w:rsidR="00D70497" w:rsidRPr="00A50068" w14:paraId="01F88FA9" w14:textId="77777777" w:rsidTr="003A293F">
        <w:trPr>
          <w:trHeight w:val="70"/>
        </w:trPr>
        <w:tc>
          <w:tcPr>
            <w:tcW w:w="387" w:type="pct"/>
            <w:vMerge/>
            <w:tcBorders>
              <w:left w:val="single" w:sz="4" w:space="0" w:color="auto"/>
              <w:right w:val="single" w:sz="4" w:space="0" w:color="auto"/>
            </w:tcBorders>
            <w:vAlign w:val="center"/>
          </w:tcPr>
          <w:p w14:paraId="72750A4A" w14:textId="77777777" w:rsidR="00D70497" w:rsidRPr="00A50068" w:rsidRDefault="00D70497" w:rsidP="003A293F">
            <w:pPr>
              <w:jc w:val="center"/>
              <w:rPr>
                <w:sz w:val="22"/>
                <w:szCs w:val="22"/>
              </w:rPr>
            </w:pPr>
          </w:p>
        </w:tc>
        <w:tc>
          <w:tcPr>
            <w:tcW w:w="835" w:type="pct"/>
            <w:tcBorders>
              <w:top w:val="single" w:sz="4" w:space="0" w:color="auto"/>
              <w:left w:val="single" w:sz="4" w:space="0" w:color="auto"/>
              <w:bottom w:val="nil"/>
              <w:right w:val="single" w:sz="4" w:space="0" w:color="auto"/>
            </w:tcBorders>
            <w:vAlign w:val="center"/>
          </w:tcPr>
          <w:p w14:paraId="0F18A276" w14:textId="4C25CDB0" w:rsidR="00D70497" w:rsidRPr="00A50068" w:rsidRDefault="00D70497" w:rsidP="003A293F">
            <w:pPr>
              <w:jc w:val="center"/>
              <w:rPr>
                <w:color w:val="ED7D31" w:themeColor="accent2"/>
                <w:sz w:val="22"/>
                <w:szCs w:val="22"/>
              </w:rPr>
            </w:pPr>
            <w:r w:rsidRPr="00A50068">
              <w:rPr>
                <w:sz w:val="22"/>
                <w:szCs w:val="22"/>
              </w:rPr>
              <w:t>10,9</w:t>
            </w:r>
          </w:p>
        </w:tc>
        <w:tc>
          <w:tcPr>
            <w:tcW w:w="564" w:type="pct"/>
            <w:vMerge w:val="restart"/>
            <w:tcBorders>
              <w:top w:val="single" w:sz="4" w:space="0" w:color="auto"/>
              <w:left w:val="single" w:sz="4" w:space="0" w:color="auto"/>
              <w:right w:val="single" w:sz="4" w:space="0" w:color="auto"/>
            </w:tcBorders>
            <w:shd w:val="clear" w:color="auto" w:fill="auto"/>
            <w:noWrap/>
            <w:vAlign w:val="center"/>
          </w:tcPr>
          <w:p w14:paraId="3F1D39CC" w14:textId="77777777" w:rsidR="00D70497" w:rsidRPr="00A50068" w:rsidRDefault="00D70497" w:rsidP="003A293F">
            <w:pPr>
              <w:jc w:val="center"/>
              <w:rPr>
                <w:sz w:val="22"/>
                <w:szCs w:val="22"/>
              </w:rPr>
            </w:pPr>
            <w:r w:rsidRPr="00A50068">
              <w:rPr>
                <w:sz w:val="22"/>
                <w:szCs w:val="22"/>
              </w:rPr>
              <w:t>24,5</w:t>
            </w:r>
          </w:p>
        </w:tc>
        <w:tc>
          <w:tcPr>
            <w:tcW w:w="568" w:type="pct"/>
            <w:tcBorders>
              <w:top w:val="single" w:sz="4" w:space="0" w:color="auto"/>
              <w:left w:val="single" w:sz="4" w:space="0" w:color="auto"/>
              <w:right w:val="single" w:sz="4" w:space="0" w:color="auto"/>
            </w:tcBorders>
            <w:vAlign w:val="center"/>
          </w:tcPr>
          <w:p w14:paraId="2B4ACCE8" w14:textId="45D6590C" w:rsidR="00D70497" w:rsidRPr="00A50068" w:rsidRDefault="00D70497" w:rsidP="003A293F">
            <w:pPr>
              <w:jc w:val="center"/>
              <w:rPr>
                <w:sz w:val="22"/>
                <w:szCs w:val="22"/>
              </w:rPr>
            </w:pPr>
            <w:r w:rsidRPr="00A50068">
              <w:rPr>
                <w:sz w:val="22"/>
                <w:szCs w:val="22"/>
              </w:rPr>
              <w:t>325,0</w:t>
            </w:r>
          </w:p>
        </w:tc>
        <w:tc>
          <w:tcPr>
            <w:tcW w:w="568" w:type="pct"/>
            <w:tcBorders>
              <w:top w:val="single" w:sz="4" w:space="0" w:color="auto"/>
              <w:left w:val="single" w:sz="4" w:space="0" w:color="auto"/>
              <w:right w:val="single" w:sz="4" w:space="0" w:color="auto"/>
            </w:tcBorders>
            <w:vAlign w:val="center"/>
          </w:tcPr>
          <w:p w14:paraId="5F3F1209" w14:textId="2FE625F4" w:rsidR="00D70497" w:rsidRPr="00A50068" w:rsidRDefault="00D70497" w:rsidP="003A293F">
            <w:pPr>
              <w:jc w:val="center"/>
              <w:rPr>
                <w:sz w:val="22"/>
                <w:szCs w:val="22"/>
              </w:rPr>
            </w:pPr>
            <w:r w:rsidRPr="00A50068">
              <w:rPr>
                <w:sz w:val="22"/>
                <w:szCs w:val="22"/>
              </w:rPr>
              <w:t>303,2</w:t>
            </w:r>
          </w:p>
        </w:tc>
        <w:tc>
          <w:tcPr>
            <w:tcW w:w="696" w:type="pct"/>
            <w:tcBorders>
              <w:top w:val="single" w:sz="4" w:space="0" w:color="auto"/>
              <w:left w:val="single" w:sz="4" w:space="0" w:color="auto"/>
              <w:bottom w:val="nil"/>
              <w:right w:val="single" w:sz="4" w:space="0" w:color="auto"/>
            </w:tcBorders>
            <w:shd w:val="clear" w:color="auto" w:fill="auto"/>
            <w:noWrap/>
            <w:vAlign w:val="center"/>
          </w:tcPr>
          <w:p w14:paraId="11A3D5B0" w14:textId="77777777" w:rsidR="00D70497" w:rsidRPr="00A50068" w:rsidRDefault="00D70497" w:rsidP="003A293F">
            <w:pPr>
              <w:jc w:val="center"/>
              <w:rPr>
                <w:sz w:val="22"/>
                <w:szCs w:val="22"/>
              </w:rPr>
            </w:pPr>
            <w:r w:rsidRPr="00A50068">
              <w:rPr>
                <w:sz w:val="22"/>
                <w:szCs w:val="22"/>
              </w:rPr>
              <w:t>532,9</w:t>
            </w:r>
          </w:p>
        </w:tc>
        <w:tc>
          <w:tcPr>
            <w:tcW w:w="696" w:type="pct"/>
            <w:vMerge/>
            <w:tcBorders>
              <w:left w:val="single" w:sz="4" w:space="0" w:color="auto"/>
              <w:right w:val="single" w:sz="4" w:space="0" w:color="auto"/>
            </w:tcBorders>
            <w:vAlign w:val="center"/>
          </w:tcPr>
          <w:p w14:paraId="5549826D" w14:textId="77777777" w:rsidR="00D70497" w:rsidRPr="00A50068" w:rsidRDefault="00D70497" w:rsidP="003A293F">
            <w:pPr>
              <w:jc w:val="center"/>
              <w:rPr>
                <w:sz w:val="22"/>
                <w:szCs w:val="22"/>
              </w:rPr>
            </w:pPr>
          </w:p>
        </w:tc>
        <w:tc>
          <w:tcPr>
            <w:tcW w:w="686" w:type="pct"/>
            <w:tcBorders>
              <w:top w:val="single" w:sz="4" w:space="0" w:color="auto"/>
              <w:left w:val="single" w:sz="4" w:space="0" w:color="auto"/>
              <w:right w:val="single" w:sz="4" w:space="0" w:color="auto"/>
            </w:tcBorders>
            <w:vAlign w:val="center"/>
          </w:tcPr>
          <w:p w14:paraId="001D6000" w14:textId="77777777" w:rsidR="00D70497" w:rsidRPr="00A50068" w:rsidRDefault="00D70497" w:rsidP="003A293F">
            <w:pPr>
              <w:jc w:val="center"/>
              <w:rPr>
                <w:sz w:val="22"/>
                <w:szCs w:val="22"/>
              </w:rPr>
            </w:pPr>
            <w:r w:rsidRPr="00A50068">
              <w:rPr>
                <w:sz w:val="22"/>
                <w:szCs w:val="22"/>
              </w:rPr>
              <w:t>2,50</w:t>
            </w:r>
          </w:p>
        </w:tc>
      </w:tr>
      <w:tr w:rsidR="00D70497" w:rsidRPr="00A50068" w14:paraId="4B1B9CBB" w14:textId="77777777" w:rsidTr="003A293F">
        <w:trPr>
          <w:trHeight w:val="70"/>
        </w:trPr>
        <w:tc>
          <w:tcPr>
            <w:tcW w:w="387" w:type="pct"/>
            <w:vMerge/>
            <w:tcBorders>
              <w:left w:val="single" w:sz="4" w:space="0" w:color="auto"/>
              <w:right w:val="single" w:sz="4" w:space="0" w:color="auto"/>
            </w:tcBorders>
            <w:vAlign w:val="center"/>
          </w:tcPr>
          <w:p w14:paraId="37ABE797" w14:textId="77777777" w:rsidR="00D70497" w:rsidRPr="00A50068" w:rsidRDefault="00D70497"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58E05F9D" w14:textId="36EBDC71" w:rsidR="00D70497" w:rsidRPr="00A50068" w:rsidRDefault="00D70497" w:rsidP="003A293F">
            <w:pPr>
              <w:jc w:val="center"/>
              <w:rPr>
                <w:color w:val="ED7D31" w:themeColor="accent2"/>
                <w:sz w:val="22"/>
                <w:szCs w:val="22"/>
              </w:rPr>
            </w:pPr>
            <w:r w:rsidRPr="00A50068">
              <w:rPr>
                <w:sz w:val="22"/>
                <w:szCs w:val="22"/>
              </w:rPr>
              <w:t>12,7</w:t>
            </w:r>
          </w:p>
        </w:tc>
        <w:tc>
          <w:tcPr>
            <w:tcW w:w="564" w:type="pct"/>
            <w:vMerge/>
            <w:tcBorders>
              <w:left w:val="single" w:sz="4" w:space="0" w:color="auto"/>
              <w:right w:val="single" w:sz="4" w:space="0" w:color="auto"/>
            </w:tcBorders>
            <w:shd w:val="clear" w:color="auto" w:fill="auto"/>
            <w:noWrap/>
            <w:vAlign w:val="center"/>
          </w:tcPr>
          <w:p w14:paraId="32C0E6CC" w14:textId="77777777" w:rsidR="00D70497" w:rsidRPr="00A50068" w:rsidRDefault="00D70497" w:rsidP="003A293F">
            <w:pPr>
              <w:jc w:val="center"/>
              <w:rPr>
                <w:sz w:val="22"/>
                <w:szCs w:val="22"/>
              </w:rPr>
            </w:pPr>
          </w:p>
        </w:tc>
        <w:tc>
          <w:tcPr>
            <w:tcW w:w="568" w:type="pct"/>
            <w:tcBorders>
              <w:left w:val="single" w:sz="4" w:space="0" w:color="auto"/>
              <w:right w:val="single" w:sz="4" w:space="0" w:color="auto"/>
            </w:tcBorders>
            <w:vAlign w:val="center"/>
          </w:tcPr>
          <w:p w14:paraId="7377C36A" w14:textId="4B22ED69" w:rsidR="00D70497" w:rsidRPr="00A50068" w:rsidRDefault="00D70497" w:rsidP="003A293F">
            <w:pPr>
              <w:jc w:val="center"/>
              <w:rPr>
                <w:sz w:val="22"/>
                <w:szCs w:val="22"/>
              </w:rPr>
            </w:pPr>
            <w:r w:rsidRPr="00A50068">
              <w:rPr>
                <w:sz w:val="22"/>
                <w:szCs w:val="22"/>
              </w:rPr>
              <w:t>377,0</w:t>
            </w:r>
          </w:p>
        </w:tc>
        <w:tc>
          <w:tcPr>
            <w:tcW w:w="568" w:type="pct"/>
            <w:tcBorders>
              <w:left w:val="single" w:sz="4" w:space="0" w:color="auto"/>
              <w:right w:val="single" w:sz="4" w:space="0" w:color="auto"/>
            </w:tcBorders>
            <w:vAlign w:val="center"/>
          </w:tcPr>
          <w:p w14:paraId="2D62F501" w14:textId="6FA3A181" w:rsidR="00D70497" w:rsidRPr="00A50068" w:rsidRDefault="00D70497" w:rsidP="003A293F">
            <w:pPr>
              <w:jc w:val="center"/>
              <w:rPr>
                <w:sz w:val="22"/>
                <w:szCs w:val="22"/>
              </w:rPr>
            </w:pPr>
            <w:r w:rsidRPr="00A50068">
              <w:rPr>
                <w:sz w:val="22"/>
                <w:szCs w:val="22"/>
              </w:rPr>
              <w:t>351,6</w:t>
            </w:r>
          </w:p>
        </w:tc>
        <w:tc>
          <w:tcPr>
            <w:tcW w:w="696" w:type="pct"/>
            <w:tcBorders>
              <w:top w:val="nil"/>
              <w:left w:val="single" w:sz="4" w:space="0" w:color="auto"/>
              <w:bottom w:val="nil"/>
              <w:right w:val="single" w:sz="4" w:space="0" w:color="auto"/>
            </w:tcBorders>
            <w:shd w:val="clear" w:color="auto" w:fill="auto"/>
            <w:noWrap/>
            <w:vAlign w:val="center"/>
          </w:tcPr>
          <w:p w14:paraId="485DF97C" w14:textId="77777777" w:rsidR="00D70497" w:rsidRPr="00A50068" w:rsidRDefault="00D70497" w:rsidP="003A293F">
            <w:pPr>
              <w:jc w:val="center"/>
              <w:rPr>
                <w:sz w:val="22"/>
                <w:szCs w:val="22"/>
              </w:rPr>
            </w:pPr>
            <w:r w:rsidRPr="00A50068">
              <w:rPr>
                <w:sz w:val="22"/>
                <w:szCs w:val="22"/>
              </w:rPr>
              <w:t>491,6</w:t>
            </w:r>
          </w:p>
        </w:tc>
        <w:tc>
          <w:tcPr>
            <w:tcW w:w="696" w:type="pct"/>
            <w:vMerge/>
            <w:tcBorders>
              <w:left w:val="single" w:sz="4" w:space="0" w:color="auto"/>
              <w:right w:val="single" w:sz="4" w:space="0" w:color="auto"/>
            </w:tcBorders>
            <w:vAlign w:val="center"/>
          </w:tcPr>
          <w:p w14:paraId="5838E6E2" w14:textId="77777777" w:rsidR="00D70497" w:rsidRPr="00A50068" w:rsidRDefault="00D70497" w:rsidP="003A293F">
            <w:pPr>
              <w:jc w:val="center"/>
              <w:rPr>
                <w:sz w:val="22"/>
                <w:szCs w:val="22"/>
              </w:rPr>
            </w:pPr>
          </w:p>
        </w:tc>
        <w:tc>
          <w:tcPr>
            <w:tcW w:w="686" w:type="pct"/>
            <w:tcBorders>
              <w:left w:val="single" w:sz="4" w:space="0" w:color="auto"/>
              <w:right w:val="single" w:sz="4" w:space="0" w:color="auto"/>
            </w:tcBorders>
            <w:vAlign w:val="center"/>
          </w:tcPr>
          <w:p w14:paraId="19FE47F7" w14:textId="77777777" w:rsidR="00D70497" w:rsidRPr="00A50068" w:rsidRDefault="00D70497" w:rsidP="003A293F">
            <w:pPr>
              <w:jc w:val="center"/>
              <w:rPr>
                <w:sz w:val="22"/>
                <w:szCs w:val="22"/>
              </w:rPr>
            </w:pPr>
            <w:r w:rsidRPr="00A50068">
              <w:rPr>
                <w:sz w:val="22"/>
                <w:szCs w:val="22"/>
              </w:rPr>
              <w:t>2,51</w:t>
            </w:r>
          </w:p>
        </w:tc>
      </w:tr>
      <w:tr w:rsidR="00D70497" w:rsidRPr="00A50068" w14:paraId="087D672C" w14:textId="77777777" w:rsidTr="003A293F">
        <w:trPr>
          <w:trHeight w:val="70"/>
        </w:trPr>
        <w:tc>
          <w:tcPr>
            <w:tcW w:w="387" w:type="pct"/>
            <w:vMerge/>
            <w:tcBorders>
              <w:left w:val="single" w:sz="4" w:space="0" w:color="auto"/>
              <w:right w:val="single" w:sz="4" w:space="0" w:color="auto"/>
            </w:tcBorders>
            <w:vAlign w:val="center"/>
          </w:tcPr>
          <w:p w14:paraId="7D588F24" w14:textId="77777777" w:rsidR="00D70497" w:rsidRPr="00A50068" w:rsidRDefault="00D70497" w:rsidP="003A293F">
            <w:pPr>
              <w:jc w:val="center"/>
              <w:rPr>
                <w:sz w:val="22"/>
                <w:szCs w:val="22"/>
              </w:rPr>
            </w:pPr>
          </w:p>
        </w:tc>
        <w:tc>
          <w:tcPr>
            <w:tcW w:w="835" w:type="pct"/>
            <w:tcBorders>
              <w:top w:val="nil"/>
              <w:left w:val="single" w:sz="4" w:space="0" w:color="auto"/>
              <w:bottom w:val="nil"/>
              <w:right w:val="single" w:sz="4" w:space="0" w:color="auto"/>
            </w:tcBorders>
            <w:vAlign w:val="center"/>
          </w:tcPr>
          <w:p w14:paraId="497856C8" w14:textId="6150B805" w:rsidR="00D70497" w:rsidRPr="00A50068" w:rsidRDefault="00D70497" w:rsidP="003A293F">
            <w:pPr>
              <w:jc w:val="center"/>
              <w:rPr>
                <w:color w:val="ED7D31" w:themeColor="accent2"/>
                <w:sz w:val="22"/>
                <w:szCs w:val="22"/>
              </w:rPr>
            </w:pPr>
            <w:r w:rsidRPr="00A50068">
              <w:rPr>
                <w:sz w:val="22"/>
                <w:szCs w:val="22"/>
              </w:rPr>
              <w:t>14,2</w:t>
            </w:r>
          </w:p>
        </w:tc>
        <w:tc>
          <w:tcPr>
            <w:tcW w:w="564" w:type="pct"/>
            <w:vMerge/>
            <w:tcBorders>
              <w:left w:val="single" w:sz="4" w:space="0" w:color="auto"/>
              <w:right w:val="single" w:sz="4" w:space="0" w:color="auto"/>
            </w:tcBorders>
            <w:shd w:val="clear" w:color="auto" w:fill="auto"/>
            <w:noWrap/>
            <w:vAlign w:val="center"/>
          </w:tcPr>
          <w:p w14:paraId="28A6167E" w14:textId="77777777" w:rsidR="00D70497" w:rsidRPr="00A50068" w:rsidRDefault="00D70497" w:rsidP="003A293F">
            <w:pPr>
              <w:jc w:val="center"/>
              <w:rPr>
                <w:sz w:val="22"/>
                <w:szCs w:val="22"/>
              </w:rPr>
            </w:pPr>
          </w:p>
        </w:tc>
        <w:tc>
          <w:tcPr>
            <w:tcW w:w="568" w:type="pct"/>
            <w:tcBorders>
              <w:left w:val="single" w:sz="4" w:space="0" w:color="auto"/>
              <w:right w:val="single" w:sz="4" w:space="0" w:color="auto"/>
            </w:tcBorders>
            <w:vAlign w:val="center"/>
          </w:tcPr>
          <w:p w14:paraId="4DE99B9B" w14:textId="15FABCFF" w:rsidR="00D70497" w:rsidRPr="00A50068" w:rsidRDefault="00D70497" w:rsidP="003A293F">
            <w:pPr>
              <w:jc w:val="center"/>
              <w:rPr>
                <w:sz w:val="22"/>
                <w:szCs w:val="22"/>
              </w:rPr>
            </w:pPr>
            <w:r w:rsidRPr="00A50068">
              <w:rPr>
                <w:sz w:val="22"/>
                <w:szCs w:val="22"/>
              </w:rPr>
              <w:t>426,0</w:t>
            </w:r>
          </w:p>
        </w:tc>
        <w:tc>
          <w:tcPr>
            <w:tcW w:w="568" w:type="pct"/>
            <w:tcBorders>
              <w:left w:val="single" w:sz="4" w:space="0" w:color="auto"/>
              <w:right w:val="single" w:sz="4" w:space="0" w:color="auto"/>
            </w:tcBorders>
            <w:vAlign w:val="center"/>
          </w:tcPr>
          <w:p w14:paraId="06B99F77" w14:textId="5490B12B" w:rsidR="00D70497" w:rsidRPr="00A50068" w:rsidRDefault="00D70497" w:rsidP="003A293F">
            <w:pPr>
              <w:jc w:val="center"/>
              <w:rPr>
                <w:sz w:val="22"/>
                <w:szCs w:val="22"/>
              </w:rPr>
            </w:pPr>
            <w:r w:rsidRPr="00A50068">
              <w:rPr>
                <w:sz w:val="22"/>
                <w:szCs w:val="22"/>
              </w:rPr>
              <w:t>397,6</w:t>
            </w:r>
          </w:p>
        </w:tc>
        <w:tc>
          <w:tcPr>
            <w:tcW w:w="696" w:type="pct"/>
            <w:tcBorders>
              <w:top w:val="nil"/>
              <w:left w:val="single" w:sz="4" w:space="0" w:color="auto"/>
              <w:bottom w:val="nil"/>
              <w:right w:val="single" w:sz="4" w:space="0" w:color="auto"/>
            </w:tcBorders>
            <w:shd w:val="clear" w:color="auto" w:fill="auto"/>
            <w:noWrap/>
            <w:vAlign w:val="center"/>
          </w:tcPr>
          <w:p w14:paraId="1A275AD8" w14:textId="77777777" w:rsidR="00D70497" w:rsidRPr="00A50068" w:rsidRDefault="00D70497" w:rsidP="003A293F">
            <w:pPr>
              <w:jc w:val="center"/>
              <w:rPr>
                <w:sz w:val="22"/>
                <w:szCs w:val="22"/>
              </w:rPr>
            </w:pPr>
            <w:r w:rsidRPr="00A50068">
              <w:rPr>
                <w:sz w:val="22"/>
                <w:szCs w:val="22"/>
              </w:rPr>
              <w:t>511,1</w:t>
            </w:r>
          </w:p>
        </w:tc>
        <w:tc>
          <w:tcPr>
            <w:tcW w:w="696" w:type="pct"/>
            <w:vMerge/>
            <w:tcBorders>
              <w:left w:val="single" w:sz="4" w:space="0" w:color="auto"/>
              <w:right w:val="single" w:sz="4" w:space="0" w:color="auto"/>
            </w:tcBorders>
            <w:vAlign w:val="center"/>
          </w:tcPr>
          <w:p w14:paraId="72D4D64D" w14:textId="77777777" w:rsidR="00D70497" w:rsidRPr="00A50068" w:rsidRDefault="00D70497" w:rsidP="003A293F">
            <w:pPr>
              <w:jc w:val="center"/>
              <w:rPr>
                <w:sz w:val="22"/>
                <w:szCs w:val="22"/>
              </w:rPr>
            </w:pPr>
          </w:p>
        </w:tc>
        <w:tc>
          <w:tcPr>
            <w:tcW w:w="686" w:type="pct"/>
            <w:tcBorders>
              <w:left w:val="single" w:sz="4" w:space="0" w:color="auto"/>
              <w:right w:val="single" w:sz="4" w:space="0" w:color="auto"/>
            </w:tcBorders>
            <w:vAlign w:val="center"/>
          </w:tcPr>
          <w:p w14:paraId="6A2E2CE6" w14:textId="77777777" w:rsidR="00D70497" w:rsidRPr="00A50068" w:rsidRDefault="00D70497" w:rsidP="003A293F">
            <w:pPr>
              <w:jc w:val="center"/>
              <w:rPr>
                <w:sz w:val="22"/>
                <w:szCs w:val="22"/>
              </w:rPr>
            </w:pPr>
            <w:r w:rsidRPr="00A50068">
              <w:rPr>
                <w:sz w:val="22"/>
                <w:szCs w:val="22"/>
              </w:rPr>
              <w:t>2,48</w:t>
            </w:r>
          </w:p>
        </w:tc>
      </w:tr>
      <w:tr w:rsidR="00D70497" w:rsidRPr="00A50068" w14:paraId="5E177365" w14:textId="77777777" w:rsidTr="003A293F">
        <w:trPr>
          <w:trHeight w:val="70"/>
        </w:trPr>
        <w:tc>
          <w:tcPr>
            <w:tcW w:w="387" w:type="pct"/>
            <w:vMerge/>
            <w:tcBorders>
              <w:left w:val="single" w:sz="4" w:space="0" w:color="auto"/>
              <w:bottom w:val="single" w:sz="4" w:space="0" w:color="auto"/>
              <w:right w:val="single" w:sz="4" w:space="0" w:color="auto"/>
            </w:tcBorders>
            <w:vAlign w:val="center"/>
          </w:tcPr>
          <w:p w14:paraId="4DEBC0E0" w14:textId="77777777" w:rsidR="00D70497" w:rsidRPr="00A50068" w:rsidRDefault="00D70497" w:rsidP="003A293F">
            <w:pPr>
              <w:jc w:val="center"/>
              <w:rPr>
                <w:sz w:val="22"/>
                <w:szCs w:val="22"/>
              </w:rPr>
            </w:pPr>
          </w:p>
        </w:tc>
        <w:tc>
          <w:tcPr>
            <w:tcW w:w="835" w:type="pct"/>
            <w:tcBorders>
              <w:top w:val="nil"/>
              <w:left w:val="single" w:sz="4" w:space="0" w:color="auto"/>
              <w:bottom w:val="single" w:sz="4" w:space="0" w:color="auto"/>
              <w:right w:val="single" w:sz="4" w:space="0" w:color="auto"/>
            </w:tcBorders>
            <w:vAlign w:val="center"/>
          </w:tcPr>
          <w:p w14:paraId="68532C90" w14:textId="70B084E9" w:rsidR="00D70497" w:rsidRPr="00A50068" w:rsidRDefault="00D70497" w:rsidP="003A293F">
            <w:pPr>
              <w:jc w:val="center"/>
              <w:rPr>
                <w:color w:val="ED7D31" w:themeColor="accent2"/>
                <w:sz w:val="22"/>
                <w:szCs w:val="22"/>
              </w:rPr>
            </w:pPr>
            <w:r w:rsidRPr="00A50068">
              <w:rPr>
                <w:sz w:val="22"/>
                <w:szCs w:val="22"/>
              </w:rPr>
              <w:t>15,6</w:t>
            </w:r>
          </w:p>
        </w:tc>
        <w:tc>
          <w:tcPr>
            <w:tcW w:w="564" w:type="pct"/>
            <w:vMerge/>
            <w:tcBorders>
              <w:left w:val="single" w:sz="4" w:space="0" w:color="auto"/>
              <w:bottom w:val="single" w:sz="4" w:space="0" w:color="auto"/>
              <w:right w:val="single" w:sz="4" w:space="0" w:color="auto"/>
            </w:tcBorders>
            <w:shd w:val="clear" w:color="auto" w:fill="auto"/>
            <w:noWrap/>
            <w:vAlign w:val="center"/>
          </w:tcPr>
          <w:p w14:paraId="59E16C53" w14:textId="77777777" w:rsidR="00D70497" w:rsidRPr="00A50068" w:rsidRDefault="00D70497" w:rsidP="003A293F">
            <w:pPr>
              <w:jc w:val="center"/>
              <w:rPr>
                <w:sz w:val="22"/>
                <w:szCs w:val="22"/>
              </w:rPr>
            </w:pPr>
          </w:p>
        </w:tc>
        <w:tc>
          <w:tcPr>
            <w:tcW w:w="568" w:type="pct"/>
            <w:tcBorders>
              <w:left w:val="single" w:sz="4" w:space="0" w:color="auto"/>
              <w:bottom w:val="single" w:sz="4" w:space="0" w:color="auto"/>
              <w:right w:val="single" w:sz="4" w:space="0" w:color="auto"/>
            </w:tcBorders>
            <w:vAlign w:val="center"/>
          </w:tcPr>
          <w:p w14:paraId="1D63BEEF" w14:textId="4F315309" w:rsidR="00D70497" w:rsidRPr="00A50068" w:rsidRDefault="00D70497" w:rsidP="003A293F">
            <w:pPr>
              <w:jc w:val="center"/>
              <w:rPr>
                <w:sz w:val="22"/>
                <w:szCs w:val="22"/>
              </w:rPr>
            </w:pPr>
            <w:r w:rsidRPr="00A50068">
              <w:rPr>
                <w:sz w:val="22"/>
                <w:szCs w:val="22"/>
              </w:rPr>
              <w:t>465,0</w:t>
            </w:r>
          </w:p>
        </w:tc>
        <w:tc>
          <w:tcPr>
            <w:tcW w:w="568" w:type="pct"/>
            <w:tcBorders>
              <w:left w:val="single" w:sz="4" w:space="0" w:color="auto"/>
              <w:bottom w:val="single" w:sz="4" w:space="0" w:color="auto"/>
              <w:right w:val="single" w:sz="4" w:space="0" w:color="auto"/>
            </w:tcBorders>
            <w:vAlign w:val="center"/>
          </w:tcPr>
          <w:p w14:paraId="38058817" w14:textId="1603731C" w:rsidR="00D70497" w:rsidRPr="00A50068" w:rsidRDefault="00D70497" w:rsidP="003A293F">
            <w:pPr>
              <w:jc w:val="center"/>
              <w:rPr>
                <w:sz w:val="22"/>
                <w:szCs w:val="22"/>
              </w:rPr>
            </w:pPr>
            <w:r w:rsidRPr="00A50068">
              <w:rPr>
                <w:sz w:val="22"/>
                <w:szCs w:val="22"/>
              </w:rPr>
              <w:t>433,8</w:t>
            </w:r>
          </w:p>
        </w:tc>
        <w:tc>
          <w:tcPr>
            <w:tcW w:w="696" w:type="pct"/>
            <w:tcBorders>
              <w:top w:val="nil"/>
              <w:left w:val="single" w:sz="4" w:space="0" w:color="auto"/>
              <w:bottom w:val="single" w:sz="4" w:space="0" w:color="auto"/>
              <w:right w:val="single" w:sz="4" w:space="0" w:color="auto"/>
            </w:tcBorders>
            <w:shd w:val="clear" w:color="auto" w:fill="auto"/>
            <w:noWrap/>
            <w:vAlign w:val="center"/>
          </w:tcPr>
          <w:p w14:paraId="4742AF53" w14:textId="77777777" w:rsidR="00D70497" w:rsidRPr="00A50068" w:rsidRDefault="00D70497" w:rsidP="003A293F">
            <w:pPr>
              <w:jc w:val="center"/>
              <w:rPr>
                <w:sz w:val="22"/>
                <w:szCs w:val="22"/>
              </w:rPr>
            </w:pPr>
            <w:r w:rsidRPr="00A50068">
              <w:rPr>
                <w:sz w:val="22"/>
                <w:szCs w:val="22"/>
              </w:rPr>
              <w:t>529,3</w:t>
            </w:r>
          </w:p>
        </w:tc>
        <w:tc>
          <w:tcPr>
            <w:tcW w:w="696" w:type="pct"/>
            <w:vMerge/>
            <w:tcBorders>
              <w:left w:val="single" w:sz="4" w:space="0" w:color="auto"/>
              <w:bottom w:val="single" w:sz="4" w:space="0" w:color="auto"/>
              <w:right w:val="single" w:sz="4" w:space="0" w:color="auto"/>
            </w:tcBorders>
            <w:vAlign w:val="center"/>
          </w:tcPr>
          <w:p w14:paraId="644CDC3D" w14:textId="77777777" w:rsidR="00D70497" w:rsidRPr="00A50068" w:rsidRDefault="00D70497" w:rsidP="003A293F">
            <w:pPr>
              <w:jc w:val="center"/>
              <w:rPr>
                <w:sz w:val="22"/>
                <w:szCs w:val="22"/>
              </w:rPr>
            </w:pPr>
          </w:p>
        </w:tc>
        <w:tc>
          <w:tcPr>
            <w:tcW w:w="686" w:type="pct"/>
            <w:tcBorders>
              <w:left w:val="single" w:sz="4" w:space="0" w:color="auto"/>
              <w:bottom w:val="single" w:sz="4" w:space="0" w:color="auto"/>
              <w:right w:val="single" w:sz="4" w:space="0" w:color="auto"/>
            </w:tcBorders>
            <w:vAlign w:val="center"/>
          </w:tcPr>
          <w:p w14:paraId="73AA0F3C" w14:textId="77777777" w:rsidR="00D70497" w:rsidRPr="00A50068" w:rsidRDefault="00D70497" w:rsidP="003A293F">
            <w:pPr>
              <w:jc w:val="center"/>
              <w:rPr>
                <w:sz w:val="22"/>
                <w:szCs w:val="22"/>
              </w:rPr>
            </w:pPr>
            <w:r w:rsidRPr="00A50068">
              <w:rPr>
                <w:sz w:val="22"/>
                <w:szCs w:val="22"/>
              </w:rPr>
              <w:t>2,50</w:t>
            </w:r>
          </w:p>
        </w:tc>
      </w:tr>
    </w:tbl>
    <w:p w14:paraId="5443250A" w14:textId="56C15496" w:rsidR="00825700" w:rsidRPr="00A50068" w:rsidRDefault="00825700" w:rsidP="00825700">
      <w:pPr>
        <w:spacing w:line="360" w:lineRule="auto"/>
        <w:rPr>
          <w:b/>
          <w:sz w:val="28"/>
          <w:szCs w:val="28"/>
        </w:rPr>
        <w:sectPr w:rsidR="00825700" w:rsidRPr="00A50068" w:rsidSect="00825700">
          <w:pgSz w:w="11905" w:h="16837"/>
          <w:pgMar w:top="1163" w:right="639" w:bottom="851" w:left="1359" w:header="567" w:footer="567" w:gutter="0"/>
          <w:cols w:space="60"/>
          <w:noEndnote/>
          <w:docGrid w:linePitch="326"/>
        </w:sectPr>
      </w:pPr>
    </w:p>
    <w:p w14:paraId="483DBC81" w14:textId="3CB0F617" w:rsidR="00B2502C" w:rsidRPr="00A50068" w:rsidRDefault="00B2502C" w:rsidP="00C4035E">
      <w:pPr>
        <w:pBdr>
          <w:top w:val="single" w:sz="8" w:space="1" w:color="auto"/>
          <w:bottom w:val="single" w:sz="8" w:space="1" w:color="auto"/>
        </w:pBdr>
        <w:autoSpaceDE w:val="0"/>
        <w:autoSpaceDN w:val="0"/>
        <w:adjustRightInd w:val="0"/>
        <w:spacing w:before="240" w:line="360" w:lineRule="auto"/>
        <w:jc w:val="both"/>
        <w:rPr>
          <w:sz w:val="28"/>
          <w:szCs w:val="28"/>
        </w:rPr>
      </w:pPr>
      <w:r w:rsidRPr="00A50068">
        <w:rPr>
          <w:sz w:val="28"/>
          <w:szCs w:val="28"/>
        </w:rPr>
        <w:lastRenderedPageBreak/>
        <w:t>УДК</w:t>
      </w:r>
      <w:r w:rsidR="00CC635B" w:rsidRPr="00A50068">
        <w:rPr>
          <w:sz w:val="28"/>
          <w:szCs w:val="28"/>
        </w:rPr>
        <w:t xml:space="preserve">                                     </w:t>
      </w:r>
      <w:r w:rsidRPr="00A50068">
        <w:rPr>
          <w:sz w:val="28"/>
          <w:szCs w:val="28"/>
        </w:rPr>
        <w:tab/>
      </w:r>
      <w:r w:rsidR="00CC635B" w:rsidRPr="00A50068">
        <w:rPr>
          <w:sz w:val="28"/>
          <w:szCs w:val="28"/>
        </w:rPr>
        <w:t xml:space="preserve">   </w:t>
      </w:r>
      <w:r w:rsidRPr="00A50068">
        <w:rPr>
          <w:sz w:val="28"/>
          <w:szCs w:val="28"/>
        </w:rPr>
        <w:tab/>
        <w:t>МКС</w:t>
      </w:r>
      <w:r w:rsidRPr="00A50068">
        <w:rPr>
          <w:sz w:val="28"/>
          <w:szCs w:val="28"/>
        </w:rPr>
        <w:tab/>
      </w:r>
      <w:r w:rsidRPr="00A50068">
        <w:rPr>
          <w:sz w:val="28"/>
          <w:szCs w:val="28"/>
        </w:rPr>
        <w:tab/>
      </w:r>
      <w:r w:rsidR="00CC635B" w:rsidRPr="00A50068">
        <w:rPr>
          <w:sz w:val="28"/>
          <w:szCs w:val="28"/>
        </w:rPr>
        <w:t xml:space="preserve">                             </w:t>
      </w:r>
      <w:r w:rsidRPr="00A50068">
        <w:rPr>
          <w:sz w:val="28"/>
          <w:szCs w:val="28"/>
        </w:rPr>
        <w:t xml:space="preserve"> ОКПД2 </w:t>
      </w:r>
    </w:p>
    <w:p w14:paraId="037586C5" w14:textId="77777777" w:rsidR="00B2502C" w:rsidRPr="00A50068" w:rsidRDefault="00B2502C" w:rsidP="00B2502C">
      <w:pPr>
        <w:pBdr>
          <w:top w:val="single" w:sz="8" w:space="1" w:color="auto"/>
          <w:bottom w:val="single" w:sz="8" w:space="1" w:color="auto"/>
        </w:pBdr>
        <w:autoSpaceDE w:val="0"/>
        <w:autoSpaceDN w:val="0"/>
        <w:adjustRightInd w:val="0"/>
        <w:spacing w:before="60"/>
        <w:jc w:val="both"/>
        <w:rPr>
          <w:sz w:val="28"/>
          <w:szCs w:val="28"/>
        </w:rPr>
      </w:pPr>
    </w:p>
    <w:p w14:paraId="4EBFE83E" w14:textId="77777777" w:rsidR="00B2502C" w:rsidRPr="00A50068" w:rsidRDefault="00B2502C" w:rsidP="00B2502C">
      <w:pPr>
        <w:pBdr>
          <w:top w:val="single" w:sz="8" w:space="1" w:color="auto"/>
          <w:bottom w:val="single" w:sz="8" w:space="1" w:color="auto"/>
        </w:pBdr>
        <w:autoSpaceDE w:val="0"/>
        <w:autoSpaceDN w:val="0"/>
        <w:adjustRightInd w:val="0"/>
        <w:spacing w:line="360" w:lineRule="auto"/>
        <w:jc w:val="both"/>
        <w:rPr>
          <w:sz w:val="28"/>
          <w:szCs w:val="28"/>
        </w:rPr>
      </w:pPr>
      <w:r w:rsidRPr="00A50068">
        <w:rPr>
          <w:sz w:val="28"/>
          <w:szCs w:val="28"/>
        </w:rPr>
        <w:t>Ключевые слова: баллоны стальные бесшовные, конструкция баллонов, сжатые, сжиженные и растворенные под давлением газы, химический состав, механические свойства при комнатной температуре, технологические свойства, качество поверхности, маркировка, упаковка, приемка, методы контроля и испытания, транспортирование, хранение</w:t>
      </w:r>
    </w:p>
    <w:p w14:paraId="333D609A" w14:textId="77777777" w:rsidR="00B2502C" w:rsidRPr="00A50068" w:rsidRDefault="00B2502C" w:rsidP="00B2502C">
      <w:pPr>
        <w:ind w:firstLine="540"/>
        <w:rPr>
          <w:sz w:val="28"/>
          <w:szCs w:val="28"/>
        </w:rPr>
      </w:pPr>
    </w:p>
    <w:p w14:paraId="54AFB1C3" w14:textId="77777777" w:rsidR="00B2502C" w:rsidRPr="00A50068" w:rsidRDefault="00B2502C" w:rsidP="00B2502C">
      <w:pPr>
        <w:spacing w:line="360" w:lineRule="auto"/>
        <w:ind w:firstLine="426"/>
        <w:rPr>
          <w:sz w:val="28"/>
          <w:szCs w:val="28"/>
        </w:rPr>
      </w:pPr>
      <w:r w:rsidRPr="00A50068">
        <w:rPr>
          <w:sz w:val="28"/>
          <w:szCs w:val="28"/>
        </w:rPr>
        <w:t>Руководитель организации-разработчика</w:t>
      </w:r>
    </w:p>
    <w:p w14:paraId="73435A0E" w14:textId="77777777" w:rsidR="00B2502C" w:rsidRPr="00A50068" w:rsidRDefault="00B2502C" w:rsidP="00B2502C">
      <w:pPr>
        <w:spacing w:line="360" w:lineRule="auto"/>
        <w:ind w:left="426"/>
        <w:rPr>
          <w:sz w:val="28"/>
          <w:szCs w:val="28"/>
        </w:rPr>
      </w:pPr>
      <w:r w:rsidRPr="00A50068">
        <w:rPr>
          <w:sz w:val="28"/>
          <w:szCs w:val="28"/>
        </w:rPr>
        <w:t>Акционерное общество «Русский научно-исследовательский институт трубной промышленности (АО «РусНИТИ»)</w:t>
      </w:r>
    </w:p>
    <w:p w14:paraId="79E2D194" w14:textId="77777777" w:rsidR="00B2502C" w:rsidRPr="00A50068" w:rsidRDefault="00B2502C" w:rsidP="00B2502C">
      <w:pPr>
        <w:ind w:left="540"/>
        <w:rPr>
          <w:sz w:val="28"/>
          <w:szCs w:val="28"/>
        </w:rPr>
      </w:pPr>
    </w:p>
    <w:p w14:paraId="0D8F1CC5" w14:textId="77777777" w:rsidR="00B2502C" w:rsidRPr="00A50068" w:rsidRDefault="00B2502C" w:rsidP="00B2502C">
      <w:pPr>
        <w:ind w:left="540"/>
        <w:rPr>
          <w:sz w:val="28"/>
          <w:szCs w:val="28"/>
        </w:rPr>
      </w:pPr>
    </w:p>
    <w:p w14:paraId="464F6ABD" w14:textId="77777777" w:rsidR="00B2502C" w:rsidRPr="00A50068" w:rsidRDefault="00B2502C" w:rsidP="00B2502C">
      <w:pPr>
        <w:ind w:left="540"/>
        <w:jc w:val="both"/>
        <w:rPr>
          <w:sz w:val="28"/>
          <w:szCs w:val="28"/>
        </w:rPr>
      </w:pPr>
      <w:r w:rsidRPr="00A50068">
        <w:rPr>
          <w:sz w:val="28"/>
          <w:szCs w:val="28"/>
          <w:u w:val="single"/>
        </w:rPr>
        <w:t>Генеральный директор</w:t>
      </w:r>
      <w:r w:rsidRPr="00A50068">
        <w:rPr>
          <w:sz w:val="28"/>
          <w:szCs w:val="28"/>
        </w:rPr>
        <w:tab/>
      </w:r>
      <w:r w:rsidRPr="00A50068">
        <w:rPr>
          <w:sz w:val="28"/>
          <w:szCs w:val="28"/>
        </w:rPr>
        <w:tab/>
      </w:r>
      <w:r w:rsidRPr="00A50068">
        <w:rPr>
          <w:sz w:val="28"/>
          <w:szCs w:val="28"/>
          <w:u w:val="single"/>
        </w:rPr>
        <w:tab/>
      </w:r>
      <w:r w:rsidRPr="00A50068">
        <w:rPr>
          <w:sz w:val="28"/>
          <w:szCs w:val="28"/>
          <w:u w:val="single"/>
        </w:rPr>
        <w:tab/>
      </w:r>
      <w:r w:rsidRPr="00A50068">
        <w:rPr>
          <w:sz w:val="28"/>
          <w:szCs w:val="28"/>
          <w:u w:val="single"/>
        </w:rPr>
        <w:tab/>
        <w:t xml:space="preserve">   </w:t>
      </w:r>
      <w:r w:rsidRPr="00A50068">
        <w:rPr>
          <w:sz w:val="28"/>
          <w:szCs w:val="28"/>
        </w:rPr>
        <w:tab/>
      </w:r>
      <w:r w:rsidRPr="00A50068">
        <w:rPr>
          <w:sz w:val="28"/>
          <w:szCs w:val="28"/>
        </w:rPr>
        <w:tab/>
      </w:r>
      <w:r w:rsidRPr="00A50068">
        <w:rPr>
          <w:sz w:val="28"/>
          <w:szCs w:val="28"/>
          <w:u w:val="single"/>
        </w:rPr>
        <w:t>И.Ю. Пышминцев</w:t>
      </w:r>
    </w:p>
    <w:p w14:paraId="6FBE9ED6" w14:textId="77777777" w:rsidR="00B2502C" w:rsidRPr="00A50068" w:rsidRDefault="00B2502C" w:rsidP="00B2502C">
      <w:pPr>
        <w:tabs>
          <w:tab w:val="left" w:pos="4500"/>
        </w:tabs>
        <w:ind w:left="540" w:firstLine="708"/>
        <w:jc w:val="both"/>
        <w:rPr>
          <w:szCs w:val="28"/>
        </w:rPr>
      </w:pPr>
      <w:r w:rsidRPr="00A50068">
        <w:rPr>
          <w:szCs w:val="28"/>
        </w:rPr>
        <w:t>должность</w:t>
      </w:r>
      <w:r w:rsidRPr="00A50068">
        <w:rPr>
          <w:szCs w:val="28"/>
        </w:rPr>
        <w:tab/>
        <w:t>личная подпись</w:t>
      </w:r>
      <w:r w:rsidRPr="00A50068">
        <w:rPr>
          <w:szCs w:val="28"/>
        </w:rPr>
        <w:tab/>
        <w:t xml:space="preserve">    </w:t>
      </w:r>
      <w:r w:rsidRPr="00A50068">
        <w:rPr>
          <w:szCs w:val="28"/>
        </w:rPr>
        <w:tab/>
        <w:t xml:space="preserve">             инициалы, фамилия</w:t>
      </w:r>
    </w:p>
    <w:p w14:paraId="7EE07133" w14:textId="77777777" w:rsidR="00B2502C" w:rsidRPr="00A50068" w:rsidRDefault="00B2502C" w:rsidP="00B2502C">
      <w:pPr>
        <w:ind w:left="540"/>
        <w:jc w:val="both"/>
        <w:rPr>
          <w:szCs w:val="28"/>
        </w:rPr>
      </w:pPr>
    </w:p>
    <w:p w14:paraId="03639C4E" w14:textId="77777777" w:rsidR="00B2502C" w:rsidRPr="00A50068" w:rsidRDefault="00B2502C" w:rsidP="00B2502C">
      <w:pPr>
        <w:ind w:left="540"/>
        <w:jc w:val="both"/>
        <w:rPr>
          <w:sz w:val="28"/>
          <w:szCs w:val="28"/>
        </w:rPr>
      </w:pPr>
    </w:p>
    <w:p w14:paraId="1F7009AB" w14:textId="77777777" w:rsidR="00B2502C" w:rsidRPr="00A50068" w:rsidRDefault="00B2502C" w:rsidP="00B2502C">
      <w:pPr>
        <w:ind w:left="540"/>
        <w:jc w:val="both"/>
        <w:rPr>
          <w:sz w:val="28"/>
          <w:szCs w:val="28"/>
        </w:rPr>
      </w:pPr>
    </w:p>
    <w:p w14:paraId="282FBAD7" w14:textId="77777777" w:rsidR="00B2502C" w:rsidRPr="00A50068" w:rsidRDefault="00B2502C" w:rsidP="00B2502C">
      <w:pPr>
        <w:ind w:left="540"/>
        <w:jc w:val="both"/>
        <w:rPr>
          <w:sz w:val="28"/>
          <w:szCs w:val="28"/>
        </w:rPr>
      </w:pPr>
    </w:p>
    <w:p w14:paraId="4A1F9C27" w14:textId="77777777" w:rsidR="00B2502C" w:rsidRPr="00A50068" w:rsidRDefault="00B2502C" w:rsidP="00B2502C">
      <w:pPr>
        <w:ind w:left="540"/>
        <w:jc w:val="both"/>
        <w:rPr>
          <w:sz w:val="28"/>
          <w:szCs w:val="28"/>
        </w:rPr>
      </w:pPr>
      <w:r w:rsidRPr="00A50068">
        <w:rPr>
          <w:sz w:val="28"/>
          <w:szCs w:val="28"/>
        </w:rPr>
        <w:t>Руководитель</w:t>
      </w:r>
    </w:p>
    <w:p w14:paraId="39B65A09" w14:textId="77777777" w:rsidR="00B2502C" w:rsidRPr="00A50068" w:rsidRDefault="00B2502C" w:rsidP="00B2502C">
      <w:pPr>
        <w:ind w:left="540"/>
        <w:jc w:val="both"/>
        <w:rPr>
          <w:sz w:val="28"/>
          <w:szCs w:val="28"/>
          <w:u w:val="single"/>
        </w:rPr>
      </w:pPr>
      <w:r w:rsidRPr="00A50068">
        <w:rPr>
          <w:sz w:val="28"/>
          <w:szCs w:val="28"/>
        </w:rPr>
        <w:t>разработки</w:t>
      </w:r>
      <w:r w:rsidRPr="00A50068">
        <w:rPr>
          <w:sz w:val="28"/>
          <w:szCs w:val="28"/>
        </w:rPr>
        <w:tab/>
        <w:t xml:space="preserve">   </w:t>
      </w:r>
      <w:r w:rsidRPr="00A50068">
        <w:rPr>
          <w:sz w:val="28"/>
          <w:szCs w:val="28"/>
          <w:u w:val="single"/>
        </w:rPr>
        <w:t>Зав. лабораторией баллонов</w:t>
      </w:r>
      <w:r w:rsidRPr="00A50068">
        <w:rPr>
          <w:sz w:val="28"/>
          <w:szCs w:val="28"/>
        </w:rPr>
        <w:t xml:space="preserve"> _____________        </w:t>
      </w:r>
      <w:r w:rsidRPr="00A50068">
        <w:rPr>
          <w:sz w:val="28"/>
          <w:szCs w:val="28"/>
          <w:u w:val="single"/>
        </w:rPr>
        <w:t>А.С. Ушков</w:t>
      </w:r>
      <w:r w:rsidRPr="00A50068">
        <w:rPr>
          <w:sz w:val="28"/>
          <w:szCs w:val="28"/>
        </w:rPr>
        <w:t xml:space="preserve"> </w:t>
      </w:r>
    </w:p>
    <w:p w14:paraId="23A8EB41" w14:textId="77777777" w:rsidR="00B2502C" w:rsidRPr="00927D90" w:rsidRDefault="00B2502C" w:rsidP="00B2502C">
      <w:pPr>
        <w:ind w:left="2832" w:firstLine="3"/>
        <w:jc w:val="both"/>
        <w:rPr>
          <w:szCs w:val="28"/>
        </w:rPr>
      </w:pPr>
      <w:r w:rsidRPr="00A50068">
        <w:rPr>
          <w:sz w:val="28"/>
          <w:szCs w:val="28"/>
        </w:rPr>
        <w:t xml:space="preserve">    </w:t>
      </w:r>
      <w:r w:rsidRPr="00A50068">
        <w:rPr>
          <w:szCs w:val="28"/>
        </w:rPr>
        <w:t>должность</w:t>
      </w:r>
      <w:r w:rsidRPr="00A50068">
        <w:rPr>
          <w:szCs w:val="28"/>
        </w:rPr>
        <w:tab/>
        <w:t xml:space="preserve">                           личная подпись        инициалы, фамилия</w:t>
      </w:r>
    </w:p>
    <w:p w14:paraId="2255EA3E" w14:textId="77777777" w:rsidR="00B2502C" w:rsidRPr="00927D90" w:rsidRDefault="00B2502C" w:rsidP="00B2502C">
      <w:pPr>
        <w:ind w:left="2832" w:firstLine="3"/>
        <w:jc w:val="both"/>
        <w:rPr>
          <w:szCs w:val="28"/>
        </w:rPr>
      </w:pPr>
    </w:p>
    <w:p w14:paraId="2AE4631F" w14:textId="550806E4" w:rsidR="00F46A50" w:rsidRPr="00927D90" w:rsidRDefault="00B2502C" w:rsidP="00B2502C">
      <w:pPr>
        <w:jc w:val="center"/>
        <w:rPr>
          <w:iCs/>
          <w:sz w:val="28"/>
          <w:szCs w:val="28"/>
        </w:rPr>
      </w:pPr>
      <w:r w:rsidRPr="00927D90">
        <w:rPr>
          <w:iCs/>
          <w:sz w:val="28"/>
          <w:szCs w:val="28"/>
        </w:rPr>
        <w:t xml:space="preserve"> </w:t>
      </w:r>
    </w:p>
    <w:p w14:paraId="27D8B5C7" w14:textId="77777777" w:rsidR="003661B6" w:rsidRPr="00927D90" w:rsidRDefault="003661B6"/>
    <w:sectPr w:rsidR="003661B6" w:rsidRPr="00927D90" w:rsidSect="00EE41DE">
      <w:headerReference w:type="even" r:id="rId41"/>
      <w:headerReference w:type="default" r:id="rId42"/>
      <w:footerReference w:type="even" r:id="rId43"/>
      <w:footerReference w:type="default" r:id="rId44"/>
      <w:headerReference w:type="first" r:id="rId45"/>
      <w:footerReference w:type="first" r:id="rId46"/>
      <w:pgSz w:w="11906" w:h="16838" w:code="9"/>
      <w:pgMar w:top="1134" w:right="56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EE86" w14:textId="77777777" w:rsidR="00D51DD9" w:rsidRDefault="00D51DD9">
      <w:r>
        <w:separator/>
      </w:r>
    </w:p>
  </w:endnote>
  <w:endnote w:type="continuationSeparator" w:id="0">
    <w:p w14:paraId="11E208B2" w14:textId="77777777" w:rsidR="00D51DD9" w:rsidRDefault="00D5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ГОСТ тип А">
    <w:altName w:val="Calibri"/>
    <w:charset w:val="CC"/>
    <w:family w:val="swiss"/>
    <w:pitch w:val="variable"/>
    <w:sig w:usb0="00000001" w:usb1="00000000" w:usb2="00000000" w:usb3="00000000" w:csb0="000000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D6F9" w14:textId="77777777" w:rsidR="00E41D9B" w:rsidRDefault="00E41D9B" w:rsidP="00E45CB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II</w:t>
    </w:r>
    <w:r>
      <w:rPr>
        <w:rStyle w:val="aa"/>
      </w:rPr>
      <w:fldChar w:fldCharType="end"/>
    </w:r>
  </w:p>
  <w:p w14:paraId="1062F051" w14:textId="77777777" w:rsidR="00E41D9B" w:rsidRDefault="00E41D9B" w:rsidP="008D259D">
    <w:pPr>
      <w:pStyle w:val="a8"/>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681606"/>
      <w:docPartObj>
        <w:docPartGallery w:val="Page Numbers (Bottom of Page)"/>
        <w:docPartUnique/>
      </w:docPartObj>
    </w:sdtPr>
    <w:sdtContent>
      <w:p w14:paraId="024C228E" w14:textId="42122AD3" w:rsidR="00E41D9B" w:rsidRPr="00AE56F4" w:rsidRDefault="00723C90" w:rsidP="00EB5C98">
        <w:pPr>
          <w:pStyle w:val="a8"/>
        </w:pPr>
        <w:r>
          <w:fldChar w:fldCharType="begin"/>
        </w:r>
        <w:r>
          <w:instrText>PAGE   \* MERGEFORMAT</w:instrText>
        </w:r>
        <w:r>
          <w:fldChar w:fldCharType="separate"/>
        </w:r>
        <w:r>
          <w:t>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402683"/>
      <w:docPartObj>
        <w:docPartGallery w:val="Page Numbers (Bottom of Page)"/>
        <w:docPartUnique/>
      </w:docPartObj>
    </w:sdtPr>
    <w:sdtContent>
      <w:p w14:paraId="6E1017DA" w14:textId="52D15FFE" w:rsidR="00775DEB" w:rsidRDefault="00EB5C98" w:rsidP="00EB5C98">
        <w:pPr>
          <w:pStyle w:val="a8"/>
          <w:jc w:val="right"/>
        </w:pPr>
        <w:r>
          <w:fldChar w:fldCharType="begin"/>
        </w:r>
        <w:r>
          <w:instrText>PAGE   \* MERGEFORMAT</w:instrText>
        </w:r>
        <w:r>
          <w:fldChar w:fldCharType="separate"/>
        </w:r>
        <w:r>
          <w:t>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3119" w14:textId="77777777" w:rsidR="00E41D9B" w:rsidRPr="00AA7931" w:rsidRDefault="00E41D9B" w:rsidP="008D259D">
    <w:pPr>
      <w:pStyle w:val="a8"/>
      <w:ind w:right="360"/>
    </w:pPr>
    <w:r w:rsidRPr="00AA7931">
      <w:rPr>
        <w:rStyle w:val="aa"/>
      </w:rPr>
      <w:fldChar w:fldCharType="begin"/>
    </w:r>
    <w:r w:rsidRPr="00AA7931">
      <w:rPr>
        <w:rStyle w:val="aa"/>
      </w:rPr>
      <w:instrText xml:space="preserve"> PAGE </w:instrText>
    </w:r>
    <w:r w:rsidRPr="00AA7931">
      <w:rPr>
        <w:rStyle w:val="aa"/>
      </w:rPr>
      <w:fldChar w:fldCharType="separate"/>
    </w:r>
    <w:r w:rsidR="00927D90">
      <w:rPr>
        <w:rStyle w:val="aa"/>
        <w:noProof/>
      </w:rPr>
      <w:t>60</w:t>
    </w:r>
    <w:r w:rsidRPr="00AA7931">
      <w:rPr>
        <w:rStyle w:val="aa"/>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81939"/>
      <w:docPartObj>
        <w:docPartGallery w:val="Page Numbers (Bottom of Page)"/>
        <w:docPartUnique/>
      </w:docPartObj>
    </w:sdtPr>
    <w:sdtContent>
      <w:p w14:paraId="24BE2D15" w14:textId="7ACB5197" w:rsidR="00E41D9B" w:rsidRPr="00AA7931" w:rsidRDefault="00C63010" w:rsidP="00C63010">
        <w:pPr>
          <w:pStyle w:val="a8"/>
          <w:jc w:val="right"/>
        </w:pPr>
        <w:r>
          <w:fldChar w:fldCharType="begin"/>
        </w:r>
        <w:r>
          <w:instrText>PAGE   \* MERGEFORMAT</w:instrText>
        </w:r>
        <w:r>
          <w:fldChar w:fldCharType="separate"/>
        </w:r>
        <w: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2D27" w14:textId="77777777" w:rsidR="00E41D9B" w:rsidRDefault="00E41D9B">
    <w:pPr>
      <w:pStyle w:val="a8"/>
      <w:jc w:val="right"/>
    </w:pPr>
    <w:r>
      <w:rPr>
        <w:noProof/>
      </w:rPr>
      <w:fldChar w:fldCharType="begin"/>
    </w:r>
    <w:r>
      <w:rPr>
        <w:noProof/>
      </w:rPr>
      <w:instrText>PAGE   \* MERGEFORMAT</w:instrText>
    </w:r>
    <w:r>
      <w:rPr>
        <w:noProof/>
      </w:rPr>
      <w:fldChar w:fldCharType="separate"/>
    </w:r>
    <w:r>
      <w:rPr>
        <w:noProof/>
      </w:rPr>
      <w:t>45</w:t>
    </w:r>
    <w:r>
      <w:rPr>
        <w:noProof/>
      </w:rPr>
      <w:fldChar w:fldCharType="end"/>
    </w:r>
  </w:p>
  <w:p w14:paraId="1F692B61" w14:textId="77777777" w:rsidR="00E41D9B" w:rsidRDefault="00E41D9B" w:rsidP="005D1F65">
    <w:pPr>
      <w:pStyle w:val="a8"/>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F208" w14:textId="77777777" w:rsidR="00E41D9B" w:rsidRDefault="00E41D9B" w:rsidP="008D259D">
    <w:pPr>
      <w:pStyle w:val="a8"/>
      <w:ind w:right="360"/>
    </w:pPr>
    <w:r>
      <w:rPr>
        <w:rStyle w:val="aa"/>
      </w:rPr>
      <w:fldChar w:fldCharType="begin"/>
    </w:r>
    <w:r>
      <w:rPr>
        <w:rStyle w:val="aa"/>
      </w:rPr>
      <w:instrText xml:space="preserve"> PAGE </w:instrText>
    </w:r>
    <w:r>
      <w:rPr>
        <w:rStyle w:val="aa"/>
      </w:rPr>
      <w:fldChar w:fldCharType="separate"/>
    </w:r>
    <w:r w:rsidR="00927D90">
      <w:rPr>
        <w:rStyle w:val="aa"/>
        <w:noProof/>
      </w:rPr>
      <w:t>64</w:t>
    </w:r>
    <w:r>
      <w:rPr>
        <w:rStyle w:val="aa"/>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6970" w14:textId="77777777" w:rsidR="00E41D9B" w:rsidRDefault="00E41D9B" w:rsidP="00CA3A59">
    <w:pPr>
      <w:pStyle w:val="a8"/>
      <w:ind w:right="78"/>
      <w:jc w:val="right"/>
    </w:pPr>
    <w:r>
      <w:rPr>
        <w:rStyle w:val="aa"/>
      </w:rPr>
      <w:fldChar w:fldCharType="begin"/>
    </w:r>
    <w:r>
      <w:rPr>
        <w:rStyle w:val="aa"/>
      </w:rPr>
      <w:instrText xml:space="preserve"> PAGE </w:instrText>
    </w:r>
    <w:r>
      <w:rPr>
        <w:rStyle w:val="aa"/>
      </w:rPr>
      <w:fldChar w:fldCharType="separate"/>
    </w:r>
    <w:r w:rsidR="00927D90">
      <w:rPr>
        <w:rStyle w:val="aa"/>
        <w:noProof/>
      </w:rPr>
      <w:t>63</w:t>
    </w:r>
    <w:r>
      <w:rPr>
        <w:rStyle w:val="a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81AA" w14:textId="77777777" w:rsidR="00E41D9B" w:rsidRDefault="00E41D9B" w:rsidP="003A293F">
    <w:pPr>
      <w:pStyle w:val="a8"/>
      <w:jc w:val="right"/>
    </w:pPr>
    <w:r>
      <w:rPr>
        <w:noProof/>
      </w:rPr>
      <w:fldChar w:fldCharType="begin"/>
    </w:r>
    <w:r>
      <w:rPr>
        <w:noProof/>
      </w:rPr>
      <w:instrText>PAGE   \* MERGEFORMAT</w:instrText>
    </w:r>
    <w:r>
      <w:rPr>
        <w:noProof/>
      </w:rPr>
      <w:fldChar w:fldCharType="separate"/>
    </w:r>
    <w:r w:rsidR="00927D90">
      <w:rPr>
        <w:noProof/>
      </w:rPr>
      <w:t>64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4ED9" w14:textId="77777777" w:rsidR="00E41D9B" w:rsidRDefault="00E41D9B" w:rsidP="00CA3A59">
    <w:pPr>
      <w:pStyle w:val="a8"/>
      <w:ind w:right="360"/>
    </w:pPr>
    <w:r>
      <w:rPr>
        <w:rStyle w:val="aa"/>
      </w:rPr>
      <w:fldChar w:fldCharType="begin"/>
    </w:r>
    <w:r>
      <w:rPr>
        <w:rStyle w:val="aa"/>
      </w:rPr>
      <w:instrText xml:space="preserve"> PAGE </w:instrText>
    </w:r>
    <w:r>
      <w:rPr>
        <w:rStyle w:val="aa"/>
      </w:rPr>
      <w:fldChar w:fldCharType="separate"/>
    </w:r>
    <w:r>
      <w:rPr>
        <w:rStyle w:val="aa"/>
        <w:noProof/>
      </w:rPr>
      <w:t>VII</w:t>
    </w:r>
    <w:r>
      <w:rPr>
        <w:rStyle w:val="a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86398"/>
      <w:docPartObj>
        <w:docPartGallery w:val="Page Numbers (Bottom of Page)"/>
        <w:docPartUnique/>
      </w:docPartObj>
    </w:sdtPr>
    <w:sdtContent>
      <w:p w14:paraId="445D930C" w14:textId="62F2D6AD" w:rsidR="00E41D9B" w:rsidRDefault="00E41D9B">
        <w:pPr>
          <w:pStyle w:val="a8"/>
        </w:pPr>
        <w:r>
          <w:fldChar w:fldCharType="begin"/>
        </w:r>
        <w:r>
          <w:instrText>PAGE   \* MERGEFORMAT</w:instrText>
        </w:r>
        <w:r>
          <w:fldChar w:fldCharType="separate"/>
        </w:r>
        <w:r w:rsidR="00927D90">
          <w:rPr>
            <w:noProof/>
          </w:rPr>
          <w:t>VI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53519"/>
      <w:docPartObj>
        <w:docPartGallery w:val="Page Numbers (Bottom of Page)"/>
        <w:docPartUnique/>
      </w:docPartObj>
    </w:sdtPr>
    <w:sdtContent>
      <w:p w14:paraId="115BED19" w14:textId="48AC7063" w:rsidR="00E41D9B" w:rsidRDefault="00092B02" w:rsidP="00092B02">
        <w:pPr>
          <w:pStyle w:val="a8"/>
          <w:jc w:val="right"/>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9D54" w14:textId="77777777" w:rsidR="00E41D9B" w:rsidRDefault="00E41D9B" w:rsidP="00EC7BC0">
    <w:pPr>
      <w:pStyle w:val="a8"/>
    </w:pPr>
    <w:r>
      <w:rPr>
        <w:noProof/>
      </w:rPr>
      <w:fldChar w:fldCharType="begin"/>
    </w:r>
    <w:r>
      <w:rPr>
        <w:noProof/>
      </w:rPr>
      <w:instrText xml:space="preserve"> PAGE   \* MERGEFORMAT </w:instrText>
    </w:r>
    <w:r>
      <w:rPr>
        <w:noProof/>
      </w:rPr>
      <w:fldChar w:fldCharType="separate"/>
    </w:r>
    <w:r w:rsidR="00927D90">
      <w:rPr>
        <w:noProof/>
      </w:rPr>
      <w:t>II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52702"/>
      <w:docPartObj>
        <w:docPartGallery w:val="Page Numbers (Bottom of Page)"/>
        <w:docPartUnique/>
      </w:docPartObj>
    </w:sdtPr>
    <w:sdtContent>
      <w:p w14:paraId="0156703F" w14:textId="6B3DC87B" w:rsidR="00E41D9B" w:rsidRDefault="00E41D9B" w:rsidP="009E21D6">
        <w:pPr>
          <w:pStyle w:val="a8"/>
          <w:jc w:val="right"/>
        </w:pPr>
        <w:r>
          <w:rPr>
            <w:noProof/>
          </w:rPr>
          <w:fldChar w:fldCharType="begin"/>
        </w:r>
        <w:r>
          <w:rPr>
            <w:noProof/>
          </w:rPr>
          <w:instrText>PAGE   \* MERGEFORMAT</w:instrText>
        </w:r>
        <w:r>
          <w:rPr>
            <w:noProof/>
          </w:rPr>
          <w:fldChar w:fldCharType="separate"/>
        </w:r>
        <w:r w:rsidR="00927D90">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C853" w14:textId="57F36704" w:rsidR="009516ED" w:rsidRDefault="009516ED" w:rsidP="009516ED">
    <w:pPr>
      <w:pStyle w:val="a8"/>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C594" w14:textId="7DB26F73" w:rsidR="00E41D9B" w:rsidRDefault="00E41D9B">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229"/>
      <w:docPartObj>
        <w:docPartGallery w:val="Page Numbers (Bottom of Page)"/>
        <w:docPartUnique/>
      </w:docPartObj>
    </w:sdtPr>
    <w:sdtContent>
      <w:p w14:paraId="1B14B94E" w14:textId="3CAD2C19" w:rsidR="00E41D9B" w:rsidRDefault="00EB5C98" w:rsidP="00EB5C98">
        <w:pPr>
          <w:pStyle w:val="a8"/>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3122" w14:textId="77777777" w:rsidR="00D51DD9" w:rsidRDefault="00D51DD9">
      <w:r>
        <w:separator/>
      </w:r>
    </w:p>
  </w:footnote>
  <w:footnote w:type="continuationSeparator" w:id="0">
    <w:p w14:paraId="58DF1756" w14:textId="77777777" w:rsidR="00D51DD9" w:rsidRDefault="00D5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A1F0" w14:textId="77777777" w:rsidR="00E41D9B" w:rsidRPr="00CA3A59" w:rsidRDefault="00E41D9B" w:rsidP="00CA3A59">
    <w:pPr>
      <w:pStyle w:val="Style5"/>
      <w:widowControl/>
      <w:tabs>
        <w:tab w:val="left" w:pos="8100"/>
      </w:tabs>
      <w:ind w:right="1876"/>
      <w:jc w:val="right"/>
      <w:rPr>
        <w:rStyle w:val="FontStyle127"/>
        <w:b w:val="0"/>
        <w:sz w:val="24"/>
        <w:szCs w:val="24"/>
      </w:rPr>
    </w:pPr>
    <w:r w:rsidRPr="00CA3A59">
      <w:rPr>
        <w:rStyle w:val="FontStyle127"/>
        <w:b w:val="0"/>
        <w:sz w:val="24"/>
        <w:szCs w:val="24"/>
      </w:rPr>
      <w:t xml:space="preserve">ГОСТ </w:t>
    </w:r>
    <w:r>
      <w:rPr>
        <w:rStyle w:val="FontStyle127"/>
        <w:b w:val="0"/>
        <w:sz w:val="24"/>
        <w:szCs w:val="24"/>
      </w:rPr>
      <w:t>949</w:t>
    </w:r>
    <w:r w:rsidRPr="00CA3A59">
      <w:rPr>
        <w:rStyle w:val="FontStyle127"/>
        <w:b w:val="0"/>
        <w:sz w:val="24"/>
        <w:szCs w:val="24"/>
      </w:rPr>
      <w:t xml:space="preserve"> – 20</w:t>
    </w:r>
    <w:r>
      <w:rPr>
        <w:rStyle w:val="FontStyle127"/>
        <w:b w:val="0"/>
        <w:sz w:val="24"/>
        <w:szCs w:val="24"/>
      </w:rPr>
      <w:t>1</w:t>
    </w:r>
  </w:p>
  <w:p w14:paraId="0C8C64A9" w14:textId="77777777" w:rsidR="00E41D9B" w:rsidRDefault="00E41D9B" w:rsidP="00CA3A59">
    <w:pPr>
      <w:pStyle w:val="Style5"/>
      <w:widowControl/>
      <w:ind w:right="-21"/>
      <w:jc w:val="right"/>
      <w:rPr>
        <w:rStyle w:val="FontStyle127"/>
        <w:b w:val="0"/>
        <w:i/>
        <w:sz w:val="24"/>
        <w:szCs w:val="24"/>
      </w:rPr>
    </w:pPr>
    <w:r w:rsidRPr="00CA3A59">
      <w:rPr>
        <w:rStyle w:val="FontStyle127"/>
        <w:b w:val="0"/>
        <w:i/>
        <w:sz w:val="24"/>
        <w:szCs w:val="24"/>
      </w:rPr>
      <w:t>(</w:t>
    </w:r>
    <w:r w:rsidRPr="0080118B">
      <w:rPr>
        <w:rStyle w:val="FontStyle127"/>
        <w:b w:val="0"/>
        <w:i/>
        <w:sz w:val="24"/>
        <w:szCs w:val="24"/>
        <w:u w:val="single"/>
      </w:rPr>
      <w:t>проект</w:t>
    </w:r>
    <w:r w:rsidRPr="00CA3A59">
      <w:rPr>
        <w:rStyle w:val="FontStyle127"/>
        <w:b w:val="0"/>
        <w:i/>
        <w:sz w:val="24"/>
        <w:szCs w:val="24"/>
      </w:rPr>
      <w:t xml:space="preserve">, </w:t>
    </w:r>
    <w:r>
      <w:rPr>
        <w:rStyle w:val="FontStyle127"/>
        <w:b w:val="0"/>
        <w:i/>
        <w:sz w:val="24"/>
        <w:szCs w:val="24"/>
      </w:rPr>
      <w:t>окончательная</w:t>
    </w:r>
    <w:r w:rsidRPr="00CA3A59">
      <w:rPr>
        <w:rStyle w:val="FontStyle127"/>
        <w:b w:val="0"/>
        <w:i/>
        <w:sz w:val="24"/>
        <w:szCs w:val="24"/>
      </w:rPr>
      <w:t xml:space="preserve"> редакция)</w:t>
    </w:r>
  </w:p>
  <w:p w14:paraId="00FE4D2A" w14:textId="77777777" w:rsidR="00E41D9B" w:rsidRPr="00CA3A59" w:rsidRDefault="00E41D9B" w:rsidP="00CA3A59">
    <w:pPr>
      <w:pStyle w:val="Style5"/>
      <w:widowControl/>
      <w:ind w:right="-21"/>
      <w:jc w:val="right"/>
      <w:rPr>
        <w:bCs/>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624B" w14:textId="03FDDEFD" w:rsidR="00E41D9B" w:rsidRPr="003E6C3D" w:rsidRDefault="00E41D9B" w:rsidP="00AA7931">
    <w:pPr>
      <w:pStyle w:val="Style5"/>
      <w:widowControl/>
      <w:tabs>
        <w:tab w:val="left" w:pos="6663"/>
        <w:tab w:val="left" w:pos="6946"/>
        <w:tab w:val="left" w:pos="7655"/>
        <w:tab w:val="left" w:pos="7938"/>
        <w:tab w:val="left" w:pos="8222"/>
        <w:tab w:val="left" w:pos="8647"/>
        <w:tab w:val="left" w:pos="9639"/>
        <w:tab w:val="left" w:pos="9781"/>
      </w:tabs>
      <w:jc w:val="right"/>
      <w:rPr>
        <w:rStyle w:val="FontStyle127"/>
        <w:bCs w:val="0"/>
        <w:sz w:val="24"/>
        <w:szCs w:val="24"/>
      </w:rPr>
    </w:pPr>
    <w:r w:rsidRPr="003E6C3D">
      <w:rPr>
        <w:rStyle w:val="FontStyle127"/>
        <w:bCs w:val="0"/>
        <w:sz w:val="24"/>
        <w:szCs w:val="24"/>
      </w:rPr>
      <w:t xml:space="preserve">ГОСТ </w:t>
    </w:r>
    <w:r w:rsidR="005D4035">
      <w:rPr>
        <w:rStyle w:val="FontStyle127"/>
        <w:bCs w:val="0"/>
        <w:sz w:val="24"/>
        <w:szCs w:val="24"/>
      </w:rPr>
      <w:t>9731</w:t>
    </w:r>
    <w:r w:rsidRPr="003E6C3D">
      <w:rPr>
        <w:rStyle w:val="FontStyle127"/>
        <w:bCs w:val="0"/>
        <w:sz w:val="24"/>
        <w:szCs w:val="24"/>
      </w:rPr>
      <w:t xml:space="preserve"> – 202</w:t>
    </w:r>
  </w:p>
  <w:p w14:paraId="2126AA45" w14:textId="2AC39714" w:rsidR="00E41D9B" w:rsidRPr="000A5261" w:rsidRDefault="00E41D9B" w:rsidP="00AA7931">
    <w:pPr>
      <w:pStyle w:val="Style5"/>
      <w:widowControl/>
      <w:jc w:val="right"/>
      <w:rPr>
        <w:rStyle w:val="FontStyle127"/>
        <w:b w:val="0"/>
        <w:i/>
        <w:sz w:val="24"/>
        <w:szCs w:val="24"/>
      </w:rPr>
    </w:pPr>
    <w:r w:rsidRPr="006834F1">
      <w:rPr>
        <w:rStyle w:val="FontStyle127"/>
        <w:b w:val="0"/>
        <w:i/>
        <w:sz w:val="24"/>
        <w:szCs w:val="24"/>
      </w:rPr>
      <w:t xml:space="preserve">(проект, </w:t>
    </w:r>
    <w:r w:rsidR="005C58AB">
      <w:rPr>
        <w:rStyle w:val="FontStyle127"/>
        <w:b w:val="0"/>
        <w:i/>
        <w:sz w:val="24"/>
        <w:szCs w:val="24"/>
      </w:rPr>
      <w:t>окончательная</w:t>
    </w:r>
    <w:r w:rsidRPr="006834F1">
      <w:rPr>
        <w:rStyle w:val="FontStyle127"/>
        <w:b w:val="0"/>
        <w:i/>
        <w:sz w:val="24"/>
        <w:szCs w:val="24"/>
      </w:rPr>
      <w:t xml:space="preserve"> редакция)</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E557" w14:textId="77777777" w:rsidR="00E41D9B" w:rsidRPr="00CA3A59" w:rsidRDefault="00E41D9B" w:rsidP="005D1F65">
    <w:pPr>
      <w:pStyle w:val="Style5"/>
      <w:widowControl/>
      <w:tabs>
        <w:tab w:val="left" w:pos="8100"/>
      </w:tabs>
      <w:ind w:right="1876"/>
      <w:rPr>
        <w:rStyle w:val="FontStyle127"/>
        <w:b w:val="0"/>
        <w:sz w:val="24"/>
        <w:szCs w:val="24"/>
      </w:rPr>
    </w:pPr>
    <w:r w:rsidRPr="00CA3A59">
      <w:rPr>
        <w:rStyle w:val="FontStyle127"/>
        <w:b w:val="0"/>
        <w:sz w:val="24"/>
        <w:szCs w:val="24"/>
      </w:rPr>
      <w:t xml:space="preserve">ГОСТ </w:t>
    </w:r>
    <w:r>
      <w:rPr>
        <w:rStyle w:val="FontStyle127"/>
        <w:b w:val="0"/>
        <w:sz w:val="24"/>
        <w:szCs w:val="24"/>
      </w:rPr>
      <w:t>949</w:t>
    </w:r>
    <w:r w:rsidRPr="00CA3A59">
      <w:rPr>
        <w:rStyle w:val="FontStyle127"/>
        <w:b w:val="0"/>
        <w:sz w:val="24"/>
        <w:szCs w:val="24"/>
      </w:rPr>
      <w:t xml:space="preserve"> – 20</w:t>
    </w:r>
  </w:p>
  <w:p w14:paraId="65300635" w14:textId="77777777" w:rsidR="00E41D9B" w:rsidRPr="00CA3A59" w:rsidRDefault="00E41D9B" w:rsidP="005D1F65">
    <w:pPr>
      <w:pStyle w:val="Style5"/>
      <w:widowControl/>
      <w:ind w:right="-21"/>
      <w:rPr>
        <w:bCs/>
        <w:i/>
      </w:rPr>
    </w:pPr>
    <w:r w:rsidRPr="00CA3A59">
      <w:rPr>
        <w:rStyle w:val="FontStyle127"/>
        <w:b w:val="0"/>
        <w:i/>
        <w:sz w:val="24"/>
        <w:szCs w:val="24"/>
      </w:rPr>
      <w:t xml:space="preserve">(проект, </w:t>
    </w:r>
    <w:r>
      <w:rPr>
        <w:rStyle w:val="FontStyle127"/>
        <w:b w:val="0"/>
        <w:i/>
        <w:sz w:val="24"/>
        <w:szCs w:val="24"/>
      </w:rPr>
      <w:t>окончательная</w:t>
    </w:r>
    <w:r w:rsidRPr="00CA3A59">
      <w:rPr>
        <w:rStyle w:val="FontStyle127"/>
        <w:b w:val="0"/>
        <w:i/>
        <w:sz w:val="24"/>
        <w:szCs w:val="24"/>
      </w:rPr>
      <w:t xml:space="preserve"> редакция)</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5C35" w14:textId="64CF4E25" w:rsidR="00E41D9B" w:rsidRPr="0019373F" w:rsidRDefault="00E41D9B" w:rsidP="00CA3A59">
    <w:pPr>
      <w:pStyle w:val="Style5"/>
      <w:widowControl/>
      <w:tabs>
        <w:tab w:val="left" w:pos="8100"/>
      </w:tabs>
      <w:ind w:right="1876"/>
      <w:rPr>
        <w:rStyle w:val="FontStyle127"/>
        <w:bCs w:val="0"/>
        <w:sz w:val="24"/>
        <w:szCs w:val="24"/>
      </w:rPr>
    </w:pPr>
    <w:r w:rsidRPr="0019373F">
      <w:rPr>
        <w:rStyle w:val="FontStyle127"/>
        <w:bCs w:val="0"/>
        <w:sz w:val="24"/>
        <w:szCs w:val="24"/>
      </w:rPr>
      <w:t xml:space="preserve">ГОСТ </w:t>
    </w:r>
    <w:r w:rsidR="0019373F" w:rsidRPr="0019373F">
      <w:rPr>
        <w:rStyle w:val="FontStyle127"/>
        <w:bCs w:val="0"/>
        <w:sz w:val="24"/>
        <w:szCs w:val="24"/>
      </w:rPr>
      <w:t>9731</w:t>
    </w:r>
    <w:r w:rsidRPr="0019373F">
      <w:rPr>
        <w:rStyle w:val="FontStyle127"/>
        <w:bCs w:val="0"/>
        <w:sz w:val="24"/>
        <w:szCs w:val="24"/>
      </w:rPr>
      <w:t xml:space="preserve"> – 201</w:t>
    </w:r>
  </w:p>
  <w:p w14:paraId="3F415A3C" w14:textId="25E76EE7" w:rsidR="00E41D9B" w:rsidRDefault="00E41D9B" w:rsidP="00CA3A59">
    <w:pPr>
      <w:pStyle w:val="Style5"/>
      <w:widowControl/>
      <w:ind w:right="-21"/>
      <w:rPr>
        <w:rStyle w:val="FontStyle127"/>
        <w:b w:val="0"/>
        <w:i/>
        <w:sz w:val="24"/>
        <w:szCs w:val="24"/>
      </w:rPr>
    </w:pPr>
    <w:r w:rsidRPr="00CA3A59">
      <w:rPr>
        <w:rStyle w:val="FontStyle127"/>
        <w:b w:val="0"/>
        <w:i/>
        <w:sz w:val="24"/>
        <w:szCs w:val="24"/>
      </w:rPr>
      <w:t xml:space="preserve">(проект, </w:t>
    </w:r>
    <w:r w:rsidR="005C58AB">
      <w:rPr>
        <w:rStyle w:val="FontStyle127"/>
        <w:b w:val="0"/>
        <w:i/>
        <w:sz w:val="24"/>
        <w:szCs w:val="24"/>
      </w:rPr>
      <w:t>окончательная</w:t>
    </w:r>
    <w:r w:rsidRPr="00CA3A59">
      <w:rPr>
        <w:rStyle w:val="FontStyle127"/>
        <w:b w:val="0"/>
        <w:i/>
        <w:sz w:val="24"/>
        <w:szCs w:val="24"/>
      </w:rPr>
      <w:t xml:space="preserve"> редакция)</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8570" w14:textId="77777777" w:rsidR="00E41D9B" w:rsidRPr="00CA3A59" w:rsidRDefault="00E41D9B" w:rsidP="00CA3A59">
    <w:pPr>
      <w:pStyle w:val="Style5"/>
      <w:widowControl/>
      <w:tabs>
        <w:tab w:val="left" w:pos="8100"/>
      </w:tabs>
      <w:ind w:right="1876"/>
      <w:jc w:val="right"/>
      <w:rPr>
        <w:rStyle w:val="FontStyle127"/>
        <w:b w:val="0"/>
        <w:sz w:val="24"/>
        <w:szCs w:val="24"/>
      </w:rPr>
    </w:pPr>
    <w:r w:rsidRPr="00CA3A59">
      <w:rPr>
        <w:rStyle w:val="FontStyle127"/>
        <w:b w:val="0"/>
        <w:sz w:val="24"/>
        <w:szCs w:val="24"/>
      </w:rPr>
      <w:t xml:space="preserve">ГОСТ </w:t>
    </w:r>
    <w:r>
      <w:rPr>
        <w:rStyle w:val="FontStyle127"/>
        <w:b w:val="0"/>
        <w:sz w:val="24"/>
        <w:szCs w:val="24"/>
      </w:rPr>
      <w:t>949</w:t>
    </w:r>
    <w:r w:rsidRPr="00CA3A59">
      <w:rPr>
        <w:rStyle w:val="FontStyle127"/>
        <w:b w:val="0"/>
        <w:sz w:val="24"/>
        <w:szCs w:val="24"/>
      </w:rPr>
      <w:t xml:space="preserve"> – 20</w:t>
    </w:r>
    <w:r>
      <w:rPr>
        <w:rStyle w:val="FontStyle127"/>
        <w:b w:val="0"/>
        <w:sz w:val="24"/>
        <w:szCs w:val="24"/>
      </w:rPr>
      <w:t>1</w:t>
    </w:r>
  </w:p>
  <w:p w14:paraId="55678159" w14:textId="08359E37" w:rsidR="00E41D9B" w:rsidRPr="00CA3A59" w:rsidRDefault="00E41D9B" w:rsidP="00C4035E">
    <w:pPr>
      <w:pStyle w:val="Style5"/>
      <w:widowControl/>
      <w:ind w:right="-21"/>
      <w:jc w:val="right"/>
      <w:rPr>
        <w:bCs/>
        <w:i/>
      </w:rPr>
    </w:pPr>
    <w:r w:rsidRPr="00CA3A59">
      <w:rPr>
        <w:rStyle w:val="FontStyle127"/>
        <w:b w:val="0"/>
        <w:i/>
        <w:sz w:val="24"/>
        <w:szCs w:val="24"/>
      </w:rPr>
      <w:t xml:space="preserve">(проект, </w:t>
    </w:r>
    <w:r>
      <w:rPr>
        <w:rStyle w:val="FontStyle127"/>
        <w:b w:val="0"/>
        <w:i/>
        <w:sz w:val="24"/>
        <w:szCs w:val="24"/>
      </w:rPr>
      <w:t>окончательная</w:t>
    </w:r>
    <w:r w:rsidRPr="00CA3A59">
      <w:rPr>
        <w:rStyle w:val="FontStyle127"/>
        <w:b w:val="0"/>
        <w:i/>
        <w:sz w:val="24"/>
        <w:szCs w:val="24"/>
      </w:rPr>
      <w:t xml:space="preserve"> редакция)</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8376" w14:textId="77777777" w:rsidR="003A293F" w:rsidRPr="00CA3A59" w:rsidRDefault="003A293F" w:rsidP="003A293F">
    <w:pPr>
      <w:pStyle w:val="Style5"/>
      <w:widowControl/>
      <w:tabs>
        <w:tab w:val="left" w:pos="8100"/>
      </w:tabs>
      <w:jc w:val="right"/>
      <w:rPr>
        <w:rStyle w:val="FontStyle127"/>
        <w:b w:val="0"/>
        <w:sz w:val="24"/>
        <w:szCs w:val="24"/>
      </w:rPr>
    </w:pPr>
    <w:r w:rsidRPr="00CA3A59">
      <w:rPr>
        <w:rStyle w:val="FontStyle127"/>
        <w:b w:val="0"/>
        <w:sz w:val="24"/>
        <w:szCs w:val="24"/>
      </w:rPr>
      <w:t xml:space="preserve">ГОСТ </w:t>
    </w:r>
    <w:r>
      <w:rPr>
        <w:rStyle w:val="FontStyle127"/>
        <w:b w:val="0"/>
        <w:sz w:val="24"/>
        <w:szCs w:val="24"/>
      </w:rPr>
      <w:t>949</w:t>
    </w:r>
    <w:r w:rsidRPr="00CA3A59">
      <w:rPr>
        <w:rStyle w:val="FontStyle127"/>
        <w:b w:val="0"/>
        <w:sz w:val="24"/>
        <w:szCs w:val="24"/>
      </w:rPr>
      <w:t xml:space="preserve"> – 20</w:t>
    </w:r>
  </w:p>
  <w:p w14:paraId="418F2480" w14:textId="77777777" w:rsidR="003A293F" w:rsidRPr="00CA3A59" w:rsidRDefault="003A293F" w:rsidP="003A293F">
    <w:pPr>
      <w:pStyle w:val="Style5"/>
      <w:widowControl/>
      <w:jc w:val="right"/>
      <w:rPr>
        <w:bCs/>
        <w:i/>
      </w:rPr>
    </w:pPr>
    <w:r w:rsidRPr="00CA3A59">
      <w:rPr>
        <w:rStyle w:val="FontStyle127"/>
        <w:b w:val="0"/>
        <w:i/>
        <w:sz w:val="24"/>
        <w:szCs w:val="24"/>
      </w:rPr>
      <w:t xml:space="preserve">(проект, </w:t>
    </w:r>
    <w:r>
      <w:rPr>
        <w:rStyle w:val="FontStyle127"/>
        <w:b w:val="0"/>
        <w:i/>
        <w:sz w:val="24"/>
        <w:szCs w:val="24"/>
      </w:rPr>
      <w:t>окончательная</w:t>
    </w:r>
    <w:r w:rsidRPr="00CA3A59">
      <w:rPr>
        <w:rStyle w:val="FontStyle127"/>
        <w:b w:val="0"/>
        <w:i/>
        <w:sz w:val="24"/>
        <w:szCs w:val="24"/>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8D3A" w14:textId="6725D0CB" w:rsidR="00E41D9B" w:rsidRPr="003E6C3D" w:rsidRDefault="00E41D9B" w:rsidP="00EC7BC0">
    <w:pPr>
      <w:pStyle w:val="Style5"/>
      <w:widowControl/>
      <w:tabs>
        <w:tab w:val="left" w:pos="0"/>
        <w:tab w:val="left" w:pos="2977"/>
        <w:tab w:val="left" w:pos="9781"/>
      </w:tabs>
      <w:ind w:right="7653"/>
      <w:rPr>
        <w:rStyle w:val="FontStyle127"/>
        <w:bCs w:val="0"/>
        <w:sz w:val="24"/>
        <w:szCs w:val="24"/>
      </w:rPr>
    </w:pPr>
    <w:r w:rsidRPr="003E6C3D">
      <w:rPr>
        <w:rStyle w:val="FontStyle127"/>
        <w:bCs w:val="0"/>
        <w:sz w:val="24"/>
        <w:szCs w:val="24"/>
      </w:rPr>
      <w:t xml:space="preserve">ГОСТ </w:t>
    </w:r>
    <w:r w:rsidR="00AA3734">
      <w:rPr>
        <w:rStyle w:val="FontStyle127"/>
        <w:bCs w:val="0"/>
        <w:sz w:val="24"/>
        <w:szCs w:val="24"/>
      </w:rPr>
      <w:t>9731</w:t>
    </w:r>
    <w:r w:rsidRPr="003E6C3D">
      <w:rPr>
        <w:rStyle w:val="FontStyle127"/>
        <w:bCs w:val="0"/>
        <w:sz w:val="24"/>
        <w:szCs w:val="24"/>
      </w:rPr>
      <w:t xml:space="preserve"> – 202</w:t>
    </w:r>
  </w:p>
  <w:p w14:paraId="1DEACA5B" w14:textId="4784DE7B" w:rsidR="00E41D9B" w:rsidRPr="00CA3A59" w:rsidRDefault="00E41D9B" w:rsidP="00EC7BC0">
    <w:pPr>
      <w:pStyle w:val="Style5"/>
      <w:widowControl/>
      <w:ind w:right="-21"/>
      <w:rPr>
        <w:bCs/>
        <w:i/>
      </w:rPr>
    </w:pPr>
    <w:r w:rsidRPr="006834F1">
      <w:rPr>
        <w:rStyle w:val="FontStyle127"/>
        <w:b w:val="0"/>
        <w:i/>
        <w:sz w:val="24"/>
        <w:szCs w:val="24"/>
      </w:rPr>
      <w:t xml:space="preserve">(проект, </w:t>
    </w:r>
    <w:r w:rsidR="00D5760A">
      <w:rPr>
        <w:rStyle w:val="FontStyle127"/>
        <w:b w:val="0"/>
        <w:i/>
        <w:sz w:val="24"/>
        <w:szCs w:val="24"/>
      </w:rPr>
      <w:t>окончательная</w:t>
    </w:r>
    <w:r w:rsidRPr="006834F1">
      <w:rPr>
        <w:rStyle w:val="FontStyle127"/>
        <w:b w:val="0"/>
        <w:i/>
        <w:sz w:val="24"/>
        <w:szCs w:val="24"/>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68FC" w14:textId="77777777" w:rsidR="00092B02" w:rsidRPr="003E6C3D" w:rsidRDefault="00092B02" w:rsidP="00092B02">
    <w:pPr>
      <w:pStyle w:val="Style5"/>
      <w:widowControl/>
      <w:tabs>
        <w:tab w:val="left" w:pos="0"/>
        <w:tab w:val="left" w:pos="8647"/>
        <w:tab w:val="left" w:pos="9781"/>
      </w:tabs>
      <w:jc w:val="right"/>
      <w:rPr>
        <w:rStyle w:val="FontStyle127"/>
        <w:bCs w:val="0"/>
        <w:sz w:val="24"/>
        <w:szCs w:val="24"/>
      </w:rPr>
    </w:pPr>
    <w:r w:rsidRPr="003E6C3D">
      <w:rPr>
        <w:rStyle w:val="FontStyle127"/>
        <w:bCs w:val="0"/>
        <w:sz w:val="24"/>
        <w:szCs w:val="24"/>
      </w:rPr>
      <w:t xml:space="preserve">ГОСТ </w:t>
    </w:r>
    <w:r>
      <w:rPr>
        <w:rStyle w:val="FontStyle127"/>
        <w:bCs w:val="0"/>
        <w:sz w:val="24"/>
        <w:szCs w:val="24"/>
      </w:rPr>
      <w:t>9731</w:t>
    </w:r>
    <w:r w:rsidRPr="003E6C3D">
      <w:rPr>
        <w:rStyle w:val="FontStyle127"/>
        <w:bCs w:val="0"/>
        <w:sz w:val="24"/>
        <w:szCs w:val="24"/>
      </w:rPr>
      <w:t xml:space="preserve"> – 202</w:t>
    </w:r>
  </w:p>
  <w:p w14:paraId="557F0896" w14:textId="19172BBC" w:rsidR="00E41D9B" w:rsidRPr="00092B02" w:rsidRDefault="00092B02" w:rsidP="00092B02">
    <w:pPr>
      <w:pStyle w:val="Style5"/>
      <w:widowControl/>
      <w:jc w:val="right"/>
      <w:rPr>
        <w:bCs/>
        <w:i/>
      </w:rPr>
    </w:pPr>
    <w:r w:rsidRPr="006834F1">
      <w:rPr>
        <w:rStyle w:val="FontStyle127"/>
        <w:b w:val="0"/>
        <w:i/>
        <w:sz w:val="24"/>
        <w:szCs w:val="24"/>
      </w:rPr>
      <w:t xml:space="preserve">(проект, </w:t>
    </w:r>
    <w:r w:rsidR="00AF45B5">
      <w:rPr>
        <w:rStyle w:val="FontStyle127"/>
        <w:b w:val="0"/>
        <w:i/>
        <w:sz w:val="24"/>
        <w:szCs w:val="24"/>
      </w:rPr>
      <w:t>окончательная</w:t>
    </w:r>
    <w:r>
      <w:rPr>
        <w:rStyle w:val="FontStyle127"/>
        <w:b w:val="0"/>
        <w:i/>
        <w:sz w:val="24"/>
        <w:szCs w:val="24"/>
      </w:rPr>
      <w:t xml:space="preserve"> </w:t>
    </w:r>
    <w:r w:rsidRPr="006834F1">
      <w:rPr>
        <w:rStyle w:val="FontStyle127"/>
        <w:b w:val="0"/>
        <w:i/>
        <w:sz w:val="24"/>
        <w:szCs w:val="24"/>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0654" w14:textId="434A4D1E" w:rsidR="00E41D9B" w:rsidRPr="003E6C3D" w:rsidRDefault="00E41D9B" w:rsidP="00EC7BC0">
    <w:pPr>
      <w:pStyle w:val="Style5"/>
      <w:widowControl/>
      <w:tabs>
        <w:tab w:val="left" w:pos="0"/>
        <w:tab w:val="left" w:pos="8647"/>
        <w:tab w:val="left" w:pos="9781"/>
      </w:tabs>
      <w:ind w:right="8362"/>
      <w:rPr>
        <w:rStyle w:val="FontStyle127"/>
        <w:bCs w:val="0"/>
        <w:sz w:val="24"/>
        <w:szCs w:val="24"/>
      </w:rPr>
    </w:pPr>
    <w:r w:rsidRPr="003E6C3D">
      <w:rPr>
        <w:rStyle w:val="FontStyle127"/>
        <w:bCs w:val="0"/>
        <w:sz w:val="24"/>
        <w:szCs w:val="24"/>
      </w:rPr>
      <w:t xml:space="preserve">ГОСТ </w:t>
    </w:r>
    <w:r w:rsidR="00AA3734">
      <w:rPr>
        <w:rStyle w:val="FontStyle127"/>
        <w:bCs w:val="0"/>
        <w:sz w:val="24"/>
        <w:szCs w:val="24"/>
      </w:rPr>
      <w:t>9731</w:t>
    </w:r>
    <w:r w:rsidRPr="003E6C3D">
      <w:rPr>
        <w:rStyle w:val="FontStyle127"/>
        <w:bCs w:val="0"/>
        <w:sz w:val="24"/>
        <w:szCs w:val="24"/>
      </w:rPr>
      <w:t xml:space="preserve"> – 202</w:t>
    </w:r>
  </w:p>
  <w:p w14:paraId="067BB6EF" w14:textId="11910393" w:rsidR="00E41D9B" w:rsidRPr="006834F1" w:rsidRDefault="00E41D9B" w:rsidP="00EC7BC0">
    <w:pPr>
      <w:pStyle w:val="Style5"/>
      <w:widowControl/>
      <w:ind w:right="-21"/>
      <w:rPr>
        <w:bCs/>
        <w:i/>
      </w:rPr>
    </w:pPr>
    <w:r w:rsidRPr="006834F1">
      <w:rPr>
        <w:rStyle w:val="FontStyle127"/>
        <w:b w:val="0"/>
        <w:i/>
        <w:sz w:val="24"/>
        <w:szCs w:val="24"/>
      </w:rPr>
      <w:t xml:space="preserve">(проект, </w:t>
    </w:r>
    <w:r w:rsidR="00AF45B5">
      <w:rPr>
        <w:rStyle w:val="FontStyle127"/>
        <w:b w:val="0"/>
        <w:i/>
        <w:sz w:val="24"/>
        <w:szCs w:val="24"/>
      </w:rPr>
      <w:t>окончательная</w:t>
    </w:r>
    <w:r>
      <w:rPr>
        <w:rStyle w:val="FontStyle127"/>
        <w:b w:val="0"/>
        <w:i/>
        <w:sz w:val="24"/>
        <w:szCs w:val="24"/>
      </w:rPr>
      <w:t xml:space="preserve"> </w:t>
    </w:r>
    <w:r w:rsidRPr="006834F1">
      <w:rPr>
        <w:rStyle w:val="FontStyle127"/>
        <w:b w:val="0"/>
        <w:i/>
        <w:sz w:val="24"/>
        <w:szCs w:val="24"/>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17DB" w14:textId="551175DE" w:rsidR="00E41D9B" w:rsidRPr="00F965C8" w:rsidRDefault="00E41D9B" w:rsidP="009E21D6">
    <w:pPr>
      <w:pStyle w:val="Style5"/>
      <w:widowControl/>
      <w:tabs>
        <w:tab w:val="left" w:pos="0"/>
        <w:tab w:val="left" w:pos="2977"/>
        <w:tab w:val="left" w:pos="9781"/>
      </w:tabs>
      <w:jc w:val="right"/>
      <w:rPr>
        <w:rStyle w:val="FontStyle127"/>
        <w:bCs w:val="0"/>
        <w:sz w:val="24"/>
        <w:szCs w:val="24"/>
      </w:rPr>
    </w:pPr>
    <w:r w:rsidRPr="00F965C8">
      <w:rPr>
        <w:rStyle w:val="FontStyle127"/>
        <w:bCs w:val="0"/>
        <w:sz w:val="24"/>
        <w:szCs w:val="24"/>
      </w:rPr>
      <w:t>ГОСТ 9</w:t>
    </w:r>
    <w:r w:rsidR="008E2BE9">
      <w:rPr>
        <w:rStyle w:val="FontStyle127"/>
        <w:bCs w:val="0"/>
        <w:sz w:val="24"/>
        <w:szCs w:val="24"/>
      </w:rPr>
      <w:t>731</w:t>
    </w:r>
    <w:r w:rsidRPr="00F965C8">
      <w:rPr>
        <w:rStyle w:val="FontStyle127"/>
        <w:bCs w:val="0"/>
        <w:sz w:val="24"/>
        <w:szCs w:val="24"/>
      </w:rPr>
      <w:t xml:space="preserve"> – 202</w:t>
    </w:r>
  </w:p>
  <w:p w14:paraId="79B81F45" w14:textId="1C944ACF" w:rsidR="00E41D9B" w:rsidRPr="00D752F2" w:rsidRDefault="00E41D9B" w:rsidP="009E21D6">
    <w:pPr>
      <w:pStyle w:val="Style5"/>
      <w:widowControl/>
      <w:jc w:val="right"/>
      <w:rPr>
        <w:bCs/>
        <w:i/>
        <w:lang w:val="en-US"/>
      </w:rPr>
    </w:pPr>
    <w:r w:rsidRPr="006834F1">
      <w:rPr>
        <w:rStyle w:val="FontStyle127"/>
        <w:b w:val="0"/>
        <w:i/>
        <w:sz w:val="24"/>
        <w:szCs w:val="24"/>
      </w:rPr>
      <w:t xml:space="preserve">(проект, </w:t>
    </w:r>
    <w:r w:rsidR="00AF45B5">
      <w:rPr>
        <w:rStyle w:val="FontStyle127"/>
        <w:b w:val="0"/>
        <w:i/>
        <w:sz w:val="24"/>
        <w:szCs w:val="24"/>
      </w:rPr>
      <w:t>окончательная</w:t>
    </w:r>
    <w:r w:rsidRPr="006834F1">
      <w:rPr>
        <w:rStyle w:val="FontStyle127"/>
        <w:b w:val="0"/>
        <w:i/>
        <w:sz w:val="24"/>
        <w:szCs w:val="24"/>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2B37" w14:textId="77777777" w:rsidR="00EB5C98" w:rsidRPr="003E6C3D" w:rsidRDefault="00EB5C98" w:rsidP="00EB5C98">
    <w:pPr>
      <w:pStyle w:val="Style5"/>
      <w:widowControl/>
      <w:tabs>
        <w:tab w:val="left" w:pos="0"/>
        <w:tab w:val="left" w:pos="2977"/>
        <w:tab w:val="left" w:pos="9781"/>
      </w:tabs>
      <w:jc w:val="right"/>
      <w:rPr>
        <w:rStyle w:val="FontStyle127"/>
        <w:bCs w:val="0"/>
        <w:sz w:val="24"/>
        <w:szCs w:val="24"/>
      </w:rPr>
    </w:pPr>
    <w:r w:rsidRPr="003E6C3D">
      <w:rPr>
        <w:rStyle w:val="FontStyle127"/>
        <w:bCs w:val="0"/>
        <w:sz w:val="24"/>
        <w:szCs w:val="24"/>
      </w:rPr>
      <w:t xml:space="preserve">ГОСТ </w:t>
    </w:r>
    <w:r>
      <w:rPr>
        <w:rStyle w:val="FontStyle127"/>
        <w:bCs w:val="0"/>
        <w:sz w:val="24"/>
        <w:szCs w:val="24"/>
      </w:rPr>
      <w:t>9731</w:t>
    </w:r>
    <w:r w:rsidRPr="003E6C3D">
      <w:rPr>
        <w:rStyle w:val="FontStyle127"/>
        <w:bCs w:val="0"/>
        <w:sz w:val="24"/>
        <w:szCs w:val="24"/>
      </w:rPr>
      <w:t xml:space="preserve"> – 202</w:t>
    </w:r>
  </w:p>
  <w:p w14:paraId="2116209F" w14:textId="22C78B24" w:rsidR="009516ED" w:rsidRPr="00092B02" w:rsidRDefault="00EB5C98" w:rsidP="00EB5C98">
    <w:pPr>
      <w:pStyle w:val="Style5"/>
      <w:widowControl/>
      <w:jc w:val="right"/>
      <w:rPr>
        <w:bCs/>
        <w:i/>
      </w:rPr>
    </w:pPr>
    <w:r w:rsidRPr="006834F1">
      <w:rPr>
        <w:rStyle w:val="FontStyle127"/>
        <w:b w:val="0"/>
        <w:i/>
        <w:sz w:val="24"/>
        <w:szCs w:val="24"/>
      </w:rPr>
      <w:t xml:space="preserve">(проект, </w:t>
    </w:r>
    <w:r>
      <w:rPr>
        <w:rStyle w:val="FontStyle127"/>
        <w:b w:val="0"/>
        <w:i/>
        <w:sz w:val="24"/>
        <w:szCs w:val="24"/>
      </w:rPr>
      <w:t>окончательная</w:t>
    </w:r>
    <w:r w:rsidRPr="006834F1">
      <w:rPr>
        <w:rStyle w:val="FontStyle127"/>
        <w:b w:val="0"/>
        <w:i/>
        <w:sz w:val="24"/>
        <w:szCs w:val="24"/>
      </w:rPr>
      <w:t xml:space="preserve">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5D9D" w14:textId="15903365" w:rsidR="00EB5C98" w:rsidRPr="003E6C3D" w:rsidRDefault="00EB5C98" w:rsidP="00EB5C98">
    <w:pPr>
      <w:pStyle w:val="Style5"/>
      <w:widowControl/>
      <w:tabs>
        <w:tab w:val="left" w:pos="0"/>
        <w:tab w:val="left" w:pos="2977"/>
        <w:tab w:val="left" w:pos="9781"/>
      </w:tabs>
      <w:jc w:val="both"/>
      <w:rPr>
        <w:rStyle w:val="FontStyle127"/>
        <w:bCs w:val="0"/>
        <w:sz w:val="24"/>
        <w:szCs w:val="24"/>
      </w:rPr>
    </w:pPr>
    <w:r w:rsidRPr="003E6C3D">
      <w:rPr>
        <w:rStyle w:val="FontStyle127"/>
        <w:bCs w:val="0"/>
        <w:sz w:val="24"/>
        <w:szCs w:val="24"/>
      </w:rPr>
      <w:t xml:space="preserve">ГОСТ </w:t>
    </w:r>
    <w:r>
      <w:rPr>
        <w:rStyle w:val="FontStyle127"/>
        <w:bCs w:val="0"/>
        <w:sz w:val="24"/>
        <w:szCs w:val="24"/>
      </w:rPr>
      <w:t>9731</w:t>
    </w:r>
    <w:r w:rsidRPr="003E6C3D">
      <w:rPr>
        <w:rStyle w:val="FontStyle127"/>
        <w:bCs w:val="0"/>
        <w:sz w:val="24"/>
        <w:szCs w:val="24"/>
      </w:rPr>
      <w:t xml:space="preserve"> – 202</w:t>
    </w:r>
  </w:p>
  <w:p w14:paraId="5E11D09C" w14:textId="0134165D" w:rsidR="00E41D9B" w:rsidRPr="00EB5C98" w:rsidRDefault="00EB5C98" w:rsidP="00EB5C98">
    <w:pPr>
      <w:pStyle w:val="Style5"/>
      <w:widowControl/>
      <w:jc w:val="both"/>
      <w:rPr>
        <w:bCs/>
        <w:i/>
      </w:rPr>
    </w:pPr>
    <w:r w:rsidRPr="006834F1">
      <w:rPr>
        <w:rStyle w:val="FontStyle127"/>
        <w:b w:val="0"/>
        <w:i/>
        <w:sz w:val="24"/>
        <w:szCs w:val="24"/>
      </w:rPr>
      <w:t xml:space="preserve">(проект, </w:t>
    </w:r>
    <w:r>
      <w:rPr>
        <w:rStyle w:val="FontStyle127"/>
        <w:b w:val="0"/>
        <w:i/>
        <w:sz w:val="24"/>
        <w:szCs w:val="24"/>
      </w:rPr>
      <w:t>окончательная</w:t>
    </w:r>
    <w:r w:rsidRPr="006834F1">
      <w:rPr>
        <w:rStyle w:val="FontStyle127"/>
        <w:b w:val="0"/>
        <w:i/>
        <w:sz w:val="24"/>
        <w:szCs w:val="24"/>
      </w:rPr>
      <w:t xml:space="preserve"> 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3A15" w14:textId="77777777" w:rsidR="00EB5C98" w:rsidRPr="003E6C3D" w:rsidRDefault="00EB5C98" w:rsidP="00EB5C98">
    <w:pPr>
      <w:pStyle w:val="Style5"/>
      <w:widowControl/>
      <w:tabs>
        <w:tab w:val="left" w:pos="0"/>
        <w:tab w:val="left" w:pos="2977"/>
        <w:tab w:val="left" w:pos="9781"/>
      </w:tabs>
      <w:jc w:val="right"/>
      <w:rPr>
        <w:rStyle w:val="FontStyle127"/>
        <w:bCs w:val="0"/>
        <w:sz w:val="24"/>
        <w:szCs w:val="24"/>
      </w:rPr>
    </w:pPr>
    <w:r w:rsidRPr="003E6C3D">
      <w:rPr>
        <w:rStyle w:val="FontStyle127"/>
        <w:bCs w:val="0"/>
        <w:sz w:val="24"/>
        <w:szCs w:val="24"/>
      </w:rPr>
      <w:t xml:space="preserve">ГОСТ </w:t>
    </w:r>
    <w:r>
      <w:rPr>
        <w:rStyle w:val="FontStyle127"/>
        <w:bCs w:val="0"/>
        <w:sz w:val="24"/>
        <w:szCs w:val="24"/>
      </w:rPr>
      <w:t>9731</w:t>
    </w:r>
    <w:r w:rsidRPr="003E6C3D">
      <w:rPr>
        <w:rStyle w:val="FontStyle127"/>
        <w:bCs w:val="0"/>
        <w:sz w:val="24"/>
        <w:szCs w:val="24"/>
      </w:rPr>
      <w:t xml:space="preserve"> – 202</w:t>
    </w:r>
  </w:p>
  <w:p w14:paraId="18DF3354" w14:textId="564897C0" w:rsidR="00775DEB" w:rsidRPr="00EB5C98" w:rsidRDefault="00EB5C98" w:rsidP="00EB5C98">
    <w:pPr>
      <w:pStyle w:val="Style5"/>
      <w:widowControl/>
      <w:jc w:val="right"/>
      <w:rPr>
        <w:bCs/>
        <w:i/>
      </w:rPr>
    </w:pPr>
    <w:r w:rsidRPr="006834F1">
      <w:rPr>
        <w:rStyle w:val="FontStyle127"/>
        <w:b w:val="0"/>
        <w:i/>
        <w:sz w:val="24"/>
        <w:szCs w:val="24"/>
      </w:rPr>
      <w:t xml:space="preserve">(проект, </w:t>
    </w:r>
    <w:r>
      <w:rPr>
        <w:rStyle w:val="FontStyle127"/>
        <w:b w:val="0"/>
        <w:i/>
        <w:sz w:val="24"/>
        <w:szCs w:val="24"/>
      </w:rPr>
      <w:t>окончательная</w:t>
    </w:r>
    <w:r w:rsidRPr="006834F1">
      <w:rPr>
        <w:rStyle w:val="FontStyle127"/>
        <w:b w:val="0"/>
        <w:i/>
        <w:sz w:val="24"/>
        <w:szCs w:val="24"/>
      </w:rPr>
      <w:t xml:space="preserve"> редакция)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7720" w14:textId="48F9F69C" w:rsidR="00E41D9B" w:rsidRPr="003E6C3D" w:rsidRDefault="00E41D9B" w:rsidP="000A5261">
    <w:pPr>
      <w:pStyle w:val="Style5"/>
      <w:widowControl/>
      <w:tabs>
        <w:tab w:val="left" w:pos="8647"/>
        <w:tab w:val="left" w:pos="9072"/>
        <w:tab w:val="left" w:pos="9781"/>
      </w:tabs>
      <w:ind w:right="1133"/>
      <w:rPr>
        <w:rStyle w:val="FontStyle127"/>
        <w:bCs w:val="0"/>
        <w:sz w:val="24"/>
        <w:szCs w:val="24"/>
      </w:rPr>
    </w:pPr>
    <w:r w:rsidRPr="003E6C3D">
      <w:rPr>
        <w:rStyle w:val="FontStyle127"/>
        <w:bCs w:val="0"/>
        <w:sz w:val="24"/>
        <w:szCs w:val="24"/>
      </w:rPr>
      <w:t xml:space="preserve">ГОСТ </w:t>
    </w:r>
    <w:r w:rsidR="005D4035">
      <w:rPr>
        <w:rStyle w:val="FontStyle127"/>
        <w:bCs w:val="0"/>
        <w:sz w:val="24"/>
        <w:szCs w:val="24"/>
      </w:rPr>
      <w:t>9731</w:t>
    </w:r>
    <w:r w:rsidRPr="003E6C3D">
      <w:rPr>
        <w:rStyle w:val="FontStyle127"/>
        <w:bCs w:val="0"/>
        <w:sz w:val="24"/>
        <w:szCs w:val="24"/>
      </w:rPr>
      <w:t xml:space="preserve"> – 202</w:t>
    </w:r>
  </w:p>
  <w:p w14:paraId="7A20F032" w14:textId="0BA2E1C9" w:rsidR="00E41D9B" w:rsidRPr="000A5261" w:rsidRDefault="00E41D9B" w:rsidP="000A5261">
    <w:pPr>
      <w:pStyle w:val="Style5"/>
      <w:widowControl/>
      <w:ind w:right="-21"/>
      <w:rPr>
        <w:bCs/>
        <w:i/>
      </w:rPr>
    </w:pPr>
    <w:r w:rsidRPr="006834F1">
      <w:rPr>
        <w:rStyle w:val="FontStyle127"/>
        <w:b w:val="0"/>
        <w:i/>
        <w:sz w:val="24"/>
        <w:szCs w:val="24"/>
      </w:rPr>
      <w:t xml:space="preserve">(проект, </w:t>
    </w:r>
    <w:r w:rsidR="005C58AB">
      <w:rPr>
        <w:rStyle w:val="FontStyle127"/>
        <w:b w:val="0"/>
        <w:i/>
        <w:sz w:val="24"/>
        <w:szCs w:val="24"/>
      </w:rPr>
      <w:t>окончательная</w:t>
    </w:r>
    <w:r w:rsidRPr="006834F1">
      <w:rPr>
        <w:rStyle w:val="FontStyle127"/>
        <w:b w:val="0"/>
        <w:i/>
        <w:sz w:val="24"/>
        <w:szCs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16B260"/>
    <w:lvl w:ilvl="0">
      <w:numFmt w:val="bullet"/>
      <w:lvlText w:val="*"/>
      <w:lvlJc w:val="left"/>
    </w:lvl>
  </w:abstractNum>
  <w:abstractNum w:abstractNumId="1" w15:restartNumberingAfterBreak="0">
    <w:nsid w:val="028F4EE9"/>
    <w:multiLevelType w:val="multilevel"/>
    <w:tmpl w:val="E50ED2EA"/>
    <w:lvl w:ilvl="0">
      <w:start w:val="5"/>
      <w:numFmt w:val="decimal"/>
      <w:lvlText w:val="%1"/>
      <w:lvlJc w:val="left"/>
      <w:pPr>
        <w:ind w:left="375" w:hanging="375"/>
      </w:pPr>
      <w:rPr>
        <w:rFonts w:hint="default"/>
      </w:rPr>
    </w:lvl>
    <w:lvl w:ilvl="1">
      <w:start w:val="2"/>
      <w:numFmt w:val="decimal"/>
      <w:lvlText w:val="%1.%2"/>
      <w:lvlJc w:val="left"/>
      <w:pPr>
        <w:ind w:left="870" w:hanging="375"/>
      </w:pPr>
      <w:rPr>
        <w:rFonts w:hint="default"/>
        <w:b/>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2" w15:restartNumberingAfterBreak="0">
    <w:nsid w:val="04E903B8"/>
    <w:multiLevelType w:val="multilevel"/>
    <w:tmpl w:val="933E1748"/>
    <w:lvl w:ilvl="0">
      <w:start w:val="9"/>
      <w:numFmt w:val="decimal"/>
      <w:lvlText w:val="%1"/>
      <w:lvlJc w:val="left"/>
      <w:pPr>
        <w:ind w:left="375" w:hanging="375"/>
      </w:pPr>
      <w:rPr>
        <w:rFonts w:hint="default"/>
        <w:b/>
      </w:rPr>
    </w:lvl>
    <w:lvl w:ilvl="1">
      <w:start w:val="5"/>
      <w:numFmt w:val="decimal"/>
      <w:lvlText w:val="%1.%2"/>
      <w:lvlJc w:val="left"/>
      <w:pPr>
        <w:ind w:left="1035" w:hanging="37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3060" w:hanging="108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740" w:hanging="144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420" w:hanging="1800"/>
      </w:pPr>
      <w:rPr>
        <w:rFonts w:hint="default"/>
        <w:b/>
      </w:rPr>
    </w:lvl>
    <w:lvl w:ilvl="8">
      <w:start w:val="1"/>
      <w:numFmt w:val="decimal"/>
      <w:lvlText w:val="%1.%2.%3.%4.%5.%6.%7.%8.%9"/>
      <w:lvlJc w:val="left"/>
      <w:pPr>
        <w:ind w:left="7440" w:hanging="2160"/>
      </w:pPr>
      <w:rPr>
        <w:rFonts w:hint="default"/>
        <w:b/>
      </w:rPr>
    </w:lvl>
  </w:abstractNum>
  <w:abstractNum w:abstractNumId="3" w15:restartNumberingAfterBreak="0">
    <w:nsid w:val="081C51CC"/>
    <w:multiLevelType w:val="hybridMultilevel"/>
    <w:tmpl w:val="658AF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1D44BB"/>
    <w:multiLevelType w:val="hybridMultilevel"/>
    <w:tmpl w:val="57442EF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1319F6"/>
    <w:multiLevelType w:val="multilevel"/>
    <w:tmpl w:val="3170040A"/>
    <w:lvl w:ilvl="0">
      <w:start w:val="9"/>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C6237DA"/>
    <w:multiLevelType w:val="hybridMultilevel"/>
    <w:tmpl w:val="A67696E2"/>
    <w:lvl w:ilvl="0" w:tplc="C45C7D76">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D55072"/>
    <w:multiLevelType w:val="hybridMultilevel"/>
    <w:tmpl w:val="8138A310"/>
    <w:lvl w:ilvl="0" w:tplc="23CCB3DE">
      <w:start w:val="1"/>
      <w:numFmt w:val="decimal"/>
      <w:lvlText w:val="%1)"/>
      <w:lvlJc w:val="left"/>
      <w:pPr>
        <w:ind w:left="720" w:hanging="360"/>
      </w:pPr>
      <w:rPr>
        <w:rFonts w:hint="default"/>
        <w:sz w:val="24"/>
        <w:szCs w:val="24"/>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B922D9"/>
    <w:multiLevelType w:val="multilevel"/>
    <w:tmpl w:val="1824657C"/>
    <w:lvl w:ilvl="0">
      <w:start w:val="9"/>
      <w:numFmt w:val="decimal"/>
      <w:lvlText w:val="%1"/>
      <w:lvlJc w:val="left"/>
      <w:pPr>
        <w:ind w:left="600" w:hanging="600"/>
      </w:pPr>
      <w:rPr>
        <w:rFonts w:hint="default"/>
        <w:b/>
      </w:rPr>
    </w:lvl>
    <w:lvl w:ilvl="1">
      <w:start w:val="4"/>
      <w:numFmt w:val="decimal"/>
      <w:lvlText w:val="%1.%2"/>
      <w:lvlJc w:val="left"/>
      <w:pPr>
        <w:ind w:left="930" w:hanging="600"/>
      </w:pPr>
      <w:rPr>
        <w:rFonts w:hint="default"/>
        <w:b/>
      </w:rPr>
    </w:lvl>
    <w:lvl w:ilvl="2">
      <w:start w:val="4"/>
      <w:numFmt w:val="decimal"/>
      <w:lvlText w:val="%1.%2.%3"/>
      <w:lvlJc w:val="left"/>
      <w:pPr>
        <w:ind w:left="1380" w:hanging="720"/>
      </w:pPr>
      <w:rPr>
        <w:rFonts w:hint="default"/>
        <w:b/>
      </w:rPr>
    </w:lvl>
    <w:lvl w:ilvl="3">
      <w:start w:val="1"/>
      <w:numFmt w:val="decimal"/>
      <w:lvlText w:val="%1.%2.%3.%4"/>
      <w:lvlJc w:val="left"/>
      <w:pPr>
        <w:ind w:left="2070" w:hanging="108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3090" w:hanging="144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4110" w:hanging="1800"/>
      </w:pPr>
      <w:rPr>
        <w:rFonts w:hint="default"/>
        <w:b/>
      </w:rPr>
    </w:lvl>
    <w:lvl w:ilvl="8">
      <w:start w:val="1"/>
      <w:numFmt w:val="decimal"/>
      <w:lvlText w:val="%1.%2.%3.%4.%5.%6.%7.%8.%9"/>
      <w:lvlJc w:val="left"/>
      <w:pPr>
        <w:ind w:left="4800" w:hanging="2160"/>
      </w:pPr>
      <w:rPr>
        <w:rFonts w:hint="default"/>
        <w:b/>
      </w:rPr>
    </w:lvl>
  </w:abstractNum>
  <w:abstractNum w:abstractNumId="9" w15:restartNumberingAfterBreak="0">
    <w:nsid w:val="1C4421B7"/>
    <w:multiLevelType w:val="multilevel"/>
    <w:tmpl w:val="6908AFE2"/>
    <w:lvl w:ilvl="0">
      <w:start w:val="1"/>
      <w:numFmt w:val="decimal"/>
      <w:lvlText w:val="%1"/>
      <w:lvlJc w:val="left"/>
      <w:pPr>
        <w:ind w:left="927" w:hanging="360"/>
      </w:pPr>
      <w:rPr>
        <w:rFonts w:hint="default"/>
      </w:rPr>
    </w:lvl>
    <w:lvl w:ilvl="1">
      <w:start w:val="7"/>
      <w:numFmt w:val="decimal"/>
      <w:isLgl/>
      <w:lvlText w:val="%1.%2"/>
      <w:lvlJc w:val="left"/>
      <w:pPr>
        <w:ind w:left="1020" w:hanging="420"/>
      </w:pPr>
      <w:rPr>
        <w:rFonts w:hint="default"/>
        <w:b/>
      </w:rPr>
    </w:lvl>
    <w:lvl w:ilvl="2">
      <w:start w:val="1"/>
      <w:numFmt w:val="decimal"/>
      <w:isLgl/>
      <w:lvlText w:val="%1.%2.%3"/>
      <w:lvlJc w:val="left"/>
      <w:pPr>
        <w:ind w:left="1353" w:hanging="720"/>
      </w:pPr>
      <w:rPr>
        <w:rFonts w:hint="default"/>
        <w:b/>
      </w:rPr>
    </w:lvl>
    <w:lvl w:ilvl="3">
      <w:start w:val="1"/>
      <w:numFmt w:val="decimal"/>
      <w:isLgl/>
      <w:lvlText w:val="%1.%2.%3.%4"/>
      <w:lvlJc w:val="left"/>
      <w:pPr>
        <w:ind w:left="1746" w:hanging="1080"/>
      </w:pPr>
      <w:rPr>
        <w:rFonts w:hint="default"/>
        <w:b/>
      </w:rPr>
    </w:lvl>
    <w:lvl w:ilvl="4">
      <w:start w:val="1"/>
      <w:numFmt w:val="decimal"/>
      <w:isLgl/>
      <w:lvlText w:val="%1.%2.%3.%4.%5"/>
      <w:lvlJc w:val="left"/>
      <w:pPr>
        <w:ind w:left="1779" w:hanging="1080"/>
      </w:pPr>
      <w:rPr>
        <w:rFonts w:hint="default"/>
        <w:b/>
      </w:rPr>
    </w:lvl>
    <w:lvl w:ilvl="5">
      <w:start w:val="1"/>
      <w:numFmt w:val="decimal"/>
      <w:isLgl/>
      <w:lvlText w:val="%1.%2.%3.%4.%5.%6"/>
      <w:lvlJc w:val="left"/>
      <w:pPr>
        <w:ind w:left="2172" w:hanging="144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598" w:hanging="1800"/>
      </w:pPr>
      <w:rPr>
        <w:rFonts w:hint="default"/>
        <w:b/>
      </w:rPr>
    </w:lvl>
    <w:lvl w:ilvl="8">
      <w:start w:val="1"/>
      <w:numFmt w:val="decimal"/>
      <w:isLgl/>
      <w:lvlText w:val="%1.%2.%3.%4.%5.%6.%7.%8.%9"/>
      <w:lvlJc w:val="left"/>
      <w:pPr>
        <w:ind w:left="2991" w:hanging="2160"/>
      </w:pPr>
      <w:rPr>
        <w:rFonts w:hint="default"/>
        <w:b/>
      </w:rPr>
    </w:lvl>
  </w:abstractNum>
  <w:abstractNum w:abstractNumId="10" w15:restartNumberingAfterBreak="0">
    <w:nsid w:val="1DA8753B"/>
    <w:multiLevelType w:val="singleLevel"/>
    <w:tmpl w:val="1A36FB20"/>
    <w:lvl w:ilvl="0">
      <w:start w:val="1"/>
      <w:numFmt w:val="lowerLetter"/>
      <w:lvlText w:val="%1)"/>
      <w:legacy w:legacy="1" w:legacySpace="0" w:legacyIndent="254"/>
      <w:lvlJc w:val="left"/>
      <w:rPr>
        <w:rFonts w:ascii="Times New Roman" w:hAnsi="Times New Roman" w:cs="Times New Roman" w:hint="default"/>
      </w:rPr>
    </w:lvl>
  </w:abstractNum>
  <w:abstractNum w:abstractNumId="11" w15:restartNumberingAfterBreak="0">
    <w:nsid w:val="2102088A"/>
    <w:multiLevelType w:val="hybridMultilevel"/>
    <w:tmpl w:val="3DFAEB12"/>
    <w:lvl w:ilvl="0" w:tplc="931C3E08">
      <w:start w:val="2"/>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2" w15:restartNumberingAfterBreak="0">
    <w:nsid w:val="227650E8"/>
    <w:multiLevelType w:val="hybridMultilevel"/>
    <w:tmpl w:val="5EA8C3DE"/>
    <w:lvl w:ilvl="0" w:tplc="D2CECC66">
      <w:start w:val="5"/>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44B7A4F"/>
    <w:multiLevelType w:val="hybridMultilevel"/>
    <w:tmpl w:val="EA78B31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BA7879"/>
    <w:multiLevelType w:val="hybridMultilevel"/>
    <w:tmpl w:val="2DBA867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63491F"/>
    <w:multiLevelType w:val="hybridMultilevel"/>
    <w:tmpl w:val="DA405B9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DB5D13"/>
    <w:multiLevelType w:val="multilevel"/>
    <w:tmpl w:val="D54C729E"/>
    <w:lvl w:ilvl="0">
      <w:start w:val="7"/>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b w:val="0"/>
        <w:sz w:val="24"/>
        <w:szCs w:val="24"/>
      </w:rPr>
    </w:lvl>
    <w:lvl w:ilvl="2">
      <w:start w:val="1"/>
      <w:numFmt w:val="decimal"/>
      <w:suff w:val="space"/>
      <w:lvlText w:val="%1.%2.%3"/>
      <w:lvlJc w:val="left"/>
      <w:pPr>
        <w:ind w:left="567" w:hanging="1"/>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0852CBA"/>
    <w:multiLevelType w:val="multilevel"/>
    <w:tmpl w:val="2CEE230A"/>
    <w:lvl w:ilvl="0">
      <w:start w:val="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8901C8"/>
    <w:multiLevelType w:val="multilevel"/>
    <w:tmpl w:val="1016815C"/>
    <w:lvl w:ilvl="0">
      <w:start w:val="5"/>
      <w:numFmt w:val="decimal"/>
      <w:lvlText w:val="%1"/>
      <w:lvlJc w:val="left"/>
      <w:pPr>
        <w:ind w:left="375" w:hanging="375"/>
      </w:pPr>
      <w:rPr>
        <w:rFonts w:eastAsia="Times New Roman" w:hint="default"/>
        <w:b/>
      </w:rPr>
    </w:lvl>
    <w:lvl w:ilvl="1">
      <w:start w:val="2"/>
      <w:numFmt w:val="decimal"/>
      <w:lvlText w:val="%1.%2"/>
      <w:lvlJc w:val="left"/>
      <w:pPr>
        <w:ind w:left="735" w:hanging="375"/>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2160" w:hanging="108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3240" w:hanging="144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4320" w:hanging="1800"/>
      </w:pPr>
      <w:rPr>
        <w:rFonts w:eastAsia="Times New Roman" w:hint="default"/>
        <w:b/>
      </w:rPr>
    </w:lvl>
    <w:lvl w:ilvl="8">
      <w:start w:val="1"/>
      <w:numFmt w:val="decimal"/>
      <w:lvlText w:val="%1.%2.%3.%4.%5.%6.%7.%8.%9"/>
      <w:lvlJc w:val="left"/>
      <w:pPr>
        <w:ind w:left="5040" w:hanging="2160"/>
      </w:pPr>
      <w:rPr>
        <w:rFonts w:eastAsia="Times New Roman" w:hint="default"/>
        <w:b/>
      </w:rPr>
    </w:lvl>
  </w:abstractNum>
  <w:abstractNum w:abstractNumId="19" w15:restartNumberingAfterBreak="0">
    <w:nsid w:val="3C096689"/>
    <w:multiLevelType w:val="hybridMultilevel"/>
    <w:tmpl w:val="DA0C84A8"/>
    <w:lvl w:ilvl="0" w:tplc="CF7C707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2F32C8"/>
    <w:multiLevelType w:val="hybridMultilevel"/>
    <w:tmpl w:val="63E60BAE"/>
    <w:lvl w:ilvl="0" w:tplc="0B9808A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25C1275"/>
    <w:multiLevelType w:val="multilevel"/>
    <w:tmpl w:val="8910D0A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2E644B0"/>
    <w:multiLevelType w:val="singleLevel"/>
    <w:tmpl w:val="7A1E319E"/>
    <w:lvl w:ilvl="0">
      <w:start w:val="1"/>
      <w:numFmt w:val="decimal"/>
      <w:lvlText w:val="%1-"/>
      <w:legacy w:legacy="1" w:legacySpace="0" w:legacyIndent="355"/>
      <w:lvlJc w:val="left"/>
      <w:rPr>
        <w:rFonts w:ascii="Times New Roman" w:eastAsia="Times New Roman" w:hAnsi="Times New Roman" w:cs="Times New Roman"/>
      </w:rPr>
    </w:lvl>
  </w:abstractNum>
  <w:abstractNum w:abstractNumId="23" w15:restartNumberingAfterBreak="0">
    <w:nsid w:val="47F4284F"/>
    <w:multiLevelType w:val="singleLevel"/>
    <w:tmpl w:val="1A36FB20"/>
    <w:lvl w:ilvl="0">
      <w:start w:val="1"/>
      <w:numFmt w:val="lowerLetter"/>
      <w:lvlText w:val="%1)"/>
      <w:legacy w:legacy="1" w:legacySpace="0" w:legacyIndent="254"/>
      <w:lvlJc w:val="left"/>
      <w:rPr>
        <w:rFonts w:ascii="Times New Roman" w:hAnsi="Times New Roman" w:cs="Times New Roman" w:hint="default"/>
      </w:rPr>
    </w:lvl>
  </w:abstractNum>
  <w:abstractNum w:abstractNumId="24" w15:restartNumberingAfterBreak="0">
    <w:nsid w:val="48B810E6"/>
    <w:multiLevelType w:val="hybridMultilevel"/>
    <w:tmpl w:val="ACE0B7AA"/>
    <w:lvl w:ilvl="0" w:tplc="BE4E5E44">
      <w:start w:val="1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5" w15:restartNumberingAfterBreak="0">
    <w:nsid w:val="49A340AF"/>
    <w:multiLevelType w:val="multilevel"/>
    <w:tmpl w:val="0360CB9A"/>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B31F0D"/>
    <w:multiLevelType w:val="hybridMultilevel"/>
    <w:tmpl w:val="6734B35C"/>
    <w:lvl w:ilvl="0" w:tplc="31FE6D10">
      <w:start w:val="2"/>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7" w15:restartNumberingAfterBreak="0">
    <w:nsid w:val="4B31619C"/>
    <w:multiLevelType w:val="hybridMultilevel"/>
    <w:tmpl w:val="51963F1E"/>
    <w:lvl w:ilvl="0" w:tplc="D4147DAC">
      <w:start w:val="1"/>
      <w:numFmt w:val="decimal"/>
      <w:lvlText w:val="%1)"/>
      <w:lvlJc w:val="left"/>
      <w:pPr>
        <w:ind w:left="720" w:hanging="360"/>
      </w:pPr>
      <w:rPr>
        <w:rFonts w:hint="default"/>
        <w:sz w:val="24"/>
        <w:szCs w:val="24"/>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CA3822"/>
    <w:multiLevelType w:val="singleLevel"/>
    <w:tmpl w:val="A22AA8E2"/>
    <w:lvl w:ilvl="0">
      <w:start w:val="1"/>
      <w:numFmt w:val="lowerLetter"/>
      <w:lvlText w:val="%1)"/>
      <w:legacy w:legacy="1" w:legacySpace="0" w:legacyIndent="360"/>
      <w:lvlJc w:val="left"/>
      <w:rPr>
        <w:rFonts w:ascii="Times New Roman" w:hAnsi="Times New Roman" w:cs="Times New Roman" w:hint="default"/>
      </w:rPr>
    </w:lvl>
  </w:abstractNum>
  <w:abstractNum w:abstractNumId="29" w15:restartNumberingAfterBreak="0">
    <w:nsid w:val="4DD078B6"/>
    <w:multiLevelType w:val="hybridMultilevel"/>
    <w:tmpl w:val="64D0F184"/>
    <w:lvl w:ilvl="0" w:tplc="5616DF2E">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0" w15:restartNumberingAfterBreak="0">
    <w:nsid w:val="4DEC0B7C"/>
    <w:multiLevelType w:val="singleLevel"/>
    <w:tmpl w:val="A22AA8E2"/>
    <w:lvl w:ilvl="0">
      <w:start w:val="1"/>
      <w:numFmt w:val="lowerLetter"/>
      <w:lvlText w:val="%1)"/>
      <w:legacy w:legacy="1" w:legacySpace="0" w:legacyIndent="360"/>
      <w:lvlJc w:val="left"/>
      <w:rPr>
        <w:rFonts w:ascii="Times New Roman" w:hAnsi="Times New Roman" w:cs="Times New Roman" w:hint="default"/>
      </w:rPr>
    </w:lvl>
  </w:abstractNum>
  <w:abstractNum w:abstractNumId="31" w15:restartNumberingAfterBreak="0">
    <w:nsid w:val="50BB50EF"/>
    <w:multiLevelType w:val="multilevel"/>
    <w:tmpl w:val="6DCE1A9A"/>
    <w:lvl w:ilvl="0">
      <w:start w:val="5"/>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15:restartNumberingAfterBreak="0">
    <w:nsid w:val="50D65BE6"/>
    <w:multiLevelType w:val="multilevel"/>
    <w:tmpl w:val="7D58350E"/>
    <w:lvl w:ilvl="0">
      <w:start w:val="10"/>
      <w:numFmt w:val="decimal"/>
      <w:lvlText w:val="%1"/>
      <w:lvlJc w:val="left"/>
      <w:pPr>
        <w:ind w:left="525" w:hanging="525"/>
      </w:pPr>
      <w:rPr>
        <w:rFonts w:hint="default"/>
      </w:rPr>
    </w:lvl>
    <w:lvl w:ilvl="1">
      <w:start w:val="1"/>
      <w:numFmt w:val="decimal"/>
      <w:lvlText w:val="%1.%2"/>
      <w:lvlJc w:val="left"/>
      <w:pPr>
        <w:ind w:left="1020" w:hanging="52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3" w15:restartNumberingAfterBreak="0">
    <w:nsid w:val="58DF3B0E"/>
    <w:multiLevelType w:val="multilevel"/>
    <w:tmpl w:val="7D6AE5D6"/>
    <w:lvl w:ilvl="0">
      <w:start w:val="10"/>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2301DA"/>
    <w:multiLevelType w:val="multilevel"/>
    <w:tmpl w:val="B44C44A2"/>
    <w:lvl w:ilvl="0">
      <w:start w:val="10"/>
      <w:numFmt w:val="decimal"/>
      <w:lvlText w:val="%1"/>
      <w:lvlJc w:val="left"/>
      <w:pPr>
        <w:ind w:left="960" w:hanging="360"/>
      </w:pPr>
      <w:rPr>
        <w:rFonts w:hint="default"/>
      </w:rPr>
    </w:lvl>
    <w:lvl w:ilvl="1">
      <w:start w:val="2"/>
      <w:numFmt w:val="decimal"/>
      <w:isLgl/>
      <w:lvlText w:val="%1.%2"/>
      <w:lvlJc w:val="left"/>
      <w:pPr>
        <w:ind w:left="1455" w:hanging="795"/>
      </w:pPr>
      <w:rPr>
        <w:rFonts w:hint="default"/>
      </w:rPr>
    </w:lvl>
    <w:lvl w:ilvl="2">
      <w:start w:val="2"/>
      <w:numFmt w:val="decimal"/>
      <w:isLgl/>
      <w:lvlText w:val="%1.%2.%3"/>
      <w:lvlJc w:val="left"/>
      <w:pPr>
        <w:ind w:left="1515" w:hanging="795"/>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2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5D3C07F4"/>
    <w:multiLevelType w:val="hybridMultilevel"/>
    <w:tmpl w:val="44D88A90"/>
    <w:lvl w:ilvl="0" w:tplc="6E76191A">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883531"/>
    <w:multiLevelType w:val="hybridMultilevel"/>
    <w:tmpl w:val="954CF0BA"/>
    <w:lvl w:ilvl="0" w:tplc="A6EE6CC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7" w15:restartNumberingAfterBreak="0">
    <w:nsid w:val="640D17E5"/>
    <w:multiLevelType w:val="multilevel"/>
    <w:tmpl w:val="B170A4E2"/>
    <w:lvl w:ilvl="0">
      <w:start w:val="10"/>
      <w:numFmt w:val="decimal"/>
      <w:lvlText w:val="%1"/>
      <w:lvlJc w:val="left"/>
      <w:pPr>
        <w:ind w:left="525" w:hanging="525"/>
      </w:pPr>
      <w:rPr>
        <w:rFonts w:hint="default"/>
      </w:rPr>
    </w:lvl>
    <w:lvl w:ilvl="1">
      <w:start w:val="2"/>
      <w:numFmt w:val="decimal"/>
      <w:lvlText w:val="%1.%2"/>
      <w:lvlJc w:val="left"/>
      <w:pPr>
        <w:ind w:left="870" w:hanging="52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38" w15:restartNumberingAfterBreak="0">
    <w:nsid w:val="64D91D82"/>
    <w:multiLevelType w:val="singleLevel"/>
    <w:tmpl w:val="6F220570"/>
    <w:lvl w:ilvl="0">
      <w:start w:val="1"/>
      <w:numFmt w:val="lowerLetter"/>
      <w:lvlText w:val="%1)"/>
      <w:legacy w:legacy="1" w:legacySpace="0" w:legacyIndent="355"/>
      <w:lvlJc w:val="left"/>
      <w:rPr>
        <w:rFonts w:ascii="Times New Roman" w:hAnsi="Times New Roman" w:cs="Times New Roman" w:hint="default"/>
      </w:rPr>
    </w:lvl>
  </w:abstractNum>
  <w:abstractNum w:abstractNumId="39" w15:restartNumberingAfterBreak="0">
    <w:nsid w:val="67D3501A"/>
    <w:multiLevelType w:val="multilevel"/>
    <w:tmpl w:val="88F495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055EFB"/>
    <w:multiLevelType w:val="multilevel"/>
    <w:tmpl w:val="09A8BF8E"/>
    <w:lvl w:ilvl="0">
      <w:start w:val="9"/>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41" w15:restartNumberingAfterBreak="0">
    <w:nsid w:val="74E07C20"/>
    <w:multiLevelType w:val="hybridMultilevel"/>
    <w:tmpl w:val="5622B9CA"/>
    <w:lvl w:ilvl="0" w:tplc="4EB61E2E">
      <w:start w:val="13"/>
      <w:numFmt w:val="bullet"/>
      <w:lvlText w:val="–"/>
      <w:lvlJc w:val="left"/>
      <w:pPr>
        <w:ind w:left="1095" w:hanging="360"/>
      </w:pPr>
      <w:rPr>
        <w:rFonts w:ascii="Times New Roman" w:eastAsia="Times New Roman" w:hAnsi="Times New Roman" w:cs="Times New Roman"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42" w15:restartNumberingAfterBreak="0">
    <w:nsid w:val="78A23E76"/>
    <w:multiLevelType w:val="hybridMultilevel"/>
    <w:tmpl w:val="E6364504"/>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07119C"/>
    <w:multiLevelType w:val="multilevel"/>
    <w:tmpl w:val="765E6B74"/>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4" w15:restartNumberingAfterBreak="0">
    <w:nsid w:val="7B0F3668"/>
    <w:multiLevelType w:val="multilevel"/>
    <w:tmpl w:val="AB30CACA"/>
    <w:lvl w:ilvl="0">
      <w:start w:val="5"/>
      <w:numFmt w:val="decimal"/>
      <w:lvlText w:val="%1"/>
      <w:lvlJc w:val="left"/>
      <w:pPr>
        <w:ind w:left="927" w:hanging="360"/>
      </w:pPr>
      <w:rPr>
        <w:rFonts w:hint="default"/>
      </w:rPr>
    </w:lvl>
    <w:lvl w:ilvl="1">
      <w:start w:val="2"/>
      <w:numFmt w:val="decimal"/>
      <w:isLgl/>
      <w:lvlText w:val="%1.%2"/>
      <w:lvlJc w:val="left"/>
      <w:pPr>
        <w:ind w:left="1020" w:hanging="42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746" w:hanging="108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2172" w:hanging="144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598" w:hanging="1800"/>
      </w:pPr>
      <w:rPr>
        <w:rFonts w:hint="default"/>
      </w:rPr>
    </w:lvl>
    <w:lvl w:ilvl="8">
      <w:start w:val="1"/>
      <w:numFmt w:val="decimal"/>
      <w:isLgl/>
      <w:lvlText w:val="%1.%2.%3.%4.%5.%6.%7.%8.%9"/>
      <w:lvlJc w:val="left"/>
      <w:pPr>
        <w:ind w:left="2991" w:hanging="2160"/>
      </w:pPr>
      <w:rPr>
        <w:rFonts w:hint="default"/>
      </w:rPr>
    </w:lvl>
  </w:abstractNum>
  <w:abstractNum w:abstractNumId="45" w15:restartNumberingAfterBreak="0">
    <w:nsid w:val="7FE96EF4"/>
    <w:multiLevelType w:val="hybridMultilevel"/>
    <w:tmpl w:val="065EB5B2"/>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218219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16cid:durableId="561908094">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16cid:durableId="727612834">
    <w:abstractNumId w:val="10"/>
  </w:num>
  <w:num w:numId="4" w16cid:durableId="833692120">
    <w:abstractNumId w:val="23"/>
  </w:num>
  <w:num w:numId="5" w16cid:durableId="236942664">
    <w:abstractNumId w:val="30"/>
  </w:num>
  <w:num w:numId="6" w16cid:durableId="1078865403">
    <w:abstractNumId w:val="9"/>
  </w:num>
  <w:num w:numId="7" w16cid:durableId="323776715">
    <w:abstractNumId w:val="36"/>
  </w:num>
  <w:num w:numId="8" w16cid:durableId="1780566660">
    <w:abstractNumId w:val="0"/>
    <w:lvlOverride w:ilvl="0">
      <w:lvl w:ilvl="0">
        <w:start w:val="65535"/>
        <w:numFmt w:val="bullet"/>
        <w:lvlText w:val="-"/>
        <w:legacy w:legacy="1" w:legacySpace="0" w:legacyIndent="427"/>
        <w:lvlJc w:val="left"/>
        <w:rPr>
          <w:rFonts w:ascii="Times New Roman" w:hAnsi="Times New Roman" w:cs="Times New Roman" w:hint="default"/>
        </w:rPr>
      </w:lvl>
    </w:lvlOverride>
  </w:num>
  <w:num w:numId="9" w16cid:durableId="1964191563">
    <w:abstractNumId w:val="22"/>
  </w:num>
  <w:num w:numId="10" w16cid:durableId="2060546649">
    <w:abstractNumId w:val="38"/>
  </w:num>
  <w:num w:numId="11" w16cid:durableId="1154297745">
    <w:abstractNumId w:val="28"/>
  </w:num>
  <w:num w:numId="12" w16cid:durableId="2106924728">
    <w:abstractNumId w:val="34"/>
  </w:num>
  <w:num w:numId="13" w16cid:durableId="1699889347">
    <w:abstractNumId w:val="24"/>
  </w:num>
  <w:num w:numId="14" w16cid:durableId="501624765">
    <w:abstractNumId w:val="32"/>
  </w:num>
  <w:num w:numId="15" w16cid:durableId="1244757320">
    <w:abstractNumId w:val="33"/>
  </w:num>
  <w:num w:numId="16" w16cid:durableId="1203206343">
    <w:abstractNumId w:val="37"/>
  </w:num>
  <w:num w:numId="17" w16cid:durableId="2113815559">
    <w:abstractNumId w:val="43"/>
  </w:num>
  <w:num w:numId="18" w16cid:durableId="1169901445">
    <w:abstractNumId w:val="25"/>
  </w:num>
  <w:num w:numId="19" w16cid:durableId="564336762">
    <w:abstractNumId w:val="13"/>
  </w:num>
  <w:num w:numId="20" w16cid:durableId="1238006737">
    <w:abstractNumId w:val="4"/>
  </w:num>
  <w:num w:numId="21" w16cid:durableId="153568247">
    <w:abstractNumId w:val="26"/>
  </w:num>
  <w:num w:numId="22" w16cid:durableId="1700620183">
    <w:abstractNumId w:val="11"/>
  </w:num>
  <w:num w:numId="23" w16cid:durableId="1334525570">
    <w:abstractNumId w:val="31"/>
  </w:num>
  <w:num w:numId="24" w16cid:durableId="326444430">
    <w:abstractNumId w:val="44"/>
  </w:num>
  <w:num w:numId="25" w16cid:durableId="159126089">
    <w:abstractNumId w:val="1"/>
  </w:num>
  <w:num w:numId="26" w16cid:durableId="748965615">
    <w:abstractNumId w:val="20"/>
  </w:num>
  <w:num w:numId="27" w16cid:durableId="85620698">
    <w:abstractNumId w:val="29"/>
  </w:num>
  <w:num w:numId="28" w16cid:durableId="895973894">
    <w:abstractNumId w:val="6"/>
  </w:num>
  <w:num w:numId="29" w16cid:durableId="1116407611">
    <w:abstractNumId w:val="41"/>
  </w:num>
  <w:num w:numId="30" w16cid:durableId="1949267506">
    <w:abstractNumId w:val="21"/>
  </w:num>
  <w:num w:numId="31" w16cid:durableId="565576959">
    <w:abstractNumId w:val="35"/>
  </w:num>
  <w:num w:numId="32" w16cid:durableId="482166257">
    <w:abstractNumId w:val="18"/>
  </w:num>
  <w:num w:numId="33" w16cid:durableId="366873532">
    <w:abstractNumId w:val="40"/>
  </w:num>
  <w:num w:numId="34" w16cid:durableId="379942037">
    <w:abstractNumId w:val="8"/>
  </w:num>
  <w:num w:numId="35" w16cid:durableId="1847792005">
    <w:abstractNumId w:val="5"/>
  </w:num>
  <w:num w:numId="36" w16cid:durableId="1287852388">
    <w:abstractNumId w:val="2"/>
  </w:num>
  <w:num w:numId="37" w16cid:durableId="1286230024">
    <w:abstractNumId w:val="14"/>
  </w:num>
  <w:num w:numId="38" w16cid:durableId="898173504">
    <w:abstractNumId w:val="3"/>
  </w:num>
  <w:num w:numId="39" w16cid:durableId="1467771775">
    <w:abstractNumId w:val="15"/>
  </w:num>
  <w:num w:numId="40" w16cid:durableId="1378356774">
    <w:abstractNumId w:val="42"/>
  </w:num>
  <w:num w:numId="41" w16cid:durableId="303852519">
    <w:abstractNumId w:val="12"/>
  </w:num>
  <w:num w:numId="42" w16cid:durableId="1760254425">
    <w:abstractNumId w:val="16"/>
  </w:num>
  <w:num w:numId="43" w16cid:durableId="1155220256">
    <w:abstractNumId w:val="17"/>
  </w:num>
  <w:num w:numId="44" w16cid:durableId="1073625182">
    <w:abstractNumId w:val="45"/>
  </w:num>
  <w:num w:numId="45" w16cid:durableId="821696864">
    <w:abstractNumId w:val="39"/>
  </w:num>
  <w:num w:numId="46" w16cid:durableId="547037335">
    <w:abstractNumId w:val="19"/>
  </w:num>
  <w:num w:numId="47" w16cid:durableId="1672831118">
    <w:abstractNumId w:val="27"/>
  </w:num>
  <w:num w:numId="48" w16cid:durableId="167834166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B4"/>
    <w:rsid w:val="000003B6"/>
    <w:rsid w:val="00000AF9"/>
    <w:rsid w:val="00000C30"/>
    <w:rsid w:val="00000C7C"/>
    <w:rsid w:val="00000F1B"/>
    <w:rsid w:val="00001483"/>
    <w:rsid w:val="000023F5"/>
    <w:rsid w:val="000035B3"/>
    <w:rsid w:val="000038BB"/>
    <w:rsid w:val="000042EB"/>
    <w:rsid w:val="00004737"/>
    <w:rsid w:val="000049A5"/>
    <w:rsid w:val="00004ADB"/>
    <w:rsid w:val="00004C6A"/>
    <w:rsid w:val="00005B54"/>
    <w:rsid w:val="00005CD7"/>
    <w:rsid w:val="00005F83"/>
    <w:rsid w:val="000067CD"/>
    <w:rsid w:val="00006E82"/>
    <w:rsid w:val="00006FA4"/>
    <w:rsid w:val="0000716E"/>
    <w:rsid w:val="000075BA"/>
    <w:rsid w:val="00007793"/>
    <w:rsid w:val="00007A02"/>
    <w:rsid w:val="00007F6E"/>
    <w:rsid w:val="00010229"/>
    <w:rsid w:val="00010F8C"/>
    <w:rsid w:val="000112F7"/>
    <w:rsid w:val="00011A8B"/>
    <w:rsid w:val="00011B80"/>
    <w:rsid w:val="00011C72"/>
    <w:rsid w:val="00011D10"/>
    <w:rsid w:val="00012F33"/>
    <w:rsid w:val="000135F3"/>
    <w:rsid w:val="000138AA"/>
    <w:rsid w:val="0001390B"/>
    <w:rsid w:val="00013C0D"/>
    <w:rsid w:val="00013D58"/>
    <w:rsid w:val="00014297"/>
    <w:rsid w:val="00014615"/>
    <w:rsid w:val="00015227"/>
    <w:rsid w:val="00015241"/>
    <w:rsid w:val="00015953"/>
    <w:rsid w:val="00015973"/>
    <w:rsid w:val="000159A6"/>
    <w:rsid w:val="00015D28"/>
    <w:rsid w:val="0001622E"/>
    <w:rsid w:val="00016EA8"/>
    <w:rsid w:val="00017849"/>
    <w:rsid w:val="00017C5E"/>
    <w:rsid w:val="00020387"/>
    <w:rsid w:val="000207B0"/>
    <w:rsid w:val="0002081A"/>
    <w:rsid w:val="00020FF3"/>
    <w:rsid w:val="00021A00"/>
    <w:rsid w:val="00021C04"/>
    <w:rsid w:val="00022465"/>
    <w:rsid w:val="00022655"/>
    <w:rsid w:val="00022C52"/>
    <w:rsid w:val="000230FB"/>
    <w:rsid w:val="000233AB"/>
    <w:rsid w:val="000234AD"/>
    <w:rsid w:val="000239DA"/>
    <w:rsid w:val="00023A7B"/>
    <w:rsid w:val="00023CAA"/>
    <w:rsid w:val="00024198"/>
    <w:rsid w:val="000242CC"/>
    <w:rsid w:val="00025001"/>
    <w:rsid w:val="00025315"/>
    <w:rsid w:val="00025648"/>
    <w:rsid w:val="00025922"/>
    <w:rsid w:val="000263EA"/>
    <w:rsid w:val="000267BB"/>
    <w:rsid w:val="000267CC"/>
    <w:rsid w:val="00026C44"/>
    <w:rsid w:val="00026ED8"/>
    <w:rsid w:val="00027081"/>
    <w:rsid w:val="000276E2"/>
    <w:rsid w:val="00030056"/>
    <w:rsid w:val="0003062E"/>
    <w:rsid w:val="0003145D"/>
    <w:rsid w:val="00031AAA"/>
    <w:rsid w:val="00031CB8"/>
    <w:rsid w:val="00032342"/>
    <w:rsid w:val="0003234D"/>
    <w:rsid w:val="00032743"/>
    <w:rsid w:val="0003291C"/>
    <w:rsid w:val="00033044"/>
    <w:rsid w:val="00033A8D"/>
    <w:rsid w:val="00034016"/>
    <w:rsid w:val="00034268"/>
    <w:rsid w:val="00035583"/>
    <w:rsid w:val="0003581A"/>
    <w:rsid w:val="00035EAB"/>
    <w:rsid w:val="00036546"/>
    <w:rsid w:val="00036AB8"/>
    <w:rsid w:val="00036C20"/>
    <w:rsid w:val="00036CF6"/>
    <w:rsid w:val="0003706D"/>
    <w:rsid w:val="00037527"/>
    <w:rsid w:val="0003760B"/>
    <w:rsid w:val="00037880"/>
    <w:rsid w:val="00037B10"/>
    <w:rsid w:val="00037D32"/>
    <w:rsid w:val="00037E30"/>
    <w:rsid w:val="00040E3F"/>
    <w:rsid w:val="00041277"/>
    <w:rsid w:val="000419D3"/>
    <w:rsid w:val="00041D94"/>
    <w:rsid w:val="00042325"/>
    <w:rsid w:val="000423B9"/>
    <w:rsid w:val="000425B0"/>
    <w:rsid w:val="00042FD3"/>
    <w:rsid w:val="000437D0"/>
    <w:rsid w:val="00043A7F"/>
    <w:rsid w:val="00043C85"/>
    <w:rsid w:val="00043D76"/>
    <w:rsid w:val="00043E99"/>
    <w:rsid w:val="00043FAA"/>
    <w:rsid w:val="000441D4"/>
    <w:rsid w:val="00044563"/>
    <w:rsid w:val="0004491C"/>
    <w:rsid w:val="00044B1E"/>
    <w:rsid w:val="00044C51"/>
    <w:rsid w:val="00044F67"/>
    <w:rsid w:val="00045734"/>
    <w:rsid w:val="00045A76"/>
    <w:rsid w:val="00045ED0"/>
    <w:rsid w:val="000461F8"/>
    <w:rsid w:val="0004623E"/>
    <w:rsid w:val="000465E2"/>
    <w:rsid w:val="00046BD2"/>
    <w:rsid w:val="00046F6F"/>
    <w:rsid w:val="0004769F"/>
    <w:rsid w:val="00051216"/>
    <w:rsid w:val="000512F5"/>
    <w:rsid w:val="000516B2"/>
    <w:rsid w:val="000519F6"/>
    <w:rsid w:val="00051C38"/>
    <w:rsid w:val="00051FFC"/>
    <w:rsid w:val="0005223F"/>
    <w:rsid w:val="000523A4"/>
    <w:rsid w:val="0005251B"/>
    <w:rsid w:val="0005276F"/>
    <w:rsid w:val="00052777"/>
    <w:rsid w:val="00052CD4"/>
    <w:rsid w:val="000532C0"/>
    <w:rsid w:val="00053626"/>
    <w:rsid w:val="00053827"/>
    <w:rsid w:val="00053EC0"/>
    <w:rsid w:val="00054012"/>
    <w:rsid w:val="00054226"/>
    <w:rsid w:val="00054D70"/>
    <w:rsid w:val="00055256"/>
    <w:rsid w:val="000553AC"/>
    <w:rsid w:val="00055509"/>
    <w:rsid w:val="000556AC"/>
    <w:rsid w:val="00055FB1"/>
    <w:rsid w:val="00057232"/>
    <w:rsid w:val="00057B98"/>
    <w:rsid w:val="00057CEB"/>
    <w:rsid w:val="00057DB9"/>
    <w:rsid w:val="00060B4B"/>
    <w:rsid w:val="00061AB8"/>
    <w:rsid w:val="00061B30"/>
    <w:rsid w:val="000629FA"/>
    <w:rsid w:val="00062AFF"/>
    <w:rsid w:val="00062F3B"/>
    <w:rsid w:val="00062F44"/>
    <w:rsid w:val="00062F60"/>
    <w:rsid w:val="0006310C"/>
    <w:rsid w:val="000633BC"/>
    <w:rsid w:val="00063ED2"/>
    <w:rsid w:val="00063F75"/>
    <w:rsid w:val="00065136"/>
    <w:rsid w:val="000652A6"/>
    <w:rsid w:val="000652D1"/>
    <w:rsid w:val="00065BE9"/>
    <w:rsid w:val="0006662F"/>
    <w:rsid w:val="000671B1"/>
    <w:rsid w:val="00067482"/>
    <w:rsid w:val="00067D36"/>
    <w:rsid w:val="00067E6B"/>
    <w:rsid w:val="000704B5"/>
    <w:rsid w:val="000709F1"/>
    <w:rsid w:val="00072353"/>
    <w:rsid w:val="00072875"/>
    <w:rsid w:val="000729CF"/>
    <w:rsid w:val="00072E8C"/>
    <w:rsid w:val="00072EAA"/>
    <w:rsid w:val="00073BD1"/>
    <w:rsid w:val="00074130"/>
    <w:rsid w:val="00074149"/>
    <w:rsid w:val="00075A8C"/>
    <w:rsid w:val="00076416"/>
    <w:rsid w:val="00076B5F"/>
    <w:rsid w:val="00076C95"/>
    <w:rsid w:val="00076E00"/>
    <w:rsid w:val="00076FAE"/>
    <w:rsid w:val="000771A2"/>
    <w:rsid w:val="000771BB"/>
    <w:rsid w:val="00077238"/>
    <w:rsid w:val="0007777A"/>
    <w:rsid w:val="00077AD9"/>
    <w:rsid w:val="00077E8C"/>
    <w:rsid w:val="00080558"/>
    <w:rsid w:val="00080E59"/>
    <w:rsid w:val="00080F16"/>
    <w:rsid w:val="000812D9"/>
    <w:rsid w:val="00081452"/>
    <w:rsid w:val="00081C8D"/>
    <w:rsid w:val="000824C0"/>
    <w:rsid w:val="000828E0"/>
    <w:rsid w:val="00082A7C"/>
    <w:rsid w:val="00083057"/>
    <w:rsid w:val="000834E5"/>
    <w:rsid w:val="000837A1"/>
    <w:rsid w:val="00083E48"/>
    <w:rsid w:val="000842FE"/>
    <w:rsid w:val="00084624"/>
    <w:rsid w:val="0008466A"/>
    <w:rsid w:val="00084E55"/>
    <w:rsid w:val="00084EA4"/>
    <w:rsid w:val="00084F10"/>
    <w:rsid w:val="0008551E"/>
    <w:rsid w:val="00085B4A"/>
    <w:rsid w:val="00085EAA"/>
    <w:rsid w:val="000862E8"/>
    <w:rsid w:val="0008666E"/>
    <w:rsid w:val="00087452"/>
    <w:rsid w:val="0009118C"/>
    <w:rsid w:val="000913E7"/>
    <w:rsid w:val="000913F0"/>
    <w:rsid w:val="00091567"/>
    <w:rsid w:val="0009159F"/>
    <w:rsid w:val="00091888"/>
    <w:rsid w:val="00091EB6"/>
    <w:rsid w:val="00092429"/>
    <w:rsid w:val="000924C1"/>
    <w:rsid w:val="00092563"/>
    <w:rsid w:val="0009257B"/>
    <w:rsid w:val="00092B02"/>
    <w:rsid w:val="00092B5C"/>
    <w:rsid w:val="00092CF3"/>
    <w:rsid w:val="00093730"/>
    <w:rsid w:val="00093AF0"/>
    <w:rsid w:val="00094008"/>
    <w:rsid w:val="000942A1"/>
    <w:rsid w:val="000943CB"/>
    <w:rsid w:val="000946B4"/>
    <w:rsid w:val="0009481C"/>
    <w:rsid w:val="000949F4"/>
    <w:rsid w:val="00094C9D"/>
    <w:rsid w:val="000950F7"/>
    <w:rsid w:val="00095713"/>
    <w:rsid w:val="00095A4F"/>
    <w:rsid w:val="00095A51"/>
    <w:rsid w:val="00095B9B"/>
    <w:rsid w:val="0009656A"/>
    <w:rsid w:val="00096798"/>
    <w:rsid w:val="00096E7E"/>
    <w:rsid w:val="00096F45"/>
    <w:rsid w:val="0009773F"/>
    <w:rsid w:val="00097CFA"/>
    <w:rsid w:val="00097D91"/>
    <w:rsid w:val="00097EDD"/>
    <w:rsid w:val="00097F68"/>
    <w:rsid w:val="000A0AB6"/>
    <w:rsid w:val="000A0D14"/>
    <w:rsid w:val="000A0EAE"/>
    <w:rsid w:val="000A12F2"/>
    <w:rsid w:val="000A1484"/>
    <w:rsid w:val="000A14B0"/>
    <w:rsid w:val="000A15C2"/>
    <w:rsid w:val="000A1777"/>
    <w:rsid w:val="000A1803"/>
    <w:rsid w:val="000A18BE"/>
    <w:rsid w:val="000A192C"/>
    <w:rsid w:val="000A1AAA"/>
    <w:rsid w:val="000A1D29"/>
    <w:rsid w:val="000A1D3D"/>
    <w:rsid w:val="000A28F5"/>
    <w:rsid w:val="000A2DFB"/>
    <w:rsid w:val="000A2E9C"/>
    <w:rsid w:val="000A3013"/>
    <w:rsid w:val="000A3099"/>
    <w:rsid w:val="000A3484"/>
    <w:rsid w:val="000A39A6"/>
    <w:rsid w:val="000A39E8"/>
    <w:rsid w:val="000A3AC3"/>
    <w:rsid w:val="000A3C92"/>
    <w:rsid w:val="000A3F31"/>
    <w:rsid w:val="000A44C4"/>
    <w:rsid w:val="000A47CF"/>
    <w:rsid w:val="000A4977"/>
    <w:rsid w:val="000A498B"/>
    <w:rsid w:val="000A4E2A"/>
    <w:rsid w:val="000A51EA"/>
    <w:rsid w:val="000A5261"/>
    <w:rsid w:val="000A556A"/>
    <w:rsid w:val="000A576D"/>
    <w:rsid w:val="000A595F"/>
    <w:rsid w:val="000A5FBC"/>
    <w:rsid w:val="000A6E40"/>
    <w:rsid w:val="000A7194"/>
    <w:rsid w:val="000A7608"/>
    <w:rsid w:val="000A780F"/>
    <w:rsid w:val="000A7CD4"/>
    <w:rsid w:val="000A7F3D"/>
    <w:rsid w:val="000B075F"/>
    <w:rsid w:val="000B1286"/>
    <w:rsid w:val="000B20CB"/>
    <w:rsid w:val="000B21B4"/>
    <w:rsid w:val="000B25B7"/>
    <w:rsid w:val="000B2C7F"/>
    <w:rsid w:val="000B2CBE"/>
    <w:rsid w:val="000B3B20"/>
    <w:rsid w:val="000B4035"/>
    <w:rsid w:val="000B42FA"/>
    <w:rsid w:val="000B482A"/>
    <w:rsid w:val="000B48A1"/>
    <w:rsid w:val="000B4B64"/>
    <w:rsid w:val="000B4D23"/>
    <w:rsid w:val="000B4D3B"/>
    <w:rsid w:val="000B4FCB"/>
    <w:rsid w:val="000B55AF"/>
    <w:rsid w:val="000B5A6C"/>
    <w:rsid w:val="000B5EC6"/>
    <w:rsid w:val="000B620D"/>
    <w:rsid w:val="000B63EA"/>
    <w:rsid w:val="000B656C"/>
    <w:rsid w:val="000B669E"/>
    <w:rsid w:val="000B69AF"/>
    <w:rsid w:val="000B6FB9"/>
    <w:rsid w:val="000B749A"/>
    <w:rsid w:val="000C020C"/>
    <w:rsid w:val="000C05BD"/>
    <w:rsid w:val="000C0F95"/>
    <w:rsid w:val="000C1467"/>
    <w:rsid w:val="000C1F49"/>
    <w:rsid w:val="000C2AC2"/>
    <w:rsid w:val="000C2E6C"/>
    <w:rsid w:val="000C2F7C"/>
    <w:rsid w:val="000C2FFE"/>
    <w:rsid w:val="000C32FA"/>
    <w:rsid w:val="000C339F"/>
    <w:rsid w:val="000C351D"/>
    <w:rsid w:val="000C3E27"/>
    <w:rsid w:val="000C4100"/>
    <w:rsid w:val="000C4205"/>
    <w:rsid w:val="000C4C01"/>
    <w:rsid w:val="000C56DE"/>
    <w:rsid w:val="000C56FB"/>
    <w:rsid w:val="000C5A18"/>
    <w:rsid w:val="000C5AA6"/>
    <w:rsid w:val="000C5CDC"/>
    <w:rsid w:val="000C618D"/>
    <w:rsid w:val="000C624C"/>
    <w:rsid w:val="000C62FE"/>
    <w:rsid w:val="000C665A"/>
    <w:rsid w:val="000C686B"/>
    <w:rsid w:val="000C6DD0"/>
    <w:rsid w:val="000C73C7"/>
    <w:rsid w:val="000C7732"/>
    <w:rsid w:val="000D05EA"/>
    <w:rsid w:val="000D0BCB"/>
    <w:rsid w:val="000D0FC9"/>
    <w:rsid w:val="000D129D"/>
    <w:rsid w:val="000D1345"/>
    <w:rsid w:val="000D15E8"/>
    <w:rsid w:val="000D17FA"/>
    <w:rsid w:val="000D1B74"/>
    <w:rsid w:val="000D2515"/>
    <w:rsid w:val="000D2728"/>
    <w:rsid w:val="000D27F3"/>
    <w:rsid w:val="000D28BC"/>
    <w:rsid w:val="000D2A88"/>
    <w:rsid w:val="000D3013"/>
    <w:rsid w:val="000D3589"/>
    <w:rsid w:val="000D367C"/>
    <w:rsid w:val="000D39C2"/>
    <w:rsid w:val="000D3B3E"/>
    <w:rsid w:val="000D3D8C"/>
    <w:rsid w:val="000D4958"/>
    <w:rsid w:val="000D515E"/>
    <w:rsid w:val="000D5AA9"/>
    <w:rsid w:val="000D5CE4"/>
    <w:rsid w:val="000D5F25"/>
    <w:rsid w:val="000D6120"/>
    <w:rsid w:val="000D62DA"/>
    <w:rsid w:val="000D6578"/>
    <w:rsid w:val="000D66E7"/>
    <w:rsid w:val="000D7A8D"/>
    <w:rsid w:val="000D7AA5"/>
    <w:rsid w:val="000E00B8"/>
    <w:rsid w:val="000E028A"/>
    <w:rsid w:val="000E0723"/>
    <w:rsid w:val="000E0847"/>
    <w:rsid w:val="000E0A69"/>
    <w:rsid w:val="000E0BE3"/>
    <w:rsid w:val="000E0C44"/>
    <w:rsid w:val="000E1BB9"/>
    <w:rsid w:val="000E27D6"/>
    <w:rsid w:val="000E27F6"/>
    <w:rsid w:val="000E289D"/>
    <w:rsid w:val="000E3553"/>
    <w:rsid w:val="000E38EE"/>
    <w:rsid w:val="000E3C46"/>
    <w:rsid w:val="000E3E8C"/>
    <w:rsid w:val="000E40E1"/>
    <w:rsid w:val="000E45E0"/>
    <w:rsid w:val="000E46DC"/>
    <w:rsid w:val="000E486E"/>
    <w:rsid w:val="000E4CAA"/>
    <w:rsid w:val="000E54A4"/>
    <w:rsid w:val="000E5EE4"/>
    <w:rsid w:val="000E6736"/>
    <w:rsid w:val="000E675C"/>
    <w:rsid w:val="000E6849"/>
    <w:rsid w:val="000E69A6"/>
    <w:rsid w:val="000E6BE0"/>
    <w:rsid w:val="000E6CD8"/>
    <w:rsid w:val="000E6F88"/>
    <w:rsid w:val="000E70DF"/>
    <w:rsid w:val="000E7A1E"/>
    <w:rsid w:val="000F0339"/>
    <w:rsid w:val="000F0430"/>
    <w:rsid w:val="000F0793"/>
    <w:rsid w:val="000F0966"/>
    <w:rsid w:val="000F0C57"/>
    <w:rsid w:val="000F1268"/>
    <w:rsid w:val="000F146A"/>
    <w:rsid w:val="000F14B5"/>
    <w:rsid w:val="000F151F"/>
    <w:rsid w:val="000F158E"/>
    <w:rsid w:val="000F16D1"/>
    <w:rsid w:val="000F1C15"/>
    <w:rsid w:val="000F2247"/>
    <w:rsid w:val="000F2C23"/>
    <w:rsid w:val="000F2D02"/>
    <w:rsid w:val="000F30A1"/>
    <w:rsid w:val="000F319B"/>
    <w:rsid w:val="000F31D2"/>
    <w:rsid w:val="000F3D66"/>
    <w:rsid w:val="000F40E8"/>
    <w:rsid w:val="000F4270"/>
    <w:rsid w:val="000F50B8"/>
    <w:rsid w:val="000F5648"/>
    <w:rsid w:val="000F5CC5"/>
    <w:rsid w:val="000F5FD0"/>
    <w:rsid w:val="000F6308"/>
    <w:rsid w:val="000F68EC"/>
    <w:rsid w:val="000F6CA6"/>
    <w:rsid w:val="000F6D9E"/>
    <w:rsid w:val="000F7939"/>
    <w:rsid w:val="000F7C2D"/>
    <w:rsid w:val="000F7D12"/>
    <w:rsid w:val="000F7DA0"/>
    <w:rsid w:val="0010021A"/>
    <w:rsid w:val="001005B8"/>
    <w:rsid w:val="0010077D"/>
    <w:rsid w:val="00100BE6"/>
    <w:rsid w:val="00101C94"/>
    <w:rsid w:val="00101E3D"/>
    <w:rsid w:val="00102417"/>
    <w:rsid w:val="001030C5"/>
    <w:rsid w:val="00103206"/>
    <w:rsid w:val="00103406"/>
    <w:rsid w:val="001038B3"/>
    <w:rsid w:val="00103C07"/>
    <w:rsid w:val="00104710"/>
    <w:rsid w:val="00104D4D"/>
    <w:rsid w:val="00105482"/>
    <w:rsid w:val="001054B8"/>
    <w:rsid w:val="0010558E"/>
    <w:rsid w:val="0010627A"/>
    <w:rsid w:val="00106662"/>
    <w:rsid w:val="00107305"/>
    <w:rsid w:val="00107540"/>
    <w:rsid w:val="00107B87"/>
    <w:rsid w:val="001107C4"/>
    <w:rsid w:val="00110D34"/>
    <w:rsid w:val="001115C5"/>
    <w:rsid w:val="001117BB"/>
    <w:rsid w:val="00111D8F"/>
    <w:rsid w:val="00112179"/>
    <w:rsid w:val="00112471"/>
    <w:rsid w:val="00112773"/>
    <w:rsid w:val="00113428"/>
    <w:rsid w:val="001136CB"/>
    <w:rsid w:val="001138A2"/>
    <w:rsid w:val="001138AA"/>
    <w:rsid w:val="00113E93"/>
    <w:rsid w:val="001144B7"/>
    <w:rsid w:val="00114798"/>
    <w:rsid w:val="00114C2E"/>
    <w:rsid w:val="00114F08"/>
    <w:rsid w:val="00115169"/>
    <w:rsid w:val="001157FF"/>
    <w:rsid w:val="00115C8C"/>
    <w:rsid w:val="001161AB"/>
    <w:rsid w:val="001161F0"/>
    <w:rsid w:val="001162E2"/>
    <w:rsid w:val="00116627"/>
    <w:rsid w:val="00116AEE"/>
    <w:rsid w:val="00116AEF"/>
    <w:rsid w:val="00116CE5"/>
    <w:rsid w:val="001175BD"/>
    <w:rsid w:val="001176A4"/>
    <w:rsid w:val="001207E3"/>
    <w:rsid w:val="00120891"/>
    <w:rsid w:val="00121CB4"/>
    <w:rsid w:val="00122628"/>
    <w:rsid w:val="00122719"/>
    <w:rsid w:val="00122982"/>
    <w:rsid w:val="0012299B"/>
    <w:rsid w:val="001235AF"/>
    <w:rsid w:val="001239D0"/>
    <w:rsid w:val="00123D34"/>
    <w:rsid w:val="00124261"/>
    <w:rsid w:val="00124441"/>
    <w:rsid w:val="0012516A"/>
    <w:rsid w:val="0012519F"/>
    <w:rsid w:val="0012562D"/>
    <w:rsid w:val="001262F4"/>
    <w:rsid w:val="00126546"/>
    <w:rsid w:val="001269B2"/>
    <w:rsid w:val="00126A5D"/>
    <w:rsid w:val="00126AA5"/>
    <w:rsid w:val="0012701E"/>
    <w:rsid w:val="0012707F"/>
    <w:rsid w:val="001273AC"/>
    <w:rsid w:val="0012764E"/>
    <w:rsid w:val="0013012F"/>
    <w:rsid w:val="001302BD"/>
    <w:rsid w:val="00130364"/>
    <w:rsid w:val="00130385"/>
    <w:rsid w:val="001308C3"/>
    <w:rsid w:val="001314EB"/>
    <w:rsid w:val="0013191C"/>
    <w:rsid w:val="001319AF"/>
    <w:rsid w:val="00132783"/>
    <w:rsid w:val="00132A0C"/>
    <w:rsid w:val="00132CD1"/>
    <w:rsid w:val="00132E87"/>
    <w:rsid w:val="001337F5"/>
    <w:rsid w:val="001338F0"/>
    <w:rsid w:val="001345E9"/>
    <w:rsid w:val="001359FC"/>
    <w:rsid w:val="00135AD3"/>
    <w:rsid w:val="001361AB"/>
    <w:rsid w:val="00136611"/>
    <w:rsid w:val="00136B9E"/>
    <w:rsid w:val="00136F28"/>
    <w:rsid w:val="0013738C"/>
    <w:rsid w:val="001376FF"/>
    <w:rsid w:val="00137830"/>
    <w:rsid w:val="001400A7"/>
    <w:rsid w:val="0014030A"/>
    <w:rsid w:val="00140CBC"/>
    <w:rsid w:val="00141358"/>
    <w:rsid w:val="00141538"/>
    <w:rsid w:val="00141611"/>
    <w:rsid w:val="00141775"/>
    <w:rsid w:val="00142925"/>
    <w:rsid w:val="00142A38"/>
    <w:rsid w:val="00142DB7"/>
    <w:rsid w:val="00142EA6"/>
    <w:rsid w:val="00142FE2"/>
    <w:rsid w:val="00143054"/>
    <w:rsid w:val="001431FB"/>
    <w:rsid w:val="00143333"/>
    <w:rsid w:val="00143AD6"/>
    <w:rsid w:val="00143B65"/>
    <w:rsid w:val="0014481F"/>
    <w:rsid w:val="00144D4D"/>
    <w:rsid w:val="00145495"/>
    <w:rsid w:val="00145916"/>
    <w:rsid w:val="0014610C"/>
    <w:rsid w:val="0014672F"/>
    <w:rsid w:val="0014677F"/>
    <w:rsid w:val="00146B84"/>
    <w:rsid w:val="00146E1A"/>
    <w:rsid w:val="001470AF"/>
    <w:rsid w:val="0014713C"/>
    <w:rsid w:val="00147211"/>
    <w:rsid w:val="00147911"/>
    <w:rsid w:val="00147F01"/>
    <w:rsid w:val="00150160"/>
    <w:rsid w:val="00150448"/>
    <w:rsid w:val="00150D48"/>
    <w:rsid w:val="00151059"/>
    <w:rsid w:val="001527CA"/>
    <w:rsid w:val="00152F0B"/>
    <w:rsid w:val="001537B5"/>
    <w:rsid w:val="00153BB2"/>
    <w:rsid w:val="0015419B"/>
    <w:rsid w:val="00154249"/>
    <w:rsid w:val="0015445F"/>
    <w:rsid w:val="001547C3"/>
    <w:rsid w:val="0015508D"/>
    <w:rsid w:val="001556B4"/>
    <w:rsid w:val="00155F96"/>
    <w:rsid w:val="0015639B"/>
    <w:rsid w:val="00156E75"/>
    <w:rsid w:val="00157389"/>
    <w:rsid w:val="00157CED"/>
    <w:rsid w:val="00157FCB"/>
    <w:rsid w:val="001607B3"/>
    <w:rsid w:val="00160A55"/>
    <w:rsid w:val="00160B20"/>
    <w:rsid w:val="0016111C"/>
    <w:rsid w:val="0016140C"/>
    <w:rsid w:val="00161884"/>
    <w:rsid w:val="00161B00"/>
    <w:rsid w:val="00161B56"/>
    <w:rsid w:val="00162092"/>
    <w:rsid w:val="001628AB"/>
    <w:rsid w:val="00162A9C"/>
    <w:rsid w:val="00162B7D"/>
    <w:rsid w:val="00162F48"/>
    <w:rsid w:val="00162FF0"/>
    <w:rsid w:val="0016334D"/>
    <w:rsid w:val="00163422"/>
    <w:rsid w:val="00163654"/>
    <w:rsid w:val="001636B3"/>
    <w:rsid w:val="00163A27"/>
    <w:rsid w:val="001644EF"/>
    <w:rsid w:val="00164783"/>
    <w:rsid w:val="00164ABC"/>
    <w:rsid w:val="001653AC"/>
    <w:rsid w:val="00165CE1"/>
    <w:rsid w:val="00166080"/>
    <w:rsid w:val="0016613F"/>
    <w:rsid w:val="001664E4"/>
    <w:rsid w:val="00166882"/>
    <w:rsid w:val="00167247"/>
    <w:rsid w:val="001675A2"/>
    <w:rsid w:val="00167772"/>
    <w:rsid w:val="0017049C"/>
    <w:rsid w:val="001705B2"/>
    <w:rsid w:val="001709C7"/>
    <w:rsid w:val="001713D3"/>
    <w:rsid w:val="001716E0"/>
    <w:rsid w:val="00171BDA"/>
    <w:rsid w:val="0017205E"/>
    <w:rsid w:val="001721BC"/>
    <w:rsid w:val="00172BDD"/>
    <w:rsid w:val="00173653"/>
    <w:rsid w:val="00174B30"/>
    <w:rsid w:val="00175106"/>
    <w:rsid w:val="001758E6"/>
    <w:rsid w:val="00175964"/>
    <w:rsid w:val="00175A2E"/>
    <w:rsid w:val="00175CAA"/>
    <w:rsid w:val="00175FED"/>
    <w:rsid w:val="001767CB"/>
    <w:rsid w:val="0017761E"/>
    <w:rsid w:val="0017774D"/>
    <w:rsid w:val="00177EA4"/>
    <w:rsid w:val="00177FD5"/>
    <w:rsid w:val="00180157"/>
    <w:rsid w:val="001805B8"/>
    <w:rsid w:val="00180829"/>
    <w:rsid w:val="001809D1"/>
    <w:rsid w:val="001813E4"/>
    <w:rsid w:val="0018168E"/>
    <w:rsid w:val="00181769"/>
    <w:rsid w:val="00181822"/>
    <w:rsid w:val="0018183C"/>
    <w:rsid w:val="001824CC"/>
    <w:rsid w:val="00182659"/>
    <w:rsid w:val="001828DF"/>
    <w:rsid w:val="00182A4D"/>
    <w:rsid w:val="00182CCB"/>
    <w:rsid w:val="00182FAE"/>
    <w:rsid w:val="00183574"/>
    <w:rsid w:val="00184313"/>
    <w:rsid w:val="00184570"/>
    <w:rsid w:val="0018480F"/>
    <w:rsid w:val="00184B9C"/>
    <w:rsid w:val="00185319"/>
    <w:rsid w:val="00185683"/>
    <w:rsid w:val="00185AD8"/>
    <w:rsid w:val="001863D2"/>
    <w:rsid w:val="00186D5D"/>
    <w:rsid w:val="00186E92"/>
    <w:rsid w:val="00186FB6"/>
    <w:rsid w:val="00187619"/>
    <w:rsid w:val="001900EE"/>
    <w:rsid w:val="001904A6"/>
    <w:rsid w:val="0019058A"/>
    <w:rsid w:val="001905A4"/>
    <w:rsid w:val="0019084C"/>
    <w:rsid w:val="00190DB4"/>
    <w:rsid w:val="0019113F"/>
    <w:rsid w:val="00191191"/>
    <w:rsid w:val="00191E12"/>
    <w:rsid w:val="00192503"/>
    <w:rsid w:val="0019268F"/>
    <w:rsid w:val="00192A67"/>
    <w:rsid w:val="00192B79"/>
    <w:rsid w:val="001933E5"/>
    <w:rsid w:val="0019353F"/>
    <w:rsid w:val="001936CA"/>
    <w:rsid w:val="0019372F"/>
    <w:rsid w:val="0019373B"/>
    <w:rsid w:val="0019373F"/>
    <w:rsid w:val="001946EC"/>
    <w:rsid w:val="0019502E"/>
    <w:rsid w:val="00195311"/>
    <w:rsid w:val="001955B1"/>
    <w:rsid w:val="00195E6F"/>
    <w:rsid w:val="00195F67"/>
    <w:rsid w:val="00196618"/>
    <w:rsid w:val="00196B6B"/>
    <w:rsid w:val="0019751A"/>
    <w:rsid w:val="00197881"/>
    <w:rsid w:val="001A098E"/>
    <w:rsid w:val="001A09F7"/>
    <w:rsid w:val="001A0B3E"/>
    <w:rsid w:val="001A0DA8"/>
    <w:rsid w:val="001A10B4"/>
    <w:rsid w:val="001A1179"/>
    <w:rsid w:val="001A11C9"/>
    <w:rsid w:val="001A16A8"/>
    <w:rsid w:val="001A16AA"/>
    <w:rsid w:val="001A24AD"/>
    <w:rsid w:val="001A29DC"/>
    <w:rsid w:val="001A2B09"/>
    <w:rsid w:val="001A2B7A"/>
    <w:rsid w:val="001A33A7"/>
    <w:rsid w:val="001A3AC1"/>
    <w:rsid w:val="001A40DC"/>
    <w:rsid w:val="001A4FE8"/>
    <w:rsid w:val="001A5B3E"/>
    <w:rsid w:val="001A5D09"/>
    <w:rsid w:val="001A5D3C"/>
    <w:rsid w:val="001A619E"/>
    <w:rsid w:val="001A62E2"/>
    <w:rsid w:val="001A68CB"/>
    <w:rsid w:val="001A69DF"/>
    <w:rsid w:val="001A6CF3"/>
    <w:rsid w:val="001A762C"/>
    <w:rsid w:val="001A777E"/>
    <w:rsid w:val="001B0721"/>
    <w:rsid w:val="001B0A64"/>
    <w:rsid w:val="001B0F59"/>
    <w:rsid w:val="001B1086"/>
    <w:rsid w:val="001B14A4"/>
    <w:rsid w:val="001B1D01"/>
    <w:rsid w:val="001B26EC"/>
    <w:rsid w:val="001B28D4"/>
    <w:rsid w:val="001B3425"/>
    <w:rsid w:val="001B3482"/>
    <w:rsid w:val="001B38B6"/>
    <w:rsid w:val="001B442E"/>
    <w:rsid w:val="001B45DA"/>
    <w:rsid w:val="001B4E55"/>
    <w:rsid w:val="001B54E1"/>
    <w:rsid w:val="001B5AD7"/>
    <w:rsid w:val="001B62FD"/>
    <w:rsid w:val="001B66CD"/>
    <w:rsid w:val="001B6EB9"/>
    <w:rsid w:val="001B6FC2"/>
    <w:rsid w:val="001B72B7"/>
    <w:rsid w:val="001B787D"/>
    <w:rsid w:val="001B79E5"/>
    <w:rsid w:val="001B7BC4"/>
    <w:rsid w:val="001B7E13"/>
    <w:rsid w:val="001C02F6"/>
    <w:rsid w:val="001C0481"/>
    <w:rsid w:val="001C06CD"/>
    <w:rsid w:val="001C079E"/>
    <w:rsid w:val="001C19CB"/>
    <w:rsid w:val="001C2229"/>
    <w:rsid w:val="001C2289"/>
    <w:rsid w:val="001C22DA"/>
    <w:rsid w:val="001C2BF8"/>
    <w:rsid w:val="001C2CAC"/>
    <w:rsid w:val="001C3DF9"/>
    <w:rsid w:val="001C43DB"/>
    <w:rsid w:val="001C4C8B"/>
    <w:rsid w:val="001C52B5"/>
    <w:rsid w:val="001C57A5"/>
    <w:rsid w:val="001C5B1D"/>
    <w:rsid w:val="001C5EBA"/>
    <w:rsid w:val="001C6046"/>
    <w:rsid w:val="001C653A"/>
    <w:rsid w:val="001C6FB5"/>
    <w:rsid w:val="001C7A95"/>
    <w:rsid w:val="001C7CCE"/>
    <w:rsid w:val="001D037F"/>
    <w:rsid w:val="001D0390"/>
    <w:rsid w:val="001D055A"/>
    <w:rsid w:val="001D0858"/>
    <w:rsid w:val="001D0FED"/>
    <w:rsid w:val="001D1255"/>
    <w:rsid w:val="001D1C48"/>
    <w:rsid w:val="001D1E67"/>
    <w:rsid w:val="001D1FAE"/>
    <w:rsid w:val="001D2297"/>
    <w:rsid w:val="001D2988"/>
    <w:rsid w:val="001D2AA5"/>
    <w:rsid w:val="001D2CD7"/>
    <w:rsid w:val="001D3863"/>
    <w:rsid w:val="001D3913"/>
    <w:rsid w:val="001D4056"/>
    <w:rsid w:val="001D4112"/>
    <w:rsid w:val="001D43DE"/>
    <w:rsid w:val="001D44D3"/>
    <w:rsid w:val="001D4825"/>
    <w:rsid w:val="001D49C4"/>
    <w:rsid w:val="001D51CF"/>
    <w:rsid w:val="001D5367"/>
    <w:rsid w:val="001D5B27"/>
    <w:rsid w:val="001D6C4C"/>
    <w:rsid w:val="001D6E30"/>
    <w:rsid w:val="001D72F3"/>
    <w:rsid w:val="001D73DB"/>
    <w:rsid w:val="001D7930"/>
    <w:rsid w:val="001D7C86"/>
    <w:rsid w:val="001E0402"/>
    <w:rsid w:val="001E0670"/>
    <w:rsid w:val="001E06DD"/>
    <w:rsid w:val="001E0D16"/>
    <w:rsid w:val="001E1310"/>
    <w:rsid w:val="001E15BD"/>
    <w:rsid w:val="001E216A"/>
    <w:rsid w:val="001E2CC6"/>
    <w:rsid w:val="001E3989"/>
    <w:rsid w:val="001E3C56"/>
    <w:rsid w:val="001E3E6D"/>
    <w:rsid w:val="001E4737"/>
    <w:rsid w:val="001E55D8"/>
    <w:rsid w:val="001E61CC"/>
    <w:rsid w:val="001E64C2"/>
    <w:rsid w:val="001E6ADD"/>
    <w:rsid w:val="001E71CC"/>
    <w:rsid w:val="001E74F5"/>
    <w:rsid w:val="001E77E3"/>
    <w:rsid w:val="001E7FB0"/>
    <w:rsid w:val="001F0ACC"/>
    <w:rsid w:val="001F0E9B"/>
    <w:rsid w:val="001F1B2C"/>
    <w:rsid w:val="001F2C3D"/>
    <w:rsid w:val="001F33A1"/>
    <w:rsid w:val="001F384B"/>
    <w:rsid w:val="001F40A2"/>
    <w:rsid w:val="001F48FE"/>
    <w:rsid w:val="001F4A00"/>
    <w:rsid w:val="001F53CF"/>
    <w:rsid w:val="001F61F4"/>
    <w:rsid w:val="001F6F1A"/>
    <w:rsid w:val="001F7B95"/>
    <w:rsid w:val="00200016"/>
    <w:rsid w:val="002001D2"/>
    <w:rsid w:val="002009F0"/>
    <w:rsid w:val="00200C8A"/>
    <w:rsid w:val="00200E54"/>
    <w:rsid w:val="00200F2C"/>
    <w:rsid w:val="002012FF"/>
    <w:rsid w:val="002016BC"/>
    <w:rsid w:val="00201BD6"/>
    <w:rsid w:val="00201BDD"/>
    <w:rsid w:val="00201CBD"/>
    <w:rsid w:val="002025C3"/>
    <w:rsid w:val="00202872"/>
    <w:rsid w:val="0020293E"/>
    <w:rsid w:val="00202BC2"/>
    <w:rsid w:val="00203170"/>
    <w:rsid w:val="0020337A"/>
    <w:rsid w:val="00203C6A"/>
    <w:rsid w:val="00204054"/>
    <w:rsid w:val="00204197"/>
    <w:rsid w:val="00204319"/>
    <w:rsid w:val="00204E05"/>
    <w:rsid w:val="00204F9D"/>
    <w:rsid w:val="00206EAF"/>
    <w:rsid w:val="0021033C"/>
    <w:rsid w:val="0021045B"/>
    <w:rsid w:val="0021046C"/>
    <w:rsid w:val="00210DC8"/>
    <w:rsid w:val="00211019"/>
    <w:rsid w:val="002110A6"/>
    <w:rsid w:val="002115CA"/>
    <w:rsid w:val="002115F9"/>
    <w:rsid w:val="0021177F"/>
    <w:rsid w:val="00211C3C"/>
    <w:rsid w:val="002120D3"/>
    <w:rsid w:val="002123A6"/>
    <w:rsid w:val="002125E2"/>
    <w:rsid w:val="00212C07"/>
    <w:rsid w:val="00212C76"/>
    <w:rsid w:val="00212D8A"/>
    <w:rsid w:val="002131AF"/>
    <w:rsid w:val="002139CF"/>
    <w:rsid w:val="00214588"/>
    <w:rsid w:val="00214E9A"/>
    <w:rsid w:val="00214F93"/>
    <w:rsid w:val="0021508F"/>
    <w:rsid w:val="0021588F"/>
    <w:rsid w:val="002158B5"/>
    <w:rsid w:val="00216403"/>
    <w:rsid w:val="00216C4B"/>
    <w:rsid w:val="0021744E"/>
    <w:rsid w:val="00217485"/>
    <w:rsid w:val="0021748A"/>
    <w:rsid w:val="0021774B"/>
    <w:rsid w:val="00217A41"/>
    <w:rsid w:val="00217AB5"/>
    <w:rsid w:val="00217D1E"/>
    <w:rsid w:val="00220B2B"/>
    <w:rsid w:val="00220E07"/>
    <w:rsid w:val="00221048"/>
    <w:rsid w:val="002214C3"/>
    <w:rsid w:val="00221614"/>
    <w:rsid w:val="0022191F"/>
    <w:rsid w:val="00221A1E"/>
    <w:rsid w:val="00222088"/>
    <w:rsid w:val="00222526"/>
    <w:rsid w:val="00222DEE"/>
    <w:rsid w:val="00223D49"/>
    <w:rsid w:val="00223D91"/>
    <w:rsid w:val="00224117"/>
    <w:rsid w:val="0022413E"/>
    <w:rsid w:val="002243F8"/>
    <w:rsid w:val="00224D5C"/>
    <w:rsid w:val="002254CF"/>
    <w:rsid w:val="00225661"/>
    <w:rsid w:val="00225BFE"/>
    <w:rsid w:val="002260B8"/>
    <w:rsid w:val="0022643E"/>
    <w:rsid w:val="00226CEC"/>
    <w:rsid w:val="00226D31"/>
    <w:rsid w:val="00226EBD"/>
    <w:rsid w:val="00227ACE"/>
    <w:rsid w:val="00227BBC"/>
    <w:rsid w:val="00230329"/>
    <w:rsid w:val="00232421"/>
    <w:rsid w:val="0023301B"/>
    <w:rsid w:val="0023351C"/>
    <w:rsid w:val="0023352B"/>
    <w:rsid w:val="00233765"/>
    <w:rsid w:val="00234004"/>
    <w:rsid w:val="002344CA"/>
    <w:rsid w:val="00234C98"/>
    <w:rsid w:val="00234EEA"/>
    <w:rsid w:val="00235162"/>
    <w:rsid w:val="0023520B"/>
    <w:rsid w:val="002354A8"/>
    <w:rsid w:val="002356A8"/>
    <w:rsid w:val="00236668"/>
    <w:rsid w:val="0023686C"/>
    <w:rsid w:val="00236AAB"/>
    <w:rsid w:val="00236DDA"/>
    <w:rsid w:val="002374B0"/>
    <w:rsid w:val="00237704"/>
    <w:rsid w:val="0023798C"/>
    <w:rsid w:val="00237B20"/>
    <w:rsid w:val="00237CAB"/>
    <w:rsid w:val="00237F7A"/>
    <w:rsid w:val="0024035A"/>
    <w:rsid w:val="002407AA"/>
    <w:rsid w:val="00240FE5"/>
    <w:rsid w:val="00241677"/>
    <w:rsid w:val="00241A22"/>
    <w:rsid w:val="00241BB1"/>
    <w:rsid w:val="00242097"/>
    <w:rsid w:val="0024229B"/>
    <w:rsid w:val="0024308E"/>
    <w:rsid w:val="002431F6"/>
    <w:rsid w:val="00243590"/>
    <w:rsid w:val="002436AA"/>
    <w:rsid w:val="00244D45"/>
    <w:rsid w:val="00245E43"/>
    <w:rsid w:val="0024634F"/>
    <w:rsid w:val="002469F2"/>
    <w:rsid w:val="0024705D"/>
    <w:rsid w:val="0024707B"/>
    <w:rsid w:val="00247576"/>
    <w:rsid w:val="00247E15"/>
    <w:rsid w:val="00250039"/>
    <w:rsid w:val="002501D4"/>
    <w:rsid w:val="002506E5"/>
    <w:rsid w:val="002507BD"/>
    <w:rsid w:val="00251621"/>
    <w:rsid w:val="0025353A"/>
    <w:rsid w:val="00253574"/>
    <w:rsid w:val="002539E5"/>
    <w:rsid w:val="00254056"/>
    <w:rsid w:val="00254BD0"/>
    <w:rsid w:val="00254CE3"/>
    <w:rsid w:val="00255FED"/>
    <w:rsid w:val="00256F50"/>
    <w:rsid w:val="0025745D"/>
    <w:rsid w:val="00257A15"/>
    <w:rsid w:val="00257BF3"/>
    <w:rsid w:val="00257CC0"/>
    <w:rsid w:val="00257ED7"/>
    <w:rsid w:val="0026002E"/>
    <w:rsid w:val="00260052"/>
    <w:rsid w:val="00260576"/>
    <w:rsid w:val="002606CA"/>
    <w:rsid w:val="002608F8"/>
    <w:rsid w:val="00260B47"/>
    <w:rsid w:val="00261161"/>
    <w:rsid w:val="002618D0"/>
    <w:rsid w:val="002619B4"/>
    <w:rsid w:val="00261C53"/>
    <w:rsid w:val="00262A59"/>
    <w:rsid w:val="002635AD"/>
    <w:rsid w:val="00263BE0"/>
    <w:rsid w:val="002643FD"/>
    <w:rsid w:val="00264734"/>
    <w:rsid w:val="00264A00"/>
    <w:rsid w:val="002652AE"/>
    <w:rsid w:val="002652C9"/>
    <w:rsid w:val="00265648"/>
    <w:rsid w:val="0026574B"/>
    <w:rsid w:val="00266424"/>
    <w:rsid w:val="00266765"/>
    <w:rsid w:val="002668D5"/>
    <w:rsid w:val="00266B40"/>
    <w:rsid w:val="00266EBC"/>
    <w:rsid w:val="00266F7C"/>
    <w:rsid w:val="0026745B"/>
    <w:rsid w:val="00267528"/>
    <w:rsid w:val="00267A1B"/>
    <w:rsid w:val="00267E51"/>
    <w:rsid w:val="00270A48"/>
    <w:rsid w:val="00270C56"/>
    <w:rsid w:val="00271084"/>
    <w:rsid w:val="0027147C"/>
    <w:rsid w:val="0027171C"/>
    <w:rsid w:val="00271E09"/>
    <w:rsid w:val="002723DF"/>
    <w:rsid w:val="002725EF"/>
    <w:rsid w:val="002728BB"/>
    <w:rsid w:val="002730F0"/>
    <w:rsid w:val="00273608"/>
    <w:rsid w:val="0027387D"/>
    <w:rsid w:val="00273997"/>
    <w:rsid w:val="002740FC"/>
    <w:rsid w:val="00274E84"/>
    <w:rsid w:val="00274F9D"/>
    <w:rsid w:val="00275307"/>
    <w:rsid w:val="00275A96"/>
    <w:rsid w:val="00275F40"/>
    <w:rsid w:val="00275F52"/>
    <w:rsid w:val="00276761"/>
    <w:rsid w:val="002768A8"/>
    <w:rsid w:val="00276964"/>
    <w:rsid w:val="00276ADD"/>
    <w:rsid w:val="00276BF3"/>
    <w:rsid w:val="00276F14"/>
    <w:rsid w:val="00276F3B"/>
    <w:rsid w:val="0027760A"/>
    <w:rsid w:val="0027782E"/>
    <w:rsid w:val="00277C85"/>
    <w:rsid w:val="00277DE7"/>
    <w:rsid w:val="002801DE"/>
    <w:rsid w:val="002802EB"/>
    <w:rsid w:val="002804ED"/>
    <w:rsid w:val="00280DDC"/>
    <w:rsid w:val="002814A1"/>
    <w:rsid w:val="002814DE"/>
    <w:rsid w:val="002818C1"/>
    <w:rsid w:val="002824CB"/>
    <w:rsid w:val="00282BF6"/>
    <w:rsid w:val="00282EE2"/>
    <w:rsid w:val="00282EF2"/>
    <w:rsid w:val="00283AD1"/>
    <w:rsid w:val="00284686"/>
    <w:rsid w:val="002850BE"/>
    <w:rsid w:val="00285144"/>
    <w:rsid w:val="0028590D"/>
    <w:rsid w:val="00285994"/>
    <w:rsid w:val="00286740"/>
    <w:rsid w:val="00286974"/>
    <w:rsid w:val="00287096"/>
    <w:rsid w:val="00287589"/>
    <w:rsid w:val="00287D6D"/>
    <w:rsid w:val="0029082A"/>
    <w:rsid w:val="00290D00"/>
    <w:rsid w:val="00291A78"/>
    <w:rsid w:val="00291C21"/>
    <w:rsid w:val="00294199"/>
    <w:rsid w:val="002944E6"/>
    <w:rsid w:val="002944EE"/>
    <w:rsid w:val="00294883"/>
    <w:rsid w:val="002948D7"/>
    <w:rsid w:val="00294950"/>
    <w:rsid w:val="0029528B"/>
    <w:rsid w:val="0029580A"/>
    <w:rsid w:val="00295981"/>
    <w:rsid w:val="00295F12"/>
    <w:rsid w:val="0029626D"/>
    <w:rsid w:val="002969C4"/>
    <w:rsid w:val="00296E0C"/>
    <w:rsid w:val="00297423"/>
    <w:rsid w:val="00297534"/>
    <w:rsid w:val="00297630"/>
    <w:rsid w:val="002978BF"/>
    <w:rsid w:val="00297E91"/>
    <w:rsid w:val="002A0788"/>
    <w:rsid w:val="002A135D"/>
    <w:rsid w:val="002A1677"/>
    <w:rsid w:val="002A19DC"/>
    <w:rsid w:val="002A1C70"/>
    <w:rsid w:val="002A22DF"/>
    <w:rsid w:val="002A2683"/>
    <w:rsid w:val="002A2840"/>
    <w:rsid w:val="002A2854"/>
    <w:rsid w:val="002A2A0C"/>
    <w:rsid w:val="002A2CB5"/>
    <w:rsid w:val="002A35EB"/>
    <w:rsid w:val="002A3B0F"/>
    <w:rsid w:val="002A4594"/>
    <w:rsid w:val="002A49FC"/>
    <w:rsid w:val="002A4A2F"/>
    <w:rsid w:val="002A4CC2"/>
    <w:rsid w:val="002A4FB3"/>
    <w:rsid w:val="002A4FB9"/>
    <w:rsid w:val="002A582E"/>
    <w:rsid w:val="002A5E75"/>
    <w:rsid w:val="002A6E07"/>
    <w:rsid w:val="002A71E6"/>
    <w:rsid w:val="002A73BF"/>
    <w:rsid w:val="002A78E1"/>
    <w:rsid w:val="002B059A"/>
    <w:rsid w:val="002B0B5F"/>
    <w:rsid w:val="002B0C07"/>
    <w:rsid w:val="002B113E"/>
    <w:rsid w:val="002B1462"/>
    <w:rsid w:val="002B1709"/>
    <w:rsid w:val="002B177D"/>
    <w:rsid w:val="002B1C1A"/>
    <w:rsid w:val="002B271E"/>
    <w:rsid w:val="002B28B8"/>
    <w:rsid w:val="002B2A26"/>
    <w:rsid w:val="002B2CE7"/>
    <w:rsid w:val="002B301A"/>
    <w:rsid w:val="002B3E1C"/>
    <w:rsid w:val="002B4467"/>
    <w:rsid w:val="002B44B4"/>
    <w:rsid w:val="002B4F5C"/>
    <w:rsid w:val="002B50F7"/>
    <w:rsid w:val="002B5228"/>
    <w:rsid w:val="002B53AB"/>
    <w:rsid w:val="002B551A"/>
    <w:rsid w:val="002B5855"/>
    <w:rsid w:val="002B5DD8"/>
    <w:rsid w:val="002B5F75"/>
    <w:rsid w:val="002B6217"/>
    <w:rsid w:val="002B62FD"/>
    <w:rsid w:val="002B6392"/>
    <w:rsid w:val="002B63CF"/>
    <w:rsid w:val="002B6413"/>
    <w:rsid w:val="002B68E0"/>
    <w:rsid w:val="002B7CB4"/>
    <w:rsid w:val="002C039B"/>
    <w:rsid w:val="002C0928"/>
    <w:rsid w:val="002C1565"/>
    <w:rsid w:val="002C1914"/>
    <w:rsid w:val="002C1B06"/>
    <w:rsid w:val="002C257E"/>
    <w:rsid w:val="002C444D"/>
    <w:rsid w:val="002C45D6"/>
    <w:rsid w:val="002C4616"/>
    <w:rsid w:val="002C4657"/>
    <w:rsid w:val="002C481D"/>
    <w:rsid w:val="002C4CD2"/>
    <w:rsid w:val="002C563F"/>
    <w:rsid w:val="002C5C81"/>
    <w:rsid w:val="002C68F0"/>
    <w:rsid w:val="002C69B3"/>
    <w:rsid w:val="002C70E3"/>
    <w:rsid w:val="002C73AC"/>
    <w:rsid w:val="002C749E"/>
    <w:rsid w:val="002C7871"/>
    <w:rsid w:val="002C7C64"/>
    <w:rsid w:val="002D036A"/>
    <w:rsid w:val="002D0387"/>
    <w:rsid w:val="002D04A0"/>
    <w:rsid w:val="002D0DC3"/>
    <w:rsid w:val="002D0E47"/>
    <w:rsid w:val="002D0F3C"/>
    <w:rsid w:val="002D0F4C"/>
    <w:rsid w:val="002D2400"/>
    <w:rsid w:val="002D2648"/>
    <w:rsid w:val="002D2CD6"/>
    <w:rsid w:val="002D31AB"/>
    <w:rsid w:val="002D3221"/>
    <w:rsid w:val="002D358E"/>
    <w:rsid w:val="002D35F2"/>
    <w:rsid w:val="002D39ED"/>
    <w:rsid w:val="002D4127"/>
    <w:rsid w:val="002D41D3"/>
    <w:rsid w:val="002D43AA"/>
    <w:rsid w:val="002D4EF9"/>
    <w:rsid w:val="002D4FFB"/>
    <w:rsid w:val="002D511F"/>
    <w:rsid w:val="002D5C97"/>
    <w:rsid w:val="002D5EDA"/>
    <w:rsid w:val="002D6164"/>
    <w:rsid w:val="002D6AAB"/>
    <w:rsid w:val="002D6B6B"/>
    <w:rsid w:val="002D6B7D"/>
    <w:rsid w:val="002D7552"/>
    <w:rsid w:val="002D7D70"/>
    <w:rsid w:val="002E071E"/>
    <w:rsid w:val="002E0815"/>
    <w:rsid w:val="002E101F"/>
    <w:rsid w:val="002E27F0"/>
    <w:rsid w:val="002E2A81"/>
    <w:rsid w:val="002E2A8A"/>
    <w:rsid w:val="002E3047"/>
    <w:rsid w:val="002E335D"/>
    <w:rsid w:val="002E382D"/>
    <w:rsid w:val="002E3FF9"/>
    <w:rsid w:val="002E4254"/>
    <w:rsid w:val="002E469B"/>
    <w:rsid w:val="002E482D"/>
    <w:rsid w:val="002E503A"/>
    <w:rsid w:val="002E5906"/>
    <w:rsid w:val="002E6BBF"/>
    <w:rsid w:val="002E74C2"/>
    <w:rsid w:val="002E7A63"/>
    <w:rsid w:val="002E7E84"/>
    <w:rsid w:val="002F082C"/>
    <w:rsid w:val="002F0C4E"/>
    <w:rsid w:val="002F1028"/>
    <w:rsid w:val="002F1200"/>
    <w:rsid w:val="002F1EDB"/>
    <w:rsid w:val="002F21EF"/>
    <w:rsid w:val="002F2960"/>
    <w:rsid w:val="002F2E20"/>
    <w:rsid w:val="002F403C"/>
    <w:rsid w:val="002F436E"/>
    <w:rsid w:val="002F44AF"/>
    <w:rsid w:val="002F47AC"/>
    <w:rsid w:val="002F480D"/>
    <w:rsid w:val="002F4A9E"/>
    <w:rsid w:val="002F4AFF"/>
    <w:rsid w:val="002F4C76"/>
    <w:rsid w:val="002F4DA6"/>
    <w:rsid w:val="002F5338"/>
    <w:rsid w:val="002F5487"/>
    <w:rsid w:val="002F5815"/>
    <w:rsid w:val="002F5C5E"/>
    <w:rsid w:val="002F631A"/>
    <w:rsid w:val="002F662A"/>
    <w:rsid w:val="002F7345"/>
    <w:rsid w:val="002F75F4"/>
    <w:rsid w:val="002F76C6"/>
    <w:rsid w:val="002F7955"/>
    <w:rsid w:val="002F7D8C"/>
    <w:rsid w:val="002F7FCF"/>
    <w:rsid w:val="00300BEC"/>
    <w:rsid w:val="00301663"/>
    <w:rsid w:val="00301C7B"/>
    <w:rsid w:val="00302045"/>
    <w:rsid w:val="003021A1"/>
    <w:rsid w:val="00302807"/>
    <w:rsid w:val="003031ED"/>
    <w:rsid w:val="003037E4"/>
    <w:rsid w:val="00303E1C"/>
    <w:rsid w:val="003040D7"/>
    <w:rsid w:val="003041DB"/>
    <w:rsid w:val="00304640"/>
    <w:rsid w:val="003046A8"/>
    <w:rsid w:val="0030483D"/>
    <w:rsid w:val="003048E7"/>
    <w:rsid w:val="0030493A"/>
    <w:rsid w:val="00304B50"/>
    <w:rsid w:val="00304B60"/>
    <w:rsid w:val="0030510F"/>
    <w:rsid w:val="00305172"/>
    <w:rsid w:val="00305910"/>
    <w:rsid w:val="0030644F"/>
    <w:rsid w:val="00306BB8"/>
    <w:rsid w:val="00306CF7"/>
    <w:rsid w:val="00306E95"/>
    <w:rsid w:val="0030744E"/>
    <w:rsid w:val="00310D33"/>
    <w:rsid w:val="003121D4"/>
    <w:rsid w:val="00312AA5"/>
    <w:rsid w:val="0031387C"/>
    <w:rsid w:val="00313AD6"/>
    <w:rsid w:val="00313C0E"/>
    <w:rsid w:val="00313E75"/>
    <w:rsid w:val="00314475"/>
    <w:rsid w:val="0031530B"/>
    <w:rsid w:val="003153CE"/>
    <w:rsid w:val="00315D00"/>
    <w:rsid w:val="00316041"/>
    <w:rsid w:val="003163E6"/>
    <w:rsid w:val="003166F2"/>
    <w:rsid w:val="003170F5"/>
    <w:rsid w:val="003173D3"/>
    <w:rsid w:val="003200C0"/>
    <w:rsid w:val="003201EB"/>
    <w:rsid w:val="00320263"/>
    <w:rsid w:val="00320798"/>
    <w:rsid w:val="00320ADD"/>
    <w:rsid w:val="00320D94"/>
    <w:rsid w:val="0032108C"/>
    <w:rsid w:val="0032110C"/>
    <w:rsid w:val="00321130"/>
    <w:rsid w:val="003213CF"/>
    <w:rsid w:val="0032164A"/>
    <w:rsid w:val="0032218A"/>
    <w:rsid w:val="00322498"/>
    <w:rsid w:val="00322F34"/>
    <w:rsid w:val="00323103"/>
    <w:rsid w:val="003233F5"/>
    <w:rsid w:val="00323C83"/>
    <w:rsid w:val="0032408D"/>
    <w:rsid w:val="003248F6"/>
    <w:rsid w:val="0032499C"/>
    <w:rsid w:val="0032520B"/>
    <w:rsid w:val="003253A9"/>
    <w:rsid w:val="00325ABD"/>
    <w:rsid w:val="00325E44"/>
    <w:rsid w:val="00325E70"/>
    <w:rsid w:val="00325ECA"/>
    <w:rsid w:val="003263C0"/>
    <w:rsid w:val="003263FC"/>
    <w:rsid w:val="00326409"/>
    <w:rsid w:val="00326CC0"/>
    <w:rsid w:val="00327035"/>
    <w:rsid w:val="00327117"/>
    <w:rsid w:val="00330494"/>
    <w:rsid w:val="00330A35"/>
    <w:rsid w:val="00330D94"/>
    <w:rsid w:val="00330EAF"/>
    <w:rsid w:val="00330EB8"/>
    <w:rsid w:val="00331AAA"/>
    <w:rsid w:val="00331F7F"/>
    <w:rsid w:val="00332203"/>
    <w:rsid w:val="00332837"/>
    <w:rsid w:val="00332B63"/>
    <w:rsid w:val="00332E3F"/>
    <w:rsid w:val="003332EF"/>
    <w:rsid w:val="00333678"/>
    <w:rsid w:val="00333849"/>
    <w:rsid w:val="00334D52"/>
    <w:rsid w:val="003351B2"/>
    <w:rsid w:val="003357AB"/>
    <w:rsid w:val="00335886"/>
    <w:rsid w:val="00335CB8"/>
    <w:rsid w:val="00336875"/>
    <w:rsid w:val="003368BD"/>
    <w:rsid w:val="00336E2C"/>
    <w:rsid w:val="003370D1"/>
    <w:rsid w:val="00337135"/>
    <w:rsid w:val="00337829"/>
    <w:rsid w:val="00337EC5"/>
    <w:rsid w:val="00340751"/>
    <w:rsid w:val="00341489"/>
    <w:rsid w:val="003415A6"/>
    <w:rsid w:val="00341852"/>
    <w:rsid w:val="00341D7E"/>
    <w:rsid w:val="00341D9E"/>
    <w:rsid w:val="00342993"/>
    <w:rsid w:val="00342C85"/>
    <w:rsid w:val="00342DE3"/>
    <w:rsid w:val="0034377C"/>
    <w:rsid w:val="00343B43"/>
    <w:rsid w:val="00343CD2"/>
    <w:rsid w:val="00343D9A"/>
    <w:rsid w:val="00344113"/>
    <w:rsid w:val="003441D4"/>
    <w:rsid w:val="003447B5"/>
    <w:rsid w:val="00345007"/>
    <w:rsid w:val="0034554F"/>
    <w:rsid w:val="00345FAB"/>
    <w:rsid w:val="0034619E"/>
    <w:rsid w:val="00346743"/>
    <w:rsid w:val="003470B2"/>
    <w:rsid w:val="003473D1"/>
    <w:rsid w:val="00347A48"/>
    <w:rsid w:val="0035004A"/>
    <w:rsid w:val="00350065"/>
    <w:rsid w:val="0035026A"/>
    <w:rsid w:val="0035055E"/>
    <w:rsid w:val="003505F6"/>
    <w:rsid w:val="00350788"/>
    <w:rsid w:val="00350C0E"/>
    <w:rsid w:val="00350F7F"/>
    <w:rsid w:val="0035185E"/>
    <w:rsid w:val="00352D8E"/>
    <w:rsid w:val="00352E64"/>
    <w:rsid w:val="003535AE"/>
    <w:rsid w:val="00353794"/>
    <w:rsid w:val="0035390B"/>
    <w:rsid w:val="00353F59"/>
    <w:rsid w:val="003545B6"/>
    <w:rsid w:val="00354E53"/>
    <w:rsid w:val="003550BA"/>
    <w:rsid w:val="003554C9"/>
    <w:rsid w:val="00355953"/>
    <w:rsid w:val="00356153"/>
    <w:rsid w:val="00356614"/>
    <w:rsid w:val="0035667A"/>
    <w:rsid w:val="00356912"/>
    <w:rsid w:val="00357008"/>
    <w:rsid w:val="00357276"/>
    <w:rsid w:val="00357AAC"/>
    <w:rsid w:val="00357D27"/>
    <w:rsid w:val="0036036F"/>
    <w:rsid w:val="00360863"/>
    <w:rsid w:val="00360FEF"/>
    <w:rsid w:val="00361083"/>
    <w:rsid w:val="00361AD6"/>
    <w:rsid w:val="003620E2"/>
    <w:rsid w:val="00362137"/>
    <w:rsid w:val="0036231C"/>
    <w:rsid w:val="00362B6C"/>
    <w:rsid w:val="00363C79"/>
    <w:rsid w:val="00363D60"/>
    <w:rsid w:val="003646D2"/>
    <w:rsid w:val="0036482E"/>
    <w:rsid w:val="00364975"/>
    <w:rsid w:val="00364DAC"/>
    <w:rsid w:val="00364DF4"/>
    <w:rsid w:val="00365281"/>
    <w:rsid w:val="003652C3"/>
    <w:rsid w:val="003661B6"/>
    <w:rsid w:val="0036634A"/>
    <w:rsid w:val="00366513"/>
    <w:rsid w:val="003666F2"/>
    <w:rsid w:val="00367D11"/>
    <w:rsid w:val="0037026E"/>
    <w:rsid w:val="00370C59"/>
    <w:rsid w:val="00370C77"/>
    <w:rsid w:val="00371920"/>
    <w:rsid w:val="00371A02"/>
    <w:rsid w:val="00371B41"/>
    <w:rsid w:val="00371CDD"/>
    <w:rsid w:val="00371FF3"/>
    <w:rsid w:val="003722B9"/>
    <w:rsid w:val="0037279C"/>
    <w:rsid w:val="00373184"/>
    <w:rsid w:val="00373923"/>
    <w:rsid w:val="00373C9C"/>
    <w:rsid w:val="003743F4"/>
    <w:rsid w:val="00374DC3"/>
    <w:rsid w:val="003750A1"/>
    <w:rsid w:val="0037624C"/>
    <w:rsid w:val="00376259"/>
    <w:rsid w:val="003768A7"/>
    <w:rsid w:val="00377C7C"/>
    <w:rsid w:val="00377C9F"/>
    <w:rsid w:val="0038042D"/>
    <w:rsid w:val="00380E02"/>
    <w:rsid w:val="00382021"/>
    <w:rsid w:val="003829A4"/>
    <w:rsid w:val="00382A30"/>
    <w:rsid w:val="00383030"/>
    <w:rsid w:val="00384000"/>
    <w:rsid w:val="00384E45"/>
    <w:rsid w:val="00385221"/>
    <w:rsid w:val="0038555A"/>
    <w:rsid w:val="00385817"/>
    <w:rsid w:val="003862CD"/>
    <w:rsid w:val="003864B9"/>
    <w:rsid w:val="0038697C"/>
    <w:rsid w:val="00386EF0"/>
    <w:rsid w:val="003870BA"/>
    <w:rsid w:val="003876E6"/>
    <w:rsid w:val="00387B1F"/>
    <w:rsid w:val="00387F7A"/>
    <w:rsid w:val="00387FEC"/>
    <w:rsid w:val="00390088"/>
    <w:rsid w:val="00390AC8"/>
    <w:rsid w:val="0039110D"/>
    <w:rsid w:val="00391301"/>
    <w:rsid w:val="00391780"/>
    <w:rsid w:val="00392879"/>
    <w:rsid w:val="00392934"/>
    <w:rsid w:val="00392E9B"/>
    <w:rsid w:val="0039366D"/>
    <w:rsid w:val="00393FE4"/>
    <w:rsid w:val="00394081"/>
    <w:rsid w:val="003940FE"/>
    <w:rsid w:val="00394687"/>
    <w:rsid w:val="00394C29"/>
    <w:rsid w:val="003953D5"/>
    <w:rsid w:val="003968C4"/>
    <w:rsid w:val="003969AC"/>
    <w:rsid w:val="00396FAE"/>
    <w:rsid w:val="003977C9"/>
    <w:rsid w:val="00397C6D"/>
    <w:rsid w:val="00397CA7"/>
    <w:rsid w:val="003A0416"/>
    <w:rsid w:val="003A0D85"/>
    <w:rsid w:val="003A1349"/>
    <w:rsid w:val="003A13BD"/>
    <w:rsid w:val="003A18DD"/>
    <w:rsid w:val="003A18F9"/>
    <w:rsid w:val="003A1A64"/>
    <w:rsid w:val="003A1B22"/>
    <w:rsid w:val="003A1C4E"/>
    <w:rsid w:val="003A2668"/>
    <w:rsid w:val="003A289C"/>
    <w:rsid w:val="003A293F"/>
    <w:rsid w:val="003A3551"/>
    <w:rsid w:val="003A3B6E"/>
    <w:rsid w:val="003A3F9E"/>
    <w:rsid w:val="003A3FD2"/>
    <w:rsid w:val="003A420B"/>
    <w:rsid w:val="003A43ED"/>
    <w:rsid w:val="003A46A2"/>
    <w:rsid w:val="003A4DCA"/>
    <w:rsid w:val="003A4FB4"/>
    <w:rsid w:val="003A4FF1"/>
    <w:rsid w:val="003A50A1"/>
    <w:rsid w:val="003A54EA"/>
    <w:rsid w:val="003A58A3"/>
    <w:rsid w:val="003A5974"/>
    <w:rsid w:val="003A6128"/>
    <w:rsid w:val="003A61A5"/>
    <w:rsid w:val="003A646A"/>
    <w:rsid w:val="003A6AAB"/>
    <w:rsid w:val="003A6BC4"/>
    <w:rsid w:val="003A6D75"/>
    <w:rsid w:val="003A735D"/>
    <w:rsid w:val="003A7854"/>
    <w:rsid w:val="003A7927"/>
    <w:rsid w:val="003A7A3F"/>
    <w:rsid w:val="003B02C4"/>
    <w:rsid w:val="003B06D0"/>
    <w:rsid w:val="003B0CE0"/>
    <w:rsid w:val="003B0D3B"/>
    <w:rsid w:val="003B113E"/>
    <w:rsid w:val="003B118E"/>
    <w:rsid w:val="003B11A6"/>
    <w:rsid w:val="003B1235"/>
    <w:rsid w:val="003B13BF"/>
    <w:rsid w:val="003B13F6"/>
    <w:rsid w:val="003B18D4"/>
    <w:rsid w:val="003B1A8F"/>
    <w:rsid w:val="003B253B"/>
    <w:rsid w:val="003B2697"/>
    <w:rsid w:val="003B2C88"/>
    <w:rsid w:val="003B3B32"/>
    <w:rsid w:val="003B3D10"/>
    <w:rsid w:val="003B409B"/>
    <w:rsid w:val="003B46D8"/>
    <w:rsid w:val="003B4702"/>
    <w:rsid w:val="003B4817"/>
    <w:rsid w:val="003B4D04"/>
    <w:rsid w:val="003B527B"/>
    <w:rsid w:val="003B535E"/>
    <w:rsid w:val="003B5608"/>
    <w:rsid w:val="003B5CC8"/>
    <w:rsid w:val="003B6070"/>
    <w:rsid w:val="003B62D6"/>
    <w:rsid w:val="003B6763"/>
    <w:rsid w:val="003B703E"/>
    <w:rsid w:val="003B7528"/>
    <w:rsid w:val="003B7A51"/>
    <w:rsid w:val="003C0189"/>
    <w:rsid w:val="003C0812"/>
    <w:rsid w:val="003C0B8A"/>
    <w:rsid w:val="003C0F57"/>
    <w:rsid w:val="003C16F9"/>
    <w:rsid w:val="003C1973"/>
    <w:rsid w:val="003C1B1D"/>
    <w:rsid w:val="003C1B54"/>
    <w:rsid w:val="003C1D63"/>
    <w:rsid w:val="003C1F8A"/>
    <w:rsid w:val="003C3C35"/>
    <w:rsid w:val="003C469A"/>
    <w:rsid w:val="003C4C98"/>
    <w:rsid w:val="003C4ED9"/>
    <w:rsid w:val="003C5020"/>
    <w:rsid w:val="003C5455"/>
    <w:rsid w:val="003C561A"/>
    <w:rsid w:val="003C5BF5"/>
    <w:rsid w:val="003C6060"/>
    <w:rsid w:val="003C6461"/>
    <w:rsid w:val="003C6565"/>
    <w:rsid w:val="003C6A64"/>
    <w:rsid w:val="003C6FE2"/>
    <w:rsid w:val="003C7332"/>
    <w:rsid w:val="003C7407"/>
    <w:rsid w:val="003C77C4"/>
    <w:rsid w:val="003C79D7"/>
    <w:rsid w:val="003C7A2A"/>
    <w:rsid w:val="003C7FF5"/>
    <w:rsid w:val="003D0052"/>
    <w:rsid w:val="003D045B"/>
    <w:rsid w:val="003D0557"/>
    <w:rsid w:val="003D056A"/>
    <w:rsid w:val="003D073A"/>
    <w:rsid w:val="003D1E82"/>
    <w:rsid w:val="003D210B"/>
    <w:rsid w:val="003D2CB2"/>
    <w:rsid w:val="003D38CE"/>
    <w:rsid w:val="003D3E1E"/>
    <w:rsid w:val="003D3F08"/>
    <w:rsid w:val="003D405E"/>
    <w:rsid w:val="003D46EC"/>
    <w:rsid w:val="003D5098"/>
    <w:rsid w:val="003D5153"/>
    <w:rsid w:val="003D546D"/>
    <w:rsid w:val="003D61F1"/>
    <w:rsid w:val="003D63B1"/>
    <w:rsid w:val="003D65FA"/>
    <w:rsid w:val="003D74C3"/>
    <w:rsid w:val="003D7A76"/>
    <w:rsid w:val="003D7DED"/>
    <w:rsid w:val="003D7DF2"/>
    <w:rsid w:val="003D7F05"/>
    <w:rsid w:val="003E1B34"/>
    <w:rsid w:val="003E278F"/>
    <w:rsid w:val="003E2924"/>
    <w:rsid w:val="003E2EE1"/>
    <w:rsid w:val="003E323A"/>
    <w:rsid w:val="003E33C4"/>
    <w:rsid w:val="003E34BC"/>
    <w:rsid w:val="003E429E"/>
    <w:rsid w:val="003E453B"/>
    <w:rsid w:val="003E4668"/>
    <w:rsid w:val="003E4EED"/>
    <w:rsid w:val="003E50D8"/>
    <w:rsid w:val="003E52AE"/>
    <w:rsid w:val="003E5600"/>
    <w:rsid w:val="003E5F76"/>
    <w:rsid w:val="003E6306"/>
    <w:rsid w:val="003E642B"/>
    <w:rsid w:val="003E6C3D"/>
    <w:rsid w:val="003E78E1"/>
    <w:rsid w:val="003F0E9C"/>
    <w:rsid w:val="003F0F6F"/>
    <w:rsid w:val="003F158D"/>
    <w:rsid w:val="003F1D91"/>
    <w:rsid w:val="003F1E0A"/>
    <w:rsid w:val="003F2003"/>
    <w:rsid w:val="003F23E3"/>
    <w:rsid w:val="003F295F"/>
    <w:rsid w:val="003F2D56"/>
    <w:rsid w:val="003F2F61"/>
    <w:rsid w:val="003F3307"/>
    <w:rsid w:val="003F391D"/>
    <w:rsid w:val="003F3A72"/>
    <w:rsid w:val="003F4491"/>
    <w:rsid w:val="003F4878"/>
    <w:rsid w:val="003F499B"/>
    <w:rsid w:val="003F4EE2"/>
    <w:rsid w:val="003F4F1B"/>
    <w:rsid w:val="003F5A8B"/>
    <w:rsid w:val="003F5EDB"/>
    <w:rsid w:val="003F66FB"/>
    <w:rsid w:val="003F68EC"/>
    <w:rsid w:val="003F70E3"/>
    <w:rsid w:val="003F75F0"/>
    <w:rsid w:val="003F78CA"/>
    <w:rsid w:val="00400523"/>
    <w:rsid w:val="0040073A"/>
    <w:rsid w:val="00400A3D"/>
    <w:rsid w:val="00400AF4"/>
    <w:rsid w:val="00400D0F"/>
    <w:rsid w:val="00401465"/>
    <w:rsid w:val="00401819"/>
    <w:rsid w:val="00401A3F"/>
    <w:rsid w:val="00402BAF"/>
    <w:rsid w:val="00403D01"/>
    <w:rsid w:val="00403E88"/>
    <w:rsid w:val="00404194"/>
    <w:rsid w:val="00404290"/>
    <w:rsid w:val="00404D09"/>
    <w:rsid w:val="00404D49"/>
    <w:rsid w:val="00405088"/>
    <w:rsid w:val="00405A02"/>
    <w:rsid w:val="00405CBF"/>
    <w:rsid w:val="00405CE9"/>
    <w:rsid w:val="00405D77"/>
    <w:rsid w:val="0040634C"/>
    <w:rsid w:val="004064BF"/>
    <w:rsid w:val="00406EC1"/>
    <w:rsid w:val="0040788B"/>
    <w:rsid w:val="004078E4"/>
    <w:rsid w:val="00407AA8"/>
    <w:rsid w:val="00407AC2"/>
    <w:rsid w:val="00407D25"/>
    <w:rsid w:val="00411036"/>
    <w:rsid w:val="004110A9"/>
    <w:rsid w:val="0041140C"/>
    <w:rsid w:val="00411AD8"/>
    <w:rsid w:val="0041291C"/>
    <w:rsid w:val="00412932"/>
    <w:rsid w:val="004133CF"/>
    <w:rsid w:val="00413493"/>
    <w:rsid w:val="00413BF5"/>
    <w:rsid w:val="0041422B"/>
    <w:rsid w:val="004148EE"/>
    <w:rsid w:val="00415062"/>
    <w:rsid w:val="00415526"/>
    <w:rsid w:val="00415926"/>
    <w:rsid w:val="004159BB"/>
    <w:rsid w:val="00415E06"/>
    <w:rsid w:val="00415E3D"/>
    <w:rsid w:val="00415ED7"/>
    <w:rsid w:val="004168CB"/>
    <w:rsid w:val="00416F1E"/>
    <w:rsid w:val="004171DA"/>
    <w:rsid w:val="004177D2"/>
    <w:rsid w:val="004178F1"/>
    <w:rsid w:val="00417F82"/>
    <w:rsid w:val="0042008C"/>
    <w:rsid w:val="004200ED"/>
    <w:rsid w:val="00420BF9"/>
    <w:rsid w:val="00420EA6"/>
    <w:rsid w:val="004210D4"/>
    <w:rsid w:val="004214AC"/>
    <w:rsid w:val="004214CB"/>
    <w:rsid w:val="00421867"/>
    <w:rsid w:val="00422722"/>
    <w:rsid w:val="00422ECC"/>
    <w:rsid w:val="00423103"/>
    <w:rsid w:val="004232D3"/>
    <w:rsid w:val="0042405D"/>
    <w:rsid w:val="0042420B"/>
    <w:rsid w:val="00424230"/>
    <w:rsid w:val="0042474E"/>
    <w:rsid w:val="004248E0"/>
    <w:rsid w:val="00424DAE"/>
    <w:rsid w:val="004250D4"/>
    <w:rsid w:val="004252CD"/>
    <w:rsid w:val="00425337"/>
    <w:rsid w:val="00425A5D"/>
    <w:rsid w:val="00426C80"/>
    <w:rsid w:val="0042711B"/>
    <w:rsid w:val="004273AB"/>
    <w:rsid w:val="004274A8"/>
    <w:rsid w:val="004275D6"/>
    <w:rsid w:val="00427685"/>
    <w:rsid w:val="00430527"/>
    <w:rsid w:val="004305C8"/>
    <w:rsid w:val="00430ACC"/>
    <w:rsid w:val="0043126D"/>
    <w:rsid w:val="004313CC"/>
    <w:rsid w:val="00431821"/>
    <w:rsid w:val="00431DE9"/>
    <w:rsid w:val="00431F5C"/>
    <w:rsid w:val="004322F3"/>
    <w:rsid w:val="00432621"/>
    <w:rsid w:val="0043268B"/>
    <w:rsid w:val="00432CB2"/>
    <w:rsid w:val="00432EB5"/>
    <w:rsid w:val="00433316"/>
    <w:rsid w:val="00433D05"/>
    <w:rsid w:val="0043427C"/>
    <w:rsid w:val="00434609"/>
    <w:rsid w:val="004346A7"/>
    <w:rsid w:val="00434FC9"/>
    <w:rsid w:val="00436495"/>
    <w:rsid w:val="004365AD"/>
    <w:rsid w:val="00436D72"/>
    <w:rsid w:val="00440687"/>
    <w:rsid w:val="0044167D"/>
    <w:rsid w:val="00441810"/>
    <w:rsid w:val="004419F0"/>
    <w:rsid w:val="00442A55"/>
    <w:rsid w:val="00442C1A"/>
    <w:rsid w:val="00442CD6"/>
    <w:rsid w:val="004435BF"/>
    <w:rsid w:val="00443983"/>
    <w:rsid w:val="00443C4D"/>
    <w:rsid w:val="00443D9F"/>
    <w:rsid w:val="00444BD2"/>
    <w:rsid w:val="00445411"/>
    <w:rsid w:val="0044551C"/>
    <w:rsid w:val="00445911"/>
    <w:rsid w:val="00445C99"/>
    <w:rsid w:val="004460E4"/>
    <w:rsid w:val="00446767"/>
    <w:rsid w:val="00446789"/>
    <w:rsid w:val="00446CE5"/>
    <w:rsid w:val="00446F3A"/>
    <w:rsid w:val="00447094"/>
    <w:rsid w:val="00450252"/>
    <w:rsid w:val="00450F0A"/>
    <w:rsid w:val="00450F2C"/>
    <w:rsid w:val="004512D0"/>
    <w:rsid w:val="004513D7"/>
    <w:rsid w:val="004526BC"/>
    <w:rsid w:val="00452A9B"/>
    <w:rsid w:val="00452CE5"/>
    <w:rsid w:val="00452E4B"/>
    <w:rsid w:val="00452E71"/>
    <w:rsid w:val="00452F1B"/>
    <w:rsid w:val="00453079"/>
    <w:rsid w:val="004533F3"/>
    <w:rsid w:val="00453C06"/>
    <w:rsid w:val="004543FA"/>
    <w:rsid w:val="00454968"/>
    <w:rsid w:val="00454AB2"/>
    <w:rsid w:val="00455A7D"/>
    <w:rsid w:val="00455DA0"/>
    <w:rsid w:val="004560B0"/>
    <w:rsid w:val="00456445"/>
    <w:rsid w:val="00456C3D"/>
    <w:rsid w:val="004571CF"/>
    <w:rsid w:val="004573DF"/>
    <w:rsid w:val="00457BD2"/>
    <w:rsid w:val="00460294"/>
    <w:rsid w:val="004604B8"/>
    <w:rsid w:val="0046094E"/>
    <w:rsid w:val="00460997"/>
    <w:rsid w:val="00460FE0"/>
    <w:rsid w:val="00461472"/>
    <w:rsid w:val="00461BF2"/>
    <w:rsid w:val="00462294"/>
    <w:rsid w:val="0046234E"/>
    <w:rsid w:val="00462753"/>
    <w:rsid w:val="00462A2A"/>
    <w:rsid w:val="00462CA9"/>
    <w:rsid w:val="004632BD"/>
    <w:rsid w:val="004635C5"/>
    <w:rsid w:val="00463C18"/>
    <w:rsid w:val="00464244"/>
    <w:rsid w:val="00464E80"/>
    <w:rsid w:val="0046521B"/>
    <w:rsid w:val="004656B3"/>
    <w:rsid w:val="00465BEF"/>
    <w:rsid w:val="00465D91"/>
    <w:rsid w:val="00466803"/>
    <w:rsid w:val="00466928"/>
    <w:rsid w:val="00466E59"/>
    <w:rsid w:val="004702B8"/>
    <w:rsid w:val="004705EC"/>
    <w:rsid w:val="00470A26"/>
    <w:rsid w:val="00470C3D"/>
    <w:rsid w:val="004712C5"/>
    <w:rsid w:val="004713BA"/>
    <w:rsid w:val="0047210E"/>
    <w:rsid w:val="00472298"/>
    <w:rsid w:val="00472491"/>
    <w:rsid w:val="00472715"/>
    <w:rsid w:val="0047313A"/>
    <w:rsid w:val="00473AD0"/>
    <w:rsid w:val="00473D27"/>
    <w:rsid w:val="0047455D"/>
    <w:rsid w:val="004746FE"/>
    <w:rsid w:val="00474A6B"/>
    <w:rsid w:val="00475136"/>
    <w:rsid w:val="00475BB0"/>
    <w:rsid w:val="00475C62"/>
    <w:rsid w:val="004766DE"/>
    <w:rsid w:val="00477046"/>
    <w:rsid w:val="00477150"/>
    <w:rsid w:val="004777F0"/>
    <w:rsid w:val="004809C0"/>
    <w:rsid w:val="00480A93"/>
    <w:rsid w:val="00480C9C"/>
    <w:rsid w:val="00481178"/>
    <w:rsid w:val="00481BA0"/>
    <w:rsid w:val="00482351"/>
    <w:rsid w:val="00482624"/>
    <w:rsid w:val="00482974"/>
    <w:rsid w:val="00482ACF"/>
    <w:rsid w:val="00482F6E"/>
    <w:rsid w:val="00483093"/>
    <w:rsid w:val="004831FA"/>
    <w:rsid w:val="00483358"/>
    <w:rsid w:val="0048359F"/>
    <w:rsid w:val="004837F5"/>
    <w:rsid w:val="00483AD5"/>
    <w:rsid w:val="00483D80"/>
    <w:rsid w:val="004841DB"/>
    <w:rsid w:val="00484257"/>
    <w:rsid w:val="004845C3"/>
    <w:rsid w:val="004847A4"/>
    <w:rsid w:val="00484AD3"/>
    <w:rsid w:val="004864B3"/>
    <w:rsid w:val="004864FD"/>
    <w:rsid w:val="004866BA"/>
    <w:rsid w:val="004867A6"/>
    <w:rsid w:val="004867D7"/>
    <w:rsid w:val="004869A3"/>
    <w:rsid w:val="00486BF3"/>
    <w:rsid w:val="00486C96"/>
    <w:rsid w:val="00486DE9"/>
    <w:rsid w:val="00486EC4"/>
    <w:rsid w:val="00487052"/>
    <w:rsid w:val="004873A0"/>
    <w:rsid w:val="004879B1"/>
    <w:rsid w:val="00487FCC"/>
    <w:rsid w:val="00490077"/>
    <w:rsid w:val="0049047C"/>
    <w:rsid w:val="00490535"/>
    <w:rsid w:val="00490F04"/>
    <w:rsid w:val="00491CC7"/>
    <w:rsid w:val="004920E0"/>
    <w:rsid w:val="004928DD"/>
    <w:rsid w:val="00492B48"/>
    <w:rsid w:val="00492C7A"/>
    <w:rsid w:val="00492E8F"/>
    <w:rsid w:val="00493033"/>
    <w:rsid w:val="00493460"/>
    <w:rsid w:val="004934B2"/>
    <w:rsid w:val="0049376B"/>
    <w:rsid w:val="0049380F"/>
    <w:rsid w:val="004938CD"/>
    <w:rsid w:val="00493C0B"/>
    <w:rsid w:val="00494026"/>
    <w:rsid w:val="00494052"/>
    <w:rsid w:val="00494452"/>
    <w:rsid w:val="00494705"/>
    <w:rsid w:val="0049472A"/>
    <w:rsid w:val="004949F5"/>
    <w:rsid w:val="00495020"/>
    <w:rsid w:val="00495154"/>
    <w:rsid w:val="004955C1"/>
    <w:rsid w:val="00495652"/>
    <w:rsid w:val="0049573F"/>
    <w:rsid w:val="00495933"/>
    <w:rsid w:val="00495AB1"/>
    <w:rsid w:val="00495BA1"/>
    <w:rsid w:val="00495C53"/>
    <w:rsid w:val="0049628B"/>
    <w:rsid w:val="004963CD"/>
    <w:rsid w:val="00496552"/>
    <w:rsid w:val="0049669C"/>
    <w:rsid w:val="00496E86"/>
    <w:rsid w:val="00497C73"/>
    <w:rsid w:val="004A0ABF"/>
    <w:rsid w:val="004A0BF4"/>
    <w:rsid w:val="004A1155"/>
    <w:rsid w:val="004A19D0"/>
    <w:rsid w:val="004A2A1A"/>
    <w:rsid w:val="004A2A77"/>
    <w:rsid w:val="004A2CD1"/>
    <w:rsid w:val="004A376E"/>
    <w:rsid w:val="004A3F3B"/>
    <w:rsid w:val="004A422A"/>
    <w:rsid w:val="004A42EB"/>
    <w:rsid w:val="004A4338"/>
    <w:rsid w:val="004A495F"/>
    <w:rsid w:val="004A56E7"/>
    <w:rsid w:val="004A5953"/>
    <w:rsid w:val="004A59E0"/>
    <w:rsid w:val="004A5B59"/>
    <w:rsid w:val="004A5D98"/>
    <w:rsid w:val="004A649E"/>
    <w:rsid w:val="004A6D58"/>
    <w:rsid w:val="004A6EFE"/>
    <w:rsid w:val="004A70BD"/>
    <w:rsid w:val="004A758A"/>
    <w:rsid w:val="004A772C"/>
    <w:rsid w:val="004A789D"/>
    <w:rsid w:val="004A797D"/>
    <w:rsid w:val="004A79F1"/>
    <w:rsid w:val="004A7B85"/>
    <w:rsid w:val="004B0315"/>
    <w:rsid w:val="004B031C"/>
    <w:rsid w:val="004B07B7"/>
    <w:rsid w:val="004B0D4F"/>
    <w:rsid w:val="004B13CD"/>
    <w:rsid w:val="004B14A2"/>
    <w:rsid w:val="004B175E"/>
    <w:rsid w:val="004B1B82"/>
    <w:rsid w:val="004B1ED5"/>
    <w:rsid w:val="004B2113"/>
    <w:rsid w:val="004B2E31"/>
    <w:rsid w:val="004B3259"/>
    <w:rsid w:val="004B3751"/>
    <w:rsid w:val="004B386D"/>
    <w:rsid w:val="004B4080"/>
    <w:rsid w:val="004B4F57"/>
    <w:rsid w:val="004B5144"/>
    <w:rsid w:val="004B56DC"/>
    <w:rsid w:val="004B57A2"/>
    <w:rsid w:val="004B5C09"/>
    <w:rsid w:val="004B5F9C"/>
    <w:rsid w:val="004B60A3"/>
    <w:rsid w:val="004B6415"/>
    <w:rsid w:val="004B695A"/>
    <w:rsid w:val="004B6AD0"/>
    <w:rsid w:val="004B6E29"/>
    <w:rsid w:val="004B75DA"/>
    <w:rsid w:val="004B7722"/>
    <w:rsid w:val="004B7B9B"/>
    <w:rsid w:val="004C021D"/>
    <w:rsid w:val="004C05D6"/>
    <w:rsid w:val="004C0B38"/>
    <w:rsid w:val="004C0E47"/>
    <w:rsid w:val="004C12C3"/>
    <w:rsid w:val="004C1A14"/>
    <w:rsid w:val="004C1DC9"/>
    <w:rsid w:val="004C2010"/>
    <w:rsid w:val="004C2AF1"/>
    <w:rsid w:val="004C2FF0"/>
    <w:rsid w:val="004C3FE5"/>
    <w:rsid w:val="004C4DA7"/>
    <w:rsid w:val="004C52E7"/>
    <w:rsid w:val="004C55EE"/>
    <w:rsid w:val="004C5BD7"/>
    <w:rsid w:val="004C5CAB"/>
    <w:rsid w:val="004C7010"/>
    <w:rsid w:val="004C7606"/>
    <w:rsid w:val="004C76C6"/>
    <w:rsid w:val="004C780F"/>
    <w:rsid w:val="004D066A"/>
    <w:rsid w:val="004D0791"/>
    <w:rsid w:val="004D0939"/>
    <w:rsid w:val="004D16C8"/>
    <w:rsid w:val="004D16E6"/>
    <w:rsid w:val="004D1B0F"/>
    <w:rsid w:val="004D2BBE"/>
    <w:rsid w:val="004D2C4A"/>
    <w:rsid w:val="004D2FA0"/>
    <w:rsid w:val="004D2FCC"/>
    <w:rsid w:val="004D36FA"/>
    <w:rsid w:val="004D3764"/>
    <w:rsid w:val="004D47E8"/>
    <w:rsid w:val="004D4970"/>
    <w:rsid w:val="004D4CB2"/>
    <w:rsid w:val="004D4FAD"/>
    <w:rsid w:val="004D52B4"/>
    <w:rsid w:val="004D6160"/>
    <w:rsid w:val="004D6455"/>
    <w:rsid w:val="004D6928"/>
    <w:rsid w:val="004D699F"/>
    <w:rsid w:val="004D6A9D"/>
    <w:rsid w:val="004D6BEB"/>
    <w:rsid w:val="004D6E9A"/>
    <w:rsid w:val="004D717B"/>
    <w:rsid w:val="004D7681"/>
    <w:rsid w:val="004D7A5D"/>
    <w:rsid w:val="004D7C4B"/>
    <w:rsid w:val="004E0025"/>
    <w:rsid w:val="004E020E"/>
    <w:rsid w:val="004E099C"/>
    <w:rsid w:val="004E0BE4"/>
    <w:rsid w:val="004E0E37"/>
    <w:rsid w:val="004E11D2"/>
    <w:rsid w:val="004E13A6"/>
    <w:rsid w:val="004E19D6"/>
    <w:rsid w:val="004E1CB2"/>
    <w:rsid w:val="004E1D6E"/>
    <w:rsid w:val="004E20A4"/>
    <w:rsid w:val="004E222A"/>
    <w:rsid w:val="004E22D0"/>
    <w:rsid w:val="004E2A1F"/>
    <w:rsid w:val="004E369C"/>
    <w:rsid w:val="004E4105"/>
    <w:rsid w:val="004E473C"/>
    <w:rsid w:val="004E619A"/>
    <w:rsid w:val="004E636A"/>
    <w:rsid w:val="004E6623"/>
    <w:rsid w:val="004E68EE"/>
    <w:rsid w:val="004E6F48"/>
    <w:rsid w:val="004E779F"/>
    <w:rsid w:val="004F0548"/>
    <w:rsid w:val="004F06C7"/>
    <w:rsid w:val="004F094C"/>
    <w:rsid w:val="004F0EB7"/>
    <w:rsid w:val="004F129D"/>
    <w:rsid w:val="004F1F0E"/>
    <w:rsid w:val="004F21EF"/>
    <w:rsid w:val="004F2831"/>
    <w:rsid w:val="004F29E0"/>
    <w:rsid w:val="004F2BD2"/>
    <w:rsid w:val="004F3789"/>
    <w:rsid w:val="004F3D61"/>
    <w:rsid w:val="004F3D9A"/>
    <w:rsid w:val="004F3FBE"/>
    <w:rsid w:val="004F4124"/>
    <w:rsid w:val="004F4B2B"/>
    <w:rsid w:val="004F4BF2"/>
    <w:rsid w:val="004F4F0F"/>
    <w:rsid w:val="004F5652"/>
    <w:rsid w:val="004F5E25"/>
    <w:rsid w:val="004F670C"/>
    <w:rsid w:val="004F68D1"/>
    <w:rsid w:val="004F6A96"/>
    <w:rsid w:val="004F6BA8"/>
    <w:rsid w:val="004F70A0"/>
    <w:rsid w:val="004F734D"/>
    <w:rsid w:val="004F7442"/>
    <w:rsid w:val="004F764F"/>
    <w:rsid w:val="004F76C8"/>
    <w:rsid w:val="004F7753"/>
    <w:rsid w:val="004F787F"/>
    <w:rsid w:val="004F7C02"/>
    <w:rsid w:val="004F7C3C"/>
    <w:rsid w:val="00500024"/>
    <w:rsid w:val="00500E5A"/>
    <w:rsid w:val="00501384"/>
    <w:rsid w:val="00501585"/>
    <w:rsid w:val="00501A64"/>
    <w:rsid w:val="00501B1A"/>
    <w:rsid w:val="00501B53"/>
    <w:rsid w:val="00501C53"/>
    <w:rsid w:val="0050216E"/>
    <w:rsid w:val="00502182"/>
    <w:rsid w:val="00502436"/>
    <w:rsid w:val="00502842"/>
    <w:rsid w:val="00502C3D"/>
    <w:rsid w:val="00503369"/>
    <w:rsid w:val="00503FB5"/>
    <w:rsid w:val="00504943"/>
    <w:rsid w:val="00504CA7"/>
    <w:rsid w:val="005050D9"/>
    <w:rsid w:val="005059B8"/>
    <w:rsid w:val="00505AA1"/>
    <w:rsid w:val="005062E7"/>
    <w:rsid w:val="0050677B"/>
    <w:rsid w:val="0050678E"/>
    <w:rsid w:val="00506816"/>
    <w:rsid w:val="00506871"/>
    <w:rsid w:val="005072FF"/>
    <w:rsid w:val="00507505"/>
    <w:rsid w:val="0050782F"/>
    <w:rsid w:val="00507AE1"/>
    <w:rsid w:val="0051098D"/>
    <w:rsid w:val="005116A8"/>
    <w:rsid w:val="00511B7D"/>
    <w:rsid w:val="00511C78"/>
    <w:rsid w:val="00512558"/>
    <w:rsid w:val="005132DC"/>
    <w:rsid w:val="00513554"/>
    <w:rsid w:val="005137C7"/>
    <w:rsid w:val="0051547D"/>
    <w:rsid w:val="00515B90"/>
    <w:rsid w:val="00515C0D"/>
    <w:rsid w:val="00515C72"/>
    <w:rsid w:val="00515F07"/>
    <w:rsid w:val="00516F28"/>
    <w:rsid w:val="00517039"/>
    <w:rsid w:val="00520105"/>
    <w:rsid w:val="00520500"/>
    <w:rsid w:val="005209BA"/>
    <w:rsid w:val="00520CF2"/>
    <w:rsid w:val="00520D72"/>
    <w:rsid w:val="00521064"/>
    <w:rsid w:val="00521165"/>
    <w:rsid w:val="0052129A"/>
    <w:rsid w:val="00521616"/>
    <w:rsid w:val="00521D7A"/>
    <w:rsid w:val="005221DF"/>
    <w:rsid w:val="005222FA"/>
    <w:rsid w:val="005225CF"/>
    <w:rsid w:val="005226F4"/>
    <w:rsid w:val="005230E9"/>
    <w:rsid w:val="00523712"/>
    <w:rsid w:val="00523968"/>
    <w:rsid w:val="00523C81"/>
    <w:rsid w:val="00523F77"/>
    <w:rsid w:val="00524474"/>
    <w:rsid w:val="00524979"/>
    <w:rsid w:val="005249BE"/>
    <w:rsid w:val="00524AB4"/>
    <w:rsid w:val="00524E60"/>
    <w:rsid w:val="00525612"/>
    <w:rsid w:val="005259A9"/>
    <w:rsid w:val="005259C3"/>
    <w:rsid w:val="005259FC"/>
    <w:rsid w:val="00526397"/>
    <w:rsid w:val="0052643C"/>
    <w:rsid w:val="00526492"/>
    <w:rsid w:val="00526561"/>
    <w:rsid w:val="00526DA8"/>
    <w:rsid w:val="00526FDD"/>
    <w:rsid w:val="00527099"/>
    <w:rsid w:val="0052765A"/>
    <w:rsid w:val="00527C9D"/>
    <w:rsid w:val="00530175"/>
    <w:rsid w:val="00530269"/>
    <w:rsid w:val="005302F5"/>
    <w:rsid w:val="005304F7"/>
    <w:rsid w:val="00530D2A"/>
    <w:rsid w:val="00530D96"/>
    <w:rsid w:val="0053146A"/>
    <w:rsid w:val="005318C0"/>
    <w:rsid w:val="00531E15"/>
    <w:rsid w:val="00531EC7"/>
    <w:rsid w:val="0053221A"/>
    <w:rsid w:val="00532A1C"/>
    <w:rsid w:val="00533002"/>
    <w:rsid w:val="0053325F"/>
    <w:rsid w:val="00533449"/>
    <w:rsid w:val="00533C02"/>
    <w:rsid w:val="0053493F"/>
    <w:rsid w:val="005349DD"/>
    <w:rsid w:val="00534B68"/>
    <w:rsid w:val="00534C03"/>
    <w:rsid w:val="00534DAC"/>
    <w:rsid w:val="00534F7B"/>
    <w:rsid w:val="005358AA"/>
    <w:rsid w:val="00535FF1"/>
    <w:rsid w:val="0053639F"/>
    <w:rsid w:val="00536692"/>
    <w:rsid w:val="005366FD"/>
    <w:rsid w:val="005367B4"/>
    <w:rsid w:val="00537056"/>
    <w:rsid w:val="00537D45"/>
    <w:rsid w:val="00537DD3"/>
    <w:rsid w:val="0054007E"/>
    <w:rsid w:val="00540201"/>
    <w:rsid w:val="00541705"/>
    <w:rsid w:val="00541802"/>
    <w:rsid w:val="00541D27"/>
    <w:rsid w:val="00541FE4"/>
    <w:rsid w:val="005422DA"/>
    <w:rsid w:val="005426BA"/>
    <w:rsid w:val="005428ED"/>
    <w:rsid w:val="00542B51"/>
    <w:rsid w:val="00542BDB"/>
    <w:rsid w:val="0054301C"/>
    <w:rsid w:val="0054309C"/>
    <w:rsid w:val="00543163"/>
    <w:rsid w:val="00543427"/>
    <w:rsid w:val="005439FF"/>
    <w:rsid w:val="00543D43"/>
    <w:rsid w:val="00543F50"/>
    <w:rsid w:val="00544BC4"/>
    <w:rsid w:val="005460CB"/>
    <w:rsid w:val="005460CC"/>
    <w:rsid w:val="00546CB0"/>
    <w:rsid w:val="00546FAD"/>
    <w:rsid w:val="00547314"/>
    <w:rsid w:val="00547A10"/>
    <w:rsid w:val="00547F49"/>
    <w:rsid w:val="00550356"/>
    <w:rsid w:val="00550BDF"/>
    <w:rsid w:val="00550BF1"/>
    <w:rsid w:val="00550FD7"/>
    <w:rsid w:val="00551358"/>
    <w:rsid w:val="00551ACA"/>
    <w:rsid w:val="00551BB8"/>
    <w:rsid w:val="00551CAD"/>
    <w:rsid w:val="0055216D"/>
    <w:rsid w:val="00552838"/>
    <w:rsid w:val="005528C7"/>
    <w:rsid w:val="00553722"/>
    <w:rsid w:val="00553978"/>
    <w:rsid w:val="00554132"/>
    <w:rsid w:val="00554A00"/>
    <w:rsid w:val="00554E6B"/>
    <w:rsid w:val="00555837"/>
    <w:rsid w:val="005559CF"/>
    <w:rsid w:val="00555B99"/>
    <w:rsid w:val="00555C7C"/>
    <w:rsid w:val="00555E10"/>
    <w:rsid w:val="00555E92"/>
    <w:rsid w:val="005560F5"/>
    <w:rsid w:val="005561FF"/>
    <w:rsid w:val="0055648C"/>
    <w:rsid w:val="0055663D"/>
    <w:rsid w:val="00556B18"/>
    <w:rsid w:val="00556B73"/>
    <w:rsid w:val="00557326"/>
    <w:rsid w:val="005604EA"/>
    <w:rsid w:val="005613AB"/>
    <w:rsid w:val="005615E4"/>
    <w:rsid w:val="00561682"/>
    <w:rsid w:val="00561A4D"/>
    <w:rsid w:val="00561AC4"/>
    <w:rsid w:val="00561B88"/>
    <w:rsid w:val="00561EBA"/>
    <w:rsid w:val="00562227"/>
    <w:rsid w:val="0056269B"/>
    <w:rsid w:val="005631D1"/>
    <w:rsid w:val="00563847"/>
    <w:rsid w:val="005647A0"/>
    <w:rsid w:val="005656BF"/>
    <w:rsid w:val="00565B3D"/>
    <w:rsid w:val="00566352"/>
    <w:rsid w:val="00566A6A"/>
    <w:rsid w:val="00566ADD"/>
    <w:rsid w:val="00566BC0"/>
    <w:rsid w:val="00566FB9"/>
    <w:rsid w:val="0056717A"/>
    <w:rsid w:val="0056771C"/>
    <w:rsid w:val="00567A38"/>
    <w:rsid w:val="00570307"/>
    <w:rsid w:val="005703B8"/>
    <w:rsid w:val="00570A42"/>
    <w:rsid w:val="00570BE1"/>
    <w:rsid w:val="00570FAF"/>
    <w:rsid w:val="00571565"/>
    <w:rsid w:val="005716DB"/>
    <w:rsid w:val="005717EB"/>
    <w:rsid w:val="00571A5D"/>
    <w:rsid w:val="00571E3F"/>
    <w:rsid w:val="0057212A"/>
    <w:rsid w:val="0057261F"/>
    <w:rsid w:val="005728DD"/>
    <w:rsid w:val="00573102"/>
    <w:rsid w:val="00573141"/>
    <w:rsid w:val="0057316E"/>
    <w:rsid w:val="00573278"/>
    <w:rsid w:val="00573CC4"/>
    <w:rsid w:val="00573FF7"/>
    <w:rsid w:val="00574527"/>
    <w:rsid w:val="005745F2"/>
    <w:rsid w:val="0057475E"/>
    <w:rsid w:val="005748DB"/>
    <w:rsid w:val="005749E2"/>
    <w:rsid w:val="00574B8B"/>
    <w:rsid w:val="00574C24"/>
    <w:rsid w:val="00574E36"/>
    <w:rsid w:val="00574F71"/>
    <w:rsid w:val="00575087"/>
    <w:rsid w:val="00575693"/>
    <w:rsid w:val="00575A31"/>
    <w:rsid w:val="00575CC9"/>
    <w:rsid w:val="00575EE6"/>
    <w:rsid w:val="005761AA"/>
    <w:rsid w:val="00576349"/>
    <w:rsid w:val="005765D0"/>
    <w:rsid w:val="00576905"/>
    <w:rsid w:val="00576C00"/>
    <w:rsid w:val="00576E20"/>
    <w:rsid w:val="005771D4"/>
    <w:rsid w:val="00577593"/>
    <w:rsid w:val="005775A4"/>
    <w:rsid w:val="005775EC"/>
    <w:rsid w:val="00577737"/>
    <w:rsid w:val="00577D5C"/>
    <w:rsid w:val="005800B1"/>
    <w:rsid w:val="005800D6"/>
    <w:rsid w:val="00580A3C"/>
    <w:rsid w:val="00581D68"/>
    <w:rsid w:val="00581F35"/>
    <w:rsid w:val="00582329"/>
    <w:rsid w:val="0058258E"/>
    <w:rsid w:val="00583F8D"/>
    <w:rsid w:val="00584515"/>
    <w:rsid w:val="0058460B"/>
    <w:rsid w:val="00584F8E"/>
    <w:rsid w:val="0058588C"/>
    <w:rsid w:val="00585AFF"/>
    <w:rsid w:val="00585B4E"/>
    <w:rsid w:val="00585CEE"/>
    <w:rsid w:val="00585EA9"/>
    <w:rsid w:val="00585FA2"/>
    <w:rsid w:val="00585FDA"/>
    <w:rsid w:val="00586041"/>
    <w:rsid w:val="0058742A"/>
    <w:rsid w:val="005902EA"/>
    <w:rsid w:val="00590647"/>
    <w:rsid w:val="0059097A"/>
    <w:rsid w:val="00590CC6"/>
    <w:rsid w:val="005912BF"/>
    <w:rsid w:val="0059159E"/>
    <w:rsid w:val="00591D8B"/>
    <w:rsid w:val="005921F3"/>
    <w:rsid w:val="00592816"/>
    <w:rsid w:val="00592822"/>
    <w:rsid w:val="0059286D"/>
    <w:rsid w:val="00592F43"/>
    <w:rsid w:val="0059379B"/>
    <w:rsid w:val="00593A77"/>
    <w:rsid w:val="0059404E"/>
    <w:rsid w:val="005942F3"/>
    <w:rsid w:val="00594CF8"/>
    <w:rsid w:val="00594E0E"/>
    <w:rsid w:val="00594FE2"/>
    <w:rsid w:val="00595065"/>
    <w:rsid w:val="00595165"/>
    <w:rsid w:val="00595475"/>
    <w:rsid w:val="005955AB"/>
    <w:rsid w:val="00595B0C"/>
    <w:rsid w:val="00595F38"/>
    <w:rsid w:val="005966ED"/>
    <w:rsid w:val="0059674B"/>
    <w:rsid w:val="0059675F"/>
    <w:rsid w:val="00596F85"/>
    <w:rsid w:val="005971F1"/>
    <w:rsid w:val="005974A5"/>
    <w:rsid w:val="005A012C"/>
    <w:rsid w:val="005A015D"/>
    <w:rsid w:val="005A06C2"/>
    <w:rsid w:val="005A0D91"/>
    <w:rsid w:val="005A0DD8"/>
    <w:rsid w:val="005A1444"/>
    <w:rsid w:val="005A1624"/>
    <w:rsid w:val="005A18D0"/>
    <w:rsid w:val="005A1D28"/>
    <w:rsid w:val="005A26AD"/>
    <w:rsid w:val="005A2BB3"/>
    <w:rsid w:val="005A34B4"/>
    <w:rsid w:val="005A38EC"/>
    <w:rsid w:val="005A3D9F"/>
    <w:rsid w:val="005A3DBC"/>
    <w:rsid w:val="005A42B3"/>
    <w:rsid w:val="005A485C"/>
    <w:rsid w:val="005A5115"/>
    <w:rsid w:val="005A578A"/>
    <w:rsid w:val="005A5D91"/>
    <w:rsid w:val="005A631D"/>
    <w:rsid w:val="005A6466"/>
    <w:rsid w:val="005A6658"/>
    <w:rsid w:val="005A69CC"/>
    <w:rsid w:val="005A6E4B"/>
    <w:rsid w:val="005A7DD1"/>
    <w:rsid w:val="005A7DDD"/>
    <w:rsid w:val="005A7E51"/>
    <w:rsid w:val="005B02AA"/>
    <w:rsid w:val="005B0C4F"/>
    <w:rsid w:val="005B0F8B"/>
    <w:rsid w:val="005B167D"/>
    <w:rsid w:val="005B1804"/>
    <w:rsid w:val="005B1A04"/>
    <w:rsid w:val="005B218D"/>
    <w:rsid w:val="005B27D7"/>
    <w:rsid w:val="005B2EC5"/>
    <w:rsid w:val="005B3078"/>
    <w:rsid w:val="005B307D"/>
    <w:rsid w:val="005B30A1"/>
    <w:rsid w:val="005B31AA"/>
    <w:rsid w:val="005B3452"/>
    <w:rsid w:val="005B3910"/>
    <w:rsid w:val="005B3D67"/>
    <w:rsid w:val="005B3DA0"/>
    <w:rsid w:val="005B3FA6"/>
    <w:rsid w:val="005B4264"/>
    <w:rsid w:val="005B441C"/>
    <w:rsid w:val="005B4460"/>
    <w:rsid w:val="005B449F"/>
    <w:rsid w:val="005B47E7"/>
    <w:rsid w:val="005B5481"/>
    <w:rsid w:val="005B568E"/>
    <w:rsid w:val="005B619D"/>
    <w:rsid w:val="005B73AD"/>
    <w:rsid w:val="005B7414"/>
    <w:rsid w:val="005B7C7A"/>
    <w:rsid w:val="005B7EAB"/>
    <w:rsid w:val="005B7F5E"/>
    <w:rsid w:val="005C02AC"/>
    <w:rsid w:val="005C1553"/>
    <w:rsid w:val="005C1597"/>
    <w:rsid w:val="005C17F3"/>
    <w:rsid w:val="005C17FE"/>
    <w:rsid w:val="005C1AD1"/>
    <w:rsid w:val="005C1CCC"/>
    <w:rsid w:val="005C26DF"/>
    <w:rsid w:val="005C295D"/>
    <w:rsid w:val="005C363D"/>
    <w:rsid w:val="005C3720"/>
    <w:rsid w:val="005C3734"/>
    <w:rsid w:val="005C3766"/>
    <w:rsid w:val="005C3820"/>
    <w:rsid w:val="005C3EF2"/>
    <w:rsid w:val="005C3F15"/>
    <w:rsid w:val="005C41E9"/>
    <w:rsid w:val="005C460F"/>
    <w:rsid w:val="005C4C0A"/>
    <w:rsid w:val="005C503F"/>
    <w:rsid w:val="005C521E"/>
    <w:rsid w:val="005C5863"/>
    <w:rsid w:val="005C58AB"/>
    <w:rsid w:val="005C5DDB"/>
    <w:rsid w:val="005C62F4"/>
    <w:rsid w:val="005C6899"/>
    <w:rsid w:val="005C68CF"/>
    <w:rsid w:val="005C68E1"/>
    <w:rsid w:val="005C6BE8"/>
    <w:rsid w:val="005C6FEF"/>
    <w:rsid w:val="005C714A"/>
    <w:rsid w:val="005C778F"/>
    <w:rsid w:val="005C7A34"/>
    <w:rsid w:val="005C7A39"/>
    <w:rsid w:val="005D00B4"/>
    <w:rsid w:val="005D0156"/>
    <w:rsid w:val="005D072A"/>
    <w:rsid w:val="005D0B31"/>
    <w:rsid w:val="005D0E32"/>
    <w:rsid w:val="005D16A3"/>
    <w:rsid w:val="005D18E2"/>
    <w:rsid w:val="005D1E89"/>
    <w:rsid w:val="005D1F65"/>
    <w:rsid w:val="005D2397"/>
    <w:rsid w:val="005D2446"/>
    <w:rsid w:val="005D3353"/>
    <w:rsid w:val="005D4035"/>
    <w:rsid w:val="005D4758"/>
    <w:rsid w:val="005D479A"/>
    <w:rsid w:val="005D4BCC"/>
    <w:rsid w:val="005D5305"/>
    <w:rsid w:val="005D5D8C"/>
    <w:rsid w:val="005D5E10"/>
    <w:rsid w:val="005D6000"/>
    <w:rsid w:val="005D6522"/>
    <w:rsid w:val="005D748A"/>
    <w:rsid w:val="005E049A"/>
    <w:rsid w:val="005E0C14"/>
    <w:rsid w:val="005E0E51"/>
    <w:rsid w:val="005E1103"/>
    <w:rsid w:val="005E1663"/>
    <w:rsid w:val="005E1AE1"/>
    <w:rsid w:val="005E2195"/>
    <w:rsid w:val="005E22CD"/>
    <w:rsid w:val="005E2E1A"/>
    <w:rsid w:val="005E341B"/>
    <w:rsid w:val="005E39D4"/>
    <w:rsid w:val="005E3A54"/>
    <w:rsid w:val="005E410F"/>
    <w:rsid w:val="005E41B9"/>
    <w:rsid w:val="005E4215"/>
    <w:rsid w:val="005E464A"/>
    <w:rsid w:val="005E4980"/>
    <w:rsid w:val="005E4DE2"/>
    <w:rsid w:val="005E50F2"/>
    <w:rsid w:val="005E5678"/>
    <w:rsid w:val="005E6029"/>
    <w:rsid w:val="005E631F"/>
    <w:rsid w:val="005E68F0"/>
    <w:rsid w:val="005E75F0"/>
    <w:rsid w:val="005F0011"/>
    <w:rsid w:val="005F0441"/>
    <w:rsid w:val="005F06AF"/>
    <w:rsid w:val="005F10DC"/>
    <w:rsid w:val="005F1481"/>
    <w:rsid w:val="005F177F"/>
    <w:rsid w:val="005F1DD8"/>
    <w:rsid w:val="005F1E55"/>
    <w:rsid w:val="005F2073"/>
    <w:rsid w:val="005F2A95"/>
    <w:rsid w:val="005F2B1E"/>
    <w:rsid w:val="005F3187"/>
    <w:rsid w:val="005F3280"/>
    <w:rsid w:val="005F337F"/>
    <w:rsid w:val="005F3760"/>
    <w:rsid w:val="005F3999"/>
    <w:rsid w:val="005F39C2"/>
    <w:rsid w:val="005F3CAE"/>
    <w:rsid w:val="005F40A8"/>
    <w:rsid w:val="005F453F"/>
    <w:rsid w:val="005F4746"/>
    <w:rsid w:val="005F47F8"/>
    <w:rsid w:val="005F4A53"/>
    <w:rsid w:val="005F52DB"/>
    <w:rsid w:val="005F56A7"/>
    <w:rsid w:val="005F59E6"/>
    <w:rsid w:val="005F6479"/>
    <w:rsid w:val="005F7215"/>
    <w:rsid w:val="005F762E"/>
    <w:rsid w:val="005F7AD2"/>
    <w:rsid w:val="005F7E09"/>
    <w:rsid w:val="0060014B"/>
    <w:rsid w:val="0060082E"/>
    <w:rsid w:val="0060092B"/>
    <w:rsid w:val="00600948"/>
    <w:rsid w:val="00600990"/>
    <w:rsid w:val="00601166"/>
    <w:rsid w:val="006013C5"/>
    <w:rsid w:val="0060193D"/>
    <w:rsid w:val="00601B51"/>
    <w:rsid w:val="00601E4C"/>
    <w:rsid w:val="0060211D"/>
    <w:rsid w:val="0060213E"/>
    <w:rsid w:val="006021A4"/>
    <w:rsid w:val="0060232B"/>
    <w:rsid w:val="0060318D"/>
    <w:rsid w:val="00603DBC"/>
    <w:rsid w:val="00603F3A"/>
    <w:rsid w:val="00603FEF"/>
    <w:rsid w:val="00604148"/>
    <w:rsid w:val="00604282"/>
    <w:rsid w:val="00604963"/>
    <w:rsid w:val="00604C63"/>
    <w:rsid w:val="006053CF"/>
    <w:rsid w:val="00605BE5"/>
    <w:rsid w:val="00606248"/>
    <w:rsid w:val="006067F7"/>
    <w:rsid w:val="00606C53"/>
    <w:rsid w:val="00606EBE"/>
    <w:rsid w:val="00606ED3"/>
    <w:rsid w:val="00606F28"/>
    <w:rsid w:val="006109BE"/>
    <w:rsid w:val="00610F0F"/>
    <w:rsid w:val="006110CB"/>
    <w:rsid w:val="0061143A"/>
    <w:rsid w:val="00611865"/>
    <w:rsid w:val="006118D5"/>
    <w:rsid w:val="00611BF2"/>
    <w:rsid w:val="006126E3"/>
    <w:rsid w:val="00612C1A"/>
    <w:rsid w:val="0061323A"/>
    <w:rsid w:val="006136AC"/>
    <w:rsid w:val="006138FD"/>
    <w:rsid w:val="00613965"/>
    <w:rsid w:val="00613A95"/>
    <w:rsid w:val="0061401B"/>
    <w:rsid w:val="0061418A"/>
    <w:rsid w:val="00614784"/>
    <w:rsid w:val="006149BC"/>
    <w:rsid w:val="00614CD4"/>
    <w:rsid w:val="00615686"/>
    <w:rsid w:val="006156AD"/>
    <w:rsid w:val="00615835"/>
    <w:rsid w:val="00615937"/>
    <w:rsid w:val="00615A62"/>
    <w:rsid w:val="00615B10"/>
    <w:rsid w:val="006161ED"/>
    <w:rsid w:val="0061629B"/>
    <w:rsid w:val="00616375"/>
    <w:rsid w:val="006163A5"/>
    <w:rsid w:val="00616A5E"/>
    <w:rsid w:val="00617359"/>
    <w:rsid w:val="00617D77"/>
    <w:rsid w:val="0062037F"/>
    <w:rsid w:val="006203B1"/>
    <w:rsid w:val="00620CCA"/>
    <w:rsid w:val="00620DCA"/>
    <w:rsid w:val="00620F82"/>
    <w:rsid w:val="006216B8"/>
    <w:rsid w:val="00621B0C"/>
    <w:rsid w:val="00621DB2"/>
    <w:rsid w:val="0062220C"/>
    <w:rsid w:val="00622AA9"/>
    <w:rsid w:val="00622B51"/>
    <w:rsid w:val="00622F6B"/>
    <w:rsid w:val="00622FEB"/>
    <w:rsid w:val="00623359"/>
    <w:rsid w:val="00623A16"/>
    <w:rsid w:val="00623BD2"/>
    <w:rsid w:val="006241D3"/>
    <w:rsid w:val="00624464"/>
    <w:rsid w:val="00624933"/>
    <w:rsid w:val="00624A39"/>
    <w:rsid w:val="00625116"/>
    <w:rsid w:val="00625870"/>
    <w:rsid w:val="00625E88"/>
    <w:rsid w:val="00625EEF"/>
    <w:rsid w:val="0062652E"/>
    <w:rsid w:val="0062679A"/>
    <w:rsid w:val="00626950"/>
    <w:rsid w:val="00626A1D"/>
    <w:rsid w:val="006271E3"/>
    <w:rsid w:val="00627616"/>
    <w:rsid w:val="006276C7"/>
    <w:rsid w:val="0062771D"/>
    <w:rsid w:val="00627CBA"/>
    <w:rsid w:val="006304E0"/>
    <w:rsid w:val="0063160B"/>
    <w:rsid w:val="006320D9"/>
    <w:rsid w:val="0063217B"/>
    <w:rsid w:val="006327F0"/>
    <w:rsid w:val="0063319B"/>
    <w:rsid w:val="00633289"/>
    <w:rsid w:val="00633693"/>
    <w:rsid w:val="0063400D"/>
    <w:rsid w:val="00634314"/>
    <w:rsid w:val="00634A5E"/>
    <w:rsid w:val="0063555B"/>
    <w:rsid w:val="0063618A"/>
    <w:rsid w:val="006362A7"/>
    <w:rsid w:val="00636323"/>
    <w:rsid w:val="00636498"/>
    <w:rsid w:val="006371B4"/>
    <w:rsid w:val="0063744A"/>
    <w:rsid w:val="0063768F"/>
    <w:rsid w:val="00637D14"/>
    <w:rsid w:val="00637D8F"/>
    <w:rsid w:val="00637DCB"/>
    <w:rsid w:val="00640623"/>
    <w:rsid w:val="006409C3"/>
    <w:rsid w:val="006424A1"/>
    <w:rsid w:val="006424BC"/>
    <w:rsid w:val="006425E2"/>
    <w:rsid w:val="00642A17"/>
    <w:rsid w:val="00642BEB"/>
    <w:rsid w:val="006433EC"/>
    <w:rsid w:val="00643DA4"/>
    <w:rsid w:val="006446BE"/>
    <w:rsid w:val="00644D63"/>
    <w:rsid w:val="00644E7F"/>
    <w:rsid w:val="00645088"/>
    <w:rsid w:val="006453B4"/>
    <w:rsid w:val="006454B7"/>
    <w:rsid w:val="006455D7"/>
    <w:rsid w:val="00645753"/>
    <w:rsid w:val="00645A47"/>
    <w:rsid w:val="00645F7C"/>
    <w:rsid w:val="00646843"/>
    <w:rsid w:val="006469F2"/>
    <w:rsid w:val="00646EE2"/>
    <w:rsid w:val="00647278"/>
    <w:rsid w:val="00647444"/>
    <w:rsid w:val="006475CD"/>
    <w:rsid w:val="0064778C"/>
    <w:rsid w:val="00647852"/>
    <w:rsid w:val="00647C73"/>
    <w:rsid w:val="00650F18"/>
    <w:rsid w:val="00650FE8"/>
    <w:rsid w:val="00650FEB"/>
    <w:rsid w:val="006512CE"/>
    <w:rsid w:val="00651963"/>
    <w:rsid w:val="00652311"/>
    <w:rsid w:val="006527DC"/>
    <w:rsid w:val="006527F6"/>
    <w:rsid w:val="00652A7C"/>
    <w:rsid w:val="00653546"/>
    <w:rsid w:val="00653692"/>
    <w:rsid w:val="00653A37"/>
    <w:rsid w:val="00653D7E"/>
    <w:rsid w:val="00654128"/>
    <w:rsid w:val="00654391"/>
    <w:rsid w:val="00654887"/>
    <w:rsid w:val="00654A77"/>
    <w:rsid w:val="0065545E"/>
    <w:rsid w:val="00655750"/>
    <w:rsid w:val="00655A7C"/>
    <w:rsid w:val="006563A2"/>
    <w:rsid w:val="006568E5"/>
    <w:rsid w:val="00657FAA"/>
    <w:rsid w:val="006605AA"/>
    <w:rsid w:val="006607F3"/>
    <w:rsid w:val="0066114D"/>
    <w:rsid w:val="00661545"/>
    <w:rsid w:val="00662365"/>
    <w:rsid w:val="00662D3E"/>
    <w:rsid w:val="00662F32"/>
    <w:rsid w:val="006631D3"/>
    <w:rsid w:val="0066348F"/>
    <w:rsid w:val="00663CCF"/>
    <w:rsid w:val="00664128"/>
    <w:rsid w:val="00664337"/>
    <w:rsid w:val="0066462F"/>
    <w:rsid w:val="00664A3F"/>
    <w:rsid w:val="00664C62"/>
    <w:rsid w:val="00664E33"/>
    <w:rsid w:val="00664EB3"/>
    <w:rsid w:val="0066527C"/>
    <w:rsid w:val="0066534F"/>
    <w:rsid w:val="006655F5"/>
    <w:rsid w:val="00665AB6"/>
    <w:rsid w:val="00665F4E"/>
    <w:rsid w:val="006661E3"/>
    <w:rsid w:val="00666905"/>
    <w:rsid w:val="006678DF"/>
    <w:rsid w:val="00667C3D"/>
    <w:rsid w:val="006700C9"/>
    <w:rsid w:val="006700EC"/>
    <w:rsid w:val="00670180"/>
    <w:rsid w:val="006703CE"/>
    <w:rsid w:val="00670438"/>
    <w:rsid w:val="006705A0"/>
    <w:rsid w:val="00670FDA"/>
    <w:rsid w:val="006713B0"/>
    <w:rsid w:val="006715DD"/>
    <w:rsid w:val="006716B2"/>
    <w:rsid w:val="0067184A"/>
    <w:rsid w:val="00671B9B"/>
    <w:rsid w:val="00671C6D"/>
    <w:rsid w:val="00671CF0"/>
    <w:rsid w:val="0067222A"/>
    <w:rsid w:val="0067272B"/>
    <w:rsid w:val="0067273E"/>
    <w:rsid w:val="0067383A"/>
    <w:rsid w:val="006739A1"/>
    <w:rsid w:val="00673B08"/>
    <w:rsid w:val="00673D94"/>
    <w:rsid w:val="006747B2"/>
    <w:rsid w:val="00674E68"/>
    <w:rsid w:val="006752F2"/>
    <w:rsid w:val="00675536"/>
    <w:rsid w:val="006761CD"/>
    <w:rsid w:val="0067690D"/>
    <w:rsid w:val="00676EA6"/>
    <w:rsid w:val="00677730"/>
    <w:rsid w:val="00677743"/>
    <w:rsid w:val="00677D48"/>
    <w:rsid w:val="00677FD9"/>
    <w:rsid w:val="00680054"/>
    <w:rsid w:val="00680219"/>
    <w:rsid w:val="006806A5"/>
    <w:rsid w:val="00680C1C"/>
    <w:rsid w:val="00680E4A"/>
    <w:rsid w:val="006817C9"/>
    <w:rsid w:val="00681B4F"/>
    <w:rsid w:val="00681ED7"/>
    <w:rsid w:val="00682A00"/>
    <w:rsid w:val="00682C9A"/>
    <w:rsid w:val="00682CBD"/>
    <w:rsid w:val="00682D55"/>
    <w:rsid w:val="00682F30"/>
    <w:rsid w:val="006834F1"/>
    <w:rsid w:val="006838BA"/>
    <w:rsid w:val="00683DA0"/>
    <w:rsid w:val="0068438B"/>
    <w:rsid w:val="00684E05"/>
    <w:rsid w:val="00684F13"/>
    <w:rsid w:val="00684F46"/>
    <w:rsid w:val="00685843"/>
    <w:rsid w:val="006858A6"/>
    <w:rsid w:val="00685994"/>
    <w:rsid w:val="00685BA0"/>
    <w:rsid w:val="00685C42"/>
    <w:rsid w:val="00685EE1"/>
    <w:rsid w:val="006860A7"/>
    <w:rsid w:val="00686715"/>
    <w:rsid w:val="006869E6"/>
    <w:rsid w:val="00686C8A"/>
    <w:rsid w:val="0068730B"/>
    <w:rsid w:val="0068744C"/>
    <w:rsid w:val="0068760B"/>
    <w:rsid w:val="006903B1"/>
    <w:rsid w:val="006903D9"/>
    <w:rsid w:val="00690738"/>
    <w:rsid w:val="00690BC6"/>
    <w:rsid w:val="00690FB6"/>
    <w:rsid w:val="0069190A"/>
    <w:rsid w:val="00691CD9"/>
    <w:rsid w:val="00692124"/>
    <w:rsid w:val="00692226"/>
    <w:rsid w:val="006922A9"/>
    <w:rsid w:val="0069235D"/>
    <w:rsid w:val="006924E8"/>
    <w:rsid w:val="006928F7"/>
    <w:rsid w:val="00692C1F"/>
    <w:rsid w:val="00692C7B"/>
    <w:rsid w:val="006930E6"/>
    <w:rsid w:val="006938AB"/>
    <w:rsid w:val="00693CFD"/>
    <w:rsid w:val="00694240"/>
    <w:rsid w:val="00694ADC"/>
    <w:rsid w:val="006950E8"/>
    <w:rsid w:val="006952F2"/>
    <w:rsid w:val="00695625"/>
    <w:rsid w:val="00695F70"/>
    <w:rsid w:val="006970C4"/>
    <w:rsid w:val="006974F9"/>
    <w:rsid w:val="00697505"/>
    <w:rsid w:val="0069786D"/>
    <w:rsid w:val="00697AFD"/>
    <w:rsid w:val="00697DC4"/>
    <w:rsid w:val="006A0702"/>
    <w:rsid w:val="006A0E7D"/>
    <w:rsid w:val="006A160E"/>
    <w:rsid w:val="006A163A"/>
    <w:rsid w:val="006A18CD"/>
    <w:rsid w:val="006A1ADA"/>
    <w:rsid w:val="006A28FE"/>
    <w:rsid w:val="006A34A8"/>
    <w:rsid w:val="006A37FD"/>
    <w:rsid w:val="006A3CE8"/>
    <w:rsid w:val="006A3D42"/>
    <w:rsid w:val="006A4318"/>
    <w:rsid w:val="006A4A89"/>
    <w:rsid w:val="006A4EE4"/>
    <w:rsid w:val="006A4F4C"/>
    <w:rsid w:val="006A5A09"/>
    <w:rsid w:val="006A5E27"/>
    <w:rsid w:val="006A5FCD"/>
    <w:rsid w:val="006A65DF"/>
    <w:rsid w:val="006A6E6E"/>
    <w:rsid w:val="006A71D3"/>
    <w:rsid w:val="006A7232"/>
    <w:rsid w:val="006B05B3"/>
    <w:rsid w:val="006B1997"/>
    <w:rsid w:val="006B1DE6"/>
    <w:rsid w:val="006B200A"/>
    <w:rsid w:val="006B22A2"/>
    <w:rsid w:val="006B23FF"/>
    <w:rsid w:val="006B2451"/>
    <w:rsid w:val="006B255C"/>
    <w:rsid w:val="006B2832"/>
    <w:rsid w:val="006B2920"/>
    <w:rsid w:val="006B2B0E"/>
    <w:rsid w:val="006B2D0D"/>
    <w:rsid w:val="006B2EB7"/>
    <w:rsid w:val="006B377D"/>
    <w:rsid w:val="006B3785"/>
    <w:rsid w:val="006B3D76"/>
    <w:rsid w:val="006B40FD"/>
    <w:rsid w:val="006B46ED"/>
    <w:rsid w:val="006B4D59"/>
    <w:rsid w:val="006B5253"/>
    <w:rsid w:val="006B52CD"/>
    <w:rsid w:val="006B5A49"/>
    <w:rsid w:val="006B6105"/>
    <w:rsid w:val="006B64CE"/>
    <w:rsid w:val="006B6A77"/>
    <w:rsid w:val="006B7218"/>
    <w:rsid w:val="006B7825"/>
    <w:rsid w:val="006B788A"/>
    <w:rsid w:val="006B7A0A"/>
    <w:rsid w:val="006B7B3F"/>
    <w:rsid w:val="006B7E4C"/>
    <w:rsid w:val="006C04F7"/>
    <w:rsid w:val="006C0513"/>
    <w:rsid w:val="006C09F6"/>
    <w:rsid w:val="006C0A4B"/>
    <w:rsid w:val="006C0C14"/>
    <w:rsid w:val="006C105A"/>
    <w:rsid w:val="006C1060"/>
    <w:rsid w:val="006C137B"/>
    <w:rsid w:val="006C1769"/>
    <w:rsid w:val="006C1B67"/>
    <w:rsid w:val="006C1EA4"/>
    <w:rsid w:val="006C2A58"/>
    <w:rsid w:val="006C2ED7"/>
    <w:rsid w:val="006C2EDB"/>
    <w:rsid w:val="006C3855"/>
    <w:rsid w:val="006C4351"/>
    <w:rsid w:val="006C4867"/>
    <w:rsid w:val="006C4C3B"/>
    <w:rsid w:val="006C4E22"/>
    <w:rsid w:val="006C4F4F"/>
    <w:rsid w:val="006C4F61"/>
    <w:rsid w:val="006C50BA"/>
    <w:rsid w:val="006C5B73"/>
    <w:rsid w:val="006C5BCC"/>
    <w:rsid w:val="006C68F9"/>
    <w:rsid w:val="006C6CD9"/>
    <w:rsid w:val="006C70EE"/>
    <w:rsid w:val="006C7775"/>
    <w:rsid w:val="006D0625"/>
    <w:rsid w:val="006D12F2"/>
    <w:rsid w:val="006D14F5"/>
    <w:rsid w:val="006D15A0"/>
    <w:rsid w:val="006D1BD8"/>
    <w:rsid w:val="006D246E"/>
    <w:rsid w:val="006D2518"/>
    <w:rsid w:val="006D2BCF"/>
    <w:rsid w:val="006D2CBC"/>
    <w:rsid w:val="006D3159"/>
    <w:rsid w:val="006D34A4"/>
    <w:rsid w:val="006D35F6"/>
    <w:rsid w:val="006D42B4"/>
    <w:rsid w:val="006D47A8"/>
    <w:rsid w:val="006D5466"/>
    <w:rsid w:val="006D5823"/>
    <w:rsid w:val="006D5A67"/>
    <w:rsid w:val="006D621B"/>
    <w:rsid w:val="006D68C1"/>
    <w:rsid w:val="006D6C51"/>
    <w:rsid w:val="006D7CBD"/>
    <w:rsid w:val="006E01BF"/>
    <w:rsid w:val="006E01F4"/>
    <w:rsid w:val="006E06BA"/>
    <w:rsid w:val="006E0C22"/>
    <w:rsid w:val="006E1B55"/>
    <w:rsid w:val="006E1CFA"/>
    <w:rsid w:val="006E1DDC"/>
    <w:rsid w:val="006E1F16"/>
    <w:rsid w:val="006E1F32"/>
    <w:rsid w:val="006E20CF"/>
    <w:rsid w:val="006E23C1"/>
    <w:rsid w:val="006E26D7"/>
    <w:rsid w:val="006E278D"/>
    <w:rsid w:val="006E27A8"/>
    <w:rsid w:val="006E2B37"/>
    <w:rsid w:val="006E2B92"/>
    <w:rsid w:val="006E2E8C"/>
    <w:rsid w:val="006E35EA"/>
    <w:rsid w:val="006E3846"/>
    <w:rsid w:val="006E45F6"/>
    <w:rsid w:val="006E46BB"/>
    <w:rsid w:val="006E510F"/>
    <w:rsid w:val="006E56A7"/>
    <w:rsid w:val="006E5F37"/>
    <w:rsid w:val="006E65ED"/>
    <w:rsid w:val="006E6FA8"/>
    <w:rsid w:val="006E73AB"/>
    <w:rsid w:val="006E7752"/>
    <w:rsid w:val="006E7857"/>
    <w:rsid w:val="006E7DDD"/>
    <w:rsid w:val="006E7E44"/>
    <w:rsid w:val="006F0249"/>
    <w:rsid w:val="006F04BC"/>
    <w:rsid w:val="006F09B6"/>
    <w:rsid w:val="006F0B4F"/>
    <w:rsid w:val="006F0ECA"/>
    <w:rsid w:val="006F1818"/>
    <w:rsid w:val="006F1A92"/>
    <w:rsid w:val="006F2086"/>
    <w:rsid w:val="006F2094"/>
    <w:rsid w:val="006F22B1"/>
    <w:rsid w:val="006F233B"/>
    <w:rsid w:val="006F3792"/>
    <w:rsid w:val="006F45FE"/>
    <w:rsid w:val="006F4887"/>
    <w:rsid w:val="006F4A24"/>
    <w:rsid w:val="006F530E"/>
    <w:rsid w:val="006F565E"/>
    <w:rsid w:val="006F568A"/>
    <w:rsid w:val="006F5A73"/>
    <w:rsid w:val="006F5DC0"/>
    <w:rsid w:val="006F6458"/>
    <w:rsid w:val="006F6809"/>
    <w:rsid w:val="006F6D50"/>
    <w:rsid w:val="006F6EA8"/>
    <w:rsid w:val="006F6FB7"/>
    <w:rsid w:val="006F71DE"/>
    <w:rsid w:val="006F744E"/>
    <w:rsid w:val="006F7635"/>
    <w:rsid w:val="007003CC"/>
    <w:rsid w:val="00700E12"/>
    <w:rsid w:val="00701297"/>
    <w:rsid w:val="007016D2"/>
    <w:rsid w:val="007018A5"/>
    <w:rsid w:val="00701B33"/>
    <w:rsid w:val="00701DB6"/>
    <w:rsid w:val="007020F1"/>
    <w:rsid w:val="007022C9"/>
    <w:rsid w:val="007023AF"/>
    <w:rsid w:val="007037D3"/>
    <w:rsid w:val="007046CC"/>
    <w:rsid w:val="00705401"/>
    <w:rsid w:val="00705CF0"/>
    <w:rsid w:val="007061A2"/>
    <w:rsid w:val="00706316"/>
    <w:rsid w:val="00706464"/>
    <w:rsid w:val="007065E6"/>
    <w:rsid w:val="00706B74"/>
    <w:rsid w:val="007070C2"/>
    <w:rsid w:val="0070727A"/>
    <w:rsid w:val="00707944"/>
    <w:rsid w:val="007079FC"/>
    <w:rsid w:val="00707D05"/>
    <w:rsid w:val="00707DAA"/>
    <w:rsid w:val="00707E24"/>
    <w:rsid w:val="007104E2"/>
    <w:rsid w:val="00710524"/>
    <w:rsid w:val="00710566"/>
    <w:rsid w:val="00710B8B"/>
    <w:rsid w:val="00710C31"/>
    <w:rsid w:val="00710D77"/>
    <w:rsid w:val="0071124B"/>
    <w:rsid w:val="00711260"/>
    <w:rsid w:val="00711A13"/>
    <w:rsid w:val="00711E09"/>
    <w:rsid w:val="00712ED5"/>
    <w:rsid w:val="00712F23"/>
    <w:rsid w:val="00713281"/>
    <w:rsid w:val="00713297"/>
    <w:rsid w:val="0071350F"/>
    <w:rsid w:val="007135A4"/>
    <w:rsid w:val="0071387F"/>
    <w:rsid w:val="007147FB"/>
    <w:rsid w:val="00714DA0"/>
    <w:rsid w:val="0071519D"/>
    <w:rsid w:val="00715C28"/>
    <w:rsid w:val="00716278"/>
    <w:rsid w:val="00716BF2"/>
    <w:rsid w:val="00716F20"/>
    <w:rsid w:val="0071729F"/>
    <w:rsid w:val="00717769"/>
    <w:rsid w:val="0071783C"/>
    <w:rsid w:val="00720072"/>
    <w:rsid w:val="00720844"/>
    <w:rsid w:val="00720C40"/>
    <w:rsid w:val="00720C59"/>
    <w:rsid w:val="00721352"/>
    <w:rsid w:val="00721FA0"/>
    <w:rsid w:val="0072215E"/>
    <w:rsid w:val="007229C8"/>
    <w:rsid w:val="00722C4B"/>
    <w:rsid w:val="00722CBF"/>
    <w:rsid w:val="00723212"/>
    <w:rsid w:val="007239C0"/>
    <w:rsid w:val="00723AA9"/>
    <w:rsid w:val="00723C90"/>
    <w:rsid w:val="007244F5"/>
    <w:rsid w:val="007248E9"/>
    <w:rsid w:val="00725756"/>
    <w:rsid w:val="00725D5D"/>
    <w:rsid w:val="00725E09"/>
    <w:rsid w:val="00725FBE"/>
    <w:rsid w:val="00726786"/>
    <w:rsid w:val="00726B65"/>
    <w:rsid w:val="00726C2D"/>
    <w:rsid w:val="00726CCD"/>
    <w:rsid w:val="00726D05"/>
    <w:rsid w:val="00726FED"/>
    <w:rsid w:val="00727ACF"/>
    <w:rsid w:val="00727B1D"/>
    <w:rsid w:val="007300B3"/>
    <w:rsid w:val="00730419"/>
    <w:rsid w:val="00730BD3"/>
    <w:rsid w:val="007316C7"/>
    <w:rsid w:val="007317F6"/>
    <w:rsid w:val="00731D06"/>
    <w:rsid w:val="00731D49"/>
    <w:rsid w:val="00731EC6"/>
    <w:rsid w:val="007328A7"/>
    <w:rsid w:val="007331E4"/>
    <w:rsid w:val="007337FE"/>
    <w:rsid w:val="00733A16"/>
    <w:rsid w:val="00733A96"/>
    <w:rsid w:val="00733B77"/>
    <w:rsid w:val="00733CDA"/>
    <w:rsid w:val="00734049"/>
    <w:rsid w:val="00734B57"/>
    <w:rsid w:val="00734B99"/>
    <w:rsid w:val="007350DD"/>
    <w:rsid w:val="0073541A"/>
    <w:rsid w:val="00735AF0"/>
    <w:rsid w:val="00736081"/>
    <w:rsid w:val="00736317"/>
    <w:rsid w:val="007368DD"/>
    <w:rsid w:val="00736A0C"/>
    <w:rsid w:val="00736D27"/>
    <w:rsid w:val="00737482"/>
    <w:rsid w:val="00737594"/>
    <w:rsid w:val="00737F5B"/>
    <w:rsid w:val="00740107"/>
    <w:rsid w:val="00740507"/>
    <w:rsid w:val="00740EBA"/>
    <w:rsid w:val="0074155F"/>
    <w:rsid w:val="007416C2"/>
    <w:rsid w:val="00741AD2"/>
    <w:rsid w:val="00741D6B"/>
    <w:rsid w:val="0074232A"/>
    <w:rsid w:val="0074233B"/>
    <w:rsid w:val="00742598"/>
    <w:rsid w:val="007425CA"/>
    <w:rsid w:val="00743110"/>
    <w:rsid w:val="00743307"/>
    <w:rsid w:val="00743560"/>
    <w:rsid w:val="007437DD"/>
    <w:rsid w:val="00743B1A"/>
    <w:rsid w:val="00744434"/>
    <w:rsid w:val="0074443D"/>
    <w:rsid w:val="0074448A"/>
    <w:rsid w:val="00744511"/>
    <w:rsid w:val="007446A7"/>
    <w:rsid w:val="0074522B"/>
    <w:rsid w:val="00745392"/>
    <w:rsid w:val="007453F7"/>
    <w:rsid w:val="00745446"/>
    <w:rsid w:val="0074552C"/>
    <w:rsid w:val="00745A55"/>
    <w:rsid w:val="00746106"/>
    <w:rsid w:val="007466C9"/>
    <w:rsid w:val="00746835"/>
    <w:rsid w:val="0074694D"/>
    <w:rsid w:val="0074694F"/>
    <w:rsid w:val="00747A84"/>
    <w:rsid w:val="00750AE9"/>
    <w:rsid w:val="00750D01"/>
    <w:rsid w:val="00750EB1"/>
    <w:rsid w:val="007512E6"/>
    <w:rsid w:val="0075184B"/>
    <w:rsid w:val="007520CC"/>
    <w:rsid w:val="00752306"/>
    <w:rsid w:val="00752736"/>
    <w:rsid w:val="00752ED7"/>
    <w:rsid w:val="00753025"/>
    <w:rsid w:val="00753B99"/>
    <w:rsid w:val="00753E1C"/>
    <w:rsid w:val="0075436E"/>
    <w:rsid w:val="007549FB"/>
    <w:rsid w:val="00754AA8"/>
    <w:rsid w:val="00754AE7"/>
    <w:rsid w:val="00754B1E"/>
    <w:rsid w:val="00754F6B"/>
    <w:rsid w:val="00755A62"/>
    <w:rsid w:val="00755AF1"/>
    <w:rsid w:val="00755BE1"/>
    <w:rsid w:val="00755CE6"/>
    <w:rsid w:val="00755E32"/>
    <w:rsid w:val="00756858"/>
    <w:rsid w:val="00757484"/>
    <w:rsid w:val="007578C4"/>
    <w:rsid w:val="007578CA"/>
    <w:rsid w:val="007602FA"/>
    <w:rsid w:val="007608BC"/>
    <w:rsid w:val="007612F1"/>
    <w:rsid w:val="007612F8"/>
    <w:rsid w:val="0076177A"/>
    <w:rsid w:val="00761FC0"/>
    <w:rsid w:val="00762188"/>
    <w:rsid w:val="0076237A"/>
    <w:rsid w:val="0076240B"/>
    <w:rsid w:val="0076256D"/>
    <w:rsid w:val="00762BB9"/>
    <w:rsid w:val="00762E5C"/>
    <w:rsid w:val="00762E96"/>
    <w:rsid w:val="007630BD"/>
    <w:rsid w:val="007632B8"/>
    <w:rsid w:val="007638D0"/>
    <w:rsid w:val="00763A0F"/>
    <w:rsid w:val="00764311"/>
    <w:rsid w:val="0076435C"/>
    <w:rsid w:val="007649B2"/>
    <w:rsid w:val="007654F7"/>
    <w:rsid w:val="00765AB9"/>
    <w:rsid w:val="00765B56"/>
    <w:rsid w:val="00765F1F"/>
    <w:rsid w:val="00766337"/>
    <w:rsid w:val="007666B7"/>
    <w:rsid w:val="00766977"/>
    <w:rsid w:val="0076734F"/>
    <w:rsid w:val="007676D5"/>
    <w:rsid w:val="007676EF"/>
    <w:rsid w:val="00767EA7"/>
    <w:rsid w:val="00767F60"/>
    <w:rsid w:val="00767FBE"/>
    <w:rsid w:val="0077001A"/>
    <w:rsid w:val="007700C6"/>
    <w:rsid w:val="00770BDF"/>
    <w:rsid w:val="007711FC"/>
    <w:rsid w:val="00771BE8"/>
    <w:rsid w:val="00771D8E"/>
    <w:rsid w:val="007722F4"/>
    <w:rsid w:val="00772754"/>
    <w:rsid w:val="007727FF"/>
    <w:rsid w:val="00773314"/>
    <w:rsid w:val="007734DC"/>
    <w:rsid w:val="00773ED7"/>
    <w:rsid w:val="00774533"/>
    <w:rsid w:val="00775274"/>
    <w:rsid w:val="00775621"/>
    <w:rsid w:val="00775839"/>
    <w:rsid w:val="00775869"/>
    <w:rsid w:val="00775985"/>
    <w:rsid w:val="00775A32"/>
    <w:rsid w:val="00775CC7"/>
    <w:rsid w:val="00775DEB"/>
    <w:rsid w:val="007761AB"/>
    <w:rsid w:val="00776717"/>
    <w:rsid w:val="00777112"/>
    <w:rsid w:val="007777C5"/>
    <w:rsid w:val="007777C7"/>
    <w:rsid w:val="00777B2A"/>
    <w:rsid w:val="00780EFA"/>
    <w:rsid w:val="00781724"/>
    <w:rsid w:val="00781CB9"/>
    <w:rsid w:val="00782422"/>
    <w:rsid w:val="00782F73"/>
    <w:rsid w:val="00783338"/>
    <w:rsid w:val="00783443"/>
    <w:rsid w:val="007834E1"/>
    <w:rsid w:val="007836DB"/>
    <w:rsid w:val="00783849"/>
    <w:rsid w:val="007839A5"/>
    <w:rsid w:val="00783E1C"/>
    <w:rsid w:val="00784111"/>
    <w:rsid w:val="007841B6"/>
    <w:rsid w:val="00784B57"/>
    <w:rsid w:val="00785019"/>
    <w:rsid w:val="00785221"/>
    <w:rsid w:val="00785DB8"/>
    <w:rsid w:val="00786148"/>
    <w:rsid w:val="0078623A"/>
    <w:rsid w:val="007863DA"/>
    <w:rsid w:val="007872EB"/>
    <w:rsid w:val="0078760B"/>
    <w:rsid w:val="0078764F"/>
    <w:rsid w:val="00790CC9"/>
    <w:rsid w:val="00791126"/>
    <w:rsid w:val="007917FF"/>
    <w:rsid w:val="007921EB"/>
    <w:rsid w:val="00792B6C"/>
    <w:rsid w:val="00792FAA"/>
    <w:rsid w:val="00793CB2"/>
    <w:rsid w:val="00794076"/>
    <w:rsid w:val="00794306"/>
    <w:rsid w:val="007943AA"/>
    <w:rsid w:val="00794875"/>
    <w:rsid w:val="00795D81"/>
    <w:rsid w:val="00796059"/>
    <w:rsid w:val="007961AE"/>
    <w:rsid w:val="007961CD"/>
    <w:rsid w:val="00796764"/>
    <w:rsid w:val="0079694E"/>
    <w:rsid w:val="0079740E"/>
    <w:rsid w:val="00797DF5"/>
    <w:rsid w:val="007A04E0"/>
    <w:rsid w:val="007A051E"/>
    <w:rsid w:val="007A17B8"/>
    <w:rsid w:val="007A1B84"/>
    <w:rsid w:val="007A1FF6"/>
    <w:rsid w:val="007A305D"/>
    <w:rsid w:val="007A39B4"/>
    <w:rsid w:val="007A3A21"/>
    <w:rsid w:val="007A4075"/>
    <w:rsid w:val="007A40A6"/>
    <w:rsid w:val="007A40D9"/>
    <w:rsid w:val="007A41CD"/>
    <w:rsid w:val="007A44E3"/>
    <w:rsid w:val="007A458E"/>
    <w:rsid w:val="007A4DF7"/>
    <w:rsid w:val="007A5180"/>
    <w:rsid w:val="007A5DFB"/>
    <w:rsid w:val="007A67C3"/>
    <w:rsid w:val="007A6816"/>
    <w:rsid w:val="007A6A04"/>
    <w:rsid w:val="007A6BBC"/>
    <w:rsid w:val="007A75C0"/>
    <w:rsid w:val="007A7B1E"/>
    <w:rsid w:val="007B0736"/>
    <w:rsid w:val="007B07EF"/>
    <w:rsid w:val="007B085A"/>
    <w:rsid w:val="007B096A"/>
    <w:rsid w:val="007B1088"/>
    <w:rsid w:val="007B1432"/>
    <w:rsid w:val="007B181A"/>
    <w:rsid w:val="007B1943"/>
    <w:rsid w:val="007B1A9D"/>
    <w:rsid w:val="007B252F"/>
    <w:rsid w:val="007B3022"/>
    <w:rsid w:val="007B33FD"/>
    <w:rsid w:val="007B34D1"/>
    <w:rsid w:val="007B3719"/>
    <w:rsid w:val="007B38B9"/>
    <w:rsid w:val="007B3A1E"/>
    <w:rsid w:val="007B3C75"/>
    <w:rsid w:val="007B49CD"/>
    <w:rsid w:val="007B4B0F"/>
    <w:rsid w:val="007B4BC7"/>
    <w:rsid w:val="007B4D55"/>
    <w:rsid w:val="007B57A5"/>
    <w:rsid w:val="007B5DDE"/>
    <w:rsid w:val="007B687A"/>
    <w:rsid w:val="007B6A46"/>
    <w:rsid w:val="007B705D"/>
    <w:rsid w:val="007B751D"/>
    <w:rsid w:val="007C079F"/>
    <w:rsid w:val="007C0AFB"/>
    <w:rsid w:val="007C0B10"/>
    <w:rsid w:val="007C0FFD"/>
    <w:rsid w:val="007C19AA"/>
    <w:rsid w:val="007C1E7C"/>
    <w:rsid w:val="007C211F"/>
    <w:rsid w:val="007C2359"/>
    <w:rsid w:val="007C2D65"/>
    <w:rsid w:val="007C2DD6"/>
    <w:rsid w:val="007C2FE9"/>
    <w:rsid w:val="007C3160"/>
    <w:rsid w:val="007C362A"/>
    <w:rsid w:val="007C39FC"/>
    <w:rsid w:val="007C3B1F"/>
    <w:rsid w:val="007C4612"/>
    <w:rsid w:val="007C4AF4"/>
    <w:rsid w:val="007C4D5F"/>
    <w:rsid w:val="007C4FEA"/>
    <w:rsid w:val="007C5CFD"/>
    <w:rsid w:val="007C5F09"/>
    <w:rsid w:val="007C5FC7"/>
    <w:rsid w:val="007C6545"/>
    <w:rsid w:val="007C6630"/>
    <w:rsid w:val="007C6726"/>
    <w:rsid w:val="007C6B87"/>
    <w:rsid w:val="007C6D94"/>
    <w:rsid w:val="007C70AF"/>
    <w:rsid w:val="007C72CF"/>
    <w:rsid w:val="007C73E8"/>
    <w:rsid w:val="007D03CD"/>
    <w:rsid w:val="007D0D57"/>
    <w:rsid w:val="007D14F5"/>
    <w:rsid w:val="007D197A"/>
    <w:rsid w:val="007D1E63"/>
    <w:rsid w:val="007D21C8"/>
    <w:rsid w:val="007D2502"/>
    <w:rsid w:val="007D263D"/>
    <w:rsid w:val="007D2E50"/>
    <w:rsid w:val="007D33E3"/>
    <w:rsid w:val="007D426A"/>
    <w:rsid w:val="007D4869"/>
    <w:rsid w:val="007D4A61"/>
    <w:rsid w:val="007D4CFB"/>
    <w:rsid w:val="007D4D73"/>
    <w:rsid w:val="007D4E4E"/>
    <w:rsid w:val="007D4F81"/>
    <w:rsid w:val="007D5312"/>
    <w:rsid w:val="007D5DCE"/>
    <w:rsid w:val="007D62D5"/>
    <w:rsid w:val="007D672A"/>
    <w:rsid w:val="007D6AAC"/>
    <w:rsid w:val="007D77CA"/>
    <w:rsid w:val="007D7B69"/>
    <w:rsid w:val="007D7D33"/>
    <w:rsid w:val="007E0987"/>
    <w:rsid w:val="007E0ACA"/>
    <w:rsid w:val="007E0CE2"/>
    <w:rsid w:val="007E103B"/>
    <w:rsid w:val="007E124E"/>
    <w:rsid w:val="007E12D9"/>
    <w:rsid w:val="007E1313"/>
    <w:rsid w:val="007E1497"/>
    <w:rsid w:val="007E16D3"/>
    <w:rsid w:val="007E1AE8"/>
    <w:rsid w:val="007E21EF"/>
    <w:rsid w:val="007E23A4"/>
    <w:rsid w:val="007E349D"/>
    <w:rsid w:val="007E37BE"/>
    <w:rsid w:val="007E3A29"/>
    <w:rsid w:val="007E3B31"/>
    <w:rsid w:val="007E3BDB"/>
    <w:rsid w:val="007E3EB6"/>
    <w:rsid w:val="007E46E2"/>
    <w:rsid w:val="007E47CA"/>
    <w:rsid w:val="007E4D07"/>
    <w:rsid w:val="007E5483"/>
    <w:rsid w:val="007E54D9"/>
    <w:rsid w:val="007E56F6"/>
    <w:rsid w:val="007E5720"/>
    <w:rsid w:val="007E5914"/>
    <w:rsid w:val="007E6357"/>
    <w:rsid w:val="007E6FA9"/>
    <w:rsid w:val="007E74B3"/>
    <w:rsid w:val="007F0054"/>
    <w:rsid w:val="007F0929"/>
    <w:rsid w:val="007F12E5"/>
    <w:rsid w:val="007F19E2"/>
    <w:rsid w:val="007F1E5F"/>
    <w:rsid w:val="007F2719"/>
    <w:rsid w:val="007F2730"/>
    <w:rsid w:val="007F2AF0"/>
    <w:rsid w:val="007F31CE"/>
    <w:rsid w:val="007F33FC"/>
    <w:rsid w:val="007F3933"/>
    <w:rsid w:val="007F39CB"/>
    <w:rsid w:val="007F3C19"/>
    <w:rsid w:val="007F4271"/>
    <w:rsid w:val="007F4509"/>
    <w:rsid w:val="007F49CB"/>
    <w:rsid w:val="007F4BE8"/>
    <w:rsid w:val="007F4C1C"/>
    <w:rsid w:val="007F4F78"/>
    <w:rsid w:val="007F5071"/>
    <w:rsid w:val="007F5A91"/>
    <w:rsid w:val="007F5D10"/>
    <w:rsid w:val="007F5E43"/>
    <w:rsid w:val="007F63ED"/>
    <w:rsid w:val="007F732F"/>
    <w:rsid w:val="007F7874"/>
    <w:rsid w:val="007F7A45"/>
    <w:rsid w:val="007F7BC5"/>
    <w:rsid w:val="00800611"/>
    <w:rsid w:val="00800A27"/>
    <w:rsid w:val="00800C39"/>
    <w:rsid w:val="00800D0E"/>
    <w:rsid w:val="0080118B"/>
    <w:rsid w:val="008012F1"/>
    <w:rsid w:val="00801F6A"/>
    <w:rsid w:val="00802419"/>
    <w:rsid w:val="00802534"/>
    <w:rsid w:val="00802D0F"/>
    <w:rsid w:val="00803222"/>
    <w:rsid w:val="00803F38"/>
    <w:rsid w:val="00804656"/>
    <w:rsid w:val="00804C6C"/>
    <w:rsid w:val="00804FA5"/>
    <w:rsid w:val="008052D4"/>
    <w:rsid w:val="008056B9"/>
    <w:rsid w:val="0080582D"/>
    <w:rsid w:val="008059E4"/>
    <w:rsid w:val="00805B8F"/>
    <w:rsid w:val="00805E49"/>
    <w:rsid w:val="00806684"/>
    <w:rsid w:val="00806AF3"/>
    <w:rsid w:val="008071D6"/>
    <w:rsid w:val="0080752F"/>
    <w:rsid w:val="008075BD"/>
    <w:rsid w:val="00810130"/>
    <w:rsid w:val="00810140"/>
    <w:rsid w:val="00810313"/>
    <w:rsid w:val="00810B34"/>
    <w:rsid w:val="008110B2"/>
    <w:rsid w:val="008110D4"/>
    <w:rsid w:val="00811149"/>
    <w:rsid w:val="0081140B"/>
    <w:rsid w:val="0081161A"/>
    <w:rsid w:val="008120BF"/>
    <w:rsid w:val="008123DB"/>
    <w:rsid w:val="008128C6"/>
    <w:rsid w:val="00813076"/>
    <w:rsid w:val="00813331"/>
    <w:rsid w:val="00813385"/>
    <w:rsid w:val="008138DD"/>
    <w:rsid w:val="0081440A"/>
    <w:rsid w:val="0081458E"/>
    <w:rsid w:val="008147D4"/>
    <w:rsid w:val="008148DC"/>
    <w:rsid w:val="00814CCB"/>
    <w:rsid w:val="008152B7"/>
    <w:rsid w:val="008154DF"/>
    <w:rsid w:val="008155A7"/>
    <w:rsid w:val="00815943"/>
    <w:rsid w:val="00816541"/>
    <w:rsid w:val="008166CE"/>
    <w:rsid w:val="00816C42"/>
    <w:rsid w:val="00816CF6"/>
    <w:rsid w:val="00816EE3"/>
    <w:rsid w:val="0081707B"/>
    <w:rsid w:val="008176FC"/>
    <w:rsid w:val="00817904"/>
    <w:rsid w:val="008179EC"/>
    <w:rsid w:val="0082009B"/>
    <w:rsid w:val="00820157"/>
    <w:rsid w:val="00820916"/>
    <w:rsid w:val="00820AD5"/>
    <w:rsid w:val="0082102E"/>
    <w:rsid w:val="00821676"/>
    <w:rsid w:val="008218C4"/>
    <w:rsid w:val="00821AA8"/>
    <w:rsid w:val="00821B83"/>
    <w:rsid w:val="00821FE8"/>
    <w:rsid w:val="00822681"/>
    <w:rsid w:val="0082269D"/>
    <w:rsid w:val="00822B7A"/>
    <w:rsid w:val="008230B1"/>
    <w:rsid w:val="0082323A"/>
    <w:rsid w:val="00823571"/>
    <w:rsid w:val="008236CC"/>
    <w:rsid w:val="00823C3E"/>
    <w:rsid w:val="00823E02"/>
    <w:rsid w:val="00823FDD"/>
    <w:rsid w:val="0082424A"/>
    <w:rsid w:val="00824D98"/>
    <w:rsid w:val="008256AB"/>
    <w:rsid w:val="00825700"/>
    <w:rsid w:val="0082571D"/>
    <w:rsid w:val="008258E5"/>
    <w:rsid w:val="00825B2A"/>
    <w:rsid w:val="00826876"/>
    <w:rsid w:val="00827647"/>
    <w:rsid w:val="00827687"/>
    <w:rsid w:val="00827C95"/>
    <w:rsid w:val="008306CC"/>
    <w:rsid w:val="008306FC"/>
    <w:rsid w:val="00830BAE"/>
    <w:rsid w:val="00830F97"/>
    <w:rsid w:val="00831A5D"/>
    <w:rsid w:val="00831C3B"/>
    <w:rsid w:val="0083227B"/>
    <w:rsid w:val="00832AED"/>
    <w:rsid w:val="0083345D"/>
    <w:rsid w:val="00833837"/>
    <w:rsid w:val="00833949"/>
    <w:rsid w:val="0083436F"/>
    <w:rsid w:val="00834955"/>
    <w:rsid w:val="00835634"/>
    <w:rsid w:val="00836493"/>
    <w:rsid w:val="008365BB"/>
    <w:rsid w:val="0083683C"/>
    <w:rsid w:val="00836B0C"/>
    <w:rsid w:val="00836C29"/>
    <w:rsid w:val="008373B5"/>
    <w:rsid w:val="0083747F"/>
    <w:rsid w:val="00837F9D"/>
    <w:rsid w:val="008407CF"/>
    <w:rsid w:val="008417FA"/>
    <w:rsid w:val="00841C4D"/>
    <w:rsid w:val="00842561"/>
    <w:rsid w:val="0084258B"/>
    <w:rsid w:val="008428A5"/>
    <w:rsid w:val="008429D9"/>
    <w:rsid w:val="008432D7"/>
    <w:rsid w:val="008433C0"/>
    <w:rsid w:val="00843A3F"/>
    <w:rsid w:val="00843F4A"/>
    <w:rsid w:val="00843FCC"/>
    <w:rsid w:val="008442A1"/>
    <w:rsid w:val="00844304"/>
    <w:rsid w:val="00844408"/>
    <w:rsid w:val="008447BE"/>
    <w:rsid w:val="00844A4F"/>
    <w:rsid w:val="00844AD2"/>
    <w:rsid w:val="00844BDF"/>
    <w:rsid w:val="008459F3"/>
    <w:rsid w:val="00845AED"/>
    <w:rsid w:val="0084719C"/>
    <w:rsid w:val="00847924"/>
    <w:rsid w:val="00847932"/>
    <w:rsid w:val="00847DFF"/>
    <w:rsid w:val="00850111"/>
    <w:rsid w:val="00850AB3"/>
    <w:rsid w:val="00850B3E"/>
    <w:rsid w:val="00850B79"/>
    <w:rsid w:val="0085103D"/>
    <w:rsid w:val="008513AF"/>
    <w:rsid w:val="0085164C"/>
    <w:rsid w:val="0085165B"/>
    <w:rsid w:val="00851BA2"/>
    <w:rsid w:val="008522C8"/>
    <w:rsid w:val="00852514"/>
    <w:rsid w:val="00852ACF"/>
    <w:rsid w:val="00852AD4"/>
    <w:rsid w:val="008536A1"/>
    <w:rsid w:val="00853CE0"/>
    <w:rsid w:val="00853E11"/>
    <w:rsid w:val="00854E61"/>
    <w:rsid w:val="00854ED6"/>
    <w:rsid w:val="00855380"/>
    <w:rsid w:val="00855A0E"/>
    <w:rsid w:val="00855B9B"/>
    <w:rsid w:val="00855F83"/>
    <w:rsid w:val="008567DE"/>
    <w:rsid w:val="00857188"/>
    <w:rsid w:val="0085736F"/>
    <w:rsid w:val="008575B8"/>
    <w:rsid w:val="00857901"/>
    <w:rsid w:val="00857A41"/>
    <w:rsid w:val="00860389"/>
    <w:rsid w:val="00860AEC"/>
    <w:rsid w:val="00860DD0"/>
    <w:rsid w:val="008614C6"/>
    <w:rsid w:val="008615D4"/>
    <w:rsid w:val="0086176E"/>
    <w:rsid w:val="00861A4E"/>
    <w:rsid w:val="00861E05"/>
    <w:rsid w:val="00862006"/>
    <w:rsid w:val="00862222"/>
    <w:rsid w:val="00862747"/>
    <w:rsid w:val="00862EE1"/>
    <w:rsid w:val="00863164"/>
    <w:rsid w:val="00863767"/>
    <w:rsid w:val="00863865"/>
    <w:rsid w:val="00863AFE"/>
    <w:rsid w:val="00863C83"/>
    <w:rsid w:val="00863CF0"/>
    <w:rsid w:val="00864141"/>
    <w:rsid w:val="008641E3"/>
    <w:rsid w:val="00864411"/>
    <w:rsid w:val="0086498C"/>
    <w:rsid w:val="008654D9"/>
    <w:rsid w:val="00865BFF"/>
    <w:rsid w:val="008660DE"/>
    <w:rsid w:val="00866DEE"/>
    <w:rsid w:val="00866E25"/>
    <w:rsid w:val="008673D4"/>
    <w:rsid w:val="008673DA"/>
    <w:rsid w:val="008674C6"/>
    <w:rsid w:val="0087027B"/>
    <w:rsid w:val="0087055C"/>
    <w:rsid w:val="00870709"/>
    <w:rsid w:val="0087097A"/>
    <w:rsid w:val="00871ACA"/>
    <w:rsid w:val="00871E0E"/>
    <w:rsid w:val="00871F1E"/>
    <w:rsid w:val="00872637"/>
    <w:rsid w:val="00872CC7"/>
    <w:rsid w:val="00873602"/>
    <w:rsid w:val="008736FA"/>
    <w:rsid w:val="00873E6B"/>
    <w:rsid w:val="00873F3F"/>
    <w:rsid w:val="008741F0"/>
    <w:rsid w:val="008745BF"/>
    <w:rsid w:val="00874C1B"/>
    <w:rsid w:val="00874D8D"/>
    <w:rsid w:val="0087532B"/>
    <w:rsid w:val="00875926"/>
    <w:rsid w:val="00875AFA"/>
    <w:rsid w:val="00875EA1"/>
    <w:rsid w:val="0087637E"/>
    <w:rsid w:val="0087654A"/>
    <w:rsid w:val="00876E8B"/>
    <w:rsid w:val="00876EC3"/>
    <w:rsid w:val="00877333"/>
    <w:rsid w:val="00877500"/>
    <w:rsid w:val="008775D1"/>
    <w:rsid w:val="00877C9D"/>
    <w:rsid w:val="008803FF"/>
    <w:rsid w:val="00880A04"/>
    <w:rsid w:val="00880EAC"/>
    <w:rsid w:val="00880EFD"/>
    <w:rsid w:val="00881870"/>
    <w:rsid w:val="00881920"/>
    <w:rsid w:val="00881A91"/>
    <w:rsid w:val="0088268B"/>
    <w:rsid w:val="00882B94"/>
    <w:rsid w:val="0088316B"/>
    <w:rsid w:val="00883B90"/>
    <w:rsid w:val="00883D0B"/>
    <w:rsid w:val="00883F48"/>
    <w:rsid w:val="00884713"/>
    <w:rsid w:val="00884BF0"/>
    <w:rsid w:val="00884CBC"/>
    <w:rsid w:val="00885377"/>
    <w:rsid w:val="00885B77"/>
    <w:rsid w:val="00885E94"/>
    <w:rsid w:val="008863CA"/>
    <w:rsid w:val="0088646C"/>
    <w:rsid w:val="008864DB"/>
    <w:rsid w:val="00886B38"/>
    <w:rsid w:val="00886BD2"/>
    <w:rsid w:val="00887113"/>
    <w:rsid w:val="00887178"/>
    <w:rsid w:val="008871B7"/>
    <w:rsid w:val="008872EC"/>
    <w:rsid w:val="00887458"/>
    <w:rsid w:val="00890006"/>
    <w:rsid w:val="0089051F"/>
    <w:rsid w:val="00890AF6"/>
    <w:rsid w:val="00891649"/>
    <w:rsid w:val="00891742"/>
    <w:rsid w:val="0089258A"/>
    <w:rsid w:val="00892790"/>
    <w:rsid w:val="00892A36"/>
    <w:rsid w:val="00892F0C"/>
    <w:rsid w:val="008932FA"/>
    <w:rsid w:val="0089342D"/>
    <w:rsid w:val="008938FA"/>
    <w:rsid w:val="00893900"/>
    <w:rsid w:val="00893B02"/>
    <w:rsid w:val="00893BD0"/>
    <w:rsid w:val="008944D9"/>
    <w:rsid w:val="00894610"/>
    <w:rsid w:val="00894798"/>
    <w:rsid w:val="00895490"/>
    <w:rsid w:val="00895510"/>
    <w:rsid w:val="008957AA"/>
    <w:rsid w:val="0089598A"/>
    <w:rsid w:val="008959CE"/>
    <w:rsid w:val="00895C30"/>
    <w:rsid w:val="00895C4A"/>
    <w:rsid w:val="00896434"/>
    <w:rsid w:val="008964DE"/>
    <w:rsid w:val="00896ED1"/>
    <w:rsid w:val="00896F1E"/>
    <w:rsid w:val="0089739D"/>
    <w:rsid w:val="0089765B"/>
    <w:rsid w:val="008A0475"/>
    <w:rsid w:val="008A081E"/>
    <w:rsid w:val="008A0A43"/>
    <w:rsid w:val="008A140D"/>
    <w:rsid w:val="008A1821"/>
    <w:rsid w:val="008A1EBB"/>
    <w:rsid w:val="008A2258"/>
    <w:rsid w:val="008A226A"/>
    <w:rsid w:val="008A336F"/>
    <w:rsid w:val="008A3905"/>
    <w:rsid w:val="008A39A0"/>
    <w:rsid w:val="008A4044"/>
    <w:rsid w:val="008A45B1"/>
    <w:rsid w:val="008A4A33"/>
    <w:rsid w:val="008A4A5E"/>
    <w:rsid w:val="008A4EF3"/>
    <w:rsid w:val="008A5015"/>
    <w:rsid w:val="008A515E"/>
    <w:rsid w:val="008A5CF8"/>
    <w:rsid w:val="008A5E93"/>
    <w:rsid w:val="008A62BC"/>
    <w:rsid w:val="008A6B1D"/>
    <w:rsid w:val="008A6BB6"/>
    <w:rsid w:val="008A7A3C"/>
    <w:rsid w:val="008B0A0A"/>
    <w:rsid w:val="008B0A7C"/>
    <w:rsid w:val="008B0D5F"/>
    <w:rsid w:val="008B1A22"/>
    <w:rsid w:val="008B1BD6"/>
    <w:rsid w:val="008B1F05"/>
    <w:rsid w:val="008B2920"/>
    <w:rsid w:val="008B2E0E"/>
    <w:rsid w:val="008B3314"/>
    <w:rsid w:val="008B3C11"/>
    <w:rsid w:val="008B3E3B"/>
    <w:rsid w:val="008B40CA"/>
    <w:rsid w:val="008B4617"/>
    <w:rsid w:val="008B46CA"/>
    <w:rsid w:val="008B56ED"/>
    <w:rsid w:val="008B5B78"/>
    <w:rsid w:val="008B5D1A"/>
    <w:rsid w:val="008B5E9E"/>
    <w:rsid w:val="008B6838"/>
    <w:rsid w:val="008B7C97"/>
    <w:rsid w:val="008C05D9"/>
    <w:rsid w:val="008C0BC4"/>
    <w:rsid w:val="008C0C3F"/>
    <w:rsid w:val="008C11AB"/>
    <w:rsid w:val="008C1575"/>
    <w:rsid w:val="008C2661"/>
    <w:rsid w:val="008C2739"/>
    <w:rsid w:val="008C2C06"/>
    <w:rsid w:val="008C332B"/>
    <w:rsid w:val="008C3434"/>
    <w:rsid w:val="008C3AFB"/>
    <w:rsid w:val="008C4352"/>
    <w:rsid w:val="008C441B"/>
    <w:rsid w:val="008C4558"/>
    <w:rsid w:val="008C5483"/>
    <w:rsid w:val="008C558B"/>
    <w:rsid w:val="008C5665"/>
    <w:rsid w:val="008C5842"/>
    <w:rsid w:val="008C5AA7"/>
    <w:rsid w:val="008C5CAB"/>
    <w:rsid w:val="008C5FB8"/>
    <w:rsid w:val="008C62FF"/>
    <w:rsid w:val="008C6490"/>
    <w:rsid w:val="008C69F5"/>
    <w:rsid w:val="008C6E30"/>
    <w:rsid w:val="008C70DD"/>
    <w:rsid w:val="008C755E"/>
    <w:rsid w:val="008C75F0"/>
    <w:rsid w:val="008C776A"/>
    <w:rsid w:val="008C7803"/>
    <w:rsid w:val="008C7D96"/>
    <w:rsid w:val="008D0377"/>
    <w:rsid w:val="008D058E"/>
    <w:rsid w:val="008D0A7F"/>
    <w:rsid w:val="008D0EC0"/>
    <w:rsid w:val="008D1D70"/>
    <w:rsid w:val="008D1D7C"/>
    <w:rsid w:val="008D1E5B"/>
    <w:rsid w:val="008D234D"/>
    <w:rsid w:val="008D259D"/>
    <w:rsid w:val="008D31BE"/>
    <w:rsid w:val="008D381D"/>
    <w:rsid w:val="008D4A99"/>
    <w:rsid w:val="008D4D45"/>
    <w:rsid w:val="008D5463"/>
    <w:rsid w:val="008D5C35"/>
    <w:rsid w:val="008D5C47"/>
    <w:rsid w:val="008D65B5"/>
    <w:rsid w:val="008D675E"/>
    <w:rsid w:val="008D68D4"/>
    <w:rsid w:val="008D6EFE"/>
    <w:rsid w:val="008D73F1"/>
    <w:rsid w:val="008D7462"/>
    <w:rsid w:val="008D7604"/>
    <w:rsid w:val="008D78F2"/>
    <w:rsid w:val="008D7EBE"/>
    <w:rsid w:val="008E0338"/>
    <w:rsid w:val="008E04AB"/>
    <w:rsid w:val="008E075F"/>
    <w:rsid w:val="008E0A0F"/>
    <w:rsid w:val="008E0B0B"/>
    <w:rsid w:val="008E0E2E"/>
    <w:rsid w:val="008E1577"/>
    <w:rsid w:val="008E1DAF"/>
    <w:rsid w:val="008E2176"/>
    <w:rsid w:val="008E233A"/>
    <w:rsid w:val="008E253A"/>
    <w:rsid w:val="008E28B2"/>
    <w:rsid w:val="008E2923"/>
    <w:rsid w:val="008E2BE9"/>
    <w:rsid w:val="008E3AF3"/>
    <w:rsid w:val="008E3C8C"/>
    <w:rsid w:val="008E3E6B"/>
    <w:rsid w:val="008E3EDF"/>
    <w:rsid w:val="008E41AC"/>
    <w:rsid w:val="008E471A"/>
    <w:rsid w:val="008E490F"/>
    <w:rsid w:val="008E4B98"/>
    <w:rsid w:val="008E4F10"/>
    <w:rsid w:val="008E5394"/>
    <w:rsid w:val="008E56FF"/>
    <w:rsid w:val="008E578C"/>
    <w:rsid w:val="008E5AA6"/>
    <w:rsid w:val="008E5C3D"/>
    <w:rsid w:val="008E6797"/>
    <w:rsid w:val="008E67B3"/>
    <w:rsid w:val="008E6B05"/>
    <w:rsid w:val="008E7AC8"/>
    <w:rsid w:val="008E7EC7"/>
    <w:rsid w:val="008E7F12"/>
    <w:rsid w:val="008F069E"/>
    <w:rsid w:val="008F0C39"/>
    <w:rsid w:val="008F0D8C"/>
    <w:rsid w:val="008F1461"/>
    <w:rsid w:val="008F1938"/>
    <w:rsid w:val="008F1D47"/>
    <w:rsid w:val="008F23E9"/>
    <w:rsid w:val="008F2612"/>
    <w:rsid w:val="008F2670"/>
    <w:rsid w:val="008F2A1A"/>
    <w:rsid w:val="008F3441"/>
    <w:rsid w:val="008F3780"/>
    <w:rsid w:val="008F3C37"/>
    <w:rsid w:val="008F3DD1"/>
    <w:rsid w:val="008F4B20"/>
    <w:rsid w:val="008F4DD0"/>
    <w:rsid w:val="008F4DF0"/>
    <w:rsid w:val="008F53E6"/>
    <w:rsid w:val="008F5FA1"/>
    <w:rsid w:val="008F618A"/>
    <w:rsid w:val="008F6299"/>
    <w:rsid w:val="008F64DD"/>
    <w:rsid w:val="008F66EB"/>
    <w:rsid w:val="008F6AA0"/>
    <w:rsid w:val="008F7101"/>
    <w:rsid w:val="008F7AF3"/>
    <w:rsid w:val="008F7F7F"/>
    <w:rsid w:val="009009F4"/>
    <w:rsid w:val="00900BF7"/>
    <w:rsid w:val="00900C0B"/>
    <w:rsid w:val="00900F22"/>
    <w:rsid w:val="0090131B"/>
    <w:rsid w:val="0090172D"/>
    <w:rsid w:val="00901741"/>
    <w:rsid w:val="009019E6"/>
    <w:rsid w:val="0090212A"/>
    <w:rsid w:val="0090269C"/>
    <w:rsid w:val="009026A8"/>
    <w:rsid w:val="0090293D"/>
    <w:rsid w:val="00902D26"/>
    <w:rsid w:val="0090414D"/>
    <w:rsid w:val="009046A0"/>
    <w:rsid w:val="00904A8E"/>
    <w:rsid w:val="0090577E"/>
    <w:rsid w:val="00905C65"/>
    <w:rsid w:val="00905FE6"/>
    <w:rsid w:val="009060EA"/>
    <w:rsid w:val="0090632C"/>
    <w:rsid w:val="009065E7"/>
    <w:rsid w:val="00906AF8"/>
    <w:rsid w:val="00906D46"/>
    <w:rsid w:val="009071BE"/>
    <w:rsid w:val="009073F3"/>
    <w:rsid w:val="00907AF6"/>
    <w:rsid w:val="00907FA8"/>
    <w:rsid w:val="00907FAD"/>
    <w:rsid w:val="0091033D"/>
    <w:rsid w:val="00910E30"/>
    <w:rsid w:val="00912132"/>
    <w:rsid w:val="009124A4"/>
    <w:rsid w:val="00913255"/>
    <w:rsid w:val="00913433"/>
    <w:rsid w:val="00913F55"/>
    <w:rsid w:val="00913FDB"/>
    <w:rsid w:val="00914CD1"/>
    <w:rsid w:val="00914E28"/>
    <w:rsid w:val="00915044"/>
    <w:rsid w:val="00915241"/>
    <w:rsid w:val="009166D9"/>
    <w:rsid w:val="00916C35"/>
    <w:rsid w:val="009175EF"/>
    <w:rsid w:val="009179E3"/>
    <w:rsid w:val="00917BBD"/>
    <w:rsid w:val="00917E5C"/>
    <w:rsid w:val="00917F43"/>
    <w:rsid w:val="009203C6"/>
    <w:rsid w:val="009204FD"/>
    <w:rsid w:val="00920620"/>
    <w:rsid w:val="00920AF8"/>
    <w:rsid w:val="00921B34"/>
    <w:rsid w:val="00921C4F"/>
    <w:rsid w:val="00922B45"/>
    <w:rsid w:val="00922C89"/>
    <w:rsid w:val="009231E0"/>
    <w:rsid w:val="0092321F"/>
    <w:rsid w:val="0092322F"/>
    <w:rsid w:val="0092344B"/>
    <w:rsid w:val="009237F5"/>
    <w:rsid w:val="00923976"/>
    <w:rsid w:val="00923E12"/>
    <w:rsid w:val="00923EA0"/>
    <w:rsid w:val="00924615"/>
    <w:rsid w:val="009246AD"/>
    <w:rsid w:val="0092476F"/>
    <w:rsid w:val="00924918"/>
    <w:rsid w:val="00924BE1"/>
    <w:rsid w:val="00924F79"/>
    <w:rsid w:val="00925108"/>
    <w:rsid w:val="0092515E"/>
    <w:rsid w:val="00925315"/>
    <w:rsid w:val="009256DB"/>
    <w:rsid w:val="009256DF"/>
    <w:rsid w:val="00925D0D"/>
    <w:rsid w:val="00925D40"/>
    <w:rsid w:val="00925E98"/>
    <w:rsid w:val="00925F36"/>
    <w:rsid w:val="00927505"/>
    <w:rsid w:val="00927760"/>
    <w:rsid w:val="0092784C"/>
    <w:rsid w:val="00927D90"/>
    <w:rsid w:val="009307BF"/>
    <w:rsid w:val="00931C4F"/>
    <w:rsid w:val="009329DD"/>
    <w:rsid w:val="00932CB2"/>
    <w:rsid w:val="00933054"/>
    <w:rsid w:val="00933128"/>
    <w:rsid w:val="0093336E"/>
    <w:rsid w:val="00933931"/>
    <w:rsid w:val="00933F37"/>
    <w:rsid w:val="00934C32"/>
    <w:rsid w:val="00934CFA"/>
    <w:rsid w:val="009352BF"/>
    <w:rsid w:val="00935720"/>
    <w:rsid w:val="009357B7"/>
    <w:rsid w:val="00935A46"/>
    <w:rsid w:val="00935D9D"/>
    <w:rsid w:val="00936166"/>
    <w:rsid w:val="00936377"/>
    <w:rsid w:val="00936681"/>
    <w:rsid w:val="00936C61"/>
    <w:rsid w:val="00936D17"/>
    <w:rsid w:val="0093711E"/>
    <w:rsid w:val="00937593"/>
    <w:rsid w:val="0093783D"/>
    <w:rsid w:val="00937946"/>
    <w:rsid w:val="00937C9C"/>
    <w:rsid w:val="00937E23"/>
    <w:rsid w:val="00937E93"/>
    <w:rsid w:val="009402A4"/>
    <w:rsid w:val="009404D9"/>
    <w:rsid w:val="00940F09"/>
    <w:rsid w:val="009424C1"/>
    <w:rsid w:val="00942810"/>
    <w:rsid w:val="00942EFE"/>
    <w:rsid w:val="00942FD7"/>
    <w:rsid w:val="00943A53"/>
    <w:rsid w:val="00944500"/>
    <w:rsid w:val="00944AB1"/>
    <w:rsid w:val="00944BDC"/>
    <w:rsid w:val="00944EE6"/>
    <w:rsid w:val="0094526F"/>
    <w:rsid w:val="009455BE"/>
    <w:rsid w:val="00945A19"/>
    <w:rsid w:val="0094610A"/>
    <w:rsid w:val="009466F2"/>
    <w:rsid w:val="00946BE4"/>
    <w:rsid w:val="00946E3E"/>
    <w:rsid w:val="00947178"/>
    <w:rsid w:val="009501EA"/>
    <w:rsid w:val="009502D7"/>
    <w:rsid w:val="0095046B"/>
    <w:rsid w:val="00950CE6"/>
    <w:rsid w:val="00951226"/>
    <w:rsid w:val="009516ED"/>
    <w:rsid w:val="00951FC3"/>
    <w:rsid w:val="0095237B"/>
    <w:rsid w:val="00952FBD"/>
    <w:rsid w:val="009531AF"/>
    <w:rsid w:val="009534E1"/>
    <w:rsid w:val="00953592"/>
    <w:rsid w:val="00953663"/>
    <w:rsid w:val="0095420B"/>
    <w:rsid w:val="00954220"/>
    <w:rsid w:val="00954856"/>
    <w:rsid w:val="00954A46"/>
    <w:rsid w:val="0095528F"/>
    <w:rsid w:val="0095533C"/>
    <w:rsid w:val="00955476"/>
    <w:rsid w:val="009554CC"/>
    <w:rsid w:val="00956490"/>
    <w:rsid w:val="00956731"/>
    <w:rsid w:val="0095674E"/>
    <w:rsid w:val="00956D63"/>
    <w:rsid w:val="00957397"/>
    <w:rsid w:val="009578A3"/>
    <w:rsid w:val="00960457"/>
    <w:rsid w:val="009604FC"/>
    <w:rsid w:val="0096067B"/>
    <w:rsid w:val="0096073F"/>
    <w:rsid w:val="0096098C"/>
    <w:rsid w:val="0096109F"/>
    <w:rsid w:val="0096141E"/>
    <w:rsid w:val="00961484"/>
    <w:rsid w:val="00961DF6"/>
    <w:rsid w:val="00962275"/>
    <w:rsid w:val="009623FD"/>
    <w:rsid w:val="009634CB"/>
    <w:rsid w:val="009641C2"/>
    <w:rsid w:val="00964876"/>
    <w:rsid w:val="00964F8E"/>
    <w:rsid w:val="009654AA"/>
    <w:rsid w:val="0096556F"/>
    <w:rsid w:val="00965E78"/>
    <w:rsid w:val="00966219"/>
    <w:rsid w:val="0096636D"/>
    <w:rsid w:val="00967CA7"/>
    <w:rsid w:val="009701BE"/>
    <w:rsid w:val="009704E3"/>
    <w:rsid w:val="0097066B"/>
    <w:rsid w:val="00970AF6"/>
    <w:rsid w:val="00970E90"/>
    <w:rsid w:val="00971923"/>
    <w:rsid w:val="00972528"/>
    <w:rsid w:val="009728A6"/>
    <w:rsid w:val="00972BC7"/>
    <w:rsid w:val="00972F26"/>
    <w:rsid w:val="009732FC"/>
    <w:rsid w:val="00973799"/>
    <w:rsid w:val="00974607"/>
    <w:rsid w:val="00974DED"/>
    <w:rsid w:val="00974EBE"/>
    <w:rsid w:val="00975063"/>
    <w:rsid w:val="00975AAF"/>
    <w:rsid w:val="0097608F"/>
    <w:rsid w:val="0097633E"/>
    <w:rsid w:val="00976518"/>
    <w:rsid w:val="009768A2"/>
    <w:rsid w:val="00976D57"/>
    <w:rsid w:val="00976DD2"/>
    <w:rsid w:val="00976FFB"/>
    <w:rsid w:val="0097705D"/>
    <w:rsid w:val="00977213"/>
    <w:rsid w:val="0097747F"/>
    <w:rsid w:val="00977AFC"/>
    <w:rsid w:val="0098017A"/>
    <w:rsid w:val="009812BA"/>
    <w:rsid w:val="0098152C"/>
    <w:rsid w:val="00981C82"/>
    <w:rsid w:val="009823C2"/>
    <w:rsid w:val="00982437"/>
    <w:rsid w:val="0098251A"/>
    <w:rsid w:val="0098271E"/>
    <w:rsid w:val="00982C86"/>
    <w:rsid w:val="00982C8F"/>
    <w:rsid w:val="00982DE4"/>
    <w:rsid w:val="0098301F"/>
    <w:rsid w:val="009831BD"/>
    <w:rsid w:val="00983286"/>
    <w:rsid w:val="00984520"/>
    <w:rsid w:val="009845EA"/>
    <w:rsid w:val="00984CCA"/>
    <w:rsid w:val="009853E1"/>
    <w:rsid w:val="00985A67"/>
    <w:rsid w:val="00985EE7"/>
    <w:rsid w:val="00985FF9"/>
    <w:rsid w:val="00986777"/>
    <w:rsid w:val="00986D62"/>
    <w:rsid w:val="00987307"/>
    <w:rsid w:val="0098777A"/>
    <w:rsid w:val="00987AA3"/>
    <w:rsid w:val="00990189"/>
    <w:rsid w:val="0099108E"/>
    <w:rsid w:val="00991283"/>
    <w:rsid w:val="009923B1"/>
    <w:rsid w:val="009924AA"/>
    <w:rsid w:val="009925D3"/>
    <w:rsid w:val="00992B27"/>
    <w:rsid w:val="00993161"/>
    <w:rsid w:val="00993E51"/>
    <w:rsid w:val="009947C7"/>
    <w:rsid w:val="00994A2D"/>
    <w:rsid w:val="00994F3C"/>
    <w:rsid w:val="00994FE2"/>
    <w:rsid w:val="00995578"/>
    <w:rsid w:val="009963E1"/>
    <w:rsid w:val="00996C7A"/>
    <w:rsid w:val="00996F6C"/>
    <w:rsid w:val="00997688"/>
    <w:rsid w:val="009A091E"/>
    <w:rsid w:val="009A194D"/>
    <w:rsid w:val="009A1DD7"/>
    <w:rsid w:val="009A23A3"/>
    <w:rsid w:val="009A2DC2"/>
    <w:rsid w:val="009A36B8"/>
    <w:rsid w:val="009A40B2"/>
    <w:rsid w:val="009A4C4A"/>
    <w:rsid w:val="009A5162"/>
    <w:rsid w:val="009A51BB"/>
    <w:rsid w:val="009A51C7"/>
    <w:rsid w:val="009A52B6"/>
    <w:rsid w:val="009A562D"/>
    <w:rsid w:val="009A5633"/>
    <w:rsid w:val="009A5765"/>
    <w:rsid w:val="009A5D97"/>
    <w:rsid w:val="009A67EF"/>
    <w:rsid w:val="009A79CF"/>
    <w:rsid w:val="009B0415"/>
    <w:rsid w:val="009B0924"/>
    <w:rsid w:val="009B0AF0"/>
    <w:rsid w:val="009B12D4"/>
    <w:rsid w:val="009B1739"/>
    <w:rsid w:val="009B18B4"/>
    <w:rsid w:val="009B1A9A"/>
    <w:rsid w:val="009B1F1F"/>
    <w:rsid w:val="009B1F65"/>
    <w:rsid w:val="009B2A1D"/>
    <w:rsid w:val="009B2A77"/>
    <w:rsid w:val="009B380F"/>
    <w:rsid w:val="009B3AFA"/>
    <w:rsid w:val="009B40B9"/>
    <w:rsid w:val="009B44D2"/>
    <w:rsid w:val="009B46AE"/>
    <w:rsid w:val="009B4DEA"/>
    <w:rsid w:val="009B5082"/>
    <w:rsid w:val="009B512D"/>
    <w:rsid w:val="009B5B2D"/>
    <w:rsid w:val="009B6412"/>
    <w:rsid w:val="009B6701"/>
    <w:rsid w:val="009B6721"/>
    <w:rsid w:val="009B67DD"/>
    <w:rsid w:val="009B6CA4"/>
    <w:rsid w:val="009B6E9D"/>
    <w:rsid w:val="009B726A"/>
    <w:rsid w:val="009B73B3"/>
    <w:rsid w:val="009B73D3"/>
    <w:rsid w:val="009B7841"/>
    <w:rsid w:val="009B7C49"/>
    <w:rsid w:val="009B7DB2"/>
    <w:rsid w:val="009B7E74"/>
    <w:rsid w:val="009C02AE"/>
    <w:rsid w:val="009C0330"/>
    <w:rsid w:val="009C0AA9"/>
    <w:rsid w:val="009C1165"/>
    <w:rsid w:val="009C11B3"/>
    <w:rsid w:val="009C1597"/>
    <w:rsid w:val="009C160C"/>
    <w:rsid w:val="009C1C4D"/>
    <w:rsid w:val="009C23A3"/>
    <w:rsid w:val="009C2AE7"/>
    <w:rsid w:val="009C2C56"/>
    <w:rsid w:val="009C2C67"/>
    <w:rsid w:val="009C2F58"/>
    <w:rsid w:val="009C30A6"/>
    <w:rsid w:val="009C3747"/>
    <w:rsid w:val="009C3DB1"/>
    <w:rsid w:val="009C3EE0"/>
    <w:rsid w:val="009C48E5"/>
    <w:rsid w:val="009C4BD3"/>
    <w:rsid w:val="009C70C4"/>
    <w:rsid w:val="009C77A1"/>
    <w:rsid w:val="009C7E5E"/>
    <w:rsid w:val="009D0131"/>
    <w:rsid w:val="009D0BA4"/>
    <w:rsid w:val="009D0D59"/>
    <w:rsid w:val="009D0EB9"/>
    <w:rsid w:val="009D1322"/>
    <w:rsid w:val="009D22FD"/>
    <w:rsid w:val="009D27E6"/>
    <w:rsid w:val="009D2889"/>
    <w:rsid w:val="009D2B31"/>
    <w:rsid w:val="009D2B38"/>
    <w:rsid w:val="009D2C75"/>
    <w:rsid w:val="009D37CC"/>
    <w:rsid w:val="009D3A05"/>
    <w:rsid w:val="009D3DBF"/>
    <w:rsid w:val="009D41E4"/>
    <w:rsid w:val="009D47D0"/>
    <w:rsid w:val="009D4AA3"/>
    <w:rsid w:val="009D4CD5"/>
    <w:rsid w:val="009D4F19"/>
    <w:rsid w:val="009D516C"/>
    <w:rsid w:val="009D5781"/>
    <w:rsid w:val="009D58AB"/>
    <w:rsid w:val="009D5E3F"/>
    <w:rsid w:val="009D64E0"/>
    <w:rsid w:val="009D6579"/>
    <w:rsid w:val="009D6764"/>
    <w:rsid w:val="009D690E"/>
    <w:rsid w:val="009D73C8"/>
    <w:rsid w:val="009D7873"/>
    <w:rsid w:val="009D7B5D"/>
    <w:rsid w:val="009D7BAB"/>
    <w:rsid w:val="009E002E"/>
    <w:rsid w:val="009E0A20"/>
    <w:rsid w:val="009E0FCA"/>
    <w:rsid w:val="009E18BC"/>
    <w:rsid w:val="009E2004"/>
    <w:rsid w:val="009E21D6"/>
    <w:rsid w:val="009E2533"/>
    <w:rsid w:val="009E2CCB"/>
    <w:rsid w:val="009E3268"/>
    <w:rsid w:val="009E3528"/>
    <w:rsid w:val="009E3990"/>
    <w:rsid w:val="009E3BC0"/>
    <w:rsid w:val="009E3CB6"/>
    <w:rsid w:val="009E3EFC"/>
    <w:rsid w:val="009E4301"/>
    <w:rsid w:val="009E438D"/>
    <w:rsid w:val="009E4592"/>
    <w:rsid w:val="009E4D85"/>
    <w:rsid w:val="009E4FC8"/>
    <w:rsid w:val="009E52FA"/>
    <w:rsid w:val="009E5CD5"/>
    <w:rsid w:val="009E5E08"/>
    <w:rsid w:val="009E5E56"/>
    <w:rsid w:val="009E62C3"/>
    <w:rsid w:val="009E62FE"/>
    <w:rsid w:val="009E6715"/>
    <w:rsid w:val="009E67F4"/>
    <w:rsid w:val="009E6FAC"/>
    <w:rsid w:val="009E7008"/>
    <w:rsid w:val="009E75FA"/>
    <w:rsid w:val="009E7AB6"/>
    <w:rsid w:val="009E7E5F"/>
    <w:rsid w:val="009F015E"/>
    <w:rsid w:val="009F0164"/>
    <w:rsid w:val="009F02B3"/>
    <w:rsid w:val="009F0450"/>
    <w:rsid w:val="009F0995"/>
    <w:rsid w:val="009F0B50"/>
    <w:rsid w:val="009F0C56"/>
    <w:rsid w:val="009F0E18"/>
    <w:rsid w:val="009F10BA"/>
    <w:rsid w:val="009F201F"/>
    <w:rsid w:val="009F23DD"/>
    <w:rsid w:val="009F24A1"/>
    <w:rsid w:val="009F26F8"/>
    <w:rsid w:val="009F2A9B"/>
    <w:rsid w:val="009F35AD"/>
    <w:rsid w:val="009F544E"/>
    <w:rsid w:val="009F5B39"/>
    <w:rsid w:val="009F5E47"/>
    <w:rsid w:val="009F61A5"/>
    <w:rsid w:val="009F67A6"/>
    <w:rsid w:val="009F7025"/>
    <w:rsid w:val="009F729D"/>
    <w:rsid w:val="009F72A7"/>
    <w:rsid w:val="00A00004"/>
    <w:rsid w:val="00A00688"/>
    <w:rsid w:val="00A006AC"/>
    <w:rsid w:val="00A007B4"/>
    <w:rsid w:val="00A00E84"/>
    <w:rsid w:val="00A01177"/>
    <w:rsid w:val="00A011FC"/>
    <w:rsid w:val="00A01212"/>
    <w:rsid w:val="00A01CCD"/>
    <w:rsid w:val="00A01DD1"/>
    <w:rsid w:val="00A02940"/>
    <w:rsid w:val="00A029C1"/>
    <w:rsid w:val="00A02C1F"/>
    <w:rsid w:val="00A03279"/>
    <w:rsid w:val="00A039B2"/>
    <w:rsid w:val="00A0535E"/>
    <w:rsid w:val="00A0573C"/>
    <w:rsid w:val="00A0586C"/>
    <w:rsid w:val="00A05C1B"/>
    <w:rsid w:val="00A060C7"/>
    <w:rsid w:val="00A06276"/>
    <w:rsid w:val="00A0656B"/>
    <w:rsid w:val="00A07059"/>
    <w:rsid w:val="00A07240"/>
    <w:rsid w:val="00A076A0"/>
    <w:rsid w:val="00A07B3F"/>
    <w:rsid w:val="00A07B8C"/>
    <w:rsid w:val="00A07C09"/>
    <w:rsid w:val="00A105CD"/>
    <w:rsid w:val="00A10607"/>
    <w:rsid w:val="00A10D7A"/>
    <w:rsid w:val="00A111E4"/>
    <w:rsid w:val="00A111F6"/>
    <w:rsid w:val="00A11292"/>
    <w:rsid w:val="00A11362"/>
    <w:rsid w:val="00A1159A"/>
    <w:rsid w:val="00A11A59"/>
    <w:rsid w:val="00A11A96"/>
    <w:rsid w:val="00A11C66"/>
    <w:rsid w:val="00A11F67"/>
    <w:rsid w:val="00A130B6"/>
    <w:rsid w:val="00A136AA"/>
    <w:rsid w:val="00A139F5"/>
    <w:rsid w:val="00A14396"/>
    <w:rsid w:val="00A14927"/>
    <w:rsid w:val="00A14AAA"/>
    <w:rsid w:val="00A14BD1"/>
    <w:rsid w:val="00A14FDE"/>
    <w:rsid w:val="00A1516F"/>
    <w:rsid w:val="00A15711"/>
    <w:rsid w:val="00A16379"/>
    <w:rsid w:val="00A16515"/>
    <w:rsid w:val="00A169CB"/>
    <w:rsid w:val="00A16FB8"/>
    <w:rsid w:val="00A1737C"/>
    <w:rsid w:val="00A174C8"/>
    <w:rsid w:val="00A17E81"/>
    <w:rsid w:val="00A20634"/>
    <w:rsid w:val="00A206A2"/>
    <w:rsid w:val="00A20F35"/>
    <w:rsid w:val="00A21099"/>
    <w:rsid w:val="00A2112B"/>
    <w:rsid w:val="00A212FE"/>
    <w:rsid w:val="00A21D21"/>
    <w:rsid w:val="00A22059"/>
    <w:rsid w:val="00A226FE"/>
    <w:rsid w:val="00A229D5"/>
    <w:rsid w:val="00A22BF1"/>
    <w:rsid w:val="00A22EA2"/>
    <w:rsid w:val="00A2324C"/>
    <w:rsid w:val="00A2336E"/>
    <w:rsid w:val="00A233DB"/>
    <w:rsid w:val="00A2375B"/>
    <w:rsid w:val="00A2388E"/>
    <w:rsid w:val="00A24AD1"/>
    <w:rsid w:val="00A24BA4"/>
    <w:rsid w:val="00A265C8"/>
    <w:rsid w:val="00A2686D"/>
    <w:rsid w:val="00A270D0"/>
    <w:rsid w:val="00A27E01"/>
    <w:rsid w:val="00A27E81"/>
    <w:rsid w:val="00A300B0"/>
    <w:rsid w:val="00A302FA"/>
    <w:rsid w:val="00A303A8"/>
    <w:rsid w:val="00A3061E"/>
    <w:rsid w:val="00A306B8"/>
    <w:rsid w:val="00A30AD1"/>
    <w:rsid w:val="00A30BC9"/>
    <w:rsid w:val="00A31193"/>
    <w:rsid w:val="00A3209E"/>
    <w:rsid w:val="00A323E1"/>
    <w:rsid w:val="00A32AAB"/>
    <w:rsid w:val="00A32E96"/>
    <w:rsid w:val="00A334AD"/>
    <w:rsid w:val="00A34FE0"/>
    <w:rsid w:val="00A35408"/>
    <w:rsid w:val="00A354F6"/>
    <w:rsid w:val="00A35910"/>
    <w:rsid w:val="00A35A7B"/>
    <w:rsid w:val="00A35C2C"/>
    <w:rsid w:val="00A35C57"/>
    <w:rsid w:val="00A364FA"/>
    <w:rsid w:val="00A37EAA"/>
    <w:rsid w:val="00A37EFE"/>
    <w:rsid w:val="00A40BFF"/>
    <w:rsid w:val="00A415B1"/>
    <w:rsid w:val="00A416B8"/>
    <w:rsid w:val="00A42ED9"/>
    <w:rsid w:val="00A430A8"/>
    <w:rsid w:val="00A43325"/>
    <w:rsid w:val="00A43916"/>
    <w:rsid w:val="00A43F7D"/>
    <w:rsid w:val="00A441E1"/>
    <w:rsid w:val="00A44309"/>
    <w:rsid w:val="00A444CE"/>
    <w:rsid w:val="00A446D7"/>
    <w:rsid w:val="00A44B49"/>
    <w:rsid w:val="00A45765"/>
    <w:rsid w:val="00A45E65"/>
    <w:rsid w:val="00A46137"/>
    <w:rsid w:val="00A467A9"/>
    <w:rsid w:val="00A47988"/>
    <w:rsid w:val="00A47A2C"/>
    <w:rsid w:val="00A50068"/>
    <w:rsid w:val="00A504D5"/>
    <w:rsid w:val="00A50530"/>
    <w:rsid w:val="00A50E82"/>
    <w:rsid w:val="00A510A3"/>
    <w:rsid w:val="00A514A0"/>
    <w:rsid w:val="00A51D01"/>
    <w:rsid w:val="00A5227B"/>
    <w:rsid w:val="00A529F7"/>
    <w:rsid w:val="00A52ACC"/>
    <w:rsid w:val="00A52CBD"/>
    <w:rsid w:val="00A53587"/>
    <w:rsid w:val="00A5476E"/>
    <w:rsid w:val="00A550DD"/>
    <w:rsid w:val="00A556EE"/>
    <w:rsid w:val="00A55757"/>
    <w:rsid w:val="00A56323"/>
    <w:rsid w:val="00A5686B"/>
    <w:rsid w:val="00A57003"/>
    <w:rsid w:val="00A572C2"/>
    <w:rsid w:val="00A57525"/>
    <w:rsid w:val="00A5793C"/>
    <w:rsid w:val="00A57AEF"/>
    <w:rsid w:val="00A600D2"/>
    <w:rsid w:val="00A60299"/>
    <w:rsid w:val="00A6053C"/>
    <w:rsid w:val="00A605EB"/>
    <w:rsid w:val="00A60F85"/>
    <w:rsid w:val="00A61B0B"/>
    <w:rsid w:val="00A61C26"/>
    <w:rsid w:val="00A61D3F"/>
    <w:rsid w:val="00A61D99"/>
    <w:rsid w:val="00A6215F"/>
    <w:rsid w:val="00A622FA"/>
    <w:rsid w:val="00A62453"/>
    <w:rsid w:val="00A62772"/>
    <w:rsid w:val="00A629C1"/>
    <w:rsid w:val="00A633F2"/>
    <w:rsid w:val="00A635AB"/>
    <w:rsid w:val="00A6385B"/>
    <w:rsid w:val="00A638CC"/>
    <w:rsid w:val="00A64A8B"/>
    <w:rsid w:val="00A64D9B"/>
    <w:rsid w:val="00A64E97"/>
    <w:rsid w:val="00A65252"/>
    <w:rsid w:val="00A65629"/>
    <w:rsid w:val="00A65783"/>
    <w:rsid w:val="00A65E6E"/>
    <w:rsid w:val="00A65F8F"/>
    <w:rsid w:val="00A667AD"/>
    <w:rsid w:val="00A6687C"/>
    <w:rsid w:val="00A668E2"/>
    <w:rsid w:val="00A66F72"/>
    <w:rsid w:val="00A670EC"/>
    <w:rsid w:val="00A675E3"/>
    <w:rsid w:val="00A70843"/>
    <w:rsid w:val="00A712A8"/>
    <w:rsid w:val="00A7174F"/>
    <w:rsid w:val="00A72549"/>
    <w:rsid w:val="00A72AF3"/>
    <w:rsid w:val="00A736B5"/>
    <w:rsid w:val="00A73C6E"/>
    <w:rsid w:val="00A73CE4"/>
    <w:rsid w:val="00A74419"/>
    <w:rsid w:val="00A7448B"/>
    <w:rsid w:val="00A74B54"/>
    <w:rsid w:val="00A74BEB"/>
    <w:rsid w:val="00A75259"/>
    <w:rsid w:val="00A753D5"/>
    <w:rsid w:val="00A76749"/>
    <w:rsid w:val="00A769AC"/>
    <w:rsid w:val="00A7708A"/>
    <w:rsid w:val="00A77173"/>
    <w:rsid w:val="00A776CB"/>
    <w:rsid w:val="00A777FC"/>
    <w:rsid w:val="00A77A24"/>
    <w:rsid w:val="00A77AE9"/>
    <w:rsid w:val="00A8027C"/>
    <w:rsid w:val="00A80C21"/>
    <w:rsid w:val="00A81574"/>
    <w:rsid w:val="00A81587"/>
    <w:rsid w:val="00A815BA"/>
    <w:rsid w:val="00A821C4"/>
    <w:rsid w:val="00A823F4"/>
    <w:rsid w:val="00A82676"/>
    <w:rsid w:val="00A8306D"/>
    <w:rsid w:val="00A83741"/>
    <w:rsid w:val="00A83A3F"/>
    <w:rsid w:val="00A83AE6"/>
    <w:rsid w:val="00A83B02"/>
    <w:rsid w:val="00A83C1D"/>
    <w:rsid w:val="00A83CCF"/>
    <w:rsid w:val="00A83DA7"/>
    <w:rsid w:val="00A8437D"/>
    <w:rsid w:val="00A843BF"/>
    <w:rsid w:val="00A849C7"/>
    <w:rsid w:val="00A84B08"/>
    <w:rsid w:val="00A84C71"/>
    <w:rsid w:val="00A854D2"/>
    <w:rsid w:val="00A8569E"/>
    <w:rsid w:val="00A85A94"/>
    <w:rsid w:val="00A86404"/>
    <w:rsid w:val="00A8640D"/>
    <w:rsid w:val="00A864B6"/>
    <w:rsid w:val="00A86857"/>
    <w:rsid w:val="00A869EC"/>
    <w:rsid w:val="00A86A10"/>
    <w:rsid w:val="00A86AE4"/>
    <w:rsid w:val="00A86E2C"/>
    <w:rsid w:val="00A87412"/>
    <w:rsid w:val="00A9014A"/>
    <w:rsid w:val="00A902DA"/>
    <w:rsid w:val="00A90834"/>
    <w:rsid w:val="00A916F5"/>
    <w:rsid w:val="00A918F8"/>
    <w:rsid w:val="00A92062"/>
    <w:rsid w:val="00A921A3"/>
    <w:rsid w:val="00A92E6B"/>
    <w:rsid w:val="00A9348C"/>
    <w:rsid w:val="00A9375C"/>
    <w:rsid w:val="00A93FBA"/>
    <w:rsid w:val="00A947AA"/>
    <w:rsid w:val="00A96137"/>
    <w:rsid w:val="00A963A1"/>
    <w:rsid w:val="00A964A3"/>
    <w:rsid w:val="00A966B2"/>
    <w:rsid w:val="00AA063F"/>
    <w:rsid w:val="00AA0C40"/>
    <w:rsid w:val="00AA0F08"/>
    <w:rsid w:val="00AA24EE"/>
    <w:rsid w:val="00AA2661"/>
    <w:rsid w:val="00AA2790"/>
    <w:rsid w:val="00AA3734"/>
    <w:rsid w:val="00AA3754"/>
    <w:rsid w:val="00AA39E5"/>
    <w:rsid w:val="00AA4481"/>
    <w:rsid w:val="00AA451F"/>
    <w:rsid w:val="00AA48BE"/>
    <w:rsid w:val="00AA51C0"/>
    <w:rsid w:val="00AA51E0"/>
    <w:rsid w:val="00AA57D0"/>
    <w:rsid w:val="00AA5921"/>
    <w:rsid w:val="00AA5E2F"/>
    <w:rsid w:val="00AA6781"/>
    <w:rsid w:val="00AA6AA5"/>
    <w:rsid w:val="00AA6DEF"/>
    <w:rsid w:val="00AA70D6"/>
    <w:rsid w:val="00AA7931"/>
    <w:rsid w:val="00AA7946"/>
    <w:rsid w:val="00AA7A84"/>
    <w:rsid w:val="00AA7A8F"/>
    <w:rsid w:val="00AA7AD2"/>
    <w:rsid w:val="00AA7F6A"/>
    <w:rsid w:val="00AB02B9"/>
    <w:rsid w:val="00AB034F"/>
    <w:rsid w:val="00AB0B2D"/>
    <w:rsid w:val="00AB0C52"/>
    <w:rsid w:val="00AB0D17"/>
    <w:rsid w:val="00AB1181"/>
    <w:rsid w:val="00AB1225"/>
    <w:rsid w:val="00AB180D"/>
    <w:rsid w:val="00AB2132"/>
    <w:rsid w:val="00AB27B4"/>
    <w:rsid w:val="00AB3AE1"/>
    <w:rsid w:val="00AB3B5C"/>
    <w:rsid w:val="00AB3D09"/>
    <w:rsid w:val="00AB3F49"/>
    <w:rsid w:val="00AB4B4E"/>
    <w:rsid w:val="00AB4E63"/>
    <w:rsid w:val="00AB550D"/>
    <w:rsid w:val="00AB5B83"/>
    <w:rsid w:val="00AB63EA"/>
    <w:rsid w:val="00AB6E94"/>
    <w:rsid w:val="00AB708B"/>
    <w:rsid w:val="00AB7166"/>
    <w:rsid w:val="00AB7BAA"/>
    <w:rsid w:val="00AB7CFA"/>
    <w:rsid w:val="00AB7F26"/>
    <w:rsid w:val="00AC031F"/>
    <w:rsid w:val="00AC0995"/>
    <w:rsid w:val="00AC245A"/>
    <w:rsid w:val="00AC27BE"/>
    <w:rsid w:val="00AC27CC"/>
    <w:rsid w:val="00AC2C59"/>
    <w:rsid w:val="00AC324B"/>
    <w:rsid w:val="00AC38F0"/>
    <w:rsid w:val="00AC3D7E"/>
    <w:rsid w:val="00AC3F1C"/>
    <w:rsid w:val="00AC517B"/>
    <w:rsid w:val="00AC5324"/>
    <w:rsid w:val="00AC5426"/>
    <w:rsid w:val="00AC5A48"/>
    <w:rsid w:val="00AC5CD0"/>
    <w:rsid w:val="00AC6614"/>
    <w:rsid w:val="00AC6FDE"/>
    <w:rsid w:val="00AC75AF"/>
    <w:rsid w:val="00AC7C08"/>
    <w:rsid w:val="00AC7D39"/>
    <w:rsid w:val="00AD06A4"/>
    <w:rsid w:val="00AD159C"/>
    <w:rsid w:val="00AD21C6"/>
    <w:rsid w:val="00AD2736"/>
    <w:rsid w:val="00AD2A6D"/>
    <w:rsid w:val="00AD36BA"/>
    <w:rsid w:val="00AD3820"/>
    <w:rsid w:val="00AD38B5"/>
    <w:rsid w:val="00AD39BE"/>
    <w:rsid w:val="00AD3A4A"/>
    <w:rsid w:val="00AD3A6E"/>
    <w:rsid w:val="00AD3BBC"/>
    <w:rsid w:val="00AD3D15"/>
    <w:rsid w:val="00AD43F3"/>
    <w:rsid w:val="00AD46D9"/>
    <w:rsid w:val="00AD50CB"/>
    <w:rsid w:val="00AD5E34"/>
    <w:rsid w:val="00AD5E4B"/>
    <w:rsid w:val="00AD5F33"/>
    <w:rsid w:val="00AD610D"/>
    <w:rsid w:val="00AD628C"/>
    <w:rsid w:val="00AD665A"/>
    <w:rsid w:val="00AD68D9"/>
    <w:rsid w:val="00AD68F5"/>
    <w:rsid w:val="00AD6A4D"/>
    <w:rsid w:val="00AD71A4"/>
    <w:rsid w:val="00AD753D"/>
    <w:rsid w:val="00AD7BB4"/>
    <w:rsid w:val="00AD7CB3"/>
    <w:rsid w:val="00AD7DDA"/>
    <w:rsid w:val="00AE02D1"/>
    <w:rsid w:val="00AE04B6"/>
    <w:rsid w:val="00AE05B7"/>
    <w:rsid w:val="00AE09EE"/>
    <w:rsid w:val="00AE0B94"/>
    <w:rsid w:val="00AE0BD0"/>
    <w:rsid w:val="00AE0BF0"/>
    <w:rsid w:val="00AE0DA9"/>
    <w:rsid w:val="00AE0EFE"/>
    <w:rsid w:val="00AE1877"/>
    <w:rsid w:val="00AE1A51"/>
    <w:rsid w:val="00AE20BE"/>
    <w:rsid w:val="00AE2508"/>
    <w:rsid w:val="00AE2819"/>
    <w:rsid w:val="00AE2AC0"/>
    <w:rsid w:val="00AE3026"/>
    <w:rsid w:val="00AE326C"/>
    <w:rsid w:val="00AE42DC"/>
    <w:rsid w:val="00AE43DD"/>
    <w:rsid w:val="00AE4567"/>
    <w:rsid w:val="00AE4C47"/>
    <w:rsid w:val="00AE5196"/>
    <w:rsid w:val="00AE54FD"/>
    <w:rsid w:val="00AE555E"/>
    <w:rsid w:val="00AE56F4"/>
    <w:rsid w:val="00AE56FF"/>
    <w:rsid w:val="00AE5952"/>
    <w:rsid w:val="00AE5BA9"/>
    <w:rsid w:val="00AE6461"/>
    <w:rsid w:val="00AE6ECE"/>
    <w:rsid w:val="00AE7068"/>
    <w:rsid w:val="00AE7335"/>
    <w:rsid w:val="00AE75D8"/>
    <w:rsid w:val="00AE791A"/>
    <w:rsid w:val="00AE7C80"/>
    <w:rsid w:val="00AE7F1C"/>
    <w:rsid w:val="00AE7FE1"/>
    <w:rsid w:val="00AF0524"/>
    <w:rsid w:val="00AF0590"/>
    <w:rsid w:val="00AF0CDE"/>
    <w:rsid w:val="00AF116B"/>
    <w:rsid w:val="00AF17D0"/>
    <w:rsid w:val="00AF22C1"/>
    <w:rsid w:val="00AF277E"/>
    <w:rsid w:val="00AF2DD4"/>
    <w:rsid w:val="00AF2F5B"/>
    <w:rsid w:val="00AF2FD4"/>
    <w:rsid w:val="00AF3501"/>
    <w:rsid w:val="00AF37BA"/>
    <w:rsid w:val="00AF43B5"/>
    <w:rsid w:val="00AF45B5"/>
    <w:rsid w:val="00AF5265"/>
    <w:rsid w:val="00AF5867"/>
    <w:rsid w:val="00AF5AAB"/>
    <w:rsid w:val="00AF5AAE"/>
    <w:rsid w:val="00AF610F"/>
    <w:rsid w:val="00AF6877"/>
    <w:rsid w:val="00AF6C89"/>
    <w:rsid w:val="00AF7040"/>
    <w:rsid w:val="00AF73B9"/>
    <w:rsid w:val="00AF73E9"/>
    <w:rsid w:val="00AF7AA5"/>
    <w:rsid w:val="00B00002"/>
    <w:rsid w:val="00B00040"/>
    <w:rsid w:val="00B013EB"/>
    <w:rsid w:val="00B0140D"/>
    <w:rsid w:val="00B0158B"/>
    <w:rsid w:val="00B016CB"/>
    <w:rsid w:val="00B02449"/>
    <w:rsid w:val="00B028D3"/>
    <w:rsid w:val="00B029C0"/>
    <w:rsid w:val="00B02FAD"/>
    <w:rsid w:val="00B02FEA"/>
    <w:rsid w:val="00B03103"/>
    <w:rsid w:val="00B03A17"/>
    <w:rsid w:val="00B03B1E"/>
    <w:rsid w:val="00B03CA3"/>
    <w:rsid w:val="00B03E6E"/>
    <w:rsid w:val="00B04122"/>
    <w:rsid w:val="00B04529"/>
    <w:rsid w:val="00B045AE"/>
    <w:rsid w:val="00B0485D"/>
    <w:rsid w:val="00B04B89"/>
    <w:rsid w:val="00B04D69"/>
    <w:rsid w:val="00B04EAE"/>
    <w:rsid w:val="00B0580C"/>
    <w:rsid w:val="00B05D1E"/>
    <w:rsid w:val="00B05FC6"/>
    <w:rsid w:val="00B06DDD"/>
    <w:rsid w:val="00B06FAF"/>
    <w:rsid w:val="00B0784E"/>
    <w:rsid w:val="00B07C97"/>
    <w:rsid w:val="00B1032E"/>
    <w:rsid w:val="00B10ECF"/>
    <w:rsid w:val="00B11156"/>
    <w:rsid w:val="00B1178B"/>
    <w:rsid w:val="00B11F8B"/>
    <w:rsid w:val="00B11FCE"/>
    <w:rsid w:val="00B122D8"/>
    <w:rsid w:val="00B12899"/>
    <w:rsid w:val="00B12DB0"/>
    <w:rsid w:val="00B130E5"/>
    <w:rsid w:val="00B1334D"/>
    <w:rsid w:val="00B1399D"/>
    <w:rsid w:val="00B13DE9"/>
    <w:rsid w:val="00B13F9D"/>
    <w:rsid w:val="00B14189"/>
    <w:rsid w:val="00B1428C"/>
    <w:rsid w:val="00B1430D"/>
    <w:rsid w:val="00B1510C"/>
    <w:rsid w:val="00B151EF"/>
    <w:rsid w:val="00B15525"/>
    <w:rsid w:val="00B15900"/>
    <w:rsid w:val="00B15A7C"/>
    <w:rsid w:val="00B160A4"/>
    <w:rsid w:val="00B16171"/>
    <w:rsid w:val="00B16590"/>
    <w:rsid w:val="00B16D2A"/>
    <w:rsid w:val="00B177F6"/>
    <w:rsid w:val="00B17961"/>
    <w:rsid w:val="00B17C1C"/>
    <w:rsid w:val="00B202C6"/>
    <w:rsid w:val="00B212BF"/>
    <w:rsid w:val="00B213F5"/>
    <w:rsid w:val="00B21810"/>
    <w:rsid w:val="00B2181C"/>
    <w:rsid w:val="00B221C5"/>
    <w:rsid w:val="00B2247F"/>
    <w:rsid w:val="00B22EF1"/>
    <w:rsid w:val="00B2347E"/>
    <w:rsid w:val="00B2395A"/>
    <w:rsid w:val="00B2459D"/>
    <w:rsid w:val="00B248CD"/>
    <w:rsid w:val="00B24F50"/>
    <w:rsid w:val="00B2502C"/>
    <w:rsid w:val="00B2519A"/>
    <w:rsid w:val="00B25427"/>
    <w:rsid w:val="00B25874"/>
    <w:rsid w:val="00B25896"/>
    <w:rsid w:val="00B25EC8"/>
    <w:rsid w:val="00B2673B"/>
    <w:rsid w:val="00B26EB0"/>
    <w:rsid w:val="00B273BC"/>
    <w:rsid w:val="00B27BC6"/>
    <w:rsid w:val="00B300FC"/>
    <w:rsid w:val="00B30189"/>
    <w:rsid w:val="00B30652"/>
    <w:rsid w:val="00B310A5"/>
    <w:rsid w:val="00B31201"/>
    <w:rsid w:val="00B31701"/>
    <w:rsid w:val="00B31CC1"/>
    <w:rsid w:val="00B324DB"/>
    <w:rsid w:val="00B32922"/>
    <w:rsid w:val="00B32DFD"/>
    <w:rsid w:val="00B32E6E"/>
    <w:rsid w:val="00B32F7C"/>
    <w:rsid w:val="00B3363C"/>
    <w:rsid w:val="00B33B9B"/>
    <w:rsid w:val="00B33DB0"/>
    <w:rsid w:val="00B348A4"/>
    <w:rsid w:val="00B34C58"/>
    <w:rsid w:val="00B34CB1"/>
    <w:rsid w:val="00B351BF"/>
    <w:rsid w:val="00B3670C"/>
    <w:rsid w:val="00B36F68"/>
    <w:rsid w:val="00B37261"/>
    <w:rsid w:val="00B37296"/>
    <w:rsid w:val="00B3786A"/>
    <w:rsid w:val="00B37A6A"/>
    <w:rsid w:val="00B40082"/>
    <w:rsid w:val="00B4014D"/>
    <w:rsid w:val="00B40F1B"/>
    <w:rsid w:val="00B40F6A"/>
    <w:rsid w:val="00B41333"/>
    <w:rsid w:val="00B4161F"/>
    <w:rsid w:val="00B416C4"/>
    <w:rsid w:val="00B41728"/>
    <w:rsid w:val="00B41AA7"/>
    <w:rsid w:val="00B424CE"/>
    <w:rsid w:val="00B4301B"/>
    <w:rsid w:val="00B430F1"/>
    <w:rsid w:val="00B4356B"/>
    <w:rsid w:val="00B43774"/>
    <w:rsid w:val="00B43808"/>
    <w:rsid w:val="00B43E2E"/>
    <w:rsid w:val="00B44D1D"/>
    <w:rsid w:val="00B44DA4"/>
    <w:rsid w:val="00B4511A"/>
    <w:rsid w:val="00B455F2"/>
    <w:rsid w:val="00B45B26"/>
    <w:rsid w:val="00B45E4D"/>
    <w:rsid w:val="00B460AB"/>
    <w:rsid w:val="00B46269"/>
    <w:rsid w:val="00B462B7"/>
    <w:rsid w:val="00B467F1"/>
    <w:rsid w:val="00B46EA2"/>
    <w:rsid w:val="00B4730E"/>
    <w:rsid w:val="00B475BF"/>
    <w:rsid w:val="00B47E9A"/>
    <w:rsid w:val="00B50139"/>
    <w:rsid w:val="00B50484"/>
    <w:rsid w:val="00B5111C"/>
    <w:rsid w:val="00B514A7"/>
    <w:rsid w:val="00B517D5"/>
    <w:rsid w:val="00B518CA"/>
    <w:rsid w:val="00B522FD"/>
    <w:rsid w:val="00B52925"/>
    <w:rsid w:val="00B52A14"/>
    <w:rsid w:val="00B53FBD"/>
    <w:rsid w:val="00B54A46"/>
    <w:rsid w:val="00B54AA3"/>
    <w:rsid w:val="00B555DF"/>
    <w:rsid w:val="00B56956"/>
    <w:rsid w:val="00B60534"/>
    <w:rsid w:val="00B60E75"/>
    <w:rsid w:val="00B615F2"/>
    <w:rsid w:val="00B616E9"/>
    <w:rsid w:val="00B61A27"/>
    <w:rsid w:val="00B61AAC"/>
    <w:rsid w:val="00B61FDE"/>
    <w:rsid w:val="00B61FE4"/>
    <w:rsid w:val="00B62404"/>
    <w:rsid w:val="00B62617"/>
    <w:rsid w:val="00B6306D"/>
    <w:rsid w:val="00B63088"/>
    <w:rsid w:val="00B63879"/>
    <w:rsid w:val="00B6423F"/>
    <w:rsid w:val="00B64BE0"/>
    <w:rsid w:val="00B64C11"/>
    <w:rsid w:val="00B65729"/>
    <w:rsid w:val="00B65FC6"/>
    <w:rsid w:val="00B66677"/>
    <w:rsid w:val="00B6671D"/>
    <w:rsid w:val="00B66B79"/>
    <w:rsid w:val="00B67360"/>
    <w:rsid w:val="00B674F6"/>
    <w:rsid w:val="00B67B09"/>
    <w:rsid w:val="00B67DCC"/>
    <w:rsid w:val="00B700DF"/>
    <w:rsid w:val="00B7042F"/>
    <w:rsid w:val="00B70C3B"/>
    <w:rsid w:val="00B70D33"/>
    <w:rsid w:val="00B7131B"/>
    <w:rsid w:val="00B71835"/>
    <w:rsid w:val="00B71FE3"/>
    <w:rsid w:val="00B7216D"/>
    <w:rsid w:val="00B722B0"/>
    <w:rsid w:val="00B722ED"/>
    <w:rsid w:val="00B733C8"/>
    <w:rsid w:val="00B73B89"/>
    <w:rsid w:val="00B73BE5"/>
    <w:rsid w:val="00B73DBC"/>
    <w:rsid w:val="00B742FC"/>
    <w:rsid w:val="00B74493"/>
    <w:rsid w:val="00B748D6"/>
    <w:rsid w:val="00B74BCC"/>
    <w:rsid w:val="00B75623"/>
    <w:rsid w:val="00B75C90"/>
    <w:rsid w:val="00B767EC"/>
    <w:rsid w:val="00B77485"/>
    <w:rsid w:val="00B8015F"/>
    <w:rsid w:val="00B80B88"/>
    <w:rsid w:val="00B81B58"/>
    <w:rsid w:val="00B8251C"/>
    <w:rsid w:val="00B826F0"/>
    <w:rsid w:val="00B82811"/>
    <w:rsid w:val="00B82DAF"/>
    <w:rsid w:val="00B8321F"/>
    <w:rsid w:val="00B833A6"/>
    <w:rsid w:val="00B83A4B"/>
    <w:rsid w:val="00B8468D"/>
    <w:rsid w:val="00B8496F"/>
    <w:rsid w:val="00B852EF"/>
    <w:rsid w:val="00B856E8"/>
    <w:rsid w:val="00B86347"/>
    <w:rsid w:val="00B868BF"/>
    <w:rsid w:val="00B869AD"/>
    <w:rsid w:val="00B86E69"/>
    <w:rsid w:val="00B87082"/>
    <w:rsid w:val="00B871CC"/>
    <w:rsid w:val="00B87768"/>
    <w:rsid w:val="00B87A58"/>
    <w:rsid w:val="00B87E7F"/>
    <w:rsid w:val="00B90DE4"/>
    <w:rsid w:val="00B90E84"/>
    <w:rsid w:val="00B916EC"/>
    <w:rsid w:val="00B919A9"/>
    <w:rsid w:val="00B91D3A"/>
    <w:rsid w:val="00B92121"/>
    <w:rsid w:val="00B923E8"/>
    <w:rsid w:val="00B9408B"/>
    <w:rsid w:val="00B943CB"/>
    <w:rsid w:val="00B949BF"/>
    <w:rsid w:val="00B94CE8"/>
    <w:rsid w:val="00B94E7C"/>
    <w:rsid w:val="00B952F6"/>
    <w:rsid w:val="00B957F6"/>
    <w:rsid w:val="00B95A65"/>
    <w:rsid w:val="00B9602D"/>
    <w:rsid w:val="00B962F5"/>
    <w:rsid w:val="00B96426"/>
    <w:rsid w:val="00B96454"/>
    <w:rsid w:val="00B96EEB"/>
    <w:rsid w:val="00B974AD"/>
    <w:rsid w:val="00B97591"/>
    <w:rsid w:val="00B97624"/>
    <w:rsid w:val="00B976D5"/>
    <w:rsid w:val="00B97C94"/>
    <w:rsid w:val="00B97FE3"/>
    <w:rsid w:val="00BA041B"/>
    <w:rsid w:val="00BA072E"/>
    <w:rsid w:val="00BA179F"/>
    <w:rsid w:val="00BA1CC3"/>
    <w:rsid w:val="00BA2C63"/>
    <w:rsid w:val="00BA2D47"/>
    <w:rsid w:val="00BA3883"/>
    <w:rsid w:val="00BA3975"/>
    <w:rsid w:val="00BA431F"/>
    <w:rsid w:val="00BA603E"/>
    <w:rsid w:val="00BA64D4"/>
    <w:rsid w:val="00BA659F"/>
    <w:rsid w:val="00BA66B3"/>
    <w:rsid w:val="00BA6820"/>
    <w:rsid w:val="00BA6BC8"/>
    <w:rsid w:val="00BA7D4B"/>
    <w:rsid w:val="00BB0362"/>
    <w:rsid w:val="00BB0532"/>
    <w:rsid w:val="00BB2E78"/>
    <w:rsid w:val="00BB34D8"/>
    <w:rsid w:val="00BB3A05"/>
    <w:rsid w:val="00BB3A84"/>
    <w:rsid w:val="00BB3AB9"/>
    <w:rsid w:val="00BB48E9"/>
    <w:rsid w:val="00BB4A06"/>
    <w:rsid w:val="00BB4A9A"/>
    <w:rsid w:val="00BB4EAF"/>
    <w:rsid w:val="00BB5F90"/>
    <w:rsid w:val="00BB62D9"/>
    <w:rsid w:val="00BB66B1"/>
    <w:rsid w:val="00BB6713"/>
    <w:rsid w:val="00BB69A3"/>
    <w:rsid w:val="00BB7279"/>
    <w:rsid w:val="00BB7283"/>
    <w:rsid w:val="00BB7AA0"/>
    <w:rsid w:val="00BB7AC2"/>
    <w:rsid w:val="00BB7ACD"/>
    <w:rsid w:val="00BC0276"/>
    <w:rsid w:val="00BC084A"/>
    <w:rsid w:val="00BC0B08"/>
    <w:rsid w:val="00BC189D"/>
    <w:rsid w:val="00BC2933"/>
    <w:rsid w:val="00BC2995"/>
    <w:rsid w:val="00BC34FF"/>
    <w:rsid w:val="00BC3BF8"/>
    <w:rsid w:val="00BC3D8C"/>
    <w:rsid w:val="00BC3DEB"/>
    <w:rsid w:val="00BC3FA8"/>
    <w:rsid w:val="00BC40F4"/>
    <w:rsid w:val="00BC48C9"/>
    <w:rsid w:val="00BC4AED"/>
    <w:rsid w:val="00BC4EA1"/>
    <w:rsid w:val="00BC4FE5"/>
    <w:rsid w:val="00BC5F1B"/>
    <w:rsid w:val="00BC63F3"/>
    <w:rsid w:val="00BC6442"/>
    <w:rsid w:val="00BC647E"/>
    <w:rsid w:val="00BC6804"/>
    <w:rsid w:val="00BC6868"/>
    <w:rsid w:val="00BC6FF8"/>
    <w:rsid w:val="00BC75AC"/>
    <w:rsid w:val="00BC79E0"/>
    <w:rsid w:val="00BC7B4A"/>
    <w:rsid w:val="00BC7F87"/>
    <w:rsid w:val="00BD0A60"/>
    <w:rsid w:val="00BD0DC0"/>
    <w:rsid w:val="00BD0FF1"/>
    <w:rsid w:val="00BD12A9"/>
    <w:rsid w:val="00BD1937"/>
    <w:rsid w:val="00BD1DC4"/>
    <w:rsid w:val="00BD1DED"/>
    <w:rsid w:val="00BD20E9"/>
    <w:rsid w:val="00BD278C"/>
    <w:rsid w:val="00BD32F3"/>
    <w:rsid w:val="00BD341A"/>
    <w:rsid w:val="00BD343B"/>
    <w:rsid w:val="00BD3C9A"/>
    <w:rsid w:val="00BD3E8D"/>
    <w:rsid w:val="00BD425D"/>
    <w:rsid w:val="00BD4377"/>
    <w:rsid w:val="00BD485D"/>
    <w:rsid w:val="00BD4CEC"/>
    <w:rsid w:val="00BD554E"/>
    <w:rsid w:val="00BD55D0"/>
    <w:rsid w:val="00BD5B94"/>
    <w:rsid w:val="00BD5EEA"/>
    <w:rsid w:val="00BD61A8"/>
    <w:rsid w:val="00BD668F"/>
    <w:rsid w:val="00BD680B"/>
    <w:rsid w:val="00BD6D4F"/>
    <w:rsid w:val="00BD76EB"/>
    <w:rsid w:val="00BD7902"/>
    <w:rsid w:val="00BE02A1"/>
    <w:rsid w:val="00BE095D"/>
    <w:rsid w:val="00BE0969"/>
    <w:rsid w:val="00BE0AB4"/>
    <w:rsid w:val="00BE160A"/>
    <w:rsid w:val="00BE1C2B"/>
    <w:rsid w:val="00BE215E"/>
    <w:rsid w:val="00BE217D"/>
    <w:rsid w:val="00BE21F7"/>
    <w:rsid w:val="00BE26F5"/>
    <w:rsid w:val="00BE2F68"/>
    <w:rsid w:val="00BE3159"/>
    <w:rsid w:val="00BE32C3"/>
    <w:rsid w:val="00BE35EC"/>
    <w:rsid w:val="00BE3CBF"/>
    <w:rsid w:val="00BE41C7"/>
    <w:rsid w:val="00BE471E"/>
    <w:rsid w:val="00BE4793"/>
    <w:rsid w:val="00BE4E63"/>
    <w:rsid w:val="00BE4FC9"/>
    <w:rsid w:val="00BE506E"/>
    <w:rsid w:val="00BE5339"/>
    <w:rsid w:val="00BE56F6"/>
    <w:rsid w:val="00BE5E72"/>
    <w:rsid w:val="00BE65BB"/>
    <w:rsid w:val="00BE6A52"/>
    <w:rsid w:val="00BE743B"/>
    <w:rsid w:val="00BE78B9"/>
    <w:rsid w:val="00BE7A4A"/>
    <w:rsid w:val="00BE7FAE"/>
    <w:rsid w:val="00BF0BAB"/>
    <w:rsid w:val="00BF0CD3"/>
    <w:rsid w:val="00BF10AD"/>
    <w:rsid w:val="00BF1222"/>
    <w:rsid w:val="00BF13E2"/>
    <w:rsid w:val="00BF1486"/>
    <w:rsid w:val="00BF19E3"/>
    <w:rsid w:val="00BF1C36"/>
    <w:rsid w:val="00BF278C"/>
    <w:rsid w:val="00BF2B66"/>
    <w:rsid w:val="00BF30FC"/>
    <w:rsid w:val="00BF3BA4"/>
    <w:rsid w:val="00BF4393"/>
    <w:rsid w:val="00BF490F"/>
    <w:rsid w:val="00BF5054"/>
    <w:rsid w:val="00BF5278"/>
    <w:rsid w:val="00BF55CB"/>
    <w:rsid w:val="00BF5664"/>
    <w:rsid w:val="00BF619F"/>
    <w:rsid w:val="00BF6508"/>
    <w:rsid w:val="00BF691D"/>
    <w:rsid w:val="00BF75E2"/>
    <w:rsid w:val="00C00477"/>
    <w:rsid w:val="00C00DDC"/>
    <w:rsid w:val="00C015CB"/>
    <w:rsid w:val="00C015EB"/>
    <w:rsid w:val="00C01BA6"/>
    <w:rsid w:val="00C01DE6"/>
    <w:rsid w:val="00C01E21"/>
    <w:rsid w:val="00C02A56"/>
    <w:rsid w:val="00C02C13"/>
    <w:rsid w:val="00C02F6F"/>
    <w:rsid w:val="00C03032"/>
    <w:rsid w:val="00C030C1"/>
    <w:rsid w:val="00C03CCA"/>
    <w:rsid w:val="00C03D63"/>
    <w:rsid w:val="00C03E16"/>
    <w:rsid w:val="00C0430E"/>
    <w:rsid w:val="00C044C1"/>
    <w:rsid w:val="00C04607"/>
    <w:rsid w:val="00C0500E"/>
    <w:rsid w:val="00C05024"/>
    <w:rsid w:val="00C05444"/>
    <w:rsid w:val="00C05714"/>
    <w:rsid w:val="00C05AAE"/>
    <w:rsid w:val="00C05F8D"/>
    <w:rsid w:val="00C06090"/>
    <w:rsid w:val="00C0614E"/>
    <w:rsid w:val="00C061D9"/>
    <w:rsid w:val="00C061E3"/>
    <w:rsid w:val="00C0620D"/>
    <w:rsid w:val="00C0663B"/>
    <w:rsid w:val="00C06C03"/>
    <w:rsid w:val="00C07072"/>
    <w:rsid w:val="00C10749"/>
    <w:rsid w:val="00C11280"/>
    <w:rsid w:val="00C11453"/>
    <w:rsid w:val="00C11472"/>
    <w:rsid w:val="00C119D5"/>
    <w:rsid w:val="00C11E3E"/>
    <w:rsid w:val="00C12322"/>
    <w:rsid w:val="00C1235E"/>
    <w:rsid w:val="00C12E22"/>
    <w:rsid w:val="00C13356"/>
    <w:rsid w:val="00C13AF5"/>
    <w:rsid w:val="00C146BD"/>
    <w:rsid w:val="00C147CA"/>
    <w:rsid w:val="00C148A4"/>
    <w:rsid w:val="00C14A7D"/>
    <w:rsid w:val="00C14C57"/>
    <w:rsid w:val="00C1572F"/>
    <w:rsid w:val="00C157AA"/>
    <w:rsid w:val="00C16AD7"/>
    <w:rsid w:val="00C16BA0"/>
    <w:rsid w:val="00C1772F"/>
    <w:rsid w:val="00C17CE6"/>
    <w:rsid w:val="00C202BD"/>
    <w:rsid w:val="00C20581"/>
    <w:rsid w:val="00C20EB5"/>
    <w:rsid w:val="00C214C4"/>
    <w:rsid w:val="00C214FF"/>
    <w:rsid w:val="00C21503"/>
    <w:rsid w:val="00C217A3"/>
    <w:rsid w:val="00C217FF"/>
    <w:rsid w:val="00C21B06"/>
    <w:rsid w:val="00C21BFA"/>
    <w:rsid w:val="00C21EE1"/>
    <w:rsid w:val="00C21FB3"/>
    <w:rsid w:val="00C22538"/>
    <w:rsid w:val="00C226F7"/>
    <w:rsid w:val="00C228D9"/>
    <w:rsid w:val="00C22D56"/>
    <w:rsid w:val="00C2307E"/>
    <w:rsid w:val="00C23204"/>
    <w:rsid w:val="00C235E9"/>
    <w:rsid w:val="00C238A9"/>
    <w:rsid w:val="00C2461E"/>
    <w:rsid w:val="00C247A0"/>
    <w:rsid w:val="00C25261"/>
    <w:rsid w:val="00C259E4"/>
    <w:rsid w:val="00C25B29"/>
    <w:rsid w:val="00C260E9"/>
    <w:rsid w:val="00C261C1"/>
    <w:rsid w:val="00C26469"/>
    <w:rsid w:val="00C26C7A"/>
    <w:rsid w:val="00C26DBF"/>
    <w:rsid w:val="00C273E0"/>
    <w:rsid w:val="00C27A3F"/>
    <w:rsid w:val="00C27BAD"/>
    <w:rsid w:val="00C27DBB"/>
    <w:rsid w:val="00C27EAB"/>
    <w:rsid w:val="00C30065"/>
    <w:rsid w:val="00C30574"/>
    <w:rsid w:val="00C3110A"/>
    <w:rsid w:val="00C311EA"/>
    <w:rsid w:val="00C31575"/>
    <w:rsid w:val="00C319B1"/>
    <w:rsid w:val="00C31ACF"/>
    <w:rsid w:val="00C31CD2"/>
    <w:rsid w:val="00C31CFC"/>
    <w:rsid w:val="00C31E9E"/>
    <w:rsid w:val="00C329E8"/>
    <w:rsid w:val="00C333BE"/>
    <w:rsid w:val="00C33E53"/>
    <w:rsid w:val="00C34284"/>
    <w:rsid w:val="00C34422"/>
    <w:rsid w:val="00C34A3A"/>
    <w:rsid w:val="00C34E71"/>
    <w:rsid w:val="00C3529C"/>
    <w:rsid w:val="00C352AA"/>
    <w:rsid w:val="00C3593C"/>
    <w:rsid w:val="00C35B46"/>
    <w:rsid w:val="00C364CC"/>
    <w:rsid w:val="00C36534"/>
    <w:rsid w:val="00C36A39"/>
    <w:rsid w:val="00C36B36"/>
    <w:rsid w:val="00C36DE9"/>
    <w:rsid w:val="00C36FBE"/>
    <w:rsid w:val="00C401D1"/>
    <w:rsid w:val="00C4023E"/>
    <w:rsid w:val="00C4035E"/>
    <w:rsid w:val="00C40738"/>
    <w:rsid w:val="00C407A9"/>
    <w:rsid w:val="00C41845"/>
    <w:rsid w:val="00C41AD5"/>
    <w:rsid w:val="00C41D6B"/>
    <w:rsid w:val="00C41DE1"/>
    <w:rsid w:val="00C42BCB"/>
    <w:rsid w:val="00C43053"/>
    <w:rsid w:val="00C43544"/>
    <w:rsid w:val="00C43D33"/>
    <w:rsid w:val="00C444B3"/>
    <w:rsid w:val="00C44535"/>
    <w:rsid w:val="00C44BB0"/>
    <w:rsid w:val="00C459C2"/>
    <w:rsid w:val="00C45C35"/>
    <w:rsid w:val="00C4691B"/>
    <w:rsid w:val="00C46E00"/>
    <w:rsid w:val="00C4752F"/>
    <w:rsid w:val="00C47539"/>
    <w:rsid w:val="00C475B7"/>
    <w:rsid w:val="00C47869"/>
    <w:rsid w:val="00C50012"/>
    <w:rsid w:val="00C500B2"/>
    <w:rsid w:val="00C50180"/>
    <w:rsid w:val="00C50D9F"/>
    <w:rsid w:val="00C517B2"/>
    <w:rsid w:val="00C51C15"/>
    <w:rsid w:val="00C51C2F"/>
    <w:rsid w:val="00C520A0"/>
    <w:rsid w:val="00C52152"/>
    <w:rsid w:val="00C5224D"/>
    <w:rsid w:val="00C5303A"/>
    <w:rsid w:val="00C53092"/>
    <w:rsid w:val="00C530FA"/>
    <w:rsid w:val="00C53869"/>
    <w:rsid w:val="00C53A88"/>
    <w:rsid w:val="00C53DC5"/>
    <w:rsid w:val="00C5407A"/>
    <w:rsid w:val="00C54B06"/>
    <w:rsid w:val="00C54B44"/>
    <w:rsid w:val="00C54ED4"/>
    <w:rsid w:val="00C55CA0"/>
    <w:rsid w:val="00C55D04"/>
    <w:rsid w:val="00C561CB"/>
    <w:rsid w:val="00C562EB"/>
    <w:rsid w:val="00C56E9D"/>
    <w:rsid w:val="00C56EFB"/>
    <w:rsid w:val="00C57460"/>
    <w:rsid w:val="00C60D12"/>
    <w:rsid w:val="00C61C60"/>
    <w:rsid w:val="00C61DCB"/>
    <w:rsid w:val="00C61E35"/>
    <w:rsid w:val="00C62135"/>
    <w:rsid w:val="00C62B0D"/>
    <w:rsid w:val="00C62D4A"/>
    <w:rsid w:val="00C63010"/>
    <w:rsid w:val="00C63103"/>
    <w:rsid w:val="00C632C4"/>
    <w:rsid w:val="00C63340"/>
    <w:rsid w:val="00C6346B"/>
    <w:rsid w:val="00C63477"/>
    <w:rsid w:val="00C64169"/>
    <w:rsid w:val="00C64276"/>
    <w:rsid w:val="00C643DF"/>
    <w:rsid w:val="00C64493"/>
    <w:rsid w:val="00C646BF"/>
    <w:rsid w:val="00C64A4C"/>
    <w:rsid w:val="00C64B3E"/>
    <w:rsid w:val="00C64CA2"/>
    <w:rsid w:val="00C65256"/>
    <w:rsid w:val="00C660CA"/>
    <w:rsid w:val="00C6612B"/>
    <w:rsid w:val="00C66255"/>
    <w:rsid w:val="00C662AE"/>
    <w:rsid w:val="00C66732"/>
    <w:rsid w:val="00C66DE8"/>
    <w:rsid w:val="00C66FAC"/>
    <w:rsid w:val="00C67761"/>
    <w:rsid w:val="00C67B6A"/>
    <w:rsid w:val="00C67FF9"/>
    <w:rsid w:val="00C700BF"/>
    <w:rsid w:val="00C70264"/>
    <w:rsid w:val="00C70BCF"/>
    <w:rsid w:val="00C7137E"/>
    <w:rsid w:val="00C71493"/>
    <w:rsid w:val="00C7167D"/>
    <w:rsid w:val="00C718DB"/>
    <w:rsid w:val="00C71A62"/>
    <w:rsid w:val="00C72216"/>
    <w:rsid w:val="00C734E9"/>
    <w:rsid w:val="00C73551"/>
    <w:rsid w:val="00C73617"/>
    <w:rsid w:val="00C746E0"/>
    <w:rsid w:val="00C75585"/>
    <w:rsid w:val="00C7615D"/>
    <w:rsid w:val="00C76B13"/>
    <w:rsid w:val="00C772B5"/>
    <w:rsid w:val="00C774CB"/>
    <w:rsid w:val="00C7771B"/>
    <w:rsid w:val="00C77C00"/>
    <w:rsid w:val="00C80295"/>
    <w:rsid w:val="00C8042D"/>
    <w:rsid w:val="00C808B1"/>
    <w:rsid w:val="00C80DE9"/>
    <w:rsid w:val="00C81551"/>
    <w:rsid w:val="00C81739"/>
    <w:rsid w:val="00C819C7"/>
    <w:rsid w:val="00C81AEE"/>
    <w:rsid w:val="00C824A4"/>
    <w:rsid w:val="00C82549"/>
    <w:rsid w:val="00C82595"/>
    <w:rsid w:val="00C8264A"/>
    <w:rsid w:val="00C828E9"/>
    <w:rsid w:val="00C83BB7"/>
    <w:rsid w:val="00C84212"/>
    <w:rsid w:val="00C85E2D"/>
    <w:rsid w:val="00C86326"/>
    <w:rsid w:val="00C8669C"/>
    <w:rsid w:val="00C86C4D"/>
    <w:rsid w:val="00C86CE2"/>
    <w:rsid w:val="00C874B8"/>
    <w:rsid w:val="00C875F6"/>
    <w:rsid w:val="00C900DB"/>
    <w:rsid w:val="00C905BE"/>
    <w:rsid w:val="00C90657"/>
    <w:rsid w:val="00C90D7F"/>
    <w:rsid w:val="00C91979"/>
    <w:rsid w:val="00C9218F"/>
    <w:rsid w:val="00C927D4"/>
    <w:rsid w:val="00C929FA"/>
    <w:rsid w:val="00C92C8B"/>
    <w:rsid w:val="00C9343A"/>
    <w:rsid w:val="00C938A7"/>
    <w:rsid w:val="00C9415C"/>
    <w:rsid w:val="00C94B0F"/>
    <w:rsid w:val="00C94C45"/>
    <w:rsid w:val="00C95408"/>
    <w:rsid w:val="00C9614F"/>
    <w:rsid w:val="00C97132"/>
    <w:rsid w:val="00C97D13"/>
    <w:rsid w:val="00CA00BD"/>
    <w:rsid w:val="00CA0138"/>
    <w:rsid w:val="00CA0AAC"/>
    <w:rsid w:val="00CA0AE1"/>
    <w:rsid w:val="00CA0DA0"/>
    <w:rsid w:val="00CA11DD"/>
    <w:rsid w:val="00CA141F"/>
    <w:rsid w:val="00CA1543"/>
    <w:rsid w:val="00CA1EE1"/>
    <w:rsid w:val="00CA2013"/>
    <w:rsid w:val="00CA2029"/>
    <w:rsid w:val="00CA2D5B"/>
    <w:rsid w:val="00CA32C5"/>
    <w:rsid w:val="00CA3768"/>
    <w:rsid w:val="00CA38C9"/>
    <w:rsid w:val="00CA3A59"/>
    <w:rsid w:val="00CA3C88"/>
    <w:rsid w:val="00CA4A69"/>
    <w:rsid w:val="00CA500A"/>
    <w:rsid w:val="00CA5293"/>
    <w:rsid w:val="00CA52DB"/>
    <w:rsid w:val="00CA54F5"/>
    <w:rsid w:val="00CA5DD7"/>
    <w:rsid w:val="00CA6DF3"/>
    <w:rsid w:val="00CA7636"/>
    <w:rsid w:val="00CA7B6D"/>
    <w:rsid w:val="00CB002E"/>
    <w:rsid w:val="00CB04B8"/>
    <w:rsid w:val="00CB0A31"/>
    <w:rsid w:val="00CB0AD9"/>
    <w:rsid w:val="00CB10DF"/>
    <w:rsid w:val="00CB13DC"/>
    <w:rsid w:val="00CB1438"/>
    <w:rsid w:val="00CB2BAC"/>
    <w:rsid w:val="00CB2BC0"/>
    <w:rsid w:val="00CB35F2"/>
    <w:rsid w:val="00CB3641"/>
    <w:rsid w:val="00CB36B3"/>
    <w:rsid w:val="00CB4260"/>
    <w:rsid w:val="00CB4455"/>
    <w:rsid w:val="00CB486D"/>
    <w:rsid w:val="00CB4A9C"/>
    <w:rsid w:val="00CB4B1E"/>
    <w:rsid w:val="00CB4B9A"/>
    <w:rsid w:val="00CB4C92"/>
    <w:rsid w:val="00CB4F10"/>
    <w:rsid w:val="00CB5056"/>
    <w:rsid w:val="00CB5568"/>
    <w:rsid w:val="00CB584C"/>
    <w:rsid w:val="00CB5ACC"/>
    <w:rsid w:val="00CB65BA"/>
    <w:rsid w:val="00CB66F8"/>
    <w:rsid w:val="00CB6A60"/>
    <w:rsid w:val="00CB6D99"/>
    <w:rsid w:val="00CB73D0"/>
    <w:rsid w:val="00CC00A5"/>
    <w:rsid w:val="00CC0468"/>
    <w:rsid w:val="00CC0764"/>
    <w:rsid w:val="00CC171D"/>
    <w:rsid w:val="00CC1887"/>
    <w:rsid w:val="00CC1AFE"/>
    <w:rsid w:val="00CC26C9"/>
    <w:rsid w:val="00CC29B9"/>
    <w:rsid w:val="00CC2A16"/>
    <w:rsid w:val="00CC2E51"/>
    <w:rsid w:val="00CC3322"/>
    <w:rsid w:val="00CC3AE3"/>
    <w:rsid w:val="00CC3B4F"/>
    <w:rsid w:val="00CC4221"/>
    <w:rsid w:val="00CC4729"/>
    <w:rsid w:val="00CC489B"/>
    <w:rsid w:val="00CC4B4E"/>
    <w:rsid w:val="00CC5187"/>
    <w:rsid w:val="00CC635B"/>
    <w:rsid w:val="00CC6F24"/>
    <w:rsid w:val="00CC74A1"/>
    <w:rsid w:val="00CC7673"/>
    <w:rsid w:val="00CC770B"/>
    <w:rsid w:val="00CC7828"/>
    <w:rsid w:val="00CD032D"/>
    <w:rsid w:val="00CD1029"/>
    <w:rsid w:val="00CD1A63"/>
    <w:rsid w:val="00CD1C74"/>
    <w:rsid w:val="00CD2B41"/>
    <w:rsid w:val="00CD3804"/>
    <w:rsid w:val="00CD3F40"/>
    <w:rsid w:val="00CD407A"/>
    <w:rsid w:val="00CD41C3"/>
    <w:rsid w:val="00CD44E6"/>
    <w:rsid w:val="00CD4632"/>
    <w:rsid w:val="00CD4AEE"/>
    <w:rsid w:val="00CD4FAB"/>
    <w:rsid w:val="00CD5482"/>
    <w:rsid w:val="00CD5C3A"/>
    <w:rsid w:val="00CD5EDC"/>
    <w:rsid w:val="00CD60C0"/>
    <w:rsid w:val="00CD6F16"/>
    <w:rsid w:val="00CD7922"/>
    <w:rsid w:val="00CD7BE0"/>
    <w:rsid w:val="00CE00A0"/>
    <w:rsid w:val="00CE01E5"/>
    <w:rsid w:val="00CE0647"/>
    <w:rsid w:val="00CE0799"/>
    <w:rsid w:val="00CE0D8D"/>
    <w:rsid w:val="00CE12D5"/>
    <w:rsid w:val="00CE1E63"/>
    <w:rsid w:val="00CE202C"/>
    <w:rsid w:val="00CE25DF"/>
    <w:rsid w:val="00CE33FC"/>
    <w:rsid w:val="00CE3443"/>
    <w:rsid w:val="00CE37B4"/>
    <w:rsid w:val="00CE3835"/>
    <w:rsid w:val="00CE3A64"/>
    <w:rsid w:val="00CE3E98"/>
    <w:rsid w:val="00CE4051"/>
    <w:rsid w:val="00CE40F7"/>
    <w:rsid w:val="00CE4DFF"/>
    <w:rsid w:val="00CE4ECB"/>
    <w:rsid w:val="00CE5452"/>
    <w:rsid w:val="00CE57AA"/>
    <w:rsid w:val="00CE59E5"/>
    <w:rsid w:val="00CE5A39"/>
    <w:rsid w:val="00CE5AA2"/>
    <w:rsid w:val="00CE6A21"/>
    <w:rsid w:val="00CE6CBD"/>
    <w:rsid w:val="00CE7B98"/>
    <w:rsid w:val="00CF0131"/>
    <w:rsid w:val="00CF0259"/>
    <w:rsid w:val="00CF034A"/>
    <w:rsid w:val="00CF0374"/>
    <w:rsid w:val="00CF122B"/>
    <w:rsid w:val="00CF167B"/>
    <w:rsid w:val="00CF1870"/>
    <w:rsid w:val="00CF188D"/>
    <w:rsid w:val="00CF18F8"/>
    <w:rsid w:val="00CF1EEE"/>
    <w:rsid w:val="00CF2EFA"/>
    <w:rsid w:val="00CF313F"/>
    <w:rsid w:val="00CF354D"/>
    <w:rsid w:val="00CF3F7F"/>
    <w:rsid w:val="00CF4EE5"/>
    <w:rsid w:val="00CF50B8"/>
    <w:rsid w:val="00CF521C"/>
    <w:rsid w:val="00CF5651"/>
    <w:rsid w:val="00CF5840"/>
    <w:rsid w:val="00CF5BFF"/>
    <w:rsid w:val="00CF65B2"/>
    <w:rsid w:val="00CF6D58"/>
    <w:rsid w:val="00CF72AA"/>
    <w:rsid w:val="00CF77C9"/>
    <w:rsid w:val="00CF7927"/>
    <w:rsid w:val="00D002D0"/>
    <w:rsid w:val="00D006B4"/>
    <w:rsid w:val="00D00847"/>
    <w:rsid w:val="00D00B3C"/>
    <w:rsid w:val="00D00B7E"/>
    <w:rsid w:val="00D00E11"/>
    <w:rsid w:val="00D013FE"/>
    <w:rsid w:val="00D016F6"/>
    <w:rsid w:val="00D01BC4"/>
    <w:rsid w:val="00D01C6A"/>
    <w:rsid w:val="00D020F4"/>
    <w:rsid w:val="00D026AE"/>
    <w:rsid w:val="00D028F5"/>
    <w:rsid w:val="00D030EF"/>
    <w:rsid w:val="00D037A9"/>
    <w:rsid w:val="00D03AD6"/>
    <w:rsid w:val="00D041C6"/>
    <w:rsid w:val="00D04480"/>
    <w:rsid w:val="00D04976"/>
    <w:rsid w:val="00D04B5D"/>
    <w:rsid w:val="00D051B1"/>
    <w:rsid w:val="00D05395"/>
    <w:rsid w:val="00D05484"/>
    <w:rsid w:val="00D05675"/>
    <w:rsid w:val="00D057C1"/>
    <w:rsid w:val="00D05C4D"/>
    <w:rsid w:val="00D05FFA"/>
    <w:rsid w:val="00D06539"/>
    <w:rsid w:val="00D06736"/>
    <w:rsid w:val="00D0679F"/>
    <w:rsid w:val="00D068BB"/>
    <w:rsid w:val="00D068F9"/>
    <w:rsid w:val="00D06E37"/>
    <w:rsid w:val="00D074F1"/>
    <w:rsid w:val="00D077A0"/>
    <w:rsid w:val="00D0799A"/>
    <w:rsid w:val="00D10109"/>
    <w:rsid w:val="00D10147"/>
    <w:rsid w:val="00D104A8"/>
    <w:rsid w:val="00D106D9"/>
    <w:rsid w:val="00D108C9"/>
    <w:rsid w:val="00D10EE0"/>
    <w:rsid w:val="00D1126A"/>
    <w:rsid w:val="00D1164E"/>
    <w:rsid w:val="00D11738"/>
    <w:rsid w:val="00D1173F"/>
    <w:rsid w:val="00D11BE2"/>
    <w:rsid w:val="00D11C6B"/>
    <w:rsid w:val="00D11E9A"/>
    <w:rsid w:val="00D12249"/>
    <w:rsid w:val="00D12359"/>
    <w:rsid w:val="00D127D9"/>
    <w:rsid w:val="00D1349D"/>
    <w:rsid w:val="00D139BE"/>
    <w:rsid w:val="00D1413C"/>
    <w:rsid w:val="00D14314"/>
    <w:rsid w:val="00D145A4"/>
    <w:rsid w:val="00D14642"/>
    <w:rsid w:val="00D14A46"/>
    <w:rsid w:val="00D14AC3"/>
    <w:rsid w:val="00D14E19"/>
    <w:rsid w:val="00D14F46"/>
    <w:rsid w:val="00D1574D"/>
    <w:rsid w:val="00D15A5C"/>
    <w:rsid w:val="00D15D67"/>
    <w:rsid w:val="00D162DC"/>
    <w:rsid w:val="00D16314"/>
    <w:rsid w:val="00D166ED"/>
    <w:rsid w:val="00D16C54"/>
    <w:rsid w:val="00D175F4"/>
    <w:rsid w:val="00D17693"/>
    <w:rsid w:val="00D2013E"/>
    <w:rsid w:val="00D20191"/>
    <w:rsid w:val="00D201B7"/>
    <w:rsid w:val="00D2058A"/>
    <w:rsid w:val="00D21569"/>
    <w:rsid w:val="00D219CD"/>
    <w:rsid w:val="00D21F27"/>
    <w:rsid w:val="00D236E0"/>
    <w:rsid w:val="00D23C5D"/>
    <w:rsid w:val="00D24101"/>
    <w:rsid w:val="00D243A0"/>
    <w:rsid w:val="00D245D3"/>
    <w:rsid w:val="00D245E7"/>
    <w:rsid w:val="00D24C0C"/>
    <w:rsid w:val="00D24C8E"/>
    <w:rsid w:val="00D24D52"/>
    <w:rsid w:val="00D24D8C"/>
    <w:rsid w:val="00D25398"/>
    <w:rsid w:val="00D2590F"/>
    <w:rsid w:val="00D261E7"/>
    <w:rsid w:val="00D264D1"/>
    <w:rsid w:val="00D26824"/>
    <w:rsid w:val="00D26A5D"/>
    <w:rsid w:val="00D26A78"/>
    <w:rsid w:val="00D26C49"/>
    <w:rsid w:val="00D26C51"/>
    <w:rsid w:val="00D26F3F"/>
    <w:rsid w:val="00D272A2"/>
    <w:rsid w:val="00D2748C"/>
    <w:rsid w:val="00D27508"/>
    <w:rsid w:val="00D27B8D"/>
    <w:rsid w:val="00D27D2C"/>
    <w:rsid w:val="00D27E39"/>
    <w:rsid w:val="00D30B2D"/>
    <w:rsid w:val="00D31391"/>
    <w:rsid w:val="00D313C6"/>
    <w:rsid w:val="00D31B29"/>
    <w:rsid w:val="00D31CAF"/>
    <w:rsid w:val="00D31D6A"/>
    <w:rsid w:val="00D32229"/>
    <w:rsid w:val="00D322E3"/>
    <w:rsid w:val="00D322EC"/>
    <w:rsid w:val="00D32480"/>
    <w:rsid w:val="00D33C57"/>
    <w:rsid w:val="00D33D88"/>
    <w:rsid w:val="00D34671"/>
    <w:rsid w:val="00D34EE2"/>
    <w:rsid w:val="00D34F78"/>
    <w:rsid w:val="00D36025"/>
    <w:rsid w:val="00D36886"/>
    <w:rsid w:val="00D368A3"/>
    <w:rsid w:val="00D36F4D"/>
    <w:rsid w:val="00D37B93"/>
    <w:rsid w:val="00D402B3"/>
    <w:rsid w:val="00D403D7"/>
    <w:rsid w:val="00D40447"/>
    <w:rsid w:val="00D404FC"/>
    <w:rsid w:val="00D407AC"/>
    <w:rsid w:val="00D41383"/>
    <w:rsid w:val="00D41629"/>
    <w:rsid w:val="00D418A0"/>
    <w:rsid w:val="00D421BD"/>
    <w:rsid w:val="00D42457"/>
    <w:rsid w:val="00D427A9"/>
    <w:rsid w:val="00D42808"/>
    <w:rsid w:val="00D4284E"/>
    <w:rsid w:val="00D42DC5"/>
    <w:rsid w:val="00D4302B"/>
    <w:rsid w:val="00D4409E"/>
    <w:rsid w:val="00D447A0"/>
    <w:rsid w:val="00D44D7F"/>
    <w:rsid w:val="00D44EEE"/>
    <w:rsid w:val="00D450E6"/>
    <w:rsid w:val="00D45891"/>
    <w:rsid w:val="00D459B2"/>
    <w:rsid w:val="00D45C86"/>
    <w:rsid w:val="00D45E77"/>
    <w:rsid w:val="00D4603C"/>
    <w:rsid w:val="00D46530"/>
    <w:rsid w:val="00D466BE"/>
    <w:rsid w:val="00D468BA"/>
    <w:rsid w:val="00D468D2"/>
    <w:rsid w:val="00D46FE7"/>
    <w:rsid w:val="00D47972"/>
    <w:rsid w:val="00D47F07"/>
    <w:rsid w:val="00D50ADC"/>
    <w:rsid w:val="00D50EB2"/>
    <w:rsid w:val="00D51552"/>
    <w:rsid w:val="00D5158E"/>
    <w:rsid w:val="00D51DD9"/>
    <w:rsid w:val="00D51F64"/>
    <w:rsid w:val="00D5203E"/>
    <w:rsid w:val="00D5305D"/>
    <w:rsid w:val="00D5382C"/>
    <w:rsid w:val="00D53A47"/>
    <w:rsid w:val="00D5414C"/>
    <w:rsid w:val="00D54333"/>
    <w:rsid w:val="00D556BF"/>
    <w:rsid w:val="00D55CD6"/>
    <w:rsid w:val="00D55DC6"/>
    <w:rsid w:val="00D562D0"/>
    <w:rsid w:val="00D563E9"/>
    <w:rsid w:val="00D5670F"/>
    <w:rsid w:val="00D56A44"/>
    <w:rsid w:val="00D56CEB"/>
    <w:rsid w:val="00D5760A"/>
    <w:rsid w:val="00D57928"/>
    <w:rsid w:val="00D57B06"/>
    <w:rsid w:val="00D6089D"/>
    <w:rsid w:val="00D6090E"/>
    <w:rsid w:val="00D6098A"/>
    <w:rsid w:val="00D60C96"/>
    <w:rsid w:val="00D60FCC"/>
    <w:rsid w:val="00D61816"/>
    <w:rsid w:val="00D61AEC"/>
    <w:rsid w:val="00D61DB7"/>
    <w:rsid w:val="00D623B6"/>
    <w:rsid w:val="00D628F6"/>
    <w:rsid w:val="00D62958"/>
    <w:rsid w:val="00D63238"/>
    <w:rsid w:val="00D641A2"/>
    <w:rsid w:val="00D6430E"/>
    <w:rsid w:val="00D643A4"/>
    <w:rsid w:val="00D64D56"/>
    <w:rsid w:val="00D654FF"/>
    <w:rsid w:val="00D657AA"/>
    <w:rsid w:val="00D65DC2"/>
    <w:rsid w:val="00D66191"/>
    <w:rsid w:val="00D66878"/>
    <w:rsid w:val="00D670F4"/>
    <w:rsid w:val="00D679D0"/>
    <w:rsid w:val="00D67F12"/>
    <w:rsid w:val="00D701A1"/>
    <w:rsid w:val="00D701B9"/>
    <w:rsid w:val="00D70497"/>
    <w:rsid w:val="00D70592"/>
    <w:rsid w:val="00D70663"/>
    <w:rsid w:val="00D70EAC"/>
    <w:rsid w:val="00D7141B"/>
    <w:rsid w:val="00D71BD1"/>
    <w:rsid w:val="00D72412"/>
    <w:rsid w:val="00D725A5"/>
    <w:rsid w:val="00D72B0C"/>
    <w:rsid w:val="00D73369"/>
    <w:rsid w:val="00D73446"/>
    <w:rsid w:val="00D734AE"/>
    <w:rsid w:val="00D738CE"/>
    <w:rsid w:val="00D738F9"/>
    <w:rsid w:val="00D742D0"/>
    <w:rsid w:val="00D74E05"/>
    <w:rsid w:val="00D752F2"/>
    <w:rsid w:val="00D7548D"/>
    <w:rsid w:val="00D759DD"/>
    <w:rsid w:val="00D75C98"/>
    <w:rsid w:val="00D75E5E"/>
    <w:rsid w:val="00D76293"/>
    <w:rsid w:val="00D76CF5"/>
    <w:rsid w:val="00D76D01"/>
    <w:rsid w:val="00D76DE7"/>
    <w:rsid w:val="00D7727C"/>
    <w:rsid w:val="00D77491"/>
    <w:rsid w:val="00D7779B"/>
    <w:rsid w:val="00D77BCE"/>
    <w:rsid w:val="00D77D53"/>
    <w:rsid w:val="00D80038"/>
    <w:rsid w:val="00D80C90"/>
    <w:rsid w:val="00D80E2E"/>
    <w:rsid w:val="00D812C6"/>
    <w:rsid w:val="00D81890"/>
    <w:rsid w:val="00D8190B"/>
    <w:rsid w:val="00D8228E"/>
    <w:rsid w:val="00D82453"/>
    <w:rsid w:val="00D82612"/>
    <w:rsid w:val="00D82A8F"/>
    <w:rsid w:val="00D82AC2"/>
    <w:rsid w:val="00D82D79"/>
    <w:rsid w:val="00D82F2A"/>
    <w:rsid w:val="00D8338B"/>
    <w:rsid w:val="00D838F9"/>
    <w:rsid w:val="00D838FA"/>
    <w:rsid w:val="00D839E8"/>
    <w:rsid w:val="00D8455A"/>
    <w:rsid w:val="00D847BD"/>
    <w:rsid w:val="00D8489B"/>
    <w:rsid w:val="00D84CBD"/>
    <w:rsid w:val="00D84E00"/>
    <w:rsid w:val="00D85D15"/>
    <w:rsid w:val="00D867C7"/>
    <w:rsid w:val="00D87451"/>
    <w:rsid w:val="00D87CFA"/>
    <w:rsid w:val="00D901AC"/>
    <w:rsid w:val="00D9057F"/>
    <w:rsid w:val="00D90634"/>
    <w:rsid w:val="00D90820"/>
    <w:rsid w:val="00D908E2"/>
    <w:rsid w:val="00D9122E"/>
    <w:rsid w:val="00D914B8"/>
    <w:rsid w:val="00D91619"/>
    <w:rsid w:val="00D9247B"/>
    <w:rsid w:val="00D9273E"/>
    <w:rsid w:val="00D92C67"/>
    <w:rsid w:val="00D92F34"/>
    <w:rsid w:val="00D935BC"/>
    <w:rsid w:val="00D946BE"/>
    <w:rsid w:val="00D94CFC"/>
    <w:rsid w:val="00D951E9"/>
    <w:rsid w:val="00D95556"/>
    <w:rsid w:val="00D955AA"/>
    <w:rsid w:val="00D95AA5"/>
    <w:rsid w:val="00D95EB0"/>
    <w:rsid w:val="00D96722"/>
    <w:rsid w:val="00D9785F"/>
    <w:rsid w:val="00D97A8B"/>
    <w:rsid w:val="00D97CE1"/>
    <w:rsid w:val="00D97F40"/>
    <w:rsid w:val="00DA0DE3"/>
    <w:rsid w:val="00DA1306"/>
    <w:rsid w:val="00DA14CD"/>
    <w:rsid w:val="00DA1805"/>
    <w:rsid w:val="00DA1B55"/>
    <w:rsid w:val="00DA2089"/>
    <w:rsid w:val="00DA2426"/>
    <w:rsid w:val="00DA267A"/>
    <w:rsid w:val="00DA27E6"/>
    <w:rsid w:val="00DA27FE"/>
    <w:rsid w:val="00DA286D"/>
    <w:rsid w:val="00DA4060"/>
    <w:rsid w:val="00DA4446"/>
    <w:rsid w:val="00DA466F"/>
    <w:rsid w:val="00DA49CA"/>
    <w:rsid w:val="00DA4BDB"/>
    <w:rsid w:val="00DA51B0"/>
    <w:rsid w:val="00DA5B59"/>
    <w:rsid w:val="00DA5B95"/>
    <w:rsid w:val="00DA636A"/>
    <w:rsid w:val="00DA6C6F"/>
    <w:rsid w:val="00DB02D1"/>
    <w:rsid w:val="00DB0BC3"/>
    <w:rsid w:val="00DB0C8B"/>
    <w:rsid w:val="00DB131B"/>
    <w:rsid w:val="00DB1625"/>
    <w:rsid w:val="00DB17C9"/>
    <w:rsid w:val="00DB18BE"/>
    <w:rsid w:val="00DB1BCE"/>
    <w:rsid w:val="00DB29C9"/>
    <w:rsid w:val="00DB2AF2"/>
    <w:rsid w:val="00DB3CF7"/>
    <w:rsid w:val="00DB3F23"/>
    <w:rsid w:val="00DB4179"/>
    <w:rsid w:val="00DB436B"/>
    <w:rsid w:val="00DB4862"/>
    <w:rsid w:val="00DB4A71"/>
    <w:rsid w:val="00DB59FA"/>
    <w:rsid w:val="00DB5C58"/>
    <w:rsid w:val="00DB612D"/>
    <w:rsid w:val="00DB682C"/>
    <w:rsid w:val="00DB74FB"/>
    <w:rsid w:val="00DC03A2"/>
    <w:rsid w:val="00DC0683"/>
    <w:rsid w:val="00DC0790"/>
    <w:rsid w:val="00DC08D6"/>
    <w:rsid w:val="00DC1F07"/>
    <w:rsid w:val="00DC25CD"/>
    <w:rsid w:val="00DC2808"/>
    <w:rsid w:val="00DC28DC"/>
    <w:rsid w:val="00DC2CF4"/>
    <w:rsid w:val="00DC2E09"/>
    <w:rsid w:val="00DC2E0C"/>
    <w:rsid w:val="00DC2F69"/>
    <w:rsid w:val="00DC37CB"/>
    <w:rsid w:val="00DC38B6"/>
    <w:rsid w:val="00DC3914"/>
    <w:rsid w:val="00DC39C4"/>
    <w:rsid w:val="00DC3B43"/>
    <w:rsid w:val="00DC3BA7"/>
    <w:rsid w:val="00DC4838"/>
    <w:rsid w:val="00DC4CFC"/>
    <w:rsid w:val="00DC5114"/>
    <w:rsid w:val="00DC6436"/>
    <w:rsid w:val="00DC65B0"/>
    <w:rsid w:val="00DC6E58"/>
    <w:rsid w:val="00DC7382"/>
    <w:rsid w:val="00DC754D"/>
    <w:rsid w:val="00DC7648"/>
    <w:rsid w:val="00DC7889"/>
    <w:rsid w:val="00DD0513"/>
    <w:rsid w:val="00DD16E8"/>
    <w:rsid w:val="00DD19E2"/>
    <w:rsid w:val="00DD1F33"/>
    <w:rsid w:val="00DD2499"/>
    <w:rsid w:val="00DD2D6D"/>
    <w:rsid w:val="00DD353B"/>
    <w:rsid w:val="00DD36E9"/>
    <w:rsid w:val="00DD3A83"/>
    <w:rsid w:val="00DD4570"/>
    <w:rsid w:val="00DD4B57"/>
    <w:rsid w:val="00DD4BCD"/>
    <w:rsid w:val="00DD5068"/>
    <w:rsid w:val="00DD5101"/>
    <w:rsid w:val="00DD53F1"/>
    <w:rsid w:val="00DD572F"/>
    <w:rsid w:val="00DD5FDA"/>
    <w:rsid w:val="00DD6ED6"/>
    <w:rsid w:val="00DD7AA1"/>
    <w:rsid w:val="00DE1584"/>
    <w:rsid w:val="00DE364F"/>
    <w:rsid w:val="00DE3A3A"/>
    <w:rsid w:val="00DE4164"/>
    <w:rsid w:val="00DE4467"/>
    <w:rsid w:val="00DE4616"/>
    <w:rsid w:val="00DE4768"/>
    <w:rsid w:val="00DE47F9"/>
    <w:rsid w:val="00DE4BC3"/>
    <w:rsid w:val="00DE5897"/>
    <w:rsid w:val="00DE5B3F"/>
    <w:rsid w:val="00DE6374"/>
    <w:rsid w:val="00DE6375"/>
    <w:rsid w:val="00DE6A21"/>
    <w:rsid w:val="00DE6CA6"/>
    <w:rsid w:val="00DE6CCC"/>
    <w:rsid w:val="00DE6D54"/>
    <w:rsid w:val="00DE6E1A"/>
    <w:rsid w:val="00DE7B1E"/>
    <w:rsid w:val="00DF03BC"/>
    <w:rsid w:val="00DF066B"/>
    <w:rsid w:val="00DF074F"/>
    <w:rsid w:val="00DF0A1B"/>
    <w:rsid w:val="00DF0DDB"/>
    <w:rsid w:val="00DF0FE5"/>
    <w:rsid w:val="00DF116E"/>
    <w:rsid w:val="00DF16A7"/>
    <w:rsid w:val="00DF257B"/>
    <w:rsid w:val="00DF27A8"/>
    <w:rsid w:val="00DF2CC2"/>
    <w:rsid w:val="00DF31A4"/>
    <w:rsid w:val="00DF326A"/>
    <w:rsid w:val="00DF3718"/>
    <w:rsid w:val="00DF3AA0"/>
    <w:rsid w:val="00DF3F78"/>
    <w:rsid w:val="00DF5354"/>
    <w:rsid w:val="00DF5412"/>
    <w:rsid w:val="00DF5A9A"/>
    <w:rsid w:val="00DF60E2"/>
    <w:rsid w:val="00DF6501"/>
    <w:rsid w:val="00DF6B86"/>
    <w:rsid w:val="00DF6CB4"/>
    <w:rsid w:val="00E0063C"/>
    <w:rsid w:val="00E00C0E"/>
    <w:rsid w:val="00E00E2F"/>
    <w:rsid w:val="00E010BE"/>
    <w:rsid w:val="00E0148D"/>
    <w:rsid w:val="00E01B7B"/>
    <w:rsid w:val="00E01F51"/>
    <w:rsid w:val="00E0201C"/>
    <w:rsid w:val="00E02180"/>
    <w:rsid w:val="00E024BA"/>
    <w:rsid w:val="00E02607"/>
    <w:rsid w:val="00E02B90"/>
    <w:rsid w:val="00E033F8"/>
    <w:rsid w:val="00E0363D"/>
    <w:rsid w:val="00E03878"/>
    <w:rsid w:val="00E03ED4"/>
    <w:rsid w:val="00E043A4"/>
    <w:rsid w:val="00E044E8"/>
    <w:rsid w:val="00E04509"/>
    <w:rsid w:val="00E046F4"/>
    <w:rsid w:val="00E0473C"/>
    <w:rsid w:val="00E05015"/>
    <w:rsid w:val="00E050E9"/>
    <w:rsid w:val="00E058FE"/>
    <w:rsid w:val="00E05C6A"/>
    <w:rsid w:val="00E05E4A"/>
    <w:rsid w:val="00E0610D"/>
    <w:rsid w:val="00E061B6"/>
    <w:rsid w:val="00E06306"/>
    <w:rsid w:val="00E066B8"/>
    <w:rsid w:val="00E068DF"/>
    <w:rsid w:val="00E06D9C"/>
    <w:rsid w:val="00E07190"/>
    <w:rsid w:val="00E074D6"/>
    <w:rsid w:val="00E07988"/>
    <w:rsid w:val="00E079C6"/>
    <w:rsid w:val="00E07D7C"/>
    <w:rsid w:val="00E07E8A"/>
    <w:rsid w:val="00E10505"/>
    <w:rsid w:val="00E10613"/>
    <w:rsid w:val="00E10A72"/>
    <w:rsid w:val="00E110DF"/>
    <w:rsid w:val="00E11158"/>
    <w:rsid w:val="00E11454"/>
    <w:rsid w:val="00E11673"/>
    <w:rsid w:val="00E118A0"/>
    <w:rsid w:val="00E11BDA"/>
    <w:rsid w:val="00E11CE4"/>
    <w:rsid w:val="00E11EA3"/>
    <w:rsid w:val="00E12032"/>
    <w:rsid w:val="00E12184"/>
    <w:rsid w:val="00E121A9"/>
    <w:rsid w:val="00E12603"/>
    <w:rsid w:val="00E12B72"/>
    <w:rsid w:val="00E12DD6"/>
    <w:rsid w:val="00E13269"/>
    <w:rsid w:val="00E13548"/>
    <w:rsid w:val="00E13BB7"/>
    <w:rsid w:val="00E1494D"/>
    <w:rsid w:val="00E14D41"/>
    <w:rsid w:val="00E14DD3"/>
    <w:rsid w:val="00E14EFB"/>
    <w:rsid w:val="00E1504D"/>
    <w:rsid w:val="00E153C4"/>
    <w:rsid w:val="00E154D7"/>
    <w:rsid w:val="00E157AD"/>
    <w:rsid w:val="00E15FDF"/>
    <w:rsid w:val="00E161E5"/>
    <w:rsid w:val="00E167B0"/>
    <w:rsid w:val="00E16AE2"/>
    <w:rsid w:val="00E16E0A"/>
    <w:rsid w:val="00E176C2"/>
    <w:rsid w:val="00E1774F"/>
    <w:rsid w:val="00E1777C"/>
    <w:rsid w:val="00E17EC8"/>
    <w:rsid w:val="00E204A2"/>
    <w:rsid w:val="00E20FF6"/>
    <w:rsid w:val="00E21790"/>
    <w:rsid w:val="00E21954"/>
    <w:rsid w:val="00E219AB"/>
    <w:rsid w:val="00E219E3"/>
    <w:rsid w:val="00E21A99"/>
    <w:rsid w:val="00E22745"/>
    <w:rsid w:val="00E22A86"/>
    <w:rsid w:val="00E2304F"/>
    <w:rsid w:val="00E23119"/>
    <w:rsid w:val="00E2328F"/>
    <w:rsid w:val="00E240E3"/>
    <w:rsid w:val="00E25755"/>
    <w:rsid w:val="00E25841"/>
    <w:rsid w:val="00E25896"/>
    <w:rsid w:val="00E25B3F"/>
    <w:rsid w:val="00E264D3"/>
    <w:rsid w:val="00E26809"/>
    <w:rsid w:val="00E27113"/>
    <w:rsid w:val="00E273C7"/>
    <w:rsid w:val="00E275C1"/>
    <w:rsid w:val="00E27633"/>
    <w:rsid w:val="00E277E3"/>
    <w:rsid w:val="00E27B60"/>
    <w:rsid w:val="00E300B2"/>
    <w:rsid w:val="00E30B2B"/>
    <w:rsid w:val="00E30CE6"/>
    <w:rsid w:val="00E30E7D"/>
    <w:rsid w:val="00E30EB2"/>
    <w:rsid w:val="00E30EC8"/>
    <w:rsid w:val="00E30EF1"/>
    <w:rsid w:val="00E30FE4"/>
    <w:rsid w:val="00E3285B"/>
    <w:rsid w:val="00E32F7C"/>
    <w:rsid w:val="00E333BC"/>
    <w:rsid w:val="00E33E31"/>
    <w:rsid w:val="00E344AF"/>
    <w:rsid w:val="00E34B18"/>
    <w:rsid w:val="00E34E08"/>
    <w:rsid w:val="00E35235"/>
    <w:rsid w:val="00E35ABE"/>
    <w:rsid w:val="00E35D0A"/>
    <w:rsid w:val="00E35DEB"/>
    <w:rsid w:val="00E35F2B"/>
    <w:rsid w:val="00E35F93"/>
    <w:rsid w:val="00E360CE"/>
    <w:rsid w:val="00E36116"/>
    <w:rsid w:val="00E36513"/>
    <w:rsid w:val="00E369E1"/>
    <w:rsid w:val="00E36E4C"/>
    <w:rsid w:val="00E37103"/>
    <w:rsid w:val="00E37535"/>
    <w:rsid w:val="00E37C24"/>
    <w:rsid w:val="00E37EE8"/>
    <w:rsid w:val="00E37FDB"/>
    <w:rsid w:val="00E406B3"/>
    <w:rsid w:val="00E41352"/>
    <w:rsid w:val="00E41D9B"/>
    <w:rsid w:val="00E426A3"/>
    <w:rsid w:val="00E42930"/>
    <w:rsid w:val="00E436FD"/>
    <w:rsid w:val="00E43FE5"/>
    <w:rsid w:val="00E4402B"/>
    <w:rsid w:val="00E44903"/>
    <w:rsid w:val="00E44B5C"/>
    <w:rsid w:val="00E44C1A"/>
    <w:rsid w:val="00E44E85"/>
    <w:rsid w:val="00E44EC3"/>
    <w:rsid w:val="00E44F47"/>
    <w:rsid w:val="00E45A1F"/>
    <w:rsid w:val="00E45C34"/>
    <w:rsid w:val="00E45CB1"/>
    <w:rsid w:val="00E46732"/>
    <w:rsid w:val="00E46F20"/>
    <w:rsid w:val="00E4727E"/>
    <w:rsid w:val="00E47285"/>
    <w:rsid w:val="00E4741B"/>
    <w:rsid w:val="00E5007D"/>
    <w:rsid w:val="00E50521"/>
    <w:rsid w:val="00E50583"/>
    <w:rsid w:val="00E5087D"/>
    <w:rsid w:val="00E5092C"/>
    <w:rsid w:val="00E50E5E"/>
    <w:rsid w:val="00E510D7"/>
    <w:rsid w:val="00E511FB"/>
    <w:rsid w:val="00E5135B"/>
    <w:rsid w:val="00E5164B"/>
    <w:rsid w:val="00E51AC1"/>
    <w:rsid w:val="00E51C5D"/>
    <w:rsid w:val="00E5272C"/>
    <w:rsid w:val="00E52BD4"/>
    <w:rsid w:val="00E52FE7"/>
    <w:rsid w:val="00E535D2"/>
    <w:rsid w:val="00E53B64"/>
    <w:rsid w:val="00E54770"/>
    <w:rsid w:val="00E54A34"/>
    <w:rsid w:val="00E54D45"/>
    <w:rsid w:val="00E5503A"/>
    <w:rsid w:val="00E558D5"/>
    <w:rsid w:val="00E5603F"/>
    <w:rsid w:val="00E5608F"/>
    <w:rsid w:val="00E562B9"/>
    <w:rsid w:val="00E565CA"/>
    <w:rsid w:val="00E56756"/>
    <w:rsid w:val="00E57BE8"/>
    <w:rsid w:val="00E57D57"/>
    <w:rsid w:val="00E6017D"/>
    <w:rsid w:val="00E60497"/>
    <w:rsid w:val="00E60D50"/>
    <w:rsid w:val="00E611E2"/>
    <w:rsid w:val="00E61824"/>
    <w:rsid w:val="00E61B06"/>
    <w:rsid w:val="00E63624"/>
    <w:rsid w:val="00E63707"/>
    <w:rsid w:val="00E63837"/>
    <w:rsid w:val="00E63D92"/>
    <w:rsid w:val="00E640D4"/>
    <w:rsid w:val="00E64258"/>
    <w:rsid w:val="00E64C98"/>
    <w:rsid w:val="00E651B5"/>
    <w:rsid w:val="00E653E4"/>
    <w:rsid w:val="00E655C3"/>
    <w:rsid w:val="00E65611"/>
    <w:rsid w:val="00E659B7"/>
    <w:rsid w:val="00E65DAE"/>
    <w:rsid w:val="00E66F90"/>
    <w:rsid w:val="00E67259"/>
    <w:rsid w:val="00E679F5"/>
    <w:rsid w:val="00E67CF0"/>
    <w:rsid w:val="00E7025F"/>
    <w:rsid w:val="00E70537"/>
    <w:rsid w:val="00E70BAB"/>
    <w:rsid w:val="00E70DF2"/>
    <w:rsid w:val="00E71399"/>
    <w:rsid w:val="00E71A88"/>
    <w:rsid w:val="00E71E34"/>
    <w:rsid w:val="00E724D1"/>
    <w:rsid w:val="00E72605"/>
    <w:rsid w:val="00E72F2B"/>
    <w:rsid w:val="00E73FE4"/>
    <w:rsid w:val="00E7432E"/>
    <w:rsid w:val="00E7487F"/>
    <w:rsid w:val="00E74D4D"/>
    <w:rsid w:val="00E74F73"/>
    <w:rsid w:val="00E750E8"/>
    <w:rsid w:val="00E75AF7"/>
    <w:rsid w:val="00E760D9"/>
    <w:rsid w:val="00E761A7"/>
    <w:rsid w:val="00E761DA"/>
    <w:rsid w:val="00E76405"/>
    <w:rsid w:val="00E77407"/>
    <w:rsid w:val="00E77A59"/>
    <w:rsid w:val="00E77B14"/>
    <w:rsid w:val="00E77FC8"/>
    <w:rsid w:val="00E813F4"/>
    <w:rsid w:val="00E81890"/>
    <w:rsid w:val="00E81A7F"/>
    <w:rsid w:val="00E81AAD"/>
    <w:rsid w:val="00E81AE3"/>
    <w:rsid w:val="00E82026"/>
    <w:rsid w:val="00E8258E"/>
    <w:rsid w:val="00E834A3"/>
    <w:rsid w:val="00E83654"/>
    <w:rsid w:val="00E83ABE"/>
    <w:rsid w:val="00E83E00"/>
    <w:rsid w:val="00E8455F"/>
    <w:rsid w:val="00E8487C"/>
    <w:rsid w:val="00E850DE"/>
    <w:rsid w:val="00E85BE2"/>
    <w:rsid w:val="00E85EE4"/>
    <w:rsid w:val="00E860FA"/>
    <w:rsid w:val="00E868F0"/>
    <w:rsid w:val="00E86A93"/>
    <w:rsid w:val="00E8712C"/>
    <w:rsid w:val="00E871E9"/>
    <w:rsid w:val="00E87696"/>
    <w:rsid w:val="00E8790E"/>
    <w:rsid w:val="00E87C01"/>
    <w:rsid w:val="00E90598"/>
    <w:rsid w:val="00E90CB0"/>
    <w:rsid w:val="00E90CB8"/>
    <w:rsid w:val="00E91323"/>
    <w:rsid w:val="00E91777"/>
    <w:rsid w:val="00E917C8"/>
    <w:rsid w:val="00E92173"/>
    <w:rsid w:val="00E92200"/>
    <w:rsid w:val="00E92207"/>
    <w:rsid w:val="00E92D1E"/>
    <w:rsid w:val="00E92D8B"/>
    <w:rsid w:val="00E92E39"/>
    <w:rsid w:val="00E94257"/>
    <w:rsid w:val="00E9444E"/>
    <w:rsid w:val="00E94C36"/>
    <w:rsid w:val="00E95640"/>
    <w:rsid w:val="00E95D61"/>
    <w:rsid w:val="00E95FAF"/>
    <w:rsid w:val="00E96B99"/>
    <w:rsid w:val="00E97325"/>
    <w:rsid w:val="00E97909"/>
    <w:rsid w:val="00E97D27"/>
    <w:rsid w:val="00E97EB2"/>
    <w:rsid w:val="00EA031A"/>
    <w:rsid w:val="00EA043D"/>
    <w:rsid w:val="00EA0492"/>
    <w:rsid w:val="00EA075B"/>
    <w:rsid w:val="00EA0859"/>
    <w:rsid w:val="00EA214B"/>
    <w:rsid w:val="00EA325A"/>
    <w:rsid w:val="00EA3EBD"/>
    <w:rsid w:val="00EA4355"/>
    <w:rsid w:val="00EA44D2"/>
    <w:rsid w:val="00EA4762"/>
    <w:rsid w:val="00EA494C"/>
    <w:rsid w:val="00EA52BC"/>
    <w:rsid w:val="00EA6861"/>
    <w:rsid w:val="00EA6978"/>
    <w:rsid w:val="00EA7145"/>
    <w:rsid w:val="00EA7283"/>
    <w:rsid w:val="00EB02FD"/>
    <w:rsid w:val="00EB0565"/>
    <w:rsid w:val="00EB07AC"/>
    <w:rsid w:val="00EB1D66"/>
    <w:rsid w:val="00EB236F"/>
    <w:rsid w:val="00EB2DA6"/>
    <w:rsid w:val="00EB3468"/>
    <w:rsid w:val="00EB3482"/>
    <w:rsid w:val="00EB408B"/>
    <w:rsid w:val="00EB4239"/>
    <w:rsid w:val="00EB4295"/>
    <w:rsid w:val="00EB45AA"/>
    <w:rsid w:val="00EB49A5"/>
    <w:rsid w:val="00EB4D2F"/>
    <w:rsid w:val="00EB511B"/>
    <w:rsid w:val="00EB55BA"/>
    <w:rsid w:val="00EB55E5"/>
    <w:rsid w:val="00EB583F"/>
    <w:rsid w:val="00EB5C98"/>
    <w:rsid w:val="00EB5C9A"/>
    <w:rsid w:val="00EB6089"/>
    <w:rsid w:val="00EB654C"/>
    <w:rsid w:val="00EB6BFB"/>
    <w:rsid w:val="00EB78B4"/>
    <w:rsid w:val="00EB7B61"/>
    <w:rsid w:val="00EC06AA"/>
    <w:rsid w:val="00EC08D3"/>
    <w:rsid w:val="00EC1401"/>
    <w:rsid w:val="00EC274D"/>
    <w:rsid w:val="00EC331F"/>
    <w:rsid w:val="00EC3492"/>
    <w:rsid w:val="00EC3A26"/>
    <w:rsid w:val="00EC3EE3"/>
    <w:rsid w:val="00EC4059"/>
    <w:rsid w:val="00EC42EF"/>
    <w:rsid w:val="00EC4698"/>
    <w:rsid w:val="00EC4AA2"/>
    <w:rsid w:val="00EC5361"/>
    <w:rsid w:val="00EC5694"/>
    <w:rsid w:val="00EC59C0"/>
    <w:rsid w:val="00EC5DE4"/>
    <w:rsid w:val="00EC5F71"/>
    <w:rsid w:val="00EC705E"/>
    <w:rsid w:val="00EC7892"/>
    <w:rsid w:val="00EC7BC0"/>
    <w:rsid w:val="00ED0697"/>
    <w:rsid w:val="00ED0A8A"/>
    <w:rsid w:val="00ED0E03"/>
    <w:rsid w:val="00ED1A69"/>
    <w:rsid w:val="00ED1AEC"/>
    <w:rsid w:val="00ED1BD8"/>
    <w:rsid w:val="00ED1ED1"/>
    <w:rsid w:val="00ED207D"/>
    <w:rsid w:val="00ED2288"/>
    <w:rsid w:val="00ED253D"/>
    <w:rsid w:val="00ED2950"/>
    <w:rsid w:val="00ED2B83"/>
    <w:rsid w:val="00ED33BC"/>
    <w:rsid w:val="00ED4749"/>
    <w:rsid w:val="00ED495C"/>
    <w:rsid w:val="00ED4AA9"/>
    <w:rsid w:val="00ED4CF8"/>
    <w:rsid w:val="00ED4E75"/>
    <w:rsid w:val="00ED5036"/>
    <w:rsid w:val="00ED54F0"/>
    <w:rsid w:val="00ED5567"/>
    <w:rsid w:val="00ED578C"/>
    <w:rsid w:val="00ED5CD1"/>
    <w:rsid w:val="00ED631A"/>
    <w:rsid w:val="00ED6D52"/>
    <w:rsid w:val="00ED72DB"/>
    <w:rsid w:val="00ED76AD"/>
    <w:rsid w:val="00ED78C3"/>
    <w:rsid w:val="00EE0354"/>
    <w:rsid w:val="00EE0A69"/>
    <w:rsid w:val="00EE0B6C"/>
    <w:rsid w:val="00EE15BB"/>
    <w:rsid w:val="00EE1C13"/>
    <w:rsid w:val="00EE20BA"/>
    <w:rsid w:val="00EE27D6"/>
    <w:rsid w:val="00EE29DD"/>
    <w:rsid w:val="00EE29F4"/>
    <w:rsid w:val="00EE2EE8"/>
    <w:rsid w:val="00EE33EA"/>
    <w:rsid w:val="00EE3EE1"/>
    <w:rsid w:val="00EE40AE"/>
    <w:rsid w:val="00EE41DE"/>
    <w:rsid w:val="00EE4C03"/>
    <w:rsid w:val="00EE5970"/>
    <w:rsid w:val="00EE5EA8"/>
    <w:rsid w:val="00EE5EFB"/>
    <w:rsid w:val="00EE6B2B"/>
    <w:rsid w:val="00EE6B91"/>
    <w:rsid w:val="00EE6C4A"/>
    <w:rsid w:val="00EE7103"/>
    <w:rsid w:val="00EE7297"/>
    <w:rsid w:val="00EE7CEA"/>
    <w:rsid w:val="00EE7F3E"/>
    <w:rsid w:val="00EF0481"/>
    <w:rsid w:val="00EF098C"/>
    <w:rsid w:val="00EF1283"/>
    <w:rsid w:val="00EF169C"/>
    <w:rsid w:val="00EF1AE2"/>
    <w:rsid w:val="00EF1C67"/>
    <w:rsid w:val="00EF2164"/>
    <w:rsid w:val="00EF22CA"/>
    <w:rsid w:val="00EF2371"/>
    <w:rsid w:val="00EF2900"/>
    <w:rsid w:val="00EF2D1B"/>
    <w:rsid w:val="00EF363F"/>
    <w:rsid w:val="00EF3D1E"/>
    <w:rsid w:val="00EF3D53"/>
    <w:rsid w:val="00EF3D6E"/>
    <w:rsid w:val="00EF453F"/>
    <w:rsid w:val="00EF4983"/>
    <w:rsid w:val="00EF5219"/>
    <w:rsid w:val="00EF5352"/>
    <w:rsid w:val="00EF56F3"/>
    <w:rsid w:val="00EF5BF7"/>
    <w:rsid w:val="00EF5F1B"/>
    <w:rsid w:val="00EF5F8B"/>
    <w:rsid w:val="00EF61F0"/>
    <w:rsid w:val="00EF687F"/>
    <w:rsid w:val="00EF6AD7"/>
    <w:rsid w:val="00EF74AE"/>
    <w:rsid w:val="00EF7C67"/>
    <w:rsid w:val="00EF7E3A"/>
    <w:rsid w:val="00F00093"/>
    <w:rsid w:val="00F000C3"/>
    <w:rsid w:val="00F0073E"/>
    <w:rsid w:val="00F01022"/>
    <w:rsid w:val="00F0107F"/>
    <w:rsid w:val="00F016C8"/>
    <w:rsid w:val="00F01741"/>
    <w:rsid w:val="00F023E9"/>
    <w:rsid w:val="00F02791"/>
    <w:rsid w:val="00F0355C"/>
    <w:rsid w:val="00F03AD5"/>
    <w:rsid w:val="00F03BFC"/>
    <w:rsid w:val="00F03FD1"/>
    <w:rsid w:val="00F03FD4"/>
    <w:rsid w:val="00F04835"/>
    <w:rsid w:val="00F0485F"/>
    <w:rsid w:val="00F0499C"/>
    <w:rsid w:val="00F049D4"/>
    <w:rsid w:val="00F04A26"/>
    <w:rsid w:val="00F05C50"/>
    <w:rsid w:val="00F068EE"/>
    <w:rsid w:val="00F06FA8"/>
    <w:rsid w:val="00F07506"/>
    <w:rsid w:val="00F10C7A"/>
    <w:rsid w:val="00F10E69"/>
    <w:rsid w:val="00F11021"/>
    <w:rsid w:val="00F11320"/>
    <w:rsid w:val="00F11F4B"/>
    <w:rsid w:val="00F130E5"/>
    <w:rsid w:val="00F13277"/>
    <w:rsid w:val="00F13589"/>
    <w:rsid w:val="00F14816"/>
    <w:rsid w:val="00F14DF1"/>
    <w:rsid w:val="00F15247"/>
    <w:rsid w:val="00F159FE"/>
    <w:rsid w:val="00F165D9"/>
    <w:rsid w:val="00F16784"/>
    <w:rsid w:val="00F16D06"/>
    <w:rsid w:val="00F1722B"/>
    <w:rsid w:val="00F17D2C"/>
    <w:rsid w:val="00F17D66"/>
    <w:rsid w:val="00F20F04"/>
    <w:rsid w:val="00F2115A"/>
    <w:rsid w:val="00F219E0"/>
    <w:rsid w:val="00F21F4B"/>
    <w:rsid w:val="00F21F86"/>
    <w:rsid w:val="00F22207"/>
    <w:rsid w:val="00F22367"/>
    <w:rsid w:val="00F235B1"/>
    <w:rsid w:val="00F23665"/>
    <w:rsid w:val="00F23DF5"/>
    <w:rsid w:val="00F240C0"/>
    <w:rsid w:val="00F2413B"/>
    <w:rsid w:val="00F24E83"/>
    <w:rsid w:val="00F253F9"/>
    <w:rsid w:val="00F257E9"/>
    <w:rsid w:val="00F25B69"/>
    <w:rsid w:val="00F25CE6"/>
    <w:rsid w:val="00F276BC"/>
    <w:rsid w:val="00F2792F"/>
    <w:rsid w:val="00F27A32"/>
    <w:rsid w:val="00F27B88"/>
    <w:rsid w:val="00F27BAB"/>
    <w:rsid w:val="00F3041A"/>
    <w:rsid w:val="00F305C9"/>
    <w:rsid w:val="00F3130A"/>
    <w:rsid w:val="00F3156B"/>
    <w:rsid w:val="00F31877"/>
    <w:rsid w:val="00F32176"/>
    <w:rsid w:val="00F32AE2"/>
    <w:rsid w:val="00F32CA3"/>
    <w:rsid w:val="00F33226"/>
    <w:rsid w:val="00F33383"/>
    <w:rsid w:val="00F33816"/>
    <w:rsid w:val="00F33E06"/>
    <w:rsid w:val="00F3403A"/>
    <w:rsid w:val="00F3412C"/>
    <w:rsid w:val="00F3422D"/>
    <w:rsid w:val="00F342C1"/>
    <w:rsid w:val="00F34774"/>
    <w:rsid w:val="00F353AA"/>
    <w:rsid w:val="00F35465"/>
    <w:rsid w:val="00F358F1"/>
    <w:rsid w:val="00F35A82"/>
    <w:rsid w:val="00F35ECF"/>
    <w:rsid w:val="00F360FA"/>
    <w:rsid w:val="00F360FB"/>
    <w:rsid w:val="00F3648F"/>
    <w:rsid w:val="00F36545"/>
    <w:rsid w:val="00F3659A"/>
    <w:rsid w:val="00F368DD"/>
    <w:rsid w:val="00F36A1C"/>
    <w:rsid w:val="00F36C4E"/>
    <w:rsid w:val="00F36FC1"/>
    <w:rsid w:val="00F3714C"/>
    <w:rsid w:val="00F37B71"/>
    <w:rsid w:val="00F37F64"/>
    <w:rsid w:val="00F4093B"/>
    <w:rsid w:val="00F40D8E"/>
    <w:rsid w:val="00F41443"/>
    <w:rsid w:val="00F41D1B"/>
    <w:rsid w:val="00F4291E"/>
    <w:rsid w:val="00F42A9C"/>
    <w:rsid w:val="00F42F7D"/>
    <w:rsid w:val="00F43162"/>
    <w:rsid w:val="00F431BD"/>
    <w:rsid w:val="00F43205"/>
    <w:rsid w:val="00F4361B"/>
    <w:rsid w:val="00F43B16"/>
    <w:rsid w:val="00F43FBC"/>
    <w:rsid w:val="00F443E2"/>
    <w:rsid w:val="00F445A2"/>
    <w:rsid w:val="00F44955"/>
    <w:rsid w:val="00F44A86"/>
    <w:rsid w:val="00F452DC"/>
    <w:rsid w:val="00F455B2"/>
    <w:rsid w:val="00F4563F"/>
    <w:rsid w:val="00F45719"/>
    <w:rsid w:val="00F45DD8"/>
    <w:rsid w:val="00F45E65"/>
    <w:rsid w:val="00F45FC2"/>
    <w:rsid w:val="00F4609C"/>
    <w:rsid w:val="00F46188"/>
    <w:rsid w:val="00F46842"/>
    <w:rsid w:val="00F46A50"/>
    <w:rsid w:val="00F46FF5"/>
    <w:rsid w:val="00F471FA"/>
    <w:rsid w:val="00F4746E"/>
    <w:rsid w:val="00F5015E"/>
    <w:rsid w:val="00F5054B"/>
    <w:rsid w:val="00F5062A"/>
    <w:rsid w:val="00F506A8"/>
    <w:rsid w:val="00F5073C"/>
    <w:rsid w:val="00F509B5"/>
    <w:rsid w:val="00F50CDC"/>
    <w:rsid w:val="00F50CEC"/>
    <w:rsid w:val="00F51AA4"/>
    <w:rsid w:val="00F51B05"/>
    <w:rsid w:val="00F51DEE"/>
    <w:rsid w:val="00F52042"/>
    <w:rsid w:val="00F5213F"/>
    <w:rsid w:val="00F5234D"/>
    <w:rsid w:val="00F52449"/>
    <w:rsid w:val="00F53374"/>
    <w:rsid w:val="00F53581"/>
    <w:rsid w:val="00F53C2D"/>
    <w:rsid w:val="00F53FF4"/>
    <w:rsid w:val="00F54223"/>
    <w:rsid w:val="00F5451B"/>
    <w:rsid w:val="00F55375"/>
    <w:rsid w:val="00F55664"/>
    <w:rsid w:val="00F55CBC"/>
    <w:rsid w:val="00F55FB5"/>
    <w:rsid w:val="00F56505"/>
    <w:rsid w:val="00F56599"/>
    <w:rsid w:val="00F565E1"/>
    <w:rsid w:val="00F56A6B"/>
    <w:rsid w:val="00F56BB1"/>
    <w:rsid w:val="00F572D8"/>
    <w:rsid w:val="00F572E0"/>
    <w:rsid w:val="00F575DB"/>
    <w:rsid w:val="00F57958"/>
    <w:rsid w:val="00F57BFE"/>
    <w:rsid w:val="00F601B4"/>
    <w:rsid w:val="00F60806"/>
    <w:rsid w:val="00F608CE"/>
    <w:rsid w:val="00F60C3A"/>
    <w:rsid w:val="00F61478"/>
    <w:rsid w:val="00F62219"/>
    <w:rsid w:val="00F622DB"/>
    <w:rsid w:val="00F62492"/>
    <w:rsid w:val="00F6269A"/>
    <w:rsid w:val="00F626F8"/>
    <w:rsid w:val="00F628E5"/>
    <w:rsid w:val="00F62998"/>
    <w:rsid w:val="00F62B2F"/>
    <w:rsid w:val="00F62EC5"/>
    <w:rsid w:val="00F62FEF"/>
    <w:rsid w:val="00F63A0F"/>
    <w:rsid w:val="00F63A97"/>
    <w:rsid w:val="00F63B7F"/>
    <w:rsid w:val="00F64012"/>
    <w:rsid w:val="00F64A7C"/>
    <w:rsid w:val="00F64E38"/>
    <w:rsid w:val="00F65419"/>
    <w:rsid w:val="00F668CA"/>
    <w:rsid w:val="00F669D9"/>
    <w:rsid w:val="00F66C74"/>
    <w:rsid w:val="00F6755D"/>
    <w:rsid w:val="00F67C47"/>
    <w:rsid w:val="00F704B5"/>
    <w:rsid w:val="00F706C1"/>
    <w:rsid w:val="00F707E2"/>
    <w:rsid w:val="00F70A12"/>
    <w:rsid w:val="00F70EEC"/>
    <w:rsid w:val="00F7194C"/>
    <w:rsid w:val="00F71B3C"/>
    <w:rsid w:val="00F71C68"/>
    <w:rsid w:val="00F71F61"/>
    <w:rsid w:val="00F72842"/>
    <w:rsid w:val="00F72DF5"/>
    <w:rsid w:val="00F72E9C"/>
    <w:rsid w:val="00F737AD"/>
    <w:rsid w:val="00F739BC"/>
    <w:rsid w:val="00F73F0E"/>
    <w:rsid w:val="00F746E8"/>
    <w:rsid w:val="00F74D69"/>
    <w:rsid w:val="00F750D6"/>
    <w:rsid w:val="00F754D4"/>
    <w:rsid w:val="00F76518"/>
    <w:rsid w:val="00F76985"/>
    <w:rsid w:val="00F76D0C"/>
    <w:rsid w:val="00F76D7C"/>
    <w:rsid w:val="00F76DC3"/>
    <w:rsid w:val="00F773D2"/>
    <w:rsid w:val="00F77880"/>
    <w:rsid w:val="00F8094B"/>
    <w:rsid w:val="00F81270"/>
    <w:rsid w:val="00F813E1"/>
    <w:rsid w:val="00F817EB"/>
    <w:rsid w:val="00F82092"/>
    <w:rsid w:val="00F824F9"/>
    <w:rsid w:val="00F832BD"/>
    <w:rsid w:val="00F8393D"/>
    <w:rsid w:val="00F8471E"/>
    <w:rsid w:val="00F86286"/>
    <w:rsid w:val="00F86A9B"/>
    <w:rsid w:val="00F87065"/>
    <w:rsid w:val="00F870D3"/>
    <w:rsid w:val="00F87E4B"/>
    <w:rsid w:val="00F9056F"/>
    <w:rsid w:val="00F91037"/>
    <w:rsid w:val="00F910EA"/>
    <w:rsid w:val="00F9140D"/>
    <w:rsid w:val="00F91DA9"/>
    <w:rsid w:val="00F92415"/>
    <w:rsid w:val="00F928A7"/>
    <w:rsid w:val="00F92B90"/>
    <w:rsid w:val="00F92BDC"/>
    <w:rsid w:val="00F92DBE"/>
    <w:rsid w:val="00F93601"/>
    <w:rsid w:val="00F93A65"/>
    <w:rsid w:val="00F93A72"/>
    <w:rsid w:val="00F93CB0"/>
    <w:rsid w:val="00F94E5F"/>
    <w:rsid w:val="00F951B6"/>
    <w:rsid w:val="00F95424"/>
    <w:rsid w:val="00F95540"/>
    <w:rsid w:val="00F95597"/>
    <w:rsid w:val="00F95613"/>
    <w:rsid w:val="00F956D2"/>
    <w:rsid w:val="00F95DFA"/>
    <w:rsid w:val="00F96306"/>
    <w:rsid w:val="00F965C8"/>
    <w:rsid w:val="00F9787E"/>
    <w:rsid w:val="00F97B5E"/>
    <w:rsid w:val="00F97CBA"/>
    <w:rsid w:val="00F97E21"/>
    <w:rsid w:val="00F97F5F"/>
    <w:rsid w:val="00FA179A"/>
    <w:rsid w:val="00FA288B"/>
    <w:rsid w:val="00FA28A3"/>
    <w:rsid w:val="00FA29AE"/>
    <w:rsid w:val="00FA2CAB"/>
    <w:rsid w:val="00FA37C6"/>
    <w:rsid w:val="00FA3899"/>
    <w:rsid w:val="00FA39EB"/>
    <w:rsid w:val="00FA42E9"/>
    <w:rsid w:val="00FA43C4"/>
    <w:rsid w:val="00FA4B3B"/>
    <w:rsid w:val="00FA5F56"/>
    <w:rsid w:val="00FA5FAE"/>
    <w:rsid w:val="00FA5FCE"/>
    <w:rsid w:val="00FA698C"/>
    <w:rsid w:val="00FA7A68"/>
    <w:rsid w:val="00FB00BF"/>
    <w:rsid w:val="00FB01D1"/>
    <w:rsid w:val="00FB0293"/>
    <w:rsid w:val="00FB0362"/>
    <w:rsid w:val="00FB052B"/>
    <w:rsid w:val="00FB067A"/>
    <w:rsid w:val="00FB0AB6"/>
    <w:rsid w:val="00FB0C55"/>
    <w:rsid w:val="00FB11C3"/>
    <w:rsid w:val="00FB1991"/>
    <w:rsid w:val="00FB2276"/>
    <w:rsid w:val="00FB26CD"/>
    <w:rsid w:val="00FB27E5"/>
    <w:rsid w:val="00FB292B"/>
    <w:rsid w:val="00FB2A55"/>
    <w:rsid w:val="00FB305C"/>
    <w:rsid w:val="00FB3097"/>
    <w:rsid w:val="00FB35BB"/>
    <w:rsid w:val="00FB41C8"/>
    <w:rsid w:val="00FB4DB6"/>
    <w:rsid w:val="00FB4F8B"/>
    <w:rsid w:val="00FB5482"/>
    <w:rsid w:val="00FB598A"/>
    <w:rsid w:val="00FB5A40"/>
    <w:rsid w:val="00FB5C78"/>
    <w:rsid w:val="00FB610D"/>
    <w:rsid w:val="00FB63D6"/>
    <w:rsid w:val="00FB6C71"/>
    <w:rsid w:val="00FB6FED"/>
    <w:rsid w:val="00FB7D1F"/>
    <w:rsid w:val="00FB7EBB"/>
    <w:rsid w:val="00FC04AF"/>
    <w:rsid w:val="00FC0B42"/>
    <w:rsid w:val="00FC12F6"/>
    <w:rsid w:val="00FC1396"/>
    <w:rsid w:val="00FC1659"/>
    <w:rsid w:val="00FC1EF4"/>
    <w:rsid w:val="00FC1FD6"/>
    <w:rsid w:val="00FC20DD"/>
    <w:rsid w:val="00FC261A"/>
    <w:rsid w:val="00FC29F6"/>
    <w:rsid w:val="00FC2F6D"/>
    <w:rsid w:val="00FC3239"/>
    <w:rsid w:val="00FC384C"/>
    <w:rsid w:val="00FC3A13"/>
    <w:rsid w:val="00FC3E69"/>
    <w:rsid w:val="00FC3E8B"/>
    <w:rsid w:val="00FC3EE3"/>
    <w:rsid w:val="00FC4988"/>
    <w:rsid w:val="00FC4A44"/>
    <w:rsid w:val="00FC4ED7"/>
    <w:rsid w:val="00FC52C1"/>
    <w:rsid w:val="00FC53E8"/>
    <w:rsid w:val="00FC5436"/>
    <w:rsid w:val="00FC5AF1"/>
    <w:rsid w:val="00FC6102"/>
    <w:rsid w:val="00FC6715"/>
    <w:rsid w:val="00FC6D65"/>
    <w:rsid w:val="00FC74ED"/>
    <w:rsid w:val="00FC766B"/>
    <w:rsid w:val="00FC7B45"/>
    <w:rsid w:val="00FC7CE9"/>
    <w:rsid w:val="00FD07FC"/>
    <w:rsid w:val="00FD0CD1"/>
    <w:rsid w:val="00FD0E9C"/>
    <w:rsid w:val="00FD1485"/>
    <w:rsid w:val="00FD15A8"/>
    <w:rsid w:val="00FD2575"/>
    <w:rsid w:val="00FD3910"/>
    <w:rsid w:val="00FD3BBC"/>
    <w:rsid w:val="00FD42E2"/>
    <w:rsid w:val="00FD4816"/>
    <w:rsid w:val="00FD4D2A"/>
    <w:rsid w:val="00FD5A4B"/>
    <w:rsid w:val="00FD5FB2"/>
    <w:rsid w:val="00FD6999"/>
    <w:rsid w:val="00FD6A48"/>
    <w:rsid w:val="00FD715B"/>
    <w:rsid w:val="00FD767F"/>
    <w:rsid w:val="00FD7825"/>
    <w:rsid w:val="00FE0036"/>
    <w:rsid w:val="00FE07CB"/>
    <w:rsid w:val="00FE0F83"/>
    <w:rsid w:val="00FE16A0"/>
    <w:rsid w:val="00FE1BEB"/>
    <w:rsid w:val="00FE2090"/>
    <w:rsid w:val="00FE20FF"/>
    <w:rsid w:val="00FE24EC"/>
    <w:rsid w:val="00FE31AF"/>
    <w:rsid w:val="00FE326E"/>
    <w:rsid w:val="00FE3896"/>
    <w:rsid w:val="00FE4167"/>
    <w:rsid w:val="00FE4551"/>
    <w:rsid w:val="00FE524A"/>
    <w:rsid w:val="00FE5322"/>
    <w:rsid w:val="00FE5649"/>
    <w:rsid w:val="00FE6298"/>
    <w:rsid w:val="00FE6B14"/>
    <w:rsid w:val="00FE6B88"/>
    <w:rsid w:val="00FE7980"/>
    <w:rsid w:val="00FE7A8C"/>
    <w:rsid w:val="00FE7B7C"/>
    <w:rsid w:val="00FE7E5A"/>
    <w:rsid w:val="00FF02DF"/>
    <w:rsid w:val="00FF0AA8"/>
    <w:rsid w:val="00FF1163"/>
    <w:rsid w:val="00FF15A9"/>
    <w:rsid w:val="00FF15FF"/>
    <w:rsid w:val="00FF1A6A"/>
    <w:rsid w:val="00FF1AB9"/>
    <w:rsid w:val="00FF278F"/>
    <w:rsid w:val="00FF290E"/>
    <w:rsid w:val="00FF2A2E"/>
    <w:rsid w:val="00FF2A3F"/>
    <w:rsid w:val="00FF2D4F"/>
    <w:rsid w:val="00FF2DC5"/>
    <w:rsid w:val="00FF2E9B"/>
    <w:rsid w:val="00FF3139"/>
    <w:rsid w:val="00FF35FC"/>
    <w:rsid w:val="00FF3A92"/>
    <w:rsid w:val="00FF3CC3"/>
    <w:rsid w:val="00FF4AD9"/>
    <w:rsid w:val="00FF4BBD"/>
    <w:rsid w:val="00FF511A"/>
    <w:rsid w:val="00FF55A8"/>
    <w:rsid w:val="00FF55B2"/>
    <w:rsid w:val="00FF5869"/>
    <w:rsid w:val="00FF5A26"/>
    <w:rsid w:val="00FF6173"/>
    <w:rsid w:val="00FF6643"/>
    <w:rsid w:val="00FF7463"/>
    <w:rsid w:val="00FF7534"/>
    <w:rsid w:val="00FF78DB"/>
    <w:rsid w:val="00FF7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2B36B"/>
  <w15:docId w15:val="{A526A356-1301-4546-9F2D-FDB16DD2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C1C"/>
    <w:rPr>
      <w:sz w:val="24"/>
      <w:szCs w:val="24"/>
    </w:rPr>
  </w:style>
  <w:style w:type="paragraph" w:styleId="1">
    <w:name w:val="heading 1"/>
    <w:basedOn w:val="a"/>
    <w:next w:val="a"/>
    <w:link w:val="10"/>
    <w:uiPriority w:val="9"/>
    <w:qFormat/>
    <w:rsid w:val="004D52B4"/>
    <w:pPr>
      <w:keepNext/>
      <w:spacing w:before="240" w:after="60"/>
      <w:outlineLvl w:val="0"/>
    </w:pPr>
    <w:rPr>
      <w:rFonts w:ascii="Cambria" w:hAnsi="Cambria"/>
      <w:b/>
      <w:bCs/>
      <w:kern w:val="32"/>
      <w:sz w:val="32"/>
      <w:szCs w:val="32"/>
    </w:rPr>
  </w:style>
  <w:style w:type="paragraph" w:styleId="2">
    <w:name w:val="heading 2"/>
    <w:basedOn w:val="a"/>
    <w:next w:val="a"/>
    <w:qFormat/>
    <w:rsid w:val="009E3CB6"/>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177EA4"/>
    <w:pPr>
      <w:keepNext/>
      <w:keepLines/>
      <w:widowControl w:val="0"/>
      <w:autoSpaceDE w:val="0"/>
      <w:autoSpaceDN w:val="0"/>
      <w:adjustRightInd w:val="0"/>
      <w:spacing w:before="40"/>
      <w:outlineLvl w:val="2"/>
    </w:pPr>
    <w:rPr>
      <w:rFonts w:ascii="Calibri Light" w:hAnsi="Calibri Light"/>
      <w:color w:val="1F4D78"/>
    </w:rPr>
  </w:style>
  <w:style w:type="paragraph" w:styleId="4">
    <w:name w:val="heading 4"/>
    <w:basedOn w:val="a"/>
    <w:next w:val="a"/>
    <w:link w:val="40"/>
    <w:qFormat/>
    <w:rsid w:val="006A4318"/>
    <w:pPr>
      <w:keepNext/>
      <w:widowControl w:val="0"/>
      <w:autoSpaceDE w:val="0"/>
      <w:autoSpaceDN w:val="0"/>
      <w:adjustRightInd w:val="0"/>
      <w:spacing w:before="240" w:after="60"/>
      <w:outlineLvl w:val="3"/>
    </w:pPr>
    <w:rPr>
      <w:b/>
      <w:bCs/>
      <w:sz w:val="28"/>
      <w:szCs w:val="28"/>
    </w:rPr>
  </w:style>
  <w:style w:type="paragraph" w:styleId="5">
    <w:name w:val="heading 5"/>
    <w:basedOn w:val="a"/>
    <w:next w:val="a"/>
    <w:qFormat/>
    <w:rsid w:val="009E3CB6"/>
    <w:pPr>
      <w:spacing w:before="240" w:after="60"/>
      <w:outlineLvl w:val="4"/>
    </w:pPr>
    <w:rPr>
      <w:b/>
      <w:bCs/>
      <w:i/>
      <w:iCs/>
      <w:sz w:val="26"/>
      <w:szCs w:val="26"/>
    </w:rPr>
  </w:style>
  <w:style w:type="paragraph" w:styleId="6">
    <w:name w:val="heading 6"/>
    <w:basedOn w:val="a"/>
    <w:next w:val="a"/>
    <w:qFormat/>
    <w:rsid w:val="004D52B4"/>
    <w:pPr>
      <w:spacing w:before="240" w:after="60"/>
      <w:outlineLvl w:val="5"/>
    </w:pPr>
    <w:rPr>
      <w:b/>
      <w:bCs/>
      <w:sz w:val="22"/>
      <w:szCs w:val="22"/>
    </w:rPr>
  </w:style>
  <w:style w:type="paragraph" w:styleId="8">
    <w:name w:val="heading 8"/>
    <w:basedOn w:val="a"/>
    <w:next w:val="a"/>
    <w:qFormat/>
    <w:rsid w:val="009E3CB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2B4"/>
    <w:rPr>
      <w:rFonts w:ascii="Cambria" w:hAnsi="Cambria"/>
      <w:b/>
      <w:bCs/>
      <w:kern w:val="32"/>
      <w:sz w:val="32"/>
      <w:szCs w:val="32"/>
      <w:lang w:val="ru-RU" w:eastAsia="ru-RU" w:bidi="ar-SA"/>
    </w:rPr>
  </w:style>
  <w:style w:type="paragraph" w:customStyle="1" w:styleId="Style3">
    <w:name w:val="Style3"/>
    <w:basedOn w:val="a"/>
    <w:uiPriority w:val="99"/>
    <w:rsid w:val="004D52B4"/>
    <w:pPr>
      <w:widowControl w:val="0"/>
      <w:autoSpaceDE w:val="0"/>
      <w:autoSpaceDN w:val="0"/>
      <w:adjustRightInd w:val="0"/>
      <w:spacing w:line="243" w:lineRule="exact"/>
      <w:ind w:firstLine="562"/>
      <w:jc w:val="both"/>
    </w:pPr>
    <w:rPr>
      <w:rFonts w:ascii="Arial" w:hAnsi="Arial"/>
    </w:rPr>
  </w:style>
  <w:style w:type="character" w:customStyle="1" w:styleId="FontStyle29">
    <w:name w:val="Font Style29"/>
    <w:basedOn w:val="a0"/>
    <w:rsid w:val="004D52B4"/>
    <w:rPr>
      <w:rFonts w:ascii="Times New Roman" w:hAnsi="Times New Roman" w:cs="Times New Roman"/>
      <w:b/>
      <w:bCs/>
      <w:sz w:val="22"/>
      <w:szCs w:val="22"/>
    </w:rPr>
  </w:style>
  <w:style w:type="character" w:styleId="a3">
    <w:name w:val="Hyperlink"/>
    <w:basedOn w:val="a0"/>
    <w:rsid w:val="004D52B4"/>
    <w:rPr>
      <w:color w:val="0000FF"/>
      <w:u w:val="single"/>
    </w:rPr>
  </w:style>
  <w:style w:type="paragraph" w:styleId="11">
    <w:name w:val="toc 1"/>
    <w:basedOn w:val="a"/>
    <w:next w:val="a"/>
    <w:autoRedefine/>
    <w:semiHidden/>
    <w:rsid w:val="004D52B4"/>
    <w:pPr>
      <w:tabs>
        <w:tab w:val="left" w:pos="360"/>
        <w:tab w:val="right" w:leader="dot" w:pos="9627"/>
      </w:tabs>
      <w:spacing w:line="480" w:lineRule="auto"/>
      <w:jc w:val="both"/>
    </w:pPr>
    <w:rPr>
      <w:b/>
      <w:caps/>
      <w:noProof/>
      <w:sz w:val="28"/>
      <w:szCs w:val="28"/>
    </w:rPr>
  </w:style>
  <w:style w:type="paragraph" w:customStyle="1" w:styleId="12">
    <w:name w:val="Обычный1"/>
    <w:rsid w:val="004D52B4"/>
    <w:pPr>
      <w:spacing w:line="480" w:lineRule="auto"/>
      <w:ind w:firstLine="720"/>
    </w:pPr>
    <w:rPr>
      <w:rFonts w:ascii="Arial" w:hAnsi="Arial"/>
      <w:snapToGrid w:val="0"/>
      <w:sz w:val="24"/>
    </w:rPr>
  </w:style>
  <w:style w:type="paragraph" w:customStyle="1" w:styleId="Terms">
    <w:name w:val="Term(s)"/>
    <w:basedOn w:val="a"/>
    <w:next w:val="a"/>
    <w:rsid w:val="009E3CB6"/>
    <w:pPr>
      <w:keepNext/>
      <w:suppressAutoHyphens/>
      <w:spacing w:line="230" w:lineRule="atLeast"/>
    </w:pPr>
    <w:rPr>
      <w:rFonts w:ascii="Arial" w:eastAsia="MS Mincho" w:hAnsi="Arial"/>
      <w:b/>
      <w:sz w:val="26"/>
      <w:szCs w:val="20"/>
      <w:lang w:val="en-GB" w:eastAsia="ar-SA"/>
    </w:rPr>
  </w:style>
  <w:style w:type="character" w:customStyle="1" w:styleId="a4">
    <w:name w:val="Основной текст_"/>
    <w:link w:val="20"/>
    <w:locked/>
    <w:rsid w:val="009E3CB6"/>
    <w:rPr>
      <w:spacing w:val="3"/>
      <w:sz w:val="21"/>
      <w:szCs w:val="21"/>
      <w:shd w:val="clear" w:color="auto" w:fill="FFFFFF"/>
      <w:lang w:bidi="ar-SA"/>
    </w:rPr>
  </w:style>
  <w:style w:type="paragraph" w:customStyle="1" w:styleId="20">
    <w:name w:val="Основной текст2"/>
    <w:basedOn w:val="a"/>
    <w:link w:val="a4"/>
    <w:rsid w:val="009E3CB6"/>
    <w:pPr>
      <w:shd w:val="clear" w:color="auto" w:fill="FFFFFF"/>
      <w:spacing w:line="240" w:lineRule="atLeast"/>
    </w:pPr>
    <w:rPr>
      <w:spacing w:val="3"/>
      <w:sz w:val="21"/>
      <w:szCs w:val="21"/>
      <w:shd w:val="clear" w:color="auto" w:fill="FFFFFF"/>
    </w:rPr>
  </w:style>
  <w:style w:type="paragraph" w:customStyle="1" w:styleId="Style94">
    <w:name w:val="Style94"/>
    <w:basedOn w:val="a"/>
    <w:rsid w:val="009E3CB6"/>
    <w:pPr>
      <w:widowControl w:val="0"/>
      <w:autoSpaceDE w:val="0"/>
      <w:autoSpaceDN w:val="0"/>
      <w:adjustRightInd w:val="0"/>
    </w:pPr>
  </w:style>
  <w:style w:type="paragraph" w:styleId="a5">
    <w:name w:val="Body Text Indent"/>
    <w:basedOn w:val="a"/>
    <w:link w:val="a6"/>
    <w:rsid w:val="009E3CB6"/>
    <w:pPr>
      <w:suppressAutoHyphens/>
      <w:spacing w:line="360" w:lineRule="auto"/>
      <w:ind w:left="360"/>
      <w:jc w:val="both"/>
    </w:pPr>
    <w:rPr>
      <w:rFonts w:ascii="Arial" w:hAnsi="Arial"/>
      <w:sz w:val="26"/>
      <w:szCs w:val="20"/>
      <w:lang w:eastAsia="ar-SA"/>
    </w:rPr>
  </w:style>
  <w:style w:type="character" w:customStyle="1" w:styleId="a6">
    <w:name w:val="Основной текст с отступом Знак"/>
    <w:link w:val="a5"/>
    <w:rsid w:val="009E3CB6"/>
    <w:rPr>
      <w:rFonts w:ascii="Arial" w:hAnsi="Arial"/>
      <w:sz w:val="26"/>
      <w:lang w:eastAsia="ar-SA" w:bidi="ar-SA"/>
    </w:rPr>
  </w:style>
  <w:style w:type="paragraph" w:customStyle="1" w:styleId="Style10">
    <w:name w:val="Style10"/>
    <w:basedOn w:val="a"/>
    <w:next w:val="a"/>
    <w:uiPriority w:val="99"/>
    <w:rsid w:val="009E3CB6"/>
    <w:pPr>
      <w:spacing w:line="178" w:lineRule="exact"/>
    </w:pPr>
    <w:rPr>
      <w:lang w:eastAsia="ar-SA"/>
    </w:rPr>
  </w:style>
  <w:style w:type="character" w:customStyle="1" w:styleId="FontStyle35">
    <w:name w:val="Font Style35"/>
    <w:basedOn w:val="a0"/>
    <w:rsid w:val="00AD43F3"/>
    <w:rPr>
      <w:rFonts w:ascii="Arial" w:hAnsi="Arial" w:cs="Arial"/>
      <w:b/>
      <w:bCs/>
      <w:sz w:val="22"/>
      <w:szCs w:val="22"/>
    </w:rPr>
  </w:style>
  <w:style w:type="character" w:customStyle="1" w:styleId="FontStyle15">
    <w:name w:val="Font Style15"/>
    <w:rsid w:val="00823E02"/>
    <w:rPr>
      <w:rFonts w:ascii="Arial Unicode MS" w:eastAsia="Arial Unicode MS" w:cs="Arial Unicode MS"/>
      <w:b/>
      <w:bCs/>
      <w:sz w:val="14"/>
      <w:szCs w:val="14"/>
    </w:rPr>
  </w:style>
  <w:style w:type="table" w:styleId="a7">
    <w:name w:val="Table Grid"/>
    <w:basedOn w:val="a1"/>
    <w:rsid w:val="00D0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B78B4"/>
    <w:pPr>
      <w:widowControl w:val="0"/>
      <w:autoSpaceDE w:val="0"/>
      <w:autoSpaceDN w:val="0"/>
      <w:adjustRightInd w:val="0"/>
      <w:ind w:firstLine="720"/>
    </w:pPr>
    <w:rPr>
      <w:rFonts w:ascii="Arial" w:hAnsi="Arial" w:cs="Arial"/>
    </w:rPr>
  </w:style>
  <w:style w:type="paragraph" w:styleId="a8">
    <w:name w:val="footer"/>
    <w:basedOn w:val="a"/>
    <w:link w:val="a9"/>
    <w:uiPriority w:val="99"/>
    <w:rsid w:val="008D259D"/>
    <w:pPr>
      <w:tabs>
        <w:tab w:val="center" w:pos="4677"/>
        <w:tab w:val="right" w:pos="9355"/>
      </w:tabs>
    </w:pPr>
  </w:style>
  <w:style w:type="character" w:styleId="aa">
    <w:name w:val="page number"/>
    <w:basedOn w:val="a0"/>
    <w:rsid w:val="008D259D"/>
  </w:style>
  <w:style w:type="character" w:customStyle="1" w:styleId="FontStyle105">
    <w:name w:val="Font Style105"/>
    <w:rsid w:val="000950F7"/>
    <w:rPr>
      <w:rFonts w:ascii="Times New Roman" w:hAnsi="Times New Roman" w:cs="Times New Roman"/>
      <w:sz w:val="26"/>
      <w:szCs w:val="26"/>
    </w:rPr>
  </w:style>
  <w:style w:type="paragraph" w:customStyle="1" w:styleId="Style36">
    <w:name w:val="Style36"/>
    <w:basedOn w:val="a"/>
    <w:uiPriority w:val="99"/>
    <w:rsid w:val="000950F7"/>
    <w:pPr>
      <w:widowControl w:val="0"/>
      <w:autoSpaceDE w:val="0"/>
      <w:autoSpaceDN w:val="0"/>
      <w:adjustRightInd w:val="0"/>
      <w:spacing w:line="326" w:lineRule="exact"/>
      <w:ind w:firstLine="554"/>
      <w:jc w:val="both"/>
    </w:pPr>
  </w:style>
  <w:style w:type="character" w:customStyle="1" w:styleId="defaultlabelstyle1">
    <w:name w:val="defaultlabelstyle1"/>
    <w:basedOn w:val="a0"/>
    <w:rsid w:val="003B0CE0"/>
    <w:rPr>
      <w:rFonts w:ascii="Trebuchet MS" w:hAnsi="Trebuchet MS" w:hint="default"/>
      <w:color w:val="333333"/>
    </w:rPr>
  </w:style>
  <w:style w:type="character" w:customStyle="1" w:styleId="FontStyle31">
    <w:name w:val="Font Style31"/>
    <w:basedOn w:val="a0"/>
    <w:rsid w:val="0044551C"/>
    <w:rPr>
      <w:rFonts w:ascii="Times New Roman" w:hAnsi="Times New Roman" w:cs="Times New Roman"/>
      <w:sz w:val="20"/>
      <w:szCs w:val="20"/>
    </w:rPr>
  </w:style>
  <w:style w:type="paragraph" w:styleId="ab">
    <w:name w:val="header"/>
    <w:basedOn w:val="a"/>
    <w:link w:val="ac"/>
    <w:uiPriority w:val="99"/>
    <w:rsid w:val="00CA3A59"/>
    <w:pPr>
      <w:tabs>
        <w:tab w:val="center" w:pos="4677"/>
        <w:tab w:val="right" w:pos="9355"/>
      </w:tabs>
    </w:pPr>
  </w:style>
  <w:style w:type="paragraph" w:customStyle="1" w:styleId="Style5">
    <w:name w:val="Style5"/>
    <w:basedOn w:val="a"/>
    <w:uiPriority w:val="99"/>
    <w:rsid w:val="00CA3A59"/>
    <w:pPr>
      <w:widowControl w:val="0"/>
      <w:autoSpaceDE w:val="0"/>
      <w:autoSpaceDN w:val="0"/>
      <w:adjustRightInd w:val="0"/>
    </w:pPr>
  </w:style>
  <w:style w:type="character" w:customStyle="1" w:styleId="FontStyle127">
    <w:name w:val="Font Style127"/>
    <w:basedOn w:val="a0"/>
    <w:rsid w:val="00CA3A59"/>
    <w:rPr>
      <w:rFonts w:ascii="Times New Roman" w:hAnsi="Times New Roman" w:cs="Times New Roman"/>
      <w:b/>
      <w:bCs/>
      <w:sz w:val="20"/>
      <w:szCs w:val="20"/>
    </w:rPr>
  </w:style>
  <w:style w:type="character" w:customStyle="1" w:styleId="40">
    <w:name w:val="Заголовок 4 Знак"/>
    <w:basedOn w:val="a0"/>
    <w:link w:val="4"/>
    <w:locked/>
    <w:rsid w:val="006A4318"/>
    <w:rPr>
      <w:b/>
      <w:bCs/>
      <w:sz w:val="28"/>
      <w:szCs w:val="28"/>
      <w:lang w:val="ru-RU" w:eastAsia="ru-RU" w:bidi="ar-SA"/>
    </w:rPr>
  </w:style>
  <w:style w:type="paragraph" w:customStyle="1" w:styleId="Style17">
    <w:name w:val="Style17"/>
    <w:basedOn w:val="a"/>
    <w:uiPriority w:val="99"/>
    <w:rsid w:val="006A4318"/>
    <w:pPr>
      <w:widowControl w:val="0"/>
      <w:autoSpaceDE w:val="0"/>
      <w:autoSpaceDN w:val="0"/>
      <w:adjustRightInd w:val="0"/>
    </w:pPr>
  </w:style>
  <w:style w:type="character" w:customStyle="1" w:styleId="FontStyle129">
    <w:name w:val="Font Style129"/>
    <w:basedOn w:val="a0"/>
    <w:rsid w:val="006A4318"/>
    <w:rPr>
      <w:rFonts w:ascii="Times New Roman" w:hAnsi="Times New Roman" w:cs="Times New Roman"/>
      <w:sz w:val="20"/>
      <w:szCs w:val="20"/>
    </w:rPr>
  </w:style>
  <w:style w:type="paragraph" w:customStyle="1" w:styleId="Style4">
    <w:name w:val="Style4"/>
    <w:basedOn w:val="a"/>
    <w:uiPriority w:val="99"/>
    <w:rsid w:val="005137C7"/>
    <w:pPr>
      <w:widowControl w:val="0"/>
      <w:autoSpaceDE w:val="0"/>
      <w:autoSpaceDN w:val="0"/>
      <w:adjustRightInd w:val="0"/>
    </w:pPr>
  </w:style>
  <w:style w:type="paragraph" w:customStyle="1" w:styleId="Style6">
    <w:name w:val="Style6"/>
    <w:basedOn w:val="a"/>
    <w:uiPriority w:val="99"/>
    <w:rsid w:val="005137C7"/>
    <w:pPr>
      <w:widowControl w:val="0"/>
      <w:autoSpaceDE w:val="0"/>
      <w:autoSpaceDN w:val="0"/>
      <w:adjustRightInd w:val="0"/>
      <w:spacing w:line="226" w:lineRule="exact"/>
      <w:jc w:val="center"/>
    </w:pPr>
  </w:style>
  <w:style w:type="paragraph" w:customStyle="1" w:styleId="Style11">
    <w:name w:val="Style11"/>
    <w:basedOn w:val="a"/>
    <w:uiPriority w:val="99"/>
    <w:rsid w:val="005137C7"/>
    <w:pPr>
      <w:widowControl w:val="0"/>
      <w:autoSpaceDE w:val="0"/>
      <w:autoSpaceDN w:val="0"/>
      <w:adjustRightInd w:val="0"/>
    </w:pPr>
  </w:style>
  <w:style w:type="character" w:customStyle="1" w:styleId="FontStyle103">
    <w:name w:val="Font Style103"/>
    <w:basedOn w:val="a0"/>
    <w:rsid w:val="005137C7"/>
    <w:rPr>
      <w:rFonts w:ascii="Times New Roman" w:hAnsi="Times New Roman" w:cs="Times New Roman"/>
      <w:b/>
      <w:bCs/>
      <w:sz w:val="40"/>
      <w:szCs w:val="40"/>
    </w:rPr>
  </w:style>
  <w:style w:type="character" w:customStyle="1" w:styleId="FontStyle124">
    <w:name w:val="Font Style124"/>
    <w:basedOn w:val="a0"/>
    <w:rsid w:val="005137C7"/>
    <w:rPr>
      <w:rFonts w:ascii="Times New Roman" w:hAnsi="Times New Roman" w:cs="Times New Roman"/>
      <w:b/>
      <w:bCs/>
      <w:sz w:val="18"/>
      <w:szCs w:val="18"/>
    </w:rPr>
  </w:style>
  <w:style w:type="character" w:customStyle="1" w:styleId="FontStyle128">
    <w:name w:val="Font Style128"/>
    <w:basedOn w:val="a0"/>
    <w:rsid w:val="005137C7"/>
    <w:rPr>
      <w:rFonts w:ascii="Times New Roman" w:hAnsi="Times New Roman" w:cs="Times New Roman"/>
      <w:sz w:val="20"/>
      <w:szCs w:val="20"/>
    </w:rPr>
  </w:style>
  <w:style w:type="paragraph" w:customStyle="1" w:styleId="Style32">
    <w:name w:val="Style32"/>
    <w:basedOn w:val="a"/>
    <w:uiPriority w:val="99"/>
    <w:rsid w:val="00B11F8B"/>
    <w:pPr>
      <w:widowControl w:val="0"/>
      <w:autoSpaceDE w:val="0"/>
      <w:autoSpaceDN w:val="0"/>
      <w:adjustRightInd w:val="0"/>
      <w:spacing w:line="238" w:lineRule="exact"/>
    </w:pPr>
  </w:style>
  <w:style w:type="paragraph" w:styleId="ad">
    <w:name w:val="Normal (Web)"/>
    <w:basedOn w:val="a"/>
    <w:uiPriority w:val="99"/>
    <w:rsid w:val="00B11F8B"/>
  </w:style>
  <w:style w:type="paragraph" w:customStyle="1" w:styleId="Style19">
    <w:name w:val="Style19"/>
    <w:basedOn w:val="a"/>
    <w:uiPriority w:val="99"/>
    <w:rsid w:val="000A3013"/>
    <w:pPr>
      <w:widowControl w:val="0"/>
      <w:autoSpaceDE w:val="0"/>
      <w:autoSpaceDN w:val="0"/>
      <w:adjustRightInd w:val="0"/>
    </w:pPr>
  </w:style>
  <w:style w:type="character" w:customStyle="1" w:styleId="FontStyle34">
    <w:name w:val="Font Style34"/>
    <w:rsid w:val="00E67CF0"/>
    <w:rPr>
      <w:rFonts w:ascii="Times New Roman" w:hAnsi="Times New Roman" w:cs="Times New Roman"/>
      <w:b/>
      <w:bCs/>
      <w:sz w:val="16"/>
      <w:szCs w:val="16"/>
    </w:rPr>
  </w:style>
  <w:style w:type="paragraph" w:styleId="ae">
    <w:name w:val="Balloon Text"/>
    <w:basedOn w:val="a"/>
    <w:link w:val="af"/>
    <w:uiPriority w:val="99"/>
    <w:semiHidden/>
    <w:rsid w:val="005C3766"/>
    <w:rPr>
      <w:rFonts w:ascii="Tahoma" w:hAnsi="Tahoma" w:cs="Tahoma"/>
      <w:sz w:val="16"/>
      <w:szCs w:val="16"/>
    </w:rPr>
  </w:style>
  <w:style w:type="paragraph" w:styleId="31">
    <w:name w:val="Body Text Indent 3"/>
    <w:basedOn w:val="a"/>
    <w:rsid w:val="009D22FD"/>
    <w:pPr>
      <w:spacing w:after="120"/>
      <w:ind w:left="283"/>
    </w:pPr>
    <w:rPr>
      <w:sz w:val="16"/>
      <w:szCs w:val="16"/>
    </w:rPr>
  </w:style>
  <w:style w:type="character" w:customStyle="1" w:styleId="FontStyle37">
    <w:name w:val="Font Style37"/>
    <w:basedOn w:val="a0"/>
    <w:rsid w:val="00AD610D"/>
    <w:rPr>
      <w:rFonts w:ascii="Times New Roman" w:hAnsi="Times New Roman" w:cs="Times New Roman"/>
      <w:sz w:val="22"/>
      <w:szCs w:val="22"/>
    </w:rPr>
  </w:style>
  <w:style w:type="character" w:styleId="af0">
    <w:name w:val="Strong"/>
    <w:basedOn w:val="a0"/>
    <w:uiPriority w:val="22"/>
    <w:qFormat/>
    <w:rsid w:val="00AD610D"/>
    <w:rPr>
      <w:rFonts w:cs="Times New Roman"/>
      <w:b/>
      <w:bCs/>
    </w:rPr>
  </w:style>
  <w:style w:type="paragraph" w:styleId="af1">
    <w:name w:val="Plain Text"/>
    <w:aliases w:val="Текст Гост"/>
    <w:basedOn w:val="a"/>
    <w:link w:val="af2"/>
    <w:rsid w:val="009A52B6"/>
    <w:pPr>
      <w:tabs>
        <w:tab w:val="left" w:pos="1134"/>
        <w:tab w:val="left" w:pos="1701"/>
        <w:tab w:val="left" w:pos="2268"/>
        <w:tab w:val="left" w:pos="2835"/>
        <w:tab w:val="left" w:pos="3402"/>
        <w:tab w:val="left" w:pos="3969"/>
      </w:tabs>
      <w:spacing w:before="120" w:line="276" w:lineRule="auto"/>
      <w:ind w:firstLine="567"/>
      <w:jc w:val="both"/>
    </w:pPr>
    <w:rPr>
      <w:sz w:val="28"/>
      <w:szCs w:val="20"/>
    </w:rPr>
  </w:style>
  <w:style w:type="character" w:customStyle="1" w:styleId="af2">
    <w:name w:val="Текст Знак"/>
    <w:aliases w:val="Текст Гост Знак"/>
    <w:basedOn w:val="a0"/>
    <w:link w:val="af1"/>
    <w:rsid w:val="009A52B6"/>
    <w:rPr>
      <w:sz w:val="28"/>
    </w:rPr>
  </w:style>
  <w:style w:type="paragraph" w:customStyle="1" w:styleId="Style2">
    <w:name w:val="Style2"/>
    <w:basedOn w:val="a"/>
    <w:uiPriority w:val="99"/>
    <w:rsid w:val="00B722B0"/>
    <w:pPr>
      <w:widowControl w:val="0"/>
      <w:autoSpaceDE w:val="0"/>
      <w:autoSpaceDN w:val="0"/>
      <w:adjustRightInd w:val="0"/>
    </w:pPr>
  </w:style>
  <w:style w:type="character" w:customStyle="1" w:styleId="FontStyle13">
    <w:name w:val="Font Style13"/>
    <w:basedOn w:val="a0"/>
    <w:rsid w:val="00B722B0"/>
    <w:rPr>
      <w:rFonts w:ascii="Arial" w:hAnsi="Arial" w:cs="Arial" w:hint="default"/>
      <w:sz w:val="20"/>
      <w:szCs w:val="20"/>
    </w:rPr>
  </w:style>
  <w:style w:type="character" w:customStyle="1" w:styleId="apple-converted-space">
    <w:name w:val="apple-converted-space"/>
    <w:basedOn w:val="a0"/>
    <w:rsid w:val="002356A8"/>
  </w:style>
  <w:style w:type="character" w:styleId="af3">
    <w:name w:val="Placeholder Text"/>
    <w:basedOn w:val="a0"/>
    <w:uiPriority w:val="99"/>
    <w:semiHidden/>
    <w:rsid w:val="002356A8"/>
    <w:rPr>
      <w:color w:val="808080"/>
    </w:rPr>
  </w:style>
  <w:style w:type="character" w:customStyle="1" w:styleId="FontStyle87">
    <w:name w:val="Font Style87"/>
    <w:basedOn w:val="a0"/>
    <w:uiPriority w:val="99"/>
    <w:rsid w:val="00167247"/>
    <w:rPr>
      <w:rFonts w:ascii="Times New Roman" w:hAnsi="Times New Roman" w:cs="Times New Roman"/>
      <w:sz w:val="18"/>
      <w:szCs w:val="18"/>
    </w:rPr>
  </w:style>
  <w:style w:type="character" w:customStyle="1" w:styleId="FontStyle70">
    <w:name w:val="Font Style70"/>
    <w:basedOn w:val="a0"/>
    <w:uiPriority w:val="99"/>
    <w:rsid w:val="00167247"/>
    <w:rPr>
      <w:rFonts w:ascii="Times New Roman" w:hAnsi="Times New Roman" w:cs="Times New Roman"/>
      <w:smallCaps/>
      <w:sz w:val="20"/>
      <w:szCs w:val="20"/>
    </w:rPr>
  </w:style>
  <w:style w:type="character" w:customStyle="1" w:styleId="FontStyle83">
    <w:name w:val="Font Style83"/>
    <w:basedOn w:val="a0"/>
    <w:uiPriority w:val="99"/>
    <w:rsid w:val="00167247"/>
    <w:rPr>
      <w:rFonts w:ascii="Times New Roman" w:hAnsi="Times New Roman" w:cs="Times New Roman"/>
      <w:sz w:val="14"/>
      <w:szCs w:val="14"/>
    </w:rPr>
  </w:style>
  <w:style w:type="character" w:customStyle="1" w:styleId="FontStyle86">
    <w:name w:val="Font Style86"/>
    <w:basedOn w:val="a0"/>
    <w:uiPriority w:val="99"/>
    <w:qFormat/>
    <w:rsid w:val="00167247"/>
    <w:rPr>
      <w:rFonts w:ascii="Times New Roman" w:hAnsi="Times New Roman" w:cs="Times New Roman"/>
      <w:sz w:val="20"/>
      <w:szCs w:val="20"/>
    </w:rPr>
  </w:style>
  <w:style w:type="character" w:customStyle="1" w:styleId="FontStyle88">
    <w:name w:val="Font Style88"/>
    <w:basedOn w:val="a0"/>
    <w:uiPriority w:val="99"/>
    <w:rsid w:val="00167247"/>
    <w:rPr>
      <w:rFonts w:ascii="Times New Roman" w:hAnsi="Times New Roman" w:cs="Times New Roman"/>
      <w:b/>
      <w:bCs/>
      <w:sz w:val="20"/>
      <w:szCs w:val="20"/>
    </w:rPr>
  </w:style>
  <w:style w:type="paragraph" w:customStyle="1" w:styleId="7">
    <w:name w:val="Основной текст7"/>
    <w:basedOn w:val="a"/>
    <w:rsid w:val="00167247"/>
    <w:pPr>
      <w:widowControl w:val="0"/>
      <w:shd w:val="clear" w:color="auto" w:fill="FFFFFF"/>
      <w:spacing w:line="0" w:lineRule="atLeast"/>
      <w:ind w:hanging="680"/>
      <w:jc w:val="center"/>
    </w:pPr>
    <w:rPr>
      <w:color w:val="000000"/>
      <w:sz w:val="26"/>
      <w:szCs w:val="26"/>
      <w:lang w:bidi="ru-RU"/>
    </w:rPr>
  </w:style>
  <w:style w:type="paragraph" w:customStyle="1" w:styleId="Style26">
    <w:name w:val="Style26"/>
    <w:basedOn w:val="a"/>
    <w:uiPriority w:val="99"/>
    <w:rsid w:val="00937946"/>
    <w:pPr>
      <w:widowControl w:val="0"/>
      <w:autoSpaceDE w:val="0"/>
      <w:autoSpaceDN w:val="0"/>
      <w:adjustRightInd w:val="0"/>
      <w:spacing w:line="278" w:lineRule="exact"/>
      <w:ind w:hanging="346"/>
      <w:jc w:val="both"/>
    </w:pPr>
  </w:style>
  <w:style w:type="character" w:customStyle="1" w:styleId="FontStyle90">
    <w:name w:val="Font Style90"/>
    <w:basedOn w:val="a0"/>
    <w:uiPriority w:val="99"/>
    <w:rsid w:val="00937946"/>
    <w:rPr>
      <w:rFonts w:ascii="Times New Roman" w:hAnsi="Times New Roman" w:cs="Times New Roman"/>
      <w:i/>
      <w:iCs/>
      <w:sz w:val="20"/>
      <w:szCs w:val="20"/>
    </w:rPr>
  </w:style>
  <w:style w:type="paragraph" w:customStyle="1" w:styleId="Style14">
    <w:name w:val="Style14"/>
    <w:basedOn w:val="a"/>
    <w:uiPriority w:val="99"/>
    <w:rsid w:val="00C82549"/>
    <w:pPr>
      <w:widowControl w:val="0"/>
      <w:autoSpaceDE w:val="0"/>
      <w:autoSpaceDN w:val="0"/>
      <w:adjustRightInd w:val="0"/>
      <w:jc w:val="center"/>
    </w:pPr>
  </w:style>
  <w:style w:type="paragraph" w:customStyle="1" w:styleId="Style20">
    <w:name w:val="Style20"/>
    <w:basedOn w:val="a"/>
    <w:uiPriority w:val="99"/>
    <w:rsid w:val="00C82549"/>
    <w:pPr>
      <w:widowControl w:val="0"/>
      <w:autoSpaceDE w:val="0"/>
      <w:autoSpaceDN w:val="0"/>
      <w:adjustRightInd w:val="0"/>
    </w:pPr>
  </w:style>
  <w:style w:type="paragraph" w:customStyle="1" w:styleId="Style21">
    <w:name w:val="Style21"/>
    <w:basedOn w:val="a"/>
    <w:uiPriority w:val="99"/>
    <w:rsid w:val="00C82549"/>
    <w:pPr>
      <w:widowControl w:val="0"/>
      <w:autoSpaceDE w:val="0"/>
      <w:autoSpaceDN w:val="0"/>
      <w:adjustRightInd w:val="0"/>
    </w:pPr>
  </w:style>
  <w:style w:type="paragraph" w:customStyle="1" w:styleId="Style51">
    <w:name w:val="Style51"/>
    <w:basedOn w:val="a"/>
    <w:uiPriority w:val="99"/>
    <w:rsid w:val="00C82549"/>
    <w:pPr>
      <w:widowControl w:val="0"/>
      <w:autoSpaceDE w:val="0"/>
      <w:autoSpaceDN w:val="0"/>
      <w:adjustRightInd w:val="0"/>
      <w:spacing w:line="274" w:lineRule="exact"/>
      <w:ind w:hanging="350"/>
      <w:jc w:val="both"/>
    </w:pPr>
  </w:style>
  <w:style w:type="character" w:customStyle="1" w:styleId="FontStyle81">
    <w:name w:val="Font Style81"/>
    <w:basedOn w:val="a0"/>
    <w:uiPriority w:val="99"/>
    <w:rsid w:val="00C82549"/>
    <w:rPr>
      <w:rFonts w:ascii="Arial" w:hAnsi="Arial" w:cs="Arial"/>
      <w:b/>
      <w:bCs/>
      <w:sz w:val="22"/>
      <w:szCs w:val="22"/>
    </w:rPr>
  </w:style>
  <w:style w:type="character" w:customStyle="1" w:styleId="FontStyle82">
    <w:name w:val="Font Style82"/>
    <w:basedOn w:val="a0"/>
    <w:uiPriority w:val="99"/>
    <w:rsid w:val="00C82549"/>
    <w:rPr>
      <w:rFonts w:ascii="Arial" w:hAnsi="Arial" w:cs="Arial"/>
      <w:sz w:val="26"/>
      <w:szCs w:val="26"/>
    </w:rPr>
  </w:style>
  <w:style w:type="character" w:customStyle="1" w:styleId="FontStyle89">
    <w:name w:val="Font Style89"/>
    <w:basedOn w:val="a0"/>
    <w:uiPriority w:val="99"/>
    <w:rsid w:val="00C82549"/>
    <w:rPr>
      <w:rFonts w:ascii="Arial" w:hAnsi="Arial" w:cs="Arial"/>
      <w:b/>
      <w:bCs/>
      <w:sz w:val="26"/>
      <w:szCs w:val="26"/>
    </w:rPr>
  </w:style>
  <w:style w:type="character" w:customStyle="1" w:styleId="ac">
    <w:name w:val="Верхний колонтитул Знак"/>
    <w:basedOn w:val="a0"/>
    <w:link w:val="ab"/>
    <w:uiPriority w:val="99"/>
    <w:qFormat/>
    <w:rsid w:val="00C82549"/>
    <w:rPr>
      <w:sz w:val="24"/>
      <w:szCs w:val="24"/>
    </w:rPr>
  </w:style>
  <w:style w:type="paragraph" w:styleId="af4">
    <w:name w:val="List Paragraph"/>
    <w:basedOn w:val="a"/>
    <w:uiPriority w:val="34"/>
    <w:qFormat/>
    <w:rsid w:val="00C82549"/>
    <w:pPr>
      <w:widowControl w:val="0"/>
      <w:autoSpaceDE w:val="0"/>
      <w:autoSpaceDN w:val="0"/>
      <w:adjustRightInd w:val="0"/>
      <w:ind w:left="720"/>
      <w:contextualSpacing/>
    </w:pPr>
  </w:style>
  <w:style w:type="paragraph" w:customStyle="1" w:styleId="Style16">
    <w:name w:val="Style16"/>
    <w:basedOn w:val="a"/>
    <w:uiPriority w:val="99"/>
    <w:rsid w:val="00CA54F5"/>
    <w:pPr>
      <w:widowControl w:val="0"/>
      <w:autoSpaceDE w:val="0"/>
      <w:autoSpaceDN w:val="0"/>
      <w:adjustRightInd w:val="0"/>
      <w:spacing w:line="278" w:lineRule="exact"/>
      <w:jc w:val="both"/>
    </w:pPr>
  </w:style>
  <w:style w:type="paragraph" w:customStyle="1" w:styleId="Style35">
    <w:name w:val="Style35"/>
    <w:basedOn w:val="a"/>
    <w:uiPriority w:val="99"/>
    <w:rsid w:val="00CA54F5"/>
    <w:pPr>
      <w:widowControl w:val="0"/>
      <w:autoSpaceDE w:val="0"/>
      <w:autoSpaceDN w:val="0"/>
      <w:adjustRightInd w:val="0"/>
    </w:pPr>
  </w:style>
  <w:style w:type="paragraph" w:customStyle="1" w:styleId="Style43">
    <w:name w:val="Style43"/>
    <w:basedOn w:val="a"/>
    <w:uiPriority w:val="99"/>
    <w:rsid w:val="00CA54F5"/>
    <w:pPr>
      <w:widowControl w:val="0"/>
      <w:autoSpaceDE w:val="0"/>
      <w:autoSpaceDN w:val="0"/>
      <w:adjustRightInd w:val="0"/>
    </w:pPr>
  </w:style>
  <w:style w:type="paragraph" w:customStyle="1" w:styleId="Style55">
    <w:name w:val="Style55"/>
    <w:basedOn w:val="a"/>
    <w:uiPriority w:val="99"/>
    <w:rsid w:val="00CA54F5"/>
    <w:pPr>
      <w:widowControl w:val="0"/>
      <w:autoSpaceDE w:val="0"/>
      <w:autoSpaceDN w:val="0"/>
      <w:adjustRightInd w:val="0"/>
      <w:spacing w:line="274" w:lineRule="exact"/>
      <w:jc w:val="center"/>
    </w:pPr>
  </w:style>
  <w:style w:type="paragraph" w:customStyle="1" w:styleId="Style58">
    <w:name w:val="Style58"/>
    <w:basedOn w:val="a"/>
    <w:uiPriority w:val="99"/>
    <w:rsid w:val="00CA54F5"/>
    <w:pPr>
      <w:widowControl w:val="0"/>
      <w:autoSpaceDE w:val="0"/>
      <w:autoSpaceDN w:val="0"/>
      <w:adjustRightInd w:val="0"/>
    </w:pPr>
  </w:style>
  <w:style w:type="character" w:customStyle="1" w:styleId="400">
    <w:name w:val="Основной текст (40)_"/>
    <w:link w:val="401"/>
    <w:rsid w:val="00C734E9"/>
    <w:rPr>
      <w:shd w:val="clear" w:color="auto" w:fill="FFFFFF"/>
    </w:rPr>
  </w:style>
  <w:style w:type="paragraph" w:customStyle="1" w:styleId="401">
    <w:name w:val="Основной текст (40)"/>
    <w:basedOn w:val="a"/>
    <w:link w:val="400"/>
    <w:rsid w:val="00C734E9"/>
    <w:pPr>
      <w:widowControl w:val="0"/>
      <w:shd w:val="clear" w:color="auto" w:fill="FFFFFF"/>
      <w:spacing w:before="120" w:after="1800" w:line="274" w:lineRule="exact"/>
      <w:ind w:hanging="500"/>
      <w:jc w:val="right"/>
    </w:pPr>
    <w:rPr>
      <w:sz w:val="20"/>
      <w:szCs w:val="20"/>
    </w:rPr>
  </w:style>
  <w:style w:type="character" w:customStyle="1" w:styleId="13">
    <w:name w:val="Основной текст (13)"/>
    <w:rsid w:val="00C734E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Style28">
    <w:name w:val="Style28"/>
    <w:basedOn w:val="a"/>
    <w:uiPriority w:val="99"/>
    <w:rsid w:val="003368BD"/>
    <w:pPr>
      <w:widowControl w:val="0"/>
      <w:autoSpaceDE w:val="0"/>
      <w:autoSpaceDN w:val="0"/>
      <w:adjustRightInd w:val="0"/>
    </w:pPr>
  </w:style>
  <w:style w:type="character" w:customStyle="1" w:styleId="FontStyle69">
    <w:name w:val="Font Style69"/>
    <w:basedOn w:val="a0"/>
    <w:uiPriority w:val="99"/>
    <w:rsid w:val="003368BD"/>
    <w:rPr>
      <w:rFonts w:ascii="Arial" w:hAnsi="Arial" w:cs="Arial"/>
      <w:sz w:val="16"/>
      <w:szCs w:val="16"/>
    </w:rPr>
  </w:style>
  <w:style w:type="paragraph" w:customStyle="1" w:styleId="Style57">
    <w:name w:val="Style57"/>
    <w:basedOn w:val="a"/>
    <w:uiPriority w:val="99"/>
    <w:rsid w:val="00026C44"/>
    <w:pPr>
      <w:widowControl w:val="0"/>
      <w:autoSpaceDE w:val="0"/>
      <w:autoSpaceDN w:val="0"/>
      <w:adjustRightInd w:val="0"/>
      <w:spacing w:line="257" w:lineRule="exact"/>
    </w:pPr>
  </w:style>
  <w:style w:type="character" w:customStyle="1" w:styleId="a9">
    <w:name w:val="Нижний колонтитул Знак"/>
    <w:basedOn w:val="a0"/>
    <w:link w:val="a8"/>
    <w:uiPriority w:val="99"/>
    <w:rsid w:val="00F56BB1"/>
    <w:rPr>
      <w:sz w:val="24"/>
      <w:szCs w:val="24"/>
    </w:rPr>
  </w:style>
  <w:style w:type="paragraph" w:customStyle="1" w:styleId="Style52">
    <w:name w:val="Style52"/>
    <w:basedOn w:val="a"/>
    <w:uiPriority w:val="99"/>
    <w:rsid w:val="00A55757"/>
    <w:pPr>
      <w:widowControl w:val="0"/>
      <w:autoSpaceDE w:val="0"/>
      <w:autoSpaceDN w:val="0"/>
      <w:adjustRightInd w:val="0"/>
      <w:spacing w:line="317" w:lineRule="exact"/>
      <w:ind w:firstLine="854"/>
    </w:pPr>
  </w:style>
  <w:style w:type="character" w:customStyle="1" w:styleId="30">
    <w:name w:val="Заголовок 3 Знак"/>
    <w:basedOn w:val="a0"/>
    <w:link w:val="3"/>
    <w:uiPriority w:val="9"/>
    <w:rsid w:val="00177EA4"/>
    <w:rPr>
      <w:rFonts w:ascii="Calibri Light" w:eastAsia="Times New Roman" w:hAnsi="Calibri Light" w:cs="Times New Roman"/>
      <w:color w:val="1F4D78"/>
      <w:sz w:val="24"/>
      <w:szCs w:val="24"/>
    </w:rPr>
  </w:style>
  <w:style w:type="paragraph" w:customStyle="1" w:styleId="Style1">
    <w:name w:val="Style1"/>
    <w:basedOn w:val="a"/>
    <w:uiPriority w:val="99"/>
    <w:rsid w:val="00177EA4"/>
    <w:pPr>
      <w:widowControl w:val="0"/>
      <w:autoSpaceDE w:val="0"/>
      <w:autoSpaceDN w:val="0"/>
      <w:adjustRightInd w:val="0"/>
    </w:pPr>
  </w:style>
  <w:style w:type="paragraph" w:customStyle="1" w:styleId="Style7">
    <w:name w:val="Style7"/>
    <w:basedOn w:val="a"/>
    <w:uiPriority w:val="99"/>
    <w:rsid w:val="00177EA4"/>
    <w:pPr>
      <w:widowControl w:val="0"/>
      <w:autoSpaceDE w:val="0"/>
      <w:autoSpaceDN w:val="0"/>
      <w:adjustRightInd w:val="0"/>
      <w:spacing w:line="275" w:lineRule="exact"/>
    </w:pPr>
  </w:style>
  <w:style w:type="paragraph" w:customStyle="1" w:styleId="Style8">
    <w:name w:val="Style8"/>
    <w:basedOn w:val="a"/>
    <w:uiPriority w:val="99"/>
    <w:rsid w:val="00177EA4"/>
    <w:pPr>
      <w:widowControl w:val="0"/>
      <w:autoSpaceDE w:val="0"/>
      <w:autoSpaceDN w:val="0"/>
      <w:adjustRightInd w:val="0"/>
      <w:spacing w:line="278" w:lineRule="exact"/>
      <w:ind w:hanging="389"/>
    </w:pPr>
  </w:style>
  <w:style w:type="paragraph" w:customStyle="1" w:styleId="Style9">
    <w:name w:val="Style9"/>
    <w:basedOn w:val="a"/>
    <w:uiPriority w:val="99"/>
    <w:rsid w:val="00177EA4"/>
    <w:pPr>
      <w:widowControl w:val="0"/>
      <w:autoSpaceDE w:val="0"/>
      <w:autoSpaceDN w:val="0"/>
      <w:adjustRightInd w:val="0"/>
    </w:pPr>
  </w:style>
  <w:style w:type="paragraph" w:customStyle="1" w:styleId="Style12">
    <w:name w:val="Style12"/>
    <w:basedOn w:val="a"/>
    <w:uiPriority w:val="99"/>
    <w:rsid w:val="00177EA4"/>
    <w:pPr>
      <w:widowControl w:val="0"/>
      <w:autoSpaceDE w:val="0"/>
      <w:autoSpaceDN w:val="0"/>
      <w:adjustRightInd w:val="0"/>
      <w:jc w:val="both"/>
    </w:pPr>
  </w:style>
  <w:style w:type="paragraph" w:customStyle="1" w:styleId="Style13">
    <w:name w:val="Style13"/>
    <w:basedOn w:val="a"/>
    <w:uiPriority w:val="99"/>
    <w:rsid w:val="00177EA4"/>
    <w:pPr>
      <w:widowControl w:val="0"/>
      <w:autoSpaceDE w:val="0"/>
      <w:autoSpaceDN w:val="0"/>
      <w:adjustRightInd w:val="0"/>
      <w:spacing w:line="230" w:lineRule="exact"/>
      <w:ind w:firstLine="144"/>
    </w:pPr>
  </w:style>
  <w:style w:type="paragraph" w:customStyle="1" w:styleId="Style15">
    <w:name w:val="Style15"/>
    <w:basedOn w:val="a"/>
    <w:uiPriority w:val="99"/>
    <w:rsid w:val="00177EA4"/>
    <w:pPr>
      <w:widowControl w:val="0"/>
      <w:autoSpaceDE w:val="0"/>
      <w:autoSpaceDN w:val="0"/>
      <w:adjustRightInd w:val="0"/>
    </w:pPr>
  </w:style>
  <w:style w:type="paragraph" w:customStyle="1" w:styleId="Style18">
    <w:name w:val="Style18"/>
    <w:basedOn w:val="a"/>
    <w:uiPriority w:val="99"/>
    <w:rsid w:val="00177EA4"/>
    <w:pPr>
      <w:widowControl w:val="0"/>
      <w:autoSpaceDE w:val="0"/>
      <w:autoSpaceDN w:val="0"/>
      <w:adjustRightInd w:val="0"/>
      <w:spacing w:line="552" w:lineRule="exact"/>
      <w:ind w:firstLine="2232"/>
    </w:pPr>
  </w:style>
  <w:style w:type="paragraph" w:customStyle="1" w:styleId="Style22">
    <w:name w:val="Style22"/>
    <w:basedOn w:val="a"/>
    <w:uiPriority w:val="99"/>
    <w:rsid w:val="00177EA4"/>
    <w:pPr>
      <w:widowControl w:val="0"/>
      <w:autoSpaceDE w:val="0"/>
      <w:autoSpaceDN w:val="0"/>
      <w:adjustRightInd w:val="0"/>
    </w:pPr>
  </w:style>
  <w:style w:type="paragraph" w:customStyle="1" w:styleId="Style23">
    <w:name w:val="Style23"/>
    <w:basedOn w:val="a"/>
    <w:uiPriority w:val="99"/>
    <w:rsid w:val="00177EA4"/>
    <w:pPr>
      <w:widowControl w:val="0"/>
      <w:autoSpaceDE w:val="0"/>
      <w:autoSpaceDN w:val="0"/>
      <w:adjustRightInd w:val="0"/>
    </w:pPr>
  </w:style>
  <w:style w:type="paragraph" w:customStyle="1" w:styleId="Style24">
    <w:name w:val="Style24"/>
    <w:basedOn w:val="a"/>
    <w:uiPriority w:val="99"/>
    <w:rsid w:val="00177EA4"/>
    <w:pPr>
      <w:widowControl w:val="0"/>
      <w:autoSpaceDE w:val="0"/>
      <w:autoSpaceDN w:val="0"/>
      <w:adjustRightInd w:val="0"/>
      <w:spacing w:line="372" w:lineRule="exact"/>
    </w:pPr>
  </w:style>
  <w:style w:type="paragraph" w:customStyle="1" w:styleId="Style25">
    <w:name w:val="Style25"/>
    <w:basedOn w:val="a"/>
    <w:uiPriority w:val="99"/>
    <w:rsid w:val="00177EA4"/>
    <w:pPr>
      <w:widowControl w:val="0"/>
      <w:autoSpaceDE w:val="0"/>
      <w:autoSpaceDN w:val="0"/>
      <w:adjustRightInd w:val="0"/>
      <w:spacing w:line="278" w:lineRule="exact"/>
      <w:ind w:hanging="1541"/>
    </w:pPr>
  </w:style>
  <w:style w:type="paragraph" w:customStyle="1" w:styleId="Style27">
    <w:name w:val="Style27"/>
    <w:basedOn w:val="a"/>
    <w:uiPriority w:val="99"/>
    <w:rsid w:val="00177EA4"/>
    <w:pPr>
      <w:widowControl w:val="0"/>
      <w:autoSpaceDE w:val="0"/>
      <w:autoSpaceDN w:val="0"/>
      <w:adjustRightInd w:val="0"/>
      <w:spacing w:line="235" w:lineRule="exact"/>
      <w:jc w:val="both"/>
    </w:pPr>
  </w:style>
  <w:style w:type="paragraph" w:customStyle="1" w:styleId="Style29">
    <w:name w:val="Style29"/>
    <w:basedOn w:val="a"/>
    <w:uiPriority w:val="99"/>
    <w:rsid w:val="00177EA4"/>
    <w:pPr>
      <w:widowControl w:val="0"/>
      <w:autoSpaceDE w:val="0"/>
      <w:autoSpaceDN w:val="0"/>
      <w:adjustRightInd w:val="0"/>
      <w:spacing w:line="274" w:lineRule="exact"/>
      <w:ind w:hanging="1997"/>
    </w:pPr>
  </w:style>
  <w:style w:type="paragraph" w:customStyle="1" w:styleId="Style30">
    <w:name w:val="Style30"/>
    <w:basedOn w:val="a"/>
    <w:uiPriority w:val="99"/>
    <w:rsid w:val="00177EA4"/>
    <w:pPr>
      <w:widowControl w:val="0"/>
      <w:autoSpaceDE w:val="0"/>
      <w:autoSpaceDN w:val="0"/>
      <w:adjustRightInd w:val="0"/>
    </w:pPr>
  </w:style>
  <w:style w:type="paragraph" w:customStyle="1" w:styleId="Style31">
    <w:name w:val="Style31"/>
    <w:basedOn w:val="a"/>
    <w:uiPriority w:val="99"/>
    <w:rsid w:val="00177EA4"/>
    <w:pPr>
      <w:widowControl w:val="0"/>
      <w:autoSpaceDE w:val="0"/>
      <w:autoSpaceDN w:val="0"/>
      <w:adjustRightInd w:val="0"/>
    </w:pPr>
  </w:style>
  <w:style w:type="paragraph" w:customStyle="1" w:styleId="Style33">
    <w:name w:val="Style33"/>
    <w:basedOn w:val="a"/>
    <w:uiPriority w:val="99"/>
    <w:rsid w:val="00177EA4"/>
    <w:pPr>
      <w:widowControl w:val="0"/>
      <w:autoSpaceDE w:val="0"/>
      <w:autoSpaceDN w:val="0"/>
      <w:adjustRightInd w:val="0"/>
      <w:spacing w:line="552" w:lineRule="exact"/>
      <w:ind w:firstLine="139"/>
    </w:pPr>
  </w:style>
  <w:style w:type="paragraph" w:customStyle="1" w:styleId="Style34">
    <w:name w:val="Style34"/>
    <w:basedOn w:val="a"/>
    <w:uiPriority w:val="99"/>
    <w:rsid w:val="00177EA4"/>
    <w:pPr>
      <w:widowControl w:val="0"/>
      <w:autoSpaceDE w:val="0"/>
      <w:autoSpaceDN w:val="0"/>
      <w:adjustRightInd w:val="0"/>
    </w:pPr>
  </w:style>
  <w:style w:type="paragraph" w:customStyle="1" w:styleId="Style37">
    <w:name w:val="Style37"/>
    <w:basedOn w:val="a"/>
    <w:uiPriority w:val="99"/>
    <w:rsid w:val="00177EA4"/>
    <w:pPr>
      <w:widowControl w:val="0"/>
      <w:autoSpaceDE w:val="0"/>
      <w:autoSpaceDN w:val="0"/>
      <w:adjustRightInd w:val="0"/>
      <w:spacing w:line="274" w:lineRule="exact"/>
      <w:ind w:hanging="821"/>
      <w:jc w:val="both"/>
    </w:pPr>
  </w:style>
  <w:style w:type="paragraph" w:customStyle="1" w:styleId="Style38">
    <w:name w:val="Style38"/>
    <w:basedOn w:val="a"/>
    <w:uiPriority w:val="99"/>
    <w:rsid w:val="00177EA4"/>
    <w:pPr>
      <w:widowControl w:val="0"/>
      <w:autoSpaceDE w:val="0"/>
      <w:autoSpaceDN w:val="0"/>
      <w:adjustRightInd w:val="0"/>
      <w:spacing w:line="278" w:lineRule="exact"/>
      <w:ind w:firstLine="346"/>
    </w:pPr>
  </w:style>
  <w:style w:type="paragraph" w:customStyle="1" w:styleId="Style39">
    <w:name w:val="Style39"/>
    <w:basedOn w:val="a"/>
    <w:uiPriority w:val="99"/>
    <w:rsid w:val="00177EA4"/>
    <w:pPr>
      <w:widowControl w:val="0"/>
      <w:autoSpaceDE w:val="0"/>
      <w:autoSpaceDN w:val="0"/>
      <w:adjustRightInd w:val="0"/>
      <w:jc w:val="center"/>
    </w:pPr>
  </w:style>
  <w:style w:type="paragraph" w:customStyle="1" w:styleId="Style40">
    <w:name w:val="Style40"/>
    <w:basedOn w:val="a"/>
    <w:uiPriority w:val="99"/>
    <w:rsid w:val="00177EA4"/>
    <w:pPr>
      <w:widowControl w:val="0"/>
      <w:autoSpaceDE w:val="0"/>
      <w:autoSpaceDN w:val="0"/>
      <w:adjustRightInd w:val="0"/>
      <w:spacing w:line="230" w:lineRule="exact"/>
    </w:pPr>
  </w:style>
  <w:style w:type="paragraph" w:customStyle="1" w:styleId="Style41">
    <w:name w:val="Style41"/>
    <w:basedOn w:val="a"/>
    <w:uiPriority w:val="99"/>
    <w:rsid w:val="00177EA4"/>
    <w:pPr>
      <w:widowControl w:val="0"/>
      <w:autoSpaceDE w:val="0"/>
      <w:autoSpaceDN w:val="0"/>
      <w:adjustRightInd w:val="0"/>
      <w:spacing w:line="278" w:lineRule="exact"/>
      <w:ind w:firstLine="826"/>
    </w:pPr>
  </w:style>
  <w:style w:type="paragraph" w:customStyle="1" w:styleId="Style42">
    <w:name w:val="Style42"/>
    <w:basedOn w:val="a"/>
    <w:uiPriority w:val="99"/>
    <w:rsid w:val="00177EA4"/>
    <w:pPr>
      <w:widowControl w:val="0"/>
      <w:autoSpaceDE w:val="0"/>
      <w:autoSpaceDN w:val="0"/>
      <w:adjustRightInd w:val="0"/>
    </w:pPr>
  </w:style>
  <w:style w:type="paragraph" w:customStyle="1" w:styleId="Style44">
    <w:name w:val="Style44"/>
    <w:basedOn w:val="a"/>
    <w:uiPriority w:val="99"/>
    <w:rsid w:val="00177EA4"/>
    <w:pPr>
      <w:widowControl w:val="0"/>
      <w:autoSpaceDE w:val="0"/>
      <w:autoSpaceDN w:val="0"/>
      <w:adjustRightInd w:val="0"/>
      <w:spacing w:line="230" w:lineRule="exact"/>
      <w:jc w:val="center"/>
    </w:pPr>
  </w:style>
  <w:style w:type="paragraph" w:customStyle="1" w:styleId="Style45">
    <w:name w:val="Style45"/>
    <w:basedOn w:val="a"/>
    <w:uiPriority w:val="99"/>
    <w:rsid w:val="00177EA4"/>
    <w:pPr>
      <w:widowControl w:val="0"/>
      <w:autoSpaceDE w:val="0"/>
      <w:autoSpaceDN w:val="0"/>
      <w:adjustRightInd w:val="0"/>
      <w:spacing w:line="230" w:lineRule="exact"/>
      <w:ind w:hanging="182"/>
    </w:pPr>
  </w:style>
  <w:style w:type="paragraph" w:customStyle="1" w:styleId="Style46">
    <w:name w:val="Style46"/>
    <w:basedOn w:val="a"/>
    <w:uiPriority w:val="99"/>
    <w:rsid w:val="00177EA4"/>
    <w:pPr>
      <w:widowControl w:val="0"/>
      <w:autoSpaceDE w:val="0"/>
      <w:autoSpaceDN w:val="0"/>
      <w:adjustRightInd w:val="0"/>
      <w:spacing w:line="274" w:lineRule="exact"/>
      <w:ind w:hanging="710"/>
    </w:pPr>
  </w:style>
  <w:style w:type="paragraph" w:customStyle="1" w:styleId="Style47">
    <w:name w:val="Style47"/>
    <w:basedOn w:val="a"/>
    <w:uiPriority w:val="99"/>
    <w:rsid w:val="00177EA4"/>
    <w:pPr>
      <w:widowControl w:val="0"/>
      <w:autoSpaceDE w:val="0"/>
      <w:autoSpaceDN w:val="0"/>
      <w:adjustRightInd w:val="0"/>
      <w:spacing w:line="226" w:lineRule="exact"/>
      <w:ind w:hanging="360"/>
    </w:pPr>
  </w:style>
  <w:style w:type="paragraph" w:customStyle="1" w:styleId="Style48">
    <w:name w:val="Style48"/>
    <w:basedOn w:val="a"/>
    <w:uiPriority w:val="99"/>
    <w:rsid w:val="00177EA4"/>
    <w:pPr>
      <w:widowControl w:val="0"/>
      <w:autoSpaceDE w:val="0"/>
      <w:autoSpaceDN w:val="0"/>
      <w:adjustRightInd w:val="0"/>
      <w:jc w:val="center"/>
    </w:pPr>
  </w:style>
  <w:style w:type="paragraph" w:customStyle="1" w:styleId="Style49">
    <w:name w:val="Style49"/>
    <w:basedOn w:val="a"/>
    <w:uiPriority w:val="99"/>
    <w:rsid w:val="00177EA4"/>
    <w:pPr>
      <w:widowControl w:val="0"/>
      <w:autoSpaceDE w:val="0"/>
      <w:autoSpaceDN w:val="0"/>
      <w:adjustRightInd w:val="0"/>
    </w:pPr>
  </w:style>
  <w:style w:type="paragraph" w:customStyle="1" w:styleId="Style50">
    <w:name w:val="Style50"/>
    <w:basedOn w:val="a"/>
    <w:uiPriority w:val="99"/>
    <w:rsid w:val="00177EA4"/>
    <w:pPr>
      <w:widowControl w:val="0"/>
      <w:autoSpaceDE w:val="0"/>
      <w:autoSpaceDN w:val="0"/>
      <w:adjustRightInd w:val="0"/>
    </w:pPr>
  </w:style>
  <w:style w:type="paragraph" w:customStyle="1" w:styleId="Style53">
    <w:name w:val="Style53"/>
    <w:basedOn w:val="a"/>
    <w:uiPriority w:val="99"/>
    <w:rsid w:val="00177EA4"/>
    <w:pPr>
      <w:widowControl w:val="0"/>
      <w:autoSpaceDE w:val="0"/>
      <w:autoSpaceDN w:val="0"/>
      <w:adjustRightInd w:val="0"/>
    </w:pPr>
  </w:style>
  <w:style w:type="paragraph" w:customStyle="1" w:styleId="Style54">
    <w:name w:val="Style54"/>
    <w:basedOn w:val="a"/>
    <w:uiPriority w:val="99"/>
    <w:rsid w:val="00177EA4"/>
    <w:pPr>
      <w:widowControl w:val="0"/>
      <w:autoSpaceDE w:val="0"/>
      <w:autoSpaceDN w:val="0"/>
      <w:adjustRightInd w:val="0"/>
      <w:spacing w:line="418" w:lineRule="exact"/>
    </w:pPr>
  </w:style>
  <w:style w:type="paragraph" w:customStyle="1" w:styleId="Style56">
    <w:name w:val="Style56"/>
    <w:basedOn w:val="a"/>
    <w:uiPriority w:val="99"/>
    <w:rsid w:val="00177EA4"/>
    <w:pPr>
      <w:widowControl w:val="0"/>
      <w:autoSpaceDE w:val="0"/>
      <w:autoSpaceDN w:val="0"/>
      <w:adjustRightInd w:val="0"/>
    </w:pPr>
  </w:style>
  <w:style w:type="character" w:customStyle="1" w:styleId="FontStyle60">
    <w:name w:val="Font Style60"/>
    <w:basedOn w:val="a0"/>
    <w:uiPriority w:val="99"/>
    <w:rsid w:val="00177EA4"/>
    <w:rPr>
      <w:rFonts w:ascii="Times New Roman" w:hAnsi="Times New Roman" w:cs="Times New Roman"/>
      <w:b/>
      <w:bCs/>
      <w:sz w:val="30"/>
      <w:szCs w:val="30"/>
    </w:rPr>
  </w:style>
  <w:style w:type="character" w:customStyle="1" w:styleId="FontStyle61">
    <w:name w:val="Font Style61"/>
    <w:basedOn w:val="a0"/>
    <w:uiPriority w:val="99"/>
    <w:rsid w:val="00177EA4"/>
    <w:rPr>
      <w:rFonts w:ascii="Times New Roman" w:hAnsi="Times New Roman" w:cs="Times New Roman"/>
      <w:b/>
      <w:bCs/>
      <w:sz w:val="30"/>
      <w:szCs w:val="30"/>
    </w:rPr>
  </w:style>
  <w:style w:type="character" w:customStyle="1" w:styleId="FontStyle62">
    <w:name w:val="Font Style62"/>
    <w:basedOn w:val="a0"/>
    <w:uiPriority w:val="99"/>
    <w:rsid w:val="00177EA4"/>
    <w:rPr>
      <w:rFonts w:ascii="Times New Roman" w:hAnsi="Times New Roman" w:cs="Times New Roman"/>
      <w:b/>
      <w:bCs/>
      <w:sz w:val="32"/>
      <w:szCs w:val="32"/>
    </w:rPr>
  </w:style>
  <w:style w:type="character" w:customStyle="1" w:styleId="FontStyle63">
    <w:name w:val="Font Style63"/>
    <w:basedOn w:val="a0"/>
    <w:uiPriority w:val="99"/>
    <w:rsid w:val="00177EA4"/>
    <w:rPr>
      <w:rFonts w:ascii="Times New Roman" w:hAnsi="Times New Roman" w:cs="Times New Roman"/>
      <w:b/>
      <w:bCs/>
      <w:sz w:val="26"/>
      <w:szCs w:val="26"/>
    </w:rPr>
  </w:style>
  <w:style w:type="character" w:customStyle="1" w:styleId="FontStyle64">
    <w:name w:val="Font Style64"/>
    <w:basedOn w:val="a0"/>
    <w:uiPriority w:val="99"/>
    <w:rsid w:val="00177EA4"/>
    <w:rPr>
      <w:rFonts w:ascii="Arial" w:hAnsi="Arial" w:cs="Arial"/>
      <w:b/>
      <w:bCs/>
      <w:smallCaps/>
      <w:sz w:val="24"/>
      <w:szCs w:val="24"/>
    </w:rPr>
  </w:style>
  <w:style w:type="character" w:customStyle="1" w:styleId="FontStyle65">
    <w:name w:val="Font Style65"/>
    <w:basedOn w:val="a0"/>
    <w:uiPriority w:val="99"/>
    <w:rsid w:val="00177EA4"/>
    <w:rPr>
      <w:rFonts w:ascii="Arial" w:hAnsi="Arial" w:cs="Arial"/>
      <w:b/>
      <w:bCs/>
      <w:sz w:val="18"/>
      <w:szCs w:val="18"/>
    </w:rPr>
  </w:style>
  <w:style w:type="character" w:customStyle="1" w:styleId="FontStyle66">
    <w:name w:val="Font Style66"/>
    <w:basedOn w:val="a0"/>
    <w:uiPriority w:val="99"/>
    <w:rsid w:val="00177EA4"/>
    <w:rPr>
      <w:rFonts w:ascii="Arial" w:hAnsi="Arial" w:cs="Arial"/>
      <w:b/>
      <w:bCs/>
      <w:sz w:val="30"/>
      <w:szCs w:val="30"/>
    </w:rPr>
  </w:style>
  <w:style w:type="character" w:customStyle="1" w:styleId="FontStyle67">
    <w:name w:val="Font Style67"/>
    <w:basedOn w:val="a0"/>
    <w:uiPriority w:val="99"/>
    <w:rsid w:val="00177EA4"/>
    <w:rPr>
      <w:rFonts w:ascii="Arial" w:hAnsi="Arial" w:cs="Arial"/>
      <w:i/>
      <w:iCs/>
      <w:sz w:val="10"/>
      <w:szCs w:val="10"/>
    </w:rPr>
  </w:style>
  <w:style w:type="character" w:customStyle="1" w:styleId="FontStyle68">
    <w:name w:val="Font Style68"/>
    <w:basedOn w:val="a0"/>
    <w:uiPriority w:val="99"/>
    <w:rsid w:val="00177EA4"/>
    <w:rPr>
      <w:rFonts w:ascii="Times New Roman" w:hAnsi="Times New Roman" w:cs="Times New Roman"/>
      <w:i/>
      <w:iCs/>
      <w:sz w:val="12"/>
      <w:szCs w:val="12"/>
    </w:rPr>
  </w:style>
  <w:style w:type="character" w:customStyle="1" w:styleId="FontStyle71">
    <w:name w:val="Font Style71"/>
    <w:basedOn w:val="a0"/>
    <w:uiPriority w:val="99"/>
    <w:rsid w:val="00177EA4"/>
    <w:rPr>
      <w:rFonts w:ascii="Times New Roman" w:hAnsi="Times New Roman" w:cs="Times New Roman"/>
      <w:sz w:val="20"/>
      <w:szCs w:val="20"/>
    </w:rPr>
  </w:style>
  <w:style w:type="character" w:customStyle="1" w:styleId="FontStyle72">
    <w:name w:val="Font Style72"/>
    <w:basedOn w:val="a0"/>
    <w:uiPriority w:val="99"/>
    <w:rsid w:val="00177EA4"/>
    <w:rPr>
      <w:rFonts w:ascii="Times New Roman" w:hAnsi="Times New Roman" w:cs="Times New Roman"/>
      <w:i/>
      <w:iCs/>
      <w:spacing w:val="10"/>
      <w:sz w:val="18"/>
      <w:szCs w:val="18"/>
    </w:rPr>
  </w:style>
  <w:style w:type="character" w:customStyle="1" w:styleId="FontStyle73">
    <w:name w:val="Font Style73"/>
    <w:basedOn w:val="a0"/>
    <w:uiPriority w:val="99"/>
    <w:rsid w:val="00177EA4"/>
    <w:rPr>
      <w:rFonts w:ascii="Arial" w:hAnsi="Arial" w:cs="Arial"/>
      <w:sz w:val="32"/>
      <w:szCs w:val="32"/>
    </w:rPr>
  </w:style>
  <w:style w:type="character" w:customStyle="1" w:styleId="FontStyle74">
    <w:name w:val="Font Style74"/>
    <w:basedOn w:val="a0"/>
    <w:uiPriority w:val="99"/>
    <w:rsid w:val="00177EA4"/>
    <w:rPr>
      <w:rFonts w:ascii="Arial" w:hAnsi="Arial" w:cs="Arial"/>
      <w:sz w:val="26"/>
      <w:szCs w:val="26"/>
    </w:rPr>
  </w:style>
  <w:style w:type="character" w:customStyle="1" w:styleId="FontStyle75">
    <w:name w:val="Font Style75"/>
    <w:basedOn w:val="a0"/>
    <w:uiPriority w:val="99"/>
    <w:rsid w:val="00177EA4"/>
    <w:rPr>
      <w:rFonts w:ascii="Arial" w:hAnsi="Arial" w:cs="Arial"/>
      <w:spacing w:val="20"/>
      <w:sz w:val="18"/>
      <w:szCs w:val="18"/>
    </w:rPr>
  </w:style>
  <w:style w:type="character" w:customStyle="1" w:styleId="FontStyle76">
    <w:name w:val="Font Style76"/>
    <w:basedOn w:val="a0"/>
    <w:uiPriority w:val="99"/>
    <w:rsid w:val="00177EA4"/>
    <w:rPr>
      <w:rFonts w:ascii="Times New Roman" w:hAnsi="Times New Roman" w:cs="Times New Roman"/>
      <w:b/>
      <w:bCs/>
      <w:i/>
      <w:iCs/>
      <w:spacing w:val="30"/>
      <w:sz w:val="20"/>
      <w:szCs w:val="20"/>
    </w:rPr>
  </w:style>
  <w:style w:type="character" w:customStyle="1" w:styleId="FontStyle77">
    <w:name w:val="Font Style77"/>
    <w:basedOn w:val="a0"/>
    <w:uiPriority w:val="99"/>
    <w:rsid w:val="00177EA4"/>
    <w:rPr>
      <w:rFonts w:ascii="Times New Roman" w:hAnsi="Times New Roman" w:cs="Times New Roman"/>
      <w:b/>
      <w:bCs/>
      <w:sz w:val="18"/>
      <w:szCs w:val="18"/>
    </w:rPr>
  </w:style>
  <w:style w:type="character" w:customStyle="1" w:styleId="FontStyle78">
    <w:name w:val="Font Style78"/>
    <w:basedOn w:val="a0"/>
    <w:uiPriority w:val="99"/>
    <w:rsid w:val="00177EA4"/>
    <w:rPr>
      <w:rFonts w:ascii="Arial" w:hAnsi="Arial" w:cs="Arial"/>
      <w:sz w:val="18"/>
      <w:szCs w:val="18"/>
    </w:rPr>
  </w:style>
  <w:style w:type="character" w:customStyle="1" w:styleId="FontStyle79">
    <w:name w:val="Font Style79"/>
    <w:basedOn w:val="a0"/>
    <w:uiPriority w:val="99"/>
    <w:rsid w:val="00177EA4"/>
    <w:rPr>
      <w:rFonts w:ascii="Times New Roman" w:hAnsi="Times New Roman" w:cs="Times New Roman"/>
      <w:b/>
      <w:bCs/>
      <w:spacing w:val="-10"/>
      <w:sz w:val="20"/>
      <w:szCs w:val="20"/>
    </w:rPr>
  </w:style>
  <w:style w:type="character" w:customStyle="1" w:styleId="FontStyle80">
    <w:name w:val="Font Style80"/>
    <w:basedOn w:val="a0"/>
    <w:uiPriority w:val="99"/>
    <w:rsid w:val="00177EA4"/>
    <w:rPr>
      <w:rFonts w:ascii="Century Gothic" w:hAnsi="Century Gothic" w:cs="Century Gothic"/>
      <w:sz w:val="22"/>
      <w:szCs w:val="22"/>
    </w:rPr>
  </w:style>
  <w:style w:type="character" w:customStyle="1" w:styleId="FontStyle84">
    <w:name w:val="Font Style84"/>
    <w:basedOn w:val="a0"/>
    <w:uiPriority w:val="99"/>
    <w:rsid w:val="00177EA4"/>
    <w:rPr>
      <w:rFonts w:ascii="Times New Roman" w:hAnsi="Times New Roman" w:cs="Times New Roman"/>
      <w:spacing w:val="-10"/>
      <w:sz w:val="18"/>
      <w:szCs w:val="18"/>
    </w:rPr>
  </w:style>
  <w:style w:type="character" w:customStyle="1" w:styleId="FontStyle85">
    <w:name w:val="Font Style85"/>
    <w:basedOn w:val="a0"/>
    <w:uiPriority w:val="99"/>
    <w:rsid w:val="00177EA4"/>
    <w:rPr>
      <w:rFonts w:ascii="Times New Roman" w:hAnsi="Times New Roman" w:cs="Times New Roman"/>
      <w:sz w:val="12"/>
      <w:szCs w:val="12"/>
    </w:rPr>
  </w:style>
  <w:style w:type="character" w:customStyle="1" w:styleId="af">
    <w:name w:val="Текст выноски Знак"/>
    <w:basedOn w:val="a0"/>
    <w:link w:val="ae"/>
    <w:semiHidden/>
    <w:qFormat/>
    <w:rsid w:val="00177EA4"/>
    <w:rPr>
      <w:rFonts w:ascii="Tahoma" w:hAnsi="Tahoma" w:cs="Tahoma"/>
      <w:sz w:val="16"/>
      <w:szCs w:val="16"/>
    </w:rPr>
  </w:style>
  <w:style w:type="paragraph" w:styleId="HTML">
    <w:name w:val="HTML Preformatted"/>
    <w:basedOn w:val="a"/>
    <w:link w:val="HTML0"/>
    <w:uiPriority w:val="99"/>
    <w:unhideWhenUsed/>
    <w:rsid w:val="001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77EA4"/>
    <w:rPr>
      <w:rFonts w:ascii="Courier New" w:hAnsi="Courier New" w:cs="Courier New"/>
    </w:rPr>
  </w:style>
  <w:style w:type="character" w:customStyle="1" w:styleId="9">
    <w:name w:val="Основной текст (9)_"/>
    <w:basedOn w:val="a0"/>
    <w:link w:val="90"/>
    <w:rsid w:val="00177EA4"/>
    <w:rPr>
      <w:rFonts w:ascii="Arial" w:eastAsia="Arial" w:hAnsi="Arial" w:cs="Arial"/>
      <w:b/>
      <w:bCs/>
      <w:spacing w:val="4"/>
      <w:shd w:val="clear" w:color="auto" w:fill="FFFFFF"/>
    </w:rPr>
  </w:style>
  <w:style w:type="character" w:customStyle="1" w:styleId="90pt">
    <w:name w:val="Основной текст (9) + Не полужирный;Интервал 0 pt"/>
    <w:basedOn w:val="9"/>
    <w:rsid w:val="00177EA4"/>
    <w:rPr>
      <w:rFonts w:ascii="Arial" w:eastAsia="Arial" w:hAnsi="Arial" w:cs="Arial"/>
      <w:b/>
      <w:bCs/>
      <w:color w:val="000000"/>
      <w:spacing w:val="3"/>
      <w:w w:val="100"/>
      <w:position w:val="0"/>
      <w:sz w:val="24"/>
      <w:szCs w:val="24"/>
      <w:shd w:val="clear" w:color="auto" w:fill="FFFFFF"/>
      <w:lang w:val="ru-RU" w:eastAsia="ru-RU" w:bidi="ru-RU"/>
    </w:rPr>
  </w:style>
  <w:style w:type="character" w:customStyle="1" w:styleId="32">
    <w:name w:val="Заголовок №3 (2)_"/>
    <w:basedOn w:val="a0"/>
    <w:link w:val="320"/>
    <w:rsid w:val="00177EA4"/>
    <w:rPr>
      <w:spacing w:val="2"/>
      <w:sz w:val="21"/>
      <w:szCs w:val="21"/>
      <w:shd w:val="clear" w:color="auto" w:fill="FFFFFF"/>
    </w:rPr>
  </w:style>
  <w:style w:type="character" w:customStyle="1" w:styleId="0pt">
    <w:name w:val="Основной текст + Интервал 0 pt"/>
    <w:basedOn w:val="a4"/>
    <w:rsid w:val="00177EA4"/>
    <w:rPr>
      <w:rFonts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0pt0">
    <w:name w:val="Основной текст + Курсив;Интервал 0 pt"/>
    <w:basedOn w:val="a4"/>
    <w:rsid w:val="00177EA4"/>
    <w:rPr>
      <w:rFonts w:eastAsia="Times New Roman" w:hAnsi="Times New Roman" w:cs="Times New Roman"/>
      <w:i/>
      <w:iCs/>
      <w:color w:val="000000"/>
      <w:spacing w:val="5"/>
      <w:w w:val="100"/>
      <w:position w:val="0"/>
      <w:sz w:val="21"/>
      <w:szCs w:val="21"/>
      <w:shd w:val="clear" w:color="auto" w:fill="FFFFFF"/>
      <w:lang w:val="en-US" w:eastAsia="en-US" w:bidi="en-US"/>
    </w:rPr>
  </w:style>
  <w:style w:type="paragraph" w:customStyle="1" w:styleId="90">
    <w:name w:val="Основной текст (9)"/>
    <w:basedOn w:val="a"/>
    <w:link w:val="9"/>
    <w:rsid w:val="00177EA4"/>
    <w:pPr>
      <w:widowControl w:val="0"/>
      <w:shd w:val="clear" w:color="auto" w:fill="FFFFFF"/>
      <w:spacing w:line="322" w:lineRule="exact"/>
      <w:jc w:val="center"/>
    </w:pPr>
    <w:rPr>
      <w:rFonts w:ascii="Arial" w:eastAsia="Arial" w:hAnsi="Arial" w:cs="Arial"/>
      <w:b/>
      <w:bCs/>
      <w:spacing w:val="4"/>
      <w:sz w:val="20"/>
      <w:szCs w:val="20"/>
    </w:rPr>
  </w:style>
  <w:style w:type="paragraph" w:customStyle="1" w:styleId="320">
    <w:name w:val="Заголовок №3 (2)"/>
    <w:basedOn w:val="a"/>
    <w:link w:val="32"/>
    <w:rsid w:val="00177EA4"/>
    <w:pPr>
      <w:widowControl w:val="0"/>
      <w:shd w:val="clear" w:color="auto" w:fill="FFFFFF"/>
      <w:spacing w:before="540" w:after="300" w:line="0" w:lineRule="atLeast"/>
      <w:jc w:val="both"/>
      <w:outlineLvl w:val="2"/>
    </w:pPr>
    <w:rPr>
      <w:spacing w:val="2"/>
      <w:sz w:val="21"/>
      <w:szCs w:val="21"/>
    </w:rPr>
  </w:style>
  <w:style w:type="paragraph" w:customStyle="1" w:styleId="14">
    <w:name w:val="Основной текст1"/>
    <w:basedOn w:val="a"/>
    <w:rsid w:val="00177EA4"/>
    <w:pPr>
      <w:widowControl w:val="0"/>
      <w:shd w:val="clear" w:color="auto" w:fill="FFFFFF"/>
      <w:spacing w:before="1380" w:after="2160" w:line="0" w:lineRule="atLeast"/>
      <w:ind w:hanging="440"/>
      <w:jc w:val="right"/>
    </w:pPr>
    <w:rPr>
      <w:spacing w:val="3"/>
      <w:sz w:val="21"/>
      <w:szCs w:val="21"/>
    </w:rPr>
  </w:style>
  <w:style w:type="character" w:customStyle="1" w:styleId="120">
    <w:name w:val="Заголовок №1 (2)_"/>
    <w:basedOn w:val="a0"/>
    <w:link w:val="121"/>
    <w:rsid w:val="00177EA4"/>
    <w:rPr>
      <w:rFonts w:ascii="Arial" w:eastAsia="Arial" w:hAnsi="Arial" w:cs="Arial"/>
      <w:spacing w:val="3"/>
      <w:shd w:val="clear" w:color="auto" w:fill="FFFFFF"/>
    </w:rPr>
  </w:style>
  <w:style w:type="character" w:customStyle="1" w:styleId="22">
    <w:name w:val="Заголовок №2 (2)_"/>
    <w:basedOn w:val="a0"/>
    <w:link w:val="220"/>
    <w:rsid w:val="00177EA4"/>
    <w:rPr>
      <w:rFonts w:ascii="Arial" w:eastAsia="Arial" w:hAnsi="Arial" w:cs="Arial"/>
      <w:b/>
      <w:bCs/>
      <w:spacing w:val="4"/>
      <w:shd w:val="clear" w:color="auto" w:fill="FFFFFF"/>
    </w:rPr>
  </w:style>
  <w:style w:type="paragraph" w:customStyle="1" w:styleId="121">
    <w:name w:val="Заголовок №1 (2)"/>
    <w:basedOn w:val="a"/>
    <w:link w:val="120"/>
    <w:rsid w:val="00177EA4"/>
    <w:pPr>
      <w:widowControl w:val="0"/>
      <w:shd w:val="clear" w:color="auto" w:fill="FFFFFF"/>
      <w:spacing w:line="322" w:lineRule="exact"/>
      <w:jc w:val="center"/>
      <w:outlineLvl w:val="0"/>
    </w:pPr>
    <w:rPr>
      <w:rFonts w:ascii="Arial" w:eastAsia="Arial" w:hAnsi="Arial" w:cs="Arial"/>
      <w:spacing w:val="3"/>
      <w:sz w:val="20"/>
      <w:szCs w:val="20"/>
    </w:rPr>
  </w:style>
  <w:style w:type="paragraph" w:customStyle="1" w:styleId="220">
    <w:name w:val="Заголовок №2 (2)"/>
    <w:basedOn w:val="a"/>
    <w:link w:val="22"/>
    <w:rsid w:val="00177EA4"/>
    <w:pPr>
      <w:widowControl w:val="0"/>
      <w:shd w:val="clear" w:color="auto" w:fill="FFFFFF"/>
      <w:spacing w:after="540" w:line="322" w:lineRule="exact"/>
      <w:jc w:val="center"/>
      <w:outlineLvl w:val="1"/>
    </w:pPr>
    <w:rPr>
      <w:rFonts w:ascii="Arial" w:eastAsia="Arial" w:hAnsi="Arial" w:cs="Arial"/>
      <w:b/>
      <w:bCs/>
      <w:spacing w:val="4"/>
      <w:sz w:val="20"/>
      <w:szCs w:val="20"/>
    </w:rPr>
  </w:style>
  <w:style w:type="character" w:customStyle="1" w:styleId="David13pt0pt">
    <w:name w:val="Основной текст + David;13 pt;Интервал 0 pt"/>
    <w:basedOn w:val="a4"/>
    <w:rsid w:val="00177EA4"/>
    <w:rPr>
      <w:rFonts w:ascii="David" w:eastAsia="David" w:hAnsi="David" w:cs="David"/>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af5">
    <w:name w:val="Подпись к таблице_"/>
    <w:basedOn w:val="a0"/>
    <w:link w:val="af6"/>
    <w:rsid w:val="00177EA4"/>
    <w:rPr>
      <w:spacing w:val="3"/>
      <w:sz w:val="21"/>
      <w:szCs w:val="21"/>
      <w:shd w:val="clear" w:color="auto" w:fill="FFFFFF"/>
    </w:rPr>
  </w:style>
  <w:style w:type="character" w:customStyle="1" w:styleId="0pt1">
    <w:name w:val="Подпись к таблице + Интервал 0 pt"/>
    <w:basedOn w:val="af5"/>
    <w:rsid w:val="00177EA4"/>
    <w:rPr>
      <w:color w:val="000000"/>
      <w:spacing w:val="2"/>
      <w:w w:val="100"/>
      <w:position w:val="0"/>
      <w:sz w:val="21"/>
      <w:szCs w:val="21"/>
      <w:shd w:val="clear" w:color="auto" w:fill="FFFFFF"/>
      <w:lang w:val="ru-RU" w:eastAsia="ru-RU" w:bidi="ru-RU"/>
    </w:rPr>
  </w:style>
  <w:style w:type="paragraph" w:customStyle="1" w:styleId="af6">
    <w:name w:val="Подпись к таблице"/>
    <w:basedOn w:val="a"/>
    <w:link w:val="af5"/>
    <w:rsid w:val="00177EA4"/>
    <w:pPr>
      <w:widowControl w:val="0"/>
      <w:shd w:val="clear" w:color="auto" w:fill="FFFFFF"/>
      <w:spacing w:line="422" w:lineRule="exact"/>
    </w:pPr>
    <w:rPr>
      <w:spacing w:val="3"/>
      <w:sz w:val="21"/>
      <w:szCs w:val="21"/>
    </w:rPr>
  </w:style>
  <w:style w:type="character" w:customStyle="1" w:styleId="85pt0pt">
    <w:name w:val="Основной текст + 8;5 pt;Полужирный;Интервал 0 pt"/>
    <w:basedOn w:val="a4"/>
    <w:rsid w:val="00177EA4"/>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eastAsia="ru-RU" w:bidi="ru-RU"/>
    </w:rPr>
  </w:style>
  <w:style w:type="character" w:customStyle="1" w:styleId="95pt0pt">
    <w:name w:val="Основной текст + 9;5 pt;Курсив;Интервал 0 pt"/>
    <w:basedOn w:val="a4"/>
    <w:rsid w:val="00177EA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Sylfaen6pt0pt">
    <w:name w:val="Основной текст + Sylfaen;6 pt;Курсив;Интервал 0 pt"/>
    <w:basedOn w:val="a4"/>
    <w:rsid w:val="00177EA4"/>
    <w:rPr>
      <w:rFonts w:ascii="Sylfaen" w:eastAsia="Sylfaen" w:hAnsi="Sylfaen" w:cs="Sylfaen"/>
      <w:b w:val="0"/>
      <w:bCs w:val="0"/>
      <w:i/>
      <w:iCs/>
      <w:smallCaps w:val="0"/>
      <w:strike w:val="0"/>
      <w:color w:val="000000"/>
      <w:spacing w:val="1"/>
      <w:w w:val="100"/>
      <w:position w:val="0"/>
      <w:sz w:val="12"/>
      <w:szCs w:val="12"/>
      <w:u w:val="none"/>
      <w:shd w:val="clear" w:color="auto" w:fill="FFFFFF"/>
      <w:lang w:val="en-US" w:eastAsia="en-US" w:bidi="en-US"/>
    </w:rPr>
  </w:style>
  <w:style w:type="character" w:customStyle="1" w:styleId="10pt0pt">
    <w:name w:val="Основной текст + 10 pt;Курсив;Интервал 0 pt"/>
    <w:basedOn w:val="a4"/>
    <w:rsid w:val="00177EA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Sylfaen55pt0pt">
    <w:name w:val="Основной текст + Sylfaen;5;5 pt;Курсив;Интервал 0 pt"/>
    <w:basedOn w:val="a4"/>
    <w:rsid w:val="00177EA4"/>
    <w:rPr>
      <w:rFonts w:ascii="Sylfaen" w:eastAsia="Sylfaen" w:hAnsi="Sylfaen" w:cs="Sylfaen"/>
      <w:b w:val="0"/>
      <w:bCs w:val="0"/>
      <w:i/>
      <w:iCs/>
      <w:smallCaps w:val="0"/>
      <w:strike w:val="0"/>
      <w:color w:val="000000"/>
      <w:spacing w:val="4"/>
      <w:w w:val="100"/>
      <w:position w:val="0"/>
      <w:sz w:val="11"/>
      <w:szCs w:val="11"/>
      <w:u w:val="none"/>
      <w:shd w:val="clear" w:color="auto" w:fill="FFFFFF"/>
      <w:lang w:val="en-US" w:eastAsia="en-US" w:bidi="en-US"/>
    </w:rPr>
  </w:style>
  <w:style w:type="character" w:customStyle="1" w:styleId="MicrosoftSansSerif85pt0pt">
    <w:name w:val="Основной текст + Microsoft Sans Serif;8;5 pt;Курсив;Интервал 0 pt"/>
    <w:basedOn w:val="a4"/>
    <w:rsid w:val="00177EA4"/>
    <w:rPr>
      <w:rFonts w:ascii="Microsoft Sans Serif" w:eastAsia="Microsoft Sans Serif" w:hAnsi="Microsoft Sans Serif" w:cs="Microsoft Sans Serif"/>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50">
    <w:name w:val="Основной текст (5)_"/>
    <w:basedOn w:val="a0"/>
    <w:link w:val="51"/>
    <w:rsid w:val="00177EA4"/>
    <w:rPr>
      <w:b/>
      <w:bCs/>
      <w:spacing w:val="-3"/>
      <w:sz w:val="17"/>
      <w:szCs w:val="17"/>
      <w:shd w:val="clear" w:color="auto" w:fill="FFFFFF"/>
    </w:rPr>
  </w:style>
  <w:style w:type="paragraph" w:customStyle="1" w:styleId="51">
    <w:name w:val="Основной текст (5)"/>
    <w:basedOn w:val="a"/>
    <w:link w:val="50"/>
    <w:rsid w:val="00177EA4"/>
    <w:pPr>
      <w:widowControl w:val="0"/>
      <w:shd w:val="clear" w:color="auto" w:fill="FFFFFF"/>
      <w:spacing w:before="180" w:after="180" w:line="230" w:lineRule="exact"/>
      <w:ind w:hanging="420"/>
      <w:jc w:val="both"/>
    </w:pPr>
    <w:rPr>
      <w:b/>
      <w:bCs/>
      <w:spacing w:val="-3"/>
      <w:sz w:val="17"/>
      <w:szCs w:val="17"/>
    </w:rPr>
  </w:style>
  <w:style w:type="character" w:customStyle="1" w:styleId="21">
    <w:name w:val="Основной текст (2)_"/>
    <w:basedOn w:val="a0"/>
    <w:link w:val="23"/>
    <w:rsid w:val="00177EA4"/>
    <w:rPr>
      <w:b/>
      <w:bCs/>
      <w:spacing w:val="3"/>
      <w:sz w:val="21"/>
      <w:szCs w:val="21"/>
      <w:shd w:val="clear" w:color="auto" w:fill="FFFFFF"/>
    </w:rPr>
  </w:style>
  <w:style w:type="paragraph" w:customStyle="1" w:styleId="23">
    <w:name w:val="Основной текст (2)"/>
    <w:basedOn w:val="a"/>
    <w:link w:val="21"/>
    <w:rsid w:val="00177EA4"/>
    <w:pPr>
      <w:widowControl w:val="0"/>
      <w:shd w:val="clear" w:color="auto" w:fill="FFFFFF"/>
      <w:spacing w:line="274" w:lineRule="exact"/>
      <w:jc w:val="center"/>
    </w:pPr>
    <w:rPr>
      <w:b/>
      <w:bCs/>
      <w:spacing w:val="3"/>
      <w:sz w:val="21"/>
      <w:szCs w:val="21"/>
    </w:rPr>
  </w:style>
  <w:style w:type="character" w:customStyle="1" w:styleId="33">
    <w:name w:val="Основной текст (3)_"/>
    <w:basedOn w:val="a0"/>
    <w:link w:val="34"/>
    <w:rsid w:val="00177EA4"/>
    <w:rPr>
      <w:spacing w:val="3"/>
      <w:sz w:val="21"/>
      <w:szCs w:val="21"/>
      <w:shd w:val="clear" w:color="auto" w:fill="FFFFFF"/>
    </w:rPr>
  </w:style>
  <w:style w:type="paragraph" w:customStyle="1" w:styleId="34">
    <w:name w:val="Основной текст (3)"/>
    <w:basedOn w:val="a"/>
    <w:link w:val="33"/>
    <w:rsid w:val="00177EA4"/>
    <w:pPr>
      <w:widowControl w:val="0"/>
      <w:shd w:val="clear" w:color="auto" w:fill="FFFFFF"/>
      <w:spacing w:line="274" w:lineRule="exact"/>
      <w:jc w:val="both"/>
    </w:pPr>
    <w:rPr>
      <w:spacing w:val="3"/>
      <w:sz w:val="21"/>
      <w:szCs w:val="21"/>
    </w:rPr>
  </w:style>
  <w:style w:type="character" w:styleId="af7">
    <w:name w:val="annotation reference"/>
    <w:basedOn w:val="a0"/>
    <w:uiPriority w:val="99"/>
    <w:unhideWhenUsed/>
    <w:rsid w:val="00177EA4"/>
    <w:rPr>
      <w:sz w:val="16"/>
      <w:szCs w:val="16"/>
    </w:rPr>
  </w:style>
  <w:style w:type="paragraph" w:styleId="af8">
    <w:name w:val="annotation text"/>
    <w:basedOn w:val="a"/>
    <w:link w:val="af9"/>
    <w:uiPriority w:val="99"/>
    <w:unhideWhenUsed/>
    <w:rsid w:val="00177EA4"/>
    <w:pPr>
      <w:widowControl w:val="0"/>
      <w:autoSpaceDE w:val="0"/>
      <w:autoSpaceDN w:val="0"/>
      <w:adjustRightInd w:val="0"/>
    </w:pPr>
    <w:rPr>
      <w:sz w:val="20"/>
      <w:szCs w:val="20"/>
    </w:rPr>
  </w:style>
  <w:style w:type="character" w:customStyle="1" w:styleId="af9">
    <w:name w:val="Текст примечания Знак"/>
    <w:basedOn w:val="a0"/>
    <w:link w:val="af8"/>
    <w:uiPriority w:val="99"/>
    <w:rsid w:val="00177EA4"/>
    <w:rPr>
      <w:rFonts w:eastAsia="Times New Roman"/>
    </w:rPr>
  </w:style>
  <w:style w:type="paragraph" w:styleId="afa">
    <w:name w:val="annotation subject"/>
    <w:basedOn w:val="af8"/>
    <w:next w:val="af8"/>
    <w:link w:val="afb"/>
    <w:uiPriority w:val="99"/>
    <w:unhideWhenUsed/>
    <w:rsid w:val="00177EA4"/>
    <w:rPr>
      <w:b/>
      <w:bCs/>
    </w:rPr>
  </w:style>
  <w:style w:type="character" w:customStyle="1" w:styleId="afb">
    <w:name w:val="Тема примечания Знак"/>
    <w:basedOn w:val="af9"/>
    <w:link w:val="afa"/>
    <w:uiPriority w:val="99"/>
    <w:rsid w:val="00177EA4"/>
    <w:rPr>
      <w:rFonts w:eastAsia="Times New Roman"/>
      <w:b/>
      <w:bCs/>
    </w:rPr>
  </w:style>
  <w:style w:type="paragraph" w:customStyle="1" w:styleId="Default">
    <w:name w:val="Default"/>
    <w:rsid w:val="006C4867"/>
    <w:pPr>
      <w:autoSpaceDE w:val="0"/>
      <w:autoSpaceDN w:val="0"/>
      <w:adjustRightInd w:val="0"/>
    </w:pPr>
    <w:rPr>
      <w:rFonts w:eastAsia="Calibri"/>
      <w:color w:val="000000"/>
      <w:sz w:val="24"/>
      <w:szCs w:val="24"/>
      <w:lang w:eastAsia="en-US"/>
    </w:rPr>
  </w:style>
  <w:style w:type="paragraph" w:customStyle="1" w:styleId="140">
    <w:name w:val="Основной текст14"/>
    <w:basedOn w:val="a"/>
    <w:rsid w:val="008F66EB"/>
    <w:pPr>
      <w:widowControl w:val="0"/>
      <w:shd w:val="clear" w:color="auto" w:fill="FFFFFF"/>
      <w:spacing w:before="60" w:after="180" w:line="288" w:lineRule="exact"/>
      <w:ind w:hanging="1380"/>
      <w:jc w:val="both"/>
    </w:pPr>
    <w:rPr>
      <w:b/>
      <w:bCs/>
      <w:sz w:val="20"/>
      <w:szCs w:val="20"/>
      <w:lang w:eastAsia="en-US"/>
    </w:rPr>
  </w:style>
  <w:style w:type="character" w:customStyle="1" w:styleId="95pt0pt0">
    <w:name w:val="Основной текст + 9;5 pt;Не полужирный;Интервал 0 pt"/>
    <w:basedOn w:val="a4"/>
    <w:rsid w:val="008F66EB"/>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tantia95pt">
    <w:name w:val="Основной текст + Constantia;9;5 pt;Не полужирный"/>
    <w:basedOn w:val="a4"/>
    <w:rsid w:val="008F66EB"/>
    <w:rPr>
      <w:rFonts w:ascii="Constantia" w:eastAsia="Constantia" w:hAnsi="Constantia" w:cs="Constantia"/>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pt">
    <w:name w:val="Основной текст + 11 pt;Не полужирный"/>
    <w:basedOn w:val="a4"/>
    <w:rsid w:val="008F66E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formattext">
    <w:name w:val="formattext"/>
    <w:basedOn w:val="a"/>
    <w:rsid w:val="0036482E"/>
    <w:pPr>
      <w:spacing w:before="100" w:beforeAutospacing="1" w:after="100" w:afterAutospacing="1"/>
    </w:pPr>
  </w:style>
  <w:style w:type="character" w:customStyle="1" w:styleId="w">
    <w:name w:val="w"/>
    <w:basedOn w:val="a0"/>
    <w:rsid w:val="00E70DF2"/>
  </w:style>
  <w:style w:type="paragraph" w:styleId="afc">
    <w:name w:val="Revision"/>
    <w:hidden/>
    <w:uiPriority w:val="99"/>
    <w:semiHidden/>
    <w:rsid w:val="0064778C"/>
    <w:rPr>
      <w:sz w:val="24"/>
      <w:szCs w:val="24"/>
    </w:rPr>
  </w:style>
  <w:style w:type="paragraph" w:customStyle="1" w:styleId="fr4">
    <w:name w:val="fr4"/>
    <w:basedOn w:val="a"/>
    <w:rsid w:val="000F0966"/>
    <w:pPr>
      <w:spacing w:before="100" w:beforeAutospacing="1" w:after="100" w:afterAutospacing="1"/>
    </w:pPr>
  </w:style>
  <w:style w:type="paragraph" w:customStyle="1" w:styleId="afd">
    <w:name w:val="Нижн.колонтитул первый"/>
    <w:basedOn w:val="a8"/>
    <w:rsid w:val="00384000"/>
    <w:pPr>
      <w:keepLines/>
      <w:tabs>
        <w:tab w:val="clear" w:pos="4677"/>
        <w:tab w:val="clear" w:pos="9355"/>
        <w:tab w:val="center" w:pos="4320"/>
      </w:tabs>
      <w:jc w:val="center"/>
    </w:pPr>
    <w:rPr>
      <w:sz w:val="20"/>
      <w:szCs w:val="20"/>
    </w:rPr>
  </w:style>
  <w:style w:type="paragraph" w:customStyle="1" w:styleId="15">
    <w:name w:val="Абзац списка1"/>
    <w:basedOn w:val="a"/>
    <w:qFormat/>
    <w:rsid w:val="006A34A8"/>
    <w:pPr>
      <w:ind w:left="720"/>
      <w:contextualSpacing/>
      <w:jc w:val="both"/>
    </w:pPr>
    <w:rPr>
      <w:szCs w:val="20"/>
      <w:lang w:val="en-GB" w:eastAsia="en-US"/>
    </w:rPr>
  </w:style>
  <w:style w:type="character" w:styleId="afe">
    <w:name w:val="Emphasis"/>
    <w:basedOn w:val="a0"/>
    <w:qFormat/>
    <w:rsid w:val="00D867C7"/>
    <w:rPr>
      <w:i/>
      <w:iCs/>
    </w:rPr>
  </w:style>
  <w:style w:type="character" w:customStyle="1" w:styleId="FontStyle27">
    <w:name w:val="Font Style27"/>
    <w:basedOn w:val="a0"/>
    <w:uiPriority w:val="99"/>
    <w:rsid w:val="00D106D9"/>
    <w:rPr>
      <w:rFonts w:ascii="Times New Roman" w:hAnsi="Times New Roman" w:cs="Times New Roman" w:hint="default"/>
      <w:sz w:val="18"/>
      <w:szCs w:val="18"/>
    </w:rPr>
  </w:style>
  <w:style w:type="character" w:customStyle="1" w:styleId="SingleTxtGR">
    <w:name w:val="_ Single Txt_GR Знак"/>
    <w:basedOn w:val="a0"/>
    <w:link w:val="SingleTxtGR0"/>
    <w:rsid w:val="0019373B"/>
    <w:rPr>
      <w:spacing w:val="4"/>
      <w:w w:val="103"/>
      <w:kern w:val="14"/>
      <w:lang w:eastAsia="en-US"/>
    </w:rPr>
  </w:style>
  <w:style w:type="paragraph" w:customStyle="1" w:styleId="SingleTxtGR0">
    <w:name w:val="_ Single Txt_GR"/>
    <w:basedOn w:val="a"/>
    <w:link w:val="SingleTxtGR"/>
    <w:rsid w:val="0019373B"/>
    <w:pPr>
      <w:tabs>
        <w:tab w:val="left" w:pos="1701"/>
        <w:tab w:val="left" w:pos="2268"/>
        <w:tab w:val="left" w:pos="2835"/>
        <w:tab w:val="left" w:pos="3402"/>
        <w:tab w:val="left" w:pos="3969"/>
      </w:tabs>
      <w:spacing w:after="120" w:line="240" w:lineRule="atLeast"/>
      <w:ind w:left="1134" w:right="1134"/>
      <w:jc w:val="both"/>
    </w:pPr>
    <w:rPr>
      <w:spacing w:val="4"/>
      <w:w w:val="103"/>
      <w:kern w:val="14"/>
      <w:sz w:val="20"/>
      <w:szCs w:val="20"/>
      <w:lang w:eastAsia="en-US"/>
    </w:rPr>
  </w:style>
  <w:style w:type="paragraph" w:styleId="aff">
    <w:name w:val="Body Text"/>
    <w:basedOn w:val="a"/>
    <w:link w:val="aff0"/>
    <w:semiHidden/>
    <w:unhideWhenUsed/>
    <w:rsid w:val="001556B4"/>
    <w:pPr>
      <w:spacing w:after="120"/>
    </w:pPr>
  </w:style>
  <w:style w:type="character" w:customStyle="1" w:styleId="aff0">
    <w:name w:val="Основной текст Знак"/>
    <w:basedOn w:val="a0"/>
    <w:link w:val="aff"/>
    <w:semiHidden/>
    <w:rsid w:val="001556B4"/>
    <w:rPr>
      <w:sz w:val="24"/>
      <w:szCs w:val="24"/>
    </w:rPr>
  </w:style>
  <w:style w:type="paragraph" w:styleId="aff1">
    <w:name w:val="footnote text"/>
    <w:basedOn w:val="a"/>
    <w:link w:val="aff2"/>
    <w:semiHidden/>
    <w:unhideWhenUsed/>
    <w:rsid w:val="00BB7283"/>
    <w:rPr>
      <w:sz w:val="20"/>
      <w:szCs w:val="20"/>
    </w:rPr>
  </w:style>
  <w:style w:type="character" w:customStyle="1" w:styleId="aff2">
    <w:name w:val="Текст сноски Знак"/>
    <w:basedOn w:val="a0"/>
    <w:link w:val="aff1"/>
    <w:semiHidden/>
    <w:rsid w:val="00BB7283"/>
  </w:style>
  <w:style w:type="character" w:styleId="aff3">
    <w:name w:val="footnote reference"/>
    <w:basedOn w:val="a0"/>
    <w:semiHidden/>
    <w:unhideWhenUsed/>
    <w:rsid w:val="00BB7283"/>
    <w:rPr>
      <w:vertAlign w:val="superscript"/>
    </w:rPr>
  </w:style>
  <w:style w:type="paragraph" w:customStyle="1" w:styleId="Pa28">
    <w:name w:val="Pa28"/>
    <w:basedOn w:val="Default"/>
    <w:next w:val="Default"/>
    <w:uiPriority w:val="99"/>
    <w:rsid w:val="00982437"/>
    <w:pPr>
      <w:spacing w:line="161" w:lineRule="atLeast"/>
    </w:pPr>
    <w:rPr>
      <w:rFonts w:ascii="Cambria" w:eastAsia="Times New Roman" w:hAnsi="Cambria"/>
      <w:color w:val="auto"/>
      <w:lang w:eastAsia="ru-RU"/>
    </w:rPr>
  </w:style>
  <w:style w:type="paragraph" w:styleId="aff4">
    <w:name w:val="Subtitle"/>
    <w:basedOn w:val="a"/>
    <w:next w:val="a"/>
    <w:link w:val="aff5"/>
    <w:uiPriority w:val="11"/>
    <w:qFormat/>
    <w:rsid w:val="00D12249"/>
    <w:pPr>
      <w:numPr>
        <w:ilvl w:val="1"/>
      </w:numPr>
      <w:spacing w:after="200" w:line="276" w:lineRule="auto"/>
    </w:pPr>
    <w:rPr>
      <w:rFonts w:ascii="Cambria" w:hAnsi="Cambria"/>
      <w:i/>
      <w:iCs/>
      <w:color w:val="4F81BD"/>
      <w:spacing w:val="15"/>
      <w:lang w:eastAsia="en-US"/>
    </w:rPr>
  </w:style>
  <w:style w:type="character" w:customStyle="1" w:styleId="aff5">
    <w:name w:val="Подзаголовок Знак"/>
    <w:basedOn w:val="a0"/>
    <w:link w:val="aff4"/>
    <w:uiPriority w:val="11"/>
    <w:rsid w:val="00D12249"/>
    <w:rPr>
      <w:rFonts w:ascii="Cambria" w:hAnsi="Cambria"/>
      <w:i/>
      <w:iCs/>
      <w:color w:val="4F81BD"/>
      <w:spacing w:val="15"/>
      <w:sz w:val="24"/>
      <w:szCs w:val="24"/>
      <w:lang w:eastAsia="en-US"/>
    </w:rPr>
  </w:style>
  <w:style w:type="character" w:customStyle="1" w:styleId="blk">
    <w:name w:val="blk"/>
    <w:basedOn w:val="a0"/>
    <w:rsid w:val="005647A0"/>
  </w:style>
  <w:style w:type="character" w:customStyle="1" w:styleId="211pt">
    <w:name w:val="Основной текст (2) + 11 pt"/>
    <w:basedOn w:val="a0"/>
    <w:rsid w:val="00013D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8558">
      <w:bodyDiv w:val="1"/>
      <w:marLeft w:val="0"/>
      <w:marRight w:val="0"/>
      <w:marTop w:val="0"/>
      <w:marBottom w:val="0"/>
      <w:divBdr>
        <w:top w:val="none" w:sz="0" w:space="0" w:color="auto"/>
        <w:left w:val="none" w:sz="0" w:space="0" w:color="auto"/>
        <w:bottom w:val="none" w:sz="0" w:space="0" w:color="auto"/>
        <w:right w:val="none" w:sz="0" w:space="0" w:color="auto"/>
      </w:divBdr>
    </w:div>
    <w:div w:id="36666233">
      <w:bodyDiv w:val="1"/>
      <w:marLeft w:val="0"/>
      <w:marRight w:val="0"/>
      <w:marTop w:val="0"/>
      <w:marBottom w:val="0"/>
      <w:divBdr>
        <w:top w:val="none" w:sz="0" w:space="0" w:color="auto"/>
        <w:left w:val="none" w:sz="0" w:space="0" w:color="auto"/>
        <w:bottom w:val="none" w:sz="0" w:space="0" w:color="auto"/>
        <w:right w:val="none" w:sz="0" w:space="0" w:color="auto"/>
      </w:divBdr>
      <w:divsChild>
        <w:div w:id="2058552981">
          <w:marLeft w:val="0"/>
          <w:marRight w:val="0"/>
          <w:marTop w:val="0"/>
          <w:marBottom w:val="0"/>
          <w:divBdr>
            <w:top w:val="none" w:sz="0" w:space="0" w:color="auto"/>
            <w:left w:val="none" w:sz="0" w:space="0" w:color="auto"/>
            <w:bottom w:val="none" w:sz="0" w:space="0" w:color="auto"/>
            <w:right w:val="none" w:sz="0" w:space="0" w:color="auto"/>
          </w:divBdr>
        </w:div>
      </w:divsChild>
    </w:div>
    <w:div w:id="75372240">
      <w:bodyDiv w:val="1"/>
      <w:marLeft w:val="0"/>
      <w:marRight w:val="0"/>
      <w:marTop w:val="0"/>
      <w:marBottom w:val="0"/>
      <w:divBdr>
        <w:top w:val="none" w:sz="0" w:space="0" w:color="auto"/>
        <w:left w:val="none" w:sz="0" w:space="0" w:color="auto"/>
        <w:bottom w:val="none" w:sz="0" w:space="0" w:color="auto"/>
        <w:right w:val="none" w:sz="0" w:space="0" w:color="auto"/>
      </w:divBdr>
    </w:div>
    <w:div w:id="135151196">
      <w:bodyDiv w:val="1"/>
      <w:marLeft w:val="0"/>
      <w:marRight w:val="0"/>
      <w:marTop w:val="0"/>
      <w:marBottom w:val="0"/>
      <w:divBdr>
        <w:top w:val="none" w:sz="0" w:space="0" w:color="auto"/>
        <w:left w:val="none" w:sz="0" w:space="0" w:color="auto"/>
        <w:bottom w:val="none" w:sz="0" w:space="0" w:color="auto"/>
        <w:right w:val="none" w:sz="0" w:space="0" w:color="auto"/>
      </w:divBdr>
    </w:div>
    <w:div w:id="196895677">
      <w:bodyDiv w:val="1"/>
      <w:marLeft w:val="0"/>
      <w:marRight w:val="0"/>
      <w:marTop w:val="0"/>
      <w:marBottom w:val="0"/>
      <w:divBdr>
        <w:top w:val="none" w:sz="0" w:space="0" w:color="auto"/>
        <w:left w:val="none" w:sz="0" w:space="0" w:color="auto"/>
        <w:bottom w:val="none" w:sz="0" w:space="0" w:color="auto"/>
        <w:right w:val="none" w:sz="0" w:space="0" w:color="auto"/>
      </w:divBdr>
    </w:div>
    <w:div w:id="204561713">
      <w:bodyDiv w:val="1"/>
      <w:marLeft w:val="0"/>
      <w:marRight w:val="0"/>
      <w:marTop w:val="0"/>
      <w:marBottom w:val="0"/>
      <w:divBdr>
        <w:top w:val="none" w:sz="0" w:space="0" w:color="auto"/>
        <w:left w:val="none" w:sz="0" w:space="0" w:color="auto"/>
        <w:bottom w:val="none" w:sz="0" w:space="0" w:color="auto"/>
        <w:right w:val="none" w:sz="0" w:space="0" w:color="auto"/>
      </w:divBdr>
    </w:div>
    <w:div w:id="245458060">
      <w:bodyDiv w:val="1"/>
      <w:marLeft w:val="0"/>
      <w:marRight w:val="0"/>
      <w:marTop w:val="0"/>
      <w:marBottom w:val="0"/>
      <w:divBdr>
        <w:top w:val="none" w:sz="0" w:space="0" w:color="auto"/>
        <w:left w:val="none" w:sz="0" w:space="0" w:color="auto"/>
        <w:bottom w:val="none" w:sz="0" w:space="0" w:color="auto"/>
        <w:right w:val="none" w:sz="0" w:space="0" w:color="auto"/>
      </w:divBdr>
    </w:div>
    <w:div w:id="257981867">
      <w:bodyDiv w:val="1"/>
      <w:marLeft w:val="0"/>
      <w:marRight w:val="0"/>
      <w:marTop w:val="0"/>
      <w:marBottom w:val="0"/>
      <w:divBdr>
        <w:top w:val="none" w:sz="0" w:space="0" w:color="auto"/>
        <w:left w:val="none" w:sz="0" w:space="0" w:color="auto"/>
        <w:bottom w:val="none" w:sz="0" w:space="0" w:color="auto"/>
        <w:right w:val="none" w:sz="0" w:space="0" w:color="auto"/>
      </w:divBdr>
    </w:div>
    <w:div w:id="268126768">
      <w:bodyDiv w:val="1"/>
      <w:marLeft w:val="0"/>
      <w:marRight w:val="0"/>
      <w:marTop w:val="0"/>
      <w:marBottom w:val="0"/>
      <w:divBdr>
        <w:top w:val="none" w:sz="0" w:space="0" w:color="auto"/>
        <w:left w:val="none" w:sz="0" w:space="0" w:color="auto"/>
        <w:bottom w:val="none" w:sz="0" w:space="0" w:color="auto"/>
        <w:right w:val="none" w:sz="0" w:space="0" w:color="auto"/>
      </w:divBdr>
    </w:div>
    <w:div w:id="276450040">
      <w:bodyDiv w:val="1"/>
      <w:marLeft w:val="0"/>
      <w:marRight w:val="0"/>
      <w:marTop w:val="0"/>
      <w:marBottom w:val="0"/>
      <w:divBdr>
        <w:top w:val="none" w:sz="0" w:space="0" w:color="auto"/>
        <w:left w:val="none" w:sz="0" w:space="0" w:color="auto"/>
        <w:bottom w:val="none" w:sz="0" w:space="0" w:color="auto"/>
        <w:right w:val="none" w:sz="0" w:space="0" w:color="auto"/>
      </w:divBdr>
    </w:div>
    <w:div w:id="303851347">
      <w:bodyDiv w:val="1"/>
      <w:marLeft w:val="0"/>
      <w:marRight w:val="0"/>
      <w:marTop w:val="0"/>
      <w:marBottom w:val="0"/>
      <w:divBdr>
        <w:top w:val="none" w:sz="0" w:space="0" w:color="auto"/>
        <w:left w:val="none" w:sz="0" w:space="0" w:color="auto"/>
        <w:bottom w:val="none" w:sz="0" w:space="0" w:color="auto"/>
        <w:right w:val="none" w:sz="0" w:space="0" w:color="auto"/>
      </w:divBdr>
    </w:div>
    <w:div w:id="322898225">
      <w:bodyDiv w:val="1"/>
      <w:marLeft w:val="0"/>
      <w:marRight w:val="0"/>
      <w:marTop w:val="0"/>
      <w:marBottom w:val="0"/>
      <w:divBdr>
        <w:top w:val="none" w:sz="0" w:space="0" w:color="auto"/>
        <w:left w:val="none" w:sz="0" w:space="0" w:color="auto"/>
        <w:bottom w:val="none" w:sz="0" w:space="0" w:color="auto"/>
        <w:right w:val="none" w:sz="0" w:space="0" w:color="auto"/>
      </w:divBdr>
    </w:div>
    <w:div w:id="328413137">
      <w:bodyDiv w:val="1"/>
      <w:marLeft w:val="0"/>
      <w:marRight w:val="0"/>
      <w:marTop w:val="0"/>
      <w:marBottom w:val="0"/>
      <w:divBdr>
        <w:top w:val="none" w:sz="0" w:space="0" w:color="auto"/>
        <w:left w:val="none" w:sz="0" w:space="0" w:color="auto"/>
        <w:bottom w:val="none" w:sz="0" w:space="0" w:color="auto"/>
        <w:right w:val="none" w:sz="0" w:space="0" w:color="auto"/>
      </w:divBdr>
      <w:divsChild>
        <w:div w:id="2110467726">
          <w:marLeft w:val="0"/>
          <w:marRight w:val="0"/>
          <w:marTop w:val="0"/>
          <w:marBottom w:val="0"/>
          <w:divBdr>
            <w:top w:val="none" w:sz="0" w:space="0" w:color="auto"/>
            <w:left w:val="none" w:sz="0" w:space="0" w:color="auto"/>
            <w:bottom w:val="none" w:sz="0" w:space="0" w:color="auto"/>
            <w:right w:val="none" w:sz="0" w:space="0" w:color="auto"/>
          </w:divBdr>
        </w:div>
      </w:divsChild>
    </w:div>
    <w:div w:id="365712859">
      <w:bodyDiv w:val="1"/>
      <w:marLeft w:val="0"/>
      <w:marRight w:val="0"/>
      <w:marTop w:val="0"/>
      <w:marBottom w:val="0"/>
      <w:divBdr>
        <w:top w:val="none" w:sz="0" w:space="0" w:color="auto"/>
        <w:left w:val="none" w:sz="0" w:space="0" w:color="auto"/>
        <w:bottom w:val="none" w:sz="0" w:space="0" w:color="auto"/>
        <w:right w:val="none" w:sz="0" w:space="0" w:color="auto"/>
      </w:divBdr>
    </w:div>
    <w:div w:id="395980797">
      <w:bodyDiv w:val="1"/>
      <w:marLeft w:val="0"/>
      <w:marRight w:val="0"/>
      <w:marTop w:val="0"/>
      <w:marBottom w:val="0"/>
      <w:divBdr>
        <w:top w:val="none" w:sz="0" w:space="0" w:color="auto"/>
        <w:left w:val="none" w:sz="0" w:space="0" w:color="auto"/>
        <w:bottom w:val="none" w:sz="0" w:space="0" w:color="auto"/>
        <w:right w:val="none" w:sz="0" w:space="0" w:color="auto"/>
      </w:divBdr>
    </w:div>
    <w:div w:id="404575381">
      <w:bodyDiv w:val="1"/>
      <w:marLeft w:val="0"/>
      <w:marRight w:val="0"/>
      <w:marTop w:val="0"/>
      <w:marBottom w:val="0"/>
      <w:divBdr>
        <w:top w:val="none" w:sz="0" w:space="0" w:color="auto"/>
        <w:left w:val="none" w:sz="0" w:space="0" w:color="auto"/>
        <w:bottom w:val="none" w:sz="0" w:space="0" w:color="auto"/>
        <w:right w:val="none" w:sz="0" w:space="0" w:color="auto"/>
      </w:divBdr>
    </w:div>
    <w:div w:id="427506528">
      <w:bodyDiv w:val="1"/>
      <w:marLeft w:val="0"/>
      <w:marRight w:val="0"/>
      <w:marTop w:val="0"/>
      <w:marBottom w:val="0"/>
      <w:divBdr>
        <w:top w:val="none" w:sz="0" w:space="0" w:color="auto"/>
        <w:left w:val="none" w:sz="0" w:space="0" w:color="auto"/>
        <w:bottom w:val="none" w:sz="0" w:space="0" w:color="auto"/>
        <w:right w:val="none" w:sz="0" w:space="0" w:color="auto"/>
      </w:divBdr>
    </w:div>
    <w:div w:id="439767010">
      <w:bodyDiv w:val="1"/>
      <w:marLeft w:val="0"/>
      <w:marRight w:val="0"/>
      <w:marTop w:val="0"/>
      <w:marBottom w:val="0"/>
      <w:divBdr>
        <w:top w:val="none" w:sz="0" w:space="0" w:color="auto"/>
        <w:left w:val="none" w:sz="0" w:space="0" w:color="auto"/>
        <w:bottom w:val="none" w:sz="0" w:space="0" w:color="auto"/>
        <w:right w:val="none" w:sz="0" w:space="0" w:color="auto"/>
      </w:divBdr>
    </w:div>
    <w:div w:id="466050476">
      <w:bodyDiv w:val="1"/>
      <w:marLeft w:val="0"/>
      <w:marRight w:val="0"/>
      <w:marTop w:val="0"/>
      <w:marBottom w:val="0"/>
      <w:divBdr>
        <w:top w:val="none" w:sz="0" w:space="0" w:color="auto"/>
        <w:left w:val="none" w:sz="0" w:space="0" w:color="auto"/>
        <w:bottom w:val="none" w:sz="0" w:space="0" w:color="auto"/>
        <w:right w:val="none" w:sz="0" w:space="0" w:color="auto"/>
      </w:divBdr>
    </w:div>
    <w:div w:id="468013940">
      <w:bodyDiv w:val="1"/>
      <w:marLeft w:val="0"/>
      <w:marRight w:val="0"/>
      <w:marTop w:val="0"/>
      <w:marBottom w:val="0"/>
      <w:divBdr>
        <w:top w:val="none" w:sz="0" w:space="0" w:color="auto"/>
        <w:left w:val="none" w:sz="0" w:space="0" w:color="auto"/>
        <w:bottom w:val="none" w:sz="0" w:space="0" w:color="auto"/>
        <w:right w:val="none" w:sz="0" w:space="0" w:color="auto"/>
      </w:divBdr>
    </w:div>
    <w:div w:id="480654531">
      <w:bodyDiv w:val="1"/>
      <w:marLeft w:val="0"/>
      <w:marRight w:val="0"/>
      <w:marTop w:val="0"/>
      <w:marBottom w:val="0"/>
      <w:divBdr>
        <w:top w:val="none" w:sz="0" w:space="0" w:color="auto"/>
        <w:left w:val="none" w:sz="0" w:space="0" w:color="auto"/>
        <w:bottom w:val="none" w:sz="0" w:space="0" w:color="auto"/>
        <w:right w:val="none" w:sz="0" w:space="0" w:color="auto"/>
      </w:divBdr>
    </w:div>
    <w:div w:id="498548216">
      <w:bodyDiv w:val="1"/>
      <w:marLeft w:val="0"/>
      <w:marRight w:val="0"/>
      <w:marTop w:val="0"/>
      <w:marBottom w:val="0"/>
      <w:divBdr>
        <w:top w:val="none" w:sz="0" w:space="0" w:color="auto"/>
        <w:left w:val="none" w:sz="0" w:space="0" w:color="auto"/>
        <w:bottom w:val="none" w:sz="0" w:space="0" w:color="auto"/>
        <w:right w:val="none" w:sz="0" w:space="0" w:color="auto"/>
      </w:divBdr>
    </w:div>
    <w:div w:id="513762630">
      <w:bodyDiv w:val="1"/>
      <w:marLeft w:val="0"/>
      <w:marRight w:val="0"/>
      <w:marTop w:val="0"/>
      <w:marBottom w:val="0"/>
      <w:divBdr>
        <w:top w:val="none" w:sz="0" w:space="0" w:color="auto"/>
        <w:left w:val="none" w:sz="0" w:space="0" w:color="auto"/>
        <w:bottom w:val="none" w:sz="0" w:space="0" w:color="auto"/>
        <w:right w:val="none" w:sz="0" w:space="0" w:color="auto"/>
      </w:divBdr>
    </w:div>
    <w:div w:id="544174745">
      <w:bodyDiv w:val="1"/>
      <w:marLeft w:val="0"/>
      <w:marRight w:val="0"/>
      <w:marTop w:val="0"/>
      <w:marBottom w:val="0"/>
      <w:divBdr>
        <w:top w:val="none" w:sz="0" w:space="0" w:color="auto"/>
        <w:left w:val="none" w:sz="0" w:space="0" w:color="auto"/>
        <w:bottom w:val="none" w:sz="0" w:space="0" w:color="auto"/>
        <w:right w:val="none" w:sz="0" w:space="0" w:color="auto"/>
      </w:divBdr>
    </w:div>
    <w:div w:id="553279267">
      <w:bodyDiv w:val="1"/>
      <w:marLeft w:val="0"/>
      <w:marRight w:val="0"/>
      <w:marTop w:val="0"/>
      <w:marBottom w:val="0"/>
      <w:divBdr>
        <w:top w:val="none" w:sz="0" w:space="0" w:color="auto"/>
        <w:left w:val="none" w:sz="0" w:space="0" w:color="auto"/>
        <w:bottom w:val="none" w:sz="0" w:space="0" w:color="auto"/>
        <w:right w:val="none" w:sz="0" w:space="0" w:color="auto"/>
      </w:divBdr>
    </w:div>
    <w:div w:id="572086828">
      <w:bodyDiv w:val="1"/>
      <w:marLeft w:val="0"/>
      <w:marRight w:val="0"/>
      <w:marTop w:val="0"/>
      <w:marBottom w:val="0"/>
      <w:divBdr>
        <w:top w:val="none" w:sz="0" w:space="0" w:color="auto"/>
        <w:left w:val="none" w:sz="0" w:space="0" w:color="auto"/>
        <w:bottom w:val="none" w:sz="0" w:space="0" w:color="auto"/>
        <w:right w:val="none" w:sz="0" w:space="0" w:color="auto"/>
      </w:divBdr>
    </w:div>
    <w:div w:id="618417516">
      <w:bodyDiv w:val="1"/>
      <w:marLeft w:val="0"/>
      <w:marRight w:val="0"/>
      <w:marTop w:val="0"/>
      <w:marBottom w:val="0"/>
      <w:divBdr>
        <w:top w:val="none" w:sz="0" w:space="0" w:color="auto"/>
        <w:left w:val="none" w:sz="0" w:space="0" w:color="auto"/>
        <w:bottom w:val="none" w:sz="0" w:space="0" w:color="auto"/>
        <w:right w:val="none" w:sz="0" w:space="0" w:color="auto"/>
      </w:divBdr>
    </w:div>
    <w:div w:id="624624337">
      <w:bodyDiv w:val="1"/>
      <w:marLeft w:val="0"/>
      <w:marRight w:val="0"/>
      <w:marTop w:val="0"/>
      <w:marBottom w:val="0"/>
      <w:divBdr>
        <w:top w:val="none" w:sz="0" w:space="0" w:color="auto"/>
        <w:left w:val="none" w:sz="0" w:space="0" w:color="auto"/>
        <w:bottom w:val="none" w:sz="0" w:space="0" w:color="auto"/>
        <w:right w:val="none" w:sz="0" w:space="0" w:color="auto"/>
      </w:divBdr>
    </w:div>
    <w:div w:id="633869248">
      <w:bodyDiv w:val="1"/>
      <w:marLeft w:val="0"/>
      <w:marRight w:val="0"/>
      <w:marTop w:val="0"/>
      <w:marBottom w:val="0"/>
      <w:divBdr>
        <w:top w:val="none" w:sz="0" w:space="0" w:color="auto"/>
        <w:left w:val="none" w:sz="0" w:space="0" w:color="auto"/>
        <w:bottom w:val="none" w:sz="0" w:space="0" w:color="auto"/>
        <w:right w:val="none" w:sz="0" w:space="0" w:color="auto"/>
      </w:divBdr>
    </w:div>
    <w:div w:id="700400209">
      <w:bodyDiv w:val="1"/>
      <w:marLeft w:val="0"/>
      <w:marRight w:val="0"/>
      <w:marTop w:val="0"/>
      <w:marBottom w:val="0"/>
      <w:divBdr>
        <w:top w:val="none" w:sz="0" w:space="0" w:color="auto"/>
        <w:left w:val="none" w:sz="0" w:space="0" w:color="auto"/>
        <w:bottom w:val="none" w:sz="0" w:space="0" w:color="auto"/>
        <w:right w:val="none" w:sz="0" w:space="0" w:color="auto"/>
      </w:divBdr>
    </w:div>
    <w:div w:id="788351273">
      <w:bodyDiv w:val="1"/>
      <w:marLeft w:val="0"/>
      <w:marRight w:val="0"/>
      <w:marTop w:val="0"/>
      <w:marBottom w:val="0"/>
      <w:divBdr>
        <w:top w:val="none" w:sz="0" w:space="0" w:color="auto"/>
        <w:left w:val="none" w:sz="0" w:space="0" w:color="auto"/>
        <w:bottom w:val="none" w:sz="0" w:space="0" w:color="auto"/>
        <w:right w:val="none" w:sz="0" w:space="0" w:color="auto"/>
      </w:divBdr>
    </w:div>
    <w:div w:id="825317778">
      <w:bodyDiv w:val="1"/>
      <w:marLeft w:val="0"/>
      <w:marRight w:val="0"/>
      <w:marTop w:val="0"/>
      <w:marBottom w:val="0"/>
      <w:divBdr>
        <w:top w:val="none" w:sz="0" w:space="0" w:color="auto"/>
        <w:left w:val="none" w:sz="0" w:space="0" w:color="auto"/>
        <w:bottom w:val="none" w:sz="0" w:space="0" w:color="auto"/>
        <w:right w:val="none" w:sz="0" w:space="0" w:color="auto"/>
      </w:divBdr>
    </w:div>
    <w:div w:id="835727298">
      <w:bodyDiv w:val="1"/>
      <w:marLeft w:val="0"/>
      <w:marRight w:val="0"/>
      <w:marTop w:val="0"/>
      <w:marBottom w:val="0"/>
      <w:divBdr>
        <w:top w:val="none" w:sz="0" w:space="0" w:color="auto"/>
        <w:left w:val="none" w:sz="0" w:space="0" w:color="auto"/>
        <w:bottom w:val="none" w:sz="0" w:space="0" w:color="auto"/>
        <w:right w:val="none" w:sz="0" w:space="0" w:color="auto"/>
      </w:divBdr>
    </w:div>
    <w:div w:id="904878708">
      <w:bodyDiv w:val="1"/>
      <w:marLeft w:val="0"/>
      <w:marRight w:val="0"/>
      <w:marTop w:val="0"/>
      <w:marBottom w:val="0"/>
      <w:divBdr>
        <w:top w:val="none" w:sz="0" w:space="0" w:color="auto"/>
        <w:left w:val="none" w:sz="0" w:space="0" w:color="auto"/>
        <w:bottom w:val="none" w:sz="0" w:space="0" w:color="auto"/>
        <w:right w:val="none" w:sz="0" w:space="0" w:color="auto"/>
      </w:divBdr>
    </w:div>
    <w:div w:id="1050569351">
      <w:bodyDiv w:val="1"/>
      <w:marLeft w:val="0"/>
      <w:marRight w:val="0"/>
      <w:marTop w:val="0"/>
      <w:marBottom w:val="0"/>
      <w:divBdr>
        <w:top w:val="none" w:sz="0" w:space="0" w:color="auto"/>
        <w:left w:val="none" w:sz="0" w:space="0" w:color="auto"/>
        <w:bottom w:val="none" w:sz="0" w:space="0" w:color="auto"/>
        <w:right w:val="none" w:sz="0" w:space="0" w:color="auto"/>
      </w:divBdr>
    </w:div>
    <w:div w:id="1065032011">
      <w:bodyDiv w:val="1"/>
      <w:marLeft w:val="0"/>
      <w:marRight w:val="0"/>
      <w:marTop w:val="0"/>
      <w:marBottom w:val="0"/>
      <w:divBdr>
        <w:top w:val="none" w:sz="0" w:space="0" w:color="auto"/>
        <w:left w:val="none" w:sz="0" w:space="0" w:color="auto"/>
        <w:bottom w:val="none" w:sz="0" w:space="0" w:color="auto"/>
        <w:right w:val="none" w:sz="0" w:space="0" w:color="auto"/>
      </w:divBdr>
    </w:div>
    <w:div w:id="1105003194">
      <w:bodyDiv w:val="1"/>
      <w:marLeft w:val="0"/>
      <w:marRight w:val="0"/>
      <w:marTop w:val="0"/>
      <w:marBottom w:val="0"/>
      <w:divBdr>
        <w:top w:val="none" w:sz="0" w:space="0" w:color="auto"/>
        <w:left w:val="none" w:sz="0" w:space="0" w:color="auto"/>
        <w:bottom w:val="none" w:sz="0" w:space="0" w:color="auto"/>
        <w:right w:val="none" w:sz="0" w:space="0" w:color="auto"/>
      </w:divBdr>
    </w:div>
    <w:div w:id="1112239198">
      <w:bodyDiv w:val="1"/>
      <w:marLeft w:val="0"/>
      <w:marRight w:val="0"/>
      <w:marTop w:val="0"/>
      <w:marBottom w:val="0"/>
      <w:divBdr>
        <w:top w:val="none" w:sz="0" w:space="0" w:color="auto"/>
        <w:left w:val="none" w:sz="0" w:space="0" w:color="auto"/>
        <w:bottom w:val="none" w:sz="0" w:space="0" w:color="auto"/>
        <w:right w:val="none" w:sz="0" w:space="0" w:color="auto"/>
      </w:divBdr>
    </w:div>
    <w:div w:id="1149203238">
      <w:bodyDiv w:val="1"/>
      <w:marLeft w:val="0"/>
      <w:marRight w:val="0"/>
      <w:marTop w:val="0"/>
      <w:marBottom w:val="0"/>
      <w:divBdr>
        <w:top w:val="none" w:sz="0" w:space="0" w:color="auto"/>
        <w:left w:val="none" w:sz="0" w:space="0" w:color="auto"/>
        <w:bottom w:val="none" w:sz="0" w:space="0" w:color="auto"/>
        <w:right w:val="none" w:sz="0" w:space="0" w:color="auto"/>
      </w:divBdr>
    </w:div>
    <w:div w:id="1154755368">
      <w:bodyDiv w:val="1"/>
      <w:marLeft w:val="0"/>
      <w:marRight w:val="0"/>
      <w:marTop w:val="0"/>
      <w:marBottom w:val="0"/>
      <w:divBdr>
        <w:top w:val="none" w:sz="0" w:space="0" w:color="auto"/>
        <w:left w:val="none" w:sz="0" w:space="0" w:color="auto"/>
        <w:bottom w:val="none" w:sz="0" w:space="0" w:color="auto"/>
        <w:right w:val="none" w:sz="0" w:space="0" w:color="auto"/>
      </w:divBdr>
    </w:div>
    <w:div w:id="1171220859">
      <w:bodyDiv w:val="1"/>
      <w:marLeft w:val="0"/>
      <w:marRight w:val="0"/>
      <w:marTop w:val="0"/>
      <w:marBottom w:val="0"/>
      <w:divBdr>
        <w:top w:val="none" w:sz="0" w:space="0" w:color="auto"/>
        <w:left w:val="none" w:sz="0" w:space="0" w:color="auto"/>
        <w:bottom w:val="none" w:sz="0" w:space="0" w:color="auto"/>
        <w:right w:val="none" w:sz="0" w:space="0" w:color="auto"/>
      </w:divBdr>
    </w:div>
    <w:div w:id="1188181367">
      <w:bodyDiv w:val="1"/>
      <w:marLeft w:val="0"/>
      <w:marRight w:val="0"/>
      <w:marTop w:val="0"/>
      <w:marBottom w:val="0"/>
      <w:divBdr>
        <w:top w:val="none" w:sz="0" w:space="0" w:color="auto"/>
        <w:left w:val="none" w:sz="0" w:space="0" w:color="auto"/>
        <w:bottom w:val="none" w:sz="0" w:space="0" w:color="auto"/>
        <w:right w:val="none" w:sz="0" w:space="0" w:color="auto"/>
      </w:divBdr>
      <w:divsChild>
        <w:div w:id="824587526">
          <w:marLeft w:val="0"/>
          <w:marRight w:val="0"/>
          <w:marTop w:val="0"/>
          <w:marBottom w:val="0"/>
          <w:divBdr>
            <w:top w:val="none" w:sz="0" w:space="0" w:color="auto"/>
            <w:left w:val="none" w:sz="0" w:space="0" w:color="auto"/>
            <w:bottom w:val="none" w:sz="0" w:space="0" w:color="auto"/>
            <w:right w:val="none" w:sz="0" w:space="0" w:color="auto"/>
          </w:divBdr>
        </w:div>
      </w:divsChild>
    </w:div>
    <w:div w:id="1188520727">
      <w:bodyDiv w:val="1"/>
      <w:marLeft w:val="0"/>
      <w:marRight w:val="0"/>
      <w:marTop w:val="0"/>
      <w:marBottom w:val="0"/>
      <w:divBdr>
        <w:top w:val="none" w:sz="0" w:space="0" w:color="auto"/>
        <w:left w:val="none" w:sz="0" w:space="0" w:color="auto"/>
        <w:bottom w:val="none" w:sz="0" w:space="0" w:color="auto"/>
        <w:right w:val="none" w:sz="0" w:space="0" w:color="auto"/>
      </w:divBdr>
    </w:div>
    <w:div w:id="1254514101">
      <w:bodyDiv w:val="1"/>
      <w:marLeft w:val="0"/>
      <w:marRight w:val="0"/>
      <w:marTop w:val="0"/>
      <w:marBottom w:val="0"/>
      <w:divBdr>
        <w:top w:val="none" w:sz="0" w:space="0" w:color="auto"/>
        <w:left w:val="none" w:sz="0" w:space="0" w:color="auto"/>
        <w:bottom w:val="none" w:sz="0" w:space="0" w:color="auto"/>
        <w:right w:val="none" w:sz="0" w:space="0" w:color="auto"/>
      </w:divBdr>
    </w:div>
    <w:div w:id="1313365785">
      <w:bodyDiv w:val="1"/>
      <w:marLeft w:val="0"/>
      <w:marRight w:val="0"/>
      <w:marTop w:val="0"/>
      <w:marBottom w:val="0"/>
      <w:divBdr>
        <w:top w:val="none" w:sz="0" w:space="0" w:color="auto"/>
        <w:left w:val="none" w:sz="0" w:space="0" w:color="auto"/>
        <w:bottom w:val="none" w:sz="0" w:space="0" w:color="auto"/>
        <w:right w:val="none" w:sz="0" w:space="0" w:color="auto"/>
      </w:divBdr>
    </w:div>
    <w:div w:id="1374230732">
      <w:bodyDiv w:val="1"/>
      <w:marLeft w:val="0"/>
      <w:marRight w:val="0"/>
      <w:marTop w:val="0"/>
      <w:marBottom w:val="0"/>
      <w:divBdr>
        <w:top w:val="none" w:sz="0" w:space="0" w:color="auto"/>
        <w:left w:val="none" w:sz="0" w:space="0" w:color="auto"/>
        <w:bottom w:val="none" w:sz="0" w:space="0" w:color="auto"/>
        <w:right w:val="none" w:sz="0" w:space="0" w:color="auto"/>
      </w:divBdr>
    </w:div>
    <w:div w:id="1429616622">
      <w:bodyDiv w:val="1"/>
      <w:marLeft w:val="0"/>
      <w:marRight w:val="0"/>
      <w:marTop w:val="0"/>
      <w:marBottom w:val="0"/>
      <w:divBdr>
        <w:top w:val="none" w:sz="0" w:space="0" w:color="auto"/>
        <w:left w:val="none" w:sz="0" w:space="0" w:color="auto"/>
        <w:bottom w:val="none" w:sz="0" w:space="0" w:color="auto"/>
        <w:right w:val="none" w:sz="0" w:space="0" w:color="auto"/>
      </w:divBdr>
    </w:div>
    <w:div w:id="1429696396">
      <w:bodyDiv w:val="1"/>
      <w:marLeft w:val="0"/>
      <w:marRight w:val="0"/>
      <w:marTop w:val="0"/>
      <w:marBottom w:val="0"/>
      <w:divBdr>
        <w:top w:val="none" w:sz="0" w:space="0" w:color="auto"/>
        <w:left w:val="none" w:sz="0" w:space="0" w:color="auto"/>
        <w:bottom w:val="none" w:sz="0" w:space="0" w:color="auto"/>
        <w:right w:val="none" w:sz="0" w:space="0" w:color="auto"/>
      </w:divBdr>
    </w:div>
    <w:div w:id="1436748367">
      <w:bodyDiv w:val="1"/>
      <w:marLeft w:val="0"/>
      <w:marRight w:val="0"/>
      <w:marTop w:val="0"/>
      <w:marBottom w:val="0"/>
      <w:divBdr>
        <w:top w:val="none" w:sz="0" w:space="0" w:color="auto"/>
        <w:left w:val="none" w:sz="0" w:space="0" w:color="auto"/>
        <w:bottom w:val="none" w:sz="0" w:space="0" w:color="auto"/>
        <w:right w:val="none" w:sz="0" w:space="0" w:color="auto"/>
      </w:divBdr>
    </w:div>
    <w:div w:id="1448937383">
      <w:bodyDiv w:val="1"/>
      <w:marLeft w:val="0"/>
      <w:marRight w:val="0"/>
      <w:marTop w:val="0"/>
      <w:marBottom w:val="0"/>
      <w:divBdr>
        <w:top w:val="none" w:sz="0" w:space="0" w:color="auto"/>
        <w:left w:val="none" w:sz="0" w:space="0" w:color="auto"/>
        <w:bottom w:val="none" w:sz="0" w:space="0" w:color="auto"/>
        <w:right w:val="none" w:sz="0" w:space="0" w:color="auto"/>
      </w:divBdr>
    </w:div>
    <w:div w:id="1453357732">
      <w:bodyDiv w:val="1"/>
      <w:marLeft w:val="0"/>
      <w:marRight w:val="0"/>
      <w:marTop w:val="0"/>
      <w:marBottom w:val="0"/>
      <w:divBdr>
        <w:top w:val="none" w:sz="0" w:space="0" w:color="auto"/>
        <w:left w:val="none" w:sz="0" w:space="0" w:color="auto"/>
        <w:bottom w:val="none" w:sz="0" w:space="0" w:color="auto"/>
        <w:right w:val="none" w:sz="0" w:space="0" w:color="auto"/>
      </w:divBdr>
    </w:div>
    <w:div w:id="1502114681">
      <w:bodyDiv w:val="1"/>
      <w:marLeft w:val="0"/>
      <w:marRight w:val="0"/>
      <w:marTop w:val="0"/>
      <w:marBottom w:val="0"/>
      <w:divBdr>
        <w:top w:val="none" w:sz="0" w:space="0" w:color="auto"/>
        <w:left w:val="none" w:sz="0" w:space="0" w:color="auto"/>
        <w:bottom w:val="none" w:sz="0" w:space="0" w:color="auto"/>
        <w:right w:val="none" w:sz="0" w:space="0" w:color="auto"/>
      </w:divBdr>
    </w:div>
    <w:div w:id="1507554373">
      <w:bodyDiv w:val="1"/>
      <w:marLeft w:val="0"/>
      <w:marRight w:val="0"/>
      <w:marTop w:val="0"/>
      <w:marBottom w:val="0"/>
      <w:divBdr>
        <w:top w:val="none" w:sz="0" w:space="0" w:color="auto"/>
        <w:left w:val="none" w:sz="0" w:space="0" w:color="auto"/>
        <w:bottom w:val="none" w:sz="0" w:space="0" w:color="auto"/>
        <w:right w:val="none" w:sz="0" w:space="0" w:color="auto"/>
      </w:divBdr>
    </w:div>
    <w:div w:id="1519004782">
      <w:bodyDiv w:val="1"/>
      <w:marLeft w:val="0"/>
      <w:marRight w:val="0"/>
      <w:marTop w:val="0"/>
      <w:marBottom w:val="0"/>
      <w:divBdr>
        <w:top w:val="none" w:sz="0" w:space="0" w:color="auto"/>
        <w:left w:val="none" w:sz="0" w:space="0" w:color="auto"/>
        <w:bottom w:val="none" w:sz="0" w:space="0" w:color="auto"/>
        <w:right w:val="none" w:sz="0" w:space="0" w:color="auto"/>
      </w:divBdr>
    </w:div>
    <w:div w:id="1536582648">
      <w:bodyDiv w:val="1"/>
      <w:marLeft w:val="0"/>
      <w:marRight w:val="0"/>
      <w:marTop w:val="0"/>
      <w:marBottom w:val="0"/>
      <w:divBdr>
        <w:top w:val="none" w:sz="0" w:space="0" w:color="auto"/>
        <w:left w:val="none" w:sz="0" w:space="0" w:color="auto"/>
        <w:bottom w:val="none" w:sz="0" w:space="0" w:color="auto"/>
        <w:right w:val="none" w:sz="0" w:space="0" w:color="auto"/>
      </w:divBdr>
    </w:div>
    <w:div w:id="1546328727">
      <w:bodyDiv w:val="1"/>
      <w:marLeft w:val="0"/>
      <w:marRight w:val="0"/>
      <w:marTop w:val="0"/>
      <w:marBottom w:val="0"/>
      <w:divBdr>
        <w:top w:val="none" w:sz="0" w:space="0" w:color="auto"/>
        <w:left w:val="none" w:sz="0" w:space="0" w:color="auto"/>
        <w:bottom w:val="none" w:sz="0" w:space="0" w:color="auto"/>
        <w:right w:val="none" w:sz="0" w:space="0" w:color="auto"/>
      </w:divBdr>
    </w:div>
    <w:div w:id="1589387316">
      <w:bodyDiv w:val="1"/>
      <w:marLeft w:val="0"/>
      <w:marRight w:val="0"/>
      <w:marTop w:val="0"/>
      <w:marBottom w:val="0"/>
      <w:divBdr>
        <w:top w:val="none" w:sz="0" w:space="0" w:color="auto"/>
        <w:left w:val="none" w:sz="0" w:space="0" w:color="auto"/>
        <w:bottom w:val="none" w:sz="0" w:space="0" w:color="auto"/>
        <w:right w:val="none" w:sz="0" w:space="0" w:color="auto"/>
      </w:divBdr>
    </w:div>
    <w:div w:id="1642031718">
      <w:bodyDiv w:val="1"/>
      <w:marLeft w:val="0"/>
      <w:marRight w:val="0"/>
      <w:marTop w:val="0"/>
      <w:marBottom w:val="0"/>
      <w:divBdr>
        <w:top w:val="none" w:sz="0" w:space="0" w:color="auto"/>
        <w:left w:val="none" w:sz="0" w:space="0" w:color="auto"/>
        <w:bottom w:val="none" w:sz="0" w:space="0" w:color="auto"/>
        <w:right w:val="none" w:sz="0" w:space="0" w:color="auto"/>
      </w:divBdr>
    </w:div>
    <w:div w:id="1652490395">
      <w:bodyDiv w:val="1"/>
      <w:marLeft w:val="0"/>
      <w:marRight w:val="0"/>
      <w:marTop w:val="0"/>
      <w:marBottom w:val="0"/>
      <w:divBdr>
        <w:top w:val="none" w:sz="0" w:space="0" w:color="auto"/>
        <w:left w:val="none" w:sz="0" w:space="0" w:color="auto"/>
        <w:bottom w:val="none" w:sz="0" w:space="0" w:color="auto"/>
        <w:right w:val="none" w:sz="0" w:space="0" w:color="auto"/>
      </w:divBdr>
    </w:div>
    <w:div w:id="1662931236">
      <w:bodyDiv w:val="1"/>
      <w:marLeft w:val="0"/>
      <w:marRight w:val="0"/>
      <w:marTop w:val="0"/>
      <w:marBottom w:val="0"/>
      <w:divBdr>
        <w:top w:val="none" w:sz="0" w:space="0" w:color="auto"/>
        <w:left w:val="none" w:sz="0" w:space="0" w:color="auto"/>
        <w:bottom w:val="none" w:sz="0" w:space="0" w:color="auto"/>
        <w:right w:val="none" w:sz="0" w:space="0" w:color="auto"/>
      </w:divBdr>
    </w:div>
    <w:div w:id="1700281753">
      <w:bodyDiv w:val="1"/>
      <w:marLeft w:val="0"/>
      <w:marRight w:val="0"/>
      <w:marTop w:val="0"/>
      <w:marBottom w:val="0"/>
      <w:divBdr>
        <w:top w:val="none" w:sz="0" w:space="0" w:color="auto"/>
        <w:left w:val="none" w:sz="0" w:space="0" w:color="auto"/>
        <w:bottom w:val="none" w:sz="0" w:space="0" w:color="auto"/>
        <w:right w:val="none" w:sz="0" w:space="0" w:color="auto"/>
      </w:divBdr>
    </w:div>
    <w:div w:id="1716927841">
      <w:bodyDiv w:val="1"/>
      <w:marLeft w:val="0"/>
      <w:marRight w:val="0"/>
      <w:marTop w:val="0"/>
      <w:marBottom w:val="0"/>
      <w:divBdr>
        <w:top w:val="none" w:sz="0" w:space="0" w:color="auto"/>
        <w:left w:val="none" w:sz="0" w:space="0" w:color="auto"/>
        <w:bottom w:val="none" w:sz="0" w:space="0" w:color="auto"/>
        <w:right w:val="none" w:sz="0" w:space="0" w:color="auto"/>
      </w:divBdr>
    </w:div>
    <w:div w:id="1741978121">
      <w:bodyDiv w:val="1"/>
      <w:marLeft w:val="0"/>
      <w:marRight w:val="0"/>
      <w:marTop w:val="0"/>
      <w:marBottom w:val="0"/>
      <w:divBdr>
        <w:top w:val="none" w:sz="0" w:space="0" w:color="auto"/>
        <w:left w:val="none" w:sz="0" w:space="0" w:color="auto"/>
        <w:bottom w:val="none" w:sz="0" w:space="0" w:color="auto"/>
        <w:right w:val="none" w:sz="0" w:space="0" w:color="auto"/>
      </w:divBdr>
    </w:div>
    <w:div w:id="1773283691">
      <w:bodyDiv w:val="1"/>
      <w:marLeft w:val="0"/>
      <w:marRight w:val="0"/>
      <w:marTop w:val="0"/>
      <w:marBottom w:val="0"/>
      <w:divBdr>
        <w:top w:val="none" w:sz="0" w:space="0" w:color="auto"/>
        <w:left w:val="none" w:sz="0" w:space="0" w:color="auto"/>
        <w:bottom w:val="none" w:sz="0" w:space="0" w:color="auto"/>
        <w:right w:val="none" w:sz="0" w:space="0" w:color="auto"/>
      </w:divBdr>
    </w:div>
    <w:div w:id="1776485126">
      <w:bodyDiv w:val="1"/>
      <w:marLeft w:val="0"/>
      <w:marRight w:val="0"/>
      <w:marTop w:val="0"/>
      <w:marBottom w:val="0"/>
      <w:divBdr>
        <w:top w:val="none" w:sz="0" w:space="0" w:color="auto"/>
        <w:left w:val="none" w:sz="0" w:space="0" w:color="auto"/>
        <w:bottom w:val="none" w:sz="0" w:space="0" w:color="auto"/>
        <w:right w:val="none" w:sz="0" w:space="0" w:color="auto"/>
      </w:divBdr>
    </w:div>
    <w:div w:id="1782650265">
      <w:bodyDiv w:val="1"/>
      <w:marLeft w:val="0"/>
      <w:marRight w:val="0"/>
      <w:marTop w:val="0"/>
      <w:marBottom w:val="0"/>
      <w:divBdr>
        <w:top w:val="none" w:sz="0" w:space="0" w:color="auto"/>
        <w:left w:val="none" w:sz="0" w:space="0" w:color="auto"/>
        <w:bottom w:val="none" w:sz="0" w:space="0" w:color="auto"/>
        <w:right w:val="none" w:sz="0" w:space="0" w:color="auto"/>
      </w:divBdr>
    </w:div>
    <w:div w:id="1791433700">
      <w:bodyDiv w:val="1"/>
      <w:marLeft w:val="0"/>
      <w:marRight w:val="0"/>
      <w:marTop w:val="0"/>
      <w:marBottom w:val="0"/>
      <w:divBdr>
        <w:top w:val="none" w:sz="0" w:space="0" w:color="auto"/>
        <w:left w:val="none" w:sz="0" w:space="0" w:color="auto"/>
        <w:bottom w:val="none" w:sz="0" w:space="0" w:color="auto"/>
        <w:right w:val="none" w:sz="0" w:space="0" w:color="auto"/>
      </w:divBdr>
    </w:div>
    <w:div w:id="1815294709">
      <w:bodyDiv w:val="1"/>
      <w:marLeft w:val="0"/>
      <w:marRight w:val="0"/>
      <w:marTop w:val="0"/>
      <w:marBottom w:val="0"/>
      <w:divBdr>
        <w:top w:val="none" w:sz="0" w:space="0" w:color="auto"/>
        <w:left w:val="none" w:sz="0" w:space="0" w:color="auto"/>
        <w:bottom w:val="none" w:sz="0" w:space="0" w:color="auto"/>
        <w:right w:val="none" w:sz="0" w:space="0" w:color="auto"/>
      </w:divBdr>
    </w:div>
    <w:div w:id="1821385409">
      <w:bodyDiv w:val="1"/>
      <w:marLeft w:val="0"/>
      <w:marRight w:val="0"/>
      <w:marTop w:val="0"/>
      <w:marBottom w:val="0"/>
      <w:divBdr>
        <w:top w:val="none" w:sz="0" w:space="0" w:color="auto"/>
        <w:left w:val="none" w:sz="0" w:space="0" w:color="auto"/>
        <w:bottom w:val="none" w:sz="0" w:space="0" w:color="auto"/>
        <w:right w:val="none" w:sz="0" w:space="0" w:color="auto"/>
      </w:divBdr>
    </w:div>
    <w:div w:id="1858540085">
      <w:bodyDiv w:val="1"/>
      <w:marLeft w:val="0"/>
      <w:marRight w:val="0"/>
      <w:marTop w:val="0"/>
      <w:marBottom w:val="0"/>
      <w:divBdr>
        <w:top w:val="none" w:sz="0" w:space="0" w:color="auto"/>
        <w:left w:val="none" w:sz="0" w:space="0" w:color="auto"/>
        <w:bottom w:val="none" w:sz="0" w:space="0" w:color="auto"/>
        <w:right w:val="none" w:sz="0" w:space="0" w:color="auto"/>
      </w:divBdr>
    </w:div>
    <w:div w:id="1873103729">
      <w:bodyDiv w:val="1"/>
      <w:marLeft w:val="0"/>
      <w:marRight w:val="0"/>
      <w:marTop w:val="0"/>
      <w:marBottom w:val="0"/>
      <w:divBdr>
        <w:top w:val="none" w:sz="0" w:space="0" w:color="auto"/>
        <w:left w:val="none" w:sz="0" w:space="0" w:color="auto"/>
        <w:bottom w:val="none" w:sz="0" w:space="0" w:color="auto"/>
        <w:right w:val="none" w:sz="0" w:space="0" w:color="auto"/>
      </w:divBdr>
    </w:div>
    <w:div w:id="1935748859">
      <w:bodyDiv w:val="1"/>
      <w:marLeft w:val="0"/>
      <w:marRight w:val="0"/>
      <w:marTop w:val="0"/>
      <w:marBottom w:val="0"/>
      <w:divBdr>
        <w:top w:val="none" w:sz="0" w:space="0" w:color="auto"/>
        <w:left w:val="none" w:sz="0" w:space="0" w:color="auto"/>
        <w:bottom w:val="none" w:sz="0" w:space="0" w:color="auto"/>
        <w:right w:val="none" w:sz="0" w:space="0" w:color="auto"/>
      </w:divBdr>
    </w:div>
    <w:div w:id="1978604199">
      <w:bodyDiv w:val="1"/>
      <w:marLeft w:val="0"/>
      <w:marRight w:val="0"/>
      <w:marTop w:val="0"/>
      <w:marBottom w:val="0"/>
      <w:divBdr>
        <w:top w:val="none" w:sz="0" w:space="0" w:color="auto"/>
        <w:left w:val="none" w:sz="0" w:space="0" w:color="auto"/>
        <w:bottom w:val="none" w:sz="0" w:space="0" w:color="auto"/>
        <w:right w:val="none" w:sz="0" w:space="0" w:color="auto"/>
      </w:divBdr>
    </w:div>
    <w:div w:id="2003465309">
      <w:bodyDiv w:val="1"/>
      <w:marLeft w:val="0"/>
      <w:marRight w:val="0"/>
      <w:marTop w:val="0"/>
      <w:marBottom w:val="0"/>
      <w:divBdr>
        <w:top w:val="none" w:sz="0" w:space="0" w:color="auto"/>
        <w:left w:val="none" w:sz="0" w:space="0" w:color="auto"/>
        <w:bottom w:val="none" w:sz="0" w:space="0" w:color="auto"/>
        <w:right w:val="none" w:sz="0" w:space="0" w:color="auto"/>
      </w:divBdr>
    </w:div>
    <w:div w:id="2014529598">
      <w:bodyDiv w:val="1"/>
      <w:marLeft w:val="0"/>
      <w:marRight w:val="0"/>
      <w:marTop w:val="0"/>
      <w:marBottom w:val="0"/>
      <w:divBdr>
        <w:top w:val="none" w:sz="0" w:space="0" w:color="auto"/>
        <w:left w:val="none" w:sz="0" w:space="0" w:color="auto"/>
        <w:bottom w:val="none" w:sz="0" w:space="0" w:color="auto"/>
        <w:right w:val="none" w:sz="0" w:space="0" w:color="auto"/>
      </w:divBdr>
    </w:div>
    <w:div w:id="2033678388">
      <w:bodyDiv w:val="1"/>
      <w:marLeft w:val="0"/>
      <w:marRight w:val="0"/>
      <w:marTop w:val="0"/>
      <w:marBottom w:val="0"/>
      <w:divBdr>
        <w:top w:val="none" w:sz="0" w:space="0" w:color="auto"/>
        <w:left w:val="none" w:sz="0" w:space="0" w:color="auto"/>
        <w:bottom w:val="none" w:sz="0" w:space="0" w:color="auto"/>
        <w:right w:val="none" w:sz="0" w:space="0" w:color="auto"/>
      </w:divBdr>
    </w:div>
    <w:div w:id="2057927304">
      <w:bodyDiv w:val="1"/>
      <w:marLeft w:val="0"/>
      <w:marRight w:val="0"/>
      <w:marTop w:val="0"/>
      <w:marBottom w:val="0"/>
      <w:divBdr>
        <w:top w:val="none" w:sz="0" w:space="0" w:color="auto"/>
        <w:left w:val="none" w:sz="0" w:space="0" w:color="auto"/>
        <w:bottom w:val="none" w:sz="0" w:space="0" w:color="auto"/>
        <w:right w:val="none" w:sz="0" w:space="0" w:color="auto"/>
      </w:divBdr>
    </w:div>
    <w:div w:id="2064596455">
      <w:bodyDiv w:val="1"/>
      <w:marLeft w:val="0"/>
      <w:marRight w:val="0"/>
      <w:marTop w:val="0"/>
      <w:marBottom w:val="0"/>
      <w:divBdr>
        <w:top w:val="none" w:sz="0" w:space="0" w:color="auto"/>
        <w:left w:val="none" w:sz="0" w:space="0" w:color="auto"/>
        <w:bottom w:val="none" w:sz="0" w:space="0" w:color="auto"/>
        <w:right w:val="none" w:sz="0" w:space="0" w:color="auto"/>
      </w:divBdr>
    </w:div>
    <w:div w:id="2076665464">
      <w:bodyDiv w:val="1"/>
      <w:marLeft w:val="0"/>
      <w:marRight w:val="0"/>
      <w:marTop w:val="0"/>
      <w:marBottom w:val="0"/>
      <w:divBdr>
        <w:top w:val="none" w:sz="0" w:space="0" w:color="auto"/>
        <w:left w:val="none" w:sz="0" w:space="0" w:color="auto"/>
        <w:bottom w:val="none" w:sz="0" w:space="0" w:color="auto"/>
        <w:right w:val="none" w:sz="0" w:space="0" w:color="auto"/>
      </w:divBdr>
    </w:div>
    <w:div w:id="2104688994">
      <w:bodyDiv w:val="1"/>
      <w:marLeft w:val="0"/>
      <w:marRight w:val="0"/>
      <w:marTop w:val="0"/>
      <w:marBottom w:val="0"/>
      <w:divBdr>
        <w:top w:val="none" w:sz="0" w:space="0" w:color="auto"/>
        <w:left w:val="none" w:sz="0" w:space="0" w:color="auto"/>
        <w:bottom w:val="none" w:sz="0" w:space="0" w:color="auto"/>
        <w:right w:val="none" w:sz="0" w:space="0" w:color="auto"/>
      </w:divBdr>
    </w:div>
    <w:div w:id="2111048262">
      <w:bodyDiv w:val="1"/>
      <w:marLeft w:val="0"/>
      <w:marRight w:val="0"/>
      <w:marTop w:val="0"/>
      <w:marBottom w:val="0"/>
      <w:divBdr>
        <w:top w:val="none" w:sz="0" w:space="0" w:color="auto"/>
        <w:left w:val="none" w:sz="0" w:space="0" w:color="auto"/>
        <w:bottom w:val="none" w:sz="0" w:space="0" w:color="auto"/>
        <w:right w:val="none" w:sz="0" w:space="0" w:color="auto"/>
      </w:divBdr>
    </w:div>
    <w:div w:id="2131046657">
      <w:bodyDiv w:val="1"/>
      <w:marLeft w:val="0"/>
      <w:marRight w:val="0"/>
      <w:marTop w:val="0"/>
      <w:marBottom w:val="0"/>
      <w:divBdr>
        <w:top w:val="none" w:sz="0" w:space="0" w:color="auto"/>
        <w:left w:val="none" w:sz="0" w:space="0" w:color="auto"/>
        <w:bottom w:val="none" w:sz="0" w:space="0" w:color="auto"/>
        <w:right w:val="none" w:sz="0" w:space="0" w:color="auto"/>
      </w:divBdr>
    </w:div>
    <w:div w:id="214126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2.jpeg"/><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docs.cntd.ru/document/1200020475" TargetMode="External"/><Relationship Id="rId42" Type="http://schemas.openxmlformats.org/officeDocument/2006/relationships/header" Target="header1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asc.by" TargetMode="External"/><Relationship Id="rId25" Type="http://schemas.openxmlformats.org/officeDocument/2006/relationships/footer" Target="footer9.xml"/><Relationship Id="rId33" Type="http://schemas.openxmlformats.org/officeDocument/2006/relationships/hyperlink" Target="http://docs.cntd.ru/document/1200023923" TargetMode="Externa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jpeg"/><Relationship Id="rId29" Type="http://schemas.openxmlformats.org/officeDocument/2006/relationships/image" Target="media/image5.jpeg"/><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4.jpeg"/><Relationship Id="rId36"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image" Target="media/image3.jpeg"/><Relationship Id="rId30" Type="http://schemas.openxmlformats.org/officeDocument/2006/relationships/header" Target="header8.xml"/><Relationship Id="rId35" Type="http://schemas.openxmlformats.org/officeDocument/2006/relationships/header" Target="header9.xml"/><Relationship Id="rId43" Type="http://schemas.openxmlformats.org/officeDocument/2006/relationships/footer" Target="footer15.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F5CF3-CED3-4676-999A-23555BDF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41</Pages>
  <Words>8573</Words>
  <Characters>48869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Проект ГОСТ 9731</vt:lpstr>
    </vt:vector>
  </TitlesOfParts>
  <Company>РусНИТИ</Company>
  <LinksUpToDate>false</LinksUpToDate>
  <CharactersWithSpaces>57328</CharactersWithSpaces>
  <SharedDoc>false</SharedDoc>
  <HLinks>
    <vt:vector size="30" baseType="variant">
      <vt:variant>
        <vt:i4>2818160</vt:i4>
      </vt:variant>
      <vt:variant>
        <vt:i4>18</vt:i4>
      </vt:variant>
      <vt:variant>
        <vt:i4>0</vt:i4>
      </vt:variant>
      <vt:variant>
        <vt:i4>5</vt:i4>
      </vt:variant>
      <vt:variant>
        <vt:lpwstr>http://www.gosthelp.ru/text/GOST2534782Edinayasistema.html</vt:lpwstr>
      </vt:variant>
      <vt:variant>
        <vt:lpwstr/>
      </vt:variant>
      <vt:variant>
        <vt:i4>4128800</vt:i4>
      </vt:variant>
      <vt:variant>
        <vt:i4>15</vt:i4>
      </vt:variant>
      <vt:variant>
        <vt:i4>0</vt:i4>
      </vt:variant>
      <vt:variant>
        <vt:i4>5</vt:i4>
      </vt:variant>
      <vt:variant>
        <vt:lpwstr>http://www.gosthelp.ru/text/GOST230768ESKDNaneseniera.html</vt:lpwstr>
      </vt:variant>
      <vt:variant>
        <vt:lpwstr/>
      </vt:variant>
      <vt:variant>
        <vt:i4>3342372</vt:i4>
      </vt:variant>
      <vt:variant>
        <vt:i4>12</vt:i4>
      </vt:variant>
      <vt:variant>
        <vt:i4>0</vt:i4>
      </vt:variant>
      <vt:variant>
        <vt:i4>5</vt:i4>
      </vt:variant>
      <vt:variant>
        <vt:lpwstr>http://www.gosthelp.ru/text/GOST611152Rezbakonicheska.html</vt:lpwstr>
      </vt:variant>
      <vt:variant>
        <vt:lpwstr/>
      </vt:variant>
      <vt:variant>
        <vt:i4>3276899</vt:i4>
      </vt:variant>
      <vt:variant>
        <vt:i4>9</vt:i4>
      </vt:variant>
      <vt:variant>
        <vt:i4>0</vt:i4>
      </vt:variant>
      <vt:variant>
        <vt:i4>5</vt:i4>
      </vt:variant>
      <vt:variant>
        <vt:lpwstr>http://www.gosthelp.ru/text/GOST1609381Osnovnyenormyv.html</vt:lpwstr>
      </vt:variant>
      <vt:variant>
        <vt:lpwstr/>
      </vt:variant>
      <vt:variant>
        <vt:i4>3080224</vt:i4>
      </vt:variant>
      <vt:variant>
        <vt:i4>6</vt:i4>
      </vt:variant>
      <vt:variant>
        <vt:i4>0</vt:i4>
      </vt:variant>
      <vt:variant>
        <vt:i4>5</vt:i4>
      </vt:variant>
      <vt:variant>
        <vt:lpwstr>http://www.gosthelp.ru/text/GOST211495ESKDTexnicheski.html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ГОСТ 9731</dc:title>
  <dc:creator>Ушков А.С.</dc:creator>
  <cp:keywords>Газовые баллоны</cp:keywords>
  <dc:description>Большой вместимости</dc:description>
  <cp:lastModifiedBy>Ушков Алексей Сергеевич</cp:lastModifiedBy>
  <cp:revision>27</cp:revision>
  <cp:lastPrinted>2024-08-23T04:02:00Z</cp:lastPrinted>
  <dcterms:created xsi:type="dcterms:W3CDTF">2024-11-14T04:57:00Z</dcterms:created>
  <dcterms:modified xsi:type="dcterms:W3CDTF">2025-01-10T05:20:00Z</dcterms:modified>
  <cp:category>Бесшовные</cp:category>
  <cp:contentStatus>Первая редакция</cp:contentStatus>
  <cp:version>1</cp:version>
</cp:coreProperties>
</file>