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9F370" w14:textId="77777777" w:rsidR="00B46262" w:rsidRPr="00AA4A3D" w:rsidRDefault="00B46262" w:rsidP="00B46262">
      <w:pPr>
        <w:snapToGrid w:val="0"/>
        <w:rPr>
          <w:rFonts w:ascii="Arial" w:hAnsi="Arial" w:cs="Arial"/>
          <w:b/>
          <w:sz w:val="16"/>
          <w:szCs w:val="16"/>
        </w:rPr>
      </w:pPr>
    </w:p>
    <w:tbl>
      <w:tblPr>
        <w:tblW w:w="10098" w:type="dxa"/>
        <w:tblInd w:w="-459" w:type="dxa"/>
        <w:tblBorders>
          <w:top w:val="single" w:sz="18" w:space="0" w:color="auto"/>
          <w:bottom w:val="single" w:sz="18" w:space="0" w:color="auto"/>
          <w:insideH w:val="single" w:sz="4" w:space="0" w:color="auto"/>
          <w:insideV w:val="single" w:sz="4" w:space="0" w:color="auto"/>
        </w:tblBorders>
        <w:tblLayout w:type="fixed"/>
        <w:tblLook w:val="01E0" w:firstRow="1" w:lastRow="1" w:firstColumn="1" w:lastColumn="1" w:noHBand="0" w:noVBand="0"/>
      </w:tblPr>
      <w:tblGrid>
        <w:gridCol w:w="2154"/>
        <w:gridCol w:w="5109"/>
        <w:gridCol w:w="2658"/>
        <w:gridCol w:w="177"/>
      </w:tblGrid>
      <w:tr w:rsidR="00B46262" w:rsidRPr="00FE4084" w14:paraId="5A8B31D8" w14:textId="77777777" w:rsidTr="00223CA4">
        <w:tc>
          <w:tcPr>
            <w:tcW w:w="10098" w:type="dxa"/>
            <w:gridSpan w:val="4"/>
            <w:tcBorders>
              <w:top w:val="single" w:sz="36" w:space="0" w:color="auto"/>
              <w:left w:val="nil"/>
              <w:bottom w:val="single" w:sz="36" w:space="0" w:color="auto"/>
              <w:right w:val="nil"/>
            </w:tcBorders>
            <w:hideMark/>
          </w:tcPr>
          <w:p w14:paraId="7F4CD78A" w14:textId="77777777" w:rsidR="00B46262" w:rsidRPr="00FE4084" w:rsidRDefault="00B46262" w:rsidP="006C3E25">
            <w:pPr>
              <w:widowControl w:val="0"/>
              <w:spacing w:after="0" w:line="276" w:lineRule="auto"/>
              <w:jc w:val="center"/>
              <w:rPr>
                <w:rFonts w:ascii="Arial" w:hAnsi="Arial" w:cs="Arial"/>
                <w:b/>
              </w:rPr>
            </w:pPr>
            <w:r w:rsidRPr="00FE4084">
              <w:rPr>
                <w:rFonts w:ascii="Arial" w:hAnsi="Arial" w:cs="Arial"/>
                <w:b/>
              </w:rPr>
              <w:t>ЕВРАЗИЙСКИЙ СОВЕТ ПО СТАНДАРТИЗАЦИИ, МЕТРОЛОГИИ И СЕРТИФИКАЦИИ</w:t>
            </w:r>
          </w:p>
          <w:p w14:paraId="41F5D0C1" w14:textId="77777777" w:rsidR="00B46262" w:rsidRPr="00FE4084" w:rsidRDefault="00B46262" w:rsidP="006C3E25">
            <w:pPr>
              <w:widowControl w:val="0"/>
              <w:spacing w:after="0" w:line="276" w:lineRule="auto"/>
              <w:jc w:val="center"/>
              <w:rPr>
                <w:rFonts w:ascii="Arial" w:hAnsi="Arial" w:cs="Arial"/>
                <w:b/>
                <w:lang w:val="en-US"/>
              </w:rPr>
            </w:pPr>
            <w:r w:rsidRPr="00FE4084">
              <w:rPr>
                <w:rFonts w:ascii="Arial" w:hAnsi="Arial" w:cs="Arial"/>
                <w:b/>
                <w:lang w:val="en-US"/>
              </w:rPr>
              <w:t>(</w:t>
            </w:r>
            <w:r w:rsidRPr="00FE4084">
              <w:rPr>
                <w:rFonts w:ascii="Arial" w:hAnsi="Arial" w:cs="Arial"/>
                <w:b/>
              </w:rPr>
              <w:t>ЕАС</w:t>
            </w:r>
            <w:r w:rsidRPr="00FE4084">
              <w:rPr>
                <w:rFonts w:ascii="Arial" w:hAnsi="Arial" w:cs="Arial"/>
                <w:b/>
                <w:lang w:val="en-US"/>
              </w:rPr>
              <w:t>C)</w:t>
            </w:r>
          </w:p>
          <w:p w14:paraId="0E564D44" w14:textId="77777777" w:rsidR="00B46262" w:rsidRPr="00FE4084" w:rsidRDefault="00B46262" w:rsidP="006C3E25">
            <w:pPr>
              <w:widowControl w:val="0"/>
              <w:spacing w:after="0" w:line="276" w:lineRule="auto"/>
              <w:jc w:val="center"/>
              <w:rPr>
                <w:rFonts w:ascii="Arial" w:hAnsi="Arial" w:cs="Arial"/>
                <w:b/>
                <w:lang w:val="en-US"/>
              </w:rPr>
            </w:pPr>
          </w:p>
          <w:p w14:paraId="1FDED251" w14:textId="77777777" w:rsidR="00B46262" w:rsidRPr="00FE4084" w:rsidRDefault="00B46262" w:rsidP="006C3E25">
            <w:pPr>
              <w:widowControl w:val="0"/>
              <w:spacing w:after="0" w:line="276" w:lineRule="auto"/>
              <w:jc w:val="center"/>
              <w:rPr>
                <w:rFonts w:ascii="Arial" w:hAnsi="Arial" w:cs="Arial"/>
                <w:b/>
                <w:lang w:val="en-US"/>
              </w:rPr>
            </w:pPr>
            <w:r w:rsidRPr="00FE4084">
              <w:rPr>
                <w:rFonts w:ascii="Arial" w:hAnsi="Arial" w:cs="Arial"/>
                <w:b/>
                <w:lang w:val="en-US"/>
              </w:rPr>
              <w:t>EURO-ASIAN COUNCIL FOR STANDARDIZATION, METROLOGY AND CERTIFICATION</w:t>
            </w:r>
          </w:p>
          <w:p w14:paraId="42373223" w14:textId="77777777" w:rsidR="00B46262" w:rsidRPr="00FE4084" w:rsidRDefault="00B46262" w:rsidP="006C3E25">
            <w:pPr>
              <w:widowControl w:val="0"/>
              <w:spacing w:after="0" w:line="276" w:lineRule="auto"/>
              <w:jc w:val="center"/>
              <w:rPr>
                <w:rFonts w:ascii="Arial" w:hAnsi="Arial" w:cs="Arial"/>
                <w:b/>
                <w:lang w:val="en-US" w:eastAsia="en-US"/>
              </w:rPr>
            </w:pPr>
            <w:r w:rsidRPr="00FE4084">
              <w:rPr>
                <w:rFonts w:ascii="Arial" w:hAnsi="Arial" w:cs="Arial"/>
                <w:b/>
                <w:lang w:val="en-US"/>
              </w:rPr>
              <w:t>(EASC)</w:t>
            </w:r>
          </w:p>
        </w:tc>
      </w:tr>
      <w:tr w:rsidR="00B46262" w:rsidRPr="00FE4084" w14:paraId="633ED333" w14:textId="77777777" w:rsidTr="006C3E25">
        <w:trPr>
          <w:gridAfter w:val="1"/>
          <w:wAfter w:w="177" w:type="dxa"/>
        </w:trPr>
        <w:tc>
          <w:tcPr>
            <w:tcW w:w="2154" w:type="dxa"/>
            <w:tcBorders>
              <w:top w:val="single" w:sz="36" w:space="0" w:color="auto"/>
              <w:left w:val="nil"/>
              <w:bottom w:val="single" w:sz="24" w:space="0" w:color="auto"/>
              <w:right w:val="nil"/>
            </w:tcBorders>
            <w:vAlign w:val="center"/>
          </w:tcPr>
          <w:p w14:paraId="29041019" w14:textId="77777777" w:rsidR="00B46262" w:rsidRPr="00FE4084" w:rsidRDefault="00B46262" w:rsidP="006C3E25">
            <w:pPr>
              <w:spacing w:after="0" w:line="360" w:lineRule="auto"/>
              <w:rPr>
                <w:rFonts w:ascii="Arial" w:hAnsi="Arial" w:cs="Arial"/>
                <w:b/>
                <w:lang w:val="en-US" w:eastAsia="en-US"/>
              </w:rPr>
            </w:pPr>
            <w:r w:rsidRPr="00FE4084">
              <w:rPr>
                <w:rFonts w:ascii="Arial" w:hAnsi="Arial" w:cs="Arial"/>
                <w:b/>
                <w:noProof/>
                <w:spacing w:val="40"/>
                <w:sz w:val="28"/>
                <w:szCs w:val="28"/>
              </w:rPr>
              <w:drawing>
                <wp:inline distT="0" distB="0" distL="0" distR="0" wp14:anchorId="2C9BC9DB" wp14:editId="6F9B968B">
                  <wp:extent cx="952500" cy="952500"/>
                  <wp:effectExtent l="1905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tc>
        <w:tc>
          <w:tcPr>
            <w:tcW w:w="5109" w:type="dxa"/>
            <w:tcBorders>
              <w:top w:val="single" w:sz="36" w:space="0" w:color="auto"/>
              <w:left w:val="nil"/>
              <w:bottom w:val="single" w:sz="24" w:space="0" w:color="auto"/>
              <w:right w:val="nil"/>
            </w:tcBorders>
            <w:vAlign w:val="center"/>
            <w:hideMark/>
          </w:tcPr>
          <w:p w14:paraId="1BEA66C0" w14:textId="77777777" w:rsidR="00B46262" w:rsidRPr="00FE4084" w:rsidRDefault="00B46262" w:rsidP="006C3E25">
            <w:pPr>
              <w:spacing w:after="0" w:line="360" w:lineRule="auto"/>
              <w:jc w:val="center"/>
              <w:rPr>
                <w:rFonts w:ascii="Arial" w:hAnsi="Arial" w:cs="Arial"/>
                <w:b/>
                <w:spacing w:val="40"/>
                <w:sz w:val="28"/>
                <w:szCs w:val="28"/>
                <w:lang w:eastAsia="en-US"/>
              </w:rPr>
            </w:pPr>
            <w:r w:rsidRPr="00FE4084">
              <w:rPr>
                <w:rFonts w:ascii="Arial" w:hAnsi="Arial" w:cs="Arial"/>
                <w:b/>
                <w:spacing w:val="40"/>
                <w:sz w:val="28"/>
                <w:szCs w:val="28"/>
                <w:lang w:eastAsia="en-US"/>
              </w:rPr>
              <w:t>МЕЖГОСУДАРСТВЕННЫЙ</w:t>
            </w:r>
          </w:p>
          <w:p w14:paraId="0A749B29" w14:textId="77777777" w:rsidR="00B46262" w:rsidRPr="00FE4084" w:rsidRDefault="00B46262" w:rsidP="006C3E25">
            <w:pPr>
              <w:spacing w:after="0" w:line="360" w:lineRule="auto"/>
              <w:jc w:val="center"/>
              <w:rPr>
                <w:rFonts w:ascii="Arial" w:hAnsi="Arial" w:cs="Arial"/>
                <w:b/>
                <w:lang w:eastAsia="en-US"/>
              </w:rPr>
            </w:pPr>
            <w:r w:rsidRPr="00FE4084">
              <w:rPr>
                <w:rFonts w:ascii="Arial" w:hAnsi="Arial" w:cs="Arial"/>
                <w:b/>
                <w:spacing w:val="40"/>
                <w:sz w:val="28"/>
                <w:szCs w:val="28"/>
                <w:lang w:eastAsia="en-US"/>
              </w:rPr>
              <w:t>СТАНДАРТ</w:t>
            </w:r>
          </w:p>
        </w:tc>
        <w:tc>
          <w:tcPr>
            <w:tcW w:w="2658" w:type="dxa"/>
            <w:tcBorders>
              <w:top w:val="single" w:sz="36" w:space="0" w:color="auto"/>
              <w:left w:val="nil"/>
              <w:bottom w:val="single" w:sz="24" w:space="0" w:color="auto"/>
              <w:right w:val="nil"/>
            </w:tcBorders>
            <w:vAlign w:val="center"/>
            <w:hideMark/>
          </w:tcPr>
          <w:p w14:paraId="36712B58" w14:textId="77777777" w:rsidR="00B46262" w:rsidRPr="00FE4084" w:rsidRDefault="00B46262" w:rsidP="006C3E25">
            <w:pPr>
              <w:spacing w:after="0" w:line="276" w:lineRule="auto"/>
              <w:rPr>
                <w:rFonts w:ascii="Arial" w:hAnsi="Arial" w:cs="Arial"/>
                <w:b/>
                <w:sz w:val="36"/>
                <w:szCs w:val="40"/>
                <w:lang w:eastAsia="en-US"/>
              </w:rPr>
            </w:pPr>
            <w:r w:rsidRPr="00FE4084">
              <w:rPr>
                <w:rFonts w:ascii="Arial" w:hAnsi="Arial" w:cs="Arial"/>
                <w:b/>
                <w:sz w:val="36"/>
                <w:szCs w:val="40"/>
                <w:lang w:eastAsia="en-US"/>
              </w:rPr>
              <w:t xml:space="preserve">ГОСТ </w:t>
            </w:r>
          </w:p>
          <w:p w14:paraId="2E989255" w14:textId="11BA8F7C" w:rsidR="00B46262" w:rsidRPr="00FE4084" w:rsidRDefault="0009235E" w:rsidP="006C3E25">
            <w:pPr>
              <w:spacing w:after="0" w:line="276" w:lineRule="auto"/>
              <w:rPr>
                <w:rFonts w:ascii="Arial" w:hAnsi="Arial" w:cs="Arial"/>
                <w:b/>
                <w:sz w:val="36"/>
                <w:szCs w:val="40"/>
                <w:lang w:eastAsia="en-US"/>
              </w:rPr>
            </w:pPr>
            <w:r w:rsidRPr="00FE4084">
              <w:rPr>
                <w:rFonts w:ascii="Arial" w:hAnsi="Arial" w:cs="Arial"/>
                <w:b/>
                <w:sz w:val="36"/>
                <w:szCs w:val="40"/>
                <w:lang w:eastAsia="en-US"/>
              </w:rPr>
              <w:t>295</w:t>
            </w:r>
            <w:r w:rsidR="006C3E25" w:rsidRPr="00FE4084">
              <w:rPr>
                <w:rFonts w:ascii="Arial" w:hAnsi="Arial" w:cs="Arial"/>
                <w:b/>
                <w:sz w:val="36"/>
                <w:szCs w:val="40"/>
                <w:lang w:eastAsia="en-US"/>
              </w:rPr>
              <w:t>—</w:t>
            </w:r>
          </w:p>
          <w:p w14:paraId="59885FB9" w14:textId="5FCD30A5" w:rsidR="006C3E25" w:rsidRPr="00FE4084" w:rsidRDefault="006C3E25" w:rsidP="006C3E25">
            <w:pPr>
              <w:spacing w:after="0" w:line="276" w:lineRule="auto"/>
              <w:rPr>
                <w:rFonts w:ascii="Arial" w:hAnsi="Arial" w:cs="Arial"/>
                <w:b/>
                <w:sz w:val="36"/>
                <w:szCs w:val="40"/>
                <w:lang w:eastAsia="en-US"/>
              </w:rPr>
            </w:pPr>
            <w:r w:rsidRPr="00FE4084">
              <w:rPr>
                <w:rFonts w:ascii="Arial" w:hAnsi="Arial" w:cs="Arial"/>
                <w:b/>
                <w:sz w:val="36"/>
                <w:szCs w:val="40"/>
                <w:lang w:eastAsia="en-US"/>
              </w:rPr>
              <w:t>202_</w:t>
            </w:r>
          </w:p>
          <w:p w14:paraId="2E3285AC" w14:textId="716D67AA" w:rsidR="00B46262" w:rsidRPr="00FE4084" w:rsidRDefault="00B46262" w:rsidP="006C3E25">
            <w:pPr>
              <w:spacing w:after="0" w:line="360" w:lineRule="auto"/>
              <w:rPr>
                <w:rFonts w:ascii="Arial" w:hAnsi="Arial" w:cs="Arial"/>
                <w:b/>
                <w:i/>
                <w:sz w:val="40"/>
                <w:szCs w:val="40"/>
                <w:lang w:eastAsia="en-US"/>
              </w:rPr>
            </w:pPr>
            <w:r w:rsidRPr="00FE4084">
              <w:rPr>
                <w:rFonts w:ascii="Arial" w:hAnsi="Arial" w:cs="Arial"/>
                <w:b/>
                <w:i/>
                <w:szCs w:val="40"/>
                <w:lang w:eastAsia="en-US"/>
              </w:rPr>
              <w:t>(</w:t>
            </w:r>
            <w:r w:rsidR="006C3E25" w:rsidRPr="00FE4084">
              <w:rPr>
                <w:rFonts w:ascii="Arial" w:hAnsi="Arial" w:cs="Arial"/>
                <w:b/>
                <w:i/>
                <w:szCs w:val="40"/>
                <w:lang w:eastAsia="en-US"/>
              </w:rPr>
              <w:t xml:space="preserve">проект RU, </w:t>
            </w:r>
            <w:r w:rsidRPr="00FE4084">
              <w:rPr>
                <w:rFonts w:ascii="Arial" w:hAnsi="Arial" w:cs="Arial"/>
                <w:b/>
                <w:i/>
                <w:szCs w:val="40"/>
                <w:lang w:eastAsia="en-US"/>
              </w:rPr>
              <w:t>первая редакция)</w:t>
            </w:r>
          </w:p>
        </w:tc>
      </w:tr>
    </w:tbl>
    <w:p w14:paraId="7C3942CF" w14:textId="77777777" w:rsidR="00B46262" w:rsidRPr="00FE4084" w:rsidRDefault="00B46262" w:rsidP="00B46262">
      <w:pPr>
        <w:spacing w:line="360" w:lineRule="auto"/>
        <w:jc w:val="center"/>
        <w:rPr>
          <w:rFonts w:ascii="Arial" w:hAnsi="Arial" w:cs="Arial"/>
          <w:lang w:eastAsia="en-US"/>
        </w:rPr>
      </w:pPr>
    </w:p>
    <w:p w14:paraId="3BC505FF" w14:textId="77777777" w:rsidR="00B46262" w:rsidRPr="00FE4084" w:rsidRDefault="00B46262" w:rsidP="00B46262">
      <w:pPr>
        <w:pStyle w:val="12"/>
        <w:widowControl w:val="0"/>
        <w:spacing w:before="0" w:after="0" w:line="360" w:lineRule="auto"/>
        <w:jc w:val="both"/>
        <w:rPr>
          <w:b w:val="0"/>
          <w:sz w:val="24"/>
          <w:szCs w:val="24"/>
          <w:lang w:eastAsia="en-US"/>
        </w:rPr>
      </w:pPr>
    </w:p>
    <w:p w14:paraId="1083D8CA" w14:textId="77777777" w:rsidR="00B46262" w:rsidRPr="00FE4084" w:rsidRDefault="00B46262" w:rsidP="00B46262">
      <w:pPr>
        <w:pStyle w:val="12"/>
        <w:widowControl w:val="0"/>
        <w:spacing w:before="0" w:after="0" w:line="360" w:lineRule="auto"/>
        <w:jc w:val="both"/>
        <w:rPr>
          <w:b w:val="0"/>
          <w:sz w:val="24"/>
          <w:szCs w:val="24"/>
          <w:lang w:eastAsia="en-US"/>
        </w:rPr>
      </w:pPr>
    </w:p>
    <w:p w14:paraId="2D2065FF" w14:textId="0A60A0C4" w:rsidR="00B46262" w:rsidRPr="00FE4084" w:rsidRDefault="0009235E" w:rsidP="00B46262">
      <w:pPr>
        <w:spacing w:line="360" w:lineRule="auto"/>
        <w:jc w:val="center"/>
        <w:rPr>
          <w:rFonts w:ascii="Arial" w:eastAsia="Calibri" w:hAnsi="Arial" w:cs="Arial"/>
          <w:b/>
          <w:caps/>
          <w:sz w:val="28"/>
          <w:szCs w:val="28"/>
          <w:lang w:eastAsia="en-US"/>
        </w:rPr>
      </w:pPr>
      <w:r w:rsidRPr="00FE4084">
        <w:rPr>
          <w:rFonts w:ascii="Arial" w:eastAsia="Calibri" w:hAnsi="Arial" w:cs="Arial"/>
          <w:b/>
          <w:caps/>
          <w:sz w:val="28"/>
          <w:szCs w:val="28"/>
          <w:lang w:eastAsia="en-US"/>
        </w:rPr>
        <w:t>алюминий для раскисления, производства ферросплавов и алюминотермии</w:t>
      </w:r>
    </w:p>
    <w:p w14:paraId="4EF5AC58" w14:textId="77777777" w:rsidR="00B46262" w:rsidRPr="00FE4084" w:rsidRDefault="00B46262" w:rsidP="00B46262">
      <w:pPr>
        <w:spacing w:line="360" w:lineRule="auto"/>
        <w:jc w:val="center"/>
        <w:rPr>
          <w:rFonts w:ascii="Arial" w:eastAsia="Calibri" w:hAnsi="Arial" w:cs="Arial"/>
          <w:b/>
          <w:sz w:val="28"/>
          <w:szCs w:val="28"/>
          <w:lang w:eastAsia="en-US"/>
        </w:rPr>
      </w:pPr>
      <w:r w:rsidRPr="00FE4084">
        <w:rPr>
          <w:rFonts w:ascii="Arial" w:eastAsia="Calibri" w:hAnsi="Arial" w:cs="Arial"/>
          <w:b/>
          <w:sz w:val="28"/>
          <w:szCs w:val="28"/>
          <w:lang w:eastAsia="en-US"/>
        </w:rPr>
        <w:t xml:space="preserve">     </w:t>
      </w:r>
    </w:p>
    <w:p w14:paraId="41E19B76" w14:textId="5A2D7AB2" w:rsidR="00B46262" w:rsidRPr="00FE4084" w:rsidRDefault="00B46262" w:rsidP="00B46262">
      <w:pPr>
        <w:spacing w:line="360" w:lineRule="auto"/>
        <w:jc w:val="center"/>
        <w:rPr>
          <w:rFonts w:ascii="Arial" w:hAnsi="Arial" w:cs="Arial"/>
          <w:b/>
          <w:bCs/>
        </w:rPr>
      </w:pPr>
      <w:r w:rsidRPr="00FE4084">
        <w:rPr>
          <w:rFonts w:ascii="Arial" w:eastAsia="Calibri" w:hAnsi="Arial" w:cs="Arial"/>
          <w:b/>
          <w:sz w:val="28"/>
          <w:szCs w:val="28"/>
          <w:lang w:eastAsia="en-US"/>
        </w:rPr>
        <w:t>Технические условия</w:t>
      </w:r>
    </w:p>
    <w:p w14:paraId="0715E280" w14:textId="77777777" w:rsidR="00B46262" w:rsidRPr="00FE4084" w:rsidRDefault="00B46262" w:rsidP="00B46262">
      <w:pPr>
        <w:spacing w:line="360" w:lineRule="auto"/>
        <w:jc w:val="center"/>
        <w:rPr>
          <w:rFonts w:ascii="Arial" w:hAnsi="Arial" w:cs="Arial"/>
          <w:b/>
          <w:bCs/>
        </w:rPr>
      </w:pPr>
    </w:p>
    <w:p w14:paraId="6D9EF9CD" w14:textId="77777777" w:rsidR="00B46262" w:rsidRPr="00FE4084" w:rsidRDefault="00B46262" w:rsidP="00B46262">
      <w:pPr>
        <w:spacing w:line="360" w:lineRule="auto"/>
        <w:rPr>
          <w:rFonts w:ascii="Arial" w:eastAsia="Calibri" w:hAnsi="Arial" w:cs="Arial"/>
          <w:b/>
          <w:szCs w:val="28"/>
          <w:lang w:eastAsia="en-US"/>
        </w:rPr>
      </w:pPr>
    </w:p>
    <w:p w14:paraId="06E21B3F" w14:textId="77777777" w:rsidR="00B46262" w:rsidRPr="00FE4084" w:rsidRDefault="00B46262" w:rsidP="00B46262">
      <w:pPr>
        <w:spacing w:line="360" w:lineRule="auto"/>
        <w:jc w:val="center"/>
        <w:rPr>
          <w:rFonts w:ascii="Arial" w:eastAsia="Calibri" w:hAnsi="Arial" w:cs="Arial"/>
          <w:b/>
          <w:sz w:val="24"/>
          <w:szCs w:val="28"/>
          <w:lang w:eastAsia="en-US"/>
        </w:rPr>
      </w:pPr>
    </w:p>
    <w:p w14:paraId="2B3BF769" w14:textId="77777777" w:rsidR="00B46262" w:rsidRPr="00FE4084" w:rsidRDefault="00B46262" w:rsidP="00B46262">
      <w:pPr>
        <w:spacing w:line="360" w:lineRule="auto"/>
        <w:jc w:val="center"/>
        <w:rPr>
          <w:rFonts w:ascii="Arial" w:eastAsia="Calibri" w:hAnsi="Arial" w:cs="Arial"/>
          <w:b/>
          <w:i/>
          <w:sz w:val="24"/>
          <w:lang w:eastAsia="en-US"/>
        </w:rPr>
      </w:pPr>
      <w:r w:rsidRPr="00FE4084">
        <w:rPr>
          <w:rFonts w:ascii="Arial" w:eastAsia="Calibri" w:hAnsi="Arial" w:cs="Arial"/>
          <w:b/>
          <w:i/>
          <w:sz w:val="24"/>
          <w:lang w:eastAsia="en-US"/>
        </w:rPr>
        <w:t>Настоящий проект стандарта не подлежит применению до его принятия</w:t>
      </w:r>
    </w:p>
    <w:p w14:paraId="368F4179" w14:textId="77777777" w:rsidR="00B46262" w:rsidRPr="00FE4084" w:rsidRDefault="00B46262" w:rsidP="00B46262">
      <w:pPr>
        <w:spacing w:line="360" w:lineRule="auto"/>
        <w:jc w:val="center"/>
        <w:rPr>
          <w:rFonts w:ascii="Arial" w:eastAsia="Calibri" w:hAnsi="Arial" w:cs="Arial"/>
          <w:b/>
          <w:szCs w:val="28"/>
          <w:lang w:eastAsia="en-US"/>
        </w:rPr>
      </w:pPr>
    </w:p>
    <w:p w14:paraId="30CF9FFE" w14:textId="77777777" w:rsidR="00B46262" w:rsidRPr="00FE4084" w:rsidRDefault="00B46262" w:rsidP="00B46262">
      <w:pPr>
        <w:spacing w:line="360" w:lineRule="auto"/>
        <w:jc w:val="center"/>
        <w:rPr>
          <w:rFonts w:ascii="Arial" w:eastAsia="Calibri" w:hAnsi="Arial" w:cs="Arial"/>
          <w:b/>
          <w:szCs w:val="28"/>
          <w:lang w:eastAsia="en-US"/>
        </w:rPr>
      </w:pPr>
    </w:p>
    <w:p w14:paraId="28398F5E" w14:textId="77777777" w:rsidR="00B46262" w:rsidRPr="00FE4084" w:rsidRDefault="00B46262" w:rsidP="00B46262">
      <w:pPr>
        <w:spacing w:line="360" w:lineRule="auto"/>
        <w:jc w:val="center"/>
        <w:rPr>
          <w:rFonts w:ascii="Arial" w:eastAsia="Calibri" w:hAnsi="Arial" w:cs="Arial"/>
          <w:b/>
          <w:szCs w:val="28"/>
          <w:lang w:eastAsia="en-US"/>
        </w:rPr>
      </w:pPr>
    </w:p>
    <w:p w14:paraId="631FF143" w14:textId="77777777" w:rsidR="00D96D16" w:rsidRPr="00FE4084" w:rsidRDefault="00D96D16" w:rsidP="00B46262">
      <w:pPr>
        <w:spacing w:line="360" w:lineRule="auto"/>
        <w:jc w:val="center"/>
        <w:rPr>
          <w:rFonts w:ascii="Arial" w:eastAsia="Calibri" w:hAnsi="Arial" w:cs="Arial"/>
          <w:b/>
          <w:szCs w:val="28"/>
          <w:lang w:eastAsia="en-US"/>
        </w:rPr>
      </w:pPr>
    </w:p>
    <w:p w14:paraId="4EC350E2" w14:textId="77777777" w:rsidR="00B46262" w:rsidRPr="00FE4084" w:rsidRDefault="00B46262" w:rsidP="00B46262">
      <w:pPr>
        <w:pStyle w:val="a6"/>
        <w:jc w:val="center"/>
        <w:rPr>
          <w:rFonts w:ascii="Arial" w:hAnsi="Arial" w:cs="Arial"/>
          <w:b/>
          <w:sz w:val="24"/>
        </w:rPr>
      </w:pPr>
      <w:r w:rsidRPr="00FE4084">
        <w:rPr>
          <w:rFonts w:ascii="Arial" w:hAnsi="Arial" w:cs="Arial"/>
          <w:b/>
          <w:sz w:val="24"/>
        </w:rPr>
        <w:t>Минск</w:t>
      </w:r>
    </w:p>
    <w:p w14:paraId="3602C2FF" w14:textId="77777777" w:rsidR="00B46262" w:rsidRPr="00FE4084" w:rsidRDefault="00B46262" w:rsidP="00B46262">
      <w:pPr>
        <w:pStyle w:val="a6"/>
        <w:jc w:val="center"/>
        <w:rPr>
          <w:rFonts w:ascii="Arial" w:hAnsi="Arial" w:cs="Arial"/>
          <w:b/>
          <w:sz w:val="24"/>
        </w:rPr>
      </w:pPr>
      <w:r w:rsidRPr="00FE4084">
        <w:rPr>
          <w:rFonts w:ascii="Arial" w:hAnsi="Arial" w:cs="Arial"/>
          <w:b/>
          <w:sz w:val="24"/>
        </w:rPr>
        <w:t>Евразийский совет по стандартизации, метрологии и сертификации</w:t>
      </w:r>
    </w:p>
    <w:p w14:paraId="22FF82C3" w14:textId="4B56FC75" w:rsidR="00B46262" w:rsidRPr="00FE4084" w:rsidRDefault="00D96D16" w:rsidP="00B46262">
      <w:pPr>
        <w:pStyle w:val="a6"/>
        <w:jc w:val="center"/>
        <w:rPr>
          <w:rFonts w:ascii="Arial" w:hAnsi="Arial" w:cs="Arial"/>
          <w:b/>
          <w:sz w:val="24"/>
        </w:rPr>
      </w:pPr>
      <w:r w:rsidRPr="00FE4084">
        <w:rPr>
          <w:rFonts w:ascii="Arial" w:hAnsi="Arial" w:cs="Arial"/>
          <w:b/>
          <w:sz w:val="24"/>
        </w:rPr>
        <w:t xml:space="preserve">202_ </w:t>
      </w:r>
    </w:p>
    <w:p w14:paraId="3F482950" w14:textId="77777777" w:rsidR="00B46262" w:rsidRPr="00FE4084" w:rsidRDefault="00B46262" w:rsidP="00B46262">
      <w:pPr>
        <w:spacing w:line="360" w:lineRule="auto"/>
        <w:jc w:val="center"/>
        <w:rPr>
          <w:rFonts w:ascii="Arial" w:hAnsi="Arial" w:cs="Arial"/>
          <w:b/>
          <w:bCs/>
        </w:rPr>
      </w:pPr>
      <w:r w:rsidRPr="00FE4084">
        <w:rPr>
          <w:rFonts w:ascii="Arial" w:hAnsi="Arial" w:cs="Arial"/>
          <w:b/>
          <w:bCs/>
        </w:rPr>
        <w:br w:type="page"/>
      </w:r>
    </w:p>
    <w:p w14:paraId="4E65BDED" w14:textId="77777777" w:rsidR="00B46262" w:rsidRPr="00FE4084" w:rsidRDefault="00B46262" w:rsidP="00B46262">
      <w:pPr>
        <w:pageBreakBefore/>
        <w:spacing w:line="360" w:lineRule="auto"/>
        <w:jc w:val="center"/>
        <w:rPr>
          <w:rFonts w:ascii="Arial" w:eastAsia="Calibri" w:hAnsi="Arial" w:cs="Arial"/>
          <w:b/>
          <w:sz w:val="28"/>
          <w:szCs w:val="28"/>
          <w:lang w:eastAsia="en-US"/>
        </w:rPr>
      </w:pPr>
      <w:r w:rsidRPr="00FE4084">
        <w:rPr>
          <w:rFonts w:ascii="Arial" w:eastAsia="Calibri" w:hAnsi="Arial" w:cs="Arial"/>
          <w:b/>
          <w:sz w:val="28"/>
          <w:szCs w:val="28"/>
          <w:lang w:eastAsia="en-US"/>
        </w:rPr>
        <w:lastRenderedPageBreak/>
        <w:t>Предисловие</w:t>
      </w:r>
    </w:p>
    <w:p w14:paraId="3033FB19" w14:textId="77777777" w:rsidR="00B46262" w:rsidRPr="00FE4084" w:rsidRDefault="00B46262" w:rsidP="00B46262">
      <w:pPr>
        <w:pStyle w:val="af"/>
        <w:spacing w:before="0" w:after="0" w:line="360" w:lineRule="auto"/>
        <w:ind w:firstLine="709"/>
        <w:jc w:val="both"/>
        <w:rPr>
          <w:rFonts w:eastAsia="Calibri" w:cs="Arial"/>
          <w:b w:val="0"/>
          <w:sz w:val="24"/>
          <w:szCs w:val="24"/>
          <w:lang w:eastAsia="en-US"/>
        </w:rPr>
      </w:pPr>
      <w:r w:rsidRPr="00FE4084">
        <w:rPr>
          <w:rFonts w:eastAsia="Calibri" w:cs="Arial"/>
          <w:b w:val="0"/>
          <w:sz w:val="24"/>
          <w:szCs w:val="24"/>
          <w:lang w:eastAsia="en-US"/>
        </w:rPr>
        <w:t>Евразийский совет по стандартизации, метрологии и сертификации (ЕАСС) представляет собой региональное объединение национальных органов по стандартизации государств, входящих в Содружество Независимых Государств. В дальнейшем возможно вступление в ЕАСС национальных органов по стандартизации других государств.</w:t>
      </w:r>
    </w:p>
    <w:p w14:paraId="5534CB4B" w14:textId="097F3AA1" w:rsidR="00B46262" w:rsidRPr="00FE4084" w:rsidRDefault="00B46262" w:rsidP="00B46262">
      <w:pPr>
        <w:pStyle w:val="af"/>
        <w:spacing w:before="0" w:after="0" w:line="360" w:lineRule="auto"/>
        <w:ind w:firstLine="709"/>
        <w:jc w:val="both"/>
        <w:rPr>
          <w:rFonts w:eastAsia="Calibri" w:cs="Arial"/>
          <w:b w:val="0"/>
          <w:sz w:val="24"/>
          <w:szCs w:val="24"/>
          <w:lang w:eastAsia="en-US"/>
        </w:rPr>
      </w:pPr>
      <w:r w:rsidRPr="00FE4084">
        <w:rPr>
          <w:rFonts w:eastAsia="Calibri" w:cs="Arial"/>
          <w:b w:val="0"/>
          <w:sz w:val="24"/>
          <w:szCs w:val="24"/>
          <w:lang w:eastAsia="en-US"/>
        </w:rPr>
        <w:t xml:space="preserve">Цели, основные принципы и </w:t>
      </w:r>
      <w:r w:rsidR="00D96D16" w:rsidRPr="00FE4084">
        <w:rPr>
          <w:rFonts w:eastAsia="Calibri" w:cs="Arial"/>
          <w:b w:val="0"/>
          <w:sz w:val="24"/>
          <w:szCs w:val="24"/>
          <w:lang w:eastAsia="en-US"/>
        </w:rPr>
        <w:t>общие правила</w:t>
      </w:r>
      <w:r w:rsidRPr="00FE4084">
        <w:rPr>
          <w:rFonts w:eastAsia="Calibri" w:cs="Arial"/>
          <w:b w:val="0"/>
          <w:sz w:val="24"/>
          <w:szCs w:val="24"/>
          <w:lang w:eastAsia="en-US"/>
        </w:rPr>
        <w:t xml:space="preserve"> проведения работ по межгосударственной стандартизации установлены ГОСТ 1.0 «Межгосударственная система стандартизации. Основные положения» и ГОСТ 1.2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p w14:paraId="6567D496" w14:textId="77777777" w:rsidR="00B46262" w:rsidRPr="00FE4084" w:rsidRDefault="00B46262" w:rsidP="00B46262">
      <w:pPr>
        <w:pStyle w:val="af"/>
        <w:spacing w:before="0" w:after="0" w:line="360" w:lineRule="auto"/>
        <w:ind w:firstLine="709"/>
        <w:jc w:val="both"/>
        <w:rPr>
          <w:rFonts w:eastAsia="Calibri" w:cs="Arial"/>
          <w:b w:val="0"/>
          <w:sz w:val="24"/>
          <w:szCs w:val="24"/>
          <w:lang w:eastAsia="en-US"/>
        </w:rPr>
      </w:pPr>
    </w:p>
    <w:p w14:paraId="5B535E40" w14:textId="77777777" w:rsidR="00B46262" w:rsidRPr="00FE4084" w:rsidRDefault="00B46262" w:rsidP="00B46262">
      <w:pPr>
        <w:shd w:val="clear" w:color="auto" w:fill="FFFFFF"/>
        <w:spacing w:after="0" w:line="360" w:lineRule="auto"/>
        <w:ind w:firstLine="709"/>
        <w:jc w:val="both"/>
        <w:rPr>
          <w:rFonts w:ascii="Arial" w:hAnsi="Arial" w:cs="Arial"/>
          <w:b/>
          <w:sz w:val="24"/>
          <w:lang w:eastAsia="en-US"/>
        </w:rPr>
      </w:pPr>
      <w:r w:rsidRPr="00FE4084">
        <w:rPr>
          <w:rFonts w:ascii="Arial" w:hAnsi="Arial" w:cs="Arial"/>
          <w:b/>
          <w:sz w:val="24"/>
          <w:lang w:eastAsia="en-US"/>
        </w:rPr>
        <w:t>Сведения о стандарте</w:t>
      </w:r>
    </w:p>
    <w:p w14:paraId="7C72C2D9" w14:textId="685F3CD0" w:rsidR="00376E42" w:rsidRPr="00FE4084" w:rsidRDefault="00B46262" w:rsidP="00376E42">
      <w:pPr>
        <w:shd w:val="clear" w:color="auto" w:fill="FFFFFF"/>
        <w:tabs>
          <w:tab w:val="left" w:pos="965"/>
        </w:tabs>
        <w:spacing w:after="0" w:line="360" w:lineRule="auto"/>
        <w:ind w:firstLine="709"/>
        <w:jc w:val="both"/>
        <w:rPr>
          <w:rFonts w:ascii="Arial" w:hAnsi="Arial" w:cs="Arial"/>
          <w:sz w:val="24"/>
        </w:rPr>
      </w:pPr>
      <w:r w:rsidRPr="00FE4084">
        <w:rPr>
          <w:rFonts w:ascii="Arial" w:hAnsi="Arial" w:cs="Arial"/>
          <w:sz w:val="24"/>
          <w:lang w:eastAsia="en-US"/>
        </w:rPr>
        <w:t xml:space="preserve">1 </w:t>
      </w:r>
      <w:r w:rsidR="00376E42" w:rsidRPr="00FE4084">
        <w:rPr>
          <w:rFonts w:ascii="Arial" w:hAnsi="Arial" w:cs="Arial"/>
          <w:sz w:val="24"/>
          <w:lang w:eastAsia="en-US"/>
        </w:rPr>
        <w:t xml:space="preserve">РАЗРАБОТАН </w:t>
      </w:r>
      <w:r w:rsidR="00376E42" w:rsidRPr="00FE4084">
        <w:rPr>
          <w:rFonts w:ascii="Arial" w:hAnsi="Arial" w:cs="Arial"/>
          <w:sz w:val="24"/>
        </w:rPr>
        <w:t>Союзом организаций в сфере вторичной цветной металлургии «</w:t>
      </w:r>
      <w:proofErr w:type="spellStart"/>
      <w:r w:rsidR="00376E42" w:rsidRPr="00FE4084">
        <w:rPr>
          <w:rFonts w:ascii="Arial" w:hAnsi="Arial" w:cs="Arial"/>
          <w:sz w:val="24"/>
        </w:rPr>
        <w:t>Вторцветмет</w:t>
      </w:r>
      <w:proofErr w:type="spellEnd"/>
      <w:r w:rsidR="00376E42" w:rsidRPr="00FE4084">
        <w:rPr>
          <w:rFonts w:ascii="Arial" w:hAnsi="Arial" w:cs="Arial"/>
          <w:sz w:val="24"/>
        </w:rPr>
        <w:t>» (Союз «</w:t>
      </w:r>
      <w:proofErr w:type="spellStart"/>
      <w:r w:rsidR="00376E42" w:rsidRPr="00FE4084">
        <w:rPr>
          <w:rFonts w:ascii="Arial" w:hAnsi="Arial" w:cs="Arial"/>
          <w:sz w:val="24"/>
        </w:rPr>
        <w:t>Вторцветмет</w:t>
      </w:r>
      <w:proofErr w:type="spellEnd"/>
      <w:r w:rsidR="00376E42" w:rsidRPr="00FE4084">
        <w:rPr>
          <w:rFonts w:ascii="Arial" w:hAnsi="Arial" w:cs="Arial"/>
          <w:sz w:val="24"/>
        </w:rPr>
        <w:t>»)</w:t>
      </w:r>
    </w:p>
    <w:p w14:paraId="2AA155FA" w14:textId="59A9F66B" w:rsidR="00B46262" w:rsidRPr="00FE4084" w:rsidRDefault="00B46262" w:rsidP="00376E42">
      <w:pPr>
        <w:shd w:val="clear" w:color="auto" w:fill="FFFFFF"/>
        <w:tabs>
          <w:tab w:val="left" w:pos="965"/>
        </w:tabs>
        <w:spacing w:after="0" w:line="360" w:lineRule="auto"/>
        <w:ind w:firstLine="709"/>
        <w:jc w:val="both"/>
        <w:rPr>
          <w:rFonts w:ascii="Arial" w:hAnsi="Arial" w:cs="Arial"/>
          <w:sz w:val="24"/>
          <w:lang w:eastAsia="en-US"/>
        </w:rPr>
      </w:pPr>
      <w:r w:rsidRPr="00FE4084">
        <w:rPr>
          <w:rFonts w:ascii="Arial" w:hAnsi="Arial" w:cs="Arial"/>
          <w:sz w:val="24"/>
          <w:lang w:eastAsia="en-US"/>
        </w:rPr>
        <w:t xml:space="preserve">2 ВНЕСЕН </w:t>
      </w:r>
      <w:r w:rsidRPr="00FE4084">
        <w:rPr>
          <w:rFonts w:ascii="Arial" w:hAnsi="Arial" w:cs="Arial"/>
          <w:sz w:val="24"/>
          <w:szCs w:val="20"/>
        </w:rPr>
        <w:t xml:space="preserve">Межгосударственным техническим комитетом по стандартизации МТК </w:t>
      </w:r>
      <w:r w:rsidR="0009235E" w:rsidRPr="00FE4084">
        <w:rPr>
          <w:rFonts w:ascii="Arial" w:hAnsi="Arial" w:cs="Arial"/>
          <w:sz w:val="24"/>
          <w:szCs w:val="20"/>
        </w:rPr>
        <w:t>107</w:t>
      </w:r>
      <w:r w:rsidRPr="00FE4084">
        <w:rPr>
          <w:rFonts w:ascii="Arial" w:hAnsi="Arial" w:cs="Arial"/>
          <w:sz w:val="24"/>
          <w:szCs w:val="20"/>
        </w:rPr>
        <w:t xml:space="preserve"> «</w:t>
      </w:r>
      <w:r w:rsidR="0009235E" w:rsidRPr="00FE4084">
        <w:rPr>
          <w:rFonts w:ascii="Arial" w:hAnsi="Arial" w:cs="Arial"/>
          <w:sz w:val="24"/>
          <w:szCs w:val="20"/>
        </w:rPr>
        <w:t>Вторичные цветные металлы</w:t>
      </w:r>
      <w:r w:rsidRPr="00FE4084">
        <w:rPr>
          <w:rFonts w:ascii="Arial" w:hAnsi="Arial" w:cs="Arial"/>
          <w:sz w:val="24"/>
          <w:szCs w:val="20"/>
        </w:rPr>
        <w:t>».</w:t>
      </w:r>
    </w:p>
    <w:p w14:paraId="0A6C1D48" w14:textId="77777777" w:rsidR="00B46262" w:rsidRPr="00FE4084" w:rsidRDefault="00B46262" w:rsidP="00B46262">
      <w:pPr>
        <w:shd w:val="clear" w:color="auto" w:fill="FFFFFF"/>
        <w:spacing w:after="0" w:line="360" w:lineRule="auto"/>
        <w:ind w:firstLine="709"/>
        <w:jc w:val="both"/>
        <w:rPr>
          <w:rFonts w:ascii="Arial" w:hAnsi="Arial" w:cs="Arial"/>
          <w:sz w:val="24"/>
          <w:lang w:eastAsia="en-US"/>
        </w:rPr>
      </w:pPr>
      <w:r w:rsidRPr="00FE4084">
        <w:rPr>
          <w:rFonts w:ascii="Arial" w:hAnsi="Arial" w:cs="Arial"/>
          <w:sz w:val="24"/>
          <w:lang w:eastAsia="en-US"/>
        </w:rPr>
        <w:t xml:space="preserve">3 ПРИНЯТ </w:t>
      </w:r>
      <w:r w:rsidRPr="00FE4084">
        <w:rPr>
          <w:rFonts w:ascii="Arial" w:hAnsi="Arial" w:cs="Arial"/>
          <w:sz w:val="24"/>
          <w:szCs w:val="20"/>
        </w:rPr>
        <w:t xml:space="preserve">Евразийским советом по стандартизации, метрологии и сертификации (протокол от                       202   г.№             </w:t>
      </w:r>
      <w:proofErr w:type="gramStart"/>
      <w:r w:rsidRPr="00FE4084">
        <w:rPr>
          <w:rFonts w:ascii="Arial" w:hAnsi="Arial" w:cs="Arial"/>
          <w:sz w:val="24"/>
          <w:szCs w:val="20"/>
        </w:rPr>
        <w:t xml:space="preserve">  )</w:t>
      </w:r>
      <w:proofErr w:type="gramEnd"/>
    </w:p>
    <w:p w14:paraId="70AC153E" w14:textId="34CD80C9" w:rsidR="00B46262" w:rsidRPr="00FE4084" w:rsidRDefault="00B46262" w:rsidP="00B46262">
      <w:pPr>
        <w:shd w:val="clear" w:color="auto" w:fill="FFFFFF"/>
        <w:spacing w:after="0" w:line="360" w:lineRule="auto"/>
        <w:ind w:firstLine="709"/>
        <w:jc w:val="both"/>
        <w:rPr>
          <w:rFonts w:ascii="Arial" w:hAnsi="Arial" w:cs="Arial"/>
          <w:sz w:val="24"/>
          <w:lang w:val="en-US" w:eastAsia="en-US"/>
        </w:rPr>
      </w:pPr>
      <w:proofErr w:type="spellStart"/>
      <w:r w:rsidRPr="00FE4084">
        <w:rPr>
          <w:rFonts w:ascii="Arial" w:hAnsi="Arial" w:cs="Arial"/>
          <w:sz w:val="24"/>
          <w:lang w:val="en-US" w:eastAsia="en-US"/>
        </w:rPr>
        <w:t>За</w:t>
      </w:r>
      <w:proofErr w:type="spellEnd"/>
      <w:r w:rsidRPr="00FE4084">
        <w:rPr>
          <w:rFonts w:ascii="Arial" w:hAnsi="Arial" w:cs="Arial"/>
          <w:sz w:val="24"/>
          <w:lang w:val="en-US" w:eastAsia="en-US"/>
        </w:rPr>
        <w:t xml:space="preserve"> </w:t>
      </w:r>
      <w:proofErr w:type="spellStart"/>
      <w:r w:rsidRPr="00FE4084">
        <w:rPr>
          <w:rFonts w:ascii="Arial" w:hAnsi="Arial" w:cs="Arial"/>
          <w:sz w:val="24"/>
          <w:lang w:val="en-US" w:eastAsia="en-US"/>
        </w:rPr>
        <w:t>принятие</w:t>
      </w:r>
      <w:proofErr w:type="spellEnd"/>
      <w:r w:rsidRPr="00FE4084">
        <w:rPr>
          <w:rFonts w:ascii="Arial" w:hAnsi="Arial" w:cs="Arial"/>
          <w:sz w:val="24"/>
          <w:lang w:val="en-US" w:eastAsia="en-US"/>
        </w:rPr>
        <w:t xml:space="preserve"> </w:t>
      </w:r>
      <w:proofErr w:type="spellStart"/>
      <w:r w:rsidRPr="00FE4084">
        <w:rPr>
          <w:rFonts w:ascii="Arial" w:hAnsi="Arial" w:cs="Arial"/>
          <w:sz w:val="24"/>
          <w:lang w:val="en-US" w:eastAsia="en-US"/>
        </w:rPr>
        <w:t>проголосовали</w:t>
      </w:r>
      <w:proofErr w:type="spellEnd"/>
      <w:r w:rsidRPr="00FE4084">
        <w:rPr>
          <w:rFonts w:ascii="Arial" w:hAnsi="Arial" w:cs="Arial"/>
          <w:sz w:val="24"/>
          <w:lang w:val="en-US" w:eastAsia="en-US"/>
        </w:rPr>
        <w:t>:</w:t>
      </w:r>
    </w:p>
    <w:tbl>
      <w:tblPr>
        <w:tblW w:w="503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970"/>
        <w:gridCol w:w="2354"/>
        <w:gridCol w:w="4259"/>
      </w:tblGrid>
      <w:tr w:rsidR="00B46262" w:rsidRPr="00FE4084" w14:paraId="439C8F0E" w14:textId="77777777" w:rsidTr="00223CA4">
        <w:trPr>
          <w:cantSplit/>
          <w:trHeight w:val="510"/>
        </w:trPr>
        <w:tc>
          <w:tcPr>
            <w:tcW w:w="1550" w:type="pct"/>
            <w:tcBorders>
              <w:top w:val="single" w:sz="4" w:space="0" w:color="000000"/>
              <w:left w:val="single" w:sz="4" w:space="0" w:color="000000"/>
              <w:bottom w:val="double" w:sz="4" w:space="0" w:color="auto"/>
              <w:right w:val="single" w:sz="4" w:space="0" w:color="000000"/>
            </w:tcBorders>
            <w:vAlign w:val="center"/>
            <w:hideMark/>
          </w:tcPr>
          <w:p w14:paraId="14B7CD4F" w14:textId="77777777" w:rsidR="00B46262" w:rsidRPr="00FE4084" w:rsidRDefault="00B46262" w:rsidP="00223CA4">
            <w:pPr>
              <w:keepNext/>
              <w:jc w:val="center"/>
              <w:rPr>
                <w:rFonts w:ascii="Arial" w:eastAsia="Calibri" w:hAnsi="Arial" w:cs="Arial"/>
                <w:sz w:val="20"/>
                <w:szCs w:val="20"/>
              </w:rPr>
            </w:pPr>
            <w:r w:rsidRPr="00FE4084">
              <w:rPr>
                <w:rFonts w:ascii="Arial" w:eastAsia="Calibri" w:hAnsi="Arial" w:cs="Arial"/>
                <w:sz w:val="20"/>
                <w:szCs w:val="20"/>
              </w:rPr>
              <w:t>Краткое наименование страны</w:t>
            </w:r>
          </w:p>
          <w:p w14:paraId="6A4C04D2" w14:textId="77777777" w:rsidR="00B46262" w:rsidRPr="00FE4084" w:rsidRDefault="00B46262" w:rsidP="00223CA4">
            <w:pPr>
              <w:keepNext/>
              <w:jc w:val="center"/>
              <w:rPr>
                <w:rFonts w:ascii="Arial" w:eastAsia="Calibri" w:hAnsi="Arial" w:cs="Arial"/>
                <w:sz w:val="20"/>
                <w:szCs w:val="20"/>
              </w:rPr>
            </w:pPr>
            <w:r w:rsidRPr="00FE4084">
              <w:rPr>
                <w:rFonts w:ascii="Arial" w:eastAsia="Calibri" w:hAnsi="Arial" w:cs="Arial"/>
                <w:sz w:val="20"/>
                <w:szCs w:val="20"/>
              </w:rPr>
              <w:t>по МК (ИСО 3166) 004–97</w:t>
            </w:r>
          </w:p>
        </w:tc>
        <w:tc>
          <w:tcPr>
            <w:tcW w:w="1228" w:type="pct"/>
            <w:tcBorders>
              <w:top w:val="single" w:sz="4" w:space="0" w:color="000000"/>
              <w:left w:val="single" w:sz="4" w:space="0" w:color="000000"/>
              <w:bottom w:val="double" w:sz="4" w:space="0" w:color="auto"/>
              <w:right w:val="single" w:sz="4" w:space="0" w:color="000000"/>
            </w:tcBorders>
            <w:vAlign w:val="center"/>
            <w:hideMark/>
          </w:tcPr>
          <w:p w14:paraId="0161E42E" w14:textId="77777777" w:rsidR="00B46262" w:rsidRPr="00FE4084" w:rsidRDefault="00B46262" w:rsidP="00223CA4">
            <w:pPr>
              <w:keepNext/>
              <w:jc w:val="center"/>
              <w:rPr>
                <w:rFonts w:ascii="Arial" w:eastAsia="Calibri" w:hAnsi="Arial" w:cs="Arial"/>
                <w:sz w:val="20"/>
                <w:szCs w:val="20"/>
              </w:rPr>
            </w:pPr>
            <w:r w:rsidRPr="00FE4084">
              <w:rPr>
                <w:rFonts w:ascii="Arial" w:eastAsia="Calibri" w:hAnsi="Arial" w:cs="Arial"/>
                <w:sz w:val="20"/>
                <w:szCs w:val="20"/>
              </w:rPr>
              <w:t>Код страны по</w:t>
            </w:r>
          </w:p>
          <w:p w14:paraId="237B5DCD" w14:textId="77777777" w:rsidR="00B46262" w:rsidRPr="00FE4084" w:rsidRDefault="00B46262" w:rsidP="00223CA4">
            <w:pPr>
              <w:keepNext/>
              <w:jc w:val="center"/>
              <w:rPr>
                <w:rFonts w:ascii="Arial" w:eastAsia="Calibri" w:hAnsi="Arial" w:cs="Arial"/>
                <w:sz w:val="20"/>
                <w:szCs w:val="20"/>
              </w:rPr>
            </w:pPr>
            <w:r w:rsidRPr="00FE4084">
              <w:rPr>
                <w:rFonts w:ascii="Arial" w:eastAsia="Calibri" w:hAnsi="Arial" w:cs="Arial"/>
                <w:sz w:val="20"/>
                <w:szCs w:val="20"/>
              </w:rPr>
              <w:t>МК (ИСО 3166) 004–97</w:t>
            </w:r>
          </w:p>
        </w:tc>
        <w:tc>
          <w:tcPr>
            <w:tcW w:w="2222" w:type="pct"/>
            <w:tcBorders>
              <w:top w:val="single" w:sz="4" w:space="0" w:color="000000"/>
              <w:left w:val="single" w:sz="4" w:space="0" w:color="000000"/>
              <w:bottom w:val="double" w:sz="4" w:space="0" w:color="auto"/>
              <w:right w:val="single" w:sz="4" w:space="0" w:color="000000"/>
            </w:tcBorders>
            <w:vAlign w:val="center"/>
            <w:hideMark/>
          </w:tcPr>
          <w:p w14:paraId="4ECA57F1" w14:textId="77777777" w:rsidR="00B46262" w:rsidRPr="00FE4084" w:rsidRDefault="00B46262" w:rsidP="00223CA4">
            <w:pPr>
              <w:keepNext/>
              <w:jc w:val="center"/>
              <w:rPr>
                <w:rFonts w:ascii="Arial" w:eastAsia="Calibri" w:hAnsi="Arial" w:cs="Arial"/>
                <w:sz w:val="20"/>
                <w:szCs w:val="20"/>
              </w:rPr>
            </w:pPr>
            <w:r w:rsidRPr="00FE4084">
              <w:rPr>
                <w:rFonts w:ascii="Arial" w:eastAsia="Calibri" w:hAnsi="Arial" w:cs="Arial"/>
                <w:sz w:val="20"/>
                <w:szCs w:val="20"/>
              </w:rPr>
              <w:t>Сокращенное наименование национального органа по стандартизации</w:t>
            </w:r>
          </w:p>
        </w:tc>
      </w:tr>
      <w:tr w:rsidR="00B46262" w:rsidRPr="00FE4084" w14:paraId="4B3EC685" w14:textId="77777777" w:rsidTr="00223CA4">
        <w:trPr>
          <w:cantSplit/>
          <w:trHeight w:val="283"/>
        </w:trPr>
        <w:tc>
          <w:tcPr>
            <w:tcW w:w="1550" w:type="pct"/>
            <w:tcBorders>
              <w:top w:val="double" w:sz="4" w:space="0" w:color="auto"/>
              <w:left w:val="single" w:sz="4" w:space="0" w:color="000000"/>
              <w:bottom w:val="nil"/>
              <w:right w:val="single" w:sz="4" w:space="0" w:color="000000"/>
            </w:tcBorders>
          </w:tcPr>
          <w:p w14:paraId="6828EDCA" w14:textId="77777777" w:rsidR="00B46262" w:rsidRPr="00FE4084" w:rsidRDefault="00B46262" w:rsidP="00223CA4">
            <w:pPr>
              <w:ind w:left="57" w:right="57"/>
              <w:rPr>
                <w:rFonts w:ascii="Arial" w:eastAsia="Calibri" w:hAnsi="Arial" w:cs="Arial"/>
              </w:rPr>
            </w:pPr>
          </w:p>
        </w:tc>
        <w:tc>
          <w:tcPr>
            <w:tcW w:w="1228" w:type="pct"/>
            <w:tcBorders>
              <w:top w:val="double" w:sz="4" w:space="0" w:color="auto"/>
              <w:left w:val="single" w:sz="4" w:space="0" w:color="000000"/>
              <w:bottom w:val="nil"/>
              <w:right w:val="single" w:sz="4" w:space="0" w:color="000000"/>
            </w:tcBorders>
          </w:tcPr>
          <w:p w14:paraId="05375932" w14:textId="77777777" w:rsidR="00B46262" w:rsidRPr="00FE4084" w:rsidRDefault="00B46262" w:rsidP="00223CA4">
            <w:pPr>
              <w:ind w:left="57" w:right="57"/>
              <w:jc w:val="center"/>
              <w:rPr>
                <w:rFonts w:ascii="Arial" w:eastAsia="Calibri" w:hAnsi="Arial" w:cs="Arial"/>
              </w:rPr>
            </w:pPr>
          </w:p>
        </w:tc>
        <w:tc>
          <w:tcPr>
            <w:tcW w:w="2222" w:type="pct"/>
            <w:tcBorders>
              <w:top w:val="double" w:sz="4" w:space="0" w:color="auto"/>
              <w:left w:val="single" w:sz="4" w:space="0" w:color="000000"/>
              <w:bottom w:val="nil"/>
              <w:right w:val="single" w:sz="4" w:space="0" w:color="000000"/>
            </w:tcBorders>
          </w:tcPr>
          <w:p w14:paraId="37657B7A" w14:textId="77777777" w:rsidR="00B46262" w:rsidRPr="00FE4084" w:rsidRDefault="00B46262" w:rsidP="00223CA4">
            <w:pPr>
              <w:ind w:left="57" w:right="57"/>
              <w:rPr>
                <w:rFonts w:ascii="Arial" w:eastAsia="Calibri" w:hAnsi="Arial" w:cs="Arial"/>
              </w:rPr>
            </w:pPr>
          </w:p>
        </w:tc>
      </w:tr>
      <w:tr w:rsidR="00B46262" w:rsidRPr="00FE4084" w14:paraId="392D19EC" w14:textId="77777777" w:rsidTr="00223CA4">
        <w:trPr>
          <w:cantSplit/>
          <w:trHeight w:val="80"/>
        </w:trPr>
        <w:tc>
          <w:tcPr>
            <w:tcW w:w="1550" w:type="pct"/>
            <w:tcBorders>
              <w:top w:val="nil"/>
              <w:left w:val="single" w:sz="4" w:space="0" w:color="000000"/>
              <w:bottom w:val="nil"/>
              <w:right w:val="single" w:sz="4" w:space="0" w:color="000000"/>
            </w:tcBorders>
          </w:tcPr>
          <w:p w14:paraId="4252B5EE" w14:textId="77777777" w:rsidR="00B46262" w:rsidRPr="00FE4084" w:rsidRDefault="00B46262" w:rsidP="00223CA4">
            <w:pPr>
              <w:ind w:left="57" w:right="57"/>
              <w:rPr>
                <w:rFonts w:ascii="Arial" w:eastAsia="Calibri" w:hAnsi="Arial" w:cs="Arial"/>
              </w:rPr>
            </w:pPr>
          </w:p>
        </w:tc>
        <w:tc>
          <w:tcPr>
            <w:tcW w:w="1228" w:type="pct"/>
            <w:tcBorders>
              <w:top w:val="nil"/>
              <w:left w:val="single" w:sz="4" w:space="0" w:color="000000"/>
              <w:bottom w:val="nil"/>
              <w:right w:val="single" w:sz="4" w:space="0" w:color="000000"/>
            </w:tcBorders>
          </w:tcPr>
          <w:p w14:paraId="7A1A4E96" w14:textId="77777777" w:rsidR="00B46262" w:rsidRPr="00FE4084" w:rsidRDefault="00B46262" w:rsidP="00223CA4">
            <w:pPr>
              <w:ind w:left="57" w:right="57"/>
              <w:jc w:val="center"/>
              <w:rPr>
                <w:rFonts w:ascii="Arial" w:eastAsia="Calibri" w:hAnsi="Arial" w:cs="Arial"/>
              </w:rPr>
            </w:pPr>
          </w:p>
        </w:tc>
        <w:tc>
          <w:tcPr>
            <w:tcW w:w="2222" w:type="pct"/>
            <w:tcBorders>
              <w:top w:val="nil"/>
              <w:left w:val="single" w:sz="4" w:space="0" w:color="000000"/>
              <w:bottom w:val="nil"/>
              <w:right w:val="single" w:sz="4" w:space="0" w:color="000000"/>
            </w:tcBorders>
          </w:tcPr>
          <w:p w14:paraId="5E45DC9B" w14:textId="77777777" w:rsidR="00B46262" w:rsidRPr="00FE4084" w:rsidRDefault="00B46262" w:rsidP="00223CA4">
            <w:pPr>
              <w:ind w:left="57" w:right="57"/>
              <w:rPr>
                <w:rFonts w:ascii="Arial" w:eastAsia="Calibri" w:hAnsi="Arial" w:cs="Arial"/>
              </w:rPr>
            </w:pPr>
          </w:p>
        </w:tc>
      </w:tr>
      <w:tr w:rsidR="00B46262" w:rsidRPr="00FE4084" w14:paraId="79021EA7" w14:textId="77777777" w:rsidTr="00223CA4">
        <w:trPr>
          <w:cantSplit/>
          <w:trHeight w:val="283"/>
        </w:trPr>
        <w:tc>
          <w:tcPr>
            <w:tcW w:w="1550" w:type="pct"/>
            <w:tcBorders>
              <w:top w:val="nil"/>
              <w:left w:val="single" w:sz="4" w:space="0" w:color="000000"/>
              <w:bottom w:val="nil"/>
              <w:right w:val="single" w:sz="4" w:space="0" w:color="000000"/>
            </w:tcBorders>
          </w:tcPr>
          <w:p w14:paraId="124856FE" w14:textId="77777777" w:rsidR="00B46262" w:rsidRPr="00FE4084" w:rsidRDefault="00B46262" w:rsidP="00223CA4">
            <w:pPr>
              <w:ind w:left="57" w:right="57"/>
              <w:rPr>
                <w:rFonts w:ascii="Arial" w:eastAsia="Calibri" w:hAnsi="Arial" w:cs="Arial"/>
              </w:rPr>
            </w:pPr>
          </w:p>
        </w:tc>
        <w:tc>
          <w:tcPr>
            <w:tcW w:w="1228" w:type="pct"/>
            <w:tcBorders>
              <w:top w:val="nil"/>
              <w:left w:val="single" w:sz="4" w:space="0" w:color="000000"/>
              <w:bottom w:val="nil"/>
              <w:right w:val="single" w:sz="4" w:space="0" w:color="000000"/>
            </w:tcBorders>
          </w:tcPr>
          <w:p w14:paraId="7C3E0318" w14:textId="77777777" w:rsidR="00B46262" w:rsidRPr="00FE4084" w:rsidRDefault="00B46262" w:rsidP="00223CA4">
            <w:pPr>
              <w:ind w:left="57" w:right="57"/>
              <w:jc w:val="center"/>
              <w:rPr>
                <w:rFonts w:ascii="Arial" w:eastAsia="Calibri" w:hAnsi="Arial" w:cs="Arial"/>
              </w:rPr>
            </w:pPr>
          </w:p>
        </w:tc>
        <w:tc>
          <w:tcPr>
            <w:tcW w:w="2222" w:type="pct"/>
            <w:tcBorders>
              <w:top w:val="nil"/>
              <w:left w:val="single" w:sz="4" w:space="0" w:color="000000"/>
              <w:bottom w:val="nil"/>
              <w:right w:val="single" w:sz="4" w:space="0" w:color="000000"/>
            </w:tcBorders>
          </w:tcPr>
          <w:p w14:paraId="7209B217" w14:textId="77777777" w:rsidR="00B46262" w:rsidRPr="00FE4084" w:rsidRDefault="00B46262" w:rsidP="00223CA4">
            <w:pPr>
              <w:ind w:left="57" w:right="57"/>
              <w:rPr>
                <w:rFonts w:ascii="Arial" w:eastAsia="Calibri" w:hAnsi="Arial" w:cs="Arial"/>
              </w:rPr>
            </w:pPr>
          </w:p>
        </w:tc>
      </w:tr>
      <w:tr w:rsidR="00B46262" w:rsidRPr="00FE4084" w14:paraId="351C8FA5" w14:textId="77777777" w:rsidTr="00223CA4">
        <w:trPr>
          <w:cantSplit/>
          <w:trHeight w:val="283"/>
        </w:trPr>
        <w:tc>
          <w:tcPr>
            <w:tcW w:w="1550" w:type="pct"/>
            <w:tcBorders>
              <w:top w:val="nil"/>
              <w:left w:val="single" w:sz="4" w:space="0" w:color="000000"/>
              <w:bottom w:val="nil"/>
              <w:right w:val="single" w:sz="4" w:space="0" w:color="000000"/>
            </w:tcBorders>
          </w:tcPr>
          <w:p w14:paraId="665BF976" w14:textId="77777777" w:rsidR="00B46262" w:rsidRPr="00FE4084" w:rsidRDefault="00B46262" w:rsidP="00223CA4">
            <w:pPr>
              <w:ind w:left="57" w:right="57"/>
              <w:rPr>
                <w:rFonts w:ascii="Arial" w:eastAsia="Calibri" w:hAnsi="Arial" w:cs="Arial"/>
              </w:rPr>
            </w:pPr>
          </w:p>
        </w:tc>
        <w:tc>
          <w:tcPr>
            <w:tcW w:w="1228" w:type="pct"/>
            <w:tcBorders>
              <w:top w:val="nil"/>
              <w:left w:val="single" w:sz="4" w:space="0" w:color="000000"/>
              <w:bottom w:val="nil"/>
              <w:right w:val="single" w:sz="4" w:space="0" w:color="000000"/>
            </w:tcBorders>
          </w:tcPr>
          <w:p w14:paraId="717E09B1" w14:textId="77777777" w:rsidR="00B46262" w:rsidRPr="00FE4084" w:rsidRDefault="00B46262" w:rsidP="00223CA4">
            <w:pPr>
              <w:ind w:left="57" w:right="57"/>
              <w:jc w:val="center"/>
              <w:rPr>
                <w:rFonts w:ascii="Arial" w:eastAsia="Calibri" w:hAnsi="Arial" w:cs="Arial"/>
              </w:rPr>
            </w:pPr>
          </w:p>
        </w:tc>
        <w:tc>
          <w:tcPr>
            <w:tcW w:w="2222" w:type="pct"/>
            <w:tcBorders>
              <w:top w:val="nil"/>
              <w:left w:val="single" w:sz="4" w:space="0" w:color="000000"/>
              <w:bottom w:val="nil"/>
              <w:right w:val="single" w:sz="4" w:space="0" w:color="000000"/>
            </w:tcBorders>
          </w:tcPr>
          <w:p w14:paraId="0B46C5BD" w14:textId="77777777" w:rsidR="00B46262" w:rsidRPr="00FE4084" w:rsidRDefault="00B46262" w:rsidP="00223CA4">
            <w:pPr>
              <w:ind w:left="57" w:right="57"/>
              <w:rPr>
                <w:rFonts w:ascii="Arial" w:eastAsia="Calibri" w:hAnsi="Arial" w:cs="Arial"/>
              </w:rPr>
            </w:pPr>
          </w:p>
        </w:tc>
      </w:tr>
      <w:tr w:rsidR="00B46262" w:rsidRPr="00FE4084" w14:paraId="2486A660" w14:textId="77777777" w:rsidTr="00223CA4">
        <w:trPr>
          <w:cantSplit/>
          <w:trHeight w:val="80"/>
        </w:trPr>
        <w:tc>
          <w:tcPr>
            <w:tcW w:w="1550" w:type="pct"/>
            <w:tcBorders>
              <w:top w:val="nil"/>
              <w:left w:val="single" w:sz="4" w:space="0" w:color="000000"/>
              <w:bottom w:val="nil"/>
              <w:right w:val="single" w:sz="4" w:space="0" w:color="000000"/>
            </w:tcBorders>
          </w:tcPr>
          <w:p w14:paraId="23BF7852" w14:textId="77777777" w:rsidR="00B46262" w:rsidRPr="00FE4084" w:rsidRDefault="00B46262" w:rsidP="00223CA4">
            <w:pPr>
              <w:ind w:left="57" w:right="57"/>
              <w:rPr>
                <w:rFonts w:ascii="Arial" w:hAnsi="Arial" w:cs="Arial"/>
              </w:rPr>
            </w:pPr>
          </w:p>
        </w:tc>
        <w:tc>
          <w:tcPr>
            <w:tcW w:w="1228" w:type="pct"/>
            <w:tcBorders>
              <w:top w:val="nil"/>
              <w:left w:val="single" w:sz="4" w:space="0" w:color="000000"/>
              <w:bottom w:val="nil"/>
              <w:right w:val="single" w:sz="4" w:space="0" w:color="000000"/>
            </w:tcBorders>
          </w:tcPr>
          <w:p w14:paraId="0377B14B" w14:textId="77777777" w:rsidR="00B46262" w:rsidRPr="00FE4084" w:rsidRDefault="00B46262" w:rsidP="00223CA4">
            <w:pPr>
              <w:ind w:left="57" w:right="57"/>
              <w:jc w:val="center"/>
              <w:rPr>
                <w:rFonts w:ascii="Arial" w:eastAsia="Calibri" w:hAnsi="Arial" w:cs="Arial"/>
              </w:rPr>
            </w:pPr>
          </w:p>
        </w:tc>
        <w:tc>
          <w:tcPr>
            <w:tcW w:w="2222" w:type="pct"/>
            <w:tcBorders>
              <w:top w:val="nil"/>
              <w:left w:val="single" w:sz="4" w:space="0" w:color="000000"/>
              <w:bottom w:val="nil"/>
              <w:right w:val="single" w:sz="4" w:space="0" w:color="000000"/>
            </w:tcBorders>
          </w:tcPr>
          <w:p w14:paraId="21D93302" w14:textId="77777777" w:rsidR="00B46262" w:rsidRPr="00FE4084" w:rsidRDefault="00B46262" w:rsidP="00223CA4">
            <w:pPr>
              <w:ind w:left="57" w:right="57"/>
              <w:rPr>
                <w:rFonts w:ascii="Arial" w:eastAsia="Calibri" w:hAnsi="Arial" w:cs="Arial"/>
              </w:rPr>
            </w:pPr>
          </w:p>
        </w:tc>
      </w:tr>
      <w:tr w:rsidR="00B46262" w:rsidRPr="00FE4084" w14:paraId="386C95A7" w14:textId="77777777" w:rsidTr="00223CA4">
        <w:trPr>
          <w:cantSplit/>
          <w:trHeight w:val="283"/>
        </w:trPr>
        <w:tc>
          <w:tcPr>
            <w:tcW w:w="1550" w:type="pct"/>
            <w:tcBorders>
              <w:top w:val="nil"/>
              <w:left w:val="single" w:sz="4" w:space="0" w:color="000000"/>
              <w:bottom w:val="nil"/>
              <w:right w:val="single" w:sz="4" w:space="0" w:color="000000"/>
            </w:tcBorders>
          </w:tcPr>
          <w:p w14:paraId="5CA971C3" w14:textId="77777777" w:rsidR="00B46262" w:rsidRPr="00FE4084" w:rsidRDefault="00B46262" w:rsidP="00223CA4">
            <w:pPr>
              <w:ind w:left="57" w:right="57"/>
              <w:rPr>
                <w:rFonts w:ascii="Arial" w:eastAsia="Calibri" w:hAnsi="Arial" w:cs="Arial"/>
              </w:rPr>
            </w:pPr>
          </w:p>
        </w:tc>
        <w:tc>
          <w:tcPr>
            <w:tcW w:w="1228" w:type="pct"/>
            <w:tcBorders>
              <w:top w:val="nil"/>
              <w:left w:val="single" w:sz="4" w:space="0" w:color="000000"/>
              <w:bottom w:val="nil"/>
              <w:right w:val="single" w:sz="4" w:space="0" w:color="000000"/>
            </w:tcBorders>
          </w:tcPr>
          <w:p w14:paraId="6B7E2B37" w14:textId="77777777" w:rsidR="00B46262" w:rsidRPr="00FE4084" w:rsidRDefault="00B46262" w:rsidP="00223CA4">
            <w:pPr>
              <w:ind w:left="57" w:right="57"/>
              <w:jc w:val="center"/>
              <w:rPr>
                <w:rFonts w:ascii="Arial" w:eastAsia="Calibri" w:hAnsi="Arial" w:cs="Arial"/>
              </w:rPr>
            </w:pPr>
          </w:p>
        </w:tc>
        <w:tc>
          <w:tcPr>
            <w:tcW w:w="2222" w:type="pct"/>
            <w:tcBorders>
              <w:top w:val="nil"/>
              <w:left w:val="single" w:sz="4" w:space="0" w:color="000000"/>
              <w:bottom w:val="nil"/>
              <w:right w:val="single" w:sz="4" w:space="0" w:color="000000"/>
            </w:tcBorders>
          </w:tcPr>
          <w:p w14:paraId="624CD3F7" w14:textId="77777777" w:rsidR="00B46262" w:rsidRPr="00FE4084" w:rsidRDefault="00B46262" w:rsidP="00223CA4">
            <w:pPr>
              <w:ind w:left="57" w:right="57"/>
              <w:rPr>
                <w:rFonts w:ascii="Arial" w:eastAsia="Calibri" w:hAnsi="Arial" w:cs="Arial"/>
              </w:rPr>
            </w:pPr>
          </w:p>
        </w:tc>
      </w:tr>
      <w:tr w:rsidR="00B46262" w:rsidRPr="00FE4084" w14:paraId="4CC31806" w14:textId="77777777" w:rsidTr="00223CA4">
        <w:trPr>
          <w:cantSplit/>
          <w:trHeight w:val="283"/>
        </w:trPr>
        <w:tc>
          <w:tcPr>
            <w:tcW w:w="1550" w:type="pct"/>
            <w:tcBorders>
              <w:top w:val="nil"/>
              <w:left w:val="single" w:sz="4" w:space="0" w:color="000000"/>
              <w:bottom w:val="single" w:sz="4" w:space="0" w:color="auto"/>
              <w:right w:val="single" w:sz="4" w:space="0" w:color="000000"/>
            </w:tcBorders>
          </w:tcPr>
          <w:p w14:paraId="38B6093A" w14:textId="77777777" w:rsidR="00B46262" w:rsidRPr="00FE4084" w:rsidRDefault="00B46262" w:rsidP="00223CA4">
            <w:pPr>
              <w:ind w:left="57" w:right="57"/>
              <w:rPr>
                <w:rFonts w:ascii="Arial" w:eastAsia="Calibri" w:hAnsi="Arial" w:cs="Arial"/>
              </w:rPr>
            </w:pPr>
          </w:p>
        </w:tc>
        <w:tc>
          <w:tcPr>
            <w:tcW w:w="1228" w:type="pct"/>
            <w:tcBorders>
              <w:top w:val="nil"/>
              <w:left w:val="single" w:sz="4" w:space="0" w:color="000000"/>
              <w:bottom w:val="single" w:sz="4" w:space="0" w:color="auto"/>
              <w:right w:val="single" w:sz="4" w:space="0" w:color="000000"/>
            </w:tcBorders>
          </w:tcPr>
          <w:p w14:paraId="3A8CBC94" w14:textId="77777777" w:rsidR="00B46262" w:rsidRPr="00FE4084" w:rsidRDefault="00B46262" w:rsidP="00223CA4">
            <w:pPr>
              <w:ind w:left="57" w:right="57"/>
              <w:jc w:val="center"/>
              <w:rPr>
                <w:rFonts w:ascii="Arial" w:eastAsia="Calibri" w:hAnsi="Arial" w:cs="Arial"/>
              </w:rPr>
            </w:pPr>
          </w:p>
        </w:tc>
        <w:tc>
          <w:tcPr>
            <w:tcW w:w="2222" w:type="pct"/>
            <w:tcBorders>
              <w:top w:val="nil"/>
              <w:left w:val="single" w:sz="4" w:space="0" w:color="000000"/>
              <w:bottom w:val="single" w:sz="4" w:space="0" w:color="auto"/>
              <w:right w:val="single" w:sz="4" w:space="0" w:color="000000"/>
            </w:tcBorders>
          </w:tcPr>
          <w:p w14:paraId="442B50AF" w14:textId="77777777" w:rsidR="00B46262" w:rsidRPr="00FE4084" w:rsidRDefault="00B46262" w:rsidP="00223CA4">
            <w:pPr>
              <w:ind w:left="57" w:right="57"/>
              <w:rPr>
                <w:rFonts w:ascii="Arial" w:eastAsia="Calibri" w:hAnsi="Arial" w:cs="Arial"/>
              </w:rPr>
            </w:pPr>
          </w:p>
        </w:tc>
      </w:tr>
    </w:tbl>
    <w:p w14:paraId="737D7ED6" w14:textId="77777777" w:rsidR="00B46262" w:rsidRPr="00FE4084" w:rsidRDefault="00B46262" w:rsidP="00B46262">
      <w:pPr>
        <w:shd w:val="clear" w:color="auto" w:fill="FFFFFF"/>
        <w:spacing w:line="360" w:lineRule="auto"/>
        <w:ind w:firstLine="709"/>
        <w:rPr>
          <w:rFonts w:ascii="Arial" w:hAnsi="Arial" w:cs="Arial"/>
          <w:lang w:eastAsia="en-US"/>
        </w:rPr>
      </w:pPr>
    </w:p>
    <w:p w14:paraId="3077BDB9" w14:textId="0DCAF20F" w:rsidR="00B46262" w:rsidRPr="00FE4084" w:rsidRDefault="00B46262" w:rsidP="00B46262">
      <w:pPr>
        <w:spacing w:line="360" w:lineRule="auto"/>
        <w:ind w:firstLine="709"/>
        <w:rPr>
          <w:rFonts w:ascii="Arial" w:hAnsi="Arial" w:cs="Arial"/>
          <w:sz w:val="24"/>
          <w:szCs w:val="24"/>
          <w:lang w:eastAsia="en-US"/>
        </w:rPr>
      </w:pPr>
      <w:r w:rsidRPr="00FE4084">
        <w:rPr>
          <w:rFonts w:ascii="Arial" w:hAnsi="Arial" w:cs="Arial"/>
          <w:sz w:val="24"/>
          <w:szCs w:val="24"/>
          <w:lang w:eastAsia="en-US"/>
        </w:rPr>
        <w:t xml:space="preserve">4 ВЗАМЕН ГОСТ </w:t>
      </w:r>
      <w:r w:rsidR="0009235E" w:rsidRPr="00FE4084">
        <w:rPr>
          <w:rFonts w:ascii="Arial" w:hAnsi="Arial" w:cs="Arial"/>
          <w:sz w:val="24"/>
          <w:szCs w:val="24"/>
          <w:lang w:eastAsia="en-US"/>
        </w:rPr>
        <w:t>295–98</w:t>
      </w:r>
    </w:p>
    <w:p w14:paraId="680E11DB" w14:textId="77777777" w:rsidR="00376E42" w:rsidRPr="00FE4084" w:rsidRDefault="00376E42" w:rsidP="00B46262">
      <w:pPr>
        <w:shd w:val="clear" w:color="auto" w:fill="FFFFFF"/>
        <w:spacing w:line="360" w:lineRule="auto"/>
        <w:ind w:firstLine="709"/>
        <w:jc w:val="both"/>
        <w:rPr>
          <w:rFonts w:ascii="Arial" w:hAnsi="Arial" w:cs="Arial"/>
          <w:bCs/>
          <w:i/>
          <w:iCs/>
          <w:sz w:val="24"/>
          <w:szCs w:val="24"/>
        </w:rPr>
      </w:pPr>
    </w:p>
    <w:p w14:paraId="29A04640" w14:textId="77777777" w:rsidR="00B46262" w:rsidRPr="00FE4084" w:rsidRDefault="00B46262" w:rsidP="00376E42">
      <w:pPr>
        <w:shd w:val="clear" w:color="auto" w:fill="FFFFFF"/>
        <w:spacing w:after="0" w:line="360" w:lineRule="auto"/>
        <w:ind w:firstLine="709"/>
        <w:jc w:val="both"/>
        <w:rPr>
          <w:rFonts w:ascii="Arial" w:hAnsi="Arial" w:cs="Arial"/>
          <w:bCs/>
          <w:i/>
          <w:iCs/>
          <w:sz w:val="24"/>
          <w:szCs w:val="24"/>
        </w:rPr>
      </w:pPr>
      <w:r w:rsidRPr="00FE4084">
        <w:rPr>
          <w:rFonts w:ascii="Arial" w:hAnsi="Arial" w:cs="Arial"/>
          <w:bCs/>
          <w:i/>
          <w:iCs/>
          <w:sz w:val="24"/>
          <w:szCs w:val="24"/>
        </w:rPr>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стандартизации.</w:t>
      </w:r>
    </w:p>
    <w:p w14:paraId="04B3D667" w14:textId="77777777" w:rsidR="00B46262" w:rsidRPr="00FE4084" w:rsidRDefault="00B46262" w:rsidP="00376E42">
      <w:pPr>
        <w:spacing w:after="0" w:line="360" w:lineRule="auto"/>
        <w:ind w:firstLine="709"/>
        <w:jc w:val="both"/>
        <w:rPr>
          <w:rFonts w:ascii="Arial" w:eastAsia="Calibri" w:hAnsi="Arial" w:cs="Arial"/>
          <w:i/>
          <w:iCs/>
          <w:sz w:val="24"/>
          <w:szCs w:val="24"/>
          <w:lang w:eastAsia="en-US"/>
        </w:rPr>
      </w:pPr>
      <w:r w:rsidRPr="00FE4084">
        <w:rPr>
          <w:rFonts w:ascii="Arial" w:hAnsi="Arial" w:cs="Arial"/>
          <w:bCs/>
          <w:i/>
          <w:iCs/>
          <w:sz w:val="24"/>
          <w:szCs w:val="24"/>
        </w:rPr>
        <w:t>В случае пересмотра, изменения или отмены настоящего стандарта соответствующая информация будет опубликована на официальном интернет-сайте Межгосударственного совета по стандартизации, метрологии и сертификации в каталоге «Межгосударственные стандарты»</w:t>
      </w:r>
    </w:p>
    <w:p w14:paraId="0234D609" w14:textId="77777777" w:rsidR="00B46262" w:rsidRPr="00FE4084" w:rsidRDefault="00B46262" w:rsidP="00B46262">
      <w:pPr>
        <w:spacing w:line="360" w:lineRule="auto"/>
        <w:ind w:firstLine="709"/>
        <w:rPr>
          <w:rFonts w:ascii="Arial" w:eastAsia="Calibri" w:hAnsi="Arial" w:cs="Arial"/>
          <w:i/>
          <w:iCs/>
          <w:sz w:val="24"/>
          <w:szCs w:val="24"/>
          <w:lang w:eastAsia="en-US"/>
        </w:rPr>
      </w:pPr>
    </w:p>
    <w:p w14:paraId="4003B59E" w14:textId="77777777" w:rsidR="00B46262" w:rsidRPr="00FE4084" w:rsidRDefault="00B46262" w:rsidP="00B46262">
      <w:pPr>
        <w:spacing w:line="360" w:lineRule="auto"/>
        <w:ind w:firstLine="709"/>
        <w:rPr>
          <w:rFonts w:ascii="Arial" w:eastAsia="Calibri" w:hAnsi="Arial" w:cs="Arial"/>
          <w:i/>
          <w:iCs/>
          <w:sz w:val="24"/>
          <w:szCs w:val="24"/>
          <w:lang w:eastAsia="en-US"/>
        </w:rPr>
      </w:pPr>
    </w:p>
    <w:p w14:paraId="695B3787" w14:textId="77777777" w:rsidR="00B46262" w:rsidRPr="00FE4084" w:rsidRDefault="00B46262" w:rsidP="00B46262">
      <w:pPr>
        <w:spacing w:line="360" w:lineRule="auto"/>
        <w:ind w:firstLine="709"/>
        <w:rPr>
          <w:rFonts w:ascii="Arial" w:eastAsia="Calibri" w:hAnsi="Arial" w:cs="Arial"/>
          <w:i/>
          <w:iCs/>
          <w:sz w:val="24"/>
          <w:szCs w:val="24"/>
          <w:lang w:eastAsia="en-US"/>
        </w:rPr>
      </w:pPr>
    </w:p>
    <w:p w14:paraId="6B6E31AC" w14:textId="77777777" w:rsidR="00B46262" w:rsidRPr="00FE4084" w:rsidRDefault="00B46262" w:rsidP="00B46262">
      <w:pPr>
        <w:spacing w:line="360" w:lineRule="auto"/>
        <w:rPr>
          <w:rFonts w:ascii="Arial" w:eastAsia="Calibri" w:hAnsi="Arial" w:cs="Arial"/>
          <w:i/>
          <w:iCs/>
          <w:sz w:val="24"/>
          <w:szCs w:val="24"/>
          <w:lang w:eastAsia="en-US"/>
        </w:rPr>
      </w:pPr>
    </w:p>
    <w:p w14:paraId="7D748872" w14:textId="77777777" w:rsidR="00B46262" w:rsidRPr="00FE4084" w:rsidRDefault="00B46262" w:rsidP="00B46262">
      <w:pPr>
        <w:spacing w:line="360" w:lineRule="auto"/>
        <w:rPr>
          <w:rFonts w:ascii="Arial" w:eastAsia="Calibri" w:hAnsi="Arial" w:cs="Arial"/>
          <w:i/>
          <w:iCs/>
          <w:sz w:val="24"/>
          <w:szCs w:val="24"/>
          <w:lang w:eastAsia="en-US"/>
        </w:rPr>
      </w:pPr>
    </w:p>
    <w:p w14:paraId="7AA36C14" w14:textId="77777777" w:rsidR="00B46262" w:rsidRPr="00FE4084" w:rsidRDefault="00B46262" w:rsidP="00B46262">
      <w:pPr>
        <w:spacing w:line="360" w:lineRule="auto"/>
        <w:rPr>
          <w:rFonts w:ascii="Arial" w:eastAsia="Calibri" w:hAnsi="Arial" w:cs="Arial"/>
          <w:i/>
          <w:iCs/>
          <w:sz w:val="24"/>
          <w:szCs w:val="24"/>
          <w:lang w:eastAsia="en-US"/>
        </w:rPr>
      </w:pPr>
    </w:p>
    <w:p w14:paraId="6A764668" w14:textId="77777777" w:rsidR="00B46262" w:rsidRPr="00FE4084" w:rsidRDefault="00B46262" w:rsidP="00B46262">
      <w:pPr>
        <w:spacing w:line="360" w:lineRule="auto"/>
        <w:rPr>
          <w:rFonts w:ascii="Arial" w:eastAsia="Calibri" w:hAnsi="Arial" w:cs="Arial"/>
          <w:i/>
          <w:iCs/>
          <w:sz w:val="24"/>
          <w:szCs w:val="24"/>
          <w:lang w:eastAsia="en-US"/>
        </w:rPr>
      </w:pPr>
    </w:p>
    <w:p w14:paraId="5677E975" w14:textId="77777777" w:rsidR="00B46262" w:rsidRPr="00FE4084" w:rsidRDefault="00B46262" w:rsidP="00B46262">
      <w:pPr>
        <w:spacing w:line="360" w:lineRule="auto"/>
        <w:rPr>
          <w:rFonts w:ascii="Arial" w:eastAsia="Calibri" w:hAnsi="Arial" w:cs="Arial"/>
          <w:i/>
          <w:iCs/>
          <w:sz w:val="24"/>
          <w:szCs w:val="24"/>
          <w:lang w:eastAsia="en-US"/>
        </w:rPr>
      </w:pPr>
    </w:p>
    <w:p w14:paraId="51441A00" w14:textId="77777777" w:rsidR="00B46262" w:rsidRPr="00FE4084" w:rsidRDefault="00B46262" w:rsidP="00B46262">
      <w:pPr>
        <w:spacing w:line="360" w:lineRule="auto"/>
        <w:rPr>
          <w:rFonts w:ascii="Arial" w:eastAsia="Calibri" w:hAnsi="Arial" w:cs="Arial"/>
          <w:i/>
          <w:iCs/>
          <w:sz w:val="24"/>
          <w:szCs w:val="24"/>
          <w:lang w:eastAsia="en-US"/>
        </w:rPr>
      </w:pPr>
    </w:p>
    <w:p w14:paraId="3CA64C70" w14:textId="77777777" w:rsidR="00B46262" w:rsidRPr="00FE4084" w:rsidRDefault="00B46262" w:rsidP="00B46262">
      <w:pPr>
        <w:spacing w:line="360" w:lineRule="auto"/>
        <w:rPr>
          <w:rFonts w:ascii="Arial" w:eastAsia="Calibri" w:hAnsi="Arial" w:cs="Arial"/>
          <w:i/>
          <w:iCs/>
          <w:sz w:val="24"/>
          <w:szCs w:val="24"/>
          <w:lang w:eastAsia="en-US"/>
        </w:rPr>
      </w:pPr>
    </w:p>
    <w:p w14:paraId="750022CE" w14:textId="77777777" w:rsidR="00B46262" w:rsidRPr="00FE4084" w:rsidRDefault="00B46262" w:rsidP="00B46262">
      <w:pPr>
        <w:spacing w:line="360" w:lineRule="auto"/>
        <w:ind w:firstLine="709"/>
        <w:jc w:val="right"/>
        <w:rPr>
          <w:rFonts w:ascii="Arial" w:hAnsi="Arial" w:cs="Arial"/>
          <w:bCs/>
          <w:sz w:val="24"/>
          <w:szCs w:val="24"/>
        </w:rPr>
      </w:pPr>
    </w:p>
    <w:p w14:paraId="2E67F9A9" w14:textId="77777777" w:rsidR="00D9645A" w:rsidRPr="00FE4084" w:rsidRDefault="00B46262" w:rsidP="00D9645A">
      <w:pPr>
        <w:spacing w:line="360" w:lineRule="auto"/>
        <w:ind w:firstLine="709"/>
        <w:jc w:val="both"/>
        <w:rPr>
          <w:rFonts w:ascii="Arial" w:hAnsi="Arial" w:cs="Arial"/>
          <w:bCs/>
          <w:sz w:val="24"/>
          <w:szCs w:val="24"/>
        </w:rPr>
      </w:pPr>
      <w:r w:rsidRPr="00FE4084">
        <w:rPr>
          <w:rFonts w:ascii="Arial" w:hAnsi="Arial" w:cs="Arial"/>
          <w:bCs/>
          <w:sz w:val="24"/>
          <w:szCs w:val="24"/>
        </w:rPr>
        <w:t xml:space="preserve">Исключительное право официального опубликования настоящего стандарта на территории указанных выше государств принадлежит национальным органам по стандартизации этих государств </w:t>
      </w:r>
    </w:p>
    <w:p w14:paraId="1E59033E" w14:textId="36E47A94" w:rsidR="00B46262" w:rsidRPr="00FE4084" w:rsidRDefault="00B46262" w:rsidP="00E008A6">
      <w:pPr>
        <w:spacing w:line="360" w:lineRule="auto"/>
        <w:jc w:val="center"/>
        <w:rPr>
          <w:rFonts w:ascii="Arial" w:hAnsi="Arial" w:cs="Arial"/>
          <w:b/>
          <w:sz w:val="24"/>
          <w:szCs w:val="24"/>
        </w:rPr>
      </w:pPr>
      <w:r w:rsidRPr="00FE4084">
        <w:rPr>
          <w:rFonts w:ascii="Arial" w:hAnsi="Arial" w:cs="Arial"/>
          <w:sz w:val="28"/>
          <w:szCs w:val="24"/>
        </w:rPr>
        <w:br w:type="page"/>
      </w:r>
    </w:p>
    <w:p w14:paraId="57DE160C" w14:textId="77777777" w:rsidR="00B46262" w:rsidRPr="00FE4084" w:rsidRDefault="00B46262" w:rsidP="00B46262">
      <w:pPr>
        <w:spacing w:line="360" w:lineRule="auto"/>
        <w:ind w:firstLine="709"/>
        <w:rPr>
          <w:rFonts w:ascii="Arial" w:hAnsi="Arial" w:cs="Arial"/>
        </w:rPr>
        <w:sectPr w:rsidR="00B46262" w:rsidRPr="00FE4084" w:rsidSect="00B46262">
          <w:headerReference w:type="even" r:id="rId9"/>
          <w:headerReference w:type="default" r:id="rId10"/>
          <w:footerReference w:type="even" r:id="rId11"/>
          <w:footerReference w:type="default" r:id="rId12"/>
          <w:footnotePr>
            <w:numRestart w:val="eachPage"/>
          </w:footnotePr>
          <w:type w:val="continuous"/>
          <w:pgSz w:w="11906" w:h="16838" w:code="9"/>
          <w:pgMar w:top="1134" w:right="794" w:bottom="1134" w:left="1588" w:header="794" w:footer="794" w:gutter="0"/>
          <w:pgNumType w:fmt="upperRoman" w:start="1"/>
          <w:cols w:space="708"/>
          <w:titlePg/>
          <w:docGrid w:linePitch="360"/>
        </w:sectPr>
      </w:pPr>
    </w:p>
    <w:p w14:paraId="7E00B0DC" w14:textId="77777777" w:rsidR="00B46262" w:rsidRPr="00FE4084" w:rsidRDefault="00B46262" w:rsidP="00B46262">
      <w:pPr>
        <w:jc w:val="center"/>
        <w:rPr>
          <w:rFonts w:ascii="Arial" w:hAnsi="Arial" w:cs="Arial"/>
          <w:b/>
          <w:sz w:val="2"/>
        </w:rPr>
      </w:pPr>
    </w:p>
    <w:tbl>
      <w:tblPr>
        <w:tblW w:w="0" w:type="auto"/>
        <w:tblLook w:val="04A0" w:firstRow="1" w:lastRow="0" w:firstColumn="1" w:lastColumn="0" w:noHBand="0" w:noVBand="1"/>
      </w:tblPr>
      <w:tblGrid>
        <w:gridCol w:w="9524"/>
      </w:tblGrid>
      <w:tr w:rsidR="00B46262" w:rsidRPr="00FE4084" w14:paraId="0B180784" w14:textId="77777777" w:rsidTr="00223CA4">
        <w:trPr>
          <w:trHeight w:val="567"/>
        </w:trPr>
        <w:tc>
          <w:tcPr>
            <w:tcW w:w="9524" w:type="dxa"/>
            <w:tcBorders>
              <w:bottom w:val="single" w:sz="24" w:space="0" w:color="auto"/>
            </w:tcBorders>
            <w:shd w:val="clear" w:color="auto" w:fill="auto"/>
            <w:vAlign w:val="center"/>
          </w:tcPr>
          <w:p w14:paraId="7B8DD457" w14:textId="77777777" w:rsidR="00B46262" w:rsidRPr="00FE4084" w:rsidRDefault="00B46262" w:rsidP="00223CA4">
            <w:pPr>
              <w:jc w:val="center"/>
              <w:rPr>
                <w:rFonts w:ascii="Arial" w:hAnsi="Arial" w:cs="Arial"/>
                <w:b/>
                <w:spacing w:val="140"/>
                <w:sz w:val="36"/>
                <w:szCs w:val="36"/>
              </w:rPr>
            </w:pPr>
            <w:bookmarkStart w:id="0" w:name="_Toc480021076"/>
            <w:r w:rsidRPr="00FE4084">
              <w:rPr>
                <w:rFonts w:ascii="Arial" w:hAnsi="Arial" w:cs="Arial"/>
                <w:b/>
                <w:spacing w:val="140"/>
                <w:sz w:val="28"/>
              </w:rPr>
              <w:t>МЕЖГОСУДАРСТВЕННЫЙ СТАНДАРТ</w:t>
            </w:r>
            <w:bookmarkEnd w:id="0"/>
          </w:p>
        </w:tc>
      </w:tr>
      <w:tr w:rsidR="00B46262" w:rsidRPr="00FE4084" w14:paraId="40CD3149" w14:textId="77777777" w:rsidTr="00DA63D1">
        <w:trPr>
          <w:trHeight w:val="2166"/>
        </w:trPr>
        <w:tc>
          <w:tcPr>
            <w:tcW w:w="9524" w:type="dxa"/>
            <w:tcBorders>
              <w:top w:val="single" w:sz="24" w:space="0" w:color="auto"/>
              <w:bottom w:val="single" w:sz="18" w:space="0" w:color="auto"/>
            </w:tcBorders>
            <w:shd w:val="clear" w:color="auto" w:fill="auto"/>
          </w:tcPr>
          <w:p w14:paraId="77425874" w14:textId="2FE1D6E5" w:rsidR="00B46262" w:rsidRPr="00FE4084" w:rsidRDefault="0009235E" w:rsidP="00F47668">
            <w:pPr>
              <w:pStyle w:val="12"/>
              <w:widowControl w:val="0"/>
              <w:spacing w:before="120" w:after="0" w:line="360" w:lineRule="auto"/>
              <w:rPr>
                <w:caps/>
                <w:sz w:val="28"/>
                <w:szCs w:val="24"/>
                <w:lang w:eastAsia="en-US"/>
              </w:rPr>
            </w:pPr>
            <w:r w:rsidRPr="00FE4084">
              <w:rPr>
                <w:caps/>
                <w:sz w:val="28"/>
                <w:szCs w:val="24"/>
                <w:lang w:eastAsia="en-US"/>
              </w:rPr>
              <w:t>Алюминий для раскисления, производства ферросплавов и алюминотермии</w:t>
            </w:r>
          </w:p>
          <w:p w14:paraId="3C6B82FA" w14:textId="304D76C4" w:rsidR="00B46262" w:rsidRPr="00FE4084" w:rsidRDefault="00B46262" w:rsidP="00223CA4">
            <w:pPr>
              <w:spacing w:line="360" w:lineRule="auto"/>
              <w:jc w:val="center"/>
              <w:rPr>
                <w:rFonts w:ascii="Arial" w:hAnsi="Arial" w:cs="Arial"/>
                <w:b/>
                <w:sz w:val="32"/>
                <w:szCs w:val="28"/>
                <w:lang w:val="en-US"/>
              </w:rPr>
            </w:pPr>
            <w:r w:rsidRPr="00FE4084">
              <w:rPr>
                <w:rFonts w:ascii="Arial" w:hAnsi="Arial" w:cs="Arial"/>
                <w:b/>
                <w:sz w:val="24"/>
                <w:lang w:eastAsia="en-US"/>
              </w:rPr>
              <w:t>Технические</w:t>
            </w:r>
            <w:r w:rsidRPr="00FE4084">
              <w:rPr>
                <w:rFonts w:ascii="Arial" w:hAnsi="Arial" w:cs="Arial"/>
                <w:b/>
                <w:sz w:val="24"/>
                <w:lang w:val="en-US" w:eastAsia="en-US"/>
              </w:rPr>
              <w:t xml:space="preserve"> </w:t>
            </w:r>
            <w:r w:rsidRPr="00FE4084">
              <w:rPr>
                <w:rFonts w:ascii="Arial" w:hAnsi="Arial" w:cs="Arial"/>
                <w:b/>
                <w:sz w:val="24"/>
                <w:lang w:eastAsia="en-US"/>
              </w:rPr>
              <w:t>условия</w:t>
            </w:r>
          </w:p>
          <w:p w14:paraId="038C84BE" w14:textId="35AD22CC" w:rsidR="00B46262" w:rsidRPr="00FE4084" w:rsidRDefault="0009235E" w:rsidP="00DA63D1">
            <w:pPr>
              <w:spacing w:before="120" w:after="0" w:line="360" w:lineRule="auto"/>
              <w:jc w:val="center"/>
              <w:rPr>
                <w:rFonts w:ascii="Arial" w:hAnsi="Arial" w:cs="Arial"/>
                <w:b/>
                <w:lang w:val="en-US"/>
              </w:rPr>
            </w:pPr>
            <w:proofErr w:type="spellStart"/>
            <w:r w:rsidRPr="00FE4084">
              <w:rPr>
                <w:rFonts w:ascii="Arial" w:hAnsi="Arial" w:cs="Arial"/>
                <w:lang w:val="en-US"/>
              </w:rPr>
              <w:t>Aluminium</w:t>
            </w:r>
            <w:proofErr w:type="spellEnd"/>
            <w:r w:rsidRPr="00FE4084">
              <w:rPr>
                <w:rFonts w:ascii="Arial" w:hAnsi="Arial" w:cs="Arial"/>
                <w:lang w:val="en-US"/>
              </w:rPr>
              <w:t xml:space="preserve"> for deoxidation, manufacture of ferroalloys and aluminothermy</w:t>
            </w:r>
            <w:r w:rsidR="006740B9" w:rsidRPr="00FE4084">
              <w:rPr>
                <w:rFonts w:ascii="Arial" w:hAnsi="Arial" w:cs="Arial"/>
                <w:lang w:val="en-US"/>
              </w:rPr>
              <w:t>. Specifications</w:t>
            </w:r>
          </w:p>
        </w:tc>
      </w:tr>
    </w:tbl>
    <w:p w14:paraId="1AE88335" w14:textId="77777777" w:rsidR="00B46262" w:rsidRPr="00FE4084" w:rsidRDefault="00B46262" w:rsidP="00D9645A">
      <w:pPr>
        <w:spacing w:after="0" w:line="360" w:lineRule="auto"/>
        <w:ind w:right="1134"/>
        <w:jc w:val="right"/>
        <w:rPr>
          <w:rFonts w:ascii="Arial" w:hAnsi="Arial" w:cs="Arial"/>
          <w:b/>
          <w:sz w:val="24"/>
          <w:szCs w:val="24"/>
        </w:rPr>
      </w:pPr>
      <w:bookmarkStart w:id="1" w:name="_Toc480021077"/>
      <w:r w:rsidRPr="00FE4084">
        <w:rPr>
          <w:rFonts w:ascii="Arial" w:hAnsi="Arial" w:cs="Arial"/>
          <w:b/>
          <w:sz w:val="24"/>
          <w:szCs w:val="24"/>
          <w:lang w:val="en-US"/>
        </w:rPr>
        <w:t xml:space="preserve"> </w:t>
      </w:r>
      <w:r w:rsidRPr="00FE4084">
        <w:rPr>
          <w:rFonts w:ascii="Arial" w:hAnsi="Arial" w:cs="Arial"/>
          <w:b/>
          <w:sz w:val="24"/>
          <w:szCs w:val="24"/>
        </w:rPr>
        <w:t>Дата введения</w:t>
      </w:r>
      <w:bookmarkEnd w:id="1"/>
      <w:r w:rsidRPr="00FE4084">
        <w:rPr>
          <w:rFonts w:ascii="Arial" w:hAnsi="Arial" w:cs="Arial"/>
          <w:b/>
          <w:sz w:val="24"/>
          <w:szCs w:val="24"/>
        </w:rPr>
        <w:t xml:space="preserve"> –</w:t>
      </w:r>
    </w:p>
    <w:p w14:paraId="5323E5D1" w14:textId="7126F4D2" w:rsidR="00AF0D82" w:rsidRPr="00FE4084" w:rsidRDefault="00AF0D82" w:rsidP="00DA63D1">
      <w:pPr>
        <w:pStyle w:val="HEADERTEXT"/>
        <w:spacing w:after="120" w:line="360" w:lineRule="auto"/>
        <w:ind w:firstLine="709"/>
        <w:jc w:val="both"/>
        <w:outlineLvl w:val="2"/>
        <w:rPr>
          <w:b/>
          <w:bCs/>
          <w:color w:val="auto"/>
          <w:sz w:val="28"/>
          <w:szCs w:val="28"/>
        </w:rPr>
      </w:pPr>
      <w:r w:rsidRPr="00FE4084">
        <w:rPr>
          <w:b/>
          <w:bCs/>
          <w:color w:val="auto"/>
          <w:sz w:val="28"/>
          <w:szCs w:val="28"/>
        </w:rPr>
        <w:t xml:space="preserve">1 Область применения </w:t>
      </w:r>
    </w:p>
    <w:p w14:paraId="70EEDC7E" w14:textId="4BB55EDC" w:rsidR="00AF0D82" w:rsidRPr="00FE4084" w:rsidRDefault="0009235E" w:rsidP="0009235E">
      <w:pPr>
        <w:pStyle w:val="FORMATTEXT"/>
        <w:spacing w:line="360" w:lineRule="auto"/>
        <w:ind w:firstLine="709"/>
        <w:jc w:val="both"/>
        <w:rPr>
          <w:sz w:val="24"/>
          <w:szCs w:val="24"/>
        </w:rPr>
      </w:pPr>
      <w:r w:rsidRPr="00FE4084">
        <w:rPr>
          <w:sz w:val="24"/>
          <w:szCs w:val="24"/>
        </w:rPr>
        <w:t>Настоящий стандарт распространяется на алюминий, изготовляемый из первичного сырья или</w:t>
      </w:r>
      <w:r w:rsidR="00ED766A" w:rsidRPr="00FE4084">
        <w:rPr>
          <w:sz w:val="24"/>
          <w:szCs w:val="24"/>
        </w:rPr>
        <w:t xml:space="preserve"> </w:t>
      </w:r>
      <w:r w:rsidRPr="00FE4084">
        <w:rPr>
          <w:sz w:val="24"/>
          <w:szCs w:val="24"/>
        </w:rPr>
        <w:t>из лома и отходов алюминиевых сплавов, в чушках и гранулах для раскисления, производства</w:t>
      </w:r>
      <w:r w:rsidR="00ED766A" w:rsidRPr="00FE4084">
        <w:rPr>
          <w:sz w:val="24"/>
          <w:szCs w:val="24"/>
        </w:rPr>
        <w:t xml:space="preserve"> </w:t>
      </w:r>
      <w:r w:rsidRPr="00FE4084">
        <w:rPr>
          <w:sz w:val="24"/>
          <w:szCs w:val="24"/>
        </w:rPr>
        <w:t>ферросплавов и алюминотермии</w:t>
      </w:r>
      <w:r w:rsidRPr="00FE4084">
        <w:rPr>
          <w:strike/>
          <w:sz w:val="24"/>
          <w:szCs w:val="24"/>
        </w:rPr>
        <w:t>.</w:t>
      </w:r>
    </w:p>
    <w:p w14:paraId="168DD266" w14:textId="77777777" w:rsidR="00AF0D82" w:rsidRPr="00FE4084" w:rsidRDefault="00AF0D82" w:rsidP="00D9645A">
      <w:pPr>
        <w:pStyle w:val="FORMATTEXT"/>
        <w:spacing w:line="360" w:lineRule="auto"/>
        <w:ind w:firstLine="709"/>
        <w:jc w:val="both"/>
        <w:rPr>
          <w:sz w:val="24"/>
          <w:szCs w:val="24"/>
        </w:rPr>
      </w:pPr>
    </w:p>
    <w:p w14:paraId="2C0EE13B" w14:textId="633B1D85" w:rsidR="00AF0D82" w:rsidRPr="00FE4084" w:rsidRDefault="00AF0D82" w:rsidP="00DA63D1">
      <w:pPr>
        <w:pStyle w:val="HEADERTEXT"/>
        <w:spacing w:after="120" w:line="360" w:lineRule="auto"/>
        <w:ind w:firstLine="709"/>
        <w:jc w:val="both"/>
        <w:outlineLvl w:val="2"/>
        <w:rPr>
          <w:b/>
          <w:bCs/>
          <w:color w:val="auto"/>
          <w:sz w:val="28"/>
          <w:szCs w:val="28"/>
        </w:rPr>
      </w:pPr>
      <w:r w:rsidRPr="00FE4084">
        <w:rPr>
          <w:b/>
          <w:bCs/>
          <w:color w:val="auto"/>
          <w:sz w:val="28"/>
          <w:szCs w:val="28"/>
        </w:rPr>
        <w:t xml:space="preserve">2 Нормативные ссылки </w:t>
      </w:r>
    </w:p>
    <w:p w14:paraId="31CC241B" w14:textId="7111C7BB" w:rsidR="00DE1C1D" w:rsidRPr="00FE4084" w:rsidRDefault="00DE1C1D" w:rsidP="001D233B">
      <w:pPr>
        <w:pStyle w:val="FORMATTEXT"/>
        <w:spacing w:line="360" w:lineRule="auto"/>
        <w:ind w:firstLine="709"/>
        <w:jc w:val="both"/>
        <w:rPr>
          <w:sz w:val="24"/>
          <w:szCs w:val="24"/>
        </w:rPr>
      </w:pPr>
      <w:r w:rsidRPr="00FE4084">
        <w:rPr>
          <w:sz w:val="24"/>
          <w:szCs w:val="24"/>
        </w:rPr>
        <w:t xml:space="preserve">В настоящем стандарте использованы нормативные ссылки на следующие </w:t>
      </w:r>
      <w:r w:rsidR="00ED766A" w:rsidRPr="00FE4084">
        <w:rPr>
          <w:sz w:val="24"/>
          <w:szCs w:val="24"/>
        </w:rPr>
        <w:t>стандарты</w:t>
      </w:r>
      <w:r w:rsidRPr="00FE4084">
        <w:rPr>
          <w:sz w:val="24"/>
          <w:szCs w:val="24"/>
        </w:rPr>
        <w:t>:</w:t>
      </w:r>
    </w:p>
    <w:p w14:paraId="2BCD3AA6" w14:textId="42886364" w:rsidR="00ED766A" w:rsidRPr="00FE4084" w:rsidRDefault="00ED766A" w:rsidP="00ED766A">
      <w:pPr>
        <w:pStyle w:val="FORMATTEXT"/>
        <w:spacing w:line="360" w:lineRule="auto"/>
        <w:ind w:firstLine="709"/>
        <w:jc w:val="both"/>
        <w:rPr>
          <w:sz w:val="24"/>
          <w:szCs w:val="24"/>
        </w:rPr>
      </w:pPr>
      <w:r w:rsidRPr="00FE4084">
        <w:rPr>
          <w:sz w:val="24"/>
          <w:szCs w:val="24"/>
        </w:rPr>
        <w:t>ГОСТ 12.1.005 Система стандартов безопасности труда. Общие санитарно-гигиенические требования к воздуху рабочей зоны</w:t>
      </w:r>
    </w:p>
    <w:p w14:paraId="7B4FAA93" w14:textId="4BCA2F72" w:rsidR="00ED766A" w:rsidRPr="00FE4084" w:rsidRDefault="00ED766A" w:rsidP="00ED766A">
      <w:pPr>
        <w:pStyle w:val="FORMATTEXT"/>
        <w:spacing w:line="360" w:lineRule="auto"/>
        <w:ind w:firstLine="709"/>
        <w:jc w:val="both"/>
        <w:rPr>
          <w:sz w:val="24"/>
          <w:szCs w:val="24"/>
        </w:rPr>
      </w:pPr>
      <w:r w:rsidRPr="00FE4084">
        <w:rPr>
          <w:sz w:val="24"/>
          <w:szCs w:val="24"/>
        </w:rPr>
        <w:t>ГОСТ 12.1.007 Система стандартов безопасности труда. Вредные вещества. Классификация и общие требования безопасности</w:t>
      </w:r>
    </w:p>
    <w:p w14:paraId="1E94D80F" w14:textId="64F0EADE" w:rsidR="00ED766A" w:rsidRPr="00FE4084" w:rsidRDefault="00ED766A" w:rsidP="00ED766A">
      <w:pPr>
        <w:pStyle w:val="FORMATTEXT"/>
        <w:spacing w:line="360" w:lineRule="auto"/>
        <w:ind w:firstLine="709"/>
        <w:jc w:val="both"/>
        <w:rPr>
          <w:sz w:val="24"/>
          <w:szCs w:val="24"/>
        </w:rPr>
      </w:pPr>
      <w:r w:rsidRPr="00FE4084">
        <w:rPr>
          <w:sz w:val="24"/>
          <w:szCs w:val="24"/>
        </w:rPr>
        <w:t>ГОСТ 12.2.009 Станки металлообрабатывающие. Общие требования безопасности</w:t>
      </w:r>
    </w:p>
    <w:p w14:paraId="39D0CA60" w14:textId="7C80738B" w:rsidR="00ED766A" w:rsidRPr="00FE4084" w:rsidRDefault="00ED766A" w:rsidP="00ED766A">
      <w:pPr>
        <w:pStyle w:val="FORMATTEXT"/>
        <w:spacing w:line="360" w:lineRule="auto"/>
        <w:ind w:firstLine="709"/>
        <w:jc w:val="both"/>
        <w:rPr>
          <w:sz w:val="24"/>
          <w:szCs w:val="24"/>
        </w:rPr>
      </w:pPr>
      <w:r w:rsidRPr="00FE4084">
        <w:rPr>
          <w:sz w:val="24"/>
          <w:szCs w:val="24"/>
        </w:rPr>
        <w:t>ГОСТ 12.3.009 Система стандартов безопасности труда. Работы погрузочно-разгрузочные. Общие требования безопасности</w:t>
      </w:r>
    </w:p>
    <w:p w14:paraId="4C593FB4" w14:textId="0C46372A" w:rsidR="00ED766A" w:rsidRPr="00FE4084" w:rsidRDefault="00ED766A" w:rsidP="00ED766A">
      <w:pPr>
        <w:pStyle w:val="FORMATTEXT"/>
        <w:spacing w:line="360" w:lineRule="auto"/>
        <w:ind w:firstLine="709"/>
        <w:jc w:val="both"/>
        <w:rPr>
          <w:sz w:val="24"/>
          <w:szCs w:val="24"/>
        </w:rPr>
      </w:pPr>
      <w:r w:rsidRPr="00FE4084">
        <w:rPr>
          <w:sz w:val="24"/>
          <w:szCs w:val="24"/>
        </w:rPr>
        <w:t>ГОСТ 12.4.021 Система стандартов безопасности труда. Системы вентиляционные. Общие требования</w:t>
      </w:r>
    </w:p>
    <w:p w14:paraId="75C264A1" w14:textId="1B78F94D" w:rsidR="00053804" w:rsidRPr="00FE4084" w:rsidRDefault="00053804" w:rsidP="00ED766A">
      <w:pPr>
        <w:pStyle w:val="FORMATTEXT"/>
        <w:spacing w:line="360" w:lineRule="auto"/>
        <w:ind w:firstLine="709"/>
        <w:jc w:val="both"/>
        <w:rPr>
          <w:sz w:val="24"/>
          <w:szCs w:val="24"/>
        </w:rPr>
      </w:pPr>
      <w:r w:rsidRPr="00FE4084">
        <w:rPr>
          <w:sz w:val="24"/>
          <w:szCs w:val="24"/>
        </w:rPr>
        <w:t>ГОСТ 12.4.253 (EN 166:2002) Система стандартов безопасности труда. Средства индивидуальной защиты глаз и лица. Общие технические требования</w:t>
      </w:r>
    </w:p>
    <w:p w14:paraId="16EDBA94" w14:textId="6B41A903" w:rsidR="00ED766A" w:rsidRPr="00FE4084" w:rsidRDefault="00ED766A" w:rsidP="00ED766A">
      <w:pPr>
        <w:pStyle w:val="FORMATTEXT"/>
        <w:spacing w:line="360" w:lineRule="auto"/>
        <w:ind w:firstLine="709"/>
        <w:jc w:val="both"/>
        <w:rPr>
          <w:sz w:val="24"/>
          <w:szCs w:val="24"/>
        </w:rPr>
      </w:pPr>
      <w:r w:rsidRPr="00FE4084">
        <w:rPr>
          <w:sz w:val="24"/>
          <w:szCs w:val="24"/>
        </w:rPr>
        <w:t xml:space="preserve">ГОСТ 2226 </w:t>
      </w:r>
      <w:r w:rsidR="00053804" w:rsidRPr="00FE4084">
        <w:rPr>
          <w:sz w:val="24"/>
          <w:szCs w:val="24"/>
        </w:rPr>
        <w:t>Мешки из бумаги и комбинированных материалов. Общие технические условия</w:t>
      </w:r>
    </w:p>
    <w:p w14:paraId="391B7F9B" w14:textId="66E5BEE8" w:rsidR="00ED766A" w:rsidRPr="00FE4084" w:rsidRDefault="00ED766A" w:rsidP="00ED766A">
      <w:pPr>
        <w:pStyle w:val="FORMATTEXT"/>
        <w:spacing w:line="360" w:lineRule="auto"/>
        <w:ind w:firstLine="709"/>
        <w:jc w:val="both"/>
        <w:rPr>
          <w:sz w:val="24"/>
          <w:szCs w:val="24"/>
        </w:rPr>
      </w:pPr>
      <w:bookmarkStart w:id="2" w:name="_Hlk203394867"/>
      <w:r w:rsidRPr="00FE4084">
        <w:rPr>
          <w:sz w:val="24"/>
          <w:szCs w:val="24"/>
        </w:rPr>
        <w:t>ГОСТ 7727 Сплавы алюминиевые. Методы спектрального анализа</w:t>
      </w:r>
    </w:p>
    <w:p w14:paraId="6EFB2DDB" w14:textId="704FCD3F" w:rsidR="00ED766A" w:rsidRPr="00FE4084" w:rsidRDefault="00ED766A" w:rsidP="00ED766A">
      <w:pPr>
        <w:pStyle w:val="FORMATTEXT"/>
        <w:spacing w:line="360" w:lineRule="auto"/>
        <w:ind w:firstLine="709"/>
        <w:jc w:val="both"/>
        <w:rPr>
          <w:sz w:val="24"/>
          <w:szCs w:val="24"/>
        </w:rPr>
      </w:pPr>
      <w:r w:rsidRPr="00FE4084">
        <w:rPr>
          <w:sz w:val="24"/>
          <w:szCs w:val="24"/>
        </w:rPr>
        <w:t>ГОСТ 9338 Барабаны фанерные. Технические условия</w:t>
      </w:r>
    </w:p>
    <w:p w14:paraId="6A089D6A" w14:textId="30237217" w:rsidR="00ED766A" w:rsidRPr="00FE4084" w:rsidRDefault="00ED766A" w:rsidP="00ED766A">
      <w:pPr>
        <w:pStyle w:val="FORMATTEXT"/>
        <w:spacing w:line="360" w:lineRule="auto"/>
        <w:ind w:firstLine="709"/>
        <w:jc w:val="both"/>
        <w:rPr>
          <w:sz w:val="24"/>
          <w:szCs w:val="24"/>
        </w:rPr>
      </w:pPr>
      <w:r w:rsidRPr="00FE4084">
        <w:rPr>
          <w:sz w:val="24"/>
          <w:szCs w:val="24"/>
        </w:rPr>
        <w:lastRenderedPageBreak/>
        <w:t>ГОСТ 11739.6 Сплавы алюминиевые литейные и деформируемые. Методы определения железа</w:t>
      </w:r>
    </w:p>
    <w:p w14:paraId="7D0120BE" w14:textId="3FB35369" w:rsidR="00ED766A" w:rsidRPr="00FE4084" w:rsidRDefault="00ED766A" w:rsidP="00ED766A">
      <w:pPr>
        <w:pStyle w:val="FORMATTEXT"/>
        <w:spacing w:line="360" w:lineRule="auto"/>
        <w:ind w:firstLine="709"/>
        <w:jc w:val="both"/>
        <w:rPr>
          <w:sz w:val="24"/>
          <w:szCs w:val="24"/>
        </w:rPr>
      </w:pPr>
      <w:r w:rsidRPr="00FE4084">
        <w:rPr>
          <w:sz w:val="24"/>
          <w:szCs w:val="24"/>
        </w:rPr>
        <w:t>ГОСТ 11739.7 Сплавы алюминиевые литейные и деформируемые. Методы определения кремния</w:t>
      </w:r>
    </w:p>
    <w:p w14:paraId="7D1CE68A" w14:textId="6A26C7C6" w:rsidR="00ED766A" w:rsidRPr="00FE4084" w:rsidRDefault="00ED766A" w:rsidP="00ED766A">
      <w:pPr>
        <w:pStyle w:val="FORMATTEXT"/>
        <w:spacing w:line="360" w:lineRule="auto"/>
        <w:ind w:firstLine="709"/>
        <w:jc w:val="both"/>
        <w:rPr>
          <w:sz w:val="24"/>
          <w:szCs w:val="24"/>
        </w:rPr>
      </w:pPr>
      <w:r w:rsidRPr="00FE4084">
        <w:rPr>
          <w:sz w:val="24"/>
          <w:szCs w:val="24"/>
        </w:rPr>
        <w:t>ГОСТ 11739.11 Сплавы алюминиевые литейные и деформируемые. Методы определения магния</w:t>
      </w:r>
    </w:p>
    <w:p w14:paraId="1FF0B4DA" w14:textId="12DC6CC1" w:rsidR="00ED766A" w:rsidRPr="00FE4084" w:rsidRDefault="00ED766A" w:rsidP="00ED766A">
      <w:pPr>
        <w:pStyle w:val="FORMATTEXT"/>
        <w:spacing w:line="360" w:lineRule="auto"/>
        <w:ind w:firstLine="709"/>
        <w:jc w:val="both"/>
        <w:rPr>
          <w:sz w:val="24"/>
          <w:szCs w:val="24"/>
        </w:rPr>
      </w:pPr>
      <w:r w:rsidRPr="00FE4084">
        <w:rPr>
          <w:sz w:val="24"/>
          <w:szCs w:val="24"/>
        </w:rPr>
        <w:t>ГОСТ 11739.12 Сплавы алюминиевые литейные и деформируемые. Методы определения марганца</w:t>
      </w:r>
    </w:p>
    <w:p w14:paraId="4FFD7E0A" w14:textId="40236F09" w:rsidR="00ED766A" w:rsidRPr="00FE4084" w:rsidRDefault="00ED766A" w:rsidP="00ED766A">
      <w:pPr>
        <w:pStyle w:val="FORMATTEXT"/>
        <w:spacing w:line="360" w:lineRule="auto"/>
        <w:ind w:firstLine="709"/>
        <w:jc w:val="both"/>
        <w:rPr>
          <w:sz w:val="24"/>
          <w:szCs w:val="24"/>
        </w:rPr>
      </w:pPr>
      <w:r w:rsidRPr="00FE4084">
        <w:rPr>
          <w:sz w:val="24"/>
          <w:szCs w:val="24"/>
        </w:rPr>
        <w:t>ГОСТ 11739.13 Сплавы алюминиевые литейные и деформируемые. Методы определения меди</w:t>
      </w:r>
    </w:p>
    <w:p w14:paraId="6FCBDCBD" w14:textId="2EBC587B" w:rsidR="00ED766A" w:rsidRPr="00FE4084" w:rsidRDefault="00ED766A" w:rsidP="00ED766A">
      <w:pPr>
        <w:pStyle w:val="FORMATTEXT"/>
        <w:spacing w:line="360" w:lineRule="auto"/>
        <w:ind w:firstLine="709"/>
        <w:jc w:val="both"/>
        <w:rPr>
          <w:sz w:val="24"/>
          <w:szCs w:val="24"/>
        </w:rPr>
      </w:pPr>
      <w:r w:rsidRPr="00FE4084">
        <w:rPr>
          <w:sz w:val="24"/>
          <w:szCs w:val="24"/>
        </w:rPr>
        <w:t>ГОСТ 11739.16 Сплавы алюминиевые литейные и деформируемые. Методы определения никеля</w:t>
      </w:r>
    </w:p>
    <w:p w14:paraId="4D1F1B12" w14:textId="7DE79A70" w:rsidR="00ED766A" w:rsidRPr="00FE4084" w:rsidRDefault="00ED766A" w:rsidP="00ED766A">
      <w:pPr>
        <w:pStyle w:val="FORMATTEXT"/>
        <w:spacing w:line="360" w:lineRule="auto"/>
        <w:ind w:firstLine="709"/>
        <w:jc w:val="both"/>
        <w:rPr>
          <w:sz w:val="24"/>
          <w:szCs w:val="24"/>
        </w:rPr>
      </w:pPr>
      <w:r w:rsidRPr="00FE4084">
        <w:rPr>
          <w:sz w:val="24"/>
          <w:szCs w:val="24"/>
        </w:rPr>
        <w:t>ГОСТ 11739.17 Сплавы алюминиевые литейные и деформируемые. Методы определения олова</w:t>
      </w:r>
    </w:p>
    <w:p w14:paraId="66CAB695" w14:textId="0237BA72" w:rsidR="00ED766A" w:rsidRPr="00FE4084" w:rsidRDefault="00ED766A" w:rsidP="00ED766A">
      <w:pPr>
        <w:pStyle w:val="FORMATTEXT"/>
        <w:spacing w:line="360" w:lineRule="auto"/>
        <w:ind w:firstLine="709"/>
        <w:jc w:val="both"/>
        <w:rPr>
          <w:sz w:val="24"/>
          <w:szCs w:val="24"/>
        </w:rPr>
      </w:pPr>
      <w:r w:rsidRPr="00FE4084">
        <w:rPr>
          <w:sz w:val="24"/>
          <w:szCs w:val="24"/>
        </w:rPr>
        <w:t>ГОСТ 11739.18 Сплавы алюминиевые литейные и деформируемые. Метод определения свинца</w:t>
      </w:r>
    </w:p>
    <w:p w14:paraId="5A25189F" w14:textId="0D832BD0" w:rsidR="00ED766A" w:rsidRPr="00FE4084" w:rsidRDefault="00ED766A" w:rsidP="00ED766A">
      <w:pPr>
        <w:pStyle w:val="FORMATTEXT"/>
        <w:spacing w:line="360" w:lineRule="auto"/>
        <w:ind w:firstLine="709"/>
        <w:jc w:val="both"/>
        <w:rPr>
          <w:sz w:val="24"/>
          <w:szCs w:val="24"/>
        </w:rPr>
      </w:pPr>
      <w:r w:rsidRPr="00FE4084">
        <w:rPr>
          <w:sz w:val="24"/>
          <w:szCs w:val="24"/>
        </w:rPr>
        <w:t>ГОСТ 11739.24 Сплавы алюминиевые литейные и деформируемые. Методы определения цинка</w:t>
      </w:r>
    </w:p>
    <w:p w14:paraId="5C2E7DBA" w14:textId="2F0D79EE" w:rsidR="00ED766A" w:rsidRPr="00FE4084" w:rsidRDefault="00ED766A" w:rsidP="00ED766A">
      <w:pPr>
        <w:pStyle w:val="FORMATTEXT"/>
        <w:spacing w:line="360" w:lineRule="auto"/>
        <w:ind w:firstLine="709"/>
        <w:jc w:val="both"/>
        <w:rPr>
          <w:sz w:val="24"/>
          <w:szCs w:val="24"/>
        </w:rPr>
      </w:pPr>
      <w:r w:rsidRPr="00FE4084">
        <w:rPr>
          <w:sz w:val="24"/>
          <w:szCs w:val="24"/>
        </w:rPr>
        <w:t xml:space="preserve">ГОСТ 13843 Катанка </w:t>
      </w:r>
      <w:r w:rsidR="00F9270C" w:rsidRPr="00FE4084">
        <w:rPr>
          <w:sz w:val="24"/>
          <w:szCs w:val="24"/>
        </w:rPr>
        <w:t xml:space="preserve">из </w:t>
      </w:r>
      <w:r w:rsidRPr="00FE4084">
        <w:rPr>
          <w:sz w:val="24"/>
          <w:szCs w:val="24"/>
        </w:rPr>
        <w:t>алюминия. Технические условия</w:t>
      </w:r>
    </w:p>
    <w:bookmarkEnd w:id="2"/>
    <w:p w14:paraId="7E9A2CF9" w14:textId="7EAB6DEE" w:rsidR="00ED766A" w:rsidRPr="00FE4084" w:rsidRDefault="00ED766A" w:rsidP="00ED766A">
      <w:pPr>
        <w:pStyle w:val="FORMATTEXT"/>
        <w:spacing w:line="360" w:lineRule="auto"/>
        <w:ind w:firstLine="709"/>
        <w:jc w:val="both"/>
        <w:rPr>
          <w:sz w:val="24"/>
          <w:szCs w:val="24"/>
        </w:rPr>
      </w:pPr>
      <w:r w:rsidRPr="00FE4084">
        <w:rPr>
          <w:sz w:val="24"/>
          <w:szCs w:val="24"/>
        </w:rPr>
        <w:t>ГОСТ 14192 Маркировка грузов</w:t>
      </w:r>
    </w:p>
    <w:p w14:paraId="7BBC3594" w14:textId="2D2D7A57" w:rsidR="00ED766A" w:rsidRPr="00FE4084" w:rsidRDefault="00ED766A" w:rsidP="00ED766A">
      <w:pPr>
        <w:pStyle w:val="FORMATTEXT"/>
        <w:spacing w:line="360" w:lineRule="auto"/>
        <w:ind w:firstLine="709"/>
        <w:jc w:val="both"/>
        <w:rPr>
          <w:sz w:val="24"/>
          <w:szCs w:val="24"/>
        </w:rPr>
      </w:pPr>
      <w:r w:rsidRPr="00FE4084">
        <w:rPr>
          <w:sz w:val="24"/>
          <w:szCs w:val="24"/>
        </w:rPr>
        <w:t>ГОСТ 14861 Тара производственная. Типы</w:t>
      </w:r>
    </w:p>
    <w:p w14:paraId="7E6068F8" w14:textId="1C2877F6" w:rsidR="00ED766A" w:rsidRPr="00FE4084" w:rsidRDefault="00ED766A" w:rsidP="00ED766A">
      <w:pPr>
        <w:pStyle w:val="FORMATTEXT"/>
        <w:spacing w:line="360" w:lineRule="auto"/>
        <w:ind w:firstLine="709"/>
        <w:jc w:val="both"/>
        <w:rPr>
          <w:sz w:val="24"/>
          <w:szCs w:val="24"/>
        </w:rPr>
      </w:pPr>
      <w:r w:rsidRPr="00FE4084">
        <w:rPr>
          <w:sz w:val="24"/>
          <w:szCs w:val="24"/>
        </w:rPr>
        <w:t>ГОСТ 17811 Мешки полиэтиленовые для химической продукции. Технические условия</w:t>
      </w:r>
    </w:p>
    <w:p w14:paraId="6E828E48" w14:textId="7E731CD0" w:rsidR="00ED766A" w:rsidRPr="00FE4084" w:rsidRDefault="00ED766A" w:rsidP="00ED766A">
      <w:pPr>
        <w:pStyle w:val="FORMATTEXT"/>
        <w:spacing w:line="360" w:lineRule="auto"/>
        <w:ind w:firstLine="709"/>
        <w:jc w:val="both"/>
        <w:rPr>
          <w:sz w:val="24"/>
          <w:szCs w:val="24"/>
        </w:rPr>
      </w:pPr>
      <w:r w:rsidRPr="00FE4084">
        <w:rPr>
          <w:sz w:val="24"/>
          <w:szCs w:val="24"/>
        </w:rPr>
        <w:t>ГОСТ 18242 Статистический приемочный контроль по альтернативному признаку. Планы контроля</w:t>
      </w:r>
    </w:p>
    <w:p w14:paraId="14041BE5" w14:textId="7E5ADA3C" w:rsidR="00ED766A" w:rsidRPr="00FE4084" w:rsidRDefault="00ED766A" w:rsidP="00ED766A">
      <w:pPr>
        <w:pStyle w:val="FORMATTEXT"/>
        <w:spacing w:line="360" w:lineRule="auto"/>
        <w:ind w:firstLine="709"/>
        <w:jc w:val="both"/>
        <w:rPr>
          <w:sz w:val="24"/>
          <w:szCs w:val="24"/>
        </w:rPr>
      </w:pPr>
      <w:r w:rsidRPr="00FE4084">
        <w:rPr>
          <w:sz w:val="24"/>
          <w:szCs w:val="24"/>
        </w:rPr>
        <w:t>ГОСТ 18321 Статистический контроль качества. Методы случайного отбора выборок штучной продукции</w:t>
      </w:r>
    </w:p>
    <w:p w14:paraId="7CAECF65" w14:textId="7B6B53E9" w:rsidR="00ED766A" w:rsidRPr="00FE4084" w:rsidRDefault="00ED766A" w:rsidP="00ED766A">
      <w:pPr>
        <w:pStyle w:val="FORMATTEXT"/>
        <w:spacing w:line="360" w:lineRule="auto"/>
        <w:ind w:firstLine="709"/>
        <w:jc w:val="both"/>
        <w:rPr>
          <w:sz w:val="24"/>
          <w:szCs w:val="24"/>
        </w:rPr>
      </w:pPr>
      <w:r w:rsidRPr="00FE4084">
        <w:rPr>
          <w:sz w:val="24"/>
          <w:szCs w:val="24"/>
        </w:rPr>
        <w:t>ГОСТ 18477 Контейнеры универсальные. Типы, основные параметры и размеры</w:t>
      </w:r>
    </w:p>
    <w:p w14:paraId="03456972" w14:textId="52ECB001" w:rsidR="00ED766A" w:rsidRPr="00FE4084" w:rsidRDefault="00ED766A" w:rsidP="00ED766A">
      <w:pPr>
        <w:pStyle w:val="FORMATTEXT"/>
        <w:spacing w:line="360" w:lineRule="auto"/>
        <w:ind w:firstLine="709"/>
        <w:jc w:val="both"/>
        <w:rPr>
          <w:sz w:val="24"/>
          <w:szCs w:val="24"/>
        </w:rPr>
      </w:pPr>
      <w:r w:rsidRPr="00FE4084">
        <w:rPr>
          <w:sz w:val="24"/>
          <w:szCs w:val="24"/>
        </w:rPr>
        <w:t>ГОСТ 21399 Пакеты транспортные чушек, катодов и слитков цветных металлов. Общие требования</w:t>
      </w:r>
    </w:p>
    <w:p w14:paraId="098F602B" w14:textId="2AD6EFF2" w:rsidR="00ED766A" w:rsidRPr="00FE4084" w:rsidRDefault="00ED766A" w:rsidP="00ED766A">
      <w:pPr>
        <w:pStyle w:val="FORMATTEXT"/>
        <w:spacing w:line="360" w:lineRule="auto"/>
        <w:ind w:firstLine="709"/>
        <w:jc w:val="both"/>
        <w:rPr>
          <w:sz w:val="24"/>
          <w:szCs w:val="24"/>
        </w:rPr>
      </w:pPr>
      <w:r w:rsidRPr="00FE4084">
        <w:rPr>
          <w:sz w:val="24"/>
          <w:szCs w:val="24"/>
        </w:rPr>
        <w:t>ГОСТ 21650 Средства скрепления тарно-штучных грузов в транспортных пакетах. Общие требования</w:t>
      </w:r>
    </w:p>
    <w:p w14:paraId="432C2ACF" w14:textId="4924695D" w:rsidR="00ED766A" w:rsidRPr="00FE4084" w:rsidRDefault="00ED766A" w:rsidP="00ED766A">
      <w:pPr>
        <w:pStyle w:val="FORMATTEXT"/>
        <w:spacing w:line="360" w:lineRule="auto"/>
        <w:ind w:firstLine="709"/>
        <w:jc w:val="both"/>
        <w:rPr>
          <w:sz w:val="24"/>
          <w:szCs w:val="24"/>
        </w:rPr>
      </w:pPr>
      <w:r w:rsidRPr="00FE4084">
        <w:rPr>
          <w:sz w:val="24"/>
          <w:szCs w:val="24"/>
        </w:rPr>
        <w:t xml:space="preserve">ГОСТ 24231 Цветные металлы и сплавы. Общие требования к отбору и </w:t>
      </w:r>
      <w:r w:rsidRPr="00FE4084">
        <w:rPr>
          <w:sz w:val="24"/>
          <w:szCs w:val="24"/>
        </w:rPr>
        <w:lastRenderedPageBreak/>
        <w:t>подготовке проб</w:t>
      </w:r>
      <w:r w:rsidR="00513606" w:rsidRPr="00FE4084">
        <w:rPr>
          <w:sz w:val="24"/>
          <w:szCs w:val="24"/>
        </w:rPr>
        <w:t xml:space="preserve"> </w:t>
      </w:r>
      <w:r w:rsidRPr="00FE4084">
        <w:rPr>
          <w:sz w:val="24"/>
          <w:szCs w:val="24"/>
        </w:rPr>
        <w:t>для химического анализа</w:t>
      </w:r>
    </w:p>
    <w:p w14:paraId="10730E29" w14:textId="210DB5EB" w:rsidR="00ED766A" w:rsidRPr="00FE4084" w:rsidRDefault="00ED766A" w:rsidP="00ED766A">
      <w:pPr>
        <w:pStyle w:val="FORMATTEXT"/>
        <w:spacing w:line="360" w:lineRule="auto"/>
        <w:ind w:firstLine="709"/>
        <w:jc w:val="both"/>
        <w:rPr>
          <w:sz w:val="24"/>
          <w:szCs w:val="24"/>
        </w:rPr>
      </w:pPr>
      <w:r w:rsidRPr="00FE4084">
        <w:rPr>
          <w:sz w:val="24"/>
          <w:szCs w:val="24"/>
        </w:rPr>
        <w:t>ГОСТ 24597 Пакеты тарно-штучных грузов. Основные параметры и размеры</w:t>
      </w:r>
    </w:p>
    <w:p w14:paraId="04B0BA74" w14:textId="32858553" w:rsidR="00ED766A" w:rsidRPr="00FE4084" w:rsidRDefault="00ED766A" w:rsidP="00ED766A">
      <w:pPr>
        <w:pStyle w:val="FORMATTEXT"/>
        <w:spacing w:line="360" w:lineRule="auto"/>
        <w:ind w:firstLine="709"/>
        <w:jc w:val="both"/>
        <w:rPr>
          <w:sz w:val="24"/>
          <w:szCs w:val="24"/>
        </w:rPr>
      </w:pPr>
      <w:r w:rsidRPr="00FE4084">
        <w:rPr>
          <w:sz w:val="24"/>
          <w:szCs w:val="24"/>
        </w:rPr>
        <w:t>ГОСТ 26653 Подготовка генеральных грузов к транспортированию. Общие требования</w:t>
      </w:r>
    </w:p>
    <w:p w14:paraId="5A64F054" w14:textId="108A1BAE" w:rsidR="00AF0D82" w:rsidRPr="00FE4084" w:rsidRDefault="00AF0D82" w:rsidP="004A50BA">
      <w:pPr>
        <w:pStyle w:val="FORMATTEXT"/>
        <w:spacing w:after="120" w:line="276" w:lineRule="auto"/>
        <w:ind w:firstLine="709"/>
        <w:jc w:val="both"/>
        <w:rPr>
          <w:sz w:val="22"/>
          <w:szCs w:val="24"/>
        </w:rPr>
      </w:pPr>
      <w:r w:rsidRPr="00FE4084">
        <w:rPr>
          <w:spacing w:val="40"/>
          <w:sz w:val="22"/>
          <w:szCs w:val="24"/>
        </w:rPr>
        <w:t>Примечание</w:t>
      </w:r>
      <w:r w:rsidRPr="00FE4084">
        <w:rPr>
          <w:sz w:val="22"/>
          <w:szCs w:val="24"/>
        </w:rPr>
        <w:t xml:space="preserve"> </w:t>
      </w:r>
      <w:r w:rsidR="00286AFD" w:rsidRPr="00FE4084">
        <w:rPr>
          <w:sz w:val="22"/>
          <w:szCs w:val="24"/>
        </w:rPr>
        <w:t xml:space="preserve">– </w:t>
      </w:r>
      <w:r w:rsidR="00286AFD" w:rsidRPr="00FE4084">
        <w:rPr>
          <w:sz w:val="22"/>
          <w:szCs w:val="22"/>
        </w:rPr>
        <w:t xml:space="preserve">При пользовании настоящим стандартом целесообразно проверить действие ссылочных стандартов и </w:t>
      </w:r>
      <w:r w:rsidR="001911D1" w:rsidRPr="00FE4084">
        <w:rPr>
          <w:sz w:val="22"/>
          <w:szCs w:val="22"/>
        </w:rPr>
        <w:t xml:space="preserve">документов </w:t>
      </w:r>
      <w:r w:rsidR="00286AFD" w:rsidRPr="00FE4084">
        <w:rPr>
          <w:sz w:val="22"/>
          <w:szCs w:val="22"/>
        </w:rPr>
        <w:t xml:space="preserve">на официальном интернет-сайте Межгосударственного совета по стандартизации, метрологии и сертификации (www.easc.by) или по указателям национальных </w:t>
      </w:r>
      <w:r w:rsidR="00962CC6" w:rsidRPr="00FE4084">
        <w:rPr>
          <w:sz w:val="22"/>
          <w:szCs w:val="22"/>
        </w:rPr>
        <w:t>документов</w:t>
      </w:r>
      <w:r w:rsidR="00286AFD" w:rsidRPr="00FE4084">
        <w:rPr>
          <w:sz w:val="22"/>
          <w:szCs w:val="22"/>
        </w:rPr>
        <w:t xml:space="preserve">, издаваемым в государствах, указанных в предисловии, или на официальных сайтах соответствующих национальных органов по стандартизации. Если на документ дана недатированная ссылка, то следует использовать документ, действующий на текущий момент, с учетом всех внесенных в него изменений. Если заменен ссылочный документ, на который дана датированная ссылка, то следует использовать указанную версию этого документа. Если после принятия настоящего </w:t>
      </w:r>
      <w:r w:rsidR="00962CC6" w:rsidRPr="00FE4084">
        <w:rPr>
          <w:sz w:val="22"/>
          <w:szCs w:val="22"/>
        </w:rPr>
        <w:t xml:space="preserve">документа </w:t>
      </w:r>
      <w:r w:rsidR="00286AFD" w:rsidRPr="00FE4084">
        <w:rPr>
          <w:sz w:val="22"/>
          <w:szCs w:val="22"/>
        </w:rPr>
        <w:t>в ссылочный документ, на который дана датированная ссылка, внесено изменение, затрагивающее положение, на которое дана ссылка, то это положение применяется без учета данного изменения. Если ссылочный документ отменен без замены, то положение, в котором дана ссылка на него, применяется в части, не затрагивающей эту ссылку.</w:t>
      </w:r>
    </w:p>
    <w:p w14:paraId="00B91C7B" w14:textId="77777777" w:rsidR="00AF0D82" w:rsidRPr="00FE4084" w:rsidRDefault="00AF0D82" w:rsidP="00286AFD">
      <w:pPr>
        <w:pStyle w:val="HEADERTEXT"/>
        <w:spacing w:line="360" w:lineRule="auto"/>
        <w:ind w:firstLine="709"/>
        <w:jc w:val="both"/>
        <w:rPr>
          <w:b/>
          <w:bCs/>
          <w:color w:val="auto"/>
          <w:sz w:val="24"/>
          <w:szCs w:val="24"/>
        </w:rPr>
      </w:pPr>
    </w:p>
    <w:p w14:paraId="58864218" w14:textId="5F7B25C0" w:rsidR="00AF0D82" w:rsidRPr="00FE4084" w:rsidRDefault="00AF0D82" w:rsidP="00DA63D1">
      <w:pPr>
        <w:pStyle w:val="HEADERTEXT"/>
        <w:spacing w:after="120" w:line="360" w:lineRule="auto"/>
        <w:ind w:firstLine="709"/>
        <w:jc w:val="both"/>
        <w:outlineLvl w:val="2"/>
        <w:rPr>
          <w:b/>
          <w:bCs/>
          <w:color w:val="auto"/>
          <w:sz w:val="28"/>
          <w:szCs w:val="24"/>
        </w:rPr>
      </w:pPr>
      <w:r w:rsidRPr="00FE4084">
        <w:rPr>
          <w:b/>
          <w:bCs/>
          <w:color w:val="auto"/>
          <w:sz w:val="28"/>
          <w:szCs w:val="24"/>
        </w:rPr>
        <w:t xml:space="preserve">3 </w:t>
      </w:r>
      <w:r w:rsidR="00513606" w:rsidRPr="00FE4084">
        <w:rPr>
          <w:b/>
          <w:bCs/>
          <w:color w:val="auto"/>
          <w:sz w:val="28"/>
          <w:szCs w:val="24"/>
        </w:rPr>
        <w:t xml:space="preserve">Марки и </w:t>
      </w:r>
      <w:r w:rsidR="003A25A6" w:rsidRPr="00FE4084">
        <w:rPr>
          <w:b/>
          <w:bCs/>
          <w:color w:val="auto"/>
          <w:sz w:val="28"/>
          <w:szCs w:val="24"/>
        </w:rPr>
        <w:t>т</w:t>
      </w:r>
      <w:r w:rsidR="00513606" w:rsidRPr="00FE4084">
        <w:rPr>
          <w:b/>
          <w:bCs/>
          <w:color w:val="auto"/>
          <w:sz w:val="28"/>
          <w:szCs w:val="24"/>
        </w:rPr>
        <w:t>ехнические требования</w:t>
      </w:r>
      <w:r w:rsidRPr="00FE4084">
        <w:rPr>
          <w:b/>
          <w:bCs/>
          <w:color w:val="auto"/>
          <w:sz w:val="28"/>
          <w:szCs w:val="24"/>
        </w:rPr>
        <w:t xml:space="preserve"> </w:t>
      </w:r>
    </w:p>
    <w:p w14:paraId="4BA63A5D" w14:textId="3F0C6C53" w:rsidR="00513606" w:rsidRPr="00FE4084" w:rsidRDefault="00513606" w:rsidP="00513606">
      <w:pPr>
        <w:pStyle w:val="FORMATTEXT"/>
        <w:spacing w:line="360" w:lineRule="auto"/>
        <w:ind w:firstLine="709"/>
        <w:jc w:val="both"/>
        <w:rPr>
          <w:sz w:val="24"/>
          <w:szCs w:val="24"/>
        </w:rPr>
      </w:pPr>
      <w:r w:rsidRPr="00FE4084">
        <w:rPr>
          <w:sz w:val="24"/>
          <w:szCs w:val="24"/>
        </w:rPr>
        <w:t>3.1 Алюминий изготовляют в соответствии с требованиями настоящего стандарта</w:t>
      </w:r>
      <w:r w:rsidR="00FD686B" w:rsidRPr="00FE4084">
        <w:rPr>
          <w:sz w:val="24"/>
          <w:szCs w:val="24"/>
        </w:rPr>
        <w:t>,</w:t>
      </w:r>
      <w:r w:rsidRPr="00FE4084">
        <w:rPr>
          <w:sz w:val="24"/>
          <w:szCs w:val="24"/>
        </w:rPr>
        <w:t xml:space="preserve"> по технологической </w:t>
      </w:r>
      <w:r w:rsidR="00FD686B" w:rsidRPr="00FE4084">
        <w:rPr>
          <w:sz w:val="24"/>
          <w:szCs w:val="24"/>
        </w:rPr>
        <w:t>документации</w:t>
      </w:r>
      <w:r w:rsidRPr="00FE4084">
        <w:rPr>
          <w:sz w:val="24"/>
          <w:szCs w:val="24"/>
        </w:rPr>
        <w:t>, утвержденной в установленном порядке.</w:t>
      </w:r>
    </w:p>
    <w:p w14:paraId="6278857E" w14:textId="15334F8A" w:rsidR="00513606" w:rsidRPr="00FE4084" w:rsidRDefault="00513606" w:rsidP="00513606">
      <w:pPr>
        <w:pStyle w:val="FORMATTEXT"/>
        <w:spacing w:line="360" w:lineRule="auto"/>
        <w:ind w:firstLine="709"/>
        <w:jc w:val="both"/>
        <w:rPr>
          <w:sz w:val="24"/>
          <w:szCs w:val="24"/>
        </w:rPr>
      </w:pPr>
      <w:r w:rsidRPr="00FE4084">
        <w:rPr>
          <w:sz w:val="24"/>
          <w:szCs w:val="24"/>
        </w:rPr>
        <w:t>3.2 Химический состав алюминия дол</w:t>
      </w:r>
      <w:r w:rsidR="00FD686B" w:rsidRPr="00FE4084">
        <w:rPr>
          <w:sz w:val="24"/>
          <w:szCs w:val="24"/>
        </w:rPr>
        <w:t xml:space="preserve">жен соответствовать требованиям, указанным в </w:t>
      </w:r>
      <w:r w:rsidRPr="00FE4084">
        <w:rPr>
          <w:sz w:val="24"/>
          <w:szCs w:val="24"/>
        </w:rPr>
        <w:t>таблиц</w:t>
      </w:r>
      <w:r w:rsidR="00FD686B" w:rsidRPr="00FE4084">
        <w:rPr>
          <w:sz w:val="24"/>
          <w:szCs w:val="24"/>
        </w:rPr>
        <w:t>е</w:t>
      </w:r>
      <w:r w:rsidRPr="00FE4084">
        <w:rPr>
          <w:sz w:val="24"/>
          <w:szCs w:val="24"/>
        </w:rPr>
        <w:t xml:space="preserve"> 1.</w:t>
      </w:r>
    </w:p>
    <w:p w14:paraId="32CE42BB" w14:textId="1EFA4CFF" w:rsidR="00513606" w:rsidRPr="00FE4084" w:rsidRDefault="00513606" w:rsidP="00513606">
      <w:pPr>
        <w:pStyle w:val="FORMATTEXT"/>
        <w:spacing w:line="360" w:lineRule="auto"/>
        <w:jc w:val="both"/>
        <w:rPr>
          <w:sz w:val="24"/>
          <w:szCs w:val="24"/>
        </w:rPr>
      </w:pPr>
      <w:r w:rsidRPr="00FE4084">
        <w:rPr>
          <w:spacing w:val="40"/>
          <w:sz w:val="24"/>
          <w:szCs w:val="24"/>
        </w:rPr>
        <w:t>Таблица</w:t>
      </w:r>
      <w:r w:rsidRPr="00FE4084">
        <w:rPr>
          <w:sz w:val="24"/>
          <w:szCs w:val="24"/>
        </w:rPr>
        <w:t xml:space="preserve"> 1 — Марки и химический состав алюминия</w:t>
      </w:r>
    </w:p>
    <w:tbl>
      <w:tblPr>
        <w:tblStyle w:val="ae"/>
        <w:tblW w:w="0" w:type="auto"/>
        <w:tblLook w:val="04A0" w:firstRow="1" w:lastRow="0" w:firstColumn="1" w:lastColumn="0" w:noHBand="0" w:noVBand="1"/>
      </w:tblPr>
      <w:tblGrid>
        <w:gridCol w:w="988"/>
        <w:gridCol w:w="1417"/>
        <w:gridCol w:w="1559"/>
        <w:gridCol w:w="851"/>
        <w:gridCol w:w="850"/>
        <w:gridCol w:w="1134"/>
        <w:gridCol w:w="993"/>
        <w:gridCol w:w="850"/>
        <w:gridCol w:w="873"/>
      </w:tblGrid>
      <w:tr w:rsidR="006318F3" w:rsidRPr="00FE4084" w14:paraId="1D7B34CF" w14:textId="77777777" w:rsidTr="006318F3">
        <w:tc>
          <w:tcPr>
            <w:tcW w:w="988" w:type="dxa"/>
            <w:vMerge w:val="restart"/>
            <w:tcBorders>
              <w:bottom w:val="double" w:sz="4" w:space="0" w:color="auto"/>
            </w:tcBorders>
            <w:vAlign w:val="center"/>
          </w:tcPr>
          <w:p w14:paraId="5ECDE61B" w14:textId="05A6E9D0" w:rsidR="006318F3" w:rsidRPr="00FE4084" w:rsidRDefault="006318F3" w:rsidP="006318F3">
            <w:pPr>
              <w:pStyle w:val="FORMATTEXT"/>
              <w:spacing w:line="276" w:lineRule="auto"/>
              <w:jc w:val="center"/>
              <w:rPr>
                <w:sz w:val="22"/>
                <w:szCs w:val="22"/>
              </w:rPr>
            </w:pPr>
            <w:r w:rsidRPr="00FE4084">
              <w:rPr>
                <w:sz w:val="22"/>
                <w:szCs w:val="22"/>
              </w:rPr>
              <w:t>Марка</w:t>
            </w:r>
          </w:p>
        </w:tc>
        <w:tc>
          <w:tcPr>
            <w:tcW w:w="8527" w:type="dxa"/>
            <w:gridSpan w:val="8"/>
          </w:tcPr>
          <w:p w14:paraId="4462CDBA" w14:textId="40A4D122" w:rsidR="006318F3" w:rsidRPr="00FE4084" w:rsidRDefault="006318F3" w:rsidP="006318F3">
            <w:pPr>
              <w:pStyle w:val="FORMATTEXT"/>
              <w:spacing w:line="276" w:lineRule="auto"/>
              <w:jc w:val="center"/>
              <w:rPr>
                <w:sz w:val="22"/>
                <w:szCs w:val="22"/>
              </w:rPr>
            </w:pPr>
            <w:r w:rsidRPr="00FE4084">
              <w:rPr>
                <w:sz w:val="22"/>
                <w:szCs w:val="22"/>
              </w:rPr>
              <w:t>Массовая доля, %</w:t>
            </w:r>
          </w:p>
        </w:tc>
      </w:tr>
      <w:tr w:rsidR="006318F3" w:rsidRPr="00FE4084" w14:paraId="560971D6" w14:textId="77777777" w:rsidTr="006318F3">
        <w:trPr>
          <w:trHeight w:val="391"/>
        </w:trPr>
        <w:tc>
          <w:tcPr>
            <w:tcW w:w="988" w:type="dxa"/>
            <w:vMerge/>
            <w:tcBorders>
              <w:bottom w:val="double" w:sz="4" w:space="0" w:color="auto"/>
            </w:tcBorders>
          </w:tcPr>
          <w:p w14:paraId="1AA5B3AE" w14:textId="77777777" w:rsidR="006318F3" w:rsidRPr="00FE4084" w:rsidRDefault="006318F3" w:rsidP="006318F3">
            <w:pPr>
              <w:pStyle w:val="FORMATTEXT"/>
              <w:spacing w:line="276" w:lineRule="auto"/>
              <w:jc w:val="both"/>
              <w:rPr>
                <w:sz w:val="22"/>
                <w:szCs w:val="22"/>
              </w:rPr>
            </w:pPr>
          </w:p>
        </w:tc>
        <w:tc>
          <w:tcPr>
            <w:tcW w:w="1417" w:type="dxa"/>
            <w:vMerge w:val="restart"/>
            <w:tcBorders>
              <w:bottom w:val="double" w:sz="4" w:space="0" w:color="auto"/>
            </w:tcBorders>
          </w:tcPr>
          <w:p w14:paraId="61EAE2D1" w14:textId="36FACFBB" w:rsidR="006318F3" w:rsidRPr="00FE4084" w:rsidRDefault="006318F3" w:rsidP="006318F3">
            <w:pPr>
              <w:pStyle w:val="FORMATTEXT"/>
              <w:spacing w:line="276" w:lineRule="auto"/>
              <w:jc w:val="center"/>
              <w:rPr>
                <w:sz w:val="22"/>
                <w:szCs w:val="22"/>
              </w:rPr>
            </w:pPr>
            <w:r w:rsidRPr="00FE4084">
              <w:rPr>
                <w:sz w:val="22"/>
                <w:szCs w:val="22"/>
              </w:rPr>
              <w:t>суммы алюминия и магния, не менее</w:t>
            </w:r>
          </w:p>
        </w:tc>
        <w:tc>
          <w:tcPr>
            <w:tcW w:w="1559" w:type="dxa"/>
            <w:vMerge w:val="restart"/>
            <w:tcBorders>
              <w:bottom w:val="double" w:sz="4" w:space="0" w:color="auto"/>
            </w:tcBorders>
          </w:tcPr>
          <w:p w14:paraId="0B0C4625" w14:textId="39F4BDE7" w:rsidR="006318F3" w:rsidRPr="00FE4084" w:rsidRDefault="006318F3" w:rsidP="006318F3">
            <w:pPr>
              <w:pStyle w:val="FORMATTEXT"/>
              <w:spacing w:line="276" w:lineRule="auto"/>
              <w:jc w:val="center"/>
              <w:rPr>
                <w:sz w:val="22"/>
                <w:szCs w:val="22"/>
              </w:rPr>
            </w:pPr>
            <w:r w:rsidRPr="00FE4084">
              <w:rPr>
                <w:sz w:val="22"/>
                <w:szCs w:val="22"/>
              </w:rPr>
              <w:t>в том числе магния, не более</w:t>
            </w:r>
          </w:p>
        </w:tc>
        <w:tc>
          <w:tcPr>
            <w:tcW w:w="5551" w:type="dxa"/>
            <w:gridSpan w:val="6"/>
            <w:tcBorders>
              <w:bottom w:val="single" w:sz="4" w:space="0" w:color="auto"/>
            </w:tcBorders>
          </w:tcPr>
          <w:p w14:paraId="15897991" w14:textId="6379E9BA" w:rsidR="006318F3" w:rsidRPr="00FE4084" w:rsidRDefault="006318F3" w:rsidP="006318F3">
            <w:pPr>
              <w:pStyle w:val="FORMATTEXT"/>
              <w:spacing w:line="276" w:lineRule="auto"/>
              <w:jc w:val="center"/>
              <w:rPr>
                <w:sz w:val="22"/>
                <w:szCs w:val="22"/>
              </w:rPr>
            </w:pPr>
            <w:r w:rsidRPr="00FE4084">
              <w:rPr>
                <w:sz w:val="22"/>
                <w:szCs w:val="22"/>
              </w:rPr>
              <w:t>примесей, не более</w:t>
            </w:r>
          </w:p>
        </w:tc>
      </w:tr>
      <w:tr w:rsidR="006318F3" w:rsidRPr="00FE4084" w14:paraId="1B7962F2" w14:textId="77777777" w:rsidTr="006318F3">
        <w:tc>
          <w:tcPr>
            <w:tcW w:w="988" w:type="dxa"/>
            <w:vMerge/>
            <w:tcBorders>
              <w:bottom w:val="double" w:sz="4" w:space="0" w:color="auto"/>
            </w:tcBorders>
          </w:tcPr>
          <w:p w14:paraId="4361077E" w14:textId="77777777" w:rsidR="006318F3" w:rsidRPr="00FE4084" w:rsidRDefault="006318F3" w:rsidP="006318F3">
            <w:pPr>
              <w:pStyle w:val="FORMATTEXT"/>
              <w:spacing w:line="276" w:lineRule="auto"/>
              <w:jc w:val="both"/>
              <w:rPr>
                <w:sz w:val="22"/>
                <w:szCs w:val="22"/>
              </w:rPr>
            </w:pPr>
          </w:p>
        </w:tc>
        <w:tc>
          <w:tcPr>
            <w:tcW w:w="1417" w:type="dxa"/>
            <w:vMerge/>
            <w:tcBorders>
              <w:bottom w:val="double" w:sz="4" w:space="0" w:color="auto"/>
            </w:tcBorders>
          </w:tcPr>
          <w:p w14:paraId="7C694410" w14:textId="77777777" w:rsidR="006318F3" w:rsidRPr="00FE4084" w:rsidRDefault="006318F3" w:rsidP="006318F3">
            <w:pPr>
              <w:pStyle w:val="FORMATTEXT"/>
              <w:spacing w:line="276" w:lineRule="auto"/>
              <w:jc w:val="both"/>
              <w:rPr>
                <w:sz w:val="22"/>
                <w:szCs w:val="22"/>
              </w:rPr>
            </w:pPr>
          </w:p>
        </w:tc>
        <w:tc>
          <w:tcPr>
            <w:tcW w:w="1559" w:type="dxa"/>
            <w:vMerge/>
            <w:tcBorders>
              <w:bottom w:val="double" w:sz="4" w:space="0" w:color="auto"/>
            </w:tcBorders>
          </w:tcPr>
          <w:p w14:paraId="6D650B1A" w14:textId="77777777" w:rsidR="006318F3" w:rsidRPr="00FE4084" w:rsidRDefault="006318F3" w:rsidP="006318F3">
            <w:pPr>
              <w:pStyle w:val="FORMATTEXT"/>
              <w:spacing w:line="276" w:lineRule="auto"/>
              <w:jc w:val="both"/>
              <w:rPr>
                <w:sz w:val="22"/>
                <w:szCs w:val="22"/>
              </w:rPr>
            </w:pPr>
          </w:p>
        </w:tc>
        <w:tc>
          <w:tcPr>
            <w:tcW w:w="851" w:type="dxa"/>
            <w:tcBorders>
              <w:bottom w:val="double" w:sz="4" w:space="0" w:color="auto"/>
            </w:tcBorders>
          </w:tcPr>
          <w:p w14:paraId="5867D6DC" w14:textId="24C95B60" w:rsidR="006318F3" w:rsidRPr="00FE4084" w:rsidRDefault="006318F3" w:rsidP="006318F3">
            <w:pPr>
              <w:pStyle w:val="FORMATTEXT"/>
              <w:spacing w:line="276" w:lineRule="auto"/>
              <w:jc w:val="center"/>
              <w:rPr>
                <w:sz w:val="22"/>
                <w:szCs w:val="22"/>
              </w:rPr>
            </w:pPr>
            <w:r w:rsidRPr="00FE4084">
              <w:rPr>
                <w:sz w:val="22"/>
                <w:szCs w:val="22"/>
              </w:rPr>
              <w:t>меди</w:t>
            </w:r>
          </w:p>
        </w:tc>
        <w:tc>
          <w:tcPr>
            <w:tcW w:w="850" w:type="dxa"/>
            <w:tcBorders>
              <w:bottom w:val="double" w:sz="4" w:space="0" w:color="auto"/>
            </w:tcBorders>
          </w:tcPr>
          <w:p w14:paraId="22AA9DD9" w14:textId="770C7FAB" w:rsidR="006318F3" w:rsidRPr="00FE4084" w:rsidRDefault="006318F3" w:rsidP="006318F3">
            <w:pPr>
              <w:pStyle w:val="FORMATTEXT"/>
              <w:spacing w:line="276" w:lineRule="auto"/>
              <w:jc w:val="center"/>
              <w:rPr>
                <w:sz w:val="22"/>
                <w:szCs w:val="22"/>
              </w:rPr>
            </w:pPr>
            <w:r w:rsidRPr="00FE4084">
              <w:rPr>
                <w:sz w:val="22"/>
                <w:szCs w:val="22"/>
              </w:rPr>
              <w:t>цинка</w:t>
            </w:r>
          </w:p>
        </w:tc>
        <w:tc>
          <w:tcPr>
            <w:tcW w:w="1134" w:type="dxa"/>
            <w:tcBorders>
              <w:bottom w:val="double" w:sz="4" w:space="0" w:color="auto"/>
            </w:tcBorders>
          </w:tcPr>
          <w:p w14:paraId="06766534" w14:textId="4DE52525" w:rsidR="006318F3" w:rsidRPr="00FE4084" w:rsidRDefault="006318F3" w:rsidP="006318F3">
            <w:pPr>
              <w:pStyle w:val="FORMATTEXT"/>
              <w:spacing w:line="276" w:lineRule="auto"/>
              <w:jc w:val="center"/>
              <w:rPr>
                <w:sz w:val="22"/>
                <w:szCs w:val="22"/>
              </w:rPr>
            </w:pPr>
            <w:r w:rsidRPr="00FE4084">
              <w:rPr>
                <w:sz w:val="22"/>
                <w:szCs w:val="22"/>
              </w:rPr>
              <w:t>кремния</w:t>
            </w:r>
          </w:p>
        </w:tc>
        <w:tc>
          <w:tcPr>
            <w:tcW w:w="993" w:type="dxa"/>
            <w:tcBorders>
              <w:bottom w:val="double" w:sz="4" w:space="0" w:color="auto"/>
            </w:tcBorders>
          </w:tcPr>
          <w:p w14:paraId="0715276E" w14:textId="32025EC7" w:rsidR="006318F3" w:rsidRPr="00FE4084" w:rsidRDefault="006318F3" w:rsidP="006318F3">
            <w:pPr>
              <w:pStyle w:val="FORMATTEXT"/>
              <w:spacing w:line="276" w:lineRule="auto"/>
              <w:jc w:val="center"/>
              <w:rPr>
                <w:sz w:val="22"/>
                <w:szCs w:val="22"/>
              </w:rPr>
            </w:pPr>
            <w:r w:rsidRPr="00FE4084">
              <w:rPr>
                <w:sz w:val="22"/>
                <w:szCs w:val="22"/>
              </w:rPr>
              <w:t>свинца</w:t>
            </w:r>
          </w:p>
        </w:tc>
        <w:tc>
          <w:tcPr>
            <w:tcW w:w="850" w:type="dxa"/>
            <w:tcBorders>
              <w:bottom w:val="double" w:sz="4" w:space="0" w:color="auto"/>
            </w:tcBorders>
          </w:tcPr>
          <w:p w14:paraId="51964887" w14:textId="6A60824A" w:rsidR="006318F3" w:rsidRPr="00FE4084" w:rsidRDefault="006318F3" w:rsidP="006318F3">
            <w:pPr>
              <w:pStyle w:val="FORMATTEXT"/>
              <w:spacing w:line="276" w:lineRule="auto"/>
              <w:jc w:val="center"/>
              <w:rPr>
                <w:sz w:val="22"/>
                <w:szCs w:val="22"/>
              </w:rPr>
            </w:pPr>
            <w:r w:rsidRPr="00FE4084">
              <w:rPr>
                <w:sz w:val="22"/>
                <w:szCs w:val="22"/>
              </w:rPr>
              <w:t>олова</w:t>
            </w:r>
          </w:p>
        </w:tc>
        <w:tc>
          <w:tcPr>
            <w:tcW w:w="873" w:type="dxa"/>
            <w:tcBorders>
              <w:bottom w:val="double" w:sz="4" w:space="0" w:color="auto"/>
            </w:tcBorders>
          </w:tcPr>
          <w:p w14:paraId="0D694B46" w14:textId="722F7B3A" w:rsidR="006318F3" w:rsidRPr="00FE4084" w:rsidRDefault="006318F3" w:rsidP="006318F3">
            <w:pPr>
              <w:pStyle w:val="FORMATTEXT"/>
              <w:spacing w:line="276" w:lineRule="auto"/>
              <w:jc w:val="center"/>
              <w:rPr>
                <w:sz w:val="22"/>
                <w:szCs w:val="22"/>
              </w:rPr>
            </w:pPr>
            <w:r w:rsidRPr="00FE4084">
              <w:rPr>
                <w:sz w:val="22"/>
                <w:szCs w:val="22"/>
              </w:rPr>
              <w:t>всего</w:t>
            </w:r>
          </w:p>
        </w:tc>
      </w:tr>
      <w:tr w:rsidR="006318F3" w:rsidRPr="00FE4084" w14:paraId="32BE02AC" w14:textId="77777777" w:rsidTr="006318F3">
        <w:tc>
          <w:tcPr>
            <w:tcW w:w="988" w:type="dxa"/>
            <w:tcBorders>
              <w:top w:val="double" w:sz="4" w:space="0" w:color="auto"/>
            </w:tcBorders>
          </w:tcPr>
          <w:p w14:paraId="1AD59F54" w14:textId="70A07423" w:rsidR="00513606" w:rsidRPr="00FE4084" w:rsidRDefault="006318F3" w:rsidP="00FF26B3">
            <w:pPr>
              <w:pStyle w:val="FORMATTEXT"/>
              <w:spacing w:line="360" w:lineRule="auto"/>
              <w:jc w:val="both"/>
              <w:rPr>
                <w:sz w:val="24"/>
                <w:szCs w:val="24"/>
              </w:rPr>
            </w:pPr>
            <w:r w:rsidRPr="00FE4084">
              <w:rPr>
                <w:sz w:val="24"/>
                <w:szCs w:val="24"/>
              </w:rPr>
              <w:t>АВ97</w:t>
            </w:r>
          </w:p>
        </w:tc>
        <w:tc>
          <w:tcPr>
            <w:tcW w:w="1417" w:type="dxa"/>
            <w:tcBorders>
              <w:top w:val="double" w:sz="4" w:space="0" w:color="auto"/>
            </w:tcBorders>
          </w:tcPr>
          <w:p w14:paraId="104E22F3" w14:textId="1C1C0BF5" w:rsidR="00513606" w:rsidRPr="00FE4084" w:rsidRDefault="006318F3" w:rsidP="006318F3">
            <w:pPr>
              <w:pStyle w:val="FORMATTEXT"/>
              <w:spacing w:line="360" w:lineRule="auto"/>
              <w:jc w:val="center"/>
              <w:rPr>
                <w:sz w:val="24"/>
                <w:szCs w:val="24"/>
              </w:rPr>
            </w:pPr>
            <w:r w:rsidRPr="00FE4084">
              <w:rPr>
                <w:sz w:val="24"/>
                <w:szCs w:val="24"/>
              </w:rPr>
              <w:t>97,0</w:t>
            </w:r>
          </w:p>
        </w:tc>
        <w:tc>
          <w:tcPr>
            <w:tcW w:w="1559" w:type="dxa"/>
            <w:tcBorders>
              <w:top w:val="double" w:sz="4" w:space="0" w:color="auto"/>
            </w:tcBorders>
          </w:tcPr>
          <w:p w14:paraId="209F780E" w14:textId="4DF9DF3D" w:rsidR="00513606" w:rsidRPr="00FE4084" w:rsidRDefault="006318F3" w:rsidP="006318F3">
            <w:pPr>
              <w:pStyle w:val="FORMATTEXT"/>
              <w:spacing w:line="360" w:lineRule="auto"/>
              <w:jc w:val="center"/>
              <w:rPr>
                <w:sz w:val="24"/>
                <w:szCs w:val="24"/>
              </w:rPr>
            </w:pPr>
            <w:r w:rsidRPr="00FE4084">
              <w:rPr>
                <w:sz w:val="24"/>
                <w:szCs w:val="24"/>
              </w:rPr>
              <w:t>0,1</w:t>
            </w:r>
          </w:p>
        </w:tc>
        <w:tc>
          <w:tcPr>
            <w:tcW w:w="851" w:type="dxa"/>
            <w:tcBorders>
              <w:top w:val="double" w:sz="4" w:space="0" w:color="auto"/>
            </w:tcBorders>
          </w:tcPr>
          <w:p w14:paraId="20CD7845" w14:textId="44399A4D" w:rsidR="00513606" w:rsidRPr="00FE4084" w:rsidRDefault="006318F3" w:rsidP="006318F3">
            <w:pPr>
              <w:pStyle w:val="FORMATTEXT"/>
              <w:spacing w:line="360" w:lineRule="auto"/>
              <w:jc w:val="center"/>
              <w:rPr>
                <w:sz w:val="24"/>
                <w:szCs w:val="24"/>
              </w:rPr>
            </w:pPr>
            <w:r w:rsidRPr="00FE4084">
              <w:rPr>
                <w:sz w:val="24"/>
                <w:szCs w:val="24"/>
              </w:rPr>
              <w:t>0,1</w:t>
            </w:r>
          </w:p>
        </w:tc>
        <w:tc>
          <w:tcPr>
            <w:tcW w:w="850" w:type="dxa"/>
            <w:tcBorders>
              <w:top w:val="double" w:sz="4" w:space="0" w:color="auto"/>
            </w:tcBorders>
          </w:tcPr>
          <w:p w14:paraId="058BB7FA" w14:textId="6D62F763" w:rsidR="00513606" w:rsidRPr="00FE4084" w:rsidRDefault="006318F3" w:rsidP="006318F3">
            <w:pPr>
              <w:pStyle w:val="FORMATTEXT"/>
              <w:spacing w:line="360" w:lineRule="auto"/>
              <w:jc w:val="center"/>
              <w:rPr>
                <w:sz w:val="24"/>
                <w:szCs w:val="24"/>
              </w:rPr>
            </w:pPr>
            <w:r w:rsidRPr="00FE4084">
              <w:rPr>
                <w:sz w:val="24"/>
                <w:szCs w:val="24"/>
              </w:rPr>
              <w:t>0,1</w:t>
            </w:r>
          </w:p>
        </w:tc>
        <w:tc>
          <w:tcPr>
            <w:tcW w:w="1134" w:type="dxa"/>
            <w:tcBorders>
              <w:top w:val="double" w:sz="4" w:space="0" w:color="auto"/>
            </w:tcBorders>
          </w:tcPr>
          <w:p w14:paraId="5C1D9B2E" w14:textId="209D410D" w:rsidR="00513606" w:rsidRPr="00FE4084" w:rsidRDefault="006318F3" w:rsidP="006318F3">
            <w:pPr>
              <w:pStyle w:val="FORMATTEXT"/>
              <w:spacing w:line="360" w:lineRule="auto"/>
              <w:jc w:val="center"/>
              <w:rPr>
                <w:sz w:val="24"/>
                <w:szCs w:val="24"/>
              </w:rPr>
            </w:pPr>
            <w:r w:rsidRPr="00FE4084">
              <w:rPr>
                <w:sz w:val="24"/>
                <w:szCs w:val="24"/>
              </w:rPr>
              <w:t>1,0</w:t>
            </w:r>
          </w:p>
        </w:tc>
        <w:tc>
          <w:tcPr>
            <w:tcW w:w="993" w:type="dxa"/>
            <w:tcBorders>
              <w:top w:val="double" w:sz="4" w:space="0" w:color="auto"/>
            </w:tcBorders>
          </w:tcPr>
          <w:p w14:paraId="76D717BD" w14:textId="3AE9A31C" w:rsidR="00513606" w:rsidRPr="00FE4084" w:rsidRDefault="006318F3" w:rsidP="006318F3">
            <w:pPr>
              <w:pStyle w:val="FORMATTEXT"/>
              <w:spacing w:line="360" w:lineRule="auto"/>
              <w:jc w:val="center"/>
              <w:rPr>
                <w:sz w:val="24"/>
                <w:szCs w:val="24"/>
              </w:rPr>
            </w:pPr>
            <w:r w:rsidRPr="00FE4084">
              <w:rPr>
                <w:sz w:val="24"/>
                <w:szCs w:val="24"/>
              </w:rPr>
              <w:t>0,1</w:t>
            </w:r>
          </w:p>
        </w:tc>
        <w:tc>
          <w:tcPr>
            <w:tcW w:w="850" w:type="dxa"/>
            <w:tcBorders>
              <w:top w:val="double" w:sz="4" w:space="0" w:color="auto"/>
            </w:tcBorders>
          </w:tcPr>
          <w:p w14:paraId="34B69A4F" w14:textId="29113261" w:rsidR="00513606" w:rsidRPr="00FE4084" w:rsidRDefault="006318F3" w:rsidP="006318F3">
            <w:pPr>
              <w:pStyle w:val="FORMATTEXT"/>
              <w:spacing w:line="360" w:lineRule="auto"/>
              <w:jc w:val="center"/>
              <w:rPr>
                <w:sz w:val="24"/>
                <w:szCs w:val="24"/>
              </w:rPr>
            </w:pPr>
            <w:r w:rsidRPr="00FE4084">
              <w:rPr>
                <w:sz w:val="24"/>
                <w:szCs w:val="24"/>
              </w:rPr>
              <w:t>0,1</w:t>
            </w:r>
          </w:p>
        </w:tc>
        <w:tc>
          <w:tcPr>
            <w:tcW w:w="873" w:type="dxa"/>
            <w:tcBorders>
              <w:top w:val="double" w:sz="4" w:space="0" w:color="auto"/>
            </w:tcBorders>
          </w:tcPr>
          <w:p w14:paraId="5C4A8ADC" w14:textId="63770742" w:rsidR="00513606" w:rsidRPr="00FE4084" w:rsidRDefault="006318F3" w:rsidP="006318F3">
            <w:pPr>
              <w:pStyle w:val="FORMATTEXT"/>
              <w:spacing w:line="360" w:lineRule="auto"/>
              <w:jc w:val="center"/>
              <w:rPr>
                <w:sz w:val="24"/>
                <w:szCs w:val="24"/>
              </w:rPr>
            </w:pPr>
            <w:r w:rsidRPr="00FE4084">
              <w:rPr>
                <w:sz w:val="24"/>
                <w:szCs w:val="24"/>
              </w:rPr>
              <w:t>3,0</w:t>
            </w:r>
          </w:p>
        </w:tc>
      </w:tr>
      <w:tr w:rsidR="006318F3" w:rsidRPr="00FE4084" w14:paraId="14A08F0B" w14:textId="77777777" w:rsidTr="006318F3">
        <w:tc>
          <w:tcPr>
            <w:tcW w:w="988" w:type="dxa"/>
          </w:tcPr>
          <w:p w14:paraId="3E7957C7" w14:textId="24DDB3DA" w:rsidR="00513606" w:rsidRPr="00FE4084" w:rsidRDefault="006318F3" w:rsidP="00FF26B3">
            <w:pPr>
              <w:pStyle w:val="FORMATTEXT"/>
              <w:spacing w:line="360" w:lineRule="auto"/>
              <w:jc w:val="both"/>
              <w:rPr>
                <w:sz w:val="24"/>
                <w:szCs w:val="24"/>
              </w:rPr>
            </w:pPr>
            <w:r w:rsidRPr="00FE4084">
              <w:rPr>
                <w:sz w:val="24"/>
                <w:szCs w:val="24"/>
              </w:rPr>
              <w:t>АВ91</w:t>
            </w:r>
          </w:p>
        </w:tc>
        <w:tc>
          <w:tcPr>
            <w:tcW w:w="1417" w:type="dxa"/>
          </w:tcPr>
          <w:p w14:paraId="50293838" w14:textId="34D3037C" w:rsidR="00513606" w:rsidRPr="00FE4084" w:rsidRDefault="006318F3" w:rsidP="006318F3">
            <w:pPr>
              <w:pStyle w:val="FORMATTEXT"/>
              <w:spacing w:line="360" w:lineRule="auto"/>
              <w:jc w:val="center"/>
              <w:rPr>
                <w:sz w:val="24"/>
                <w:szCs w:val="24"/>
              </w:rPr>
            </w:pPr>
            <w:r w:rsidRPr="00FE4084">
              <w:rPr>
                <w:sz w:val="24"/>
                <w:szCs w:val="24"/>
              </w:rPr>
              <w:t>91,0</w:t>
            </w:r>
          </w:p>
        </w:tc>
        <w:tc>
          <w:tcPr>
            <w:tcW w:w="1559" w:type="dxa"/>
          </w:tcPr>
          <w:p w14:paraId="585EAEC2" w14:textId="72F5778E" w:rsidR="00513606" w:rsidRPr="00FE4084" w:rsidRDefault="006318F3" w:rsidP="006318F3">
            <w:pPr>
              <w:pStyle w:val="FORMATTEXT"/>
              <w:spacing w:line="360" w:lineRule="auto"/>
              <w:jc w:val="center"/>
              <w:rPr>
                <w:sz w:val="24"/>
                <w:szCs w:val="24"/>
              </w:rPr>
            </w:pPr>
            <w:r w:rsidRPr="00FE4084">
              <w:rPr>
                <w:sz w:val="24"/>
                <w:szCs w:val="24"/>
              </w:rPr>
              <w:t>3,0</w:t>
            </w:r>
          </w:p>
        </w:tc>
        <w:tc>
          <w:tcPr>
            <w:tcW w:w="851" w:type="dxa"/>
          </w:tcPr>
          <w:p w14:paraId="43633054" w14:textId="35E681F7" w:rsidR="00513606" w:rsidRPr="00FE4084" w:rsidRDefault="006318F3" w:rsidP="006318F3">
            <w:pPr>
              <w:pStyle w:val="FORMATTEXT"/>
              <w:spacing w:line="360" w:lineRule="auto"/>
              <w:jc w:val="center"/>
              <w:rPr>
                <w:sz w:val="24"/>
                <w:szCs w:val="24"/>
              </w:rPr>
            </w:pPr>
            <w:r w:rsidRPr="00FE4084">
              <w:rPr>
                <w:sz w:val="24"/>
                <w:szCs w:val="24"/>
              </w:rPr>
              <w:t>3,0</w:t>
            </w:r>
          </w:p>
        </w:tc>
        <w:tc>
          <w:tcPr>
            <w:tcW w:w="850" w:type="dxa"/>
          </w:tcPr>
          <w:p w14:paraId="4F41D6EA" w14:textId="6398D761" w:rsidR="00513606" w:rsidRPr="00FE4084" w:rsidRDefault="006318F3" w:rsidP="006318F3">
            <w:pPr>
              <w:pStyle w:val="FORMATTEXT"/>
              <w:spacing w:line="360" w:lineRule="auto"/>
              <w:jc w:val="center"/>
              <w:rPr>
                <w:sz w:val="24"/>
                <w:szCs w:val="24"/>
              </w:rPr>
            </w:pPr>
            <w:r w:rsidRPr="00FE4084">
              <w:rPr>
                <w:sz w:val="24"/>
                <w:szCs w:val="24"/>
              </w:rPr>
              <w:t>0,8</w:t>
            </w:r>
          </w:p>
        </w:tc>
        <w:tc>
          <w:tcPr>
            <w:tcW w:w="1134" w:type="dxa"/>
          </w:tcPr>
          <w:p w14:paraId="2BDEA507" w14:textId="7E726B3C" w:rsidR="00513606" w:rsidRPr="00FE4084" w:rsidRDefault="006318F3" w:rsidP="006318F3">
            <w:pPr>
              <w:pStyle w:val="FORMATTEXT"/>
              <w:spacing w:line="360" w:lineRule="auto"/>
              <w:jc w:val="center"/>
              <w:rPr>
                <w:sz w:val="24"/>
                <w:szCs w:val="24"/>
              </w:rPr>
            </w:pPr>
            <w:r w:rsidRPr="00FE4084">
              <w:rPr>
                <w:sz w:val="24"/>
                <w:szCs w:val="24"/>
              </w:rPr>
              <w:t>3,0</w:t>
            </w:r>
          </w:p>
        </w:tc>
        <w:tc>
          <w:tcPr>
            <w:tcW w:w="993" w:type="dxa"/>
          </w:tcPr>
          <w:p w14:paraId="176DC51A" w14:textId="3A9DB9B9" w:rsidR="00513606" w:rsidRPr="00FE4084" w:rsidRDefault="006318F3" w:rsidP="006318F3">
            <w:pPr>
              <w:pStyle w:val="FORMATTEXT"/>
              <w:spacing w:line="360" w:lineRule="auto"/>
              <w:jc w:val="center"/>
              <w:rPr>
                <w:sz w:val="24"/>
                <w:szCs w:val="24"/>
              </w:rPr>
            </w:pPr>
            <w:r w:rsidRPr="00FE4084">
              <w:rPr>
                <w:sz w:val="24"/>
                <w:szCs w:val="24"/>
              </w:rPr>
              <w:t>0,3</w:t>
            </w:r>
          </w:p>
        </w:tc>
        <w:tc>
          <w:tcPr>
            <w:tcW w:w="850" w:type="dxa"/>
          </w:tcPr>
          <w:p w14:paraId="692F3BD4" w14:textId="65A6546B" w:rsidR="00513606" w:rsidRPr="00FE4084" w:rsidRDefault="006318F3" w:rsidP="006318F3">
            <w:pPr>
              <w:pStyle w:val="FORMATTEXT"/>
              <w:spacing w:line="360" w:lineRule="auto"/>
              <w:jc w:val="center"/>
              <w:rPr>
                <w:sz w:val="24"/>
                <w:szCs w:val="24"/>
              </w:rPr>
            </w:pPr>
            <w:r w:rsidRPr="00FE4084">
              <w:rPr>
                <w:sz w:val="24"/>
                <w:szCs w:val="24"/>
              </w:rPr>
              <w:t>0,2</w:t>
            </w:r>
          </w:p>
        </w:tc>
        <w:tc>
          <w:tcPr>
            <w:tcW w:w="873" w:type="dxa"/>
          </w:tcPr>
          <w:p w14:paraId="5417157F" w14:textId="503BB0FE" w:rsidR="00513606" w:rsidRPr="00FE4084" w:rsidRDefault="006318F3" w:rsidP="006318F3">
            <w:pPr>
              <w:pStyle w:val="FORMATTEXT"/>
              <w:spacing w:line="360" w:lineRule="auto"/>
              <w:jc w:val="center"/>
              <w:rPr>
                <w:sz w:val="24"/>
                <w:szCs w:val="24"/>
              </w:rPr>
            </w:pPr>
            <w:r w:rsidRPr="00FE4084">
              <w:rPr>
                <w:sz w:val="24"/>
                <w:szCs w:val="24"/>
              </w:rPr>
              <w:t>9,0</w:t>
            </w:r>
          </w:p>
        </w:tc>
      </w:tr>
      <w:tr w:rsidR="006318F3" w:rsidRPr="00FE4084" w14:paraId="61BB655D" w14:textId="77777777" w:rsidTr="006318F3">
        <w:tc>
          <w:tcPr>
            <w:tcW w:w="988" w:type="dxa"/>
          </w:tcPr>
          <w:p w14:paraId="6E9C4DAB" w14:textId="0D7FBE23" w:rsidR="00513606" w:rsidRPr="00FE4084" w:rsidRDefault="006318F3" w:rsidP="00FF26B3">
            <w:pPr>
              <w:pStyle w:val="FORMATTEXT"/>
              <w:spacing w:line="360" w:lineRule="auto"/>
              <w:jc w:val="both"/>
              <w:rPr>
                <w:sz w:val="24"/>
                <w:szCs w:val="24"/>
              </w:rPr>
            </w:pPr>
            <w:r w:rsidRPr="00FE4084">
              <w:rPr>
                <w:sz w:val="24"/>
                <w:szCs w:val="24"/>
              </w:rPr>
              <w:t>АВ87</w:t>
            </w:r>
          </w:p>
        </w:tc>
        <w:tc>
          <w:tcPr>
            <w:tcW w:w="1417" w:type="dxa"/>
          </w:tcPr>
          <w:p w14:paraId="7D5C8D8E" w14:textId="2CBD970B" w:rsidR="00513606" w:rsidRPr="00FE4084" w:rsidRDefault="006318F3" w:rsidP="006318F3">
            <w:pPr>
              <w:pStyle w:val="FORMATTEXT"/>
              <w:spacing w:line="360" w:lineRule="auto"/>
              <w:jc w:val="center"/>
              <w:rPr>
                <w:sz w:val="24"/>
                <w:szCs w:val="24"/>
              </w:rPr>
            </w:pPr>
            <w:r w:rsidRPr="00FE4084">
              <w:rPr>
                <w:sz w:val="24"/>
                <w:szCs w:val="24"/>
              </w:rPr>
              <w:t>87,0</w:t>
            </w:r>
          </w:p>
        </w:tc>
        <w:tc>
          <w:tcPr>
            <w:tcW w:w="1559" w:type="dxa"/>
          </w:tcPr>
          <w:p w14:paraId="62AF8B47" w14:textId="784F72A4" w:rsidR="00513606" w:rsidRPr="00FE4084" w:rsidRDefault="006318F3" w:rsidP="006318F3">
            <w:pPr>
              <w:pStyle w:val="FORMATTEXT"/>
              <w:spacing w:line="360" w:lineRule="auto"/>
              <w:jc w:val="center"/>
              <w:rPr>
                <w:sz w:val="24"/>
                <w:szCs w:val="24"/>
              </w:rPr>
            </w:pPr>
            <w:r w:rsidRPr="00FE4084">
              <w:rPr>
                <w:sz w:val="24"/>
                <w:szCs w:val="24"/>
              </w:rPr>
              <w:t>3,0</w:t>
            </w:r>
          </w:p>
        </w:tc>
        <w:tc>
          <w:tcPr>
            <w:tcW w:w="851" w:type="dxa"/>
          </w:tcPr>
          <w:p w14:paraId="037F0507" w14:textId="6C80F53D" w:rsidR="00513606" w:rsidRPr="00FE4084" w:rsidRDefault="006318F3" w:rsidP="006318F3">
            <w:pPr>
              <w:pStyle w:val="FORMATTEXT"/>
              <w:spacing w:line="360" w:lineRule="auto"/>
              <w:jc w:val="center"/>
              <w:rPr>
                <w:sz w:val="24"/>
                <w:szCs w:val="24"/>
              </w:rPr>
            </w:pPr>
            <w:r w:rsidRPr="00FE4084">
              <w:rPr>
                <w:sz w:val="24"/>
                <w:szCs w:val="24"/>
              </w:rPr>
              <w:t>3,8</w:t>
            </w:r>
          </w:p>
        </w:tc>
        <w:tc>
          <w:tcPr>
            <w:tcW w:w="850" w:type="dxa"/>
          </w:tcPr>
          <w:p w14:paraId="3AF0960A" w14:textId="116BADEF" w:rsidR="00513606" w:rsidRPr="00FE4084" w:rsidRDefault="006318F3" w:rsidP="006318F3">
            <w:pPr>
              <w:pStyle w:val="FORMATTEXT"/>
              <w:spacing w:line="360" w:lineRule="auto"/>
              <w:jc w:val="center"/>
              <w:rPr>
                <w:sz w:val="24"/>
                <w:szCs w:val="24"/>
              </w:rPr>
            </w:pPr>
            <w:r w:rsidRPr="00FE4084">
              <w:rPr>
                <w:sz w:val="24"/>
                <w:szCs w:val="24"/>
              </w:rPr>
              <w:t>3,3</w:t>
            </w:r>
          </w:p>
        </w:tc>
        <w:tc>
          <w:tcPr>
            <w:tcW w:w="1134" w:type="dxa"/>
          </w:tcPr>
          <w:p w14:paraId="3AB8D5D3" w14:textId="36B5AA61" w:rsidR="00513606" w:rsidRPr="00FE4084" w:rsidRDefault="006318F3" w:rsidP="006318F3">
            <w:pPr>
              <w:pStyle w:val="FORMATTEXT"/>
              <w:spacing w:line="360" w:lineRule="auto"/>
              <w:jc w:val="center"/>
              <w:rPr>
                <w:sz w:val="24"/>
                <w:szCs w:val="24"/>
              </w:rPr>
            </w:pPr>
            <w:r w:rsidRPr="00FE4084">
              <w:rPr>
                <w:sz w:val="24"/>
                <w:szCs w:val="24"/>
              </w:rPr>
              <w:t>5,0</w:t>
            </w:r>
          </w:p>
        </w:tc>
        <w:tc>
          <w:tcPr>
            <w:tcW w:w="993" w:type="dxa"/>
          </w:tcPr>
          <w:p w14:paraId="5FEFD179" w14:textId="48C6A7BD" w:rsidR="00513606" w:rsidRPr="00FE4084" w:rsidRDefault="006318F3" w:rsidP="006318F3">
            <w:pPr>
              <w:pStyle w:val="FORMATTEXT"/>
              <w:spacing w:line="360" w:lineRule="auto"/>
              <w:jc w:val="center"/>
              <w:rPr>
                <w:sz w:val="24"/>
                <w:szCs w:val="24"/>
              </w:rPr>
            </w:pPr>
            <w:r w:rsidRPr="00FE4084">
              <w:rPr>
                <w:sz w:val="24"/>
                <w:szCs w:val="24"/>
              </w:rPr>
              <w:t>0,3</w:t>
            </w:r>
          </w:p>
        </w:tc>
        <w:tc>
          <w:tcPr>
            <w:tcW w:w="850" w:type="dxa"/>
          </w:tcPr>
          <w:p w14:paraId="0E43F649" w14:textId="18FC74F5" w:rsidR="00513606" w:rsidRPr="00FE4084" w:rsidRDefault="006318F3" w:rsidP="006318F3">
            <w:pPr>
              <w:pStyle w:val="FORMATTEXT"/>
              <w:spacing w:line="360" w:lineRule="auto"/>
              <w:jc w:val="center"/>
              <w:rPr>
                <w:sz w:val="24"/>
                <w:szCs w:val="24"/>
              </w:rPr>
            </w:pPr>
            <w:r w:rsidRPr="00FE4084">
              <w:rPr>
                <w:sz w:val="24"/>
                <w:szCs w:val="24"/>
              </w:rPr>
              <w:t>0,2</w:t>
            </w:r>
          </w:p>
        </w:tc>
        <w:tc>
          <w:tcPr>
            <w:tcW w:w="873" w:type="dxa"/>
          </w:tcPr>
          <w:p w14:paraId="604C1480" w14:textId="36E1C9E4" w:rsidR="00513606" w:rsidRPr="00FE4084" w:rsidRDefault="006318F3" w:rsidP="006318F3">
            <w:pPr>
              <w:pStyle w:val="FORMATTEXT"/>
              <w:spacing w:line="360" w:lineRule="auto"/>
              <w:jc w:val="center"/>
              <w:rPr>
                <w:sz w:val="24"/>
                <w:szCs w:val="24"/>
              </w:rPr>
            </w:pPr>
            <w:r w:rsidRPr="00FE4084">
              <w:rPr>
                <w:sz w:val="24"/>
                <w:szCs w:val="24"/>
              </w:rPr>
              <w:t>13,0</w:t>
            </w:r>
          </w:p>
        </w:tc>
      </w:tr>
      <w:tr w:rsidR="006318F3" w:rsidRPr="00FE4084" w14:paraId="1EE86663" w14:textId="77777777" w:rsidTr="00680D5E">
        <w:tc>
          <w:tcPr>
            <w:tcW w:w="9515" w:type="dxa"/>
            <w:gridSpan w:val="9"/>
          </w:tcPr>
          <w:p w14:paraId="055D98A4" w14:textId="77777777" w:rsidR="00AE73BA" w:rsidRPr="00FE4084" w:rsidRDefault="00AE73BA" w:rsidP="00AE73BA">
            <w:pPr>
              <w:pStyle w:val="FORMATTEXT"/>
              <w:spacing w:line="276" w:lineRule="auto"/>
              <w:ind w:firstLine="744"/>
              <w:jc w:val="both"/>
              <w:rPr>
                <w:spacing w:val="40"/>
                <w:sz w:val="22"/>
                <w:szCs w:val="22"/>
              </w:rPr>
            </w:pPr>
            <w:r w:rsidRPr="00FE4084">
              <w:rPr>
                <w:spacing w:val="40"/>
                <w:sz w:val="22"/>
                <w:szCs w:val="22"/>
              </w:rPr>
              <w:t>Примечания</w:t>
            </w:r>
          </w:p>
          <w:p w14:paraId="370ED6D0" w14:textId="324E38D0" w:rsidR="00AE73BA" w:rsidRPr="00FE4084" w:rsidRDefault="00AE73BA" w:rsidP="00AE73BA">
            <w:pPr>
              <w:pStyle w:val="FORMATTEXT"/>
              <w:spacing w:line="276" w:lineRule="auto"/>
              <w:ind w:firstLine="744"/>
              <w:jc w:val="both"/>
              <w:rPr>
                <w:sz w:val="22"/>
                <w:szCs w:val="22"/>
              </w:rPr>
            </w:pPr>
            <w:r w:rsidRPr="00FE4084">
              <w:rPr>
                <w:sz w:val="22"/>
                <w:szCs w:val="22"/>
              </w:rPr>
              <w:t xml:space="preserve">1 </w:t>
            </w:r>
            <w:r w:rsidR="005A3CD6" w:rsidRPr="00FE4084">
              <w:rPr>
                <w:sz w:val="22"/>
                <w:szCs w:val="22"/>
              </w:rPr>
              <w:t>По согласованию с</w:t>
            </w:r>
            <w:r w:rsidRPr="00FE4084">
              <w:rPr>
                <w:sz w:val="22"/>
                <w:szCs w:val="22"/>
              </w:rPr>
              <w:t xml:space="preserve"> потребител</w:t>
            </w:r>
            <w:r w:rsidR="005A3CD6" w:rsidRPr="00FE4084">
              <w:rPr>
                <w:sz w:val="22"/>
                <w:szCs w:val="22"/>
              </w:rPr>
              <w:t>ем</w:t>
            </w:r>
            <w:r w:rsidRPr="00FE4084">
              <w:rPr>
                <w:sz w:val="22"/>
                <w:szCs w:val="22"/>
              </w:rPr>
              <w:t xml:space="preserve"> </w:t>
            </w:r>
            <w:r w:rsidR="005A3CD6" w:rsidRPr="00FE4084">
              <w:rPr>
                <w:sz w:val="22"/>
                <w:szCs w:val="22"/>
              </w:rPr>
              <w:t xml:space="preserve">допускается </w:t>
            </w:r>
            <w:r w:rsidRPr="00FE4084">
              <w:rPr>
                <w:sz w:val="22"/>
                <w:szCs w:val="22"/>
              </w:rPr>
              <w:t>массовая доля олова в алюминии не более 0,03 %, в этом случае в обозначение марки алюминия добавляют букву «ф»</w:t>
            </w:r>
            <w:r w:rsidR="005A3CD6" w:rsidRPr="00FE4084">
              <w:rPr>
                <w:sz w:val="22"/>
                <w:szCs w:val="22"/>
              </w:rPr>
              <w:t>.</w:t>
            </w:r>
          </w:p>
          <w:p w14:paraId="4F53B085" w14:textId="233C37F1" w:rsidR="00AE73BA" w:rsidRPr="00FE4084" w:rsidRDefault="00AE73BA" w:rsidP="00AE73BA">
            <w:pPr>
              <w:pStyle w:val="FORMATTEXT"/>
              <w:spacing w:line="276" w:lineRule="auto"/>
              <w:ind w:firstLine="744"/>
              <w:jc w:val="both"/>
              <w:rPr>
                <w:sz w:val="22"/>
                <w:szCs w:val="22"/>
              </w:rPr>
            </w:pPr>
            <w:r w:rsidRPr="00FE4084">
              <w:rPr>
                <w:sz w:val="22"/>
                <w:szCs w:val="22"/>
              </w:rPr>
              <w:t xml:space="preserve">2 </w:t>
            </w:r>
            <w:r w:rsidR="005A3CD6" w:rsidRPr="00FE4084">
              <w:rPr>
                <w:sz w:val="22"/>
                <w:szCs w:val="22"/>
              </w:rPr>
              <w:t xml:space="preserve">По согласованию с потребителем допускается </w:t>
            </w:r>
            <w:r w:rsidRPr="00FE4084">
              <w:rPr>
                <w:sz w:val="22"/>
                <w:szCs w:val="22"/>
              </w:rPr>
              <w:t>массовая доля кремния в сплаве марки АВ91 не более 1,0 %.</w:t>
            </w:r>
          </w:p>
          <w:p w14:paraId="47BFA9F8" w14:textId="0DE1BD4E" w:rsidR="006318F3" w:rsidRPr="00FE4084" w:rsidRDefault="00AE73BA" w:rsidP="00AE73BA">
            <w:pPr>
              <w:pStyle w:val="FORMATTEXT"/>
              <w:spacing w:line="276" w:lineRule="auto"/>
              <w:ind w:firstLine="744"/>
              <w:jc w:val="both"/>
              <w:rPr>
                <w:sz w:val="24"/>
                <w:szCs w:val="24"/>
              </w:rPr>
            </w:pPr>
            <w:r w:rsidRPr="00FE4084">
              <w:rPr>
                <w:sz w:val="22"/>
                <w:szCs w:val="22"/>
              </w:rPr>
              <w:t>3 Нормы в графе «всего» распространяются на массовые доли указанных в таблице примесей, в также примесей железа, марганца и никеля.</w:t>
            </w:r>
          </w:p>
        </w:tc>
      </w:tr>
    </w:tbl>
    <w:p w14:paraId="731CAED9" w14:textId="77777777" w:rsidR="00513606" w:rsidRPr="00FE4084" w:rsidRDefault="00513606" w:rsidP="00FF26B3">
      <w:pPr>
        <w:pStyle w:val="FORMATTEXT"/>
        <w:spacing w:line="360" w:lineRule="auto"/>
        <w:ind w:firstLine="709"/>
        <w:jc w:val="both"/>
        <w:rPr>
          <w:sz w:val="24"/>
          <w:szCs w:val="24"/>
        </w:rPr>
      </w:pPr>
    </w:p>
    <w:p w14:paraId="13952628" w14:textId="110BC32E" w:rsidR="00513606" w:rsidRPr="00FE4084" w:rsidRDefault="00513606" w:rsidP="00513606">
      <w:pPr>
        <w:pStyle w:val="FORMATTEXT"/>
        <w:spacing w:line="360" w:lineRule="auto"/>
        <w:ind w:firstLine="709"/>
        <w:jc w:val="both"/>
        <w:rPr>
          <w:sz w:val="24"/>
          <w:szCs w:val="24"/>
        </w:rPr>
      </w:pPr>
      <w:r w:rsidRPr="00FE4084">
        <w:rPr>
          <w:sz w:val="24"/>
          <w:szCs w:val="24"/>
        </w:rPr>
        <w:t>3.3 Алюминий изготовляют в виде чушек</w:t>
      </w:r>
      <w:r w:rsidR="00DA195F" w:rsidRPr="00FE4084">
        <w:rPr>
          <w:sz w:val="24"/>
          <w:szCs w:val="24"/>
        </w:rPr>
        <w:t>, пирамид</w:t>
      </w:r>
      <w:r w:rsidRPr="00FE4084">
        <w:rPr>
          <w:sz w:val="24"/>
          <w:szCs w:val="24"/>
        </w:rPr>
        <w:t xml:space="preserve"> и гранул.</w:t>
      </w:r>
    </w:p>
    <w:p w14:paraId="1AEEF432" w14:textId="6B80850D" w:rsidR="00513606" w:rsidRPr="00FE4084" w:rsidRDefault="00513606" w:rsidP="00513606">
      <w:pPr>
        <w:pStyle w:val="FORMATTEXT"/>
        <w:spacing w:line="360" w:lineRule="auto"/>
        <w:ind w:firstLine="709"/>
        <w:jc w:val="both"/>
        <w:rPr>
          <w:sz w:val="24"/>
          <w:szCs w:val="24"/>
        </w:rPr>
      </w:pPr>
      <w:r w:rsidRPr="00FE4084">
        <w:rPr>
          <w:sz w:val="24"/>
          <w:szCs w:val="24"/>
        </w:rPr>
        <w:t>3.4 Чушки изготовляют массой не более 20 кг с пережимами и без пережимов, а также малогабаритные чушки массой не более 4 кг. Форму и размеры чушек устанавливает изготовитель. По согла</w:t>
      </w:r>
      <w:r w:rsidR="005E6093" w:rsidRPr="00FE4084">
        <w:rPr>
          <w:sz w:val="24"/>
          <w:szCs w:val="24"/>
        </w:rPr>
        <w:t>сова</w:t>
      </w:r>
      <w:r w:rsidRPr="00FE4084">
        <w:rPr>
          <w:sz w:val="24"/>
          <w:szCs w:val="24"/>
        </w:rPr>
        <w:t>нию с потребителем допускается изготовлять крупногабаритные чушки массой более 200 кг.</w:t>
      </w:r>
    </w:p>
    <w:p w14:paraId="0E153426" w14:textId="21E4441D" w:rsidR="00513606" w:rsidRPr="00FE4084" w:rsidRDefault="00513606" w:rsidP="00513606">
      <w:pPr>
        <w:pStyle w:val="FORMATTEXT"/>
        <w:spacing w:line="360" w:lineRule="auto"/>
        <w:ind w:firstLine="709"/>
        <w:jc w:val="both"/>
        <w:rPr>
          <w:sz w:val="24"/>
          <w:szCs w:val="24"/>
        </w:rPr>
      </w:pPr>
      <w:r w:rsidRPr="00FE4084">
        <w:rPr>
          <w:sz w:val="24"/>
          <w:szCs w:val="24"/>
        </w:rPr>
        <w:t>Поверхность чушек должна быть без шлаковых и инородных включений. Допускаются следы зачистки и вырубки дефектов на поверхности.</w:t>
      </w:r>
    </w:p>
    <w:p w14:paraId="1B954280" w14:textId="5E7E4755" w:rsidR="00513606" w:rsidRPr="00FE4084" w:rsidRDefault="00513606" w:rsidP="00513606">
      <w:pPr>
        <w:pStyle w:val="FORMATTEXT"/>
        <w:spacing w:line="360" w:lineRule="auto"/>
        <w:ind w:firstLine="709"/>
        <w:jc w:val="both"/>
        <w:rPr>
          <w:sz w:val="24"/>
          <w:szCs w:val="24"/>
        </w:rPr>
      </w:pPr>
      <w:r w:rsidRPr="00FE4084">
        <w:rPr>
          <w:sz w:val="24"/>
          <w:szCs w:val="24"/>
        </w:rPr>
        <w:t>В изломе чушек допускается наличие усадочных раковин.</w:t>
      </w:r>
    </w:p>
    <w:p w14:paraId="718B6D8E" w14:textId="7488EDEF" w:rsidR="00DA195F" w:rsidRPr="00FE4084" w:rsidRDefault="00DA195F" w:rsidP="00DA195F">
      <w:pPr>
        <w:pStyle w:val="FORMATTEXT"/>
        <w:spacing w:line="360" w:lineRule="auto"/>
        <w:ind w:firstLine="709"/>
        <w:jc w:val="both"/>
        <w:rPr>
          <w:sz w:val="24"/>
          <w:szCs w:val="24"/>
        </w:rPr>
      </w:pPr>
      <w:r w:rsidRPr="00FE4084">
        <w:rPr>
          <w:sz w:val="24"/>
          <w:szCs w:val="24"/>
        </w:rPr>
        <w:t xml:space="preserve">3.5 Пирамиды имеют четыре грани с усеченной вершиной либо форму конуса. Масса отдельной пирамиды должна быть от </w:t>
      </w:r>
      <w:r w:rsidR="00F5522D" w:rsidRPr="00FE4084">
        <w:rPr>
          <w:sz w:val="24"/>
          <w:szCs w:val="24"/>
        </w:rPr>
        <w:t>0,0</w:t>
      </w:r>
      <w:r w:rsidRPr="00FE4084">
        <w:rPr>
          <w:sz w:val="24"/>
          <w:szCs w:val="24"/>
        </w:rPr>
        <w:t xml:space="preserve">30 до </w:t>
      </w:r>
      <w:r w:rsidR="00F5522D" w:rsidRPr="00FE4084">
        <w:rPr>
          <w:sz w:val="24"/>
          <w:szCs w:val="24"/>
        </w:rPr>
        <w:t>0,</w:t>
      </w:r>
      <w:r w:rsidRPr="00FE4084">
        <w:rPr>
          <w:sz w:val="24"/>
          <w:szCs w:val="24"/>
        </w:rPr>
        <w:t xml:space="preserve">150 </w:t>
      </w:r>
      <w:r w:rsidR="00F5522D" w:rsidRPr="00FE4084">
        <w:rPr>
          <w:sz w:val="24"/>
          <w:szCs w:val="24"/>
        </w:rPr>
        <w:t>к</w:t>
      </w:r>
      <w:r w:rsidRPr="00FE4084">
        <w:rPr>
          <w:sz w:val="24"/>
          <w:szCs w:val="24"/>
        </w:rPr>
        <w:t xml:space="preserve">г. </w:t>
      </w:r>
    </w:p>
    <w:p w14:paraId="7648750F" w14:textId="77777777" w:rsidR="00DA195F" w:rsidRPr="00FE4084" w:rsidRDefault="00DA195F" w:rsidP="00DA195F">
      <w:pPr>
        <w:pStyle w:val="FORMATTEXT"/>
        <w:spacing w:line="360" w:lineRule="auto"/>
        <w:ind w:firstLine="709"/>
        <w:jc w:val="both"/>
        <w:rPr>
          <w:sz w:val="24"/>
          <w:szCs w:val="24"/>
        </w:rPr>
      </w:pPr>
      <w:r w:rsidRPr="00FE4084">
        <w:rPr>
          <w:sz w:val="24"/>
          <w:szCs w:val="24"/>
        </w:rPr>
        <w:t xml:space="preserve">Пирамиды не должны содержать механических примесей. </w:t>
      </w:r>
    </w:p>
    <w:p w14:paraId="66CD436E" w14:textId="1AEBFD2B" w:rsidR="00DA195F" w:rsidRPr="00FE4084" w:rsidRDefault="00DA195F" w:rsidP="00DA195F">
      <w:pPr>
        <w:pStyle w:val="FORMATTEXT"/>
        <w:spacing w:line="360" w:lineRule="auto"/>
        <w:ind w:firstLine="709"/>
        <w:jc w:val="both"/>
        <w:rPr>
          <w:sz w:val="24"/>
          <w:szCs w:val="24"/>
        </w:rPr>
      </w:pPr>
      <w:r w:rsidRPr="00FE4084">
        <w:rPr>
          <w:sz w:val="24"/>
          <w:szCs w:val="24"/>
        </w:rPr>
        <w:t xml:space="preserve">Требования к качеству </w:t>
      </w:r>
      <w:r w:rsidRPr="00FE4084">
        <w:rPr>
          <w:strike/>
          <w:sz w:val="24"/>
          <w:szCs w:val="24"/>
        </w:rPr>
        <w:t>гранул</w:t>
      </w:r>
      <w:r w:rsidRPr="00FE4084">
        <w:rPr>
          <w:sz w:val="24"/>
          <w:szCs w:val="24"/>
        </w:rPr>
        <w:t xml:space="preserve"> </w:t>
      </w:r>
      <w:r w:rsidR="008A3171" w:rsidRPr="00FE4084">
        <w:rPr>
          <w:sz w:val="24"/>
          <w:szCs w:val="24"/>
        </w:rPr>
        <w:t xml:space="preserve">пирамид </w:t>
      </w:r>
      <w:r w:rsidRPr="00FE4084">
        <w:rPr>
          <w:sz w:val="24"/>
          <w:szCs w:val="24"/>
        </w:rPr>
        <w:t xml:space="preserve">устанавливают по </w:t>
      </w:r>
      <w:r w:rsidR="008A3171" w:rsidRPr="00FE4084">
        <w:rPr>
          <w:sz w:val="24"/>
          <w:szCs w:val="24"/>
        </w:rPr>
        <w:t xml:space="preserve">согласованию с </w:t>
      </w:r>
      <w:r w:rsidRPr="00FE4084">
        <w:rPr>
          <w:sz w:val="24"/>
          <w:szCs w:val="24"/>
        </w:rPr>
        <w:t>потребител</w:t>
      </w:r>
      <w:r w:rsidR="008A3171" w:rsidRPr="00FE4084">
        <w:rPr>
          <w:sz w:val="24"/>
          <w:szCs w:val="24"/>
        </w:rPr>
        <w:t>ем</w:t>
      </w:r>
      <w:r w:rsidRPr="00FE4084">
        <w:rPr>
          <w:sz w:val="24"/>
          <w:szCs w:val="24"/>
        </w:rPr>
        <w:t>.</w:t>
      </w:r>
    </w:p>
    <w:p w14:paraId="15E766EA" w14:textId="250FE9C5" w:rsidR="00513606" w:rsidRPr="00FE4084" w:rsidRDefault="00513606" w:rsidP="00513606">
      <w:pPr>
        <w:pStyle w:val="FORMATTEXT"/>
        <w:spacing w:line="360" w:lineRule="auto"/>
        <w:ind w:firstLine="709"/>
        <w:jc w:val="both"/>
        <w:rPr>
          <w:sz w:val="24"/>
          <w:szCs w:val="24"/>
        </w:rPr>
      </w:pPr>
      <w:r w:rsidRPr="00FE4084">
        <w:rPr>
          <w:sz w:val="24"/>
          <w:szCs w:val="24"/>
        </w:rPr>
        <w:t>3.</w:t>
      </w:r>
      <w:r w:rsidR="00DA195F" w:rsidRPr="00FE4084">
        <w:rPr>
          <w:sz w:val="24"/>
          <w:szCs w:val="24"/>
        </w:rPr>
        <w:t>6</w:t>
      </w:r>
      <w:r w:rsidRPr="00FE4084">
        <w:rPr>
          <w:sz w:val="24"/>
          <w:szCs w:val="24"/>
        </w:rPr>
        <w:t xml:space="preserve"> Чечевицеобразную форму гранул (от эллипсоидной до шарообразной) устанавливает изготовитель. Масса отдельной гранулы должна быть от 0,5 до 15 г.</w:t>
      </w:r>
    </w:p>
    <w:p w14:paraId="6963EA62" w14:textId="77777777" w:rsidR="00513606" w:rsidRPr="00FE4084" w:rsidRDefault="00513606" w:rsidP="00513606">
      <w:pPr>
        <w:pStyle w:val="FORMATTEXT"/>
        <w:spacing w:line="360" w:lineRule="auto"/>
        <w:ind w:firstLine="709"/>
        <w:jc w:val="both"/>
        <w:rPr>
          <w:sz w:val="24"/>
          <w:szCs w:val="24"/>
        </w:rPr>
      </w:pPr>
      <w:r w:rsidRPr="00FE4084">
        <w:rPr>
          <w:sz w:val="24"/>
          <w:szCs w:val="24"/>
        </w:rPr>
        <w:t>Гранулы не должны содержать механических примесей.</w:t>
      </w:r>
    </w:p>
    <w:p w14:paraId="3923A777" w14:textId="07DD6404" w:rsidR="00513606" w:rsidRPr="00FE4084" w:rsidRDefault="00513606" w:rsidP="00513606">
      <w:pPr>
        <w:pStyle w:val="FORMATTEXT"/>
        <w:spacing w:line="360" w:lineRule="auto"/>
        <w:ind w:firstLine="709"/>
        <w:jc w:val="both"/>
        <w:rPr>
          <w:sz w:val="24"/>
          <w:szCs w:val="24"/>
        </w:rPr>
      </w:pPr>
      <w:r w:rsidRPr="00FE4084">
        <w:rPr>
          <w:sz w:val="24"/>
          <w:szCs w:val="24"/>
        </w:rPr>
        <w:t xml:space="preserve">Требования к качеству гранул устанавливают по </w:t>
      </w:r>
      <w:r w:rsidR="008A3171" w:rsidRPr="00FE4084">
        <w:rPr>
          <w:sz w:val="24"/>
          <w:szCs w:val="24"/>
        </w:rPr>
        <w:t>согласованию</w:t>
      </w:r>
      <w:r w:rsidRPr="00FE4084">
        <w:rPr>
          <w:sz w:val="24"/>
          <w:szCs w:val="24"/>
        </w:rPr>
        <w:t xml:space="preserve"> </w:t>
      </w:r>
      <w:r w:rsidR="008A3171" w:rsidRPr="00FE4084">
        <w:rPr>
          <w:sz w:val="24"/>
          <w:szCs w:val="24"/>
        </w:rPr>
        <w:t xml:space="preserve">с </w:t>
      </w:r>
      <w:r w:rsidRPr="00FE4084">
        <w:rPr>
          <w:sz w:val="24"/>
          <w:szCs w:val="24"/>
        </w:rPr>
        <w:t>потребител</w:t>
      </w:r>
      <w:r w:rsidR="008A3171" w:rsidRPr="00FE4084">
        <w:rPr>
          <w:sz w:val="24"/>
          <w:szCs w:val="24"/>
        </w:rPr>
        <w:t>ем</w:t>
      </w:r>
      <w:r w:rsidRPr="00FE4084">
        <w:rPr>
          <w:sz w:val="24"/>
          <w:szCs w:val="24"/>
        </w:rPr>
        <w:t>.</w:t>
      </w:r>
    </w:p>
    <w:p w14:paraId="49DD28B4" w14:textId="5826DCD4" w:rsidR="00513606" w:rsidRPr="00FE4084" w:rsidRDefault="00513606" w:rsidP="00513606">
      <w:pPr>
        <w:pStyle w:val="FORMATTEXT"/>
        <w:spacing w:line="360" w:lineRule="auto"/>
        <w:ind w:firstLine="709"/>
        <w:jc w:val="both"/>
        <w:rPr>
          <w:sz w:val="24"/>
          <w:szCs w:val="24"/>
        </w:rPr>
      </w:pPr>
      <w:r w:rsidRPr="00FE4084">
        <w:rPr>
          <w:sz w:val="24"/>
          <w:szCs w:val="24"/>
        </w:rPr>
        <w:t>3.</w:t>
      </w:r>
      <w:r w:rsidR="00DA195F" w:rsidRPr="00FE4084">
        <w:rPr>
          <w:sz w:val="24"/>
          <w:szCs w:val="24"/>
        </w:rPr>
        <w:t>7</w:t>
      </w:r>
      <w:r w:rsidRPr="00FE4084">
        <w:rPr>
          <w:sz w:val="24"/>
          <w:szCs w:val="24"/>
        </w:rPr>
        <w:t xml:space="preserve"> Допускается наличие ломаных чушек не более 10 % массы партии, а для малогабаритных чушек – не более 5 % массы партии.</w:t>
      </w:r>
    </w:p>
    <w:p w14:paraId="446F68A4" w14:textId="5AA4738F" w:rsidR="00513606" w:rsidRPr="00FE4084" w:rsidRDefault="003F7593" w:rsidP="00513606">
      <w:pPr>
        <w:pStyle w:val="FORMATTEXT"/>
        <w:spacing w:line="360" w:lineRule="auto"/>
        <w:ind w:firstLine="709"/>
        <w:jc w:val="both"/>
        <w:rPr>
          <w:sz w:val="24"/>
          <w:szCs w:val="24"/>
        </w:rPr>
      </w:pPr>
      <w:r w:rsidRPr="00FE4084">
        <w:rPr>
          <w:sz w:val="24"/>
          <w:szCs w:val="24"/>
        </w:rPr>
        <w:t>Н</w:t>
      </w:r>
      <w:r w:rsidR="00513606" w:rsidRPr="00FE4084">
        <w:rPr>
          <w:sz w:val="24"/>
          <w:szCs w:val="24"/>
        </w:rPr>
        <w:t>аличие ломаных чушек не допускается.</w:t>
      </w:r>
    </w:p>
    <w:p w14:paraId="010E40F6" w14:textId="6EC68633" w:rsidR="00513606" w:rsidRPr="00FE4084" w:rsidRDefault="00513606" w:rsidP="00513606">
      <w:pPr>
        <w:pStyle w:val="FORMATTEXT"/>
        <w:spacing w:line="360" w:lineRule="auto"/>
        <w:ind w:firstLine="709"/>
        <w:jc w:val="both"/>
        <w:rPr>
          <w:sz w:val="24"/>
          <w:szCs w:val="24"/>
        </w:rPr>
      </w:pPr>
      <w:r w:rsidRPr="00FE4084">
        <w:rPr>
          <w:sz w:val="24"/>
          <w:szCs w:val="24"/>
        </w:rPr>
        <w:t>3.</w:t>
      </w:r>
      <w:r w:rsidR="00DA195F" w:rsidRPr="00FE4084">
        <w:rPr>
          <w:sz w:val="24"/>
          <w:szCs w:val="24"/>
        </w:rPr>
        <w:t>8</w:t>
      </w:r>
      <w:r w:rsidRPr="00FE4084">
        <w:rPr>
          <w:sz w:val="24"/>
          <w:szCs w:val="24"/>
        </w:rPr>
        <w:t xml:space="preserve"> </w:t>
      </w:r>
      <w:r w:rsidR="00B44883" w:rsidRPr="00FE4084">
        <w:rPr>
          <w:sz w:val="24"/>
          <w:szCs w:val="24"/>
        </w:rPr>
        <w:t>По согласованию с потребителем допускается устанавливать дополнительные технические требования.</w:t>
      </w:r>
    </w:p>
    <w:p w14:paraId="3A8A3706" w14:textId="77777777" w:rsidR="002D2921" w:rsidRPr="00FE4084" w:rsidRDefault="002D2921" w:rsidP="001F5EF1">
      <w:pPr>
        <w:pStyle w:val="FORMATTEXT"/>
        <w:spacing w:line="360" w:lineRule="auto"/>
        <w:ind w:firstLine="709"/>
        <w:jc w:val="both"/>
        <w:rPr>
          <w:sz w:val="24"/>
          <w:szCs w:val="24"/>
        </w:rPr>
      </w:pPr>
    </w:p>
    <w:p w14:paraId="35A0987A" w14:textId="40A01C48" w:rsidR="00AF0D82" w:rsidRPr="00FE4084" w:rsidRDefault="00AF0D82" w:rsidP="00DA63D1">
      <w:pPr>
        <w:pStyle w:val="HEADERTEXT"/>
        <w:spacing w:after="120" w:line="360" w:lineRule="auto"/>
        <w:ind w:firstLine="709"/>
        <w:jc w:val="both"/>
        <w:outlineLvl w:val="2"/>
        <w:rPr>
          <w:b/>
          <w:bCs/>
          <w:color w:val="auto"/>
          <w:sz w:val="28"/>
          <w:szCs w:val="24"/>
        </w:rPr>
      </w:pPr>
      <w:r w:rsidRPr="00FE4084">
        <w:rPr>
          <w:b/>
          <w:bCs/>
          <w:color w:val="auto"/>
          <w:sz w:val="28"/>
          <w:szCs w:val="24"/>
        </w:rPr>
        <w:t xml:space="preserve">4 </w:t>
      </w:r>
      <w:r w:rsidR="00513606" w:rsidRPr="00FE4084">
        <w:rPr>
          <w:b/>
          <w:bCs/>
          <w:color w:val="auto"/>
          <w:sz w:val="28"/>
          <w:szCs w:val="24"/>
        </w:rPr>
        <w:t>Правила приемки</w:t>
      </w:r>
      <w:r w:rsidRPr="00FE4084">
        <w:rPr>
          <w:b/>
          <w:bCs/>
          <w:color w:val="auto"/>
          <w:sz w:val="28"/>
          <w:szCs w:val="24"/>
        </w:rPr>
        <w:t xml:space="preserve"> </w:t>
      </w:r>
    </w:p>
    <w:p w14:paraId="01F3024D" w14:textId="403FE6F4" w:rsidR="00513606" w:rsidRPr="00FE4084" w:rsidRDefault="00513606" w:rsidP="00513606">
      <w:pPr>
        <w:pStyle w:val="FORMATTEXT"/>
        <w:spacing w:line="360" w:lineRule="auto"/>
        <w:ind w:firstLine="709"/>
        <w:jc w:val="both"/>
        <w:rPr>
          <w:sz w:val="24"/>
          <w:szCs w:val="24"/>
        </w:rPr>
      </w:pPr>
      <w:r w:rsidRPr="00FE4084">
        <w:rPr>
          <w:sz w:val="24"/>
          <w:szCs w:val="24"/>
        </w:rPr>
        <w:t>4.1 Алюминий принимают партиями. Партия должна состоять из чушек</w:t>
      </w:r>
      <w:r w:rsidR="00DA195F" w:rsidRPr="00FE4084">
        <w:rPr>
          <w:sz w:val="24"/>
          <w:szCs w:val="24"/>
        </w:rPr>
        <w:t>, пирамид</w:t>
      </w:r>
      <w:r w:rsidRPr="00FE4084">
        <w:rPr>
          <w:sz w:val="24"/>
          <w:szCs w:val="24"/>
        </w:rPr>
        <w:t xml:space="preserve"> или гранул алюминия</w:t>
      </w:r>
      <w:r w:rsidR="00E83B67" w:rsidRPr="00FE4084">
        <w:rPr>
          <w:sz w:val="24"/>
          <w:szCs w:val="24"/>
        </w:rPr>
        <w:t xml:space="preserve"> </w:t>
      </w:r>
      <w:r w:rsidRPr="00FE4084">
        <w:rPr>
          <w:sz w:val="24"/>
          <w:szCs w:val="24"/>
        </w:rPr>
        <w:t>одной марки, одной или нескольких плавок и оформлена одним документом о качестве, содержащим:</w:t>
      </w:r>
    </w:p>
    <w:p w14:paraId="7B6326E2" w14:textId="77777777" w:rsidR="00513606" w:rsidRPr="00FE4084" w:rsidRDefault="00513606" w:rsidP="00513606">
      <w:pPr>
        <w:pStyle w:val="FORMATTEXT"/>
        <w:spacing w:line="360" w:lineRule="auto"/>
        <w:ind w:firstLine="709"/>
        <w:jc w:val="both"/>
        <w:rPr>
          <w:sz w:val="24"/>
          <w:szCs w:val="24"/>
        </w:rPr>
      </w:pPr>
      <w:r w:rsidRPr="00FE4084">
        <w:rPr>
          <w:sz w:val="24"/>
          <w:szCs w:val="24"/>
        </w:rPr>
        <w:t>- марку алюминия;</w:t>
      </w:r>
    </w:p>
    <w:p w14:paraId="25D7A94F" w14:textId="77777777" w:rsidR="00513606" w:rsidRPr="00FE4084" w:rsidRDefault="00513606" w:rsidP="00513606">
      <w:pPr>
        <w:pStyle w:val="FORMATTEXT"/>
        <w:spacing w:line="360" w:lineRule="auto"/>
        <w:ind w:firstLine="709"/>
        <w:jc w:val="both"/>
        <w:rPr>
          <w:sz w:val="24"/>
          <w:szCs w:val="24"/>
        </w:rPr>
      </w:pPr>
      <w:r w:rsidRPr="00FE4084">
        <w:rPr>
          <w:sz w:val="24"/>
          <w:szCs w:val="24"/>
        </w:rPr>
        <w:t>- номер партии;</w:t>
      </w:r>
    </w:p>
    <w:p w14:paraId="5D870341" w14:textId="77777777" w:rsidR="00513606" w:rsidRPr="00FE4084" w:rsidRDefault="00513606" w:rsidP="00513606">
      <w:pPr>
        <w:pStyle w:val="FORMATTEXT"/>
        <w:spacing w:line="360" w:lineRule="auto"/>
        <w:ind w:firstLine="709"/>
        <w:jc w:val="both"/>
        <w:rPr>
          <w:sz w:val="24"/>
          <w:szCs w:val="24"/>
        </w:rPr>
      </w:pPr>
      <w:r w:rsidRPr="00FE4084">
        <w:rPr>
          <w:sz w:val="24"/>
          <w:szCs w:val="24"/>
        </w:rPr>
        <w:t>- массу партии;</w:t>
      </w:r>
    </w:p>
    <w:p w14:paraId="1F94C05D" w14:textId="77777777" w:rsidR="00513606" w:rsidRPr="00FE4084" w:rsidRDefault="00513606" w:rsidP="00513606">
      <w:pPr>
        <w:pStyle w:val="FORMATTEXT"/>
        <w:spacing w:line="360" w:lineRule="auto"/>
        <w:ind w:firstLine="709"/>
        <w:jc w:val="both"/>
        <w:rPr>
          <w:sz w:val="24"/>
          <w:szCs w:val="24"/>
        </w:rPr>
      </w:pPr>
      <w:r w:rsidRPr="00FE4084">
        <w:rPr>
          <w:sz w:val="24"/>
          <w:szCs w:val="24"/>
        </w:rPr>
        <w:t>- номер (а) плавки (плавок);</w:t>
      </w:r>
    </w:p>
    <w:p w14:paraId="28A46AE8" w14:textId="77777777" w:rsidR="00513606" w:rsidRPr="00FE4084" w:rsidRDefault="00513606" w:rsidP="00513606">
      <w:pPr>
        <w:pStyle w:val="FORMATTEXT"/>
        <w:spacing w:line="360" w:lineRule="auto"/>
        <w:ind w:firstLine="709"/>
        <w:jc w:val="both"/>
        <w:rPr>
          <w:sz w:val="24"/>
          <w:szCs w:val="24"/>
        </w:rPr>
      </w:pPr>
      <w:r w:rsidRPr="00FE4084">
        <w:rPr>
          <w:sz w:val="24"/>
          <w:szCs w:val="24"/>
        </w:rPr>
        <w:lastRenderedPageBreak/>
        <w:t>- результаты химического анализа плавки (плавок);</w:t>
      </w:r>
    </w:p>
    <w:p w14:paraId="46A605D2" w14:textId="77777777" w:rsidR="00513606" w:rsidRPr="00FE4084" w:rsidRDefault="00513606" w:rsidP="00513606">
      <w:pPr>
        <w:pStyle w:val="FORMATTEXT"/>
        <w:spacing w:line="360" w:lineRule="auto"/>
        <w:ind w:firstLine="709"/>
        <w:jc w:val="both"/>
        <w:rPr>
          <w:sz w:val="24"/>
          <w:szCs w:val="24"/>
        </w:rPr>
      </w:pPr>
      <w:r w:rsidRPr="00FE4084">
        <w:rPr>
          <w:sz w:val="24"/>
          <w:szCs w:val="24"/>
        </w:rPr>
        <w:t>- дату изготовления;</w:t>
      </w:r>
    </w:p>
    <w:p w14:paraId="6A3A2453" w14:textId="77777777" w:rsidR="00513606" w:rsidRPr="00FE4084" w:rsidRDefault="00513606" w:rsidP="00513606">
      <w:pPr>
        <w:pStyle w:val="FORMATTEXT"/>
        <w:spacing w:line="360" w:lineRule="auto"/>
        <w:ind w:firstLine="709"/>
        <w:jc w:val="both"/>
        <w:rPr>
          <w:sz w:val="24"/>
          <w:szCs w:val="24"/>
        </w:rPr>
      </w:pPr>
      <w:r w:rsidRPr="00FE4084">
        <w:rPr>
          <w:sz w:val="24"/>
          <w:szCs w:val="24"/>
        </w:rPr>
        <w:t>- обозначение настоящего стандарта.</w:t>
      </w:r>
    </w:p>
    <w:p w14:paraId="686F1D08" w14:textId="25290D89" w:rsidR="00513606" w:rsidRPr="00FE4084" w:rsidRDefault="00513606" w:rsidP="00513606">
      <w:pPr>
        <w:pStyle w:val="FORMATTEXT"/>
        <w:spacing w:line="360" w:lineRule="auto"/>
        <w:ind w:firstLine="709"/>
        <w:jc w:val="both"/>
        <w:rPr>
          <w:sz w:val="24"/>
          <w:szCs w:val="24"/>
        </w:rPr>
      </w:pPr>
      <w:r w:rsidRPr="00FE4084">
        <w:rPr>
          <w:sz w:val="24"/>
          <w:szCs w:val="24"/>
        </w:rPr>
        <w:t>4.2 Контроль качества поверхности проводят по требованию потребителя. Объем выборки для</w:t>
      </w:r>
      <w:r w:rsidR="00E83B67" w:rsidRPr="00FE4084">
        <w:rPr>
          <w:sz w:val="24"/>
          <w:szCs w:val="24"/>
        </w:rPr>
        <w:t xml:space="preserve"> </w:t>
      </w:r>
      <w:r w:rsidRPr="00FE4084">
        <w:rPr>
          <w:sz w:val="24"/>
          <w:szCs w:val="24"/>
        </w:rPr>
        <w:t>контроля качества поверхности устанавливают по ГОСТ 18242 и ГОСТ 18321.</w:t>
      </w:r>
    </w:p>
    <w:p w14:paraId="349AB98B" w14:textId="7A8E663F" w:rsidR="00513606" w:rsidRPr="00FE4084" w:rsidRDefault="00513606" w:rsidP="00513606">
      <w:pPr>
        <w:pStyle w:val="FORMATTEXT"/>
        <w:spacing w:line="360" w:lineRule="auto"/>
        <w:ind w:firstLine="709"/>
        <w:jc w:val="both"/>
        <w:rPr>
          <w:sz w:val="24"/>
          <w:szCs w:val="24"/>
        </w:rPr>
      </w:pPr>
      <w:r w:rsidRPr="00FE4084">
        <w:rPr>
          <w:sz w:val="24"/>
          <w:szCs w:val="24"/>
        </w:rPr>
        <w:t>4.3 Для контроля химического состава чушек от каждой плавки отбирают не менее трех чушек,</w:t>
      </w:r>
      <w:r w:rsidR="00E83B67" w:rsidRPr="00FE4084">
        <w:rPr>
          <w:sz w:val="24"/>
          <w:szCs w:val="24"/>
        </w:rPr>
        <w:t xml:space="preserve"> </w:t>
      </w:r>
      <w:r w:rsidRPr="00FE4084">
        <w:rPr>
          <w:sz w:val="24"/>
          <w:szCs w:val="24"/>
        </w:rPr>
        <w:t xml:space="preserve">для крупногабаритных чушек </w:t>
      </w:r>
      <w:r w:rsidR="00E83B67" w:rsidRPr="00FE4084">
        <w:rPr>
          <w:sz w:val="24"/>
          <w:szCs w:val="24"/>
        </w:rPr>
        <w:t>–</w:t>
      </w:r>
      <w:r w:rsidRPr="00FE4084">
        <w:rPr>
          <w:sz w:val="24"/>
          <w:szCs w:val="24"/>
        </w:rPr>
        <w:t xml:space="preserve"> не менее двух. На предприятии-изготовителе допускается проводить отбор проб от жидкого металла по методике, утвержденной в установленном порядке.</w:t>
      </w:r>
    </w:p>
    <w:p w14:paraId="0921CB5F" w14:textId="4004143F" w:rsidR="00DA195F" w:rsidRPr="00FE4084" w:rsidRDefault="00DA195F" w:rsidP="00513606">
      <w:pPr>
        <w:pStyle w:val="FORMATTEXT"/>
        <w:spacing w:line="360" w:lineRule="auto"/>
        <w:ind w:firstLine="709"/>
        <w:jc w:val="both"/>
        <w:rPr>
          <w:sz w:val="24"/>
          <w:szCs w:val="24"/>
        </w:rPr>
      </w:pPr>
      <w:r w:rsidRPr="00FE4084">
        <w:rPr>
          <w:sz w:val="24"/>
          <w:szCs w:val="24"/>
        </w:rPr>
        <w:t>4.4 Для контроля химического состава пирамид от каждой плавки отб</w:t>
      </w:r>
      <w:r w:rsidR="00A96739" w:rsidRPr="00FE4084">
        <w:rPr>
          <w:sz w:val="24"/>
          <w:szCs w:val="24"/>
        </w:rPr>
        <w:t>ирают не менее 2 кг на каждые 1000 кг</w:t>
      </w:r>
      <w:r w:rsidRPr="00FE4084">
        <w:rPr>
          <w:sz w:val="24"/>
          <w:szCs w:val="24"/>
        </w:rPr>
        <w:t xml:space="preserve"> массы пирамид. На предприятии-изготовителе допускается проводить отбор проб от жидкого металла по методике, утвержденной в установленном порядке.</w:t>
      </w:r>
    </w:p>
    <w:p w14:paraId="059B0012" w14:textId="34253583" w:rsidR="00DA195F" w:rsidRPr="00FE4084" w:rsidRDefault="00DA195F" w:rsidP="00513606">
      <w:pPr>
        <w:pStyle w:val="FORMATTEXT"/>
        <w:spacing w:line="360" w:lineRule="auto"/>
        <w:ind w:firstLine="709"/>
        <w:jc w:val="both"/>
        <w:rPr>
          <w:sz w:val="24"/>
          <w:szCs w:val="24"/>
        </w:rPr>
      </w:pPr>
      <w:r w:rsidRPr="00FE4084">
        <w:rPr>
          <w:sz w:val="24"/>
          <w:szCs w:val="24"/>
        </w:rPr>
        <w:t>4.5 Для контро</w:t>
      </w:r>
      <w:r w:rsidR="00181B15" w:rsidRPr="00FE4084">
        <w:rPr>
          <w:sz w:val="24"/>
          <w:szCs w:val="24"/>
        </w:rPr>
        <w:t>ля массы пирамид от каждых 2 кг</w:t>
      </w:r>
      <w:r w:rsidRPr="00FE4084">
        <w:rPr>
          <w:sz w:val="24"/>
          <w:szCs w:val="24"/>
        </w:rPr>
        <w:t xml:space="preserve"> пробы выборочно отбирают 3</w:t>
      </w:r>
      <w:r w:rsidRPr="00FE4084">
        <w:t> </w:t>
      </w:r>
      <w:r w:rsidRPr="00FE4084">
        <w:rPr>
          <w:sz w:val="24"/>
          <w:szCs w:val="24"/>
        </w:rPr>
        <w:t>крупных и 3 мелких пирамиды. При средней массе крупных пирамид, превышающей 150,0 г, или при средней массе мелких пирамид менее 30,0 г партию считают не соответствующей требованиям стандарта. Допускается проводить контроль массы пирамид по методике, согласованной между потребителем и изготовителем и утвержденной в установленном порядке.</w:t>
      </w:r>
    </w:p>
    <w:p w14:paraId="057C48F2" w14:textId="620F00EB" w:rsidR="00513606" w:rsidRPr="00FE4084" w:rsidRDefault="00513606" w:rsidP="00513606">
      <w:pPr>
        <w:pStyle w:val="FORMATTEXT"/>
        <w:spacing w:line="360" w:lineRule="auto"/>
        <w:ind w:firstLine="709"/>
        <w:jc w:val="both"/>
        <w:rPr>
          <w:sz w:val="24"/>
          <w:szCs w:val="24"/>
        </w:rPr>
      </w:pPr>
      <w:r w:rsidRPr="00FE4084">
        <w:rPr>
          <w:sz w:val="24"/>
          <w:szCs w:val="24"/>
        </w:rPr>
        <w:t>4.</w:t>
      </w:r>
      <w:r w:rsidR="00DA195F" w:rsidRPr="00FE4084">
        <w:rPr>
          <w:sz w:val="24"/>
          <w:szCs w:val="24"/>
        </w:rPr>
        <w:t>6</w:t>
      </w:r>
      <w:r w:rsidRPr="00FE4084">
        <w:rPr>
          <w:sz w:val="24"/>
          <w:szCs w:val="24"/>
        </w:rPr>
        <w:t xml:space="preserve"> Для контроля химического состава гранул и соответствия их требованиям по массе</w:t>
      </w:r>
      <w:r w:rsidR="00E83B67" w:rsidRPr="00FE4084">
        <w:rPr>
          <w:sz w:val="24"/>
          <w:szCs w:val="24"/>
        </w:rPr>
        <w:t xml:space="preserve"> </w:t>
      </w:r>
      <w:r w:rsidRPr="00FE4084">
        <w:rPr>
          <w:sz w:val="24"/>
          <w:szCs w:val="24"/>
        </w:rPr>
        <w:t>отбирают не менее 0,5 кг на каждые 100 кг массы гранул.</w:t>
      </w:r>
    </w:p>
    <w:p w14:paraId="69165F32" w14:textId="2EC6D711" w:rsidR="00513606" w:rsidRPr="00FE4084" w:rsidRDefault="00513606" w:rsidP="00513606">
      <w:pPr>
        <w:pStyle w:val="FORMATTEXT"/>
        <w:spacing w:line="360" w:lineRule="auto"/>
        <w:ind w:firstLine="709"/>
        <w:jc w:val="both"/>
        <w:rPr>
          <w:sz w:val="24"/>
          <w:szCs w:val="24"/>
        </w:rPr>
      </w:pPr>
      <w:r w:rsidRPr="00FE4084">
        <w:rPr>
          <w:sz w:val="24"/>
          <w:szCs w:val="24"/>
        </w:rPr>
        <w:t>4.</w:t>
      </w:r>
      <w:r w:rsidR="00DA195F" w:rsidRPr="00FE4084">
        <w:rPr>
          <w:sz w:val="24"/>
          <w:szCs w:val="24"/>
        </w:rPr>
        <w:t>7</w:t>
      </w:r>
      <w:r w:rsidRPr="00FE4084">
        <w:rPr>
          <w:sz w:val="24"/>
          <w:szCs w:val="24"/>
        </w:rPr>
        <w:t xml:space="preserve"> Для контроля массы гранул от каждых 0,5 кг пробы выборочно отбирают 10</w:t>
      </w:r>
      <w:r w:rsidR="00E83B67" w:rsidRPr="00FE4084">
        <w:rPr>
          <w:sz w:val="24"/>
          <w:szCs w:val="24"/>
        </w:rPr>
        <w:t> </w:t>
      </w:r>
      <w:r w:rsidRPr="00FE4084">
        <w:rPr>
          <w:sz w:val="24"/>
          <w:szCs w:val="24"/>
        </w:rPr>
        <w:t>крупных и 10</w:t>
      </w:r>
      <w:r w:rsidR="00E83B67" w:rsidRPr="00FE4084">
        <w:rPr>
          <w:sz w:val="24"/>
          <w:szCs w:val="24"/>
        </w:rPr>
        <w:t xml:space="preserve"> </w:t>
      </w:r>
      <w:r w:rsidRPr="00FE4084">
        <w:rPr>
          <w:sz w:val="24"/>
          <w:szCs w:val="24"/>
        </w:rPr>
        <w:t>мелких гранул. При средней массе крупных гранул, превышающей 15,0 г, или при средней массе</w:t>
      </w:r>
      <w:r w:rsidR="00E83B67" w:rsidRPr="00FE4084">
        <w:rPr>
          <w:sz w:val="24"/>
          <w:szCs w:val="24"/>
        </w:rPr>
        <w:t xml:space="preserve"> </w:t>
      </w:r>
      <w:r w:rsidRPr="00FE4084">
        <w:rPr>
          <w:sz w:val="24"/>
          <w:szCs w:val="24"/>
        </w:rPr>
        <w:t>мелких гранул менее 0,5 г партию считают несоответствующей требованиям стандарта. Допускается</w:t>
      </w:r>
      <w:r w:rsidR="00E83B67" w:rsidRPr="00FE4084">
        <w:rPr>
          <w:sz w:val="24"/>
          <w:szCs w:val="24"/>
        </w:rPr>
        <w:t xml:space="preserve"> </w:t>
      </w:r>
      <w:r w:rsidRPr="00FE4084">
        <w:rPr>
          <w:sz w:val="24"/>
          <w:szCs w:val="24"/>
        </w:rPr>
        <w:t>проводить контроль массы гранул по методике, согласованной между потребителем и изготовителем</w:t>
      </w:r>
      <w:r w:rsidR="00E83B67" w:rsidRPr="00FE4084">
        <w:rPr>
          <w:sz w:val="24"/>
          <w:szCs w:val="24"/>
        </w:rPr>
        <w:t xml:space="preserve"> </w:t>
      </w:r>
      <w:r w:rsidRPr="00FE4084">
        <w:rPr>
          <w:sz w:val="24"/>
          <w:szCs w:val="24"/>
        </w:rPr>
        <w:t>и утвержденной в установленном порядке.</w:t>
      </w:r>
    </w:p>
    <w:p w14:paraId="714408E2" w14:textId="3BA363B9" w:rsidR="00513606" w:rsidRPr="00FE4084" w:rsidRDefault="00513606" w:rsidP="00513606">
      <w:pPr>
        <w:pStyle w:val="FORMATTEXT"/>
        <w:spacing w:line="360" w:lineRule="auto"/>
        <w:ind w:firstLine="709"/>
        <w:jc w:val="both"/>
        <w:rPr>
          <w:sz w:val="24"/>
          <w:szCs w:val="24"/>
        </w:rPr>
      </w:pPr>
      <w:r w:rsidRPr="00FE4084">
        <w:rPr>
          <w:sz w:val="24"/>
          <w:szCs w:val="24"/>
        </w:rPr>
        <w:t>4.</w:t>
      </w:r>
      <w:r w:rsidR="00DA195F" w:rsidRPr="00FE4084">
        <w:rPr>
          <w:sz w:val="24"/>
          <w:szCs w:val="24"/>
        </w:rPr>
        <w:t>8</w:t>
      </w:r>
      <w:r w:rsidRPr="00FE4084">
        <w:rPr>
          <w:sz w:val="24"/>
          <w:szCs w:val="24"/>
        </w:rPr>
        <w:t xml:space="preserve"> При получении неудовлетворительных результатов испытаний хотя бы по одному из</w:t>
      </w:r>
      <w:r w:rsidR="00E83B67" w:rsidRPr="00FE4084">
        <w:rPr>
          <w:sz w:val="24"/>
          <w:szCs w:val="24"/>
        </w:rPr>
        <w:t xml:space="preserve"> </w:t>
      </w:r>
      <w:r w:rsidRPr="00FE4084">
        <w:rPr>
          <w:sz w:val="24"/>
          <w:szCs w:val="24"/>
        </w:rPr>
        <w:t>показателей по нему проводят повторн</w:t>
      </w:r>
      <w:r w:rsidR="00181B15" w:rsidRPr="00FE4084">
        <w:rPr>
          <w:sz w:val="24"/>
          <w:szCs w:val="24"/>
        </w:rPr>
        <w:t>ые</w:t>
      </w:r>
      <w:r w:rsidRPr="00FE4084">
        <w:rPr>
          <w:sz w:val="24"/>
          <w:szCs w:val="24"/>
        </w:rPr>
        <w:t xml:space="preserve"> испытания на удвоенном количестве образцов, отобранных</w:t>
      </w:r>
      <w:r w:rsidR="00E83B67" w:rsidRPr="00FE4084">
        <w:rPr>
          <w:sz w:val="24"/>
          <w:szCs w:val="24"/>
        </w:rPr>
        <w:t xml:space="preserve"> </w:t>
      </w:r>
      <w:r w:rsidRPr="00FE4084">
        <w:rPr>
          <w:sz w:val="24"/>
          <w:szCs w:val="24"/>
        </w:rPr>
        <w:t>от той же плавки. Результаты повторного испытания распространяют на всю плавку.</w:t>
      </w:r>
    </w:p>
    <w:p w14:paraId="5EE8B2B7" w14:textId="583AE713" w:rsidR="00AF0D82" w:rsidRDefault="00AF0D82" w:rsidP="00223CA4">
      <w:pPr>
        <w:pStyle w:val="HEADERTEXT"/>
        <w:spacing w:line="360" w:lineRule="auto"/>
        <w:ind w:firstLine="709"/>
        <w:jc w:val="both"/>
        <w:rPr>
          <w:b/>
          <w:bCs/>
          <w:color w:val="auto"/>
          <w:sz w:val="28"/>
        </w:rPr>
      </w:pPr>
    </w:p>
    <w:p w14:paraId="66BFAB87" w14:textId="77777777" w:rsidR="00D01789" w:rsidRPr="00FE4084" w:rsidRDefault="00D01789" w:rsidP="00223CA4">
      <w:pPr>
        <w:pStyle w:val="HEADERTEXT"/>
        <w:spacing w:line="360" w:lineRule="auto"/>
        <w:ind w:firstLine="709"/>
        <w:jc w:val="both"/>
        <w:rPr>
          <w:b/>
          <w:bCs/>
          <w:color w:val="auto"/>
          <w:sz w:val="28"/>
        </w:rPr>
      </w:pPr>
    </w:p>
    <w:p w14:paraId="201CF2A5" w14:textId="3DAAE27E" w:rsidR="00AF0D82" w:rsidRPr="00FE4084" w:rsidRDefault="00AF0D82" w:rsidP="00223CA4">
      <w:pPr>
        <w:pStyle w:val="HEADERTEXT"/>
        <w:spacing w:after="240" w:line="360" w:lineRule="auto"/>
        <w:ind w:firstLine="709"/>
        <w:jc w:val="both"/>
        <w:outlineLvl w:val="2"/>
        <w:rPr>
          <w:b/>
          <w:bCs/>
          <w:color w:val="auto"/>
          <w:sz w:val="28"/>
        </w:rPr>
      </w:pPr>
      <w:r w:rsidRPr="00FE4084">
        <w:rPr>
          <w:b/>
          <w:bCs/>
          <w:color w:val="auto"/>
          <w:sz w:val="28"/>
        </w:rPr>
        <w:lastRenderedPageBreak/>
        <w:t xml:space="preserve">5 </w:t>
      </w:r>
      <w:r w:rsidR="00E83B67" w:rsidRPr="00FE4084">
        <w:rPr>
          <w:b/>
          <w:bCs/>
          <w:color w:val="auto"/>
          <w:sz w:val="28"/>
        </w:rPr>
        <w:t>Методы испытаний</w:t>
      </w:r>
      <w:r w:rsidRPr="00FE4084">
        <w:rPr>
          <w:b/>
          <w:bCs/>
          <w:color w:val="auto"/>
          <w:sz w:val="28"/>
        </w:rPr>
        <w:t xml:space="preserve"> </w:t>
      </w:r>
    </w:p>
    <w:p w14:paraId="38E03219" w14:textId="4DB6A452" w:rsidR="00E83B67" w:rsidRPr="00FE4084" w:rsidRDefault="00E83B67" w:rsidP="00E83B67">
      <w:pPr>
        <w:pStyle w:val="FORMATTEXT"/>
        <w:spacing w:line="360" w:lineRule="auto"/>
        <w:ind w:firstLine="709"/>
        <w:jc w:val="both"/>
        <w:rPr>
          <w:sz w:val="24"/>
        </w:rPr>
      </w:pPr>
      <w:r w:rsidRPr="00FE4084">
        <w:rPr>
          <w:sz w:val="24"/>
        </w:rPr>
        <w:t>5.1 Контроль качества поверхности чушек</w:t>
      </w:r>
      <w:r w:rsidR="00DA195F" w:rsidRPr="00FE4084">
        <w:rPr>
          <w:sz w:val="24"/>
        </w:rPr>
        <w:t>, пирамид</w:t>
      </w:r>
      <w:r w:rsidRPr="00FE4084">
        <w:rPr>
          <w:sz w:val="24"/>
        </w:rPr>
        <w:t>, гранул и наличия механических примесей в гранулах проводят визуально.</w:t>
      </w:r>
    </w:p>
    <w:p w14:paraId="7510AF3D" w14:textId="0BEEB570" w:rsidR="00E83B67" w:rsidRPr="00FE4084" w:rsidRDefault="00E83B67" w:rsidP="00E83B67">
      <w:pPr>
        <w:pStyle w:val="FORMATTEXT"/>
        <w:spacing w:line="360" w:lineRule="auto"/>
        <w:ind w:firstLine="709"/>
        <w:jc w:val="both"/>
        <w:rPr>
          <w:sz w:val="24"/>
        </w:rPr>
      </w:pPr>
      <w:r w:rsidRPr="00FE4084">
        <w:rPr>
          <w:sz w:val="24"/>
        </w:rPr>
        <w:t xml:space="preserve">5.2 Пробы от гранул отбирают методом </w:t>
      </w:r>
      <w:proofErr w:type="spellStart"/>
      <w:r w:rsidRPr="00FE4084">
        <w:rPr>
          <w:sz w:val="24"/>
        </w:rPr>
        <w:t>вычерпывания</w:t>
      </w:r>
      <w:proofErr w:type="spellEnd"/>
      <w:r w:rsidRPr="00FE4084">
        <w:rPr>
          <w:sz w:val="24"/>
        </w:rPr>
        <w:t xml:space="preserve"> не менее чем из трех мест.</w:t>
      </w:r>
    </w:p>
    <w:p w14:paraId="1BC9B7AB" w14:textId="424482A6" w:rsidR="00E83B67" w:rsidRPr="00FE4084" w:rsidRDefault="00E83B67" w:rsidP="00E83B67">
      <w:pPr>
        <w:pStyle w:val="FORMATTEXT"/>
        <w:spacing w:line="360" w:lineRule="auto"/>
        <w:ind w:firstLine="709"/>
        <w:jc w:val="both"/>
        <w:rPr>
          <w:sz w:val="24"/>
        </w:rPr>
      </w:pPr>
      <w:r w:rsidRPr="00FE4084">
        <w:rPr>
          <w:sz w:val="24"/>
        </w:rPr>
        <w:t>5.3 Отбор и подготовку проб для химического анализа чушек</w:t>
      </w:r>
      <w:r w:rsidR="00DA195F" w:rsidRPr="00FE4084">
        <w:rPr>
          <w:sz w:val="24"/>
        </w:rPr>
        <w:t xml:space="preserve"> и пирамид</w:t>
      </w:r>
      <w:r w:rsidRPr="00FE4084">
        <w:rPr>
          <w:sz w:val="24"/>
        </w:rPr>
        <w:t xml:space="preserve"> проводят по ГОСТ 24231, для спектрального анализа – по ГОСТ 7727.</w:t>
      </w:r>
    </w:p>
    <w:p w14:paraId="71EB7213" w14:textId="1938AA0C" w:rsidR="00E83B67" w:rsidRPr="00FE4084" w:rsidRDefault="00E83B67" w:rsidP="00E83B67">
      <w:pPr>
        <w:pStyle w:val="FORMATTEXT"/>
        <w:spacing w:line="360" w:lineRule="auto"/>
        <w:ind w:firstLine="709"/>
        <w:jc w:val="both"/>
        <w:rPr>
          <w:sz w:val="24"/>
        </w:rPr>
      </w:pPr>
      <w:r w:rsidRPr="00FE4084">
        <w:rPr>
          <w:sz w:val="24"/>
        </w:rPr>
        <w:t>Пробу для определения химического состава гранул берут сверлением от сплавленных гранул, отобранных согласно 4.</w:t>
      </w:r>
      <w:r w:rsidR="000F5367" w:rsidRPr="00FE4084">
        <w:rPr>
          <w:sz w:val="24"/>
        </w:rPr>
        <w:t>6</w:t>
      </w:r>
      <w:r w:rsidRPr="00FE4084">
        <w:rPr>
          <w:sz w:val="24"/>
        </w:rPr>
        <w:t>.</w:t>
      </w:r>
    </w:p>
    <w:p w14:paraId="1BBC03D2" w14:textId="25B1A919" w:rsidR="00E83B67" w:rsidRPr="00FE4084" w:rsidRDefault="00E83B67" w:rsidP="00E83B67">
      <w:pPr>
        <w:pStyle w:val="FORMATTEXT"/>
        <w:spacing w:line="360" w:lineRule="auto"/>
        <w:ind w:firstLine="709"/>
        <w:jc w:val="both"/>
        <w:rPr>
          <w:sz w:val="24"/>
        </w:rPr>
      </w:pPr>
      <w:r w:rsidRPr="00FE4084">
        <w:rPr>
          <w:sz w:val="24"/>
        </w:rPr>
        <w:t>5.4 Химический состав алюминия определяют по ГОСТ 7727, ГОСТ 11739.6, ГОСТ 11739.7, ГОСТ 11739.11 – ГОСТ 11739.13, ГОСТ 11739.16 – ГОСТ 11739.18, ГОСТ 11739.24.</w:t>
      </w:r>
    </w:p>
    <w:p w14:paraId="598CF4F6" w14:textId="3C866F46" w:rsidR="00E83B67" w:rsidRPr="00FE4084" w:rsidRDefault="00E83B67" w:rsidP="00E83B67">
      <w:pPr>
        <w:pStyle w:val="FORMATTEXT"/>
        <w:spacing w:line="360" w:lineRule="auto"/>
        <w:ind w:firstLine="709"/>
        <w:jc w:val="both"/>
        <w:rPr>
          <w:sz w:val="24"/>
        </w:rPr>
      </w:pPr>
      <w:r w:rsidRPr="00FE4084">
        <w:rPr>
          <w:sz w:val="24"/>
        </w:rPr>
        <w:t>Массовую долю суммы алюминия и магния определяют по разности 100 % и суммы массовых долей определяемых примесей.</w:t>
      </w:r>
    </w:p>
    <w:p w14:paraId="4B3A399D" w14:textId="7D07ECBF" w:rsidR="00E83B67" w:rsidRPr="00FE4084" w:rsidRDefault="00E83B67" w:rsidP="00E83B67">
      <w:pPr>
        <w:pStyle w:val="FORMATTEXT"/>
        <w:spacing w:line="360" w:lineRule="auto"/>
        <w:ind w:firstLine="709"/>
        <w:jc w:val="both"/>
        <w:rPr>
          <w:sz w:val="24"/>
        </w:rPr>
      </w:pPr>
      <w:r w:rsidRPr="00FE4084">
        <w:rPr>
          <w:sz w:val="24"/>
        </w:rPr>
        <w:t>Допускается определять химический состав другими методами, не уступающими по точности стандартизованным.</w:t>
      </w:r>
    </w:p>
    <w:p w14:paraId="704051C1" w14:textId="7BA37806" w:rsidR="00E83B67" w:rsidRPr="00FE4084" w:rsidRDefault="00E83B67" w:rsidP="00E83B67">
      <w:pPr>
        <w:pStyle w:val="FORMATTEXT"/>
        <w:spacing w:line="360" w:lineRule="auto"/>
        <w:ind w:firstLine="709"/>
        <w:jc w:val="both"/>
        <w:rPr>
          <w:sz w:val="24"/>
        </w:rPr>
      </w:pPr>
      <w:r w:rsidRPr="00FE4084">
        <w:rPr>
          <w:sz w:val="24"/>
        </w:rPr>
        <w:t>При разногласии в оценке химического состава определение проводят по ГОСТ 11739.6, ГОСТ 11739.7, ГОСТ 11739.11 – ГОСТ 11739.13, ГОСТ 11739.16 – ГОСТ 11739.18, ГОСТ 11739.24.</w:t>
      </w:r>
    </w:p>
    <w:p w14:paraId="082ED816" w14:textId="23F913CE" w:rsidR="00E83B67" w:rsidRPr="00FE4084" w:rsidRDefault="00E83B67" w:rsidP="00E83B67">
      <w:pPr>
        <w:pStyle w:val="FORMATTEXT"/>
        <w:spacing w:line="360" w:lineRule="auto"/>
        <w:ind w:firstLine="709"/>
        <w:jc w:val="both"/>
        <w:rPr>
          <w:sz w:val="24"/>
        </w:rPr>
      </w:pPr>
      <w:r w:rsidRPr="00FE4084">
        <w:rPr>
          <w:sz w:val="24"/>
        </w:rPr>
        <w:t>5.5 При отборе, подготовке проб и проведении химического анализа должны соблюдаться требования по безопасному ведению работ в соответствии с ГОСТ</w:t>
      </w:r>
      <w:r w:rsidR="00AE73BA" w:rsidRPr="00FE4084">
        <w:rPr>
          <w:sz w:val="24"/>
          <w:lang w:val="en-US"/>
        </w:rPr>
        <w:t> </w:t>
      </w:r>
      <w:r w:rsidRPr="00FE4084">
        <w:rPr>
          <w:sz w:val="24"/>
        </w:rPr>
        <w:t>12.1.005, ГОСТ 12.1.007, ГОСТ 12.2.009, ГОСТ 12.4.013, ГОСТ 12.4.021 и правилами, утвержденными в установленном порядке.</w:t>
      </w:r>
    </w:p>
    <w:p w14:paraId="2E23285D" w14:textId="77777777" w:rsidR="00047351" w:rsidRPr="00FE4084" w:rsidRDefault="00047351" w:rsidP="00020B2A">
      <w:pPr>
        <w:pStyle w:val="HEADERTEXT"/>
        <w:spacing w:after="240" w:line="360" w:lineRule="auto"/>
        <w:ind w:firstLine="709"/>
        <w:jc w:val="both"/>
        <w:outlineLvl w:val="2"/>
        <w:rPr>
          <w:b/>
          <w:bCs/>
          <w:color w:val="auto"/>
          <w:sz w:val="28"/>
          <w:szCs w:val="24"/>
        </w:rPr>
      </w:pPr>
    </w:p>
    <w:p w14:paraId="4257754F" w14:textId="2E509BB8" w:rsidR="00AF0D82" w:rsidRPr="00FE4084" w:rsidRDefault="00AF0D82" w:rsidP="00020B2A">
      <w:pPr>
        <w:pStyle w:val="HEADERTEXT"/>
        <w:spacing w:after="240" w:line="360" w:lineRule="auto"/>
        <w:ind w:firstLine="709"/>
        <w:jc w:val="both"/>
        <w:outlineLvl w:val="2"/>
        <w:rPr>
          <w:b/>
          <w:bCs/>
          <w:color w:val="auto"/>
          <w:sz w:val="28"/>
          <w:szCs w:val="24"/>
        </w:rPr>
      </w:pPr>
      <w:r w:rsidRPr="00FE4084">
        <w:rPr>
          <w:b/>
          <w:bCs/>
          <w:color w:val="auto"/>
          <w:sz w:val="28"/>
          <w:szCs w:val="24"/>
        </w:rPr>
        <w:t xml:space="preserve">6 </w:t>
      </w:r>
      <w:r w:rsidR="007A4A8B">
        <w:rPr>
          <w:b/>
          <w:bCs/>
          <w:color w:val="auto"/>
          <w:sz w:val="28"/>
          <w:szCs w:val="24"/>
        </w:rPr>
        <w:t>Маркировка, упаковка, т</w:t>
      </w:r>
      <w:r w:rsidR="00E83B67" w:rsidRPr="00FE4084">
        <w:rPr>
          <w:b/>
          <w:bCs/>
          <w:color w:val="auto"/>
          <w:sz w:val="28"/>
          <w:szCs w:val="24"/>
        </w:rPr>
        <w:t>ранспортирование и хранение</w:t>
      </w:r>
      <w:r w:rsidRPr="00FE4084">
        <w:rPr>
          <w:b/>
          <w:bCs/>
          <w:color w:val="auto"/>
          <w:sz w:val="28"/>
          <w:szCs w:val="24"/>
        </w:rPr>
        <w:t xml:space="preserve"> </w:t>
      </w:r>
    </w:p>
    <w:p w14:paraId="741A8927" w14:textId="48560DD6" w:rsidR="007A4A8B" w:rsidRPr="00FE4084" w:rsidRDefault="007A4A8B" w:rsidP="007A4A8B">
      <w:pPr>
        <w:pStyle w:val="FORMATTEXT"/>
        <w:spacing w:line="360" w:lineRule="auto"/>
        <w:ind w:firstLine="709"/>
        <w:jc w:val="both"/>
        <w:rPr>
          <w:b/>
          <w:sz w:val="24"/>
          <w:szCs w:val="24"/>
        </w:rPr>
      </w:pPr>
      <w:r>
        <w:rPr>
          <w:b/>
          <w:sz w:val="24"/>
          <w:szCs w:val="24"/>
        </w:rPr>
        <w:t>6.1</w:t>
      </w:r>
      <w:r w:rsidRPr="00FE4084">
        <w:rPr>
          <w:b/>
          <w:sz w:val="24"/>
          <w:szCs w:val="24"/>
        </w:rPr>
        <w:t xml:space="preserve"> Маркировка</w:t>
      </w:r>
    </w:p>
    <w:p w14:paraId="390C8FE2" w14:textId="1C6E1482" w:rsidR="007A4A8B" w:rsidRPr="00FE4084" w:rsidRDefault="007A4A8B" w:rsidP="007A4A8B">
      <w:pPr>
        <w:pStyle w:val="FORMATTEXT"/>
        <w:spacing w:line="360" w:lineRule="auto"/>
        <w:ind w:firstLine="709"/>
        <w:jc w:val="both"/>
        <w:rPr>
          <w:sz w:val="24"/>
          <w:szCs w:val="24"/>
        </w:rPr>
      </w:pPr>
      <w:r>
        <w:rPr>
          <w:sz w:val="24"/>
          <w:szCs w:val="24"/>
        </w:rPr>
        <w:t>6.1.</w:t>
      </w:r>
      <w:r w:rsidRPr="00FE4084">
        <w:rPr>
          <w:sz w:val="24"/>
          <w:szCs w:val="24"/>
        </w:rPr>
        <w:t>1 На каждой чушке должны быть нанесены:</w:t>
      </w:r>
    </w:p>
    <w:p w14:paraId="31F8AE8A" w14:textId="77777777" w:rsidR="007A4A8B" w:rsidRPr="00FE4084" w:rsidRDefault="007A4A8B" w:rsidP="007A4A8B">
      <w:pPr>
        <w:pStyle w:val="FORMATTEXT"/>
        <w:spacing w:line="360" w:lineRule="auto"/>
        <w:ind w:firstLine="709"/>
        <w:jc w:val="both"/>
        <w:rPr>
          <w:sz w:val="24"/>
          <w:szCs w:val="24"/>
        </w:rPr>
      </w:pPr>
      <w:r w:rsidRPr="00FE4084">
        <w:rPr>
          <w:sz w:val="24"/>
          <w:szCs w:val="24"/>
        </w:rPr>
        <w:t>- номер плавки;</w:t>
      </w:r>
    </w:p>
    <w:p w14:paraId="2C4CAB04" w14:textId="77777777" w:rsidR="007A4A8B" w:rsidRPr="00FE4084" w:rsidRDefault="007A4A8B" w:rsidP="007A4A8B">
      <w:pPr>
        <w:pStyle w:val="FORMATTEXT"/>
        <w:spacing w:line="360" w:lineRule="auto"/>
        <w:ind w:firstLine="709"/>
        <w:jc w:val="both"/>
        <w:rPr>
          <w:sz w:val="24"/>
          <w:szCs w:val="24"/>
        </w:rPr>
      </w:pPr>
      <w:r w:rsidRPr="00FE4084">
        <w:rPr>
          <w:sz w:val="24"/>
          <w:szCs w:val="24"/>
        </w:rPr>
        <w:t>- цветная маркировка.</w:t>
      </w:r>
    </w:p>
    <w:p w14:paraId="14498BDA" w14:textId="77777777" w:rsidR="007A4A8B" w:rsidRPr="00FE4084" w:rsidRDefault="007A4A8B" w:rsidP="007A4A8B">
      <w:pPr>
        <w:pStyle w:val="FORMATTEXT"/>
        <w:spacing w:line="360" w:lineRule="auto"/>
        <w:ind w:firstLine="709"/>
        <w:jc w:val="both"/>
        <w:rPr>
          <w:sz w:val="24"/>
          <w:szCs w:val="24"/>
        </w:rPr>
      </w:pPr>
      <w:r w:rsidRPr="00FE4084">
        <w:rPr>
          <w:sz w:val="24"/>
          <w:szCs w:val="24"/>
        </w:rPr>
        <w:t>По согласованию с потребителем допускается наносить номер плавки и цветную маркировку сплава на верхний ряд чушек пакета.</w:t>
      </w:r>
    </w:p>
    <w:p w14:paraId="6486E40A" w14:textId="712DFB55" w:rsidR="007A4A8B" w:rsidRPr="00FE4084" w:rsidRDefault="007A4A8B" w:rsidP="007A4A8B">
      <w:pPr>
        <w:pStyle w:val="FORMATTEXT"/>
        <w:spacing w:line="360" w:lineRule="auto"/>
        <w:ind w:firstLine="709"/>
        <w:jc w:val="both"/>
        <w:rPr>
          <w:sz w:val="24"/>
          <w:szCs w:val="24"/>
        </w:rPr>
      </w:pPr>
      <w:r>
        <w:rPr>
          <w:sz w:val="24"/>
          <w:szCs w:val="24"/>
        </w:rPr>
        <w:lastRenderedPageBreak/>
        <w:t>6.1.</w:t>
      </w:r>
      <w:r w:rsidRPr="00FE4084">
        <w:rPr>
          <w:sz w:val="24"/>
          <w:szCs w:val="24"/>
        </w:rPr>
        <w:t>2 Цветная маркировка должна быть нанесена на торцах чушек несмываемой краской в виде полос для алюминия марки:</w:t>
      </w:r>
    </w:p>
    <w:p w14:paraId="25E7362A" w14:textId="77777777" w:rsidR="007A4A8B" w:rsidRPr="00FE4084" w:rsidRDefault="007A4A8B" w:rsidP="007A4A8B">
      <w:pPr>
        <w:pStyle w:val="FORMATTEXT"/>
        <w:spacing w:line="360" w:lineRule="auto"/>
        <w:ind w:firstLine="709"/>
        <w:jc w:val="both"/>
        <w:rPr>
          <w:sz w:val="24"/>
          <w:szCs w:val="24"/>
        </w:rPr>
      </w:pPr>
      <w:r w:rsidRPr="00FE4084">
        <w:rPr>
          <w:sz w:val="24"/>
          <w:szCs w:val="24"/>
        </w:rPr>
        <w:t>- АВ97 – зеленой и коричневой;</w:t>
      </w:r>
    </w:p>
    <w:p w14:paraId="3215BDA1" w14:textId="77777777" w:rsidR="007A4A8B" w:rsidRPr="00FE4084" w:rsidRDefault="007A4A8B" w:rsidP="007A4A8B">
      <w:pPr>
        <w:pStyle w:val="FORMATTEXT"/>
        <w:spacing w:line="360" w:lineRule="auto"/>
        <w:ind w:firstLine="709"/>
        <w:jc w:val="both"/>
        <w:rPr>
          <w:sz w:val="24"/>
          <w:szCs w:val="24"/>
        </w:rPr>
      </w:pPr>
      <w:r w:rsidRPr="00FE4084">
        <w:rPr>
          <w:sz w:val="24"/>
          <w:szCs w:val="24"/>
        </w:rPr>
        <w:t>- АВ91 – зеленой и черной;</w:t>
      </w:r>
    </w:p>
    <w:p w14:paraId="07189133" w14:textId="77777777" w:rsidR="007A4A8B" w:rsidRPr="00FE4084" w:rsidRDefault="007A4A8B" w:rsidP="007A4A8B">
      <w:pPr>
        <w:pStyle w:val="FORMATTEXT"/>
        <w:spacing w:line="360" w:lineRule="auto"/>
        <w:ind w:firstLine="709"/>
        <w:jc w:val="both"/>
        <w:rPr>
          <w:sz w:val="24"/>
          <w:szCs w:val="24"/>
        </w:rPr>
      </w:pPr>
      <w:r w:rsidRPr="00FE4084">
        <w:rPr>
          <w:sz w:val="24"/>
          <w:szCs w:val="24"/>
        </w:rPr>
        <w:t>- АВ87 – зеленой и красной.</w:t>
      </w:r>
    </w:p>
    <w:p w14:paraId="5486FE7C" w14:textId="77777777" w:rsidR="007A4A8B" w:rsidRPr="00FE4084" w:rsidRDefault="007A4A8B" w:rsidP="007A4A8B">
      <w:pPr>
        <w:pStyle w:val="FORMATTEXT"/>
        <w:spacing w:line="360" w:lineRule="auto"/>
        <w:ind w:firstLine="709"/>
        <w:jc w:val="both"/>
        <w:rPr>
          <w:sz w:val="24"/>
          <w:szCs w:val="24"/>
        </w:rPr>
      </w:pPr>
      <w:r w:rsidRPr="00FE4084">
        <w:rPr>
          <w:sz w:val="24"/>
          <w:szCs w:val="24"/>
        </w:rPr>
        <w:t>На чушки с массовой долей олова не более 0,03 % дополнительно наносят полосу красного цвета.</w:t>
      </w:r>
    </w:p>
    <w:p w14:paraId="59DDB449" w14:textId="687B0453" w:rsidR="007A4A8B" w:rsidRPr="00FE4084" w:rsidRDefault="007A4A8B" w:rsidP="007A4A8B">
      <w:pPr>
        <w:pStyle w:val="FORMATTEXT"/>
        <w:spacing w:line="360" w:lineRule="auto"/>
        <w:ind w:firstLine="709"/>
        <w:jc w:val="both"/>
        <w:rPr>
          <w:sz w:val="24"/>
          <w:szCs w:val="24"/>
        </w:rPr>
      </w:pPr>
      <w:r>
        <w:rPr>
          <w:sz w:val="24"/>
          <w:szCs w:val="24"/>
        </w:rPr>
        <w:t>6.1</w:t>
      </w:r>
      <w:r w:rsidRPr="00FE4084">
        <w:rPr>
          <w:sz w:val="24"/>
          <w:szCs w:val="24"/>
        </w:rPr>
        <w:t>.3 Транспортная маркировка пакетов – по ГОСТ 14192 и ГОСТ 21399. На боковой стороне пакета прикрепляют металлический или деревянный ярлык материалами, обеспечивающими его сохранность. Транспортную маркировку крупногабаритных чушек наносят на торцевую часть чушки.</w:t>
      </w:r>
    </w:p>
    <w:p w14:paraId="5E7C319D" w14:textId="0CF8D179" w:rsidR="00E83B67" w:rsidRPr="00FE4084" w:rsidRDefault="00E83B67" w:rsidP="00E83B67">
      <w:pPr>
        <w:pStyle w:val="FORMATTEXT"/>
        <w:spacing w:line="360" w:lineRule="auto"/>
        <w:ind w:firstLine="709"/>
        <w:jc w:val="both"/>
        <w:rPr>
          <w:sz w:val="24"/>
          <w:szCs w:val="24"/>
        </w:rPr>
      </w:pPr>
      <w:r w:rsidRPr="00FE4084">
        <w:rPr>
          <w:sz w:val="24"/>
          <w:szCs w:val="24"/>
        </w:rPr>
        <w:t>6.</w:t>
      </w:r>
      <w:r w:rsidR="007A4A8B">
        <w:rPr>
          <w:sz w:val="24"/>
          <w:szCs w:val="24"/>
        </w:rPr>
        <w:t>2</w:t>
      </w:r>
      <w:r w:rsidRPr="00FE4084">
        <w:rPr>
          <w:sz w:val="24"/>
          <w:szCs w:val="24"/>
        </w:rPr>
        <w:t xml:space="preserve"> Чушки транспортируют в пакетах по ГОСТ 21399, ГОСТ 26653, малогабаритные чушки </w:t>
      </w:r>
      <w:r w:rsidR="00DA195F" w:rsidRPr="00FE4084">
        <w:rPr>
          <w:sz w:val="24"/>
          <w:szCs w:val="24"/>
        </w:rPr>
        <w:t xml:space="preserve">и пирамиды </w:t>
      </w:r>
      <w:r w:rsidR="00CB1489" w:rsidRPr="00FE4084">
        <w:rPr>
          <w:sz w:val="24"/>
          <w:szCs w:val="24"/>
        </w:rPr>
        <w:t xml:space="preserve">– </w:t>
      </w:r>
      <w:r w:rsidRPr="00FE4084">
        <w:rPr>
          <w:sz w:val="24"/>
          <w:szCs w:val="24"/>
        </w:rPr>
        <w:t xml:space="preserve">в контейнерах по ГОСТ 18477, а также в возвратной </w:t>
      </w:r>
      <w:r w:rsidR="00663F69" w:rsidRPr="00FE4084">
        <w:rPr>
          <w:sz w:val="24"/>
          <w:szCs w:val="24"/>
        </w:rPr>
        <w:t>упаковке</w:t>
      </w:r>
      <w:r w:rsidRPr="00FE4084">
        <w:rPr>
          <w:sz w:val="24"/>
          <w:szCs w:val="24"/>
        </w:rPr>
        <w:t xml:space="preserve"> по ГОСТ 14861. Крупногабаритные чушки</w:t>
      </w:r>
      <w:r w:rsidR="00CB1489" w:rsidRPr="00FE4084">
        <w:rPr>
          <w:sz w:val="24"/>
          <w:szCs w:val="24"/>
        </w:rPr>
        <w:t xml:space="preserve"> </w:t>
      </w:r>
      <w:r w:rsidRPr="00FE4084">
        <w:rPr>
          <w:sz w:val="24"/>
          <w:szCs w:val="24"/>
        </w:rPr>
        <w:t>транспортируют в непакетированном виде.</w:t>
      </w:r>
    </w:p>
    <w:p w14:paraId="6439F044" w14:textId="751511A0" w:rsidR="00E83B67" w:rsidRPr="00FE4084" w:rsidRDefault="00E83B67" w:rsidP="00E83B67">
      <w:pPr>
        <w:pStyle w:val="FORMATTEXT"/>
        <w:spacing w:line="360" w:lineRule="auto"/>
        <w:ind w:firstLine="709"/>
        <w:jc w:val="both"/>
        <w:rPr>
          <w:sz w:val="24"/>
          <w:szCs w:val="24"/>
        </w:rPr>
      </w:pPr>
      <w:r w:rsidRPr="00FE4084">
        <w:rPr>
          <w:sz w:val="24"/>
          <w:szCs w:val="24"/>
        </w:rPr>
        <w:t>Пакеты должны состоять из чушек алюминия одной марки и скрепляться двумя поясами из</w:t>
      </w:r>
      <w:r w:rsidR="00CB1489" w:rsidRPr="00FE4084">
        <w:rPr>
          <w:sz w:val="24"/>
          <w:szCs w:val="24"/>
        </w:rPr>
        <w:t xml:space="preserve"> </w:t>
      </w:r>
      <w:r w:rsidRPr="00FE4084">
        <w:rPr>
          <w:sz w:val="24"/>
          <w:szCs w:val="24"/>
        </w:rPr>
        <w:t>двух жил алюминиевой катанкой по ГОСТ 13843 диаметром не менее 9 мм. Масса алюминиевой</w:t>
      </w:r>
      <w:r w:rsidR="00CB1489" w:rsidRPr="00FE4084">
        <w:rPr>
          <w:sz w:val="24"/>
          <w:szCs w:val="24"/>
        </w:rPr>
        <w:t xml:space="preserve"> </w:t>
      </w:r>
      <w:r w:rsidRPr="00FE4084">
        <w:rPr>
          <w:sz w:val="24"/>
          <w:szCs w:val="24"/>
        </w:rPr>
        <w:t>катанки, которую применяют для обвязки пакетов, входит в массу нетто партии. Допускается, по</w:t>
      </w:r>
      <w:r w:rsidR="00CB1489" w:rsidRPr="00FE4084">
        <w:rPr>
          <w:sz w:val="24"/>
          <w:szCs w:val="24"/>
        </w:rPr>
        <w:t xml:space="preserve"> </w:t>
      </w:r>
      <w:r w:rsidRPr="00FE4084">
        <w:rPr>
          <w:sz w:val="24"/>
          <w:szCs w:val="24"/>
        </w:rPr>
        <w:t>согласованию с потребителем, применять другие средства скрепления пакетов по ГОСТ 21650,</w:t>
      </w:r>
      <w:r w:rsidR="00CB1489" w:rsidRPr="00FE4084">
        <w:rPr>
          <w:sz w:val="24"/>
          <w:szCs w:val="24"/>
        </w:rPr>
        <w:t xml:space="preserve"> </w:t>
      </w:r>
      <w:r w:rsidRPr="00FE4084">
        <w:rPr>
          <w:sz w:val="24"/>
          <w:szCs w:val="24"/>
        </w:rPr>
        <w:t>обеспечивающие сохранность пакета при транспортировании.</w:t>
      </w:r>
    </w:p>
    <w:p w14:paraId="73C77340" w14:textId="0208E81C" w:rsidR="00E83B67" w:rsidRPr="00FE4084" w:rsidRDefault="00E83B67" w:rsidP="00E83B67">
      <w:pPr>
        <w:pStyle w:val="FORMATTEXT"/>
        <w:spacing w:line="360" w:lineRule="auto"/>
        <w:ind w:firstLine="709"/>
        <w:jc w:val="both"/>
        <w:rPr>
          <w:sz w:val="24"/>
          <w:szCs w:val="24"/>
        </w:rPr>
      </w:pPr>
      <w:r w:rsidRPr="00FE4084">
        <w:rPr>
          <w:sz w:val="24"/>
          <w:szCs w:val="24"/>
        </w:rPr>
        <w:t>Для транспортной партии чушек прилагают сертификат на каждую плавку или оформляют</w:t>
      </w:r>
      <w:r w:rsidR="00CB1489" w:rsidRPr="00FE4084">
        <w:rPr>
          <w:sz w:val="24"/>
          <w:szCs w:val="24"/>
        </w:rPr>
        <w:t xml:space="preserve"> </w:t>
      </w:r>
      <w:r w:rsidRPr="00FE4084">
        <w:rPr>
          <w:sz w:val="24"/>
          <w:szCs w:val="24"/>
        </w:rPr>
        <w:t>один документ, в котором указывают номера плавок и результаты химического анализа каждой</w:t>
      </w:r>
      <w:r w:rsidR="00CB1489" w:rsidRPr="00FE4084">
        <w:rPr>
          <w:sz w:val="24"/>
          <w:szCs w:val="24"/>
        </w:rPr>
        <w:t xml:space="preserve"> </w:t>
      </w:r>
      <w:r w:rsidRPr="00FE4084">
        <w:rPr>
          <w:sz w:val="24"/>
          <w:szCs w:val="24"/>
        </w:rPr>
        <w:t>плавки, входящей в партию.</w:t>
      </w:r>
    </w:p>
    <w:p w14:paraId="7D137872" w14:textId="58981981" w:rsidR="00E83B67" w:rsidRPr="00FE4084" w:rsidRDefault="00E83B67" w:rsidP="00E83B67">
      <w:pPr>
        <w:pStyle w:val="FORMATTEXT"/>
        <w:spacing w:line="360" w:lineRule="auto"/>
        <w:ind w:firstLine="709"/>
        <w:jc w:val="both"/>
        <w:rPr>
          <w:sz w:val="24"/>
          <w:szCs w:val="24"/>
        </w:rPr>
      </w:pPr>
      <w:r w:rsidRPr="00FE4084">
        <w:rPr>
          <w:sz w:val="24"/>
          <w:szCs w:val="24"/>
        </w:rPr>
        <w:t>6.</w:t>
      </w:r>
      <w:r w:rsidR="007A4A8B">
        <w:rPr>
          <w:sz w:val="24"/>
          <w:szCs w:val="24"/>
        </w:rPr>
        <w:t>3</w:t>
      </w:r>
      <w:r w:rsidRPr="00FE4084">
        <w:rPr>
          <w:sz w:val="24"/>
          <w:szCs w:val="24"/>
        </w:rPr>
        <w:t xml:space="preserve"> Гранулы упаковывают в бумажные четырехслойные или пятислойные мешки по ГОСТ</w:t>
      </w:r>
      <w:r w:rsidR="00CB1489" w:rsidRPr="00FE4084">
        <w:rPr>
          <w:sz w:val="24"/>
          <w:szCs w:val="24"/>
        </w:rPr>
        <w:t xml:space="preserve"> </w:t>
      </w:r>
      <w:r w:rsidRPr="00FE4084">
        <w:rPr>
          <w:sz w:val="24"/>
          <w:szCs w:val="24"/>
        </w:rPr>
        <w:t>2226, полиэтиленовые мешки по ГОСТ 17811, фанерные барабаны по ГОСТ 9338. Каждая упаковка</w:t>
      </w:r>
      <w:r w:rsidR="00CB1489" w:rsidRPr="00FE4084">
        <w:rPr>
          <w:sz w:val="24"/>
          <w:szCs w:val="24"/>
        </w:rPr>
        <w:t xml:space="preserve"> </w:t>
      </w:r>
      <w:r w:rsidRPr="00FE4084">
        <w:rPr>
          <w:sz w:val="24"/>
          <w:szCs w:val="24"/>
        </w:rPr>
        <w:t>должна состоять из гранул одной марки. При необходимости мешки и барабаны с гранулами</w:t>
      </w:r>
      <w:r w:rsidR="00CB1489" w:rsidRPr="00FE4084">
        <w:rPr>
          <w:sz w:val="24"/>
          <w:szCs w:val="24"/>
        </w:rPr>
        <w:t xml:space="preserve"> </w:t>
      </w:r>
      <w:r w:rsidRPr="00FE4084">
        <w:rPr>
          <w:sz w:val="24"/>
          <w:szCs w:val="24"/>
        </w:rPr>
        <w:t>формируют в транспортные пакеты по ГОСТ 24597 средствами скрепления пакетов по ГОСТ 21650.</w:t>
      </w:r>
    </w:p>
    <w:p w14:paraId="056256FC" w14:textId="744570E5" w:rsidR="00E83B67" w:rsidRPr="00FE4084" w:rsidRDefault="00E83B67" w:rsidP="00E83B67">
      <w:pPr>
        <w:pStyle w:val="FORMATTEXT"/>
        <w:spacing w:line="360" w:lineRule="auto"/>
        <w:ind w:firstLine="709"/>
        <w:jc w:val="both"/>
        <w:rPr>
          <w:sz w:val="24"/>
          <w:szCs w:val="24"/>
        </w:rPr>
      </w:pPr>
      <w:r w:rsidRPr="00FE4084">
        <w:rPr>
          <w:sz w:val="24"/>
          <w:szCs w:val="24"/>
        </w:rPr>
        <w:t>В каждый барабан и мешок должен быть вложен ярлык, содержащий: товарный знак или</w:t>
      </w:r>
      <w:r w:rsidR="00CB1489" w:rsidRPr="00FE4084">
        <w:rPr>
          <w:sz w:val="24"/>
          <w:szCs w:val="24"/>
        </w:rPr>
        <w:t xml:space="preserve"> </w:t>
      </w:r>
      <w:r w:rsidRPr="00FE4084">
        <w:rPr>
          <w:sz w:val="24"/>
          <w:szCs w:val="24"/>
        </w:rPr>
        <w:t>товарный знак и наименование предприятия-изготовителя, номер плавки, марку сплава.</w:t>
      </w:r>
    </w:p>
    <w:p w14:paraId="75D20F18" w14:textId="38D4F5E9" w:rsidR="00E83B67" w:rsidRPr="00FE4084" w:rsidRDefault="00E83B67" w:rsidP="00E83B67">
      <w:pPr>
        <w:pStyle w:val="FORMATTEXT"/>
        <w:spacing w:line="360" w:lineRule="auto"/>
        <w:ind w:firstLine="709"/>
        <w:jc w:val="both"/>
        <w:rPr>
          <w:sz w:val="24"/>
          <w:szCs w:val="24"/>
        </w:rPr>
      </w:pPr>
      <w:r w:rsidRPr="00FE4084">
        <w:rPr>
          <w:sz w:val="24"/>
          <w:szCs w:val="24"/>
        </w:rPr>
        <w:t xml:space="preserve">Масса барабана должна быть не более 100 кг, мешка </w:t>
      </w:r>
      <w:r w:rsidR="00CB1489" w:rsidRPr="00FE4084">
        <w:rPr>
          <w:sz w:val="24"/>
          <w:szCs w:val="24"/>
        </w:rPr>
        <w:t>–</w:t>
      </w:r>
      <w:r w:rsidRPr="00FE4084">
        <w:rPr>
          <w:sz w:val="24"/>
          <w:szCs w:val="24"/>
        </w:rPr>
        <w:t xml:space="preserve"> 50 кг. По согласованию изготовителя</w:t>
      </w:r>
      <w:r w:rsidR="00CB1489" w:rsidRPr="00FE4084">
        <w:rPr>
          <w:sz w:val="24"/>
          <w:szCs w:val="24"/>
        </w:rPr>
        <w:t xml:space="preserve"> </w:t>
      </w:r>
      <w:r w:rsidRPr="00FE4084">
        <w:rPr>
          <w:sz w:val="24"/>
          <w:szCs w:val="24"/>
        </w:rPr>
        <w:t>с потребителем гранулы могут транспортироваться в контейнерах.</w:t>
      </w:r>
    </w:p>
    <w:p w14:paraId="55ACBD9C" w14:textId="40B4DDB9" w:rsidR="002A1437" w:rsidRPr="00FE4084" w:rsidRDefault="002A1437" w:rsidP="002A1437">
      <w:pPr>
        <w:pStyle w:val="FORMATTEXT"/>
        <w:spacing w:line="360" w:lineRule="auto"/>
        <w:ind w:firstLine="709"/>
        <w:jc w:val="both"/>
        <w:rPr>
          <w:sz w:val="24"/>
          <w:szCs w:val="24"/>
        </w:rPr>
      </w:pPr>
      <w:r w:rsidRPr="00FE4084">
        <w:rPr>
          <w:sz w:val="24"/>
          <w:szCs w:val="24"/>
        </w:rPr>
        <w:lastRenderedPageBreak/>
        <w:t>6.</w:t>
      </w:r>
      <w:r w:rsidR="007A4A8B">
        <w:rPr>
          <w:sz w:val="24"/>
          <w:szCs w:val="24"/>
        </w:rPr>
        <w:t>4</w:t>
      </w:r>
      <w:r w:rsidRPr="00FE4084">
        <w:rPr>
          <w:sz w:val="24"/>
          <w:szCs w:val="24"/>
        </w:rPr>
        <w:t xml:space="preserve"> Алюминий транспортируют всеми видами транспорта в соответствии с правилами перевозки грузов, действующими на данном виде транспорта.</w:t>
      </w:r>
    </w:p>
    <w:p w14:paraId="6A9C698A" w14:textId="35A63718" w:rsidR="00E83B67" w:rsidRPr="00FE4084" w:rsidRDefault="00E83B67" w:rsidP="00E83B67">
      <w:pPr>
        <w:pStyle w:val="FORMATTEXT"/>
        <w:spacing w:line="360" w:lineRule="auto"/>
        <w:ind w:firstLine="709"/>
        <w:jc w:val="both"/>
        <w:rPr>
          <w:sz w:val="24"/>
          <w:szCs w:val="24"/>
        </w:rPr>
      </w:pPr>
      <w:r w:rsidRPr="00FE4084">
        <w:rPr>
          <w:sz w:val="24"/>
          <w:szCs w:val="24"/>
        </w:rPr>
        <w:t>6</w:t>
      </w:r>
      <w:r w:rsidR="00FE4084" w:rsidRPr="00FE4084">
        <w:rPr>
          <w:sz w:val="24"/>
          <w:szCs w:val="24"/>
        </w:rPr>
        <w:t>.</w:t>
      </w:r>
      <w:r w:rsidR="007A4A8B">
        <w:rPr>
          <w:sz w:val="24"/>
          <w:szCs w:val="24"/>
        </w:rPr>
        <w:t>5</w:t>
      </w:r>
      <w:r w:rsidRPr="00FE4084">
        <w:rPr>
          <w:sz w:val="24"/>
          <w:szCs w:val="24"/>
        </w:rPr>
        <w:t xml:space="preserve"> Требования безопасности при транспортировании и проведении погрузочно-разгрузочных</w:t>
      </w:r>
      <w:r w:rsidR="00CB1489" w:rsidRPr="00FE4084">
        <w:rPr>
          <w:sz w:val="24"/>
          <w:szCs w:val="24"/>
        </w:rPr>
        <w:t xml:space="preserve"> </w:t>
      </w:r>
      <w:r w:rsidRPr="00FE4084">
        <w:rPr>
          <w:sz w:val="24"/>
          <w:szCs w:val="24"/>
        </w:rPr>
        <w:t xml:space="preserve">работ </w:t>
      </w:r>
      <w:r w:rsidR="00CB1489" w:rsidRPr="00FE4084">
        <w:rPr>
          <w:sz w:val="24"/>
          <w:szCs w:val="24"/>
        </w:rPr>
        <w:t>–</w:t>
      </w:r>
      <w:r w:rsidRPr="00FE4084">
        <w:rPr>
          <w:sz w:val="24"/>
          <w:szCs w:val="24"/>
        </w:rPr>
        <w:t xml:space="preserve"> по ГОСТ 21399 и ГОСТ 12.3.009.</w:t>
      </w:r>
    </w:p>
    <w:p w14:paraId="704201E3" w14:textId="3F38233A" w:rsidR="00E83B67" w:rsidRPr="00FE4084" w:rsidRDefault="00E83B67" w:rsidP="00E83B67">
      <w:pPr>
        <w:pStyle w:val="FORMATTEXT"/>
        <w:spacing w:line="360" w:lineRule="auto"/>
        <w:ind w:firstLine="709"/>
        <w:jc w:val="both"/>
        <w:rPr>
          <w:sz w:val="24"/>
          <w:szCs w:val="24"/>
        </w:rPr>
      </w:pPr>
      <w:r w:rsidRPr="00FE4084">
        <w:rPr>
          <w:sz w:val="24"/>
          <w:szCs w:val="24"/>
        </w:rPr>
        <w:t>6.</w:t>
      </w:r>
      <w:r w:rsidR="007A4A8B">
        <w:rPr>
          <w:sz w:val="24"/>
          <w:szCs w:val="24"/>
        </w:rPr>
        <w:t>6</w:t>
      </w:r>
      <w:r w:rsidRPr="00FE4084">
        <w:rPr>
          <w:sz w:val="24"/>
          <w:szCs w:val="24"/>
        </w:rPr>
        <w:t xml:space="preserve"> Чушки </w:t>
      </w:r>
      <w:r w:rsidR="00DA195F" w:rsidRPr="00FE4084">
        <w:rPr>
          <w:sz w:val="24"/>
          <w:szCs w:val="24"/>
        </w:rPr>
        <w:t xml:space="preserve">и пирамиды </w:t>
      </w:r>
      <w:r w:rsidRPr="00FE4084">
        <w:rPr>
          <w:sz w:val="24"/>
          <w:szCs w:val="24"/>
        </w:rPr>
        <w:t>необходимо хранить в условиях, обеспечивающих сохранность их качества. Гранулы необходимо хранить в закрытых помещениях во избежание попадания атмосферных осадков.</w:t>
      </w:r>
    </w:p>
    <w:p w14:paraId="1077507F" w14:textId="77777777" w:rsidR="00E83B67" w:rsidRPr="00FE4084" w:rsidRDefault="00E83B67" w:rsidP="00D738E2">
      <w:pPr>
        <w:pStyle w:val="FORMATTEXT"/>
        <w:spacing w:line="360" w:lineRule="auto"/>
        <w:ind w:firstLine="709"/>
        <w:jc w:val="both"/>
        <w:rPr>
          <w:sz w:val="24"/>
          <w:szCs w:val="24"/>
        </w:rPr>
      </w:pPr>
    </w:p>
    <w:p w14:paraId="5FBDB11C" w14:textId="77777777" w:rsidR="00E83B67" w:rsidRPr="00FE4084" w:rsidRDefault="00E83B67" w:rsidP="00D738E2">
      <w:pPr>
        <w:pStyle w:val="FORMATTEXT"/>
        <w:spacing w:line="360" w:lineRule="auto"/>
        <w:ind w:firstLine="709"/>
        <w:jc w:val="both"/>
        <w:rPr>
          <w:sz w:val="24"/>
          <w:szCs w:val="24"/>
        </w:rPr>
      </w:pPr>
    </w:p>
    <w:p w14:paraId="4191D802" w14:textId="77777777" w:rsidR="00E83B67" w:rsidRPr="00FE4084" w:rsidRDefault="00E83B67" w:rsidP="00D738E2">
      <w:pPr>
        <w:pStyle w:val="FORMATTEXT"/>
        <w:spacing w:line="360" w:lineRule="auto"/>
        <w:ind w:firstLine="709"/>
        <w:jc w:val="both"/>
        <w:rPr>
          <w:sz w:val="24"/>
          <w:szCs w:val="24"/>
        </w:rPr>
      </w:pPr>
    </w:p>
    <w:p w14:paraId="32401595" w14:textId="77777777" w:rsidR="00E83B67" w:rsidRPr="00FE4084" w:rsidRDefault="00E83B67" w:rsidP="00D738E2">
      <w:pPr>
        <w:pStyle w:val="FORMATTEXT"/>
        <w:spacing w:line="360" w:lineRule="auto"/>
        <w:ind w:firstLine="709"/>
        <w:jc w:val="both"/>
        <w:rPr>
          <w:sz w:val="24"/>
          <w:szCs w:val="24"/>
        </w:rPr>
      </w:pPr>
    </w:p>
    <w:p w14:paraId="1C98C75E" w14:textId="77777777" w:rsidR="00E83B67" w:rsidRPr="00FE4084" w:rsidRDefault="00E83B67" w:rsidP="00D738E2">
      <w:pPr>
        <w:pStyle w:val="FORMATTEXT"/>
        <w:spacing w:line="360" w:lineRule="auto"/>
        <w:ind w:firstLine="709"/>
        <w:jc w:val="both"/>
        <w:rPr>
          <w:sz w:val="24"/>
          <w:szCs w:val="24"/>
        </w:rPr>
      </w:pPr>
    </w:p>
    <w:p w14:paraId="252AB495" w14:textId="77777777" w:rsidR="00E83B67" w:rsidRPr="00FE4084" w:rsidRDefault="00E83B67" w:rsidP="00D738E2">
      <w:pPr>
        <w:pStyle w:val="FORMATTEXT"/>
        <w:spacing w:line="360" w:lineRule="auto"/>
        <w:ind w:firstLine="709"/>
        <w:jc w:val="both"/>
        <w:rPr>
          <w:sz w:val="24"/>
          <w:szCs w:val="24"/>
        </w:rPr>
      </w:pPr>
    </w:p>
    <w:p w14:paraId="735BB59B" w14:textId="77777777" w:rsidR="00EB0D23" w:rsidRPr="00FE4084" w:rsidRDefault="00EB0D23">
      <w:pPr>
        <w:rPr>
          <w:rFonts w:ascii="Arial" w:hAnsi="Arial" w:cs="Arial"/>
          <w:sz w:val="20"/>
          <w:szCs w:val="20"/>
        </w:rPr>
      </w:pPr>
      <w:r w:rsidRPr="00FE4084">
        <w:br w:type="page"/>
      </w:r>
    </w:p>
    <w:tbl>
      <w:tblPr>
        <w:tblW w:w="0" w:type="auto"/>
        <w:tblInd w:w="28" w:type="dxa"/>
        <w:tblLayout w:type="fixed"/>
        <w:tblCellMar>
          <w:left w:w="90" w:type="dxa"/>
          <w:right w:w="90" w:type="dxa"/>
        </w:tblCellMar>
        <w:tblLook w:val="0000" w:firstRow="0" w:lastRow="0" w:firstColumn="0" w:lastColumn="0" w:noHBand="0" w:noVBand="0"/>
      </w:tblPr>
      <w:tblGrid>
        <w:gridCol w:w="4485"/>
        <w:gridCol w:w="4485"/>
      </w:tblGrid>
      <w:tr w:rsidR="00AF0D82" w:rsidRPr="00FE4084" w14:paraId="2781A27C" w14:textId="77777777">
        <w:tc>
          <w:tcPr>
            <w:tcW w:w="4485" w:type="dxa"/>
            <w:tcBorders>
              <w:top w:val="nil"/>
              <w:left w:val="nil"/>
              <w:bottom w:val="nil"/>
              <w:right w:val="nil"/>
            </w:tcBorders>
            <w:tcMar>
              <w:top w:w="114" w:type="dxa"/>
              <w:left w:w="28" w:type="dxa"/>
              <w:bottom w:w="114" w:type="dxa"/>
              <w:right w:w="28" w:type="dxa"/>
            </w:tcMar>
          </w:tcPr>
          <w:p w14:paraId="573DC3A6" w14:textId="77777777" w:rsidR="00AF0D82" w:rsidRPr="00FE4084" w:rsidRDefault="00AF0D82" w:rsidP="0042711A">
            <w:pPr>
              <w:widowControl w:val="0"/>
              <w:autoSpaceDE w:val="0"/>
              <w:autoSpaceDN w:val="0"/>
              <w:adjustRightInd w:val="0"/>
              <w:spacing w:after="0" w:line="360" w:lineRule="auto"/>
              <w:rPr>
                <w:rFonts w:ascii="Arial" w:hAnsi="Arial" w:cs="Arial"/>
                <w:sz w:val="24"/>
                <w:szCs w:val="24"/>
              </w:rPr>
            </w:pPr>
          </w:p>
        </w:tc>
        <w:tc>
          <w:tcPr>
            <w:tcW w:w="4485" w:type="dxa"/>
            <w:tcBorders>
              <w:top w:val="nil"/>
              <w:left w:val="nil"/>
              <w:bottom w:val="nil"/>
              <w:right w:val="nil"/>
            </w:tcBorders>
            <w:tcMar>
              <w:top w:w="114" w:type="dxa"/>
              <w:left w:w="28" w:type="dxa"/>
              <w:bottom w:w="114" w:type="dxa"/>
              <w:right w:w="28" w:type="dxa"/>
            </w:tcMar>
          </w:tcPr>
          <w:p w14:paraId="77879590" w14:textId="77777777" w:rsidR="00AF0D82" w:rsidRPr="00FE4084" w:rsidRDefault="00AF0D82" w:rsidP="0042711A">
            <w:pPr>
              <w:widowControl w:val="0"/>
              <w:autoSpaceDE w:val="0"/>
              <w:autoSpaceDN w:val="0"/>
              <w:adjustRightInd w:val="0"/>
              <w:spacing w:after="0" w:line="360" w:lineRule="auto"/>
              <w:rPr>
                <w:rFonts w:ascii="Arial" w:hAnsi="Arial" w:cs="Arial"/>
                <w:sz w:val="24"/>
                <w:szCs w:val="24"/>
              </w:rPr>
            </w:pPr>
          </w:p>
        </w:tc>
      </w:tr>
      <w:tr w:rsidR="00AF0D82" w:rsidRPr="00FE4084" w14:paraId="65DFBD90" w14:textId="77777777">
        <w:tc>
          <w:tcPr>
            <w:tcW w:w="4485" w:type="dxa"/>
            <w:tcBorders>
              <w:top w:val="single" w:sz="6" w:space="0" w:color="auto"/>
              <w:left w:val="nil"/>
              <w:bottom w:val="nil"/>
              <w:right w:val="nil"/>
            </w:tcBorders>
            <w:tcMar>
              <w:top w:w="114" w:type="dxa"/>
              <w:left w:w="28" w:type="dxa"/>
              <w:bottom w:w="114" w:type="dxa"/>
              <w:right w:w="28" w:type="dxa"/>
            </w:tcMar>
          </w:tcPr>
          <w:p w14:paraId="33433B8D" w14:textId="6B9B2400" w:rsidR="00AF0D82" w:rsidRPr="00FE4084" w:rsidRDefault="00AF0D82" w:rsidP="0042711A">
            <w:pPr>
              <w:pStyle w:val="FORMATTEXT"/>
              <w:spacing w:line="360" w:lineRule="auto"/>
              <w:jc w:val="both"/>
              <w:rPr>
                <w:sz w:val="24"/>
                <w:szCs w:val="24"/>
              </w:rPr>
            </w:pPr>
            <w:r w:rsidRPr="00FE4084">
              <w:rPr>
                <w:sz w:val="24"/>
                <w:szCs w:val="24"/>
              </w:rPr>
              <w:t xml:space="preserve">УДК 669.71:006.354 </w:t>
            </w:r>
          </w:p>
        </w:tc>
        <w:tc>
          <w:tcPr>
            <w:tcW w:w="4485" w:type="dxa"/>
            <w:tcBorders>
              <w:top w:val="single" w:sz="6" w:space="0" w:color="auto"/>
              <w:left w:val="nil"/>
              <w:bottom w:val="nil"/>
              <w:right w:val="nil"/>
            </w:tcBorders>
            <w:tcMar>
              <w:top w:w="114" w:type="dxa"/>
              <w:left w:w="28" w:type="dxa"/>
              <w:bottom w:w="114" w:type="dxa"/>
              <w:right w:w="28" w:type="dxa"/>
            </w:tcMar>
          </w:tcPr>
          <w:p w14:paraId="35505528" w14:textId="3C11C497" w:rsidR="00AF0D82" w:rsidRPr="00FE4084" w:rsidRDefault="006209A6" w:rsidP="00666A4C">
            <w:pPr>
              <w:pStyle w:val="FORMATTEXT"/>
              <w:spacing w:line="360" w:lineRule="auto"/>
              <w:ind w:right="328"/>
              <w:jc w:val="right"/>
              <w:rPr>
                <w:sz w:val="24"/>
                <w:szCs w:val="24"/>
              </w:rPr>
            </w:pPr>
            <w:r w:rsidRPr="00FE4084">
              <w:rPr>
                <w:sz w:val="24"/>
                <w:szCs w:val="24"/>
              </w:rPr>
              <w:t xml:space="preserve">МКС </w:t>
            </w:r>
            <w:r w:rsidR="00E37E56" w:rsidRPr="00FE4084">
              <w:rPr>
                <w:sz w:val="24"/>
                <w:szCs w:val="24"/>
              </w:rPr>
              <w:t>77.1</w:t>
            </w:r>
            <w:r w:rsidR="00CB1489" w:rsidRPr="00FE4084">
              <w:rPr>
                <w:sz w:val="24"/>
                <w:szCs w:val="24"/>
              </w:rPr>
              <w:t>2</w:t>
            </w:r>
            <w:r w:rsidR="00E37E56" w:rsidRPr="00FE4084">
              <w:rPr>
                <w:sz w:val="24"/>
                <w:szCs w:val="24"/>
              </w:rPr>
              <w:t>0.10</w:t>
            </w:r>
          </w:p>
        </w:tc>
      </w:tr>
      <w:tr w:rsidR="00AF0D82" w:rsidRPr="00FE4084" w14:paraId="6D8CF8B6" w14:textId="77777777">
        <w:tc>
          <w:tcPr>
            <w:tcW w:w="8970" w:type="dxa"/>
            <w:gridSpan w:val="2"/>
            <w:tcBorders>
              <w:top w:val="nil"/>
              <w:left w:val="nil"/>
              <w:bottom w:val="single" w:sz="6" w:space="0" w:color="auto"/>
              <w:right w:val="nil"/>
            </w:tcBorders>
            <w:tcMar>
              <w:top w:w="114" w:type="dxa"/>
              <w:left w:w="28" w:type="dxa"/>
              <w:bottom w:w="114" w:type="dxa"/>
              <w:right w:w="28" w:type="dxa"/>
            </w:tcMar>
          </w:tcPr>
          <w:p w14:paraId="061EFAED" w14:textId="3D1F0EC0" w:rsidR="00AF0D82" w:rsidRPr="00FE4084" w:rsidRDefault="00AF0D82" w:rsidP="00CB1489">
            <w:pPr>
              <w:pStyle w:val="FORMATTEXT"/>
              <w:spacing w:line="360" w:lineRule="auto"/>
              <w:jc w:val="both"/>
              <w:rPr>
                <w:sz w:val="24"/>
                <w:szCs w:val="24"/>
              </w:rPr>
            </w:pPr>
            <w:r w:rsidRPr="00FE4084">
              <w:rPr>
                <w:sz w:val="24"/>
                <w:szCs w:val="24"/>
              </w:rPr>
              <w:t>Ключевые слова:</w:t>
            </w:r>
            <w:r w:rsidR="00EB5609" w:rsidRPr="00FE4084">
              <w:rPr>
                <w:sz w:val="24"/>
                <w:szCs w:val="24"/>
              </w:rPr>
              <w:t xml:space="preserve"> </w:t>
            </w:r>
            <w:r w:rsidR="00CB1489" w:rsidRPr="00FE4084">
              <w:rPr>
                <w:sz w:val="24"/>
                <w:szCs w:val="24"/>
              </w:rPr>
              <w:t>алюминий, сырье, лом, отходы алюминиевых сплавов, чушки, марки, технические требования, правила приемки, методы испытаний, транспортирование, хранение</w:t>
            </w:r>
          </w:p>
        </w:tc>
      </w:tr>
    </w:tbl>
    <w:p w14:paraId="542E5B2C" w14:textId="77777777" w:rsidR="00AF0D82" w:rsidRPr="00FE4084" w:rsidRDefault="00AF0D82" w:rsidP="0042711A">
      <w:pPr>
        <w:widowControl w:val="0"/>
        <w:autoSpaceDE w:val="0"/>
        <w:autoSpaceDN w:val="0"/>
        <w:adjustRightInd w:val="0"/>
        <w:spacing w:after="0" w:line="360" w:lineRule="auto"/>
        <w:rPr>
          <w:rFonts w:ascii="Arial" w:hAnsi="Arial" w:cs="Arial"/>
          <w:sz w:val="24"/>
          <w:szCs w:val="24"/>
        </w:rPr>
      </w:pPr>
    </w:p>
    <w:p w14:paraId="124B485A" w14:textId="32A59A63" w:rsidR="00AF0D82" w:rsidRPr="00FE4084" w:rsidRDefault="00AF0D82" w:rsidP="0042711A">
      <w:pPr>
        <w:widowControl w:val="0"/>
        <w:autoSpaceDE w:val="0"/>
        <w:autoSpaceDN w:val="0"/>
        <w:adjustRightInd w:val="0"/>
        <w:spacing w:after="0" w:line="360" w:lineRule="auto"/>
        <w:rPr>
          <w:rFonts w:ascii="Arial" w:hAnsi="Arial" w:cs="Arial"/>
          <w:sz w:val="24"/>
          <w:szCs w:val="24"/>
        </w:rPr>
      </w:pPr>
      <w:r w:rsidRPr="00FE4084">
        <w:rPr>
          <w:rFonts w:ascii="Arial" w:hAnsi="Arial" w:cs="Arial"/>
          <w:sz w:val="24"/>
          <w:szCs w:val="24"/>
        </w:rPr>
        <w:t xml:space="preserve">    </w:t>
      </w:r>
    </w:p>
    <w:p w14:paraId="241D0B49" w14:textId="77777777" w:rsidR="00B03564" w:rsidRPr="00FE4084" w:rsidRDefault="00B03564" w:rsidP="00B03564">
      <w:pPr>
        <w:autoSpaceDE w:val="0"/>
        <w:autoSpaceDN w:val="0"/>
        <w:adjustRightInd w:val="0"/>
        <w:rPr>
          <w:rFonts w:ascii="Arial" w:hAnsi="Arial" w:cs="Arial"/>
        </w:rPr>
      </w:pPr>
    </w:p>
    <w:p w14:paraId="210DC4AF" w14:textId="77777777" w:rsidR="00B03564" w:rsidRPr="00FE4084" w:rsidRDefault="00B03564" w:rsidP="00B03564">
      <w:pPr>
        <w:rPr>
          <w:rFonts w:ascii="Arial" w:hAnsi="Arial" w:cs="Arial"/>
        </w:rPr>
      </w:pPr>
    </w:p>
    <w:p w14:paraId="283F4372" w14:textId="77777777" w:rsidR="00B03564" w:rsidRPr="00FE4084" w:rsidRDefault="00B03564" w:rsidP="00B03564">
      <w:pPr>
        <w:rPr>
          <w:rFonts w:ascii="Arial" w:hAnsi="Arial" w:cs="Arial"/>
        </w:rPr>
      </w:pPr>
      <w:r w:rsidRPr="00FE4084">
        <w:rPr>
          <w:rFonts w:ascii="Arial" w:hAnsi="Arial" w:cs="Arial"/>
        </w:rPr>
        <w:t>Руководитель разработки стандарта</w:t>
      </w:r>
    </w:p>
    <w:p w14:paraId="23EC3EA8" w14:textId="77777777" w:rsidR="00E008A6" w:rsidRDefault="00E008A6" w:rsidP="00E008A6">
      <w:pPr>
        <w:rPr>
          <w:rFonts w:ascii="Arial" w:hAnsi="Arial" w:cs="Arial"/>
        </w:rPr>
      </w:pPr>
      <w:r w:rsidRPr="00FE4084">
        <w:rPr>
          <w:rFonts w:ascii="Arial" w:hAnsi="Arial" w:cs="Arial"/>
        </w:rPr>
        <w:t>Союз «ВТОРЦВЕТМЕТ»</w:t>
      </w:r>
    </w:p>
    <w:p w14:paraId="2CBEF4E6" w14:textId="77777777" w:rsidR="00B03564" w:rsidRPr="00CA1829" w:rsidRDefault="00B03564" w:rsidP="00B03564">
      <w:pPr>
        <w:spacing w:before="100" w:beforeAutospacing="1" w:after="100" w:afterAutospacing="1"/>
        <w:rPr>
          <w:sz w:val="18"/>
          <w:szCs w:val="18"/>
        </w:rPr>
      </w:pPr>
    </w:p>
    <w:p w14:paraId="34C5D5ED" w14:textId="77777777" w:rsidR="00B03564" w:rsidRPr="00AA4A3D" w:rsidRDefault="00B03564" w:rsidP="00B03564">
      <w:pPr>
        <w:spacing w:line="360" w:lineRule="auto"/>
        <w:rPr>
          <w:rFonts w:ascii="Arial" w:hAnsi="Arial" w:cs="Arial"/>
        </w:rPr>
      </w:pPr>
    </w:p>
    <w:p w14:paraId="16209598" w14:textId="25F0B7C0" w:rsidR="00B03564" w:rsidRPr="0042711A" w:rsidRDefault="00B03564" w:rsidP="0042711A">
      <w:pPr>
        <w:widowControl w:val="0"/>
        <w:autoSpaceDE w:val="0"/>
        <w:autoSpaceDN w:val="0"/>
        <w:adjustRightInd w:val="0"/>
        <w:spacing w:after="0" w:line="360" w:lineRule="auto"/>
        <w:rPr>
          <w:rFonts w:ascii="Arial" w:hAnsi="Arial" w:cs="Arial"/>
          <w:sz w:val="24"/>
          <w:szCs w:val="24"/>
        </w:rPr>
      </w:pPr>
    </w:p>
    <w:sectPr w:rsidR="00B03564" w:rsidRPr="0042711A" w:rsidSect="00D9645A">
      <w:headerReference w:type="even" r:id="rId13"/>
      <w:headerReference w:type="default" r:id="rId14"/>
      <w:footerReference w:type="even" r:id="rId15"/>
      <w:footerReference w:type="default" r:id="rId16"/>
      <w:headerReference w:type="first" r:id="rId17"/>
      <w:footerReference w:type="first" r:id="rId18"/>
      <w:footnotePr>
        <w:numRestart w:val="eachPage"/>
      </w:footnotePr>
      <w:pgSz w:w="11907" w:h="16840"/>
      <w:pgMar w:top="1134" w:right="794" w:bottom="1134" w:left="1588" w:header="278" w:footer="278"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7E871E" w14:textId="77777777" w:rsidR="00991578" w:rsidRDefault="00991578">
      <w:pPr>
        <w:spacing w:after="0" w:line="240" w:lineRule="auto"/>
      </w:pPr>
      <w:r>
        <w:separator/>
      </w:r>
    </w:p>
  </w:endnote>
  <w:endnote w:type="continuationSeparator" w:id="0">
    <w:p w14:paraId="12275FBB" w14:textId="77777777" w:rsidR="00991578" w:rsidRDefault="009915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sans-serif">
    <w:altName w:val="Arial"/>
    <w:panose1 w:val="00000000000000000000"/>
    <w:charset w:val="CC"/>
    <w:family w:val="roman"/>
    <w:notTrueType/>
    <w:pitch w:val="default"/>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7218177"/>
      <w:docPartObj>
        <w:docPartGallery w:val="Page Numbers (Bottom of Page)"/>
        <w:docPartUnique/>
      </w:docPartObj>
    </w:sdtPr>
    <w:sdtEndPr>
      <w:rPr>
        <w:rFonts w:ascii="Arial" w:hAnsi="Arial" w:cs="Arial"/>
      </w:rPr>
    </w:sdtEndPr>
    <w:sdtContent>
      <w:p w14:paraId="366B5836" w14:textId="597B6FD0" w:rsidR="00293F1B" w:rsidRPr="000A5619" w:rsidRDefault="00293F1B" w:rsidP="00223CA4">
        <w:pPr>
          <w:pStyle w:val="a6"/>
          <w:spacing w:before="360"/>
          <w:rPr>
            <w:rFonts w:ascii="Arial" w:hAnsi="Arial" w:cs="Arial"/>
          </w:rPr>
        </w:pPr>
        <w:r w:rsidRPr="000A5619">
          <w:rPr>
            <w:rFonts w:ascii="Arial" w:hAnsi="Arial" w:cs="Arial"/>
          </w:rPr>
          <w:fldChar w:fldCharType="begin"/>
        </w:r>
        <w:r w:rsidRPr="000A5619">
          <w:rPr>
            <w:rFonts w:ascii="Arial" w:hAnsi="Arial" w:cs="Arial"/>
          </w:rPr>
          <w:instrText>PAGE   \* MERGEFORMAT</w:instrText>
        </w:r>
        <w:r w:rsidRPr="000A5619">
          <w:rPr>
            <w:rFonts w:ascii="Arial" w:hAnsi="Arial" w:cs="Arial"/>
          </w:rPr>
          <w:fldChar w:fldCharType="separate"/>
        </w:r>
        <w:r w:rsidR="00047351">
          <w:rPr>
            <w:rFonts w:ascii="Arial" w:hAnsi="Arial" w:cs="Arial"/>
            <w:noProof/>
          </w:rPr>
          <w:t>II</w:t>
        </w:r>
        <w:r w:rsidRPr="000A5619">
          <w:rPr>
            <w:rFonts w:ascii="Arial" w:hAnsi="Arial" w:cs="Arial"/>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B2363" w14:textId="2BE69E02" w:rsidR="00293F1B" w:rsidRPr="000A5619" w:rsidRDefault="00293F1B" w:rsidP="00B46262">
    <w:pPr>
      <w:pStyle w:val="a6"/>
      <w:spacing w:before="360"/>
      <w:jc w:val="right"/>
    </w:pPr>
    <w:r w:rsidRPr="000A5619">
      <w:rPr>
        <w:rFonts w:ascii="Arial" w:hAnsi="Arial" w:cs="Arial"/>
      </w:rPr>
      <w:fldChar w:fldCharType="begin"/>
    </w:r>
    <w:r w:rsidRPr="000A5619">
      <w:rPr>
        <w:rFonts w:ascii="Arial" w:hAnsi="Arial" w:cs="Arial"/>
      </w:rPr>
      <w:instrText>PAGE   \* MERGEFORMAT</w:instrText>
    </w:r>
    <w:r w:rsidRPr="000A5619">
      <w:rPr>
        <w:rFonts w:ascii="Arial" w:hAnsi="Arial" w:cs="Arial"/>
      </w:rPr>
      <w:fldChar w:fldCharType="separate"/>
    </w:r>
    <w:r w:rsidR="00047351">
      <w:rPr>
        <w:rFonts w:ascii="Arial" w:hAnsi="Arial" w:cs="Arial"/>
        <w:noProof/>
      </w:rPr>
      <w:t>III</w:t>
    </w:r>
    <w:r w:rsidRPr="000A5619">
      <w:rPr>
        <w:rFonts w:ascii="Arial" w:hAnsi="Arial"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7091932"/>
      <w:docPartObj>
        <w:docPartGallery w:val="Page Numbers (Bottom of Page)"/>
        <w:docPartUnique/>
      </w:docPartObj>
    </w:sdtPr>
    <w:sdtEndPr>
      <w:rPr>
        <w:rFonts w:ascii="Arial" w:hAnsi="Arial" w:cs="Arial"/>
      </w:rPr>
    </w:sdtEndPr>
    <w:sdtContent>
      <w:p w14:paraId="439B80B2" w14:textId="393ED34D" w:rsidR="00293F1B" w:rsidRDefault="00293F1B" w:rsidP="007B1F45">
        <w:pPr>
          <w:pStyle w:val="a6"/>
          <w:spacing w:before="120" w:line="360" w:lineRule="auto"/>
          <w:rPr>
            <w:rFonts w:ascii="Arial" w:hAnsi="Arial" w:cs="Arial"/>
          </w:rPr>
        </w:pPr>
        <w:r w:rsidRPr="000A5619">
          <w:rPr>
            <w:rFonts w:ascii="Arial" w:hAnsi="Arial" w:cs="Arial"/>
          </w:rPr>
          <w:fldChar w:fldCharType="begin"/>
        </w:r>
        <w:r w:rsidRPr="000A5619">
          <w:rPr>
            <w:rFonts w:ascii="Arial" w:hAnsi="Arial" w:cs="Arial"/>
          </w:rPr>
          <w:instrText>PAGE   \* MERGEFORMAT</w:instrText>
        </w:r>
        <w:r w:rsidRPr="000A5619">
          <w:rPr>
            <w:rFonts w:ascii="Arial" w:hAnsi="Arial" w:cs="Arial"/>
          </w:rPr>
          <w:fldChar w:fldCharType="separate"/>
        </w:r>
        <w:r w:rsidR="00047351">
          <w:rPr>
            <w:rFonts w:ascii="Arial" w:hAnsi="Arial" w:cs="Arial"/>
            <w:noProof/>
          </w:rPr>
          <w:t>10</w:t>
        </w:r>
        <w:r w:rsidRPr="000A5619">
          <w:rPr>
            <w:rFonts w:ascii="Arial" w:hAnsi="Arial" w:cs="Arial"/>
          </w:rPr>
          <w:fldChar w:fldCharType="end"/>
        </w:r>
      </w:p>
      <w:p w14:paraId="08AD934D" w14:textId="5A996AE1" w:rsidR="00293F1B" w:rsidRPr="000A5619" w:rsidRDefault="00991578" w:rsidP="007B1F45">
        <w:pPr>
          <w:pStyle w:val="a6"/>
          <w:spacing w:before="120" w:line="360" w:lineRule="auto"/>
          <w:rPr>
            <w:rFonts w:ascii="Arial" w:hAnsi="Arial" w:cs="Arial"/>
          </w:rPr>
        </w:pP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4"/>
        <w:szCs w:val="24"/>
      </w:rPr>
      <w:id w:val="-307863558"/>
      <w:docPartObj>
        <w:docPartGallery w:val="Page Numbers (Bottom of Page)"/>
        <w:docPartUnique/>
      </w:docPartObj>
    </w:sdtPr>
    <w:sdtEndPr/>
    <w:sdtContent>
      <w:p w14:paraId="7F972037" w14:textId="58B9959D" w:rsidR="00293F1B" w:rsidRPr="00D9645A" w:rsidRDefault="00293F1B">
        <w:pPr>
          <w:pStyle w:val="a6"/>
          <w:jc w:val="right"/>
          <w:rPr>
            <w:rFonts w:ascii="Arial" w:hAnsi="Arial" w:cs="Arial"/>
            <w:sz w:val="24"/>
            <w:szCs w:val="24"/>
          </w:rPr>
        </w:pPr>
        <w:r w:rsidRPr="00D9645A">
          <w:rPr>
            <w:rFonts w:ascii="Arial" w:hAnsi="Arial" w:cs="Arial"/>
            <w:sz w:val="24"/>
            <w:szCs w:val="24"/>
          </w:rPr>
          <w:fldChar w:fldCharType="begin"/>
        </w:r>
        <w:r w:rsidRPr="00D9645A">
          <w:rPr>
            <w:rFonts w:ascii="Arial" w:hAnsi="Arial" w:cs="Arial"/>
            <w:sz w:val="24"/>
            <w:szCs w:val="24"/>
          </w:rPr>
          <w:instrText>PAGE   \* MERGEFORMAT</w:instrText>
        </w:r>
        <w:r w:rsidRPr="00D9645A">
          <w:rPr>
            <w:rFonts w:ascii="Arial" w:hAnsi="Arial" w:cs="Arial"/>
            <w:sz w:val="24"/>
            <w:szCs w:val="24"/>
          </w:rPr>
          <w:fldChar w:fldCharType="separate"/>
        </w:r>
        <w:r w:rsidR="00047351">
          <w:rPr>
            <w:rFonts w:ascii="Arial" w:hAnsi="Arial" w:cs="Arial"/>
            <w:noProof/>
            <w:sz w:val="24"/>
            <w:szCs w:val="24"/>
          </w:rPr>
          <w:t>9</w:t>
        </w:r>
        <w:r w:rsidRPr="00D9645A">
          <w:rPr>
            <w:rFonts w:ascii="Arial" w:hAnsi="Arial" w:cs="Arial"/>
            <w:sz w:val="24"/>
            <w:szCs w:val="24"/>
          </w:rPr>
          <w:fldChar w:fldCharType="end"/>
        </w:r>
      </w:p>
    </w:sdtContent>
  </w:sdt>
  <w:p w14:paraId="41D5DCC5" w14:textId="4F04A0BC" w:rsidR="00293F1B" w:rsidRDefault="00293F1B"/>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i/>
        <w:iCs/>
        <w:sz w:val="24"/>
        <w:szCs w:val="24"/>
      </w:rPr>
      <w:id w:val="188114520"/>
      <w:docPartObj>
        <w:docPartGallery w:val="Page Numbers (Bottom of Page)"/>
        <w:docPartUnique/>
      </w:docPartObj>
    </w:sdtPr>
    <w:sdtEndPr>
      <w:rPr>
        <w:i w:val="0"/>
        <w:iCs w:val="0"/>
      </w:rPr>
    </w:sdtEndPr>
    <w:sdtContent>
      <w:p w14:paraId="6D0E0932" w14:textId="37A20A1F" w:rsidR="003F58CE" w:rsidRPr="00F47668" w:rsidRDefault="00F47668" w:rsidP="003F58CE">
        <w:pPr>
          <w:pStyle w:val="a6"/>
          <w:rPr>
            <w:rFonts w:ascii="Arial" w:hAnsi="Arial" w:cs="Arial"/>
            <w:b/>
            <w:i/>
            <w:iCs/>
            <w:sz w:val="24"/>
            <w:szCs w:val="24"/>
          </w:rPr>
        </w:pPr>
        <w:r w:rsidRPr="00F47668">
          <w:rPr>
            <w:rFonts w:ascii="Arial" w:hAnsi="Arial" w:cs="Arial"/>
            <w:b/>
            <w:i/>
            <w:iCs/>
            <w:sz w:val="24"/>
            <w:szCs w:val="24"/>
          </w:rPr>
          <w:t xml:space="preserve">Проект </w:t>
        </w:r>
        <w:r w:rsidRPr="00F47668">
          <w:rPr>
            <w:rFonts w:ascii="Arial" w:hAnsi="Arial" w:cs="Arial"/>
            <w:b/>
            <w:i/>
            <w:iCs/>
            <w:sz w:val="24"/>
            <w:szCs w:val="24"/>
            <w:lang w:val="en-US"/>
          </w:rPr>
          <w:t>RU,</w:t>
        </w:r>
        <w:r w:rsidRPr="00F47668">
          <w:rPr>
            <w:rFonts w:ascii="Arial" w:hAnsi="Arial" w:cs="Arial"/>
            <w:b/>
            <w:i/>
            <w:iCs/>
            <w:sz w:val="24"/>
            <w:szCs w:val="24"/>
          </w:rPr>
          <w:t xml:space="preserve"> первая редакция</w:t>
        </w:r>
      </w:p>
      <w:p w14:paraId="6AC1D371" w14:textId="32FB4836" w:rsidR="00293F1B" w:rsidRPr="00D9645A" w:rsidRDefault="00293F1B">
        <w:pPr>
          <w:pStyle w:val="a6"/>
          <w:jc w:val="right"/>
          <w:rPr>
            <w:rFonts w:ascii="Arial" w:hAnsi="Arial" w:cs="Arial"/>
            <w:sz w:val="24"/>
            <w:szCs w:val="24"/>
          </w:rPr>
        </w:pPr>
        <w:r w:rsidRPr="00D9645A">
          <w:rPr>
            <w:rFonts w:ascii="Arial" w:hAnsi="Arial" w:cs="Arial"/>
            <w:sz w:val="24"/>
            <w:szCs w:val="24"/>
          </w:rPr>
          <w:fldChar w:fldCharType="begin"/>
        </w:r>
        <w:r w:rsidRPr="00D9645A">
          <w:rPr>
            <w:rFonts w:ascii="Arial" w:hAnsi="Arial" w:cs="Arial"/>
            <w:sz w:val="24"/>
            <w:szCs w:val="24"/>
          </w:rPr>
          <w:instrText>PAGE   \* MERGEFORMAT</w:instrText>
        </w:r>
        <w:r w:rsidRPr="00D9645A">
          <w:rPr>
            <w:rFonts w:ascii="Arial" w:hAnsi="Arial" w:cs="Arial"/>
            <w:sz w:val="24"/>
            <w:szCs w:val="24"/>
          </w:rPr>
          <w:fldChar w:fldCharType="separate"/>
        </w:r>
        <w:r w:rsidR="00047351">
          <w:rPr>
            <w:rFonts w:ascii="Arial" w:hAnsi="Arial" w:cs="Arial"/>
            <w:noProof/>
            <w:sz w:val="24"/>
            <w:szCs w:val="24"/>
          </w:rPr>
          <w:t>1</w:t>
        </w:r>
        <w:r w:rsidRPr="00D9645A">
          <w:rPr>
            <w:rFonts w:ascii="Arial" w:hAnsi="Arial" w:cs="Arial"/>
            <w:sz w:val="24"/>
            <w:szCs w:val="24"/>
          </w:rPr>
          <w:fldChar w:fldCharType="end"/>
        </w:r>
      </w:p>
    </w:sdtContent>
  </w:sdt>
  <w:p w14:paraId="5B2F42AF" w14:textId="77777777" w:rsidR="00293F1B" w:rsidRDefault="00293F1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FC21ED" w14:textId="77777777" w:rsidR="00991578" w:rsidRDefault="00991578">
      <w:pPr>
        <w:spacing w:after="0" w:line="240" w:lineRule="auto"/>
      </w:pPr>
      <w:r>
        <w:separator/>
      </w:r>
    </w:p>
  </w:footnote>
  <w:footnote w:type="continuationSeparator" w:id="0">
    <w:p w14:paraId="39624C31" w14:textId="77777777" w:rsidR="00991578" w:rsidRDefault="009915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B5758" w14:textId="74586DD2" w:rsidR="00293F1B" w:rsidRDefault="00293F1B" w:rsidP="00B46262">
    <w:pPr>
      <w:pStyle w:val="a3"/>
      <w:spacing w:after="0" w:line="360" w:lineRule="auto"/>
      <w:rPr>
        <w:rFonts w:ascii="Arial" w:hAnsi="Arial" w:cs="Arial"/>
        <w:b/>
        <w:bCs/>
      </w:rPr>
    </w:pPr>
    <w:r>
      <w:rPr>
        <w:rFonts w:ascii="Arial" w:hAnsi="Arial" w:cs="Arial"/>
        <w:b/>
        <w:bCs/>
      </w:rPr>
      <w:ptab w:relativeTo="margin" w:alignment="left" w:leader="none"/>
    </w:r>
    <w:r w:rsidRPr="00BE76C9">
      <w:rPr>
        <w:rFonts w:ascii="Arial" w:hAnsi="Arial" w:cs="Arial"/>
        <w:b/>
        <w:bCs/>
      </w:rPr>
      <w:t>ГОС</w:t>
    </w:r>
    <w:r>
      <w:rPr>
        <w:rFonts w:ascii="Arial" w:hAnsi="Arial" w:cs="Arial"/>
        <w:b/>
        <w:bCs/>
      </w:rPr>
      <w:t xml:space="preserve">Т </w:t>
    </w:r>
    <w:r w:rsidR="0009235E">
      <w:rPr>
        <w:rFonts w:ascii="Arial" w:hAnsi="Arial" w:cs="Arial"/>
        <w:b/>
        <w:bCs/>
      </w:rPr>
      <w:t>295</w:t>
    </w:r>
    <w:r>
      <w:rPr>
        <w:rFonts w:ascii="Arial" w:hAnsi="Arial" w:cs="Arial"/>
        <w:b/>
        <w:bCs/>
      </w:rPr>
      <w:t>―</w:t>
    </w:r>
    <w:r w:rsidR="00D96D16">
      <w:rPr>
        <w:rFonts w:ascii="Arial" w:hAnsi="Arial" w:cs="Arial"/>
        <w:b/>
        <w:bCs/>
      </w:rPr>
      <w:t>202_</w:t>
    </w:r>
  </w:p>
  <w:p w14:paraId="6582A6C1" w14:textId="77777777" w:rsidR="00293F1B" w:rsidRPr="001C1DA3" w:rsidRDefault="00293F1B" w:rsidP="00B46262">
    <w:pPr>
      <w:pStyle w:val="a3"/>
      <w:spacing w:after="0" w:line="360" w:lineRule="auto"/>
      <w:rPr>
        <w:rFonts w:ascii="Arial" w:hAnsi="Arial" w:cs="Arial"/>
        <w:bCs/>
        <w:i/>
      </w:rPr>
    </w:pPr>
    <w:r>
      <w:rPr>
        <w:rFonts w:ascii="Arial" w:hAnsi="Arial" w:cs="Arial"/>
        <w:bCs/>
        <w:i/>
      </w:rPr>
      <w:t xml:space="preserve">(проект </w:t>
    </w:r>
    <w:r>
      <w:rPr>
        <w:rFonts w:ascii="Arial" w:hAnsi="Arial" w:cs="Arial"/>
        <w:bCs/>
        <w:i/>
        <w:lang w:val="en-US"/>
      </w:rPr>
      <w:t>RU</w:t>
    </w:r>
    <w:r>
      <w:rPr>
        <w:rFonts w:ascii="Arial" w:hAnsi="Arial" w:cs="Arial"/>
        <w:bCs/>
        <w:i/>
      </w:rPr>
      <w:t>, первая редакция)</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C878F" w14:textId="6DFEEE6F" w:rsidR="00293F1B" w:rsidRDefault="00293F1B" w:rsidP="002E5E85">
    <w:pPr>
      <w:pStyle w:val="a3"/>
      <w:spacing w:after="0" w:line="360" w:lineRule="auto"/>
      <w:ind w:right="680"/>
      <w:jc w:val="right"/>
      <w:rPr>
        <w:rFonts w:ascii="Arial" w:hAnsi="Arial" w:cs="Arial"/>
        <w:b/>
        <w:bCs/>
      </w:rPr>
    </w:pPr>
    <w:r>
      <w:rPr>
        <w:rFonts w:ascii="Arial" w:hAnsi="Arial" w:cs="Arial"/>
        <w:b/>
        <w:bCs/>
      </w:rPr>
      <w:ptab w:relativeTo="margin" w:alignment="left" w:leader="none"/>
    </w:r>
    <w:r w:rsidRPr="00BE76C9">
      <w:rPr>
        <w:rFonts w:ascii="Arial" w:hAnsi="Arial" w:cs="Arial"/>
        <w:b/>
        <w:bCs/>
      </w:rPr>
      <w:t>ГОС</w:t>
    </w:r>
    <w:r>
      <w:rPr>
        <w:rFonts w:ascii="Arial" w:hAnsi="Arial" w:cs="Arial"/>
        <w:b/>
        <w:bCs/>
      </w:rPr>
      <w:t xml:space="preserve">Т </w:t>
    </w:r>
    <w:r w:rsidR="0009235E">
      <w:rPr>
        <w:rFonts w:ascii="Arial" w:hAnsi="Arial" w:cs="Arial"/>
        <w:b/>
        <w:bCs/>
      </w:rPr>
      <w:t>295</w:t>
    </w:r>
    <w:r>
      <w:rPr>
        <w:rFonts w:ascii="Arial" w:hAnsi="Arial" w:cs="Arial"/>
        <w:b/>
        <w:bCs/>
      </w:rPr>
      <w:t>―</w:t>
    </w:r>
    <w:r w:rsidR="00376E42">
      <w:rPr>
        <w:rFonts w:ascii="Arial" w:hAnsi="Arial" w:cs="Arial"/>
        <w:b/>
        <w:bCs/>
      </w:rPr>
      <w:t>202_</w:t>
    </w:r>
  </w:p>
  <w:p w14:paraId="42D950EA" w14:textId="77777777" w:rsidR="00293F1B" w:rsidRDefault="00293F1B" w:rsidP="002E5E85">
    <w:pPr>
      <w:pStyle w:val="a3"/>
      <w:spacing w:after="0" w:line="360" w:lineRule="auto"/>
      <w:ind w:right="26"/>
      <w:jc w:val="right"/>
    </w:pPr>
    <w:r>
      <w:rPr>
        <w:rFonts w:ascii="Arial" w:hAnsi="Arial" w:cs="Arial"/>
        <w:bCs/>
        <w:i/>
      </w:rPr>
      <w:t xml:space="preserve">(проект </w:t>
    </w:r>
    <w:r>
      <w:rPr>
        <w:rFonts w:ascii="Arial" w:hAnsi="Arial" w:cs="Arial"/>
        <w:bCs/>
        <w:i/>
        <w:lang w:val="en-US"/>
      </w:rPr>
      <w:t>RU</w:t>
    </w:r>
    <w:r>
      <w:rPr>
        <w:rFonts w:ascii="Arial" w:hAnsi="Arial" w:cs="Arial"/>
        <w:bCs/>
        <w:i/>
      </w:rPr>
      <w:t>, первая редакция)</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732AC" w14:textId="77777777" w:rsidR="00293F1B" w:rsidRDefault="00293F1B" w:rsidP="00B46262">
    <w:pPr>
      <w:pStyle w:val="a3"/>
      <w:spacing w:after="0" w:line="360" w:lineRule="auto"/>
      <w:rPr>
        <w:rFonts w:ascii="Arial" w:hAnsi="Arial" w:cs="Arial"/>
        <w:b/>
        <w:bCs/>
      </w:rPr>
    </w:pPr>
    <w:r>
      <w:rPr>
        <w:rFonts w:ascii="Arial" w:hAnsi="Arial" w:cs="Arial"/>
        <w:b/>
        <w:bCs/>
      </w:rPr>
      <w:ptab w:relativeTo="margin" w:alignment="left" w:leader="none"/>
    </w:r>
  </w:p>
  <w:p w14:paraId="20D3F3F1" w14:textId="1DE01086" w:rsidR="00293F1B" w:rsidRDefault="00293F1B" w:rsidP="00B46262">
    <w:pPr>
      <w:pStyle w:val="a3"/>
      <w:spacing w:after="0" w:line="360" w:lineRule="auto"/>
      <w:rPr>
        <w:rFonts w:ascii="Arial" w:hAnsi="Arial" w:cs="Arial"/>
        <w:b/>
        <w:bCs/>
      </w:rPr>
    </w:pPr>
    <w:r w:rsidRPr="00BE76C9">
      <w:rPr>
        <w:rFonts w:ascii="Arial" w:hAnsi="Arial" w:cs="Arial"/>
        <w:b/>
        <w:bCs/>
      </w:rPr>
      <w:t>ГОС</w:t>
    </w:r>
    <w:r>
      <w:rPr>
        <w:rFonts w:ascii="Arial" w:hAnsi="Arial" w:cs="Arial"/>
        <w:b/>
        <w:bCs/>
      </w:rPr>
      <w:t xml:space="preserve">Т </w:t>
    </w:r>
    <w:r w:rsidR="00CB1489">
      <w:rPr>
        <w:rFonts w:ascii="Arial" w:hAnsi="Arial" w:cs="Arial"/>
        <w:b/>
        <w:bCs/>
      </w:rPr>
      <w:t>295</w:t>
    </w:r>
    <w:r>
      <w:rPr>
        <w:rFonts w:ascii="Arial" w:hAnsi="Arial" w:cs="Arial"/>
        <w:b/>
        <w:bCs/>
      </w:rPr>
      <w:t>―</w:t>
    </w:r>
    <w:r w:rsidR="00F47668">
      <w:rPr>
        <w:rFonts w:ascii="Arial" w:hAnsi="Arial" w:cs="Arial"/>
        <w:b/>
        <w:bCs/>
      </w:rPr>
      <w:t>202_</w:t>
    </w:r>
  </w:p>
  <w:p w14:paraId="7E4232D9" w14:textId="77777777" w:rsidR="00293F1B" w:rsidRPr="001C1DA3" w:rsidRDefault="00293F1B" w:rsidP="00B46262">
    <w:pPr>
      <w:pStyle w:val="a3"/>
      <w:spacing w:after="0" w:line="360" w:lineRule="auto"/>
      <w:rPr>
        <w:rFonts w:ascii="Arial" w:hAnsi="Arial" w:cs="Arial"/>
        <w:bCs/>
        <w:i/>
      </w:rPr>
    </w:pPr>
    <w:r>
      <w:rPr>
        <w:rFonts w:ascii="Arial" w:hAnsi="Arial" w:cs="Arial"/>
        <w:bCs/>
        <w:i/>
      </w:rPr>
      <w:t xml:space="preserve">(проект </w:t>
    </w:r>
    <w:r>
      <w:rPr>
        <w:rFonts w:ascii="Arial" w:hAnsi="Arial" w:cs="Arial"/>
        <w:bCs/>
        <w:i/>
        <w:lang w:val="en-US"/>
      </w:rPr>
      <w:t>RU</w:t>
    </w:r>
    <w:r>
      <w:rPr>
        <w:rFonts w:ascii="Arial" w:hAnsi="Arial" w:cs="Arial"/>
        <w:bCs/>
        <w:i/>
      </w:rPr>
      <w:t>, первая редакция)</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586AB" w14:textId="77777777" w:rsidR="00293F1B" w:rsidRDefault="00293F1B" w:rsidP="00D9645A">
    <w:pPr>
      <w:pStyle w:val="a3"/>
      <w:spacing w:after="0" w:line="360" w:lineRule="auto"/>
    </w:pPr>
  </w:p>
  <w:p w14:paraId="505CAB73" w14:textId="3D65A4EA" w:rsidR="00293F1B" w:rsidRDefault="00293F1B" w:rsidP="00D9645A">
    <w:pPr>
      <w:pStyle w:val="a3"/>
      <w:spacing w:after="0" w:line="360" w:lineRule="auto"/>
      <w:ind w:right="1020"/>
      <w:jc w:val="right"/>
      <w:rPr>
        <w:rFonts w:ascii="Arial" w:hAnsi="Arial" w:cs="Arial"/>
        <w:b/>
        <w:bCs/>
      </w:rPr>
    </w:pPr>
    <w:r w:rsidRPr="00BE76C9">
      <w:rPr>
        <w:rFonts w:ascii="Arial" w:hAnsi="Arial" w:cs="Arial"/>
        <w:b/>
        <w:bCs/>
      </w:rPr>
      <w:t>ГОС</w:t>
    </w:r>
    <w:r>
      <w:rPr>
        <w:rFonts w:ascii="Arial" w:hAnsi="Arial" w:cs="Arial"/>
        <w:b/>
        <w:bCs/>
      </w:rPr>
      <w:t xml:space="preserve">Т </w:t>
    </w:r>
    <w:r w:rsidR="00CB1489">
      <w:rPr>
        <w:rFonts w:ascii="Arial" w:hAnsi="Arial" w:cs="Arial"/>
        <w:b/>
        <w:bCs/>
      </w:rPr>
      <w:t>295</w:t>
    </w:r>
    <w:r>
      <w:rPr>
        <w:rFonts w:ascii="Arial" w:hAnsi="Arial" w:cs="Arial"/>
        <w:b/>
        <w:bCs/>
      </w:rPr>
      <w:t>―</w:t>
    </w:r>
    <w:r w:rsidR="00E008A6">
      <w:rPr>
        <w:rFonts w:ascii="Arial" w:hAnsi="Arial" w:cs="Arial"/>
        <w:b/>
        <w:bCs/>
      </w:rPr>
      <w:t>202_</w:t>
    </w:r>
  </w:p>
  <w:p w14:paraId="0E2A2961" w14:textId="77777777" w:rsidR="00293F1B" w:rsidRPr="001C1DA3" w:rsidRDefault="00293F1B" w:rsidP="00D9645A">
    <w:pPr>
      <w:pStyle w:val="a3"/>
      <w:spacing w:after="0" w:line="360" w:lineRule="auto"/>
      <w:jc w:val="right"/>
      <w:rPr>
        <w:rFonts w:ascii="Arial" w:hAnsi="Arial" w:cs="Arial"/>
        <w:bCs/>
        <w:i/>
      </w:rPr>
    </w:pPr>
    <w:r>
      <w:rPr>
        <w:rFonts w:ascii="Arial" w:hAnsi="Arial" w:cs="Arial"/>
        <w:bCs/>
        <w:i/>
      </w:rPr>
      <w:t xml:space="preserve">(проект </w:t>
    </w:r>
    <w:r>
      <w:rPr>
        <w:rFonts w:ascii="Arial" w:hAnsi="Arial" w:cs="Arial"/>
        <w:bCs/>
        <w:i/>
        <w:lang w:val="en-US"/>
      </w:rPr>
      <w:t>RU</w:t>
    </w:r>
    <w:r>
      <w:rPr>
        <w:rFonts w:ascii="Arial" w:hAnsi="Arial" w:cs="Arial"/>
        <w:bCs/>
        <w:i/>
      </w:rPr>
      <w:t>, первая редакция)</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1D5A9" w14:textId="0DE87BBD" w:rsidR="00293F1B" w:rsidRPr="00D9645A" w:rsidRDefault="00293F1B">
    <w:pPr>
      <w:pStyle w:val="a3"/>
      <w:rPr>
        <w:rFonts w:ascii="Arial" w:hAnsi="Arial" w:cs="Arial"/>
        <w:b/>
        <w:sz w:val="24"/>
        <w:szCs w:val="24"/>
      </w:rPr>
    </w:pPr>
  </w:p>
  <w:p w14:paraId="2ADFC206" w14:textId="16CBA75B" w:rsidR="00293F1B" w:rsidRPr="00D9645A" w:rsidRDefault="00293F1B" w:rsidP="00D9645A">
    <w:pPr>
      <w:pStyle w:val="a3"/>
      <w:spacing w:after="0" w:line="360" w:lineRule="auto"/>
      <w:ind w:right="878"/>
      <w:jc w:val="right"/>
      <w:rPr>
        <w:rFonts w:ascii="Arial" w:hAnsi="Arial" w:cs="Arial"/>
        <w:b/>
        <w:sz w:val="24"/>
        <w:szCs w:val="24"/>
      </w:rPr>
    </w:pPr>
    <w:r w:rsidRPr="00D9645A">
      <w:rPr>
        <w:rFonts w:ascii="Arial" w:hAnsi="Arial" w:cs="Arial"/>
        <w:b/>
        <w:sz w:val="24"/>
        <w:szCs w:val="24"/>
      </w:rPr>
      <w:t xml:space="preserve">ГОСТ </w:t>
    </w:r>
    <w:r w:rsidR="0009235E">
      <w:rPr>
        <w:rFonts w:ascii="Arial" w:hAnsi="Arial" w:cs="Arial"/>
        <w:b/>
        <w:sz w:val="24"/>
        <w:szCs w:val="24"/>
      </w:rPr>
      <w:t>295</w:t>
    </w:r>
    <w:r>
      <w:rPr>
        <w:rFonts w:ascii="Arial" w:hAnsi="Arial" w:cs="Arial"/>
        <w:b/>
        <w:sz w:val="24"/>
        <w:szCs w:val="24"/>
      </w:rPr>
      <w:t>–</w:t>
    </w:r>
    <w:r w:rsidR="00F47668">
      <w:rPr>
        <w:rFonts w:ascii="Arial" w:hAnsi="Arial" w:cs="Arial"/>
        <w:b/>
        <w:sz w:val="24"/>
        <w:szCs w:val="24"/>
      </w:rPr>
      <w:t>202_</w:t>
    </w:r>
  </w:p>
  <w:p w14:paraId="7F3CCC6A" w14:textId="38559D84" w:rsidR="00293F1B" w:rsidRPr="00D9645A" w:rsidRDefault="00293F1B" w:rsidP="00D9645A">
    <w:pPr>
      <w:pStyle w:val="a3"/>
      <w:spacing w:after="0" w:line="360" w:lineRule="auto"/>
      <w:jc w:val="right"/>
      <w:rPr>
        <w:rFonts w:ascii="Arial" w:hAnsi="Arial" w:cs="Arial"/>
        <w:i/>
        <w:sz w:val="24"/>
        <w:szCs w:val="24"/>
      </w:rPr>
    </w:pPr>
    <w:r w:rsidRPr="00D9645A">
      <w:rPr>
        <w:rFonts w:ascii="Arial" w:hAnsi="Arial" w:cs="Arial"/>
        <w:i/>
        <w:sz w:val="24"/>
        <w:szCs w:val="24"/>
      </w:rPr>
      <w:t>(</w:t>
    </w:r>
    <w:r w:rsidR="00F47668">
      <w:rPr>
        <w:rFonts w:ascii="Arial" w:hAnsi="Arial" w:cs="Arial"/>
        <w:i/>
        <w:sz w:val="24"/>
        <w:szCs w:val="24"/>
      </w:rPr>
      <w:t>п</w:t>
    </w:r>
    <w:r w:rsidRPr="00D9645A">
      <w:rPr>
        <w:rFonts w:ascii="Arial" w:hAnsi="Arial" w:cs="Arial"/>
        <w:i/>
        <w:sz w:val="24"/>
        <w:szCs w:val="24"/>
      </w:rPr>
      <w:t xml:space="preserve">роект </w:t>
    </w:r>
    <w:r w:rsidRPr="00D9645A">
      <w:rPr>
        <w:rFonts w:ascii="Arial" w:hAnsi="Arial" w:cs="Arial"/>
        <w:i/>
        <w:sz w:val="24"/>
        <w:szCs w:val="24"/>
        <w:lang w:val="en-US"/>
      </w:rPr>
      <w:t>RU</w:t>
    </w:r>
    <w:r w:rsidRPr="00D9645A">
      <w:rPr>
        <w:rFonts w:ascii="Arial" w:hAnsi="Arial" w:cs="Arial"/>
        <w:i/>
        <w:sz w:val="24"/>
        <w:szCs w:val="24"/>
      </w:rPr>
      <w:t>, первая редакция)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13.8pt;height:14.4pt;visibility:visible;mso-wrap-style:square" o:bullet="t">
        <v:imagedata r:id="rId1" o:title=""/>
      </v:shape>
    </w:pict>
  </w:numPicBullet>
  <w:abstractNum w:abstractNumId="0" w15:restartNumberingAfterBreak="0">
    <w:nsid w:val="1DAE6499"/>
    <w:multiLevelType w:val="hybridMultilevel"/>
    <w:tmpl w:val="32EA8258"/>
    <w:lvl w:ilvl="0" w:tplc="D02CA9A6">
      <w:start w:val="1"/>
      <w:numFmt w:val="upperRoman"/>
      <w:pStyle w:val="1"/>
      <w:lvlText w:val="%1."/>
      <w:lvlJc w:val="left"/>
      <w:rPr>
        <w:rFonts w:ascii="Times New Roman" w:eastAsia="Times New Roman" w:hAnsi="Times New Roman" w:cs="Times New Roman"/>
        <w:b/>
        <w:bCs/>
        <w:i w:val="0"/>
        <w:strike w:val="0"/>
        <w:dstrike w:val="0"/>
        <w:color w:val="000000"/>
        <w:sz w:val="23"/>
        <w:szCs w:val="23"/>
        <w:u w:val="none" w:color="000000"/>
        <w:vertAlign w:val="baseline"/>
      </w:rPr>
    </w:lvl>
    <w:lvl w:ilvl="1" w:tplc="F4FADB1A">
      <w:start w:val="1"/>
      <w:numFmt w:val="lowerLetter"/>
      <w:lvlText w:val="%2"/>
      <w:lvlJc w:val="left"/>
      <w:pPr>
        <w:ind w:left="2992"/>
      </w:pPr>
      <w:rPr>
        <w:rFonts w:ascii="Times New Roman" w:eastAsia="Times New Roman" w:hAnsi="Times New Roman" w:cs="Times New Roman"/>
        <w:b/>
        <w:bCs/>
        <w:i w:val="0"/>
        <w:strike w:val="0"/>
        <w:dstrike w:val="0"/>
        <w:color w:val="000000"/>
        <w:sz w:val="23"/>
        <w:szCs w:val="23"/>
        <w:u w:val="none" w:color="000000"/>
        <w:vertAlign w:val="baseline"/>
      </w:rPr>
    </w:lvl>
    <w:lvl w:ilvl="2" w:tplc="2A6005D0">
      <w:start w:val="1"/>
      <w:numFmt w:val="lowerRoman"/>
      <w:lvlText w:val="%3"/>
      <w:lvlJc w:val="left"/>
      <w:pPr>
        <w:ind w:left="3712"/>
      </w:pPr>
      <w:rPr>
        <w:rFonts w:ascii="Times New Roman" w:eastAsia="Times New Roman" w:hAnsi="Times New Roman" w:cs="Times New Roman"/>
        <w:b/>
        <w:bCs/>
        <w:i w:val="0"/>
        <w:strike w:val="0"/>
        <w:dstrike w:val="0"/>
        <w:color w:val="000000"/>
        <w:sz w:val="23"/>
        <w:szCs w:val="23"/>
        <w:u w:val="none" w:color="000000"/>
        <w:vertAlign w:val="baseline"/>
      </w:rPr>
    </w:lvl>
    <w:lvl w:ilvl="3" w:tplc="78CA58C2">
      <w:start w:val="1"/>
      <w:numFmt w:val="decimal"/>
      <w:lvlText w:val="%4"/>
      <w:lvlJc w:val="left"/>
      <w:pPr>
        <w:ind w:left="4432"/>
      </w:pPr>
      <w:rPr>
        <w:rFonts w:ascii="Times New Roman" w:eastAsia="Times New Roman" w:hAnsi="Times New Roman" w:cs="Times New Roman"/>
        <w:b/>
        <w:bCs/>
        <w:i w:val="0"/>
        <w:strike w:val="0"/>
        <w:dstrike w:val="0"/>
        <w:color w:val="000000"/>
        <w:sz w:val="23"/>
        <w:szCs w:val="23"/>
        <w:u w:val="none" w:color="000000"/>
        <w:vertAlign w:val="baseline"/>
      </w:rPr>
    </w:lvl>
    <w:lvl w:ilvl="4" w:tplc="7218A728">
      <w:start w:val="1"/>
      <w:numFmt w:val="lowerLetter"/>
      <w:lvlText w:val="%5"/>
      <w:lvlJc w:val="left"/>
      <w:pPr>
        <w:ind w:left="5152"/>
      </w:pPr>
      <w:rPr>
        <w:rFonts w:ascii="Times New Roman" w:eastAsia="Times New Roman" w:hAnsi="Times New Roman" w:cs="Times New Roman"/>
        <w:b/>
        <w:bCs/>
        <w:i w:val="0"/>
        <w:strike w:val="0"/>
        <w:dstrike w:val="0"/>
        <w:color w:val="000000"/>
        <w:sz w:val="23"/>
        <w:szCs w:val="23"/>
        <w:u w:val="none" w:color="000000"/>
        <w:vertAlign w:val="baseline"/>
      </w:rPr>
    </w:lvl>
    <w:lvl w:ilvl="5" w:tplc="41408222">
      <w:start w:val="1"/>
      <w:numFmt w:val="lowerRoman"/>
      <w:lvlText w:val="%6"/>
      <w:lvlJc w:val="left"/>
      <w:pPr>
        <w:ind w:left="5872"/>
      </w:pPr>
      <w:rPr>
        <w:rFonts w:ascii="Times New Roman" w:eastAsia="Times New Roman" w:hAnsi="Times New Roman" w:cs="Times New Roman"/>
        <w:b/>
        <w:bCs/>
        <w:i w:val="0"/>
        <w:strike w:val="0"/>
        <w:dstrike w:val="0"/>
        <w:color w:val="000000"/>
        <w:sz w:val="23"/>
        <w:szCs w:val="23"/>
        <w:u w:val="none" w:color="000000"/>
        <w:vertAlign w:val="baseline"/>
      </w:rPr>
    </w:lvl>
    <w:lvl w:ilvl="6" w:tplc="D66A6106">
      <w:start w:val="1"/>
      <w:numFmt w:val="decimal"/>
      <w:lvlText w:val="%7"/>
      <w:lvlJc w:val="left"/>
      <w:pPr>
        <w:ind w:left="6592"/>
      </w:pPr>
      <w:rPr>
        <w:rFonts w:ascii="Times New Roman" w:eastAsia="Times New Roman" w:hAnsi="Times New Roman" w:cs="Times New Roman"/>
        <w:b/>
        <w:bCs/>
        <w:i w:val="0"/>
        <w:strike w:val="0"/>
        <w:dstrike w:val="0"/>
        <w:color w:val="000000"/>
        <w:sz w:val="23"/>
        <w:szCs w:val="23"/>
        <w:u w:val="none" w:color="000000"/>
        <w:vertAlign w:val="baseline"/>
      </w:rPr>
    </w:lvl>
    <w:lvl w:ilvl="7" w:tplc="960606AE">
      <w:start w:val="1"/>
      <w:numFmt w:val="lowerLetter"/>
      <w:lvlText w:val="%8"/>
      <w:lvlJc w:val="left"/>
      <w:pPr>
        <w:ind w:left="7312"/>
      </w:pPr>
      <w:rPr>
        <w:rFonts w:ascii="Times New Roman" w:eastAsia="Times New Roman" w:hAnsi="Times New Roman" w:cs="Times New Roman"/>
        <w:b/>
        <w:bCs/>
        <w:i w:val="0"/>
        <w:strike w:val="0"/>
        <w:dstrike w:val="0"/>
        <w:color w:val="000000"/>
        <w:sz w:val="23"/>
        <w:szCs w:val="23"/>
        <w:u w:val="none" w:color="000000"/>
        <w:vertAlign w:val="baseline"/>
      </w:rPr>
    </w:lvl>
    <w:lvl w:ilvl="8" w:tplc="7BF87E48">
      <w:start w:val="1"/>
      <w:numFmt w:val="lowerRoman"/>
      <w:lvlText w:val="%9"/>
      <w:lvlJc w:val="left"/>
      <w:pPr>
        <w:ind w:left="8032"/>
      </w:pPr>
      <w:rPr>
        <w:rFonts w:ascii="Times New Roman" w:eastAsia="Times New Roman" w:hAnsi="Times New Roman" w:cs="Times New Roman"/>
        <w:b/>
        <w:bCs/>
        <w:i w:val="0"/>
        <w:strike w:val="0"/>
        <w:dstrike w:val="0"/>
        <w:color w:val="000000"/>
        <w:sz w:val="23"/>
        <w:szCs w:val="23"/>
        <w:u w:val="none" w:color="000000"/>
        <w:vertAlign w:val="baseline"/>
      </w:rPr>
    </w:lvl>
  </w:abstractNum>
  <w:abstractNum w:abstractNumId="1" w15:restartNumberingAfterBreak="0">
    <w:nsid w:val="1F7748DF"/>
    <w:multiLevelType w:val="hybridMultilevel"/>
    <w:tmpl w:val="A01CB8C8"/>
    <w:lvl w:ilvl="0" w:tplc="5FC6A0E6">
      <w:start w:val="1"/>
      <w:numFmt w:val="decimal"/>
      <w:lvlText w:val="%1."/>
      <w:lvlJc w:val="left"/>
      <w:rPr>
        <w:rFonts w:ascii="Times New Roman" w:eastAsia="Times New Roman" w:hAnsi="Times New Roman" w:cs="Times New Roman"/>
        <w:b w:val="0"/>
        <w:i w:val="0"/>
        <w:strike w:val="0"/>
        <w:dstrike w:val="0"/>
        <w:color w:val="000000"/>
        <w:sz w:val="21"/>
        <w:szCs w:val="21"/>
        <w:u w:val="none" w:color="000000"/>
        <w:vertAlign w:val="baseline"/>
      </w:rPr>
    </w:lvl>
    <w:lvl w:ilvl="1" w:tplc="2F80AFF6">
      <w:start w:val="1"/>
      <w:numFmt w:val="lowerLetter"/>
      <w:lvlText w:val="%2"/>
      <w:lvlJc w:val="left"/>
      <w:pPr>
        <w:ind w:left="1706"/>
      </w:pPr>
      <w:rPr>
        <w:rFonts w:ascii="Times New Roman" w:eastAsia="Times New Roman" w:hAnsi="Times New Roman" w:cs="Times New Roman"/>
        <w:b w:val="0"/>
        <w:i w:val="0"/>
        <w:strike w:val="0"/>
        <w:dstrike w:val="0"/>
        <w:color w:val="000000"/>
        <w:sz w:val="21"/>
        <w:szCs w:val="21"/>
        <w:u w:val="none" w:color="000000"/>
        <w:vertAlign w:val="baseline"/>
      </w:rPr>
    </w:lvl>
    <w:lvl w:ilvl="2" w:tplc="DE701014">
      <w:start w:val="1"/>
      <w:numFmt w:val="lowerRoman"/>
      <w:lvlText w:val="%3"/>
      <w:lvlJc w:val="left"/>
      <w:pPr>
        <w:ind w:left="2426"/>
      </w:pPr>
      <w:rPr>
        <w:rFonts w:ascii="Times New Roman" w:eastAsia="Times New Roman" w:hAnsi="Times New Roman" w:cs="Times New Roman"/>
        <w:b w:val="0"/>
        <w:i w:val="0"/>
        <w:strike w:val="0"/>
        <w:dstrike w:val="0"/>
        <w:color w:val="000000"/>
        <w:sz w:val="21"/>
        <w:szCs w:val="21"/>
        <w:u w:val="none" w:color="000000"/>
        <w:vertAlign w:val="baseline"/>
      </w:rPr>
    </w:lvl>
    <w:lvl w:ilvl="3" w:tplc="38AEC6EE">
      <w:start w:val="1"/>
      <w:numFmt w:val="decimal"/>
      <w:lvlText w:val="%4"/>
      <w:lvlJc w:val="left"/>
      <w:pPr>
        <w:ind w:left="3146"/>
      </w:pPr>
      <w:rPr>
        <w:rFonts w:ascii="Times New Roman" w:eastAsia="Times New Roman" w:hAnsi="Times New Roman" w:cs="Times New Roman"/>
        <w:b w:val="0"/>
        <w:i w:val="0"/>
        <w:strike w:val="0"/>
        <w:dstrike w:val="0"/>
        <w:color w:val="000000"/>
        <w:sz w:val="21"/>
        <w:szCs w:val="21"/>
        <w:u w:val="none" w:color="000000"/>
        <w:vertAlign w:val="baseline"/>
      </w:rPr>
    </w:lvl>
    <w:lvl w:ilvl="4" w:tplc="3C366E64">
      <w:start w:val="1"/>
      <w:numFmt w:val="lowerLetter"/>
      <w:lvlText w:val="%5"/>
      <w:lvlJc w:val="left"/>
      <w:pPr>
        <w:ind w:left="3866"/>
      </w:pPr>
      <w:rPr>
        <w:rFonts w:ascii="Times New Roman" w:eastAsia="Times New Roman" w:hAnsi="Times New Roman" w:cs="Times New Roman"/>
        <w:b w:val="0"/>
        <w:i w:val="0"/>
        <w:strike w:val="0"/>
        <w:dstrike w:val="0"/>
        <w:color w:val="000000"/>
        <w:sz w:val="21"/>
        <w:szCs w:val="21"/>
        <w:u w:val="none" w:color="000000"/>
        <w:vertAlign w:val="baseline"/>
      </w:rPr>
    </w:lvl>
    <w:lvl w:ilvl="5" w:tplc="7DE0685C">
      <w:start w:val="1"/>
      <w:numFmt w:val="lowerRoman"/>
      <w:lvlText w:val="%6"/>
      <w:lvlJc w:val="left"/>
      <w:pPr>
        <w:ind w:left="4586"/>
      </w:pPr>
      <w:rPr>
        <w:rFonts w:ascii="Times New Roman" w:eastAsia="Times New Roman" w:hAnsi="Times New Roman" w:cs="Times New Roman"/>
        <w:b w:val="0"/>
        <w:i w:val="0"/>
        <w:strike w:val="0"/>
        <w:dstrike w:val="0"/>
        <w:color w:val="000000"/>
        <w:sz w:val="21"/>
        <w:szCs w:val="21"/>
        <w:u w:val="none" w:color="000000"/>
        <w:vertAlign w:val="baseline"/>
      </w:rPr>
    </w:lvl>
    <w:lvl w:ilvl="6" w:tplc="F8FED79E">
      <w:start w:val="1"/>
      <w:numFmt w:val="decimal"/>
      <w:lvlText w:val="%7"/>
      <w:lvlJc w:val="left"/>
      <w:pPr>
        <w:ind w:left="5306"/>
      </w:pPr>
      <w:rPr>
        <w:rFonts w:ascii="Times New Roman" w:eastAsia="Times New Roman" w:hAnsi="Times New Roman" w:cs="Times New Roman"/>
        <w:b w:val="0"/>
        <w:i w:val="0"/>
        <w:strike w:val="0"/>
        <w:dstrike w:val="0"/>
        <w:color w:val="000000"/>
        <w:sz w:val="21"/>
        <w:szCs w:val="21"/>
        <w:u w:val="none" w:color="000000"/>
        <w:vertAlign w:val="baseline"/>
      </w:rPr>
    </w:lvl>
    <w:lvl w:ilvl="7" w:tplc="556C8490">
      <w:start w:val="1"/>
      <w:numFmt w:val="lowerLetter"/>
      <w:lvlText w:val="%8"/>
      <w:lvlJc w:val="left"/>
      <w:pPr>
        <w:ind w:left="6026"/>
      </w:pPr>
      <w:rPr>
        <w:rFonts w:ascii="Times New Roman" w:eastAsia="Times New Roman" w:hAnsi="Times New Roman" w:cs="Times New Roman"/>
        <w:b w:val="0"/>
        <w:i w:val="0"/>
        <w:strike w:val="0"/>
        <w:dstrike w:val="0"/>
        <w:color w:val="000000"/>
        <w:sz w:val="21"/>
        <w:szCs w:val="21"/>
        <w:u w:val="none" w:color="000000"/>
        <w:vertAlign w:val="baseline"/>
      </w:rPr>
    </w:lvl>
    <w:lvl w:ilvl="8" w:tplc="FAF88E16">
      <w:start w:val="1"/>
      <w:numFmt w:val="lowerRoman"/>
      <w:lvlText w:val="%9"/>
      <w:lvlJc w:val="left"/>
      <w:pPr>
        <w:ind w:left="6746"/>
      </w:pPr>
      <w:rPr>
        <w:rFonts w:ascii="Times New Roman" w:eastAsia="Times New Roman" w:hAnsi="Times New Roman" w:cs="Times New Roman"/>
        <w:b w:val="0"/>
        <w:i w:val="0"/>
        <w:strike w:val="0"/>
        <w:dstrike w:val="0"/>
        <w:color w:val="000000"/>
        <w:sz w:val="21"/>
        <w:szCs w:val="21"/>
        <w:u w:val="none" w:color="000000"/>
        <w:vertAlign w:val="baseline"/>
      </w:rPr>
    </w:lvl>
  </w:abstractNum>
  <w:abstractNum w:abstractNumId="2" w15:restartNumberingAfterBreak="0">
    <w:nsid w:val="30D514F4"/>
    <w:multiLevelType w:val="hybridMultilevel"/>
    <w:tmpl w:val="05B422E4"/>
    <w:lvl w:ilvl="0" w:tplc="E7926F8C">
      <w:start w:val="1"/>
      <w:numFmt w:val="bullet"/>
      <w:lvlText w:val="–"/>
      <w:lvlJc w:val="left"/>
      <w:pPr>
        <w:ind w:left="626"/>
      </w:pPr>
      <w:rPr>
        <w:rFonts w:ascii="Times New Roman" w:eastAsia="Times New Roman" w:hAnsi="Times New Roman"/>
        <w:b w:val="0"/>
        <w:i w:val="0"/>
        <w:strike w:val="0"/>
        <w:dstrike w:val="0"/>
        <w:color w:val="000000"/>
        <w:sz w:val="21"/>
        <w:u w:val="none" w:color="000000"/>
        <w:vertAlign w:val="baseline"/>
      </w:rPr>
    </w:lvl>
    <w:lvl w:ilvl="1" w:tplc="EFB0BD86">
      <w:start w:val="1"/>
      <w:numFmt w:val="bullet"/>
      <w:lvlText w:val="o"/>
      <w:lvlJc w:val="left"/>
      <w:pPr>
        <w:ind w:left="1706"/>
      </w:pPr>
      <w:rPr>
        <w:rFonts w:ascii="Times New Roman" w:eastAsia="Times New Roman" w:hAnsi="Times New Roman"/>
        <w:b w:val="0"/>
        <w:i w:val="0"/>
        <w:strike w:val="0"/>
        <w:dstrike w:val="0"/>
        <w:color w:val="000000"/>
        <w:sz w:val="21"/>
        <w:u w:val="none" w:color="000000"/>
        <w:vertAlign w:val="baseline"/>
      </w:rPr>
    </w:lvl>
    <w:lvl w:ilvl="2" w:tplc="50D4300A">
      <w:start w:val="1"/>
      <w:numFmt w:val="bullet"/>
      <w:lvlText w:val="▪"/>
      <w:lvlJc w:val="left"/>
      <w:pPr>
        <w:ind w:left="2426"/>
      </w:pPr>
      <w:rPr>
        <w:rFonts w:ascii="Times New Roman" w:eastAsia="Times New Roman" w:hAnsi="Times New Roman"/>
        <w:b w:val="0"/>
        <w:i w:val="0"/>
        <w:strike w:val="0"/>
        <w:dstrike w:val="0"/>
        <w:color w:val="000000"/>
        <w:sz w:val="21"/>
        <w:u w:val="none" w:color="000000"/>
        <w:vertAlign w:val="baseline"/>
      </w:rPr>
    </w:lvl>
    <w:lvl w:ilvl="3" w:tplc="801AF3D8">
      <w:start w:val="1"/>
      <w:numFmt w:val="bullet"/>
      <w:lvlText w:val="•"/>
      <w:lvlJc w:val="left"/>
      <w:pPr>
        <w:ind w:left="3146"/>
      </w:pPr>
      <w:rPr>
        <w:rFonts w:ascii="Times New Roman" w:eastAsia="Times New Roman" w:hAnsi="Times New Roman"/>
        <w:b w:val="0"/>
        <w:i w:val="0"/>
        <w:strike w:val="0"/>
        <w:dstrike w:val="0"/>
        <w:color w:val="000000"/>
        <w:sz w:val="21"/>
        <w:u w:val="none" w:color="000000"/>
        <w:vertAlign w:val="baseline"/>
      </w:rPr>
    </w:lvl>
    <w:lvl w:ilvl="4" w:tplc="64CA0556">
      <w:start w:val="1"/>
      <w:numFmt w:val="bullet"/>
      <w:lvlText w:val="o"/>
      <w:lvlJc w:val="left"/>
      <w:pPr>
        <w:ind w:left="3866"/>
      </w:pPr>
      <w:rPr>
        <w:rFonts w:ascii="Times New Roman" w:eastAsia="Times New Roman" w:hAnsi="Times New Roman"/>
        <w:b w:val="0"/>
        <w:i w:val="0"/>
        <w:strike w:val="0"/>
        <w:dstrike w:val="0"/>
        <w:color w:val="000000"/>
        <w:sz w:val="21"/>
        <w:u w:val="none" w:color="000000"/>
        <w:vertAlign w:val="baseline"/>
      </w:rPr>
    </w:lvl>
    <w:lvl w:ilvl="5" w:tplc="123CDEDC">
      <w:start w:val="1"/>
      <w:numFmt w:val="bullet"/>
      <w:lvlText w:val="▪"/>
      <w:lvlJc w:val="left"/>
      <w:pPr>
        <w:ind w:left="4586"/>
      </w:pPr>
      <w:rPr>
        <w:rFonts w:ascii="Times New Roman" w:eastAsia="Times New Roman" w:hAnsi="Times New Roman"/>
        <w:b w:val="0"/>
        <w:i w:val="0"/>
        <w:strike w:val="0"/>
        <w:dstrike w:val="0"/>
        <w:color w:val="000000"/>
        <w:sz w:val="21"/>
        <w:u w:val="none" w:color="000000"/>
        <w:vertAlign w:val="baseline"/>
      </w:rPr>
    </w:lvl>
    <w:lvl w:ilvl="6" w:tplc="4C06F408">
      <w:start w:val="1"/>
      <w:numFmt w:val="bullet"/>
      <w:lvlText w:val="•"/>
      <w:lvlJc w:val="left"/>
      <w:pPr>
        <w:ind w:left="5306"/>
      </w:pPr>
      <w:rPr>
        <w:rFonts w:ascii="Times New Roman" w:eastAsia="Times New Roman" w:hAnsi="Times New Roman"/>
        <w:b w:val="0"/>
        <w:i w:val="0"/>
        <w:strike w:val="0"/>
        <w:dstrike w:val="0"/>
        <w:color w:val="000000"/>
        <w:sz w:val="21"/>
        <w:u w:val="none" w:color="000000"/>
        <w:vertAlign w:val="baseline"/>
      </w:rPr>
    </w:lvl>
    <w:lvl w:ilvl="7" w:tplc="89646306">
      <w:start w:val="1"/>
      <w:numFmt w:val="bullet"/>
      <w:lvlText w:val="o"/>
      <w:lvlJc w:val="left"/>
      <w:pPr>
        <w:ind w:left="6026"/>
      </w:pPr>
      <w:rPr>
        <w:rFonts w:ascii="Times New Roman" w:eastAsia="Times New Roman" w:hAnsi="Times New Roman"/>
        <w:b w:val="0"/>
        <w:i w:val="0"/>
        <w:strike w:val="0"/>
        <w:dstrike w:val="0"/>
        <w:color w:val="000000"/>
        <w:sz w:val="21"/>
        <w:u w:val="none" w:color="000000"/>
        <w:vertAlign w:val="baseline"/>
      </w:rPr>
    </w:lvl>
    <w:lvl w:ilvl="8" w:tplc="72EADB9C">
      <w:start w:val="1"/>
      <w:numFmt w:val="bullet"/>
      <w:lvlText w:val="▪"/>
      <w:lvlJc w:val="left"/>
      <w:pPr>
        <w:ind w:left="6746"/>
      </w:pPr>
      <w:rPr>
        <w:rFonts w:ascii="Times New Roman" w:eastAsia="Times New Roman" w:hAnsi="Times New Roman"/>
        <w:b w:val="0"/>
        <w:i w:val="0"/>
        <w:strike w:val="0"/>
        <w:dstrike w:val="0"/>
        <w:color w:val="000000"/>
        <w:sz w:val="21"/>
        <w:u w:val="none" w:color="000000"/>
        <w:vertAlign w:val="baseline"/>
      </w:rPr>
    </w:lvl>
  </w:abstractNum>
  <w:abstractNum w:abstractNumId="3" w15:restartNumberingAfterBreak="0">
    <w:nsid w:val="3460060B"/>
    <w:multiLevelType w:val="hybridMultilevel"/>
    <w:tmpl w:val="23862802"/>
    <w:lvl w:ilvl="0" w:tplc="2DEE4EE6">
      <w:start w:val="1"/>
      <w:numFmt w:val="bullet"/>
      <w:lvlText w:val="–"/>
      <w:lvlJc w:val="left"/>
      <w:rPr>
        <w:rFonts w:ascii="Times New Roman" w:eastAsia="Times New Roman" w:hAnsi="Times New Roman"/>
        <w:b w:val="0"/>
        <w:i w:val="0"/>
        <w:strike w:val="0"/>
        <w:dstrike w:val="0"/>
        <w:color w:val="000000"/>
        <w:sz w:val="21"/>
        <w:u w:val="none" w:color="000000"/>
        <w:vertAlign w:val="baseline"/>
      </w:rPr>
    </w:lvl>
    <w:lvl w:ilvl="1" w:tplc="328690CE">
      <w:start w:val="1"/>
      <w:numFmt w:val="bullet"/>
      <w:lvlText w:val="o"/>
      <w:lvlJc w:val="left"/>
      <w:pPr>
        <w:ind w:left="1706"/>
      </w:pPr>
      <w:rPr>
        <w:rFonts w:ascii="Times New Roman" w:eastAsia="Times New Roman" w:hAnsi="Times New Roman"/>
        <w:b w:val="0"/>
        <w:i w:val="0"/>
        <w:strike w:val="0"/>
        <w:dstrike w:val="0"/>
        <w:color w:val="000000"/>
        <w:sz w:val="21"/>
        <w:u w:val="none" w:color="000000"/>
        <w:vertAlign w:val="baseline"/>
      </w:rPr>
    </w:lvl>
    <w:lvl w:ilvl="2" w:tplc="A70625B8">
      <w:start w:val="1"/>
      <w:numFmt w:val="bullet"/>
      <w:lvlText w:val="▪"/>
      <w:lvlJc w:val="left"/>
      <w:pPr>
        <w:ind w:left="2426"/>
      </w:pPr>
      <w:rPr>
        <w:rFonts w:ascii="Times New Roman" w:eastAsia="Times New Roman" w:hAnsi="Times New Roman"/>
        <w:b w:val="0"/>
        <w:i w:val="0"/>
        <w:strike w:val="0"/>
        <w:dstrike w:val="0"/>
        <w:color w:val="000000"/>
        <w:sz w:val="21"/>
        <w:u w:val="none" w:color="000000"/>
        <w:vertAlign w:val="baseline"/>
      </w:rPr>
    </w:lvl>
    <w:lvl w:ilvl="3" w:tplc="46EADAAC">
      <w:start w:val="1"/>
      <w:numFmt w:val="bullet"/>
      <w:lvlText w:val="•"/>
      <w:lvlJc w:val="left"/>
      <w:pPr>
        <w:ind w:left="3146"/>
      </w:pPr>
      <w:rPr>
        <w:rFonts w:ascii="Times New Roman" w:eastAsia="Times New Roman" w:hAnsi="Times New Roman"/>
        <w:b w:val="0"/>
        <w:i w:val="0"/>
        <w:strike w:val="0"/>
        <w:dstrike w:val="0"/>
        <w:color w:val="000000"/>
        <w:sz w:val="21"/>
        <w:u w:val="none" w:color="000000"/>
        <w:vertAlign w:val="baseline"/>
      </w:rPr>
    </w:lvl>
    <w:lvl w:ilvl="4" w:tplc="8DC2B266">
      <w:start w:val="1"/>
      <w:numFmt w:val="bullet"/>
      <w:lvlText w:val="o"/>
      <w:lvlJc w:val="left"/>
      <w:pPr>
        <w:ind w:left="3866"/>
      </w:pPr>
      <w:rPr>
        <w:rFonts w:ascii="Times New Roman" w:eastAsia="Times New Roman" w:hAnsi="Times New Roman"/>
        <w:b w:val="0"/>
        <w:i w:val="0"/>
        <w:strike w:val="0"/>
        <w:dstrike w:val="0"/>
        <w:color w:val="000000"/>
        <w:sz w:val="21"/>
        <w:u w:val="none" w:color="000000"/>
        <w:vertAlign w:val="baseline"/>
      </w:rPr>
    </w:lvl>
    <w:lvl w:ilvl="5" w:tplc="67A6CB3A">
      <w:start w:val="1"/>
      <w:numFmt w:val="bullet"/>
      <w:lvlText w:val="▪"/>
      <w:lvlJc w:val="left"/>
      <w:pPr>
        <w:ind w:left="4586"/>
      </w:pPr>
      <w:rPr>
        <w:rFonts w:ascii="Times New Roman" w:eastAsia="Times New Roman" w:hAnsi="Times New Roman"/>
        <w:b w:val="0"/>
        <w:i w:val="0"/>
        <w:strike w:val="0"/>
        <w:dstrike w:val="0"/>
        <w:color w:val="000000"/>
        <w:sz w:val="21"/>
        <w:u w:val="none" w:color="000000"/>
        <w:vertAlign w:val="baseline"/>
      </w:rPr>
    </w:lvl>
    <w:lvl w:ilvl="6" w:tplc="E6A862DC">
      <w:start w:val="1"/>
      <w:numFmt w:val="bullet"/>
      <w:lvlText w:val="•"/>
      <w:lvlJc w:val="left"/>
      <w:pPr>
        <w:ind w:left="5306"/>
      </w:pPr>
      <w:rPr>
        <w:rFonts w:ascii="Times New Roman" w:eastAsia="Times New Roman" w:hAnsi="Times New Roman"/>
        <w:b w:val="0"/>
        <w:i w:val="0"/>
        <w:strike w:val="0"/>
        <w:dstrike w:val="0"/>
        <w:color w:val="000000"/>
        <w:sz w:val="21"/>
        <w:u w:val="none" w:color="000000"/>
        <w:vertAlign w:val="baseline"/>
      </w:rPr>
    </w:lvl>
    <w:lvl w:ilvl="7" w:tplc="F34C466C">
      <w:start w:val="1"/>
      <w:numFmt w:val="bullet"/>
      <w:lvlText w:val="o"/>
      <w:lvlJc w:val="left"/>
      <w:pPr>
        <w:ind w:left="6026"/>
      </w:pPr>
      <w:rPr>
        <w:rFonts w:ascii="Times New Roman" w:eastAsia="Times New Roman" w:hAnsi="Times New Roman"/>
        <w:b w:val="0"/>
        <w:i w:val="0"/>
        <w:strike w:val="0"/>
        <w:dstrike w:val="0"/>
        <w:color w:val="000000"/>
        <w:sz w:val="21"/>
        <w:u w:val="none" w:color="000000"/>
        <w:vertAlign w:val="baseline"/>
      </w:rPr>
    </w:lvl>
    <w:lvl w:ilvl="8" w:tplc="FC82901E">
      <w:start w:val="1"/>
      <w:numFmt w:val="bullet"/>
      <w:lvlText w:val="▪"/>
      <w:lvlJc w:val="left"/>
      <w:pPr>
        <w:ind w:left="6746"/>
      </w:pPr>
      <w:rPr>
        <w:rFonts w:ascii="Times New Roman" w:eastAsia="Times New Roman" w:hAnsi="Times New Roman"/>
        <w:b w:val="0"/>
        <w:i w:val="0"/>
        <w:strike w:val="0"/>
        <w:dstrike w:val="0"/>
        <w:color w:val="000000"/>
        <w:sz w:val="21"/>
        <w:u w:val="none" w:color="000000"/>
        <w:vertAlign w:val="baseline"/>
      </w:rPr>
    </w:lvl>
  </w:abstractNum>
  <w:abstractNum w:abstractNumId="4" w15:restartNumberingAfterBreak="0">
    <w:nsid w:val="44DA2660"/>
    <w:multiLevelType w:val="hybridMultilevel"/>
    <w:tmpl w:val="E0FE2E6C"/>
    <w:lvl w:ilvl="0" w:tplc="3124A2E6">
      <w:start w:val="1"/>
      <w:numFmt w:val="bullet"/>
      <w:lvlText w:val=""/>
      <w:lvlJc w:val="left"/>
      <w:pPr>
        <w:ind w:left="506"/>
      </w:pPr>
      <w:rPr>
        <w:rFonts w:ascii="Wingdings" w:eastAsia="Times New Roman" w:hAnsi="Wingdings"/>
        <w:b w:val="0"/>
        <w:i w:val="0"/>
        <w:strike w:val="0"/>
        <w:dstrike w:val="0"/>
        <w:color w:val="000000"/>
        <w:sz w:val="21"/>
        <w:u w:val="none" w:color="000000"/>
        <w:vertAlign w:val="baseline"/>
      </w:rPr>
    </w:lvl>
    <w:lvl w:ilvl="1" w:tplc="D75C5CCE">
      <w:start w:val="1"/>
      <w:numFmt w:val="bullet"/>
      <w:lvlText w:val="o"/>
      <w:lvlJc w:val="left"/>
      <w:pPr>
        <w:ind w:left="1219"/>
      </w:pPr>
      <w:rPr>
        <w:rFonts w:ascii="Wingdings" w:eastAsia="Times New Roman" w:hAnsi="Wingdings"/>
        <w:b w:val="0"/>
        <w:i w:val="0"/>
        <w:strike w:val="0"/>
        <w:dstrike w:val="0"/>
        <w:color w:val="000000"/>
        <w:sz w:val="21"/>
        <w:u w:val="none" w:color="000000"/>
        <w:vertAlign w:val="baseline"/>
      </w:rPr>
    </w:lvl>
    <w:lvl w:ilvl="2" w:tplc="E22C57CC">
      <w:start w:val="1"/>
      <w:numFmt w:val="bullet"/>
      <w:lvlText w:val="▪"/>
      <w:lvlJc w:val="left"/>
      <w:pPr>
        <w:ind w:left="1939"/>
      </w:pPr>
      <w:rPr>
        <w:rFonts w:ascii="Wingdings" w:eastAsia="Times New Roman" w:hAnsi="Wingdings"/>
        <w:b w:val="0"/>
        <w:i w:val="0"/>
        <w:strike w:val="0"/>
        <w:dstrike w:val="0"/>
        <w:color w:val="000000"/>
        <w:sz w:val="21"/>
        <w:u w:val="none" w:color="000000"/>
        <w:vertAlign w:val="baseline"/>
      </w:rPr>
    </w:lvl>
    <w:lvl w:ilvl="3" w:tplc="A558B67A">
      <w:start w:val="1"/>
      <w:numFmt w:val="bullet"/>
      <w:lvlText w:val="•"/>
      <w:lvlJc w:val="left"/>
      <w:pPr>
        <w:ind w:left="2659"/>
      </w:pPr>
      <w:rPr>
        <w:rFonts w:ascii="Wingdings" w:eastAsia="Times New Roman" w:hAnsi="Wingdings"/>
        <w:b w:val="0"/>
        <w:i w:val="0"/>
        <w:strike w:val="0"/>
        <w:dstrike w:val="0"/>
        <w:color w:val="000000"/>
        <w:sz w:val="21"/>
        <w:u w:val="none" w:color="000000"/>
        <w:vertAlign w:val="baseline"/>
      </w:rPr>
    </w:lvl>
    <w:lvl w:ilvl="4" w:tplc="E2B4D3BA">
      <w:start w:val="1"/>
      <w:numFmt w:val="bullet"/>
      <w:lvlText w:val="o"/>
      <w:lvlJc w:val="left"/>
      <w:pPr>
        <w:ind w:left="3379"/>
      </w:pPr>
      <w:rPr>
        <w:rFonts w:ascii="Wingdings" w:eastAsia="Times New Roman" w:hAnsi="Wingdings"/>
        <w:b w:val="0"/>
        <w:i w:val="0"/>
        <w:strike w:val="0"/>
        <w:dstrike w:val="0"/>
        <w:color w:val="000000"/>
        <w:sz w:val="21"/>
        <w:u w:val="none" w:color="000000"/>
        <w:vertAlign w:val="baseline"/>
      </w:rPr>
    </w:lvl>
    <w:lvl w:ilvl="5" w:tplc="18AE0D5A">
      <w:start w:val="1"/>
      <w:numFmt w:val="bullet"/>
      <w:lvlText w:val="▪"/>
      <w:lvlJc w:val="left"/>
      <w:pPr>
        <w:ind w:left="4099"/>
      </w:pPr>
      <w:rPr>
        <w:rFonts w:ascii="Wingdings" w:eastAsia="Times New Roman" w:hAnsi="Wingdings"/>
        <w:b w:val="0"/>
        <w:i w:val="0"/>
        <w:strike w:val="0"/>
        <w:dstrike w:val="0"/>
        <w:color w:val="000000"/>
        <w:sz w:val="21"/>
        <w:u w:val="none" w:color="000000"/>
        <w:vertAlign w:val="baseline"/>
      </w:rPr>
    </w:lvl>
    <w:lvl w:ilvl="6" w:tplc="A8CAFEC2">
      <w:start w:val="1"/>
      <w:numFmt w:val="bullet"/>
      <w:lvlText w:val="•"/>
      <w:lvlJc w:val="left"/>
      <w:pPr>
        <w:ind w:left="4819"/>
      </w:pPr>
      <w:rPr>
        <w:rFonts w:ascii="Wingdings" w:eastAsia="Times New Roman" w:hAnsi="Wingdings"/>
        <w:b w:val="0"/>
        <w:i w:val="0"/>
        <w:strike w:val="0"/>
        <w:dstrike w:val="0"/>
        <w:color w:val="000000"/>
        <w:sz w:val="21"/>
        <w:u w:val="none" w:color="000000"/>
        <w:vertAlign w:val="baseline"/>
      </w:rPr>
    </w:lvl>
    <w:lvl w:ilvl="7" w:tplc="EE062104">
      <w:start w:val="1"/>
      <w:numFmt w:val="bullet"/>
      <w:lvlText w:val="o"/>
      <w:lvlJc w:val="left"/>
      <w:pPr>
        <w:ind w:left="5539"/>
      </w:pPr>
      <w:rPr>
        <w:rFonts w:ascii="Wingdings" w:eastAsia="Times New Roman" w:hAnsi="Wingdings"/>
        <w:b w:val="0"/>
        <w:i w:val="0"/>
        <w:strike w:val="0"/>
        <w:dstrike w:val="0"/>
        <w:color w:val="000000"/>
        <w:sz w:val="21"/>
        <w:u w:val="none" w:color="000000"/>
        <w:vertAlign w:val="baseline"/>
      </w:rPr>
    </w:lvl>
    <w:lvl w:ilvl="8" w:tplc="12F0E4F6">
      <w:start w:val="1"/>
      <w:numFmt w:val="bullet"/>
      <w:lvlText w:val="▪"/>
      <w:lvlJc w:val="left"/>
      <w:pPr>
        <w:ind w:left="6259"/>
      </w:pPr>
      <w:rPr>
        <w:rFonts w:ascii="Wingdings" w:eastAsia="Times New Roman" w:hAnsi="Wingdings"/>
        <w:b w:val="0"/>
        <w:i w:val="0"/>
        <w:strike w:val="0"/>
        <w:dstrike w:val="0"/>
        <w:color w:val="000000"/>
        <w:sz w:val="21"/>
        <w:u w:val="none" w:color="000000"/>
        <w:vertAlign w:val="baseline"/>
      </w:rPr>
    </w:lvl>
  </w:abstractNum>
  <w:abstractNum w:abstractNumId="5" w15:restartNumberingAfterBreak="0">
    <w:nsid w:val="6DE95FD4"/>
    <w:multiLevelType w:val="hybridMultilevel"/>
    <w:tmpl w:val="6854C2E2"/>
    <w:lvl w:ilvl="0" w:tplc="D7CE93F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
  </w:num>
  <w:num w:numId="2">
    <w:abstractNumId w:val="3"/>
  </w:num>
  <w:num w:numId="3">
    <w:abstractNumId w:val="1"/>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5B1C"/>
    <w:rsid w:val="00020B2A"/>
    <w:rsid w:val="00041B7C"/>
    <w:rsid w:val="00047351"/>
    <w:rsid w:val="000532A2"/>
    <w:rsid w:val="00053804"/>
    <w:rsid w:val="00060B13"/>
    <w:rsid w:val="000731CE"/>
    <w:rsid w:val="00091AB4"/>
    <w:rsid w:val="0009235E"/>
    <w:rsid w:val="000C2817"/>
    <w:rsid w:val="000F5367"/>
    <w:rsid w:val="000F7F04"/>
    <w:rsid w:val="00106C58"/>
    <w:rsid w:val="00127294"/>
    <w:rsid w:val="0016612C"/>
    <w:rsid w:val="00181B15"/>
    <w:rsid w:val="00185263"/>
    <w:rsid w:val="001911D1"/>
    <w:rsid w:val="001B1D8A"/>
    <w:rsid w:val="001D233B"/>
    <w:rsid w:val="001E192F"/>
    <w:rsid w:val="001F5EF1"/>
    <w:rsid w:val="00202914"/>
    <w:rsid w:val="00204144"/>
    <w:rsid w:val="00206850"/>
    <w:rsid w:val="00220628"/>
    <w:rsid w:val="00222317"/>
    <w:rsid w:val="00223CA4"/>
    <w:rsid w:val="00223DB5"/>
    <w:rsid w:val="0024143A"/>
    <w:rsid w:val="00286AFD"/>
    <w:rsid w:val="00293D16"/>
    <w:rsid w:val="00293F1B"/>
    <w:rsid w:val="002972BA"/>
    <w:rsid w:val="002A1437"/>
    <w:rsid w:val="002A431B"/>
    <w:rsid w:val="002B2897"/>
    <w:rsid w:val="002C35A5"/>
    <w:rsid w:val="002D2921"/>
    <w:rsid w:val="002E5E85"/>
    <w:rsid w:val="00347E5B"/>
    <w:rsid w:val="0036588A"/>
    <w:rsid w:val="00376E42"/>
    <w:rsid w:val="003A25A6"/>
    <w:rsid w:val="003B6880"/>
    <w:rsid w:val="003C352B"/>
    <w:rsid w:val="003D60BE"/>
    <w:rsid w:val="003E3C4D"/>
    <w:rsid w:val="003F58CE"/>
    <w:rsid w:val="003F614C"/>
    <w:rsid w:val="003F7593"/>
    <w:rsid w:val="0042711A"/>
    <w:rsid w:val="004A024B"/>
    <w:rsid w:val="004A2406"/>
    <w:rsid w:val="004A50BA"/>
    <w:rsid w:val="004E3EEB"/>
    <w:rsid w:val="00513606"/>
    <w:rsid w:val="00530162"/>
    <w:rsid w:val="005358CE"/>
    <w:rsid w:val="00567024"/>
    <w:rsid w:val="005673E2"/>
    <w:rsid w:val="005A3CD6"/>
    <w:rsid w:val="005E5B1C"/>
    <w:rsid w:val="005E6093"/>
    <w:rsid w:val="006175AF"/>
    <w:rsid w:val="00617F54"/>
    <w:rsid w:val="006209A6"/>
    <w:rsid w:val="00626792"/>
    <w:rsid w:val="006318F3"/>
    <w:rsid w:val="00632799"/>
    <w:rsid w:val="00636CF6"/>
    <w:rsid w:val="006376C0"/>
    <w:rsid w:val="0065428C"/>
    <w:rsid w:val="00663F69"/>
    <w:rsid w:val="00666A4C"/>
    <w:rsid w:val="006740B9"/>
    <w:rsid w:val="00674858"/>
    <w:rsid w:val="00682246"/>
    <w:rsid w:val="00687D4B"/>
    <w:rsid w:val="006A50AC"/>
    <w:rsid w:val="006C3E25"/>
    <w:rsid w:val="006C758C"/>
    <w:rsid w:val="006D7024"/>
    <w:rsid w:val="006F0C43"/>
    <w:rsid w:val="007079BF"/>
    <w:rsid w:val="00740D93"/>
    <w:rsid w:val="00756E64"/>
    <w:rsid w:val="0076705B"/>
    <w:rsid w:val="00780048"/>
    <w:rsid w:val="00784F85"/>
    <w:rsid w:val="007926DF"/>
    <w:rsid w:val="007A4A8B"/>
    <w:rsid w:val="007A62AC"/>
    <w:rsid w:val="007B12C2"/>
    <w:rsid w:val="007B1F45"/>
    <w:rsid w:val="007B5395"/>
    <w:rsid w:val="007F7A01"/>
    <w:rsid w:val="00821B41"/>
    <w:rsid w:val="008A3171"/>
    <w:rsid w:val="008D05FA"/>
    <w:rsid w:val="008E5F4B"/>
    <w:rsid w:val="00936AE2"/>
    <w:rsid w:val="00962CC6"/>
    <w:rsid w:val="00986EF6"/>
    <w:rsid w:val="00991578"/>
    <w:rsid w:val="009B281A"/>
    <w:rsid w:val="009F5938"/>
    <w:rsid w:val="00A212E7"/>
    <w:rsid w:val="00A254D2"/>
    <w:rsid w:val="00A50DDE"/>
    <w:rsid w:val="00A510EB"/>
    <w:rsid w:val="00A8314C"/>
    <w:rsid w:val="00A92A71"/>
    <w:rsid w:val="00A96739"/>
    <w:rsid w:val="00AB5904"/>
    <w:rsid w:val="00AE73BA"/>
    <w:rsid w:val="00AF0D82"/>
    <w:rsid w:val="00B03564"/>
    <w:rsid w:val="00B04590"/>
    <w:rsid w:val="00B30157"/>
    <w:rsid w:val="00B4467B"/>
    <w:rsid w:val="00B44883"/>
    <w:rsid w:val="00B46262"/>
    <w:rsid w:val="00B574D3"/>
    <w:rsid w:val="00B65D85"/>
    <w:rsid w:val="00BA7FD1"/>
    <w:rsid w:val="00C11819"/>
    <w:rsid w:val="00C165C8"/>
    <w:rsid w:val="00C1756F"/>
    <w:rsid w:val="00C671A5"/>
    <w:rsid w:val="00C7289F"/>
    <w:rsid w:val="00C92BA4"/>
    <w:rsid w:val="00CB1489"/>
    <w:rsid w:val="00CE4D9F"/>
    <w:rsid w:val="00CF2A2A"/>
    <w:rsid w:val="00D01435"/>
    <w:rsid w:val="00D01789"/>
    <w:rsid w:val="00D06FD7"/>
    <w:rsid w:val="00D07541"/>
    <w:rsid w:val="00D26204"/>
    <w:rsid w:val="00D42DF0"/>
    <w:rsid w:val="00D56A7F"/>
    <w:rsid w:val="00D6795D"/>
    <w:rsid w:val="00D738E2"/>
    <w:rsid w:val="00D809F2"/>
    <w:rsid w:val="00D9645A"/>
    <w:rsid w:val="00D96D16"/>
    <w:rsid w:val="00DA195F"/>
    <w:rsid w:val="00DA63D1"/>
    <w:rsid w:val="00DA7E7B"/>
    <w:rsid w:val="00DE1C1D"/>
    <w:rsid w:val="00DF1F22"/>
    <w:rsid w:val="00E008A6"/>
    <w:rsid w:val="00E27C51"/>
    <w:rsid w:val="00E37E56"/>
    <w:rsid w:val="00E45C14"/>
    <w:rsid w:val="00E546C4"/>
    <w:rsid w:val="00E83B67"/>
    <w:rsid w:val="00EB0D23"/>
    <w:rsid w:val="00EB1FFE"/>
    <w:rsid w:val="00EB5609"/>
    <w:rsid w:val="00EC4D4B"/>
    <w:rsid w:val="00EC4F8C"/>
    <w:rsid w:val="00ED614D"/>
    <w:rsid w:val="00ED766A"/>
    <w:rsid w:val="00F0758D"/>
    <w:rsid w:val="00F21360"/>
    <w:rsid w:val="00F47668"/>
    <w:rsid w:val="00F5522D"/>
    <w:rsid w:val="00F65AC0"/>
    <w:rsid w:val="00F86EFB"/>
    <w:rsid w:val="00F9270C"/>
    <w:rsid w:val="00F94E47"/>
    <w:rsid w:val="00FA0B6D"/>
    <w:rsid w:val="00FA4E13"/>
    <w:rsid w:val="00FC3DCF"/>
    <w:rsid w:val="00FD686B"/>
    <w:rsid w:val="00FE4084"/>
    <w:rsid w:val="00FF26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3BFE70C"/>
  <w14:defaultImageDpi w14:val="0"/>
  <w15:docId w15:val="{051D156E-FFBC-4B86-A262-56D7BE7E1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unhideWhenUsed/>
    <w:qFormat/>
    <w:rsid w:val="005E5B1C"/>
    <w:pPr>
      <w:keepNext/>
      <w:keepLines/>
      <w:numPr>
        <w:numId w:val="5"/>
      </w:numPr>
      <w:spacing w:after="75" w:line="248" w:lineRule="auto"/>
      <w:ind w:left="2480" w:right="2359" w:hanging="10"/>
      <w:jc w:val="center"/>
      <w:outlineLvl w:val="0"/>
    </w:pPr>
    <w:rPr>
      <w:rFonts w:ascii="Times New Roman" w:hAnsi="Times New Roman"/>
      <w:b/>
      <w:color w:val="000000"/>
      <w:sz w:val="23"/>
    </w:rPr>
  </w:style>
  <w:style w:type="paragraph" w:styleId="2">
    <w:name w:val="heading 2"/>
    <w:basedOn w:val="a"/>
    <w:next w:val="a"/>
    <w:link w:val="20"/>
    <w:uiPriority w:val="9"/>
    <w:unhideWhenUsed/>
    <w:qFormat/>
    <w:rsid w:val="005E5B1C"/>
    <w:pPr>
      <w:keepNext/>
      <w:keepLines/>
      <w:spacing w:after="0" w:line="216" w:lineRule="auto"/>
      <w:ind w:left="172" w:hanging="42"/>
      <w:outlineLvl w:val="1"/>
    </w:pPr>
    <w:rPr>
      <w:rFonts w:ascii="Calibri" w:hAnsi="Calibri" w:cs="Calibri"/>
      <w:b/>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5E5B1C"/>
    <w:rPr>
      <w:rFonts w:ascii="Times New Roman" w:hAnsi="Times New Roman" w:cs="Times New Roman"/>
      <w:b/>
      <w:color w:val="000000"/>
      <w:sz w:val="23"/>
    </w:rPr>
  </w:style>
  <w:style w:type="character" w:customStyle="1" w:styleId="20">
    <w:name w:val="Заголовок 2 Знак"/>
    <w:basedOn w:val="a0"/>
    <w:link w:val="2"/>
    <w:uiPriority w:val="9"/>
    <w:locked/>
    <w:rsid w:val="005E5B1C"/>
    <w:rPr>
      <w:rFonts w:ascii="Calibri" w:hAnsi="Calibri" w:cs="Calibri"/>
      <w:b/>
      <w:color w:val="000000"/>
      <w:sz w:val="21"/>
    </w:rPr>
  </w:style>
  <w:style w:type="paragraph" w:customStyle="1" w:styleId="COLTOP">
    <w:name w:val="#COL_TOP"/>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COLBOTTOM">
    <w:name w:val="#COL_BOTTOM"/>
    <w:pPr>
      <w:widowControl w:val="0"/>
      <w:autoSpaceDE w:val="0"/>
      <w:autoSpaceDN w:val="0"/>
      <w:adjustRightInd w:val="0"/>
      <w:spacing w:after="0" w:line="240" w:lineRule="auto"/>
    </w:pPr>
    <w:rPr>
      <w:rFonts w:ascii="Arial, sans-serif" w:hAnsi="Arial, sans-serif"/>
      <w:sz w:val="16"/>
      <w:szCs w:val="16"/>
    </w:rPr>
  </w:style>
  <w:style w:type="paragraph" w:customStyle="1" w:styleId="PRINTSECTION">
    <w:name w:val="#PRINT_SECTION"/>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CENTERTEXT">
    <w:name w:val=".CENTER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DJVU">
    <w:name w:val=".DJVU"/>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EMPTYLINE">
    <w:name w:val=".EMPTY_LINE"/>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FORMATTEXT">
    <w:name w:val=".FORMATTEXT"/>
    <w:uiPriority w:val="99"/>
    <w:pPr>
      <w:widowControl w:val="0"/>
      <w:autoSpaceDE w:val="0"/>
      <w:autoSpaceDN w:val="0"/>
      <w:adjustRightInd w:val="0"/>
      <w:spacing w:after="0" w:line="240" w:lineRule="auto"/>
    </w:pPr>
    <w:rPr>
      <w:rFonts w:ascii="Arial" w:hAnsi="Arial" w:cs="Arial"/>
      <w:sz w:val="20"/>
      <w:szCs w:val="20"/>
    </w:rPr>
  </w:style>
  <w:style w:type="paragraph" w:customStyle="1" w:styleId="HEADERTEXT">
    <w:name w:val=".HEADERTEXT"/>
    <w:uiPriority w:val="99"/>
    <w:pPr>
      <w:widowControl w:val="0"/>
      <w:autoSpaceDE w:val="0"/>
      <w:autoSpaceDN w:val="0"/>
      <w:adjustRightInd w:val="0"/>
      <w:spacing w:after="0" w:line="240" w:lineRule="auto"/>
    </w:pPr>
    <w:rPr>
      <w:rFonts w:ascii="Arial" w:hAnsi="Arial" w:cs="Arial"/>
      <w:color w:val="2B4279"/>
      <w:sz w:val="20"/>
      <w:szCs w:val="20"/>
    </w:rPr>
  </w:style>
  <w:style w:type="paragraph" w:customStyle="1" w:styleId="HORIZLINE">
    <w:name w:val=".HORIZLINE"/>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MIDDLEPICT">
    <w:name w:val=".MIDDLEPIC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OPENTAB">
    <w:name w:val=".OPENTAB"/>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OPLEVELTEXT">
    <w:name w:val=".TOPLEVEL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radeMark">
    <w:name w:val=".TradeMark"/>
    <w:uiPriority w:val="99"/>
    <w:pPr>
      <w:widowControl w:val="0"/>
      <w:autoSpaceDE w:val="0"/>
      <w:autoSpaceDN w:val="0"/>
      <w:adjustRightInd w:val="0"/>
      <w:spacing w:after="0" w:line="240" w:lineRule="auto"/>
    </w:pPr>
    <w:rPr>
      <w:rFonts w:ascii="Arial, sans-serif" w:hAnsi="Arial, sans-serif" w:cs="Arial, sans-serif"/>
      <w:sz w:val="16"/>
      <w:szCs w:val="16"/>
    </w:rPr>
  </w:style>
  <w:style w:type="paragraph" w:customStyle="1" w:styleId="UNFORMATTEXT">
    <w:name w:val=".UNFORMATTEX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BODY">
    <w:name w:val="BODY"/>
    <w:uiPriority w:val="99"/>
    <w:pPr>
      <w:widowControl w:val="0"/>
      <w:autoSpaceDE w:val="0"/>
      <w:autoSpaceDN w:val="0"/>
      <w:adjustRightInd w:val="0"/>
      <w:spacing w:after="0" w:line="240" w:lineRule="auto"/>
    </w:pPr>
    <w:rPr>
      <w:rFonts w:ascii="Arial" w:hAnsi="Arial" w:cs="Arial"/>
      <w:sz w:val="20"/>
      <w:szCs w:val="20"/>
    </w:rPr>
  </w:style>
  <w:style w:type="paragraph" w:customStyle="1" w:styleId="HTML">
    <w:name w:val="HTML"/>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ABLE">
    <w:name w:val="TABLE"/>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footnotedescription">
    <w:name w:val="footnote description"/>
    <w:next w:val="a"/>
    <w:link w:val="footnotedescriptionChar"/>
    <w:hidden/>
    <w:rsid w:val="005E5B1C"/>
    <w:pPr>
      <w:spacing w:after="0" w:line="228" w:lineRule="auto"/>
      <w:ind w:right="1"/>
      <w:jc w:val="both"/>
    </w:pPr>
    <w:rPr>
      <w:rFonts w:ascii="Times New Roman" w:hAnsi="Times New Roman"/>
      <w:color w:val="000000"/>
      <w:sz w:val="18"/>
    </w:rPr>
  </w:style>
  <w:style w:type="character" w:customStyle="1" w:styleId="footnotedescriptionChar">
    <w:name w:val="footnote description Char"/>
    <w:link w:val="footnotedescription"/>
    <w:locked/>
    <w:rsid w:val="005E5B1C"/>
    <w:rPr>
      <w:rFonts w:ascii="Times New Roman" w:hAnsi="Times New Roman"/>
      <w:color w:val="000000"/>
      <w:sz w:val="18"/>
    </w:rPr>
  </w:style>
  <w:style w:type="character" w:customStyle="1" w:styleId="footnotemark">
    <w:name w:val="footnote mark"/>
    <w:hidden/>
    <w:rsid w:val="005E5B1C"/>
    <w:rPr>
      <w:rFonts w:ascii="Times New Roman" w:hAnsi="Times New Roman"/>
      <w:color w:val="000000"/>
      <w:sz w:val="18"/>
      <w:vertAlign w:val="superscript"/>
    </w:rPr>
  </w:style>
  <w:style w:type="table" w:customStyle="1" w:styleId="TableGrid">
    <w:name w:val="TableGrid"/>
    <w:rsid w:val="005E5B1C"/>
    <w:pPr>
      <w:spacing w:after="0" w:line="240" w:lineRule="auto"/>
    </w:pPr>
    <w:tblPr>
      <w:tblCellMar>
        <w:top w:w="0" w:type="dxa"/>
        <w:left w:w="0" w:type="dxa"/>
        <w:bottom w:w="0" w:type="dxa"/>
        <w:right w:w="0" w:type="dxa"/>
      </w:tblCellMar>
    </w:tblPr>
  </w:style>
  <w:style w:type="paragraph" w:styleId="a3">
    <w:name w:val="header"/>
    <w:basedOn w:val="a"/>
    <w:link w:val="a4"/>
    <w:uiPriority w:val="99"/>
    <w:unhideWhenUsed/>
    <w:rsid w:val="00C7289F"/>
    <w:pPr>
      <w:tabs>
        <w:tab w:val="center" w:pos="4677"/>
        <w:tab w:val="right" w:pos="9355"/>
      </w:tabs>
    </w:pPr>
  </w:style>
  <w:style w:type="character" w:customStyle="1" w:styleId="a4">
    <w:name w:val="Верхний колонтитул Знак"/>
    <w:basedOn w:val="a0"/>
    <w:link w:val="a3"/>
    <w:uiPriority w:val="99"/>
    <w:locked/>
    <w:rsid w:val="00C7289F"/>
    <w:rPr>
      <w:rFonts w:cs="Times New Roman"/>
    </w:rPr>
  </w:style>
  <w:style w:type="character" w:styleId="a5">
    <w:name w:val="annotation reference"/>
    <w:basedOn w:val="a0"/>
    <w:uiPriority w:val="99"/>
    <w:semiHidden/>
    <w:unhideWhenUsed/>
    <w:rsid w:val="000532A2"/>
    <w:rPr>
      <w:rFonts w:cs="Times New Roman"/>
      <w:sz w:val="16"/>
      <w:szCs w:val="16"/>
    </w:rPr>
  </w:style>
  <w:style w:type="paragraph" w:styleId="a6">
    <w:name w:val="footer"/>
    <w:basedOn w:val="a"/>
    <w:link w:val="a7"/>
    <w:uiPriority w:val="99"/>
    <w:unhideWhenUsed/>
    <w:rsid w:val="00C7289F"/>
    <w:pPr>
      <w:tabs>
        <w:tab w:val="center" w:pos="4677"/>
        <w:tab w:val="right" w:pos="9355"/>
      </w:tabs>
    </w:pPr>
  </w:style>
  <w:style w:type="character" w:customStyle="1" w:styleId="a7">
    <w:name w:val="Нижний колонтитул Знак"/>
    <w:basedOn w:val="a0"/>
    <w:link w:val="a6"/>
    <w:uiPriority w:val="99"/>
    <w:locked/>
    <w:rsid w:val="00C7289F"/>
    <w:rPr>
      <w:rFonts w:cs="Times New Roman"/>
    </w:rPr>
  </w:style>
  <w:style w:type="paragraph" w:styleId="a8">
    <w:name w:val="annotation text"/>
    <w:basedOn w:val="a"/>
    <w:link w:val="a9"/>
    <w:uiPriority w:val="99"/>
    <w:semiHidden/>
    <w:unhideWhenUsed/>
    <w:rsid w:val="000532A2"/>
    <w:rPr>
      <w:sz w:val="20"/>
      <w:szCs w:val="20"/>
    </w:rPr>
  </w:style>
  <w:style w:type="character" w:customStyle="1" w:styleId="a9">
    <w:name w:val="Текст примечания Знак"/>
    <w:basedOn w:val="a0"/>
    <w:link w:val="a8"/>
    <w:uiPriority w:val="99"/>
    <w:semiHidden/>
    <w:locked/>
    <w:rsid w:val="000532A2"/>
    <w:rPr>
      <w:rFonts w:cs="Times New Roman"/>
      <w:sz w:val="20"/>
      <w:szCs w:val="20"/>
    </w:rPr>
  </w:style>
  <w:style w:type="paragraph" w:styleId="aa">
    <w:name w:val="Balloon Text"/>
    <w:basedOn w:val="a"/>
    <w:link w:val="ab"/>
    <w:uiPriority w:val="99"/>
    <w:semiHidden/>
    <w:unhideWhenUsed/>
    <w:rsid w:val="000532A2"/>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locked/>
    <w:rsid w:val="000532A2"/>
    <w:rPr>
      <w:rFonts w:ascii="Segoe UI" w:hAnsi="Segoe UI" w:cs="Segoe UI"/>
      <w:sz w:val="18"/>
      <w:szCs w:val="18"/>
    </w:rPr>
  </w:style>
  <w:style w:type="paragraph" w:styleId="ac">
    <w:name w:val="annotation subject"/>
    <w:basedOn w:val="a8"/>
    <w:next w:val="a8"/>
    <w:link w:val="ad"/>
    <w:uiPriority w:val="99"/>
    <w:semiHidden/>
    <w:unhideWhenUsed/>
    <w:rsid w:val="000532A2"/>
    <w:rPr>
      <w:b/>
      <w:bCs/>
    </w:rPr>
  </w:style>
  <w:style w:type="character" w:customStyle="1" w:styleId="ad">
    <w:name w:val="Тема примечания Знак"/>
    <w:basedOn w:val="a9"/>
    <w:link w:val="ac"/>
    <w:uiPriority w:val="99"/>
    <w:semiHidden/>
    <w:locked/>
    <w:rsid w:val="000532A2"/>
    <w:rPr>
      <w:rFonts w:cs="Times New Roman"/>
      <w:b/>
      <w:bCs/>
      <w:sz w:val="20"/>
      <w:szCs w:val="20"/>
    </w:rPr>
  </w:style>
  <w:style w:type="table" w:styleId="ae">
    <w:name w:val="Table Grid"/>
    <w:basedOn w:val="a1"/>
    <w:rsid w:val="00B46262"/>
    <w:pPr>
      <w:spacing w:after="0" w:line="240" w:lineRule="auto"/>
    </w:pPr>
    <w:rPr>
      <w:rFonts w:ascii="Times New Roman" w:eastAsia="Calibri"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Наименование 1 Знак"/>
    <w:link w:val="12"/>
    <w:locked/>
    <w:rsid w:val="00B46262"/>
    <w:rPr>
      <w:rFonts w:ascii="Arial" w:hAnsi="Arial" w:cs="Arial"/>
      <w:b/>
      <w:sz w:val="32"/>
    </w:rPr>
  </w:style>
  <w:style w:type="paragraph" w:customStyle="1" w:styleId="12">
    <w:name w:val="Наименование 1"/>
    <w:basedOn w:val="a"/>
    <w:link w:val="11"/>
    <w:rsid w:val="00B46262"/>
    <w:pPr>
      <w:spacing w:before="500" w:after="500" w:line="240" w:lineRule="auto"/>
      <w:jc w:val="center"/>
    </w:pPr>
    <w:rPr>
      <w:rFonts w:ascii="Arial" w:hAnsi="Arial" w:cs="Arial"/>
      <w:b/>
      <w:sz w:val="32"/>
    </w:rPr>
  </w:style>
  <w:style w:type="paragraph" w:customStyle="1" w:styleId="af">
    <w:name w:val="Предисловие"/>
    <w:basedOn w:val="a"/>
    <w:rsid w:val="00B46262"/>
    <w:pPr>
      <w:spacing w:before="480" w:after="240" w:line="240" w:lineRule="auto"/>
      <w:jc w:val="center"/>
    </w:pPr>
    <w:rPr>
      <w:rFonts w:ascii="Arial" w:eastAsia="Times New Roman" w:hAnsi="Arial"/>
      <w:b/>
      <w:szCs w:val="20"/>
    </w:rPr>
  </w:style>
  <w:style w:type="paragraph" w:styleId="af0">
    <w:name w:val="footnote text"/>
    <w:basedOn w:val="a"/>
    <w:link w:val="af1"/>
    <w:uiPriority w:val="99"/>
    <w:semiHidden/>
    <w:unhideWhenUsed/>
    <w:rsid w:val="00A254D2"/>
    <w:pPr>
      <w:spacing w:after="0" w:line="240" w:lineRule="auto"/>
    </w:pPr>
    <w:rPr>
      <w:sz w:val="20"/>
      <w:szCs w:val="20"/>
    </w:rPr>
  </w:style>
  <w:style w:type="character" w:customStyle="1" w:styleId="af1">
    <w:name w:val="Текст сноски Знак"/>
    <w:basedOn w:val="a0"/>
    <w:link w:val="af0"/>
    <w:uiPriority w:val="99"/>
    <w:semiHidden/>
    <w:rsid w:val="00A254D2"/>
    <w:rPr>
      <w:sz w:val="20"/>
      <w:szCs w:val="20"/>
    </w:rPr>
  </w:style>
  <w:style w:type="character" w:styleId="af2">
    <w:name w:val="footnote reference"/>
    <w:basedOn w:val="a0"/>
    <w:uiPriority w:val="99"/>
    <w:semiHidden/>
    <w:unhideWhenUsed/>
    <w:rsid w:val="00A254D2"/>
    <w:rPr>
      <w:vertAlign w:val="superscript"/>
    </w:rPr>
  </w:style>
  <w:style w:type="character" w:styleId="af3">
    <w:name w:val="Hyperlink"/>
    <w:uiPriority w:val="99"/>
    <w:unhideWhenUsed/>
    <w:rsid w:val="00B0356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7714949">
      <w:bodyDiv w:val="1"/>
      <w:marLeft w:val="0"/>
      <w:marRight w:val="0"/>
      <w:marTop w:val="0"/>
      <w:marBottom w:val="0"/>
      <w:divBdr>
        <w:top w:val="none" w:sz="0" w:space="0" w:color="auto"/>
        <w:left w:val="none" w:sz="0" w:space="0" w:color="auto"/>
        <w:bottom w:val="none" w:sz="0" w:space="0" w:color="auto"/>
        <w:right w:val="none" w:sz="0" w:space="0" w:color="auto"/>
      </w:divBdr>
      <w:divsChild>
        <w:div w:id="99572055">
          <w:marLeft w:val="0"/>
          <w:marRight w:val="0"/>
          <w:marTop w:val="0"/>
          <w:marBottom w:val="0"/>
          <w:divBdr>
            <w:top w:val="none" w:sz="0" w:space="0" w:color="auto"/>
            <w:left w:val="none" w:sz="0" w:space="0" w:color="auto"/>
            <w:bottom w:val="none" w:sz="0" w:space="0" w:color="auto"/>
            <w:right w:val="none" w:sz="0" w:space="0" w:color="auto"/>
          </w:divBdr>
        </w:div>
        <w:div w:id="21037154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321DF9-4C18-4AA4-A8FA-DC9C93C7D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13</Pages>
  <Words>2323</Words>
  <Characters>13245</Characters>
  <Application>Microsoft Office Word</Application>
  <DocSecurity>0</DocSecurity>
  <Lines>110</Lines>
  <Paragraphs>31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ГОСТ 745-2014 Фольга алюминиевая для упаковки. Технические условия (с Поправкой, с Изменением N 1)</vt:lpstr>
      <vt:lpstr>ГОСТ 745-2014 Фольга алюминиевая для упаковки. Технические условия (с Поправкой, с Изменением N 1)</vt:lpstr>
    </vt:vector>
  </TitlesOfParts>
  <Company/>
  <LinksUpToDate>false</LinksUpToDate>
  <CharactersWithSpaces>15537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ГОСТ 745-2014 Фольга алюминиевая для упаковки. Технические условия (с Поправкой, с Изменением N 1)</dc:title>
  <dc:subject/>
  <dc:creator>USER</dc:creator>
  <cp:keywords/>
  <dc:description/>
  <cp:lastModifiedBy>Liske Anton</cp:lastModifiedBy>
  <cp:revision>6</cp:revision>
  <dcterms:created xsi:type="dcterms:W3CDTF">2025-07-15T13:37:00Z</dcterms:created>
  <dcterms:modified xsi:type="dcterms:W3CDTF">2025-07-18T12:13:00Z</dcterms:modified>
</cp:coreProperties>
</file>