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279"/>
        <w:gridCol w:w="2658"/>
      </w:tblGrid>
      <w:tr w:rsidR="001515A9" w:rsidRPr="008D7BEF" w14:paraId="4FB96A47" w14:textId="77777777" w:rsidTr="001515A9">
        <w:trPr>
          <w:trHeight w:val="1248"/>
        </w:trPr>
        <w:tc>
          <w:tcPr>
            <w:tcW w:w="9780" w:type="dxa"/>
            <w:gridSpan w:val="3"/>
            <w:tcBorders>
              <w:top w:val="single" w:sz="24" w:space="0" w:color="auto"/>
              <w:left w:val="nil"/>
              <w:bottom w:val="single" w:sz="24" w:space="0" w:color="auto"/>
              <w:right w:val="nil"/>
            </w:tcBorders>
          </w:tcPr>
          <w:p w14:paraId="2B04CF0A" w14:textId="77777777" w:rsidR="001515A9" w:rsidRPr="008D7BEF" w:rsidRDefault="001515A9" w:rsidP="00F91EFE">
            <w:pPr>
              <w:spacing w:before="60"/>
              <w:jc w:val="center"/>
              <w:rPr>
                <w:rFonts w:ascii="Arial" w:eastAsia="Calibri" w:hAnsi="Arial" w:cs="Arial"/>
                <w:b/>
                <w:bCs/>
                <w:sz w:val="23"/>
                <w:szCs w:val="23"/>
                <w:lang w:eastAsia="ru-RU"/>
              </w:rPr>
            </w:pPr>
            <w:r w:rsidRPr="008D7BEF">
              <w:rPr>
                <w:rFonts w:ascii="Arial" w:hAnsi="Arial" w:cs="Arial"/>
                <w:b/>
                <w:bCs/>
                <w:noProof/>
                <w:sz w:val="23"/>
                <w:szCs w:val="23"/>
                <w:lang w:eastAsia="ru-RU"/>
              </w:rPr>
              <mc:AlternateContent>
                <mc:Choice Requires="wps">
                  <w:drawing>
                    <wp:anchor distT="0" distB="0" distL="114300" distR="114300" simplePos="0" relativeHeight="251847168" behindDoc="0" locked="0" layoutInCell="1" allowOverlap="1" wp14:anchorId="62C76CF2" wp14:editId="17AB5D81">
                      <wp:simplePos x="0" y="0"/>
                      <wp:positionH relativeFrom="column">
                        <wp:posOffset>4486910</wp:posOffset>
                      </wp:positionH>
                      <wp:positionV relativeFrom="paragraph">
                        <wp:posOffset>-2621280</wp:posOffset>
                      </wp:positionV>
                      <wp:extent cx="1691640" cy="160020"/>
                      <wp:effectExtent l="0" t="0" r="3810" b="0"/>
                      <wp:wrapNone/>
                      <wp:docPr id="450" name="Надпись 17"/>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14:paraId="42B4BEB4" w14:textId="77777777" w:rsidR="001F512E" w:rsidRDefault="001F512E" w:rsidP="00151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7" o:spid="_x0000_s1026" type="#_x0000_t202" style="position:absolute;left:0;text-align:left;margin-left:353.3pt;margin-top:-206.4pt;width:133.2pt;height:12.6pt;z-index:25184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tRWwIAAIIEAAAOAAAAZHJzL2Uyb0RvYy54bWysVLFu2zAQ3Qv0HwjutSTXcRrBcuA6cFEg&#10;SAI4RWaaoiwBFI8laUvu1r2/0H/o0KFbf8H5ox4p2XHTTkUXiuQd7+69d6fJZVtLshXGVqAymgxi&#10;SoTikFdqndEP94tXbyixjqmcSVAiozth6eX05YtJo1MxhBJkLgzBIMqmjc5o6ZxOo8jyUtTMDkAL&#10;hcYCTM0cHs06yg1rMHoto2Ecj6MGTK4NcGEt3l51RjoN8YtCcHdbFFY4IjOKtbmwmrCu/BpNJyxd&#10;G6bLivdlsH+oomaVwqTHUFfMMbIx1R+h6oobsFC4AYc6gqKouAgYEE0SP0OzLJkWAQuSY/WRJvv/&#10;wvKb7Z0hVZ7R0Rnyo1iNIu2/7r/tv+9/7n88fn78QpJzT1OjbYreS43+rn0LLcp9uLd46dG3han9&#10;F3ERtGPA3ZFk0TrC/aPxRTIeoYmjLRnH8TCoED291sa6dwJq4jcZNShi4JZtr63DStD14OKTWZBV&#10;vqikDAffOGIuDdkylFy6UCO++M1LKtJkdPwaIftHCvzzLrJUmMBj7TD5nWtXbU/ACvId4jfQNZLV&#10;fFFhkdfMujtmsHMQF06Du8WlkIBJoN9RUoL59Ld774+CopWSBjsxo/bjhhlBiXyvUOqLZOTpcuEw&#10;OjtHvog5taxOLWpTzwGRJzh3moet93fysC0M1A84NDOfFU1MccydUXfYzl03Hzh0XMxmwQmbVTN3&#10;rZaa+9CeNC/BffvAjO51cqjwDRx6lqXP5Op8O7pnGwdFFbT0BHes9rxjoweJ+6H0k3R6Dl5Pv47p&#10;LwAAAP//AwBQSwMEFAAGAAgAAAAhACmnyv3jAAAADQEAAA8AAABkcnMvZG93bnJldi54bWxMj01P&#10;g0AQhu8m/ofNmHgx7dKiUJGlMUZt4s3iR7xt2RGI7Cxht4D/3vGkx5l58s7z5tvZdmLEwbeOFKyW&#10;EQikypmWagUv5cNiA8IHTUZ3jlDBN3rYFqcnuc6Mm+gZx32oBYeQz7SCJoQ+k9JXDVrtl65H4tun&#10;G6wOPA61NIOeONx2ch1FibS6Jf7Q6B7vGqy+9ker4OOifn/y8+PrFF/F/f1uLNM3Uyp1fjbf3oAI&#10;OIc/GH71WR0Kdjq4IxkvOgVplCSMKlhcrtZcgpHrNOZ6B17FmzQBWeTyf4viBwAA//8DAFBLAQIt&#10;ABQABgAIAAAAIQC2gziS/gAAAOEBAAATAAAAAAAAAAAAAAAAAAAAAABbQ29udGVudF9UeXBlc10u&#10;eG1sUEsBAi0AFAAGAAgAAAAhADj9If/WAAAAlAEAAAsAAAAAAAAAAAAAAAAALwEAAF9yZWxzLy5y&#10;ZWxzUEsBAi0AFAAGAAgAAAAhACdGy1FbAgAAggQAAA4AAAAAAAAAAAAAAAAALgIAAGRycy9lMm9E&#10;b2MueG1sUEsBAi0AFAAGAAgAAAAhACmnyv3jAAAADQEAAA8AAAAAAAAAAAAAAAAAtQQAAGRycy9k&#10;b3ducmV2LnhtbFBLBQYAAAAABAAEAPMAAADFBQAAAAA=&#10;" fillcolor="white [3201]" stroked="f" strokeweight=".5pt">
                      <v:textbox>
                        <w:txbxContent>
                          <w:p w14:paraId="42B4BEB4" w14:textId="77777777" w:rsidR="001F512E" w:rsidRDefault="001F512E" w:rsidP="001515A9"/>
                        </w:txbxContent>
                      </v:textbox>
                    </v:shape>
                  </w:pict>
                </mc:Fallback>
              </mc:AlternateContent>
            </w:r>
            <w:r w:rsidRPr="008D7BEF">
              <w:rPr>
                <w:rFonts w:ascii="Arial" w:eastAsia="Calibri" w:hAnsi="Arial" w:cs="Arial"/>
                <w:b/>
                <w:bCs/>
                <w:sz w:val="23"/>
                <w:szCs w:val="23"/>
                <w:lang w:eastAsia="ru-RU"/>
              </w:rPr>
              <w:t>ЕВРАЗИЙСКИЙ СОВЕТ ПО СТАНДАРТИЗАЦИИ, МЕТРОЛОГИИ И СЕРТИФИКАЦИИ</w:t>
            </w:r>
          </w:p>
          <w:p w14:paraId="72878FB1" w14:textId="77777777" w:rsidR="001515A9" w:rsidRPr="008D7BEF" w:rsidRDefault="001515A9" w:rsidP="00F91EFE">
            <w:pPr>
              <w:jc w:val="center"/>
              <w:rPr>
                <w:rFonts w:ascii="Arial" w:eastAsia="Calibri" w:hAnsi="Arial" w:cs="Arial"/>
                <w:b/>
                <w:bCs/>
                <w:sz w:val="23"/>
                <w:szCs w:val="23"/>
                <w:lang w:val="en-US" w:eastAsia="ru-RU"/>
              </w:rPr>
            </w:pPr>
            <w:r w:rsidRPr="008D7BEF">
              <w:rPr>
                <w:rFonts w:ascii="Arial" w:eastAsia="Calibri" w:hAnsi="Arial" w:cs="Arial"/>
                <w:b/>
                <w:bCs/>
                <w:sz w:val="23"/>
                <w:szCs w:val="23"/>
                <w:lang w:val="en-US" w:eastAsia="ru-RU"/>
              </w:rPr>
              <w:t>(</w:t>
            </w:r>
            <w:r w:rsidRPr="008D7BEF">
              <w:rPr>
                <w:rFonts w:ascii="Arial" w:eastAsia="Calibri" w:hAnsi="Arial" w:cs="Arial"/>
                <w:b/>
                <w:bCs/>
                <w:sz w:val="23"/>
                <w:szCs w:val="23"/>
                <w:lang w:eastAsia="ru-RU"/>
              </w:rPr>
              <w:t>ЕАСС</w:t>
            </w:r>
            <w:r w:rsidRPr="008D7BEF">
              <w:rPr>
                <w:rFonts w:ascii="Arial" w:eastAsia="Calibri" w:hAnsi="Arial" w:cs="Arial"/>
                <w:b/>
                <w:bCs/>
                <w:sz w:val="23"/>
                <w:szCs w:val="23"/>
                <w:lang w:val="en-US" w:eastAsia="ru-RU"/>
              </w:rPr>
              <w:t xml:space="preserve">) </w:t>
            </w:r>
          </w:p>
          <w:p w14:paraId="55A06A11" w14:textId="77777777" w:rsidR="001515A9" w:rsidRPr="008D7BEF" w:rsidRDefault="001515A9" w:rsidP="00F91EFE">
            <w:pPr>
              <w:jc w:val="center"/>
              <w:rPr>
                <w:rFonts w:ascii="Arial" w:eastAsia="Calibri" w:hAnsi="Arial" w:cs="Arial"/>
                <w:b/>
                <w:bCs/>
                <w:sz w:val="23"/>
                <w:szCs w:val="23"/>
                <w:lang w:val="en-US" w:eastAsia="ru-RU"/>
              </w:rPr>
            </w:pPr>
          </w:p>
          <w:p w14:paraId="0611F641" w14:textId="77777777" w:rsidR="001515A9" w:rsidRPr="008D7BEF" w:rsidRDefault="001515A9" w:rsidP="00F91EFE">
            <w:pPr>
              <w:jc w:val="center"/>
              <w:rPr>
                <w:rFonts w:ascii="Arial" w:eastAsia="Calibri" w:hAnsi="Arial" w:cs="Arial"/>
                <w:b/>
                <w:bCs/>
                <w:sz w:val="23"/>
                <w:szCs w:val="23"/>
                <w:lang w:val="en-US" w:eastAsia="ru-RU"/>
              </w:rPr>
            </w:pPr>
            <w:r w:rsidRPr="008D7BEF">
              <w:rPr>
                <w:rFonts w:ascii="Arial" w:eastAsia="Calibri" w:hAnsi="Arial" w:cs="Arial"/>
                <w:b/>
                <w:bCs/>
                <w:sz w:val="23"/>
                <w:szCs w:val="23"/>
                <w:lang w:val="en-US" w:eastAsia="ru-RU"/>
              </w:rPr>
              <w:t>EURO-ASIAN COUNCIL FOR STANDARDIZATION, METROLOGY AND CERTIFICATION</w:t>
            </w:r>
          </w:p>
          <w:p w14:paraId="7A20DA8D" w14:textId="77777777" w:rsidR="001515A9" w:rsidRPr="008D7BEF" w:rsidRDefault="001515A9" w:rsidP="00F91EFE">
            <w:pPr>
              <w:jc w:val="center"/>
              <w:rPr>
                <w:rFonts w:ascii="Arial" w:eastAsia="Calibri" w:hAnsi="Arial" w:cs="Arial"/>
                <w:b/>
                <w:bCs/>
                <w:sz w:val="23"/>
                <w:szCs w:val="23"/>
                <w:lang w:eastAsia="ru-RU"/>
              </w:rPr>
            </w:pPr>
            <w:r w:rsidRPr="008D7BEF">
              <w:rPr>
                <w:rFonts w:ascii="Arial" w:eastAsia="Calibri" w:hAnsi="Arial" w:cs="Arial"/>
                <w:b/>
                <w:bCs/>
                <w:sz w:val="23"/>
                <w:szCs w:val="23"/>
                <w:lang w:val="en-US" w:eastAsia="ru-RU"/>
              </w:rPr>
              <w:t>(</w:t>
            </w:r>
            <w:r w:rsidRPr="008D7BEF">
              <w:rPr>
                <w:rFonts w:ascii="Arial" w:eastAsia="Calibri" w:hAnsi="Arial" w:cs="Arial"/>
                <w:b/>
                <w:bCs/>
                <w:sz w:val="23"/>
                <w:szCs w:val="23"/>
                <w:lang w:eastAsia="ru-RU"/>
              </w:rPr>
              <w:t>ЕА</w:t>
            </w:r>
            <w:r w:rsidRPr="008D7BEF">
              <w:rPr>
                <w:rFonts w:ascii="Arial" w:eastAsia="Calibri" w:hAnsi="Arial" w:cs="Arial"/>
                <w:b/>
                <w:bCs/>
                <w:sz w:val="23"/>
                <w:szCs w:val="23"/>
                <w:lang w:val="en-US" w:eastAsia="ru-RU"/>
              </w:rPr>
              <w:t>SC)</w:t>
            </w:r>
          </w:p>
          <w:p w14:paraId="596D433D" w14:textId="77777777" w:rsidR="001515A9" w:rsidRPr="008D7BEF" w:rsidRDefault="001515A9" w:rsidP="00F91EFE">
            <w:pPr>
              <w:jc w:val="center"/>
              <w:rPr>
                <w:rFonts w:ascii="Arial" w:eastAsia="Calibri" w:hAnsi="Arial" w:cs="Arial"/>
                <w:b/>
                <w:bCs/>
                <w:spacing w:val="102"/>
                <w:lang w:eastAsia="ru-RU"/>
              </w:rPr>
            </w:pPr>
          </w:p>
        </w:tc>
      </w:tr>
      <w:tr w:rsidR="001515A9" w:rsidRPr="008D7BEF" w14:paraId="79E45641" w14:textId="77777777" w:rsidTr="001515A9">
        <w:trPr>
          <w:trHeight w:val="1583"/>
        </w:trPr>
        <w:tc>
          <w:tcPr>
            <w:tcW w:w="1843" w:type="dxa"/>
            <w:tcBorders>
              <w:top w:val="single" w:sz="24" w:space="0" w:color="auto"/>
              <w:left w:val="nil"/>
              <w:bottom w:val="single" w:sz="24" w:space="0" w:color="auto"/>
              <w:right w:val="nil"/>
            </w:tcBorders>
            <w:vAlign w:val="center"/>
            <w:hideMark/>
          </w:tcPr>
          <w:p w14:paraId="172F0DF2" w14:textId="77777777" w:rsidR="001515A9" w:rsidRPr="008D7BEF" w:rsidRDefault="001515A9" w:rsidP="00F91EFE">
            <w:pPr>
              <w:rPr>
                <w:rFonts w:ascii="Arial" w:eastAsia="Calibri" w:hAnsi="Arial" w:cs="Arial"/>
                <w:b/>
                <w:bCs/>
                <w:spacing w:val="102"/>
                <w:lang w:val="en-US" w:eastAsia="ru-RU"/>
              </w:rPr>
            </w:pPr>
            <w:r w:rsidRPr="008D7BEF">
              <w:rPr>
                <w:noProof/>
                <w:lang w:eastAsia="ru-RU"/>
              </w:rPr>
              <w:drawing>
                <wp:inline distT="0" distB="0" distL="0" distR="0" wp14:anchorId="242ECC52" wp14:editId="326130F1">
                  <wp:extent cx="1068779" cy="1068779"/>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5279" w:type="dxa"/>
            <w:tcBorders>
              <w:top w:val="single" w:sz="24" w:space="0" w:color="auto"/>
              <w:left w:val="nil"/>
              <w:bottom w:val="single" w:sz="24" w:space="0" w:color="auto"/>
              <w:right w:val="nil"/>
            </w:tcBorders>
            <w:vAlign w:val="center"/>
          </w:tcPr>
          <w:p w14:paraId="0336C2D4" w14:textId="77777777" w:rsidR="001515A9" w:rsidRPr="008D7BEF" w:rsidRDefault="001515A9" w:rsidP="00F91EFE">
            <w:pPr>
              <w:spacing w:line="360" w:lineRule="auto"/>
              <w:jc w:val="center"/>
              <w:rPr>
                <w:rFonts w:ascii="Arial" w:eastAsia="Calibri" w:hAnsi="Arial" w:cs="Arial"/>
                <w:b/>
                <w:bCs/>
                <w:spacing w:val="58"/>
                <w:lang w:eastAsia="ru-RU"/>
              </w:rPr>
            </w:pPr>
            <w:r w:rsidRPr="008D7BEF">
              <w:rPr>
                <w:rFonts w:ascii="Arial" w:eastAsia="Calibri" w:hAnsi="Arial" w:cs="Arial"/>
                <w:b/>
                <w:bCs/>
                <w:spacing w:val="58"/>
                <w:lang w:eastAsia="ru-RU"/>
              </w:rPr>
              <w:t>МЕЖГОСУДАРСТВЕННЫЙ</w:t>
            </w:r>
          </w:p>
          <w:p w14:paraId="66DCDE2F" w14:textId="77777777" w:rsidR="001515A9" w:rsidRPr="008D7BEF" w:rsidRDefault="001515A9" w:rsidP="00F91EFE">
            <w:pPr>
              <w:spacing w:line="360" w:lineRule="auto"/>
              <w:jc w:val="center"/>
              <w:rPr>
                <w:rFonts w:ascii="Arial" w:eastAsia="Calibri" w:hAnsi="Arial" w:cs="Arial"/>
                <w:b/>
                <w:bCs/>
                <w:spacing w:val="102"/>
                <w:lang w:eastAsia="ru-RU"/>
              </w:rPr>
            </w:pPr>
            <w:r w:rsidRPr="008D7BEF">
              <w:rPr>
                <w:rFonts w:ascii="Arial" w:eastAsia="Calibri" w:hAnsi="Arial" w:cs="Arial"/>
                <w:b/>
                <w:bCs/>
                <w:spacing w:val="58"/>
                <w:lang w:eastAsia="ru-RU"/>
              </w:rPr>
              <w:t>СТАНДАРТ</w:t>
            </w:r>
          </w:p>
        </w:tc>
        <w:tc>
          <w:tcPr>
            <w:tcW w:w="2658" w:type="dxa"/>
            <w:tcBorders>
              <w:top w:val="single" w:sz="24" w:space="0" w:color="auto"/>
              <w:left w:val="nil"/>
              <w:bottom w:val="single" w:sz="24" w:space="0" w:color="auto"/>
              <w:right w:val="nil"/>
            </w:tcBorders>
            <w:vAlign w:val="center"/>
          </w:tcPr>
          <w:p w14:paraId="4244A07F" w14:textId="77777777" w:rsidR="001515A9" w:rsidRPr="008D7BEF" w:rsidRDefault="001515A9" w:rsidP="00F91EFE">
            <w:pPr>
              <w:tabs>
                <w:tab w:val="left" w:pos="9781"/>
              </w:tabs>
              <w:spacing w:line="276" w:lineRule="auto"/>
              <w:ind w:left="-108" w:right="-249"/>
              <w:rPr>
                <w:rFonts w:ascii="Arial" w:hAnsi="Arial" w:cs="Arial"/>
                <w:b/>
                <w:bCs/>
                <w:sz w:val="36"/>
                <w:szCs w:val="36"/>
              </w:rPr>
            </w:pPr>
            <w:r w:rsidRPr="008D7BEF">
              <w:rPr>
                <w:rFonts w:ascii="Arial" w:hAnsi="Arial" w:cs="Arial"/>
                <w:b/>
                <w:bCs/>
                <w:sz w:val="36"/>
                <w:szCs w:val="36"/>
              </w:rPr>
              <w:t xml:space="preserve">ГОСТ </w:t>
            </w:r>
          </w:p>
          <w:p w14:paraId="5DCDF66F" w14:textId="562637F1" w:rsidR="001515A9" w:rsidRPr="008D7BEF" w:rsidRDefault="001515A9" w:rsidP="00F91EFE">
            <w:pPr>
              <w:tabs>
                <w:tab w:val="left" w:pos="9781"/>
              </w:tabs>
              <w:spacing w:line="276" w:lineRule="auto"/>
              <w:ind w:left="-108" w:right="-249"/>
              <w:rPr>
                <w:rFonts w:ascii="Arial" w:hAnsi="Arial" w:cs="Arial"/>
                <w:b/>
                <w:bCs/>
                <w:sz w:val="36"/>
                <w:szCs w:val="36"/>
              </w:rPr>
            </w:pPr>
            <w:r w:rsidRPr="008D7BEF">
              <w:rPr>
                <w:rFonts w:ascii="Arial" w:hAnsi="Arial" w:cs="Arial"/>
                <w:b/>
                <w:bCs/>
                <w:sz w:val="36"/>
                <w:szCs w:val="36"/>
                <w:lang w:val="en-US"/>
              </w:rPr>
              <w:t>IEC</w:t>
            </w:r>
            <w:r w:rsidRPr="008D7BEF">
              <w:rPr>
                <w:rFonts w:ascii="Arial" w:hAnsi="Arial" w:cs="Arial"/>
                <w:b/>
                <w:bCs/>
                <w:sz w:val="36"/>
                <w:szCs w:val="36"/>
              </w:rPr>
              <w:t xml:space="preserve"> 61439-2–</w:t>
            </w:r>
          </w:p>
          <w:p w14:paraId="1933F901" w14:textId="17DCBB5D" w:rsidR="001515A9" w:rsidRPr="008D7BEF" w:rsidRDefault="004D4F2F" w:rsidP="00F91EFE">
            <w:pPr>
              <w:tabs>
                <w:tab w:val="left" w:pos="9781"/>
              </w:tabs>
              <w:spacing w:line="276" w:lineRule="auto"/>
              <w:ind w:left="-108" w:right="-249"/>
              <w:rPr>
                <w:rFonts w:ascii="Arial" w:hAnsi="Arial" w:cs="Arial"/>
                <w:b/>
                <w:bCs/>
                <w:sz w:val="36"/>
                <w:szCs w:val="36"/>
              </w:rPr>
            </w:pPr>
            <w:r w:rsidRPr="008D7BEF">
              <w:rPr>
                <w:rFonts w:ascii="Arial" w:hAnsi="Arial" w:cs="Arial"/>
                <w:b/>
                <w:bCs/>
                <w:sz w:val="36"/>
                <w:szCs w:val="36"/>
              </w:rPr>
              <w:t>2024</w:t>
            </w:r>
          </w:p>
        </w:tc>
      </w:tr>
    </w:tbl>
    <w:p w14:paraId="47CDF2F9" w14:textId="77777777" w:rsidR="001515A9" w:rsidRPr="008D7BEF" w:rsidRDefault="001515A9" w:rsidP="00F91EFE">
      <w:pPr>
        <w:spacing w:line="360" w:lineRule="auto"/>
        <w:jc w:val="center"/>
        <w:rPr>
          <w:rFonts w:ascii="Arial" w:hAnsi="Arial" w:cs="Arial"/>
          <w:b/>
          <w:bCs/>
          <w:sz w:val="26"/>
          <w:szCs w:val="26"/>
          <w:lang w:eastAsia="ru-RU"/>
        </w:rPr>
      </w:pPr>
    </w:p>
    <w:p w14:paraId="42EF21EF" w14:textId="77777777" w:rsidR="001515A9" w:rsidRPr="008D7BEF" w:rsidRDefault="001515A9" w:rsidP="00F91EFE">
      <w:pPr>
        <w:spacing w:line="360" w:lineRule="auto"/>
        <w:jc w:val="center"/>
        <w:rPr>
          <w:rFonts w:ascii="Arial" w:hAnsi="Arial" w:cs="Arial"/>
          <w:b/>
          <w:bCs/>
          <w:sz w:val="26"/>
          <w:szCs w:val="26"/>
          <w:lang w:eastAsia="ru-RU"/>
        </w:rPr>
      </w:pPr>
    </w:p>
    <w:p w14:paraId="6AF5A1BE" w14:textId="77777777" w:rsidR="001515A9" w:rsidRPr="008D7BEF" w:rsidRDefault="001515A9" w:rsidP="00F91EFE">
      <w:pPr>
        <w:spacing w:line="360" w:lineRule="auto"/>
        <w:jc w:val="center"/>
        <w:rPr>
          <w:rFonts w:ascii="Arial" w:hAnsi="Arial" w:cs="Arial"/>
          <w:b/>
          <w:bCs/>
          <w:sz w:val="26"/>
          <w:szCs w:val="26"/>
          <w:lang w:eastAsia="ru-RU"/>
        </w:rPr>
      </w:pPr>
    </w:p>
    <w:p w14:paraId="6C4AE0A5" w14:textId="77777777" w:rsidR="001515A9" w:rsidRPr="008D7BEF" w:rsidRDefault="001515A9" w:rsidP="00F91EFE">
      <w:pPr>
        <w:spacing w:line="360" w:lineRule="auto"/>
        <w:jc w:val="center"/>
        <w:rPr>
          <w:rFonts w:ascii="Arial" w:hAnsi="Arial" w:cs="Arial"/>
          <w:b/>
          <w:bCs/>
          <w:sz w:val="26"/>
          <w:szCs w:val="26"/>
          <w:lang w:eastAsia="ru-RU"/>
        </w:rPr>
      </w:pPr>
    </w:p>
    <w:p w14:paraId="0F990611" w14:textId="77777777" w:rsidR="001515A9" w:rsidRPr="008D7BEF" w:rsidRDefault="001515A9" w:rsidP="00F91EFE">
      <w:pPr>
        <w:tabs>
          <w:tab w:val="left" w:pos="9781"/>
        </w:tabs>
        <w:suppressAutoHyphens w:val="0"/>
        <w:spacing w:line="360" w:lineRule="auto"/>
        <w:ind w:left="57"/>
        <w:jc w:val="center"/>
        <w:rPr>
          <w:rFonts w:ascii="Arial" w:hAnsi="Arial" w:cs="Arial"/>
          <w:b/>
          <w:sz w:val="28"/>
          <w:szCs w:val="28"/>
          <w:lang w:eastAsia="ru-RU"/>
        </w:rPr>
      </w:pPr>
      <w:r w:rsidRPr="008D7BEF">
        <w:rPr>
          <w:rFonts w:ascii="Arial" w:hAnsi="Arial" w:cs="Arial"/>
          <w:b/>
          <w:sz w:val="36"/>
          <w:szCs w:val="28"/>
          <w:lang w:eastAsia="ru-RU"/>
        </w:rPr>
        <w:t>УСТРОЙСТВА КОМПЛЕКТНЫЕ НИЗКОВОЛЬТНЫЕ РАСПРЕДЕЛЕНИЯ И УПРАВЛЕНИЯ</w:t>
      </w:r>
    </w:p>
    <w:p w14:paraId="7C8A71D8" w14:textId="77777777" w:rsidR="001515A9" w:rsidRPr="008D7BEF" w:rsidRDefault="001515A9" w:rsidP="00F91EFE">
      <w:pPr>
        <w:tabs>
          <w:tab w:val="left" w:pos="9781"/>
        </w:tabs>
        <w:suppressAutoHyphens w:val="0"/>
        <w:spacing w:line="276" w:lineRule="auto"/>
        <w:ind w:left="57"/>
        <w:jc w:val="center"/>
        <w:rPr>
          <w:rFonts w:ascii="Arial" w:hAnsi="Arial" w:cs="Arial"/>
          <w:b/>
          <w:sz w:val="28"/>
          <w:szCs w:val="28"/>
          <w:lang w:eastAsia="ru-RU"/>
        </w:rPr>
      </w:pPr>
    </w:p>
    <w:p w14:paraId="663E6A18" w14:textId="53CC10CC" w:rsidR="001515A9" w:rsidRPr="008D7BEF" w:rsidRDefault="001515A9" w:rsidP="00F91EFE">
      <w:pPr>
        <w:tabs>
          <w:tab w:val="left" w:pos="9781"/>
        </w:tabs>
        <w:suppressAutoHyphens w:val="0"/>
        <w:spacing w:line="276" w:lineRule="auto"/>
        <w:ind w:left="57"/>
        <w:jc w:val="center"/>
        <w:rPr>
          <w:rFonts w:ascii="Arial" w:hAnsi="Arial" w:cs="Arial"/>
          <w:b/>
          <w:sz w:val="36"/>
          <w:szCs w:val="36"/>
          <w:lang w:eastAsia="ru-RU"/>
        </w:rPr>
      </w:pPr>
      <w:r w:rsidRPr="008D7BEF">
        <w:rPr>
          <w:rFonts w:ascii="Arial" w:hAnsi="Arial" w:cs="Arial"/>
          <w:b/>
          <w:spacing w:val="40"/>
          <w:sz w:val="36"/>
          <w:szCs w:val="36"/>
          <w:lang w:eastAsia="ru-RU"/>
        </w:rPr>
        <w:t>Часть</w:t>
      </w:r>
      <w:r w:rsidRPr="008D7BEF">
        <w:rPr>
          <w:rFonts w:ascii="Arial" w:hAnsi="Arial" w:cs="Arial"/>
          <w:b/>
          <w:sz w:val="36"/>
          <w:szCs w:val="36"/>
          <w:lang w:eastAsia="ru-RU"/>
        </w:rPr>
        <w:t xml:space="preserve"> 2</w:t>
      </w:r>
    </w:p>
    <w:p w14:paraId="03791A07" w14:textId="77777777" w:rsidR="001515A9" w:rsidRPr="008D7BEF" w:rsidRDefault="001515A9" w:rsidP="00F91EFE">
      <w:pPr>
        <w:tabs>
          <w:tab w:val="left" w:pos="9781"/>
        </w:tabs>
        <w:suppressAutoHyphens w:val="0"/>
        <w:spacing w:line="276" w:lineRule="auto"/>
        <w:ind w:left="57"/>
        <w:jc w:val="center"/>
        <w:rPr>
          <w:rFonts w:ascii="Arial" w:hAnsi="Arial" w:cs="Arial"/>
          <w:b/>
          <w:sz w:val="32"/>
          <w:szCs w:val="28"/>
          <w:lang w:eastAsia="ru-RU"/>
        </w:rPr>
      </w:pPr>
    </w:p>
    <w:p w14:paraId="4F7FC3D6" w14:textId="77777777" w:rsidR="001515A9" w:rsidRPr="008D7BEF" w:rsidRDefault="001515A9" w:rsidP="00F91EFE">
      <w:pPr>
        <w:tabs>
          <w:tab w:val="left" w:pos="9781"/>
        </w:tabs>
        <w:suppressAutoHyphens w:val="0"/>
        <w:spacing w:line="276" w:lineRule="auto"/>
        <w:ind w:left="57"/>
        <w:jc w:val="center"/>
        <w:rPr>
          <w:rFonts w:ascii="Arial" w:hAnsi="Arial" w:cs="Arial"/>
          <w:b/>
          <w:sz w:val="32"/>
          <w:szCs w:val="28"/>
          <w:lang w:eastAsia="ru-RU"/>
        </w:rPr>
      </w:pPr>
      <w:r w:rsidRPr="008D7BEF">
        <w:rPr>
          <w:rFonts w:ascii="Arial" w:hAnsi="Arial" w:cs="Arial"/>
          <w:b/>
          <w:sz w:val="32"/>
          <w:szCs w:val="28"/>
          <w:lang w:eastAsia="ru-RU"/>
        </w:rPr>
        <w:t xml:space="preserve">Силовые комплектные устройства распределения </w:t>
      </w:r>
      <w:r w:rsidRPr="008D7BEF">
        <w:rPr>
          <w:rFonts w:ascii="Arial" w:hAnsi="Arial" w:cs="Arial"/>
          <w:b/>
          <w:sz w:val="32"/>
          <w:szCs w:val="28"/>
          <w:lang w:eastAsia="ru-RU"/>
        </w:rPr>
        <w:br/>
        <w:t>и управления</w:t>
      </w:r>
    </w:p>
    <w:p w14:paraId="7F91F57B" w14:textId="77777777" w:rsidR="001515A9" w:rsidRPr="008D7BEF" w:rsidRDefault="001515A9" w:rsidP="00F91EFE">
      <w:pPr>
        <w:tabs>
          <w:tab w:val="left" w:pos="9781"/>
        </w:tabs>
        <w:suppressAutoHyphens w:val="0"/>
        <w:spacing w:line="276" w:lineRule="auto"/>
        <w:ind w:left="57"/>
        <w:jc w:val="center"/>
        <w:rPr>
          <w:rFonts w:ascii="Arial" w:hAnsi="Arial" w:cs="Arial"/>
          <w:b/>
          <w:sz w:val="28"/>
          <w:szCs w:val="28"/>
        </w:rPr>
      </w:pPr>
    </w:p>
    <w:p w14:paraId="53FE24F1" w14:textId="77777777" w:rsidR="001515A9" w:rsidRPr="008D7BEF" w:rsidRDefault="001515A9" w:rsidP="00F91EFE">
      <w:pPr>
        <w:tabs>
          <w:tab w:val="left" w:pos="9781"/>
        </w:tabs>
        <w:suppressAutoHyphens w:val="0"/>
        <w:spacing w:line="276" w:lineRule="auto"/>
        <w:ind w:left="57"/>
        <w:jc w:val="center"/>
        <w:rPr>
          <w:rFonts w:ascii="Arial" w:hAnsi="Arial" w:cs="Arial"/>
          <w:b/>
          <w:bCs/>
        </w:rPr>
      </w:pPr>
    </w:p>
    <w:p w14:paraId="2A3ED3E1" w14:textId="77777777" w:rsidR="00CF7D7F" w:rsidRPr="008D7BEF" w:rsidRDefault="001515A9" w:rsidP="00F91EFE">
      <w:pPr>
        <w:tabs>
          <w:tab w:val="left" w:pos="9781"/>
        </w:tabs>
        <w:suppressAutoHyphens w:val="0"/>
        <w:spacing w:line="276" w:lineRule="auto"/>
        <w:ind w:left="57"/>
        <w:jc w:val="center"/>
        <w:rPr>
          <w:rFonts w:ascii="Arial" w:hAnsi="Arial" w:cs="Arial"/>
          <w:b/>
          <w:color w:val="000000"/>
          <w:lang w:val="en-US" w:eastAsia="ru-RU"/>
        </w:rPr>
      </w:pPr>
      <w:r w:rsidRPr="008D7BEF">
        <w:rPr>
          <w:rFonts w:ascii="Arial" w:hAnsi="Arial" w:cs="Arial"/>
          <w:b/>
          <w:bCs/>
          <w:lang w:val="en-US"/>
        </w:rPr>
        <w:t>(</w:t>
      </w:r>
      <w:r w:rsidRPr="008D7BEF">
        <w:rPr>
          <w:rFonts w:ascii="Arial" w:hAnsi="Arial" w:cs="Arial"/>
          <w:b/>
          <w:lang w:val="en-US"/>
        </w:rPr>
        <w:t>IE</w:t>
      </w:r>
      <w:r w:rsidRPr="008D7BEF">
        <w:rPr>
          <w:rFonts w:ascii="Arial" w:hAnsi="Arial" w:cs="Arial"/>
          <w:b/>
        </w:rPr>
        <w:t>С</w:t>
      </w:r>
      <w:r w:rsidRPr="008D7BEF">
        <w:rPr>
          <w:rFonts w:ascii="Arial" w:hAnsi="Arial" w:cs="Arial"/>
          <w:b/>
          <w:lang w:val="en-US"/>
        </w:rPr>
        <w:t xml:space="preserve"> 61439-2:2020 </w:t>
      </w:r>
      <w:r w:rsidRPr="008D7BEF">
        <w:rPr>
          <w:rFonts w:ascii="Arial" w:hAnsi="Arial" w:cs="Arial"/>
          <w:b/>
          <w:color w:val="000000"/>
          <w:lang w:val="en-US" w:eastAsia="ru-RU"/>
        </w:rPr>
        <w:t xml:space="preserve">Low-voltage switchgear and </w:t>
      </w:r>
      <w:proofErr w:type="spellStart"/>
      <w:r w:rsidRPr="008D7BEF">
        <w:rPr>
          <w:rFonts w:ascii="Arial" w:hAnsi="Arial" w:cs="Arial"/>
          <w:b/>
          <w:color w:val="000000"/>
          <w:lang w:val="en-US" w:eastAsia="ru-RU"/>
        </w:rPr>
        <w:t>controlgear</w:t>
      </w:r>
      <w:proofErr w:type="spellEnd"/>
      <w:r w:rsidRPr="008D7BEF">
        <w:rPr>
          <w:rFonts w:ascii="Arial" w:hAnsi="Arial" w:cs="Arial"/>
          <w:b/>
          <w:color w:val="000000"/>
          <w:lang w:val="en-US" w:eastAsia="ru-RU"/>
        </w:rPr>
        <w:t xml:space="preserve"> assemblies </w:t>
      </w:r>
      <w:r w:rsidRPr="008D7BEF">
        <w:rPr>
          <w:rFonts w:ascii="Arial" w:hAnsi="Arial" w:cs="Arial"/>
          <w:b/>
          <w:lang w:val="en-US"/>
        </w:rPr>
        <w:t>–</w:t>
      </w:r>
      <w:r w:rsidRPr="008D7BEF">
        <w:rPr>
          <w:rFonts w:ascii="Arial" w:hAnsi="Arial" w:cs="Arial"/>
          <w:b/>
          <w:color w:val="000000"/>
          <w:lang w:val="en-US" w:eastAsia="ru-RU"/>
        </w:rPr>
        <w:t xml:space="preserve"> </w:t>
      </w:r>
    </w:p>
    <w:p w14:paraId="61137A7F" w14:textId="4753210D" w:rsidR="001515A9" w:rsidRPr="008D7BEF" w:rsidRDefault="001515A9" w:rsidP="00F91EFE">
      <w:pPr>
        <w:tabs>
          <w:tab w:val="left" w:pos="9781"/>
        </w:tabs>
        <w:suppressAutoHyphens w:val="0"/>
        <w:spacing w:line="276" w:lineRule="auto"/>
        <w:ind w:left="57"/>
        <w:jc w:val="center"/>
        <w:rPr>
          <w:rFonts w:ascii="Arial" w:hAnsi="Arial" w:cs="Arial"/>
          <w:b/>
          <w:bCs/>
          <w:lang w:val="en-US"/>
        </w:rPr>
      </w:pPr>
      <w:r w:rsidRPr="008D7BEF">
        <w:rPr>
          <w:rFonts w:ascii="Arial" w:hAnsi="Arial" w:cs="Arial"/>
          <w:b/>
          <w:color w:val="000000"/>
          <w:lang w:val="en-US" w:eastAsia="ru-RU"/>
        </w:rPr>
        <w:t>Part 2:</w:t>
      </w:r>
      <w:r w:rsidRPr="008D7BEF">
        <w:rPr>
          <w:b/>
          <w:lang w:val="en-US"/>
        </w:rPr>
        <w:t xml:space="preserve"> </w:t>
      </w:r>
      <w:r w:rsidRPr="008D7BEF">
        <w:rPr>
          <w:rFonts w:ascii="Arial" w:hAnsi="Arial" w:cs="Arial"/>
          <w:b/>
          <w:color w:val="000000"/>
          <w:lang w:val="en-US" w:eastAsia="ru-RU"/>
        </w:rPr>
        <w:t xml:space="preserve">Power switchgear and </w:t>
      </w:r>
      <w:proofErr w:type="spellStart"/>
      <w:r w:rsidRPr="008D7BEF">
        <w:rPr>
          <w:rFonts w:ascii="Arial" w:hAnsi="Arial" w:cs="Arial"/>
          <w:b/>
          <w:color w:val="000000"/>
          <w:lang w:val="en-US" w:eastAsia="ru-RU"/>
        </w:rPr>
        <w:t>controlgear</w:t>
      </w:r>
      <w:proofErr w:type="spellEnd"/>
      <w:r w:rsidRPr="008D7BEF">
        <w:rPr>
          <w:rFonts w:ascii="Arial" w:hAnsi="Arial" w:cs="Arial"/>
          <w:b/>
          <w:color w:val="000000"/>
          <w:lang w:val="en-US" w:eastAsia="ru-RU"/>
        </w:rPr>
        <w:t xml:space="preserve"> assemblies</w:t>
      </w:r>
      <w:r w:rsidRPr="008D7BEF">
        <w:rPr>
          <w:rFonts w:ascii="Arial" w:hAnsi="Arial" w:cs="Arial"/>
          <w:b/>
          <w:lang w:val="en-US"/>
        </w:rPr>
        <w:t xml:space="preserve">, </w:t>
      </w:r>
      <w:r w:rsidRPr="008D7BEF">
        <w:rPr>
          <w:rFonts w:ascii="Arial" w:hAnsi="Arial" w:cs="Arial"/>
          <w:b/>
          <w:bCs/>
          <w:lang w:val="en-US"/>
        </w:rPr>
        <w:t>IDT)</w:t>
      </w:r>
    </w:p>
    <w:p w14:paraId="30296771" w14:textId="77777777" w:rsidR="001515A9" w:rsidRPr="008D7BEF" w:rsidRDefault="001515A9" w:rsidP="00F91EFE">
      <w:pPr>
        <w:spacing w:line="360" w:lineRule="auto"/>
        <w:jc w:val="center"/>
        <w:rPr>
          <w:rFonts w:ascii="Arial" w:hAnsi="Arial" w:cs="Arial"/>
          <w:b/>
          <w:bCs/>
          <w:lang w:val="en-US" w:eastAsia="ru-RU"/>
        </w:rPr>
      </w:pPr>
    </w:p>
    <w:p w14:paraId="3F721BB0" w14:textId="77777777" w:rsidR="001515A9" w:rsidRPr="008D7BEF" w:rsidRDefault="001515A9" w:rsidP="00F91EFE">
      <w:pPr>
        <w:spacing w:line="360" w:lineRule="auto"/>
        <w:jc w:val="center"/>
        <w:rPr>
          <w:rFonts w:ascii="Arial" w:hAnsi="Arial" w:cs="Arial"/>
          <w:b/>
          <w:bCs/>
          <w:lang w:val="en-US" w:eastAsia="ru-RU"/>
        </w:rPr>
      </w:pPr>
    </w:p>
    <w:p w14:paraId="341D5949" w14:textId="77777777" w:rsidR="004D4F2F" w:rsidRPr="008D7BEF" w:rsidRDefault="004D4F2F" w:rsidP="00F91EFE">
      <w:pPr>
        <w:spacing w:line="360" w:lineRule="auto"/>
        <w:jc w:val="center"/>
        <w:rPr>
          <w:rFonts w:ascii="Arial" w:hAnsi="Arial" w:cs="Arial"/>
          <w:b/>
          <w:bCs/>
          <w:lang w:val="en-US" w:eastAsia="ru-RU"/>
        </w:rPr>
      </w:pPr>
    </w:p>
    <w:p w14:paraId="5F5BC58B" w14:textId="77777777" w:rsidR="004D4F2F" w:rsidRPr="008D7BEF" w:rsidRDefault="004D4F2F" w:rsidP="00F91EFE">
      <w:pPr>
        <w:spacing w:line="360" w:lineRule="auto"/>
        <w:jc w:val="center"/>
        <w:rPr>
          <w:rFonts w:ascii="Arial" w:hAnsi="Arial" w:cs="Arial"/>
          <w:b/>
          <w:bCs/>
          <w:lang w:val="en-US" w:eastAsia="ru-RU"/>
        </w:rPr>
      </w:pPr>
    </w:p>
    <w:p w14:paraId="5EB643C1" w14:textId="77777777" w:rsidR="004D4F2F" w:rsidRPr="008D7BEF" w:rsidRDefault="004D4F2F" w:rsidP="00F91EFE">
      <w:pPr>
        <w:spacing w:line="360" w:lineRule="auto"/>
        <w:jc w:val="center"/>
        <w:rPr>
          <w:rFonts w:ascii="Arial" w:hAnsi="Arial" w:cs="Arial"/>
          <w:b/>
          <w:bCs/>
          <w:lang w:val="en-US" w:eastAsia="ru-RU"/>
        </w:rPr>
      </w:pPr>
    </w:p>
    <w:p w14:paraId="64F71E15" w14:textId="77777777" w:rsidR="004D4F2F" w:rsidRPr="008D7BEF" w:rsidRDefault="004D4F2F" w:rsidP="00F91EFE">
      <w:pPr>
        <w:spacing w:line="360" w:lineRule="auto"/>
        <w:jc w:val="center"/>
        <w:rPr>
          <w:rFonts w:ascii="Arial" w:hAnsi="Arial" w:cs="Arial"/>
          <w:b/>
          <w:bCs/>
          <w:lang w:val="en-US" w:eastAsia="ru-RU"/>
        </w:rPr>
      </w:pPr>
    </w:p>
    <w:p w14:paraId="4825E42C" w14:textId="77777777" w:rsidR="001515A9" w:rsidRPr="008D7BEF" w:rsidRDefault="001515A9" w:rsidP="00F91EFE">
      <w:pPr>
        <w:spacing w:line="360" w:lineRule="auto"/>
        <w:jc w:val="center"/>
        <w:rPr>
          <w:rFonts w:ascii="Arial" w:hAnsi="Arial" w:cs="Arial"/>
          <w:b/>
          <w:bCs/>
          <w:lang w:val="en-US" w:eastAsia="ru-RU"/>
        </w:rPr>
      </w:pPr>
    </w:p>
    <w:p w14:paraId="70AF5182" w14:textId="77777777" w:rsidR="001515A9" w:rsidRPr="008D7BEF" w:rsidRDefault="001515A9" w:rsidP="00F91EFE">
      <w:pPr>
        <w:spacing w:line="360" w:lineRule="auto"/>
        <w:jc w:val="center"/>
        <w:rPr>
          <w:rFonts w:ascii="Arial" w:hAnsi="Arial" w:cs="Arial"/>
          <w:b/>
          <w:bCs/>
          <w:lang w:eastAsia="ru-RU"/>
        </w:rPr>
      </w:pPr>
      <w:r w:rsidRPr="008D7BEF">
        <w:rPr>
          <w:rFonts w:ascii="Arial" w:hAnsi="Arial" w:cs="Arial"/>
          <w:b/>
          <w:bCs/>
          <w:lang w:eastAsia="ru-RU"/>
        </w:rPr>
        <w:t>Минск</w:t>
      </w:r>
    </w:p>
    <w:p w14:paraId="10D6ED27" w14:textId="77777777" w:rsidR="001515A9" w:rsidRPr="008D7BEF" w:rsidRDefault="001515A9" w:rsidP="00F91EFE">
      <w:pPr>
        <w:spacing w:line="360" w:lineRule="auto"/>
        <w:jc w:val="center"/>
        <w:rPr>
          <w:rFonts w:ascii="Arial" w:hAnsi="Arial" w:cs="Arial"/>
          <w:b/>
          <w:bCs/>
          <w:lang w:eastAsia="ru-RU"/>
        </w:rPr>
      </w:pPr>
      <w:r w:rsidRPr="008D7BEF">
        <w:rPr>
          <w:rFonts w:ascii="Arial" w:hAnsi="Arial" w:cs="Arial"/>
          <w:b/>
          <w:bCs/>
          <w:lang w:eastAsia="ru-RU"/>
        </w:rPr>
        <w:t>Евразийский совет по стандартизации, метрологии и сертификации</w:t>
      </w:r>
    </w:p>
    <w:p w14:paraId="2054ADA3" w14:textId="342DAB5E" w:rsidR="001515A9" w:rsidRPr="008D7BEF" w:rsidRDefault="001515A9" w:rsidP="00F91EFE">
      <w:pPr>
        <w:spacing w:line="360" w:lineRule="auto"/>
        <w:jc w:val="center"/>
        <w:rPr>
          <w:rFonts w:ascii="Arial" w:hAnsi="Arial" w:cs="Arial"/>
          <w:b/>
          <w:bCs/>
          <w:sz w:val="26"/>
          <w:szCs w:val="26"/>
          <w:lang w:eastAsia="ru-RU"/>
        </w:rPr>
      </w:pPr>
      <w:r w:rsidRPr="008D7BEF">
        <w:rPr>
          <w:rFonts w:ascii="Arial" w:hAnsi="Arial" w:cs="Arial"/>
          <w:b/>
          <w:bCs/>
          <w:lang w:eastAsia="ru-RU"/>
        </w:rPr>
        <w:t>202</w:t>
      </w:r>
      <w:r w:rsidR="004D4F2F" w:rsidRPr="008D7BEF">
        <w:rPr>
          <w:rFonts w:ascii="Arial" w:hAnsi="Arial" w:cs="Arial"/>
          <w:b/>
          <w:bCs/>
          <w:lang w:eastAsia="ru-RU"/>
        </w:rPr>
        <w:t>4</w:t>
      </w:r>
      <w:r w:rsidRPr="008D7BEF">
        <w:rPr>
          <w:rFonts w:ascii="Arial" w:hAnsi="Arial" w:cs="Arial"/>
          <w:b/>
          <w:bCs/>
          <w:sz w:val="26"/>
          <w:szCs w:val="26"/>
          <w:lang w:eastAsia="ru-RU"/>
        </w:rPr>
        <w:br w:type="page"/>
      </w:r>
    </w:p>
    <w:p w14:paraId="6B961018" w14:textId="77777777" w:rsidR="001515A9" w:rsidRPr="008D7BEF" w:rsidRDefault="001515A9" w:rsidP="00F91EFE">
      <w:pPr>
        <w:spacing w:line="360" w:lineRule="auto"/>
        <w:ind w:firstLine="709"/>
        <w:jc w:val="center"/>
        <w:rPr>
          <w:rFonts w:ascii="Arial" w:hAnsi="Arial" w:cs="Arial"/>
          <w:b/>
          <w:bCs/>
          <w:sz w:val="28"/>
          <w:szCs w:val="28"/>
          <w:lang w:eastAsia="ru-RU"/>
        </w:rPr>
      </w:pPr>
      <w:r w:rsidRPr="008D7BEF">
        <w:rPr>
          <w:rFonts w:ascii="Arial" w:hAnsi="Arial" w:cs="Arial"/>
          <w:b/>
          <w:bCs/>
          <w:sz w:val="28"/>
          <w:szCs w:val="28"/>
          <w:lang w:eastAsia="ru-RU"/>
        </w:rPr>
        <w:lastRenderedPageBreak/>
        <w:t>Предисловие</w:t>
      </w:r>
    </w:p>
    <w:p w14:paraId="76F4464D" w14:textId="77777777" w:rsidR="001515A9" w:rsidRPr="008D7BEF" w:rsidRDefault="001515A9" w:rsidP="00F91EFE">
      <w:pPr>
        <w:spacing w:line="360" w:lineRule="auto"/>
        <w:ind w:firstLine="709"/>
        <w:jc w:val="both"/>
        <w:rPr>
          <w:rFonts w:ascii="Arial" w:eastAsia="DejaVuSerif" w:hAnsi="Arial" w:cs="Arial"/>
          <w:lang w:eastAsia="ru-RU"/>
        </w:rPr>
      </w:pPr>
      <w:r w:rsidRPr="008D7BEF">
        <w:rPr>
          <w:rFonts w:ascii="Arial" w:eastAsia="DejaVuSerif" w:hAnsi="Arial" w:cs="Arial"/>
          <w:lang w:eastAsia="ru-RU"/>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w:t>
      </w:r>
      <w:proofErr w:type="gramStart"/>
      <w:r w:rsidRPr="008D7BEF">
        <w:rPr>
          <w:rFonts w:ascii="Arial" w:eastAsia="DejaVuSerif" w:hAnsi="Arial" w:cs="Arial"/>
          <w:lang w:eastAsia="ru-RU"/>
        </w:rPr>
        <w:t>дальнейшем</w:t>
      </w:r>
      <w:proofErr w:type="gramEnd"/>
      <w:r w:rsidRPr="008D7BEF">
        <w:rPr>
          <w:rFonts w:ascii="Arial" w:eastAsia="DejaVuSerif" w:hAnsi="Arial" w:cs="Arial"/>
          <w:lang w:eastAsia="ru-RU"/>
        </w:rPr>
        <w:t xml:space="preserve"> возможно вступление в ЕАСС национальных органов по стандартизации других государств.</w:t>
      </w:r>
    </w:p>
    <w:p w14:paraId="1439F33C" w14:textId="77777777" w:rsidR="001515A9" w:rsidRPr="008D7BEF" w:rsidRDefault="001515A9" w:rsidP="00F91EFE">
      <w:pPr>
        <w:spacing w:line="360" w:lineRule="auto"/>
        <w:ind w:firstLine="709"/>
        <w:jc w:val="both"/>
        <w:rPr>
          <w:rFonts w:ascii="Arial" w:eastAsia="DejaVuSerif" w:hAnsi="Arial" w:cs="Arial"/>
          <w:lang w:eastAsia="ru-RU"/>
        </w:rPr>
      </w:pPr>
      <w:proofErr w:type="gramStart"/>
      <w:r w:rsidRPr="008D7BEF">
        <w:rPr>
          <w:rFonts w:ascii="Arial" w:eastAsia="DejaVuSerif" w:hAnsi="Arial" w:cs="Arial"/>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w:t>
      </w:r>
      <w:proofErr w:type="gramEnd"/>
      <w:r w:rsidRPr="008D7BEF">
        <w:rPr>
          <w:rFonts w:ascii="Arial" w:eastAsia="DejaVuSerif" w:hAnsi="Arial" w:cs="Arial"/>
          <w:lang w:eastAsia="ru-RU"/>
        </w:rPr>
        <w:t xml:space="preserve"> Основные положения» и ГОСТ 1.2 «Межгосударственная система стандартизации. Стандарты межгосударственные, правила и рекомендации </w:t>
      </w:r>
      <w:proofErr w:type="gramStart"/>
      <w:r w:rsidRPr="008D7BEF">
        <w:rPr>
          <w:rFonts w:ascii="Arial" w:eastAsia="DejaVuSerif" w:hAnsi="Arial" w:cs="Arial"/>
          <w:lang w:eastAsia="ru-RU"/>
        </w:rPr>
        <w:t>по</w:t>
      </w:r>
      <w:proofErr w:type="gramEnd"/>
      <w:r w:rsidRPr="008D7BEF">
        <w:rPr>
          <w:rFonts w:ascii="Arial" w:eastAsia="DejaVuSerif" w:hAnsi="Arial" w:cs="Arial"/>
          <w:lang w:eastAsia="ru-RU"/>
        </w:rPr>
        <w:t xml:space="preserve"> межгосударственной стандартизации. Правила разработки, принятия, обновления и отмены»</w:t>
      </w:r>
    </w:p>
    <w:p w14:paraId="0E34F0A2" w14:textId="77777777" w:rsidR="001515A9" w:rsidRPr="008D7BEF" w:rsidRDefault="001515A9" w:rsidP="00F91EFE">
      <w:pPr>
        <w:spacing w:line="360" w:lineRule="auto"/>
        <w:ind w:firstLine="709"/>
        <w:jc w:val="both"/>
        <w:rPr>
          <w:rFonts w:ascii="Arial" w:eastAsia="DejaVuSerif" w:hAnsi="Arial" w:cs="Arial"/>
          <w:lang w:eastAsia="ru-RU"/>
        </w:rPr>
      </w:pPr>
    </w:p>
    <w:p w14:paraId="2000344C" w14:textId="77777777" w:rsidR="001515A9" w:rsidRPr="008D7BEF" w:rsidRDefault="001515A9" w:rsidP="00F91EFE">
      <w:pPr>
        <w:spacing w:line="360" w:lineRule="auto"/>
        <w:ind w:firstLine="709"/>
        <w:jc w:val="both"/>
        <w:rPr>
          <w:rFonts w:ascii="Arial" w:hAnsi="Arial" w:cs="Arial"/>
          <w:b/>
          <w:bCs/>
          <w:lang w:eastAsia="ru-RU"/>
        </w:rPr>
      </w:pPr>
      <w:r w:rsidRPr="008D7BEF">
        <w:rPr>
          <w:rFonts w:ascii="Arial" w:hAnsi="Arial" w:cs="Arial"/>
          <w:b/>
          <w:bCs/>
          <w:lang w:eastAsia="ru-RU"/>
        </w:rPr>
        <w:t>Сведения о стандарте</w:t>
      </w:r>
    </w:p>
    <w:p w14:paraId="42E2F8FD" w14:textId="77777777" w:rsidR="001515A9" w:rsidRPr="008D7BEF" w:rsidRDefault="001515A9" w:rsidP="00F91EFE">
      <w:pPr>
        <w:tabs>
          <w:tab w:val="left" w:pos="993"/>
        </w:tabs>
        <w:spacing w:line="360" w:lineRule="auto"/>
        <w:ind w:firstLine="709"/>
        <w:jc w:val="both"/>
        <w:rPr>
          <w:rFonts w:ascii="Arial" w:eastAsia="Arial Unicode MS" w:hAnsi="Arial" w:cs="Arial"/>
          <w:lang w:bidi="en-US"/>
        </w:rPr>
      </w:pPr>
      <w:r w:rsidRPr="008D7BEF">
        <w:rPr>
          <w:rFonts w:ascii="Arial" w:hAnsi="Arial" w:cs="Arial"/>
          <w:lang w:eastAsia="ru-RU"/>
        </w:rPr>
        <w:t>1 </w:t>
      </w:r>
      <w:r w:rsidRPr="008D7BEF">
        <w:rPr>
          <w:rFonts w:ascii="Arial" w:eastAsia="Arial Unicode MS" w:hAnsi="Arial" w:cs="Arial"/>
          <w:lang w:bidi="en-US"/>
        </w:rPr>
        <w:t xml:space="preserve">ПОДГОТОВЛЕН </w:t>
      </w:r>
      <w:r w:rsidRPr="008D7BEF">
        <w:rPr>
          <w:rFonts w:ascii="Arial" w:hAnsi="Arial" w:cs="Arial"/>
          <w:bCs/>
        </w:rPr>
        <w:t xml:space="preserve">Акционерным обществом «Диэлектрические кабельные системы» (АО «ДКС») </w:t>
      </w:r>
      <w:r w:rsidRPr="008D7BEF">
        <w:rPr>
          <w:rFonts w:ascii="Arial" w:eastAsia="Arial Unicode MS" w:hAnsi="Arial" w:cs="Arial"/>
          <w:lang w:bidi="en-US"/>
        </w:rPr>
        <w:t>на основе собственного перевода на русский язык англоязычной версии стандарта, указанного в пункте 4</w:t>
      </w:r>
    </w:p>
    <w:p w14:paraId="1876D04A" w14:textId="6B3E93AD" w:rsidR="001515A9" w:rsidRPr="008D7BEF" w:rsidRDefault="001515A9" w:rsidP="00F91EFE">
      <w:pPr>
        <w:tabs>
          <w:tab w:val="left" w:pos="993"/>
        </w:tabs>
        <w:spacing w:line="360" w:lineRule="auto"/>
        <w:ind w:firstLine="709"/>
        <w:jc w:val="both"/>
        <w:rPr>
          <w:rFonts w:ascii="Arial" w:hAnsi="Arial" w:cs="Arial"/>
          <w:lang w:eastAsia="ru-RU"/>
        </w:rPr>
      </w:pPr>
      <w:r w:rsidRPr="008D7BEF">
        <w:rPr>
          <w:rFonts w:ascii="Arial" w:hAnsi="Arial" w:cs="Arial"/>
          <w:lang w:eastAsia="ru-RU"/>
        </w:rPr>
        <w:t>2 </w:t>
      </w:r>
      <w:proofErr w:type="gramStart"/>
      <w:r w:rsidRPr="008D7BEF">
        <w:rPr>
          <w:rFonts w:ascii="Arial" w:hAnsi="Arial" w:cs="Arial"/>
          <w:lang w:eastAsia="ru-RU"/>
        </w:rPr>
        <w:t>ВНЕСЕН</w:t>
      </w:r>
      <w:proofErr w:type="gramEnd"/>
      <w:r w:rsidRPr="008D7BEF">
        <w:rPr>
          <w:rFonts w:ascii="Arial" w:hAnsi="Arial" w:cs="Arial"/>
          <w:lang w:eastAsia="ru-RU"/>
        </w:rPr>
        <w:t xml:space="preserve"> </w:t>
      </w:r>
      <w:r w:rsidRPr="008D7BEF">
        <w:rPr>
          <w:rFonts w:ascii="Arial" w:eastAsia="DejaVuSerif" w:hAnsi="Arial" w:cs="Arial"/>
          <w:lang w:eastAsia="ru-RU"/>
        </w:rPr>
        <w:t>Федеральным агентством по техническому регулированию и метрологии</w:t>
      </w:r>
      <w:r w:rsidR="00431E5A" w:rsidRPr="008D7BEF">
        <w:rPr>
          <w:rFonts w:ascii="Arial" w:eastAsia="DejaVuSerif" w:hAnsi="Arial" w:cs="Arial"/>
          <w:lang w:eastAsia="ru-RU"/>
        </w:rPr>
        <w:t xml:space="preserve"> (</w:t>
      </w:r>
      <w:proofErr w:type="spellStart"/>
      <w:r w:rsidR="00431E5A" w:rsidRPr="008D7BEF">
        <w:rPr>
          <w:rFonts w:ascii="Arial" w:eastAsia="DejaVuSerif" w:hAnsi="Arial" w:cs="Arial"/>
          <w:lang w:eastAsia="ru-RU"/>
        </w:rPr>
        <w:t>Росстандарт</w:t>
      </w:r>
      <w:proofErr w:type="spellEnd"/>
      <w:r w:rsidR="00431E5A" w:rsidRPr="008D7BEF">
        <w:rPr>
          <w:rFonts w:ascii="Arial" w:eastAsia="DejaVuSerif" w:hAnsi="Arial" w:cs="Arial"/>
          <w:lang w:eastAsia="ru-RU"/>
        </w:rPr>
        <w:t>)</w:t>
      </w:r>
    </w:p>
    <w:p w14:paraId="21215A36" w14:textId="77777777" w:rsidR="001515A9" w:rsidRPr="008D7BEF" w:rsidRDefault="001515A9" w:rsidP="00F91EFE">
      <w:pPr>
        <w:tabs>
          <w:tab w:val="left" w:pos="0"/>
          <w:tab w:val="left" w:pos="392"/>
          <w:tab w:val="left" w:pos="540"/>
        </w:tabs>
        <w:spacing w:line="360" w:lineRule="auto"/>
        <w:ind w:firstLine="709"/>
        <w:jc w:val="both"/>
        <w:rPr>
          <w:rFonts w:ascii="Arial" w:eastAsia="DejaVuSerif" w:hAnsi="Arial" w:cs="Arial"/>
          <w:lang w:eastAsia="ru-RU"/>
        </w:rPr>
      </w:pPr>
      <w:r w:rsidRPr="008D7BEF">
        <w:rPr>
          <w:rFonts w:ascii="Arial" w:hAnsi="Arial" w:cs="Arial"/>
          <w:lang w:eastAsia="ru-RU"/>
        </w:rPr>
        <w:t xml:space="preserve">3 ПРИНЯТ </w:t>
      </w:r>
      <w:r w:rsidRPr="008D7BEF">
        <w:rPr>
          <w:rFonts w:ascii="Arial" w:hAnsi="Arial" w:cs="Arial"/>
        </w:rPr>
        <w:t>Евразийским советом по стандартизации, метрологии и сертификации</w:t>
      </w:r>
      <w:r w:rsidRPr="008D7BEF">
        <w:rPr>
          <w:rFonts w:ascii="Arial" w:eastAsia="DejaVuSerif" w:hAnsi="Arial" w:cs="Arial"/>
          <w:lang w:eastAsia="ru-RU"/>
        </w:rPr>
        <w:t xml:space="preserve"> (протокол от                                          2024 г. №</w:t>
      </w:r>
      <w:proofErr w:type="gramStart"/>
      <w:r w:rsidRPr="008D7BEF">
        <w:rPr>
          <w:rFonts w:ascii="Arial" w:eastAsia="DejaVuSerif" w:hAnsi="Arial" w:cs="Arial"/>
          <w:lang w:eastAsia="ru-RU"/>
        </w:rPr>
        <w:t xml:space="preserve">                        )</w:t>
      </w:r>
      <w:proofErr w:type="gramEnd"/>
    </w:p>
    <w:p w14:paraId="178E8D5B" w14:textId="77777777" w:rsidR="001515A9" w:rsidRPr="008D7BEF" w:rsidRDefault="001515A9" w:rsidP="00F91EFE">
      <w:pPr>
        <w:spacing w:line="360" w:lineRule="auto"/>
        <w:ind w:firstLine="709"/>
        <w:jc w:val="both"/>
        <w:rPr>
          <w:rFonts w:ascii="Arial" w:hAnsi="Arial" w:cs="Arial"/>
        </w:rPr>
      </w:pPr>
      <w:r w:rsidRPr="008D7BEF">
        <w:rPr>
          <w:rFonts w:ascii="Arial" w:hAnsi="Arial" w:cs="Arial"/>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3081"/>
        <w:gridCol w:w="1883"/>
        <w:gridCol w:w="5051"/>
      </w:tblGrid>
      <w:tr w:rsidR="001515A9" w:rsidRPr="008D7BEF" w14:paraId="3D53A65D" w14:textId="77777777" w:rsidTr="001515A9">
        <w:trPr>
          <w:trHeight w:val="20"/>
        </w:trPr>
        <w:tc>
          <w:tcPr>
            <w:tcW w:w="3077" w:type="dxa"/>
            <w:tcBorders>
              <w:top w:val="single" w:sz="4" w:space="0" w:color="auto"/>
              <w:left w:val="single" w:sz="4" w:space="0" w:color="auto"/>
              <w:bottom w:val="double" w:sz="4" w:space="0" w:color="auto"/>
              <w:right w:val="single" w:sz="4" w:space="0" w:color="auto"/>
            </w:tcBorders>
            <w:shd w:val="clear" w:color="auto" w:fill="FFFFFF"/>
          </w:tcPr>
          <w:p w14:paraId="52D19753" w14:textId="77777777" w:rsidR="001515A9" w:rsidRPr="008D7BEF" w:rsidRDefault="001515A9" w:rsidP="00F91EFE">
            <w:pPr>
              <w:pStyle w:val="19"/>
              <w:spacing w:after="0"/>
              <w:jc w:val="center"/>
              <w:rPr>
                <w:sz w:val="24"/>
                <w:szCs w:val="24"/>
              </w:rPr>
            </w:pPr>
            <w:r w:rsidRPr="008D7BEF">
              <w:rPr>
                <w:sz w:val="24"/>
                <w:szCs w:val="24"/>
              </w:rPr>
              <w:t>Краткое наименование страны по МК (ИСО 3166) 004–97</w:t>
            </w:r>
          </w:p>
        </w:tc>
        <w:tc>
          <w:tcPr>
            <w:tcW w:w="1880" w:type="dxa"/>
            <w:tcBorders>
              <w:top w:val="single" w:sz="4" w:space="0" w:color="auto"/>
              <w:left w:val="single" w:sz="4" w:space="0" w:color="auto"/>
              <w:bottom w:val="double" w:sz="4" w:space="0" w:color="auto"/>
              <w:right w:val="single" w:sz="4" w:space="0" w:color="auto"/>
            </w:tcBorders>
            <w:shd w:val="clear" w:color="auto" w:fill="FFFFFF"/>
          </w:tcPr>
          <w:p w14:paraId="4DA73EFE" w14:textId="77777777" w:rsidR="001515A9" w:rsidRPr="008D7BEF" w:rsidRDefault="001515A9" w:rsidP="00F91EFE">
            <w:pPr>
              <w:pStyle w:val="19"/>
              <w:spacing w:after="0"/>
              <w:jc w:val="center"/>
              <w:rPr>
                <w:sz w:val="24"/>
                <w:szCs w:val="24"/>
              </w:rPr>
            </w:pPr>
            <w:r w:rsidRPr="008D7BEF">
              <w:rPr>
                <w:sz w:val="24"/>
                <w:szCs w:val="24"/>
              </w:rPr>
              <w:t>Код страны по МК (ИСО 3166) 004–97</w:t>
            </w:r>
          </w:p>
        </w:tc>
        <w:tc>
          <w:tcPr>
            <w:tcW w:w="5044" w:type="dxa"/>
            <w:tcBorders>
              <w:top w:val="single" w:sz="4" w:space="0" w:color="auto"/>
              <w:left w:val="single" w:sz="4" w:space="0" w:color="auto"/>
              <w:bottom w:val="double" w:sz="4" w:space="0" w:color="auto"/>
              <w:right w:val="single" w:sz="4" w:space="0" w:color="auto"/>
            </w:tcBorders>
            <w:shd w:val="clear" w:color="auto" w:fill="FFFFFF"/>
          </w:tcPr>
          <w:p w14:paraId="24286912" w14:textId="77777777" w:rsidR="001515A9" w:rsidRPr="008D7BEF" w:rsidRDefault="001515A9" w:rsidP="00F91EFE">
            <w:pPr>
              <w:pStyle w:val="19"/>
              <w:spacing w:after="0"/>
              <w:jc w:val="center"/>
              <w:rPr>
                <w:sz w:val="24"/>
                <w:szCs w:val="24"/>
              </w:rPr>
            </w:pPr>
            <w:r w:rsidRPr="008D7BEF">
              <w:rPr>
                <w:sz w:val="24"/>
                <w:szCs w:val="24"/>
              </w:rPr>
              <w:t>Сокращенное наименование национального органа по стандартизации</w:t>
            </w:r>
          </w:p>
        </w:tc>
      </w:tr>
      <w:tr w:rsidR="001515A9" w:rsidRPr="008D7BEF" w14:paraId="044A7AA7" w14:textId="77777777" w:rsidTr="001515A9">
        <w:trPr>
          <w:trHeight w:val="38"/>
        </w:trPr>
        <w:tc>
          <w:tcPr>
            <w:tcW w:w="3077" w:type="dxa"/>
            <w:tcBorders>
              <w:top w:val="double" w:sz="4" w:space="0" w:color="auto"/>
              <w:left w:val="single" w:sz="4" w:space="0" w:color="auto"/>
              <w:right w:val="single" w:sz="4" w:space="0" w:color="auto"/>
            </w:tcBorders>
            <w:shd w:val="clear" w:color="auto" w:fill="FFFFFF"/>
          </w:tcPr>
          <w:p w14:paraId="4D221AEC" w14:textId="749D2B19"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top w:val="double" w:sz="4" w:space="0" w:color="auto"/>
              <w:left w:val="single" w:sz="4" w:space="0" w:color="auto"/>
              <w:right w:val="single" w:sz="4" w:space="0" w:color="auto"/>
            </w:tcBorders>
            <w:shd w:val="clear" w:color="auto" w:fill="FFFFFF"/>
          </w:tcPr>
          <w:p w14:paraId="306FA11C" w14:textId="736B40AD"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top w:val="double" w:sz="4" w:space="0" w:color="auto"/>
              <w:left w:val="single" w:sz="4" w:space="0" w:color="auto"/>
              <w:right w:val="single" w:sz="4" w:space="0" w:color="auto"/>
            </w:tcBorders>
            <w:shd w:val="clear" w:color="auto" w:fill="FFFFFF"/>
          </w:tcPr>
          <w:p w14:paraId="45846CB0" w14:textId="0FB0243F"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r w:rsidR="001515A9" w:rsidRPr="008D7BEF" w14:paraId="09B8363A" w14:textId="77777777" w:rsidTr="001515A9">
        <w:trPr>
          <w:trHeight w:val="20"/>
        </w:trPr>
        <w:tc>
          <w:tcPr>
            <w:tcW w:w="3077" w:type="dxa"/>
            <w:tcBorders>
              <w:left w:val="single" w:sz="4" w:space="0" w:color="auto"/>
              <w:right w:val="single" w:sz="4" w:space="0" w:color="auto"/>
            </w:tcBorders>
            <w:shd w:val="clear" w:color="auto" w:fill="FFFFFF"/>
          </w:tcPr>
          <w:p w14:paraId="384FFC8F" w14:textId="3EB16958"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left w:val="single" w:sz="4" w:space="0" w:color="auto"/>
              <w:right w:val="single" w:sz="4" w:space="0" w:color="auto"/>
            </w:tcBorders>
            <w:shd w:val="clear" w:color="auto" w:fill="FFFFFF"/>
          </w:tcPr>
          <w:p w14:paraId="6F98D403" w14:textId="1A0EA3DF"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left w:val="single" w:sz="4" w:space="0" w:color="auto"/>
              <w:right w:val="single" w:sz="4" w:space="0" w:color="auto"/>
            </w:tcBorders>
            <w:shd w:val="clear" w:color="auto" w:fill="FFFFFF"/>
          </w:tcPr>
          <w:p w14:paraId="550A5DAA" w14:textId="4C8B60D5"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r w:rsidR="001515A9" w:rsidRPr="008D7BEF" w14:paraId="35A7CEAD" w14:textId="77777777" w:rsidTr="001515A9">
        <w:trPr>
          <w:trHeight w:val="20"/>
        </w:trPr>
        <w:tc>
          <w:tcPr>
            <w:tcW w:w="3077" w:type="dxa"/>
            <w:tcBorders>
              <w:left w:val="single" w:sz="4" w:space="0" w:color="auto"/>
              <w:right w:val="single" w:sz="4" w:space="0" w:color="auto"/>
            </w:tcBorders>
            <w:shd w:val="clear" w:color="auto" w:fill="FFFFFF"/>
          </w:tcPr>
          <w:p w14:paraId="7B04FF05" w14:textId="567394C6"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left w:val="single" w:sz="4" w:space="0" w:color="auto"/>
              <w:right w:val="single" w:sz="4" w:space="0" w:color="auto"/>
            </w:tcBorders>
            <w:shd w:val="clear" w:color="auto" w:fill="FFFFFF"/>
          </w:tcPr>
          <w:p w14:paraId="09B86C9D" w14:textId="5B54920B"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left w:val="single" w:sz="4" w:space="0" w:color="auto"/>
              <w:right w:val="single" w:sz="4" w:space="0" w:color="auto"/>
            </w:tcBorders>
            <w:shd w:val="clear" w:color="auto" w:fill="FFFFFF"/>
          </w:tcPr>
          <w:p w14:paraId="032B7803" w14:textId="37232BD0"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r w:rsidR="001515A9" w:rsidRPr="008D7BEF" w14:paraId="6E192DEB" w14:textId="77777777" w:rsidTr="001515A9">
        <w:trPr>
          <w:trHeight w:val="20"/>
        </w:trPr>
        <w:tc>
          <w:tcPr>
            <w:tcW w:w="3077" w:type="dxa"/>
            <w:tcBorders>
              <w:left w:val="single" w:sz="4" w:space="0" w:color="auto"/>
              <w:right w:val="single" w:sz="4" w:space="0" w:color="auto"/>
            </w:tcBorders>
            <w:shd w:val="clear" w:color="auto" w:fill="FFFFFF"/>
          </w:tcPr>
          <w:p w14:paraId="01B0968D" w14:textId="4F05DA62"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left w:val="single" w:sz="4" w:space="0" w:color="auto"/>
              <w:right w:val="single" w:sz="4" w:space="0" w:color="auto"/>
            </w:tcBorders>
            <w:shd w:val="clear" w:color="auto" w:fill="FFFFFF"/>
          </w:tcPr>
          <w:p w14:paraId="6E8C3F37" w14:textId="6C2127EF"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left w:val="single" w:sz="4" w:space="0" w:color="auto"/>
              <w:right w:val="single" w:sz="4" w:space="0" w:color="auto"/>
            </w:tcBorders>
            <w:shd w:val="clear" w:color="auto" w:fill="FFFFFF"/>
          </w:tcPr>
          <w:p w14:paraId="15621054" w14:textId="2B1F5589"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r w:rsidR="001515A9" w:rsidRPr="008D7BEF" w14:paraId="0E278139" w14:textId="77777777" w:rsidTr="001515A9">
        <w:trPr>
          <w:trHeight w:val="20"/>
        </w:trPr>
        <w:tc>
          <w:tcPr>
            <w:tcW w:w="3077" w:type="dxa"/>
            <w:tcBorders>
              <w:left w:val="single" w:sz="4" w:space="0" w:color="auto"/>
              <w:right w:val="single" w:sz="4" w:space="0" w:color="auto"/>
            </w:tcBorders>
            <w:shd w:val="clear" w:color="auto" w:fill="FFFFFF"/>
          </w:tcPr>
          <w:p w14:paraId="5703948B" w14:textId="2FA9C87A"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left w:val="single" w:sz="4" w:space="0" w:color="auto"/>
              <w:right w:val="single" w:sz="4" w:space="0" w:color="auto"/>
            </w:tcBorders>
            <w:shd w:val="clear" w:color="auto" w:fill="FFFFFF"/>
          </w:tcPr>
          <w:p w14:paraId="3F668238" w14:textId="0F57A035"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left w:val="single" w:sz="4" w:space="0" w:color="auto"/>
              <w:right w:val="single" w:sz="4" w:space="0" w:color="auto"/>
            </w:tcBorders>
            <w:shd w:val="clear" w:color="auto" w:fill="FFFFFF"/>
          </w:tcPr>
          <w:p w14:paraId="5A9E837F" w14:textId="2E97C46F"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r w:rsidR="001515A9" w:rsidRPr="008D7BEF" w14:paraId="75973363" w14:textId="77777777" w:rsidTr="001515A9">
        <w:trPr>
          <w:trHeight w:val="20"/>
        </w:trPr>
        <w:tc>
          <w:tcPr>
            <w:tcW w:w="3077" w:type="dxa"/>
            <w:tcBorders>
              <w:left w:val="single" w:sz="4" w:space="0" w:color="auto"/>
              <w:right w:val="single" w:sz="4" w:space="0" w:color="auto"/>
            </w:tcBorders>
            <w:shd w:val="clear" w:color="auto" w:fill="FFFFFF"/>
          </w:tcPr>
          <w:p w14:paraId="1C951245" w14:textId="7538D563"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left w:val="single" w:sz="4" w:space="0" w:color="auto"/>
              <w:right w:val="single" w:sz="4" w:space="0" w:color="auto"/>
            </w:tcBorders>
            <w:shd w:val="clear" w:color="auto" w:fill="FFFFFF"/>
          </w:tcPr>
          <w:p w14:paraId="1DEA9B23" w14:textId="10A3C13C"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left w:val="single" w:sz="4" w:space="0" w:color="auto"/>
              <w:right w:val="single" w:sz="4" w:space="0" w:color="auto"/>
            </w:tcBorders>
            <w:shd w:val="clear" w:color="auto" w:fill="FFFFFF"/>
          </w:tcPr>
          <w:p w14:paraId="4C4E5EC9" w14:textId="1F7CC524"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r w:rsidR="001515A9" w:rsidRPr="008D7BEF" w14:paraId="6FC58769" w14:textId="77777777" w:rsidTr="001515A9">
        <w:trPr>
          <w:trHeight w:val="20"/>
        </w:trPr>
        <w:tc>
          <w:tcPr>
            <w:tcW w:w="3077" w:type="dxa"/>
            <w:tcBorders>
              <w:left w:val="single" w:sz="4" w:space="0" w:color="auto"/>
              <w:right w:val="single" w:sz="4" w:space="0" w:color="auto"/>
            </w:tcBorders>
            <w:shd w:val="clear" w:color="auto" w:fill="FFFFFF"/>
          </w:tcPr>
          <w:p w14:paraId="449B4C29" w14:textId="0676961B"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left w:val="single" w:sz="4" w:space="0" w:color="auto"/>
              <w:right w:val="single" w:sz="4" w:space="0" w:color="auto"/>
            </w:tcBorders>
            <w:shd w:val="clear" w:color="auto" w:fill="FFFFFF"/>
          </w:tcPr>
          <w:p w14:paraId="14C589A7" w14:textId="00137B87"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left w:val="single" w:sz="4" w:space="0" w:color="auto"/>
              <w:right w:val="single" w:sz="4" w:space="0" w:color="auto"/>
            </w:tcBorders>
            <w:shd w:val="clear" w:color="auto" w:fill="FFFFFF"/>
          </w:tcPr>
          <w:p w14:paraId="793E8D74" w14:textId="205F38D1"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r w:rsidR="001515A9" w:rsidRPr="008D7BEF" w14:paraId="479B7B7B" w14:textId="77777777" w:rsidTr="001515A9">
        <w:trPr>
          <w:trHeight w:val="20"/>
        </w:trPr>
        <w:tc>
          <w:tcPr>
            <w:tcW w:w="3077" w:type="dxa"/>
            <w:tcBorders>
              <w:left w:val="single" w:sz="4" w:space="0" w:color="auto"/>
              <w:right w:val="single" w:sz="4" w:space="0" w:color="auto"/>
            </w:tcBorders>
            <w:shd w:val="clear" w:color="auto" w:fill="FFFFFF"/>
          </w:tcPr>
          <w:p w14:paraId="07E8B31F" w14:textId="6DB6138D"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left w:val="single" w:sz="4" w:space="0" w:color="auto"/>
              <w:right w:val="single" w:sz="4" w:space="0" w:color="auto"/>
            </w:tcBorders>
            <w:shd w:val="clear" w:color="auto" w:fill="FFFFFF"/>
          </w:tcPr>
          <w:p w14:paraId="052C5600" w14:textId="754185C7"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left w:val="single" w:sz="4" w:space="0" w:color="auto"/>
              <w:right w:val="single" w:sz="4" w:space="0" w:color="auto"/>
            </w:tcBorders>
            <w:shd w:val="clear" w:color="auto" w:fill="FFFFFF"/>
          </w:tcPr>
          <w:p w14:paraId="10EBF826" w14:textId="0E6935CC"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r w:rsidR="001515A9" w:rsidRPr="008D7BEF" w14:paraId="13995DA0" w14:textId="77777777" w:rsidTr="001515A9">
        <w:trPr>
          <w:trHeight w:val="20"/>
        </w:trPr>
        <w:tc>
          <w:tcPr>
            <w:tcW w:w="3077" w:type="dxa"/>
            <w:tcBorders>
              <w:left w:val="single" w:sz="4" w:space="0" w:color="auto"/>
              <w:right w:val="single" w:sz="4" w:space="0" w:color="auto"/>
            </w:tcBorders>
            <w:shd w:val="clear" w:color="auto" w:fill="FFFFFF"/>
          </w:tcPr>
          <w:p w14:paraId="32DD07EF" w14:textId="31302D4F"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left w:val="single" w:sz="4" w:space="0" w:color="auto"/>
              <w:right w:val="single" w:sz="4" w:space="0" w:color="auto"/>
            </w:tcBorders>
            <w:shd w:val="clear" w:color="auto" w:fill="FFFFFF"/>
          </w:tcPr>
          <w:p w14:paraId="64862507" w14:textId="43C9D654"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left w:val="single" w:sz="4" w:space="0" w:color="auto"/>
              <w:right w:val="single" w:sz="4" w:space="0" w:color="auto"/>
            </w:tcBorders>
            <w:shd w:val="clear" w:color="auto" w:fill="FFFFFF"/>
          </w:tcPr>
          <w:p w14:paraId="09476925" w14:textId="7D190460"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r w:rsidR="001515A9" w:rsidRPr="008D7BEF" w14:paraId="25DEA381" w14:textId="77777777" w:rsidTr="001515A9">
        <w:trPr>
          <w:trHeight w:val="20"/>
        </w:trPr>
        <w:tc>
          <w:tcPr>
            <w:tcW w:w="3077" w:type="dxa"/>
            <w:tcBorders>
              <w:left w:val="single" w:sz="4" w:space="0" w:color="auto"/>
              <w:right w:val="single" w:sz="4" w:space="0" w:color="auto"/>
            </w:tcBorders>
            <w:shd w:val="clear" w:color="auto" w:fill="FFFFFF"/>
          </w:tcPr>
          <w:p w14:paraId="7DA98AE7" w14:textId="3B29D88A"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left w:val="single" w:sz="4" w:space="0" w:color="auto"/>
              <w:right w:val="single" w:sz="4" w:space="0" w:color="auto"/>
            </w:tcBorders>
            <w:shd w:val="clear" w:color="auto" w:fill="FFFFFF"/>
          </w:tcPr>
          <w:p w14:paraId="6C42C091" w14:textId="5BED56DA"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left w:val="single" w:sz="4" w:space="0" w:color="auto"/>
              <w:right w:val="single" w:sz="4" w:space="0" w:color="auto"/>
            </w:tcBorders>
            <w:shd w:val="clear" w:color="auto" w:fill="FFFFFF"/>
          </w:tcPr>
          <w:p w14:paraId="57E2763B" w14:textId="2046EC8B"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r w:rsidR="001515A9" w:rsidRPr="008D7BEF" w14:paraId="300F96A0" w14:textId="77777777" w:rsidTr="001515A9">
        <w:trPr>
          <w:trHeight w:val="20"/>
        </w:trPr>
        <w:tc>
          <w:tcPr>
            <w:tcW w:w="3077" w:type="dxa"/>
            <w:tcBorders>
              <w:left w:val="single" w:sz="4" w:space="0" w:color="auto"/>
              <w:bottom w:val="single" w:sz="4" w:space="0" w:color="auto"/>
              <w:right w:val="single" w:sz="4" w:space="0" w:color="auto"/>
            </w:tcBorders>
            <w:shd w:val="clear" w:color="auto" w:fill="FFFFFF"/>
          </w:tcPr>
          <w:p w14:paraId="69335F2E" w14:textId="7D55FCF7" w:rsidR="001515A9" w:rsidRPr="008D7BEF" w:rsidRDefault="001515A9" w:rsidP="00F91EFE">
            <w:pPr>
              <w:widowControl w:val="0"/>
              <w:autoSpaceDE w:val="0"/>
              <w:autoSpaceDN w:val="0"/>
              <w:adjustRightInd w:val="0"/>
              <w:spacing w:line="312" w:lineRule="auto"/>
              <w:ind w:left="142" w:firstLine="709"/>
              <w:rPr>
                <w:rFonts w:ascii="Arial" w:hAnsi="Arial" w:cs="Arial"/>
              </w:rPr>
            </w:pPr>
          </w:p>
        </w:tc>
        <w:tc>
          <w:tcPr>
            <w:tcW w:w="1880" w:type="dxa"/>
            <w:tcBorders>
              <w:left w:val="single" w:sz="4" w:space="0" w:color="auto"/>
              <w:bottom w:val="single" w:sz="4" w:space="0" w:color="auto"/>
              <w:right w:val="single" w:sz="4" w:space="0" w:color="auto"/>
            </w:tcBorders>
            <w:shd w:val="clear" w:color="auto" w:fill="FFFFFF"/>
          </w:tcPr>
          <w:p w14:paraId="72D76750" w14:textId="70440A8F" w:rsidR="001515A9" w:rsidRPr="008D7BEF" w:rsidRDefault="001515A9" w:rsidP="00F91EFE">
            <w:pPr>
              <w:widowControl w:val="0"/>
              <w:autoSpaceDE w:val="0"/>
              <w:autoSpaceDN w:val="0"/>
              <w:adjustRightInd w:val="0"/>
              <w:spacing w:line="312" w:lineRule="auto"/>
              <w:ind w:firstLine="709"/>
              <w:jc w:val="center"/>
              <w:rPr>
                <w:rFonts w:ascii="Arial" w:hAnsi="Arial" w:cs="Arial"/>
              </w:rPr>
            </w:pPr>
          </w:p>
        </w:tc>
        <w:tc>
          <w:tcPr>
            <w:tcW w:w="5044" w:type="dxa"/>
            <w:tcBorders>
              <w:left w:val="single" w:sz="4" w:space="0" w:color="auto"/>
              <w:bottom w:val="single" w:sz="4" w:space="0" w:color="auto"/>
              <w:right w:val="single" w:sz="4" w:space="0" w:color="auto"/>
            </w:tcBorders>
            <w:shd w:val="clear" w:color="auto" w:fill="FFFFFF"/>
          </w:tcPr>
          <w:p w14:paraId="4CA34EB7" w14:textId="4F64FCD3" w:rsidR="001515A9" w:rsidRPr="008D7BEF" w:rsidRDefault="001515A9" w:rsidP="00F91EFE">
            <w:pPr>
              <w:widowControl w:val="0"/>
              <w:autoSpaceDE w:val="0"/>
              <w:autoSpaceDN w:val="0"/>
              <w:adjustRightInd w:val="0"/>
              <w:spacing w:line="312" w:lineRule="auto"/>
              <w:ind w:left="143" w:firstLine="709"/>
              <w:jc w:val="both"/>
              <w:rPr>
                <w:rFonts w:ascii="Arial" w:hAnsi="Arial" w:cs="Arial"/>
              </w:rPr>
            </w:pPr>
          </w:p>
        </w:tc>
      </w:tr>
    </w:tbl>
    <w:p w14:paraId="6E48FC2C" w14:textId="19BC1419" w:rsidR="001515A9" w:rsidRPr="008D7BEF" w:rsidRDefault="001515A9" w:rsidP="00F91EFE">
      <w:pPr>
        <w:spacing w:line="360" w:lineRule="auto"/>
        <w:ind w:right="57" w:firstLine="709"/>
        <w:jc w:val="both"/>
        <w:rPr>
          <w:rFonts w:ascii="Arial" w:hAnsi="Arial" w:cs="Arial"/>
          <w:lang w:eastAsia="ru-RU"/>
        </w:rPr>
      </w:pPr>
      <w:r w:rsidRPr="008D7BEF">
        <w:rPr>
          <w:rFonts w:ascii="Arial" w:hAnsi="Arial" w:cs="Arial"/>
          <w:lang w:eastAsia="ru-RU"/>
        </w:rPr>
        <w:lastRenderedPageBreak/>
        <w:t xml:space="preserve">4 Настоящий стандарт идентичен международному стандарту IEC 61439-2:2020 «Устройства комплектные низковольтные распределения и управления. Часть 2. </w:t>
      </w:r>
      <w:proofErr w:type="gramStart"/>
      <w:r w:rsidRPr="008D7BEF">
        <w:rPr>
          <w:rFonts w:ascii="Arial" w:hAnsi="Arial" w:cs="Arial"/>
          <w:lang w:eastAsia="ru-RU"/>
        </w:rPr>
        <w:t>Силовые комплектные устройства распределения и управления» (</w:t>
      </w:r>
      <w:proofErr w:type="spellStart"/>
      <w:r w:rsidRPr="008D7BEF">
        <w:rPr>
          <w:rFonts w:ascii="Arial" w:hAnsi="Arial" w:cs="Arial"/>
          <w:lang w:eastAsia="ru-RU"/>
        </w:rPr>
        <w:t>Low-voltage</w:t>
      </w:r>
      <w:proofErr w:type="spellEnd"/>
      <w:r w:rsidRPr="008D7BEF">
        <w:rPr>
          <w:rFonts w:ascii="Arial" w:hAnsi="Arial" w:cs="Arial"/>
          <w:lang w:eastAsia="ru-RU"/>
        </w:rPr>
        <w:t xml:space="preserve"> </w:t>
      </w:r>
      <w:proofErr w:type="spellStart"/>
      <w:r w:rsidRPr="008D7BEF">
        <w:rPr>
          <w:rFonts w:ascii="Arial" w:hAnsi="Arial" w:cs="Arial"/>
          <w:lang w:eastAsia="ru-RU"/>
        </w:rPr>
        <w:t>switchgear</w:t>
      </w:r>
      <w:proofErr w:type="spellEnd"/>
      <w:r w:rsidRPr="008D7BEF">
        <w:rPr>
          <w:rFonts w:ascii="Arial" w:hAnsi="Arial" w:cs="Arial"/>
          <w:lang w:eastAsia="ru-RU"/>
        </w:rPr>
        <w:t xml:space="preserve"> </w:t>
      </w:r>
      <w:proofErr w:type="spellStart"/>
      <w:r w:rsidRPr="008D7BEF">
        <w:rPr>
          <w:rFonts w:ascii="Arial" w:hAnsi="Arial" w:cs="Arial"/>
          <w:lang w:eastAsia="ru-RU"/>
        </w:rPr>
        <w:t>and</w:t>
      </w:r>
      <w:proofErr w:type="spellEnd"/>
      <w:r w:rsidRPr="008D7BEF">
        <w:rPr>
          <w:rFonts w:ascii="Arial" w:hAnsi="Arial" w:cs="Arial"/>
          <w:lang w:eastAsia="ru-RU"/>
        </w:rPr>
        <w:t xml:space="preserve"> </w:t>
      </w:r>
      <w:proofErr w:type="spellStart"/>
      <w:r w:rsidRPr="008D7BEF">
        <w:rPr>
          <w:rFonts w:ascii="Arial" w:hAnsi="Arial" w:cs="Arial"/>
          <w:lang w:eastAsia="ru-RU"/>
        </w:rPr>
        <w:t>controlgear</w:t>
      </w:r>
      <w:proofErr w:type="spellEnd"/>
      <w:r w:rsidRPr="008D7BEF">
        <w:rPr>
          <w:rFonts w:ascii="Arial" w:hAnsi="Arial" w:cs="Arial"/>
          <w:lang w:eastAsia="ru-RU"/>
        </w:rPr>
        <w:t xml:space="preserve"> </w:t>
      </w:r>
      <w:proofErr w:type="spellStart"/>
      <w:r w:rsidRPr="008D7BEF">
        <w:rPr>
          <w:rFonts w:ascii="Arial" w:hAnsi="Arial" w:cs="Arial"/>
          <w:lang w:eastAsia="ru-RU"/>
        </w:rPr>
        <w:t>assemblies</w:t>
      </w:r>
      <w:proofErr w:type="spellEnd"/>
      <w:r w:rsidRPr="008D7BEF">
        <w:rPr>
          <w:rFonts w:ascii="Arial" w:hAnsi="Arial" w:cs="Arial"/>
          <w:lang w:eastAsia="ru-RU"/>
        </w:rPr>
        <w:t xml:space="preserve"> – </w:t>
      </w:r>
      <w:proofErr w:type="spellStart"/>
      <w:r w:rsidRPr="008D7BEF">
        <w:rPr>
          <w:rFonts w:ascii="Arial" w:hAnsi="Arial" w:cs="Arial"/>
          <w:lang w:eastAsia="ru-RU"/>
        </w:rPr>
        <w:t>Part</w:t>
      </w:r>
      <w:proofErr w:type="spellEnd"/>
      <w:r w:rsidRPr="008D7BEF">
        <w:rPr>
          <w:rFonts w:ascii="Arial" w:hAnsi="Arial" w:cs="Arial"/>
          <w:lang w:eastAsia="ru-RU"/>
        </w:rPr>
        <w:t xml:space="preserve"> 2:</w:t>
      </w:r>
      <w:proofErr w:type="gramEnd"/>
      <w:r w:rsidRPr="008D7BEF">
        <w:rPr>
          <w:rFonts w:ascii="Arial" w:hAnsi="Arial" w:cs="Arial"/>
          <w:lang w:eastAsia="ru-RU"/>
        </w:rPr>
        <w:t xml:space="preserve"> </w:t>
      </w:r>
      <w:proofErr w:type="spellStart"/>
      <w:proofErr w:type="gramStart"/>
      <w:r w:rsidRPr="008D7BEF">
        <w:rPr>
          <w:rFonts w:ascii="Arial" w:hAnsi="Arial" w:cs="Arial"/>
          <w:lang w:eastAsia="ru-RU"/>
        </w:rPr>
        <w:t>Power</w:t>
      </w:r>
      <w:proofErr w:type="spellEnd"/>
      <w:r w:rsidRPr="008D7BEF">
        <w:rPr>
          <w:rFonts w:ascii="Arial" w:hAnsi="Arial" w:cs="Arial"/>
          <w:lang w:eastAsia="ru-RU"/>
        </w:rPr>
        <w:t xml:space="preserve"> </w:t>
      </w:r>
      <w:proofErr w:type="spellStart"/>
      <w:r w:rsidRPr="008D7BEF">
        <w:rPr>
          <w:rFonts w:ascii="Arial" w:hAnsi="Arial" w:cs="Arial"/>
          <w:lang w:eastAsia="ru-RU"/>
        </w:rPr>
        <w:t>switchgear</w:t>
      </w:r>
      <w:proofErr w:type="spellEnd"/>
      <w:r w:rsidRPr="008D7BEF">
        <w:rPr>
          <w:rFonts w:ascii="Arial" w:hAnsi="Arial" w:cs="Arial"/>
          <w:lang w:eastAsia="ru-RU"/>
        </w:rPr>
        <w:t xml:space="preserve"> </w:t>
      </w:r>
      <w:proofErr w:type="spellStart"/>
      <w:r w:rsidRPr="008D7BEF">
        <w:rPr>
          <w:rFonts w:ascii="Arial" w:hAnsi="Arial" w:cs="Arial"/>
          <w:lang w:eastAsia="ru-RU"/>
        </w:rPr>
        <w:t>and</w:t>
      </w:r>
      <w:proofErr w:type="spellEnd"/>
      <w:r w:rsidRPr="008D7BEF">
        <w:rPr>
          <w:rFonts w:ascii="Arial" w:hAnsi="Arial" w:cs="Arial"/>
          <w:lang w:eastAsia="ru-RU"/>
        </w:rPr>
        <w:t xml:space="preserve"> </w:t>
      </w:r>
      <w:proofErr w:type="spellStart"/>
      <w:r w:rsidRPr="008D7BEF">
        <w:rPr>
          <w:rFonts w:ascii="Arial" w:hAnsi="Arial" w:cs="Arial"/>
          <w:lang w:eastAsia="ru-RU"/>
        </w:rPr>
        <w:t>controlgear</w:t>
      </w:r>
      <w:proofErr w:type="spellEnd"/>
      <w:r w:rsidRPr="008D7BEF">
        <w:rPr>
          <w:rFonts w:ascii="Arial" w:hAnsi="Arial" w:cs="Arial"/>
          <w:lang w:eastAsia="ru-RU"/>
        </w:rPr>
        <w:t xml:space="preserve"> </w:t>
      </w:r>
      <w:proofErr w:type="spellStart"/>
      <w:r w:rsidRPr="008D7BEF">
        <w:rPr>
          <w:rFonts w:ascii="Arial" w:hAnsi="Arial" w:cs="Arial"/>
          <w:lang w:eastAsia="ru-RU"/>
        </w:rPr>
        <w:t>assemblies</w:t>
      </w:r>
      <w:proofErr w:type="spellEnd"/>
      <w:r w:rsidRPr="008D7BEF">
        <w:rPr>
          <w:rFonts w:ascii="Arial" w:hAnsi="Arial" w:cs="Arial"/>
          <w:lang w:eastAsia="ru-RU"/>
        </w:rPr>
        <w:t>, IDT).</w:t>
      </w:r>
      <w:proofErr w:type="gramEnd"/>
    </w:p>
    <w:p w14:paraId="16C56392" w14:textId="1E5C1E34" w:rsidR="001515A9" w:rsidRPr="008D7BEF" w:rsidRDefault="001515A9" w:rsidP="00F91EFE">
      <w:pPr>
        <w:spacing w:line="360" w:lineRule="auto"/>
        <w:ind w:right="57" w:firstLine="709"/>
        <w:jc w:val="both"/>
        <w:rPr>
          <w:rFonts w:ascii="Arial" w:hAnsi="Arial" w:cs="Arial"/>
          <w:lang w:eastAsia="ru-RU"/>
        </w:rPr>
      </w:pPr>
      <w:r w:rsidRPr="008D7BEF">
        <w:rPr>
          <w:rFonts w:ascii="Arial" w:hAnsi="Arial" w:cs="Arial"/>
          <w:lang w:eastAsia="ru-RU"/>
        </w:rPr>
        <w:t>Международный стандарт разработан подкомитетом 121B «</w:t>
      </w:r>
      <w:r w:rsidR="00E94DBA" w:rsidRPr="008D7BEF">
        <w:rPr>
          <w:rFonts w:ascii="Arial" w:hAnsi="Arial" w:cs="Arial"/>
          <w:lang w:eastAsia="ru-RU"/>
        </w:rPr>
        <w:t>Устройства комплектные низковольтные распределения и управления</w:t>
      </w:r>
      <w:r w:rsidRPr="008D7BEF">
        <w:rPr>
          <w:rFonts w:ascii="Arial" w:hAnsi="Arial" w:cs="Arial"/>
          <w:lang w:eastAsia="ru-RU"/>
        </w:rPr>
        <w:t>» Технического комитета TC</w:t>
      </w:r>
      <w:r w:rsidR="00CF7D7F" w:rsidRPr="008D7BEF">
        <w:rPr>
          <w:rFonts w:ascii="Arial" w:hAnsi="Arial" w:cs="Arial"/>
          <w:lang w:eastAsia="ru-RU"/>
        </w:rPr>
        <w:t> </w:t>
      </w:r>
      <w:r w:rsidRPr="008D7BEF">
        <w:rPr>
          <w:rFonts w:ascii="Arial" w:hAnsi="Arial" w:cs="Arial"/>
          <w:lang w:eastAsia="ru-RU"/>
        </w:rPr>
        <w:t>121 «</w:t>
      </w:r>
      <w:r w:rsidR="00E94DBA" w:rsidRPr="008D7BEF">
        <w:rPr>
          <w:rFonts w:ascii="Arial" w:hAnsi="Arial" w:cs="Arial"/>
          <w:lang w:eastAsia="ru-RU"/>
        </w:rPr>
        <w:t>Распределительные устройства и устройства управления низкого напряжения и их сборк</w:t>
      </w:r>
      <w:r w:rsidR="00140587" w:rsidRPr="008D7BEF">
        <w:rPr>
          <w:rFonts w:ascii="Arial" w:hAnsi="Arial" w:cs="Arial"/>
          <w:lang w:eastAsia="ru-RU"/>
        </w:rPr>
        <w:t>и</w:t>
      </w:r>
      <w:r w:rsidRPr="008D7BEF">
        <w:rPr>
          <w:rFonts w:ascii="Arial" w:hAnsi="Arial" w:cs="Arial"/>
          <w:lang w:eastAsia="ru-RU"/>
        </w:rPr>
        <w:t xml:space="preserve">» Международной электротехнической комиссии (IEC). </w:t>
      </w:r>
    </w:p>
    <w:p w14:paraId="2D8989CB" w14:textId="77777777" w:rsidR="001515A9" w:rsidRPr="008D7BEF" w:rsidRDefault="001515A9" w:rsidP="00F91EFE">
      <w:pPr>
        <w:spacing w:line="360" w:lineRule="auto"/>
        <w:ind w:right="57" w:firstLine="709"/>
        <w:jc w:val="both"/>
        <w:rPr>
          <w:rFonts w:ascii="Arial" w:hAnsi="Arial" w:cs="Arial"/>
          <w:lang w:eastAsia="ru-RU"/>
        </w:rPr>
      </w:pPr>
      <w:r w:rsidRPr="008D7BEF">
        <w:rPr>
          <w:rFonts w:ascii="Arial" w:hAnsi="Arial" w:cs="Arial"/>
          <w:lang w:eastAsia="ru-RU"/>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1077FB9A" w14:textId="77777777" w:rsidR="001515A9" w:rsidRPr="008D7BEF" w:rsidRDefault="001515A9" w:rsidP="00F91EFE">
      <w:pPr>
        <w:spacing w:line="360" w:lineRule="auto"/>
        <w:ind w:right="57" w:firstLine="709"/>
        <w:jc w:val="both"/>
        <w:rPr>
          <w:rFonts w:ascii="Arial" w:hAnsi="Arial" w:cs="Arial"/>
          <w:lang w:eastAsia="ru-RU"/>
        </w:rPr>
      </w:pPr>
      <w:r w:rsidRPr="008D7BEF">
        <w:rPr>
          <w:rFonts w:ascii="Arial" w:hAnsi="Arial" w:cs="Arial"/>
          <w:lang w:eastAsia="ru-RU"/>
        </w:rPr>
        <w:t>Дополнительные сноски в тексте стандарта, выделенные курсивом, приведены для пояснения текста оригинала</w:t>
      </w:r>
    </w:p>
    <w:p w14:paraId="65FC0807" w14:textId="77777777" w:rsidR="001515A9" w:rsidRPr="008D7BEF" w:rsidRDefault="001515A9" w:rsidP="00F91EFE">
      <w:pPr>
        <w:spacing w:line="360" w:lineRule="auto"/>
        <w:ind w:right="57" w:firstLine="709"/>
        <w:jc w:val="both"/>
        <w:rPr>
          <w:rFonts w:ascii="Arial" w:hAnsi="Arial" w:cs="Arial"/>
          <w:lang w:eastAsia="ru-RU"/>
        </w:rPr>
      </w:pPr>
    </w:p>
    <w:p w14:paraId="10CCE085" w14:textId="53E95DA3" w:rsidR="001515A9" w:rsidRPr="008D7BEF" w:rsidRDefault="001515A9" w:rsidP="00F91EFE">
      <w:pPr>
        <w:spacing w:line="360" w:lineRule="auto"/>
        <w:ind w:right="57" w:firstLine="709"/>
        <w:jc w:val="both"/>
        <w:rPr>
          <w:rFonts w:ascii="Arial" w:hAnsi="Arial" w:cs="Arial"/>
          <w:snapToGrid w:val="0"/>
          <w:lang w:eastAsia="ru-RU"/>
        </w:rPr>
      </w:pPr>
      <w:r w:rsidRPr="008D7BEF">
        <w:rPr>
          <w:rFonts w:ascii="Arial" w:hAnsi="Arial" w:cs="Arial"/>
          <w:snapToGrid w:val="0"/>
          <w:lang w:eastAsia="ru-RU"/>
        </w:rPr>
        <w:t xml:space="preserve">5 ВЗАМЕН </w:t>
      </w:r>
      <w:r w:rsidRPr="008D7BEF">
        <w:rPr>
          <w:rFonts w:ascii="Arial" w:hAnsi="Arial" w:cs="Arial"/>
        </w:rPr>
        <w:t>ГОСТ IEC 61439-2–2015</w:t>
      </w:r>
    </w:p>
    <w:p w14:paraId="1ECDF7FB" w14:textId="77777777" w:rsidR="001515A9" w:rsidRPr="008D7BEF" w:rsidRDefault="001515A9" w:rsidP="00F91EFE">
      <w:pPr>
        <w:spacing w:line="360" w:lineRule="auto"/>
        <w:ind w:right="57" w:firstLine="709"/>
        <w:jc w:val="both"/>
        <w:rPr>
          <w:rFonts w:ascii="Arial" w:hAnsi="Arial" w:cs="Arial"/>
          <w:lang w:eastAsia="ru-RU"/>
        </w:rPr>
      </w:pPr>
    </w:p>
    <w:p w14:paraId="5EAF0B5C" w14:textId="77777777" w:rsidR="001515A9" w:rsidRPr="008D7BEF" w:rsidRDefault="001515A9" w:rsidP="00F91EFE">
      <w:pPr>
        <w:widowControl w:val="0"/>
        <w:autoSpaceDE w:val="0"/>
        <w:autoSpaceDN w:val="0"/>
        <w:adjustRightInd w:val="0"/>
        <w:spacing w:line="360" w:lineRule="auto"/>
        <w:ind w:right="57" w:firstLine="709"/>
        <w:jc w:val="both"/>
        <w:rPr>
          <w:rFonts w:ascii="Arial" w:hAnsi="Arial" w:cs="Arial"/>
          <w:i/>
          <w:iCs/>
        </w:rPr>
      </w:pPr>
    </w:p>
    <w:p w14:paraId="7C53A495" w14:textId="77777777" w:rsidR="001515A9" w:rsidRPr="008D7BEF" w:rsidRDefault="001515A9" w:rsidP="00F91EFE">
      <w:pPr>
        <w:widowControl w:val="0"/>
        <w:autoSpaceDE w:val="0"/>
        <w:autoSpaceDN w:val="0"/>
        <w:adjustRightInd w:val="0"/>
        <w:spacing w:line="360" w:lineRule="auto"/>
        <w:ind w:right="57" w:firstLine="709"/>
        <w:jc w:val="both"/>
        <w:rPr>
          <w:rFonts w:ascii="Arial" w:hAnsi="Arial" w:cs="Arial"/>
          <w:i/>
          <w:iCs/>
        </w:rPr>
      </w:pPr>
      <w:r w:rsidRPr="008D7BEF">
        <w:rPr>
          <w:rFonts w:ascii="Arial" w:hAnsi="Arial" w:cs="Arial"/>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FDDD201" w14:textId="77777777" w:rsidR="001515A9" w:rsidRPr="008D7BEF" w:rsidRDefault="001515A9" w:rsidP="00F91EFE">
      <w:pPr>
        <w:widowControl w:val="0"/>
        <w:autoSpaceDE w:val="0"/>
        <w:autoSpaceDN w:val="0"/>
        <w:adjustRightInd w:val="0"/>
        <w:spacing w:line="360" w:lineRule="auto"/>
        <w:ind w:right="57" w:firstLine="709"/>
        <w:jc w:val="both"/>
        <w:rPr>
          <w:rFonts w:ascii="Arial" w:hAnsi="Arial" w:cs="Arial"/>
          <w:i/>
          <w:iCs/>
        </w:rPr>
      </w:pPr>
      <w:r w:rsidRPr="008D7BEF">
        <w:rPr>
          <w:rFonts w:ascii="Arial" w:hAnsi="Arial" w:cs="Arial"/>
          <w:i/>
          <w:iCs/>
        </w:rPr>
        <w:t xml:space="preserve">В </w:t>
      </w:r>
      <w:proofErr w:type="gramStart"/>
      <w:r w:rsidRPr="008D7BEF">
        <w:rPr>
          <w:rFonts w:ascii="Arial" w:hAnsi="Arial" w:cs="Arial"/>
          <w:i/>
          <w:iCs/>
        </w:rPr>
        <w:t>случае</w:t>
      </w:r>
      <w:proofErr w:type="gramEnd"/>
      <w:r w:rsidRPr="008D7BEF">
        <w:rPr>
          <w:rFonts w:ascii="Arial" w:hAnsi="Arial" w:cs="Arial"/>
          <w:i/>
          <w:iCs/>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BCE3D2A" w14:textId="77777777" w:rsidR="001515A9" w:rsidRPr="008D7BEF" w:rsidRDefault="001515A9" w:rsidP="00F91EFE">
      <w:pPr>
        <w:widowControl w:val="0"/>
        <w:autoSpaceDE w:val="0"/>
        <w:autoSpaceDN w:val="0"/>
        <w:adjustRightInd w:val="0"/>
        <w:spacing w:line="360" w:lineRule="auto"/>
        <w:ind w:right="57" w:firstLine="709"/>
        <w:jc w:val="right"/>
        <w:rPr>
          <w:rFonts w:ascii="Arial" w:hAnsi="Arial" w:cs="Arial"/>
          <w:spacing w:val="-1"/>
        </w:rPr>
      </w:pPr>
    </w:p>
    <w:p w14:paraId="004878BD" w14:textId="77777777" w:rsidR="004D4F2F" w:rsidRPr="008D7BEF" w:rsidRDefault="004D4F2F" w:rsidP="00F91EFE">
      <w:pPr>
        <w:widowControl w:val="0"/>
        <w:autoSpaceDE w:val="0"/>
        <w:autoSpaceDN w:val="0"/>
        <w:adjustRightInd w:val="0"/>
        <w:spacing w:line="360" w:lineRule="auto"/>
        <w:ind w:right="57" w:firstLine="709"/>
        <w:jc w:val="right"/>
        <w:rPr>
          <w:rFonts w:ascii="Arial" w:hAnsi="Arial" w:cs="Arial"/>
          <w:spacing w:val="-1"/>
        </w:rPr>
      </w:pPr>
    </w:p>
    <w:p w14:paraId="774CA088" w14:textId="77777777" w:rsidR="004D4F2F" w:rsidRPr="008D7BEF" w:rsidRDefault="004D4F2F" w:rsidP="00F91EFE">
      <w:pPr>
        <w:widowControl w:val="0"/>
        <w:autoSpaceDE w:val="0"/>
        <w:autoSpaceDN w:val="0"/>
        <w:adjustRightInd w:val="0"/>
        <w:spacing w:line="360" w:lineRule="auto"/>
        <w:ind w:right="57" w:firstLine="709"/>
        <w:jc w:val="right"/>
        <w:rPr>
          <w:rFonts w:ascii="Arial" w:hAnsi="Arial" w:cs="Arial"/>
          <w:spacing w:val="-1"/>
        </w:rPr>
      </w:pPr>
    </w:p>
    <w:p w14:paraId="34853ABA" w14:textId="77777777" w:rsidR="001515A9" w:rsidRPr="008D7BEF" w:rsidRDefault="001515A9" w:rsidP="00F91EFE">
      <w:pPr>
        <w:widowControl w:val="0"/>
        <w:autoSpaceDE w:val="0"/>
        <w:autoSpaceDN w:val="0"/>
        <w:adjustRightInd w:val="0"/>
        <w:spacing w:line="360" w:lineRule="auto"/>
        <w:ind w:right="57" w:firstLine="709"/>
        <w:jc w:val="right"/>
        <w:rPr>
          <w:rFonts w:ascii="Arial" w:hAnsi="Arial" w:cs="Arial"/>
          <w:spacing w:val="-1"/>
        </w:rPr>
      </w:pPr>
    </w:p>
    <w:p w14:paraId="762ACB55" w14:textId="77777777" w:rsidR="001515A9" w:rsidRPr="008D7BEF" w:rsidRDefault="001515A9" w:rsidP="00F91EFE">
      <w:pPr>
        <w:widowControl w:val="0"/>
        <w:autoSpaceDE w:val="0"/>
        <w:autoSpaceDN w:val="0"/>
        <w:adjustRightInd w:val="0"/>
        <w:spacing w:line="360" w:lineRule="auto"/>
        <w:ind w:right="57" w:firstLine="709"/>
        <w:jc w:val="both"/>
        <w:rPr>
          <w:rFonts w:ascii="Arial" w:hAnsi="Arial" w:cs="Arial"/>
        </w:rPr>
      </w:pPr>
      <w:r w:rsidRPr="008D7BEF">
        <w:rPr>
          <w:rFonts w:ascii="Arial" w:hAnsi="Arial" w:cs="Arial"/>
        </w:rPr>
        <w:t>Исключительное право официального опубликования настоящего стандарта на территории указанных выше госуда</w:t>
      </w:r>
      <w:proofErr w:type="gramStart"/>
      <w:r w:rsidRPr="008D7BEF">
        <w:rPr>
          <w:rFonts w:ascii="Arial" w:hAnsi="Arial" w:cs="Arial"/>
        </w:rPr>
        <w:t>рств пр</w:t>
      </w:r>
      <w:proofErr w:type="gramEnd"/>
      <w:r w:rsidRPr="008D7BEF">
        <w:rPr>
          <w:rFonts w:ascii="Arial" w:hAnsi="Arial" w:cs="Arial"/>
        </w:rPr>
        <w:t>инадлежит национальным органам по стандартизации этих государств</w:t>
      </w:r>
    </w:p>
    <w:p w14:paraId="549A223D" w14:textId="77777777" w:rsidR="00821778" w:rsidRPr="008D7BEF" w:rsidRDefault="00821778" w:rsidP="00F91EFE">
      <w:pPr>
        <w:widowControl w:val="0"/>
        <w:autoSpaceDE w:val="0"/>
        <w:autoSpaceDN w:val="0"/>
        <w:adjustRightInd w:val="0"/>
        <w:spacing w:line="360" w:lineRule="auto"/>
        <w:ind w:right="57" w:firstLine="709"/>
        <w:jc w:val="both"/>
        <w:rPr>
          <w:rFonts w:ascii="Arial" w:hAnsi="Arial" w:cs="Arial"/>
        </w:rPr>
      </w:pPr>
    </w:p>
    <w:p w14:paraId="1DEB715B" w14:textId="77777777" w:rsidR="001F346A" w:rsidRPr="008D7BEF" w:rsidRDefault="001F346A" w:rsidP="00F91EFE">
      <w:pPr>
        <w:tabs>
          <w:tab w:val="left" w:pos="9781"/>
        </w:tabs>
        <w:spacing w:line="243" w:lineRule="auto"/>
        <w:ind w:firstLine="709"/>
        <w:jc w:val="both"/>
        <w:rPr>
          <w:rFonts w:ascii="Arial" w:eastAsia="Arial" w:hAnsi="Arial" w:cs="Arial"/>
          <w:sz w:val="20"/>
          <w:szCs w:val="20"/>
        </w:rPr>
        <w:sectPr w:rsidR="001F346A" w:rsidRPr="008D7BEF" w:rsidSect="004D4F2F">
          <w:headerReference w:type="even" r:id="rId10"/>
          <w:headerReference w:type="default" r:id="rId11"/>
          <w:footerReference w:type="even" r:id="rId12"/>
          <w:footerReference w:type="default" r:id="rId13"/>
          <w:pgSz w:w="11920" w:h="16860"/>
          <w:pgMar w:top="1134" w:right="851" w:bottom="1134" w:left="1134" w:header="624" w:footer="921" w:gutter="0"/>
          <w:pgNumType w:fmt="upperRoman" w:start="1"/>
          <w:cols w:space="720"/>
          <w:titlePg/>
          <w:docGrid w:linePitch="326"/>
        </w:sectPr>
      </w:pPr>
    </w:p>
    <w:p w14:paraId="6C68669B" w14:textId="77777777" w:rsidR="00A97BE3" w:rsidRPr="008D7BEF" w:rsidRDefault="008A61A7" w:rsidP="00F91EFE">
      <w:pPr>
        <w:tabs>
          <w:tab w:val="left" w:pos="9781"/>
        </w:tabs>
        <w:spacing w:after="120" w:line="360" w:lineRule="auto"/>
        <w:ind w:firstLine="709"/>
        <w:jc w:val="center"/>
        <w:rPr>
          <w:rFonts w:ascii="Arial" w:hAnsi="Arial" w:cs="Arial"/>
          <w:b/>
          <w:sz w:val="28"/>
        </w:rPr>
      </w:pPr>
      <w:r w:rsidRPr="008D7BEF">
        <w:rPr>
          <w:rFonts w:ascii="Arial" w:hAnsi="Arial" w:cs="Arial"/>
          <w:b/>
          <w:sz w:val="28"/>
        </w:rPr>
        <w:lastRenderedPageBreak/>
        <w:t>Содержание</w:t>
      </w:r>
    </w:p>
    <w:p w14:paraId="4689ADCF" w14:textId="77777777" w:rsidR="004D4F2F" w:rsidRPr="008D7BEF" w:rsidRDefault="004D4F2F" w:rsidP="00F91EFE">
      <w:pPr>
        <w:tabs>
          <w:tab w:val="right" w:leader="dot" w:pos="9781"/>
        </w:tabs>
        <w:spacing w:line="360" w:lineRule="auto"/>
        <w:jc w:val="both"/>
        <w:rPr>
          <w:rFonts w:ascii="Arial" w:hAnsi="Arial" w:cs="Arial"/>
        </w:rPr>
      </w:pPr>
      <w:r w:rsidRPr="008D7BEF">
        <w:rPr>
          <w:rFonts w:ascii="Arial" w:hAnsi="Arial" w:cs="Arial"/>
        </w:rPr>
        <w:t>1 Область применения</w:t>
      </w:r>
      <w:r w:rsidRPr="008D7BEF">
        <w:rPr>
          <w:rFonts w:ascii="Arial" w:hAnsi="Arial" w:cs="Arial"/>
        </w:rPr>
        <w:tab/>
      </w:r>
    </w:p>
    <w:p w14:paraId="2ADDC6F3" w14:textId="77777777" w:rsidR="004D4F2F" w:rsidRPr="008D7BEF" w:rsidRDefault="004D4F2F" w:rsidP="00F91EFE">
      <w:pPr>
        <w:tabs>
          <w:tab w:val="right" w:leader="dot" w:pos="9781"/>
        </w:tabs>
        <w:spacing w:line="360" w:lineRule="auto"/>
        <w:jc w:val="both"/>
        <w:rPr>
          <w:rFonts w:ascii="Arial" w:hAnsi="Arial" w:cs="Arial"/>
        </w:rPr>
      </w:pPr>
      <w:r w:rsidRPr="008D7BEF">
        <w:rPr>
          <w:rFonts w:ascii="Arial" w:hAnsi="Arial" w:cs="Arial"/>
        </w:rPr>
        <w:t>2 Нормативные ссылки</w:t>
      </w:r>
      <w:r w:rsidRPr="008D7BEF">
        <w:rPr>
          <w:rFonts w:ascii="Arial" w:hAnsi="Arial" w:cs="Arial"/>
        </w:rPr>
        <w:tab/>
      </w:r>
    </w:p>
    <w:p w14:paraId="19262F92" w14:textId="77777777" w:rsidR="004D4F2F" w:rsidRPr="008D7BEF" w:rsidRDefault="004D4F2F" w:rsidP="00F91EFE">
      <w:pPr>
        <w:pStyle w:val="38"/>
        <w:tabs>
          <w:tab w:val="right" w:leader="dot" w:pos="9781"/>
        </w:tabs>
        <w:spacing w:after="0" w:line="360" w:lineRule="auto"/>
        <w:ind w:left="0"/>
        <w:jc w:val="both"/>
        <w:rPr>
          <w:rFonts w:ascii="Arial" w:hAnsi="Arial" w:cs="Arial"/>
        </w:rPr>
      </w:pPr>
      <w:r w:rsidRPr="008D7BEF">
        <w:rPr>
          <w:rFonts w:ascii="Arial" w:hAnsi="Arial" w:cs="Arial"/>
        </w:rPr>
        <w:t>3 Термины и определения</w:t>
      </w:r>
      <w:r w:rsidRPr="008D7BEF">
        <w:rPr>
          <w:rFonts w:ascii="Arial" w:hAnsi="Arial" w:cs="Arial"/>
        </w:rPr>
        <w:tab/>
      </w:r>
    </w:p>
    <w:p w14:paraId="68FBBEF7" w14:textId="06BAFE60" w:rsidR="004D4F2F" w:rsidRPr="008D7BEF" w:rsidRDefault="004D4F2F" w:rsidP="00F91EFE">
      <w:pPr>
        <w:pStyle w:val="38"/>
        <w:tabs>
          <w:tab w:val="right" w:leader="dot" w:pos="9781"/>
        </w:tabs>
        <w:spacing w:after="0" w:line="360" w:lineRule="auto"/>
        <w:ind w:left="0"/>
        <w:jc w:val="both"/>
        <w:rPr>
          <w:rFonts w:ascii="Arial" w:hAnsi="Arial" w:cs="Arial"/>
        </w:rPr>
      </w:pPr>
      <w:r w:rsidRPr="008D7BEF">
        <w:rPr>
          <w:rStyle w:val="affa"/>
          <w:rFonts w:ascii="Arial" w:hAnsi="Arial" w:cs="Arial"/>
          <w:noProof/>
          <w:color w:val="auto"/>
          <w:u w:val="none"/>
        </w:rPr>
        <w:t>4 Обозначения и сокращения</w:t>
      </w:r>
      <w:r w:rsidRPr="008D7BEF">
        <w:rPr>
          <w:rFonts w:ascii="Arial" w:hAnsi="Arial" w:cs="Arial"/>
        </w:rPr>
        <w:tab/>
      </w:r>
    </w:p>
    <w:p w14:paraId="1508C1D4" w14:textId="366148C0" w:rsidR="004D4F2F" w:rsidRPr="008D7BEF" w:rsidRDefault="004D4F2F" w:rsidP="00F91EFE">
      <w:pPr>
        <w:pStyle w:val="38"/>
        <w:tabs>
          <w:tab w:val="right" w:leader="dot" w:pos="9781"/>
        </w:tabs>
        <w:spacing w:after="0" w:line="360" w:lineRule="auto"/>
        <w:ind w:left="0"/>
        <w:jc w:val="both"/>
        <w:rPr>
          <w:rFonts w:ascii="Arial" w:hAnsi="Arial" w:cs="Arial"/>
        </w:rPr>
      </w:pPr>
      <w:r w:rsidRPr="008D7BEF">
        <w:rPr>
          <w:rFonts w:ascii="Arial" w:hAnsi="Arial" w:cs="Arial"/>
        </w:rPr>
        <w:t>5 Параметры НКУ</w:t>
      </w:r>
      <w:r w:rsidRPr="008D7BEF">
        <w:rPr>
          <w:rFonts w:ascii="Arial" w:hAnsi="Arial" w:cs="Arial"/>
        </w:rPr>
        <w:tab/>
      </w:r>
    </w:p>
    <w:p w14:paraId="0C00AB86" w14:textId="4D30BF1F" w:rsidR="004D4F2F" w:rsidRPr="008D7BEF" w:rsidRDefault="004D4F2F" w:rsidP="00F91EFE">
      <w:pPr>
        <w:pStyle w:val="38"/>
        <w:tabs>
          <w:tab w:val="right" w:leader="dot" w:pos="9781"/>
        </w:tabs>
        <w:spacing w:after="0" w:line="360" w:lineRule="auto"/>
        <w:ind w:left="0"/>
        <w:jc w:val="both"/>
        <w:rPr>
          <w:rFonts w:ascii="Arial" w:hAnsi="Arial" w:cs="Arial"/>
        </w:rPr>
      </w:pPr>
      <w:r w:rsidRPr="008D7BEF">
        <w:rPr>
          <w:rFonts w:ascii="Arial" w:hAnsi="Arial" w:cs="Arial"/>
        </w:rPr>
        <w:t>6 Сведения, предоставляемые изготовителем</w:t>
      </w:r>
      <w:r w:rsidRPr="008D7BEF">
        <w:rPr>
          <w:rFonts w:ascii="Arial" w:hAnsi="Arial" w:cs="Arial"/>
        </w:rPr>
        <w:tab/>
      </w:r>
    </w:p>
    <w:p w14:paraId="10C0EE6D" w14:textId="6220EC24" w:rsidR="004D4F2F" w:rsidRPr="008D7BEF" w:rsidRDefault="004D4F2F" w:rsidP="00F91EFE">
      <w:pPr>
        <w:pStyle w:val="38"/>
        <w:tabs>
          <w:tab w:val="right" w:leader="dot" w:pos="9781"/>
        </w:tabs>
        <w:spacing w:after="0" w:line="360" w:lineRule="auto"/>
        <w:ind w:left="0"/>
        <w:jc w:val="both"/>
        <w:rPr>
          <w:rFonts w:ascii="Arial" w:hAnsi="Arial" w:cs="Arial"/>
        </w:rPr>
      </w:pPr>
      <w:r w:rsidRPr="008D7BEF">
        <w:rPr>
          <w:rFonts w:ascii="Arial" w:hAnsi="Arial" w:cs="Arial"/>
        </w:rPr>
        <w:t>7 Условия эксплуатации</w:t>
      </w:r>
      <w:r w:rsidRPr="008D7BEF">
        <w:rPr>
          <w:rFonts w:ascii="Arial" w:hAnsi="Arial" w:cs="Arial"/>
        </w:rPr>
        <w:tab/>
      </w:r>
    </w:p>
    <w:p w14:paraId="54878EA8" w14:textId="240FFFCA" w:rsidR="004D4F2F" w:rsidRPr="008D7BEF" w:rsidRDefault="004D4F2F" w:rsidP="00F91EFE">
      <w:pPr>
        <w:pStyle w:val="38"/>
        <w:tabs>
          <w:tab w:val="right" w:leader="dot" w:pos="9781"/>
        </w:tabs>
        <w:spacing w:after="0" w:line="360" w:lineRule="auto"/>
        <w:ind w:left="0"/>
        <w:jc w:val="both"/>
        <w:rPr>
          <w:rFonts w:ascii="Arial" w:hAnsi="Arial" w:cs="Arial"/>
        </w:rPr>
      </w:pPr>
      <w:r w:rsidRPr="008D7BEF">
        <w:rPr>
          <w:rFonts w:ascii="Arial" w:hAnsi="Arial" w:cs="Arial"/>
        </w:rPr>
        <w:t>8 Требования к конструктивному исполнению</w:t>
      </w:r>
      <w:r w:rsidRPr="008D7BEF">
        <w:rPr>
          <w:rFonts w:ascii="Arial" w:hAnsi="Arial" w:cs="Arial"/>
        </w:rPr>
        <w:tab/>
      </w:r>
    </w:p>
    <w:p w14:paraId="6F78B2AC" w14:textId="14D4B2A4" w:rsidR="004D4F2F" w:rsidRPr="008D7BEF" w:rsidRDefault="004D4F2F" w:rsidP="00F91EFE">
      <w:pPr>
        <w:pStyle w:val="38"/>
        <w:tabs>
          <w:tab w:val="right" w:leader="dot" w:pos="9781"/>
        </w:tabs>
        <w:spacing w:after="0" w:line="360" w:lineRule="auto"/>
        <w:ind w:left="0"/>
        <w:jc w:val="both"/>
        <w:rPr>
          <w:rFonts w:ascii="Arial" w:hAnsi="Arial" w:cs="Arial"/>
        </w:rPr>
      </w:pPr>
      <w:r w:rsidRPr="008D7BEF">
        <w:rPr>
          <w:rFonts w:ascii="Arial" w:hAnsi="Arial" w:cs="Arial"/>
        </w:rPr>
        <w:t>9 Требования к работоспособности</w:t>
      </w:r>
      <w:r w:rsidRPr="008D7BEF">
        <w:rPr>
          <w:rFonts w:ascii="Arial" w:hAnsi="Arial" w:cs="Arial"/>
        </w:rPr>
        <w:tab/>
      </w:r>
    </w:p>
    <w:p w14:paraId="046B630E" w14:textId="3ED5F147" w:rsidR="004D4F2F" w:rsidRPr="008D7BEF" w:rsidRDefault="004D4F2F" w:rsidP="00F91EFE">
      <w:pPr>
        <w:pStyle w:val="38"/>
        <w:tabs>
          <w:tab w:val="right" w:leader="dot" w:pos="9781"/>
        </w:tabs>
        <w:spacing w:after="0" w:line="360" w:lineRule="auto"/>
        <w:ind w:left="0"/>
        <w:jc w:val="both"/>
        <w:rPr>
          <w:rFonts w:ascii="Arial" w:hAnsi="Arial" w:cs="Arial"/>
        </w:rPr>
      </w:pPr>
      <w:r w:rsidRPr="008D7BEF">
        <w:rPr>
          <w:rFonts w:ascii="Arial" w:hAnsi="Arial" w:cs="Arial"/>
        </w:rPr>
        <w:t>10 Проверка конструкции</w:t>
      </w:r>
      <w:r w:rsidRPr="008D7BEF">
        <w:rPr>
          <w:rFonts w:ascii="Arial" w:hAnsi="Arial" w:cs="Arial"/>
        </w:rPr>
        <w:tab/>
      </w:r>
    </w:p>
    <w:p w14:paraId="26C3B939" w14:textId="3096175F" w:rsidR="004D4F2F" w:rsidRPr="008D7BEF" w:rsidRDefault="004D4F2F" w:rsidP="00F91EFE">
      <w:pPr>
        <w:pStyle w:val="38"/>
        <w:tabs>
          <w:tab w:val="right" w:leader="dot" w:pos="9781"/>
        </w:tabs>
        <w:spacing w:after="0" w:line="360" w:lineRule="auto"/>
        <w:ind w:left="0"/>
        <w:jc w:val="both"/>
        <w:rPr>
          <w:rFonts w:ascii="Arial" w:hAnsi="Arial" w:cs="Arial"/>
        </w:rPr>
      </w:pPr>
      <w:r w:rsidRPr="008D7BEF">
        <w:rPr>
          <w:rFonts w:ascii="Arial" w:hAnsi="Arial" w:cs="Arial"/>
        </w:rPr>
        <w:t>11 Приемо-сдаточные испытания</w:t>
      </w:r>
      <w:r w:rsidRPr="008D7BEF">
        <w:rPr>
          <w:rFonts w:ascii="Arial" w:hAnsi="Arial" w:cs="Arial"/>
        </w:rPr>
        <w:tab/>
      </w:r>
    </w:p>
    <w:p w14:paraId="3DA58ED5" w14:textId="5166AB99" w:rsidR="004D4F2F" w:rsidRPr="008D7BEF" w:rsidRDefault="00F16015" w:rsidP="00F16015">
      <w:pPr>
        <w:pStyle w:val="38"/>
        <w:tabs>
          <w:tab w:val="right" w:leader="dot" w:pos="9781"/>
        </w:tabs>
        <w:spacing w:after="0" w:line="360" w:lineRule="auto"/>
        <w:ind w:left="1843" w:hanging="1843"/>
        <w:jc w:val="both"/>
        <w:rPr>
          <w:rFonts w:ascii="Arial" w:hAnsi="Arial" w:cs="Arial"/>
        </w:rPr>
      </w:pPr>
      <w:r>
        <w:rPr>
          <w:rFonts w:ascii="Arial" w:hAnsi="Arial" w:cs="Arial"/>
        </w:rPr>
        <w:t>Приложение </w:t>
      </w:r>
      <w:r w:rsidR="004D4F2F" w:rsidRPr="008D7BEF">
        <w:rPr>
          <w:rFonts w:ascii="Arial" w:hAnsi="Arial" w:cs="Arial"/>
        </w:rPr>
        <w:t>AA</w:t>
      </w:r>
      <w:r>
        <w:rPr>
          <w:rFonts w:ascii="Arial" w:hAnsi="Arial" w:cs="Arial"/>
        </w:rPr>
        <w:t> </w:t>
      </w:r>
      <w:r w:rsidR="004D4F2F" w:rsidRPr="008D7BEF">
        <w:rPr>
          <w:rFonts w:ascii="Arial" w:hAnsi="Arial" w:cs="Arial"/>
        </w:rPr>
        <w:t xml:space="preserve">(рекомендуемое) Вопросы, подлежащие согласованию между изготовителем </w:t>
      </w:r>
      <w:proofErr w:type="gramStart"/>
      <w:r w:rsidR="004D4F2F" w:rsidRPr="008D7BEF">
        <w:rPr>
          <w:rFonts w:ascii="Arial" w:hAnsi="Arial" w:cs="Arial"/>
        </w:rPr>
        <w:t>силовых</w:t>
      </w:r>
      <w:proofErr w:type="gramEnd"/>
      <w:r w:rsidR="004D4F2F" w:rsidRPr="008D7BEF">
        <w:rPr>
          <w:rFonts w:ascii="Arial" w:hAnsi="Arial" w:cs="Arial"/>
        </w:rPr>
        <w:t xml:space="preserve"> НКУ и потребителем</w:t>
      </w:r>
      <w:r w:rsidR="004D4F2F" w:rsidRPr="008D7BEF">
        <w:rPr>
          <w:rFonts w:ascii="Arial" w:hAnsi="Arial" w:cs="Arial"/>
        </w:rPr>
        <w:tab/>
      </w:r>
    </w:p>
    <w:p w14:paraId="13655407" w14:textId="1831E79C" w:rsidR="004D4F2F" w:rsidRPr="008D7BEF" w:rsidRDefault="00F16015" w:rsidP="00F16015">
      <w:pPr>
        <w:pStyle w:val="38"/>
        <w:tabs>
          <w:tab w:val="right" w:leader="dot" w:pos="9781"/>
        </w:tabs>
        <w:spacing w:after="0" w:line="360" w:lineRule="auto"/>
        <w:ind w:left="1843" w:hanging="1843"/>
        <w:jc w:val="both"/>
        <w:rPr>
          <w:rFonts w:ascii="Arial" w:hAnsi="Arial" w:cs="Arial"/>
        </w:rPr>
      </w:pPr>
      <w:r>
        <w:rPr>
          <w:rFonts w:ascii="Arial" w:hAnsi="Arial" w:cs="Arial"/>
        </w:rPr>
        <w:t>Приложение </w:t>
      </w:r>
      <w:r w:rsidR="004D4F2F" w:rsidRPr="008D7BEF">
        <w:rPr>
          <w:rFonts w:ascii="Arial" w:hAnsi="Arial" w:cs="Arial"/>
        </w:rPr>
        <w:t>BB (рекомендуемое) Виды внутреннего разделения НКУ</w:t>
      </w:r>
      <w:r w:rsidR="004D4F2F" w:rsidRPr="008D7BEF">
        <w:rPr>
          <w:rFonts w:ascii="Arial" w:hAnsi="Arial" w:cs="Arial"/>
        </w:rPr>
        <w:tab/>
      </w:r>
    </w:p>
    <w:p w14:paraId="3155516F" w14:textId="2D87F2CC" w:rsidR="004D4F2F" w:rsidRPr="008D7BEF" w:rsidRDefault="00F16015" w:rsidP="00F16015">
      <w:pPr>
        <w:pStyle w:val="38"/>
        <w:tabs>
          <w:tab w:val="right" w:leader="dot" w:pos="9781"/>
        </w:tabs>
        <w:spacing w:after="0" w:line="360" w:lineRule="auto"/>
        <w:ind w:left="1843" w:hanging="1843"/>
        <w:jc w:val="both"/>
        <w:rPr>
          <w:rFonts w:ascii="Arial" w:hAnsi="Arial" w:cs="Arial"/>
        </w:rPr>
      </w:pPr>
      <w:r>
        <w:rPr>
          <w:rFonts w:ascii="Arial" w:hAnsi="Arial" w:cs="Arial"/>
        </w:rPr>
        <w:t>Приложение </w:t>
      </w:r>
      <w:r w:rsidR="004D4F2F" w:rsidRPr="008D7BEF">
        <w:rPr>
          <w:rFonts w:ascii="Arial" w:hAnsi="Arial" w:cs="Arial"/>
        </w:rPr>
        <w:t>CC</w:t>
      </w:r>
      <w:r>
        <w:rPr>
          <w:rFonts w:ascii="Arial" w:hAnsi="Arial" w:cs="Arial"/>
        </w:rPr>
        <w:t> </w:t>
      </w:r>
      <w:r w:rsidR="004D4F2F" w:rsidRPr="008D7BEF">
        <w:rPr>
          <w:rFonts w:ascii="Arial" w:hAnsi="Arial" w:cs="Arial"/>
        </w:rPr>
        <w:t xml:space="preserve">(рекомендуемое) Определение потерь мощности путем измерения для цепей, с током более 1600 А </w:t>
      </w:r>
      <w:proofErr w:type="gramStart"/>
      <w:r w:rsidR="004D4F2F" w:rsidRPr="008D7BEF">
        <w:rPr>
          <w:rFonts w:ascii="Arial" w:hAnsi="Arial" w:cs="Arial"/>
        </w:rPr>
        <w:t>в</w:t>
      </w:r>
      <w:proofErr w:type="gramEnd"/>
      <w:r w:rsidR="004D4F2F" w:rsidRPr="008D7BEF">
        <w:rPr>
          <w:rFonts w:ascii="Arial" w:hAnsi="Arial" w:cs="Arial"/>
        </w:rPr>
        <w:t xml:space="preserve"> контрольной конструкцией</w:t>
      </w:r>
      <w:r w:rsidR="004D4F2F" w:rsidRPr="008D7BEF">
        <w:rPr>
          <w:rFonts w:ascii="Arial" w:hAnsi="Arial" w:cs="Arial"/>
        </w:rPr>
        <w:tab/>
      </w:r>
    </w:p>
    <w:p w14:paraId="3121CE57" w14:textId="2CB28E6D" w:rsidR="004D4F2F" w:rsidRPr="008D7BEF" w:rsidRDefault="00F16015" w:rsidP="00F16015">
      <w:pPr>
        <w:pStyle w:val="38"/>
        <w:tabs>
          <w:tab w:val="right" w:leader="dot" w:pos="9781"/>
        </w:tabs>
        <w:spacing w:after="0" w:line="360" w:lineRule="auto"/>
        <w:ind w:left="1843" w:hanging="1843"/>
        <w:jc w:val="both"/>
        <w:rPr>
          <w:rFonts w:ascii="Arial" w:hAnsi="Arial" w:cs="Arial"/>
        </w:rPr>
      </w:pPr>
      <w:r>
        <w:rPr>
          <w:rFonts w:ascii="Arial" w:hAnsi="Arial" w:cs="Arial"/>
        </w:rPr>
        <w:t>Приложение </w:t>
      </w:r>
      <w:r w:rsidR="004D4F2F" w:rsidRPr="008D7BEF">
        <w:rPr>
          <w:rFonts w:ascii="Arial" w:hAnsi="Arial" w:cs="Arial"/>
        </w:rPr>
        <w:t>DD</w:t>
      </w:r>
      <w:r>
        <w:rPr>
          <w:rFonts w:ascii="Arial" w:hAnsi="Arial" w:cs="Arial"/>
        </w:rPr>
        <w:t> </w:t>
      </w:r>
      <w:r w:rsidR="004D4F2F" w:rsidRPr="008D7BEF">
        <w:rPr>
          <w:rFonts w:ascii="Arial" w:hAnsi="Arial" w:cs="Arial"/>
        </w:rPr>
        <w:t>(рекомендуемое) НКУ для использования в фотоэлектрических установках</w:t>
      </w:r>
      <w:r w:rsidR="004D4F2F" w:rsidRPr="008D7BEF">
        <w:rPr>
          <w:rFonts w:ascii="Arial" w:hAnsi="Arial" w:cs="Arial"/>
        </w:rPr>
        <w:tab/>
      </w:r>
    </w:p>
    <w:p w14:paraId="78F5B03A" w14:textId="560A3742" w:rsidR="004D4F2F" w:rsidRPr="008D7BEF" w:rsidRDefault="004D4F2F" w:rsidP="00F16015">
      <w:pPr>
        <w:pStyle w:val="38"/>
        <w:tabs>
          <w:tab w:val="right" w:leader="dot" w:pos="9781"/>
        </w:tabs>
        <w:spacing w:after="0" w:line="360" w:lineRule="auto"/>
        <w:ind w:left="1843" w:hanging="1843"/>
        <w:jc w:val="both"/>
        <w:rPr>
          <w:rFonts w:ascii="Arial" w:hAnsi="Arial" w:cs="Arial"/>
        </w:rPr>
      </w:pPr>
      <w:r w:rsidRPr="008D7BEF">
        <w:rPr>
          <w:rFonts w:ascii="Arial" w:hAnsi="Arial" w:cs="Arial"/>
        </w:rPr>
        <w:t>Приложение</w:t>
      </w:r>
      <w:r w:rsidR="00F16015">
        <w:rPr>
          <w:rFonts w:ascii="Arial" w:hAnsi="Arial" w:cs="Arial"/>
        </w:rPr>
        <w:t> </w:t>
      </w:r>
      <w:r w:rsidRPr="008D7BEF">
        <w:rPr>
          <w:rFonts w:ascii="Arial" w:hAnsi="Arial" w:cs="Arial"/>
        </w:rPr>
        <w:t>EE</w:t>
      </w:r>
      <w:r w:rsidR="00F16015">
        <w:rPr>
          <w:rFonts w:ascii="Arial" w:hAnsi="Arial" w:cs="Arial"/>
        </w:rPr>
        <w:t> </w:t>
      </w:r>
      <w:r w:rsidRPr="008D7BEF">
        <w:rPr>
          <w:rFonts w:ascii="Arial" w:hAnsi="Arial" w:cs="Arial"/>
        </w:rPr>
        <w:t>(рекомендуемое) Вопросы, подлежащие согласованию между изготовителем НКУ ФЭС и потребителем</w:t>
      </w:r>
      <w:r w:rsidRPr="008D7BEF">
        <w:rPr>
          <w:rFonts w:ascii="Arial" w:hAnsi="Arial" w:cs="Arial"/>
        </w:rPr>
        <w:tab/>
      </w:r>
    </w:p>
    <w:p w14:paraId="04768BFF" w14:textId="03A5520C" w:rsidR="004D4F2F" w:rsidRPr="008D7BEF" w:rsidRDefault="004D4F2F" w:rsidP="00F16015">
      <w:pPr>
        <w:pStyle w:val="38"/>
        <w:tabs>
          <w:tab w:val="right" w:leader="dot" w:pos="9781"/>
        </w:tabs>
        <w:spacing w:after="0" w:line="360" w:lineRule="auto"/>
        <w:ind w:left="1843" w:hanging="1843"/>
        <w:jc w:val="both"/>
        <w:rPr>
          <w:rFonts w:ascii="Arial" w:hAnsi="Arial" w:cs="Arial"/>
        </w:rPr>
      </w:pPr>
      <w:r w:rsidRPr="008D7BEF">
        <w:rPr>
          <w:rFonts w:ascii="Arial" w:hAnsi="Arial" w:cs="Arial"/>
        </w:rPr>
        <w:t>Приложение FF</w:t>
      </w:r>
      <w:r w:rsidR="00F16015">
        <w:rPr>
          <w:rFonts w:ascii="Arial" w:hAnsi="Arial" w:cs="Arial"/>
        </w:rPr>
        <w:t> </w:t>
      </w:r>
      <w:r w:rsidRPr="008D7BEF">
        <w:rPr>
          <w:rFonts w:ascii="Arial" w:hAnsi="Arial" w:cs="Arial"/>
        </w:rPr>
        <w:t>(рекомендуемое) Проверка конструкции (только НКУ ФЭС)</w:t>
      </w:r>
      <w:r w:rsidRPr="008D7BEF">
        <w:rPr>
          <w:rFonts w:ascii="Arial" w:hAnsi="Arial" w:cs="Arial"/>
        </w:rPr>
        <w:tab/>
      </w:r>
    </w:p>
    <w:p w14:paraId="52E570E7" w14:textId="2EB96761" w:rsidR="004D4F2F" w:rsidRPr="008D7BEF" w:rsidRDefault="004D4F2F" w:rsidP="00F16015">
      <w:pPr>
        <w:pStyle w:val="38"/>
        <w:tabs>
          <w:tab w:val="right" w:leader="dot" w:pos="9781"/>
        </w:tabs>
        <w:spacing w:after="0" w:line="360" w:lineRule="auto"/>
        <w:ind w:left="1843" w:hanging="1843"/>
        <w:jc w:val="both"/>
        <w:rPr>
          <w:rFonts w:ascii="Arial" w:hAnsi="Arial" w:cs="Arial"/>
        </w:rPr>
      </w:pPr>
      <w:r w:rsidRPr="008D7BEF">
        <w:rPr>
          <w:rFonts w:ascii="Arial" w:hAnsi="Arial" w:cs="Arial"/>
        </w:rPr>
        <w:t>Приложение GG</w:t>
      </w:r>
      <w:r w:rsidR="00F16015">
        <w:rPr>
          <w:rFonts w:ascii="Arial" w:hAnsi="Arial" w:cs="Arial"/>
        </w:rPr>
        <w:t> </w:t>
      </w:r>
      <w:r w:rsidRPr="008D7BEF">
        <w:rPr>
          <w:rFonts w:ascii="Arial" w:hAnsi="Arial" w:cs="Arial"/>
        </w:rPr>
        <w:t>(рекомендуемое) Список примечаний, касающихся некоторых стран</w:t>
      </w:r>
      <w:r w:rsidRPr="008D7BEF">
        <w:rPr>
          <w:rFonts w:ascii="Arial" w:hAnsi="Arial" w:cs="Arial"/>
        </w:rPr>
        <w:tab/>
      </w:r>
    </w:p>
    <w:p w14:paraId="14CC8246" w14:textId="33B8ECA9" w:rsidR="004D4F2F" w:rsidRPr="008D7BEF" w:rsidRDefault="004D4F2F" w:rsidP="00F16015">
      <w:pPr>
        <w:pStyle w:val="38"/>
        <w:tabs>
          <w:tab w:val="right" w:leader="dot" w:pos="9781"/>
        </w:tabs>
        <w:spacing w:after="0" w:line="360" w:lineRule="auto"/>
        <w:ind w:left="1843" w:hanging="1843"/>
        <w:jc w:val="both"/>
        <w:rPr>
          <w:rFonts w:ascii="Arial" w:hAnsi="Arial" w:cs="Arial"/>
        </w:rPr>
      </w:pPr>
      <w:r w:rsidRPr="008D7BEF">
        <w:rPr>
          <w:rFonts w:ascii="Arial" w:hAnsi="Arial" w:cs="Arial"/>
        </w:rPr>
        <w:t>Приложение</w:t>
      </w:r>
      <w:r w:rsidR="00F16015">
        <w:rPr>
          <w:rFonts w:ascii="Arial" w:hAnsi="Arial" w:cs="Arial"/>
        </w:rPr>
        <w:t> </w:t>
      </w:r>
      <w:r w:rsidRPr="008D7BEF">
        <w:rPr>
          <w:rFonts w:ascii="Arial" w:hAnsi="Arial" w:cs="Arial"/>
        </w:rPr>
        <w:t>ДА</w:t>
      </w:r>
      <w:r w:rsidR="00F16015">
        <w:rPr>
          <w:rFonts w:ascii="Arial" w:hAnsi="Arial" w:cs="Arial"/>
        </w:rPr>
        <w:t> </w:t>
      </w:r>
      <w:r w:rsidRPr="008D7BEF">
        <w:rPr>
          <w:rFonts w:ascii="Arial" w:hAnsi="Arial" w:cs="Arial"/>
        </w:rPr>
        <w:t>(справочное) Сведения о соответствии межгосударственных стандартов ссылочным международным стандартам</w:t>
      </w:r>
      <w:r w:rsidRPr="008D7BEF">
        <w:rPr>
          <w:rFonts w:ascii="Arial" w:hAnsi="Arial" w:cs="Arial"/>
        </w:rPr>
        <w:tab/>
      </w:r>
    </w:p>
    <w:p w14:paraId="71AAFF4A" w14:textId="04AE8642" w:rsidR="004D4F2F" w:rsidRPr="008D7BEF" w:rsidRDefault="004D4F2F" w:rsidP="00F91EFE">
      <w:pPr>
        <w:pStyle w:val="38"/>
        <w:tabs>
          <w:tab w:val="right" w:leader="dot" w:pos="9781"/>
        </w:tabs>
        <w:spacing w:after="0" w:line="360" w:lineRule="auto"/>
        <w:ind w:left="0"/>
        <w:jc w:val="both"/>
        <w:rPr>
          <w:rFonts w:ascii="Arial" w:hAnsi="Arial" w:cs="Arial"/>
        </w:rPr>
      </w:pPr>
      <w:r w:rsidRPr="008D7BEF">
        <w:rPr>
          <w:rFonts w:ascii="Arial" w:hAnsi="Arial" w:cs="Arial"/>
        </w:rPr>
        <w:t>Библиография</w:t>
      </w:r>
      <w:r w:rsidRPr="008D7BEF">
        <w:rPr>
          <w:rFonts w:ascii="Arial" w:hAnsi="Arial" w:cs="Arial"/>
        </w:rPr>
        <w:tab/>
      </w:r>
    </w:p>
    <w:p w14:paraId="74CC6C7A" w14:textId="3442BDDB" w:rsidR="00171B18" w:rsidRPr="008D7BEF" w:rsidRDefault="00171B18" w:rsidP="00F91EFE">
      <w:pPr>
        <w:tabs>
          <w:tab w:val="left" w:pos="9781"/>
        </w:tabs>
        <w:spacing w:line="360" w:lineRule="auto"/>
        <w:ind w:firstLine="709"/>
        <w:rPr>
          <w:rFonts w:ascii="Arial" w:eastAsia="Arial" w:hAnsi="Arial" w:cs="Arial"/>
          <w:sz w:val="20"/>
          <w:szCs w:val="20"/>
        </w:rPr>
      </w:pPr>
    </w:p>
    <w:p w14:paraId="73ED2A5C" w14:textId="77777777" w:rsidR="0081552C" w:rsidRPr="008D7BEF" w:rsidRDefault="0081552C" w:rsidP="00F91EFE">
      <w:pPr>
        <w:tabs>
          <w:tab w:val="left" w:pos="9781"/>
        </w:tabs>
        <w:spacing w:line="360" w:lineRule="auto"/>
        <w:ind w:right="-154" w:firstLine="709"/>
        <w:jc w:val="both"/>
        <w:rPr>
          <w:rFonts w:ascii="Arial" w:eastAsia="Arial" w:hAnsi="Arial" w:cs="Arial"/>
          <w:sz w:val="20"/>
          <w:szCs w:val="20"/>
        </w:rPr>
        <w:sectPr w:rsidR="0081552C" w:rsidRPr="008D7BEF" w:rsidSect="004D4F2F">
          <w:pgSz w:w="11920" w:h="16860"/>
          <w:pgMar w:top="1134" w:right="851" w:bottom="1134" w:left="1134" w:header="624" w:footer="624" w:gutter="0"/>
          <w:pgNumType w:fmt="upperRoman"/>
          <w:cols w:space="720"/>
          <w:docGrid w:linePitch="326"/>
        </w:sectPr>
      </w:pPr>
    </w:p>
    <w:tbl>
      <w:tblPr>
        <w:tblStyle w:val="1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5"/>
      </w:tblGrid>
      <w:tr w:rsidR="004D4F2F" w:rsidRPr="008D7BEF" w14:paraId="732A7164" w14:textId="77777777" w:rsidTr="004D4F2F">
        <w:tc>
          <w:tcPr>
            <w:tcW w:w="9915" w:type="dxa"/>
            <w:tcBorders>
              <w:bottom w:val="single" w:sz="18" w:space="0" w:color="auto"/>
            </w:tcBorders>
          </w:tcPr>
          <w:p w14:paraId="08FD296A" w14:textId="77777777" w:rsidR="004D4F2F" w:rsidRPr="00F91EFE" w:rsidRDefault="004D4F2F" w:rsidP="00F91EFE">
            <w:pPr>
              <w:suppressAutoHyphens w:val="0"/>
              <w:spacing w:before="60" w:line="480" w:lineRule="auto"/>
              <w:jc w:val="center"/>
              <w:rPr>
                <w:rFonts w:ascii="Arial" w:hAnsi="Arial" w:cs="Arial"/>
                <w:b/>
                <w:spacing w:val="160"/>
                <w:sz w:val="28"/>
                <w:szCs w:val="28"/>
                <w:lang w:eastAsia="ru-RU"/>
              </w:rPr>
            </w:pPr>
            <w:bookmarkStart w:id="0" w:name="_Toc99525433"/>
            <w:r w:rsidRPr="00F91EFE">
              <w:rPr>
                <w:rFonts w:ascii="Arial" w:hAnsi="Arial"/>
                <w:b/>
                <w:bCs/>
                <w:spacing w:val="160"/>
                <w:kern w:val="24"/>
                <w:sz w:val="28"/>
                <w:szCs w:val="28"/>
                <w:lang w:val="en-US" w:eastAsia="ru-RU"/>
              </w:rPr>
              <w:lastRenderedPageBreak/>
              <w:t>МЕЖГОСУДАРСТВЕННЫЙ СТАНДАРТ</w:t>
            </w:r>
          </w:p>
        </w:tc>
      </w:tr>
      <w:tr w:rsidR="004D4F2F" w:rsidRPr="00982045" w14:paraId="14C00CB0" w14:textId="77777777" w:rsidTr="004D4F2F">
        <w:tc>
          <w:tcPr>
            <w:tcW w:w="9915" w:type="dxa"/>
            <w:tcBorders>
              <w:top w:val="single" w:sz="18" w:space="0" w:color="auto"/>
              <w:bottom w:val="single" w:sz="12" w:space="0" w:color="auto"/>
            </w:tcBorders>
          </w:tcPr>
          <w:p w14:paraId="0EEB496B" w14:textId="77777777" w:rsidR="004D4F2F" w:rsidRPr="008D7BEF" w:rsidRDefault="004D4F2F" w:rsidP="004D4F71">
            <w:pPr>
              <w:tabs>
                <w:tab w:val="left" w:pos="9781"/>
              </w:tabs>
              <w:suppressAutoHyphens w:val="0"/>
              <w:spacing w:before="120" w:line="360" w:lineRule="auto"/>
              <w:jc w:val="center"/>
              <w:rPr>
                <w:rFonts w:ascii="Arial" w:hAnsi="Arial" w:cs="Arial"/>
                <w:b/>
                <w:sz w:val="28"/>
                <w:szCs w:val="28"/>
                <w:lang w:eastAsia="ru-RU"/>
              </w:rPr>
            </w:pPr>
            <w:r w:rsidRPr="008D7BEF">
              <w:rPr>
                <w:rFonts w:ascii="Arial" w:hAnsi="Arial" w:cs="Arial"/>
                <w:b/>
                <w:sz w:val="28"/>
                <w:szCs w:val="28"/>
                <w:lang w:eastAsia="ru-RU"/>
              </w:rPr>
              <w:t xml:space="preserve">УСТРОЙСТВА КОМПЛЕКТНЫЕ НИЗКОВОЛЬТНЫЕ </w:t>
            </w:r>
          </w:p>
          <w:p w14:paraId="736C34AE" w14:textId="77777777" w:rsidR="004D4F2F" w:rsidRPr="008D7BEF" w:rsidRDefault="004D4F2F" w:rsidP="004D4F71">
            <w:pPr>
              <w:tabs>
                <w:tab w:val="left" w:pos="9781"/>
              </w:tabs>
              <w:suppressAutoHyphens w:val="0"/>
              <w:spacing w:before="120" w:line="360" w:lineRule="auto"/>
              <w:jc w:val="center"/>
              <w:rPr>
                <w:rFonts w:ascii="Arial" w:hAnsi="Arial" w:cs="Arial"/>
                <w:b/>
                <w:sz w:val="28"/>
                <w:szCs w:val="28"/>
                <w:lang w:eastAsia="ru-RU"/>
              </w:rPr>
            </w:pPr>
            <w:r w:rsidRPr="008D7BEF">
              <w:rPr>
                <w:rFonts w:ascii="Arial" w:hAnsi="Arial" w:cs="Arial"/>
                <w:b/>
                <w:sz w:val="28"/>
                <w:szCs w:val="28"/>
                <w:lang w:eastAsia="ru-RU"/>
              </w:rPr>
              <w:t>РАСПРЕДЕЛЕНИЯ И УПРАВЛЕНИЯ</w:t>
            </w:r>
          </w:p>
          <w:p w14:paraId="192DFADD" w14:textId="77777777" w:rsidR="004D4F2F" w:rsidRPr="008D7BEF" w:rsidRDefault="004D4F2F" w:rsidP="004D4F71">
            <w:pPr>
              <w:tabs>
                <w:tab w:val="left" w:pos="9781"/>
              </w:tabs>
              <w:suppressAutoHyphens w:val="0"/>
              <w:spacing w:before="120" w:line="360" w:lineRule="auto"/>
              <w:jc w:val="center"/>
              <w:rPr>
                <w:rFonts w:ascii="Arial" w:hAnsi="Arial" w:cs="Arial"/>
                <w:b/>
                <w:sz w:val="28"/>
                <w:szCs w:val="28"/>
                <w:lang w:eastAsia="ru-RU"/>
              </w:rPr>
            </w:pPr>
            <w:r w:rsidRPr="008D7BEF">
              <w:rPr>
                <w:rFonts w:ascii="Arial" w:hAnsi="Arial" w:cs="Arial"/>
                <w:b/>
                <w:spacing w:val="60"/>
                <w:sz w:val="28"/>
                <w:szCs w:val="28"/>
                <w:lang w:eastAsia="ru-RU"/>
              </w:rPr>
              <w:t>Часть</w:t>
            </w:r>
            <w:r w:rsidRPr="008D7BEF">
              <w:rPr>
                <w:rFonts w:ascii="Arial" w:hAnsi="Arial" w:cs="Arial"/>
                <w:b/>
                <w:sz w:val="28"/>
                <w:szCs w:val="28"/>
                <w:lang w:eastAsia="ru-RU"/>
              </w:rPr>
              <w:t xml:space="preserve"> 2</w:t>
            </w:r>
          </w:p>
          <w:p w14:paraId="13FDA94F" w14:textId="77777777" w:rsidR="004D4F2F" w:rsidRPr="008D7BEF" w:rsidRDefault="004D4F2F" w:rsidP="004D4F71">
            <w:pPr>
              <w:tabs>
                <w:tab w:val="left" w:pos="9781"/>
              </w:tabs>
              <w:suppressAutoHyphens w:val="0"/>
              <w:spacing w:before="120" w:line="360" w:lineRule="auto"/>
              <w:jc w:val="center"/>
              <w:rPr>
                <w:rFonts w:ascii="Arial" w:hAnsi="Arial" w:cs="Arial"/>
                <w:b/>
                <w:sz w:val="28"/>
                <w:szCs w:val="28"/>
                <w:lang w:eastAsia="ru-RU"/>
              </w:rPr>
            </w:pPr>
            <w:r w:rsidRPr="008D7BEF">
              <w:rPr>
                <w:rFonts w:ascii="Arial" w:hAnsi="Arial" w:cs="Arial"/>
                <w:b/>
                <w:sz w:val="28"/>
                <w:szCs w:val="28"/>
                <w:lang w:eastAsia="ru-RU"/>
              </w:rPr>
              <w:t>Силовые комплектные устройства распределения и управления</w:t>
            </w:r>
          </w:p>
          <w:p w14:paraId="471F3EFB" w14:textId="411C07AA" w:rsidR="004D4F2F" w:rsidRPr="008D7BEF" w:rsidRDefault="004D4F2F" w:rsidP="004D4F71">
            <w:pPr>
              <w:tabs>
                <w:tab w:val="left" w:pos="9781"/>
              </w:tabs>
              <w:suppressAutoHyphens w:val="0"/>
              <w:spacing w:before="120" w:line="360" w:lineRule="auto"/>
              <w:jc w:val="center"/>
              <w:rPr>
                <w:rFonts w:ascii="Arial" w:hAnsi="Arial" w:cs="Arial"/>
                <w:lang w:val="en-US" w:eastAsia="ru-RU"/>
              </w:rPr>
            </w:pPr>
            <w:proofErr w:type="gramStart"/>
            <w:r w:rsidRPr="008D7BEF">
              <w:rPr>
                <w:rFonts w:ascii="Arial" w:hAnsi="Arial" w:cs="Arial"/>
                <w:lang w:val="en-US" w:eastAsia="ru-RU"/>
              </w:rPr>
              <w:t xml:space="preserve">Low-voltage switchgear and </w:t>
            </w:r>
            <w:proofErr w:type="spellStart"/>
            <w:r w:rsidRPr="008D7BEF">
              <w:rPr>
                <w:rFonts w:ascii="Arial" w:hAnsi="Arial" w:cs="Arial"/>
                <w:lang w:val="en-US" w:eastAsia="ru-RU"/>
              </w:rPr>
              <w:t>controlgear</w:t>
            </w:r>
            <w:proofErr w:type="spellEnd"/>
            <w:r w:rsidRPr="008D7BEF">
              <w:rPr>
                <w:rFonts w:ascii="Arial" w:hAnsi="Arial" w:cs="Arial"/>
                <w:lang w:val="en-US" w:eastAsia="ru-RU"/>
              </w:rPr>
              <w:t xml:space="preserve"> assemblies.</w:t>
            </w:r>
            <w:proofErr w:type="gramEnd"/>
            <w:r w:rsidRPr="008D7BEF">
              <w:rPr>
                <w:rFonts w:ascii="Arial" w:hAnsi="Arial" w:cs="Arial"/>
                <w:lang w:val="en-US" w:eastAsia="ru-RU"/>
              </w:rPr>
              <w:t xml:space="preserve"> </w:t>
            </w:r>
            <w:r w:rsidR="00CF7D7F" w:rsidRPr="00784082">
              <w:rPr>
                <w:rFonts w:ascii="Arial" w:hAnsi="Arial" w:cs="Arial"/>
                <w:lang w:val="en-US" w:eastAsia="ru-RU"/>
              </w:rPr>
              <w:br/>
            </w:r>
            <w:r w:rsidRPr="008D7BEF">
              <w:rPr>
                <w:rFonts w:ascii="Arial" w:hAnsi="Arial" w:cs="Arial"/>
                <w:lang w:val="en-US" w:eastAsia="ru-RU"/>
              </w:rPr>
              <w:t xml:space="preserve">Part 2: Power switchgear and </w:t>
            </w:r>
            <w:proofErr w:type="spellStart"/>
            <w:r w:rsidRPr="008D7BEF">
              <w:rPr>
                <w:rFonts w:ascii="Arial" w:hAnsi="Arial" w:cs="Arial"/>
                <w:lang w:val="en-US" w:eastAsia="ru-RU"/>
              </w:rPr>
              <w:t>controlgear</w:t>
            </w:r>
            <w:proofErr w:type="spellEnd"/>
            <w:r w:rsidRPr="008D7BEF">
              <w:rPr>
                <w:rFonts w:ascii="Arial" w:hAnsi="Arial" w:cs="Arial"/>
                <w:lang w:val="en-US" w:eastAsia="ru-RU"/>
              </w:rPr>
              <w:t xml:space="preserve"> assemblies</w:t>
            </w:r>
          </w:p>
        </w:tc>
      </w:tr>
      <w:tr w:rsidR="004D4F2F" w:rsidRPr="008D7BEF" w14:paraId="40D95719" w14:textId="77777777" w:rsidTr="004D4F2F">
        <w:tc>
          <w:tcPr>
            <w:tcW w:w="9915" w:type="dxa"/>
            <w:tcBorders>
              <w:top w:val="single" w:sz="12" w:space="0" w:color="auto"/>
            </w:tcBorders>
          </w:tcPr>
          <w:p w14:paraId="26B365D3" w14:textId="77777777" w:rsidR="004D4F2F" w:rsidRPr="008D7BEF" w:rsidRDefault="004D4F2F" w:rsidP="00F91EFE">
            <w:pPr>
              <w:suppressAutoHyphens w:val="0"/>
              <w:spacing w:line="360" w:lineRule="auto"/>
              <w:ind w:firstLine="709"/>
              <w:jc w:val="right"/>
              <w:rPr>
                <w:rFonts w:ascii="Arial" w:hAnsi="Arial" w:cs="Arial"/>
                <w:b/>
                <w:lang w:val="en-US" w:eastAsia="ru-RU"/>
              </w:rPr>
            </w:pPr>
          </w:p>
          <w:p w14:paraId="4B5617BC" w14:textId="77777777" w:rsidR="004D4F2F" w:rsidRPr="008D7BEF" w:rsidRDefault="004D4F2F" w:rsidP="004D4F71">
            <w:pPr>
              <w:suppressAutoHyphens w:val="0"/>
              <w:spacing w:line="360" w:lineRule="auto"/>
              <w:ind w:right="2469" w:firstLine="709"/>
              <w:jc w:val="right"/>
              <w:rPr>
                <w:rFonts w:ascii="Arial" w:hAnsi="Arial" w:cs="Arial"/>
                <w:b/>
                <w:lang w:val="en-US" w:eastAsia="ru-RU"/>
              </w:rPr>
            </w:pPr>
            <w:proofErr w:type="spellStart"/>
            <w:r w:rsidRPr="008D7BEF">
              <w:rPr>
                <w:rFonts w:ascii="Arial" w:hAnsi="Arial" w:cs="Arial"/>
                <w:b/>
                <w:lang w:val="en-US" w:eastAsia="ru-RU"/>
              </w:rPr>
              <w:t>Дата</w:t>
            </w:r>
            <w:proofErr w:type="spellEnd"/>
            <w:r w:rsidRPr="008D7BEF">
              <w:rPr>
                <w:rFonts w:ascii="Arial" w:hAnsi="Arial" w:cs="Arial"/>
                <w:b/>
                <w:lang w:val="en-US" w:eastAsia="ru-RU"/>
              </w:rPr>
              <w:t xml:space="preserve"> </w:t>
            </w:r>
            <w:proofErr w:type="spellStart"/>
            <w:r w:rsidRPr="008D7BEF">
              <w:rPr>
                <w:rFonts w:ascii="Arial" w:hAnsi="Arial" w:cs="Arial"/>
                <w:b/>
                <w:lang w:val="en-US" w:eastAsia="ru-RU"/>
              </w:rPr>
              <w:t>введения</w:t>
            </w:r>
            <w:proofErr w:type="spellEnd"/>
            <w:r w:rsidRPr="008D7BEF">
              <w:rPr>
                <w:rFonts w:ascii="Arial" w:hAnsi="Arial" w:cs="Arial"/>
                <w:b/>
                <w:lang w:val="en-US" w:eastAsia="ru-RU"/>
              </w:rPr>
              <w:t xml:space="preserve"> – </w:t>
            </w:r>
          </w:p>
        </w:tc>
      </w:tr>
    </w:tbl>
    <w:p w14:paraId="67CE5A46" w14:textId="77777777" w:rsidR="00141E76" w:rsidRPr="008D7BEF" w:rsidRDefault="00141E76" w:rsidP="00D12C95">
      <w:pPr>
        <w:pStyle w:val="2"/>
        <w:keepNext w:val="0"/>
        <w:widowControl w:val="0"/>
        <w:tabs>
          <w:tab w:val="left" w:pos="9781"/>
        </w:tabs>
        <w:suppressAutoHyphens w:val="0"/>
        <w:spacing w:line="360" w:lineRule="auto"/>
        <w:ind w:firstLine="709"/>
        <w:jc w:val="both"/>
        <w:rPr>
          <w:rFonts w:ascii="Arial" w:hAnsi="Arial" w:cs="Arial"/>
          <w:b/>
        </w:rPr>
      </w:pPr>
      <w:r w:rsidRPr="008D7BEF">
        <w:rPr>
          <w:rFonts w:ascii="Arial" w:hAnsi="Arial" w:cs="Arial"/>
          <w:b/>
        </w:rPr>
        <w:t>1</w:t>
      </w:r>
      <w:r w:rsidR="00A97BE3" w:rsidRPr="008D7BEF">
        <w:rPr>
          <w:rFonts w:ascii="Arial" w:hAnsi="Arial" w:cs="Arial"/>
          <w:b/>
        </w:rPr>
        <w:t xml:space="preserve"> </w:t>
      </w:r>
      <w:r w:rsidRPr="008D7BEF">
        <w:rPr>
          <w:rFonts w:ascii="Arial" w:hAnsi="Arial" w:cs="Arial"/>
          <w:b/>
        </w:rPr>
        <w:t>Область применения</w:t>
      </w:r>
      <w:bookmarkEnd w:id="0"/>
    </w:p>
    <w:p w14:paraId="62A38C95" w14:textId="32193BEF" w:rsidR="00F90664" w:rsidRPr="008D7BEF" w:rsidRDefault="00D81B1F" w:rsidP="00D12C95">
      <w:pPr>
        <w:widowControl w:val="0"/>
        <w:suppressAutoHyphens w:val="0"/>
        <w:spacing w:line="360" w:lineRule="auto"/>
        <w:ind w:firstLine="709"/>
        <w:jc w:val="both"/>
        <w:rPr>
          <w:rFonts w:ascii="Arial" w:hAnsi="Arial" w:cs="Arial"/>
        </w:rPr>
      </w:pPr>
      <w:r w:rsidRPr="008D7BEF">
        <w:rPr>
          <w:rFonts w:ascii="Arial" w:hAnsi="Arial" w:cs="Arial"/>
        </w:rPr>
        <w:t>Настоящий стандарт устанавливает дополнительные требования к следующим низковольтным комплектным устройствам (НКУ), предназначенным для распределения и управления электроэнергией</w:t>
      </w:r>
      <w:r w:rsidR="00015A19" w:rsidRPr="008D7BEF">
        <w:rPr>
          <w:rFonts w:ascii="Arial" w:hAnsi="Arial" w:cs="Arial"/>
        </w:rPr>
        <w:t xml:space="preserve"> (в данном </w:t>
      </w:r>
      <w:r w:rsidR="009B70B3" w:rsidRPr="008D7BEF">
        <w:rPr>
          <w:rFonts w:ascii="Arial" w:hAnsi="Arial" w:cs="Arial"/>
        </w:rPr>
        <w:t xml:space="preserve">стандарте </w:t>
      </w:r>
      <w:r w:rsidR="00015A19" w:rsidRPr="008D7BEF">
        <w:rPr>
          <w:rFonts w:ascii="Arial" w:hAnsi="Arial" w:cs="Arial"/>
        </w:rPr>
        <w:t>сокращенно «</w:t>
      </w:r>
      <w:r w:rsidR="009B70B3" w:rsidRPr="008D7BEF">
        <w:rPr>
          <w:rFonts w:ascii="Arial" w:hAnsi="Arial" w:cs="Arial"/>
        </w:rPr>
        <w:t>силовые НКУ</w:t>
      </w:r>
      <w:r w:rsidR="00015A19" w:rsidRPr="008D7BEF">
        <w:rPr>
          <w:rFonts w:ascii="Arial" w:hAnsi="Arial" w:cs="Arial"/>
        </w:rPr>
        <w:t>», см. 3.1.101):</w:t>
      </w:r>
    </w:p>
    <w:p w14:paraId="7D158E94" w14:textId="015A4FF4" w:rsidR="00015A19" w:rsidRPr="008D7BEF" w:rsidRDefault="00015A19" w:rsidP="00D12C95">
      <w:pPr>
        <w:pStyle w:val="afc"/>
        <w:numPr>
          <w:ilvl w:val="0"/>
          <w:numId w:val="30"/>
        </w:numPr>
        <w:spacing w:after="0" w:line="360" w:lineRule="auto"/>
        <w:ind w:left="0" w:firstLine="709"/>
        <w:jc w:val="both"/>
        <w:rPr>
          <w:rFonts w:ascii="Arial" w:hAnsi="Arial"/>
          <w:sz w:val="24"/>
        </w:rPr>
      </w:pPr>
      <w:r w:rsidRPr="008D7BEF">
        <w:rPr>
          <w:rFonts w:ascii="Arial" w:hAnsi="Arial"/>
          <w:sz w:val="24"/>
        </w:rPr>
        <w:t>НКУ с номинальным напряжением не более 1000 В переменного тока и 1500 В постоянного тока;</w:t>
      </w:r>
    </w:p>
    <w:p w14:paraId="6C32F3FB" w14:textId="7A433BE4" w:rsidR="00015A19" w:rsidRPr="008D7BEF" w:rsidRDefault="00411B9C" w:rsidP="00D12C95">
      <w:pPr>
        <w:pStyle w:val="afc"/>
        <w:numPr>
          <w:ilvl w:val="0"/>
          <w:numId w:val="30"/>
        </w:numPr>
        <w:spacing w:after="0" w:line="360" w:lineRule="auto"/>
        <w:ind w:left="0" w:firstLine="709"/>
        <w:jc w:val="both"/>
        <w:rPr>
          <w:rFonts w:ascii="Arial" w:hAnsi="Arial"/>
          <w:sz w:val="24"/>
        </w:rPr>
      </w:pPr>
      <w:r w:rsidRPr="008D7BEF">
        <w:rPr>
          <w:rFonts w:ascii="Arial" w:hAnsi="Arial"/>
          <w:sz w:val="24"/>
        </w:rPr>
        <w:t>НКУ</w:t>
      </w:r>
      <w:r w:rsidR="00015A19" w:rsidRPr="008D7BEF">
        <w:rPr>
          <w:rFonts w:ascii="Arial" w:hAnsi="Arial"/>
          <w:sz w:val="24"/>
        </w:rPr>
        <w:t>, рассчитанные на номинальную частоту входящей сети или источников питания не более 1000 Гц;</w:t>
      </w:r>
    </w:p>
    <w:p w14:paraId="375518F4" w14:textId="538E5ACC" w:rsidR="00F90664" w:rsidRPr="008D7BEF" w:rsidRDefault="00F90664" w:rsidP="004D4F71">
      <w:pPr>
        <w:widowControl w:val="0"/>
        <w:suppressAutoHyphens w:val="0"/>
        <w:spacing w:line="360" w:lineRule="auto"/>
        <w:ind w:firstLine="709"/>
        <w:jc w:val="both"/>
        <w:rPr>
          <w:rFonts w:ascii="Arial" w:hAnsi="Arial" w:cs="Arial"/>
          <w:sz w:val="22"/>
          <w:szCs w:val="22"/>
        </w:rPr>
      </w:pPr>
      <w:r w:rsidRPr="008D7BEF">
        <w:rPr>
          <w:rFonts w:ascii="Arial" w:hAnsi="Arial" w:cs="Arial"/>
          <w:spacing w:val="40"/>
          <w:sz w:val="22"/>
          <w:szCs w:val="22"/>
        </w:rPr>
        <w:t>Примечание</w:t>
      </w:r>
      <w:r w:rsidR="00015A19" w:rsidRPr="008D7BEF">
        <w:rPr>
          <w:rFonts w:ascii="Arial" w:hAnsi="Arial" w:cs="Arial"/>
          <w:spacing w:val="40"/>
          <w:sz w:val="22"/>
          <w:szCs w:val="22"/>
        </w:rPr>
        <w:t xml:space="preserve"> 1</w:t>
      </w:r>
      <w:r w:rsidRPr="008D7BEF">
        <w:rPr>
          <w:rFonts w:ascii="Arial" w:hAnsi="Arial" w:cs="Arial"/>
          <w:sz w:val="22"/>
          <w:szCs w:val="22"/>
        </w:rPr>
        <w:t xml:space="preserve"> </w:t>
      </w:r>
      <w:r w:rsidR="00487173" w:rsidRPr="008D7BEF">
        <w:rPr>
          <w:rFonts w:ascii="Arial" w:hAnsi="Arial" w:cs="Arial"/>
          <w:sz w:val="22"/>
          <w:szCs w:val="22"/>
        </w:rPr>
        <w:t>–</w:t>
      </w:r>
      <w:r w:rsidR="00015A19" w:rsidRPr="008D7BEF">
        <w:rPr>
          <w:rFonts w:ascii="Arial" w:hAnsi="Arial" w:cs="Arial"/>
          <w:sz w:val="22"/>
          <w:szCs w:val="22"/>
        </w:rPr>
        <w:t xml:space="preserve"> Частоты выше 1 кГц считаются высокими частотами, см. также IEC</w:t>
      </w:r>
      <w:r w:rsidR="004D4F71">
        <w:rPr>
          <w:rFonts w:ascii="Arial" w:hAnsi="Arial" w:cs="Arial"/>
          <w:sz w:val="22"/>
          <w:szCs w:val="22"/>
        </w:rPr>
        <w:t> </w:t>
      </w:r>
      <w:r w:rsidR="00015A19" w:rsidRPr="008D7BEF">
        <w:rPr>
          <w:rFonts w:ascii="Arial" w:hAnsi="Arial" w:cs="Arial"/>
          <w:sz w:val="22"/>
          <w:szCs w:val="22"/>
        </w:rPr>
        <w:t>60664-1:2007, 5.3.3.2.5. учитывать дополнительные ограничения по координации изоляции</w:t>
      </w:r>
      <w:r w:rsidRPr="008D7BEF">
        <w:rPr>
          <w:rFonts w:ascii="Arial" w:hAnsi="Arial" w:cs="Arial"/>
          <w:sz w:val="22"/>
          <w:szCs w:val="22"/>
        </w:rPr>
        <w:t>.</w:t>
      </w:r>
    </w:p>
    <w:p w14:paraId="1674849A" w14:textId="4B15A42E" w:rsidR="00015A19" w:rsidRPr="008D7BEF" w:rsidRDefault="00015A19" w:rsidP="00D12C95">
      <w:pPr>
        <w:pStyle w:val="afc"/>
        <w:numPr>
          <w:ilvl w:val="0"/>
          <w:numId w:val="30"/>
        </w:numPr>
        <w:spacing w:after="0" w:line="360" w:lineRule="auto"/>
        <w:ind w:left="0" w:firstLine="709"/>
        <w:jc w:val="both"/>
        <w:rPr>
          <w:rFonts w:ascii="Arial" w:hAnsi="Arial"/>
          <w:sz w:val="24"/>
        </w:rPr>
      </w:pPr>
      <w:proofErr w:type="gramStart"/>
      <w:r w:rsidRPr="008D7BEF">
        <w:rPr>
          <w:rFonts w:ascii="Arial" w:hAnsi="Arial"/>
          <w:sz w:val="24"/>
        </w:rPr>
        <w:t>стационарным</w:t>
      </w:r>
      <w:proofErr w:type="gramEnd"/>
      <w:r w:rsidRPr="008D7BEF">
        <w:rPr>
          <w:rFonts w:ascii="Arial" w:hAnsi="Arial"/>
          <w:sz w:val="24"/>
        </w:rPr>
        <w:t xml:space="preserve"> или передвижным НКУ с оболочкой или без оболочки;</w:t>
      </w:r>
    </w:p>
    <w:p w14:paraId="0F0FBA27" w14:textId="28F1D230" w:rsidR="00015A19" w:rsidRPr="008D7BEF" w:rsidRDefault="00015A19" w:rsidP="00D12C95">
      <w:pPr>
        <w:pStyle w:val="afc"/>
        <w:numPr>
          <w:ilvl w:val="0"/>
          <w:numId w:val="30"/>
        </w:numPr>
        <w:spacing w:after="0" w:line="360" w:lineRule="auto"/>
        <w:ind w:left="0" w:firstLine="709"/>
        <w:jc w:val="both"/>
        <w:rPr>
          <w:rFonts w:ascii="Arial" w:hAnsi="Arial"/>
          <w:sz w:val="24"/>
        </w:rPr>
      </w:pPr>
      <w:r w:rsidRPr="008D7BEF">
        <w:rPr>
          <w:rFonts w:ascii="Arial" w:hAnsi="Arial"/>
          <w:sz w:val="24"/>
        </w:rPr>
        <w:t>НКУ, используемым при производстве, передаче, распределении и преобразовании электрической энергии, а также для управления оборудованием, потребляющим электрическую энергию;</w:t>
      </w:r>
    </w:p>
    <w:p w14:paraId="51F21900" w14:textId="32DDE179" w:rsidR="00015A19" w:rsidRPr="008D7BEF" w:rsidRDefault="00015A19" w:rsidP="00D12C95">
      <w:pPr>
        <w:pStyle w:val="afc"/>
        <w:numPr>
          <w:ilvl w:val="0"/>
          <w:numId w:val="30"/>
        </w:numPr>
        <w:spacing w:after="0" w:line="360" w:lineRule="auto"/>
        <w:ind w:left="0" w:firstLine="709"/>
        <w:jc w:val="both"/>
        <w:rPr>
          <w:rFonts w:ascii="Arial" w:hAnsi="Arial"/>
          <w:sz w:val="24"/>
          <w:szCs w:val="24"/>
        </w:rPr>
      </w:pPr>
      <w:r w:rsidRPr="008D7BEF">
        <w:rPr>
          <w:rFonts w:ascii="Arial" w:hAnsi="Arial"/>
          <w:sz w:val="24"/>
          <w:szCs w:val="24"/>
        </w:rPr>
        <w:t xml:space="preserve">НКУ, предназначенные для использования в особых условиях эксплуатации, например, на </w:t>
      </w:r>
      <w:r w:rsidR="009F7203" w:rsidRPr="008D7BEF">
        <w:rPr>
          <w:rFonts w:ascii="Arial" w:hAnsi="Arial"/>
          <w:sz w:val="24"/>
          <w:szCs w:val="24"/>
        </w:rPr>
        <w:t xml:space="preserve">судах </w:t>
      </w:r>
      <w:r w:rsidRPr="008D7BEF">
        <w:rPr>
          <w:rFonts w:ascii="Arial" w:hAnsi="Arial"/>
          <w:sz w:val="24"/>
          <w:szCs w:val="24"/>
        </w:rPr>
        <w:t xml:space="preserve">и в железнодорожных транспортных средствах, при условии соблюдения других </w:t>
      </w:r>
      <w:r w:rsidR="00E4425D" w:rsidRPr="008D7BEF">
        <w:rPr>
          <w:rFonts w:ascii="Arial" w:hAnsi="Arial"/>
          <w:sz w:val="24"/>
          <w:szCs w:val="24"/>
        </w:rPr>
        <w:t>дополнительных</w:t>
      </w:r>
      <w:r w:rsidRPr="008D7BEF">
        <w:rPr>
          <w:rFonts w:ascii="Arial" w:hAnsi="Arial"/>
          <w:sz w:val="24"/>
          <w:szCs w:val="24"/>
        </w:rPr>
        <w:t xml:space="preserve"> требований.</w:t>
      </w:r>
    </w:p>
    <w:p w14:paraId="716B23E7" w14:textId="660EE7E7" w:rsidR="00015A19" w:rsidRDefault="00015A19" w:rsidP="00D12C95">
      <w:pPr>
        <w:widowControl w:val="0"/>
        <w:pBdr>
          <w:bottom w:val="single" w:sz="12" w:space="1" w:color="auto"/>
        </w:pBdr>
        <w:suppressAutoHyphens w:val="0"/>
        <w:spacing w:line="360" w:lineRule="auto"/>
        <w:ind w:firstLine="709"/>
        <w:jc w:val="both"/>
        <w:rPr>
          <w:rFonts w:ascii="Arial" w:hAnsi="Arial"/>
          <w:sz w:val="22"/>
        </w:rPr>
      </w:pPr>
      <w:r w:rsidRPr="008D7BEF">
        <w:rPr>
          <w:rFonts w:ascii="Arial" w:hAnsi="Arial"/>
          <w:spacing w:val="40"/>
          <w:sz w:val="22"/>
        </w:rPr>
        <w:t>Примечание 2</w:t>
      </w:r>
      <w:r w:rsidRPr="008D7BEF">
        <w:rPr>
          <w:rFonts w:ascii="Arial" w:hAnsi="Arial"/>
          <w:sz w:val="22"/>
        </w:rPr>
        <w:t xml:space="preserve"> </w:t>
      </w:r>
      <w:r w:rsidR="00487173" w:rsidRPr="008D7BEF">
        <w:rPr>
          <w:rFonts w:ascii="Arial" w:hAnsi="Arial"/>
          <w:sz w:val="22"/>
        </w:rPr>
        <w:t>–</w:t>
      </w:r>
      <w:r w:rsidRPr="008D7BEF">
        <w:rPr>
          <w:rFonts w:ascii="Arial" w:hAnsi="Arial"/>
          <w:sz w:val="22"/>
        </w:rPr>
        <w:t xml:space="preserve"> Дополнительные требования к НКУ, применяемым на судах, установлены в IEC 60092-302-2.</w:t>
      </w:r>
    </w:p>
    <w:p w14:paraId="73D4DDD3" w14:textId="77777777" w:rsidR="004D4F71" w:rsidRPr="004D4F71" w:rsidRDefault="004D4F71" w:rsidP="00D12C95">
      <w:pPr>
        <w:widowControl w:val="0"/>
        <w:pBdr>
          <w:bottom w:val="single" w:sz="12" w:space="1" w:color="auto"/>
        </w:pBdr>
        <w:suppressAutoHyphens w:val="0"/>
        <w:spacing w:line="360" w:lineRule="auto"/>
        <w:ind w:firstLine="709"/>
        <w:jc w:val="both"/>
        <w:rPr>
          <w:rFonts w:ascii="Arial" w:hAnsi="Arial"/>
          <w:b/>
          <w:sz w:val="22"/>
        </w:rPr>
      </w:pPr>
    </w:p>
    <w:p w14:paraId="15FBB17E" w14:textId="484EEA8D" w:rsidR="004D4F71" w:rsidRPr="004D4F71" w:rsidRDefault="004D4F71" w:rsidP="004D4F71">
      <w:pPr>
        <w:widowControl w:val="0"/>
        <w:suppressAutoHyphens w:val="0"/>
        <w:spacing w:line="360" w:lineRule="auto"/>
        <w:jc w:val="both"/>
        <w:rPr>
          <w:rFonts w:ascii="Arial" w:hAnsi="Arial" w:cs="Arial"/>
          <w:b/>
        </w:rPr>
      </w:pPr>
      <w:r w:rsidRPr="004D4F71">
        <w:rPr>
          <w:rFonts w:ascii="Arial" w:hAnsi="Arial" w:cs="Arial"/>
          <w:b/>
        </w:rPr>
        <w:t>Издание официальное</w:t>
      </w:r>
    </w:p>
    <w:p w14:paraId="1EE285E3" w14:textId="77777777" w:rsidR="00F172E9" w:rsidRDefault="00F172E9">
      <w:pPr>
        <w:suppressAutoHyphens w:val="0"/>
        <w:rPr>
          <w:rFonts w:ascii="Arial" w:hAnsi="Arial" w:cs="Arial"/>
        </w:rPr>
      </w:pPr>
      <w:r>
        <w:rPr>
          <w:rFonts w:ascii="Arial" w:hAnsi="Arial" w:cs="Arial"/>
        </w:rPr>
        <w:br w:type="page"/>
      </w:r>
    </w:p>
    <w:p w14:paraId="7654F854" w14:textId="305A9A69" w:rsidR="00015A19" w:rsidRPr="008D7BEF" w:rsidRDefault="00596E7A" w:rsidP="00D12C95">
      <w:pPr>
        <w:widowControl w:val="0"/>
        <w:suppressAutoHyphens w:val="0"/>
        <w:spacing w:line="360" w:lineRule="auto"/>
        <w:ind w:firstLine="709"/>
        <w:jc w:val="both"/>
        <w:rPr>
          <w:rFonts w:ascii="Arial" w:hAnsi="Arial"/>
        </w:rPr>
      </w:pPr>
      <w:r w:rsidRPr="008D7BEF">
        <w:rPr>
          <w:rFonts w:ascii="Arial" w:hAnsi="Arial" w:cs="Arial"/>
        </w:rPr>
        <w:lastRenderedPageBreak/>
        <w:t>Настоящий стандарт также применяется к НКУ для использования в фотоэлектрических системах (ФЭС) обозначаемых далее, как (НКУ ФЭС)</w:t>
      </w:r>
      <w:r w:rsidR="006A0A00" w:rsidRPr="008D7BEF">
        <w:rPr>
          <w:rFonts w:ascii="Arial" w:hAnsi="Arial" w:cs="Arial"/>
        </w:rPr>
        <w:t>.</w:t>
      </w:r>
      <w:r w:rsidR="006A0A00" w:rsidRPr="008D7BEF">
        <w:rPr>
          <w:rFonts w:ascii="Arial" w:hAnsi="Arial"/>
        </w:rPr>
        <w:t xml:space="preserve"> </w:t>
      </w:r>
      <w:r w:rsidR="009F7203" w:rsidRPr="008D7BEF">
        <w:rPr>
          <w:rFonts w:ascii="Arial" w:hAnsi="Arial"/>
        </w:rPr>
        <w:t xml:space="preserve">Особые </w:t>
      </w:r>
      <w:r w:rsidR="00015A19" w:rsidRPr="008D7BEF">
        <w:rPr>
          <w:rFonts w:ascii="Arial" w:hAnsi="Arial"/>
        </w:rPr>
        <w:t xml:space="preserve">характеристики, условия эксплуатации и требования к </w:t>
      </w:r>
      <w:r w:rsidR="006A0A00" w:rsidRPr="008D7BEF">
        <w:rPr>
          <w:rFonts w:ascii="Arial" w:hAnsi="Arial"/>
        </w:rPr>
        <w:t>НКУ ФЭС</w:t>
      </w:r>
      <w:r w:rsidR="00015A19" w:rsidRPr="008D7BEF">
        <w:rPr>
          <w:rFonts w:ascii="Arial" w:hAnsi="Arial"/>
        </w:rPr>
        <w:t xml:space="preserve"> включены в Приложения DD, EE и FF.</w:t>
      </w:r>
    </w:p>
    <w:p w14:paraId="6839809C" w14:textId="4D1EC41F" w:rsidR="00015A19" w:rsidRPr="008D7BEF" w:rsidRDefault="00F162E0" w:rsidP="00D12C95">
      <w:pPr>
        <w:widowControl w:val="0"/>
        <w:suppressAutoHyphens w:val="0"/>
        <w:spacing w:line="360" w:lineRule="auto"/>
        <w:ind w:firstLine="709"/>
        <w:jc w:val="both"/>
        <w:rPr>
          <w:rFonts w:ascii="Arial" w:hAnsi="Arial"/>
        </w:rPr>
      </w:pPr>
      <w:proofErr w:type="gramStart"/>
      <w:r w:rsidRPr="008D7BEF">
        <w:rPr>
          <w:rFonts w:ascii="Arial" w:hAnsi="Arial"/>
        </w:rPr>
        <w:t xml:space="preserve">Данный </w:t>
      </w:r>
      <w:r w:rsidR="006A0A00" w:rsidRPr="008D7BEF">
        <w:rPr>
          <w:rFonts w:ascii="Arial" w:hAnsi="Arial"/>
        </w:rPr>
        <w:t>стандарт</w:t>
      </w:r>
      <w:r w:rsidR="00015A19" w:rsidRPr="008D7BEF">
        <w:rPr>
          <w:rFonts w:ascii="Arial" w:hAnsi="Arial"/>
        </w:rPr>
        <w:t xml:space="preserve"> содержит дополнительные требования к </w:t>
      </w:r>
      <w:r w:rsidR="009B70B3" w:rsidRPr="008D7BEF">
        <w:rPr>
          <w:rFonts w:ascii="Arial" w:hAnsi="Arial"/>
        </w:rPr>
        <w:t>силовым НКУ</w:t>
      </w:r>
      <w:r w:rsidR="00EE61B7" w:rsidRPr="008D7BEF">
        <w:rPr>
          <w:rFonts w:ascii="Arial" w:hAnsi="Arial"/>
        </w:rPr>
        <w:t>, предна</w:t>
      </w:r>
      <w:r w:rsidR="00015A19" w:rsidRPr="008D7BEF">
        <w:rPr>
          <w:rFonts w:ascii="Arial" w:hAnsi="Arial"/>
        </w:rPr>
        <w:t>значенным для использования в качестве части</w:t>
      </w:r>
      <w:r w:rsidR="00EE61B7" w:rsidRPr="008D7BEF">
        <w:rPr>
          <w:rFonts w:ascii="Arial" w:hAnsi="Arial"/>
        </w:rPr>
        <w:t xml:space="preserve"> электрического оборудования ма</w:t>
      </w:r>
      <w:r w:rsidR="00015A19" w:rsidRPr="008D7BEF">
        <w:rPr>
          <w:rFonts w:ascii="Arial" w:hAnsi="Arial"/>
        </w:rPr>
        <w:t xml:space="preserve">шин, и </w:t>
      </w:r>
      <w:r w:rsidR="00015A19" w:rsidRPr="00F16015">
        <w:rPr>
          <w:rFonts w:ascii="Arial" w:hAnsi="Arial"/>
        </w:rPr>
        <w:t>может применяться в дополнени</w:t>
      </w:r>
      <w:r w:rsidR="00EE61B7" w:rsidRPr="00F16015">
        <w:rPr>
          <w:rFonts w:ascii="Arial" w:hAnsi="Arial"/>
        </w:rPr>
        <w:t>е к требованиям, приведенным в</w:t>
      </w:r>
      <w:r w:rsidR="00F16015" w:rsidRPr="00F16015">
        <w:rPr>
          <w:rFonts w:ascii="Arial" w:hAnsi="Arial"/>
        </w:rPr>
        <w:t xml:space="preserve">    </w:t>
      </w:r>
      <w:r w:rsidR="00EE61B7" w:rsidRPr="00F16015">
        <w:rPr>
          <w:rFonts w:ascii="Arial" w:hAnsi="Arial"/>
        </w:rPr>
        <w:t xml:space="preserve"> </w:t>
      </w:r>
      <w:r w:rsidR="00015A19" w:rsidRPr="00F16015">
        <w:rPr>
          <w:rFonts w:ascii="Arial" w:hAnsi="Arial"/>
        </w:rPr>
        <w:t>IEC</w:t>
      </w:r>
      <w:r w:rsidR="00F16015" w:rsidRPr="00F16015">
        <w:rPr>
          <w:rFonts w:ascii="Arial" w:hAnsi="Arial"/>
        </w:rPr>
        <w:t> </w:t>
      </w:r>
      <w:r w:rsidR="00015A19" w:rsidRPr="00F16015">
        <w:rPr>
          <w:rFonts w:ascii="Arial" w:hAnsi="Arial"/>
        </w:rPr>
        <w:t>60204-1.</w:t>
      </w:r>
      <w:proofErr w:type="gramEnd"/>
    </w:p>
    <w:p w14:paraId="0107D75D" w14:textId="1E248123" w:rsidR="00015A19" w:rsidRPr="008D7BEF" w:rsidRDefault="006A0A00" w:rsidP="00D12C95">
      <w:pPr>
        <w:widowControl w:val="0"/>
        <w:suppressAutoHyphens w:val="0"/>
        <w:spacing w:line="360" w:lineRule="auto"/>
        <w:ind w:firstLine="709"/>
        <w:jc w:val="both"/>
        <w:rPr>
          <w:rFonts w:ascii="Arial" w:hAnsi="Arial"/>
        </w:rPr>
      </w:pPr>
      <w:proofErr w:type="gramStart"/>
      <w:r w:rsidRPr="008D7BEF">
        <w:rPr>
          <w:rFonts w:ascii="Arial" w:hAnsi="Arial"/>
        </w:rPr>
        <w:t xml:space="preserve">Настоящий стандарт </w:t>
      </w:r>
      <w:r w:rsidR="00015A19" w:rsidRPr="008D7BEF">
        <w:rPr>
          <w:rFonts w:ascii="Arial" w:hAnsi="Arial"/>
        </w:rPr>
        <w:t xml:space="preserve">применяется ко всем узлам </w:t>
      </w:r>
      <w:r w:rsidR="00596E7A" w:rsidRPr="008D7BEF">
        <w:rPr>
          <w:rFonts w:ascii="Arial" w:hAnsi="Arial"/>
        </w:rPr>
        <w:t xml:space="preserve">силовых НКУ </w:t>
      </w:r>
      <w:r w:rsidR="00015A19" w:rsidRPr="008D7BEF">
        <w:rPr>
          <w:rFonts w:ascii="Arial" w:hAnsi="Arial"/>
        </w:rPr>
        <w:t>независимо от того, проектируются ли они, изготавливаются и проверяются на един</w:t>
      </w:r>
      <w:r w:rsidR="00EE61B7" w:rsidRPr="008D7BEF">
        <w:rPr>
          <w:rFonts w:ascii="Arial" w:hAnsi="Arial"/>
        </w:rPr>
        <w:t>ичной основе или полностью стан</w:t>
      </w:r>
      <w:r w:rsidR="00015A19" w:rsidRPr="008D7BEF">
        <w:rPr>
          <w:rFonts w:ascii="Arial" w:hAnsi="Arial"/>
        </w:rPr>
        <w:t>дартизированы и производятся в больших количествах.</w:t>
      </w:r>
      <w:proofErr w:type="gramEnd"/>
    </w:p>
    <w:p w14:paraId="24DDB379" w14:textId="158240FD" w:rsidR="00015A19" w:rsidRPr="008D7BEF" w:rsidRDefault="00015A19" w:rsidP="00D12C95">
      <w:pPr>
        <w:widowControl w:val="0"/>
        <w:suppressAutoHyphens w:val="0"/>
        <w:spacing w:line="360" w:lineRule="auto"/>
        <w:ind w:firstLine="709"/>
        <w:jc w:val="both"/>
        <w:rPr>
          <w:rFonts w:ascii="Arial" w:hAnsi="Arial"/>
        </w:rPr>
      </w:pPr>
      <w:r w:rsidRPr="008D7BEF">
        <w:rPr>
          <w:rFonts w:ascii="Arial" w:hAnsi="Arial"/>
        </w:rPr>
        <w:t xml:space="preserve">Изготовление </w:t>
      </w:r>
      <w:r w:rsidR="006E3C60" w:rsidRPr="008D7BEF">
        <w:rPr>
          <w:rFonts w:ascii="Arial" w:hAnsi="Arial"/>
        </w:rPr>
        <w:t>может</w:t>
      </w:r>
      <w:r w:rsidRPr="008D7BEF">
        <w:rPr>
          <w:rFonts w:ascii="Arial" w:hAnsi="Arial"/>
        </w:rPr>
        <w:t xml:space="preserve"> осуществл</w:t>
      </w:r>
      <w:r w:rsidR="006E3C60" w:rsidRPr="008D7BEF">
        <w:rPr>
          <w:rFonts w:ascii="Arial" w:hAnsi="Arial"/>
        </w:rPr>
        <w:t>ять</w:t>
      </w:r>
      <w:r w:rsidRPr="008D7BEF">
        <w:rPr>
          <w:rFonts w:ascii="Arial" w:hAnsi="Arial"/>
        </w:rPr>
        <w:t xml:space="preserve"> </w:t>
      </w:r>
      <w:r w:rsidR="005A15E0" w:rsidRPr="008D7BEF">
        <w:rPr>
          <w:rFonts w:ascii="Arial" w:hAnsi="Arial"/>
        </w:rPr>
        <w:t>не только разработчик</w:t>
      </w:r>
      <w:r w:rsidRPr="008D7BEF">
        <w:rPr>
          <w:rFonts w:ascii="Arial" w:hAnsi="Arial"/>
        </w:rPr>
        <w:t>,</w:t>
      </w:r>
      <w:r w:rsidR="005A15E0" w:rsidRPr="008D7BEF">
        <w:rPr>
          <w:rFonts w:ascii="Arial" w:hAnsi="Arial"/>
        </w:rPr>
        <w:t xml:space="preserve"> но и изготовитель</w:t>
      </w:r>
      <w:r w:rsidRPr="008D7BEF">
        <w:rPr>
          <w:rFonts w:ascii="Arial" w:hAnsi="Arial"/>
        </w:rPr>
        <w:t xml:space="preserve"> (см. IEC 61439-1:2020, 3.10.1).</w:t>
      </w:r>
    </w:p>
    <w:p w14:paraId="73217E1D" w14:textId="2F4DEE65" w:rsidR="0098061A" w:rsidRPr="008D7BEF" w:rsidRDefault="001F73FA" w:rsidP="00D12C95">
      <w:pPr>
        <w:widowControl w:val="0"/>
        <w:suppressAutoHyphens w:val="0"/>
        <w:spacing w:line="360" w:lineRule="auto"/>
        <w:ind w:firstLine="709"/>
        <w:jc w:val="both"/>
        <w:rPr>
          <w:rFonts w:ascii="Arial" w:hAnsi="Arial"/>
        </w:rPr>
      </w:pPr>
      <w:proofErr w:type="gramStart"/>
      <w:r w:rsidRPr="008D7BEF">
        <w:rPr>
          <w:rFonts w:ascii="Arial" w:hAnsi="Arial"/>
        </w:rPr>
        <w:t xml:space="preserve">Данный стандарт </w:t>
      </w:r>
      <w:r w:rsidR="00015A19" w:rsidRPr="008D7BEF">
        <w:rPr>
          <w:rFonts w:ascii="Arial" w:hAnsi="Arial"/>
        </w:rPr>
        <w:t>не распространяется на отдел</w:t>
      </w:r>
      <w:r w:rsidR="00EE61B7" w:rsidRPr="008D7BEF">
        <w:rPr>
          <w:rFonts w:ascii="Arial" w:hAnsi="Arial"/>
        </w:rPr>
        <w:t>ьные устройства, например, авто</w:t>
      </w:r>
      <w:r w:rsidR="00015A19" w:rsidRPr="008D7BEF">
        <w:rPr>
          <w:rFonts w:ascii="Arial" w:hAnsi="Arial"/>
        </w:rPr>
        <w:t xml:space="preserve">матические выключатели, плавкие выключатели и </w:t>
      </w:r>
      <w:r w:rsidR="002B3A09" w:rsidRPr="008D7BEF">
        <w:rPr>
          <w:rFonts w:ascii="Arial" w:hAnsi="Arial"/>
        </w:rPr>
        <w:t xml:space="preserve">комплектные </w:t>
      </w:r>
      <w:r w:rsidR="00073B95" w:rsidRPr="008D7BEF">
        <w:rPr>
          <w:rFonts w:ascii="Arial" w:hAnsi="Arial"/>
        </w:rPr>
        <w:t xml:space="preserve"> аппараты</w:t>
      </w:r>
      <w:r w:rsidR="00015A19" w:rsidRPr="008D7BEF">
        <w:rPr>
          <w:rFonts w:ascii="Arial" w:hAnsi="Arial"/>
        </w:rPr>
        <w:t>, такие как пускатели двигателей, системы и оборудова</w:t>
      </w:r>
      <w:r w:rsidR="00EE61B7" w:rsidRPr="008D7BEF">
        <w:rPr>
          <w:rFonts w:ascii="Arial" w:hAnsi="Arial"/>
        </w:rPr>
        <w:t>ние силовых электронных преобра</w:t>
      </w:r>
      <w:r w:rsidR="00015A19" w:rsidRPr="008D7BEF">
        <w:rPr>
          <w:rFonts w:ascii="Arial" w:hAnsi="Arial"/>
        </w:rPr>
        <w:t>зователей (</w:t>
      </w:r>
      <w:r w:rsidR="006A0A00" w:rsidRPr="008D7BEF">
        <w:rPr>
          <w:rFonts w:ascii="Arial" w:hAnsi="Arial"/>
        </w:rPr>
        <w:t>ССЭП</w:t>
      </w:r>
      <w:r w:rsidR="00015A19" w:rsidRPr="008D7BEF">
        <w:rPr>
          <w:rFonts w:ascii="Arial" w:hAnsi="Arial"/>
        </w:rPr>
        <w:t>), импульсные источники питания (</w:t>
      </w:r>
      <w:r w:rsidR="00613464" w:rsidRPr="008D7BEF">
        <w:rPr>
          <w:rFonts w:ascii="Arial" w:hAnsi="Arial"/>
        </w:rPr>
        <w:t>ИИП</w:t>
      </w:r>
      <w:r w:rsidR="00015A19" w:rsidRPr="008D7BEF">
        <w:rPr>
          <w:rFonts w:ascii="Arial" w:hAnsi="Arial"/>
        </w:rPr>
        <w:t>)</w:t>
      </w:r>
      <w:r w:rsidR="00EE61B7" w:rsidRPr="008D7BEF">
        <w:rPr>
          <w:rFonts w:ascii="Arial" w:hAnsi="Arial"/>
        </w:rPr>
        <w:t>, источники бесперебойного питания</w:t>
      </w:r>
      <w:r w:rsidR="00015A19" w:rsidRPr="008D7BEF">
        <w:rPr>
          <w:rFonts w:ascii="Arial" w:hAnsi="Arial"/>
        </w:rPr>
        <w:t xml:space="preserve"> (ИБП), </w:t>
      </w:r>
      <w:r w:rsidR="009B70B3" w:rsidRPr="008D7BEF">
        <w:rPr>
          <w:rFonts w:ascii="Arial" w:hAnsi="Arial"/>
        </w:rPr>
        <w:t>основные модули привода</w:t>
      </w:r>
      <w:r w:rsidR="00015A19" w:rsidRPr="008D7BEF">
        <w:rPr>
          <w:rFonts w:ascii="Arial" w:hAnsi="Arial"/>
        </w:rPr>
        <w:t xml:space="preserve"> (</w:t>
      </w:r>
      <w:r w:rsidR="002B3A09" w:rsidRPr="008D7BEF">
        <w:rPr>
          <w:rFonts w:ascii="Arial" w:hAnsi="Arial"/>
        </w:rPr>
        <w:t>ОМП</w:t>
      </w:r>
      <w:r w:rsidR="00015A19" w:rsidRPr="008D7BEF">
        <w:rPr>
          <w:rFonts w:ascii="Arial" w:hAnsi="Arial"/>
        </w:rPr>
        <w:t xml:space="preserve">), полные </w:t>
      </w:r>
      <w:r w:rsidR="009B70B3" w:rsidRPr="008D7BEF">
        <w:rPr>
          <w:rFonts w:ascii="Arial" w:hAnsi="Arial"/>
        </w:rPr>
        <w:t>модули привода</w:t>
      </w:r>
      <w:r w:rsidR="00015A19" w:rsidRPr="008D7BEF">
        <w:rPr>
          <w:rFonts w:ascii="Arial" w:hAnsi="Arial"/>
        </w:rPr>
        <w:t xml:space="preserve"> (</w:t>
      </w:r>
      <w:r w:rsidR="009B70B3" w:rsidRPr="008D7BEF">
        <w:rPr>
          <w:rFonts w:ascii="Arial" w:hAnsi="Arial"/>
        </w:rPr>
        <w:t>ПМП</w:t>
      </w:r>
      <w:r w:rsidR="00015A19" w:rsidRPr="008D7BEF">
        <w:rPr>
          <w:rFonts w:ascii="Arial" w:hAnsi="Arial"/>
        </w:rPr>
        <w:t xml:space="preserve">), системы </w:t>
      </w:r>
      <w:r w:rsidR="00F02839" w:rsidRPr="008D7BEF">
        <w:rPr>
          <w:rFonts w:ascii="Arial" w:hAnsi="Arial"/>
        </w:rPr>
        <w:t>распределения электроэнергии</w:t>
      </w:r>
      <w:r w:rsidR="00015A19" w:rsidRPr="008D7BEF">
        <w:rPr>
          <w:rFonts w:ascii="Arial" w:hAnsi="Arial"/>
        </w:rPr>
        <w:t xml:space="preserve"> (</w:t>
      </w:r>
      <w:r w:rsidR="00F02839" w:rsidRPr="008D7BEF">
        <w:rPr>
          <w:rFonts w:ascii="Arial" w:hAnsi="Arial"/>
        </w:rPr>
        <w:t>СРЭ</w:t>
      </w:r>
      <w:r w:rsidR="00015A19" w:rsidRPr="008D7BEF">
        <w:rPr>
          <w:rFonts w:ascii="Arial" w:hAnsi="Arial"/>
        </w:rPr>
        <w:t xml:space="preserve">), автономные системы накопления энергии (батарейные и конденсаторные системы) и другое электронное оборудование, </w:t>
      </w:r>
      <w:r w:rsidR="00F02839" w:rsidRPr="008D7BEF">
        <w:rPr>
          <w:rFonts w:ascii="Arial" w:hAnsi="Arial"/>
        </w:rPr>
        <w:t>отвечающее требованиям</w:t>
      </w:r>
      <w:proofErr w:type="gramEnd"/>
      <w:r w:rsidR="00F02839" w:rsidRPr="008D7BEF">
        <w:rPr>
          <w:rFonts w:ascii="Arial" w:hAnsi="Arial"/>
        </w:rPr>
        <w:t xml:space="preserve"> соответствующих стандартов на продукцию</w:t>
      </w:r>
      <w:r w:rsidR="00015A19" w:rsidRPr="008D7BEF">
        <w:rPr>
          <w:rFonts w:ascii="Arial" w:hAnsi="Arial"/>
        </w:rPr>
        <w:t xml:space="preserve">. </w:t>
      </w:r>
      <w:r w:rsidR="0098061A" w:rsidRPr="008D7BEF">
        <w:rPr>
          <w:rFonts w:ascii="Arial" w:hAnsi="Arial"/>
        </w:rPr>
        <w:t>В данном стандарте описыва</w:t>
      </w:r>
      <w:r w:rsidR="006D14CC" w:rsidRPr="008D7BEF">
        <w:rPr>
          <w:rFonts w:ascii="Arial" w:hAnsi="Arial"/>
        </w:rPr>
        <w:t>ю</w:t>
      </w:r>
      <w:r w:rsidR="0098061A" w:rsidRPr="008D7BEF">
        <w:rPr>
          <w:rFonts w:ascii="Arial" w:hAnsi="Arial"/>
        </w:rPr>
        <w:t xml:space="preserve">т интеграцию устройств и автономных компонентов в </w:t>
      </w:r>
      <w:proofErr w:type="gramStart"/>
      <w:r w:rsidR="0098061A" w:rsidRPr="008D7BEF">
        <w:rPr>
          <w:rFonts w:ascii="Arial" w:hAnsi="Arial"/>
        </w:rPr>
        <w:t>силовые</w:t>
      </w:r>
      <w:proofErr w:type="gramEnd"/>
      <w:r w:rsidR="0098061A" w:rsidRPr="008D7BEF">
        <w:rPr>
          <w:rFonts w:ascii="Arial" w:hAnsi="Arial"/>
        </w:rPr>
        <w:t xml:space="preserve"> НКУ или в пуст</w:t>
      </w:r>
      <w:r w:rsidR="00727C81" w:rsidRPr="008D7BEF">
        <w:rPr>
          <w:rFonts w:ascii="Arial" w:hAnsi="Arial"/>
        </w:rPr>
        <w:t>ую</w:t>
      </w:r>
      <w:r w:rsidR="0098061A" w:rsidRPr="008D7BEF">
        <w:rPr>
          <w:rFonts w:ascii="Arial" w:hAnsi="Arial"/>
        </w:rPr>
        <w:t xml:space="preserve"> </w:t>
      </w:r>
      <w:r w:rsidR="00727C81" w:rsidRPr="008D7BEF">
        <w:rPr>
          <w:rFonts w:ascii="Arial" w:hAnsi="Arial"/>
        </w:rPr>
        <w:t>оболочку</w:t>
      </w:r>
      <w:r w:rsidR="0098061A" w:rsidRPr="008D7BEF">
        <w:rPr>
          <w:rFonts w:ascii="Arial" w:hAnsi="Arial"/>
        </w:rPr>
        <w:t xml:space="preserve">, </w:t>
      </w:r>
      <w:r w:rsidR="004C4212" w:rsidRPr="008D7BEF">
        <w:rPr>
          <w:rFonts w:ascii="Arial" w:hAnsi="Arial"/>
        </w:rPr>
        <w:t xml:space="preserve">используемую </w:t>
      </w:r>
      <w:r w:rsidR="0098061A" w:rsidRPr="008D7BEF">
        <w:rPr>
          <w:rFonts w:ascii="Arial" w:hAnsi="Arial"/>
        </w:rPr>
        <w:t>как часть силовых НКУ.</w:t>
      </w:r>
    </w:p>
    <w:p w14:paraId="38C7E1BA" w14:textId="3A7D4735" w:rsidR="00015A19" w:rsidRPr="008D7BEF" w:rsidRDefault="00015A19" w:rsidP="00D12C95">
      <w:pPr>
        <w:widowControl w:val="0"/>
        <w:suppressAutoHyphens w:val="0"/>
        <w:spacing w:line="360" w:lineRule="auto"/>
        <w:ind w:firstLine="709"/>
        <w:jc w:val="both"/>
        <w:rPr>
          <w:rFonts w:ascii="Arial" w:hAnsi="Arial"/>
        </w:rPr>
      </w:pPr>
      <w:r w:rsidRPr="008D7BEF">
        <w:rPr>
          <w:rFonts w:ascii="Arial" w:hAnsi="Arial"/>
        </w:rPr>
        <w:t>Для некоторых применений, таких как взрывоопасные среды, функциональная безопасность, может потребоваться соблюдение требований других стандартов или законодательных актов в дополнение к тем, которые указаны в серии IEC 61439.</w:t>
      </w:r>
    </w:p>
    <w:p w14:paraId="672B69E5" w14:textId="48C09781" w:rsidR="00015A19" w:rsidRPr="008D7BEF" w:rsidRDefault="00015A19" w:rsidP="00D12C95">
      <w:pPr>
        <w:widowControl w:val="0"/>
        <w:suppressAutoHyphens w:val="0"/>
        <w:spacing w:line="360" w:lineRule="auto"/>
        <w:ind w:firstLine="709"/>
        <w:jc w:val="both"/>
        <w:rPr>
          <w:rFonts w:ascii="Arial" w:hAnsi="Arial"/>
        </w:rPr>
      </w:pPr>
      <w:r w:rsidRPr="008D7BEF">
        <w:rPr>
          <w:rFonts w:ascii="Arial" w:hAnsi="Arial"/>
        </w:rPr>
        <w:t xml:space="preserve">Настоящий </w:t>
      </w:r>
      <w:r w:rsidR="00F02839" w:rsidRPr="008D7BEF">
        <w:rPr>
          <w:rFonts w:ascii="Arial" w:hAnsi="Arial"/>
        </w:rPr>
        <w:t>стандарт</w:t>
      </w:r>
      <w:r w:rsidRPr="008D7BEF">
        <w:rPr>
          <w:rFonts w:ascii="Arial" w:hAnsi="Arial"/>
        </w:rPr>
        <w:t xml:space="preserve"> не применяется к конкретным типам </w:t>
      </w:r>
      <w:r w:rsidR="00411B9C" w:rsidRPr="008D7BEF">
        <w:rPr>
          <w:rFonts w:ascii="Arial" w:hAnsi="Arial"/>
        </w:rPr>
        <w:t>НКУ</w:t>
      </w:r>
      <w:r w:rsidRPr="008D7BEF">
        <w:rPr>
          <w:rFonts w:ascii="Arial" w:hAnsi="Arial"/>
        </w:rPr>
        <w:t xml:space="preserve">, на которые распространяются другие части IEC 61439. Для </w:t>
      </w:r>
      <w:r w:rsidR="00411B9C" w:rsidRPr="008D7BEF">
        <w:rPr>
          <w:rFonts w:ascii="Arial" w:hAnsi="Arial"/>
        </w:rPr>
        <w:t>НКУ</w:t>
      </w:r>
      <w:r w:rsidR="00EE61B7" w:rsidRPr="008D7BEF">
        <w:rPr>
          <w:rFonts w:ascii="Arial" w:hAnsi="Arial"/>
        </w:rPr>
        <w:t>, на которые не распростра</w:t>
      </w:r>
      <w:r w:rsidRPr="008D7BEF">
        <w:rPr>
          <w:rFonts w:ascii="Arial" w:hAnsi="Arial"/>
        </w:rPr>
        <w:t>няются другие части, применяется настоящая часть.</w:t>
      </w:r>
    </w:p>
    <w:p w14:paraId="5304CB73" w14:textId="0EF8FC17" w:rsidR="00015A19" w:rsidRDefault="0054614C" w:rsidP="00D12C95">
      <w:pPr>
        <w:widowControl w:val="0"/>
        <w:suppressAutoHyphens w:val="0"/>
        <w:spacing w:line="360" w:lineRule="auto"/>
        <w:ind w:firstLine="709"/>
        <w:jc w:val="both"/>
        <w:rPr>
          <w:rFonts w:ascii="Arial" w:hAnsi="Arial"/>
        </w:rPr>
      </w:pPr>
      <w:r w:rsidRPr="008D7BEF">
        <w:rPr>
          <w:rFonts w:ascii="Arial" w:hAnsi="Arial" w:cs="Arial"/>
        </w:rPr>
        <w:t>Если в местном законодательстве не указаны дополнительные требования, считается, что оборудование, созданное в рамках этого стандарта, соответствует основным требованиям безопасности</w:t>
      </w:r>
      <w:r w:rsidR="00015A19" w:rsidRPr="008D7BEF">
        <w:rPr>
          <w:rFonts w:ascii="Arial" w:hAnsi="Arial"/>
        </w:rPr>
        <w:t xml:space="preserve">. Это включает в себя полностью проверенные параметры спецификации, например, выбор </w:t>
      </w:r>
      <w:r w:rsidR="00C52346" w:rsidRPr="008D7BEF">
        <w:rPr>
          <w:rFonts w:ascii="Arial" w:hAnsi="Arial"/>
        </w:rPr>
        <w:t>потребителем</w:t>
      </w:r>
      <w:r w:rsidR="00015A19" w:rsidRPr="008D7BEF">
        <w:rPr>
          <w:rFonts w:ascii="Arial" w:hAnsi="Arial"/>
        </w:rPr>
        <w:t xml:space="preserve"> защиты от случайного контакта с опасными токоведущими частями IPXXB или IP3XD. </w:t>
      </w:r>
      <w:proofErr w:type="gramStart"/>
      <w:r w:rsidR="00015A19" w:rsidRPr="008D7BEF">
        <w:rPr>
          <w:rFonts w:ascii="Arial" w:hAnsi="Arial"/>
        </w:rPr>
        <w:t xml:space="preserve">Если между </w:t>
      </w:r>
      <w:r w:rsidR="00C52346" w:rsidRPr="008D7BEF">
        <w:rPr>
          <w:rFonts w:ascii="Arial" w:hAnsi="Arial"/>
        </w:rPr>
        <w:t>потребителем</w:t>
      </w:r>
      <w:r w:rsidR="00015A19" w:rsidRPr="008D7BEF">
        <w:rPr>
          <w:rFonts w:ascii="Arial" w:hAnsi="Arial"/>
        </w:rPr>
        <w:t xml:space="preserve"> и изготовителем согласованы </w:t>
      </w:r>
      <w:r w:rsidR="00E4425D" w:rsidRPr="008D7BEF">
        <w:rPr>
          <w:rFonts w:ascii="Arial" w:hAnsi="Arial"/>
        </w:rPr>
        <w:t xml:space="preserve">особые </w:t>
      </w:r>
      <w:r w:rsidR="00015A19" w:rsidRPr="008D7BEF">
        <w:rPr>
          <w:rFonts w:ascii="Arial" w:hAnsi="Arial"/>
        </w:rPr>
        <w:t xml:space="preserve">требования, которые не </w:t>
      </w:r>
      <w:r w:rsidR="00015A19" w:rsidRPr="008D7BEF">
        <w:rPr>
          <w:rFonts w:ascii="Arial" w:hAnsi="Arial"/>
        </w:rPr>
        <w:lastRenderedPageBreak/>
        <w:t xml:space="preserve">полностью указаны в этом документе, например, (i) часть </w:t>
      </w:r>
      <w:r w:rsidR="00C52346" w:rsidRPr="008D7BEF">
        <w:rPr>
          <w:rFonts w:ascii="Arial" w:hAnsi="Arial"/>
        </w:rPr>
        <w:t>НКУ</w:t>
      </w:r>
      <w:r w:rsidR="00015A19" w:rsidRPr="008D7BEF">
        <w:rPr>
          <w:rFonts w:ascii="Arial" w:hAnsi="Arial"/>
        </w:rPr>
        <w:t xml:space="preserve"> не входит в область применения этого документа, (</w:t>
      </w:r>
      <w:proofErr w:type="spellStart"/>
      <w:r w:rsidR="00015A19" w:rsidRPr="008D7BEF">
        <w:rPr>
          <w:rFonts w:ascii="Arial" w:hAnsi="Arial"/>
        </w:rPr>
        <w:t>ii</w:t>
      </w:r>
      <w:proofErr w:type="spellEnd"/>
      <w:r w:rsidR="00015A19" w:rsidRPr="008D7BEF">
        <w:rPr>
          <w:rFonts w:ascii="Arial" w:hAnsi="Arial"/>
        </w:rPr>
        <w:t>) в месте установки присутствует исключительная вибрация, (</w:t>
      </w:r>
      <w:proofErr w:type="spellStart"/>
      <w:r w:rsidR="00015A19" w:rsidRPr="008D7BEF">
        <w:rPr>
          <w:rFonts w:ascii="Arial" w:hAnsi="Arial"/>
        </w:rPr>
        <w:t>iii</w:t>
      </w:r>
      <w:proofErr w:type="spellEnd"/>
      <w:r w:rsidR="00015A19" w:rsidRPr="008D7BEF">
        <w:rPr>
          <w:rFonts w:ascii="Arial" w:hAnsi="Arial"/>
        </w:rPr>
        <w:t>) в процессе эксплуатации происходят исключительные колебания напряжения, или (</w:t>
      </w:r>
      <w:proofErr w:type="spellStart"/>
      <w:r w:rsidR="00015A19" w:rsidRPr="008D7BEF">
        <w:rPr>
          <w:rFonts w:ascii="Arial" w:hAnsi="Arial"/>
        </w:rPr>
        <w:t>iv</w:t>
      </w:r>
      <w:proofErr w:type="spellEnd"/>
      <w:r w:rsidR="00015A19" w:rsidRPr="008D7BEF">
        <w:rPr>
          <w:rFonts w:ascii="Arial" w:hAnsi="Arial"/>
        </w:rPr>
        <w:t>) возможно неблагоприятное воздействие звуковых или ультразвуковых источников, может потребоваться оценка риска и/или дополнительные или более строгие</w:t>
      </w:r>
      <w:proofErr w:type="gramEnd"/>
      <w:r w:rsidR="00015A19" w:rsidRPr="008D7BEF">
        <w:rPr>
          <w:rFonts w:ascii="Arial" w:hAnsi="Arial"/>
        </w:rPr>
        <w:t xml:space="preserve"> проверки для демонстрации того, что основные требования безопасности выполнены</w:t>
      </w:r>
      <w:r w:rsidR="00411B9C" w:rsidRPr="008D7BEF">
        <w:rPr>
          <w:rFonts w:ascii="Arial" w:hAnsi="Arial"/>
        </w:rPr>
        <w:t>.</w:t>
      </w:r>
    </w:p>
    <w:p w14:paraId="299DB50F" w14:textId="77777777" w:rsidR="004D4F71" w:rsidRPr="008D7BEF" w:rsidRDefault="004D4F71" w:rsidP="00D12C95">
      <w:pPr>
        <w:widowControl w:val="0"/>
        <w:suppressAutoHyphens w:val="0"/>
        <w:spacing w:line="360" w:lineRule="auto"/>
        <w:ind w:firstLine="709"/>
        <w:jc w:val="both"/>
        <w:rPr>
          <w:rFonts w:ascii="Arial" w:hAnsi="Arial"/>
        </w:rPr>
      </w:pPr>
    </w:p>
    <w:p w14:paraId="69D4D7B7" w14:textId="77777777" w:rsidR="00F87159" w:rsidRPr="008D7BEF" w:rsidRDefault="00F87159" w:rsidP="00D12C95">
      <w:pPr>
        <w:pStyle w:val="2"/>
        <w:keepNext w:val="0"/>
        <w:widowControl w:val="0"/>
        <w:tabs>
          <w:tab w:val="left" w:pos="9781"/>
        </w:tabs>
        <w:suppressAutoHyphens w:val="0"/>
        <w:spacing w:line="360" w:lineRule="auto"/>
        <w:ind w:firstLine="709"/>
        <w:jc w:val="both"/>
        <w:rPr>
          <w:rFonts w:ascii="Arial" w:hAnsi="Arial" w:cs="Arial"/>
          <w:b/>
        </w:rPr>
      </w:pPr>
      <w:bookmarkStart w:id="1" w:name="_Toc99525434"/>
      <w:r w:rsidRPr="008D7BEF">
        <w:rPr>
          <w:rFonts w:ascii="Arial" w:hAnsi="Arial" w:cs="Arial"/>
          <w:b/>
        </w:rPr>
        <w:t>2 Нормативные ссылки</w:t>
      </w:r>
      <w:bookmarkEnd w:id="1"/>
    </w:p>
    <w:p w14:paraId="2564661E" w14:textId="58D0111E" w:rsidR="00F71BBC" w:rsidRPr="008D7BEF" w:rsidRDefault="00F71BBC" w:rsidP="00D12C95">
      <w:pPr>
        <w:widowControl w:val="0"/>
        <w:tabs>
          <w:tab w:val="left" w:pos="9781"/>
        </w:tabs>
        <w:suppressAutoHyphens w:val="0"/>
        <w:spacing w:line="360" w:lineRule="auto"/>
        <w:ind w:firstLine="709"/>
        <w:jc w:val="both"/>
        <w:rPr>
          <w:rFonts w:ascii="Arial" w:hAnsi="Arial"/>
        </w:rPr>
      </w:pPr>
      <w:r w:rsidRPr="008D7BEF">
        <w:rPr>
          <w:rFonts w:ascii="Arial" w:hAnsi="Arial"/>
        </w:rPr>
        <w:t xml:space="preserve">В </w:t>
      </w:r>
      <w:proofErr w:type="gramStart"/>
      <w:r w:rsidRPr="008D7BEF">
        <w:rPr>
          <w:rFonts w:ascii="Arial" w:hAnsi="Arial"/>
        </w:rPr>
        <w:t>настоящем</w:t>
      </w:r>
      <w:proofErr w:type="gramEnd"/>
      <w:r w:rsidRPr="008D7BEF">
        <w:rPr>
          <w:rFonts w:ascii="Arial" w:hAnsi="Arial"/>
        </w:rPr>
        <w:t xml:space="preserve"> стандарте использованы нормативные ссылки на следующие стандарты </w:t>
      </w:r>
      <w:r w:rsidR="007A29BF" w:rsidRPr="008D7BEF">
        <w:rPr>
          <w:rFonts w:ascii="Arial" w:hAnsi="Arial"/>
        </w:rPr>
        <w:t>[д</w:t>
      </w:r>
      <w:r w:rsidRPr="008D7BEF">
        <w:rPr>
          <w:rFonts w:ascii="Arial" w:hAnsi="Arial"/>
        </w:rPr>
        <w:t>ля датированных ссылок применяют только указанное издание ссылочного стандарта, для недатированных – последнее издание (включая все изменения)</w:t>
      </w:r>
      <w:r w:rsidR="007A29BF" w:rsidRPr="008D7BEF">
        <w:rPr>
          <w:rFonts w:ascii="Arial" w:hAnsi="Arial"/>
        </w:rPr>
        <w:t>]:</w:t>
      </w:r>
    </w:p>
    <w:p w14:paraId="615B8F15" w14:textId="77777777" w:rsidR="00EE61B7" w:rsidRPr="004D4F71" w:rsidRDefault="00EE61B7" w:rsidP="00D12C95">
      <w:pPr>
        <w:widowControl w:val="0"/>
        <w:tabs>
          <w:tab w:val="left" w:pos="9781"/>
        </w:tabs>
        <w:suppressAutoHyphens w:val="0"/>
        <w:spacing w:line="360" w:lineRule="auto"/>
        <w:ind w:firstLine="709"/>
        <w:jc w:val="both"/>
        <w:rPr>
          <w:rFonts w:ascii="Arial" w:hAnsi="Arial"/>
        </w:rPr>
      </w:pPr>
      <w:r w:rsidRPr="004D4F71">
        <w:rPr>
          <w:rFonts w:ascii="Arial" w:hAnsi="Arial"/>
        </w:rPr>
        <w:t>Применяют IEC 61439-1 (раздел 2), со следующим дополнением:</w:t>
      </w:r>
    </w:p>
    <w:p w14:paraId="108D0B59" w14:textId="77777777" w:rsidR="00EE61B7" w:rsidRPr="004D4F71" w:rsidRDefault="00EE61B7" w:rsidP="00D12C95">
      <w:pPr>
        <w:widowControl w:val="0"/>
        <w:tabs>
          <w:tab w:val="left" w:pos="9781"/>
        </w:tabs>
        <w:suppressAutoHyphens w:val="0"/>
        <w:spacing w:line="360" w:lineRule="auto"/>
        <w:ind w:firstLine="709"/>
        <w:jc w:val="both"/>
        <w:rPr>
          <w:rFonts w:ascii="Arial" w:hAnsi="Arial"/>
          <w:i/>
          <w:lang w:val="en-US"/>
        </w:rPr>
      </w:pPr>
      <w:r w:rsidRPr="004D4F71">
        <w:rPr>
          <w:rFonts w:ascii="Arial" w:hAnsi="Arial"/>
          <w:i/>
        </w:rPr>
        <w:t>Дополнение</w:t>
      </w:r>
      <w:r w:rsidRPr="004D4F71">
        <w:rPr>
          <w:rFonts w:ascii="Arial" w:hAnsi="Arial"/>
          <w:i/>
          <w:lang w:val="en-US"/>
        </w:rPr>
        <w:t>:</w:t>
      </w:r>
    </w:p>
    <w:p w14:paraId="0DF90C55" w14:textId="0200ECDB" w:rsidR="00EE61B7" w:rsidRPr="008D7BEF" w:rsidRDefault="00EE61B7" w:rsidP="00D12C95">
      <w:pPr>
        <w:widowControl w:val="0"/>
        <w:tabs>
          <w:tab w:val="left" w:pos="9781"/>
        </w:tabs>
        <w:suppressAutoHyphens w:val="0"/>
        <w:spacing w:line="360" w:lineRule="auto"/>
        <w:ind w:firstLine="709"/>
        <w:jc w:val="both"/>
        <w:rPr>
          <w:rFonts w:ascii="Arial" w:hAnsi="Arial"/>
          <w:lang w:val="en-US"/>
        </w:rPr>
      </w:pPr>
      <w:proofErr w:type="gramStart"/>
      <w:r w:rsidRPr="008D7BEF">
        <w:rPr>
          <w:rFonts w:ascii="Arial" w:hAnsi="Arial"/>
          <w:lang w:val="en-US"/>
        </w:rPr>
        <w:t>IEC 60204-1:2016 Safety of machinery – Electrical equipment of machines – Part 1: General requirements (</w:t>
      </w:r>
      <w:r w:rsidRPr="008D7BEF">
        <w:rPr>
          <w:rFonts w:ascii="Arial" w:hAnsi="Arial"/>
        </w:rPr>
        <w:t>Безопасность</w:t>
      </w:r>
      <w:r w:rsidRPr="008D7BEF">
        <w:rPr>
          <w:rFonts w:ascii="Arial" w:hAnsi="Arial"/>
          <w:lang w:val="en-US"/>
        </w:rPr>
        <w:t xml:space="preserve"> </w:t>
      </w:r>
      <w:r w:rsidRPr="008D7BEF">
        <w:rPr>
          <w:rFonts w:ascii="Arial" w:hAnsi="Arial"/>
        </w:rPr>
        <w:t>машин</w:t>
      </w:r>
      <w:r w:rsidRPr="008D7BEF">
        <w:rPr>
          <w:rFonts w:ascii="Arial" w:hAnsi="Arial"/>
          <w:lang w:val="en-US"/>
        </w:rPr>
        <w:t>.</w:t>
      </w:r>
      <w:proofErr w:type="gramEnd"/>
      <w:r w:rsidRPr="008D7BEF">
        <w:rPr>
          <w:rFonts w:ascii="Arial" w:hAnsi="Arial"/>
          <w:lang w:val="en-US"/>
        </w:rPr>
        <w:t xml:space="preserve"> </w:t>
      </w:r>
      <w:r w:rsidRPr="008D7BEF">
        <w:rPr>
          <w:rFonts w:ascii="Arial" w:hAnsi="Arial"/>
        </w:rPr>
        <w:t>Электрооборудование</w:t>
      </w:r>
      <w:r w:rsidRPr="008D7BEF">
        <w:rPr>
          <w:rFonts w:ascii="Arial" w:hAnsi="Arial"/>
          <w:lang w:val="en-US"/>
        </w:rPr>
        <w:t xml:space="preserve"> </w:t>
      </w:r>
      <w:r w:rsidRPr="008D7BEF">
        <w:rPr>
          <w:rFonts w:ascii="Arial" w:hAnsi="Arial"/>
        </w:rPr>
        <w:t>машин</w:t>
      </w:r>
      <w:r w:rsidRPr="008D7BEF">
        <w:rPr>
          <w:rFonts w:ascii="Arial" w:hAnsi="Arial"/>
          <w:lang w:val="en-US"/>
        </w:rPr>
        <w:t xml:space="preserve">. </w:t>
      </w:r>
      <w:r w:rsidRPr="008D7BEF">
        <w:rPr>
          <w:rFonts w:ascii="Arial" w:hAnsi="Arial"/>
        </w:rPr>
        <w:t>Часть</w:t>
      </w:r>
      <w:r w:rsidRPr="008D7BEF">
        <w:rPr>
          <w:rFonts w:ascii="Arial" w:hAnsi="Arial"/>
          <w:lang w:val="en-US"/>
        </w:rPr>
        <w:t xml:space="preserve"> 1. </w:t>
      </w:r>
      <w:proofErr w:type="gramStart"/>
      <w:r w:rsidRPr="008D7BEF">
        <w:rPr>
          <w:rFonts w:ascii="Arial" w:hAnsi="Arial"/>
        </w:rPr>
        <w:t>Общие</w:t>
      </w:r>
      <w:r w:rsidRPr="008D7BEF">
        <w:rPr>
          <w:rFonts w:ascii="Arial" w:hAnsi="Arial"/>
          <w:lang w:val="en-US"/>
        </w:rPr>
        <w:t xml:space="preserve"> </w:t>
      </w:r>
      <w:r w:rsidRPr="008D7BEF">
        <w:rPr>
          <w:rFonts w:ascii="Arial" w:hAnsi="Arial"/>
        </w:rPr>
        <w:t>требования</w:t>
      </w:r>
      <w:r w:rsidRPr="008D7BEF">
        <w:rPr>
          <w:rFonts w:ascii="Arial" w:hAnsi="Arial"/>
          <w:lang w:val="en-US"/>
        </w:rPr>
        <w:t>)</w:t>
      </w:r>
      <w:proofErr w:type="gramEnd"/>
    </w:p>
    <w:p w14:paraId="265AD8CB" w14:textId="0CCFC32F" w:rsidR="00EE61B7" w:rsidRPr="008D7BEF" w:rsidRDefault="00EE61B7" w:rsidP="00D12C95">
      <w:pPr>
        <w:widowControl w:val="0"/>
        <w:tabs>
          <w:tab w:val="left" w:pos="9781"/>
        </w:tabs>
        <w:suppressAutoHyphens w:val="0"/>
        <w:spacing w:line="360" w:lineRule="auto"/>
        <w:ind w:firstLine="709"/>
        <w:jc w:val="both"/>
        <w:rPr>
          <w:rFonts w:ascii="Arial" w:hAnsi="Arial"/>
          <w:lang w:val="en-US"/>
        </w:rPr>
      </w:pPr>
      <w:r w:rsidRPr="008D7BEF">
        <w:rPr>
          <w:rFonts w:ascii="Arial" w:hAnsi="Arial"/>
          <w:lang w:val="en-US"/>
        </w:rPr>
        <w:t xml:space="preserve">IEC 60947-3:2008 Low-voltage switchgear and </w:t>
      </w:r>
      <w:proofErr w:type="spellStart"/>
      <w:r w:rsidRPr="008D7BEF">
        <w:rPr>
          <w:rFonts w:ascii="Arial" w:hAnsi="Arial"/>
          <w:lang w:val="en-US"/>
        </w:rPr>
        <w:t>controlgear</w:t>
      </w:r>
      <w:proofErr w:type="spellEnd"/>
      <w:r w:rsidRPr="008D7BEF">
        <w:rPr>
          <w:rFonts w:ascii="Arial" w:hAnsi="Arial"/>
          <w:lang w:val="en-US"/>
        </w:rPr>
        <w:t xml:space="preserve"> – Part 3: Distribution boards intended to </w:t>
      </w:r>
      <w:proofErr w:type="gramStart"/>
      <w:r w:rsidRPr="008D7BEF">
        <w:rPr>
          <w:rFonts w:ascii="Arial" w:hAnsi="Arial"/>
          <w:lang w:val="en-US"/>
        </w:rPr>
        <w:t>be operated</w:t>
      </w:r>
      <w:proofErr w:type="gramEnd"/>
      <w:r w:rsidRPr="008D7BEF">
        <w:rPr>
          <w:rFonts w:ascii="Arial" w:hAnsi="Arial"/>
          <w:lang w:val="en-US"/>
        </w:rPr>
        <w:t xml:space="preserve"> by ordinary persons (DBO) (</w:t>
      </w:r>
      <w:r w:rsidRPr="008D7BEF">
        <w:rPr>
          <w:rFonts w:ascii="Arial" w:hAnsi="Arial"/>
        </w:rPr>
        <w:t>Низковольтные</w:t>
      </w:r>
      <w:r w:rsidRPr="008D7BEF">
        <w:rPr>
          <w:rFonts w:ascii="Arial" w:hAnsi="Arial"/>
          <w:lang w:val="en-US"/>
        </w:rPr>
        <w:t xml:space="preserve"> </w:t>
      </w:r>
      <w:r w:rsidRPr="008D7BEF">
        <w:rPr>
          <w:rFonts w:ascii="Arial" w:hAnsi="Arial"/>
        </w:rPr>
        <w:t>комплектные</w:t>
      </w:r>
      <w:r w:rsidRPr="008D7BEF">
        <w:rPr>
          <w:rFonts w:ascii="Arial" w:hAnsi="Arial"/>
          <w:lang w:val="en-US"/>
        </w:rPr>
        <w:t xml:space="preserve"> </w:t>
      </w:r>
      <w:r w:rsidRPr="008D7BEF">
        <w:rPr>
          <w:rFonts w:ascii="Arial" w:hAnsi="Arial"/>
        </w:rPr>
        <w:t>устройства</w:t>
      </w:r>
      <w:r w:rsidRPr="008D7BEF">
        <w:rPr>
          <w:rFonts w:ascii="Arial" w:hAnsi="Arial"/>
          <w:lang w:val="en-US"/>
        </w:rPr>
        <w:t xml:space="preserve"> </w:t>
      </w:r>
      <w:r w:rsidRPr="008D7BEF">
        <w:rPr>
          <w:rFonts w:ascii="Arial" w:hAnsi="Arial"/>
        </w:rPr>
        <w:t>распределения</w:t>
      </w:r>
      <w:r w:rsidRPr="008D7BEF">
        <w:rPr>
          <w:rFonts w:ascii="Arial" w:hAnsi="Arial"/>
          <w:lang w:val="en-US"/>
        </w:rPr>
        <w:t xml:space="preserve"> </w:t>
      </w:r>
      <w:r w:rsidRPr="008D7BEF">
        <w:rPr>
          <w:rFonts w:ascii="Arial" w:hAnsi="Arial"/>
        </w:rPr>
        <w:t>и</w:t>
      </w:r>
      <w:r w:rsidRPr="008D7BEF">
        <w:rPr>
          <w:rFonts w:ascii="Arial" w:hAnsi="Arial"/>
          <w:lang w:val="en-US"/>
        </w:rPr>
        <w:t xml:space="preserve"> </w:t>
      </w:r>
      <w:r w:rsidRPr="008D7BEF">
        <w:rPr>
          <w:rFonts w:ascii="Arial" w:hAnsi="Arial"/>
        </w:rPr>
        <w:t>управления</w:t>
      </w:r>
      <w:r w:rsidRPr="008D7BEF">
        <w:rPr>
          <w:rFonts w:ascii="Arial" w:hAnsi="Arial"/>
          <w:lang w:val="en-US"/>
        </w:rPr>
        <w:t xml:space="preserve">. </w:t>
      </w:r>
      <w:r w:rsidRPr="008D7BEF">
        <w:rPr>
          <w:rFonts w:ascii="Arial" w:hAnsi="Arial"/>
        </w:rPr>
        <w:t>Часть</w:t>
      </w:r>
      <w:r w:rsidRPr="008D7BEF">
        <w:rPr>
          <w:rFonts w:ascii="Arial" w:hAnsi="Arial"/>
          <w:lang w:val="en-US"/>
        </w:rPr>
        <w:t xml:space="preserve"> 3. </w:t>
      </w:r>
      <w:proofErr w:type="gramStart"/>
      <w:r w:rsidRPr="008D7BEF">
        <w:rPr>
          <w:rFonts w:ascii="Arial" w:hAnsi="Arial"/>
        </w:rPr>
        <w:t>Распределительные</w:t>
      </w:r>
      <w:r w:rsidRPr="008D7BEF">
        <w:rPr>
          <w:rFonts w:ascii="Arial" w:hAnsi="Arial"/>
          <w:lang w:val="en-US"/>
        </w:rPr>
        <w:t xml:space="preserve"> </w:t>
      </w:r>
      <w:r w:rsidRPr="008D7BEF">
        <w:rPr>
          <w:rFonts w:ascii="Arial" w:hAnsi="Arial"/>
        </w:rPr>
        <w:t>щиты</w:t>
      </w:r>
      <w:r w:rsidRPr="008D7BEF">
        <w:rPr>
          <w:rFonts w:ascii="Arial" w:hAnsi="Arial"/>
          <w:lang w:val="en-US"/>
        </w:rPr>
        <w:t xml:space="preserve">, </w:t>
      </w:r>
      <w:r w:rsidRPr="008D7BEF">
        <w:rPr>
          <w:rFonts w:ascii="Arial" w:hAnsi="Arial"/>
        </w:rPr>
        <w:t>предназначенные</w:t>
      </w:r>
      <w:r w:rsidRPr="008D7BEF">
        <w:rPr>
          <w:rFonts w:ascii="Arial" w:hAnsi="Arial"/>
          <w:lang w:val="en-US"/>
        </w:rPr>
        <w:t xml:space="preserve"> </w:t>
      </w:r>
      <w:r w:rsidRPr="008D7BEF">
        <w:rPr>
          <w:rFonts w:ascii="Arial" w:hAnsi="Arial"/>
        </w:rPr>
        <w:t>для</w:t>
      </w:r>
      <w:r w:rsidRPr="008D7BEF">
        <w:rPr>
          <w:rFonts w:ascii="Arial" w:hAnsi="Arial"/>
          <w:lang w:val="en-US"/>
        </w:rPr>
        <w:t xml:space="preserve"> </w:t>
      </w:r>
      <w:r w:rsidRPr="008D7BEF">
        <w:rPr>
          <w:rFonts w:ascii="Arial" w:hAnsi="Arial"/>
        </w:rPr>
        <w:t>использования</w:t>
      </w:r>
      <w:r w:rsidRPr="008D7BEF">
        <w:rPr>
          <w:rFonts w:ascii="Arial" w:hAnsi="Arial"/>
          <w:lang w:val="en-US"/>
        </w:rPr>
        <w:t xml:space="preserve"> </w:t>
      </w:r>
      <w:r w:rsidRPr="008D7BEF">
        <w:rPr>
          <w:rFonts w:ascii="Arial" w:hAnsi="Arial"/>
        </w:rPr>
        <w:t>обычными</w:t>
      </w:r>
      <w:r w:rsidRPr="008D7BEF">
        <w:rPr>
          <w:rFonts w:ascii="Arial" w:hAnsi="Arial"/>
          <w:lang w:val="en-US"/>
        </w:rPr>
        <w:t xml:space="preserve"> </w:t>
      </w:r>
      <w:r w:rsidRPr="008D7BEF">
        <w:rPr>
          <w:rFonts w:ascii="Arial" w:hAnsi="Arial"/>
        </w:rPr>
        <w:t>людьми</w:t>
      </w:r>
      <w:r w:rsidRPr="008D7BEF">
        <w:rPr>
          <w:rFonts w:ascii="Arial" w:hAnsi="Arial"/>
          <w:lang w:val="en-US"/>
        </w:rPr>
        <w:t xml:space="preserve"> (DBO))</w:t>
      </w:r>
      <w:proofErr w:type="gramEnd"/>
    </w:p>
    <w:p w14:paraId="063BBB44" w14:textId="02FE1372" w:rsidR="00EE61B7" w:rsidRPr="008D7BEF" w:rsidRDefault="00EE61B7" w:rsidP="00D12C95">
      <w:pPr>
        <w:widowControl w:val="0"/>
        <w:tabs>
          <w:tab w:val="left" w:pos="9781"/>
        </w:tabs>
        <w:suppressAutoHyphens w:val="0"/>
        <w:spacing w:line="360" w:lineRule="auto"/>
        <w:ind w:firstLine="709"/>
        <w:jc w:val="both"/>
        <w:rPr>
          <w:rFonts w:ascii="Arial" w:hAnsi="Arial"/>
        </w:rPr>
      </w:pPr>
      <w:proofErr w:type="gramStart"/>
      <w:r w:rsidRPr="008D7BEF">
        <w:rPr>
          <w:rFonts w:ascii="Arial" w:hAnsi="Arial"/>
          <w:lang w:val="en-US"/>
        </w:rPr>
        <w:t>IEC 61140:2016 Protection against electric shock – Common aspects for installation and equipment (</w:t>
      </w:r>
      <w:r w:rsidRPr="008D7BEF">
        <w:rPr>
          <w:rFonts w:ascii="Arial" w:hAnsi="Arial"/>
        </w:rPr>
        <w:t>Защита</w:t>
      </w:r>
      <w:r w:rsidRPr="008D7BEF">
        <w:rPr>
          <w:rFonts w:ascii="Arial" w:hAnsi="Arial"/>
          <w:lang w:val="en-US"/>
        </w:rPr>
        <w:t xml:space="preserve"> </w:t>
      </w:r>
      <w:r w:rsidRPr="008D7BEF">
        <w:rPr>
          <w:rFonts w:ascii="Arial" w:hAnsi="Arial"/>
        </w:rPr>
        <w:t>от</w:t>
      </w:r>
      <w:r w:rsidRPr="008D7BEF">
        <w:rPr>
          <w:rFonts w:ascii="Arial" w:hAnsi="Arial"/>
          <w:lang w:val="en-US"/>
        </w:rPr>
        <w:t xml:space="preserve"> </w:t>
      </w:r>
      <w:r w:rsidRPr="008D7BEF">
        <w:rPr>
          <w:rFonts w:ascii="Arial" w:hAnsi="Arial"/>
        </w:rPr>
        <w:t>поражения</w:t>
      </w:r>
      <w:r w:rsidRPr="008D7BEF">
        <w:rPr>
          <w:rFonts w:ascii="Arial" w:hAnsi="Arial"/>
          <w:lang w:val="en-US"/>
        </w:rPr>
        <w:t xml:space="preserve"> </w:t>
      </w:r>
      <w:r w:rsidRPr="008D7BEF">
        <w:rPr>
          <w:rFonts w:ascii="Arial" w:hAnsi="Arial"/>
        </w:rPr>
        <w:t>электрическим</w:t>
      </w:r>
      <w:r w:rsidRPr="008D7BEF">
        <w:rPr>
          <w:rFonts w:ascii="Arial" w:hAnsi="Arial"/>
          <w:lang w:val="en-US"/>
        </w:rPr>
        <w:t xml:space="preserve"> </w:t>
      </w:r>
      <w:r w:rsidRPr="008D7BEF">
        <w:rPr>
          <w:rFonts w:ascii="Arial" w:hAnsi="Arial"/>
        </w:rPr>
        <w:t>током</w:t>
      </w:r>
      <w:r w:rsidRPr="008D7BEF">
        <w:rPr>
          <w:rFonts w:ascii="Arial" w:hAnsi="Arial"/>
          <w:lang w:val="en-US"/>
        </w:rPr>
        <w:t>.</w:t>
      </w:r>
      <w:proofErr w:type="gramEnd"/>
      <w:r w:rsidRPr="008D7BEF">
        <w:rPr>
          <w:rFonts w:ascii="Arial" w:hAnsi="Arial"/>
          <w:lang w:val="en-US"/>
        </w:rPr>
        <w:t xml:space="preserve"> </w:t>
      </w:r>
      <w:proofErr w:type="gramStart"/>
      <w:r w:rsidRPr="008D7BEF">
        <w:rPr>
          <w:rFonts w:ascii="Arial" w:hAnsi="Arial"/>
        </w:rPr>
        <w:t>Общие положения для установок и оборудования)</w:t>
      </w:r>
      <w:proofErr w:type="gramEnd"/>
    </w:p>
    <w:p w14:paraId="3C8BD92C" w14:textId="3D3551D7" w:rsidR="00EE61B7" w:rsidRPr="008D7BEF" w:rsidRDefault="00EE61B7" w:rsidP="00D12C95">
      <w:pPr>
        <w:widowControl w:val="0"/>
        <w:tabs>
          <w:tab w:val="left" w:pos="9781"/>
        </w:tabs>
        <w:suppressAutoHyphens w:val="0"/>
        <w:spacing w:line="360" w:lineRule="auto"/>
        <w:ind w:firstLine="709"/>
        <w:jc w:val="both"/>
        <w:rPr>
          <w:rFonts w:ascii="Arial" w:hAnsi="Arial"/>
        </w:rPr>
      </w:pPr>
      <w:r w:rsidRPr="008D7BEF">
        <w:rPr>
          <w:rFonts w:ascii="Arial" w:hAnsi="Arial"/>
          <w:lang w:val="en-US"/>
        </w:rPr>
        <w:t>IEC</w:t>
      </w:r>
      <w:r w:rsidRPr="008D7BEF">
        <w:rPr>
          <w:rFonts w:ascii="Arial" w:hAnsi="Arial"/>
        </w:rPr>
        <w:t xml:space="preserve"> 61439-1:2020 </w:t>
      </w:r>
      <w:r w:rsidRPr="008D7BEF">
        <w:rPr>
          <w:rFonts w:ascii="Arial" w:hAnsi="Arial"/>
          <w:lang w:val="en-US"/>
        </w:rPr>
        <w:t>Low</w:t>
      </w:r>
      <w:r w:rsidRPr="008D7BEF">
        <w:rPr>
          <w:rFonts w:ascii="Arial" w:hAnsi="Arial"/>
        </w:rPr>
        <w:t>-</w:t>
      </w:r>
      <w:r w:rsidRPr="008D7BEF">
        <w:rPr>
          <w:rFonts w:ascii="Arial" w:hAnsi="Arial"/>
          <w:lang w:val="en-US"/>
        </w:rPr>
        <w:t>voltage</w:t>
      </w:r>
      <w:r w:rsidRPr="008D7BEF">
        <w:rPr>
          <w:rFonts w:ascii="Arial" w:hAnsi="Arial"/>
        </w:rPr>
        <w:t xml:space="preserve"> </w:t>
      </w:r>
      <w:r w:rsidRPr="008D7BEF">
        <w:rPr>
          <w:rFonts w:ascii="Arial" w:hAnsi="Arial"/>
          <w:lang w:val="en-US"/>
        </w:rPr>
        <w:t>switchgear</w:t>
      </w:r>
      <w:r w:rsidRPr="008D7BEF">
        <w:rPr>
          <w:rFonts w:ascii="Arial" w:hAnsi="Arial"/>
        </w:rPr>
        <w:t xml:space="preserve"> </w:t>
      </w:r>
      <w:r w:rsidRPr="008D7BEF">
        <w:rPr>
          <w:rFonts w:ascii="Arial" w:hAnsi="Arial"/>
          <w:lang w:val="en-US"/>
        </w:rPr>
        <w:t>and</w:t>
      </w:r>
      <w:r w:rsidRPr="008D7BEF">
        <w:rPr>
          <w:rFonts w:ascii="Arial" w:hAnsi="Arial"/>
        </w:rPr>
        <w:t xml:space="preserve"> </w:t>
      </w:r>
      <w:proofErr w:type="spellStart"/>
      <w:r w:rsidRPr="008D7BEF">
        <w:rPr>
          <w:rFonts w:ascii="Arial" w:hAnsi="Arial"/>
          <w:lang w:val="en-US"/>
        </w:rPr>
        <w:t>controlgear</w:t>
      </w:r>
      <w:proofErr w:type="spellEnd"/>
      <w:r w:rsidRPr="008D7BEF">
        <w:rPr>
          <w:rFonts w:ascii="Arial" w:hAnsi="Arial"/>
        </w:rPr>
        <w:t xml:space="preserve"> – </w:t>
      </w:r>
      <w:r w:rsidRPr="008D7BEF">
        <w:rPr>
          <w:rFonts w:ascii="Arial" w:hAnsi="Arial"/>
          <w:lang w:val="en-US"/>
        </w:rPr>
        <w:t>Part</w:t>
      </w:r>
      <w:r w:rsidRPr="008D7BEF">
        <w:rPr>
          <w:rFonts w:ascii="Arial" w:hAnsi="Arial"/>
        </w:rPr>
        <w:t xml:space="preserve"> 1: </w:t>
      </w:r>
      <w:proofErr w:type="spellStart"/>
      <w:r w:rsidRPr="008D7BEF">
        <w:rPr>
          <w:rFonts w:ascii="Arial" w:hAnsi="Arial"/>
        </w:rPr>
        <w:t>General</w:t>
      </w:r>
      <w:proofErr w:type="spellEnd"/>
      <w:r w:rsidRPr="008D7BEF">
        <w:rPr>
          <w:rFonts w:ascii="Arial" w:hAnsi="Arial"/>
        </w:rPr>
        <w:t xml:space="preserve"> </w:t>
      </w:r>
      <w:proofErr w:type="spellStart"/>
      <w:r w:rsidRPr="008D7BEF">
        <w:rPr>
          <w:rFonts w:ascii="Arial" w:hAnsi="Arial"/>
        </w:rPr>
        <w:t>rules</w:t>
      </w:r>
      <w:proofErr w:type="spellEnd"/>
      <w:r w:rsidRPr="008D7BEF">
        <w:rPr>
          <w:rFonts w:ascii="Arial" w:hAnsi="Arial"/>
        </w:rPr>
        <w:t xml:space="preserve"> (Низковольтные комплектные устройства распределения и управления. Часть 1. </w:t>
      </w:r>
      <w:proofErr w:type="gramStart"/>
      <w:r w:rsidRPr="008D7BEF">
        <w:rPr>
          <w:rFonts w:ascii="Arial" w:hAnsi="Arial"/>
        </w:rPr>
        <w:t>Общие правила)</w:t>
      </w:r>
      <w:proofErr w:type="gramEnd"/>
    </w:p>
    <w:p w14:paraId="7FDEAC31" w14:textId="708A9866" w:rsidR="004D1B63" w:rsidRDefault="00EE61B7" w:rsidP="00D12C95">
      <w:pPr>
        <w:widowControl w:val="0"/>
        <w:tabs>
          <w:tab w:val="left" w:pos="9781"/>
        </w:tabs>
        <w:suppressAutoHyphens w:val="0"/>
        <w:spacing w:line="360" w:lineRule="auto"/>
        <w:ind w:firstLine="709"/>
        <w:jc w:val="both"/>
        <w:rPr>
          <w:rFonts w:ascii="Arial" w:hAnsi="Arial"/>
        </w:rPr>
      </w:pPr>
      <w:r w:rsidRPr="008D7BEF">
        <w:rPr>
          <w:rFonts w:ascii="Arial" w:hAnsi="Arial"/>
        </w:rPr>
        <w:t xml:space="preserve">IEC 62262:2002, </w:t>
      </w:r>
      <w:proofErr w:type="spellStart"/>
      <w:r w:rsidRPr="008D7BEF">
        <w:rPr>
          <w:rFonts w:ascii="Arial" w:hAnsi="Arial"/>
        </w:rPr>
        <w:t>Degrees</w:t>
      </w:r>
      <w:proofErr w:type="spellEnd"/>
      <w:r w:rsidRPr="008D7BEF">
        <w:rPr>
          <w:rFonts w:ascii="Arial" w:hAnsi="Arial"/>
        </w:rPr>
        <w:t xml:space="preserve"> </w:t>
      </w:r>
      <w:proofErr w:type="spellStart"/>
      <w:r w:rsidRPr="008D7BEF">
        <w:rPr>
          <w:rFonts w:ascii="Arial" w:hAnsi="Arial"/>
        </w:rPr>
        <w:t>of</w:t>
      </w:r>
      <w:proofErr w:type="spellEnd"/>
      <w:r w:rsidRPr="008D7BEF">
        <w:rPr>
          <w:rFonts w:ascii="Arial" w:hAnsi="Arial"/>
        </w:rPr>
        <w:t xml:space="preserve"> </w:t>
      </w:r>
      <w:proofErr w:type="spellStart"/>
      <w:r w:rsidRPr="008D7BEF">
        <w:rPr>
          <w:rFonts w:ascii="Arial" w:hAnsi="Arial"/>
        </w:rPr>
        <w:t>protection</w:t>
      </w:r>
      <w:proofErr w:type="spellEnd"/>
      <w:r w:rsidRPr="008D7BEF">
        <w:rPr>
          <w:rFonts w:ascii="Arial" w:hAnsi="Arial"/>
        </w:rPr>
        <w:t xml:space="preserve"> </w:t>
      </w:r>
      <w:proofErr w:type="spellStart"/>
      <w:r w:rsidRPr="008D7BEF">
        <w:rPr>
          <w:rFonts w:ascii="Arial" w:hAnsi="Arial"/>
        </w:rPr>
        <w:t>provided</w:t>
      </w:r>
      <w:proofErr w:type="spellEnd"/>
      <w:r w:rsidRPr="008D7BEF">
        <w:rPr>
          <w:rFonts w:ascii="Arial" w:hAnsi="Arial"/>
        </w:rPr>
        <w:t xml:space="preserve"> </w:t>
      </w:r>
      <w:proofErr w:type="spellStart"/>
      <w:r w:rsidRPr="008D7BEF">
        <w:rPr>
          <w:rFonts w:ascii="Arial" w:hAnsi="Arial"/>
        </w:rPr>
        <w:t>by</w:t>
      </w:r>
      <w:proofErr w:type="spellEnd"/>
      <w:r w:rsidRPr="008D7BEF">
        <w:rPr>
          <w:rFonts w:ascii="Arial" w:hAnsi="Arial"/>
        </w:rPr>
        <w:t xml:space="preserve"> </w:t>
      </w:r>
      <w:proofErr w:type="spellStart"/>
      <w:r w:rsidRPr="008D7BEF">
        <w:rPr>
          <w:rFonts w:ascii="Arial" w:hAnsi="Arial"/>
        </w:rPr>
        <w:t>enclosures</w:t>
      </w:r>
      <w:proofErr w:type="spellEnd"/>
      <w:r w:rsidRPr="008D7BEF">
        <w:rPr>
          <w:rFonts w:ascii="Arial" w:hAnsi="Arial"/>
        </w:rPr>
        <w:t xml:space="preserve"> </w:t>
      </w:r>
      <w:proofErr w:type="spellStart"/>
      <w:r w:rsidRPr="008D7BEF">
        <w:rPr>
          <w:rFonts w:ascii="Arial" w:hAnsi="Arial"/>
        </w:rPr>
        <w:t>for</w:t>
      </w:r>
      <w:proofErr w:type="spellEnd"/>
      <w:r w:rsidRPr="008D7BEF">
        <w:rPr>
          <w:rFonts w:ascii="Arial" w:hAnsi="Arial"/>
        </w:rPr>
        <w:t xml:space="preserve"> </w:t>
      </w:r>
      <w:proofErr w:type="spellStart"/>
      <w:r w:rsidRPr="008D7BEF">
        <w:rPr>
          <w:rFonts w:ascii="Arial" w:hAnsi="Arial"/>
        </w:rPr>
        <w:t>electrical</w:t>
      </w:r>
      <w:proofErr w:type="spellEnd"/>
      <w:r w:rsidRPr="008D7BEF">
        <w:rPr>
          <w:rFonts w:ascii="Arial" w:hAnsi="Arial"/>
        </w:rPr>
        <w:t xml:space="preserve"> </w:t>
      </w:r>
      <w:proofErr w:type="spellStart"/>
      <w:r w:rsidRPr="008D7BEF">
        <w:rPr>
          <w:rFonts w:ascii="Arial" w:hAnsi="Arial"/>
        </w:rPr>
        <w:t>equipment</w:t>
      </w:r>
      <w:proofErr w:type="spellEnd"/>
      <w:r w:rsidRPr="008D7BEF">
        <w:rPr>
          <w:rFonts w:ascii="Arial" w:hAnsi="Arial"/>
        </w:rPr>
        <w:t xml:space="preserve"> </w:t>
      </w:r>
      <w:proofErr w:type="spellStart"/>
      <w:r w:rsidRPr="008D7BEF">
        <w:rPr>
          <w:rFonts w:ascii="Arial" w:hAnsi="Arial"/>
        </w:rPr>
        <w:t>against</w:t>
      </w:r>
      <w:proofErr w:type="spellEnd"/>
      <w:r w:rsidRPr="008D7BEF">
        <w:rPr>
          <w:rFonts w:ascii="Arial" w:hAnsi="Arial"/>
        </w:rPr>
        <w:t xml:space="preserve"> </w:t>
      </w:r>
      <w:proofErr w:type="spellStart"/>
      <w:r w:rsidRPr="008D7BEF">
        <w:rPr>
          <w:rFonts w:ascii="Arial" w:hAnsi="Arial"/>
        </w:rPr>
        <w:t>external</w:t>
      </w:r>
      <w:proofErr w:type="spellEnd"/>
      <w:r w:rsidRPr="008D7BEF">
        <w:rPr>
          <w:rFonts w:ascii="Arial" w:hAnsi="Arial"/>
        </w:rPr>
        <w:t xml:space="preserve"> </w:t>
      </w:r>
      <w:proofErr w:type="spellStart"/>
      <w:r w:rsidRPr="008D7BEF">
        <w:rPr>
          <w:rFonts w:ascii="Arial" w:hAnsi="Arial"/>
        </w:rPr>
        <w:t>mechanical</w:t>
      </w:r>
      <w:proofErr w:type="spellEnd"/>
      <w:r w:rsidRPr="008D7BEF">
        <w:rPr>
          <w:rFonts w:ascii="Arial" w:hAnsi="Arial"/>
        </w:rPr>
        <w:t xml:space="preserve"> </w:t>
      </w:r>
      <w:proofErr w:type="spellStart"/>
      <w:r w:rsidRPr="008D7BEF">
        <w:rPr>
          <w:rFonts w:ascii="Arial" w:hAnsi="Arial"/>
        </w:rPr>
        <w:t>impacts</w:t>
      </w:r>
      <w:proofErr w:type="spellEnd"/>
      <w:r w:rsidRPr="008D7BEF">
        <w:rPr>
          <w:rFonts w:ascii="Arial" w:hAnsi="Arial"/>
        </w:rPr>
        <w:t xml:space="preserve"> (IK </w:t>
      </w:r>
      <w:proofErr w:type="spellStart"/>
      <w:r w:rsidRPr="008D7BEF">
        <w:rPr>
          <w:rFonts w:ascii="Arial" w:hAnsi="Arial"/>
        </w:rPr>
        <w:t>code</w:t>
      </w:r>
      <w:proofErr w:type="spellEnd"/>
      <w:r w:rsidRPr="008D7BEF">
        <w:rPr>
          <w:rFonts w:ascii="Arial" w:hAnsi="Arial"/>
        </w:rPr>
        <w:t>) (Степени защиты, обеспечиваемые оболочками для электрооборудования от внешних механических воздействий (код IK))</w:t>
      </w:r>
      <w:r w:rsidR="00411B9C" w:rsidRPr="008D7BEF">
        <w:rPr>
          <w:rFonts w:ascii="Arial" w:hAnsi="Arial"/>
        </w:rPr>
        <w:t>.</w:t>
      </w:r>
    </w:p>
    <w:p w14:paraId="2237C4DD" w14:textId="77777777" w:rsidR="004D4F71" w:rsidRPr="008D7BEF" w:rsidRDefault="004D4F71" w:rsidP="00D12C95">
      <w:pPr>
        <w:widowControl w:val="0"/>
        <w:tabs>
          <w:tab w:val="left" w:pos="9781"/>
        </w:tabs>
        <w:suppressAutoHyphens w:val="0"/>
        <w:spacing w:line="360" w:lineRule="auto"/>
        <w:ind w:firstLine="709"/>
        <w:jc w:val="both"/>
        <w:rPr>
          <w:rFonts w:ascii="Arial" w:hAnsi="Arial"/>
        </w:rPr>
      </w:pPr>
    </w:p>
    <w:p w14:paraId="4AD34EFA" w14:textId="77777777" w:rsidR="004D4F71" w:rsidRDefault="004D4F71">
      <w:pPr>
        <w:suppressAutoHyphens w:val="0"/>
        <w:rPr>
          <w:rFonts w:ascii="Arial" w:hAnsi="Arial" w:cs="Arial"/>
          <w:b/>
          <w:sz w:val="28"/>
          <w:szCs w:val="20"/>
        </w:rPr>
      </w:pPr>
      <w:bookmarkStart w:id="2" w:name="_Toc99525435"/>
      <w:r>
        <w:rPr>
          <w:rFonts w:ascii="Arial" w:hAnsi="Arial" w:cs="Arial"/>
          <w:b/>
        </w:rPr>
        <w:br w:type="page"/>
      </w:r>
    </w:p>
    <w:p w14:paraId="77DE7E32" w14:textId="275D8C12" w:rsidR="008F6E9A" w:rsidRPr="008D7BEF" w:rsidRDefault="00870515" w:rsidP="00D12C95">
      <w:pPr>
        <w:pStyle w:val="2"/>
        <w:keepNext w:val="0"/>
        <w:widowControl w:val="0"/>
        <w:tabs>
          <w:tab w:val="left" w:pos="9781"/>
        </w:tabs>
        <w:suppressAutoHyphens w:val="0"/>
        <w:spacing w:line="360" w:lineRule="auto"/>
        <w:ind w:firstLine="709"/>
        <w:jc w:val="both"/>
        <w:rPr>
          <w:rFonts w:ascii="Arial" w:hAnsi="Arial" w:cs="Arial"/>
          <w:b/>
        </w:rPr>
      </w:pPr>
      <w:r w:rsidRPr="008D7BEF">
        <w:rPr>
          <w:rFonts w:ascii="Arial" w:hAnsi="Arial" w:cs="Arial"/>
          <w:b/>
        </w:rPr>
        <w:lastRenderedPageBreak/>
        <w:t>3 Термины и определения</w:t>
      </w:r>
      <w:bookmarkEnd w:id="2"/>
    </w:p>
    <w:p w14:paraId="1322B6DF" w14:textId="2789AEC1" w:rsidR="001F0F07" w:rsidRPr="008D7BEF" w:rsidRDefault="0054614C" w:rsidP="00D12C95">
      <w:pPr>
        <w:pStyle w:val="MSGENFONTSTYLENAMETEMPLATEROLENUMBERMSGENFONTSTYLENAMEBYROLETEXT20"/>
        <w:spacing w:before="0" w:after="0" w:line="360" w:lineRule="auto"/>
        <w:ind w:firstLine="709"/>
        <w:rPr>
          <w:sz w:val="24"/>
          <w:szCs w:val="24"/>
        </w:rPr>
      </w:pPr>
      <w:r w:rsidRPr="008D7BEF">
        <w:rPr>
          <w:sz w:val="24"/>
          <w:szCs w:val="24"/>
        </w:rPr>
        <w:t>Для настоящего документа применяются термины и определения, приведенные в IEC 61439-1:2020 и ниже.</w:t>
      </w:r>
    </w:p>
    <w:p w14:paraId="79C55C13" w14:textId="7A7C71B2" w:rsidR="00D858E9" w:rsidRPr="008D7BEF" w:rsidRDefault="00D858E9" w:rsidP="00D12C95">
      <w:pPr>
        <w:pStyle w:val="MSGENFONTSTYLENAMETEMPLATEROLENUMBERMSGENFONTSTYLENAMEBYROLETEXT20"/>
        <w:spacing w:before="0" w:after="0" w:line="360" w:lineRule="auto"/>
        <w:ind w:firstLine="709"/>
        <w:rPr>
          <w:sz w:val="24"/>
          <w:szCs w:val="24"/>
        </w:rPr>
      </w:pPr>
      <w:r w:rsidRPr="008D7BEF">
        <w:rPr>
          <w:sz w:val="24"/>
          <w:szCs w:val="24"/>
        </w:rPr>
        <w:t>ISO и IEC ведут терминологические базы данных, используемых при стандартизации и доступных по нижеприведенным адресам:</w:t>
      </w:r>
    </w:p>
    <w:p w14:paraId="236A452F" w14:textId="77777777" w:rsidR="00D858E9" w:rsidRPr="008D7BEF" w:rsidRDefault="00D858E9" w:rsidP="00D12C95">
      <w:pPr>
        <w:pStyle w:val="MSGENFONTSTYLENAMETEMPLATEROLENUMBERMSGENFONTSTYLENAMEBYROLETEXT20"/>
        <w:spacing w:before="0" w:after="0" w:line="360" w:lineRule="auto"/>
        <w:ind w:firstLine="709"/>
        <w:rPr>
          <w:sz w:val="24"/>
          <w:szCs w:val="24"/>
        </w:rPr>
      </w:pPr>
      <w:r w:rsidRPr="008D7BEF">
        <w:rPr>
          <w:sz w:val="24"/>
          <w:szCs w:val="24"/>
        </w:rPr>
        <w:t>-</w:t>
      </w:r>
      <w:r w:rsidRPr="008D7BEF">
        <w:rPr>
          <w:sz w:val="24"/>
          <w:szCs w:val="24"/>
          <w:lang w:val="en-US"/>
        </w:rPr>
        <w:t> </w:t>
      </w:r>
      <w:r w:rsidRPr="008D7BEF">
        <w:rPr>
          <w:sz w:val="24"/>
          <w:szCs w:val="24"/>
        </w:rPr>
        <w:t>Электротехническая энциклопедия IEC</w:t>
      </w:r>
      <w:r w:rsidRPr="008D7BEF">
        <w:rPr>
          <w:sz w:val="24"/>
          <w:szCs w:val="24"/>
          <w:lang w:val="en-US"/>
        </w:rPr>
        <w:t> </w:t>
      </w:r>
      <w:proofErr w:type="spellStart"/>
      <w:r w:rsidRPr="008D7BEF">
        <w:rPr>
          <w:sz w:val="24"/>
          <w:szCs w:val="24"/>
        </w:rPr>
        <w:t>Electropedia</w:t>
      </w:r>
      <w:proofErr w:type="spellEnd"/>
      <w:r w:rsidRPr="008D7BEF">
        <w:rPr>
          <w:sz w:val="24"/>
          <w:szCs w:val="24"/>
        </w:rPr>
        <w:t xml:space="preserve">: </w:t>
      </w:r>
      <w:hyperlink r:id="rId14" w:history="1">
        <w:r w:rsidRPr="008D7BEF">
          <w:rPr>
            <w:sz w:val="24"/>
            <w:szCs w:val="24"/>
          </w:rPr>
          <w:t>http://www.electropedia.org/</w:t>
        </w:r>
      </w:hyperlink>
      <w:r w:rsidRPr="008D7BEF">
        <w:rPr>
          <w:sz w:val="24"/>
          <w:szCs w:val="24"/>
        </w:rPr>
        <w:t>;</w:t>
      </w:r>
    </w:p>
    <w:p w14:paraId="3EECCE5A" w14:textId="77777777" w:rsidR="00D858E9" w:rsidRPr="008D7BEF" w:rsidRDefault="00D858E9" w:rsidP="00D12C95">
      <w:pPr>
        <w:pStyle w:val="MSGENFONTSTYLENAMETEMPLATEROLENUMBERMSGENFONTSTYLENAMEBYROLETEXT20"/>
        <w:shd w:val="clear" w:color="auto" w:fill="auto"/>
        <w:spacing w:before="0" w:after="0" w:line="360" w:lineRule="auto"/>
        <w:ind w:firstLine="709"/>
        <w:rPr>
          <w:sz w:val="24"/>
          <w:szCs w:val="24"/>
        </w:rPr>
      </w:pPr>
      <w:r w:rsidRPr="008D7BEF">
        <w:rPr>
          <w:sz w:val="24"/>
          <w:szCs w:val="24"/>
        </w:rPr>
        <w:t xml:space="preserve">- Поисковая платформа ISO: </w:t>
      </w:r>
      <w:hyperlink r:id="rId15" w:history="1">
        <w:r w:rsidRPr="008D7BEF">
          <w:rPr>
            <w:sz w:val="24"/>
            <w:szCs w:val="24"/>
          </w:rPr>
          <w:t>http://www.iso.org/obp</w:t>
        </w:r>
      </w:hyperlink>
      <w:r w:rsidRPr="008D7BEF">
        <w:rPr>
          <w:sz w:val="24"/>
          <w:szCs w:val="24"/>
        </w:rPr>
        <w:t>.</w:t>
      </w:r>
    </w:p>
    <w:p w14:paraId="55E62A28" w14:textId="09E017D1" w:rsidR="00E3167A" w:rsidRPr="008D7BEF" w:rsidRDefault="00E3167A" w:rsidP="00D12C95">
      <w:pPr>
        <w:pStyle w:val="MSGENFONTSTYLENAMETEMPLATEROLENUMBERMSGENFONTSTYLENAMEBYROLETEXT20"/>
        <w:shd w:val="clear" w:color="auto" w:fill="auto"/>
        <w:spacing w:before="0" w:after="0" w:line="360" w:lineRule="auto"/>
        <w:ind w:firstLine="709"/>
        <w:rPr>
          <w:sz w:val="24"/>
          <w:szCs w:val="24"/>
        </w:rPr>
      </w:pPr>
      <w:r w:rsidRPr="008D7BEF">
        <w:rPr>
          <w:sz w:val="24"/>
          <w:szCs w:val="24"/>
        </w:rPr>
        <w:t xml:space="preserve">В </w:t>
      </w:r>
      <w:proofErr w:type="gramStart"/>
      <w:r w:rsidRPr="008D7BEF">
        <w:rPr>
          <w:sz w:val="24"/>
          <w:szCs w:val="24"/>
        </w:rPr>
        <w:t>настоящем</w:t>
      </w:r>
      <w:proofErr w:type="gramEnd"/>
      <w:r w:rsidRPr="008D7BEF">
        <w:rPr>
          <w:sz w:val="24"/>
          <w:szCs w:val="24"/>
        </w:rPr>
        <w:t xml:space="preserve"> стандарте примен</w:t>
      </w:r>
      <w:r w:rsidR="00D858E9" w:rsidRPr="008D7BEF">
        <w:rPr>
          <w:sz w:val="24"/>
          <w:szCs w:val="24"/>
        </w:rPr>
        <w:t>ены</w:t>
      </w:r>
      <w:r w:rsidRPr="008D7BEF">
        <w:rPr>
          <w:sz w:val="24"/>
          <w:szCs w:val="24"/>
        </w:rPr>
        <w:t xml:space="preserve"> следующие термины с соответствующими определениями:</w:t>
      </w:r>
    </w:p>
    <w:p w14:paraId="74FE6DBC" w14:textId="5CD7022A" w:rsidR="00EE61B7" w:rsidRDefault="00EE61B7" w:rsidP="00D12C95">
      <w:pPr>
        <w:pStyle w:val="MSGENFONTSTYLENAMETEMPLATEROLENUMBERMSGENFONTSTYLENAMEBYROLETEXT20"/>
        <w:shd w:val="clear" w:color="auto" w:fill="auto"/>
        <w:spacing w:before="0" w:after="0" w:line="360" w:lineRule="auto"/>
        <w:ind w:firstLine="709"/>
        <w:rPr>
          <w:sz w:val="24"/>
          <w:szCs w:val="24"/>
        </w:rPr>
      </w:pPr>
      <w:r w:rsidRPr="008D7BEF">
        <w:rPr>
          <w:sz w:val="24"/>
          <w:szCs w:val="24"/>
        </w:rPr>
        <w:t>Применяют IEC 61439-1:2020 (раздел 3), за исключением следующего:</w:t>
      </w:r>
    </w:p>
    <w:p w14:paraId="0A7DF404" w14:textId="77777777" w:rsidR="00B313AA" w:rsidRPr="008D7BEF" w:rsidRDefault="00B313AA" w:rsidP="00D12C95">
      <w:pPr>
        <w:pStyle w:val="MSGENFONTSTYLENAMETEMPLATEROLENUMBERMSGENFONTSTYLENAMEBYROLETEXT20"/>
        <w:shd w:val="clear" w:color="auto" w:fill="auto"/>
        <w:spacing w:before="0" w:after="0" w:line="360" w:lineRule="auto"/>
        <w:ind w:firstLine="709"/>
        <w:rPr>
          <w:sz w:val="24"/>
          <w:szCs w:val="24"/>
        </w:rPr>
      </w:pPr>
    </w:p>
    <w:p w14:paraId="0A1AE01D" w14:textId="023D7FD3" w:rsidR="007942D1" w:rsidRPr="008D7BEF" w:rsidRDefault="007942D1" w:rsidP="00D12C95">
      <w:pPr>
        <w:pStyle w:val="MSGENFONTSTYLENAMETEMPLATEROLELEVELMSGENFONTSTYLENAMEBYROLEHEADING5"/>
        <w:shd w:val="clear" w:color="auto" w:fill="auto"/>
        <w:tabs>
          <w:tab w:val="left" w:pos="932"/>
        </w:tabs>
        <w:spacing w:line="360" w:lineRule="auto"/>
        <w:ind w:firstLine="709"/>
        <w:jc w:val="both"/>
        <w:rPr>
          <w:sz w:val="24"/>
          <w:szCs w:val="24"/>
        </w:rPr>
      </w:pPr>
      <w:r w:rsidRPr="008D7BEF">
        <w:rPr>
          <w:sz w:val="24"/>
          <w:szCs w:val="24"/>
        </w:rPr>
        <w:t xml:space="preserve">3.1 Общие </w:t>
      </w:r>
      <w:r w:rsidR="00EE61B7" w:rsidRPr="008D7BEF">
        <w:rPr>
          <w:sz w:val="24"/>
          <w:szCs w:val="24"/>
        </w:rPr>
        <w:t>положения</w:t>
      </w:r>
    </w:p>
    <w:p w14:paraId="0C5D7043" w14:textId="7630892A" w:rsidR="00EE61B7" w:rsidRPr="008D7BEF" w:rsidRDefault="00EE61B7" w:rsidP="00D12C95">
      <w:pPr>
        <w:widowControl w:val="0"/>
        <w:suppressAutoHyphens w:val="0"/>
        <w:spacing w:line="360" w:lineRule="auto"/>
        <w:ind w:firstLine="709"/>
        <w:rPr>
          <w:rFonts w:ascii="Arial" w:hAnsi="Arial" w:cs="Arial"/>
          <w:i/>
        </w:rPr>
      </w:pPr>
      <w:r w:rsidRPr="008D7BEF">
        <w:rPr>
          <w:rFonts w:ascii="Arial" w:hAnsi="Arial" w:cs="Arial"/>
          <w:i/>
        </w:rPr>
        <w:t>Дополнительные термины и определения:</w:t>
      </w:r>
    </w:p>
    <w:p w14:paraId="337BA509" w14:textId="77777777" w:rsidR="00CF7D7F" w:rsidRPr="008D7BEF" w:rsidRDefault="00EF5510" w:rsidP="00D12C95">
      <w:pPr>
        <w:pStyle w:val="headertext"/>
        <w:widowControl w:val="0"/>
        <w:spacing w:before="0" w:beforeAutospacing="0" w:after="0" w:afterAutospacing="0" w:line="360" w:lineRule="auto"/>
        <w:ind w:firstLine="709"/>
        <w:rPr>
          <w:rFonts w:ascii="Arial" w:hAnsi="Arial" w:cs="Arial"/>
        </w:rPr>
      </w:pPr>
      <w:r w:rsidRPr="008D7BEF">
        <w:rPr>
          <w:rFonts w:ascii="Arial" w:hAnsi="Arial" w:cs="Arial"/>
        </w:rPr>
        <w:t>3.1.101</w:t>
      </w:r>
      <w:r w:rsidRPr="008D7BEF">
        <w:rPr>
          <w:rFonts w:ascii="Arial" w:hAnsi="Arial" w:cs="Arial"/>
          <w:b/>
        </w:rPr>
        <w:t xml:space="preserve"> </w:t>
      </w:r>
      <w:r w:rsidR="001A2584" w:rsidRPr="008D7BEF">
        <w:rPr>
          <w:rFonts w:ascii="Arial" w:hAnsi="Arial" w:cs="Arial"/>
          <w:b/>
          <w:bCs/>
        </w:rPr>
        <w:t>низковольтное комплектное устройство распределен</w:t>
      </w:r>
      <w:r w:rsidR="00981FD2" w:rsidRPr="008D7BEF">
        <w:rPr>
          <w:rFonts w:ascii="Arial" w:hAnsi="Arial" w:cs="Arial"/>
          <w:b/>
          <w:bCs/>
        </w:rPr>
        <w:t>ия и управления электроэнергией</w:t>
      </w:r>
      <w:r w:rsidR="001A2584" w:rsidRPr="008D7BEF">
        <w:rPr>
          <w:rFonts w:ascii="Arial" w:hAnsi="Arial" w:cs="Arial"/>
        </w:rPr>
        <w:t xml:space="preserve"> </w:t>
      </w:r>
      <w:r w:rsidR="001A2584" w:rsidRPr="008D7BEF">
        <w:rPr>
          <w:rFonts w:ascii="Arial" w:hAnsi="Arial" w:cs="Arial"/>
          <w:b/>
        </w:rPr>
        <w:t>НКУ</w:t>
      </w:r>
      <w:r w:rsidR="001A2584" w:rsidRPr="008D7BEF">
        <w:rPr>
          <w:rFonts w:ascii="Arial" w:hAnsi="Arial" w:cs="Arial"/>
        </w:rPr>
        <w:t xml:space="preserve"> (</w:t>
      </w:r>
      <w:proofErr w:type="spellStart"/>
      <w:r w:rsidR="001A2584" w:rsidRPr="008D7BEF">
        <w:rPr>
          <w:rFonts w:ascii="Arial" w:hAnsi="Arial" w:cs="Arial"/>
        </w:rPr>
        <w:t>power</w:t>
      </w:r>
      <w:proofErr w:type="spellEnd"/>
      <w:r w:rsidR="001A2584" w:rsidRPr="008D7BEF">
        <w:rPr>
          <w:rFonts w:ascii="Arial" w:hAnsi="Arial" w:cs="Arial"/>
        </w:rPr>
        <w:t xml:space="preserve"> </w:t>
      </w:r>
      <w:proofErr w:type="spellStart"/>
      <w:r w:rsidR="001A2584" w:rsidRPr="008D7BEF">
        <w:rPr>
          <w:rFonts w:ascii="Arial" w:hAnsi="Arial" w:cs="Arial"/>
        </w:rPr>
        <w:t>switchgear</w:t>
      </w:r>
      <w:proofErr w:type="spellEnd"/>
      <w:r w:rsidR="001A2584" w:rsidRPr="008D7BEF">
        <w:rPr>
          <w:rFonts w:ascii="Arial" w:hAnsi="Arial" w:cs="Arial"/>
        </w:rPr>
        <w:t xml:space="preserve"> </w:t>
      </w:r>
      <w:proofErr w:type="spellStart"/>
      <w:r w:rsidR="001A2584" w:rsidRPr="008D7BEF">
        <w:rPr>
          <w:rFonts w:ascii="Arial" w:hAnsi="Arial" w:cs="Arial"/>
        </w:rPr>
        <w:t>and</w:t>
      </w:r>
      <w:proofErr w:type="spellEnd"/>
      <w:r w:rsidR="001A2584" w:rsidRPr="008D7BEF">
        <w:rPr>
          <w:rFonts w:ascii="Arial" w:hAnsi="Arial" w:cs="Arial"/>
        </w:rPr>
        <w:t xml:space="preserve"> </w:t>
      </w:r>
      <w:proofErr w:type="spellStart"/>
      <w:r w:rsidR="001A2584" w:rsidRPr="008D7BEF">
        <w:rPr>
          <w:rFonts w:ascii="Arial" w:hAnsi="Arial" w:cs="Arial"/>
        </w:rPr>
        <w:t>controlgear</w:t>
      </w:r>
      <w:proofErr w:type="spellEnd"/>
      <w:r w:rsidR="001A2584" w:rsidRPr="008D7BEF">
        <w:rPr>
          <w:rFonts w:ascii="Arial" w:hAnsi="Arial" w:cs="Arial"/>
        </w:rPr>
        <w:t xml:space="preserve"> </w:t>
      </w:r>
      <w:proofErr w:type="spellStart"/>
      <w:r w:rsidR="001A2584" w:rsidRPr="008D7BEF">
        <w:rPr>
          <w:rFonts w:ascii="Arial" w:hAnsi="Arial" w:cs="Arial"/>
        </w:rPr>
        <w:t>assembly</w:t>
      </w:r>
      <w:proofErr w:type="spellEnd"/>
      <w:r w:rsidR="001A2584" w:rsidRPr="008D7BEF">
        <w:rPr>
          <w:rFonts w:ascii="Arial" w:hAnsi="Arial" w:cs="Arial"/>
        </w:rPr>
        <w:t>; PSC-ASSEMBLY):</w:t>
      </w:r>
    </w:p>
    <w:p w14:paraId="34B859DF" w14:textId="29771427" w:rsidR="001A2584" w:rsidRPr="008D7BEF" w:rsidRDefault="001A2584" w:rsidP="00D12C95">
      <w:pPr>
        <w:pStyle w:val="headertext"/>
        <w:widowControl w:val="0"/>
        <w:spacing w:before="0" w:beforeAutospacing="0" w:after="0" w:afterAutospacing="0" w:line="360" w:lineRule="auto"/>
        <w:ind w:firstLine="709"/>
        <w:jc w:val="both"/>
        <w:rPr>
          <w:rFonts w:ascii="Arial" w:hAnsi="Arial" w:cs="Arial"/>
        </w:rPr>
      </w:pPr>
      <w:r w:rsidRPr="008D7BEF">
        <w:rPr>
          <w:rFonts w:ascii="Arial" w:hAnsi="Arial" w:cs="Arial"/>
        </w:rPr>
        <w:t>Низковольтное комплектное устройство распределения и управления, используемое для распределения и управления электроэнергией для любого типа нагрузки и предназначенное для промышленного, коммерческого и аналогичного применения в тех случаях, когда не предполагается его эксплуатация неквалифицированным персоналом.</w:t>
      </w:r>
    </w:p>
    <w:p w14:paraId="1F5C91E9" w14:textId="0E4C14F6" w:rsidR="001A2584" w:rsidRPr="008D7BEF" w:rsidRDefault="001A2584" w:rsidP="00D12C95">
      <w:pPr>
        <w:pStyle w:val="formattext"/>
        <w:widowControl w:val="0"/>
        <w:spacing w:before="0" w:beforeAutospacing="0" w:after="0" w:afterAutospacing="0" w:line="360" w:lineRule="auto"/>
        <w:ind w:firstLine="709"/>
        <w:jc w:val="both"/>
        <w:rPr>
          <w:rFonts w:ascii="Arial" w:hAnsi="Arial" w:cs="Arial"/>
          <w:sz w:val="22"/>
          <w:szCs w:val="22"/>
        </w:rPr>
      </w:pPr>
      <w:r w:rsidRPr="008D7BEF">
        <w:rPr>
          <w:rFonts w:ascii="Arial" w:hAnsi="Arial" w:cs="Arial"/>
          <w:spacing w:val="60"/>
          <w:sz w:val="22"/>
          <w:szCs w:val="22"/>
        </w:rPr>
        <w:t>Примечание</w:t>
      </w:r>
      <w:r w:rsidR="00CF7D7F" w:rsidRPr="008D7BEF">
        <w:rPr>
          <w:rFonts w:ascii="Arial" w:hAnsi="Arial" w:cs="Arial"/>
          <w:sz w:val="22"/>
          <w:szCs w:val="22"/>
        </w:rPr>
        <w:t xml:space="preserve"> –</w:t>
      </w:r>
      <w:r w:rsidRPr="008D7BEF">
        <w:rPr>
          <w:rFonts w:ascii="Arial" w:hAnsi="Arial" w:cs="Arial"/>
          <w:sz w:val="22"/>
          <w:szCs w:val="22"/>
        </w:rPr>
        <w:t xml:space="preserve"> Допускается размещение низковольтных комплектных устройств распределения и управления электроэнергией в зоне, доступной для неквалифицированного персонала.</w:t>
      </w:r>
    </w:p>
    <w:p w14:paraId="5ED0FD24" w14:textId="6E539C44" w:rsidR="007942D1" w:rsidRPr="008D7BEF" w:rsidRDefault="00EF5510" w:rsidP="00D12C95">
      <w:pPr>
        <w:widowControl w:val="0"/>
        <w:suppressAutoHyphens w:val="0"/>
        <w:spacing w:line="360" w:lineRule="auto"/>
        <w:ind w:firstLine="709"/>
        <w:jc w:val="both"/>
        <w:rPr>
          <w:rFonts w:ascii="Arial" w:hAnsi="Arial" w:cs="Arial"/>
        </w:rPr>
      </w:pPr>
      <w:r w:rsidRPr="008D7BEF">
        <w:rPr>
          <w:rFonts w:ascii="Arial" w:hAnsi="Arial" w:cs="Arial"/>
        </w:rPr>
        <w:t>3.1.102</w:t>
      </w:r>
      <w:r w:rsidR="007942D1" w:rsidRPr="008D7BEF">
        <w:rPr>
          <w:rFonts w:ascii="Arial" w:hAnsi="Arial" w:cs="Arial"/>
        </w:rPr>
        <w:t xml:space="preserve"> </w:t>
      </w:r>
      <w:r w:rsidR="00EB6F7D" w:rsidRPr="008D7BEF">
        <w:rPr>
          <w:rFonts w:ascii="Arial" w:hAnsi="Arial" w:cs="Arial"/>
          <w:b/>
        </w:rPr>
        <w:t>состояние испытания</w:t>
      </w:r>
      <w:r w:rsidRPr="008D7BEF">
        <w:rPr>
          <w:rFonts w:ascii="Arial" w:hAnsi="Arial" w:cs="Arial"/>
          <w:b/>
        </w:rPr>
        <w:t xml:space="preserve"> </w:t>
      </w:r>
      <w:r w:rsidR="007942D1" w:rsidRPr="008D7BEF">
        <w:rPr>
          <w:rFonts w:ascii="Arial" w:hAnsi="Arial" w:cs="Arial"/>
        </w:rPr>
        <w:t>(</w:t>
      </w:r>
      <w:r w:rsidRPr="008D7BEF">
        <w:rPr>
          <w:rFonts w:ascii="Arial" w:hAnsi="Arial" w:cs="Arial"/>
          <w:lang w:val="en-US"/>
        </w:rPr>
        <w:t>test</w:t>
      </w:r>
      <w:r w:rsidRPr="008D7BEF">
        <w:rPr>
          <w:rFonts w:ascii="Arial" w:hAnsi="Arial" w:cs="Arial"/>
        </w:rPr>
        <w:t xml:space="preserve"> </w:t>
      </w:r>
      <w:r w:rsidRPr="008D7BEF">
        <w:rPr>
          <w:rFonts w:ascii="Arial" w:hAnsi="Arial" w:cs="Arial"/>
          <w:lang w:val="en-US"/>
        </w:rPr>
        <w:t>situation</w:t>
      </w:r>
      <w:r w:rsidR="007942D1" w:rsidRPr="008D7BEF">
        <w:rPr>
          <w:rFonts w:ascii="Arial" w:hAnsi="Arial" w:cs="Arial"/>
        </w:rPr>
        <w:t xml:space="preserve">): </w:t>
      </w:r>
      <w:r w:rsidRPr="008D7BEF">
        <w:rPr>
          <w:rFonts w:ascii="Arial" w:hAnsi="Arial" w:cs="Arial"/>
        </w:rPr>
        <w:t>Состояние низковольтных комплектных устройств распределения и управления электроэнергией или его части, при котором соответствующие главные цепи разомкнуты со стороны источника питания, но не обязательно отсоединены, в то время как соответствующие вспомогательные цепи соединены с целью обеспечения возможности испытаний встроенных устройств в эксплуатационных условиях</w:t>
      </w:r>
      <w:r w:rsidR="004819C4" w:rsidRPr="008D7BEF">
        <w:rPr>
          <w:rFonts w:ascii="Arial" w:hAnsi="Arial" w:cs="Arial"/>
        </w:rPr>
        <w:t>.</w:t>
      </w:r>
    </w:p>
    <w:p w14:paraId="128C272C" w14:textId="22277A88" w:rsidR="007942D1" w:rsidRPr="008D7BEF" w:rsidRDefault="007942D1" w:rsidP="00D12C95">
      <w:pPr>
        <w:widowControl w:val="0"/>
        <w:suppressAutoHyphens w:val="0"/>
        <w:spacing w:line="360" w:lineRule="auto"/>
        <w:ind w:firstLine="709"/>
        <w:jc w:val="both"/>
        <w:rPr>
          <w:rFonts w:ascii="Arial" w:hAnsi="Arial" w:cs="Arial"/>
        </w:rPr>
      </w:pPr>
      <w:r w:rsidRPr="008D7BEF">
        <w:rPr>
          <w:rFonts w:ascii="Arial" w:hAnsi="Arial" w:cs="Arial"/>
        </w:rPr>
        <w:t>3.1.</w:t>
      </w:r>
      <w:r w:rsidR="00EF5510" w:rsidRPr="008D7BEF">
        <w:rPr>
          <w:rFonts w:ascii="Arial" w:hAnsi="Arial" w:cs="Arial"/>
        </w:rPr>
        <w:t>10</w:t>
      </w:r>
      <w:r w:rsidRPr="008D7BEF">
        <w:rPr>
          <w:rFonts w:ascii="Arial" w:hAnsi="Arial" w:cs="Arial"/>
        </w:rPr>
        <w:t xml:space="preserve">3 </w:t>
      </w:r>
      <w:r w:rsidR="00EF5510" w:rsidRPr="008D7BEF">
        <w:rPr>
          <w:rFonts w:ascii="Arial" w:hAnsi="Arial" w:cs="Arial"/>
          <w:b/>
        </w:rPr>
        <w:t>вид внутреннего разделения</w:t>
      </w:r>
      <w:r w:rsidR="00EF5510" w:rsidRPr="008D7BEF">
        <w:rPr>
          <w:rFonts w:ascii="Arial" w:hAnsi="Arial" w:cs="Arial"/>
        </w:rPr>
        <w:t xml:space="preserve"> (</w:t>
      </w:r>
      <w:proofErr w:type="spellStart"/>
      <w:r w:rsidR="00EF5510" w:rsidRPr="008D7BEF">
        <w:rPr>
          <w:rFonts w:ascii="Arial" w:hAnsi="Arial" w:cs="Arial"/>
        </w:rPr>
        <w:t>form</w:t>
      </w:r>
      <w:proofErr w:type="spellEnd"/>
      <w:r w:rsidR="00EF5510" w:rsidRPr="008D7BEF">
        <w:rPr>
          <w:rFonts w:ascii="Arial" w:hAnsi="Arial" w:cs="Arial"/>
        </w:rPr>
        <w:t xml:space="preserve"> </w:t>
      </w:r>
      <w:proofErr w:type="spellStart"/>
      <w:r w:rsidR="00EF5510" w:rsidRPr="008D7BEF">
        <w:rPr>
          <w:rFonts w:ascii="Arial" w:hAnsi="Arial" w:cs="Arial"/>
        </w:rPr>
        <w:t>of</w:t>
      </w:r>
      <w:proofErr w:type="spellEnd"/>
      <w:r w:rsidR="00EF5510" w:rsidRPr="008D7BEF">
        <w:rPr>
          <w:rFonts w:ascii="Arial" w:hAnsi="Arial" w:cs="Arial"/>
        </w:rPr>
        <w:t xml:space="preserve"> </w:t>
      </w:r>
      <w:proofErr w:type="spellStart"/>
      <w:r w:rsidR="00EF5510" w:rsidRPr="008D7BEF">
        <w:rPr>
          <w:rFonts w:ascii="Arial" w:hAnsi="Arial" w:cs="Arial"/>
        </w:rPr>
        <w:t>internal</w:t>
      </w:r>
      <w:proofErr w:type="spellEnd"/>
      <w:r w:rsidR="00EF5510" w:rsidRPr="008D7BEF">
        <w:rPr>
          <w:rFonts w:ascii="Arial" w:hAnsi="Arial" w:cs="Arial"/>
        </w:rPr>
        <w:t xml:space="preserve"> </w:t>
      </w:r>
      <w:proofErr w:type="spellStart"/>
      <w:r w:rsidR="00EF5510" w:rsidRPr="008D7BEF">
        <w:rPr>
          <w:rFonts w:ascii="Arial" w:hAnsi="Arial" w:cs="Arial"/>
        </w:rPr>
        <w:t>separation</w:t>
      </w:r>
      <w:proofErr w:type="spellEnd"/>
      <w:r w:rsidR="00EF5510" w:rsidRPr="008D7BEF">
        <w:rPr>
          <w:rFonts w:ascii="Arial" w:hAnsi="Arial" w:cs="Arial"/>
        </w:rPr>
        <w:t>): Классификация физического разделения внутри низковольтных комплектных устройств распределения и управления электроэнергией</w:t>
      </w:r>
      <w:r w:rsidR="00EB6F7D" w:rsidRPr="008D7BEF">
        <w:rPr>
          <w:rFonts w:ascii="Arial" w:hAnsi="Arial" w:cs="Arial"/>
        </w:rPr>
        <w:t>.</w:t>
      </w:r>
    </w:p>
    <w:p w14:paraId="7BCF7929" w14:textId="7A1F0C8A" w:rsidR="007942D1" w:rsidRPr="008D7BEF" w:rsidRDefault="007942D1" w:rsidP="00D12C95">
      <w:pPr>
        <w:widowControl w:val="0"/>
        <w:suppressAutoHyphens w:val="0"/>
        <w:spacing w:line="360" w:lineRule="auto"/>
        <w:ind w:firstLine="709"/>
        <w:jc w:val="both"/>
        <w:rPr>
          <w:rFonts w:ascii="Arial" w:hAnsi="Arial" w:cs="Arial"/>
        </w:rPr>
      </w:pPr>
      <w:proofErr w:type="gramStart"/>
      <w:r w:rsidRPr="008D7BEF">
        <w:rPr>
          <w:rFonts w:ascii="Arial" w:hAnsi="Arial" w:cs="Arial"/>
        </w:rPr>
        <w:t>3.1.</w:t>
      </w:r>
      <w:r w:rsidR="00EF5510" w:rsidRPr="008D7BEF">
        <w:rPr>
          <w:rFonts w:ascii="Arial" w:hAnsi="Arial" w:cs="Arial"/>
        </w:rPr>
        <w:t>10</w:t>
      </w:r>
      <w:r w:rsidRPr="008D7BEF">
        <w:rPr>
          <w:rFonts w:ascii="Arial" w:hAnsi="Arial" w:cs="Arial"/>
        </w:rPr>
        <w:t xml:space="preserve">4 </w:t>
      </w:r>
      <w:r w:rsidR="00EF5510" w:rsidRPr="008D7BEF">
        <w:rPr>
          <w:rFonts w:ascii="Arial" w:hAnsi="Arial" w:cs="Arial"/>
          <w:b/>
        </w:rPr>
        <w:t xml:space="preserve">(электрический) привод </w:t>
      </w:r>
      <w:r w:rsidR="00EB6F7D" w:rsidRPr="008D7BEF">
        <w:rPr>
          <w:rFonts w:ascii="Arial" w:hAnsi="Arial" w:cs="Arial"/>
        </w:rPr>
        <w:t>(</w:t>
      </w:r>
      <w:proofErr w:type="spellStart"/>
      <w:r w:rsidR="00EF5510" w:rsidRPr="008D7BEF">
        <w:rPr>
          <w:rFonts w:ascii="Arial" w:hAnsi="Arial" w:cs="Arial"/>
        </w:rPr>
        <w:t>electric</w:t>
      </w:r>
      <w:proofErr w:type="spellEnd"/>
      <w:r w:rsidR="00EF5510" w:rsidRPr="008D7BEF">
        <w:rPr>
          <w:rFonts w:ascii="Arial" w:hAnsi="Arial" w:cs="Arial"/>
        </w:rPr>
        <w:t xml:space="preserve">) </w:t>
      </w:r>
      <w:proofErr w:type="spellStart"/>
      <w:r w:rsidR="00EF5510" w:rsidRPr="008D7BEF">
        <w:rPr>
          <w:rFonts w:ascii="Arial" w:hAnsi="Arial" w:cs="Arial"/>
        </w:rPr>
        <w:t>actuator</w:t>
      </w:r>
      <w:proofErr w:type="spellEnd"/>
      <w:r w:rsidR="00EF5510" w:rsidRPr="008D7BEF">
        <w:rPr>
          <w:rFonts w:ascii="Arial" w:hAnsi="Arial" w:cs="Arial"/>
        </w:rPr>
        <w:t>)</w:t>
      </w:r>
      <w:r w:rsidR="00EB6F7D" w:rsidRPr="008D7BEF">
        <w:rPr>
          <w:rFonts w:ascii="Arial" w:hAnsi="Arial" w:cs="Arial"/>
        </w:rPr>
        <w:t>)</w:t>
      </w:r>
      <w:r w:rsidR="00EF5510" w:rsidRPr="008D7BEF">
        <w:rPr>
          <w:rFonts w:ascii="Arial" w:hAnsi="Arial" w:cs="Arial"/>
        </w:rPr>
        <w:t>:</w:t>
      </w:r>
      <w:proofErr w:type="gramEnd"/>
      <w:r w:rsidR="00EF5510" w:rsidRPr="008D7BEF">
        <w:rPr>
          <w:rFonts w:ascii="Arial" w:hAnsi="Arial" w:cs="Arial"/>
        </w:rPr>
        <w:t xml:space="preserve"> </w:t>
      </w:r>
      <w:r w:rsidR="0054614C" w:rsidRPr="008D7BEF">
        <w:rPr>
          <w:rFonts w:ascii="Arial" w:hAnsi="Arial" w:cs="Arial"/>
        </w:rPr>
        <w:t>Устройство, производящее заданное движение при подаче на него электрического сигнала управления</w:t>
      </w:r>
      <w:proofErr w:type="gramStart"/>
      <w:r w:rsidR="0054614C" w:rsidRPr="008D7BEF">
        <w:rPr>
          <w:rFonts w:ascii="Arial" w:hAnsi="Arial" w:cs="Arial"/>
        </w:rPr>
        <w:t>.</w:t>
      </w:r>
      <w:r w:rsidRPr="008D7BEF">
        <w:rPr>
          <w:rFonts w:ascii="Arial" w:hAnsi="Arial" w:cs="Arial"/>
        </w:rPr>
        <w:t>.</w:t>
      </w:r>
      <w:proofErr w:type="gramEnd"/>
    </w:p>
    <w:p w14:paraId="77B8B8CF" w14:textId="354F060D" w:rsidR="00EF5510" w:rsidRPr="008D7BEF" w:rsidRDefault="007942D1" w:rsidP="00D12C95">
      <w:pPr>
        <w:widowControl w:val="0"/>
        <w:suppressAutoHyphens w:val="0"/>
        <w:spacing w:line="360" w:lineRule="auto"/>
        <w:ind w:firstLine="709"/>
        <w:jc w:val="both"/>
        <w:rPr>
          <w:rFonts w:ascii="Arial" w:hAnsi="Arial" w:cs="Arial"/>
        </w:rPr>
      </w:pPr>
      <w:r w:rsidRPr="008D7BEF">
        <w:rPr>
          <w:rFonts w:ascii="Arial" w:hAnsi="Arial" w:cs="Arial"/>
        </w:rPr>
        <w:lastRenderedPageBreak/>
        <w:t>3.1.</w:t>
      </w:r>
      <w:r w:rsidR="00EF5510" w:rsidRPr="008D7BEF">
        <w:rPr>
          <w:rFonts w:ascii="Arial" w:hAnsi="Arial" w:cs="Arial"/>
        </w:rPr>
        <w:t>10</w:t>
      </w:r>
      <w:r w:rsidRPr="008D7BEF">
        <w:rPr>
          <w:rFonts w:ascii="Arial" w:hAnsi="Arial" w:cs="Arial"/>
        </w:rPr>
        <w:t xml:space="preserve">5 </w:t>
      </w:r>
      <w:r w:rsidR="00EF5510" w:rsidRPr="008D7BEF">
        <w:rPr>
          <w:rFonts w:ascii="Arial" w:hAnsi="Arial" w:cs="Arial"/>
          <w:b/>
        </w:rPr>
        <w:t xml:space="preserve">распределительная цепь </w:t>
      </w:r>
      <w:r w:rsidR="00EF5510" w:rsidRPr="008D7BEF">
        <w:rPr>
          <w:rFonts w:ascii="Arial" w:hAnsi="Arial" w:cs="Arial"/>
        </w:rPr>
        <w:t>(</w:t>
      </w:r>
      <w:proofErr w:type="spellStart"/>
      <w:r w:rsidR="00EF5510" w:rsidRPr="008D7BEF">
        <w:rPr>
          <w:rFonts w:ascii="Arial" w:hAnsi="Arial" w:cs="Arial"/>
        </w:rPr>
        <w:t>distribution</w:t>
      </w:r>
      <w:proofErr w:type="spellEnd"/>
      <w:r w:rsidR="00EF5510" w:rsidRPr="008D7BEF">
        <w:rPr>
          <w:rFonts w:ascii="Arial" w:hAnsi="Arial" w:cs="Arial"/>
        </w:rPr>
        <w:t xml:space="preserve"> </w:t>
      </w:r>
      <w:proofErr w:type="spellStart"/>
      <w:r w:rsidR="00EF5510" w:rsidRPr="008D7BEF">
        <w:rPr>
          <w:rFonts w:ascii="Arial" w:hAnsi="Arial" w:cs="Arial"/>
        </w:rPr>
        <w:t>circuit</w:t>
      </w:r>
      <w:proofErr w:type="spellEnd"/>
      <w:r w:rsidR="00EF5510" w:rsidRPr="008D7BEF">
        <w:rPr>
          <w:rFonts w:ascii="Arial" w:hAnsi="Arial" w:cs="Arial"/>
        </w:rPr>
        <w:t>): Электрическая цепь, питающая один или несколько распределительных щитов.</w:t>
      </w:r>
    </w:p>
    <w:p w14:paraId="3BEB89A6" w14:textId="6B04270F" w:rsidR="00EF5510" w:rsidRDefault="00EF5510" w:rsidP="00D12C95">
      <w:pPr>
        <w:widowControl w:val="0"/>
        <w:suppressAutoHyphens w:val="0"/>
        <w:spacing w:line="360" w:lineRule="auto"/>
        <w:ind w:firstLine="709"/>
        <w:jc w:val="both"/>
        <w:rPr>
          <w:rFonts w:ascii="Arial" w:hAnsi="Arial" w:cs="Arial"/>
        </w:rPr>
      </w:pPr>
      <w:r w:rsidRPr="008D7BEF">
        <w:rPr>
          <w:rFonts w:ascii="Arial" w:hAnsi="Arial" w:cs="Arial"/>
        </w:rPr>
        <w:t xml:space="preserve">3.1.106 </w:t>
      </w:r>
      <w:r w:rsidR="00A900FE" w:rsidRPr="008D7BEF">
        <w:rPr>
          <w:rFonts w:ascii="Arial" w:hAnsi="Arial" w:cs="Arial"/>
          <w:b/>
        </w:rPr>
        <w:t>групповая</w:t>
      </w:r>
      <w:r w:rsidR="0054614C" w:rsidRPr="008D7BEF">
        <w:rPr>
          <w:rFonts w:ascii="Arial" w:hAnsi="Arial" w:cs="Arial"/>
          <w:b/>
        </w:rPr>
        <w:t xml:space="preserve"> </w:t>
      </w:r>
      <w:r w:rsidR="00443182" w:rsidRPr="008D7BEF">
        <w:rPr>
          <w:rFonts w:ascii="Arial" w:hAnsi="Arial" w:cs="Arial"/>
          <w:b/>
        </w:rPr>
        <w:t>цепь</w:t>
      </w:r>
      <w:r w:rsidRPr="008D7BEF">
        <w:rPr>
          <w:rFonts w:ascii="Arial" w:hAnsi="Arial" w:cs="Arial"/>
        </w:rPr>
        <w:t xml:space="preserve"> (</w:t>
      </w:r>
      <w:proofErr w:type="spellStart"/>
      <w:r w:rsidRPr="008D7BEF">
        <w:rPr>
          <w:rFonts w:ascii="Arial" w:hAnsi="Arial" w:cs="Arial"/>
        </w:rPr>
        <w:t>final</w:t>
      </w:r>
      <w:proofErr w:type="spellEnd"/>
      <w:r w:rsidRPr="008D7BEF">
        <w:rPr>
          <w:rFonts w:ascii="Arial" w:hAnsi="Arial" w:cs="Arial"/>
        </w:rPr>
        <w:t xml:space="preserve"> </w:t>
      </w:r>
      <w:proofErr w:type="spellStart"/>
      <w:r w:rsidRPr="008D7BEF">
        <w:rPr>
          <w:rFonts w:ascii="Arial" w:hAnsi="Arial" w:cs="Arial"/>
        </w:rPr>
        <w:t>circuit</w:t>
      </w:r>
      <w:proofErr w:type="spellEnd"/>
      <w:r w:rsidRPr="008D7BEF">
        <w:rPr>
          <w:rFonts w:ascii="Arial" w:hAnsi="Arial" w:cs="Arial"/>
        </w:rPr>
        <w:t xml:space="preserve">): </w:t>
      </w:r>
      <w:r w:rsidR="00443182" w:rsidRPr="008D7BEF">
        <w:rPr>
          <w:rFonts w:ascii="Arial" w:hAnsi="Arial" w:cs="Arial"/>
        </w:rPr>
        <w:t xml:space="preserve">Электрическая цепь, предназначенная для питания электрическим током непосредственно </w:t>
      </w:r>
      <w:proofErr w:type="spellStart"/>
      <w:r w:rsidR="00443182" w:rsidRPr="008D7BEF">
        <w:rPr>
          <w:rFonts w:ascii="Arial" w:hAnsi="Arial" w:cs="Arial"/>
        </w:rPr>
        <w:t>электроприемников</w:t>
      </w:r>
      <w:proofErr w:type="spellEnd"/>
      <w:r w:rsidR="00443182" w:rsidRPr="008D7BEF">
        <w:rPr>
          <w:rFonts w:ascii="Arial" w:hAnsi="Arial" w:cs="Arial"/>
        </w:rPr>
        <w:t xml:space="preserve"> или штепсельных розеток.</w:t>
      </w:r>
    </w:p>
    <w:p w14:paraId="1D06ED69" w14:textId="77777777" w:rsidR="00B313AA" w:rsidRPr="008D7BEF" w:rsidRDefault="00B313AA" w:rsidP="00D12C95">
      <w:pPr>
        <w:widowControl w:val="0"/>
        <w:suppressAutoHyphens w:val="0"/>
        <w:spacing w:line="360" w:lineRule="auto"/>
        <w:ind w:firstLine="709"/>
        <w:jc w:val="both"/>
        <w:rPr>
          <w:rFonts w:ascii="Arial" w:hAnsi="Arial" w:cs="Arial"/>
        </w:rPr>
      </w:pPr>
    </w:p>
    <w:p w14:paraId="186E4340" w14:textId="30CB89A2" w:rsidR="007942D1" w:rsidRPr="008D7BEF" w:rsidRDefault="007942D1" w:rsidP="00D12C95">
      <w:pPr>
        <w:pStyle w:val="MSGENFONTSTYLENAMETEMPLATEROLELEVELMSGENFONTSTYLENAMEBYROLEHEADING5"/>
        <w:shd w:val="clear" w:color="auto" w:fill="auto"/>
        <w:tabs>
          <w:tab w:val="left" w:pos="932"/>
        </w:tabs>
        <w:spacing w:line="360" w:lineRule="auto"/>
        <w:ind w:firstLine="709"/>
        <w:jc w:val="both"/>
        <w:rPr>
          <w:sz w:val="24"/>
          <w:szCs w:val="24"/>
        </w:rPr>
      </w:pPr>
      <w:r w:rsidRPr="008D7BEF">
        <w:rPr>
          <w:sz w:val="24"/>
          <w:szCs w:val="24"/>
        </w:rPr>
        <w:t>3.2 Конструк</w:t>
      </w:r>
      <w:r w:rsidR="007B6E1B" w:rsidRPr="008D7BEF">
        <w:rPr>
          <w:sz w:val="24"/>
          <w:szCs w:val="24"/>
        </w:rPr>
        <w:t>тивные элементы</w:t>
      </w:r>
      <w:r w:rsidRPr="008D7BEF">
        <w:rPr>
          <w:sz w:val="24"/>
          <w:szCs w:val="24"/>
        </w:rPr>
        <w:t xml:space="preserve"> </w:t>
      </w:r>
      <w:proofErr w:type="gramStart"/>
      <w:r w:rsidR="00F73A37" w:rsidRPr="008D7BEF">
        <w:rPr>
          <w:sz w:val="24"/>
          <w:szCs w:val="24"/>
        </w:rPr>
        <w:t>силовых</w:t>
      </w:r>
      <w:proofErr w:type="gramEnd"/>
      <w:r w:rsidR="00F73A37" w:rsidRPr="008D7BEF">
        <w:rPr>
          <w:sz w:val="24"/>
          <w:szCs w:val="24"/>
        </w:rPr>
        <w:t xml:space="preserve"> </w:t>
      </w:r>
      <w:r w:rsidRPr="008D7BEF">
        <w:rPr>
          <w:sz w:val="24"/>
          <w:szCs w:val="24"/>
        </w:rPr>
        <w:t>НКУ</w:t>
      </w:r>
    </w:p>
    <w:p w14:paraId="37B8E687" w14:textId="77777777" w:rsidR="00EF5510" w:rsidRPr="008D7BEF" w:rsidRDefault="00EF5510" w:rsidP="00D12C95">
      <w:pPr>
        <w:widowControl w:val="0"/>
        <w:suppressAutoHyphens w:val="0"/>
        <w:spacing w:line="360" w:lineRule="auto"/>
        <w:ind w:firstLine="709"/>
        <w:jc w:val="both"/>
        <w:rPr>
          <w:rFonts w:ascii="Arial" w:hAnsi="Arial" w:cs="Arial"/>
          <w:i/>
        </w:rPr>
      </w:pPr>
      <w:r w:rsidRPr="008D7BEF">
        <w:rPr>
          <w:rFonts w:ascii="Arial" w:hAnsi="Arial" w:cs="Arial"/>
          <w:i/>
        </w:rPr>
        <w:t>Замена наименования:</w:t>
      </w:r>
    </w:p>
    <w:p w14:paraId="4B70A0A2" w14:textId="0E931BCD" w:rsidR="00EF5510" w:rsidRPr="008D7BEF" w:rsidRDefault="00EF5510" w:rsidP="00D12C95">
      <w:pPr>
        <w:widowControl w:val="0"/>
        <w:suppressAutoHyphens w:val="0"/>
        <w:spacing w:line="360" w:lineRule="auto"/>
        <w:ind w:firstLine="709"/>
        <w:jc w:val="both"/>
        <w:rPr>
          <w:rFonts w:ascii="Arial" w:hAnsi="Arial" w:cs="Arial"/>
          <w:b/>
        </w:rPr>
      </w:pPr>
      <w:r w:rsidRPr="008D7BEF">
        <w:rPr>
          <w:rFonts w:ascii="Arial" w:hAnsi="Arial" w:cs="Arial"/>
          <w:b/>
        </w:rPr>
        <w:t xml:space="preserve">3.2 Конструктивные блоки </w:t>
      </w:r>
      <w:proofErr w:type="gramStart"/>
      <w:r w:rsidR="00F73A37" w:rsidRPr="008D7BEF">
        <w:rPr>
          <w:rFonts w:ascii="Arial" w:hAnsi="Arial" w:cs="Arial"/>
          <w:b/>
        </w:rPr>
        <w:t>силовых</w:t>
      </w:r>
      <w:proofErr w:type="gramEnd"/>
      <w:r w:rsidR="00F73A37" w:rsidRPr="008D7BEF">
        <w:rPr>
          <w:rFonts w:ascii="Arial" w:hAnsi="Arial" w:cs="Arial"/>
          <w:b/>
        </w:rPr>
        <w:t xml:space="preserve"> НКУ</w:t>
      </w:r>
    </w:p>
    <w:p w14:paraId="3ACF4DA7" w14:textId="77777777" w:rsidR="00EF5510" w:rsidRPr="008D7BEF" w:rsidRDefault="00EF5510"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Дополнительные термины и определения:</w:t>
      </w:r>
    </w:p>
    <w:p w14:paraId="68872F58" w14:textId="77777777" w:rsidR="001F0F07" w:rsidRPr="008D7BEF" w:rsidRDefault="00EF5510" w:rsidP="00D12C95">
      <w:pPr>
        <w:pStyle w:val="formattext"/>
        <w:widowControl w:val="0"/>
        <w:spacing w:before="0" w:beforeAutospacing="0" w:after="0" w:afterAutospacing="0" w:line="360" w:lineRule="auto"/>
        <w:ind w:firstLine="709"/>
        <w:jc w:val="both"/>
        <w:rPr>
          <w:rFonts w:ascii="Arial" w:hAnsi="Arial" w:cs="Arial"/>
        </w:rPr>
      </w:pPr>
      <w:r w:rsidRPr="008D7BEF">
        <w:rPr>
          <w:rFonts w:ascii="Arial" w:hAnsi="Arial" w:cs="Arial"/>
        </w:rPr>
        <w:t xml:space="preserve">3.2.101 </w:t>
      </w:r>
      <w:r w:rsidRPr="008D7BEF">
        <w:rPr>
          <w:rFonts w:ascii="Arial" w:hAnsi="Arial" w:cs="Arial"/>
          <w:b/>
        </w:rPr>
        <w:t>выдвижная часть</w:t>
      </w:r>
      <w:r w:rsidRPr="008D7BEF">
        <w:rPr>
          <w:rFonts w:ascii="Arial" w:hAnsi="Arial" w:cs="Arial"/>
        </w:rPr>
        <w:t xml:space="preserve"> (</w:t>
      </w:r>
      <w:proofErr w:type="spellStart"/>
      <w:r w:rsidRPr="008D7BEF">
        <w:rPr>
          <w:rFonts w:ascii="Arial" w:hAnsi="Arial" w:cs="Arial"/>
        </w:rPr>
        <w:t>withdrawable</w:t>
      </w:r>
      <w:proofErr w:type="spellEnd"/>
      <w:r w:rsidRPr="008D7BEF">
        <w:rPr>
          <w:rFonts w:ascii="Arial" w:hAnsi="Arial" w:cs="Arial"/>
        </w:rPr>
        <w:t xml:space="preserve"> </w:t>
      </w:r>
      <w:proofErr w:type="spellStart"/>
      <w:r w:rsidRPr="008D7BEF">
        <w:rPr>
          <w:rFonts w:ascii="Arial" w:hAnsi="Arial" w:cs="Arial"/>
        </w:rPr>
        <w:t>part</w:t>
      </w:r>
      <w:proofErr w:type="spellEnd"/>
      <w:r w:rsidRPr="008D7BEF">
        <w:rPr>
          <w:rFonts w:ascii="Arial" w:hAnsi="Arial" w:cs="Arial"/>
        </w:rPr>
        <w:t xml:space="preserve">): </w:t>
      </w:r>
      <w:r w:rsidR="001F0F07" w:rsidRPr="008D7BEF">
        <w:rPr>
          <w:rFonts w:ascii="Arial" w:hAnsi="Arial" w:cs="Arial"/>
        </w:rPr>
        <w:t>Съемная часть, предназначенная для перемещения в случае необходимости, из присоединенного положения в отсоединенное или испытательное положения, оставаясь при этом механически соединенной с низковольтными комплектными устройствами распределения и управления электроэнергией.</w:t>
      </w:r>
    </w:p>
    <w:p w14:paraId="395670BD" w14:textId="77777777" w:rsidR="002B004E" w:rsidRPr="008D7BEF" w:rsidRDefault="00EF5510" w:rsidP="00D12C95">
      <w:pPr>
        <w:pStyle w:val="FORMATTEXT0"/>
        <w:spacing w:line="360" w:lineRule="auto"/>
        <w:ind w:firstLine="709"/>
        <w:jc w:val="both"/>
        <w:rPr>
          <w:sz w:val="24"/>
          <w:szCs w:val="24"/>
        </w:rPr>
      </w:pPr>
      <w:r w:rsidRPr="008D7BEF">
        <w:rPr>
          <w:sz w:val="24"/>
          <w:szCs w:val="24"/>
        </w:rPr>
        <w:t xml:space="preserve">3.2.102 </w:t>
      </w:r>
      <w:r w:rsidRPr="008D7BEF">
        <w:rPr>
          <w:b/>
          <w:sz w:val="24"/>
          <w:szCs w:val="24"/>
        </w:rPr>
        <w:t>испытательное положение</w:t>
      </w:r>
      <w:r w:rsidRPr="008D7BEF">
        <w:rPr>
          <w:sz w:val="24"/>
          <w:szCs w:val="24"/>
        </w:rPr>
        <w:t xml:space="preserve"> (</w:t>
      </w:r>
      <w:proofErr w:type="spellStart"/>
      <w:r w:rsidRPr="008D7BEF">
        <w:rPr>
          <w:sz w:val="24"/>
          <w:szCs w:val="24"/>
        </w:rPr>
        <w:t>test</w:t>
      </w:r>
      <w:proofErr w:type="spellEnd"/>
      <w:r w:rsidRPr="008D7BEF">
        <w:rPr>
          <w:sz w:val="24"/>
          <w:szCs w:val="24"/>
        </w:rPr>
        <w:t xml:space="preserve"> </w:t>
      </w:r>
      <w:proofErr w:type="spellStart"/>
      <w:r w:rsidRPr="008D7BEF">
        <w:rPr>
          <w:sz w:val="24"/>
          <w:szCs w:val="24"/>
        </w:rPr>
        <w:t>po</w:t>
      </w:r>
      <w:r w:rsidR="00B027A1" w:rsidRPr="008D7BEF">
        <w:rPr>
          <w:sz w:val="24"/>
          <w:szCs w:val="24"/>
        </w:rPr>
        <w:t>sition</w:t>
      </w:r>
      <w:proofErr w:type="spellEnd"/>
      <w:r w:rsidR="00B027A1" w:rsidRPr="008D7BEF">
        <w:rPr>
          <w:sz w:val="24"/>
          <w:szCs w:val="24"/>
        </w:rPr>
        <w:t xml:space="preserve">): </w:t>
      </w:r>
      <w:r w:rsidR="002B004E" w:rsidRPr="008D7BEF">
        <w:rPr>
          <w:sz w:val="24"/>
          <w:szCs w:val="24"/>
        </w:rPr>
        <w:t>Положение выдвижной части, при котором соответствующие главные цепи разомкнуты со стороны источника питания, но не обязательно отсоединены, и при котором вспомогательные цепи соединены с целью обеспечения возможности испытаний встроенных устройств в эксплуатационных условиях, при этом выдвижная часть остается механически соединенной с низковольтными комплектными устройствами распределения и управления электроэнергией.</w:t>
      </w:r>
    </w:p>
    <w:p w14:paraId="7A9B32A3" w14:textId="34E0E719" w:rsidR="002B004E" w:rsidRPr="008D7BEF" w:rsidRDefault="00CF7D7F" w:rsidP="00D12C95">
      <w:pPr>
        <w:pStyle w:val="FORMATTEXT0"/>
        <w:spacing w:line="360" w:lineRule="auto"/>
        <w:ind w:firstLine="709"/>
        <w:jc w:val="both"/>
        <w:rPr>
          <w:sz w:val="22"/>
          <w:szCs w:val="22"/>
        </w:rPr>
      </w:pPr>
      <w:r w:rsidRPr="008D7BEF">
        <w:rPr>
          <w:spacing w:val="60"/>
          <w:sz w:val="22"/>
          <w:szCs w:val="22"/>
        </w:rPr>
        <w:t>Примечание</w:t>
      </w:r>
      <w:r w:rsidRPr="008D7BEF">
        <w:rPr>
          <w:sz w:val="22"/>
          <w:szCs w:val="22"/>
        </w:rPr>
        <w:t xml:space="preserve"> – </w:t>
      </w:r>
      <w:r w:rsidR="0054614C" w:rsidRPr="008D7BEF">
        <w:rPr>
          <w:sz w:val="22"/>
          <w:szCs w:val="22"/>
        </w:rPr>
        <w:t xml:space="preserve">Главные цепи </w:t>
      </w:r>
      <w:r w:rsidR="002B004E" w:rsidRPr="008D7BEF">
        <w:rPr>
          <w:sz w:val="22"/>
          <w:szCs w:val="22"/>
        </w:rPr>
        <w:t>могут быть также разомкнуты с помощью устройства, а не посредством какого бы то ни было механического перемещения выдвижной части.</w:t>
      </w:r>
    </w:p>
    <w:p w14:paraId="4993BFE3" w14:textId="2F6018FE" w:rsidR="002B004E" w:rsidRPr="008D7BEF" w:rsidRDefault="00EF5510" w:rsidP="00D12C95">
      <w:pPr>
        <w:widowControl w:val="0"/>
        <w:suppressAutoHyphens w:val="0"/>
        <w:spacing w:line="360" w:lineRule="auto"/>
        <w:ind w:firstLine="709"/>
        <w:rPr>
          <w:rFonts w:ascii="Arial" w:hAnsi="Arial" w:cs="Arial"/>
        </w:rPr>
      </w:pPr>
      <w:r w:rsidRPr="008D7BEF">
        <w:rPr>
          <w:rFonts w:ascii="Arial" w:hAnsi="Arial" w:cs="Arial"/>
        </w:rPr>
        <w:t xml:space="preserve">3.2.103 </w:t>
      </w:r>
      <w:r w:rsidR="002B004E" w:rsidRPr="008D7BEF">
        <w:rPr>
          <w:rFonts w:ascii="Arial" w:hAnsi="Arial" w:cs="Arial"/>
          <w:b/>
          <w:bCs/>
        </w:rPr>
        <w:t>отсоединенное положение</w:t>
      </w:r>
      <w:r w:rsidR="002B004E" w:rsidRPr="008D7BEF">
        <w:rPr>
          <w:rFonts w:ascii="Arial" w:hAnsi="Arial" w:cs="Arial"/>
        </w:rPr>
        <w:t xml:space="preserve"> (</w:t>
      </w:r>
      <w:proofErr w:type="spellStart"/>
      <w:r w:rsidR="002B004E" w:rsidRPr="008D7BEF">
        <w:rPr>
          <w:rFonts w:ascii="Arial" w:hAnsi="Arial" w:cs="Arial"/>
        </w:rPr>
        <w:t>isolated</w:t>
      </w:r>
      <w:proofErr w:type="spellEnd"/>
      <w:r w:rsidR="002B004E" w:rsidRPr="008D7BEF">
        <w:rPr>
          <w:rFonts w:ascii="Arial" w:hAnsi="Arial" w:cs="Arial"/>
        </w:rPr>
        <w:t xml:space="preserve"> </w:t>
      </w:r>
      <w:proofErr w:type="spellStart"/>
      <w:r w:rsidR="002B004E" w:rsidRPr="008D7BEF">
        <w:rPr>
          <w:rFonts w:ascii="Arial" w:hAnsi="Arial" w:cs="Arial"/>
        </w:rPr>
        <w:t>position</w:t>
      </w:r>
      <w:proofErr w:type="spellEnd"/>
      <w:r w:rsidR="002B004E" w:rsidRPr="008D7BEF">
        <w:rPr>
          <w:rFonts w:ascii="Arial" w:hAnsi="Arial" w:cs="Arial"/>
        </w:rPr>
        <w:t>): Положение выдвижной части, при котором обеспечивается изоляционный промежуток в главных и вспомогательных цепях со стороны источника питания, при этом выдвижная часть остается механически соединенной с низковольтными комплектными устройствами распределения и управления электроэнергией.</w:t>
      </w:r>
    </w:p>
    <w:p w14:paraId="4AA6D88B" w14:textId="623D76D1" w:rsidR="002B004E" w:rsidRPr="008D7BEF" w:rsidRDefault="00CF7D7F" w:rsidP="00D12C95">
      <w:pPr>
        <w:pStyle w:val="FORMATTEXT0"/>
        <w:spacing w:line="360" w:lineRule="auto"/>
        <w:ind w:firstLine="709"/>
        <w:jc w:val="both"/>
        <w:rPr>
          <w:sz w:val="22"/>
          <w:szCs w:val="22"/>
        </w:rPr>
      </w:pPr>
      <w:r w:rsidRPr="008D7BEF">
        <w:rPr>
          <w:spacing w:val="60"/>
          <w:sz w:val="22"/>
          <w:szCs w:val="22"/>
        </w:rPr>
        <w:t>Примечание</w:t>
      </w:r>
      <w:r w:rsidRPr="008D7BEF">
        <w:rPr>
          <w:sz w:val="22"/>
          <w:szCs w:val="22"/>
        </w:rPr>
        <w:t xml:space="preserve"> – </w:t>
      </w:r>
      <w:r w:rsidR="002B004E" w:rsidRPr="008D7BEF">
        <w:rPr>
          <w:sz w:val="22"/>
          <w:szCs w:val="22"/>
        </w:rPr>
        <w:t>Изоляционный промежуток может быть также установлен с помощью устройства, а не посредством какого бы то ни было механического перемещения выдвижной части.</w:t>
      </w:r>
    </w:p>
    <w:p w14:paraId="2FFE73D2" w14:textId="1330D920" w:rsidR="00EF5510" w:rsidRPr="008D7BEF" w:rsidRDefault="00EF5510" w:rsidP="00D12C95">
      <w:pPr>
        <w:widowControl w:val="0"/>
        <w:suppressAutoHyphens w:val="0"/>
        <w:spacing w:line="360" w:lineRule="auto"/>
        <w:ind w:firstLine="709"/>
        <w:jc w:val="both"/>
        <w:rPr>
          <w:rFonts w:ascii="Arial" w:hAnsi="Arial" w:cs="Arial"/>
        </w:rPr>
      </w:pPr>
      <w:proofErr w:type="gramStart"/>
      <w:r w:rsidRPr="008D7BEF">
        <w:rPr>
          <w:rFonts w:ascii="Arial" w:hAnsi="Arial" w:cs="Arial"/>
        </w:rPr>
        <w:t xml:space="preserve">3.2.104 </w:t>
      </w:r>
      <w:r w:rsidRPr="008D7BEF">
        <w:rPr>
          <w:rFonts w:ascii="Arial" w:hAnsi="Arial" w:cs="Arial"/>
          <w:b/>
        </w:rPr>
        <w:t>изоляционный промежуток</w:t>
      </w:r>
      <w:r w:rsidRPr="008D7BEF">
        <w:rPr>
          <w:rFonts w:ascii="Arial" w:hAnsi="Arial" w:cs="Arial"/>
        </w:rPr>
        <w:t xml:space="preserve"> (для выдвижной части) (</w:t>
      </w:r>
      <w:proofErr w:type="spellStart"/>
      <w:r w:rsidRPr="008D7BEF">
        <w:rPr>
          <w:rFonts w:ascii="Arial" w:hAnsi="Arial" w:cs="Arial"/>
        </w:rPr>
        <w:t>isolating</w:t>
      </w:r>
      <w:proofErr w:type="spellEnd"/>
      <w:r w:rsidRPr="008D7BEF">
        <w:rPr>
          <w:rFonts w:ascii="Arial" w:hAnsi="Arial" w:cs="Arial"/>
        </w:rPr>
        <w:t xml:space="preserve"> </w:t>
      </w:r>
      <w:proofErr w:type="spellStart"/>
      <w:r w:rsidRPr="008D7BEF">
        <w:rPr>
          <w:rFonts w:ascii="Arial" w:hAnsi="Arial" w:cs="Arial"/>
        </w:rPr>
        <w:t>dist</w:t>
      </w:r>
      <w:r w:rsidR="003D6A06" w:rsidRPr="008D7BEF">
        <w:rPr>
          <w:rFonts w:ascii="Arial" w:hAnsi="Arial" w:cs="Arial"/>
        </w:rPr>
        <w:t>ance</w:t>
      </w:r>
      <w:proofErr w:type="spellEnd"/>
      <w:r w:rsidR="003D6A06" w:rsidRPr="008D7BEF">
        <w:rPr>
          <w:rFonts w:ascii="Arial" w:hAnsi="Arial" w:cs="Arial"/>
        </w:rPr>
        <w:t xml:space="preserve"> (</w:t>
      </w:r>
      <w:proofErr w:type="spellStart"/>
      <w:r w:rsidR="003D6A06" w:rsidRPr="008D7BEF">
        <w:rPr>
          <w:rFonts w:ascii="Arial" w:hAnsi="Arial" w:cs="Arial"/>
        </w:rPr>
        <w:t>of</w:t>
      </w:r>
      <w:proofErr w:type="spellEnd"/>
      <w:r w:rsidR="003D6A06" w:rsidRPr="008D7BEF">
        <w:rPr>
          <w:rFonts w:ascii="Arial" w:hAnsi="Arial" w:cs="Arial"/>
        </w:rPr>
        <w:t xml:space="preserve"> a </w:t>
      </w:r>
      <w:proofErr w:type="spellStart"/>
      <w:r w:rsidR="003D6A06" w:rsidRPr="008D7BEF">
        <w:rPr>
          <w:rFonts w:ascii="Arial" w:hAnsi="Arial" w:cs="Arial"/>
        </w:rPr>
        <w:t>withdrawa</w:t>
      </w:r>
      <w:r w:rsidRPr="008D7BEF">
        <w:rPr>
          <w:rFonts w:ascii="Arial" w:hAnsi="Arial" w:cs="Arial"/>
        </w:rPr>
        <w:t>ble</w:t>
      </w:r>
      <w:proofErr w:type="spellEnd"/>
      <w:r w:rsidRPr="008D7BEF">
        <w:rPr>
          <w:rFonts w:ascii="Arial" w:hAnsi="Arial" w:cs="Arial"/>
        </w:rPr>
        <w:t xml:space="preserve"> </w:t>
      </w:r>
      <w:proofErr w:type="spellStart"/>
      <w:r w:rsidRPr="008D7BEF">
        <w:rPr>
          <w:rFonts w:ascii="Arial" w:hAnsi="Arial" w:cs="Arial"/>
        </w:rPr>
        <w:t>part</w:t>
      </w:r>
      <w:proofErr w:type="spellEnd"/>
      <w:r w:rsidRPr="008D7BEF">
        <w:rPr>
          <w:rFonts w:ascii="Arial" w:hAnsi="Arial" w:cs="Arial"/>
        </w:rPr>
        <w:t>):</w:t>
      </w:r>
      <w:proofErr w:type="gramEnd"/>
      <w:r w:rsidRPr="008D7BEF">
        <w:rPr>
          <w:rFonts w:ascii="Arial" w:hAnsi="Arial" w:cs="Arial"/>
        </w:rPr>
        <w:t xml:space="preserve"> Зазор между разомкнутыми контактами, удовлетворяющий требованиям безопасности, </w:t>
      </w:r>
      <w:r w:rsidR="00B027A1" w:rsidRPr="008D7BEF">
        <w:rPr>
          <w:rFonts w:ascii="Arial" w:hAnsi="Arial" w:cs="Arial"/>
        </w:rPr>
        <w:t>установленным к разъединителям.</w:t>
      </w:r>
    </w:p>
    <w:p w14:paraId="6A5F214C" w14:textId="77777777" w:rsidR="00EF5510" w:rsidRPr="008D7BEF" w:rsidRDefault="00EF5510" w:rsidP="00D12C95">
      <w:pPr>
        <w:widowControl w:val="0"/>
        <w:suppressAutoHyphens w:val="0"/>
        <w:spacing w:line="360" w:lineRule="auto"/>
        <w:ind w:firstLine="709"/>
        <w:jc w:val="both"/>
        <w:rPr>
          <w:rFonts w:ascii="Arial" w:hAnsi="Arial" w:cs="Arial"/>
          <w:b/>
        </w:rPr>
      </w:pPr>
      <w:r w:rsidRPr="008D7BEF">
        <w:rPr>
          <w:rFonts w:ascii="Arial" w:hAnsi="Arial" w:cs="Arial"/>
          <w:b/>
        </w:rPr>
        <w:lastRenderedPageBreak/>
        <w:t>3.4 Конструктивные части сборок</w:t>
      </w:r>
    </w:p>
    <w:p w14:paraId="5E8D4C94" w14:textId="77777777" w:rsidR="00EF5510" w:rsidRPr="008D7BEF" w:rsidRDefault="00EF5510"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6DBFC026" w14:textId="65D33F52" w:rsidR="00EF5510" w:rsidRPr="008D7BEF" w:rsidRDefault="00EF5510" w:rsidP="00D12C95">
      <w:pPr>
        <w:widowControl w:val="0"/>
        <w:suppressAutoHyphens w:val="0"/>
        <w:spacing w:line="360" w:lineRule="auto"/>
        <w:ind w:firstLine="709"/>
        <w:jc w:val="both"/>
        <w:rPr>
          <w:rFonts w:ascii="Arial" w:hAnsi="Arial" w:cs="Arial"/>
        </w:rPr>
      </w:pPr>
      <w:r w:rsidRPr="008D7BEF">
        <w:rPr>
          <w:rFonts w:ascii="Arial" w:hAnsi="Arial" w:cs="Arial"/>
        </w:rPr>
        <w:t xml:space="preserve">3.4.101 </w:t>
      </w:r>
      <w:r w:rsidRPr="008D7BEF">
        <w:rPr>
          <w:rFonts w:ascii="Arial" w:hAnsi="Arial" w:cs="Arial"/>
          <w:b/>
        </w:rPr>
        <w:t>активное охлаждение</w:t>
      </w:r>
      <w:r w:rsidRPr="008D7BEF">
        <w:rPr>
          <w:rFonts w:ascii="Arial" w:hAnsi="Arial" w:cs="Arial"/>
        </w:rPr>
        <w:t xml:space="preserve"> (</w:t>
      </w:r>
      <w:proofErr w:type="spellStart"/>
      <w:r w:rsidRPr="008D7BEF">
        <w:rPr>
          <w:rFonts w:ascii="Arial" w:hAnsi="Arial" w:cs="Arial"/>
        </w:rPr>
        <w:t>active</w:t>
      </w:r>
      <w:proofErr w:type="spellEnd"/>
      <w:r w:rsidRPr="008D7BEF">
        <w:rPr>
          <w:rFonts w:ascii="Arial" w:hAnsi="Arial" w:cs="Arial"/>
        </w:rPr>
        <w:t xml:space="preserve"> </w:t>
      </w:r>
      <w:proofErr w:type="spellStart"/>
      <w:r w:rsidRPr="008D7BEF">
        <w:rPr>
          <w:rFonts w:ascii="Arial" w:hAnsi="Arial" w:cs="Arial"/>
        </w:rPr>
        <w:t>cooling</w:t>
      </w:r>
      <w:proofErr w:type="spellEnd"/>
      <w:r w:rsidRPr="008D7BEF">
        <w:rPr>
          <w:rFonts w:ascii="Arial" w:hAnsi="Arial" w:cs="Arial"/>
        </w:rPr>
        <w:t xml:space="preserve">): Использование оборудования, смонтированного на узле или внутри узла, </w:t>
      </w:r>
      <w:r w:rsidR="00B027A1" w:rsidRPr="008D7BEF">
        <w:rPr>
          <w:rFonts w:ascii="Arial" w:hAnsi="Arial" w:cs="Arial"/>
        </w:rPr>
        <w:t>для снижения или кон</w:t>
      </w:r>
      <w:r w:rsidRPr="008D7BEF">
        <w:rPr>
          <w:rFonts w:ascii="Arial" w:hAnsi="Arial" w:cs="Arial"/>
        </w:rPr>
        <w:t>троля температуры воздуха внутри узла во время нормальной работы, для работы которой требуется подача питания.</w:t>
      </w:r>
    </w:p>
    <w:p w14:paraId="338608FE" w14:textId="376CFEE2" w:rsidR="00EF5510" w:rsidRPr="008D7BEF" w:rsidRDefault="00B027A1" w:rsidP="00D12C95">
      <w:pPr>
        <w:widowControl w:val="0"/>
        <w:suppressAutoHyphens w:val="0"/>
        <w:spacing w:line="360" w:lineRule="auto"/>
        <w:ind w:firstLine="709"/>
        <w:jc w:val="both"/>
        <w:rPr>
          <w:rFonts w:ascii="Arial" w:hAnsi="Arial" w:cs="Arial"/>
        </w:rPr>
      </w:pPr>
      <w:r w:rsidRPr="008D7BEF">
        <w:rPr>
          <w:rFonts w:ascii="Arial" w:hAnsi="Arial" w:cs="Arial"/>
          <w:spacing w:val="40"/>
          <w:sz w:val="22"/>
          <w:szCs w:val="22"/>
        </w:rPr>
        <w:t>Примечание</w:t>
      </w:r>
      <w:r w:rsidRPr="008D7BEF">
        <w:rPr>
          <w:rFonts w:ascii="Arial" w:hAnsi="Arial" w:cs="Arial"/>
          <w:sz w:val="22"/>
          <w:szCs w:val="22"/>
        </w:rPr>
        <w:t xml:space="preserve"> </w:t>
      </w:r>
      <w:r w:rsidR="00487173" w:rsidRPr="008D7BEF">
        <w:rPr>
          <w:rFonts w:ascii="Arial" w:hAnsi="Arial" w:cs="Arial"/>
          <w:sz w:val="22"/>
          <w:szCs w:val="22"/>
        </w:rPr>
        <w:t>–</w:t>
      </w:r>
      <w:r w:rsidR="00EF5510" w:rsidRPr="008D7BEF">
        <w:rPr>
          <w:rFonts w:ascii="Arial" w:hAnsi="Arial" w:cs="Arial"/>
        </w:rPr>
        <w:t xml:space="preserve"> </w:t>
      </w:r>
      <w:r w:rsidR="00A900FE" w:rsidRPr="008D7BEF">
        <w:rPr>
          <w:rFonts w:ascii="Arial" w:hAnsi="Arial" w:cs="Arial"/>
          <w:sz w:val="22"/>
        </w:rPr>
        <w:t xml:space="preserve">Н </w:t>
      </w:r>
      <w:r w:rsidR="000D12BC" w:rsidRPr="008D7BEF">
        <w:rPr>
          <w:rFonts w:ascii="Arial" w:hAnsi="Arial" w:cs="Arial"/>
          <w:sz w:val="22"/>
        </w:rPr>
        <w:t xml:space="preserve">применяют </w:t>
      </w:r>
      <w:r w:rsidR="00EF5510" w:rsidRPr="008D7BEF">
        <w:rPr>
          <w:rFonts w:ascii="Arial" w:hAnsi="Arial" w:cs="Arial"/>
          <w:sz w:val="22"/>
        </w:rPr>
        <w:t>вентиляторы, внутреннее кондиционирование воздуха, теплообменники и т. д.</w:t>
      </w:r>
    </w:p>
    <w:p w14:paraId="69260E96" w14:textId="0F3CCE2D" w:rsidR="00EF5510" w:rsidRPr="008D7BEF" w:rsidRDefault="00EF5510" w:rsidP="00D12C95">
      <w:pPr>
        <w:widowControl w:val="0"/>
        <w:suppressAutoHyphens w:val="0"/>
        <w:spacing w:line="360" w:lineRule="auto"/>
        <w:ind w:firstLine="709"/>
        <w:jc w:val="both"/>
        <w:rPr>
          <w:rFonts w:ascii="Arial" w:hAnsi="Arial" w:cs="Arial"/>
        </w:rPr>
      </w:pPr>
      <w:r w:rsidRPr="008D7BEF">
        <w:rPr>
          <w:rFonts w:ascii="Arial" w:hAnsi="Arial" w:cs="Arial"/>
        </w:rPr>
        <w:t xml:space="preserve">3.4.102 </w:t>
      </w:r>
      <w:r w:rsidRPr="008D7BEF">
        <w:rPr>
          <w:rFonts w:ascii="Arial" w:hAnsi="Arial" w:cs="Arial"/>
          <w:b/>
        </w:rPr>
        <w:t>клапан сброса давления</w:t>
      </w:r>
      <w:r w:rsidRPr="008D7BEF">
        <w:rPr>
          <w:rFonts w:ascii="Arial" w:hAnsi="Arial" w:cs="Arial"/>
        </w:rPr>
        <w:t xml:space="preserve"> (</w:t>
      </w:r>
      <w:proofErr w:type="spellStart"/>
      <w:r w:rsidRPr="008D7BEF">
        <w:rPr>
          <w:rFonts w:ascii="Arial" w:hAnsi="Arial" w:cs="Arial"/>
        </w:rPr>
        <w:t>pressure</w:t>
      </w:r>
      <w:proofErr w:type="spellEnd"/>
      <w:r w:rsidRPr="008D7BEF">
        <w:rPr>
          <w:rFonts w:ascii="Arial" w:hAnsi="Arial" w:cs="Arial"/>
        </w:rPr>
        <w:t xml:space="preserve"> </w:t>
      </w:r>
      <w:proofErr w:type="spellStart"/>
      <w:r w:rsidRPr="008D7BEF">
        <w:rPr>
          <w:rFonts w:ascii="Arial" w:hAnsi="Arial" w:cs="Arial"/>
        </w:rPr>
        <w:t>r</w:t>
      </w:r>
      <w:r w:rsidR="00B027A1" w:rsidRPr="008D7BEF">
        <w:rPr>
          <w:rFonts w:ascii="Arial" w:hAnsi="Arial" w:cs="Arial"/>
        </w:rPr>
        <w:t>elief</w:t>
      </w:r>
      <w:proofErr w:type="spellEnd"/>
      <w:r w:rsidR="00B027A1" w:rsidRPr="008D7BEF">
        <w:rPr>
          <w:rFonts w:ascii="Arial" w:hAnsi="Arial" w:cs="Arial"/>
        </w:rPr>
        <w:t xml:space="preserve"> </w:t>
      </w:r>
      <w:proofErr w:type="spellStart"/>
      <w:r w:rsidR="00B027A1" w:rsidRPr="008D7BEF">
        <w:rPr>
          <w:rFonts w:ascii="Arial" w:hAnsi="Arial" w:cs="Arial"/>
        </w:rPr>
        <w:t>flap</w:t>
      </w:r>
      <w:proofErr w:type="spellEnd"/>
      <w:r w:rsidR="00B027A1" w:rsidRPr="008D7BEF">
        <w:rPr>
          <w:rFonts w:ascii="Arial" w:hAnsi="Arial" w:cs="Arial"/>
        </w:rPr>
        <w:t>): Механический компо</w:t>
      </w:r>
      <w:r w:rsidRPr="008D7BEF">
        <w:rPr>
          <w:rFonts w:ascii="Arial" w:hAnsi="Arial" w:cs="Arial"/>
        </w:rPr>
        <w:t>нент, предназначенный для ограничения роста дав</w:t>
      </w:r>
      <w:r w:rsidR="00B027A1" w:rsidRPr="008D7BEF">
        <w:rPr>
          <w:rFonts w:ascii="Arial" w:hAnsi="Arial" w:cs="Arial"/>
        </w:rPr>
        <w:t>ления в случае внутреннего дуго</w:t>
      </w:r>
      <w:r w:rsidRPr="008D7BEF">
        <w:rPr>
          <w:rFonts w:ascii="Arial" w:hAnsi="Arial" w:cs="Arial"/>
        </w:rPr>
        <w:t>вого замыкания.</w:t>
      </w:r>
    </w:p>
    <w:p w14:paraId="2DCE9236" w14:textId="77777777" w:rsidR="00B313AA" w:rsidRDefault="00B313AA" w:rsidP="00D12C95">
      <w:pPr>
        <w:widowControl w:val="0"/>
        <w:suppressAutoHyphens w:val="0"/>
        <w:spacing w:line="360" w:lineRule="auto"/>
        <w:ind w:firstLine="709"/>
        <w:jc w:val="both"/>
        <w:rPr>
          <w:rFonts w:ascii="Arial" w:hAnsi="Arial" w:cs="Arial"/>
          <w:i/>
        </w:rPr>
      </w:pPr>
    </w:p>
    <w:p w14:paraId="740A8CF2" w14:textId="77777777" w:rsidR="00EF5510" w:rsidRPr="008D7BEF" w:rsidRDefault="00EF5510"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Дополнительные термины и определения:</w:t>
      </w:r>
    </w:p>
    <w:p w14:paraId="53CE14CD" w14:textId="77777777" w:rsidR="00EF5510" w:rsidRPr="008D7BEF" w:rsidRDefault="00EF5510" w:rsidP="00D12C95">
      <w:pPr>
        <w:widowControl w:val="0"/>
        <w:suppressAutoHyphens w:val="0"/>
        <w:spacing w:line="360" w:lineRule="auto"/>
        <w:ind w:firstLine="709"/>
        <w:jc w:val="both"/>
        <w:rPr>
          <w:rFonts w:ascii="Arial" w:hAnsi="Arial" w:cs="Arial"/>
          <w:b/>
        </w:rPr>
      </w:pPr>
      <w:r w:rsidRPr="008D7BEF">
        <w:rPr>
          <w:rFonts w:ascii="Arial" w:hAnsi="Arial" w:cs="Arial"/>
          <w:b/>
        </w:rPr>
        <w:t>3.101</w:t>
      </w:r>
      <w:r w:rsidRPr="008D7BEF">
        <w:rPr>
          <w:rFonts w:ascii="Arial" w:hAnsi="Arial" w:cs="Arial"/>
          <w:b/>
        </w:rPr>
        <w:tab/>
        <w:t>Электрические соединения функциональных блоков</w:t>
      </w:r>
    </w:p>
    <w:p w14:paraId="2400E41A" w14:textId="138DE555" w:rsidR="00EF5510" w:rsidRPr="008D7BEF" w:rsidRDefault="00EF5510" w:rsidP="00D12C95">
      <w:pPr>
        <w:widowControl w:val="0"/>
        <w:suppressAutoHyphens w:val="0"/>
        <w:spacing w:line="360" w:lineRule="auto"/>
        <w:ind w:firstLine="709"/>
        <w:jc w:val="both"/>
        <w:rPr>
          <w:rFonts w:ascii="Arial" w:hAnsi="Arial" w:cs="Arial"/>
        </w:rPr>
      </w:pPr>
      <w:r w:rsidRPr="008D7BEF">
        <w:rPr>
          <w:rFonts w:ascii="Arial" w:hAnsi="Arial" w:cs="Arial"/>
        </w:rPr>
        <w:t>3.101</w:t>
      </w:r>
      <w:r w:rsidR="00CF7D7F" w:rsidRPr="008D7BEF">
        <w:rPr>
          <w:rFonts w:ascii="Arial" w:hAnsi="Arial" w:cs="Arial"/>
        </w:rPr>
        <w:t>.1</w:t>
      </w:r>
      <w:r w:rsidRPr="008D7BEF">
        <w:rPr>
          <w:rFonts w:ascii="Arial" w:hAnsi="Arial" w:cs="Arial"/>
        </w:rPr>
        <w:t xml:space="preserve"> </w:t>
      </w:r>
      <w:r w:rsidRPr="008D7BEF">
        <w:rPr>
          <w:rFonts w:ascii="Arial" w:hAnsi="Arial" w:cs="Arial"/>
          <w:b/>
        </w:rPr>
        <w:t>разъемное соединение</w:t>
      </w:r>
      <w:r w:rsidRPr="008D7BEF">
        <w:rPr>
          <w:rFonts w:ascii="Arial" w:hAnsi="Arial" w:cs="Arial"/>
        </w:rPr>
        <w:t xml:space="preserve"> (</w:t>
      </w:r>
      <w:proofErr w:type="spellStart"/>
      <w:r w:rsidRPr="008D7BEF">
        <w:rPr>
          <w:rFonts w:ascii="Arial" w:hAnsi="Arial" w:cs="Arial"/>
        </w:rPr>
        <w:t>disconnectable</w:t>
      </w:r>
      <w:proofErr w:type="spellEnd"/>
      <w:r w:rsidRPr="008D7BEF">
        <w:rPr>
          <w:rFonts w:ascii="Arial" w:hAnsi="Arial" w:cs="Arial"/>
        </w:rPr>
        <w:t xml:space="preserve"> </w:t>
      </w:r>
      <w:proofErr w:type="spellStart"/>
      <w:r w:rsidR="00B027A1" w:rsidRPr="008D7BEF">
        <w:rPr>
          <w:rFonts w:ascii="Arial" w:hAnsi="Arial" w:cs="Arial"/>
        </w:rPr>
        <w:t>connection</w:t>
      </w:r>
      <w:proofErr w:type="spellEnd"/>
      <w:r w:rsidR="00B027A1" w:rsidRPr="008D7BEF">
        <w:rPr>
          <w:rFonts w:ascii="Arial" w:hAnsi="Arial" w:cs="Arial"/>
        </w:rPr>
        <w:t xml:space="preserve">): </w:t>
      </w:r>
      <w:r w:rsidR="00EC78C6" w:rsidRPr="008D7BEF">
        <w:rPr>
          <w:rFonts w:ascii="Arial" w:hAnsi="Arial" w:cs="Arial"/>
        </w:rPr>
        <w:t>Соединение, при котором присоединение или отсоединение электрических цепей функционального блока осуществляется вручн</w:t>
      </w:r>
      <w:r w:rsidR="008D7BEF">
        <w:rPr>
          <w:rFonts w:ascii="Arial" w:hAnsi="Arial" w:cs="Arial"/>
        </w:rPr>
        <w:t>ую без применения инструмента.</w:t>
      </w:r>
    </w:p>
    <w:p w14:paraId="513B74F0" w14:textId="75EE03CB" w:rsidR="00E06217" w:rsidRPr="008D7BEF" w:rsidRDefault="00EF5510" w:rsidP="00D12C95">
      <w:pPr>
        <w:widowControl w:val="0"/>
        <w:suppressAutoHyphens w:val="0"/>
        <w:spacing w:line="360" w:lineRule="auto"/>
        <w:ind w:firstLine="709"/>
        <w:jc w:val="both"/>
        <w:rPr>
          <w:rFonts w:ascii="Arial" w:hAnsi="Arial" w:cs="Arial"/>
        </w:rPr>
      </w:pPr>
      <w:r w:rsidRPr="008D7BEF">
        <w:rPr>
          <w:rFonts w:ascii="Arial" w:hAnsi="Arial" w:cs="Arial"/>
        </w:rPr>
        <w:t>3.</w:t>
      </w:r>
      <w:r w:rsidR="00CF7D7F" w:rsidRPr="008D7BEF">
        <w:rPr>
          <w:rFonts w:ascii="Arial" w:hAnsi="Arial" w:cs="Arial"/>
        </w:rPr>
        <w:t>101.2</w:t>
      </w:r>
      <w:r w:rsidRPr="008D7BEF">
        <w:rPr>
          <w:rFonts w:ascii="Arial" w:hAnsi="Arial" w:cs="Arial"/>
        </w:rPr>
        <w:t xml:space="preserve"> </w:t>
      </w:r>
      <w:r w:rsidR="00E06217" w:rsidRPr="008D7BEF">
        <w:rPr>
          <w:rFonts w:ascii="Arial" w:hAnsi="Arial" w:cs="Arial"/>
          <w:b/>
          <w:bCs/>
        </w:rPr>
        <w:t>выдвижное соединение</w:t>
      </w:r>
      <w:r w:rsidR="00E06217" w:rsidRPr="008D7BEF">
        <w:rPr>
          <w:rFonts w:ascii="Arial" w:hAnsi="Arial" w:cs="Arial"/>
        </w:rPr>
        <w:t xml:space="preserve"> (</w:t>
      </w:r>
      <w:proofErr w:type="spellStart"/>
      <w:r w:rsidR="00E06217" w:rsidRPr="008D7BEF">
        <w:rPr>
          <w:rFonts w:ascii="Arial" w:hAnsi="Arial" w:cs="Arial"/>
        </w:rPr>
        <w:t>withdrawable</w:t>
      </w:r>
      <w:proofErr w:type="spellEnd"/>
      <w:r w:rsidR="00E06217" w:rsidRPr="008D7BEF">
        <w:rPr>
          <w:rFonts w:ascii="Arial" w:hAnsi="Arial" w:cs="Arial"/>
        </w:rPr>
        <w:t xml:space="preserve"> </w:t>
      </w:r>
      <w:proofErr w:type="spellStart"/>
      <w:r w:rsidR="00E06217" w:rsidRPr="008D7BEF">
        <w:rPr>
          <w:rFonts w:ascii="Arial" w:hAnsi="Arial" w:cs="Arial"/>
        </w:rPr>
        <w:t>connection</w:t>
      </w:r>
      <w:proofErr w:type="spellEnd"/>
      <w:r w:rsidR="00E06217" w:rsidRPr="008D7BEF">
        <w:rPr>
          <w:rFonts w:ascii="Arial" w:hAnsi="Arial" w:cs="Arial"/>
        </w:rPr>
        <w:t>): Соединение, при котором присоединение или отсоединение осуществляется посредством перемещения функционального блока в присоединенное или отсоединенное положение</w:t>
      </w:r>
      <w:r w:rsidRPr="008D7BEF">
        <w:rPr>
          <w:rFonts w:ascii="Arial" w:hAnsi="Arial" w:cs="Arial"/>
        </w:rPr>
        <w:t>.</w:t>
      </w:r>
    </w:p>
    <w:p w14:paraId="7101FD91" w14:textId="2641C8A9" w:rsidR="00EF5510" w:rsidRPr="008D7BEF" w:rsidRDefault="00EF5510" w:rsidP="00D12C95">
      <w:pPr>
        <w:widowControl w:val="0"/>
        <w:suppressAutoHyphens w:val="0"/>
        <w:spacing w:line="360" w:lineRule="auto"/>
        <w:ind w:firstLine="709"/>
        <w:jc w:val="both"/>
        <w:rPr>
          <w:rFonts w:ascii="Arial" w:hAnsi="Arial" w:cs="Arial"/>
          <w:b/>
        </w:rPr>
      </w:pPr>
      <w:r w:rsidRPr="008D7BEF">
        <w:rPr>
          <w:rFonts w:ascii="Arial" w:hAnsi="Arial" w:cs="Arial"/>
          <w:b/>
        </w:rPr>
        <w:t>3.102</w:t>
      </w:r>
      <w:r w:rsidRPr="008D7BEF">
        <w:rPr>
          <w:rFonts w:ascii="Arial" w:hAnsi="Arial" w:cs="Arial"/>
          <w:b/>
        </w:rPr>
        <w:tab/>
      </w:r>
      <w:r w:rsidR="00E06217" w:rsidRPr="008D7BEF">
        <w:rPr>
          <w:rFonts w:ascii="Arial" w:hAnsi="Arial" w:cs="Arial"/>
          <w:b/>
          <w:bCs/>
        </w:rPr>
        <w:t>Проходы внутри низковольтных комплектных устройств распределения и управления электроэнергией</w:t>
      </w:r>
    </w:p>
    <w:p w14:paraId="74699078" w14:textId="433DC416" w:rsidR="00EF5510" w:rsidRPr="008D7BEF" w:rsidRDefault="00EF5510" w:rsidP="00D12C95">
      <w:pPr>
        <w:widowControl w:val="0"/>
        <w:suppressAutoHyphens w:val="0"/>
        <w:spacing w:line="360" w:lineRule="auto"/>
        <w:ind w:firstLine="709"/>
        <w:jc w:val="both"/>
        <w:rPr>
          <w:rFonts w:ascii="Arial" w:hAnsi="Arial" w:cs="Arial"/>
        </w:rPr>
      </w:pPr>
      <w:r w:rsidRPr="008D7BEF">
        <w:rPr>
          <w:rFonts w:ascii="Arial" w:hAnsi="Arial" w:cs="Arial"/>
        </w:rPr>
        <w:t xml:space="preserve">3.102.1 </w:t>
      </w:r>
      <w:r w:rsidR="00317551" w:rsidRPr="008D7BEF">
        <w:rPr>
          <w:rFonts w:ascii="Arial" w:hAnsi="Arial" w:cs="Arial"/>
          <w:b/>
          <w:bCs/>
        </w:rPr>
        <w:t xml:space="preserve">оперативный проход внутри </w:t>
      </w:r>
      <w:proofErr w:type="gramStart"/>
      <w:r w:rsidR="00F73A37" w:rsidRPr="008D7BEF">
        <w:rPr>
          <w:rFonts w:ascii="Arial" w:hAnsi="Arial" w:cs="Arial"/>
          <w:b/>
          <w:bCs/>
        </w:rPr>
        <w:t>силовых</w:t>
      </w:r>
      <w:proofErr w:type="gramEnd"/>
      <w:r w:rsidR="00F73A37" w:rsidRPr="008D7BEF">
        <w:rPr>
          <w:rFonts w:ascii="Arial" w:hAnsi="Arial" w:cs="Arial"/>
          <w:b/>
          <w:bCs/>
        </w:rPr>
        <w:t xml:space="preserve"> НКУ</w:t>
      </w:r>
      <w:r w:rsidR="00317551" w:rsidRPr="008D7BEF">
        <w:rPr>
          <w:rFonts w:ascii="Arial" w:hAnsi="Arial" w:cs="Arial"/>
        </w:rPr>
        <w:t xml:space="preserve"> </w:t>
      </w:r>
      <w:r w:rsidRPr="008D7BEF">
        <w:rPr>
          <w:rFonts w:ascii="Arial" w:hAnsi="Arial" w:cs="Arial"/>
        </w:rPr>
        <w:t>(</w:t>
      </w:r>
      <w:proofErr w:type="spellStart"/>
      <w:r w:rsidRPr="008D7BEF">
        <w:rPr>
          <w:rFonts w:ascii="Arial" w:hAnsi="Arial" w:cs="Arial"/>
        </w:rPr>
        <w:t>operating</w:t>
      </w:r>
      <w:proofErr w:type="spellEnd"/>
      <w:r w:rsidRPr="008D7BEF">
        <w:rPr>
          <w:rFonts w:ascii="Arial" w:hAnsi="Arial" w:cs="Arial"/>
        </w:rPr>
        <w:t xml:space="preserve"> </w:t>
      </w:r>
      <w:proofErr w:type="spellStart"/>
      <w:r w:rsidRPr="008D7BEF">
        <w:rPr>
          <w:rFonts w:ascii="Arial" w:hAnsi="Arial" w:cs="Arial"/>
        </w:rPr>
        <w:t>gangway</w:t>
      </w:r>
      <w:proofErr w:type="spellEnd"/>
      <w:r w:rsidRPr="008D7BEF">
        <w:rPr>
          <w:rFonts w:ascii="Arial" w:hAnsi="Arial" w:cs="Arial"/>
        </w:rPr>
        <w:t xml:space="preserve"> </w:t>
      </w:r>
      <w:proofErr w:type="spellStart"/>
      <w:r w:rsidRPr="008D7BEF">
        <w:rPr>
          <w:rFonts w:ascii="Arial" w:hAnsi="Arial" w:cs="Arial"/>
        </w:rPr>
        <w:t>within</w:t>
      </w:r>
      <w:proofErr w:type="spellEnd"/>
      <w:r w:rsidRPr="008D7BEF">
        <w:rPr>
          <w:rFonts w:ascii="Arial" w:hAnsi="Arial" w:cs="Arial"/>
        </w:rPr>
        <w:t xml:space="preserve"> a PSC-</w:t>
      </w:r>
      <w:proofErr w:type="spellStart"/>
      <w:r w:rsidRPr="008D7BEF">
        <w:rPr>
          <w:rFonts w:ascii="Arial" w:hAnsi="Arial" w:cs="Arial"/>
        </w:rPr>
        <w:t>assembly</w:t>
      </w:r>
      <w:proofErr w:type="spellEnd"/>
      <w:r w:rsidRPr="008D7BEF">
        <w:rPr>
          <w:rFonts w:ascii="Arial" w:hAnsi="Arial" w:cs="Arial"/>
        </w:rPr>
        <w:t xml:space="preserve">): </w:t>
      </w:r>
      <w:r w:rsidR="00317551" w:rsidRPr="008D7BEF">
        <w:rPr>
          <w:rFonts w:ascii="Arial" w:hAnsi="Arial" w:cs="Arial"/>
        </w:rPr>
        <w:t>Пространство, используемое оператором для обеспечения надлежащего функционирования и контроля работы низковольтных комплектных устройств распределения и управления электроэнергией</w:t>
      </w:r>
      <w:r w:rsidRPr="008D7BEF">
        <w:rPr>
          <w:rFonts w:ascii="Arial" w:hAnsi="Arial" w:cs="Arial"/>
        </w:rPr>
        <w:t>.</w:t>
      </w:r>
    </w:p>
    <w:p w14:paraId="34E18E1D" w14:textId="2472777F" w:rsidR="00317551" w:rsidRPr="008D7BEF" w:rsidRDefault="00EF5510" w:rsidP="00D12C95">
      <w:pPr>
        <w:pStyle w:val="FORMATTEXT0"/>
        <w:spacing w:line="360" w:lineRule="auto"/>
        <w:ind w:firstLine="709"/>
        <w:jc w:val="both"/>
        <w:rPr>
          <w:sz w:val="24"/>
          <w:szCs w:val="24"/>
        </w:rPr>
      </w:pPr>
      <w:r w:rsidRPr="008D7BEF">
        <w:rPr>
          <w:sz w:val="24"/>
          <w:szCs w:val="24"/>
        </w:rPr>
        <w:t>3.102.</w:t>
      </w:r>
      <w:r w:rsidR="00EC78C6" w:rsidRPr="008D7BEF">
        <w:rPr>
          <w:sz w:val="24"/>
          <w:szCs w:val="24"/>
        </w:rPr>
        <w:t>2</w:t>
      </w:r>
      <w:r w:rsidR="00317551" w:rsidRPr="008D7BEF">
        <w:rPr>
          <w:b/>
          <w:bCs/>
          <w:sz w:val="24"/>
          <w:szCs w:val="24"/>
        </w:rPr>
        <w:t xml:space="preserve"> проход для технического обслуживания внутри </w:t>
      </w:r>
      <w:proofErr w:type="gramStart"/>
      <w:r w:rsidR="00F73A37" w:rsidRPr="008D7BEF">
        <w:rPr>
          <w:b/>
          <w:bCs/>
          <w:sz w:val="24"/>
          <w:szCs w:val="24"/>
        </w:rPr>
        <w:t>силовых</w:t>
      </w:r>
      <w:proofErr w:type="gramEnd"/>
      <w:r w:rsidR="00F73A37" w:rsidRPr="008D7BEF">
        <w:rPr>
          <w:b/>
          <w:bCs/>
          <w:sz w:val="24"/>
          <w:szCs w:val="24"/>
        </w:rPr>
        <w:t xml:space="preserve"> НКУ</w:t>
      </w:r>
      <w:r w:rsidRPr="008D7BEF">
        <w:rPr>
          <w:sz w:val="24"/>
          <w:szCs w:val="24"/>
        </w:rPr>
        <w:t xml:space="preserve"> (</w:t>
      </w:r>
      <w:proofErr w:type="spellStart"/>
      <w:r w:rsidRPr="008D7BEF">
        <w:rPr>
          <w:sz w:val="24"/>
          <w:szCs w:val="24"/>
        </w:rPr>
        <w:t>maintenance</w:t>
      </w:r>
      <w:proofErr w:type="spellEnd"/>
      <w:r w:rsidRPr="008D7BEF">
        <w:rPr>
          <w:sz w:val="24"/>
          <w:szCs w:val="24"/>
        </w:rPr>
        <w:t xml:space="preserve"> </w:t>
      </w:r>
      <w:proofErr w:type="spellStart"/>
      <w:r w:rsidRPr="008D7BEF">
        <w:rPr>
          <w:sz w:val="24"/>
          <w:szCs w:val="24"/>
        </w:rPr>
        <w:t>gangway</w:t>
      </w:r>
      <w:proofErr w:type="spellEnd"/>
      <w:r w:rsidRPr="008D7BEF">
        <w:rPr>
          <w:sz w:val="24"/>
          <w:szCs w:val="24"/>
        </w:rPr>
        <w:t xml:space="preserve"> </w:t>
      </w:r>
      <w:proofErr w:type="spellStart"/>
      <w:r w:rsidRPr="008D7BEF">
        <w:rPr>
          <w:sz w:val="24"/>
          <w:szCs w:val="24"/>
        </w:rPr>
        <w:t>within</w:t>
      </w:r>
      <w:proofErr w:type="spellEnd"/>
      <w:r w:rsidRPr="008D7BEF">
        <w:rPr>
          <w:sz w:val="24"/>
          <w:szCs w:val="24"/>
        </w:rPr>
        <w:t xml:space="preserve"> a PSC-</w:t>
      </w:r>
      <w:proofErr w:type="spellStart"/>
      <w:r w:rsidRPr="008D7BEF">
        <w:rPr>
          <w:sz w:val="24"/>
          <w:szCs w:val="24"/>
        </w:rPr>
        <w:t>assembly</w:t>
      </w:r>
      <w:proofErr w:type="spellEnd"/>
      <w:r w:rsidRPr="008D7BEF">
        <w:rPr>
          <w:sz w:val="24"/>
          <w:szCs w:val="24"/>
        </w:rPr>
        <w:t xml:space="preserve">): </w:t>
      </w:r>
      <w:r w:rsidR="00317551" w:rsidRPr="008D7BEF">
        <w:rPr>
          <w:sz w:val="24"/>
          <w:szCs w:val="24"/>
        </w:rPr>
        <w:t xml:space="preserve">Пространство, доступ в которое </w:t>
      </w:r>
      <w:proofErr w:type="gramStart"/>
      <w:r w:rsidR="00317551" w:rsidRPr="008D7BEF">
        <w:rPr>
          <w:sz w:val="24"/>
          <w:szCs w:val="24"/>
        </w:rPr>
        <w:t>разрешен только квалифицированному персоналу и которое предназначено</w:t>
      </w:r>
      <w:proofErr w:type="gramEnd"/>
      <w:r w:rsidR="00317551" w:rsidRPr="008D7BEF">
        <w:rPr>
          <w:sz w:val="24"/>
          <w:szCs w:val="24"/>
        </w:rPr>
        <w:t xml:space="preserve"> для проведения технического обслуживания установленного оборудования.</w:t>
      </w:r>
    </w:p>
    <w:p w14:paraId="536533ED" w14:textId="77777777" w:rsidR="00EF5510" w:rsidRPr="008D7BEF" w:rsidRDefault="00EF5510" w:rsidP="00D12C95">
      <w:pPr>
        <w:widowControl w:val="0"/>
        <w:suppressAutoHyphens w:val="0"/>
        <w:spacing w:line="360" w:lineRule="auto"/>
        <w:ind w:firstLine="709"/>
        <w:jc w:val="both"/>
        <w:rPr>
          <w:rFonts w:ascii="Arial" w:hAnsi="Arial" w:cs="Arial"/>
          <w:b/>
        </w:rPr>
      </w:pPr>
      <w:r w:rsidRPr="008D7BEF">
        <w:rPr>
          <w:rFonts w:ascii="Arial" w:hAnsi="Arial" w:cs="Arial"/>
          <w:b/>
        </w:rPr>
        <w:t>3.103</w:t>
      </w:r>
      <w:r w:rsidRPr="008D7BEF">
        <w:rPr>
          <w:rFonts w:ascii="Arial" w:hAnsi="Arial" w:cs="Arial"/>
          <w:b/>
        </w:rPr>
        <w:tab/>
        <w:t>Местоположение</w:t>
      </w:r>
    </w:p>
    <w:p w14:paraId="6C85F259" w14:textId="78865155" w:rsidR="00EF5510" w:rsidRPr="008D7BEF" w:rsidRDefault="00EF5510" w:rsidP="00D12C95">
      <w:pPr>
        <w:widowControl w:val="0"/>
        <w:suppressAutoHyphens w:val="0"/>
        <w:spacing w:line="360" w:lineRule="auto"/>
        <w:ind w:firstLine="709"/>
        <w:jc w:val="both"/>
        <w:rPr>
          <w:rFonts w:ascii="Arial" w:hAnsi="Arial" w:cs="Arial"/>
        </w:rPr>
      </w:pPr>
      <w:r w:rsidRPr="008D7BEF">
        <w:rPr>
          <w:rFonts w:ascii="Arial" w:hAnsi="Arial" w:cs="Arial"/>
        </w:rPr>
        <w:t xml:space="preserve">3.103.1 </w:t>
      </w:r>
      <w:r w:rsidRPr="008D7BEF">
        <w:rPr>
          <w:rFonts w:ascii="Arial" w:hAnsi="Arial" w:cs="Arial"/>
          <w:b/>
        </w:rPr>
        <w:t>местоположение с ограниченным доступом</w:t>
      </w:r>
      <w:r w:rsidRPr="008D7BEF">
        <w:rPr>
          <w:rFonts w:ascii="Arial" w:hAnsi="Arial" w:cs="Arial"/>
        </w:rPr>
        <w:t xml:space="preserve"> (</w:t>
      </w:r>
      <w:proofErr w:type="spellStart"/>
      <w:r w:rsidRPr="008D7BEF">
        <w:rPr>
          <w:rFonts w:ascii="Arial" w:hAnsi="Arial" w:cs="Arial"/>
        </w:rPr>
        <w:t>location</w:t>
      </w:r>
      <w:proofErr w:type="spellEnd"/>
      <w:r w:rsidRPr="008D7BEF">
        <w:rPr>
          <w:rFonts w:ascii="Arial" w:hAnsi="Arial" w:cs="Arial"/>
        </w:rPr>
        <w:t xml:space="preserve"> </w:t>
      </w:r>
      <w:proofErr w:type="spellStart"/>
      <w:r w:rsidRPr="008D7BEF">
        <w:rPr>
          <w:rFonts w:ascii="Arial" w:hAnsi="Arial" w:cs="Arial"/>
        </w:rPr>
        <w:t>with</w:t>
      </w:r>
      <w:proofErr w:type="spellEnd"/>
      <w:r w:rsidRPr="008D7BEF">
        <w:rPr>
          <w:rFonts w:ascii="Arial" w:hAnsi="Arial" w:cs="Arial"/>
        </w:rPr>
        <w:t xml:space="preserve"> </w:t>
      </w:r>
      <w:proofErr w:type="spellStart"/>
      <w:r w:rsidRPr="008D7BEF">
        <w:rPr>
          <w:rFonts w:ascii="Arial" w:hAnsi="Arial" w:cs="Arial"/>
        </w:rPr>
        <w:t>restricted</w:t>
      </w:r>
      <w:proofErr w:type="spellEnd"/>
      <w:r w:rsidRPr="008D7BEF">
        <w:rPr>
          <w:rFonts w:ascii="Arial" w:hAnsi="Arial" w:cs="Arial"/>
        </w:rPr>
        <w:t xml:space="preserve"> </w:t>
      </w:r>
      <w:proofErr w:type="spellStart"/>
      <w:r w:rsidRPr="008D7BEF">
        <w:rPr>
          <w:rFonts w:ascii="Arial" w:hAnsi="Arial" w:cs="Arial"/>
        </w:rPr>
        <w:t>access</w:t>
      </w:r>
      <w:proofErr w:type="spellEnd"/>
      <w:r w:rsidRPr="008D7BEF">
        <w:rPr>
          <w:rFonts w:ascii="Arial" w:hAnsi="Arial" w:cs="Arial"/>
        </w:rPr>
        <w:t>): Местоположение, доступное для всех ли</w:t>
      </w:r>
      <w:r w:rsidR="00B027A1" w:rsidRPr="008D7BEF">
        <w:rPr>
          <w:rFonts w:ascii="Arial" w:hAnsi="Arial" w:cs="Arial"/>
        </w:rPr>
        <w:t>ц, которым разрешен доступ к ме</w:t>
      </w:r>
      <w:r w:rsidRPr="008D7BEF">
        <w:rPr>
          <w:rFonts w:ascii="Arial" w:hAnsi="Arial" w:cs="Arial"/>
        </w:rPr>
        <w:t>сту (например, частные дома, частные парковки или аналогичные места).</w:t>
      </w:r>
    </w:p>
    <w:p w14:paraId="43009A97" w14:textId="1C1BF573" w:rsidR="007942D1" w:rsidRDefault="00EF5510" w:rsidP="00D12C95">
      <w:pPr>
        <w:widowControl w:val="0"/>
        <w:suppressAutoHyphens w:val="0"/>
        <w:spacing w:line="360" w:lineRule="auto"/>
        <w:ind w:firstLine="709"/>
        <w:jc w:val="both"/>
        <w:rPr>
          <w:rFonts w:ascii="Arial" w:hAnsi="Arial" w:cs="Arial"/>
        </w:rPr>
      </w:pPr>
      <w:r w:rsidRPr="008D7BEF">
        <w:rPr>
          <w:rFonts w:ascii="Arial" w:hAnsi="Arial" w:cs="Arial"/>
        </w:rPr>
        <w:t xml:space="preserve">3.103.2 </w:t>
      </w:r>
      <w:r w:rsidRPr="008D7BEF">
        <w:rPr>
          <w:rFonts w:ascii="Arial" w:hAnsi="Arial" w:cs="Arial"/>
          <w:b/>
        </w:rPr>
        <w:t>местоположение с неограниченным доступом</w:t>
      </w:r>
      <w:r w:rsidR="00B027A1" w:rsidRPr="008D7BEF">
        <w:rPr>
          <w:rFonts w:ascii="Arial" w:hAnsi="Arial" w:cs="Arial"/>
        </w:rPr>
        <w:t xml:space="preserve"> (</w:t>
      </w:r>
      <w:proofErr w:type="spellStart"/>
      <w:r w:rsidR="00B027A1" w:rsidRPr="008D7BEF">
        <w:rPr>
          <w:rFonts w:ascii="Arial" w:hAnsi="Arial" w:cs="Arial"/>
        </w:rPr>
        <w:t>location</w:t>
      </w:r>
      <w:proofErr w:type="spellEnd"/>
      <w:r w:rsidR="00B027A1" w:rsidRPr="008D7BEF">
        <w:rPr>
          <w:rFonts w:ascii="Arial" w:hAnsi="Arial" w:cs="Arial"/>
        </w:rPr>
        <w:t xml:space="preserve"> </w:t>
      </w:r>
      <w:proofErr w:type="spellStart"/>
      <w:r w:rsidR="00B027A1" w:rsidRPr="008D7BEF">
        <w:rPr>
          <w:rFonts w:ascii="Arial" w:hAnsi="Arial" w:cs="Arial"/>
        </w:rPr>
        <w:t>with</w:t>
      </w:r>
      <w:proofErr w:type="spellEnd"/>
      <w:r w:rsidR="00B027A1" w:rsidRPr="008D7BEF">
        <w:rPr>
          <w:rFonts w:ascii="Arial" w:hAnsi="Arial" w:cs="Arial"/>
        </w:rPr>
        <w:t xml:space="preserve"> </w:t>
      </w:r>
      <w:proofErr w:type="spellStart"/>
      <w:r w:rsidR="00B027A1" w:rsidRPr="008D7BEF">
        <w:rPr>
          <w:rFonts w:ascii="Arial" w:hAnsi="Arial" w:cs="Arial"/>
        </w:rPr>
        <w:lastRenderedPageBreak/>
        <w:t>non</w:t>
      </w:r>
      <w:r w:rsidRPr="008D7BEF">
        <w:rPr>
          <w:rFonts w:ascii="Arial" w:hAnsi="Arial" w:cs="Arial"/>
        </w:rPr>
        <w:t>restricted</w:t>
      </w:r>
      <w:proofErr w:type="spellEnd"/>
      <w:r w:rsidRPr="008D7BEF">
        <w:rPr>
          <w:rFonts w:ascii="Arial" w:hAnsi="Arial" w:cs="Arial"/>
        </w:rPr>
        <w:t xml:space="preserve"> </w:t>
      </w:r>
      <w:proofErr w:type="spellStart"/>
      <w:r w:rsidRPr="008D7BEF">
        <w:rPr>
          <w:rFonts w:ascii="Arial" w:hAnsi="Arial" w:cs="Arial"/>
        </w:rPr>
        <w:t>access</w:t>
      </w:r>
      <w:proofErr w:type="spellEnd"/>
      <w:r w:rsidRPr="008D7BEF">
        <w:rPr>
          <w:rFonts w:ascii="Arial" w:hAnsi="Arial" w:cs="Arial"/>
        </w:rPr>
        <w:t>): Местоположение, доступное для всех лиц, например, доступ предоставляется в общественном месте</w:t>
      </w:r>
    </w:p>
    <w:p w14:paraId="68CBFCE1" w14:textId="77777777" w:rsidR="00B313AA" w:rsidRPr="008D7BEF" w:rsidRDefault="00B313AA" w:rsidP="00D12C95">
      <w:pPr>
        <w:widowControl w:val="0"/>
        <w:suppressAutoHyphens w:val="0"/>
        <w:spacing w:line="360" w:lineRule="auto"/>
        <w:ind w:firstLine="709"/>
        <w:jc w:val="both"/>
        <w:rPr>
          <w:rFonts w:ascii="Arial" w:hAnsi="Arial" w:cs="Arial"/>
        </w:rPr>
      </w:pPr>
    </w:p>
    <w:p w14:paraId="58AEDEC1" w14:textId="44307B2C" w:rsidR="00975381" w:rsidRPr="008D7BEF" w:rsidRDefault="00975381" w:rsidP="00D12C95">
      <w:pPr>
        <w:pStyle w:val="2"/>
        <w:keepNext w:val="0"/>
        <w:widowControl w:val="0"/>
        <w:tabs>
          <w:tab w:val="left" w:pos="9781"/>
        </w:tabs>
        <w:suppressAutoHyphens w:val="0"/>
        <w:spacing w:line="360" w:lineRule="auto"/>
        <w:ind w:firstLine="709"/>
        <w:jc w:val="both"/>
        <w:rPr>
          <w:rFonts w:ascii="Arial" w:hAnsi="Arial" w:cs="Arial"/>
          <w:b/>
        </w:rPr>
      </w:pPr>
      <w:bookmarkStart w:id="3" w:name="_Toc99525436"/>
      <w:r w:rsidRPr="008D7BEF">
        <w:rPr>
          <w:rFonts w:ascii="Arial" w:hAnsi="Arial" w:cs="Arial"/>
          <w:b/>
        </w:rPr>
        <w:t xml:space="preserve">4 </w:t>
      </w:r>
      <w:r w:rsidR="00906780" w:rsidRPr="008D7BEF">
        <w:rPr>
          <w:rFonts w:ascii="Arial" w:hAnsi="Arial" w:cs="Arial"/>
          <w:b/>
        </w:rPr>
        <w:t xml:space="preserve">Обозначения </w:t>
      </w:r>
      <w:r w:rsidR="00601D61" w:rsidRPr="008D7BEF">
        <w:rPr>
          <w:rFonts w:ascii="Arial" w:hAnsi="Arial" w:cs="Arial"/>
          <w:b/>
        </w:rPr>
        <w:t>и сокращения</w:t>
      </w:r>
      <w:bookmarkEnd w:id="3"/>
    </w:p>
    <w:p w14:paraId="47855DDB" w14:textId="724895FA" w:rsidR="00730248" w:rsidRDefault="00B027A1" w:rsidP="00D12C95">
      <w:pPr>
        <w:widowControl w:val="0"/>
        <w:tabs>
          <w:tab w:val="left" w:pos="567"/>
          <w:tab w:val="left" w:pos="851"/>
          <w:tab w:val="left" w:pos="9781"/>
        </w:tabs>
        <w:suppressAutoHyphens w:val="0"/>
        <w:spacing w:line="360" w:lineRule="auto"/>
        <w:ind w:firstLine="709"/>
        <w:jc w:val="both"/>
        <w:rPr>
          <w:rFonts w:ascii="Arial" w:hAnsi="Arial"/>
        </w:rPr>
      </w:pPr>
      <w:r w:rsidRPr="008D7BEF">
        <w:rPr>
          <w:rFonts w:ascii="Arial" w:hAnsi="Arial"/>
        </w:rPr>
        <w:t>Применяют IEC 61439-1</w:t>
      </w:r>
      <w:r w:rsidR="004245E2" w:rsidRPr="008D7BEF">
        <w:rPr>
          <w:rFonts w:ascii="Arial" w:hAnsi="Arial"/>
        </w:rPr>
        <w:t>:2020</w:t>
      </w:r>
      <w:r w:rsidRPr="008D7BEF">
        <w:rPr>
          <w:rFonts w:ascii="Arial" w:hAnsi="Arial"/>
        </w:rPr>
        <w:t xml:space="preserve"> (раздел 4).</w:t>
      </w:r>
    </w:p>
    <w:p w14:paraId="74B126B7" w14:textId="77777777" w:rsidR="00B313AA" w:rsidRPr="008D7BEF" w:rsidRDefault="00B313AA" w:rsidP="00D12C95">
      <w:pPr>
        <w:widowControl w:val="0"/>
        <w:tabs>
          <w:tab w:val="left" w:pos="567"/>
          <w:tab w:val="left" w:pos="851"/>
          <w:tab w:val="left" w:pos="9781"/>
        </w:tabs>
        <w:suppressAutoHyphens w:val="0"/>
        <w:spacing w:line="360" w:lineRule="auto"/>
        <w:ind w:firstLine="709"/>
        <w:jc w:val="both"/>
        <w:rPr>
          <w:rFonts w:ascii="Arial" w:hAnsi="Arial"/>
        </w:rPr>
      </w:pPr>
    </w:p>
    <w:p w14:paraId="4AE81BBF" w14:textId="4CB6A01B" w:rsidR="00975381" w:rsidRPr="008D7BEF" w:rsidRDefault="00975381" w:rsidP="00D12C95">
      <w:pPr>
        <w:pStyle w:val="2"/>
        <w:keepNext w:val="0"/>
        <w:widowControl w:val="0"/>
        <w:tabs>
          <w:tab w:val="left" w:pos="9781"/>
        </w:tabs>
        <w:suppressAutoHyphens w:val="0"/>
        <w:spacing w:line="360" w:lineRule="auto"/>
        <w:ind w:firstLine="709"/>
        <w:jc w:val="both"/>
        <w:rPr>
          <w:rFonts w:ascii="Arial" w:hAnsi="Arial" w:cs="Arial"/>
          <w:b/>
        </w:rPr>
      </w:pPr>
      <w:bookmarkStart w:id="4" w:name="_Toc99525437"/>
      <w:r w:rsidRPr="008D7BEF">
        <w:rPr>
          <w:rFonts w:ascii="Arial" w:hAnsi="Arial" w:cs="Arial"/>
          <w:b/>
        </w:rPr>
        <w:t xml:space="preserve">5 </w:t>
      </w:r>
      <w:bookmarkEnd w:id="4"/>
      <w:r w:rsidR="008A33D0" w:rsidRPr="008D7BEF">
        <w:rPr>
          <w:rFonts w:ascii="Arial" w:hAnsi="Arial" w:cs="Arial"/>
          <w:b/>
        </w:rPr>
        <w:t>Параметры НКУ</w:t>
      </w:r>
    </w:p>
    <w:p w14:paraId="43ED45E1" w14:textId="43AFD905" w:rsidR="00B027A1" w:rsidRPr="008D7BEF" w:rsidRDefault="00B027A1" w:rsidP="00D12C95">
      <w:pPr>
        <w:widowControl w:val="0"/>
        <w:suppressAutoHyphens w:val="0"/>
        <w:spacing w:line="360" w:lineRule="auto"/>
        <w:ind w:firstLine="709"/>
        <w:rPr>
          <w:rFonts w:ascii="Arial" w:hAnsi="Arial" w:cs="Arial"/>
        </w:rPr>
      </w:pPr>
      <w:r w:rsidRPr="008D7BEF">
        <w:rPr>
          <w:rFonts w:ascii="Arial" w:hAnsi="Arial" w:cs="Arial"/>
        </w:rPr>
        <w:t xml:space="preserve">Применяют </w:t>
      </w:r>
      <w:r w:rsidR="004245E2" w:rsidRPr="008D7BEF">
        <w:rPr>
          <w:rFonts w:ascii="Arial" w:hAnsi="Arial"/>
        </w:rPr>
        <w:t xml:space="preserve">IEC 61439-1:2020 </w:t>
      </w:r>
      <w:r w:rsidRPr="008D7BEF">
        <w:rPr>
          <w:rFonts w:ascii="Arial" w:hAnsi="Arial" w:cs="Arial"/>
        </w:rPr>
        <w:t>(раздел 5), за исключением следующего:</w:t>
      </w:r>
    </w:p>
    <w:p w14:paraId="457D4D8C" w14:textId="3A635E22" w:rsidR="00456282" w:rsidRPr="008D7BEF" w:rsidRDefault="00456282" w:rsidP="00D12C95">
      <w:pPr>
        <w:pStyle w:val="MSGENFONTSTYLENAMETEMPLATEROLELEVELMSGENFONTSTYLENAMEBYROLEHEADING61"/>
        <w:shd w:val="clear" w:color="auto" w:fill="auto"/>
        <w:tabs>
          <w:tab w:val="left" w:pos="634"/>
        </w:tabs>
        <w:spacing w:line="360" w:lineRule="auto"/>
        <w:ind w:firstLine="709"/>
        <w:jc w:val="both"/>
        <w:rPr>
          <w:sz w:val="24"/>
          <w:szCs w:val="24"/>
        </w:rPr>
      </w:pPr>
      <w:r w:rsidRPr="008D7BEF">
        <w:rPr>
          <w:sz w:val="24"/>
          <w:szCs w:val="24"/>
        </w:rPr>
        <w:t xml:space="preserve">5.1 </w:t>
      </w:r>
      <w:r w:rsidR="002A48DF" w:rsidRPr="008D7BEF">
        <w:rPr>
          <w:sz w:val="24"/>
          <w:szCs w:val="24"/>
        </w:rPr>
        <w:t>Общие положения</w:t>
      </w:r>
    </w:p>
    <w:p w14:paraId="0FB8BC31" w14:textId="77777777" w:rsidR="00B027A1" w:rsidRPr="008D7BEF" w:rsidRDefault="00B027A1" w:rsidP="00D12C95">
      <w:pPr>
        <w:widowControl w:val="0"/>
        <w:tabs>
          <w:tab w:val="left" w:pos="9781"/>
        </w:tabs>
        <w:suppressAutoHyphens w:val="0"/>
        <w:spacing w:line="360" w:lineRule="auto"/>
        <w:ind w:firstLine="709"/>
        <w:jc w:val="both"/>
        <w:rPr>
          <w:rFonts w:ascii="Arial" w:eastAsia="Arial" w:hAnsi="Arial" w:cs="Arial"/>
          <w:i/>
        </w:rPr>
      </w:pPr>
      <w:r w:rsidRPr="008D7BEF">
        <w:rPr>
          <w:rFonts w:ascii="Arial" w:eastAsia="Arial" w:hAnsi="Arial" w:cs="Arial"/>
          <w:i/>
        </w:rPr>
        <w:t>Замена:</w:t>
      </w:r>
    </w:p>
    <w:p w14:paraId="3D184AFD" w14:textId="20F2CB97" w:rsidR="00B027A1" w:rsidRPr="008D7BEF" w:rsidRDefault="00AF2069" w:rsidP="00D12C95">
      <w:pPr>
        <w:widowControl w:val="0"/>
        <w:tabs>
          <w:tab w:val="left" w:pos="9781"/>
        </w:tabs>
        <w:suppressAutoHyphens w:val="0"/>
        <w:spacing w:line="360" w:lineRule="auto"/>
        <w:ind w:firstLine="709"/>
        <w:jc w:val="both"/>
        <w:rPr>
          <w:rFonts w:ascii="Arial" w:eastAsia="Arial" w:hAnsi="Arial" w:cs="Arial"/>
        </w:rPr>
      </w:pPr>
      <w:r w:rsidRPr="008D7BEF">
        <w:rPr>
          <w:rFonts w:ascii="Arial" w:eastAsia="Arial" w:hAnsi="Arial" w:cs="Arial"/>
        </w:rPr>
        <w:t xml:space="preserve">Характеристики </w:t>
      </w:r>
      <w:r w:rsidR="00317551" w:rsidRPr="008D7BEF">
        <w:rPr>
          <w:rFonts w:ascii="Arial" w:hAnsi="Arial"/>
        </w:rPr>
        <w:t>силовых НКУ</w:t>
      </w:r>
      <w:r w:rsidR="00B027A1" w:rsidRPr="008D7BEF">
        <w:rPr>
          <w:rFonts w:ascii="Arial" w:eastAsia="Arial" w:hAnsi="Arial" w:cs="Arial"/>
        </w:rPr>
        <w:t xml:space="preserve"> должны обеспечивать совместимость с номиналами цепей, к которым он</w:t>
      </w:r>
      <w:r w:rsidR="008A33D0" w:rsidRPr="008D7BEF">
        <w:rPr>
          <w:rFonts w:ascii="Arial" w:eastAsia="Arial" w:hAnsi="Arial" w:cs="Arial"/>
        </w:rPr>
        <w:t>о</w:t>
      </w:r>
      <w:r w:rsidR="00B027A1" w:rsidRPr="008D7BEF">
        <w:rPr>
          <w:rFonts w:ascii="Arial" w:eastAsia="Arial" w:hAnsi="Arial" w:cs="Arial"/>
        </w:rPr>
        <w:t xml:space="preserve"> подключен</w:t>
      </w:r>
      <w:r w:rsidR="008A33D0" w:rsidRPr="008D7BEF">
        <w:rPr>
          <w:rFonts w:ascii="Arial" w:eastAsia="Arial" w:hAnsi="Arial" w:cs="Arial"/>
        </w:rPr>
        <w:t>о</w:t>
      </w:r>
      <w:r w:rsidR="00B027A1" w:rsidRPr="008D7BEF">
        <w:rPr>
          <w:rFonts w:ascii="Arial" w:eastAsia="Arial" w:hAnsi="Arial" w:cs="Arial"/>
        </w:rPr>
        <w:t xml:space="preserve">, и условиями установки. Эти характеристики </w:t>
      </w:r>
      <w:r w:rsidR="005A15E0" w:rsidRPr="008D7BEF">
        <w:rPr>
          <w:rFonts w:ascii="Arial" w:eastAsia="Arial" w:hAnsi="Arial" w:cs="Arial"/>
        </w:rPr>
        <w:t xml:space="preserve">указывает </w:t>
      </w:r>
      <w:r w:rsidRPr="008D7BEF">
        <w:rPr>
          <w:rFonts w:ascii="Arial" w:eastAsia="Arial" w:hAnsi="Arial" w:cs="Arial"/>
        </w:rPr>
        <w:t>изготовител</w:t>
      </w:r>
      <w:r w:rsidR="005A15E0" w:rsidRPr="008D7BEF">
        <w:rPr>
          <w:rFonts w:ascii="Arial" w:eastAsia="Arial" w:hAnsi="Arial" w:cs="Arial"/>
        </w:rPr>
        <w:t>ь</w:t>
      </w:r>
      <w:r w:rsidRPr="008D7BEF">
        <w:rPr>
          <w:rFonts w:ascii="Arial" w:eastAsia="Arial" w:hAnsi="Arial" w:cs="Arial"/>
        </w:rPr>
        <w:t xml:space="preserve"> </w:t>
      </w:r>
      <w:r w:rsidR="00317551" w:rsidRPr="008D7BEF">
        <w:rPr>
          <w:rFonts w:ascii="Arial" w:hAnsi="Arial"/>
        </w:rPr>
        <w:t>силовых НКУ</w:t>
      </w:r>
      <w:r w:rsidR="00B027A1" w:rsidRPr="008D7BEF">
        <w:rPr>
          <w:rFonts w:ascii="Arial" w:eastAsia="Arial" w:hAnsi="Arial" w:cs="Arial"/>
        </w:rPr>
        <w:t xml:space="preserve"> с использованием критериев, указанных в 5.2–5.6 стандарта </w:t>
      </w:r>
      <w:r w:rsidR="004245E2" w:rsidRPr="008D7BEF">
        <w:rPr>
          <w:rFonts w:ascii="Arial" w:hAnsi="Arial"/>
        </w:rPr>
        <w:t xml:space="preserve">IEC 61439-1:2020 </w:t>
      </w:r>
      <w:r w:rsidR="00B027A1" w:rsidRPr="008D7BEF">
        <w:rPr>
          <w:rFonts w:ascii="Arial" w:eastAsia="Arial" w:hAnsi="Arial" w:cs="Arial"/>
        </w:rPr>
        <w:t xml:space="preserve">с поправками, внесенными настоящим </w:t>
      </w:r>
      <w:r w:rsidR="00317551" w:rsidRPr="008D7BEF">
        <w:rPr>
          <w:rFonts w:ascii="Arial" w:eastAsia="Arial" w:hAnsi="Arial" w:cs="Arial"/>
        </w:rPr>
        <w:t>стандартом</w:t>
      </w:r>
      <w:r w:rsidR="00B027A1" w:rsidRPr="008D7BEF">
        <w:rPr>
          <w:rFonts w:ascii="Arial" w:eastAsia="Arial" w:hAnsi="Arial" w:cs="Arial"/>
        </w:rPr>
        <w:t>.</w:t>
      </w:r>
    </w:p>
    <w:p w14:paraId="6801A5AC" w14:textId="15290FEA" w:rsidR="00B027A1" w:rsidRPr="008D7BEF" w:rsidRDefault="005A15E0" w:rsidP="00D12C95">
      <w:pPr>
        <w:widowControl w:val="0"/>
        <w:tabs>
          <w:tab w:val="left" w:pos="9781"/>
        </w:tabs>
        <w:suppressAutoHyphens w:val="0"/>
        <w:spacing w:line="360" w:lineRule="auto"/>
        <w:ind w:firstLine="709"/>
        <w:jc w:val="both"/>
        <w:rPr>
          <w:rFonts w:ascii="Arial" w:eastAsia="Arial" w:hAnsi="Arial" w:cs="Arial"/>
        </w:rPr>
      </w:pPr>
      <w:r w:rsidRPr="008D7BEF">
        <w:rPr>
          <w:rFonts w:ascii="Arial" w:eastAsia="Arial" w:hAnsi="Arial" w:cs="Arial"/>
        </w:rPr>
        <w:t>Перечень технических требований</w:t>
      </w:r>
      <w:r w:rsidR="00B027A1" w:rsidRPr="008D7BEF">
        <w:rPr>
          <w:rFonts w:ascii="Arial" w:eastAsia="Arial" w:hAnsi="Arial" w:cs="Arial"/>
        </w:rPr>
        <w:t xml:space="preserve">, </w:t>
      </w:r>
      <w:r w:rsidRPr="008D7BEF">
        <w:rPr>
          <w:rFonts w:ascii="Arial" w:eastAsia="Arial" w:hAnsi="Arial" w:cs="Arial"/>
        </w:rPr>
        <w:t xml:space="preserve">приведен </w:t>
      </w:r>
      <w:r w:rsidR="00B027A1" w:rsidRPr="008D7BEF">
        <w:rPr>
          <w:rFonts w:ascii="Arial" w:eastAsia="Arial" w:hAnsi="Arial" w:cs="Arial"/>
        </w:rPr>
        <w:t>в информацион</w:t>
      </w:r>
      <w:r w:rsidRPr="008D7BEF">
        <w:rPr>
          <w:rFonts w:ascii="Arial" w:eastAsia="Arial" w:hAnsi="Arial" w:cs="Arial"/>
        </w:rPr>
        <w:t>ном Приложении AA, предназначен</w:t>
      </w:r>
      <w:r w:rsidR="00B027A1" w:rsidRPr="008D7BEF">
        <w:rPr>
          <w:rFonts w:ascii="Arial" w:eastAsia="Arial" w:hAnsi="Arial" w:cs="Arial"/>
        </w:rPr>
        <w:t xml:space="preserve"> для помо</w:t>
      </w:r>
      <w:r w:rsidRPr="008D7BEF">
        <w:rPr>
          <w:rFonts w:ascii="Arial" w:eastAsia="Arial" w:hAnsi="Arial" w:cs="Arial"/>
        </w:rPr>
        <w:t>щи</w:t>
      </w:r>
      <w:r w:rsidR="00B027A1" w:rsidRPr="008D7BEF">
        <w:rPr>
          <w:rFonts w:ascii="Arial" w:eastAsia="Arial" w:hAnsi="Arial" w:cs="Arial"/>
        </w:rPr>
        <w:t xml:space="preserve"> </w:t>
      </w:r>
      <w:r w:rsidR="00C52346" w:rsidRPr="008D7BEF">
        <w:rPr>
          <w:rFonts w:ascii="Arial" w:eastAsia="Arial" w:hAnsi="Arial" w:cs="Arial"/>
        </w:rPr>
        <w:t>потребителю</w:t>
      </w:r>
      <w:r w:rsidR="00B027A1" w:rsidRPr="008D7BEF">
        <w:rPr>
          <w:rFonts w:ascii="Arial" w:eastAsia="Arial" w:hAnsi="Arial" w:cs="Arial"/>
        </w:rPr>
        <w:t xml:space="preserve"> и изготовителю сборки </w:t>
      </w:r>
      <w:r w:rsidR="00D046AD" w:rsidRPr="008D7BEF">
        <w:rPr>
          <w:rFonts w:ascii="Arial" w:eastAsia="Arial" w:hAnsi="Arial" w:cs="Arial"/>
        </w:rPr>
        <w:t xml:space="preserve">НКУ </w:t>
      </w:r>
      <w:r w:rsidR="00B027A1" w:rsidRPr="008D7BEF">
        <w:rPr>
          <w:rFonts w:ascii="Arial" w:eastAsia="Arial" w:hAnsi="Arial" w:cs="Arial"/>
        </w:rPr>
        <w:t xml:space="preserve">достичь </w:t>
      </w:r>
      <w:r w:rsidRPr="008D7BEF">
        <w:rPr>
          <w:rFonts w:ascii="Arial" w:eastAsia="Arial" w:hAnsi="Arial" w:cs="Arial"/>
        </w:rPr>
        <w:t>следующих целей</w:t>
      </w:r>
      <w:r w:rsidR="00B027A1" w:rsidRPr="008D7BEF">
        <w:rPr>
          <w:rFonts w:ascii="Arial" w:eastAsia="Arial" w:hAnsi="Arial" w:cs="Arial"/>
        </w:rPr>
        <w:t>:</w:t>
      </w:r>
    </w:p>
    <w:p w14:paraId="223DA88E" w14:textId="63545142" w:rsidR="00B027A1" w:rsidRPr="008D7BEF" w:rsidRDefault="005A15E0" w:rsidP="00D12C95">
      <w:pPr>
        <w:pStyle w:val="afc"/>
        <w:numPr>
          <w:ilvl w:val="0"/>
          <w:numId w:val="31"/>
        </w:numPr>
        <w:tabs>
          <w:tab w:val="left" w:pos="426"/>
        </w:tabs>
        <w:spacing w:after="0" w:line="360" w:lineRule="auto"/>
        <w:ind w:left="0" w:firstLine="709"/>
        <w:jc w:val="both"/>
        <w:rPr>
          <w:rFonts w:ascii="Arial" w:eastAsia="Arial" w:hAnsi="Arial"/>
          <w:sz w:val="24"/>
        </w:rPr>
      </w:pPr>
      <w:r w:rsidRPr="008D7BEF">
        <w:rPr>
          <w:rFonts w:ascii="Arial" w:eastAsia="Arial" w:hAnsi="Arial"/>
          <w:sz w:val="24"/>
        </w:rPr>
        <w:t xml:space="preserve">выбирать </w:t>
      </w:r>
      <w:r w:rsidR="00D0026E" w:rsidRPr="008D7BEF">
        <w:rPr>
          <w:rFonts w:ascii="Arial" w:eastAsia="Arial" w:hAnsi="Arial"/>
          <w:sz w:val="24"/>
        </w:rPr>
        <w:t>из каталога изготовителя товары</w:t>
      </w:r>
      <w:r w:rsidR="00B027A1" w:rsidRPr="008D7BEF">
        <w:rPr>
          <w:rFonts w:ascii="Arial" w:eastAsia="Arial" w:hAnsi="Arial"/>
          <w:sz w:val="24"/>
        </w:rPr>
        <w:t>, характеристики которых соответствуют их потребностям и требованиям настоящего документа; и/или,</w:t>
      </w:r>
    </w:p>
    <w:p w14:paraId="41A72826" w14:textId="0BEAF6C7" w:rsidR="00B027A1" w:rsidRPr="008D7BEF" w:rsidRDefault="00341BC7" w:rsidP="00D12C95">
      <w:pPr>
        <w:pStyle w:val="afc"/>
        <w:numPr>
          <w:ilvl w:val="0"/>
          <w:numId w:val="31"/>
        </w:numPr>
        <w:tabs>
          <w:tab w:val="left" w:pos="426"/>
        </w:tabs>
        <w:spacing w:after="0" w:line="360" w:lineRule="auto"/>
        <w:ind w:left="0" w:firstLine="709"/>
        <w:jc w:val="both"/>
        <w:rPr>
          <w:rFonts w:ascii="Arial" w:eastAsia="Arial" w:hAnsi="Arial"/>
          <w:sz w:val="24"/>
        </w:rPr>
      </w:pPr>
      <w:r w:rsidRPr="008D7BEF">
        <w:rPr>
          <w:rFonts w:ascii="Arial" w:eastAsia="Arial" w:hAnsi="Arial"/>
          <w:sz w:val="24"/>
        </w:rPr>
        <w:t xml:space="preserve">заключать соглашения </w:t>
      </w:r>
      <w:r w:rsidR="007254DF" w:rsidRPr="008D7BEF">
        <w:rPr>
          <w:rFonts w:ascii="Arial" w:eastAsia="Arial" w:hAnsi="Arial"/>
          <w:sz w:val="24"/>
        </w:rPr>
        <w:t>с изготовителем</w:t>
      </w:r>
      <w:r w:rsidR="00B027A1" w:rsidRPr="008D7BEF">
        <w:rPr>
          <w:rFonts w:ascii="Arial" w:eastAsia="Arial" w:hAnsi="Arial"/>
          <w:sz w:val="24"/>
        </w:rPr>
        <w:t>.</w:t>
      </w:r>
    </w:p>
    <w:p w14:paraId="44BC0914" w14:textId="36921BFD" w:rsidR="00B027A1" w:rsidRPr="008D7BEF" w:rsidRDefault="00AF2069" w:rsidP="00D12C95">
      <w:pPr>
        <w:widowControl w:val="0"/>
        <w:tabs>
          <w:tab w:val="left" w:pos="9781"/>
        </w:tabs>
        <w:suppressAutoHyphens w:val="0"/>
        <w:spacing w:line="360" w:lineRule="auto"/>
        <w:ind w:firstLine="709"/>
        <w:jc w:val="both"/>
        <w:rPr>
          <w:rFonts w:ascii="Arial" w:eastAsia="Arial" w:hAnsi="Arial" w:cs="Arial"/>
        </w:rPr>
      </w:pPr>
      <w:r w:rsidRPr="008D7BEF">
        <w:rPr>
          <w:rFonts w:ascii="Arial" w:hAnsi="Arial" w:cs="Arial"/>
          <w:spacing w:val="40"/>
          <w:sz w:val="22"/>
          <w:szCs w:val="22"/>
        </w:rPr>
        <w:t>Примечание</w:t>
      </w:r>
      <w:r w:rsidRPr="008D7BEF">
        <w:rPr>
          <w:rFonts w:ascii="Arial" w:hAnsi="Arial" w:cs="Arial"/>
          <w:sz w:val="22"/>
          <w:szCs w:val="22"/>
        </w:rPr>
        <w:t xml:space="preserve"> </w:t>
      </w:r>
      <w:r w:rsidR="00487173" w:rsidRPr="008D7BEF">
        <w:rPr>
          <w:rFonts w:ascii="Arial" w:hAnsi="Arial" w:cs="Arial"/>
          <w:sz w:val="22"/>
          <w:szCs w:val="22"/>
        </w:rPr>
        <w:t>–</w:t>
      </w:r>
      <w:r w:rsidRPr="008D7BEF">
        <w:rPr>
          <w:rFonts w:ascii="Arial" w:hAnsi="Arial" w:cs="Arial"/>
        </w:rPr>
        <w:t xml:space="preserve"> </w:t>
      </w:r>
      <w:r w:rsidR="00B027A1" w:rsidRPr="008D7BEF">
        <w:rPr>
          <w:rFonts w:ascii="Arial" w:eastAsia="Arial" w:hAnsi="Arial" w:cs="Arial"/>
          <w:sz w:val="22"/>
        </w:rPr>
        <w:t>Приложение АА также относится к темам, рассматриваемым в разделах 6 и 7.</w:t>
      </w:r>
    </w:p>
    <w:p w14:paraId="4969E7E8" w14:textId="023B08DC" w:rsidR="00FC29C1" w:rsidRPr="008D7BEF" w:rsidRDefault="004E5EC1" w:rsidP="00D12C95">
      <w:pPr>
        <w:widowControl w:val="0"/>
        <w:tabs>
          <w:tab w:val="left" w:pos="9781"/>
        </w:tabs>
        <w:suppressAutoHyphens w:val="0"/>
        <w:spacing w:line="360" w:lineRule="auto"/>
        <w:ind w:firstLine="709"/>
        <w:jc w:val="both"/>
        <w:rPr>
          <w:rFonts w:ascii="Arial" w:eastAsia="Arial" w:hAnsi="Arial" w:cs="Arial"/>
        </w:rPr>
      </w:pPr>
      <w:r w:rsidRPr="008D7BEF">
        <w:rPr>
          <w:rFonts w:ascii="Arial" w:eastAsia="Arial" w:hAnsi="Arial" w:cs="Arial"/>
        </w:rPr>
        <w:t xml:space="preserve">Как </w:t>
      </w:r>
      <w:proofErr w:type="gramStart"/>
      <w:r w:rsidRPr="008D7BEF">
        <w:rPr>
          <w:rFonts w:ascii="Arial" w:eastAsia="Arial" w:hAnsi="Arial" w:cs="Arial"/>
        </w:rPr>
        <w:t>правило</w:t>
      </w:r>
      <w:proofErr w:type="gramEnd"/>
      <w:r w:rsidRPr="008D7BEF">
        <w:rPr>
          <w:rFonts w:ascii="Arial" w:eastAsia="Arial" w:hAnsi="Arial" w:cs="Arial"/>
        </w:rPr>
        <w:t xml:space="preserve"> информация предоставленная изготовителем НКУ в технической документации, заменяет соглашение</w:t>
      </w:r>
      <w:r w:rsidR="00B027A1" w:rsidRPr="008D7BEF">
        <w:rPr>
          <w:rFonts w:ascii="Arial" w:eastAsia="Arial" w:hAnsi="Arial" w:cs="Arial"/>
        </w:rPr>
        <w:t>.</w:t>
      </w:r>
    </w:p>
    <w:p w14:paraId="57005756" w14:textId="4D58A25F" w:rsidR="00541EB1" w:rsidRPr="008D7BEF" w:rsidRDefault="00BD07EE" w:rsidP="00D12C95">
      <w:pPr>
        <w:widowControl w:val="0"/>
        <w:suppressAutoHyphens w:val="0"/>
        <w:spacing w:line="360" w:lineRule="auto"/>
        <w:ind w:firstLine="709"/>
        <w:jc w:val="both"/>
        <w:rPr>
          <w:rFonts w:ascii="Arial" w:hAnsi="Arial" w:cs="Arial"/>
          <w:b/>
        </w:rPr>
      </w:pPr>
      <w:r w:rsidRPr="008D7BEF">
        <w:rPr>
          <w:rFonts w:ascii="Arial" w:hAnsi="Arial" w:cs="Arial"/>
          <w:b/>
        </w:rPr>
        <w:t xml:space="preserve">5.3.3 </w:t>
      </w:r>
      <w:r w:rsidR="00541EB1" w:rsidRPr="008D7BEF">
        <w:rPr>
          <w:rFonts w:ascii="Arial" w:hAnsi="Arial" w:cs="Arial"/>
          <w:b/>
        </w:rPr>
        <w:t xml:space="preserve">Групповой номинальный ток главной цепи </w:t>
      </w:r>
      <w:proofErr w:type="spellStart"/>
      <w:r w:rsidR="00541EB1" w:rsidRPr="008D7BEF">
        <w:rPr>
          <w:rFonts w:ascii="Arial" w:hAnsi="Arial" w:cs="Arial"/>
          <w:b/>
          <w:i/>
          <w:lang w:val="en-US"/>
        </w:rPr>
        <w:t>I</w:t>
      </w:r>
      <w:r w:rsidR="00541EB1" w:rsidRPr="008D7BEF">
        <w:rPr>
          <w:rFonts w:ascii="Arial" w:hAnsi="Arial" w:cs="Arial"/>
          <w:b/>
          <w:vertAlign w:val="subscript"/>
          <w:lang w:val="en-US"/>
        </w:rPr>
        <w:t>ng</w:t>
      </w:r>
      <w:proofErr w:type="spellEnd"/>
    </w:p>
    <w:p w14:paraId="2C68453B" w14:textId="77777777" w:rsidR="00AF2069" w:rsidRPr="008D7BEF" w:rsidRDefault="00AF2069"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74BAF7D6" w14:textId="4B2738A9" w:rsidR="00BD07EE" w:rsidRDefault="00940112" w:rsidP="00D12C95">
      <w:pPr>
        <w:widowControl w:val="0"/>
        <w:suppressAutoHyphens w:val="0"/>
        <w:spacing w:line="360" w:lineRule="auto"/>
        <w:ind w:firstLine="709"/>
        <w:jc w:val="both"/>
        <w:rPr>
          <w:rFonts w:ascii="Arial" w:hAnsi="Arial" w:cs="Arial"/>
        </w:rPr>
      </w:pPr>
      <w:r w:rsidRPr="008D7BEF">
        <w:rPr>
          <w:rFonts w:ascii="Arial" w:hAnsi="Arial" w:cs="Arial"/>
        </w:rPr>
        <w:t>Д</w:t>
      </w:r>
      <w:r w:rsidR="00AF2069" w:rsidRPr="008D7BEF">
        <w:rPr>
          <w:rFonts w:ascii="Arial" w:hAnsi="Arial" w:cs="Arial"/>
        </w:rPr>
        <w:t>ополнительн</w:t>
      </w:r>
      <w:r w:rsidRPr="008D7BEF">
        <w:rPr>
          <w:rFonts w:ascii="Arial" w:hAnsi="Arial" w:cs="Arial"/>
        </w:rPr>
        <w:t>ая</w:t>
      </w:r>
      <w:r w:rsidR="00AF2069" w:rsidRPr="008D7BEF">
        <w:rPr>
          <w:rFonts w:ascii="Arial" w:hAnsi="Arial" w:cs="Arial"/>
        </w:rPr>
        <w:t xml:space="preserve"> информаци</w:t>
      </w:r>
      <w:r w:rsidRPr="008D7BEF">
        <w:rPr>
          <w:rFonts w:ascii="Arial" w:hAnsi="Arial" w:cs="Arial"/>
        </w:rPr>
        <w:t>я</w:t>
      </w:r>
      <w:r w:rsidR="00AF2069" w:rsidRPr="008D7BEF">
        <w:rPr>
          <w:rFonts w:ascii="Arial" w:hAnsi="Arial" w:cs="Arial"/>
        </w:rPr>
        <w:t xml:space="preserve"> о предполагаемой нагрузке отходящих цепей </w:t>
      </w:r>
      <w:r w:rsidR="00FD0FF0" w:rsidRPr="008D7BEF">
        <w:rPr>
          <w:rFonts w:ascii="Arial" w:hAnsi="Arial" w:cs="Arial"/>
        </w:rPr>
        <w:t xml:space="preserve">приведена в разделе </w:t>
      </w:r>
      <w:r w:rsidR="00AF2069" w:rsidRPr="008D7BEF">
        <w:rPr>
          <w:rFonts w:ascii="Arial" w:hAnsi="Arial" w:cs="Arial"/>
        </w:rPr>
        <w:t>5.4</w:t>
      </w:r>
      <w:r w:rsidR="001E1491" w:rsidRPr="008D7BEF">
        <w:rPr>
          <w:rFonts w:ascii="Arial" w:hAnsi="Arial" w:cs="Arial"/>
        </w:rPr>
        <w:t>.</w:t>
      </w:r>
    </w:p>
    <w:p w14:paraId="73173A92" w14:textId="77777777" w:rsidR="00CC5A48" w:rsidRPr="008D7BEF" w:rsidRDefault="00CC5A48" w:rsidP="00D12C95">
      <w:pPr>
        <w:pStyle w:val="MSGENFONTSTYLENAMETEMPLATEROLELEVELMSGENFONTSTYLENAMEBYROLEHEADING61"/>
        <w:shd w:val="clear" w:color="auto" w:fill="auto"/>
        <w:tabs>
          <w:tab w:val="left" w:pos="634"/>
        </w:tabs>
        <w:spacing w:line="360" w:lineRule="auto"/>
        <w:ind w:firstLine="709"/>
        <w:jc w:val="both"/>
        <w:rPr>
          <w:sz w:val="24"/>
          <w:szCs w:val="24"/>
        </w:rPr>
      </w:pPr>
      <w:r w:rsidRPr="008D7BEF">
        <w:rPr>
          <w:sz w:val="24"/>
          <w:szCs w:val="24"/>
        </w:rPr>
        <w:t>5.4 Номинальный коэффициент одновременности (НКО)</w:t>
      </w:r>
    </w:p>
    <w:p w14:paraId="392A32AE" w14:textId="77777777" w:rsidR="00AF2069" w:rsidRPr="008D7BEF" w:rsidRDefault="00AF2069" w:rsidP="00D12C95">
      <w:pPr>
        <w:widowControl w:val="0"/>
        <w:suppressAutoHyphens w:val="0"/>
        <w:spacing w:line="360" w:lineRule="auto"/>
        <w:ind w:firstLine="709"/>
        <w:jc w:val="both"/>
        <w:rPr>
          <w:rFonts w:ascii="Arial" w:hAnsi="Arial" w:cs="Arial"/>
          <w:i/>
          <w:szCs w:val="22"/>
        </w:rPr>
      </w:pPr>
      <w:r w:rsidRPr="008D7BEF">
        <w:rPr>
          <w:rFonts w:ascii="Arial" w:hAnsi="Arial" w:cs="Arial"/>
          <w:i/>
          <w:szCs w:val="22"/>
        </w:rPr>
        <w:t>Дополнение:</w:t>
      </w:r>
    </w:p>
    <w:p w14:paraId="22E709DD" w14:textId="2CFAA38B" w:rsidR="00AF2069" w:rsidRPr="008D7BEF" w:rsidRDefault="00AF2069" w:rsidP="00D12C95">
      <w:pPr>
        <w:widowControl w:val="0"/>
        <w:suppressAutoHyphens w:val="0"/>
        <w:spacing w:line="360" w:lineRule="auto"/>
        <w:ind w:firstLine="709"/>
        <w:jc w:val="both"/>
        <w:rPr>
          <w:rFonts w:ascii="Arial" w:hAnsi="Arial" w:cs="Arial"/>
          <w:szCs w:val="22"/>
        </w:rPr>
      </w:pPr>
      <w:r w:rsidRPr="008D7BEF">
        <w:rPr>
          <w:rFonts w:ascii="Arial" w:hAnsi="Arial" w:cs="Arial"/>
          <w:szCs w:val="22"/>
        </w:rPr>
        <w:t>При отсутствии соглашения между изготовителем НКУ и потребителем о фактических токах нагрузки</w:t>
      </w:r>
      <w:r w:rsidR="00940112" w:rsidRPr="008D7BEF">
        <w:rPr>
          <w:rFonts w:ascii="Arial" w:hAnsi="Arial" w:cs="Arial"/>
          <w:szCs w:val="22"/>
        </w:rPr>
        <w:t>,</w:t>
      </w:r>
      <w:r w:rsidRPr="008D7BEF">
        <w:rPr>
          <w:rFonts w:ascii="Arial" w:hAnsi="Arial" w:cs="Arial"/>
          <w:szCs w:val="22"/>
        </w:rPr>
        <w:t xml:space="preserve"> предполагаемая нагрузка выходных цепей НКУ или группы выходных цепей может быть определена, исходя из значений, приведенных в </w:t>
      </w:r>
      <w:r w:rsidRPr="008D7BEF">
        <w:rPr>
          <w:rFonts w:ascii="Arial" w:hAnsi="Arial" w:cs="Arial"/>
          <w:szCs w:val="22"/>
        </w:rPr>
        <w:lastRenderedPageBreak/>
        <w:t>таблице</w:t>
      </w:r>
      <w:r w:rsidR="00B313AA">
        <w:rPr>
          <w:rFonts w:ascii="Arial" w:hAnsi="Arial" w:cs="Arial"/>
          <w:szCs w:val="22"/>
        </w:rPr>
        <w:t> </w:t>
      </w:r>
      <w:r w:rsidRPr="008D7BEF">
        <w:rPr>
          <w:rFonts w:ascii="Arial" w:hAnsi="Arial" w:cs="Arial"/>
          <w:szCs w:val="22"/>
        </w:rPr>
        <w:t>101.</w:t>
      </w:r>
    </w:p>
    <w:p w14:paraId="14723629" w14:textId="6EEEBE8A" w:rsidR="00AF2069" w:rsidRPr="008D7BEF" w:rsidRDefault="00AF2069" w:rsidP="00D12C95">
      <w:pPr>
        <w:widowControl w:val="0"/>
        <w:suppressAutoHyphens w:val="0"/>
        <w:spacing w:line="360" w:lineRule="auto"/>
        <w:ind w:firstLine="709"/>
        <w:jc w:val="both"/>
        <w:rPr>
          <w:rFonts w:ascii="Arial" w:hAnsi="Arial" w:cs="Arial"/>
          <w:szCs w:val="22"/>
        </w:rPr>
      </w:pPr>
      <w:r w:rsidRPr="008D7BEF">
        <w:rPr>
          <w:rFonts w:ascii="Arial" w:hAnsi="Arial" w:cs="Arial"/>
          <w:szCs w:val="22"/>
        </w:rPr>
        <w:t xml:space="preserve">Для цепи двигателя или электропривода предполагаемый ток нагрузки равен номинальному току двигателя, умноженному на коэффициент нагрузки из таблицы </w:t>
      </w:r>
      <w:r w:rsidR="00D17645" w:rsidRPr="008D7BEF">
        <w:rPr>
          <w:rFonts w:ascii="Arial" w:hAnsi="Arial" w:cs="Arial"/>
          <w:szCs w:val="22"/>
        </w:rPr>
        <w:t xml:space="preserve">101. В </w:t>
      </w:r>
      <w:proofErr w:type="gramStart"/>
      <w:r w:rsidR="00D17645" w:rsidRPr="008D7BEF">
        <w:rPr>
          <w:rFonts w:ascii="Arial" w:hAnsi="Arial" w:cs="Arial"/>
          <w:szCs w:val="22"/>
        </w:rPr>
        <w:t>случае</w:t>
      </w:r>
      <w:proofErr w:type="gramEnd"/>
      <w:r w:rsidR="00D17645" w:rsidRPr="008D7BEF">
        <w:rPr>
          <w:rFonts w:ascii="Arial" w:hAnsi="Arial" w:cs="Arial"/>
          <w:szCs w:val="22"/>
        </w:rPr>
        <w:t xml:space="preserve"> если</w:t>
      </w:r>
      <w:r w:rsidRPr="008D7BEF">
        <w:rPr>
          <w:rFonts w:ascii="Arial" w:hAnsi="Arial" w:cs="Arial"/>
          <w:szCs w:val="22"/>
        </w:rPr>
        <w:t xml:space="preserve"> указан</w:t>
      </w:r>
      <w:r w:rsidR="00D17645" w:rsidRPr="008D7BEF">
        <w:rPr>
          <w:rFonts w:ascii="Arial" w:hAnsi="Arial" w:cs="Arial"/>
          <w:szCs w:val="22"/>
        </w:rPr>
        <w:t>о</w:t>
      </w:r>
      <w:r w:rsidRPr="008D7BEF">
        <w:rPr>
          <w:rFonts w:ascii="Arial" w:hAnsi="Arial" w:cs="Arial"/>
          <w:szCs w:val="22"/>
        </w:rPr>
        <w:t xml:space="preserve"> только номинальное напряжение и номинальная мощность двигателя, то номинальный ток двигателя </w:t>
      </w:r>
      <w:r w:rsidR="00EC0E1B" w:rsidRPr="008D7BEF">
        <w:rPr>
          <w:rFonts w:ascii="Arial" w:hAnsi="Arial" w:cs="Arial"/>
          <w:szCs w:val="22"/>
        </w:rPr>
        <w:t xml:space="preserve">определяют согласно Приложения G </w:t>
      </w:r>
      <w:r w:rsidR="00D17645" w:rsidRPr="008D7BEF">
        <w:rPr>
          <w:rFonts w:ascii="Arial" w:hAnsi="Arial" w:cs="Arial"/>
          <w:szCs w:val="22"/>
        </w:rPr>
        <w:t>IEC</w:t>
      </w:r>
      <w:r w:rsidR="00B313AA">
        <w:rPr>
          <w:rFonts w:ascii="Arial" w:hAnsi="Arial" w:cs="Arial"/>
          <w:szCs w:val="22"/>
        </w:rPr>
        <w:t> </w:t>
      </w:r>
      <w:r w:rsidR="00D17645" w:rsidRPr="008D7BEF">
        <w:rPr>
          <w:rFonts w:ascii="Arial" w:hAnsi="Arial" w:cs="Arial"/>
          <w:szCs w:val="22"/>
        </w:rPr>
        <w:t>60947-4-1</w:t>
      </w:r>
      <w:r w:rsidR="00CC3ED5" w:rsidRPr="008D7BEF">
        <w:rPr>
          <w:rFonts w:ascii="Arial" w:hAnsi="Arial" w:cs="Arial"/>
          <w:szCs w:val="22"/>
        </w:rPr>
        <w:t>:2018</w:t>
      </w:r>
      <w:r w:rsidRPr="008D7BEF">
        <w:rPr>
          <w:rFonts w:ascii="Arial" w:hAnsi="Arial" w:cs="Arial"/>
          <w:szCs w:val="22"/>
        </w:rPr>
        <w:t>.</w:t>
      </w:r>
    </w:p>
    <w:p w14:paraId="7DBD2D5A" w14:textId="3CE2514B" w:rsidR="00CC5A48" w:rsidRDefault="00AF2069" w:rsidP="00D12C95">
      <w:pPr>
        <w:widowControl w:val="0"/>
        <w:suppressAutoHyphens w:val="0"/>
        <w:spacing w:line="360" w:lineRule="auto"/>
        <w:ind w:firstLine="709"/>
        <w:jc w:val="both"/>
        <w:rPr>
          <w:rFonts w:ascii="Arial" w:hAnsi="Arial" w:cs="Arial"/>
          <w:szCs w:val="22"/>
        </w:rPr>
      </w:pPr>
      <w:r w:rsidRPr="008D7BEF">
        <w:rPr>
          <w:rFonts w:ascii="Arial" w:hAnsi="Arial" w:cs="Arial"/>
          <w:szCs w:val="22"/>
        </w:rPr>
        <w:t xml:space="preserve">Для всех других распределительных и </w:t>
      </w:r>
      <w:r w:rsidR="00016E96" w:rsidRPr="008D7BEF">
        <w:rPr>
          <w:rFonts w:ascii="Arial" w:hAnsi="Arial" w:cs="Arial"/>
          <w:szCs w:val="22"/>
        </w:rPr>
        <w:t xml:space="preserve">групповых </w:t>
      </w:r>
      <w:r w:rsidRPr="008D7BEF">
        <w:rPr>
          <w:rFonts w:ascii="Arial" w:hAnsi="Arial" w:cs="Arial"/>
          <w:szCs w:val="22"/>
        </w:rPr>
        <w:t xml:space="preserve">цепей ток нагрузки принимается равным номинальному току защитного устройства </w:t>
      </w:r>
      <w:proofErr w:type="spellStart"/>
      <w:r w:rsidRPr="008D7BEF">
        <w:rPr>
          <w:rFonts w:ascii="Arial" w:hAnsi="Arial" w:cs="Arial"/>
          <w:i/>
          <w:szCs w:val="22"/>
        </w:rPr>
        <w:t>I</w:t>
      </w:r>
      <w:r w:rsidRPr="008D7BEF">
        <w:rPr>
          <w:rFonts w:ascii="Arial" w:hAnsi="Arial" w:cs="Arial"/>
          <w:i/>
          <w:szCs w:val="22"/>
          <w:vertAlign w:val="subscript"/>
        </w:rPr>
        <w:t>n</w:t>
      </w:r>
      <w:proofErr w:type="spellEnd"/>
      <w:r w:rsidRPr="008D7BEF">
        <w:rPr>
          <w:rFonts w:ascii="Arial" w:hAnsi="Arial" w:cs="Arial"/>
          <w:szCs w:val="22"/>
        </w:rPr>
        <w:t xml:space="preserve">, установленному </w:t>
      </w:r>
      <w:r w:rsidR="00C52346" w:rsidRPr="008D7BEF">
        <w:rPr>
          <w:rFonts w:ascii="Arial" w:hAnsi="Arial" w:cs="Arial"/>
          <w:szCs w:val="22"/>
        </w:rPr>
        <w:t>потребителем</w:t>
      </w:r>
      <w:r w:rsidRPr="008D7BEF">
        <w:rPr>
          <w:rFonts w:ascii="Arial" w:hAnsi="Arial" w:cs="Arial"/>
          <w:szCs w:val="22"/>
        </w:rPr>
        <w:t>, умноженному на коэффициент нагрузки по таблице 101.</w:t>
      </w:r>
    </w:p>
    <w:p w14:paraId="5810AF2A" w14:textId="77777777" w:rsidR="00B313AA" w:rsidRPr="008D7BEF" w:rsidRDefault="00B313AA" w:rsidP="00D12C95">
      <w:pPr>
        <w:widowControl w:val="0"/>
        <w:suppressAutoHyphens w:val="0"/>
        <w:spacing w:line="360" w:lineRule="auto"/>
        <w:ind w:firstLine="709"/>
        <w:jc w:val="both"/>
        <w:rPr>
          <w:rFonts w:ascii="Arial" w:hAnsi="Arial" w:cs="Arial"/>
          <w:szCs w:val="22"/>
        </w:rPr>
      </w:pPr>
    </w:p>
    <w:p w14:paraId="201AC059" w14:textId="77777777" w:rsidR="00CC5A48" w:rsidRPr="008D7BEF" w:rsidRDefault="00CC5A48" w:rsidP="00D12C95">
      <w:pPr>
        <w:pStyle w:val="MSGENFONTSTYLENAMETEMPLATEROLELEVELMSGENFONTSTYLENAMEBYROLEHEADING61"/>
        <w:shd w:val="clear" w:color="auto" w:fill="auto"/>
        <w:tabs>
          <w:tab w:val="left" w:pos="634"/>
        </w:tabs>
        <w:spacing w:line="360" w:lineRule="auto"/>
        <w:ind w:firstLine="709"/>
        <w:jc w:val="both"/>
        <w:rPr>
          <w:sz w:val="24"/>
          <w:szCs w:val="24"/>
        </w:rPr>
      </w:pPr>
      <w:r w:rsidRPr="008D7BEF">
        <w:rPr>
          <w:sz w:val="24"/>
          <w:szCs w:val="24"/>
        </w:rPr>
        <w:t>5.6</w:t>
      </w:r>
      <w:proofErr w:type="gramStart"/>
      <w:r w:rsidRPr="008D7BEF">
        <w:rPr>
          <w:sz w:val="24"/>
          <w:szCs w:val="24"/>
        </w:rPr>
        <w:t xml:space="preserve"> П</w:t>
      </w:r>
      <w:proofErr w:type="gramEnd"/>
      <w:r w:rsidRPr="008D7BEF">
        <w:rPr>
          <w:sz w:val="24"/>
          <w:szCs w:val="24"/>
        </w:rPr>
        <w:t>рочие характеристики</w:t>
      </w:r>
    </w:p>
    <w:p w14:paraId="3B945147" w14:textId="77777777" w:rsidR="00AF2069" w:rsidRPr="008D7BEF" w:rsidRDefault="00AF2069" w:rsidP="00D12C95">
      <w:pPr>
        <w:widowControl w:val="0"/>
        <w:suppressAutoHyphens w:val="0"/>
        <w:spacing w:line="360" w:lineRule="auto"/>
        <w:ind w:firstLine="709"/>
        <w:jc w:val="both"/>
        <w:rPr>
          <w:rFonts w:ascii="Arial" w:hAnsi="Arial" w:cs="Arial"/>
          <w:i/>
        </w:rPr>
      </w:pPr>
      <w:r w:rsidRPr="008D7BEF">
        <w:rPr>
          <w:rFonts w:ascii="Arial" w:hAnsi="Arial" w:cs="Arial"/>
          <w:i/>
        </w:rPr>
        <w:t xml:space="preserve">Замена перечисления f): </w:t>
      </w:r>
    </w:p>
    <w:p w14:paraId="58ABCB40" w14:textId="1BF00478" w:rsidR="007C7C5E" w:rsidRPr="008D7BEF" w:rsidRDefault="00CC5A48" w:rsidP="00D12C95">
      <w:pPr>
        <w:widowControl w:val="0"/>
        <w:suppressAutoHyphens w:val="0"/>
        <w:spacing w:line="360" w:lineRule="auto"/>
        <w:ind w:firstLine="709"/>
        <w:jc w:val="both"/>
        <w:rPr>
          <w:rFonts w:ascii="Arial" w:hAnsi="Arial" w:cs="Arial"/>
        </w:rPr>
      </w:pPr>
      <w:r w:rsidRPr="008D7BEF">
        <w:rPr>
          <w:rFonts w:ascii="Arial" w:hAnsi="Arial" w:cs="Arial"/>
          <w:lang w:val="en-US"/>
        </w:rPr>
        <w:t>f</w:t>
      </w:r>
      <w:r w:rsidRPr="008D7BEF">
        <w:rPr>
          <w:rFonts w:ascii="Arial" w:hAnsi="Arial" w:cs="Arial"/>
        </w:rPr>
        <w:t xml:space="preserve">) </w:t>
      </w:r>
      <w:proofErr w:type="gramStart"/>
      <w:r w:rsidR="00AF2069" w:rsidRPr="008D7BEF">
        <w:rPr>
          <w:rFonts w:ascii="Arial" w:hAnsi="Arial" w:cs="Arial"/>
        </w:rPr>
        <w:t>степень</w:t>
      </w:r>
      <w:proofErr w:type="gramEnd"/>
      <w:r w:rsidR="00AF2069" w:rsidRPr="008D7BEF">
        <w:rPr>
          <w:rFonts w:ascii="Arial" w:hAnsi="Arial" w:cs="Arial"/>
        </w:rPr>
        <w:t xml:space="preserve"> защиты от контакта с опасными токоведущими частями, проникновения твердых инородных тел и воды, код IP (см. </w:t>
      </w:r>
      <w:r w:rsidR="00AF2069" w:rsidRPr="008D7BEF">
        <w:rPr>
          <w:rFonts w:ascii="Arial" w:hAnsi="Arial" w:cs="Arial"/>
          <w:lang w:val="en-US"/>
        </w:rPr>
        <w:t>IEC</w:t>
      </w:r>
      <w:r w:rsidR="00AF2069" w:rsidRPr="008D7BEF">
        <w:rPr>
          <w:rFonts w:ascii="Arial" w:hAnsi="Arial" w:cs="Arial"/>
        </w:rPr>
        <w:t xml:space="preserve"> 61439-1</w:t>
      </w:r>
      <w:r w:rsidR="00CC3ED5" w:rsidRPr="008D7BEF">
        <w:rPr>
          <w:rFonts w:ascii="Arial" w:hAnsi="Arial" w:cs="Arial"/>
        </w:rPr>
        <w:t>:2020</w:t>
      </w:r>
      <w:r w:rsidR="00AF2069" w:rsidRPr="008D7BEF">
        <w:rPr>
          <w:rFonts w:ascii="Arial" w:hAnsi="Arial" w:cs="Arial"/>
        </w:rPr>
        <w:t>, 8.2.2), включая степень защиты для любых различных положений съемных и выдвижных частей</w:t>
      </w:r>
      <w:r w:rsidRPr="008D7BEF">
        <w:rPr>
          <w:rFonts w:ascii="Arial" w:hAnsi="Arial" w:cs="Arial"/>
        </w:rPr>
        <w:t>;</w:t>
      </w:r>
    </w:p>
    <w:p w14:paraId="30A5EB98" w14:textId="77777777" w:rsidR="00AF2069" w:rsidRPr="008D7BEF" w:rsidRDefault="00AF2069" w:rsidP="00D12C95">
      <w:pPr>
        <w:widowControl w:val="0"/>
        <w:suppressAutoHyphens w:val="0"/>
        <w:spacing w:line="360" w:lineRule="auto"/>
        <w:ind w:firstLine="709"/>
        <w:jc w:val="both"/>
        <w:rPr>
          <w:rFonts w:ascii="Arial" w:hAnsi="Arial" w:cs="Arial"/>
          <w:i/>
        </w:rPr>
      </w:pPr>
      <w:r w:rsidRPr="008D7BEF">
        <w:rPr>
          <w:rFonts w:ascii="Arial" w:hAnsi="Arial" w:cs="Arial"/>
          <w:i/>
        </w:rPr>
        <w:t xml:space="preserve">Замена перечисления g): </w:t>
      </w:r>
    </w:p>
    <w:p w14:paraId="684C00BB" w14:textId="178FFB30" w:rsidR="00AF2069" w:rsidRPr="008D7BEF" w:rsidRDefault="00AF2069" w:rsidP="00D12C95">
      <w:pPr>
        <w:widowControl w:val="0"/>
        <w:suppressAutoHyphens w:val="0"/>
        <w:spacing w:line="360" w:lineRule="auto"/>
        <w:ind w:firstLine="709"/>
        <w:jc w:val="both"/>
        <w:rPr>
          <w:rFonts w:ascii="Arial" w:hAnsi="Arial" w:cs="Arial"/>
        </w:rPr>
      </w:pPr>
      <w:r w:rsidRPr="008D7BEF">
        <w:rPr>
          <w:rFonts w:ascii="Arial" w:hAnsi="Arial" w:cs="Arial"/>
        </w:rPr>
        <w:t xml:space="preserve">g) предназначенные для использования </w:t>
      </w:r>
      <w:r w:rsidR="00016E96" w:rsidRPr="008D7BEF">
        <w:rPr>
          <w:rFonts w:ascii="Arial" w:hAnsi="Arial" w:cs="Arial"/>
        </w:rPr>
        <w:t>квалифицированным персоналом</w:t>
      </w:r>
      <w:r w:rsidRPr="008D7BEF">
        <w:rPr>
          <w:rFonts w:ascii="Arial" w:hAnsi="Arial" w:cs="Arial"/>
        </w:rPr>
        <w:t xml:space="preserve"> или проинструктированными лицами (см. </w:t>
      </w:r>
      <w:r w:rsidRPr="008D7BEF">
        <w:rPr>
          <w:rFonts w:ascii="Arial" w:hAnsi="Arial" w:cs="Arial"/>
          <w:lang w:val="en-US"/>
        </w:rPr>
        <w:t>IEC</w:t>
      </w:r>
      <w:r w:rsidRPr="008D7BEF">
        <w:rPr>
          <w:rFonts w:ascii="Arial" w:hAnsi="Arial" w:cs="Arial"/>
        </w:rPr>
        <w:t xml:space="preserve"> 61439-1</w:t>
      </w:r>
      <w:r w:rsidR="00CC3ED5" w:rsidRPr="008D7BEF">
        <w:rPr>
          <w:rFonts w:ascii="Arial" w:hAnsi="Arial" w:cs="Arial"/>
        </w:rPr>
        <w:t>:2020</w:t>
      </w:r>
      <w:r w:rsidRPr="008D7BEF">
        <w:rPr>
          <w:rFonts w:ascii="Arial" w:hAnsi="Arial" w:cs="Arial"/>
        </w:rPr>
        <w:t>, 3.7.13, 3.7.14 и 3.7.15);</w:t>
      </w:r>
    </w:p>
    <w:p w14:paraId="46C4EFF5" w14:textId="77777777" w:rsidR="00AF2069" w:rsidRPr="008D7BEF" w:rsidRDefault="00AF2069" w:rsidP="00D12C95">
      <w:pPr>
        <w:widowControl w:val="0"/>
        <w:suppressAutoHyphens w:val="0"/>
        <w:spacing w:line="360" w:lineRule="auto"/>
        <w:ind w:firstLine="709"/>
        <w:jc w:val="both"/>
        <w:rPr>
          <w:rFonts w:ascii="Arial" w:hAnsi="Arial" w:cs="Arial"/>
          <w:i/>
        </w:rPr>
      </w:pPr>
      <w:r w:rsidRPr="008D7BEF">
        <w:rPr>
          <w:rFonts w:ascii="Arial" w:hAnsi="Arial" w:cs="Arial"/>
          <w:i/>
        </w:rPr>
        <w:t xml:space="preserve">Замена перечисления l): </w:t>
      </w:r>
    </w:p>
    <w:p w14:paraId="0C3664AC" w14:textId="77777777" w:rsidR="00AF2069" w:rsidRPr="008D7BEF" w:rsidRDefault="00AF2069" w:rsidP="00D12C95">
      <w:pPr>
        <w:widowControl w:val="0"/>
        <w:suppressAutoHyphens w:val="0"/>
        <w:spacing w:line="360" w:lineRule="auto"/>
        <w:ind w:firstLine="709"/>
        <w:jc w:val="both"/>
        <w:rPr>
          <w:rFonts w:ascii="Arial" w:hAnsi="Arial" w:cs="Arial"/>
        </w:rPr>
      </w:pPr>
      <w:r w:rsidRPr="008D7BEF">
        <w:rPr>
          <w:rFonts w:ascii="Arial" w:hAnsi="Arial" w:cs="Arial"/>
        </w:rPr>
        <w:t>l) вид конструкции – стационарные, съемные или выдвижные части (см. 8.5.1 и 8.5.2 части 1)</w:t>
      </w:r>
    </w:p>
    <w:p w14:paraId="1DC0C5B8" w14:textId="77777777" w:rsidR="00AF2069" w:rsidRPr="008D7BEF" w:rsidRDefault="00AF2069"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076DF645" w14:textId="77777777" w:rsidR="00AF2069" w:rsidRPr="008D7BEF" w:rsidRDefault="00AF2069" w:rsidP="00D12C95">
      <w:pPr>
        <w:widowControl w:val="0"/>
        <w:suppressAutoHyphens w:val="0"/>
        <w:spacing w:line="360" w:lineRule="auto"/>
        <w:ind w:firstLine="709"/>
        <w:jc w:val="both"/>
        <w:rPr>
          <w:rFonts w:ascii="Arial" w:hAnsi="Arial" w:cs="Arial"/>
        </w:rPr>
      </w:pPr>
      <w:proofErr w:type="spellStart"/>
      <w:r w:rsidRPr="008D7BEF">
        <w:rPr>
          <w:rFonts w:ascii="Arial" w:hAnsi="Arial" w:cs="Arial"/>
        </w:rPr>
        <w:t>aa</w:t>
      </w:r>
      <w:proofErr w:type="spellEnd"/>
      <w:r w:rsidRPr="008D7BEF">
        <w:rPr>
          <w:rFonts w:ascii="Arial" w:hAnsi="Arial" w:cs="Arial"/>
        </w:rPr>
        <w:t>) форма внутреннего разделения и соответствующа</w:t>
      </w:r>
      <w:proofErr w:type="gramStart"/>
      <w:r w:rsidRPr="008D7BEF">
        <w:rPr>
          <w:rFonts w:ascii="Arial" w:hAnsi="Arial" w:cs="Arial"/>
        </w:rPr>
        <w:t>я(</w:t>
      </w:r>
      <w:proofErr w:type="spellStart"/>
      <w:proofErr w:type="gramEnd"/>
      <w:r w:rsidRPr="008D7BEF">
        <w:rPr>
          <w:rFonts w:ascii="Arial" w:hAnsi="Arial" w:cs="Arial"/>
        </w:rPr>
        <w:t>ие</w:t>
      </w:r>
      <w:proofErr w:type="spellEnd"/>
      <w:r w:rsidRPr="008D7BEF">
        <w:rPr>
          <w:rFonts w:ascii="Arial" w:hAnsi="Arial" w:cs="Arial"/>
        </w:rPr>
        <w:t xml:space="preserve">) степень(и) защиты, код IP (см. 8.101); </w:t>
      </w:r>
    </w:p>
    <w:p w14:paraId="208D610D" w14:textId="77777777" w:rsidR="00AF2069" w:rsidRPr="008D7BEF" w:rsidRDefault="00AF2069" w:rsidP="00D12C95">
      <w:pPr>
        <w:widowControl w:val="0"/>
        <w:suppressAutoHyphens w:val="0"/>
        <w:spacing w:line="360" w:lineRule="auto"/>
        <w:ind w:firstLine="709"/>
        <w:jc w:val="both"/>
        <w:rPr>
          <w:rFonts w:ascii="Arial" w:hAnsi="Arial" w:cs="Arial"/>
        </w:rPr>
      </w:pPr>
      <w:proofErr w:type="spellStart"/>
      <w:proofErr w:type="gramStart"/>
      <w:r w:rsidRPr="008D7BEF">
        <w:rPr>
          <w:rFonts w:ascii="Arial" w:hAnsi="Arial" w:cs="Arial"/>
        </w:rPr>
        <w:t>bb</w:t>
      </w:r>
      <w:proofErr w:type="spellEnd"/>
      <w:r w:rsidRPr="008D7BEF">
        <w:rPr>
          <w:rFonts w:ascii="Arial" w:hAnsi="Arial" w:cs="Arial"/>
        </w:rPr>
        <w:t>) типы электрических соединений функциональных блоков (см. 8.5.101);</w:t>
      </w:r>
      <w:proofErr w:type="gramEnd"/>
    </w:p>
    <w:p w14:paraId="18460394" w14:textId="74A99C75" w:rsidR="00AF2069" w:rsidRDefault="00AF2069" w:rsidP="00D12C95">
      <w:pPr>
        <w:widowControl w:val="0"/>
        <w:suppressAutoHyphens w:val="0"/>
        <w:spacing w:line="360" w:lineRule="auto"/>
        <w:ind w:firstLine="709"/>
        <w:jc w:val="both"/>
        <w:rPr>
          <w:rFonts w:ascii="Arial" w:hAnsi="Arial" w:cs="Arial"/>
        </w:rPr>
      </w:pPr>
      <w:proofErr w:type="spellStart"/>
      <w:proofErr w:type="gramStart"/>
      <w:r w:rsidRPr="008D7BEF">
        <w:rPr>
          <w:rFonts w:ascii="Arial" w:hAnsi="Arial" w:cs="Arial"/>
        </w:rPr>
        <w:t>cc</w:t>
      </w:r>
      <w:proofErr w:type="spellEnd"/>
      <w:r w:rsidRPr="008D7BEF">
        <w:rPr>
          <w:rFonts w:ascii="Arial" w:hAnsi="Arial" w:cs="Arial"/>
        </w:rPr>
        <w:t>) монтажная ориентация (горизонтальная, вертикальная и т. д.), если сборка может быть установлена в положениях, отличных от вертикального.</w:t>
      </w:r>
      <w:proofErr w:type="gramEnd"/>
    </w:p>
    <w:p w14:paraId="131CC1FE" w14:textId="77777777" w:rsidR="00B313AA" w:rsidRPr="008D7BEF" w:rsidRDefault="00B313AA" w:rsidP="00D12C95">
      <w:pPr>
        <w:widowControl w:val="0"/>
        <w:suppressAutoHyphens w:val="0"/>
        <w:spacing w:line="360" w:lineRule="auto"/>
        <w:ind w:firstLine="709"/>
        <w:jc w:val="both"/>
        <w:rPr>
          <w:rFonts w:ascii="Arial" w:hAnsi="Arial" w:cs="Arial"/>
        </w:rPr>
      </w:pPr>
    </w:p>
    <w:p w14:paraId="3BF00325" w14:textId="1F2A8B6C" w:rsidR="00975381" w:rsidRPr="008D7BEF" w:rsidRDefault="00975381" w:rsidP="00D12C95">
      <w:pPr>
        <w:pStyle w:val="2"/>
        <w:keepNext w:val="0"/>
        <w:widowControl w:val="0"/>
        <w:tabs>
          <w:tab w:val="left" w:pos="9781"/>
        </w:tabs>
        <w:suppressAutoHyphens w:val="0"/>
        <w:spacing w:line="360" w:lineRule="auto"/>
        <w:ind w:firstLine="709"/>
        <w:jc w:val="both"/>
        <w:rPr>
          <w:rFonts w:ascii="Arial" w:eastAsia="Arial" w:hAnsi="Arial" w:cs="Arial"/>
        </w:rPr>
      </w:pPr>
      <w:bookmarkStart w:id="5" w:name="_Toc99525438"/>
      <w:r w:rsidRPr="008D7BEF">
        <w:rPr>
          <w:rFonts w:ascii="Arial" w:hAnsi="Arial" w:cs="Arial"/>
          <w:b/>
        </w:rPr>
        <w:t>6</w:t>
      </w:r>
      <w:r w:rsidR="00AE1C0C" w:rsidRPr="008D7BEF">
        <w:rPr>
          <w:rFonts w:ascii="Arial" w:hAnsi="Arial" w:cs="Arial"/>
          <w:b/>
        </w:rPr>
        <w:t xml:space="preserve"> </w:t>
      </w:r>
      <w:r w:rsidR="001754AA" w:rsidRPr="008D7BEF">
        <w:rPr>
          <w:rFonts w:ascii="Arial" w:hAnsi="Arial" w:cs="Arial"/>
          <w:b/>
        </w:rPr>
        <w:t>Сведения, предоставляемые изготовителем</w:t>
      </w:r>
      <w:bookmarkEnd w:id="5"/>
    </w:p>
    <w:p w14:paraId="053FFAAC" w14:textId="057BD00E" w:rsidR="004F7733" w:rsidRPr="008D7BEF" w:rsidRDefault="004F7733" w:rsidP="00D12C95">
      <w:pPr>
        <w:widowControl w:val="0"/>
        <w:suppressAutoHyphens w:val="0"/>
        <w:spacing w:line="360" w:lineRule="auto"/>
        <w:ind w:firstLine="709"/>
        <w:rPr>
          <w:rFonts w:ascii="Arial" w:hAnsi="Arial" w:cs="Arial"/>
        </w:rPr>
      </w:pPr>
      <w:r w:rsidRPr="008D7BEF">
        <w:rPr>
          <w:rFonts w:ascii="Arial" w:hAnsi="Arial" w:cs="Arial"/>
        </w:rPr>
        <w:t>Применяют IEC 61439-1</w:t>
      </w:r>
      <w:r w:rsidR="00CC3ED5" w:rsidRPr="008D7BEF">
        <w:rPr>
          <w:rFonts w:ascii="Arial" w:hAnsi="Arial" w:cs="Arial"/>
        </w:rPr>
        <w:t>:2020</w:t>
      </w:r>
      <w:r w:rsidRPr="008D7BEF">
        <w:rPr>
          <w:rFonts w:ascii="Arial" w:hAnsi="Arial" w:cs="Arial"/>
        </w:rPr>
        <w:t xml:space="preserve"> (раздел 6), за исключением следующего:</w:t>
      </w:r>
    </w:p>
    <w:p w14:paraId="3E4C6A3F" w14:textId="6C4056BA" w:rsidR="00511835" w:rsidRPr="008D7BEF" w:rsidRDefault="00511835" w:rsidP="00D12C95">
      <w:pPr>
        <w:pStyle w:val="MSGENFONTSTYLENAMETEMPLATEROLELEVELMSGENFONTSTYLENAMEBYROLEHEADING61"/>
        <w:shd w:val="clear" w:color="auto" w:fill="auto"/>
        <w:tabs>
          <w:tab w:val="left" w:pos="629"/>
        </w:tabs>
        <w:spacing w:line="360" w:lineRule="auto"/>
        <w:ind w:firstLine="709"/>
        <w:jc w:val="both"/>
        <w:rPr>
          <w:sz w:val="24"/>
          <w:szCs w:val="24"/>
        </w:rPr>
      </w:pPr>
      <w:r w:rsidRPr="008D7BEF">
        <w:rPr>
          <w:sz w:val="24"/>
          <w:szCs w:val="24"/>
        </w:rPr>
        <w:t xml:space="preserve">6.1 Маркировка </w:t>
      </w:r>
      <w:r w:rsidR="00D17645" w:rsidRPr="008D7BEF">
        <w:rPr>
          <w:sz w:val="24"/>
          <w:szCs w:val="24"/>
        </w:rPr>
        <w:t xml:space="preserve">обозначения </w:t>
      </w:r>
      <w:r w:rsidRPr="008D7BEF">
        <w:rPr>
          <w:sz w:val="24"/>
          <w:szCs w:val="24"/>
        </w:rPr>
        <w:t>НКУ</w:t>
      </w:r>
    </w:p>
    <w:p w14:paraId="35149451" w14:textId="1B92DF01" w:rsidR="004F7733" w:rsidRPr="008D7BEF" w:rsidRDefault="004F7733" w:rsidP="00D12C95">
      <w:pPr>
        <w:widowControl w:val="0"/>
        <w:suppressAutoHyphens w:val="0"/>
        <w:spacing w:line="360" w:lineRule="auto"/>
        <w:ind w:firstLine="709"/>
        <w:jc w:val="both"/>
        <w:rPr>
          <w:rFonts w:ascii="Arial" w:hAnsi="Arial" w:cs="Arial"/>
        </w:rPr>
      </w:pPr>
      <w:r w:rsidRPr="008D7BEF">
        <w:rPr>
          <w:rFonts w:ascii="Arial" w:hAnsi="Arial" w:cs="Arial"/>
        </w:rPr>
        <w:t xml:space="preserve">Замена наименования и перечисления </w:t>
      </w:r>
      <w:r w:rsidR="00890DE0" w:rsidRPr="008D7BEF">
        <w:rPr>
          <w:rFonts w:ascii="Arial" w:hAnsi="Arial" w:cs="Arial"/>
          <w:lang w:val="en-US"/>
        </w:rPr>
        <w:t>g</w:t>
      </w:r>
      <w:r w:rsidRPr="008D7BEF">
        <w:rPr>
          <w:rFonts w:ascii="Arial" w:hAnsi="Arial" w:cs="Arial"/>
        </w:rPr>
        <w:t xml:space="preserve">): </w:t>
      </w:r>
    </w:p>
    <w:p w14:paraId="718ABAD1" w14:textId="761948E9" w:rsidR="004F7733" w:rsidRPr="008D7BEF" w:rsidRDefault="004F7733" w:rsidP="00D12C95">
      <w:pPr>
        <w:pStyle w:val="MSGENFONTSTYLENAMETEMPLATEROLELEVELMSGENFONTSTYLENAMEBYROLEHEADING61"/>
        <w:shd w:val="clear" w:color="auto" w:fill="auto"/>
        <w:spacing w:line="360" w:lineRule="auto"/>
        <w:ind w:firstLine="709"/>
        <w:jc w:val="both"/>
        <w:rPr>
          <w:sz w:val="24"/>
          <w:szCs w:val="24"/>
        </w:rPr>
      </w:pPr>
      <w:r w:rsidRPr="008D7BEF">
        <w:rPr>
          <w:sz w:val="24"/>
          <w:szCs w:val="24"/>
        </w:rPr>
        <w:t xml:space="preserve">6.1 Маркировка </w:t>
      </w:r>
      <w:r w:rsidR="00890DE0" w:rsidRPr="008D7BEF">
        <w:rPr>
          <w:sz w:val="24"/>
          <w:szCs w:val="24"/>
        </w:rPr>
        <w:t xml:space="preserve">обозначения </w:t>
      </w:r>
      <w:proofErr w:type="gramStart"/>
      <w:r w:rsidR="00D17645" w:rsidRPr="008D7BEF">
        <w:rPr>
          <w:sz w:val="24"/>
          <w:szCs w:val="24"/>
        </w:rPr>
        <w:t>силовых</w:t>
      </w:r>
      <w:proofErr w:type="gramEnd"/>
      <w:r w:rsidR="00D17645" w:rsidRPr="008D7BEF">
        <w:rPr>
          <w:sz w:val="24"/>
          <w:szCs w:val="24"/>
        </w:rPr>
        <w:t xml:space="preserve"> НКУ</w:t>
      </w:r>
    </w:p>
    <w:p w14:paraId="722DEA7F" w14:textId="5A4B3955" w:rsidR="004F7733" w:rsidRPr="008D7BEF" w:rsidRDefault="004F7733" w:rsidP="00D12C95">
      <w:pPr>
        <w:widowControl w:val="0"/>
        <w:suppressAutoHyphens w:val="0"/>
        <w:spacing w:line="360" w:lineRule="auto"/>
        <w:ind w:firstLine="709"/>
        <w:jc w:val="both"/>
        <w:rPr>
          <w:rFonts w:ascii="Arial" w:hAnsi="Arial" w:cs="Arial"/>
        </w:rPr>
      </w:pPr>
      <w:r w:rsidRPr="008D7BEF">
        <w:rPr>
          <w:rFonts w:ascii="Arial" w:hAnsi="Arial" w:cs="Arial"/>
        </w:rPr>
        <w:t>d) IEC 61439-2.</w:t>
      </w:r>
    </w:p>
    <w:p w14:paraId="6689ECAA" w14:textId="0E9E8A02" w:rsidR="004F7733" w:rsidRPr="008D7BEF" w:rsidRDefault="004F7733" w:rsidP="00D12C95">
      <w:pPr>
        <w:widowControl w:val="0"/>
        <w:suppressAutoHyphens w:val="0"/>
        <w:spacing w:line="360" w:lineRule="auto"/>
        <w:ind w:firstLine="709"/>
        <w:jc w:val="both"/>
        <w:rPr>
          <w:rFonts w:ascii="Arial" w:hAnsi="Arial" w:cs="Arial"/>
        </w:rPr>
      </w:pPr>
      <w:r w:rsidRPr="008D7BEF">
        <w:rPr>
          <w:rFonts w:ascii="Arial" w:hAnsi="Arial" w:cs="Arial"/>
          <w:b/>
        </w:rPr>
        <w:lastRenderedPageBreak/>
        <w:t xml:space="preserve">6.2.2 </w:t>
      </w:r>
      <w:r w:rsidR="008948F3" w:rsidRPr="008D7BEF">
        <w:rPr>
          <w:rFonts w:ascii="Arial" w:hAnsi="Arial" w:cs="Arial"/>
          <w:b/>
        </w:rPr>
        <w:t xml:space="preserve">Руководство </w:t>
      </w:r>
      <w:r w:rsidRPr="008D7BEF">
        <w:rPr>
          <w:rFonts w:ascii="Arial" w:hAnsi="Arial" w:cs="Arial"/>
          <w:b/>
        </w:rPr>
        <w:t>по обращению, установке, эксплуатации и техническому обслуживанию</w:t>
      </w:r>
    </w:p>
    <w:p w14:paraId="54493090" w14:textId="77777777" w:rsidR="004F7733" w:rsidRPr="008D7BEF" w:rsidRDefault="004F7733"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69185E0A" w14:textId="44D1F37E" w:rsidR="00511835" w:rsidRDefault="00734C78" w:rsidP="00D12C95">
      <w:pPr>
        <w:widowControl w:val="0"/>
        <w:suppressAutoHyphens w:val="0"/>
        <w:spacing w:line="360" w:lineRule="auto"/>
        <w:ind w:firstLine="709"/>
        <w:jc w:val="both"/>
        <w:rPr>
          <w:rFonts w:ascii="Arial" w:hAnsi="Arial" w:cs="Arial"/>
        </w:rPr>
      </w:pPr>
      <w:r w:rsidRPr="008D7BEF">
        <w:rPr>
          <w:rFonts w:ascii="Arial" w:eastAsia="Calibri" w:hAnsi="Arial" w:cs="Arial"/>
        </w:rPr>
        <w:t>Силовые НКУ, которые могут находиться под напряжением от нескольких источников, должны иметь предупреждающую табличку</w:t>
      </w:r>
      <w:r w:rsidR="004F7733" w:rsidRPr="008D7BEF">
        <w:rPr>
          <w:rFonts w:ascii="Arial" w:hAnsi="Arial" w:cs="Arial"/>
        </w:rPr>
        <w:t xml:space="preserve">, указывающую, что </w:t>
      </w:r>
      <w:r w:rsidR="00890DE0" w:rsidRPr="008D7BEF">
        <w:rPr>
          <w:rFonts w:ascii="Arial" w:hAnsi="Arial" w:cs="Arial"/>
        </w:rPr>
        <w:t>силовые НКУ</w:t>
      </w:r>
      <w:r w:rsidR="004F7733" w:rsidRPr="008D7BEF">
        <w:rPr>
          <w:rFonts w:ascii="Arial" w:hAnsi="Arial" w:cs="Arial"/>
        </w:rPr>
        <w:t xml:space="preserve"> </w:t>
      </w:r>
      <w:r w:rsidR="00890DE0" w:rsidRPr="008D7BEF">
        <w:rPr>
          <w:rFonts w:ascii="Arial" w:hAnsi="Arial" w:cs="Arial"/>
        </w:rPr>
        <w:t>находятся под напряжением</w:t>
      </w:r>
      <w:r w:rsidR="004F7733" w:rsidRPr="008D7BEF">
        <w:rPr>
          <w:rFonts w:ascii="Arial" w:hAnsi="Arial" w:cs="Arial"/>
        </w:rPr>
        <w:t xml:space="preserve"> от более чем одного источника, </w:t>
      </w:r>
      <w:proofErr w:type="gramStart"/>
      <w:r w:rsidR="004F7733" w:rsidRPr="008D7BEF">
        <w:rPr>
          <w:rFonts w:ascii="Arial" w:hAnsi="Arial" w:cs="Arial"/>
        </w:rPr>
        <w:t>и</w:t>
      </w:r>
      <w:proofErr w:type="gramEnd"/>
      <w:r w:rsidR="004F7733" w:rsidRPr="008D7BEF">
        <w:rPr>
          <w:rFonts w:ascii="Arial" w:hAnsi="Arial" w:cs="Arial"/>
        </w:rPr>
        <w:t xml:space="preserve"> что части внутри </w:t>
      </w:r>
      <w:r w:rsidR="00890DE0" w:rsidRPr="008D7BEF">
        <w:rPr>
          <w:rFonts w:ascii="Arial" w:hAnsi="Arial" w:cs="Arial"/>
        </w:rPr>
        <w:t>силовых НКУ</w:t>
      </w:r>
      <w:r w:rsidR="004F7733" w:rsidRPr="008D7BEF">
        <w:rPr>
          <w:rFonts w:ascii="Arial" w:hAnsi="Arial" w:cs="Arial"/>
        </w:rPr>
        <w:t xml:space="preserve"> могут оставаться под напряжением, если все источники не отключены.</w:t>
      </w:r>
    </w:p>
    <w:p w14:paraId="514AD7AF" w14:textId="77777777" w:rsidR="00B313AA" w:rsidRPr="008D7BEF" w:rsidRDefault="00B313AA" w:rsidP="00D12C95">
      <w:pPr>
        <w:widowControl w:val="0"/>
        <w:suppressAutoHyphens w:val="0"/>
        <w:spacing w:line="360" w:lineRule="auto"/>
        <w:ind w:firstLine="709"/>
        <w:jc w:val="both"/>
        <w:rPr>
          <w:rFonts w:ascii="Arial" w:hAnsi="Arial" w:cs="Arial"/>
          <w:sz w:val="22"/>
          <w:szCs w:val="22"/>
        </w:rPr>
      </w:pPr>
    </w:p>
    <w:p w14:paraId="570C06DB" w14:textId="6541FAF5" w:rsidR="00923568" w:rsidRPr="008D7BEF" w:rsidRDefault="006A7AED" w:rsidP="00D12C95">
      <w:pPr>
        <w:pStyle w:val="2"/>
        <w:keepNext w:val="0"/>
        <w:widowControl w:val="0"/>
        <w:tabs>
          <w:tab w:val="left" w:pos="9781"/>
        </w:tabs>
        <w:suppressAutoHyphens w:val="0"/>
        <w:spacing w:line="360" w:lineRule="auto"/>
        <w:ind w:firstLine="709"/>
        <w:jc w:val="both"/>
        <w:rPr>
          <w:rFonts w:ascii="Arial" w:eastAsia="Arial" w:hAnsi="Arial" w:cs="Arial"/>
        </w:rPr>
      </w:pPr>
      <w:bookmarkStart w:id="6" w:name="_Toc99525439"/>
      <w:r w:rsidRPr="008D7BEF">
        <w:rPr>
          <w:rFonts w:ascii="Arial" w:hAnsi="Arial" w:cs="Arial"/>
          <w:b/>
        </w:rPr>
        <w:t xml:space="preserve">7 </w:t>
      </w:r>
      <w:bookmarkEnd w:id="6"/>
      <w:r w:rsidR="00030D20" w:rsidRPr="008D7BEF">
        <w:rPr>
          <w:rFonts w:ascii="Arial" w:hAnsi="Arial" w:cs="Arial"/>
          <w:b/>
        </w:rPr>
        <w:t>Условия эксплуатации</w:t>
      </w:r>
    </w:p>
    <w:p w14:paraId="036FE23E" w14:textId="0EB621D7" w:rsidR="00923568" w:rsidRDefault="004F7733" w:rsidP="00D12C95">
      <w:pPr>
        <w:widowControl w:val="0"/>
        <w:suppressAutoHyphens w:val="0"/>
        <w:spacing w:line="360" w:lineRule="auto"/>
        <w:ind w:firstLine="709"/>
        <w:jc w:val="both"/>
        <w:rPr>
          <w:rFonts w:ascii="Arial" w:hAnsi="Arial" w:cs="Arial"/>
        </w:rPr>
      </w:pPr>
      <w:r w:rsidRPr="008D7BEF">
        <w:rPr>
          <w:rFonts w:ascii="Arial" w:hAnsi="Arial" w:cs="Arial"/>
        </w:rPr>
        <w:t>Применяют IEC 61439-1</w:t>
      </w:r>
      <w:r w:rsidR="00CC3ED5" w:rsidRPr="008D7BEF">
        <w:rPr>
          <w:rFonts w:ascii="Arial" w:hAnsi="Arial" w:cs="Arial"/>
        </w:rPr>
        <w:t>:2020</w:t>
      </w:r>
      <w:r w:rsidRPr="008D7BEF">
        <w:rPr>
          <w:rFonts w:ascii="Arial" w:hAnsi="Arial" w:cs="Arial"/>
        </w:rPr>
        <w:t xml:space="preserve"> (раздел 7).</w:t>
      </w:r>
    </w:p>
    <w:p w14:paraId="3F412712" w14:textId="77777777" w:rsidR="00B313AA" w:rsidRPr="008D7BEF" w:rsidRDefault="00B313AA" w:rsidP="00D12C95">
      <w:pPr>
        <w:widowControl w:val="0"/>
        <w:suppressAutoHyphens w:val="0"/>
        <w:spacing w:line="360" w:lineRule="auto"/>
        <w:ind w:firstLine="709"/>
        <w:jc w:val="both"/>
        <w:rPr>
          <w:rFonts w:ascii="Arial" w:hAnsi="Arial" w:cs="Arial"/>
        </w:rPr>
      </w:pPr>
    </w:p>
    <w:p w14:paraId="2DC61C65" w14:textId="551E2758" w:rsidR="006A7AED" w:rsidRPr="008D7BEF" w:rsidRDefault="006A7AED" w:rsidP="00D12C95">
      <w:pPr>
        <w:pStyle w:val="2"/>
        <w:keepNext w:val="0"/>
        <w:widowControl w:val="0"/>
        <w:tabs>
          <w:tab w:val="left" w:pos="9781"/>
        </w:tabs>
        <w:suppressAutoHyphens w:val="0"/>
        <w:spacing w:line="360" w:lineRule="auto"/>
        <w:ind w:firstLine="709"/>
        <w:jc w:val="both"/>
        <w:rPr>
          <w:rFonts w:ascii="Arial" w:hAnsi="Arial" w:cs="Arial"/>
          <w:b/>
        </w:rPr>
      </w:pPr>
      <w:bookmarkStart w:id="7" w:name="_Toc99525440"/>
      <w:r w:rsidRPr="008D7BEF">
        <w:rPr>
          <w:rFonts w:ascii="Arial" w:hAnsi="Arial" w:cs="Arial"/>
          <w:b/>
        </w:rPr>
        <w:t xml:space="preserve">8 </w:t>
      </w:r>
      <w:bookmarkEnd w:id="7"/>
      <w:r w:rsidR="00064547" w:rsidRPr="008D7BEF">
        <w:rPr>
          <w:rFonts w:ascii="Arial" w:hAnsi="Arial" w:cs="Arial"/>
          <w:b/>
        </w:rPr>
        <w:t>Требования к конструктивному исполнению</w:t>
      </w:r>
    </w:p>
    <w:p w14:paraId="0F779E5B" w14:textId="29A1A99D" w:rsidR="00376B5F" w:rsidRPr="008D7BEF" w:rsidRDefault="004F7733" w:rsidP="00D12C95">
      <w:pPr>
        <w:widowControl w:val="0"/>
        <w:suppressAutoHyphens w:val="0"/>
        <w:spacing w:line="360" w:lineRule="auto"/>
        <w:ind w:firstLine="709"/>
        <w:jc w:val="both"/>
        <w:rPr>
          <w:rFonts w:ascii="Arial" w:hAnsi="Arial" w:cs="Arial"/>
        </w:rPr>
      </w:pPr>
      <w:r w:rsidRPr="008D7BEF">
        <w:rPr>
          <w:rFonts w:ascii="Arial" w:hAnsi="Arial" w:cs="Arial"/>
        </w:rPr>
        <w:t>Применяют IEC 61439-1</w:t>
      </w:r>
      <w:r w:rsidR="00CC3ED5" w:rsidRPr="008D7BEF">
        <w:rPr>
          <w:rFonts w:ascii="Arial" w:hAnsi="Arial" w:cs="Arial"/>
        </w:rPr>
        <w:t>:2020</w:t>
      </w:r>
      <w:r w:rsidRPr="008D7BEF">
        <w:rPr>
          <w:rFonts w:ascii="Arial" w:hAnsi="Arial" w:cs="Arial"/>
        </w:rPr>
        <w:t xml:space="preserve"> (раздел 8), за исключением следующего:</w:t>
      </w:r>
    </w:p>
    <w:p w14:paraId="7B02CD64" w14:textId="77777777" w:rsidR="004F7733" w:rsidRPr="008D7BEF" w:rsidRDefault="004F7733" w:rsidP="00D12C95">
      <w:pPr>
        <w:widowControl w:val="0"/>
        <w:suppressAutoHyphens w:val="0"/>
        <w:spacing w:line="360" w:lineRule="auto"/>
        <w:ind w:firstLine="709"/>
        <w:jc w:val="both"/>
        <w:rPr>
          <w:rFonts w:ascii="Arial" w:hAnsi="Arial" w:cs="Arial"/>
          <w:b/>
        </w:rPr>
      </w:pPr>
      <w:r w:rsidRPr="008D7BEF">
        <w:rPr>
          <w:rFonts w:ascii="Arial" w:hAnsi="Arial" w:cs="Arial"/>
          <w:b/>
        </w:rPr>
        <w:t>8.1.1 Общие положения</w:t>
      </w:r>
    </w:p>
    <w:p w14:paraId="358E6858" w14:textId="77777777" w:rsidR="004F7733" w:rsidRPr="008D7BEF" w:rsidRDefault="004F7733"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69FDD8D8" w14:textId="51B5EA93" w:rsidR="00A8705D" w:rsidRPr="008D7BEF" w:rsidRDefault="00376B5F" w:rsidP="00D12C95">
      <w:pPr>
        <w:widowControl w:val="0"/>
        <w:suppressAutoHyphens w:val="0"/>
        <w:spacing w:line="360" w:lineRule="auto"/>
        <w:ind w:firstLine="709"/>
        <w:jc w:val="both"/>
        <w:rPr>
          <w:rFonts w:ascii="Arial" w:hAnsi="Arial" w:cs="Arial"/>
        </w:rPr>
      </w:pPr>
      <w:r w:rsidRPr="008D7BEF">
        <w:rPr>
          <w:rFonts w:ascii="Arial" w:hAnsi="Arial" w:cs="Arial"/>
        </w:rPr>
        <w:t>Для НКУ</w:t>
      </w:r>
      <w:r w:rsidR="004F7733" w:rsidRPr="008D7BEF">
        <w:rPr>
          <w:rFonts w:ascii="Arial" w:hAnsi="Arial" w:cs="Arial"/>
        </w:rPr>
        <w:t xml:space="preserve">, </w:t>
      </w:r>
      <w:proofErr w:type="gramStart"/>
      <w:r w:rsidR="004F7733" w:rsidRPr="008D7BEF">
        <w:rPr>
          <w:rFonts w:ascii="Arial" w:hAnsi="Arial" w:cs="Arial"/>
        </w:rPr>
        <w:t>предназначенным</w:t>
      </w:r>
      <w:proofErr w:type="gramEnd"/>
      <w:r w:rsidR="004F7733" w:rsidRPr="008D7BEF">
        <w:rPr>
          <w:rFonts w:ascii="Arial" w:hAnsi="Arial" w:cs="Arial"/>
        </w:rPr>
        <w:t xml:space="preserve"> для использования в машинах, должны применяться требования, приведенные в </w:t>
      </w:r>
      <w:r w:rsidRPr="008D7BEF">
        <w:rPr>
          <w:rFonts w:ascii="Arial" w:hAnsi="Arial" w:cs="Arial"/>
        </w:rPr>
        <w:t xml:space="preserve">11.4 </w:t>
      </w:r>
      <w:r w:rsidR="004F7733" w:rsidRPr="008D7BEF">
        <w:rPr>
          <w:rFonts w:ascii="Arial" w:hAnsi="Arial" w:cs="Arial"/>
        </w:rPr>
        <w:t>IEC 60204-1:2016.</w:t>
      </w:r>
    </w:p>
    <w:p w14:paraId="4184B6DB" w14:textId="77777777" w:rsidR="00B313AA" w:rsidRDefault="00B313AA" w:rsidP="00D12C95">
      <w:pPr>
        <w:pStyle w:val="MSGENFONTSTYLENAMETEMPLATEROLELEVELMSGENFONTSTYLENAMEBYROLEHEADING61"/>
        <w:shd w:val="clear" w:color="auto" w:fill="auto"/>
        <w:tabs>
          <w:tab w:val="left" w:pos="588"/>
          <w:tab w:val="left" w:pos="1134"/>
        </w:tabs>
        <w:spacing w:line="360" w:lineRule="auto"/>
        <w:ind w:firstLine="709"/>
        <w:jc w:val="both"/>
        <w:rPr>
          <w:sz w:val="24"/>
          <w:szCs w:val="24"/>
        </w:rPr>
      </w:pPr>
    </w:p>
    <w:p w14:paraId="191CB084" w14:textId="77777777" w:rsidR="00A8705D" w:rsidRPr="008D7BEF" w:rsidRDefault="00A8705D" w:rsidP="00D12C95">
      <w:pPr>
        <w:pStyle w:val="MSGENFONTSTYLENAMETEMPLATEROLELEVELMSGENFONTSTYLENAMEBYROLEHEADING61"/>
        <w:shd w:val="clear" w:color="auto" w:fill="auto"/>
        <w:tabs>
          <w:tab w:val="left" w:pos="588"/>
          <w:tab w:val="left" w:pos="1134"/>
        </w:tabs>
        <w:spacing w:line="360" w:lineRule="auto"/>
        <w:ind w:firstLine="709"/>
        <w:jc w:val="both"/>
        <w:rPr>
          <w:sz w:val="24"/>
          <w:szCs w:val="24"/>
        </w:rPr>
      </w:pPr>
      <w:r w:rsidRPr="008D7BEF">
        <w:rPr>
          <w:sz w:val="24"/>
          <w:szCs w:val="24"/>
        </w:rPr>
        <w:t>8.2 Степени защиты, обеспечиваемые оболочками НКУ</w:t>
      </w:r>
    </w:p>
    <w:p w14:paraId="5C870E18" w14:textId="5BBCC215"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Замена наименования:</w:t>
      </w:r>
    </w:p>
    <w:p w14:paraId="443485DC" w14:textId="40C65B6E" w:rsidR="001E52B0" w:rsidRPr="008D7BEF" w:rsidRDefault="001E52B0" w:rsidP="00D12C95">
      <w:pPr>
        <w:pStyle w:val="MSGENFONTSTYLENAMETEMPLATEROLELEVELMSGENFONTSTYLENAMEBYROLEHEADING61"/>
        <w:shd w:val="clear" w:color="auto" w:fill="auto"/>
        <w:tabs>
          <w:tab w:val="left" w:pos="851"/>
          <w:tab w:val="left" w:pos="1134"/>
        </w:tabs>
        <w:spacing w:line="360" w:lineRule="auto"/>
        <w:ind w:firstLine="709"/>
        <w:jc w:val="both"/>
        <w:rPr>
          <w:sz w:val="24"/>
          <w:szCs w:val="24"/>
        </w:rPr>
      </w:pPr>
      <w:r w:rsidRPr="008D7BEF">
        <w:rPr>
          <w:sz w:val="24"/>
          <w:szCs w:val="24"/>
        </w:rPr>
        <w:t xml:space="preserve">8.2 </w:t>
      </w:r>
      <w:r w:rsidRPr="008D7BEF">
        <w:rPr>
          <w:sz w:val="24"/>
        </w:rPr>
        <w:t xml:space="preserve">Степень защиты, обеспечиваемая оболочкой </w:t>
      </w:r>
      <w:proofErr w:type="gramStart"/>
      <w:r w:rsidR="00376B5F" w:rsidRPr="008D7BEF">
        <w:rPr>
          <w:sz w:val="24"/>
        </w:rPr>
        <w:t>силовых</w:t>
      </w:r>
      <w:proofErr w:type="gramEnd"/>
      <w:r w:rsidR="00376B5F" w:rsidRPr="008D7BEF">
        <w:rPr>
          <w:sz w:val="24"/>
        </w:rPr>
        <w:t xml:space="preserve"> НКУ</w:t>
      </w:r>
    </w:p>
    <w:p w14:paraId="2E002C47" w14:textId="77777777" w:rsidR="001E52B0" w:rsidRPr="008D7BEF" w:rsidRDefault="001E52B0" w:rsidP="00D12C95">
      <w:pPr>
        <w:widowControl w:val="0"/>
        <w:suppressAutoHyphens w:val="0"/>
        <w:spacing w:line="360" w:lineRule="auto"/>
        <w:ind w:firstLine="709"/>
        <w:jc w:val="both"/>
        <w:rPr>
          <w:rFonts w:ascii="Arial" w:hAnsi="Arial" w:cs="Arial"/>
          <w:b/>
        </w:rPr>
      </w:pPr>
      <w:r w:rsidRPr="008D7BEF">
        <w:rPr>
          <w:rFonts w:ascii="Arial" w:hAnsi="Arial" w:cs="Arial"/>
          <w:b/>
        </w:rPr>
        <w:t>8.2.1 Защита от механического удара (код IK)</w:t>
      </w:r>
    </w:p>
    <w:p w14:paraId="57AF7416" w14:textId="77777777"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Замена текста:</w:t>
      </w:r>
    </w:p>
    <w:p w14:paraId="01055719" w14:textId="65302BB5" w:rsidR="001E52B0" w:rsidRPr="008D7BEF" w:rsidRDefault="001E52B0" w:rsidP="00D12C95">
      <w:pPr>
        <w:widowControl w:val="0"/>
        <w:suppressAutoHyphens w:val="0"/>
        <w:spacing w:line="360" w:lineRule="auto"/>
        <w:ind w:firstLine="709"/>
        <w:jc w:val="both"/>
        <w:rPr>
          <w:rFonts w:ascii="Arial" w:hAnsi="Arial" w:cs="Arial"/>
        </w:rPr>
      </w:pPr>
      <w:proofErr w:type="gramStart"/>
      <w:r w:rsidRPr="008D7BEF">
        <w:rPr>
          <w:rFonts w:ascii="Arial" w:hAnsi="Arial" w:cs="Arial"/>
        </w:rPr>
        <w:t xml:space="preserve">Если степень защиты (код IK), обеспечиваемая оболочкой </w:t>
      </w:r>
      <w:r w:rsidR="00376B5F" w:rsidRPr="008D7BEF">
        <w:rPr>
          <w:rFonts w:ascii="Arial" w:hAnsi="Arial" w:cs="Arial"/>
        </w:rPr>
        <w:t>силовых НКУ</w:t>
      </w:r>
      <w:r w:rsidRPr="008D7BEF">
        <w:rPr>
          <w:rFonts w:ascii="Arial" w:hAnsi="Arial" w:cs="Arial"/>
        </w:rPr>
        <w:t xml:space="preserve"> от </w:t>
      </w:r>
      <w:r w:rsidR="000A6828" w:rsidRPr="008D7BEF">
        <w:rPr>
          <w:rFonts w:ascii="Arial" w:hAnsi="Arial" w:cs="Arial"/>
        </w:rPr>
        <w:t>механического</w:t>
      </w:r>
      <w:r w:rsidR="00376B5F" w:rsidRPr="008D7BEF">
        <w:rPr>
          <w:rFonts w:ascii="Arial" w:hAnsi="Arial" w:cs="Arial"/>
        </w:rPr>
        <w:t xml:space="preserve"> </w:t>
      </w:r>
      <w:r w:rsidR="000A6828" w:rsidRPr="008D7BEF">
        <w:rPr>
          <w:rFonts w:ascii="Arial" w:hAnsi="Arial" w:cs="Arial"/>
        </w:rPr>
        <w:t>удара</w:t>
      </w:r>
      <w:r w:rsidRPr="008D7BEF">
        <w:rPr>
          <w:rFonts w:ascii="Arial" w:hAnsi="Arial" w:cs="Arial"/>
        </w:rPr>
        <w:t xml:space="preserve"> заявлена </w:t>
      </w:r>
      <w:r w:rsidR="00016E96" w:rsidRPr="008D7BEF">
        <w:rPr>
          <w:rFonts w:ascii="Arial" w:hAnsi="Arial" w:cs="Arial"/>
        </w:rPr>
        <w:t>разработчиком</w:t>
      </w:r>
      <w:r w:rsidRPr="008D7BEF">
        <w:rPr>
          <w:rFonts w:ascii="Arial" w:hAnsi="Arial" w:cs="Arial"/>
        </w:rPr>
        <w:t>, то ее</w:t>
      </w:r>
      <w:r w:rsidR="00016E96" w:rsidRPr="008D7BEF">
        <w:rPr>
          <w:rFonts w:ascii="Arial" w:hAnsi="Arial" w:cs="Arial"/>
        </w:rPr>
        <w:t xml:space="preserve"> подтверждение проводят</w:t>
      </w:r>
      <w:r w:rsidRPr="008D7BEF">
        <w:rPr>
          <w:rFonts w:ascii="Arial" w:hAnsi="Arial" w:cs="Arial"/>
        </w:rPr>
        <w:t xml:space="preserve"> </w:t>
      </w:r>
      <w:r w:rsidR="00016E96" w:rsidRPr="008D7BEF">
        <w:rPr>
          <w:rFonts w:ascii="Arial" w:hAnsi="Arial" w:cs="Arial"/>
        </w:rPr>
        <w:t xml:space="preserve">испытанием </w:t>
      </w:r>
      <w:r w:rsidRPr="008D7BEF">
        <w:rPr>
          <w:rFonts w:ascii="Arial" w:hAnsi="Arial" w:cs="Arial"/>
        </w:rPr>
        <w:t xml:space="preserve">в соответствии с </w:t>
      </w:r>
      <w:r w:rsidR="0040163C" w:rsidRPr="008D7BEF">
        <w:rPr>
          <w:rFonts w:ascii="Arial" w:hAnsi="Arial" w:cs="Arial"/>
        </w:rPr>
        <w:t>пунктом 10.2.6</w:t>
      </w:r>
      <w:r w:rsidRPr="008D7BEF">
        <w:rPr>
          <w:rFonts w:ascii="Arial" w:hAnsi="Arial" w:cs="Arial"/>
        </w:rPr>
        <w:t>.</w:t>
      </w:r>
      <w:proofErr w:type="gramEnd"/>
    </w:p>
    <w:p w14:paraId="0817FCC4" w14:textId="4577102D" w:rsidR="001E52B0" w:rsidRPr="008D7BEF" w:rsidRDefault="001E52B0" w:rsidP="00D12C95">
      <w:pPr>
        <w:widowControl w:val="0"/>
        <w:suppressAutoHyphens w:val="0"/>
        <w:spacing w:line="360" w:lineRule="auto"/>
        <w:ind w:firstLine="709"/>
        <w:jc w:val="both"/>
        <w:rPr>
          <w:rFonts w:ascii="Arial" w:hAnsi="Arial" w:cs="Arial"/>
          <w:sz w:val="22"/>
        </w:rPr>
      </w:pPr>
      <w:r w:rsidRPr="008D7BEF">
        <w:rPr>
          <w:rFonts w:ascii="Arial" w:hAnsi="Arial" w:cs="Arial"/>
          <w:spacing w:val="40"/>
          <w:sz w:val="22"/>
          <w:szCs w:val="22"/>
        </w:rPr>
        <w:t>Примечание</w:t>
      </w:r>
      <w:r w:rsidRPr="008D7BEF">
        <w:rPr>
          <w:rFonts w:ascii="Arial" w:hAnsi="Arial" w:cs="Arial"/>
          <w:sz w:val="22"/>
          <w:szCs w:val="22"/>
        </w:rPr>
        <w:t xml:space="preserve"> </w:t>
      </w:r>
      <w:r w:rsidR="00487173" w:rsidRPr="008D7BEF">
        <w:rPr>
          <w:rFonts w:ascii="Arial" w:hAnsi="Arial" w:cs="Arial"/>
          <w:sz w:val="22"/>
          <w:szCs w:val="22"/>
        </w:rPr>
        <w:t>–</w:t>
      </w:r>
      <w:r w:rsidRPr="008D7BEF">
        <w:rPr>
          <w:rFonts w:ascii="Arial" w:hAnsi="Arial" w:cs="Arial"/>
        </w:rPr>
        <w:t xml:space="preserve">  </w:t>
      </w:r>
      <w:r w:rsidR="0040163C" w:rsidRPr="008D7BEF">
        <w:rPr>
          <w:rFonts w:ascii="Arial" w:hAnsi="Arial" w:cs="Arial"/>
          <w:sz w:val="22"/>
        </w:rPr>
        <w:t xml:space="preserve">Для </w:t>
      </w:r>
      <w:r w:rsidR="007254DF" w:rsidRPr="008D7BEF">
        <w:rPr>
          <w:rFonts w:ascii="Arial" w:hAnsi="Arial" w:cs="Arial"/>
          <w:sz w:val="22"/>
        </w:rPr>
        <w:t>изготовителя</w:t>
      </w:r>
      <w:r w:rsidR="0040163C" w:rsidRPr="008D7BEF">
        <w:rPr>
          <w:rFonts w:ascii="Arial" w:hAnsi="Arial" w:cs="Arial"/>
          <w:sz w:val="22"/>
        </w:rPr>
        <w:t xml:space="preserve"> не обязательно указывать код IK</w:t>
      </w:r>
      <w:r w:rsidRPr="008D7BEF">
        <w:rPr>
          <w:rFonts w:ascii="Arial" w:hAnsi="Arial" w:cs="Arial"/>
          <w:sz w:val="22"/>
        </w:rPr>
        <w:t>.</w:t>
      </w:r>
    </w:p>
    <w:p w14:paraId="4A66FD1E" w14:textId="7C741C11"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Дополнительный пункт:</w:t>
      </w:r>
    </w:p>
    <w:p w14:paraId="6C0946E8" w14:textId="649BC888"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b/>
        </w:rPr>
        <w:t>8.2.101</w:t>
      </w:r>
      <w:r w:rsidRPr="008D7BEF">
        <w:rPr>
          <w:rFonts w:ascii="Arial" w:hAnsi="Arial" w:cs="Arial"/>
        </w:rPr>
        <w:t xml:space="preserve"> </w:t>
      </w:r>
      <w:proofErr w:type="gramStart"/>
      <w:r w:rsidR="000A6828" w:rsidRPr="008D7BEF">
        <w:rPr>
          <w:rFonts w:ascii="Arial" w:hAnsi="Arial" w:cs="Arial"/>
          <w:b/>
        </w:rPr>
        <w:t>Силовые</w:t>
      </w:r>
      <w:proofErr w:type="gramEnd"/>
      <w:r w:rsidR="000A6828" w:rsidRPr="008D7BEF">
        <w:rPr>
          <w:rFonts w:ascii="Arial" w:hAnsi="Arial" w:cs="Arial"/>
          <w:b/>
        </w:rPr>
        <w:t xml:space="preserve"> НКУ</w:t>
      </w:r>
      <w:r w:rsidRPr="008D7BEF">
        <w:rPr>
          <w:rFonts w:ascii="Arial" w:hAnsi="Arial" w:cs="Arial"/>
          <w:b/>
        </w:rPr>
        <w:t xml:space="preserve"> с выдвижными частями</w:t>
      </w:r>
    </w:p>
    <w:p w14:paraId="3AF21869" w14:textId="68E312DE"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 xml:space="preserve">Степень защиты (код IK), указанная для </w:t>
      </w:r>
      <w:r w:rsidR="000A6828" w:rsidRPr="008D7BEF">
        <w:rPr>
          <w:rFonts w:ascii="Arial" w:hAnsi="Arial" w:cs="Arial"/>
        </w:rPr>
        <w:t>силовых НКУ</w:t>
      </w:r>
      <w:r w:rsidRPr="008D7BEF">
        <w:rPr>
          <w:rFonts w:ascii="Arial" w:hAnsi="Arial" w:cs="Arial"/>
        </w:rPr>
        <w:t>, как правило, относится к присоединенному положению (см. IEC 61439-1</w:t>
      </w:r>
      <w:r w:rsidR="00CC3ED5" w:rsidRPr="008D7BEF">
        <w:rPr>
          <w:rFonts w:ascii="Arial" w:hAnsi="Arial" w:cs="Arial"/>
        </w:rPr>
        <w:t>:2020</w:t>
      </w:r>
      <w:r w:rsidRPr="008D7BEF">
        <w:rPr>
          <w:rFonts w:ascii="Arial" w:hAnsi="Arial" w:cs="Arial"/>
        </w:rPr>
        <w:t>, 3.2.3) выдвижных частей. Изготовитель НКУ должен указать степень защиты (код IK) для других положений и при переходе между положениями.</w:t>
      </w:r>
    </w:p>
    <w:p w14:paraId="749F3DCC" w14:textId="2416EC5A" w:rsidR="001E52B0" w:rsidRPr="008D7BEF" w:rsidRDefault="000A6828" w:rsidP="00D12C95">
      <w:pPr>
        <w:widowControl w:val="0"/>
        <w:suppressAutoHyphens w:val="0"/>
        <w:spacing w:line="360" w:lineRule="auto"/>
        <w:ind w:firstLine="709"/>
        <w:jc w:val="both"/>
        <w:rPr>
          <w:rFonts w:ascii="Arial" w:hAnsi="Arial" w:cs="Arial"/>
        </w:rPr>
      </w:pPr>
      <w:proofErr w:type="gramStart"/>
      <w:r w:rsidRPr="008D7BEF">
        <w:rPr>
          <w:rFonts w:ascii="Arial" w:hAnsi="Arial" w:cs="Arial"/>
        </w:rPr>
        <w:t>Силовые НКУ</w:t>
      </w:r>
      <w:r w:rsidR="001E52B0" w:rsidRPr="008D7BEF">
        <w:rPr>
          <w:rFonts w:ascii="Arial" w:hAnsi="Arial" w:cs="Arial"/>
        </w:rPr>
        <w:t xml:space="preserve"> с выдвижными частями могут быть сконструированы таким образом, чтобы степень защиты, установленная для присоединенного положения, </w:t>
      </w:r>
      <w:r w:rsidR="001E52B0" w:rsidRPr="008D7BEF">
        <w:rPr>
          <w:rFonts w:ascii="Arial" w:hAnsi="Arial" w:cs="Arial"/>
        </w:rPr>
        <w:lastRenderedPageBreak/>
        <w:t>обеспечивалась также для испытательного и отсоединенного положений и при переходе из одного положения в другое.</w:t>
      </w:r>
      <w:proofErr w:type="gramEnd"/>
    </w:p>
    <w:p w14:paraId="1C12AA28" w14:textId="610EF6A5" w:rsidR="000A6828" w:rsidRPr="008D7BEF" w:rsidRDefault="00016E96" w:rsidP="00D12C95">
      <w:pPr>
        <w:widowControl w:val="0"/>
        <w:suppressAutoHyphens w:val="0"/>
        <w:spacing w:line="360" w:lineRule="auto"/>
        <w:ind w:firstLine="709"/>
        <w:jc w:val="both"/>
        <w:rPr>
          <w:rFonts w:ascii="Arial" w:hAnsi="Arial" w:cs="Arial"/>
        </w:rPr>
      </w:pPr>
      <w:r w:rsidRPr="008D7BEF">
        <w:rPr>
          <w:rFonts w:ascii="Arial" w:hAnsi="Arial" w:cs="Arial"/>
        </w:rPr>
        <w:t xml:space="preserve">В </w:t>
      </w:r>
      <w:proofErr w:type="gramStart"/>
      <w:r w:rsidRPr="008D7BEF">
        <w:rPr>
          <w:rFonts w:ascii="Arial" w:hAnsi="Arial" w:cs="Arial"/>
        </w:rPr>
        <w:t>случае</w:t>
      </w:r>
      <w:proofErr w:type="gramEnd"/>
      <w:r w:rsidRPr="008D7BEF">
        <w:rPr>
          <w:rFonts w:ascii="Arial" w:hAnsi="Arial" w:cs="Arial"/>
        </w:rPr>
        <w:t xml:space="preserve"> е</w:t>
      </w:r>
      <w:r w:rsidR="001E52B0" w:rsidRPr="008D7BEF">
        <w:rPr>
          <w:rFonts w:ascii="Arial" w:hAnsi="Arial" w:cs="Arial"/>
        </w:rPr>
        <w:t xml:space="preserve">сли после снятия выдвижной части невозможно обеспечить первоначальную степень защиты, например, посредством запирания двери, то </w:t>
      </w:r>
      <w:r w:rsidRPr="008D7BEF">
        <w:rPr>
          <w:rFonts w:ascii="Arial" w:hAnsi="Arial" w:cs="Arial"/>
        </w:rPr>
        <w:t>это полежит</w:t>
      </w:r>
      <w:r w:rsidR="001E52B0" w:rsidRPr="008D7BEF">
        <w:rPr>
          <w:rFonts w:ascii="Arial" w:hAnsi="Arial" w:cs="Arial"/>
        </w:rPr>
        <w:t xml:space="preserve"> </w:t>
      </w:r>
      <w:r w:rsidRPr="008D7BEF">
        <w:rPr>
          <w:rFonts w:ascii="Arial" w:hAnsi="Arial" w:cs="Arial"/>
        </w:rPr>
        <w:t xml:space="preserve">согласованию </w:t>
      </w:r>
      <w:r w:rsidR="001E52B0" w:rsidRPr="008D7BEF">
        <w:rPr>
          <w:rFonts w:ascii="Arial" w:hAnsi="Arial" w:cs="Arial"/>
        </w:rPr>
        <w:t xml:space="preserve">между изготовителем НКУ и потребителем о принятии соответствующих мер для обеспечения адекватной защиты. Информация, предоставляемая изготовителем НКУ, может быть предметом такого </w:t>
      </w:r>
      <w:r w:rsidRPr="008D7BEF">
        <w:rPr>
          <w:rFonts w:ascii="Arial" w:hAnsi="Arial" w:cs="Arial"/>
        </w:rPr>
        <w:t>согласования</w:t>
      </w:r>
      <w:r w:rsidR="001E52B0" w:rsidRPr="008D7BEF">
        <w:rPr>
          <w:rFonts w:ascii="Arial" w:hAnsi="Arial" w:cs="Arial"/>
        </w:rPr>
        <w:t>.</w:t>
      </w:r>
    </w:p>
    <w:p w14:paraId="13167B81" w14:textId="7777777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b/>
        </w:rPr>
        <w:t>8.3.2</w:t>
      </w:r>
      <w:r w:rsidRPr="008D7BEF">
        <w:rPr>
          <w:rFonts w:ascii="Arial" w:hAnsi="Arial" w:cs="Arial"/>
        </w:rPr>
        <w:t xml:space="preserve"> </w:t>
      </w:r>
      <w:r w:rsidRPr="008D7BEF">
        <w:rPr>
          <w:rFonts w:ascii="Arial" w:hAnsi="Arial" w:cs="Arial"/>
          <w:b/>
        </w:rPr>
        <w:t>Воздушные зазоры</w:t>
      </w:r>
    </w:p>
    <w:p w14:paraId="608CB577" w14:textId="77777777"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111A7983" w14:textId="1D36DC0C"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Изоляционный промежуток между главными контактами выдвижного блока и связанными с ними неподвижными контактами в отсоединенном положении должен быть подвергнут испытанию импульсным выдерживаемым напряжением, как установлено в таблице 102.</w:t>
      </w:r>
    </w:p>
    <w:p w14:paraId="0669F33C" w14:textId="7D93209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spacing w:val="40"/>
          <w:sz w:val="22"/>
          <w:szCs w:val="22"/>
        </w:rPr>
        <w:t>Примечание</w:t>
      </w:r>
      <w:r w:rsidRPr="008D7BEF">
        <w:rPr>
          <w:rFonts w:ascii="Arial" w:hAnsi="Arial" w:cs="Arial"/>
          <w:sz w:val="22"/>
          <w:szCs w:val="22"/>
        </w:rPr>
        <w:t xml:space="preserve"> </w:t>
      </w:r>
      <w:r w:rsidR="00487173" w:rsidRPr="008D7BEF">
        <w:rPr>
          <w:rFonts w:ascii="Arial" w:hAnsi="Arial" w:cs="Arial"/>
          <w:sz w:val="22"/>
          <w:szCs w:val="22"/>
        </w:rPr>
        <w:t>–</w:t>
      </w:r>
      <w:r w:rsidRPr="008D7BEF">
        <w:rPr>
          <w:rFonts w:ascii="Arial" w:hAnsi="Arial" w:cs="Arial"/>
        </w:rPr>
        <w:t xml:space="preserve"> </w:t>
      </w:r>
      <w:r w:rsidRPr="008D7BEF">
        <w:rPr>
          <w:rFonts w:ascii="Arial" w:hAnsi="Arial" w:cs="Arial"/>
          <w:sz w:val="22"/>
        </w:rPr>
        <w:t>Для высоты более 2000 м см. IEC 60664-1.</w:t>
      </w:r>
    </w:p>
    <w:p w14:paraId="386B0BE3" w14:textId="32171C45" w:rsidR="001E52B0" w:rsidRPr="008D7BEF" w:rsidRDefault="001E52B0" w:rsidP="00D12C95">
      <w:pPr>
        <w:widowControl w:val="0"/>
        <w:suppressAutoHyphens w:val="0"/>
        <w:spacing w:line="360" w:lineRule="auto"/>
        <w:ind w:firstLine="709"/>
        <w:jc w:val="both"/>
        <w:rPr>
          <w:rFonts w:ascii="Arial" w:hAnsi="Arial" w:cs="Arial"/>
          <w:b/>
        </w:rPr>
      </w:pPr>
      <w:r w:rsidRPr="008D7BEF">
        <w:rPr>
          <w:rFonts w:ascii="Arial" w:hAnsi="Arial" w:cs="Arial"/>
          <w:b/>
        </w:rPr>
        <w:t>8.4.3.2.2</w:t>
      </w:r>
      <w:r w:rsidRPr="008D7BEF">
        <w:rPr>
          <w:rFonts w:ascii="Arial" w:hAnsi="Arial" w:cs="Arial"/>
        </w:rPr>
        <w:t xml:space="preserve"> </w:t>
      </w:r>
      <w:r w:rsidRPr="008D7BEF">
        <w:rPr>
          <w:rFonts w:ascii="Arial" w:hAnsi="Arial" w:cs="Arial"/>
          <w:b/>
        </w:rPr>
        <w:t>Требования к непрерывности цепи заземления для обеспечения защиты при возникновении неисправностей внутри низковольтных комплектных устройств</w:t>
      </w:r>
    </w:p>
    <w:p w14:paraId="7DB3DBE0" w14:textId="77777777"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Замена наименования:</w:t>
      </w:r>
    </w:p>
    <w:p w14:paraId="78072D76" w14:textId="78655345"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b/>
        </w:rPr>
        <w:t xml:space="preserve">8.4.3.2.2 Требования к непрерывности цепи заземления для обеспечения защиты при возникновении неисправностей внутри </w:t>
      </w:r>
      <w:r w:rsidR="000A6828" w:rsidRPr="008D7BEF">
        <w:rPr>
          <w:rFonts w:ascii="Arial" w:hAnsi="Arial" w:cs="Arial"/>
          <w:b/>
        </w:rPr>
        <w:t>силовых НКУ</w:t>
      </w:r>
    </w:p>
    <w:p w14:paraId="46680945" w14:textId="77777777"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 xml:space="preserve">Замена последнего абзаца: </w:t>
      </w:r>
    </w:p>
    <w:p w14:paraId="20386A38" w14:textId="7777777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Если съемная или выдвижная части снабжены металлической опорной поверхностью, то наличие таких поверхностей считается достаточным для обеспечения непрерывности цепей заземления при условии, что на них оказывается значительное давление. Непрерывность цепи защиты выдвижной части не должна быть нарушена, начиная от присоединенного положения и до отсоединенного положения включительно.</w:t>
      </w:r>
    </w:p>
    <w:p w14:paraId="2F4FAB21" w14:textId="46D475D8" w:rsidR="001E52B0" w:rsidRPr="008D7BEF" w:rsidRDefault="001E52B0" w:rsidP="00D12C95">
      <w:pPr>
        <w:widowControl w:val="0"/>
        <w:suppressAutoHyphens w:val="0"/>
        <w:spacing w:line="360" w:lineRule="auto"/>
        <w:ind w:firstLine="709"/>
        <w:jc w:val="both"/>
        <w:rPr>
          <w:rFonts w:ascii="Arial" w:hAnsi="Arial" w:cs="Arial"/>
          <w:b/>
        </w:rPr>
      </w:pPr>
      <w:r w:rsidRPr="008D7BEF">
        <w:rPr>
          <w:rFonts w:ascii="Arial" w:hAnsi="Arial" w:cs="Arial"/>
          <w:b/>
        </w:rPr>
        <w:t>8.4.6.1</w:t>
      </w:r>
      <w:r w:rsidRPr="008D7BEF">
        <w:rPr>
          <w:rFonts w:ascii="Arial" w:hAnsi="Arial" w:cs="Arial"/>
        </w:rPr>
        <w:t xml:space="preserve"> </w:t>
      </w:r>
      <w:r w:rsidRPr="008D7BEF">
        <w:rPr>
          <w:rFonts w:ascii="Arial" w:hAnsi="Arial" w:cs="Arial"/>
          <w:b/>
        </w:rPr>
        <w:t>Устройства и элементы, обслуживаемые и заменяемые неквалифицированным персоналом</w:t>
      </w:r>
    </w:p>
    <w:p w14:paraId="1E64E117" w14:textId="77777777"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Соответствующий подпункт части 1 не применяют.</w:t>
      </w:r>
    </w:p>
    <w:p w14:paraId="1F1BE981" w14:textId="2F071FCB" w:rsidR="001E52B0" w:rsidRPr="008D7BEF" w:rsidRDefault="001E52B0" w:rsidP="00D12C95">
      <w:pPr>
        <w:widowControl w:val="0"/>
        <w:suppressAutoHyphens w:val="0"/>
        <w:spacing w:line="360" w:lineRule="auto"/>
        <w:ind w:firstLine="709"/>
        <w:jc w:val="both"/>
        <w:rPr>
          <w:rFonts w:ascii="Arial" w:hAnsi="Arial" w:cs="Arial"/>
          <w:b/>
        </w:rPr>
      </w:pPr>
      <w:r w:rsidRPr="008D7BEF">
        <w:rPr>
          <w:rFonts w:ascii="Arial" w:hAnsi="Arial" w:cs="Arial"/>
          <w:b/>
        </w:rPr>
        <w:t>8.4.6.2 Требования к обеспечению доступа для обслуживания квалифицированным персоналом</w:t>
      </w:r>
    </w:p>
    <w:p w14:paraId="475762A8" w14:textId="77777777" w:rsidR="00130DC6" w:rsidRPr="008D7BEF" w:rsidRDefault="00130DC6" w:rsidP="00D12C95">
      <w:pPr>
        <w:widowControl w:val="0"/>
        <w:suppressAutoHyphens w:val="0"/>
        <w:spacing w:line="360" w:lineRule="auto"/>
        <w:ind w:firstLine="709"/>
        <w:jc w:val="both"/>
        <w:rPr>
          <w:rFonts w:ascii="Arial" w:hAnsi="Arial" w:cs="Arial"/>
        </w:rPr>
      </w:pPr>
      <w:r w:rsidRPr="008D7BEF">
        <w:rPr>
          <w:rFonts w:ascii="Arial" w:hAnsi="Arial" w:cs="Arial"/>
          <w:b/>
        </w:rPr>
        <w:t>8.4.6.2.1</w:t>
      </w:r>
      <w:r w:rsidRPr="008D7BEF">
        <w:rPr>
          <w:rFonts w:ascii="Arial" w:hAnsi="Arial" w:cs="Arial"/>
        </w:rPr>
        <w:t xml:space="preserve"> </w:t>
      </w:r>
      <w:r w:rsidRPr="008D7BEF">
        <w:rPr>
          <w:rFonts w:ascii="Arial" w:hAnsi="Arial" w:cs="Arial"/>
          <w:b/>
        </w:rPr>
        <w:t>Общие положения</w:t>
      </w:r>
    </w:p>
    <w:p w14:paraId="418ACBA4" w14:textId="1EB6517A" w:rsidR="00130DC6" w:rsidRPr="008D7BEF" w:rsidRDefault="00130DC6"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3F5B83CA" w14:textId="74DD3FCC" w:rsidR="00130DC6" w:rsidRPr="008D7BEF" w:rsidRDefault="00130DC6" w:rsidP="00D12C95">
      <w:pPr>
        <w:widowControl w:val="0"/>
        <w:suppressAutoHyphens w:val="0"/>
        <w:spacing w:line="360" w:lineRule="auto"/>
        <w:ind w:firstLine="709"/>
        <w:jc w:val="both"/>
        <w:rPr>
          <w:rFonts w:ascii="Arial" w:hAnsi="Arial" w:cs="Arial"/>
        </w:rPr>
      </w:pPr>
      <w:r w:rsidRPr="008D7BEF">
        <w:rPr>
          <w:rFonts w:ascii="Arial" w:hAnsi="Arial" w:cs="Arial"/>
        </w:rPr>
        <w:t xml:space="preserve">Наиболее подходящая форма внутреннего разделения для силовых НКУ </w:t>
      </w:r>
      <w:r w:rsidRPr="008D7BEF">
        <w:rPr>
          <w:rFonts w:ascii="Arial" w:hAnsi="Arial" w:cs="Arial"/>
        </w:rPr>
        <w:lastRenderedPageBreak/>
        <w:t>определяется операциями, которые необходимо выполнить, когда силовые НКУ находится под напряжением и в эксплуатации, но отдельные цепи обесточены (см.</w:t>
      </w:r>
      <w:r w:rsidR="00B313AA">
        <w:rPr>
          <w:rFonts w:ascii="Arial" w:hAnsi="Arial" w:cs="Arial"/>
        </w:rPr>
        <w:t> </w:t>
      </w:r>
      <w:r w:rsidRPr="008D7BEF">
        <w:rPr>
          <w:rFonts w:ascii="Arial" w:hAnsi="Arial" w:cs="Arial"/>
        </w:rPr>
        <w:t>8.101).</w:t>
      </w:r>
    </w:p>
    <w:p w14:paraId="1596B762" w14:textId="7017311E"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Дополнительный подпункт:</w:t>
      </w:r>
    </w:p>
    <w:p w14:paraId="5205F3CE" w14:textId="555B23B6" w:rsidR="001E52B0" w:rsidRPr="008D7BEF" w:rsidRDefault="001E52B0" w:rsidP="00D12C95">
      <w:pPr>
        <w:widowControl w:val="0"/>
        <w:suppressAutoHyphens w:val="0"/>
        <w:spacing w:line="360" w:lineRule="auto"/>
        <w:ind w:firstLine="709"/>
        <w:jc w:val="both"/>
        <w:rPr>
          <w:rFonts w:ascii="Arial" w:hAnsi="Arial" w:cs="Arial"/>
          <w:b/>
        </w:rPr>
      </w:pPr>
      <w:r w:rsidRPr="008D7BEF">
        <w:rPr>
          <w:rFonts w:ascii="Arial" w:hAnsi="Arial" w:cs="Arial"/>
          <w:b/>
        </w:rPr>
        <w:t xml:space="preserve">8.4.6.2.101 Оперативный проход и проход для технического обслуживания внутри </w:t>
      </w:r>
      <w:proofErr w:type="gramStart"/>
      <w:r w:rsidR="00130DC6" w:rsidRPr="008D7BEF">
        <w:rPr>
          <w:rFonts w:ascii="Arial" w:hAnsi="Arial" w:cs="Arial"/>
          <w:b/>
        </w:rPr>
        <w:t>силовых</w:t>
      </w:r>
      <w:proofErr w:type="gramEnd"/>
      <w:r w:rsidR="00130DC6" w:rsidRPr="008D7BEF">
        <w:rPr>
          <w:rFonts w:ascii="Arial" w:hAnsi="Arial" w:cs="Arial"/>
          <w:b/>
        </w:rPr>
        <w:t xml:space="preserve"> НКУ</w:t>
      </w:r>
    </w:p>
    <w:p w14:paraId="4967116F" w14:textId="322BB1B4"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 xml:space="preserve">Оперативный проход и проход для технического обслуживания (см. 3.102.1 и 3.102.2) внутри </w:t>
      </w:r>
      <w:r w:rsidR="00130DC6" w:rsidRPr="008D7BEF">
        <w:rPr>
          <w:rFonts w:ascii="Arial" w:hAnsi="Arial" w:cs="Arial"/>
        </w:rPr>
        <w:t>силовых НКУ</w:t>
      </w:r>
      <w:r w:rsidRPr="008D7BEF">
        <w:rPr>
          <w:rFonts w:ascii="Arial" w:hAnsi="Arial" w:cs="Arial"/>
        </w:rPr>
        <w:t xml:space="preserve"> должны соответствовать требованиям, предъявляемым к основной изоляции, как установлено в IEC 61140. Конструкция и расположение таких проходов </w:t>
      </w:r>
      <w:r w:rsidR="00016E96" w:rsidRPr="008D7BEF">
        <w:rPr>
          <w:rFonts w:ascii="Arial" w:hAnsi="Arial" w:cs="Arial"/>
        </w:rPr>
        <w:t>подлежит согласованию</w:t>
      </w:r>
      <w:r w:rsidRPr="008D7BEF">
        <w:rPr>
          <w:rFonts w:ascii="Arial" w:hAnsi="Arial" w:cs="Arial"/>
        </w:rPr>
        <w:t xml:space="preserve"> между изготовителем НКУ и потребителем.</w:t>
      </w:r>
    </w:p>
    <w:p w14:paraId="1214A2DF" w14:textId="7422B186" w:rsidR="001E52B0" w:rsidRPr="008D7BEF" w:rsidRDefault="001E52B0" w:rsidP="00D12C95">
      <w:pPr>
        <w:widowControl w:val="0"/>
        <w:suppressAutoHyphens w:val="0"/>
        <w:spacing w:line="360" w:lineRule="auto"/>
        <w:ind w:firstLine="709"/>
        <w:jc w:val="both"/>
        <w:rPr>
          <w:rFonts w:ascii="Arial" w:hAnsi="Arial" w:cs="Arial"/>
        </w:rPr>
      </w:pPr>
      <w:proofErr w:type="gramStart"/>
      <w:r w:rsidRPr="008D7BEF">
        <w:rPr>
          <w:rFonts w:ascii="Arial" w:hAnsi="Arial" w:cs="Arial"/>
        </w:rPr>
        <w:t xml:space="preserve">Ниши внутри </w:t>
      </w:r>
      <w:r w:rsidR="00130DC6" w:rsidRPr="008D7BEF">
        <w:rPr>
          <w:rFonts w:ascii="Arial" w:hAnsi="Arial" w:cs="Arial"/>
        </w:rPr>
        <w:t>силовых НКУ</w:t>
      </w:r>
      <w:r w:rsidRPr="008D7BEF">
        <w:rPr>
          <w:rFonts w:ascii="Arial" w:hAnsi="Arial" w:cs="Arial"/>
        </w:rPr>
        <w:t>, имеющие ограниченную глубину порядка 1 м, не считаются проходами.</w:t>
      </w:r>
      <w:proofErr w:type="gramEnd"/>
    </w:p>
    <w:p w14:paraId="3CB90CCB" w14:textId="77777777" w:rsidR="001E52B0" w:rsidRPr="008D7BEF" w:rsidRDefault="001E52B0" w:rsidP="00D12C95">
      <w:pPr>
        <w:widowControl w:val="0"/>
        <w:suppressAutoHyphens w:val="0"/>
        <w:spacing w:line="360" w:lineRule="auto"/>
        <w:ind w:firstLine="709"/>
        <w:jc w:val="both"/>
        <w:rPr>
          <w:rFonts w:ascii="Arial" w:hAnsi="Arial" w:cs="Arial"/>
          <w:b/>
        </w:rPr>
      </w:pPr>
      <w:r w:rsidRPr="008D7BEF">
        <w:rPr>
          <w:rFonts w:ascii="Arial" w:hAnsi="Arial" w:cs="Arial"/>
          <w:b/>
        </w:rPr>
        <w:t>8.5.2 Съемные части</w:t>
      </w:r>
    </w:p>
    <w:p w14:paraId="222CA209" w14:textId="77777777"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Замена наименования:</w:t>
      </w:r>
    </w:p>
    <w:p w14:paraId="25510864" w14:textId="7777777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b/>
        </w:rPr>
        <w:t>8.5.2 Съемные и выдвижные части</w:t>
      </w:r>
    </w:p>
    <w:p w14:paraId="30BBA4FE" w14:textId="77777777"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Замена текста:</w:t>
      </w:r>
    </w:p>
    <w:p w14:paraId="29B574C0" w14:textId="6677FA6B" w:rsidR="001E52B0" w:rsidRPr="008D7BEF" w:rsidRDefault="00734C78" w:rsidP="00D12C95">
      <w:pPr>
        <w:widowControl w:val="0"/>
        <w:suppressAutoHyphens w:val="0"/>
        <w:spacing w:line="360" w:lineRule="auto"/>
        <w:ind w:firstLine="709"/>
        <w:jc w:val="both"/>
        <w:rPr>
          <w:rFonts w:ascii="Arial" w:hAnsi="Arial" w:cs="Arial"/>
        </w:rPr>
      </w:pPr>
      <w:r w:rsidRPr="008D7BEF">
        <w:rPr>
          <w:rFonts w:ascii="Arial" w:eastAsia="Calibri" w:hAnsi="Arial" w:cs="Arial"/>
        </w:rPr>
        <w:t xml:space="preserve">Съемные и выдвижные части должны быть сконструированы таким образом, чтобы их электрическое оборудование могло быть безопасно удалено и/или отсоединено либо присоединено к главной цепи, когда они находятся под напряжением. </w:t>
      </w:r>
      <w:r w:rsidR="001E52B0" w:rsidRPr="008D7BEF">
        <w:rPr>
          <w:rFonts w:ascii="Arial" w:hAnsi="Arial" w:cs="Arial"/>
        </w:rPr>
        <w:t>Съемные и выдвижные части могут быть снабжены встроенным устройством блокировки (см.</w:t>
      </w:r>
      <w:r w:rsidR="00487173" w:rsidRPr="008D7BEF">
        <w:rPr>
          <w:rFonts w:ascii="Arial" w:hAnsi="Arial" w:cs="Arial"/>
        </w:rPr>
        <w:t xml:space="preserve"> </w:t>
      </w:r>
      <w:r w:rsidR="001E52B0" w:rsidRPr="008D7BEF">
        <w:rPr>
          <w:rFonts w:ascii="Arial" w:hAnsi="Arial" w:cs="Arial"/>
        </w:rPr>
        <w:t>IEC 61439-</w:t>
      </w:r>
      <w:r w:rsidR="00CC3ED5" w:rsidRPr="008D7BEF">
        <w:rPr>
          <w:rFonts w:ascii="Arial" w:hAnsi="Arial" w:cs="Arial"/>
        </w:rPr>
        <w:t>1:2020</w:t>
      </w:r>
      <w:r w:rsidR="001E52B0" w:rsidRPr="008D7BEF">
        <w:rPr>
          <w:rFonts w:ascii="Arial" w:hAnsi="Arial" w:cs="Arial"/>
        </w:rPr>
        <w:t>, 3.2.5).</w:t>
      </w:r>
    </w:p>
    <w:p w14:paraId="314CA060" w14:textId="11FCCCC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Воздушные зазоры и пути утечки (см. IEC 61439-1</w:t>
      </w:r>
      <w:r w:rsidR="00CC3ED5" w:rsidRPr="008D7BEF">
        <w:rPr>
          <w:rFonts w:ascii="Arial" w:hAnsi="Arial" w:cs="Arial"/>
        </w:rPr>
        <w:t>:2020</w:t>
      </w:r>
      <w:r w:rsidRPr="008D7BEF">
        <w:rPr>
          <w:rFonts w:ascii="Arial" w:hAnsi="Arial" w:cs="Arial"/>
        </w:rPr>
        <w:t>, 8.3; 8.3.2) должны удовлетворять требованиям для различных положений, а также при переходе из одного положения в другое.</w:t>
      </w:r>
    </w:p>
    <w:p w14:paraId="63B1464F" w14:textId="77777777"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Дополнительные подпункты:</w:t>
      </w:r>
    </w:p>
    <w:p w14:paraId="22E330D3" w14:textId="7777777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b/>
        </w:rPr>
        <w:t>8.5.2.101</w:t>
      </w:r>
      <w:r w:rsidRPr="008D7BEF">
        <w:rPr>
          <w:rFonts w:ascii="Arial" w:hAnsi="Arial" w:cs="Arial"/>
        </w:rPr>
        <w:t xml:space="preserve"> </w:t>
      </w:r>
      <w:r w:rsidRPr="008D7BEF">
        <w:rPr>
          <w:rFonts w:ascii="Arial" w:hAnsi="Arial" w:cs="Arial"/>
          <w:b/>
        </w:rPr>
        <w:t>Выдвижные части</w:t>
      </w:r>
    </w:p>
    <w:p w14:paraId="00D4C641" w14:textId="4065136A"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Выдвижные части должны иметь отсоединенное положение (см. 3.2.103) и могут иметь испытательное положение (см. 3.2.102) или состояние испытания (см. 3.1.102). Они должны четко фиксироваться в этих положениях. Эти положения должны быть отчетливо различимы.</w:t>
      </w:r>
    </w:p>
    <w:p w14:paraId="7DC6568B" w14:textId="44A97800"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 xml:space="preserve">В </w:t>
      </w:r>
      <w:proofErr w:type="gramStart"/>
      <w:r w:rsidR="00130DC6" w:rsidRPr="008D7BEF">
        <w:rPr>
          <w:rFonts w:ascii="Arial" w:hAnsi="Arial" w:cs="Arial"/>
        </w:rPr>
        <w:t>силовых</w:t>
      </w:r>
      <w:proofErr w:type="gramEnd"/>
      <w:r w:rsidR="00130DC6" w:rsidRPr="008D7BEF">
        <w:rPr>
          <w:rFonts w:ascii="Arial" w:hAnsi="Arial" w:cs="Arial"/>
        </w:rPr>
        <w:t xml:space="preserve"> НКУ</w:t>
      </w:r>
      <w:r w:rsidRPr="008D7BEF">
        <w:rPr>
          <w:rFonts w:ascii="Arial" w:hAnsi="Arial" w:cs="Arial"/>
        </w:rPr>
        <w:t xml:space="preserve"> с выдвижными частями все токоведущие части должны быть защищены таким образом, чтобы они не могли быть доступны для случайного прикосновения, когда дверь, если таковая имеется, открыта, а выдвижная часть выдвинута из присоединенного положения или снята. Если используют барьер или заслонку, то они должны соответствовать требованиям IEC 61439-1</w:t>
      </w:r>
      <w:r w:rsidR="00CC3ED5" w:rsidRPr="008D7BEF">
        <w:rPr>
          <w:rFonts w:ascii="Arial" w:hAnsi="Arial" w:cs="Arial"/>
        </w:rPr>
        <w:t>:2020</w:t>
      </w:r>
      <w:r w:rsidRPr="008D7BEF">
        <w:rPr>
          <w:rFonts w:ascii="Arial" w:hAnsi="Arial" w:cs="Arial"/>
        </w:rPr>
        <w:t>, 8.4.6.2.5.</w:t>
      </w:r>
    </w:p>
    <w:p w14:paraId="3CF315C6" w14:textId="7777777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lastRenderedPageBreak/>
        <w:t>Электрические соединения, соответствующие различным положениям выдвижных частей, приведены в таблице 103.</w:t>
      </w:r>
    </w:p>
    <w:p w14:paraId="549714EF" w14:textId="7777777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b/>
        </w:rPr>
        <w:t>8.5.2.102 Блокировка и запирание съемных и выдвижных частей</w:t>
      </w:r>
    </w:p>
    <w:p w14:paraId="430B0405" w14:textId="7777777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 xml:space="preserve">Если не указано иное, съемные и выдвижные части должны быть оснащены устройством, которое обеспечивает возможность того, что аппаратура может быть </w:t>
      </w:r>
      <w:proofErr w:type="gramStart"/>
      <w:r w:rsidRPr="008D7BEF">
        <w:rPr>
          <w:rFonts w:ascii="Arial" w:hAnsi="Arial" w:cs="Arial"/>
        </w:rPr>
        <w:t>демонтирована</w:t>
      </w:r>
      <w:proofErr w:type="gramEnd"/>
      <w:r w:rsidRPr="008D7BEF">
        <w:rPr>
          <w:rFonts w:ascii="Arial" w:hAnsi="Arial" w:cs="Arial"/>
        </w:rPr>
        <w:t>/извлечена и/или повторно установлена только после размыкания главной цепи.</w:t>
      </w:r>
    </w:p>
    <w:p w14:paraId="18A5FC93" w14:textId="7777777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Для предотвращения несанкционированных действий съемные или выдвижные части и соответствующие им места установки в НКУ могут быть снабжены блокирующими приспособлениями для их фиксирования в одном или нескольких положениях.</w:t>
      </w:r>
    </w:p>
    <w:p w14:paraId="32D75531" w14:textId="7777777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b/>
        </w:rPr>
        <w:t>8.5.3</w:t>
      </w:r>
      <w:r w:rsidRPr="008D7BEF">
        <w:rPr>
          <w:rFonts w:ascii="Arial" w:hAnsi="Arial" w:cs="Arial"/>
          <w:b/>
        </w:rPr>
        <w:tab/>
        <w:t>Выбор коммутационных аппаратов и компонентов</w:t>
      </w:r>
    </w:p>
    <w:p w14:paraId="09EBFEB6" w14:textId="77777777"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71243CB8" w14:textId="5DE0BD94"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spacing w:val="40"/>
          <w:sz w:val="22"/>
          <w:szCs w:val="22"/>
        </w:rPr>
        <w:t>Примечание</w:t>
      </w:r>
      <w:r w:rsidRPr="008D7BEF">
        <w:rPr>
          <w:rFonts w:ascii="Arial" w:hAnsi="Arial" w:cs="Arial"/>
          <w:sz w:val="22"/>
          <w:szCs w:val="22"/>
        </w:rPr>
        <w:t xml:space="preserve"> 2 </w:t>
      </w:r>
      <w:r w:rsidR="00CC3ED5" w:rsidRPr="008D7BEF">
        <w:rPr>
          <w:rFonts w:ascii="Arial" w:hAnsi="Arial" w:cs="Arial"/>
          <w:sz w:val="22"/>
          <w:szCs w:val="22"/>
        </w:rPr>
        <w:t>–</w:t>
      </w:r>
      <w:r w:rsidRPr="008D7BEF">
        <w:rPr>
          <w:rFonts w:ascii="Arial" w:hAnsi="Arial" w:cs="Arial"/>
        </w:rPr>
        <w:t xml:space="preserve"> </w:t>
      </w:r>
      <w:r w:rsidRPr="008D7BEF">
        <w:rPr>
          <w:rFonts w:ascii="Arial" w:hAnsi="Arial" w:cs="Arial"/>
          <w:sz w:val="22"/>
        </w:rPr>
        <w:t>Стандарты, которым могут соответствовать компоненты, включают, например, IEC 60947 (все части), IEC 60269 (все части), IEC 60898 (все части), IEC 61008 (все части), IEC 61009 (все части), IEC 62423, IEC 61800-5-1, IEC 61010-2-201.</w:t>
      </w:r>
    </w:p>
    <w:p w14:paraId="58EFBA96" w14:textId="10BCA71E" w:rsidR="001E52B0" w:rsidRPr="008D7BEF" w:rsidRDefault="001E52B0"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Дополнительные пункты:</w:t>
      </w:r>
    </w:p>
    <w:p w14:paraId="7FD5E175" w14:textId="42D1E9DA" w:rsidR="001E52B0" w:rsidRPr="008D7BEF" w:rsidRDefault="001E52B0" w:rsidP="00D12C95">
      <w:pPr>
        <w:widowControl w:val="0"/>
        <w:suppressAutoHyphens w:val="0"/>
        <w:spacing w:line="360" w:lineRule="auto"/>
        <w:ind w:firstLine="709"/>
        <w:jc w:val="both"/>
        <w:rPr>
          <w:rFonts w:ascii="Arial" w:hAnsi="Arial" w:cs="Arial"/>
          <w:b/>
        </w:rPr>
      </w:pPr>
      <w:r w:rsidRPr="008D7BEF">
        <w:rPr>
          <w:rFonts w:ascii="Arial" w:hAnsi="Arial" w:cs="Arial"/>
          <w:b/>
        </w:rPr>
        <w:t>8.5.101 Описание типов электрических соединений функциональных блоков</w:t>
      </w:r>
    </w:p>
    <w:p w14:paraId="4B3744F5" w14:textId="23CEB589"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 xml:space="preserve">Функциональный блок может иметь одинаковые или разные типы электрических соединений для входящего и исходящего питания; например, </w:t>
      </w:r>
      <w:r w:rsidR="002456A8" w:rsidRPr="008D7BEF">
        <w:rPr>
          <w:rFonts w:ascii="Arial" w:hAnsi="Arial" w:cs="Arial"/>
        </w:rPr>
        <w:t xml:space="preserve">выдвижное </w:t>
      </w:r>
      <w:r w:rsidRPr="008D7BEF">
        <w:rPr>
          <w:rFonts w:ascii="Arial" w:hAnsi="Arial" w:cs="Arial"/>
        </w:rPr>
        <w:t>соединение может использоваться для входящего, а стационарное или разъединяемое – для исходящего.</w:t>
      </w:r>
    </w:p>
    <w:p w14:paraId="6EFEA5F3" w14:textId="4C171A5E"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spacing w:val="40"/>
          <w:sz w:val="22"/>
          <w:szCs w:val="22"/>
        </w:rPr>
        <w:t>Примечание 1</w:t>
      </w:r>
      <w:r w:rsidRPr="008D7BEF">
        <w:rPr>
          <w:rFonts w:ascii="Arial" w:hAnsi="Arial" w:cs="Arial"/>
          <w:sz w:val="22"/>
          <w:szCs w:val="22"/>
        </w:rPr>
        <w:t xml:space="preserve"> </w:t>
      </w:r>
      <w:r w:rsidR="00607319" w:rsidRPr="008D7BEF">
        <w:rPr>
          <w:rFonts w:ascii="Arial" w:hAnsi="Arial" w:cs="Arial"/>
          <w:sz w:val="22"/>
          <w:szCs w:val="22"/>
        </w:rPr>
        <w:t>–</w:t>
      </w:r>
      <w:r w:rsidRPr="008D7BEF">
        <w:rPr>
          <w:rFonts w:ascii="Arial" w:hAnsi="Arial" w:cs="Arial"/>
          <w:sz w:val="22"/>
        </w:rPr>
        <w:t xml:space="preserve"> В частности, когда задействовано несколько источников питания, </w:t>
      </w:r>
      <w:r w:rsidR="00607319" w:rsidRPr="008D7BEF">
        <w:rPr>
          <w:rFonts w:ascii="Arial" w:hAnsi="Arial" w:cs="Arial"/>
          <w:sz w:val="22"/>
        </w:rPr>
        <w:t xml:space="preserve">разработчик (изготовитель) НКУ </w:t>
      </w:r>
      <w:r w:rsidRPr="008D7BEF">
        <w:rPr>
          <w:rFonts w:ascii="Arial" w:hAnsi="Arial" w:cs="Arial"/>
          <w:sz w:val="22"/>
        </w:rPr>
        <w:t>проводит оценку, чтобы выбрать наиболее подходящее соединение.</w:t>
      </w:r>
    </w:p>
    <w:p w14:paraId="1F6383C0" w14:textId="42742D6F"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 xml:space="preserve">Типы электрических соединений функциональных блоков внутри </w:t>
      </w:r>
      <w:r w:rsidR="00D825EE" w:rsidRPr="008D7BEF">
        <w:rPr>
          <w:rFonts w:ascii="Arial" w:hAnsi="Arial" w:cs="Arial"/>
        </w:rPr>
        <w:t>силовых НКУ</w:t>
      </w:r>
      <w:r w:rsidRPr="008D7BEF">
        <w:rPr>
          <w:rFonts w:ascii="Arial" w:hAnsi="Arial" w:cs="Arial"/>
        </w:rPr>
        <w:t xml:space="preserve"> или частей </w:t>
      </w:r>
      <w:r w:rsidR="00D825EE" w:rsidRPr="008D7BEF">
        <w:rPr>
          <w:rFonts w:ascii="Arial" w:hAnsi="Arial" w:cs="Arial"/>
        </w:rPr>
        <w:t>силовых НКУ</w:t>
      </w:r>
      <w:r w:rsidRPr="008D7BEF">
        <w:rPr>
          <w:rFonts w:ascii="Arial" w:hAnsi="Arial" w:cs="Arial"/>
        </w:rPr>
        <w:t xml:space="preserve"> могут быть обозначены кодом, состоящим из трех букв: </w:t>
      </w:r>
    </w:p>
    <w:p w14:paraId="47C2122C" w14:textId="29D2CADF" w:rsidR="001E52B0" w:rsidRPr="008D7BEF" w:rsidRDefault="001E52B0" w:rsidP="00B313AA">
      <w:pPr>
        <w:pStyle w:val="afc"/>
        <w:numPr>
          <w:ilvl w:val="0"/>
          <w:numId w:val="32"/>
        </w:numPr>
        <w:tabs>
          <w:tab w:val="left" w:pos="567"/>
          <w:tab w:val="left" w:pos="993"/>
        </w:tabs>
        <w:spacing w:after="0" w:line="360" w:lineRule="auto"/>
        <w:ind w:left="0" w:firstLine="709"/>
        <w:jc w:val="both"/>
        <w:rPr>
          <w:rFonts w:ascii="Arial" w:hAnsi="Arial"/>
          <w:sz w:val="24"/>
        </w:rPr>
      </w:pPr>
      <w:r w:rsidRPr="008D7BEF">
        <w:rPr>
          <w:rFonts w:ascii="Arial" w:hAnsi="Arial"/>
          <w:sz w:val="24"/>
        </w:rPr>
        <w:t>первая буква обозначает тип электрического соединения главной входной цепи;</w:t>
      </w:r>
    </w:p>
    <w:p w14:paraId="7B400F60" w14:textId="72AF856D" w:rsidR="001E52B0" w:rsidRPr="008D7BEF" w:rsidRDefault="001E52B0" w:rsidP="00B313AA">
      <w:pPr>
        <w:pStyle w:val="afc"/>
        <w:numPr>
          <w:ilvl w:val="0"/>
          <w:numId w:val="32"/>
        </w:numPr>
        <w:tabs>
          <w:tab w:val="left" w:pos="567"/>
          <w:tab w:val="left" w:pos="993"/>
        </w:tabs>
        <w:spacing w:after="0" w:line="360" w:lineRule="auto"/>
        <w:ind w:left="0" w:firstLine="709"/>
        <w:jc w:val="both"/>
        <w:rPr>
          <w:rFonts w:ascii="Arial" w:hAnsi="Arial"/>
          <w:sz w:val="24"/>
        </w:rPr>
      </w:pPr>
      <w:r w:rsidRPr="008D7BEF">
        <w:rPr>
          <w:rFonts w:ascii="Arial" w:hAnsi="Arial"/>
          <w:sz w:val="24"/>
        </w:rPr>
        <w:t>вторая буква обозначает тип электрического соединения главной выходной цепи;</w:t>
      </w:r>
    </w:p>
    <w:p w14:paraId="639ADD91" w14:textId="40AD4D46" w:rsidR="001E52B0" w:rsidRPr="008D7BEF" w:rsidRDefault="001E52B0" w:rsidP="00B313AA">
      <w:pPr>
        <w:pStyle w:val="afc"/>
        <w:numPr>
          <w:ilvl w:val="0"/>
          <w:numId w:val="32"/>
        </w:numPr>
        <w:tabs>
          <w:tab w:val="left" w:pos="567"/>
          <w:tab w:val="left" w:pos="993"/>
        </w:tabs>
        <w:spacing w:after="0" w:line="360" w:lineRule="auto"/>
        <w:ind w:left="0" w:firstLine="709"/>
        <w:jc w:val="both"/>
        <w:rPr>
          <w:rFonts w:ascii="Arial" w:hAnsi="Arial"/>
          <w:sz w:val="24"/>
        </w:rPr>
      </w:pPr>
      <w:r w:rsidRPr="008D7BEF">
        <w:rPr>
          <w:rFonts w:ascii="Arial" w:hAnsi="Arial"/>
          <w:sz w:val="24"/>
        </w:rPr>
        <w:t>третья буква обозначает тип электрического соединения вспомогательных цепей.</w:t>
      </w:r>
    </w:p>
    <w:p w14:paraId="47330214" w14:textId="77777777"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Используют следующие буквы:</w:t>
      </w:r>
    </w:p>
    <w:p w14:paraId="0AE3A384" w14:textId="6C0875EC" w:rsidR="001E52B0" w:rsidRPr="008D7BEF" w:rsidRDefault="001E52B0"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lastRenderedPageBreak/>
        <w:t>F – для стационарных соединений (см. IEC 61439-1</w:t>
      </w:r>
      <w:r w:rsidR="00CC3ED5" w:rsidRPr="008D7BEF">
        <w:rPr>
          <w:rFonts w:ascii="Arial" w:hAnsi="Arial"/>
          <w:sz w:val="24"/>
        </w:rPr>
        <w:t>:2020</w:t>
      </w:r>
      <w:r w:rsidRPr="008D7BEF">
        <w:rPr>
          <w:rFonts w:ascii="Arial" w:hAnsi="Arial"/>
          <w:sz w:val="24"/>
        </w:rPr>
        <w:t>, 3.2.6);</w:t>
      </w:r>
    </w:p>
    <w:p w14:paraId="5A04C828" w14:textId="699544FA" w:rsidR="001E52B0" w:rsidRPr="008D7BEF" w:rsidRDefault="001E52B0"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D – для разъемных соединений (см. 3.101.1);</w:t>
      </w:r>
    </w:p>
    <w:p w14:paraId="047F9222" w14:textId="43D9BE8F" w:rsidR="001E52B0" w:rsidRPr="008D7BEF" w:rsidRDefault="001E52B0"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W – для выдвижных соединений (см. 3.101.2).</w:t>
      </w:r>
    </w:p>
    <w:p w14:paraId="7CAC66DB" w14:textId="6E2B585F" w:rsidR="00A8705D" w:rsidRDefault="001E52B0" w:rsidP="00D12C95">
      <w:pPr>
        <w:widowControl w:val="0"/>
        <w:suppressAutoHyphens w:val="0"/>
        <w:spacing w:line="360" w:lineRule="auto"/>
        <w:ind w:firstLine="709"/>
        <w:jc w:val="both"/>
        <w:rPr>
          <w:rFonts w:ascii="Arial" w:hAnsi="Arial" w:cs="Arial"/>
          <w:sz w:val="22"/>
        </w:rPr>
      </w:pPr>
      <w:r w:rsidRPr="008D7BEF">
        <w:rPr>
          <w:rFonts w:ascii="Arial" w:hAnsi="Arial" w:cs="Arial"/>
          <w:spacing w:val="40"/>
          <w:sz w:val="22"/>
          <w:szCs w:val="22"/>
        </w:rPr>
        <w:t>Примечание</w:t>
      </w:r>
      <w:r w:rsidRPr="008D7BEF">
        <w:rPr>
          <w:rFonts w:ascii="Arial" w:hAnsi="Arial" w:cs="Arial"/>
          <w:sz w:val="22"/>
          <w:szCs w:val="22"/>
        </w:rPr>
        <w:t xml:space="preserve"> 2</w:t>
      </w:r>
      <w:r w:rsidR="00607319" w:rsidRPr="008D7BEF">
        <w:rPr>
          <w:rFonts w:ascii="Arial" w:hAnsi="Arial" w:cs="Arial"/>
          <w:sz w:val="22"/>
          <w:szCs w:val="22"/>
        </w:rPr>
        <w:t xml:space="preserve"> –</w:t>
      </w:r>
      <w:r w:rsidRPr="008D7BEF">
        <w:rPr>
          <w:rFonts w:ascii="Arial" w:hAnsi="Arial" w:cs="Arial"/>
        </w:rPr>
        <w:t xml:space="preserve"> </w:t>
      </w:r>
      <w:r w:rsidRPr="008D7BEF">
        <w:rPr>
          <w:rFonts w:ascii="Arial" w:hAnsi="Arial" w:cs="Arial"/>
          <w:sz w:val="22"/>
        </w:rPr>
        <w:t xml:space="preserve">Эта система кодирования относится к возможности удалять, </w:t>
      </w:r>
      <w:proofErr w:type="gramStart"/>
      <w:r w:rsidRPr="008D7BEF">
        <w:rPr>
          <w:rFonts w:ascii="Arial" w:hAnsi="Arial" w:cs="Arial"/>
          <w:sz w:val="22"/>
        </w:rPr>
        <w:t>извлекать и повторно вставлять</w:t>
      </w:r>
      <w:proofErr w:type="gramEnd"/>
      <w:r w:rsidRPr="008D7BEF">
        <w:rPr>
          <w:rFonts w:ascii="Arial" w:hAnsi="Arial" w:cs="Arial"/>
          <w:sz w:val="22"/>
        </w:rPr>
        <w:t xml:space="preserve"> функциональные блоки.</w:t>
      </w:r>
    </w:p>
    <w:p w14:paraId="66E56713" w14:textId="77777777" w:rsidR="00B313AA" w:rsidRPr="008D7BEF" w:rsidRDefault="00B313AA" w:rsidP="00D12C95">
      <w:pPr>
        <w:widowControl w:val="0"/>
        <w:suppressAutoHyphens w:val="0"/>
        <w:spacing w:line="360" w:lineRule="auto"/>
        <w:ind w:firstLine="709"/>
        <w:jc w:val="both"/>
        <w:rPr>
          <w:rFonts w:ascii="Arial" w:hAnsi="Arial" w:cs="Arial"/>
          <w:sz w:val="22"/>
        </w:rPr>
      </w:pPr>
    </w:p>
    <w:p w14:paraId="5D2F9D86" w14:textId="0B4B4355" w:rsidR="001E52B0" w:rsidRPr="008D7BEF" w:rsidRDefault="001E52B0" w:rsidP="00D12C95">
      <w:pPr>
        <w:widowControl w:val="0"/>
        <w:suppressAutoHyphens w:val="0"/>
        <w:spacing w:line="360" w:lineRule="auto"/>
        <w:ind w:firstLine="709"/>
        <w:jc w:val="both"/>
        <w:rPr>
          <w:rFonts w:ascii="Arial" w:hAnsi="Arial" w:cs="Arial"/>
          <w:b/>
        </w:rPr>
      </w:pPr>
      <w:r w:rsidRPr="008D7BEF">
        <w:rPr>
          <w:rFonts w:ascii="Arial" w:hAnsi="Arial" w:cs="Arial"/>
          <w:b/>
        </w:rPr>
        <w:t xml:space="preserve">8.101 Внутреннее разделение в </w:t>
      </w:r>
      <w:proofErr w:type="gramStart"/>
      <w:r w:rsidR="00D825EE" w:rsidRPr="008D7BEF">
        <w:rPr>
          <w:rFonts w:ascii="Arial" w:hAnsi="Arial" w:cs="Arial"/>
          <w:b/>
        </w:rPr>
        <w:t>силовых</w:t>
      </w:r>
      <w:proofErr w:type="gramEnd"/>
      <w:r w:rsidR="00D825EE" w:rsidRPr="008D7BEF">
        <w:rPr>
          <w:rFonts w:ascii="Arial" w:hAnsi="Arial" w:cs="Arial"/>
          <w:b/>
        </w:rPr>
        <w:t xml:space="preserve"> НКУ</w:t>
      </w:r>
    </w:p>
    <w:p w14:paraId="06BAFFC4" w14:textId="2B68D20D"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 xml:space="preserve">Типичные разновидности внутреннего разделения посредством ограждений и перегородок </w:t>
      </w:r>
      <w:proofErr w:type="gramStart"/>
      <w:r w:rsidRPr="008D7BEF">
        <w:rPr>
          <w:rFonts w:ascii="Arial" w:hAnsi="Arial" w:cs="Arial"/>
        </w:rPr>
        <w:t>приведены в таблице 104 и классифицированы</w:t>
      </w:r>
      <w:proofErr w:type="gramEnd"/>
      <w:r w:rsidRPr="008D7BEF">
        <w:rPr>
          <w:rFonts w:ascii="Arial" w:hAnsi="Arial" w:cs="Arial"/>
        </w:rPr>
        <w:t xml:space="preserve"> как виды (см. приложе</w:t>
      </w:r>
      <w:r w:rsidR="00D825EE" w:rsidRPr="008D7BEF">
        <w:rPr>
          <w:rFonts w:ascii="Arial" w:hAnsi="Arial" w:cs="Arial"/>
        </w:rPr>
        <w:t xml:space="preserve">ние </w:t>
      </w:r>
      <w:r w:rsidR="00D825EE" w:rsidRPr="008D7BEF">
        <w:rPr>
          <w:rFonts w:ascii="Arial" w:hAnsi="Arial" w:cs="Arial"/>
          <w:lang w:val="en-US"/>
        </w:rPr>
        <w:t>BB</w:t>
      </w:r>
      <w:r w:rsidR="00D825EE" w:rsidRPr="008D7BEF">
        <w:rPr>
          <w:rFonts w:ascii="Arial" w:hAnsi="Arial" w:cs="Arial"/>
        </w:rPr>
        <w:t xml:space="preserve">, включая рис. </w:t>
      </w:r>
      <w:r w:rsidR="00D825EE" w:rsidRPr="008D7BEF">
        <w:rPr>
          <w:rFonts w:ascii="Arial" w:hAnsi="Arial" w:cs="Arial"/>
          <w:lang w:val="en-US"/>
        </w:rPr>
        <w:t>BB</w:t>
      </w:r>
      <w:r w:rsidR="00C15B74" w:rsidRPr="008D7BEF">
        <w:rPr>
          <w:rFonts w:ascii="Arial" w:hAnsi="Arial" w:cs="Arial"/>
        </w:rPr>
        <w:t>1</w:t>
      </w:r>
      <w:r w:rsidRPr="008D7BEF">
        <w:rPr>
          <w:rFonts w:ascii="Arial" w:hAnsi="Arial" w:cs="Arial"/>
        </w:rPr>
        <w:t>).</w:t>
      </w:r>
    </w:p>
    <w:p w14:paraId="4EDA9546" w14:textId="40CF9956"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Внутреннее разделение может быть использовано для обеспечения одного или более перечисленных ниже требований к функциональным блокам, отдельным отсекам и замкнутым защищенным пространствам:</w:t>
      </w:r>
    </w:p>
    <w:p w14:paraId="329D6F81" w14:textId="45C77DDC" w:rsidR="001E52B0" w:rsidRPr="008D7BEF" w:rsidRDefault="001E52B0"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защита от прикосновения к опасным частям. Степень защиты должна быть не менее IPXXB (см. 8.4.2.3);</w:t>
      </w:r>
    </w:p>
    <w:p w14:paraId="5CCB6FDE" w14:textId="3FDE3D36" w:rsidR="001E52B0" w:rsidRPr="008D7BEF" w:rsidRDefault="001E52B0"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защита от попадания посторонних твердых предметов. Степень защиты должна быть не менее IP2X.</w:t>
      </w:r>
    </w:p>
    <w:p w14:paraId="4BDF1A28" w14:textId="574A8C71" w:rsidR="00C15B74" w:rsidRPr="008D7BEF" w:rsidRDefault="002D207F" w:rsidP="00D12C95">
      <w:pPr>
        <w:widowControl w:val="0"/>
        <w:suppressAutoHyphens w:val="0"/>
        <w:spacing w:line="360" w:lineRule="auto"/>
        <w:ind w:firstLine="709"/>
        <w:jc w:val="both"/>
        <w:rPr>
          <w:rFonts w:ascii="Arial" w:hAnsi="Arial"/>
        </w:rPr>
      </w:pPr>
      <w:r w:rsidRPr="008D7BEF">
        <w:rPr>
          <w:rFonts w:ascii="Arial" w:hAnsi="Arial"/>
        </w:rPr>
        <w:t>В случае е</w:t>
      </w:r>
      <w:r w:rsidR="00C15B74" w:rsidRPr="008D7BEF">
        <w:rPr>
          <w:rFonts w:ascii="Arial" w:hAnsi="Arial"/>
        </w:rPr>
        <w:t xml:space="preserve">сли между потребителем и </w:t>
      </w:r>
      <w:r w:rsidR="007254DF" w:rsidRPr="008D7BEF">
        <w:rPr>
          <w:rFonts w:ascii="Arial" w:hAnsi="Arial"/>
        </w:rPr>
        <w:t>изготовителем</w:t>
      </w:r>
      <w:r w:rsidR="00C15B74" w:rsidRPr="008D7BEF">
        <w:rPr>
          <w:rFonts w:ascii="Arial" w:hAnsi="Arial"/>
        </w:rPr>
        <w:t xml:space="preserve"> не согласовано иное, то при форме внутреннего разделения выше 1 все части внутри отсека функционального блока, остающиеся под напряжением при выключенном функциональном блоке, должны быть </w:t>
      </w:r>
      <w:proofErr w:type="gramStart"/>
      <w:r w:rsidR="00C15B74" w:rsidRPr="008D7BEF">
        <w:rPr>
          <w:rFonts w:ascii="Arial" w:hAnsi="Arial"/>
        </w:rPr>
        <w:t>защищены</w:t>
      </w:r>
      <w:proofErr w:type="gramEnd"/>
      <w:r w:rsidR="00C15B74" w:rsidRPr="008D7BEF">
        <w:rPr>
          <w:rFonts w:ascii="Arial" w:hAnsi="Arial"/>
        </w:rPr>
        <w:t xml:space="preserve"> по крайней мере до степени IPXXB. Это требование применяется только в случае снятия или открытия съемной крышки или дверцы, используемой для обычного доступа к функциональному блоку.</w:t>
      </w:r>
    </w:p>
    <w:p w14:paraId="318EB834" w14:textId="45332491" w:rsidR="00C15B74" w:rsidRPr="008D7BEF" w:rsidRDefault="00A35A6C" w:rsidP="00D12C95">
      <w:pPr>
        <w:widowControl w:val="0"/>
        <w:suppressAutoHyphens w:val="0"/>
        <w:spacing w:line="360" w:lineRule="auto"/>
        <w:ind w:firstLine="709"/>
        <w:jc w:val="both"/>
        <w:rPr>
          <w:rFonts w:ascii="Arial" w:hAnsi="Arial"/>
          <w:sz w:val="22"/>
          <w:szCs w:val="22"/>
        </w:rPr>
      </w:pPr>
      <w:r w:rsidRPr="008D7BEF">
        <w:rPr>
          <w:rFonts w:ascii="Arial" w:hAnsi="Arial" w:cs="Arial"/>
          <w:spacing w:val="40"/>
          <w:sz w:val="22"/>
          <w:szCs w:val="22"/>
        </w:rPr>
        <w:t>Примечание</w:t>
      </w:r>
      <w:r w:rsidRPr="008D7BEF">
        <w:rPr>
          <w:rFonts w:ascii="Arial" w:hAnsi="Arial" w:cs="Arial"/>
          <w:sz w:val="22"/>
          <w:szCs w:val="22"/>
        </w:rPr>
        <w:t xml:space="preserve"> 1 </w:t>
      </w:r>
      <w:r w:rsidR="00607319" w:rsidRPr="008D7BEF">
        <w:rPr>
          <w:rFonts w:ascii="Arial" w:hAnsi="Arial" w:cs="Arial"/>
          <w:sz w:val="22"/>
          <w:szCs w:val="22"/>
        </w:rPr>
        <w:t>–</w:t>
      </w:r>
      <w:r w:rsidRPr="008D7BEF">
        <w:rPr>
          <w:rFonts w:ascii="Arial" w:hAnsi="Arial" w:cs="Arial"/>
          <w:sz w:val="22"/>
          <w:szCs w:val="22"/>
        </w:rPr>
        <w:t xml:space="preserve"> Степень защиты IP2X перекрывает степень защиты IPXXB. IP2X обеспечивает предотвращение попадания твердых инородных тел и контакта с опасными частями.</w:t>
      </w:r>
    </w:p>
    <w:p w14:paraId="3434D53A" w14:textId="34945F71" w:rsidR="001E52B0" w:rsidRPr="008D7BEF" w:rsidRDefault="001E52B0" w:rsidP="00D12C95">
      <w:pPr>
        <w:widowControl w:val="0"/>
        <w:suppressAutoHyphens w:val="0"/>
        <w:spacing w:line="360" w:lineRule="auto"/>
        <w:ind w:firstLine="709"/>
        <w:jc w:val="both"/>
        <w:rPr>
          <w:rFonts w:ascii="Arial" w:hAnsi="Arial" w:cs="Arial"/>
          <w:sz w:val="22"/>
          <w:szCs w:val="22"/>
        </w:rPr>
      </w:pPr>
      <w:r w:rsidRPr="008D7BEF">
        <w:rPr>
          <w:rFonts w:ascii="Arial" w:hAnsi="Arial" w:cs="Arial"/>
          <w:spacing w:val="40"/>
          <w:sz w:val="22"/>
          <w:szCs w:val="22"/>
        </w:rPr>
        <w:t>Примечание</w:t>
      </w:r>
      <w:r w:rsidRPr="008D7BEF">
        <w:rPr>
          <w:rFonts w:ascii="Arial" w:hAnsi="Arial" w:cs="Arial"/>
          <w:sz w:val="22"/>
          <w:szCs w:val="22"/>
        </w:rPr>
        <w:t xml:space="preserve"> </w:t>
      </w:r>
      <w:r w:rsidR="00A35A6C" w:rsidRPr="008D7BEF">
        <w:rPr>
          <w:rFonts w:ascii="Arial" w:hAnsi="Arial" w:cs="Arial"/>
          <w:sz w:val="22"/>
          <w:szCs w:val="22"/>
        </w:rPr>
        <w:t>2</w:t>
      </w:r>
      <w:r w:rsidRPr="008D7BEF">
        <w:rPr>
          <w:rFonts w:ascii="Arial" w:hAnsi="Arial" w:cs="Arial"/>
          <w:sz w:val="22"/>
          <w:szCs w:val="22"/>
        </w:rPr>
        <w:t xml:space="preserve"> </w:t>
      </w:r>
      <w:r w:rsidR="00607319" w:rsidRPr="008D7BEF">
        <w:rPr>
          <w:rFonts w:ascii="Arial" w:hAnsi="Arial" w:cs="Arial"/>
          <w:sz w:val="22"/>
          <w:szCs w:val="22"/>
        </w:rPr>
        <w:t>–</w:t>
      </w:r>
      <w:r w:rsidRPr="008D7BEF">
        <w:rPr>
          <w:rFonts w:ascii="Arial" w:hAnsi="Arial" w:cs="Arial"/>
          <w:sz w:val="22"/>
          <w:szCs w:val="22"/>
        </w:rPr>
        <w:t xml:space="preserve"> Разделение может быть обеспечено посредством перегородок или ограждений (металлических или неметаллических), изоляции токоведущих частей или применением цельн</w:t>
      </w:r>
      <w:r w:rsidR="00727C81" w:rsidRPr="008D7BEF">
        <w:rPr>
          <w:rFonts w:ascii="Arial" w:hAnsi="Arial" w:cs="Arial"/>
          <w:sz w:val="22"/>
          <w:szCs w:val="22"/>
        </w:rPr>
        <w:t>ой</w:t>
      </w:r>
      <w:r w:rsidRPr="008D7BEF">
        <w:rPr>
          <w:rFonts w:ascii="Arial" w:hAnsi="Arial" w:cs="Arial"/>
          <w:sz w:val="22"/>
          <w:szCs w:val="22"/>
        </w:rPr>
        <w:t xml:space="preserve"> </w:t>
      </w:r>
      <w:r w:rsidR="00727C81" w:rsidRPr="008D7BEF">
        <w:rPr>
          <w:rFonts w:ascii="Arial" w:hAnsi="Arial" w:cs="Arial"/>
          <w:sz w:val="22"/>
          <w:szCs w:val="22"/>
        </w:rPr>
        <w:t>оболочки</w:t>
      </w:r>
      <w:r w:rsidRPr="008D7BEF">
        <w:rPr>
          <w:rFonts w:ascii="Arial" w:hAnsi="Arial" w:cs="Arial"/>
          <w:sz w:val="22"/>
          <w:szCs w:val="22"/>
        </w:rPr>
        <w:t xml:space="preserve"> устройства, например, автоматический выключатель в лито</w:t>
      </w:r>
      <w:r w:rsidR="00727C81" w:rsidRPr="008D7BEF">
        <w:rPr>
          <w:rFonts w:ascii="Arial" w:hAnsi="Arial" w:cs="Arial"/>
          <w:sz w:val="22"/>
          <w:szCs w:val="22"/>
        </w:rPr>
        <w:t>й</w:t>
      </w:r>
      <w:r w:rsidRPr="008D7BEF">
        <w:rPr>
          <w:rFonts w:ascii="Arial" w:hAnsi="Arial" w:cs="Arial"/>
          <w:sz w:val="22"/>
          <w:szCs w:val="22"/>
        </w:rPr>
        <w:t xml:space="preserve"> </w:t>
      </w:r>
      <w:r w:rsidR="00727C81" w:rsidRPr="008D7BEF">
        <w:rPr>
          <w:rFonts w:ascii="Arial" w:hAnsi="Arial" w:cs="Arial"/>
          <w:sz w:val="22"/>
          <w:szCs w:val="22"/>
        </w:rPr>
        <w:t>оболочке</w:t>
      </w:r>
      <w:r w:rsidRPr="008D7BEF">
        <w:rPr>
          <w:rFonts w:ascii="Arial" w:hAnsi="Arial" w:cs="Arial"/>
          <w:sz w:val="22"/>
          <w:szCs w:val="22"/>
        </w:rPr>
        <w:t>.</w:t>
      </w:r>
    </w:p>
    <w:p w14:paraId="2734E438" w14:textId="671DB883" w:rsidR="00A35A6C" w:rsidRPr="008D7BEF" w:rsidRDefault="00A35A6C" w:rsidP="00D12C95">
      <w:pPr>
        <w:widowControl w:val="0"/>
        <w:suppressAutoHyphens w:val="0"/>
        <w:spacing w:line="360" w:lineRule="auto"/>
        <w:ind w:firstLine="709"/>
        <w:jc w:val="both"/>
        <w:rPr>
          <w:rFonts w:ascii="Arial" w:hAnsi="Arial" w:cs="Arial"/>
        </w:rPr>
      </w:pPr>
      <w:r w:rsidRPr="008D7BEF">
        <w:rPr>
          <w:rFonts w:ascii="Arial" w:hAnsi="Arial" w:cs="Arial"/>
        </w:rPr>
        <w:t xml:space="preserve">Если по условиям применения форма внутреннего разделения должна быть более высокого уровня, чем предусмотрено степенью защиты IPXXB (код IP), то она должна быть указана самим </w:t>
      </w:r>
      <w:r w:rsidR="00C52346" w:rsidRPr="008D7BEF">
        <w:rPr>
          <w:rFonts w:ascii="Arial" w:hAnsi="Arial" w:cs="Arial"/>
        </w:rPr>
        <w:t>потребителем</w:t>
      </w:r>
      <w:r w:rsidRPr="008D7BEF">
        <w:rPr>
          <w:rFonts w:ascii="Arial" w:hAnsi="Arial" w:cs="Arial"/>
        </w:rPr>
        <w:t>.</w:t>
      </w:r>
    </w:p>
    <w:p w14:paraId="464904EA" w14:textId="124B89A5" w:rsidR="001E52B0" w:rsidRPr="008D7BEF" w:rsidRDefault="001E52B0" w:rsidP="00D12C95">
      <w:pPr>
        <w:widowControl w:val="0"/>
        <w:suppressAutoHyphens w:val="0"/>
        <w:spacing w:line="360" w:lineRule="auto"/>
        <w:ind w:firstLine="709"/>
        <w:jc w:val="both"/>
        <w:rPr>
          <w:rFonts w:ascii="Arial" w:hAnsi="Arial" w:cs="Arial"/>
        </w:rPr>
      </w:pPr>
      <w:r w:rsidRPr="008D7BEF">
        <w:rPr>
          <w:rFonts w:ascii="Arial" w:hAnsi="Arial" w:cs="Arial"/>
        </w:rPr>
        <w:t xml:space="preserve">В </w:t>
      </w:r>
      <w:proofErr w:type="gramStart"/>
      <w:r w:rsidRPr="008D7BEF">
        <w:rPr>
          <w:rFonts w:ascii="Arial" w:hAnsi="Arial" w:cs="Arial"/>
        </w:rPr>
        <w:t>отношении</w:t>
      </w:r>
      <w:proofErr w:type="gramEnd"/>
      <w:r w:rsidRPr="008D7BEF">
        <w:rPr>
          <w:rFonts w:ascii="Arial" w:hAnsi="Arial" w:cs="Arial"/>
        </w:rPr>
        <w:t xml:space="preserve"> стойкости и долговечност</w:t>
      </w:r>
      <w:r w:rsidR="00AF4A39" w:rsidRPr="008D7BEF">
        <w:rPr>
          <w:rFonts w:ascii="Arial" w:hAnsi="Arial" w:cs="Arial"/>
        </w:rPr>
        <w:t xml:space="preserve">и ограждений и перегородок см. </w:t>
      </w:r>
      <w:r w:rsidR="00A35A6C" w:rsidRPr="008D7BEF">
        <w:rPr>
          <w:rFonts w:ascii="Arial" w:hAnsi="Arial" w:cs="Arial"/>
        </w:rPr>
        <w:t>пункт 8.4.2.3</w:t>
      </w:r>
      <w:r w:rsidR="00A95E8E" w:rsidRPr="008D7BEF">
        <w:rPr>
          <w:rFonts w:ascii="Arial" w:hAnsi="Arial" w:cs="Arial"/>
        </w:rPr>
        <w:t xml:space="preserve"> </w:t>
      </w:r>
      <w:r w:rsidRPr="008D7BEF">
        <w:rPr>
          <w:rFonts w:ascii="Arial" w:hAnsi="Arial" w:cs="Arial"/>
        </w:rPr>
        <w:t>IEC 61439-1</w:t>
      </w:r>
      <w:r w:rsidR="00F10B3B" w:rsidRPr="008D7BEF">
        <w:rPr>
          <w:rFonts w:ascii="Arial" w:hAnsi="Arial" w:cs="Arial"/>
        </w:rPr>
        <w:t>:2020</w:t>
      </w:r>
      <w:r w:rsidRPr="008D7BEF">
        <w:rPr>
          <w:rFonts w:ascii="Arial" w:hAnsi="Arial" w:cs="Arial"/>
        </w:rPr>
        <w:t>.</w:t>
      </w:r>
    </w:p>
    <w:p w14:paraId="7A4E4E0F" w14:textId="675152B1" w:rsidR="001E52B0" w:rsidRPr="008D7BEF" w:rsidRDefault="0045169C" w:rsidP="00D12C95">
      <w:pPr>
        <w:widowControl w:val="0"/>
        <w:suppressAutoHyphens w:val="0"/>
        <w:spacing w:line="360" w:lineRule="auto"/>
        <w:ind w:firstLine="709"/>
        <w:jc w:val="both"/>
        <w:rPr>
          <w:rFonts w:ascii="Arial" w:hAnsi="Arial" w:cs="Arial"/>
        </w:rPr>
      </w:pPr>
      <w:r w:rsidRPr="008D7BEF">
        <w:rPr>
          <w:rFonts w:ascii="Arial" w:hAnsi="Arial" w:cs="Arial"/>
        </w:rPr>
        <w:lastRenderedPageBreak/>
        <w:t xml:space="preserve">Доступность для обслуживания отсоединенных функциональных блоков </w:t>
      </w:r>
      <w:r w:rsidR="001E52B0" w:rsidRPr="008D7BEF">
        <w:rPr>
          <w:rFonts w:ascii="Arial" w:hAnsi="Arial" w:cs="Arial"/>
        </w:rPr>
        <w:t xml:space="preserve">см. </w:t>
      </w:r>
      <w:r w:rsidRPr="008D7BEF">
        <w:rPr>
          <w:rFonts w:ascii="Arial" w:hAnsi="Arial" w:cs="Arial"/>
        </w:rPr>
        <w:t>в п. 8.4.6.2 IEC 61439-1:2020</w:t>
      </w:r>
      <w:r w:rsidR="001E52B0" w:rsidRPr="008D7BEF">
        <w:rPr>
          <w:rFonts w:ascii="Arial" w:hAnsi="Arial" w:cs="Arial"/>
        </w:rPr>
        <w:t xml:space="preserve"> и вышеприведенный текст.</w:t>
      </w:r>
    </w:p>
    <w:p w14:paraId="7BE6C46C" w14:textId="129E1F9C" w:rsidR="001E52B0" w:rsidRDefault="00AF4A39" w:rsidP="00D12C95">
      <w:pPr>
        <w:widowControl w:val="0"/>
        <w:suppressAutoHyphens w:val="0"/>
        <w:spacing w:line="360" w:lineRule="auto"/>
        <w:ind w:firstLine="709"/>
        <w:jc w:val="both"/>
        <w:rPr>
          <w:rFonts w:ascii="Arial" w:hAnsi="Arial" w:cs="Arial"/>
          <w:sz w:val="22"/>
          <w:szCs w:val="22"/>
        </w:rPr>
      </w:pPr>
      <w:r w:rsidRPr="008D7BEF">
        <w:rPr>
          <w:rFonts w:ascii="Arial" w:hAnsi="Arial" w:cs="Arial"/>
          <w:spacing w:val="40"/>
          <w:sz w:val="22"/>
          <w:szCs w:val="22"/>
        </w:rPr>
        <w:t>Примечание</w:t>
      </w:r>
      <w:r w:rsidRPr="008D7BEF">
        <w:rPr>
          <w:rFonts w:ascii="Arial" w:hAnsi="Arial" w:cs="Arial"/>
          <w:sz w:val="22"/>
          <w:szCs w:val="22"/>
        </w:rPr>
        <w:t xml:space="preserve"> 3 </w:t>
      </w:r>
      <w:r w:rsidR="00565885" w:rsidRPr="008D7BEF">
        <w:rPr>
          <w:rFonts w:ascii="Arial" w:hAnsi="Arial" w:cs="Arial"/>
          <w:sz w:val="22"/>
          <w:szCs w:val="22"/>
        </w:rPr>
        <w:t xml:space="preserve">– </w:t>
      </w:r>
      <w:r w:rsidR="001E52B0" w:rsidRPr="008D7BEF">
        <w:rPr>
          <w:rFonts w:ascii="Arial" w:hAnsi="Arial" w:cs="Arial"/>
          <w:sz w:val="22"/>
          <w:szCs w:val="22"/>
        </w:rPr>
        <w:t xml:space="preserve">Описанное внутреннее разделение не </w:t>
      </w:r>
      <w:r w:rsidR="0045169C" w:rsidRPr="008D7BEF">
        <w:rPr>
          <w:rFonts w:ascii="Arial" w:hAnsi="Arial" w:cs="Arial"/>
          <w:sz w:val="22"/>
          <w:szCs w:val="22"/>
        </w:rPr>
        <w:t>гарантирует</w:t>
      </w:r>
      <w:r w:rsidR="001E52B0" w:rsidRPr="008D7BEF">
        <w:rPr>
          <w:rFonts w:ascii="Arial" w:hAnsi="Arial" w:cs="Arial"/>
          <w:sz w:val="22"/>
          <w:szCs w:val="22"/>
        </w:rPr>
        <w:t xml:space="preserve"> целостности </w:t>
      </w:r>
      <w:r w:rsidR="0045169C" w:rsidRPr="008D7BEF">
        <w:rPr>
          <w:rFonts w:ascii="Arial" w:hAnsi="Arial" w:cs="Arial"/>
          <w:sz w:val="22"/>
          <w:szCs w:val="22"/>
        </w:rPr>
        <w:t>НКУ</w:t>
      </w:r>
      <w:r w:rsidR="001E52B0" w:rsidRPr="008D7BEF">
        <w:rPr>
          <w:rFonts w:ascii="Arial" w:hAnsi="Arial" w:cs="Arial"/>
          <w:sz w:val="22"/>
          <w:szCs w:val="22"/>
        </w:rPr>
        <w:t xml:space="preserve"> в случае внутреннего дугового замыкания.</w:t>
      </w:r>
    </w:p>
    <w:p w14:paraId="09B02863" w14:textId="77777777" w:rsidR="00B313AA" w:rsidRPr="008D7BEF" w:rsidRDefault="00B313AA" w:rsidP="00D12C95">
      <w:pPr>
        <w:widowControl w:val="0"/>
        <w:suppressAutoHyphens w:val="0"/>
        <w:spacing w:line="360" w:lineRule="auto"/>
        <w:ind w:firstLine="709"/>
        <w:jc w:val="both"/>
        <w:rPr>
          <w:rFonts w:ascii="Arial" w:hAnsi="Arial" w:cs="Arial"/>
          <w:sz w:val="22"/>
          <w:szCs w:val="22"/>
        </w:rPr>
      </w:pPr>
    </w:p>
    <w:p w14:paraId="12909D72" w14:textId="79CA9705" w:rsidR="00797036" w:rsidRPr="008D7BEF" w:rsidRDefault="00797036" w:rsidP="00D12C95">
      <w:pPr>
        <w:pStyle w:val="2"/>
        <w:keepNext w:val="0"/>
        <w:widowControl w:val="0"/>
        <w:tabs>
          <w:tab w:val="left" w:pos="9781"/>
        </w:tabs>
        <w:suppressAutoHyphens w:val="0"/>
        <w:spacing w:line="360" w:lineRule="auto"/>
        <w:ind w:firstLine="709"/>
        <w:jc w:val="both"/>
        <w:rPr>
          <w:rFonts w:ascii="Arial" w:hAnsi="Arial" w:cs="Arial"/>
          <w:b/>
        </w:rPr>
      </w:pPr>
      <w:bookmarkStart w:id="8" w:name="_Toc99525441"/>
      <w:r w:rsidRPr="008D7BEF">
        <w:rPr>
          <w:rFonts w:ascii="Arial" w:hAnsi="Arial" w:cs="Arial"/>
          <w:b/>
        </w:rPr>
        <w:t xml:space="preserve">9 </w:t>
      </w:r>
      <w:r w:rsidR="00080C7E" w:rsidRPr="008D7BEF">
        <w:rPr>
          <w:rFonts w:ascii="Arial" w:hAnsi="Arial" w:cs="Arial"/>
          <w:b/>
        </w:rPr>
        <w:t>Требования к работоспособности</w:t>
      </w:r>
      <w:bookmarkEnd w:id="8"/>
    </w:p>
    <w:p w14:paraId="13E4CA9D" w14:textId="4667C33E" w:rsidR="00080C7E" w:rsidRPr="008D7BEF" w:rsidRDefault="00AF4A39" w:rsidP="00D12C95">
      <w:pPr>
        <w:widowControl w:val="0"/>
        <w:tabs>
          <w:tab w:val="left" w:pos="9781"/>
        </w:tabs>
        <w:suppressAutoHyphens w:val="0"/>
        <w:spacing w:line="360" w:lineRule="auto"/>
        <w:ind w:firstLine="709"/>
        <w:jc w:val="both"/>
        <w:rPr>
          <w:rFonts w:ascii="Arial" w:hAnsi="Arial" w:cs="Arial"/>
        </w:rPr>
      </w:pPr>
      <w:r w:rsidRPr="008D7BEF">
        <w:rPr>
          <w:rFonts w:ascii="Arial" w:hAnsi="Arial" w:cs="Arial"/>
        </w:rPr>
        <w:t>Применяют IEC 61439-1</w:t>
      </w:r>
      <w:r w:rsidR="00F10B3B" w:rsidRPr="008D7BEF">
        <w:rPr>
          <w:rFonts w:ascii="Arial" w:hAnsi="Arial" w:cs="Arial"/>
        </w:rPr>
        <w:t>:2020</w:t>
      </w:r>
      <w:r w:rsidRPr="008D7BEF">
        <w:rPr>
          <w:rFonts w:ascii="Arial" w:hAnsi="Arial" w:cs="Arial"/>
        </w:rPr>
        <w:t xml:space="preserve"> (раздел 9), за исключением следующего:</w:t>
      </w:r>
    </w:p>
    <w:p w14:paraId="5AFAF922" w14:textId="39B5DB39" w:rsidR="00AF4A39" w:rsidRPr="008D7BEF" w:rsidRDefault="00AF4A39" w:rsidP="00D12C95">
      <w:pPr>
        <w:widowControl w:val="0"/>
        <w:tabs>
          <w:tab w:val="left" w:pos="9781"/>
        </w:tabs>
        <w:suppressAutoHyphens w:val="0"/>
        <w:spacing w:line="360" w:lineRule="auto"/>
        <w:ind w:firstLine="709"/>
        <w:jc w:val="both"/>
        <w:rPr>
          <w:rFonts w:ascii="Arial" w:hAnsi="Arial" w:cs="Arial"/>
        </w:rPr>
      </w:pPr>
      <w:r w:rsidRPr="008D7BEF">
        <w:rPr>
          <w:rFonts w:ascii="Arial" w:hAnsi="Arial" w:cs="Arial"/>
          <w:b/>
        </w:rPr>
        <w:t>9.3.1</w:t>
      </w:r>
      <w:r w:rsidRPr="008D7BEF">
        <w:rPr>
          <w:rFonts w:ascii="Arial" w:hAnsi="Arial" w:cs="Arial"/>
        </w:rPr>
        <w:t xml:space="preserve"> </w:t>
      </w:r>
      <w:r w:rsidRPr="008D7BEF">
        <w:rPr>
          <w:rFonts w:ascii="Arial" w:hAnsi="Arial" w:cs="Arial"/>
          <w:b/>
        </w:rPr>
        <w:t>Общие положения</w:t>
      </w:r>
    </w:p>
    <w:p w14:paraId="693477F9" w14:textId="209579F7" w:rsidR="00AF4A39" w:rsidRPr="008D7BEF" w:rsidRDefault="00AF4A39" w:rsidP="00D12C95">
      <w:pPr>
        <w:widowControl w:val="0"/>
        <w:tabs>
          <w:tab w:val="left" w:pos="9781"/>
        </w:tabs>
        <w:suppressAutoHyphens w:val="0"/>
        <w:spacing w:line="360" w:lineRule="auto"/>
        <w:ind w:firstLine="709"/>
        <w:jc w:val="both"/>
        <w:rPr>
          <w:rFonts w:ascii="Arial" w:hAnsi="Arial" w:cs="Arial"/>
          <w:i/>
        </w:rPr>
      </w:pPr>
      <w:r w:rsidRPr="008D7BEF">
        <w:rPr>
          <w:rFonts w:ascii="Arial" w:hAnsi="Arial" w:cs="Arial"/>
          <w:i/>
        </w:rPr>
        <w:t>Дополнение:</w:t>
      </w:r>
    </w:p>
    <w:p w14:paraId="34472289" w14:textId="0367250B" w:rsidR="00AF4A39" w:rsidRDefault="00AF4A39" w:rsidP="00D12C95">
      <w:pPr>
        <w:widowControl w:val="0"/>
        <w:tabs>
          <w:tab w:val="left" w:pos="9781"/>
        </w:tabs>
        <w:suppressAutoHyphens w:val="0"/>
        <w:spacing w:line="360" w:lineRule="auto"/>
        <w:ind w:firstLine="709"/>
        <w:jc w:val="both"/>
        <w:rPr>
          <w:rFonts w:ascii="Arial" w:hAnsi="Arial" w:cs="Arial"/>
          <w:sz w:val="22"/>
        </w:rPr>
      </w:pPr>
      <w:proofErr w:type="gramStart"/>
      <w:r w:rsidRPr="008D7BEF">
        <w:rPr>
          <w:rFonts w:ascii="Arial" w:hAnsi="Arial" w:cs="Arial"/>
          <w:spacing w:val="40"/>
          <w:sz w:val="22"/>
          <w:szCs w:val="22"/>
        </w:rPr>
        <w:t>Примечание</w:t>
      </w:r>
      <w:r w:rsidRPr="008D7BEF">
        <w:rPr>
          <w:rFonts w:ascii="Arial" w:hAnsi="Arial" w:cs="Arial"/>
          <w:sz w:val="22"/>
          <w:szCs w:val="22"/>
        </w:rPr>
        <w:t xml:space="preserve"> 3 </w:t>
      </w:r>
      <w:r w:rsidR="00607319" w:rsidRPr="008D7BEF">
        <w:rPr>
          <w:rFonts w:ascii="Arial" w:hAnsi="Arial" w:cs="Arial"/>
          <w:sz w:val="22"/>
          <w:szCs w:val="22"/>
        </w:rPr>
        <w:t>–</w:t>
      </w:r>
      <w:r w:rsidRPr="008D7BEF">
        <w:rPr>
          <w:rFonts w:ascii="Arial" w:hAnsi="Arial" w:cs="Arial"/>
          <w:sz w:val="22"/>
          <w:szCs w:val="22"/>
        </w:rPr>
        <w:t xml:space="preserve"> </w:t>
      </w:r>
      <w:r w:rsidRPr="008D7BEF">
        <w:rPr>
          <w:rFonts w:ascii="Arial" w:hAnsi="Arial" w:cs="Arial"/>
          <w:sz w:val="22"/>
        </w:rPr>
        <w:t xml:space="preserve">Руководство по работе </w:t>
      </w:r>
      <w:r w:rsidR="00406226" w:rsidRPr="008D7BEF">
        <w:rPr>
          <w:rFonts w:ascii="Arial" w:hAnsi="Arial" w:cs="Arial"/>
          <w:sz w:val="22"/>
        </w:rPr>
        <w:t>силовых НКУ</w:t>
      </w:r>
      <w:r w:rsidRPr="008D7BEF">
        <w:rPr>
          <w:rFonts w:ascii="Arial" w:hAnsi="Arial" w:cs="Arial"/>
          <w:sz w:val="22"/>
        </w:rPr>
        <w:t xml:space="preserve"> в условиях внутреннего дугового замыкания см. в IEC TR 61439-0.</w:t>
      </w:r>
      <w:proofErr w:type="gramEnd"/>
      <w:r w:rsidRPr="008D7BEF">
        <w:rPr>
          <w:rFonts w:ascii="Arial" w:hAnsi="Arial" w:cs="Arial"/>
          <w:sz w:val="22"/>
        </w:rPr>
        <w:t xml:space="preserve"> Руководство по </w:t>
      </w:r>
      <w:r w:rsidR="00406226" w:rsidRPr="008D7BEF">
        <w:rPr>
          <w:rFonts w:ascii="Arial" w:hAnsi="Arial" w:cs="Arial"/>
          <w:sz w:val="22"/>
        </w:rPr>
        <w:t>испытаниям см.</w:t>
      </w:r>
      <w:r w:rsidRPr="008D7BEF">
        <w:rPr>
          <w:rFonts w:ascii="Arial" w:hAnsi="Arial" w:cs="Arial"/>
          <w:sz w:val="22"/>
        </w:rPr>
        <w:t xml:space="preserve"> в </w:t>
      </w:r>
      <w:r w:rsidR="00F10B3B" w:rsidRPr="008D7BEF">
        <w:rPr>
          <w:rFonts w:ascii="Arial" w:hAnsi="Arial" w:cs="Arial"/>
        </w:rPr>
        <w:t>IEC</w:t>
      </w:r>
      <w:r w:rsidR="00F10B3B" w:rsidRPr="008D7BEF">
        <w:rPr>
          <w:rFonts w:ascii="Arial" w:hAnsi="Arial" w:cs="Arial"/>
          <w:sz w:val="22"/>
        </w:rPr>
        <w:t xml:space="preserve"> </w:t>
      </w:r>
      <w:r w:rsidRPr="008D7BEF">
        <w:rPr>
          <w:rFonts w:ascii="Arial" w:hAnsi="Arial" w:cs="Arial"/>
          <w:sz w:val="22"/>
        </w:rPr>
        <w:t xml:space="preserve">TR 61641. Руководство по интеграции внутренних систем защиты от дугового замыкания </w:t>
      </w:r>
      <w:proofErr w:type="gramStart"/>
      <w:r w:rsidRPr="008D7BEF">
        <w:rPr>
          <w:rFonts w:ascii="Arial" w:hAnsi="Arial" w:cs="Arial"/>
          <w:sz w:val="22"/>
        </w:rPr>
        <w:t>в</w:t>
      </w:r>
      <w:proofErr w:type="gramEnd"/>
      <w:r w:rsidRPr="008D7BEF">
        <w:rPr>
          <w:rFonts w:ascii="Arial" w:hAnsi="Arial" w:cs="Arial"/>
          <w:sz w:val="22"/>
        </w:rPr>
        <w:t xml:space="preserve"> </w:t>
      </w:r>
      <w:r w:rsidR="00406226" w:rsidRPr="008D7BEF">
        <w:rPr>
          <w:rFonts w:ascii="Arial" w:hAnsi="Arial" w:cs="Arial"/>
          <w:sz w:val="22"/>
        </w:rPr>
        <w:t>силовых НКУ</w:t>
      </w:r>
      <w:r w:rsidRPr="008D7BEF">
        <w:rPr>
          <w:rFonts w:ascii="Arial" w:hAnsi="Arial" w:cs="Arial"/>
          <w:sz w:val="22"/>
        </w:rPr>
        <w:t xml:space="preserve"> см. в IEC</w:t>
      </w:r>
      <w:r w:rsidR="00565885" w:rsidRPr="008D7BEF">
        <w:rPr>
          <w:rFonts w:ascii="Arial" w:hAnsi="Arial" w:cs="Arial"/>
          <w:sz w:val="22"/>
        </w:rPr>
        <w:t> </w:t>
      </w:r>
      <w:r w:rsidRPr="008D7BEF">
        <w:rPr>
          <w:rFonts w:ascii="Arial" w:hAnsi="Arial" w:cs="Arial"/>
          <w:sz w:val="22"/>
        </w:rPr>
        <w:t>TS</w:t>
      </w:r>
      <w:r w:rsidR="00565885" w:rsidRPr="008D7BEF">
        <w:rPr>
          <w:rFonts w:ascii="Arial" w:hAnsi="Arial" w:cs="Arial"/>
          <w:sz w:val="22"/>
        </w:rPr>
        <w:t> </w:t>
      </w:r>
      <w:r w:rsidRPr="008D7BEF">
        <w:rPr>
          <w:rFonts w:ascii="Arial" w:hAnsi="Arial" w:cs="Arial"/>
          <w:sz w:val="22"/>
        </w:rPr>
        <w:t>63107.</w:t>
      </w:r>
    </w:p>
    <w:p w14:paraId="460A0155" w14:textId="77777777" w:rsidR="00B313AA" w:rsidRPr="008D7BEF" w:rsidRDefault="00B313AA" w:rsidP="00D12C95">
      <w:pPr>
        <w:widowControl w:val="0"/>
        <w:tabs>
          <w:tab w:val="left" w:pos="9781"/>
        </w:tabs>
        <w:suppressAutoHyphens w:val="0"/>
        <w:spacing w:line="360" w:lineRule="auto"/>
        <w:ind w:firstLine="709"/>
        <w:jc w:val="both"/>
        <w:rPr>
          <w:rFonts w:ascii="Arial" w:hAnsi="Arial" w:cs="Arial"/>
        </w:rPr>
      </w:pPr>
    </w:p>
    <w:p w14:paraId="4CDD3662" w14:textId="4C4ABFC2" w:rsidR="00797036" w:rsidRPr="008D7BEF" w:rsidRDefault="00797036" w:rsidP="00D12C95">
      <w:pPr>
        <w:pStyle w:val="2"/>
        <w:keepNext w:val="0"/>
        <w:widowControl w:val="0"/>
        <w:tabs>
          <w:tab w:val="clear" w:pos="0"/>
          <w:tab w:val="num" w:pos="426"/>
          <w:tab w:val="left" w:pos="9781"/>
        </w:tabs>
        <w:suppressAutoHyphens w:val="0"/>
        <w:spacing w:line="360" w:lineRule="auto"/>
        <w:ind w:firstLine="709"/>
        <w:jc w:val="both"/>
        <w:rPr>
          <w:rFonts w:ascii="Arial" w:hAnsi="Arial" w:cs="Arial"/>
          <w:b/>
        </w:rPr>
      </w:pPr>
      <w:bookmarkStart w:id="9" w:name="_Toc99525442"/>
      <w:r w:rsidRPr="008D7BEF">
        <w:rPr>
          <w:rFonts w:ascii="Arial" w:hAnsi="Arial" w:cs="Arial"/>
          <w:b/>
        </w:rPr>
        <w:t xml:space="preserve">10 </w:t>
      </w:r>
      <w:bookmarkEnd w:id="9"/>
      <w:r w:rsidR="0054315A" w:rsidRPr="008D7BEF">
        <w:rPr>
          <w:rFonts w:ascii="Arial" w:hAnsi="Arial" w:cs="Arial"/>
          <w:b/>
        </w:rPr>
        <w:t>Проверка конструкции</w:t>
      </w:r>
    </w:p>
    <w:p w14:paraId="13EE32A9" w14:textId="6E6C2B1E"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Применяют IEC 61439-1</w:t>
      </w:r>
      <w:r w:rsidR="00F10B3B" w:rsidRPr="008D7BEF">
        <w:rPr>
          <w:rFonts w:ascii="Arial" w:hAnsi="Arial" w:cs="Arial"/>
        </w:rPr>
        <w:t>:2020</w:t>
      </w:r>
      <w:r w:rsidRPr="008D7BEF">
        <w:rPr>
          <w:rFonts w:ascii="Arial" w:hAnsi="Arial" w:cs="Arial"/>
        </w:rPr>
        <w:t xml:space="preserve"> (раздел 10), за исключением следующего:</w:t>
      </w:r>
    </w:p>
    <w:p w14:paraId="341A4B65" w14:textId="77777777" w:rsidR="00AF4A39" w:rsidRPr="008D7BEF" w:rsidRDefault="00AF4A39" w:rsidP="00D12C95">
      <w:pPr>
        <w:widowControl w:val="0"/>
        <w:suppressAutoHyphens w:val="0"/>
        <w:spacing w:line="360" w:lineRule="auto"/>
        <w:ind w:firstLine="709"/>
        <w:jc w:val="both"/>
        <w:rPr>
          <w:rFonts w:ascii="Arial" w:hAnsi="Arial" w:cs="Arial"/>
          <w:b/>
        </w:rPr>
      </w:pPr>
      <w:r w:rsidRPr="008D7BEF">
        <w:rPr>
          <w:rFonts w:ascii="Arial" w:hAnsi="Arial" w:cs="Arial"/>
          <w:b/>
        </w:rPr>
        <w:t>10.2.6 Проверка защиты от механического воздействия (код IK)</w:t>
      </w:r>
    </w:p>
    <w:p w14:paraId="6FCB3EE6" w14:textId="77777777" w:rsidR="00AF4A39" w:rsidRPr="008D7BEF" w:rsidRDefault="00AF4A39" w:rsidP="00D12C95">
      <w:pPr>
        <w:widowControl w:val="0"/>
        <w:suppressAutoHyphens w:val="0"/>
        <w:spacing w:line="360" w:lineRule="auto"/>
        <w:ind w:firstLine="709"/>
        <w:jc w:val="both"/>
        <w:rPr>
          <w:rFonts w:ascii="Arial" w:hAnsi="Arial" w:cs="Arial"/>
          <w:i/>
        </w:rPr>
      </w:pPr>
      <w:r w:rsidRPr="008D7BEF">
        <w:rPr>
          <w:rFonts w:ascii="Arial" w:hAnsi="Arial" w:cs="Arial"/>
          <w:i/>
        </w:rPr>
        <w:t>Замена:</w:t>
      </w:r>
    </w:p>
    <w:p w14:paraId="6338FC42" w14:textId="77777777"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Испытание на механический удар проводят следующим образом.</w:t>
      </w:r>
    </w:p>
    <w:p w14:paraId="1C324FD0" w14:textId="3E6959E4"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Если проводят испытание на стойкость к механическому удару, то оно должно быть выполнено в соответствии с IEC 622</w:t>
      </w:r>
      <w:r w:rsidR="00947002" w:rsidRPr="008D7BEF">
        <w:rPr>
          <w:rFonts w:ascii="Arial" w:hAnsi="Arial" w:cs="Arial"/>
        </w:rPr>
        <w:t>62</w:t>
      </w:r>
      <w:r w:rsidRPr="008D7BEF">
        <w:rPr>
          <w:rFonts w:ascii="Arial" w:hAnsi="Arial" w:cs="Arial"/>
        </w:rPr>
        <w:t>.</w:t>
      </w:r>
    </w:p>
    <w:p w14:paraId="37BFE63A" w14:textId="27561B17" w:rsidR="00AF4A39" w:rsidRPr="008D7BEF" w:rsidRDefault="00727C81" w:rsidP="00D12C95">
      <w:pPr>
        <w:widowControl w:val="0"/>
        <w:suppressAutoHyphens w:val="0"/>
        <w:spacing w:line="360" w:lineRule="auto"/>
        <w:ind w:firstLine="709"/>
        <w:jc w:val="both"/>
        <w:rPr>
          <w:rFonts w:ascii="Arial" w:hAnsi="Arial" w:cs="Arial"/>
        </w:rPr>
      </w:pPr>
      <w:r w:rsidRPr="008D7BEF">
        <w:rPr>
          <w:rFonts w:ascii="Arial" w:hAnsi="Arial" w:cs="Arial"/>
        </w:rPr>
        <w:t>Оболочка</w:t>
      </w:r>
      <w:r w:rsidR="00AF4A39" w:rsidRPr="008D7BEF">
        <w:rPr>
          <w:rFonts w:ascii="Arial" w:hAnsi="Arial" w:cs="Arial"/>
        </w:rPr>
        <w:t xml:space="preserve"> долж</w:t>
      </w:r>
      <w:r w:rsidRPr="008D7BEF">
        <w:rPr>
          <w:rFonts w:ascii="Arial" w:hAnsi="Arial" w:cs="Arial"/>
        </w:rPr>
        <w:t>на</w:t>
      </w:r>
      <w:r w:rsidR="00AF4A39" w:rsidRPr="008D7BEF">
        <w:rPr>
          <w:rFonts w:ascii="Arial" w:hAnsi="Arial" w:cs="Arial"/>
        </w:rPr>
        <w:t xml:space="preserve"> быть зафиксирован</w:t>
      </w:r>
      <w:r w:rsidRPr="008D7BEF">
        <w:rPr>
          <w:rFonts w:ascii="Arial" w:hAnsi="Arial" w:cs="Arial"/>
        </w:rPr>
        <w:t>а</w:t>
      </w:r>
      <w:r w:rsidR="00AF4A39" w:rsidRPr="008D7BEF">
        <w:rPr>
          <w:rFonts w:ascii="Arial" w:hAnsi="Arial" w:cs="Arial"/>
        </w:rPr>
        <w:t>, как при обычном использовании. Энергия удара прикладывается:</w:t>
      </w:r>
    </w:p>
    <w:p w14:paraId="57F004E7" w14:textId="74501FA7" w:rsidR="00AF4A39" w:rsidRPr="008D7BEF" w:rsidRDefault="00AF4A39"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по три раза на каждую поверхность, открытую при нормальной эксплуатации, наибольший размер которой меньше или равен 1 м;</w:t>
      </w:r>
    </w:p>
    <w:p w14:paraId="2DF8F6D9" w14:textId="68E6A7D1" w:rsidR="00AF4A39" w:rsidRPr="008D7BEF" w:rsidRDefault="00AF4A39"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пять раз на каждую поверхность, открытую при нормальной эксплуатации, наибольший размер которой превышает 1 м.</w:t>
      </w:r>
    </w:p>
    <w:p w14:paraId="4322B002" w14:textId="61FABB24" w:rsidR="00AF4A39" w:rsidRPr="008D7BEF" w:rsidRDefault="002D207F" w:rsidP="00D12C95">
      <w:pPr>
        <w:widowControl w:val="0"/>
        <w:suppressAutoHyphens w:val="0"/>
        <w:spacing w:line="360" w:lineRule="auto"/>
        <w:ind w:firstLine="709"/>
        <w:jc w:val="both"/>
        <w:rPr>
          <w:rFonts w:ascii="Arial" w:hAnsi="Arial" w:cs="Arial"/>
        </w:rPr>
      </w:pPr>
      <w:r w:rsidRPr="008D7BEF">
        <w:rPr>
          <w:rFonts w:ascii="Arial" w:hAnsi="Arial" w:cs="Arial"/>
        </w:rPr>
        <w:t xml:space="preserve">В </w:t>
      </w:r>
      <w:proofErr w:type="gramStart"/>
      <w:r w:rsidRPr="008D7BEF">
        <w:rPr>
          <w:rFonts w:ascii="Arial" w:hAnsi="Arial" w:cs="Arial"/>
        </w:rPr>
        <w:t>случае</w:t>
      </w:r>
      <w:proofErr w:type="gramEnd"/>
      <w:r w:rsidRPr="008D7BEF">
        <w:rPr>
          <w:rFonts w:ascii="Arial" w:hAnsi="Arial" w:cs="Arial"/>
        </w:rPr>
        <w:t xml:space="preserve"> е</w:t>
      </w:r>
      <w:r w:rsidR="00AF4A39" w:rsidRPr="008D7BEF">
        <w:rPr>
          <w:rFonts w:ascii="Arial" w:hAnsi="Arial" w:cs="Arial"/>
        </w:rPr>
        <w:t>сли не указано иное, степень защиты от механического воздействия, указанная изготовителем узла, распространяется на весь узел при установке в соответствии с инструкциями изготовителя узла.</w:t>
      </w:r>
    </w:p>
    <w:p w14:paraId="24C71A04" w14:textId="4C8122A9"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 xml:space="preserve">Если </w:t>
      </w:r>
      <w:r w:rsidR="00727C81" w:rsidRPr="008D7BEF">
        <w:rPr>
          <w:rFonts w:ascii="Arial" w:hAnsi="Arial" w:cs="Arial"/>
        </w:rPr>
        <w:t>НКУ</w:t>
      </w:r>
      <w:r w:rsidRPr="008D7BEF">
        <w:rPr>
          <w:rFonts w:ascii="Arial" w:hAnsi="Arial" w:cs="Arial"/>
        </w:rPr>
        <w:t xml:space="preserve"> не имеет одинакового класса IK (например, замки, петли, розетки, дисплеи, которые могут иметь более низкий класс IK), изготовитель должен указать исключения, применимые к </w:t>
      </w:r>
      <w:r w:rsidR="005F7C56" w:rsidRPr="008D7BEF">
        <w:rPr>
          <w:rFonts w:ascii="Arial" w:hAnsi="Arial" w:cs="Arial"/>
        </w:rPr>
        <w:t>НКУ</w:t>
      </w:r>
      <w:r w:rsidRPr="008D7BEF">
        <w:rPr>
          <w:rFonts w:ascii="Arial" w:hAnsi="Arial" w:cs="Arial"/>
        </w:rPr>
        <w:t>.</w:t>
      </w:r>
    </w:p>
    <w:p w14:paraId="053DC467" w14:textId="1FAF0EC8"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 xml:space="preserve">Удары должны быть нанесены с равномерным распределением по поверхностям оболочки. После испытания допускается некоторая деформация </w:t>
      </w:r>
      <w:r w:rsidR="00727C81" w:rsidRPr="008D7BEF">
        <w:rPr>
          <w:rFonts w:ascii="Arial" w:hAnsi="Arial" w:cs="Arial"/>
        </w:rPr>
        <w:t>оболочки</w:t>
      </w:r>
      <w:r w:rsidRPr="008D7BEF">
        <w:rPr>
          <w:rFonts w:ascii="Arial" w:hAnsi="Arial" w:cs="Arial"/>
        </w:rPr>
        <w:t xml:space="preserve">. Визуальный </w:t>
      </w:r>
      <w:r w:rsidRPr="008D7BEF">
        <w:rPr>
          <w:rFonts w:ascii="Arial" w:hAnsi="Arial" w:cs="Arial"/>
        </w:rPr>
        <w:lastRenderedPageBreak/>
        <w:t>осмотр должен убедиться в том, что:</w:t>
      </w:r>
    </w:p>
    <w:p w14:paraId="2DA458B2" w14:textId="1FB5ABF6" w:rsidR="00AF4A39" w:rsidRPr="008D7BEF" w:rsidRDefault="00AF4A39"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степень защиты (код IP) оболочки не ухудшается, при наличии сомнений проводится соответствующее испытание IP по 10.3;</w:t>
      </w:r>
    </w:p>
    <w:p w14:paraId="14EB5DC3" w14:textId="28831E45" w:rsidR="00AF4A39" w:rsidRPr="008D7BEF" w:rsidRDefault="00AF4A39"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диэлектрические свойства были сохранены; при наличии сомнений должны быть проведены соответствующие диэлектрические испытания в соответствии с 10.9 стандарта IEC 61439-1</w:t>
      </w:r>
      <w:r w:rsidR="00F10B3B" w:rsidRPr="008D7BEF">
        <w:rPr>
          <w:rFonts w:ascii="Arial" w:hAnsi="Arial"/>
          <w:sz w:val="24"/>
        </w:rPr>
        <w:t xml:space="preserve">:2020 </w:t>
      </w:r>
      <w:r w:rsidRPr="008D7BEF">
        <w:rPr>
          <w:rFonts w:ascii="Arial" w:hAnsi="Arial"/>
          <w:sz w:val="24"/>
        </w:rPr>
        <w:t>с изменениями, внесенными в настоящий документ;</w:t>
      </w:r>
    </w:p>
    <w:p w14:paraId="2478C50D" w14:textId="06993E23" w:rsidR="00AF4A39" w:rsidRPr="008D7BEF" w:rsidRDefault="00AF4A39"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 xml:space="preserve">съемные крышки можно </w:t>
      </w:r>
      <w:proofErr w:type="gramStart"/>
      <w:r w:rsidRPr="008D7BEF">
        <w:rPr>
          <w:rFonts w:ascii="Arial" w:hAnsi="Arial"/>
          <w:sz w:val="24"/>
        </w:rPr>
        <w:t>снимать и переустанавливать</w:t>
      </w:r>
      <w:proofErr w:type="gramEnd"/>
      <w:r w:rsidRPr="008D7BEF">
        <w:rPr>
          <w:rFonts w:ascii="Arial" w:hAnsi="Arial"/>
          <w:sz w:val="24"/>
        </w:rPr>
        <w:t>;</w:t>
      </w:r>
    </w:p>
    <w:p w14:paraId="482C5AF0" w14:textId="30430BFD" w:rsidR="00AF4A39" w:rsidRPr="008D7BEF" w:rsidRDefault="00AF4A39"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 xml:space="preserve">двери можно </w:t>
      </w:r>
      <w:proofErr w:type="gramStart"/>
      <w:r w:rsidRPr="008D7BEF">
        <w:rPr>
          <w:rFonts w:ascii="Arial" w:hAnsi="Arial"/>
          <w:sz w:val="24"/>
        </w:rPr>
        <w:t>открывать и закрывать</w:t>
      </w:r>
      <w:proofErr w:type="gramEnd"/>
      <w:r w:rsidRPr="008D7BEF">
        <w:rPr>
          <w:rFonts w:ascii="Arial" w:hAnsi="Arial"/>
          <w:sz w:val="24"/>
        </w:rPr>
        <w:t>.</w:t>
      </w:r>
    </w:p>
    <w:p w14:paraId="68A99382" w14:textId="77777777" w:rsidR="00AF4A39" w:rsidRPr="008D7BEF" w:rsidRDefault="00AF4A39" w:rsidP="00D12C95">
      <w:pPr>
        <w:widowControl w:val="0"/>
        <w:suppressAutoHyphens w:val="0"/>
        <w:spacing w:line="360" w:lineRule="auto"/>
        <w:ind w:firstLine="709"/>
        <w:jc w:val="both"/>
        <w:rPr>
          <w:rFonts w:ascii="Arial" w:hAnsi="Arial" w:cs="Arial"/>
          <w:b/>
        </w:rPr>
      </w:pPr>
      <w:r w:rsidRPr="008D7BEF">
        <w:rPr>
          <w:rFonts w:ascii="Arial" w:hAnsi="Arial" w:cs="Arial"/>
          <w:b/>
        </w:rPr>
        <w:t>10.2.8 Механический режим</w:t>
      </w:r>
    </w:p>
    <w:p w14:paraId="4C8CD8C3" w14:textId="77777777" w:rsidR="00AF4A39" w:rsidRPr="008D7BEF" w:rsidRDefault="00AF4A39"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52649851" w14:textId="7CC1822C" w:rsidR="00940112" w:rsidRPr="008D7BEF" w:rsidRDefault="00AF4A39" w:rsidP="00D12C95">
      <w:pPr>
        <w:widowControl w:val="0"/>
        <w:suppressAutoHyphens w:val="0"/>
        <w:spacing w:line="360" w:lineRule="auto"/>
        <w:ind w:firstLine="709"/>
        <w:jc w:val="both"/>
        <w:rPr>
          <w:rFonts w:ascii="Arial" w:hAnsi="Arial" w:cs="Arial"/>
        </w:rPr>
      </w:pPr>
      <w:proofErr w:type="gramStart"/>
      <w:r w:rsidRPr="008D7BEF">
        <w:rPr>
          <w:rFonts w:ascii="Arial" w:hAnsi="Arial" w:cs="Arial"/>
        </w:rPr>
        <w:t>В случае выдвижных частей рабочий цикл включает в себя любые физические перемещения из присоединенного положения в изолированное и обратно в присо</w:t>
      </w:r>
      <w:r w:rsidR="00565885" w:rsidRPr="008D7BEF">
        <w:rPr>
          <w:rFonts w:ascii="Arial" w:hAnsi="Arial" w:cs="Arial"/>
        </w:rPr>
        <w:t>единенное положение.</w:t>
      </w:r>
      <w:proofErr w:type="gramEnd"/>
    </w:p>
    <w:p w14:paraId="78342F58" w14:textId="01B48832" w:rsidR="00AF4A39" w:rsidRPr="008D7BEF" w:rsidRDefault="00AF4A39" w:rsidP="00D12C95">
      <w:pPr>
        <w:widowControl w:val="0"/>
        <w:suppressAutoHyphens w:val="0"/>
        <w:spacing w:line="360" w:lineRule="auto"/>
        <w:ind w:firstLine="709"/>
        <w:jc w:val="both"/>
        <w:rPr>
          <w:rFonts w:ascii="Arial" w:hAnsi="Arial" w:cs="Arial"/>
          <w:b/>
        </w:rPr>
      </w:pPr>
      <w:r w:rsidRPr="008D7BEF">
        <w:rPr>
          <w:rFonts w:ascii="Arial" w:hAnsi="Arial" w:cs="Arial"/>
          <w:b/>
        </w:rPr>
        <w:t xml:space="preserve">10.3 Степень защиты </w:t>
      </w:r>
      <w:r w:rsidR="007813A7" w:rsidRPr="008D7BEF">
        <w:rPr>
          <w:rFonts w:ascii="Arial" w:hAnsi="Arial" w:cs="Arial"/>
          <w:b/>
        </w:rPr>
        <w:t>НКУ</w:t>
      </w:r>
      <w:r w:rsidRPr="008D7BEF">
        <w:rPr>
          <w:rFonts w:ascii="Arial" w:hAnsi="Arial" w:cs="Arial"/>
          <w:b/>
        </w:rPr>
        <w:t xml:space="preserve"> (код IP)</w:t>
      </w:r>
    </w:p>
    <w:p w14:paraId="05092D98" w14:textId="77777777" w:rsidR="00AF4A39" w:rsidRPr="008D7BEF" w:rsidRDefault="00AF4A39" w:rsidP="00D12C95">
      <w:pPr>
        <w:widowControl w:val="0"/>
        <w:suppressAutoHyphens w:val="0"/>
        <w:spacing w:line="360" w:lineRule="auto"/>
        <w:ind w:firstLine="709"/>
        <w:jc w:val="both"/>
        <w:rPr>
          <w:rFonts w:ascii="Arial" w:hAnsi="Arial" w:cs="Arial"/>
          <w:i/>
        </w:rPr>
      </w:pPr>
      <w:r w:rsidRPr="008D7BEF">
        <w:rPr>
          <w:rFonts w:ascii="Arial" w:hAnsi="Arial" w:cs="Arial"/>
          <w:i/>
        </w:rPr>
        <w:t>Замена наименования:</w:t>
      </w:r>
    </w:p>
    <w:p w14:paraId="4C26E5FA" w14:textId="6EC1C8BC" w:rsidR="00AF4A39" w:rsidRPr="008D7BEF" w:rsidRDefault="00AF4A39" w:rsidP="00D12C95">
      <w:pPr>
        <w:widowControl w:val="0"/>
        <w:suppressAutoHyphens w:val="0"/>
        <w:spacing w:line="360" w:lineRule="auto"/>
        <w:ind w:firstLine="709"/>
        <w:jc w:val="both"/>
        <w:rPr>
          <w:rFonts w:ascii="Arial" w:hAnsi="Arial" w:cs="Arial"/>
          <w:b/>
        </w:rPr>
      </w:pPr>
      <w:r w:rsidRPr="008D7BEF">
        <w:rPr>
          <w:rFonts w:ascii="Arial" w:hAnsi="Arial" w:cs="Arial"/>
          <w:b/>
        </w:rPr>
        <w:t xml:space="preserve">10.3 Степень защиты </w:t>
      </w:r>
      <w:r w:rsidR="007813A7" w:rsidRPr="008D7BEF">
        <w:rPr>
          <w:rFonts w:ascii="Arial" w:hAnsi="Arial" w:cs="Arial"/>
          <w:b/>
        </w:rPr>
        <w:t>силовых НКУ</w:t>
      </w:r>
      <w:r w:rsidRPr="008D7BEF">
        <w:rPr>
          <w:rFonts w:ascii="Arial" w:hAnsi="Arial" w:cs="Arial"/>
          <w:b/>
        </w:rPr>
        <w:t xml:space="preserve"> (код IP)</w:t>
      </w:r>
    </w:p>
    <w:p w14:paraId="0B5185C9" w14:textId="77777777" w:rsidR="00AF4A39" w:rsidRPr="008D7BEF" w:rsidRDefault="00AF4A39"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51861AF4" w14:textId="2E4BCEBB"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 xml:space="preserve">Внутреннее разделение </w:t>
      </w:r>
      <w:proofErr w:type="gramStart"/>
      <w:r w:rsidR="007813A7" w:rsidRPr="008D7BEF">
        <w:rPr>
          <w:rFonts w:ascii="Arial" w:hAnsi="Arial" w:cs="Arial"/>
        </w:rPr>
        <w:t>силовых</w:t>
      </w:r>
      <w:proofErr w:type="gramEnd"/>
      <w:r w:rsidR="007813A7" w:rsidRPr="008D7BEF">
        <w:rPr>
          <w:rFonts w:ascii="Arial" w:hAnsi="Arial" w:cs="Arial"/>
        </w:rPr>
        <w:t xml:space="preserve"> НКУ</w:t>
      </w:r>
      <w:r w:rsidRPr="008D7BEF">
        <w:rPr>
          <w:rFonts w:ascii="Arial" w:hAnsi="Arial" w:cs="Arial"/>
        </w:rPr>
        <w:t xml:space="preserve"> должно соответствовать 8.101, а соответствующая степень защиты должна быть испытана в соответствии с IEC 60529.</w:t>
      </w:r>
    </w:p>
    <w:p w14:paraId="20C4DF8E" w14:textId="51214F1A"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 xml:space="preserve">Степень защиты выдвижных частей, указанная в соответствии с 8.2.101, должна быть проверена в соответствии с </w:t>
      </w:r>
      <w:r w:rsidR="00F10B3B" w:rsidRPr="008D7BEF">
        <w:rPr>
          <w:rFonts w:ascii="Arial" w:hAnsi="Arial" w:cs="Arial"/>
        </w:rPr>
        <w:t>IEC 60529</w:t>
      </w:r>
      <w:r w:rsidRPr="008D7BEF">
        <w:rPr>
          <w:rFonts w:ascii="Arial" w:hAnsi="Arial" w:cs="Arial"/>
        </w:rPr>
        <w:t>.</w:t>
      </w:r>
    </w:p>
    <w:p w14:paraId="3BC1070E" w14:textId="24AE6563"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 xml:space="preserve">Для проверки степеней защиты </w:t>
      </w:r>
      <w:r w:rsidR="00727C81" w:rsidRPr="008D7BEF">
        <w:rPr>
          <w:rFonts w:ascii="Arial" w:hAnsi="Arial" w:cs="Arial"/>
        </w:rPr>
        <w:t>оболочки</w:t>
      </w:r>
      <w:r w:rsidRPr="008D7BEF">
        <w:rPr>
          <w:rFonts w:ascii="Arial" w:hAnsi="Arial" w:cs="Arial"/>
        </w:rPr>
        <w:t xml:space="preserve"> IP5X и IP6X с активным </w:t>
      </w:r>
      <w:r w:rsidR="002D207F" w:rsidRPr="008D7BEF">
        <w:rPr>
          <w:rFonts w:ascii="Arial" w:hAnsi="Arial" w:cs="Arial"/>
        </w:rPr>
        <w:t>отведением тепла</w:t>
      </w:r>
      <w:r w:rsidRPr="008D7BEF">
        <w:rPr>
          <w:rFonts w:ascii="Arial" w:hAnsi="Arial" w:cs="Arial"/>
        </w:rPr>
        <w:t xml:space="preserve">, в частности, при использовании вентиляторов и воздушных фильтров, </w:t>
      </w:r>
      <w:r w:rsidR="002D207F" w:rsidRPr="008D7BEF">
        <w:rPr>
          <w:rFonts w:ascii="Arial" w:hAnsi="Arial" w:cs="Arial"/>
        </w:rPr>
        <w:t>разработчик</w:t>
      </w:r>
      <w:r w:rsidRPr="008D7BEF">
        <w:rPr>
          <w:rFonts w:ascii="Arial" w:hAnsi="Arial" w:cs="Arial"/>
        </w:rPr>
        <w:t xml:space="preserve"> должен получить подтверждение от </w:t>
      </w:r>
      <w:r w:rsidR="007254DF" w:rsidRPr="008D7BEF">
        <w:rPr>
          <w:rFonts w:ascii="Arial" w:hAnsi="Arial" w:cs="Arial"/>
        </w:rPr>
        <w:t>изготовителя</w:t>
      </w:r>
      <w:r w:rsidRPr="008D7BEF">
        <w:rPr>
          <w:rFonts w:ascii="Arial" w:hAnsi="Arial" w:cs="Arial"/>
        </w:rPr>
        <w:t xml:space="preserve"> </w:t>
      </w:r>
      <w:r w:rsidR="002D207F" w:rsidRPr="008D7BEF">
        <w:rPr>
          <w:rFonts w:ascii="Arial" w:hAnsi="Arial" w:cs="Arial"/>
        </w:rPr>
        <w:t xml:space="preserve">климатического </w:t>
      </w:r>
      <w:r w:rsidRPr="008D7BEF">
        <w:rPr>
          <w:rFonts w:ascii="Arial" w:hAnsi="Arial" w:cs="Arial"/>
        </w:rPr>
        <w:t xml:space="preserve">оборудования о том, что </w:t>
      </w:r>
      <w:r w:rsidR="002D207F" w:rsidRPr="008D7BEF">
        <w:rPr>
          <w:rFonts w:ascii="Arial" w:hAnsi="Arial" w:cs="Arial"/>
        </w:rPr>
        <w:t xml:space="preserve">указанное </w:t>
      </w:r>
      <w:r w:rsidRPr="008D7BEF">
        <w:rPr>
          <w:rFonts w:ascii="Arial" w:hAnsi="Arial" w:cs="Arial"/>
        </w:rPr>
        <w:t>оборудование име</w:t>
      </w:r>
      <w:r w:rsidR="00BE4653" w:rsidRPr="008D7BEF">
        <w:rPr>
          <w:rFonts w:ascii="Arial" w:hAnsi="Arial" w:cs="Arial"/>
        </w:rPr>
        <w:t>ет требуемую степень за</w:t>
      </w:r>
      <w:r w:rsidRPr="008D7BEF">
        <w:rPr>
          <w:rFonts w:ascii="Arial" w:hAnsi="Arial" w:cs="Arial"/>
        </w:rPr>
        <w:t xml:space="preserve">щиты. Испытание IP </w:t>
      </w:r>
      <w:r w:rsidR="00727C81" w:rsidRPr="008D7BEF">
        <w:rPr>
          <w:rFonts w:ascii="Arial" w:hAnsi="Arial" w:cs="Arial"/>
        </w:rPr>
        <w:t>оболочки</w:t>
      </w:r>
      <w:r w:rsidRPr="008D7BEF">
        <w:rPr>
          <w:rFonts w:ascii="Arial" w:hAnsi="Arial" w:cs="Arial"/>
        </w:rPr>
        <w:t xml:space="preserve"> с установленным </w:t>
      </w:r>
      <w:r w:rsidR="002D207F" w:rsidRPr="008D7BEF">
        <w:rPr>
          <w:rFonts w:ascii="Arial" w:hAnsi="Arial" w:cs="Arial"/>
        </w:rPr>
        <w:t xml:space="preserve">климатическим </w:t>
      </w:r>
      <w:r w:rsidRPr="008D7BEF">
        <w:rPr>
          <w:rFonts w:ascii="Arial" w:hAnsi="Arial" w:cs="Arial"/>
        </w:rPr>
        <w:t xml:space="preserve">оборудованием </w:t>
      </w:r>
      <w:r w:rsidR="007E31BD" w:rsidRPr="008D7BEF">
        <w:rPr>
          <w:rFonts w:ascii="Arial" w:hAnsi="Arial" w:cs="Arial"/>
        </w:rPr>
        <w:t xml:space="preserve">проводят </w:t>
      </w:r>
      <w:r w:rsidRPr="008D7BEF">
        <w:rPr>
          <w:rFonts w:ascii="Arial" w:hAnsi="Arial" w:cs="Arial"/>
        </w:rPr>
        <w:t xml:space="preserve">в соответствии с </w:t>
      </w:r>
      <w:r w:rsidR="00F10B3B" w:rsidRPr="008D7BEF">
        <w:rPr>
          <w:rFonts w:ascii="Arial" w:hAnsi="Arial" w:cs="Arial"/>
        </w:rPr>
        <w:t xml:space="preserve">IEC 60529 </w:t>
      </w:r>
      <w:r w:rsidRPr="008D7BEF">
        <w:rPr>
          <w:rFonts w:ascii="Arial" w:hAnsi="Arial" w:cs="Arial"/>
        </w:rPr>
        <w:t xml:space="preserve">без работающего </w:t>
      </w:r>
      <w:r w:rsidR="002D207F" w:rsidRPr="008D7BEF">
        <w:rPr>
          <w:rFonts w:ascii="Arial" w:hAnsi="Arial" w:cs="Arial"/>
        </w:rPr>
        <w:t xml:space="preserve">климатического </w:t>
      </w:r>
      <w:r w:rsidRPr="008D7BEF">
        <w:rPr>
          <w:rFonts w:ascii="Arial" w:hAnsi="Arial" w:cs="Arial"/>
        </w:rPr>
        <w:t>оборудования.</w:t>
      </w:r>
    </w:p>
    <w:p w14:paraId="4ADF7A51" w14:textId="5248CFB8" w:rsidR="00AF4A39" w:rsidRPr="008D7BEF" w:rsidRDefault="00AF4A39" w:rsidP="00D12C95">
      <w:pPr>
        <w:widowControl w:val="0"/>
        <w:suppressAutoHyphens w:val="0"/>
        <w:spacing w:line="360" w:lineRule="auto"/>
        <w:ind w:firstLine="709"/>
        <w:jc w:val="both"/>
        <w:rPr>
          <w:rFonts w:ascii="Arial" w:hAnsi="Arial" w:cs="Arial"/>
          <w:sz w:val="22"/>
        </w:rPr>
      </w:pPr>
      <w:r w:rsidRPr="008D7BEF">
        <w:rPr>
          <w:rFonts w:ascii="Arial" w:hAnsi="Arial" w:cs="Arial"/>
          <w:spacing w:val="40"/>
          <w:sz w:val="22"/>
          <w:szCs w:val="22"/>
        </w:rPr>
        <w:t>Примечание</w:t>
      </w:r>
      <w:r w:rsidRPr="008D7BEF">
        <w:rPr>
          <w:rFonts w:ascii="Arial" w:hAnsi="Arial" w:cs="Arial"/>
          <w:sz w:val="22"/>
          <w:szCs w:val="22"/>
        </w:rPr>
        <w:t xml:space="preserve"> </w:t>
      </w:r>
      <w:r w:rsidR="00607319" w:rsidRPr="008D7BEF">
        <w:rPr>
          <w:rFonts w:ascii="Arial" w:hAnsi="Arial" w:cs="Arial"/>
          <w:sz w:val="22"/>
          <w:szCs w:val="22"/>
        </w:rPr>
        <w:t>–</w:t>
      </w:r>
      <w:r w:rsidRPr="008D7BEF">
        <w:rPr>
          <w:rFonts w:ascii="Arial" w:hAnsi="Arial" w:cs="Arial"/>
          <w:sz w:val="22"/>
          <w:szCs w:val="22"/>
        </w:rPr>
        <w:t xml:space="preserve"> </w:t>
      </w:r>
      <w:r w:rsidR="00587DEA" w:rsidRPr="008D7BEF">
        <w:rPr>
          <w:rFonts w:ascii="Arial" w:hAnsi="Arial" w:cs="Arial"/>
          <w:sz w:val="22"/>
        </w:rPr>
        <w:t xml:space="preserve">Потребитель обязан </w:t>
      </w:r>
      <w:r w:rsidRPr="008D7BEF">
        <w:rPr>
          <w:rFonts w:ascii="Arial" w:hAnsi="Arial" w:cs="Arial"/>
          <w:sz w:val="22"/>
        </w:rPr>
        <w:t xml:space="preserve">обслуживать </w:t>
      </w:r>
      <w:r w:rsidR="002D207F" w:rsidRPr="008D7BEF">
        <w:rPr>
          <w:rFonts w:ascii="Arial" w:hAnsi="Arial" w:cs="Arial"/>
          <w:sz w:val="22"/>
        </w:rPr>
        <w:t xml:space="preserve">климатическое </w:t>
      </w:r>
      <w:r w:rsidRPr="008D7BEF">
        <w:rPr>
          <w:rFonts w:ascii="Arial" w:hAnsi="Arial" w:cs="Arial"/>
          <w:sz w:val="22"/>
        </w:rPr>
        <w:t xml:space="preserve">оборудование в соответствии с инструкциями изготовителя </w:t>
      </w:r>
      <w:r w:rsidR="00EC6E80" w:rsidRPr="008D7BEF">
        <w:rPr>
          <w:rFonts w:ascii="Arial" w:hAnsi="Arial" w:cs="Arial"/>
          <w:sz w:val="22"/>
        </w:rPr>
        <w:t>НКУ</w:t>
      </w:r>
      <w:r w:rsidRPr="008D7BEF">
        <w:rPr>
          <w:rFonts w:ascii="Arial" w:hAnsi="Arial" w:cs="Arial"/>
          <w:sz w:val="22"/>
        </w:rPr>
        <w:t xml:space="preserve">, чтобы поддерживать </w:t>
      </w:r>
      <w:r w:rsidR="002D207F" w:rsidRPr="008D7BEF">
        <w:rPr>
          <w:rFonts w:ascii="Arial" w:hAnsi="Arial" w:cs="Arial"/>
          <w:sz w:val="22"/>
        </w:rPr>
        <w:t xml:space="preserve">климатическое </w:t>
      </w:r>
      <w:r w:rsidRPr="008D7BEF">
        <w:rPr>
          <w:rFonts w:ascii="Arial" w:hAnsi="Arial" w:cs="Arial"/>
          <w:sz w:val="22"/>
        </w:rPr>
        <w:t>оборудование в рабочем состоянии и, в свою очередь, эффективность охлаждения.</w:t>
      </w:r>
    </w:p>
    <w:p w14:paraId="7483FDE8" w14:textId="7826F6AC"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b/>
        </w:rPr>
        <w:t>10.9.3.2 Испытание на выдерживаемое импульсное напряжение</w:t>
      </w:r>
    </w:p>
    <w:p w14:paraId="06B0B07C" w14:textId="77777777" w:rsidR="00AF4A39" w:rsidRPr="008D7BEF" w:rsidRDefault="00AF4A39"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0A3282F1" w14:textId="421C6AC6" w:rsidR="00AC1DCF" w:rsidRPr="008D7BEF" w:rsidRDefault="002D207F" w:rsidP="00D12C95">
      <w:pPr>
        <w:widowControl w:val="0"/>
        <w:suppressAutoHyphens w:val="0"/>
        <w:spacing w:line="360" w:lineRule="auto"/>
        <w:ind w:firstLine="709"/>
        <w:jc w:val="both"/>
        <w:rPr>
          <w:rFonts w:ascii="Arial" w:hAnsi="Arial" w:cs="Arial"/>
        </w:rPr>
      </w:pPr>
      <w:r w:rsidRPr="008D7BEF">
        <w:rPr>
          <w:rFonts w:ascii="Arial" w:hAnsi="Arial" w:cs="Arial"/>
        </w:rPr>
        <w:t>П</w:t>
      </w:r>
      <w:r w:rsidR="00AC1DCF" w:rsidRPr="008D7BEF">
        <w:rPr>
          <w:rFonts w:ascii="Arial" w:hAnsi="Arial" w:cs="Arial"/>
        </w:rPr>
        <w:t xml:space="preserve">одтверждения соответствия пункту 8.3.2 </w:t>
      </w:r>
      <w:r w:rsidRPr="008D7BEF">
        <w:rPr>
          <w:rFonts w:ascii="Arial" w:hAnsi="Arial" w:cs="Arial"/>
        </w:rPr>
        <w:t xml:space="preserve">проводят при помощи </w:t>
      </w:r>
      <w:r w:rsidR="00AC1DCF" w:rsidRPr="008D7BEF">
        <w:rPr>
          <w:rFonts w:ascii="Arial" w:hAnsi="Arial" w:cs="Arial"/>
        </w:rPr>
        <w:t>провер</w:t>
      </w:r>
      <w:r w:rsidRPr="008D7BEF">
        <w:rPr>
          <w:rFonts w:ascii="Arial" w:hAnsi="Arial" w:cs="Arial"/>
        </w:rPr>
        <w:t>ки</w:t>
      </w:r>
      <w:r w:rsidR="00AC1DCF" w:rsidRPr="008D7BEF">
        <w:rPr>
          <w:rFonts w:ascii="Arial" w:hAnsi="Arial" w:cs="Arial"/>
        </w:rPr>
        <w:t xml:space="preserve"> </w:t>
      </w:r>
      <w:r w:rsidRPr="008D7BEF">
        <w:rPr>
          <w:rFonts w:ascii="Arial" w:hAnsi="Arial" w:cs="Arial"/>
        </w:rPr>
        <w:t xml:space="preserve">способности </w:t>
      </w:r>
      <w:r w:rsidR="00AC1DCF" w:rsidRPr="008D7BEF">
        <w:rPr>
          <w:rFonts w:ascii="Arial" w:hAnsi="Arial" w:cs="Arial"/>
        </w:rPr>
        <w:t xml:space="preserve">выдерживать импульсное напряжение </w:t>
      </w:r>
      <w:r w:rsidR="00E01835" w:rsidRPr="008D7BEF">
        <w:rPr>
          <w:rFonts w:ascii="Arial" w:hAnsi="Arial" w:cs="Arial"/>
        </w:rPr>
        <w:t xml:space="preserve">изолирующим </w:t>
      </w:r>
      <w:r w:rsidRPr="008D7BEF">
        <w:rPr>
          <w:rFonts w:ascii="Arial" w:hAnsi="Arial" w:cs="Arial"/>
        </w:rPr>
        <w:t xml:space="preserve">расстоянием </w:t>
      </w:r>
      <w:r w:rsidR="00AC1DCF" w:rsidRPr="008D7BEF">
        <w:rPr>
          <w:rFonts w:ascii="Arial" w:hAnsi="Arial" w:cs="Arial"/>
        </w:rPr>
        <w:t xml:space="preserve">между основными контактами съемных деталей и связанными с ними неподвижными </w:t>
      </w:r>
      <w:r w:rsidR="00AC1DCF" w:rsidRPr="008D7BEF">
        <w:rPr>
          <w:rFonts w:ascii="Arial" w:hAnsi="Arial" w:cs="Arial"/>
        </w:rPr>
        <w:lastRenderedPageBreak/>
        <w:t>контактами. Это проверочное испытание не должно проводиться на таких устройствах (например, на съемных автоматических выключателях) в сборе, которые уже были проверены на соответствие, по крайней мере, тем же требованиям в соответствии с их соответствующим стандартом на продукцию.</w:t>
      </w:r>
    </w:p>
    <w:p w14:paraId="5FAFC578" w14:textId="012D422C" w:rsidR="001515A9" w:rsidRPr="008D7BEF" w:rsidRDefault="001515A9" w:rsidP="00D12C95">
      <w:pPr>
        <w:widowControl w:val="0"/>
        <w:suppressAutoHyphens w:val="0"/>
        <w:ind w:firstLine="709"/>
        <w:rPr>
          <w:rFonts w:ascii="Arial" w:hAnsi="Arial" w:cs="Arial"/>
          <w:b/>
        </w:rPr>
      </w:pPr>
    </w:p>
    <w:p w14:paraId="1D28BABC" w14:textId="204A5BC8"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b/>
        </w:rPr>
        <w:t>10.10 Повышение температуры</w:t>
      </w:r>
    </w:p>
    <w:p w14:paraId="6936AC4E" w14:textId="5738FE8D" w:rsidR="00212A7A" w:rsidRPr="008D7BEF" w:rsidRDefault="00212A7A" w:rsidP="00D12C95">
      <w:pPr>
        <w:widowControl w:val="0"/>
        <w:suppressAutoHyphens w:val="0"/>
        <w:spacing w:line="360" w:lineRule="auto"/>
        <w:ind w:firstLine="709"/>
        <w:jc w:val="both"/>
        <w:rPr>
          <w:rFonts w:ascii="Arial" w:hAnsi="Arial" w:cs="Arial"/>
        </w:rPr>
      </w:pPr>
      <w:r w:rsidRPr="008D7BEF">
        <w:rPr>
          <w:rFonts w:ascii="Arial" w:hAnsi="Arial" w:cs="Arial"/>
        </w:rPr>
        <w:t>Пункт 10.10 стандарта IEC 61439-1</w:t>
      </w:r>
      <w:r w:rsidR="00F10B3B" w:rsidRPr="008D7BEF">
        <w:rPr>
          <w:rFonts w:ascii="Arial" w:hAnsi="Arial" w:cs="Arial"/>
        </w:rPr>
        <w:t>:2020</w:t>
      </w:r>
      <w:r w:rsidRPr="008D7BEF">
        <w:rPr>
          <w:rFonts w:ascii="Arial" w:hAnsi="Arial" w:cs="Arial"/>
        </w:rPr>
        <w:t>применяется со следующими дополнениями.</w:t>
      </w:r>
    </w:p>
    <w:p w14:paraId="66820593" w14:textId="77777777" w:rsidR="00212A7A" w:rsidRPr="008D7BEF" w:rsidRDefault="00212A7A" w:rsidP="00D12C95">
      <w:pPr>
        <w:widowControl w:val="0"/>
        <w:suppressAutoHyphens w:val="0"/>
        <w:spacing w:line="360" w:lineRule="auto"/>
        <w:ind w:firstLine="709"/>
        <w:jc w:val="both"/>
        <w:rPr>
          <w:rFonts w:ascii="Arial" w:hAnsi="Arial" w:cs="Arial"/>
        </w:rPr>
      </w:pPr>
      <w:r w:rsidRPr="008D7BEF">
        <w:rPr>
          <w:rFonts w:ascii="Arial" w:hAnsi="Arial" w:cs="Arial"/>
          <w:b/>
        </w:rPr>
        <w:t>10.10.4.1 Общие положения</w:t>
      </w:r>
    </w:p>
    <w:p w14:paraId="5CE298AC" w14:textId="77777777" w:rsidR="00212A7A" w:rsidRPr="008D7BEF" w:rsidRDefault="00212A7A"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 к первому абзацу:</w:t>
      </w:r>
    </w:p>
    <w:p w14:paraId="55056E2F" w14:textId="052A81A7" w:rsidR="00212A7A" w:rsidRPr="008D7BEF" w:rsidRDefault="00212A7A" w:rsidP="00D12C95">
      <w:pPr>
        <w:widowControl w:val="0"/>
        <w:suppressAutoHyphens w:val="0"/>
        <w:spacing w:line="360" w:lineRule="auto"/>
        <w:ind w:firstLine="709"/>
        <w:jc w:val="both"/>
        <w:rPr>
          <w:rFonts w:ascii="Arial" w:hAnsi="Arial" w:cs="Arial"/>
        </w:rPr>
      </w:pPr>
      <w:r w:rsidRPr="008D7BEF">
        <w:rPr>
          <w:rFonts w:ascii="Arial" w:hAnsi="Arial" w:cs="Arial"/>
        </w:rPr>
        <w:t xml:space="preserve">3) </w:t>
      </w:r>
      <w:r w:rsidR="005F7C56" w:rsidRPr="008D7BEF">
        <w:rPr>
          <w:rFonts w:ascii="Arial" w:hAnsi="Arial" w:cs="Arial"/>
        </w:rPr>
        <w:t>НКУ</w:t>
      </w:r>
      <w:r w:rsidRPr="008D7BEF">
        <w:rPr>
          <w:rFonts w:ascii="Arial" w:hAnsi="Arial" w:cs="Arial"/>
        </w:rPr>
        <w:t xml:space="preserve"> с естественным охлаждением с номинальным током более 1 600 А и при наличии </w:t>
      </w:r>
      <w:r w:rsidR="00A05077" w:rsidRPr="008D7BEF">
        <w:rPr>
          <w:rFonts w:ascii="Arial" w:hAnsi="Arial" w:cs="Arial"/>
        </w:rPr>
        <w:t xml:space="preserve">контрольной конструкции </w:t>
      </w:r>
      <w:r w:rsidRPr="008D7BEF">
        <w:rPr>
          <w:rFonts w:ascii="Arial" w:hAnsi="Arial" w:cs="Arial"/>
        </w:rPr>
        <w:t>(10.10.4.101);</w:t>
      </w:r>
    </w:p>
    <w:p w14:paraId="4C60E733" w14:textId="369C204E" w:rsidR="00212A7A" w:rsidRPr="008D7BEF" w:rsidRDefault="00212A7A" w:rsidP="00D12C95">
      <w:pPr>
        <w:widowControl w:val="0"/>
        <w:suppressAutoHyphens w:val="0"/>
        <w:spacing w:line="360" w:lineRule="auto"/>
        <w:ind w:firstLine="709"/>
        <w:jc w:val="both"/>
        <w:rPr>
          <w:rFonts w:ascii="Arial" w:hAnsi="Arial" w:cs="Arial"/>
        </w:rPr>
      </w:pPr>
      <w:r w:rsidRPr="008D7BEF">
        <w:rPr>
          <w:rFonts w:ascii="Arial" w:hAnsi="Arial" w:cs="Arial"/>
        </w:rPr>
        <w:t xml:space="preserve">4) </w:t>
      </w:r>
      <w:r w:rsidR="005F7C56" w:rsidRPr="008D7BEF">
        <w:rPr>
          <w:rFonts w:ascii="Arial" w:hAnsi="Arial" w:cs="Arial"/>
        </w:rPr>
        <w:t>НКУ</w:t>
      </w:r>
      <w:r w:rsidRPr="008D7BEF">
        <w:rPr>
          <w:rFonts w:ascii="Arial" w:hAnsi="Arial" w:cs="Arial"/>
        </w:rPr>
        <w:t xml:space="preserve"> с активным охлаждением и номинальным током не более 1 600 А (10.10.4.102).</w:t>
      </w:r>
    </w:p>
    <w:p w14:paraId="655E8A99" w14:textId="77777777" w:rsidR="00212A7A" w:rsidRPr="008D7BEF" w:rsidRDefault="00212A7A"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Дополнительные подпункты:</w:t>
      </w:r>
    </w:p>
    <w:p w14:paraId="396D830A" w14:textId="24CE84CB" w:rsidR="00AF4A39" w:rsidRPr="008D7BEF" w:rsidRDefault="00AF4A39" w:rsidP="00D12C95">
      <w:pPr>
        <w:widowControl w:val="0"/>
        <w:suppressAutoHyphens w:val="0"/>
        <w:spacing w:line="360" w:lineRule="auto"/>
        <w:ind w:firstLine="709"/>
        <w:jc w:val="both"/>
        <w:rPr>
          <w:rFonts w:ascii="Arial" w:hAnsi="Arial" w:cs="Arial"/>
          <w:b/>
        </w:rPr>
      </w:pPr>
      <w:r w:rsidRPr="008D7BEF">
        <w:rPr>
          <w:rFonts w:ascii="Arial" w:hAnsi="Arial" w:cs="Arial"/>
          <w:b/>
        </w:rPr>
        <w:t>10.10.4.101</w:t>
      </w:r>
      <w:r w:rsidRPr="008D7BEF">
        <w:rPr>
          <w:rFonts w:ascii="Arial" w:hAnsi="Arial" w:cs="Arial"/>
        </w:rPr>
        <w:t xml:space="preserve"> </w:t>
      </w:r>
      <w:r w:rsidR="005F7C56" w:rsidRPr="008D7BEF">
        <w:rPr>
          <w:rFonts w:ascii="Arial" w:hAnsi="Arial" w:cs="Arial"/>
          <w:b/>
        </w:rPr>
        <w:t>НКУ</w:t>
      </w:r>
      <w:r w:rsidRPr="008D7BEF">
        <w:rPr>
          <w:rFonts w:ascii="Arial" w:hAnsi="Arial" w:cs="Arial"/>
          <w:b/>
        </w:rPr>
        <w:t xml:space="preserve"> с естественным охлаждением и номинальным током более 1 600 А</w:t>
      </w:r>
    </w:p>
    <w:p w14:paraId="3948DB6B" w14:textId="77777777" w:rsidR="00AF4A39" w:rsidRPr="008D7BEF" w:rsidRDefault="00AF4A39" w:rsidP="00D12C95">
      <w:pPr>
        <w:widowControl w:val="0"/>
        <w:suppressAutoHyphens w:val="0"/>
        <w:spacing w:line="360" w:lineRule="auto"/>
        <w:ind w:firstLine="709"/>
        <w:jc w:val="both"/>
        <w:rPr>
          <w:rFonts w:ascii="Arial" w:hAnsi="Arial" w:cs="Arial"/>
          <w:b/>
        </w:rPr>
      </w:pPr>
      <w:r w:rsidRPr="008D7BEF">
        <w:rPr>
          <w:rFonts w:ascii="Arial" w:hAnsi="Arial" w:cs="Arial"/>
          <w:b/>
        </w:rPr>
        <w:t>10.10.4.101.1</w:t>
      </w:r>
      <w:r w:rsidRPr="008D7BEF">
        <w:rPr>
          <w:rFonts w:ascii="Arial" w:hAnsi="Arial" w:cs="Arial"/>
        </w:rPr>
        <w:t xml:space="preserve"> </w:t>
      </w:r>
      <w:r w:rsidRPr="008D7BEF">
        <w:rPr>
          <w:rFonts w:ascii="Arial" w:hAnsi="Arial" w:cs="Arial"/>
          <w:b/>
        </w:rPr>
        <w:t>Метод проверки</w:t>
      </w:r>
    </w:p>
    <w:p w14:paraId="3B1667F8" w14:textId="69FAE919" w:rsidR="00AF4A39" w:rsidRPr="008D7BEF" w:rsidRDefault="00AF4A39" w:rsidP="00D12C95">
      <w:pPr>
        <w:widowControl w:val="0"/>
        <w:suppressAutoHyphens w:val="0"/>
        <w:spacing w:line="360" w:lineRule="auto"/>
        <w:ind w:firstLine="709"/>
        <w:jc w:val="both"/>
        <w:rPr>
          <w:rFonts w:ascii="Arial" w:hAnsi="Arial" w:cs="Arial"/>
        </w:rPr>
      </w:pPr>
      <w:proofErr w:type="gramStart"/>
      <w:r w:rsidRPr="008D7BEF">
        <w:rPr>
          <w:rFonts w:ascii="Arial" w:hAnsi="Arial" w:cs="Arial"/>
        </w:rPr>
        <w:t xml:space="preserve">Этот метод используется для проверки характеристик нарастания температуры </w:t>
      </w:r>
      <w:r w:rsidR="00212A7A" w:rsidRPr="008D7BEF">
        <w:rPr>
          <w:rFonts w:ascii="Arial" w:hAnsi="Arial" w:cs="Arial"/>
        </w:rPr>
        <w:t>НКУ</w:t>
      </w:r>
      <w:r w:rsidRPr="008D7BEF">
        <w:rPr>
          <w:rFonts w:ascii="Arial" w:hAnsi="Arial" w:cs="Arial"/>
        </w:rPr>
        <w:t xml:space="preserve"> с цепями, рассчитанными на ток свыше 1600 А. Цепи, включающие сборные шины, рассчитанные на ток свыше 1600 А, проверены испытанием в соответствии с IEC</w:t>
      </w:r>
      <w:r w:rsidR="00565885" w:rsidRPr="008D7BEF">
        <w:rPr>
          <w:rFonts w:ascii="Arial" w:hAnsi="Arial" w:cs="Arial"/>
        </w:rPr>
        <w:t> </w:t>
      </w:r>
      <w:r w:rsidRPr="008D7BEF">
        <w:rPr>
          <w:rFonts w:ascii="Arial" w:hAnsi="Arial" w:cs="Arial"/>
        </w:rPr>
        <w:t>61439-1</w:t>
      </w:r>
      <w:r w:rsidR="00F10B3B" w:rsidRPr="008D7BEF">
        <w:rPr>
          <w:rFonts w:ascii="Arial" w:hAnsi="Arial" w:cs="Arial"/>
        </w:rPr>
        <w:t>:2020</w:t>
      </w:r>
      <w:r w:rsidRPr="008D7BEF">
        <w:rPr>
          <w:rFonts w:ascii="Arial" w:hAnsi="Arial" w:cs="Arial"/>
        </w:rPr>
        <w:t xml:space="preserve"> (пункт 10.10.2) или путем сравнения с </w:t>
      </w:r>
      <w:r w:rsidR="0038252B" w:rsidRPr="008D7BEF">
        <w:rPr>
          <w:rFonts w:ascii="Arial" w:hAnsi="Arial" w:cs="Arial"/>
        </w:rPr>
        <w:t>контрольной конструкцией</w:t>
      </w:r>
      <w:r w:rsidRPr="008D7BEF">
        <w:rPr>
          <w:rFonts w:ascii="Arial" w:hAnsi="Arial" w:cs="Arial"/>
        </w:rPr>
        <w:t xml:space="preserve"> в соответствии с IEC 61439-1</w:t>
      </w:r>
      <w:r w:rsidR="00F10B3B" w:rsidRPr="008D7BEF">
        <w:rPr>
          <w:rFonts w:ascii="Arial" w:hAnsi="Arial" w:cs="Arial"/>
        </w:rPr>
        <w:t>:2020</w:t>
      </w:r>
      <w:r w:rsidR="00891312" w:rsidRPr="008D7BEF">
        <w:rPr>
          <w:rFonts w:ascii="Arial" w:hAnsi="Arial" w:cs="Arial"/>
        </w:rPr>
        <w:t xml:space="preserve"> </w:t>
      </w:r>
      <w:r w:rsidRPr="008D7BEF">
        <w:rPr>
          <w:rFonts w:ascii="Arial" w:hAnsi="Arial" w:cs="Arial"/>
        </w:rPr>
        <w:t>пункт 10.10.3).</w:t>
      </w:r>
      <w:proofErr w:type="gramEnd"/>
    </w:p>
    <w:p w14:paraId="316F6CFD" w14:textId="7E056DA9"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 xml:space="preserve">Проверка превышения температуры одно- или </w:t>
      </w:r>
      <w:proofErr w:type="gramStart"/>
      <w:r w:rsidRPr="008D7BEF">
        <w:rPr>
          <w:rFonts w:ascii="Arial" w:hAnsi="Arial" w:cs="Arial"/>
        </w:rPr>
        <w:t>многосекционн</w:t>
      </w:r>
      <w:r w:rsidR="00212A7A" w:rsidRPr="008D7BEF">
        <w:rPr>
          <w:rFonts w:ascii="Arial" w:hAnsi="Arial" w:cs="Arial"/>
        </w:rPr>
        <w:t>ых</w:t>
      </w:r>
      <w:proofErr w:type="gramEnd"/>
      <w:r w:rsidRPr="008D7BEF">
        <w:rPr>
          <w:rFonts w:ascii="Arial" w:hAnsi="Arial" w:cs="Arial"/>
        </w:rPr>
        <w:t xml:space="preserve"> </w:t>
      </w:r>
      <w:r w:rsidR="00212A7A" w:rsidRPr="008D7BEF">
        <w:rPr>
          <w:rFonts w:ascii="Arial" w:hAnsi="Arial" w:cs="Arial"/>
        </w:rPr>
        <w:t>НКУ</w:t>
      </w:r>
      <w:r w:rsidRPr="008D7BEF">
        <w:rPr>
          <w:rFonts w:ascii="Arial" w:hAnsi="Arial" w:cs="Arial"/>
        </w:rPr>
        <w:t xml:space="preserve"> с естественным охлаждением при общем токе питания более 1600 А может быть выполнена путем сравнения с </w:t>
      </w:r>
      <w:r w:rsidR="0038252B" w:rsidRPr="008D7BEF">
        <w:rPr>
          <w:rFonts w:ascii="Arial" w:hAnsi="Arial" w:cs="Arial"/>
        </w:rPr>
        <w:t xml:space="preserve">контрольной конструкцией </w:t>
      </w:r>
      <w:r w:rsidRPr="008D7BEF">
        <w:rPr>
          <w:rFonts w:ascii="Arial" w:hAnsi="Arial" w:cs="Arial"/>
        </w:rPr>
        <w:t>и расчет</w:t>
      </w:r>
      <w:r w:rsidR="00391BE5" w:rsidRPr="008D7BEF">
        <w:rPr>
          <w:rFonts w:ascii="Arial" w:hAnsi="Arial" w:cs="Arial"/>
        </w:rPr>
        <w:t>ом</w:t>
      </w:r>
      <w:r w:rsidRPr="008D7BEF">
        <w:rPr>
          <w:rFonts w:ascii="Arial" w:hAnsi="Arial" w:cs="Arial"/>
        </w:rPr>
        <w:t xml:space="preserve"> в соответствии с методом IEC TR 60890. </w:t>
      </w:r>
      <w:r w:rsidR="00391BE5" w:rsidRPr="008D7BEF">
        <w:rPr>
          <w:rFonts w:ascii="Arial" w:hAnsi="Arial" w:cs="Arial"/>
        </w:rPr>
        <w:t>Должны выполняться все ограничения, перечисленные в IEC</w:t>
      </w:r>
      <w:r w:rsidR="00565885" w:rsidRPr="008D7BEF">
        <w:rPr>
          <w:rFonts w:ascii="Arial" w:hAnsi="Arial" w:cs="Arial"/>
        </w:rPr>
        <w:t> </w:t>
      </w:r>
      <w:r w:rsidR="00391BE5" w:rsidRPr="008D7BEF">
        <w:rPr>
          <w:rFonts w:ascii="Arial" w:hAnsi="Arial" w:cs="Arial"/>
        </w:rPr>
        <w:t xml:space="preserve">TR </w:t>
      </w:r>
      <w:r w:rsidR="00391BE5" w:rsidRPr="00F16015">
        <w:rPr>
          <w:rFonts w:ascii="Arial" w:hAnsi="Arial" w:cs="Arial"/>
        </w:rPr>
        <w:t>60890, и общие условия, перечисленные в 10.10.4.1 стандарта</w:t>
      </w:r>
      <w:r w:rsidR="00F16015" w:rsidRPr="00F16015">
        <w:rPr>
          <w:rFonts w:ascii="Arial" w:hAnsi="Arial" w:cs="Arial"/>
        </w:rPr>
        <w:t xml:space="preserve">           </w:t>
      </w:r>
      <w:r w:rsidR="00391BE5" w:rsidRPr="00F16015">
        <w:rPr>
          <w:rFonts w:ascii="Arial" w:hAnsi="Arial" w:cs="Arial"/>
        </w:rPr>
        <w:t xml:space="preserve"> IEC</w:t>
      </w:r>
      <w:r w:rsidR="00F16015" w:rsidRPr="00F16015">
        <w:rPr>
          <w:rFonts w:ascii="Arial" w:hAnsi="Arial" w:cs="Arial"/>
        </w:rPr>
        <w:t> </w:t>
      </w:r>
      <w:r w:rsidR="00391BE5" w:rsidRPr="00F16015">
        <w:rPr>
          <w:rFonts w:ascii="Arial" w:hAnsi="Arial" w:cs="Arial"/>
        </w:rPr>
        <w:t>61439-1</w:t>
      </w:r>
      <w:r w:rsidR="00F10B3B" w:rsidRPr="00F16015">
        <w:rPr>
          <w:rFonts w:ascii="Arial" w:hAnsi="Arial" w:cs="Arial"/>
        </w:rPr>
        <w:t>:2020</w:t>
      </w:r>
      <w:r w:rsidR="00391BE5" w:rsidRPr="00F16015">
        <w:rPr>
          <w:rFonts w:ascii="Arial" w:hAnsi="Arial" w:cs="Arial"/>
        </w:rPr>
        <w:t>, а также</w:t>
      </w:r>
      <w:r w:rsidR="00391BE5" w:rsidRPr="008D7BEF">
        <w:rPr>
          <w:rFonts w:ascii="Arial" w:hAnsi="Arial" w:cs="Arial"/>
        </w:rPr>
        <w:t xml:space="preserve"> следующие условия:</w:t>
      </w:r>
    </w:p>
    <w:p w14:paraId="1AB4E9CC" w14:textId="733EA95D" w:rsidR="00AF4A39" w:rsidRPr="008D7BEF" w:rsidRDefault="00AF4A39" w:rsidP="00D12C95">
      <w:pPr>
        <w:widowControl w:val="0"/>
        <w:tabs>
          <w:tab w:val="left" w:pos="993"/>
        </w:tabs>
        <w:suppressAutoHyphens w:val="0"/>
        <w:spacing w:line="360" w:lineRule="auto"/>
        <w:ind w:firstLine="709"/>
        <w:jc w:val="both"/>
        <w:rPr>
          <w:rFonts w:ascii="Arial" w:hAnsi="Arial" w:cs="Arial"/>
        </w:rPr>
      </w:pPr>
      <w:r w:rsidRPr="008D7BEF">
        <w:rPr>
          <w:rFonts w:ascii="Arial" w:hAnsi="Arial" w:cs="Arial"/>
        </w:rPr>
        <w:t>a)</w:t>
      </w:r>
      <w:r w:rsidRPr="008D7BEF">
        <w:rPr>
          <w:rFonts w:ascii="Arial" w:hAnsi="Arial" w:cs="Arial"/>
        </w:rPr>
        <w:tab/>
        <w:t xml:space="preserve">проверяемый </w:t>
      </w:r>
      <w:r w:rsidR="00EE259D" w:rsidRPr="008D7BEF">
        <w:rPr>
          <w:rFonts w:ascii="Arial" w:hAnsi="Arial" w:cs="Arial"/>
        </w:rPr>
        <w:t xml:space="preserve">НКУ </w:t>
      </w:r>
      <w:r w:rsidRPr="008D7BEF">
        <w:rPr>
          <w:rFonts w:ascii="Arial" w:hAnsi="Arial" w:cs="Arial"/>
        </w:rPr>
        <w:t xml:space="preserve">относится к той же сборочной системе (тот же </w:t>
      </w:r>
      <w:r w:rsidR="007254DF" w:rsidRPr="008D7BEF">
        <w:rPr>
          <w:rFonts w:ascii="Arial" w:hAnsi="Arial" w:cs="Arial"/>
        </w:rPr>
        <w:t>изготовитель</w:t>
      </w:r>
      <w:r w:rsidRPr="008D7BEF">
        <w:rPr>
          <w:rFonts w:ascii="Arial" w:hAnsi="Arial" w:cs="Arial"/>
        </w:rPr>
        <w:t xml:space="preserve">, и </w:t>
      </w:r>
      <w:r w:rsidR="00E4425D" w:rsidRPr="008D7BEF">
        <w:rPr>
          <w:rFonts w:ascii="Arial" w:hAnsi="Arial" w:cs="Arial"/>
        </w:rPr>
        <w:t>аналогичная</w:t>
      </w:r>
      <w:r w:rsidRPr="008D7BEF">
        <w:rPr>
          <w:rFonts w:ascii="Arial" w:hAnsi="Arial" w:cs="Arial"/>
        </w:rPr>
        <w:t xml:space="preserve"> </w:t>
      </w:r>
      <w:r w:rsidR="00E4425D" w:rsidRPr="008D7BEF">
        <w:rPr>
          <w:rFonts w:ascii="Arial" w:hAnsi="Arial" w:cs="Arial"/>
        </w:rPr>
        <w:t>контрольная конструкция</w:t>
      </w:r>
      <w:r w:rsidRPr="008D7BEF">
        <w:rPr>
          <w:rFonts w:ascii="Arial" w:hAnsi="Arial" w:cs="Arial"/>
        </w:rPr>
        <w:t xml:space="preserve">, та же физическая конструкция), с таким же или более низким номинальным током </w:t>
      </w:r>
      <w:r w:rsidR="00212A7A" w:rsidRPr="008D7BEF">
        <w:rPr>
          <w:rFonts w:ascii="Arial" w:hAnsi="Arial" w:cs="Arial"/>
        </w:rPr>
        <w:t>НКУ</w:t>
      </w:r>
      <w:r w:rsidRPr="008D7BEF">
        <w:rPr>
          <w:rFonts w:ascii="Arial" w:hAnsi="Arial" w:cs="Arial"/>
        </w:rPr>
        <w:t xml:space="preserve">, </w:t>
      </w:r>
      <w:proofErr w:type="spellStart"/>
      <w:r w:rsidRPr="008D7BEF">
        <w:rPr>
          <w:rFonts w:ascii="Arial" w:hAnsi="Arial" w:cs="Arial"/>
          <w:i/>
        </w:rPr>
        <w:t>I</w:t>
      </w:r>
      <w:r w:rsidRPr="008D7BEF">
        <w:rPr>
          <w:rFonts w:ascii="Arial" w:hAnsi="Arial" w:cs="Arial"/>
          <w:i/>
          <w:vertAlign w:val="subscript"/>
        </w:rPr>
        <w:t>nA</w:t>
      </w:r>
      <w:proofErr w:type="spellEnd"/>
      <w:r w:rsidRPr="008D7BEF">
        <w:rPr>
          <w:rFonts w:ascii="Arial" w:hAnsi="Arial" w:cs="Arial"/>
        </w:rPr>
        <w:t xml:space="preserve">, и с той же или более низкой группой номинальных токов, </w:t>
      </w:r>
      <w:proofErr w:type="spellStart"/>
      <w:r w:rsidRPr="008D7BEF">
        <w:rPr>
          <w:rFonts w:ascii="Arial" w:hAnsi="Arial" w:cs="Arial"/>
          <w:i/>
        </w:rPr>
        <w:t>I</w:t>
      </w:r>
      <w:r w:rsidRPr="008D7BEF">
        <w:rPr>
          <w:rFonts w:ascii="Arial" w:hAnsi="Arial" w:cs="Arial"/>
          <w:i/>
          <w:vertAlign w:val="subscript"/>
        </w:rPr>
        <w:t>ng</w:t>
      </w:r>
      <w:proofErr w:type="spellEnd"/>
      <w:r w:rsidRPr="008D7BEF">
        <w:rPr>
          <w:rFonts w:ascii="Arial" w:hAnsi="Arial" w:cs="Arial"/>
        </w:rPr>
        <w:t xml:space="preserve">, соответствующие схемы в качестве </w:t>
      </w:r>
      <w:r w:rsidR="00A05077" w:rsidRPr="008D7BEF">
        <w:rPr>
          <w:rFonts w:ascii="Arial" w:hAnsi="Arial" w:cs="Arial"/>
        </w:rPr>
        <w:t>контрольной конструкцией</w:t>
      </w:r>
      <w:r w:rsidRPr="008D7BEF">
        <w:rPr>
          <w:rFonts w:ascii="Arial" w:hAnsi="Arial" w:cs="Arial"/>
        </w:rPr>
        <w:t>;</w:t>
      </w:r>
    </w:p>
    <w:p w14:paraId="297A0051" w14:textId="6CFC808D" w:rsidR="00AF4A39" w:rsidRPr="00B313AA" w:rsidRDefault="00AF4A39" w:rsidP="00D12C95">
      <w:pPr>
        <w:widowControl w:val="0"/>
        <w:tabs>
          <w:tab w:val="left" w:pos="993"/>
        </w:tabs>
        <w:suppressAutoHyphens w:val="0"/>
        <w:spacing w:line="360" w:lineRule="auto"/>
        <w:ind w:firstLine="709"/>
        <w:jc w:val="both"/>
        <w:rPr>
          <w:rFonts w:ascii="Arial" w:hAnsi="Arial" w:cs="Arial"/>
        </w:rPr>
      </w:pPr>
      <w:r w:rsidRPr="008D7BEF">
        <w:rPr>
          <w:rFonts w:ascii="Arial" w:hAnsi="Arial" w:cs="Arial"/>
        </w:rPr>
        <w:t>b)</w:t>
      </w:r>
      <w:r w:rsidRPr="008D7BEF">
        <w:rPr>
          <w:rFonts w:ascii="Arial" w:hAnsi="Arial" w:cs="Arial"/>
        </w:rPr>
        <w:tab/>
        <w:t xml:space="preserve">цепи с групповым номинальным током </w:t>
      </w:r>
      <w:proofErr w:type="spellStart"/>
      <w:r w:rsidRPr="008D7BEF">
        <w:rPr>
          <w:rFonts w:ascii="Arial" w:hAnsi="Arial" w:cs="Arial"/>
          <w:i/>
        </w:rPr>
        <w:t>I</w:t>
      </w:r>
      <w:r w:rsidRPr="008D7BEF">
        <w:rPr>
          <w:rFonts w:ascii="Arial" w:hAnsi="Arial" w:cs="Arial"/>
          <w:i/>
          <w:vertAlign w:val="subscript"/>
        </w:rPr>
        <w:t>ng</w:t>
      </w:r>
      <w:proofErr w:type="spellEnd"/>
      <w:r w:rsidRPr="008D7BEF">
        <w:rPr>
          <w:rFonts w:ascii="Arial" w:hAnsi="Arial" w:cs="Arial"/>
        </w:rPr>
        <w:t xml:space="preserve"> выше 1600 А, включая их </w:t>
      </w:r>
      <w:r w:rsidRPr="008D7BEF">
        <w:rPr>
          <w:rFonts w:ascii="Arial" w:hAnsi="Arial" w:cs="Arial"/>
        </w:rPr>
        <w:lastRenderedPageBreak/>
        <w:t xml:space="preserve">расположение и </w:t>
      </w:r>
      <w:r w:rsidRPr="00B313AA">
        <w:rPr>
          <w:rFonts w:ascii="Arial" w:hAnsi="Arial" w:cs="Arial"/>
        </w:rPr>
        <w:t xml:space="preserve">конфигурацию, должны быть проверены испытанием или должны представлять собой </w:t>
      </w:r>
      <w:r w:rsidR="009B3B32" w:rsidRPr="00B313AA">
        <w:rPr>
          <w:rFonts w:ascii="Arial" w:hAnsi="Arial" w:cs="Arial"/>
        </w:rPr>
        <w:t xml:space="preserve">допустимый метод </w:t>
      </w:r>
      <w:r w:rsidRPr="00B313AA">
        <w:rPr>
          <w:rFonts w:ascii="Arial" w:hAnsi="Arial" w:cs="Arial"/>
        </w:rPr>
        <w:t>в соответствии с IEC 61439-1</w:t>
      </w:r>
      <w:r w:rsidR="00F10B3B" w:rsidRPr="00B313AA">
        <w:rPr>
          <w:rFonts w:ascii="Arial" w:hAnsi="Arial" w:cs="Arial"/>
        </w:rPr>
        <w:t>:2020</w:t>
      </w:r>
      <w:r w:rsidRPr="00B313AA">
        <w:rPr>
          <w:rFonts w:ascii="Arial" w:hAnsi="Arial" w:cs="Arial"/>
        </w:rPr>
        <w:t xml:space="preserve"> (пункт 10.10.3). Для этих цепей условия IEC 61439-1</w:t>
      </w:r>
      <w:r w:rsidR="00F10B3B" w:rsidRPr="00B313AA">
        <w:rPr>
          <w:rFonts w:ascii="Arial" w:hAnsi="Arial" w:cs="Arial"/>
        </w:rPr>
        <w:t>:2020</w:t>
      </w:r>
      <w:r w:rsidRPr="00B313AA">
        <w:rPr>
          <w:rFonts w:ascii="Arial" w:hAnsi="Arial" w:cs="Arial"/>
        </w:rPr>
        <w:t xml:space="preserve"> (пункт 10.10.4.1) не применяются;</w:t>
      </w:r>
    </w:p>
    <w:p w14:paraId="486AE8A9" w14:textId="5768E5BB" w:rsidR="00AF4A39" w:rsidRPr="00B313AA" w:rsidRDefault="00AF4A39" w:rsidP="00D12C95">
      <w:pPr>
        <w:widowControl w:val="0"/>
        <w:tabs>
          <w:tab w:val="left" w:pos="993"/>
        </w:tabs>
        <w:suppressAutoHyphens w:val="0"/>
        <w:spacing w:line="360" w:lineRule="auto"/>
        <w:ind w:firstLine="709"/>
        <w:jc w:val="both"/>
        <w:rPr>
          <w:rFonts w:ascii="Arial" w:hAnsi="Arial" w:cs="Arial"/>
        </w:rPr>
      </w:pPr>
      <w:r w:rsidRPr="00B313AA">
        <w:rPr>
          <w:rFonts w:ascii="Arial" w:hAnsi="Arial" w:cs="Arial"/>
        </w:rPr>
        <w:t>c)</w:t>
      </w:r>
      <w:r w:rsidRPr="00B313AA">
        <w:rPr>
          <w:rFonts w:ascii="Arial" w:hAnsi="Arial" w:cs="Arial"/>
        </w:rPr>
        <w:tab/>
        <w:t xml:space="preserve">потери мощности в цепях с номинальным током свыше 1600 А в каждой испытанной секции должны определяться на основе измеренных значений, полученных во время проверочного испытания на превышение температуры, проведенного на </w:t>
      </w:r>
      <w:r w:rsidR="00A05077" w:rsidRPr="00B313AA">
        <w:rPr>
          <w:rFonts w:ascii="Arial" w:hAnsi="Arial" w:cs="Arial"/>
        </w:rPr>
        <w:t>контрольной конструкции</w:t>
      </w:r>
      <w:r w:rsidR="00A05077" w:rsidRPr="00B313AA" w:rsidDel="00A05077">
        <w:rPr>
          <w:rFonts w:ascii="Arial" w:hAnsi="Arial" w:cs="Arial"/>
        </w:rPr>
        <w:t xml:space="preserve"> </w:t>
      </w:r>
      <w:r w:rsidRPr="00B313AA">
        <w:rPr>
          <w:rFonts w:ascii="Arial" w:hAnsi="Arial" w:cs="Arial"/>
        </w:rPr>
        <w:t xml:space="preserve">с учетом вихревых токов, скин-эффектов, </w:t>
      </w:r>
      <w:r w:rsidR="00212A7A" w:rsidRPr="00B313AA">
        <w:rPr>
          <w:rFonts w:ascii="Arial" w:hAnsi="Arial" w:cs="Arial"/>
        </w:rPr>
        <w:t xml:space="preserve">смещения </w:t>
      </w:r>
      <w:r w:rsidRPr="00B313AA">
        <w:rPr>
          <w:rFonts w:ascii="Arial" w:hAnsi="Arial" w:cs="Arial"/>
        </w:rPr>
        <w:t>тока и температур</w:t>
      </w:r>
      <w:r w:rsidR="00F01678" w:rsidRPr="00B313AA">
        <w:rPr>
          <w:rFonts w:ascii="Arial" w:hAnsi="Arial" w:cs="Arial"/>
        </w:rPr>
        <w:t>ы</w:t>
      </w:r>
      <w:r w:rsidRPr="00B313AA">
        <w:rPr>
          <w:rFonts w:ascii="Arial" w:hAnsi="Arial" w:cs="Arial"/>
        </w:rPr>
        <w:t xml:space="preserve">. </w:t>
      </w:r>
      <w:proofErr w:type="gramStart"/>
      <w:r w:rsidRPr="00B313AA">
        <w:rPr>
          <w:rFonts w:ascii="Arial" w:hAnsi="Arial" w:cs="Arial"/>
        </w:rPr>
        <w:t xml:space="preserve">Потери мощности главных сборных шин должны быть рассчитаны на основе измеренных значений, полученных во время испытания на превышение температуры в соответствии с </w:t>
      </w:r>
      <w:r w:rsidR="00F10B3B" w:rsidRPr="00B313AA">
        <w:rPr>
          <w:rFonts w:ascii="Arial" w:hAnsi="Arial" w:cs="Arial"/>
        </w:rPr>
        <w:t xml:space="preserve">IEC 61439-1:2020 </w:t>
      </w:r>
      <w:r w:rsidRPr="00B313AA">
        <w:rPr>
          <w:rFonts w:ascii="Arial" w:hAnsi="Arial" w:cs="Arial"/>
        </w:rPr>
        <w:t>(10.10.2.3.7 перечисление</w:t>
      </w:r>
      <w:r w:rsidR="00AC1DCF" w:rsidRPr="00B313AA">
        <w:rPr>
          <w:rFonts w:ascii="Arial" w:hAnsi="Arial" w:cs="Arial"/>
        </w:rPr>
        <w:t>:</w:t>
      </w:r>
      <w:r w:rsidRPr="00B313AA">
        <w:rPr>
          <w:rFonts w:ascii="Arial" w:hAnsi="Arial" w:cs="Arial"/>
        </w:rPr>
        <w:t xml:space="preserve"> </w:t>
      </w:r>
      <w:r w:rsidR="00AC1DCF" w:rsidRPr="00B313AA">
        <w:rPr>
          <w:rFonts w:ascii="Arial" w:hAnsi="Arial" w:cs="Arial"/>
        </w:rPr>
        <w:t>а)</w:t>
      </w:r>
      <w:r w:rsidRPr="00B313AA">
        <w:rPr>
          <w:rFonts w:ascii="Arial" w:hAnsi="Arial" w:cs="Arial"/>
        </w:rPr>
        <w:t xml:space="preserve"> </w:t>
      </w:r>
      <w:r w:rsidR="00AC1DCF" w:rsidRPr="00B313AA">
        <w:rPr>
          <w:rFonts w:ascii="Arial" w:hAnsi="Arial" w:cs="Arial"/>
        </w:rPr>
        <w:t>п</w:t>
      </w:r>
      <w:r w:rsidRPr="00B313AA">
        <w:rPr>
          <w:rFonts w:ascii="Arial" w:hAnsi="Arial" w:cs="Arial"/>
        </w:rPr>
        <w:t xml:space="preserve">отери мощности распределительных шин должны рассчитываться по измеренным значениям, полученным во время испытаний на превышение температуры в соответствии с </w:t>
      </w:r>
      <w:r w:rsidR="00F10B3B" w:rsidRPr="00B313AA">
        <w:rPr>
          <w:rFonts w:ascii="Arial" w:hAnsi="Arial" w:cs="Arial"/>
        </w:rPr>
        <w:t xml:space="preserve">IEC 61439-1:2020 </w:t>
      </w:r>
      <w:r w:rsidR="00AC1DCF" w:rsidRPr="00B313AA">
        <w:rPr>
          <w:rFonts w:ascii="Arial" w:hAnsi="Arial" w:cs="Arial"/>
        </w:rPr>
        <w:t>(перечисление 10.10.2.3.7);</w:t>
      </w:r>
      <w:proofErr w:type="gramEnd"/>
      <w:r w:rsidR="00B313AA" w:rsidRPr="00B313AA">
        <w:rPr>
          <w:rFonts w:ascii="Arial" w:hAnsi="Arial" w:cs="Arial"/>
        </w:rPr>
        <w:t xml:space="preserve"> </w:t>
      </w:r>
      <w:r w:rsidR="00AC1DCF" w:rsidRPr="00B313AA">
        <w:rPr>
          <w:rFonts w:ascii="Arial" w:hAnsi="Arial" w:cs="Arial"/>
        </w:rPr>
        <w:t>b)</w:t>
      </w:r>
      <w:r w:rsidR="00B313AA" w:rsidRPr="00B313AA">
        <w:rPr>
          <w:rFonts w:ascii="Arial" w:hAnsi="Arial" w:cs="Arial"/>
        </w:rPr>
        <w:t> </w:t>
      </w:r>
      <w:r w:rsidR="00AC1DCF" w:rsidRPr="00B313AA">
        <w:rPr>
          <w:rFonts w:ascii="Arial" w:hAnsi="Arial" w:cs="Arial"/>
        </w:rPr>
        <w:t>р</w:t>
      </w:r>
      <w:r w:rsidRPr="00B313AA">
        <w:rPr>
          <w:rFonts w:ascii="Arial" w:hAnsi="Arial" w:cs="Arial"/>
        </w:rPr>
        <w:t>уководство по измерению потерь мощности см. в приложении CC;</w:t>
      </w:r>
    </w:p>
    <w:p w14:paraId="486C6EF0" w14:textId="2610C182" w:rsidR="00AF4A39" w:rsidRPr="008D7BEF" w:rsidRDefault="00AF4A39" w:rsidP="00D12C95">
      <w:pPr>
        <w:widowControl w:val="0"/>
        <w:tabs>
          <w:tab w:val="left" w:pos="993"/>
        </w:tabs>
        <w:suppressAutoHyphens w:val="0"/>
        <w:spacing w:line="360" w:lineRule="auto"/>
        <w:ind w:firstLine="709"/>
        <w:jc w:val="both"/>
        <w:rPr>
          <w:rFonts w:ascii="Arial" w:hAnsi="Arial" w:cs="Arial"/>
        </w:rPr>
      </w:pPr>
      <w:r w:rsidRPr="00B313AA">
        <w:rPr>
          <w:rFonts w:ascii="Arial" w:hAnsi="Arial" w:cs="Arial"/>
        </w:rPr>
        <w:t>d)</w:t>
      </w:r>
      <w:r w:rsidRPr="00B313AA">
        <w:rPr>
          <w:rFonts w:ascii="Arial" w:hAnsi="Arial" w:cs="Arial"/>
        </w:rPr>
        <w:tab/>
      </w:r>
      <w:r w:rsidR="00C44FD3" w:rsidRPr="00B313AA">
        <w:rPr>
          <w:rFonts w:eastAsia="Calibri"/>
        </w:rPr>
        <w:t xml:space="preserve"> </w:t>
      </w:r>
      <w:r w:rsidR="00C44FD3" w:rsidRPr="00B313AA">
        <w:rPr>
          <w:rFonts w:ascii="Arial" w:eastAsia="Calibri" w:hAnsi="Arial" w:cs="Arial"/>
        </w:rPr>
        <w:t xml:space="preserve">один и тот же общий тип функциональных </w:t>
      </w:r>
      <w:r w:rsidR="00C44FD3" w:rsidRPr="008D7BEF">
        <w:rPr>
          <w:rFonts w:ascii="Arial" w:eastAsia="Calibri" w:hAnsi="Arial" w:cs="Arial"/>
        </w:rPr>
        <w:t>единиц, т.е. воздушные автоматические выключатели или автоматические выключатели в литом корпусе</w:t>
      </w:r>
      <w:r w:rsidRPr="008D7BEF">
        <w:rPr>
          <w:rFonts w:ascii="Arial" w:hAnsi="Arial" w:cs="Arial"/>
        </w:rPr>
        <w:t>.</w:t>
      </w:r>
    </w:p>
    <w:p w14:paraId="3A33262B" w14:textId="345F9ACB"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Затем определяют превышение температуры</w:t>
      </w:r>
      <w:r w:rsidR="00394941" w:rsidRPr="008D7BEF">
        <w:rPr>
          <w:rFonts w:ascii="Arial" w:hAnsi="Arial" w:cs="Arial"/>
        </w:rPr>
        <w:t xml:space="preserve"> воздуха внутри узла для </w:t>
      </w:r>
      <w:r w:rsidR="009B3B32" w:rsidRPr="008D7BEF">
        <w:rPr>
          <w:rFonts w:ascii="Arial" w:hAnsi="Arial" w:cs="Arial"/>
        </w:rPr>
        <w:t>контрольной конструкции</w:t>
      </w:r>
      <w:r w:rsidR="009B3B32" w:rsidRPr="008D7BEF" w:rsidDel="009B3B32">
        <w:rPr>
          <w:rFonts w:ascii="Arial" w:hAnsi="Arial" w:cs="Arial"/>
        </w:rPr>
        <w:t xml:space="preserve"> </w:t>
      </w:r>
      <w:r w:rsidRPr="008D7BEF">
        <w:rPr>
          <w:rFonts w:ascii="Arial" w:hAnsi="Arial" w:cs="Arial"/>
        </w:rPr>
        <w:t>и узла, подлежащего пр</w:t>
      </w:r>
      <w:r w:rsidR="00394941" w:rsidRPr="008D7BEF">
        <w:rPr>
          <w:rFonts w:ascii="Arial" w:hAnsi="Arial" w:cs="Arial"/>
        </w:rPr>
        <w:t>оверке, с использованием метода</w:t>
      </w:r>
      <w:r w:rsidR="00F01678" w:rsidRPr="008D7BEF">
        <w:rPr>
          <w:rFonts w:ascii="Arial" w:hAnsi="Arial" w:cs="Arial"/>
        </w:rPr>
        <w:t xml:space="preserve"> </w:t>
      </w:r>
      <w:r w:rsidRPr="008D7BEF">
        <w:rPr>
          <w:rFonts w:ascii="Arial" w:hAnsi="Arial" w:cs="Arial"/>
        </w:rPr>
        <w:t>IEC</w:t>
      </w:r>
      <w:r w:rsidR="00565885" w:rsidRPr="008D7BEF">
        <w:rPr>
          <w:rFonts w:ascii="Arial" w:hAnsi="Arial" w:cs="Arial"/>
        </w:rPr>
        <w:t> </w:t>
      </w:r>
      <w:r w:rsidRPr="008D7BEF">
        <w:rPr>
          <w:rFonts w:ascii="Arial" w:hAnsi="Arial" w:cs="Arial"/>
        </w:rPr>
        <w:t>TR 60890, включая расчет потерь мощности в каждом узле.</w:t>
      </w:r>
    </w:p>
    <w:p w14:paraId="574C14BE" w14:textId="77777777"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Для оболочек, имеющих более одной секции с вертикальными перегородками, превышение температуры воздуха внутри оболочки определяют отдельно для каждой секции.</w:t>
      </w:r>
    </w:p>
    <w:p w14:paraId="1CC494B1" w14:textId="77777777"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b/>
        </w:rPr>
        <w:t>10.10.4.101.2</w:t>
      </w:r>
      <w:r w:rsidRPr="008D7BEF">
        <w:rPr>
          <w:rFonts w:ascii="Arial" w:hAnsi="Arial" w:cs="Arial"/>
        </w:rPr>
        <w:t xml:space="preserve"> </w:t>
      </w:r>
      <w:r w:rsidRPr="008D7BEF">
        <w:rPr>
          <w:rFonts w:ascii="Arial" w:hAnsi="Arial" w:cs="Arial"/>
          <w:b/>
        </w:rPr>
        <w:t>Результаты, которые необходимо получить</w:t>
      </w:r>
    </w:p>
    <w:p w14:paraId="3C8911B5" w14:textId="6BDC6F24" w:rsidR="00AF4A39" w:rsidRPr="008D7BEF" w:rsidRDefault="00F01678" w:rsidP="00D12C95">
      <w:pPr>
        <w:widowControl w:val="0"/>
        <w:suppressAutoHyphens w:val="0"/>
        <w:spacing w:line="360" w:lineRule="auto"/>
        <w:ind w:firstLine="709"/>
        <w:jc w:val="both"/>
        <w:rPr>
          <w:rFonts w:ascii="Arial" w:hAnsi="Arial" w:cs="Arial"/>
        </w:rPr>
      </w:pPr>
      <w:r w:rsidRPr="008D7BEF">
        <w:rPr>
          <w:rFonts w:ascii="Arial" w:hAnsi="Arial" w:cs="Arial"/>
        </w:rPr>
        <w:t>НКУ</w:t>
      </w:r>
      <w:r w:rsidR="00AF4A39" w:rsidRPr="008D7BEF">
        <w:rPr>
          <w:rFonts w:ascii="Arial" w:hAnsi="Arial" w:cs="Arial"/>
        </w:rPr>
        <w:t xml:space="preserve"> считается </w:t>
      </w:r>
      <w:r w:rsidR="0028128C" w:rsidRPr="008D7BEF">
        <w:rPr>
          <w:rFonts w:ascii="Arial" w:hAnsi="Arial" w:cs="Arial"/>
        </w:rPr>
        <w:t>проверенным</w:t>
      </w:r>
      <w:r w:rsidR="00AF4A39" w:rsidRPr="008D7BEF">
        <w:rPr>
          <w:rFonts w:ascii="Arial" w:hAnsi="Arial" w:cs="Arial"/>
        </w:rPr>
        <w:t>, если расчетная температура воздуха на высоте установки любого устройства не превышает:</w:t>
      </w:r>
    </w:p>
    <w:p w14:paraId="71792A90" w14:textId="5F34FD3A" w:rsidR="00AF4A39" w:rsidRPr="008D7BEF" w:rsidRDefault="00AF4A39"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расчетн</w:t>
      </w:r>
      <w:r w:rsidR="00F01678" w:rsidRPr="008D7BEF">
        <w:rPr>
          <w:rFonts w:ascii="Arial" w:hAnsi="Arial"/>
          <w:sz w:val="24"/>
        </w:rPr>
        <w:t>ой</w:t>
      </w:r>
      <w:r w:rsidRPr="008D7BEF">
        <w:rPr>
          <w:rFonts w:ascii="Arial" w:hAnsi="Arial"/>
          <w:sz w:val="24"/>
        </w:rPr>
        <w:t xml:space="preserve"> температур</w:t>
      </w:r>
      <w:r w:rsidR="00F01678" w:rsidRPr="008D7BEF">
        <w:rPr>
          <w:rFonts w:ascii="Arial" w:hAnsi="Arial"/>
          <w:sz w:val="24"/>
        </w:rPr>
        <w:t>ы</w:t>
      </w:r>
      <w:r w:rsidRPr="008D7BEF">
        <w:rPr>
          <w:rFonts w:ascii="Arial" w:hAnsi="Arial"/>
          <w:sz w:val="24"/>
        </w:rPr>
        <w:t xml:space="preserve"> воздуха на соответствующей высоте </w:t>
      </w:r>
      <w:r w:rsidR="009B3B32" w:rsidRPr="008D7BEF">
        <w:rPr>
          <w:rFonts w:ascii="Arial" w:hAnsi="Arial"/>
          <w:sz w:val="24"/>
        </w:rPr>
        <w:t>контрольной конструкции</w:t>
      </w:r>
      <w:r w:rsidRPr="008D7BEF">
        <w:rPr>
          <w:rFonts w:ascii="Arial" w:hAnsi="Arial"/>
          <w:sz w:val="24"/>
        </w:rPr>
        <w:t xml:space="preserve">; </w:t>
      </w:r>
      <w:r w:rsidR="00F01678" w:rsidRPr="008D7BEF">
        <w:rPr>
          <w:rFonts w:ascii="Arial" w:hAnsi="Arial"/>
          <w:sz w:val="24"/>
        </w:rPr>
        <w:t>и</w:t>
      </w:r>
      <w:r w:rsidRPr="008D7BEF">
        <w:rPr>
          <w:rFonts w:ascii="Arial" w:hAnsi="Arial"/>
          <w:sz w:val="24"/>
        </w:rPr>
        <w:t>,</w:t>
      </w:r>
    </w:p>
    <w:p w14:paraId="5062C009" w14:textId="02A0ACE5" w:rsidR="00AF4A39" w:rsidRPr="008D7BEF" w:rsidRDefault="00AF4A39" w:rsidP="00B313AA">
      <w:pPr>
        <w:pStyle w:val="afc"/>
        <w:numPr>
          <w:ilvl w:val="0"/>
          <w:numId w:val="32"/>
        </w:numPr>
        <w:tabs>
          <w:tab w:val="left" w:pos="1134"/>
        </w:tabs>
        <w:spacing w:after="0" w:line="360" w:lineRule="auto"/>
        <w:ind w:left="0" w:firstLine="709"/>
        <w:jc w:val="both"/>
        <w:rPr>
          <w:rFonts w:ascii="Arial" w:hAnsi="Arial"/>
          <w:sz w:val="24"/>
        </w:rPr>
      </w:pPr>
      <w:r w:rsidRPr="008D7BEF">
        <w:rPr>
          <w:rFonts w:ascii="Arial" w:hAnsi="Arial"/>
          <w:sz w:val="24"/>
        </w:rPr>
        <w:t>допустим</w:t>
      </w:r>
      <w:r w:rsidR="00F01678" w:rsidRPr="008D7BEF">
        <w:rPr>
          <w:rFonts w:ascii="Arial" w:hAnsi="Arial"/>
          <w:sz w:val="24"/>
        </w:rPr>
        <w:t xml:space="preserve">ой </w:t>
      </w:r>
      <w:r w:rsidRPr="008D7BEF">
        <w:rPr>
          <w:rFonts w:ascii="Arial" w:hAnsi="Arial"/>
          <w:sz w:val="24"/>
        </w:rPr>
        <w:t>температур</w:t>
      </w:r>
      <w:r w:rsidR="00F01678" w:rsidRPr="008D7BEF">
        <w:rPr>
          <w:rFonts w:ascii="Arial" w:hAnsi="Arial"/>
          <w:sz w:val="24"/>
        </w:rPr>
        <w:t>ы</w:t>
      </w:r>
      <w:r w:rsidRPr="008D7BEF">
        <w:rPr>
          <w:rFonts w:ascii="Arial" w:hAnsi="Arial"/>
          <w:sz w:val="24"/>
        </w:rPr>
        <w:t xml:space="preserve"> окружающего воздуха, </w:t>
      </w:r>
      <w:r w:rsidR="004B4F09" w:rsidRPr="008D7BEF">
        <w:rPr>
          <w:rFonts w:ascii="Arial" w:hAnsi="Arial"/>
          <w:sz w:val="24"/>
        </w:rPr>
        <w:t xml:space="preserve">заявленной </w:t>
      </w:r>
      <w:r w:rsidRPr="008D7BEF">
        <w:rPr>
          <w:rFonts w:ascii="Arial" w:hAnsi="Arial"/>
          <w:sz w:val="24"/>
        </w:rPr>
        <w:t>изготовителем устройства.</w:t>
      </w:r>
    </w:p>
    <w:p w14:paraId="776DFE7F" w14:textId="50A83A0A"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При этом методе проверки превышения температуры групповой номинальный ток цепи</w:t>
      </w:r>
      <w:r w:rsidR="00F01678" w:rsidRPr="008D7BEF">
        <w:rPr>
          <w:rFonts w:ascii="Arial" w:hAnsi="Arial" w:cs="Arial"/>
        </w:rPr>
        <w:t xml:space="preserve"> НКУ</w:t>
      </w:r>
      <w:r w:rsidRPr="008D7BEF">
        <w:rPr>
          <w:rFonts w:ascii="Arial" w:hAnsi="Arial" w:cs="Arial"/>
        </w:rPr>
        <w:t xml:space="preserve"> </w:t>
      </w:r>
      <w:proofErr w:type="spellStart"/>
      <w:r w:rsidRPr="008D7BEF">
        <w:rPr>
          <w:rFonts w:ascii="Arial" w:hAnsi="Arial" w:cs="Arial"/>
          <w:i/>
        </w:rPr>
        <w:t>I</w:t>
      </w:r>
      <w:r w:rsidRPr="008D7BEF">
        <w:rPr>
          <w:rFonts w:ascii="Arial" w:hAnsi="Arial" w:cs="Arial"/>
          <w:i/>
          <w:vertAlign w:val="subscript"/>
        </w:rPr>
        <w:t>ng</w:t>
      </w:r>
      <w:proofErr w:type="spellEnd"/>
      <w:r w:rsidRPr="008D7BEF">
        <w:rPr>
          <w:rFonts w:ascii="Arial" w:hAnsi="Arial" w:cs="Arial"/>
        </w:rPr>
        <w:t xml:space="preserve">, представляет собой ток, используемый при определении потерь мощности в цепи. </w:t>
      </w:r>
      <w:r w:rsidR="0028128C" w:rsidRPr="008D7BEF">
        <w:rPr>
          <w:rFonts w:ascii="Arial" w:hAnsi="Arial" w:cs="Arial"/>
        </w:rPr>
        <w:t>Для учета локальных температур (горячих точек) с использованием запаса прочности, номинальный ток цепи не должен превышать 80% номинального тока устройства (</w:t>
      </w:r>
      <w:proofErr w:type="spellStart"/>
      <w:r w:rsidR="0028128C" w:rsidRPr="008D7BEF">
        <w:rPr>
          <w:rFonts w:ascii="Arial" w:hAnsi="Arial" w:cs="Arial"/>
        </w:rPr>
        <w:t>Ith</w:t>
      </w:r>
      <w:proofErr w:type="spellEnd"/>
      <w:r w:rsidR="0028128C" w:rsidRPr="008D7BEF">
        <w:rPr>
          <w:rFonts w:ascii="Arial" w:hAnsi="Arial" w:cs="Arial"/>
        </w:rPr>
        <w:t>) или (</w:t>
      </w:r>
      <w:proofErr w:type="spellStart"/>
      <w:r w:rsidR="0028128C" w:rsidRPr="008D7BEF">
        <w:rPr>
          <w:rFonts w:ascii="Arial" w:hAnsi="Arial" w:cs="Arial"/>
        </w:rPr>
        <w:t>In</w:t>
      </w:r>
      <w:proofErr w:type="spellEnd"/>
      <w:r w:rsidR="0028128C" w:rsidRPr="008D7BEF">
        <w:rPr>
          <w:rFonts w:ascii="Arial" w:hAnsi="Arial" w:cs="Arial"/>
        </w:rPr>
        <w:t>), а проводники должны быть рассчитаны на максимально допустимую температуру воздуха внутри оболочки (см. 10.10.4.1).</w:t>
      </w:r>
    </w:p>
    <w:p w14:paraId="51C9372F" w14:textId="6F51E5B1" w:rsidR="00AF4A39" w:rsidRPr="008D7BEF" w:rsidRDefault="00AF4A39" w:rsidP="00D12C95">
      <w:pPr>
        <w:widowControl w:val="0"/>
        <w:suppressAutoHyphens w:val="0"/>
        <w:spacing w:line="360" w:lineRule="auto"/>
        <w:ind w:firstLine="709"/>
        <w:jc w:val="both"/>
        <w:rPr>
          <w:rFonts w:ascii="Arial" w:hAnsi="Arial" w:cs="Arial"/>
          <w:b/>
        </w:rPr>
      </w:pPr>
      <w:r w:rsidRPr="008D7BEF">
        <w:rPr>
          <w:rFonts w:ascii="Arial" w:hAnsi="Arial" w:cs="Arial"/>
          <w:b/>
        </w:rPr>
        <w:lastRenderedPageBreak/>
        <w:t xml:space="preserve">10.10.4.102 </w:t>
      </w:r>
      <w:r w:rsidR="00E86958" w:rsidRPr="008D7BEF">
        <w:rPr>
          <w:rFonts w:ascii="Arial" w:hAnsi="Arial" w:cs="Arial"/>
          <w:b/>
        </w:rPr>
        <w:t>НКУ</w:t>
      </w:r>
      <w:r w:rsidRPr="008D7BEF">
        <w:rPr>
          <w:rFonts w:ascii="Arial" w:hAnsi="Arial" w:cs="Arial"/>
          <w:b/>
        </w:rPr>
        <w:t xml:space="preserve"> с активным охлаждением и номинальным током не более 1 600 А </w:t>
      </w:r>
    </w:p>
    <w:p w14:paraId="2F56F964" w14:textId="77777777" w:rsidR="00AF4A39" w:rsidRPr="008D7BEF" w:rsidRDefault="00AF4A39" w:rsidP="00D12C95">
      <w:pPr>
        <w:widowControl w:val="0"/>
        <w:suppressAutoHyphens w:val="0"/>
        <w:spacing w:line="360" w:lineRule="auto"/>
        <w:ind w:firstLine="709"/>
        <w:jc w:val="both"/>
        <w:rPr>
          <w:rFonts w:ascii="Arial" w:hAnsi="Arial" w:cs="Arial"/>
          <w:b/>
        </w:rPr>
      </w:pPr>
      <w:r w:rsidRPr="008D7BEF">
        <w:rPr>
          <w:rFonts w:ascii="Arial" w:hAnsi="Arial" w:cs="Arial"/>
          <w:b/>
        </w:rPr>
        <w:t>10.10.4.102.1 Метод поверки</w:t>
      </w:r>
    </w:p>
    <w:p w14:paraId="3B74C06D" w14:textId="33FFB76E" w:rsidR="00AF4A39" w:rsidRPr="00B313AA"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 xml:space="preserve">Проверка превышения температуры </w:t>
      </w:r>
      <w:r w:rsidR="00E86958" w:rsidRPr="008D7BEF">
        <w:rPr>
          <w:rFonts w:ascii="Arial" w:hAnsi="Arial" w:cs="Arial"/>
        </w:rPr>
        <w:t>НКУ</w:t>
      </w:r>
      <w:r w:rsidRPr="008D7BEF">
        <w:rPr>
          <w:rFonts w:ascii="Arial" w:hAnsi="Arial" w:cs="Arial"/>
        </w:rPr>
        <w:t xml:space="preserve"> с активным охлаждением (например, принудительное охлаждение, внутреннее кондиц</w:t>
      </w:r>
      <w:r w:rsidR="00394941" w:rsidRPr="008D7BEF">
        <w:rPr>
          <w:rFonts w:ascii="Arial" w:hAnsi="Arial" w:cs="Arial"/>
        </w:rPr>
        <w:t>ионирование воздуха, теплообмен</w:t>
      </w:r>
      <w:r w:rsidRPr="008D7BEF">
        <w:rPr>
          <w:rFonts w:ascii="Arial" w:hAnsi="Arial" w:cs="Arial"/>
        </w:rPr>
        <w:t>ник и т. д.) и общим током питания, не превыша</w:t>
      </w:r>
      <w:r w:rsidR="00394941" w:rsidRPr="008D7BEF">
        <w:rPr>
          <w:rFonts w:ascii="Arial" w:hAnsi="Arial" w:cs="Arial"/>
        </w:rPr>
        <w:t>ющим 1600 А, может быть выполне</w:t>
      </w:r>
      <w:r w:rsidRPr="008D7BEF">
        <w:rPr>
          <w:rFonts w:ascii="Arial" w:hAnsi="Arial" w:cs="Arial"/>
        </w:rPr>
        <w:t xml:space="preserve">на расчетным путем при соблюдении всех </w:t>
      </w:r>
      <w:r w:rsidR="00394941" w:rsidRPr="008D7BEF">
        <w:rPr>
          <w:rFonts w:ascii="Arial" w:hAnsi="Arial" w:cs="Arial"/>
        </w:rPr>
        <w:t xml:space="preserve">общих условий, </w:t>
      </w:r>
      <w:r w:rsidR="00394941" w:rsidRPr="00F16015">
        <w:rPr>
          <w:rFonts w:ascii="Arial" w:hAnsi="Arial" w:cs="Arial"/>
        </w:rPr>
        <w:t>перечисленных в</w:t>
      </w:r>
      <w:r w:rsidR="00F16015" w:rsidRPr="00F16015">
        <w:rPr>
          <w:rFonts w:ascii="Arial" w:hAnsi="Arial" w:cs="Arial"/>
        </w:rPr>
        <w:t xml:space="preserve">               </w:t>
      </w:r>
      <w:r w:rsidR="00F10B3B" w:rsidRPr="00F16015">
        <w:rPr>
          <w:rFonts w:ascii="Arial" w:hAnsi="Arial" w:cs="Arial"/>
        </w:rPr>
        <w:t>IEC</w:t>
      </w:r>
      <w:r w:rsidR="00F16015" w:rsidRPr="00F16015">
        <w:rPr>
          <w:rFonts w:ascii="Arial" w:hAnsi="Arial" w:cs="Arial"/>
        </w:rPr>
        <w:t> </w:t>
      </w:r>
      <w:r w:rsidR="00F10B3B" w:rsidRPr="00F16015">
        <w:rPr>
          <w:rFonts w:ascii="Arial" w:hAnsi="Arial" w:cs="Arial"/>
        </w:rPr>
        <w:t xml:space="preserve">61439-1:2020 </w:t>
      </w:r>
      <w:r w:rsidRPr="00F16015">
        <w:rPr>
          <w:rFonts w:ascii="Arial" w:hAnsi="Arial" w:cs="Arial"/>
        </w:rPr>
        <w:t>(</w:t>
      </w:r>
      <w:proofErr w:type="gramStart"/>
      <w:r w:rsidRPr="00F16015">
        <w:rPr>
          <w:rFonts w:ascii="Arial" w:hAnsi="Arial" w:cs="Arial"/>
        </w:rPr>
        <w:t xml:space="preserve">10.10.4.1) </w:t>
      </w:r>
      <w:proofErr w:type="gramEnd"/>
      <w:r w:rsidRPr="00F16015">
        <w:rPr>
          <w:rFonts w:ascii="Arial" w:hAnsi="Arial" w:cs="Arial"/>
        </w:rPr>
        <w:t>плюс выполняются следующие условия:</w:t>
      </w:r>
    </w:p>
    <w:p w14:paraId="0906F01D" w14:textId="7138362B" w:rsidR="00AF4A39" w:rsidRPr="008D7BEF" w:rsidRDefault="00AF4A39" w:rsidP="00D12C95">
      <w:pPr>
        <w:widowControl w:val="0"/>
        <w:tabs>
          <w:tab w:val="left" w:pos="993"/>
        </w:tabs>
        <w:suppressAutoHyphens w:val="0"/>
        <w:spacing w:line="360" w:lineRule="auto"/>
        <w:ind w:firstLine="709"/>
        <w:jc w:val="both"/>
        <w:rPr>
          <w:rFonts w:ascii="Arial" w:hAnsi="Arial" w:cs="Arial"/>
        </w:rPr>
      </w:pPr>
      <w:r w:rsidRPr="008D7BEF">
        <w:rPr>
          <w:rFonts w:ascii="Arial" w:hAnsi="Arial" w:cs="Arial"/>
        </w:rPr>
        <w:t>a)</w:t>
      </w:r>
      <w:r w:rsidRPr="008D7BEF">
        <w:rPr>
          <w:rFonts w:ascii="Arial" w:hAnsi="Arial" w:cs="Arial"/>
        </w:rPr>
        <w:tab/>
        <w:t xml:space="preserve">в </w:t>
      </w:r>
      <w:r w:rsidR="00E86958" w:rsidRPr="008D7BEF">
        <w:rPr>
          <w:rFonts w:ascii="Arial" w:hAnsi="Arial" w:cs="Arial"/>
        </w:rPr>
        <w:t>НКУ или ее части</w:t>
      </w:r>
      <w:r w:rsidRPr="008D7BEF">
        <w:rPr>
          <w:rFonts w:ascii="Arial" w:hAnsi="Arial" w:cs="Arial"/>
        </w:rPr>
        <w:t xml:space="preserve"> нет горизонтальн</w:t>
      </w:r>
      <w:r w:rsidR="00E86958" w:rsidRPr="008D7BEF">
        <w:rPr>
          <w:rFonts w:ascii="Arial" w:hAnsi="Arial" w:cs="Arial"/>
        </w:rPr>
        <w:t>ых перегородок</w:t>
      </w:r>
      <w:r w:rsidRPr="008D7BEF">
        <w:rPr>
          <w:rFonts w:ascii="Arial" w:hAnsi="Arial" w:cs="Arial"/>
        </w:rPr>
        <w:t xml:space="preserve">, </w:t>
      </w:r>
      <w:proofErr w:type="gramStart"/>
      <w:r w:rsidRPr="008D7BEF">
        <w:rPr>
          <w:rFonts w:ascii="Arial" w:hAnsi="Arial" w:cs="Arial"/>
        </w:rPr>
        <w:t>ограничивающего</w:t>
      </w:r>
      <w:proofErr w:type="gramEnd"/>
      <w:r w:rsidRPr="008D7BEF">
        <w:rPr>
          <w:rFonts w:ascii="Arial" w:hAnsi="Arial" w:cs="Arial"/>
        </w:rPr>
        <w:t xml:space="preserve"> воздушный поток. Это не исключает установку </w:t>
      </w:r>
      <w:proofErr w:type="spellStart"/>
      <w:r w:rsidRPr="008D7BEF">
        <w:rPr>
          <w:rFonts w:ascii="Arial" w:hAnsi="Arial" w:cs="Arial"/>
        </w:rPr>
        <w:t>воздухоотводных</w:t>
      </w:r>
      <w:proofErr w:type="spellEnd"/>
      <w:r w:rsidRPr="008D7BEF">
        <w:rPr>
          <w:rFonts w:ascii="Arial" w:hAnsi="Arial" w:cs="Arial"/>
        </w:rPr>
        <w:t xml:space="preserve"> пластин с целью регулирования потока охлаждающего воздуха;</w:t>
      </w:r>
    </w:p>
    <w:p w14:paraId="6A364C31" w14:textId="4A469C42" w:rsidR="00AF4A39" w:rsidRPr="008D7BEF" w:rsidRDefault="00AF4A39" w:rsidP="00D12C95">
      <w:pPr>
        <w:widowControl w:val="0"/>
        <w:tabs>
          <w:tab w:val="left" w:pos="993"/>
        </w:tabs>
        <w:suppressAutoHyphens w:val="0"/>
        <w:spacing w:line="360" w:lineRule="auto"/>
        <w:ind w:firstLine="709"/>
        <w:jc w:val="both"/>
        <w:rPr>
          <w:rFonts w:ascii="Arial" w:hAnsi="Arial" w:cs="Arial"/>
        </w:rPr>
      </w:pPr>
      <w:r w:rsidRPr="008D7BEF">
        <w:rPr>
          <w:rFonts w:ascii="Arial" w:hAnsi="Arial" w:cs="Arial"/>
        </w:rPr>
        <w:t>b)</w:t>
      </w:r>
      <w:r w:rsidRPr="008D7BEF">
        <w:rPr>
          <w:rFonts w:ascii="Arial" w:hAnsi="Arial" w:cs="Arial"/>
        </w:rPr>
        <w:tab/>
        <w:t xml:space="preserve">выполнены инструкции изготовителя </w:t>
      </w:r>
      <w:r w:rsidR="0038252B" w:rsidRPr="008D7BEF">
        <w:rPr>
          <w:rFonts w:ascii="Arial" w:hAnsi="Arial" w:cs="Arial"/>
        </w:rPr>
        <w:t xml:space="preserve">климатического </w:t>
      </w:r>
      <w:r w:rsidR="00394941" w:rsidRPr="008D7BEF">
        <w:rPr>
          <w:rFonts w:ascii="Arial" w:hAnsi="Arial" w:cs="Arial"/>
        </w:rPr>
        <w:t>оборудования по уста</w:t>
      </w:r>
      <w:r w:rsidRPr="008D7BEF">
        <w:rPr>
          <w:rFonts w:ascii="Arial" w:hAnsi="Arial" w:cs="Arial"/>
        </w:rPr>
        <w:t>новке и использованию охлаждающего устройства.</w:t>
      </w:r>
    </w:p>
    <w:p w14:paraId="255E3A9D" w14:textId="22A70970" w:rsidR="00AF4A39" w:rsidRPr="008D7BEF" w:rsidRDefault="00394941" w:rsidP="00D12C95">
      <w:pPr>
        <w:widowControl w:val="0"/>
        <w:suppressAutoHyphens w:val="0"/>
        <w:spacing w:line="360" w:lineRule="auto"/>
        <w:ind w:firstLine="709"/>
        <w:jc w:val="both"/>
        <w:rPr>
          <w:rFonts w:ascii="Arial" w:hAnsi="Arial" w:cs="Arial"/>
          <w:sz w:val="22"/>
        </w:rPr>
      </w:pPr>
      <w:r w:rsidRPr="008D7BEF">
        <w:rPr>
          <w:rFonts w:ascii="Arial" w:hAnsi="Arial" w:cs="Arial"/>
          <w:spacing w:val="40"/>
          <w:sz w:val="22"/>
          <w:szCs w:val="22"/>
        </w:rPr>
        <w:t>Примечание</w:t>
      </w:r>
      <w:r w:rsidRPr="008D7BEF">
        <w:rPr>
          <w:rFonts w:ascii="Arial" w:hAnsi="Arial" w:cs="Arial"/>
          <w:sz w:val="22"/>
          <w:szCs w:val="22"/>
        </w:rPr>
        <w:t xml:space="preserve"> </w:t>
      </w:r>
      <w:r w:rsidR="00AF4A39" w:rsidRPr="008D7BEF">
        <w:rPr>
          <w:rFonts w:ascii="Arial" w:hAnsi="Arial" w:cs="Arial"/>
          <w:sz w:val="22"/>
        </w:rPr>
        <w:t xml:space="preserve">– </w:t>
      </w:r>
      <w:r w:rsidR="0028128C" w:rsidRPr="008D7BEF">
        <w:rPr>
          <w:rFonts w:ascii="Arial" w:hAnsi="Arial" w:cs="Arial"/>
          <w:sz w:val="22"/>
          <w:szCs w:val="22"/>
        </w:rPr>
        <w:t xml:space="preserve">Изготовитель НКУ выбирает места установки активного охлаждающего оборудования </w:t>
      </w:r>
      <w:r w:rsidR="00891312" w:rsidRPr="008D7BEF">
        <w:rPr>
          <w:rFonts w:ascii="Arial" w:hAnsi="Arial" w:cs="Arial"/>
          <w:sz w:val="22"/>
          <w:szCs w:val="22"/>
        </w:rPr>
        <w:t xml:space="preserve">с учетом организации </w:t>
      </w:r>
      <w:r w:rsidR="0028128C" w:rsidRPr="008D7BEF">
        <w:rPr>
          <w:rFonts w:ascii="Arial" w:hAnsi="Arial" w:cs="Arial"/>
          <w:sz w:val="22"/>
          <w:szCs w:val="22"/>
        </w:rPr>
        <w:t>направлени</w:t>
      </w:r>
      <w:r w:rsidR="00891312" w:rsidRPr="008D7BEF">
        <w:rPr>
          <w:rFonts w:ascii="Arial" w:hAnsi="Arial" w:cs="Arial"/>
          <w:sz w:val="22"/>
          <w:szCs w:val="22"/>
        </w:rPr>
        <w:t>я</w:t>
      </w:r>
      <w:r w:rsidR="0028128C" w:rsidRPr="008D7BEF">
        <w:rPr>
          <w:rFonts w:ascii="Arial" w:hAnsi="Arial" w:cs="Arial"/>
          <w:sz w:val="22"/>
          <w:szCs w:val="22"/>
        </w:rPr>
        <w:t xml:space="preserve"> воздушного потока </w:t>
      </w:r>
      <w:r w:rsidR="00891312" w:rsidRPr="008D7BEF">
        <w:rPr>
          <w:rFonts w:ascii="Arial" w:hAnsi="Arial" w:cs="Arial"/>
          <w:sz w:val="22"/>
          <w:szCs w:val="22"/>
        </w:rPr>
        <w:t xml:space="preserve">для обеспечения </w:t>
      </w:r>
      <w:r w:rsidR="0028128C" w:rsidRPr="008D7BEF">
        <w:rPr>
          <w:rFonts w:ascii="Arial" w:hAnsi="Arial" w:cs="Arial"/>
          <w:sz w:val="22"/>
          <w:szCs w:val="22"/>
        </w:rPr>
        <w:t xml:space="preserve"> наивысш</w:t>
      </w:r>
      <w:r w:rsidR="00891312" w:rsidRPr="008D7BEF">
        <w:rPr>
          <w:rFonts w:ascii="Arial" w:hAnsi="Arial" w:cs="Arial"/>
          <w:sz w:val="22"/>
          <w:szCs w:val="22"/>
        </w:rPr>
        <w:t>ей</w:t>
      </w:r>
      <w:r w:rsidR="0028128C" w:rsidRPr="008D7BEF">
        <w:rPr>
          <w:rFonts w:ascii="Arial" w:hAnsi="Arial" w:cs="Arial"/>
          <w:sz w:val="22"/>
          <w:szCs w:val="22"/>
        </w:rPr>
        <w:t xml:space="preserve"> рассеиваем</w:t>
      </w:r>
      <w:r w:rsidR="00891312" w:rsidRPr="008D7BEF">
        <w:rPr>
          <w:rFonts w:ascii="Arial" w:hAnsi="Arial" w:cs="Arial"/>
          <w:sz w:val="22"/>
          <w:szCs w:val="22"/>
        </w:rPr>
        <w:t>ой</w:t>
      </w:r>
      <w:r w:rsidR="0028128C" w:rsidRPr="008D7BEF">
        <w:rPr>
          <w:rFonts w:ascii="Arial" w:hAnsi="Arial" w:cs="Arial"/>
          <w:sz w:val="22"/>
          <w:szCs w:val="22"/>
        </w:rPr>
        <w:t xml:space="preserve"> мощност</w:t>
      </w:r>
      <w:r w:rsidR="00891312" w:rsidRPr="008D7BEF">
        <w:rPr>
          <w:rFonts w:ascii="Arial" w:hAnsi="Arial" w:cs="Arial"/>
          <w:sz w:val="22"/>
          <w:szCs w:val="22"/>
        </w:rPr>
        <w:t>и</w:t>
      </w:r>
      <w:r w:rsidR="0028128C" w:rsidRPr="008D7BEF">
        <w:rPr>
          <w:rFonts w:ascii="Arial" w:hAnsi="Arial" w:cs="Arial"/>
          <w:sz w:val="22"/>
          <w:szCs w:val="22"/>
        </w:rPr>
        <w:t xml:space="preserve"> </w:t>
      </w:r>
      <w:r w:rsidR="00891312" w:rsidRPr="008D7BEF">
        <w:rPr>
          <w:rFonts w:ascii="Arial" w:hAnsi="Arial" w:cs="Arial"/>
          <w:sz w:val="22"/>
          <w:szCs w:val="22"/>
        </w:rPr>
        <w:t>установленного</w:t>
      </w:r>
      <w:r w:rsidR="0028128C" w:rsidRPr="008D7BEF">
        <w:rPr>
          <w:rFonts w:ascii="Arial" w:hAnsi="Arial" w:cs="Arial"/>
          <w:sz w:val="22"/>
          <w:szCs w:val="22"/>
        </w:rPr>
        <w:t xml:space="preserve"> оборудования. </w:t>
      </w:r>
    </w:p>
    <w:p w14:paraId="0A5639DB" w14:textId="77777777"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b/>
        </w:rPr>
        <w:t>10.10.4.102.2 Процедура расчета</w:t>
      </w:r>
    </w:p>
    <w:p w14:paraId="28F62B93" w14:textId="3916C9F4" w:rsidR="00AF4A39" w:rsidRPr="008D7BEF" w:rsidRDefault="00AF4A39" w:rsidP="00D12C95">
      <w:pPr>
        <w:widowControl w:val="0"/>
        <w:tabs>
          <w:tab w:val="left" w:pos="993"/>
        </w:tabs>
        <w:suppressAutoHyphens w:val="0"/>
        <w:spacing w:line="360" w:lineRule="auto"/>
        <w:ind w:firstLine="709"/>
        <w:jc w:val="both"/>
        <w:rPr>
          <w:rFonts w:ascii="Arial" w:hAnsi="Arial" w:cs="Arial"/>
        </w:rPr>
      </w:pPr>
      <w:r w:rsidRPr="008D7BEF">
        <w:rPr>
          <w:rFonts w:ascii="Arial" w:hAnsi="Arial" w:cs="Arial"/>
        </w:rPr>
        <w:t>1)</w:t>
      </w:r>
      <w:r w:rsidRPr="008D7BEF">
        <w:rPr>
          <w:rFonts w:ascii="Arial" w:hAnsi="Arial" w:cs="Arial"/>
        </w:rPr>
        <w:tab/>
        <w:t>Рассчита</w:t>
      </w:r>
      <w:r w:rsidR="00DB7751" w:rsidRPr="008D7BEF">
        <w:rPr>
          <w:rFonts w:ascii="Arial" w:hAnsi="Arial" w:cs="Arial"/>
        </w:rPr>
        <w:t xml:space="preserve">ть </w:t>
      </w:r>
      <w:r w:rsidRPr="008D7BEF">
        <w:rPr>
          <w:rFonts w:ascii="Arial" w:hAnsi="Arial" w:cs="Arial"/>
        </w:rPr>
        <w:t xml:space="preserve">допустимое повышение температуры воздуха внутри </w:t>
      </w:r>
      <w:r w:rsidR="00DB7751" w:rsidRPr="008D7BEF">
        <w:rPr>
          <w:rFonts w:ascii="Arial" w:hAnsi="Arial" w:cs="Arial"/>
        </w:rPr>
        <w:t>НКУ</w:t>
      </w:r>
      <w:r w:rsidRPr="008D7BEF">
        <w:rPr>
          <w:rFonts w:ascii="Arial" w:hAnsi="Arial" w:cs="Arial"/>
        </w:rPr>
        <w:t xml:space="preserve"> путем вычитания максимальной температуры окружающего воздуха (максимальная среднесуточная темп</w:t>
      </w:r>
      <w:r w:rsidR="00565885" w:rsidRPr="008D7BEF">
        <w:rPr>
          <w:rFonts w:ascii="Arial" w:hAnsi="Arial" w:cs="Arial"/>
        </w:rPr>
        <w:t>ература окружающего воздуха 35 °</w:t>
      </w:r>
      <w:r w:rsidRPr="008D7BEF">
        <w:rPr>
          <w:rFonts w:ascii="Arial" w:hAnsi="Arial" w:cs="Arial"/>
        </w:rPr>
        <w:t xml:space="preserve">C для нормальных условий эксплуатации, см. </w:t>
      </w:r>
      <w:r w:rsidR="00F10B3B" w:rsidRPr="008D7BEF">
        <w:rPr>
          <w:rFonts w:ascii="Arial" w:hAnsi="Arial" w:cs="Arial"/>
        </w:rPr>
        <w:t>IEC 61439-1:2020</w:t>
      </w:r>
      <w:r w:rsidRPr="008D7BEF">
        <w:rPr>
          <w:rFonts w:ascii="Arial" w:hAnsi="Arial" w:cs="Arial"/>
        </w:rPr>
        <w:t>, 9.2.1) снару</w:t>
      </w:r>
      <w:r w:rsidR="00394941" w:rsidRPr="008D7BEF">
        <w:rPr>
          <w:rFonts w:ascii="Arial" w:hAnsi="Arial" w:cs="Arial"/>
        </w:rPr>
        <w:t xml:space="preserve">жи </w:t>
      </w:r>
      <w:r w:rsidR="00DB7751" w:rsidRPr="008D7BEF">
        <w:rPr>
          <w:rFonts w:ascii="Arial" w:hAnsi="Arial" w:cs="Arial"/>
        </w:rPr>
        <w:t>НКУ</w:t>
      </w:r>
      <w:r w:rsidR="00394941" w:rsidRPr="008D7BEF">
        <w:rPr>
          <w:rFonts w:ascii="Arial" w:hAnsi="Arial" w:cs="Arial"/>
        </w:rPr>
        <w:t xml:space="preserve"> от наименьшей допусти</w:t>
      </w:r>
      <w:r w:rsidRPr="008D7BEF">
        <w:rPr>
          <w:rFonts w:ascii="Arial" w:hAnsi="Arial" w:cs="Arial"/>
        </w:rPr>
        <w:t xml:space="preserve">мой максимальной рабочей температуры воздуха всех устройств и компонентов, установленных в </w:t>
      </w:r>
      <w:r w:rsidR="00DB7751" w:rsidRPr="008D7BEF">
        <w:rPr>
          <w:rFonts w:ascii="Arial" w:hAnsi="Arial" w:cs="Arial"/>
        </w:rPr>
        <w:t>НКУ</w:t>
      </w:r>
      <w:r w:rsidRPr="008D7BEF">
        <w:rPr>
          <w:rFonts w:ascii="Arial" w:hAnsi="Arial" w:cs="Arial"/>
        </w:rPr>
        <w:t>, заявленной изготовителем устройства;</w:t>
      </w:r>
    </w:p>
    <w:p w14:paraId="1EA1EE0B" w14:textId="4A047ACB" w:rsidR="00AF4A39" w:rsidRPr="008D7BEF" w:rsidRDefault="00AF4A39" w:rsidP="00D12C95">
      <w:pPr>
        <w:widowControl w:val="0"/>
        <w:tabs>
          <w:tab w:val="left" w:pos="993"/>
        </w:tabs>
        <w:suppressAutoHyphens w:val="0"/>
        <w:spacing w:line="360" w:lineRule="auto"/>
        <w:ind w:firstLine="709"/>
        <w:jc w:val="both"/>
        <w:rPr>
          <w:rFonts w:ascii="Arial" w:hAnsi="Arial" w:cs="Arial"/>
        </w:rPr>
      </w:pPr>
      <w:r w:rsidRPr="008D7BEF">
        <w:rPr>
          <w:rFonts w:ascii="Arial" w:hAnsi="Arial" w:cs="Arial"/>
        </w:rPr>
        <w:t>2)</w:t>
      </w:r>
      <w:r w:rsidRPr="008D7BEF">
        <w:rPr>
          <w:rFonts w:ascii="Arial" w:hAnsi="Arial" w:cs="Arial"/>
        </w:rPr>
        <w:tab/>
        <w:t>Определи</w:t>
      </w:r>
      <w:r w:rsidR="00DB7751" w:rsidRPr="008D7BEF">
        <w:rPr>
          <w:rFonts w:ascii="Arial" w:hAnsi="Arial" w:cs="Arial"/>
        </w:rPr>
        <w:t>ть</w:t>
      </w:r>
      <w:r w:rsidRPr="008D7BEF">
        <w:rPr>
          <w:rFonts w:ascii="Arial" w:hAnsi="Arial" w:cs="Arial"/>
        </w:rPr>
        <w:t xml:space="preserve"> общую эффективную</w:t>
      </w:r>
      <w:r w:rsidR="00394941" w:rsidRPr="008D7BEF">
        <w:rPr>
          <w:rFonts w:ascii="Arial" w:hAnsi="Arial" w:cs="Arial"/>
        </w:rPr>
        <w:t xml:space="preserve"> мощность потерь, как описано в</w:t>
      </w:r>
      <w:r w:rsidR="00DB7751" w:rsidRPr="008D7BEF">
        <w:rPr>
          <w:rFonts w:ascii="Arial" w:hAnsi="Arial" w:cs="Arial"/>
        </w:rPr>
        <w:t xml:space="preserve"> пункте 10.10.4.1</w:t>
      </w:r>
      <w:r w:rsidR="007254DF" w:rsidRPr="008D7BEF">
        <w:rPr>
          <w:rFonts w:ascii="Arial" w:hAnsi="Arial" w:cs="Arial"/>
        </w:rPr>
        <w:t xml:space="preserve"> </w:t>
      </w:r>
      <w:r w:rsidR="00F10B3B" w:rsidRPr="008D7BEF">
        <w:rPr>
          <w:rFonts w:ascii="Arial" w:hAnsi="Arial" w:cs="Arial"/>
        </w:rPr>
        <w:t>IEC 61439-1:2020</w:t>
      </w:r>
      <w:r w:rsidRPr="008D7BEF">
        <w:rPr>
          <w:rFonts w:ascii="Arial" w:hAnsi="Arial" w:cs="Arial"/>
        </w:rPr>
        <w:t>;</w:t>
      </w:r>
    </w:p>
    <w:p w14:paraId="4535EEA4" w14:textId="0BFBC7F4" w:rsidR="00AF4A39" w:rsidRPr="008D7BEF" w:rsidRDefault="00AF4A39" w:rsidP="00D12C95">
      <w:pPr>
        <w:widowControl w:val="0"/>
        <w:tabs>
          <w:tab w:val="left" w:pos="993"/>
        </w:tabs>
        <w:suppressAutoHyphens w:val="0"/>
        <w:spacing w:line="360" w:lineRule="auto"/>
        <w:ind w:firstLine="709"/>
        <w:jc w:val="both"/>
        <w:rPr>
          <w:rFonts w:ascii="Arial" w:hAnsi="Arial" w:cs="Arial"/>
        </w:rPr>
      </w:pPr>
      <w:r w:rsidRPr="008D7BEF">
        <w:rPr>
          <w:rFonts w:ascii="Arial" w:hAnsi="Arial" w:cs="Arial"/>
        </w:rPr>
        <w:t>3)</w:t>
      </w:r>
      <w:r w:rsidRPr="008D7BEF">
        <w:rPr>
          <w:rFonts w:ascii="Arial" w:hAnsi="Arial" w:cs="Arial"/>
        </w:rPr>
        <w:tab/>
      </w:r>
      <w:r w:rsidR="00775237" w:rsidRPr="008D7BEF">
        <w:rPr>
          <w:rFonts w:ascii="Arial" w:hAnsi="Arial" w:cs="Arial"/>
        </w:rPr>
        <w:t>Исходя из условия, что повышение температуры воздуха внутри оболочки не превышает допустимого уровня повышения температуры воздуха внутри НКУ, рекомендуется использовать метод, описанный в стандарте IEC TR 60890, для определения максимальной потери мощности, которую может рассеять оболочка НКУ без использования вентиляции и активного охлаждения.</w:t>
      </w:r>
    </w:p>
    <w:p w14:paraId="4110F0D4" w14:textId="6E422B12" w:rsidR="00AF4A39" w:rsidRPr="008D7BEF" w:rsidRDefault="0086687B" w:rsidP="00B313AA">
      <w:pPr>
        <w:pStyle w:val="afc"/>
        <w:numPr>
          <w:ilvl w:val="0"/>
          <w:numId w:val="32"/>
        </w:numPr>
        <w:tabs>
          <w:tab w:val="left" w:pos="993"/>
        </w:tabs>
        <w:spacing w:after="0" w:line="360" w:lineRule="auto"/>
        <w:ind w:left="0" w:firstLine="709"/>
        <w:jc w:val="both"/>
        <w:rPr>
          <w:rFonts w:ascii="Arial" w:hAnsi="Arial"/>
          <w:sz w:val="24"/>
        </w:rPr>
      </w:pPr>
      <w:r w:rsidRPr="008D7BEF">
        <w:rPr>
          <w:rFonts w:ascii="Arial" w:hAnsi="Arial"/>
          <w:sz w:val="24"/>
          <w:szCs w:val="24"/>
        </w:rPr>
        <w:t>Предполагаемое превышение температуры воздуха внутри оболочки равно внутреннему превышени</w:t>
      </w:r>
      <w:r w:rsidR="00775237" w:rsidRPr="008D7BEF">
        <w:rPr>
          <w:rFonts w:ascii="Arial" w:hAnsi="Arial"/>
          <w:sz w:val="24"/>
          <w:szCs w:val="24"/>
        </w:rPr>
        <w:t>ю</w:t>
      </w:r>
      <w:r w:rsidRPr="008D7BEF">
        <w:rPr>
          <w:rFonts w:ascii="Arial" w:hAnsi="Arial"/>
          <w:sz w:val="24"/>
          <w:szCs w:val="24"/>
        </w:rPr>
        <w:t xml:space="preserve"> температуры Δt</w:t>
      </w:r>
      <w:r w:rsidRPr="008D7BEF">
        <w:rPr>
          <w:rFonts w:ascii="Arial" w:hAnsi="Arial"/>
          <w:sz w:val="24"/>
          <w:szCs w:val="24"/>
          <w:vertAlign w:val="subscript"/>
        </w:rPr>
        <w:t xml:space="preserve">0,5 </w:t>
      </w:r>
      <w:r w:rsidR="00775237" w:rsidRPr="008D7BEF">
        <w:rPr>
          <w:rFonts w:ascii="Arial" w:hAnsi="Arial"/>
          <w:sz w:val="24"/>
          <w:szCs w:val="24"/>
        </w:rPr>
        <w:t>С°</w:t>
      </w:r>
      <w:r w:rsidR="00E23551" w:rsidRPr="008D7BEF">
        <w:rPr>
          <w:rFonts w:ascii="Arial" w:hAnsi="Arial"/>
          <w:sz w:val="24"/>
          <w:szCs w:val="24"/>
        </w:rPr>
        <w:t xml:space="preserve"> </w:t>
      </w:r>
      <w:r w:rsidRPr="008D7BEF">
        <w:rPr>
          <w:rFonts w:ascii="Arial" w:hAnsi="Arial"/>
          <w:sz w:val="24"/>
          <w:szCs w:val="24"/>
        </w:rPr>
        <w:t>воздуха на средней высоте оболочки;</w:t>
      </w:r>
    </w:p>
    <w:p w14:paraId="41F3DA65" w14:textId="7B7B4034" w:rsidR="00AF4A39" w:rsidRPr="008D7BEF" w:rsidRDefault="00E8271A" w:rsidP="00B313AA">
      <w:pPr>
        <w:pStyle w:val="afc"/>
        <w:numPr>
          <w:ilvl w:val="0"/>
          <w:numId w:val="32"/>
        </w:numPr>
        <w:tabs>
          <w:tab w:val="left" w:pos="993"/>
        </w:tabs>
        <w:spacing w:after="0" w:line="360" w:lineRule="auto"/>
        <w:ind w:left="0" w:firstLine="709"/>
        <w:jc w:val="both"/>
        <w:rPr>
          <w:rFonts w:ascii="Arial" w:hAnsi="Arial"/>
          <w:sz w:val="24"/>
        </w:rPr>
      </w:pPr>
      <w:r w:rsidRPr="008D7BEF">
        <w:rPr>
          <w:rFonts w:ascii="Arial" w:hAnsi="Arial"/>
          <w:sz w:val="24"/>
          <w:szCs w:val="24"/>
        </w:rPr>
        <w:t>Используется «оболочка без вентиляционных отверстий» (даже если они есть, например, для вентиляторов активного охлаждения);</w:t>
      </w:r>
    </w:p>
    <w:p w14:paraId="430E2550" w14:textId="77CBA48C" w:rsidR="00AF4A39" w:rsidRPr="008D7BEF" w:rsidRDefault="00AF4A39" w:rsidP="00B313AA">
      <w:pPr>
        <w:pStyle w:val="afc"/>
        <w:numPr>
          <w:ilvl w:val="0"/>
          <w:numId w:val="32"/>
        </w:numPr>
        <w:tabs>
          <w:tab w:val="left" w:pos="993"/>
        </w:tabs>
        <w:spacing w:after="0" w:line="360" w:lineRule="auto"/>
        <w:ind w:left="0" w:firstLine="709"/>
        <w:jc w:val="both"/>
        <w:rPr>
          <w:rFonts w:ascii="Arial" w:hAnsi="Arial"/>
          <w:sz w:val="24"/>
        </w:rPr>
      </w:pPr>
      <w:r w:rsidRPr="008D7BEF">
        <w:rPr>
          <w:rFonts w:ascii="Arial" w:hAnsi="Arial"/>
          <w:sz w:val="24"/>
        </w:rPr>
        <w:t>Количество горизонтальных</w:t>
      </w:r>
      <w:r w:rsidR="009B5CF5" w:rsidRPr="008D7BEF">
        <w:rPr>
          <w:rFonts w:ascii="Arial" w:hAnsi="Arial"/>
          <w:sz w:val="24"/>
        </w:rPr>
        <w:t xml:space="preserve"> перегородок</w:t>
      </w:r>
      <w:r w:rsidRPr="008D7BEF">
        <w:rPr>
          <w:rFonts w:ascii="Arial" w:hAnsi="Arial"/>
          <w:sz w:val="24"/>
        </w:rPr>
        <w:t>: 0.</w:t>
      </w:r>
    </w:p>
    <w:p w14:paraId="10BA58FD" w14:textId="3747E7AC" w:rsidR="00AF4A39" w:rsidRPr="008D7BEF" w:rsidRDefault="00E23551" w:rsidP="00D12C95">
      <w:pPr>
        <w:widowControl w:val="0"/>
        <w:suppressAutoHyphens w:val="0"/>
        <w:spacing w:line="360" w:lineRule="auto"/>
        <w:ind w:firstLine="709"/>
        <w:jc w:val="both"/>
        <w:rPr>
          <w:rFonts w:ascii="Arial" w:hAnsi="Arial" w:cs="Arial"/>
        </w:rPr>
      </w:pPr>
      <w:r w:rsidRPr="008D7BEF">
        <w:rPr>
          <w:rFonts w:ascii="Arial" w:hAnsi="Arial" w:cs="Arial"/>
        </w:rPr>
        <w:lastRenderedPageBreak/>
        <w:t xml:space="preserve">В </w:t>
      </w:r>
      <w:proofErr w:type="gramStart"/>
      <w:r w:rsidRPr="008D7BEF">
        <w:rPr>
          <w:rFonts w:ascii="Arial" w:hAnsi="Arial" w:cs="Arial"/>
        </w:rPr>
        <w:t>качестве</w:t>
      </w:r>
      <w:proofErr w:type="gramEnd"/>
      <w:r w:rsidRPr="008D7BEF">
        <w:rPr>
          <w:rFonts w:ascii="Arial" w:hAnsi="Arial" w:cs="Arial"/>
        </w:rPr>
        <w:t xml:space="preserve"> альтернативы определению рассеиваемой мощности с помощью метода, приведенного в IEC TR 60890, допускается использовать данные о рассеиваемой мощности, заявленные изготовителем оболочки.</w:t>
      </w:r>
    </w:p>
    <w:p w14:paraId="57F49D1A" w14:textId="3167BC12" w:rsidR="00AF4A39" w:rsidRPr="008D7BEF" w:rsidRDefault="00AF4A39" w:rsidP="00D12C95">
      <w:pPr>
        <w:widowControl w:val="0"/>
        <w:tabs>
          <w:tab w:val="left" w:pos="993"/>
        </w:tabs>
        <w:suppressAutoHyphens w:val="0"/>
        <w:spacing w:line="360" w:lineRule="auto"/>
        <w:ind w:firstLine="709"/>
        <w:jc w:val="both"/>
        <w:rPr>
          <w:rFonts w:ascii="Arial" w:hAnsi="Arial" w:cs="Arial"/>
        </w:rPr>
      </w:pPr>
      <w:r w:rsidRPr="008D7BEF">
        <w:rPr>
          <w:rFonts w:ascii="Arial" w:hAnsi="Arial" w:cs="Arial"/>
        </w:rPr>
        <w:t>4)</w:t>
      </w:r>
      <w:r w:rsidRPr="008D7BEF">
        <w:rPr>
          <w:rFonts w:ascii="Arial" w:hAnsi="Arial" w:cs="Arial"/>
        </w:rPr>
        <w:tab/>
        <w:t>Определить мощность, которая должна</w:t>
      </w:r>
      <w:r w:rsidR="00394941" w:rsidRPr="008D7BEF">
        <w:rPr>
          <w:rFonts w:ascii="Arial" w:hAnsi="Arial" w:cs="Arial"/>
        </w:rPr>
        <w:t xml:space="preserve"> рассеиваться при активном охла</w:t>
      </w:r>
      <w:r w:rsidRPr="008D7BEF">
        <w:rPr>
          <w:rFonts w:ascii="Arial" w:hAnsi="Arial" w:cs="Arial"/>
        </w:rPr>
        <w:t>ждении, путем вычитания максимальных потерь мощности, котор</w:t>
      </w:r>
      <w:r w:rsidR="00FC2A7C" w:rsidRPr="008D7BEF">
        <w:rPr>
          <w:rFonts w:ascii="Arial" w:hAnsi="Arial" w:cs="Arial"/>
        </w:rPr>
        <w:t>ая</w:t>
      </w:r>
      <w:r w:rsidRPr="008D7BEF">
        <w:rPr>
          <w:rFonts w:ascii="Arial" w:hAnsi="Arial" w:cs="Arial"/>
        </w:rPr>
        <w:t xml:space="preserve"> </w:t>
      </w:r>
      <w:r w:rsidR="00FC2A7C" w:rsidRPr="008D7BEF">
        <w:rPr>
          <w:rFonts w:ascii="Arial" w:hAnsi="Arial" w:cs="Arial"/>
        </w:rPr>
        <w:t xml:space="preserve">оболочка </w:t>
      </w:r>
      <w:r w:rsidRPr="008D7BEF">
        <w:rPr>
          <w:rFonts w:ascii="Arial" w:hAnsi="Arial" w:cs="Arial"/>
        </w:rPr>
        <w:t>может рассеивать без вентиляции и активного охлажден</w:t>
      </w:r>
      <w:r w:rsidR="00394941" w:rsidRPr="008D7BEF">
        <w:rPr>
          <w:rFonts w:ascii="Arial" w:hAnsi="Arial" w:cs="Arial"/>
        </w:rPr>
        <w:t>ия (см. пункт 3) из общих эффек</w:t>
      </w:r>
      <w:r w:rsidRPr="008D7BEF">
        <w:rPr>
          <w:rFonts w:ascii="Arial" w:hAnsi="Arial" w:cs="Arial"/>
        </w:rPr>
        <w:t>тивных потерь мощности. Если требуется, чтобы температура внутри оболочки была ниже температуры окружающей среды, например, при темп</w:t>
      </w:r>
      <w:r w:rsidR="00565885" w:rsidRPr="008D7BEF">
        <w:rPr>
          <w:rFonts w:ascii="Arial" w:hAnsi="Arial" w:cs="Arial"/>
        </w:rPr>
        <w:t>ературе окружающего воздуха 50 °</w:t>
      </w:r>
      <w:r w:rsidRPr="008D7BEF">
        <w:rPr>
          <w:rFonts w:ascii="Arial" w:hAnsi="Arial" w:cs="Arial"/>
        </w:rPr>
        <w:t xml:space="preserve">C, когда компоненты, установленные в </w:t>
      </w:r>
      <w:r w:rsidR="00DB7751" w:rsidRPr="008D7BEF">
        <w:rPr>
          <w:rFonts w:ascii="Arial" w:hAnsi="Arial" w:cs="Arial"/>
        </w:rPr>
        <w:t>НКУ</w:t>
      </w:r>
      <w:r w:rsidRPr="008D7BEF">
        <w:rPr>
          <w:rFonts w:ascii="Arial" w:hAnsi="Arial" w:cs="Arial"/>
        </w:rPr>
        <w:t>, подх</w:t>
      </w:r>
      <w:r w:rsidR="00565885" w:rsidRPr="008D7BEF">
        <w:rPr>
          <w:rFonts w:ascii="Arial" w:hAnsi="Arial" w:cs="Arial"/>
        </w:rPr>
        <w:t>одят только для температуры 40 °</w:t>
      </w:r>
      <w:r w:rsidRPr="008D7BEF">
        <w:rPr>
          <w:rFonts w:ascii="Arial" w:hAnsi="Arial" w:cs="Arial"/>
        </w:rPr>
        <w:t xml:space="preserve">C, мощность, </w:t>
      </w:r>
      <w:r w:rsidR="009B5CF5" w:rsidRPr="008D7BEF">
        <w:rPr>
          <w:rFonts w:ascii="Arial" w:hAnsi="Arial" w:cs="Arial"/>
        </w:rPr>
        <w:t xml:space="preserve">рассеиваемая </w:t>
      </w:r>
      <w:r w:rsidRPr="008D7BEF">
        <w:rPr>
          <w:rFonts w:ascii="Arial" w:hAnsi="Arial" w:cs="Arial"/>
        </w:rPr>
        <w:t xml:space="preserve">оболочкой, должна быть добавлена к </w:t>
      </w:r>
      <w:r w:rsidR="00565885" w:rsidRPr="008D7BEF">
        <w:rPr>
          <w:rFonts w:ascii="Arial" w:hAnsi="Arial" w:cs="Arial"/>
        </w:rPr>
        <w:t>общему</w:t>
      </w:r>
      <w:r w:rsidR="00763419" w:rsidRPr="008D7BEF">
        <w:rPr>
          <w:rFonts w:ascii="Arial" w:hAnsi="Arial" w:cs="Arial"/>
        </w:rPr>
        <w:t xml:space="preserve"> эффективн</w:t>
      </w:r>
      <w:r w:rsidR="009B5CF5" w:rsidRPr="008D7BEF">
        <w:rPr>
          <w:rFonts w:ascii="Arial" w:hAnsi="Arial" w:cs="Arial"/>
        </w:rPr>
        <w:t>ому</w:t>
      </w:r>
      <w:r w:rsidR="00763419" w:rsidRPr="008D7BEF">
        <w:rPr>
          <w:rFonts w:ascii="Arial" w:hAnsi="Arial" w:cs="Arial"/>
        </w:rPr>
        <w:t xml:space="preserve"> </w:t>
      </w:r>
      <w:r w:rsidR="009B5CF5" w:rsidRPr="008D7BEF">
        <w:rPr>
          <w:rFonts w:ascii="Arial" w:hAnsi="Arial" w:cs="Arial"/>
        </w:rPr>
        <w:t xml:space="preserve">рассеиванию </w:t>
      </w:r>
      <w:r w:rsidRPr="008D7BEF">
        <w:rPr>
          <w:rFonts w:ascii="Arial" w:hAnsi="Arial" w:cs="Arial"/>
        </w:rPr>
        <w:t>мощности;</w:t>
      </w:r>
    </w:p>
    <w:p w14:paraId="5E3BDB51" w14:textId="3B691696" w:rsidR="00AF4A39" w:rsidRPr="008D7BEF" w:rsidRDefault="00AF4A39" w:rsidP="00D12C95">
      <w:pPr>
        <w:widowControl w:val="0"/>
        <w:tabs>
          <w:tab w:val="left" w:pos="993"/>
        </w:tabs>
        <w:suppressAutoHyphens w:val="0"/>
        <w:spacing w:line="360" w:lineRule="auto"/>
        <w:ind w:firstLine="709"/>
        <w:jc w:val="both"/>
        <w:rPr>
          <w:rFonts w:ascii="Arial" w:hAnsi="Arial" w:cs="Arial"/>
        </w:rPr>
      </w:pPr>
      <w:r w:rsidRPr="008D7BEF">
        <w:rPr>
          <w:rFonts w:ascii="Arial" w:hAnsi="Arial" w:cs="Arial"/>
        </w:rPr>
        <w:t>5)</w:t>
      </w:r>
      <w:r w:rsidRPr="008D7BEF">
        <w:rPr>
          <w:rFonts w:ascii="Arial" w:hAnsi="Arial" w:cs="Arial"/>
        </w:rPr>
        <w:tab/>
      </w:r>
      <w:r w:rsidR="00D11AE7" w:rsidRPr="008D7BEF">
        <w:rPr>
          <w:rFonts w:ascii="Arial" w:hAnsi="Arial" w:cs="Arial"/>
        </w:rPr>
        <w:t xml:space="preserve">На основании данных, предоставленных </w:t>
      </w:r>
      <w:r w:rsidR="00CC2090" w:rsidRPr="008D7BEF">
        <w:rPr>
          <w:rFonts w:ascii="Arial" w:hAnsi="Arial" w:cs="Arial"/>
        </w:rPr>
        <w:t>изготовителем</w:t>
      </w:r>
      <w:r w:rsidR="00D11AE7" w:rsidRPr="008D7BEF">
        <w:rPr>
          <w:rFonts w:ascii="Arial" w:hAnsi="Arial" w:cs="Arial"/>
        </w:rPr>
        <w:t xml:space="preserve"> охлаждающего оборудования, определите необходимое охлаждающее устройство (например, вентилятор), чтобы обеспечить удаление рассеиваемой активным охлаждением (см.</w:t>
      </w:r>
      <w:r w:rsidR="00B313AA">
        <w:rPr>
          <w:rFonts w:ascii="Arial" w:hAnsi="Arial" w:cs="Arial"/>
        </w:rPr>
        <w:t> </w:t>
      </w:r>
      <w:r w:rsidR="00D11AE7" w:rsidRPr="008D7BEF">
        <w:rPr>
          <w:rFonts w:ascii="Arial" w:hAnsi="Arial" w:cs="Arial"/>
        </w:rPr>
        <w:t>пункт 4) мощности без увеличения температуры воздуха внутри оболочки выше допустимого предела.</w:t>
      </w:r>
    </w:p>
    <w:p w14:paraId="39598958" w14:textId="77777777" w:rsidR="00AF4A39" w:rsidRPr="008D7BEF" w:rsidRDefault="00AF4A39" w:rsidP="00D12C95">
      <w:pPr>
        <w:widowControl w:val="0"/>
        <w:suppressAutoHyphens w:val="0"/>
        <w:spacing w:line="360" w:lineRule="auto"/>
        <w:ind w:firstLine="709"/>
        <w:jc w:val="both"/>
        <w:rPr>
          <w:rFonts w:ascii="Arial" w:hAnsi="Arial" w:cs="Arial"/>
          <w:b/>
        </w:rPr>
      </w:pPr>
      <w:r w:rsidRPr="008D7BEF">
        <w:rPr>
          <w:rFonts w:ascii="Arial" w:hAnsi="Arial" w:cs="Arial"/>
          <w:b/>
        </w:rPr>
        <w:t>10.10.4.102.3 Результаты, которые необходимо получить</w:t>
      </w:r>
    </w:p>
    <w:p w14:paraId="3AF6C36B" w14:textId="51536F25" w:rsidR="00AF4A39" w:rsidRPr="008D7BEF" w:rsidRDefault="00630F8D" w:rsidP="00D12C95">
      <w:pPr>
        <w:widowControl w:val="0"/>
        <w:suppressAutoHyphens w:val="0"/>
        <w:spacing w:line="360" w:lineRule="auto"/>
        <w:ind w:firstLine="709"/>
        <w:jc w:val="both"/>
        <w:rPr>
          <w:rFonts w:ascii="Arial" w:hAnsi="Arial" w:cs="Arial"/>
        </w:rPr>
      </w:pPr>
      <w:r w:rsidRPr="008D7BEF">
        <w:rPr>
          <w:rFonts w:ascii="Arial" w:hAnsi="Arial" w:cs="Arial"/>
        </w:rPr>
        <w:t xml:space="preserve">Нормальное функционирование НКУ проверяется на достаточность средств охлаждения (активного и естественного) для поддержания температуры воздуха внутри шкафа на уровне, не превышающем максимально допустимую рабочую температуру воздуха для любого устройства, указанную </w:t>
      </w:r>
      <w:r w:rsidR="00CC2090" w:rsidRPr="008D7BEF">
        <w:rPr>
          <w:rFonts w:ascii="Arial" w:hAnsi="Arial" w:cs="Arial"/>
        </w:rPr>
        <w:t>изготовителем</w:t>
      </w:r>
      <w:r w:rsidRPr="008D7BEF">
        <w:rPr>
          <w:rFonts w:ascii="Arial" w:hAnsi="Arial" w:cs="Arial"/>
        </w:rPr>
        <w:t>. Это условие выполняется при максимальной потере мощности внутри НКУ (используемой для расчетов в соответствии с пунктом 10.10.4.102.2) и при температуре окружающего воздуха за пределами шкафа, соответствующей среднесуточной температуре окружающего воздуха согласно таблице 15 стандарта IEC 61439-1.</w:t>
      </w:r>
    </w:p>
    <w:p w14:paraId="27B3C088" w14:textId="77777777" w:rsidR="00AF4A39" w:rsidRPr="008D7BEF" w:rsidRDefault="00AF4A39" w:rsidP="00D12C95">
      <w:pPr>
        <w:widowControl w:val="0"/>
        <w:suppressAutoHyphens w:val="0"/>
        <w:spacing w:line="360" w:lineRule="auto"/>
        <w:ind w:firstLine="709"/>
        <w:jc w:val="both"/>
        <w:rPr>
          <w:rFonts w:ascii="Arial" w:hAnsi="Arial" w:cs="Arial"/>
          <w:b/>
        </w:rPr>
      </w:pPr>
      <w:r w:rsidRPr="008D7BEF">
        <w:rPr>
          <w:rFonts w:ascii="Arial" w:hAnsi="Arial" w:cs="Arial"/>
          <w:b/>
        </w:rPr>
        <w:t>10.11.5.3.1 Общие положения</w:t>
      </w:r>
    </w:p>
    <w:p w14:paraId="35EDE105" w14:textId="77777777" w:rsidR="00AF4A39" w:rsidRPr="008D7BEF" w:rsidRDefault="00AF4A39"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01DE5ED4" w14:textId="36F0318F"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 xml:space="preserve">Для узла, включающего клапан сброса давления, если клапан сброса давления не является обязательным, должна быть проверена способность </w:t>
      </w:r>
      <w:r w:rsidR="003623E1" w:rsidRPr="008D7BEF">
        <w:rPr>
          <w:rFonts w:ascii="Arial" w:hAnsi="Arial" w:cs="Arial"/>
        </w:rPr>
        <w:t>НКУ</w:t>
      </w:r>
      <w:r w:rsidRPr="008D7BEF">
        <w:rPr>
          <w:rFonts w:ascii="Arial" w:hAnsi="Arial" w:cs="Arial"/>
        </w:rPr>
        <w:t xml:space="preserve"> выдерживать создаваемое давление с клапаном и без него.</w:t>
      </w:r>
    </w:p>
    <w:p w14:paraId="4AE88E9B" w14:textId="77777777" w:rsidR="00AF4A39" w:rsidRPr="008D7BEF" w:rsidRDefault="00AF4A39" w:rsidP="00D12C95">
      <w:pPr>
        <w:widowControl w:val="0"/>
        <w:suppressAutoHyphens w:val="0"/>
        <w:spacing w:line="360" w:lineRule="auto"/>
        <w:ind w:firstLine="709"/>
        <w:jc w:val="both"/>
        <w:rPr>
          <w:rFonts w:ascii="Arial" w:hAnsi="Arial" w:cs="Arial"/>
        </w:rPr>
      </w:pPr>
      <w:r w:rsidRPr="008D7BEF">
        <w:rPr>
          <w:rFonts w:ascii="Arial" w:hAnsi="Arial" w:cs="Arial"/>
          <w:b/>
        </w:rPr>
        <w:t>10.11.5.5 Результаты, которые необходимо получить</w:t>
      </w:r>
    </w:p>
    <w:p w14:paraId="56B3B4DD" w14:textId="77777777" w:rsidR="00AF4A39" w:rsidRPr="008D7BEF" w:rsidRDefault="00AF4A39" w:rsidP="00D12C95">
      <w:pPr>
        <w:widowControl w:val="0"/>
        <w:suppressAutoHyphens w:val="0"/>
        <w:spacing w:line="360" w:lineRule="auto"/>
        <w:ind w:firstLine="709"/>
        <w:jc w:val="both"/>
        <w:rPr>
          <w:rFonts w:ascii="Arial" w:hAnsi="Arial" w:cs="Arial"/>
          <w:i/>
        </w:rPr>
      </w:pPr>
      <w:r w:rsidRPr="008D7BEF">
        <w:rPr>
          <w:rFonts w:ascii="Arial" w:hAnsi="Arial" w:cs="Arial"/>
          <w:i/>
        </w:rPr>
        <w:t>Дополнение:</w:t>
      </w:r>
    </w:p>
    <w:p w14:paraId="3D9B0E9D" w14:textId="68981EAD" w:rsidR="001C676A" w:rsidRDefault="00AF4A39" w:rsidP="00D12C95">
      <w:pPr>
        <w:widowControl w:val="0"/>
        <w:suppressAutoHyphens w:val="0"/>
        <w:spacing w:line="360" w:lineRule="auto"/>
        <w:ind w:firstLine="709"/>
        <w:jc w:val="both"/>
        <w:rPr>
          <w:rFonts w:ascii="Arial" w:hAnsi="Arial" w:cs="Arial"/>
        </w:rPr>
      </w:pPr>
      <w:r w:rsidRPr="008D7BEF">
        <w:rPr>
          <w:rFonts w:ascii="Arial" w:hAnsi="Arial" w:cs="Arial"/>
        </w:rPr>
        <w:t>После срабатывания клапана сброса давлен</w:t>
      </w:r>
      <w:r w:rsidR="00394941" w:rsidRPr="008D7BEF">
        <w:rPr>
          <w:rFonts w:ascii="Arial" w:hAnsi="Arial" w:cs="Arial"/>
        </w:rPr>
        <w:t xml:space="preserve">ия (см. </w:t>
      </w:r>
      <w:r w:rsidR="00F10B3B" w:rsidRPr="008D7BEF">
        <w:rPr>
          <w:rFonts w:ascii="Arial" w:hAnsi="Arial" w:cs="Arial"/>
          <w:lang w:val="en-US"/>
        </w:rPr>
        <w:t>IEC</w:t>
      </w:r>
      <w:r w:rsidR="00F10B3B" w:rsidRPr="008D7BEF">
        <w:rPr>
          <w:rFonts w:ascii="Arial" w:hAnsi="Arial" w:cs="Arial"/>
        </w:rPr>
        <w:t xml:space="preserve"> </w:t>
      </w:r>
      <w:r w:rsidR="00F10B3B" w:rsidRPr="008D7BEF">
        <w:rPr>
          <w:rFonts w:ascii="Arial" w:hAnsi="Arial" w:cs="Arial"/>
          <w:lang w:val="en-US"/>
        </w:rPr>
        <w:t>TR</w:t>
      </w:r>
      <w:r w:rsidR="00F10B3B" w:rsidRPr="008D7BEF">
        <w:rPr>
          <w:rFonts w:ascii="Arial" w:hAnsi="Arial" w:cs="Arial"/>
        </w:rPr>
        <w:t xml:space="preserve"> 61641:2014) </w:t>
      </w:r>
      <w:r w:rsidR="003623E1" w:rsidRPr="008D7BEF">
        <w:rPr>
          <w:rFonts w:ascii="Arial" w:hAnsi="Arial" w:cs="Arial"/>
        </w:rPr>
        <w:t xml:space="preserve">допускается </w:t>
      </w:r>
      <w:r w:rsidRPr="008D7BEF">
        <w:rPr>
          <w:rFonts w:ascii="Arial" w:hAnsi="Arial" w:cs="Arial"/>
        </w:rPr>
        <w:t>пониженная степень защиты IP, не ниже I</w:t>
      </w:r>
      <w:r w:rsidR="00394941" w:rsidRPr="008D7BEF">
        <w:rPr>
          <w:rFonts w:ascii="Arial" w:hAnsi="Arial" w:cs="Arial"/>
        </w:rPr>
        <w:t xml:space="preserve">PXXB, если это заявлено </w:t>
      </w:r>
      <w:r w:rsidR="0038252B" w:rsidRPr="008D7BEF">
        <w:rPr>
          <w:rFonts w:ascii="Arial" w:hAnsi="Arial" w:cs="Arial"/>
        </w:rPr>
        <w:t>разработчиком</w:t>
      </w:r>
      <w:r w:rsidRPr="008D7BEF">
        <w:rPr>
          <w:rFonts w:ascii="Arial" w:hAnsi="Arial" w:cs="Arial"/>
        </w:rPr>
        <w:t xml:space="preserve">, а первоначальная степень защиты IP может быть легко восстановлена </w:t>
      </w:r>
      <w:r w:rsidRPr="008D7BEF">
        <w:rPr>
          <w:rFonts w:ascii="Arial" w:hAnsi="Arial" w:cs="Arial"/>
        </w:rPr>
        <w:lastRenderedPageBreak/>
        <w:t xml:space="preserve">путем </w:t>
      </w:r>
      <w:r w:rsidR="003623E1" w:rsidRPr="008D7BEF">
        <w:rPr>
          <w:rFonts w:ascii="Arial" w:hAnsi="Arial" w:cs="Arial"/>
        </w:rPr>
        <w:t xml:space="preserve">ручного закрытия </w:t>
      </w:r>
      <w:r w:rsidR="006D4EA4" w:rsidRPr="008D7BEF">
        <w:rPr>
          <w:rFonts w:ascii="Arial" w:hAnsi="Arial" w:cs="Arial"/>
        </w:rPr>
        <w:t>заслонки</w:t>
      </w:r>
      <w:r w:rsidRPr="008D7BEF">
        <w:rPr>
          <w:rFonts w:ascii="Arial" w:hAnsi="Arial" w:cs="Arial"/>
        </w:rPr>
        <w:t xml:space="preserve"> сброса давления.</w:t>
      </w:r>
    </w:p>
    <w:p w14:paraId="49943EA0" w14:textId="77777777" w:rsidR="00B313AA" w:rsidRPr="008D7BEF" w:rsidRDefault="00B313AA" w:rsidP="00F16015">
      <w:pPr>
        <w:widowControl w:val="0"/>
        <w:suppressAutoHyphens w:val="0"/>
        <w:ind w:firstLine="709"/>
        <w:jc w:val="both"/>
        <w:rPr>
          <w:rFonts w:ascii="Arial" w:hAnsi="Arial" w:cs="Arial"/>
        </w:rPr>
      </w:pPr>
    </w:p>
    <w:p w14:paraId="6D822BD8" w14:textId="08DBCC71" w:rsidR="00797036" w:rsidRPr="008D7BEF" w:rsidRDefault="00797036" w:rsidP="00D12C95">
      <w:pPr>
        <w:pStyle w:val="2"/>
        <w:keepNext w:val="0"/>
        <w:widowControl w:val="0"/>
        <w:tabs>
          <w:tab w:val="left" w:pos="9781"/>
        </w:tabs>
        <w:suppressAutoHyphens w:val="0"/>
        <w:spacing w:line="360" w:lineRule="auto"/>
        <w:ind w:firstLine="709"/>
        <w:jc w:val="both"/>
        <w:rPr>
          <w:rFonts w:ascii="Arial" w:hAnsi="Arial" w:cs="Arial"/>
          <w:b/>
        </w:rPr>
      </w:pPr>
      <w:bookmarkStart w:id="10" w:name="_Toc99525443"/>
      <w:r w:rsidRPr="008D7BEF">
        <w:rPr>
          <w:rFonts w:ascii="Arial" w:hAnsi="Arial" w:cs="Arial"/>
          <w:b/>
        </w:rPr>
        <w:t xml:space="preserve">11 </w:t>
      </w:r>
      <w:bookmarkEnd w:id="10"/>
      <w:r w:rsidR="00462741" w:rsidRPr="008D7BEF">
        <w:rPr>
          <w:rFonts w:ascii="Arial" w:hAnsi="Arial" w:cs="Arial"/>
          <w:b/>
        </w:rPr>
        <w:t>Приемо-сдаточные испытания</w:t>
      </w:r>
    </w:p>
    <w:p w14:paraId="66124352" w14:textId="6516D76F" w:rsidR="002F414F" w:rsidRPr="008D7BEF" w:rsidRDefault="002F414F" w:rsidP="00D12C95">
      <w:pPr>
        <w:pStyle w:val="MSGENFONTSTYLENAMETEMPLATEROLENUMBERMSGENFONTSTYLENAMEBYROLETEXT90"/>
        <w:shd w:val="clear" w:color="auto" w:fill="auto"/>
        <w:spacing w:after="0" w:line="360" w:lineRule="auto"/>
        <w:ind w:firstLine="709"/>
        <w:contextualSpacing/>
        <w:jc w:val="both"/>
        <w:rPr>
          <w:sz w:val="24"/>
          <w:szCs w:val="24"/>
        </w:rPr>
      </w:pPr>
      <w:r w:rsidRPr="008D7BEF">
        <w:rPr>
          <w:sz w:val="24"/>
          <w:szCs w:val="24"/>
        </w:rPr>
        <w:t xml:space="preserve">Применяют </w:t>
      </w:r>
      <w:r w:rsidR="00F10B3B" w:rsidRPr="008D7BEF">
        <w:rPr>
          <w:sz w:val="24"/>
          <w:szCs w:val="24"/>
        </w:rPr>
        <w:t xml:space="preserve">IEC 61439-1:2020 </w:t>
      </w:r>
      <w:r w:rsidRPr="008D7BEF">
        <w:rPr>
          <w:sz w:val="24"/>
          <w:szCs w:val="24"/>
        </w:rPr>
        <w:t>(раздел 11), за исключением следующего:</w:t>
      </w:r>
    </w:p>
    <w:p w14:paraId="65AD99B9" w14:textId="77777777" w:rsidR="002F414F" w:rsidRPr="008D7BEF" w:rsidRDefault="002F414F" w:rsidP="00D12C95">
      <w:pPr>
        <w:pStyle w:val="MSGENFONTSTYLENAMETEMPLATEROLENUMBERMSGENFONTSTYLENAMEBYROLETEXT90"/>
        <w:spacing w:after="0" w:line="360" w:lineRule="auto"/>
        <w:ind w:firstLine="709"/>
        <w:contextualSpacing/>
        <w:jc w:val="both"/>
        <w:rPr>
          <w:b/>
          <w:sz w:val="24"/>
          <w:szCs w:val="24"/>
        </w:rPr>
      </w:pPr>
      <w:r w:rsidRPr="008D7BEF">
        <w:rPr>
          <w:b/>
          <w:sz w:val="24"/>
          <w:szCs w:val="24"/>
        </w:rPr>
        <w:t>11.8 Работоспособность механических частей</w:t>
      </w:r>
    </w:p>
    <w:p w14:paraId="4FEF2E7D" w14:textId="77777777" w:rsidR="002F414F" w:rsidRPr="008D7BEF" w:rsidRDefault="002F414F" w:rsidP="00D12C95">
      <w:pPr>
        <w:pStyle w:val="MSGENFONTSTYLENAMETEMPLATEROLENUMBERMSGENFONTSTYLENAMEBYROLETEXT90"/>
        <w:spacing w:after="0" w:line="360" w:lineRule="auto"/>
        <w:ind w:firstLine="709"/>
        <w:contextualSpacing/>
        <w:jc w:val="both"/>
        <w:rPr>
          <w:i/>
          <w:sz w:val="24"/>
          <w:szCs w:val="24"/>
        </w:rPr>
      </w:pPr>
      <w:r w:rsidRPr="008D7BEF">
        <w:rPr>
          <w:i/>
          <w:sz w:val="24"/>
          <w:szCs w:val="24"/>
        </w:rPr>
        <w:t>Замена первого абзаца:</w:t>
      </w:r>
    </w:p>
    <w:p w14:paraId="25D75AE9" w14:textId="77777777" w:rsidR="002F414F" w:rsidRPr="008D7BEF" w:rsidRDefault="002F414F" w:rsidP="00D12C95">
      <w:pPr>
        <w:pStyle w:val="MSGENFONTSTYLENAMETEMPLATEROLENUMBERMSGENFONTSTYLENAMEBYROLETEXT90"/>
        <w:spacing w:after="0" w:line="360" w:lineRule="auto"/>
        <w:ind w:firstLine="709"/>
        <w:contextualSpacing/>
        <w:jc w:val="both"/>
        <w:rPr>
          <w:sz w:val="24"/>
          <w:szCs w:val="24"/>
        </w:rPr>
      </w:pPr>
      <w:r w:rsidRPr="008D7BEF">
        <w:rPr>
          <w:sz w:val="24"/>
          <w:szCs w:val="24"/>
        </w:rPr>
        <w:t>Процедура проверки должна содержать проверку блокировочных и запирающих устройств, относящихся к съемным и выдвижным частям.</w:t>
      </w:r>
    </w:p>
    <w:p w14:paraId="0233D18D" w14:textId="57335A90" w:rsidR="00F91EFE" w:rsidRDefault="00F91EFE">
      <w:pPr>
        <w:suppressAutoHyphens w:val="0"/>
        <w:rPr>
          <w:rFonts w:ascii="Arial" w:hAnsi="Arial" w:cs="Arial"/>
          <w:spacing w:val="40"/>
          <w:sz w:val="22"/>
          <w:szCs w:val="22"/>
        </w:rPr>
      </w:pPr>
    </w:p>
    <w:p w14:paraId="3D775C7D" w14:textId="0BB38CF9" w:rsidR="002E2EEE" w:rsidRPr="008D7BEF" w:rsidRDefault="008911DD" w:rsidP="00F91EFE">
      <w:pPr>
        <w:spacing w:before="120" w:after="240"/>
        <w:jc w:val="both"/>
        <w:rPr>
          <w:rFonts w:ascii="Arial" w:hAnsi="Arial" w:cs="Arial"/>
          <w:sz w:val="22"/>
          <w:szCs w:val="22"/>
        </w:rPr>
      </w:pPr>
      <w:r w:rsidRPr="008D7BEF">
        <w:rPr>
          <w:rFonts w:ascii="Arial" w:hAnsi="Arial" w:cs="Arial"/>
          <w:spacing w:val="40"/>
          <w:sz w:val="22"/>
          <w:szCs w:val="22"/>
        </w:rPr>
        <w:t>Таблица</w:t>
      </w:r>
      <w:r w:rsidRPr="008D7BEF">
        <w:rPr>
          <w:rFonts w:ascii="Arial" w:hAnsi="Arial" w:cs="Arial"/>
          <w:sz w:val="22"/>
          <w:szCs w:val="22"/>
        </w:rPr>
        <w:t xml:space="preserve"> 1</w:t>
      </w:r>
      <w:r w:rsidR="002F414F" w:rsidRPr="008D7BEF">
        <w:rPr>
          <w:rFonts w:ascii="Arial" w:hAnsi="Arial" w:cs="Arial"/>
          <w:sz w:val="22"/>
          <w:szCs w:val="22"/>
        </w:rPr>
        <w:t>01</w:t>
      </w:r>
      <w:r w:rsidRPr="008D7BEF">
        <w:rPr>
          <w:rFonts w:ascii="Arial" w:hAnsi="Arial" w:cs="Arial"/>
          <w:sz w:val="22"/>
          <w:szCs w:val="22"/>
        </w:rPr>
        <w:t xml:space="preserve"> </w:t>
      </w:r>
      <w:r w:rsidR="008B7EEE" w:rsidRPr="008D7BEF">
        <w:rPr>
          <w:rFonts w:ascii="Arial" w:hAnsi="Arial" w:cs="Arial"/>
          <w:sz w:val="22"/>
          <w:szCs w:val="22"/>
        </w:rPr>
        <w:t xml:space="preserve">– </w:t>
      </w:r>
      <w:r w:rsidR="002F414F" w:rsidRPr="008D7BEF">
        <w:rPr>
          <w:rFonts w:ascii="Arial" w:hAnsi="Arial" w:cs="Arial"/>
          <w:sz w:val="22"/>
          <w:szCs w:val="22"/>
        </w:rPr>
        <w:t>Значение допустимой нагрузки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22"/>
        <w:gridCol w:w="4959"/>
      </w:tblGrid>
      <w:tr w:rsidR="002F414F" w:rsidRPr="008D7BEF" w14:paraId="570C4947" w14:textId="77777777" w:rsidTr="00F16015">
        <w:tc>
          <w:tcPr>
            <w:tcW w:w="4822" w:type="dxa"/>
            <w:tcBorders>
              <w:bottom w:val="double" w:sz="4" w:space="0" w:color="auto"/>
            </w:tcBorders>
          </w:tcPr>
          <w:p w14:paraId="69B248A3" w14:textId="77777777" w:rsidR="002F414F" w:rsidRPr="008D7BEF" w:rsidRDefault="002F414F" w:rsidP="00F91EFE">
            <w:pPr>
              <w:pStyle w:val="Style32"/>
              <w:widowControl/>
              <w:spacing w:before="40" w:after="40" w:line="360" w:lineRule="auto"/>
              <w:jc w:val="center"/>
              <w:rPr>
                <w:rStyle w:val="FontStyle61"/>
                <w:sz w:val="22"/>
                <w:szCs w:val="18"/>
              </w:rPr>
            </w:pPr>
            <w:r w:rsidRPr="008D7BEF">
              <w:rPr>
                <w:bCs/>
                <w:sz w:val="22"/>
                <w:szCs w:val="18"/>
              </w:rPr>
              <w:t>Тип нагрузки</w:t>
            </w:r>
          </w:p>
        </w:tc>
        <w:tc>
          <w:tcPr>
            <w:tcW w:w="4959" w:type="dxa"/>
            <w:tcBorders>
              <w:bottom w:val="double" w:sz="4" w:space="0" w:color="auto"/>
            </w:tcBorders>
          </w:tcPr>
          <w:p w14:paraId="7799818F" w14:textId="77777777" w:rsidR="002F414F" w:rsidRPr="008D7BEF" w:rsidRDefault="002F414F" w:rsidP="00F91EFE">
            <w:pPr>
              <w:pStyle w:val="Style32"/>
              <w:widowControl/>
              <w:spacing w:before="40" w:after="40" w:line="360" w:lineRule="auto"/>
              <w:jc w:val="center"/>
              <w:rPr>
                <w:rStyle w:val="FontStyle61"/>
                <w:sz w:val="22"/>
                <w:szCs w:val="18"/>
                <w:lang w:eastAsia="en-US"/>
              </w:rPr>
            </w:pPr>
            <w:r w:rsidRPr="008D7BEF">
              <w:rPr>
                <w:rStyle w:val="FontStyle61"/>
                <w:sz w:val="22"/>
                <w:szCs w:val="18"/>
                <w:lang w:eastAsia="en-US"/>
              </w:rPr>
              <w:t>Коэффициент допустимой нагрузки</w:t>
            </w:r>
          </w:p>
        </w:tc>
      </w:tr>
      <w:tr w:rsidR="002F414F" w:rsidRPr="008D7BEF" w14:paraId="735F2A12" w14:textId="77777777" w:rsidTr="00F16015">
        <w:tc>
          <w:tcPr>
            <w:tcW w:w="4822" w:type="dxa"/>
            <w:tcBorders>
              <w:top w:val="double" w:sz="4" w:space="0" w:color="auto"/>
            </w:tcBorders>
          </w:tcPr>
          <w:p w14:paraId="0D640C3A" w14:textId="77777777" w:rsidR="002F414F" w:rsidRPr="008D7BEF" w:rsidRDefault="002F414F" w:rsidP="00F91EFE">
            <w:pPr>
              <w:pStyle w:val="Style32"/>
              <w:widowControl/>
              <w:spacing w:line="360" w:lineRule="auto"/>
              <w:jc w:val="left"/>
              <w:rPr>
                <w:rStyle w:val="FontStyle61"/>
                <w:sz w:val="22"/>
                <w:szCs w:val="20"/>
                <w:lang w:eastAsia="en-US"/>
              </w:rPr>
            </w:pPr>
            <w:r w:rsidRPr="008D7BEF">
              <w:rPr>
                <w:rStyle w:val="FontStyle61"/>
                <w:sz w:val="22"/>
                <w:szCs w:val="20"/>
                <w:lang w:eastAsia="en-US"/>
              </w:rPr>
              <w:t>Распределение – 2 и 3 цепи</w:t>
            </w:r>
          </w:p>
        </w:tc>
        <w:tc>
          <w:tcPr>
            <w:tcW w:w="4959" w:type="dxa"/>
            <w:tcBorders>
              <w:top w:val="double" w:sz="4" w:space="0" w:color="auto"/>
            </w:tcBorders>
          </w:tcPr>
          <w:p w14:paraId="5235C1F8" w14:textId="77777777" w:rsidR="002F414F" w:rsidRPr="008D7BEF" w:rsidRDefault="002F414F" w:rsidP="00F91EFE">
            <w:pPr>
              <w:pStyle w:val="Style32"/>
              <w:widowControl/>
              <w:spacing w:line="360" w:lineRule="auto"/>
              <w:jc w:val="center"/>
              <w:rPr>
                <w:rStyle w:val="FontStyle61"/>
                <w:sz w:val="22"/>
                <w:szCs w:val="20"/>
              </w:rPr>
            </w:pPr>
            <w:r w:rsidRPr="008D7BEF">
              <w:rPr>
                <w:rStyle w:val="FontStyle61"/>
                <w:sz w:val="22"/>
                <w:szCs w:val="20"/>
              </w:rPr>
              <w:t>0,9</w:t>
            </w:r>
          </w:p>
        </w:tc>
      </w:tr>
      <w:tr w:rsidR="002F414F" w:rsidRPr="008D7BEF" w14:paraId="541ED101" w14:textId="77777777" w:rsidTr="00F16015">
        <w:tc>
          <w:tcPr>
            <w:tcW w:w="4822" w:type="dxa"/>
          </w:tcPr>
          <w:p w14:paraId="24DDF2B8" w14:textId="77777777" w:rsidR="002F414F" w:rsidRPr="008D7BEF" w:rsidRDefault="002F414F" w:rsidP="00F91EFE">
            <w:pPr>
              <w:pStyle w:val="Style32"/>
              <w:widowControl/>
              <w:spacing w:line="360" w:lineRule="auto"/>
              <w:jc w:val="left"/>
              <w:rPr>
                <w:rStyle w:val="FontStyle61"/>
                <w:sz w:val="22"/>
                <w:szCs w:val="20"/>
              </w:rPr>
            </w:pPr>
            <w:r w:rsidRPr="008D7BEF">
              <w:rPr>
                <w:rStyle w:val="FontStyle61"/>
                <w:sz w:val="22"/>
                <w:szCs w:val="20"/>
                <w:lang w:eastAsia="en-US"/>
              </w:rPr>
              <w:t>Распределение – 4 и 5 цепей</w:t>
            </w:r>
          </w:p>
        </w:tc>
        <w:tc>
          <w:tcPr>
            <w:tcW w:w="4959" w:type="dxa"/>
          </w:tcPr>
          <w:p w14:paraId="71B5522F" w14:textId="77777777" w:rsidR="002F414F" w:rsidRPr="008D7BEF" w:rsidRDefault="002F414F" w:rsidP="00F91EFE">
            <w:pPr>
              <w:pStyle w:val="Style32"/>
              <w:widowControl/>
              <w:spacing w:line="360" w:lineRule="auto"/>
              <w:jc w:val="center"/>
              <w:rPr>
                <w:rStyle w:val="FontStyle61"/>
                <w:sz w:val="22"/>
                <w:szCs w:val="20"/>
              </w:rPr>
            </w:pPr>
            <w:r w:rsidRPr="008D7BEF">
              <w:rPr>
                <w:rStyle w:val="FontStyle61"/>
                <w:sz w:val="22"/>
                <w:szCs w:val="20"/>
              </w:rPr>
              <w:t>0,8</w:t>
            </w:r>
          </w:p>
        </w:tc>
      </w:tr>
      <w:tr w:rsidR="002F414F" w:rsidRPr="008D7BEF" w14:paraId="4F7AD636" w14:textId="77777777" w:rsidTr="00F16015">
        <w:tc>
          <w:tcPr>
            <w:tcW w:w="4822" w:type="dxa"/>
          </w:tcPr>
          <w:p w14:paraId="3D44FDFD" w14:textId="77777777" w:rsidR="002F414F" w:rsidRPr="008D7BEF" w:rsidRDefault="002F414F" w:rsidP="00F91EFE">
            <w:pPr>
              <w:pStyle w:val="Style32"/>
              <w:widowControl/>
              <w:spacing w:line="360" w:lineRule="auto"/>
              <w:jc w:val="left"/>
              <w:rPr>
                <w:rStyle w:val="FontStyle61"/>
                <w:sz w:val="22"/>
                <w:szCs w:val="20"/>
              </w:rPr>
            </w:pPr>
            <w:r w:rsidRPr="008D7BEF">
              <w:rPr>
                <w:rStyle w:val="FontStyle61"/>
                <w:sz w:val="22"/>
                <w:szCs w:val="20"/>
                <w:lang w:eastAsia="en-US"/>
              </w:rPr>
              <w:t>Распределение – от 6 до 9 цепей</w:t>
            </w:r>
          </w:p>
        </w:tc>
        <w:tc>
          <w:tcPr>
            <w:tcW w:w="4959" w:type="dxa"/>
          </w:tcPr>
          <w:p w14:paraId="1AD09899" w14:textId="77777777" w:rsidR="002F414F" w:rsidRPr="008D7BEF" w:rsidRDefault="002F414F" w:rsidP="00F91EFE">
            <w:pPr>
              <w:pStyle w:val="Style32"/>
              <w:widowControl/>
              <w:spacing w:line="360" w:lineRule="auto"/>
              <w:jc w:val="center"/>
              <w:rPr>
                <w:rStyle w:val="FontStyle61"/>
                <w:sz w:val="22"/>
                <w:szCs w:val="20"/>
              </w:rPr>
            </w:pPr>
            <w:r w:rsidRPr="008D7BEF">
              <w:rPr>
                <w:rStyle w:val="FontStyle61"/>
                <w:sz w:val="22"/>
                <w:szCs w:val="20"/>
              </w:rPr>
              <w:t>0,7</w:t>
            </w:r>
          </w:p>
        </w:tc>
      </w:tr>
      <w:tr w:rsidR="002F414F" w:rsidRPr="008D7BEF" w14:paraId="7B30492F" w14:textId="77777777" w:rsidTr="00F16015">
        <w:tc>
          <w:tcPr>
            <w:tcW w:w="4822" w:type="dxa"/>
          </w:tcPr>
          <w:p w14:paraId="3678AB09" w14:textId="77777777" w:rsidR="002F414F" w:rsidRPr="008D7BEF" w:rsidRDefault="002F414F" w:rsidP="00F91EFE">
            <w:pPr>
              <w:pStyle w:val="Style32"/>
              <w:widowControl/>
              <w:spacing w:line="360" w:lineRule="auto"/>
              <w:jc w:val="left"/>
              <w:rPr>
                <w:rStyle w:val="FontStyle61"/>
                <w:sz w:val="22"/>
                <w:szCs w:val="20"/>
              </w:rPr>
            </w:pPr>
            <w:r w:rsidRPr="008D7BEF">
              <w:rPr>
                <w:rStyle w:val="FontStyle61"/>
                <w:sz w:val="22"/>
                <w:szCs w:val="20"/>
                <w:lang w:eastAsia="en-US"/>
              </w:rPr>
              <w:t>Распределение – 10 или более цепей</w:t>
            </w:r>
          </w:p>
        </w:tc>
        <w:tc>
          <w:tcPr>
            <w:tcW w:w="4959" w:type="dxa"/>
          </w:tcPr>
          <w:p w14:paraId="4E4654CE" w14:textId="77777777" w:rsidR="002F414F" w:rsidRPr="008D7BEF" w:rsidRDefault="002F414F" w:rsidP="00F91EFE">
            <w:pPr>
              <w:pStyle w:val="Style32"/>
              <w:widowControl/>
              <w:spacing w:line="360" w:lineRule="auto"/>
              <w:jc w:val="center"/>
              <w:rPr>
                <w:rStyle w:val="FontStyle61"/>
                <w:sz w:val="22"/>
                <w:szCs w:val="20"/>
              </w:rPr>
            </w:pPr>
            <w:r w:rsidRPr="008D7BEF">
              <w:rPr>
                <w:rStyle w:val="FontStyle61"/>
                <w:sz w:val="22"/>
                <w:szCs w:val="20"/>
              </w:rPr>
              <w:t>0,6</w:t>
            </w:r>
          </w:p>
        </w:tc>
      </w:tr>
      <w:tr w:rsidR="002F414F" w:rsidRPr="008D7BEF" w14:paraId="32E7C4B6" w14:textId="77777777" w:rsidTr="00F16015">
        <w:tc>
          <w:tcPr>
            <w:tcW w:w="4822" w:type="dxa"/>
          </w:tcPr>
          <w:p w14:paraId="067494ED" w14:textId="77777777" w:rsidR="002F414F" w:rsidRPr="008D7BEF" w:rsidRDefault="002F414F" w:rsidP="00F91EFE">
            <w:pPr>
              <w:pStyle w:val="Style32"/>
              <w:widowControl/>
              <w:spacing w:line="360" w:lineRule="auto"/>
              <w:jc w:val="left"/>
              <w:rPr>
                <w:rStyle w:val="FontStyle61"/>
                <w:sz w:val="22"/>
                <w:szCs w:val="20"/>
              </w:rPr>
            </w:pPr>
            <w:r w:rsidRPr="008D7BEF">
              <w:rPr>
                <w:rStyle w:val="FontStyle61"/>
                <w:sz w:val="22"/>
                <w:szCs w:val="20"/>
              </w:rPr>
              <w:t>Электропривод</w:t>
            </w:r>
          </w:p>
        </w:tc>
        <w:tc>
          <w:tcPr>
            <w:tcW w:w="4959" w:type="dxa"/>
          </w:tcPr>
          <w:p w14:paraId="4181FD86" w14:textId="77777777" w:rsidR="002F414F" w:rsidRPr="008D7BEF" w:rsidRDefault="002F414F" w:rsidP="00F91EFE">
            <w:pPr>
              <w:pStyle w:val="Style32"/>
              <w:widowControl/>
              <w:spacing w:line="360" w:lineRule="auto"/>
              <w:jc w:val="center"/>
              <w:rPr>
                <w:rStyle w:val="FontStyle61"/>
                <w:sz w:val="22"/>
                <w:szCs w:val="20"/>
              </w:rPr>
            </w:pPr>
            <w:r w:rsidRPr="008D7BEF">
              <w:rPr>
                <w:rStyle w:val="FontStyle61"/>
                <w:sz w:val="22"/>
                <w:szCs w:val="20"/>
              </w:rPr>
              <w:t>0,2</w:t>
            </w:r>
          </w:p>
        </w:tc>
      </w:tr>
      <w:tr w:rsidR="002F414F" w:rsidRPr="008D7BEF" w14:paraId="17E0B64F" w14:textId="77777777" w:rsidTr="00F16015">
        <w:tc>
          <w:tcPr>
            <w:tcW w:w="4822" w:type="dxa"/>
          </w:tcPr>
          <w:p w14:paraId="00725B74" w14:textId="77777777" w:rsidR="002F414F" w:rsidRPr="008D7BEF" w:rsidRDefault="002F414F" w:rsidP="00F91EFE">
            <w:pPr>
              <w:pStyle w:val="Style32"/>
              <w:widowControl/>
              <w:spacing w:line="360" w:lineRule="auto"/>
              <w:jc w:val="left"/>
              <w:rPr>
                <w:rStyle w:val="FontStyle61"/>
                <w:sz w:val="22"/>
                <w:szCs w:val="20"/>
              </w:rPr>
            </w:pPr>
            <w:r w:rsidRPr="008D7BEF">
              <w:rPr>
                <w:rStyle w:val="FontStyle61"/>
                <w:sz w:val="22"/>
                <w:szCs w:val="20"/>
              </w:rPr>
              <w:t>Электродвигатели ≤ 100 кВт</w:t>
            </w:r>
          </w:p>
        </w:tc>
        <w:tc>
          <w:tcPr>
            <w:tcW w:w="4959" w:type="dxa"/>
          </w:tcPr>
          <w:p w14:paraId="3E2B22BE" w14:textId="77777777" w:rsidR="002F414F" w:rsidRPr="008D7BEF" w:rsidRDefault="002F414F" w:rsidP="00F91EFE">
            <w:pPr>
              <w:pStyle w:val="Style32"/>
              <w:widowControl/>
              <w:spacing w:line="360" w:lineRule="auto"/>
              <w:jc w:val="center"/>
              <w:rPr>
                <w:rStyle w:val="FontStyle61"/>
                <w:sz w:val="22"/>
                <w:szCs w:val="20"/>
              </w:rPr>
            </w:pPr>
            <w:r w:rsidRPr="008D7BEF">
              <w:rPr>
                <w:rStyle w:val="FontStyle61"/>
                <w:sz w:val="22"/>
                <w:szCs w:val="20"/>
              </w:rPr>
              <w:t>0,8</w:t>
            </w:r>
          </w:p>
        </w:tc>
      </w:tr>
      <w:tr w:rsidR="002F414F" w:rsidRPr="008D7BEF" w14:paraId="326906BD" w14:textId="77777777" w:rsidTr="00F16015">
        <w:tc>
          <w:tcPr>
            <w:tcW w:w="4822" w:type="dxa"/>
          </w:tcPr>
          <w:p w14:paraId="22BEA721" w14:textId="77777777" w:rsidR="002F414F" w:rsidRPr="008D7BEF" w:rsidRDefault="002F414F" w:rsidP="00F91EFE">
            <w:pPr>
              <w:pStyle w:val="Style32"/>
              <w:widowControl/>
              <w:spacing w:line="360" w:lineRule="auto"/>
              <w:jc w:val="left"/>
              <w:rPr>
                <w:rStyle w:val="FontStyle61"/>
                <w:sz w:val="22"/>
                <w:szCs w:val="20"/>
              </w:rPr>
            </w:pPr>
            <w:r w:rsidRPr="008D7BEF">
              <w:rPr>
                <w:rStyle w:val="FontStyle61"/>
                <w:sz w:val="22"/>
                <w:szCs w:val="20"/>
              </w:rPr>
              <w:t>Электродвигатели &gt; 100 кВт</w:t>
            </w:r>
          </w:p>
        </w:tc>
        <w:tc>
          <w:tcPr>
            <w:tcW w:w="4959" w:type="dxa"/>
          </w:tcPr>
          <w:p w14:paraId="071E59D5" w14:textId="77777777" w:rsidR="002F414F" w:rsidRPr="008D7BEF" w:rsidRDefault="002F414F" w:rsidP="00F91EFE">
            <w:pPr>
              <w:pStyle w:val="Style32"/>
              <w:widowControl/>
              <w:spacing w:line="360" w:lineRule="auto"/>
              <w:jc w:val="center"/>
              <w:rPr>
                <w:rStyle w:val="FontStyle61"/>
                <w:sz w:val="22"/>
                <w:szCs w:val="20"/>
              </w:rPr>
            </w:pPr>
            <w:r w:rsidRPr="008D7BEF">
              <w:rPr>
                <w:rStyle w:val="FontStyle61"/>
                <w:sz w:val="22"/>
                <w:szCs w:val="20"/>
              </w:rPr>
              <w:t>1,0</w:t>
            </w:r>
          </w:p>
        </w:tc>
      </w:tr>
    </w:tbl>
    <w:p w14:paraId="35D8FD86" w14:textId="534AABC0" w:rsidR="00797036" w:rsidRPr="008D7BEF" w:rsidRDefault="00797036" w:rsidP="00F16015">
      <w:pPr>
        <w:tabs>
          <w:tab w:val="left" w:pos="9781"/>
        </w:tabs>
        <w:ind w:firstLine="709"/>
        <w:jc w:val="both"/>
        <w:rPr>
          <w:rFonts w:ascii="Arial" w:eastAsia="Arial" w:hAnsi="Arial" w:cs="Arial"/>
          <w:sz w:val="22"/>
          <w:szCs w:val="22"/>
        </w:rPr>
      </w:pPr>
    </w:p>
    <w:p w14:paraId="70AE74E7" w14:textId="59457880" w:rsidR="00BF217F" w:rsidRPr="008D7BEF" w:rsidRDefault="00BF217F" w:rsidP="00F91EFE">
      <w:pPr>
        <w:spacing w:after="120"/>
        <w:jc w:val="both"/>
        <w:rPr>
          <w:rFonts w:ascii="Arial" w:hAnsi="Arial" w:cs="Arial"/>
          <w:sz w:val="22"/>
          <w:szCs w:val="22"/>
        </w:rPr>
      </w:pPr>
      <w:r w:rsidRPr="008D7BEF">
        <w:rPr>
          <w:rFonts w:ascii="Arial" w:hAnsi="Arial" w:cs="Arial"/>
          <w:spacing w:val="40"/>
          <w:sz w:val="22"/>
          <w:szCs w:val="22"/>
        </w:rPr>
        <w:t>Таблица</w:t>
      </w:r>
      <w:r w:rsidRPr="008D7BEF">
        <w:rPr>
          <w:rFonts w:ascii="Arial" w:hAnsi="Arial" w:cs="Arial"/>
          <w:sz w:val="22"/>
          <w:szCs w:val="22"/>
        </w:rPr>
        <w:t xml:space="preserve"> </w:t>
      </w:r>
      <w:r w:rsidR="007C7CAA" w:rsidRPr="008D7BEF">
        <w:rPr>
          <w:rFonts w:ascii="Arial" w:hAnsi="Arial" w:cs="Arial"/>
          <w:sz w:val="22"/>
          <w:szCs w:val="22"/>
        </w:rPr>
        <w:t>10</w:t>
      </w:r>
      <w:r w:rsidRPr="008D7BEF">
        <w:rPr>
          <w:rFonts w:ascii="Arial" w:hAnsi="Arial" w:cs="Arial"/>
          <w:sz w:val="22"/>
          <w:szCs w:val="22"/>
        </w:rPr>
        <w:t xml:space="preserve">2 – </w:t>
      </w:r>
      <w:r w:rsidR="007C7CAA" w:rsidRPr="008D7BEF">
        <w:rPr>
          <w:rFonts w:ascii="Arial" w:hAnsi="Arial" w:cs="Arial"/>
          <w:sz w:val="22"/>
          <w:szCs w:val="22"/>
        </w:rPr>
        <w:t>Значения испытательного напряжения на разомкнутых контактах устройств, пригодных для разъединения</w:t>
      </w:r>
    </w:p>
    <w:tbl>
      <w:tblPr>
        <w:tblW w:w="97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4"/>
        <w:gridCol w:w="848"/>
        <w:gridCol w:w="710"/>
        <w:gridCol w:w="711"/>
        <w:gridCol w:w="850"/>
        <w:gridCol w:w="851"/>
        <w:gridCol w:w="851"/>
        <w:gridCol w:w="853"/>
        <w:gridCol w:w="851"/>
        <w:gridCol w:w="850"/>
        <w:gridCol w:w="850"/>
      </w:tblGrid>
      <w:tr w:rsidR="007C7CAA" w:rsidRPr="00F16015" w14:paraId="7C8CD7BF" w14:textId="77777777" w:rsidTr="009E2FD9">
        <w:trPr>
          <w:trHeight w:val="265"/>
        </w:trPr>
        <w:tc>
          <w:tcPr>
            <w:tcW w:w="1564" w:type="dxa"/>
            <w:vMerge w:val="restart"/>
            <w:shd w:val="clear" w:color="auto" w:fill="auto"/>
          </w:tcPr>
          <w:p w14:paraId="2A6FE2FA" w14:textId="733723D6" w:rsidR="007C7CAA" w:rsidRPr="00F16015" w:rsidRDefault="007C7CAA" w:rsidP="00F172E9">
            <w:pPr>
              <w:pStyle w:val="TableParagraph"/>
              <w:spacing w:before="0" w:line="360" w:lineRule="auto"/>
              <w:contextualSpacing/>
              <w:rPr>
                <w:color w:val="000000"/>
                <w:w w:val="110"/>
                <w:sz w:val="20"/>
                <w:szCs w:val="20"/>
                <w:lang w:val="ru-RU"/>
              </w:rPr>
            </w:pPr>
            <w:r w:rsidRPr="00F16015">
              <w:rPr>
                <w:color w:val="000000"/>
                <w:w w:val="110"/>
                <w:sz w:val="20"/>
                <w:szCs w:val="20"/>
                <w:lang w:val="ru-RU"/>
              </w:rPr>
              <w:t xml:space="preserve">Номинальное импульсное выдерживаемое напряжение </w:t>
            </w:r>
            <w:r w:rsidRPr="00F16015">
              <w:rPr>
                <w:color w:val="000000"/>
                <w:w w:val="110"/>
                <w:sz w:val="20"/>
                <w:szCs w:val="20"/>
                <w:lang w:val="ru-RU"/>
              </w:rPr>
              <w:br/>
            </w:r>
            <w:proofErr w:type="spellStart"/>
            <w:r w:rsidRPr="00F16015">
              <w:rPr>
                <w:i/>
                <w:color w:val="000000"/>
                <w:w w:val="110"/>
                <w:sz w:val="20"/>
                <w:szCs w:val="20"/>
              </w:rPr>
              <w:t>U</w:t>
            </w:r>
            <w:r w:rsidRPr="00F16015">
              <w:rPr>
                <w:i/>
                <w:color w:val="000000"/>
                <w:w w:val="110"/>
                <w:sz w:val="20"/>
                <w:szCs w:val="20"/>
                <w:vertAlign w:val="subscript"/>
              </w:rPr>
              <w:t>imp</w:t>
            </w:r>
            <w:proofErr w:type="spellEnd"/>
            <w:r w:rsidRPr="00F16015">
              <w:rPr>
                <w:color w:val="000000"/>
                <w:w w:val="110"/>
                <w:sz w:val="20"/>
                <w:szCs w:val="20"/>
                <w:lang w:val="ru-RU"/>
              </w:rPr>
              <w:br/>
            </w:r>
            <w:proofErr w:type="spellStart"/>
            <w:r w:rsidRPr="00F16015">
              <w:rPr>
                <w:color w:val="000000"/>
                <w:w w:val="110"/>
                <w:sz w:val="20"/>
                <w:szCs w:val="20"/>
                <w:lang w:val="ru-RU"/>
              </w:rPr>
              <w:t>кВ</w:t>
            </w:r>
            <w:proofErr w:type="spellEnd"/>
          </w:p>
        </w:tc>
        <w:tc>
          <w:tcPr>
            <w:tcW w:w="8225" w:type="dxa"/>
            <w:gridSpan w:val="10"/>
            <w:shd w:val="clear" w:color="auto" w:fill="auto"/>
          </w:tcPr>
          <w:p w14:paraId="216360FF" w14:textId="77777777" w:rsidR="007C7CAA" w:rsidRPr="00F16015" w:rsidRDefault="007C7CAA" w:rsidP="00F91EFE">
            <w:pPr>
              <w:pStyle w:val="TableParagraph"/>
              <w:spacing w:before="0" w:line="360" w:lineRule="auto"/>
              <w:ind w:right="57"/>
              <w:contextualSpacing/>
              <w:rPr>
                <w:color w:val="000000"/>
                <w:w w:val="110"/>
                <w:sz w:val="20"/>
                <w:szCs w:val="20"/>
                <w:lang w:val="ru-RU"/>
              </w:rPr>
            </w:pPr>
            <w:r w:rsidRPr="00F16015">
              <w:rPr>
                <w:color w:val="000000"/>
                <w:w w:val="110"/>
                <w:sz w:val="20"/>
                <w:szCs w:val="20"/>
                <w:lang w:val="ru-RU"/>
              </w:rPr>
              <w:t>Испытательные напряжения и соответствующая высота</w:t>
            </w:r>
            <w:proofErr w:type="gramStart"/>
            <w:r w:rsidRPr="00F16015">
              <w:rPr>
                <w:color w:val="000000"/>
                <w:w w:val="110"/>
                <w:sz w:val="20"/>
                <w:szCs w:val="20"/>
                <w:vertAlign w:val="superscript"/>
                <w:lang w:val="ru-RU"/>
              </w:rPr>
              <w:t>1</w:t>
            </w:r>
            <w:proofErr w:type="gramEnd"/>
            <w:r w:rsidRPr="00F16015">
              <w:rPr>
                <w:color w:val="000000"/>
                <w:w w:val="110"/>
                <w:sz w:val="20"/>
                <w:szCs w:val="20"/>
                <w:lang w:val="ru-RU"/>
              </w:rPr>
              <w:t xml:space="preserve"> над уровнем море при испытании</w:t>
            </w:r>
          </w:p>
        </w:tc>
      </w:tr>
      <w:tr w:rsidR="007C7CAA" w:rsidRPr="00F16015" w14:paraId="579BF130" w14:textId="77777777" w:rsidTr="009E2FD9">
        <w:trPr>
          <w:trHeight w:val="236"/>
        </w:trPr>
        <w:tc>
          <w:tcPr>
            <w:tcW w:w="1564" w:type="dxa"/>
            <w:vMerge/>
            <w:shd w:val="clear" w:color="auto" w:fill="auto"/>
          </w:tcPr>
          <w:p w14:paraId="423DB4AB" w14:textId="77777777" w:rsidR="007C7CAA" w:rsidRPr="00F16015" w:rsidRDefault="007C7CAA" w:rsidP="00F91EFE">
            <w:pPr>
              <w:pStyle w:val="TableParagraph"/>
              <w:spacing w:before="0" w:line="360" w:lineRule="auto"/>
              <w:contextualSpacing/>
              <w:rPr>
                <w:color w:val="000000"/>
                <w:w w:val="110"/>
                <w:sz w:val="20"/>
                <w:szCs w:val="20"/>
                <w:lang w:val="ru-RU"/>
              </w:rPr>
            </w:pPr>
          </w:p>
        </w:tc>
        <w:tc>
          <w:tcPr>
            <w:tcW w:w="3970" w:type="dxa"/>
            <w:gridSpan w:val="5"/>
            <w:shd w:val="clear" w:color="auto" w:fill="auto"/>
          </w:tcPr>
          <w:p w14:paraId="5448EEBE" w14:textId="77777777" w:rsidR="007C7CAA" w:rsidRPr="00F16015" w:rsidRDefault="007C7CAA" w:rsidP="00F91EFE">
            <w:pPr>
              <w:pStyle w:val="TableParagraph"/>
              <w:spacing w:before="0" w:line="360" w:lineRule="auto"/>
              <w:ind w:right="-6"/>
              <w:contextualSpacing/>
              <w:rPr>
                <w:color w:val="000000"/>
                <w:w w:val="110"/>
                <w:sz w:val="20"/>
                <w:szCs w:val="20"/>
                <w:lang w:val="ru-RU"/>
              </w:rPr>
            </w:pPr>
            <w:r w:rsidRPr="00F16015">
              <w:rPr>
                <w:i/>
                <w:color w:val="000000"/>
                <w:w w:val="110"/>
                <w:sz w:val="20"/>
                <w:szCs w:val="20"/>
                <w:lang w:val="ru-RU"/>
              </w:rPr>
              <w:t>U</w:t>
            </w:r>
            <w:r w:rsidRPr="00F16015">
              <w:rPr>
                <w:i/>
                <w:color w:val="000000"/>
                <w:w w:val="110"/>
                <w:sz w:val="20"/>
                <w:szCs w:val="20"/>
                <w:vertAlign w:val="subscript"/>
                <w:lang w:val="ru-RU"/>
              </w:rPr>
              <w:t>1,2/50</w:t>
            </w:r>
            <w:r w:rsidRPr="00F16015">
              <w:rPr>
                <w:color w:val="000000"/>
                <w:w w:val="110"/>
                <w:sz w:val="20"/>
                <w:szCs w:val="20"/>
                <w:vertAlign w:val="subscript"/>
                <w:lang w:val="ru-RU"/>
              </w:rPr>
              <w:t xml:space="preserve"> </w:t>
            </w:r>
            <w:r w:rsidRPr="00F16015">
              <w:rPr>
                <w:color w:val="000000"/>
                <w:w w:val="110"/>
                <w:sz w:val="20"/>
                <w:szCs w:val="20"/>
                <w:lang w:val="ru-RU"/>
              </w:rPr>
              <w:t xml:space="preserve">AC пиковое и постоянное, </w:t>
            </w:r>
          </w:p>
          <w:p w14:paraId="0CFBDB13" w14:textId="77777777" w:rsidR="007C7CAA" w:rsidRPr="00F16015" w:rsidRDefault="007C7CAA" w:rsidP="00F91EFE">
            <w:pPr>
              <w:pStyle w:val="TableParagraph"/>
              <w:spacing w:before="0" w:line="360" w:lineRule="auto"/>
              <w:ind w:right="-6"/>
              <w:contextualSpacing/>
              <w:rPr>
                <w:color w:val="000000"/>
                <w:w w:val="110"/>
                <w:sz w:val="20"/>
                <w:szCs w:val="20"/>
                <w:lang w:val="ru-RU"/>
              </w:rPr>
            </w:pPr>
            <w:proofErr w:type="spellStart"/>
            <w:r w:rsidRPr="00F16015">
              <w:rPr>
                <w:color w:val="000000"/>
                <w:w w:val="110"/>
                <w:sz w:val="20"/>
                <w:szCs w:val="20"/>
                <w:lang w:val="ru-RU"/>
              </w:rPr>
              <w:t>кВ</w:t>
            </w:r>
            <w:proofErr w:type="spellEnd"/>
          </w:p>
        </w:tc>
        <w:tc>
          <w:tcPr>
            <w:tcW w:w="4255" w:type="dxa"/>
            <w:gridSpan w:val="5"/>
            <w:shd w:val="clear" w:color="auto" w:fill="auto"/>
          </w:tcPr>
          <w:p w14:paraId="35101888" w14:textId="77777777" w:rsidR="007C7CAA" w:rsidRPr="00F16015" w:rsidRDefault="007C7CAA" w:rsidP="00F91EFE">
            <w:pPr>
              <w:pStyle w:val="TableParagraph"/>
              <w:spacing w:line="360" w:lineRule="auto"/>
              <w:ind w:right="57"/>
              <w:contextualSpacing/>
              <w:rPr>
                <w:color w:val="000000"/>
                <w:w w:val="110"/>
                <w:sz w:val="20"/>
                <w:szCs w:val="20"/>
                <w:lang w:val="ru-RU"/>
              </w:rPr>
            </w:pPr>
            <w:r w:rsidRPr="00F16015">
              <w:rPr>
                <w:color w:val="000000"/>
                <w:w w:val="110"/>
                <w:sz w:val="20"/>
                <w:szCs w:val="20"/>
                <w:lang w:val="ru-RU"/>
              </w:rPr>
              <w:t>Среднеквадратичное значение напряжения</w:t>
            </w:r>
          </w:p>
          <w:p w14:paraId="4589EED3" w14:textId="77777777" w:rsidR="007C7CAA" w:rsidRPr="00F16015" w:rsidRDefault="007C7CAA" w:rsidP="00F91EFE">
            <w:pPr>
              <w:pStyle w:val="TableParagraph"/>
              <w:spacing w:before="0" w:line="360" w:lineRule="auto"/>
              <w:ind w:right="57"/>
              <w:contextualSpacing/>
              <w:rPr>
                <w:color w:val="000000"/>
                <w:w w:val="110"/>
                <w:sz w:val="20"/>
                <w:szCs w:val="20"/>
                <w:lang w:val="ru-RU"/>
              </w:rPr>
            </w:pPr>
            <w:r w:rsidRPr="00F16015">
              <w:rPr>
                <w:color w:val="000000"/>
                <w:w w:val="110"/>
                <w:sz w:val="20"/>
                <w:szCs w:val="20"/>
                <w:lang w:val="ru-RU"/>
              </w:rPr>
              <w:t xml:space="preserve">переменного тока, </w:t>
            </w:r>
            <w:proofErr w:type="spellStart"/>
            <w:r w:rsidRPr="00F16015">
              <w:rPr>
                <w:color w:val="000000"/>
                <w:w w:val="110"/>
                <w:sz w:val="20"/>
                <w:szCs w:val="20"/>
                <w:lang w:val="ru-RU"/>
              </w:rPr>
              <w:t>кВ</w:t>
            </w:r>
            <w:proofErr w:type="spellEnd"/>
          </w:p>
        </w:tc>
      </w:tr>
      <w:tr w:rsidR="007C7CAA" w:rsidRPr="00F16015" w14:paraId="37C17699" w14:textId="77777777" w:rsidTr="009E2FD9">
        <w:trPr>
          <w:trHeight w:val="236"/>
        </w:trPr>
        <w:tc>
          <w:tcPr>
            <w:tcW w:w="1564" w:type="dxa"/>
            <w:vMerge/>
            <w:tcBorders>
              <w:bottom w:val="double" w:sz="4" w:space="0" w:color="auto"/>
            </w:tcBorders>
            <w:shd w:val="clear" w:color="auto" w:fill="auto"/>
          </w:tcPr>
          <w:p w14:paraId="1480A4CB" w14:textId="77777777" w:rsidR="007C7CAA" w:rsidRPr="00F16015" w:rsidRDefault="007C7CAA" w:rsidP="00F91EFE">
            <w:pPr>
              <w:pStyle w:val="TableParagraph"/>
              <w:spacing w:before="0" w:line="360" w:lineRule="auto"/>
              <w:contextualSpacing/>
              <w:rPr>
                <w:color w:val="000000"/>
                <w:w w:val="110"/>
                <w:sz w:val="20"/>
                <w:szCs w:val="20"/>
                <w:lang w:val="ru-RU"/>
              </w:rPr>
            </w:pPr>
          </w:p>
        </w:tc>
        <w:tc>
          <w:tcPr>
            <w:tcW w:w="848" w:type="dxa"/>
            <w:tcBorders>
              <w:bottom w:val="double" w:sz="4" w:space="0" w:color="auto"/>
            </w:tcBorders>
            <w:shd w:val="clear" w:color="auto" w:fill="auto"/>
          </w:tcPr>
          <w:p w14:paraId="263EB7DF" w14:textId="19BFD32D" w:rsidR="007C7CAA" w:rsidRPr="00F16015" w:rsidRDefault="007C7CAA" w:rsidP="00F91EFE">
            <w:pPr>
              <w:pStyle w:val="TableParagraph"/>
              <w:spacing w:before="0" w:line="360" w:lineRule="auto"/>
              <w:contextualSpacing/>
              <w:rPr>
                <w:color w:val="000000"/>
                <w:w w:val="110"/>
                <w:sz w:val="20"/>
                <w:szCs w:val="20"/>
                <w:lang w:val="ru-RU"/>
              </w:rPr>
            </w:pPr>
            <w:r w:rsidRPr="00F16015">
              <w:rPr>
                <w:color w:val="000000"/>
                <w:w w:val="110"/>
                <w:sz w:val="20"/>
                <w:szCs w:val="20"/>
                <w:lang w:val="ru-RU"/>
              </w:rPr>
              <w:t>Уро</w:t>
            </w:r>
            <w:r w:rsidR="00F16015" w:rsidRPr="00F16015">
              <w:rPr>
                <w:color w:val="000000"/>
                <w:w w:val="110"/>
                <w:sz w:val="20"/>
                <w:szCs w:val="20"/>
                <w:lang w:val="ru-RU"/>
              </w:rPr>
              <w:softHyphen/>
            </w:r>
            <w:r w:rsidRPr="00F16015">
              <w:rPr>
                <w:color w:val="000000"/>
                <w:w w:val="110"/>
                <w:sz w:val="20"/>
                <w:szCs w:val="20"/>
                <w:lang w:val="ru-RU"/>
              </w:rPr>
              <w:t>вень моря</w:t>
            </w:r>
          </w:p>
        </w:tc>
        <w:tc>
          <w:tcPr>
            <w:tcW w:w="710" w:type="dxa"/>
            <w:tcBorders>
              <w:bottom w:val="double" w:sz="4" w:space="0" w:color="auto"/>
            </w:tcBorders>
            <w:shd w:val="clear" w:color="auto" w:fill="auto"/>
          </w:tcPr>
          <w:p w14:paraId="4F209B5C" w14:textId="77777777" w:rsidR="007C7CAA" w:rsidRPr="00F16015" w:rsidRDefault="007C7CAA" w:rsidP="00F91EFE">
            <w:pPr>
              <w:pStyle w:val="TableParagraph"/>
              <w:spacing w:before="0" w:line="360" w:lineRule="auto"/>
              <w:ind w:right="-8"/>
              <w:contextualSpacing/>
              <w:rPr>
                <w:color w:val="000000"/>
                <w:w w:val="110"/>
                <w:sz w:val="20"/>
                <w:szCs w:val="20"/>
                <w:lang w:val="ru-RU"/>
              </w:rPr>
            </w:pPr>
            <w:r w:rsidRPr="00F16015">
              <w:rPr>
                <w:color w:val="000000"/>
                <w:w w:val="110"/>
                <w:sz w:val="20"/>
                <w:szCs w:val="20"/>
                <w:lang w:val="ru-RU"/>
              </w:rPr>
              <w:t>200 м</w:t>
            </w:r>
          </w:p>
        </w:tc>
        <w:tc>
          <w:tcPr>
            <w:tcW w:w="711" w:type="dxa"/>
            <w:tcBorders>
              <w:bottom w:val="double" w:sz="4" w:space="0" w:color="auto"/>
            </w:tcBorders>
            <w:shd w:val="clear" w:color="auto" w:fill="auto"/>
          </w:tcPr>
          <w:p w14:paraId="30F4FEDA" w14:textId="77777777" w:rsidR="007C7CAA" w:rsidRPr="00F16015" w:rsidRDefault="007C7CAA" w:rsidP="00F91EFE">
            <w:pPr>
              <w:pStyle w:val="TableParagraph"/>
              <w:spacing w:before="0" w:line="360" w:lineRule="auto"/>
              <w:contextualSpacing/>
              <w:rPr>
                <w:color w:val="000000"/>
                <w:w w:val="110"/>
                <w:sz w:val="20"/>
                <w:szCs w:val="20"/>
                <w:lang w:val="ru-RU"/>
              </w:rPr>
            </w:pPr>
            <w:r w:rsidRPr="00F16015">
              <w:rPr>
                <w:color w:val="000000"/>
                <w:w w:val="110"/>
                <w:sz w:val="20"/>
                <w:szCs w:val="20"/>
                <w:lang w:val="ru-RU"/>
              </w:rPr>
              <w:t>500 м</w:t>
            </w:r>
          </w:p>
        </w:tc>
        <w:tc>
          <w:tcPr>
            <w:tcW w:w="850" w:type="dxa"/>
            <w:tcBorders>
              <w:bottom w:val="double" w:sz="4" w:space="0" w:color="auto"/>
            </w:tcBorders>
            <w:shd w:val="clear" w:color="auto" w:fill="auto"/>
          </w:tcPr>
          <w:p w14:paraId="41E1B049" w14:textId="0274E4EE" w:rsidR="007C7CAA" w:rsidRPr="00F16015" w:rsidRDefault="007C7CAA" w:rsidP="00F16015">
            <w:pPr>
              <w:pStyle w:val="TableParagraph"/>
              <w:spacing w:before="0" w:line="360" w:lineRule="auto"/>
              <w:ind w:left="2"/>
              <w:contextualSpacing/>
              <w:rPr>
                <w:color w:val="000000"/>
                <w:w w:val="110"/>
                <w:sz w:val="20"/>
                <w:szCs w:val="20"/>
                <w:lang w:val="ru-RU"/>
              </w:rPr>
            </w:pPr>
            <w:r w:rsidRPr="00F16015">
              <w:rPr>
                <w:color w:val="000000"/>
                <w:w w:val="110"/>
                <w:sz w:val="20"/>
                <w:szCs w:val="20"/>
                <w:lang w:val="ru-RU"/>
              </w:rPr>
              <w:t>1000 м</w:t>
            </w:r>
          </w:p>
        </w:tc>
        <w:tc>
          <w:tcPr>
            <w:tcW w:w="851" w:type="dxa"/>
            <w:tcBorders>
              <w:bottom w:val="double" w:sz="4" w:space="0" w:color="auto"/>
            </w:tcBorders>
            <w:shd w:val="clear" w:color="auto" w:fill="auto"/>
          </w:tcPr>
          <w:p w14:paraId="0A34B81D" w14:textId="47938C29" w:rsidR="007C7CAA" w:rsidRPr="00F16015" w:rsidRDefault="007C7CAA" w:rsidP="00F16015">
            <w:pPr>
              <w:pStyle w:val="TableParagraph"/>
              <w:spacing w:before="0" w:line="360" w:lineRule="auto"/>
              <w:ind w:right="-6"/>
              <w:contextualSpacing/>
              <w:rPr>
                <w:color w:val="000000"/>
                <w:w w:val="110"/>
                <w:sz w:val="20"/>
                <w:szCs w:val="20"/>
                <w:lang w:val="ru-RU"/>
              </w:rPr>
            </w:pPr>
            <w:r w:rsidRPr="00F16015">
              <w:rPr>
                <w:color w:val="000000"/>
                <w:w w:val="110"/>
                <w:sz w:val="20"/>
                <w:szCs w:val="20"/>
                <w:lang w:val="ru-RU"/>
              </w:rPr>
              <w:t xml:space="preserve">2000 </w:t>
            </w:r>
            <w:r w:rsidRPr="00F16015">
              <w:rPr>
                <w:color w:val="000000"/>
                <w:w w:val="110"/>
                <w:sz w:val="20"/>
                <w:szCs w:val="20"/>
                <w:lang w:val="ru-RU"/>
              </w:rPr>
              <w:br/>
              <w:t>м</w:t>
            </w:r>
          </w:p>
        </w:tc>
        <w:tc>
          <w:tcPr>
            <w:tcW w:w="851" w:type="dxa"/>
            <w:tcBorders>
              <w:bottom w:val="double" w:sz="4" w:space="0" w:color="auto"/>
            </w:tcBorders>
            <w:shd w:val="clear" w:color="auto" w:fill="auto"/>
          </w:tcPr>
          <w:p w14:paraId="2387F0FA" w14:textId="5AAD2FDA" w:rsidR="007C7CAA" w:rsidRPr="00F16015" w:rsidRDefault="007C7CAA" w:rsidP="00F91EFE">
            <w:pPr>
              <w:pStyle w:val="TableParagraph"/>
              <w:spacing w:before="0" w:line="360" w:lineRule="auto"/>
              <w:ind w:right="-5"/>
              <w:contextualSpacing/>
              <w:rPr>
                <w:color w:val="000000"/>
                <w:w w:val="110"/>
                <w:sz w:val="20"/>
                <w:szCs w:val="20"/>
                <w:lang w:val="ru-RU"/>
              </w:rPr>
            </w:pPr>
            <w:r w:rsidRPr="00F16015">
              <w:rPr>
                <w:color w:val="000000"/>
                <w:w w:val="110"/>
                <w:sz w:val="20"/>
                <w:szCs w:val="20"/>
                <w:lang w:val="ru-RU"/>
              </w:rPr>
              <w:t>Уро</w:t>
            </w:r>
            <w:r w:rsidR="00F16015" w:rsidRPr="00F16015">
              <w:rPr>
                <w:color w:val="000000"/>
                <w:w w:val="110"/>
                <w:sz w:val="20"/>
                <w:szCs w:val="20"/>
                <w:lang w:val="ru-RU"/>
              </w:rPr>
              <w:softHyphen/>
            </w:r>
            <w:r w:rsidRPr="00F16015">
              <w:rPr>
                <w:color w:val="000000"/>
                <w:w w:val="110"/>
                <w:sz w:val="20"/>
                <w:szCs w:val="20"/>
                <w:lang w:val="ru-RU"/>
              </w:rPr>
              <w:t>вень моря</w:t>
            </w:r>
          </w:p>
        </w:tc>
        <w:tc>
          <w:tcPr>
            <w:tcW w:w="853" w:type="dxa"/>
            <w:tcBorders>
              <w:bottom w:val="double" w:sz="4" w:space="0" w:color="auto"/>
            </w:tcBorders>
            <w:shd w:val="clear" w:color="auto" w:fill="auto"/>
          </w:tcPr>
          <w:p w14:paraId="31346264" w14:textId="77777777" w:rsidR="007C7CAA" w:rsidRPr="00F16015" w:rsidRDefault="007C7CAA" w:rsidP="00F91EFE">
            <w:pPr>
              <w:pStyle w:val="TableParagraph"/>
              <w:spacing w:before="0" w:line="360" w:lineRule="auto"/>
              <w:contextualSpacing/>
              <w:rPr>
                <w:color w:val="000000"/>
                <w:w w:val="110"/>
                <w:sz w:val="20"/>
                <w:szCs w:val="20"/>
                <w:lang w:val="ru-RU"/>
              </w:rPr>
            </w:pPr>
            <w:r w:rsidRPr="00F16015">
              <w:rPr>
                <w:color w:val="000000"/>
                <w:w w:val="110"/>
                <w:sz w:val="20"/>
                <w:szCs w:val="20"/>
                <w:lang w:val="ru-RU"/>
              </w:rPr>
              <w:t>200 м</w:t>
            </w:r>
          </w:p>
        </w:tc>
        <w:tc>
          <w:tcPr>
            <w:tcW w:w="851" w:type="dxa"/>
            <w:tcBorders>
              <w:bottom w:val="double" w:sz="4" w:space="0" w:color="auto"/>
            </w:tcBorders>
            <w:shd w:val="clear" w:color="auto" w:fill="auto"/>
          </w:tcPr>
          <w:p w14:paraId="41AF5950" w14:textId="77777777" w:rsidR="007C7CAA" w:rsidRPr="00F16015" w:rsidRDefault="007C7CAA" w:rsidP="00F91EFE">
            <w:pPr>
              <w:pStyle w:val="TableParagraph"/>
              <w:spacing w:before="0" w:line="360" w:lineRule="auto"/>
              <w:ind w:left="39"/>
              <w:contextualSpacing/>
              <w:rPr>
                <w:color w:val="000000"/>
                <w:w w:val="110"/>
                <w:sz w:val="20"/>
                <w:szCs w:val="20"/>
                <w:lang w:val="ru-RU"/>
              </w:rPr>
            </w:pPr>
            <w:r w:rsidRPr="00F16015">
              <w:rPr>
                <w:color w:val="000000"/>
                <w:w w:val="110"/>
                <w:sz w:val="20"/>
                <w:szCs w:val="20"/>
                <w:lang w:val="ru-RU"/>
              </w:rPr>
              <w:t>500 м</w:t>
            </w:r>
          </w:p>
        </w:tc>
        <w:tc>
          <w:tcPr>
            <w:tcW w:w="850" w:type="dxa"/>
            <w:tcBorders>
              <w:bottom w:val="double" w:sz="4" w:space="0" w:color="auto"/>
            </w:tcBorders>
            <w:shd w:val="clear" w:color="auto" w:fill="auto"/>
          </w:tcPr>
          <w:p w14:paraId="7F023ABC" w14:textId="597F1E61" w:rsidR="007C7CAA" w:rsidRPr="00F16015" w:rsidRDefault="007C7CAA" w:rsidP="00F16015">
            <w:pPr>
              <w:pStyle w:val="TableParagraph"/>
              <w:spacing w:before="0" w:line="360" w:lineRule="auto"/>
              <w:contextualSpacing/>
              <w:rPr>
                <w:color w:val="000000"/>
                <w:w w:val="110"/>
                <w:sz w:val="20"/>
                <w:szCs w:val="20"/>
                <w:lang w:val="ru-RU"/>
              </w:rPr>
            </w:pPr>
            <w:r w:rsidRPr="00F16015">
              <w:rPr>
                <w:color w:val="000000"/>
                <w:w w:val="110"/>
                <w:sz w:val="20"/>
                <w:szCs w:val="20"/>
                <w:lang w:val="ru-RU"/>
              </w:rPr>
              <w:t xml:space="preserve">1000 </w:t>
            </w:r>
            <w:r w:rsidRPr="00F16015">
              <w:rPr>
                <w:color w:val="000000"/>
                <w:w w:val="110"/>
                <w:sz w:val="20"/>
                <w:szCs w:val="20"/>
                <w:lang w:val="ru-RU"/>
              </w:rPr>
              <w:br/>
              <w:t>м</w:t>
            </w:r>
          </w:p>
        </w:tc>
        <w:tc>
          <w:tcPr>
            <w:tcW w:w="850" w:type="dxa"/>
            <w:tcBorders>
              <w:bottom w:val="double" w:sz="4" w:space="0" w:color="auto"/>
            </w:tcBorders>
            <w:shd w:val="clear" w:color="auto" w:fill="auto"/>
          </w:tcPr>
          <w:p w14:paraId="139434FC" w14:textId="7CBD579D" w:rsidR="007C7CAA" w:rsidRPr="00F16015" w:rsidRDefault="007C7CAA" w:rsidP="00F16015">
            <w:pPr>
              <w:pStyle w:val="TableParagraph"/>
              <w:spacing w:before="0" w:line="360" w:lineRule="auto"/>
              <w:ind w:right="57"/>
              <w:contextualSpacing/>
              <w:rPr>
                <w:color w:val="000000"/>
                <w:w w:val="110"/>
                <w:sz w:val="20"/>
                <w:szCs w:val="20"/>
                <w:lang w:val="ru-RU"/>
              </w:rPr>
            </w:pPr>
            <w:r w:rsidRPr="00F16015">
              <w:rPr>
                <w:color w:val="000000"/>
                <w:w w:val="110"/>
                <w:sz w:val="20"/>
                <w:szCs w:val="20"/>
                <w:lang w:val="ru-RU"/>
              </w:rPr>
              <w:t>2000 м</w:t>
            </w:r>
          </w:p>
        </w:tc>
      </w:tr>
      <w:tr w:rsidR="007C7CAA" w:rsidRPr="008D7BEF" w14:paraId="72BA1A9D" w14:textId="77777777" w:rsidTr="009E2FD9">
        <w:trPr>
          <w:trHeight w:val="236"/>
        </w:trPr>
        <w:tc>
          <w:tcPr>
            <w:tcW w:w="1564" w:type="dxa"/>
            <w:tcBorders>
              <w:top w:val="double" w:sz="4" w:space="0" w:color="auto"/>
            </w:tcBorders>
            <w:shd w:val="clear" w:color="auto" w:fill="auto"/>
          </w:tcPr>
          <w:p w14:paraId="13EF9743" w14:textId="77777777" w:rsidR="007C7CAA" w:rsidRPr="008D7BEF" w:rsidRDefault="007C7CAA" w:rsidP="00F91EFE">
            <w:pPr>
              <w:pStyle w:val="TableParagraph"/>
              <w:spacing w:before="40" w:after="40"/>
              <w:contextualSpacing/>
              <w:rPr>
                <w:color w:val="000000"/>
                <w:sz w:val="20"/>
                <w:szCs w:val="20"/>
                <w:lang w:val="ru-RU"/>
              </w:rPr>
            </w:pPr>
            <w:r w:rsidRPr="008D7BEF">
              <w:rPr>
                <w:color w:val="000000"/>
                <w:w w:val="110"/>
                <w:sz w:val="20"/>
                <w:szCs w:val="20"/>
                <w:lang w:val="ru-RU"/>
              </w:rPr>
              <w:t>0,33</w:t>
            </w:r>
          </w:p>
        </w:tc>
        <w:tc>
          <w:tcPr>
            <w:tcW w:w="848" w:type="dxa"/>
            <w:tcBorders>
              <w:top w:val="double" w:sz="4" w:space="0" w:color="auto"/>
            </w:tcBorders>
            <w:shd w:val="clear" w:color="auto" w:fill="auto"/>
          </w:tcPr>
          <w:p w14:paraId="698AAA59" w14:textId="77777777" w:rsidR="007C7CAA" w:rsidRPr="008D7BEF" w:rsidRDefault="007C7CAA" w:rsidP="00F91EFE">
            <w:pPr>
              <w:pStyle w:val="TableParagraph"/>
              <w:spacing w:before="40" w:after="40"/>
              <w:contextualSpacing/>
              <w:rPr>
                <w:color w:val="000000"/>
                <w:sz w:val="20"/>
                <w:szCs w:val="20"/>
                <w:lang w:val="ru-RU"/>
              </w:rPr>
            </w:pPr>
            <w:r w:rsidRPr="008D7BEF">
              <w:rPr>
                <w:color w:val="000000"/>
                <w:w w:val="110"/>
                <w:sz w:val="20"/>
                <w:szCs w:val="20"/>
                <w:lang w:val="ru-RU"/>
              </w:rPr>
              <w:t>1,8</w:t>
            </w:r>
          </w:p>
        </w:tc>
        <w:tc>
          <w:tcPr>
            <w:tcW w:w="710" w:type="dxa"/>
            <w:tcBorders>
              <w:top w:val="double" w:sz="4" w:space="0" w:color="auto"/>
            </w:tcBorders>
            <w:shd w:val="clear" w:color="auto" w:fill="auto"/>
          </w:tcPr>
          <w:p w14:paraId="07B5FD57" w14:textId="77777777" w:rsidR="007C7CAA" w:rsidRPr="008D7BEF" w:rsidRDefault="007C7CAA" w:rsidP="00F91EFE">
            <w:pPr>
              <w:pStyle w:val="TableParagraph"/>
              <w:spacing w:before="40" w:after="40"/>
              <w:ind w:right="-8"/>
              <w:contextualSpacing/>
              <w:rPr>
                <w:color w:val="000000"/>
                <w:sz w:val="20"/>
                <w:szCs w:val="20"/>
                <w:lang w:val="ru-RU"/>
              </w:rPr>
            </w:pPr>
            <w:r w:rsidRPr="008D7BEF">
              <w:rPr>
                <w:color w:val="000000"/>
                <w:w w:val="110"/>
                <w:sz w:val="20"/>
                <w:szCs w:val="20"/>
                <w:lang w:val="ru-RU"/>
              </w:rPr>
              <w:t>1,7</w:t>
            </w:r>
          </w:p>
        </w:tc>
        <w:tc>
          <w:tcPr>
            <w:tcW w:w="711" w:type="dxa"/>
            <w:tcBorders>
              <w:top w:val="double" w:sz="4" w:space="0" w:color="auto"/>
            </w:tcBorders>
            <w:shd w:val="clear" w:color="auto" w:fill="auto"/>
          </w:tcPr>
          <w:p w14:paraId="6BC4A062" w14:textId="77777777" w:rsidR="007C7CAA" w:rsidRPr="008D7BEF" w:rsidRDefault="007C7CAA" w:rsidP="00F91EFE">
            <w:pPr>
              <w:pStyle w:val="TableParagraph"/>
              <w:spacing w:before="40" w:after="40"/>
              <w:contextualSpacing/>
              <w:rPr>
                <w:color w:val="000000"/>
                <w:sz w:val="20"/>
                <w:szCs w:val="20"/>
                <w:lang w:val="ru-RU"/>
              </w:rPr>
            </w:pPr>
            <w:r w:rsidRPr="008D7BEF">
              <w:rPr>
                <w:color w:val="000000"/>
                <w:w w:val="110"/>
                <w:sz w:val="20"/>
                <w:szCs w:val="20"/>
                <w:lang w:val="ru-RU"/>
              </w:rPr>
              <w:t>1,7</w:t>
            </w:r>
          </w:p>
        </w:tc>
        <w:tc>
          <w:tcPr>
            <w:tcW w:w="850" w:type="dxa"/>
            <w:tcBorders>
              <w:top w:val="double" w:sz="4" w:space="0" w:color="auto"/>
            </w:tcBorders>
            <w:shd w:val="clear" w:color="auto" w:fill="auto"/>
          </w:tcPr>
          <w:p w14:paraId="7149CF20" w14:textId="77777777" w:rsidR="007C7CAA" w:rsidRPr="008D7BEF" w:rsidRDefault="007C7CAA" w:rsidP="00F91EFE">
            <w:pPr>
              <w:pStyle w:val="TableParagraph"/>
              <w:spacing w:before="40" w:after="40"/>
              <w:ind w:left="2"/>
              <w:contextualSpacing/>
              <w:rPr>
                <w:color w:val="000000"/>
                <w:sz w:val="20"/>
                <w:szCs w:val="20"/>
                <w:lang w:val="ru-RU"/>
              </w:rPr>
            </w:pPr>
            <w:r w:rsidRPr="008D7BEF">
              <w:rPr>
                <w:color w:val="000000"/>
                <w:w w:val="110"/>
                <w:sz w:val="20"/>
                <w:szCs w:val="20"/>
                <w:lang w:val="ru-RU"/>
              </w:rPr>
              <w:t>1,6</w:t>
            </w:r>
          </w:p>
        </w:tc>
        <w:tc>
          <w:tcPr>
            <w:tcW w:w="851" w:type="dxa"/>
            <w:tcBorders>
              <w:top w:val="double" w:sz="4" w:space="0" w:color="auto"/>
            </w:tcBorders>
            <w:shd w:val="clear" w:color="auto" w:fill="auto"/>
          </w:tcPr>
          <w:p w14:paraId="379C04D3" w14:textId="77777777" w:rsidR="007C7CAA" w:rsidRPr="008D7BEF" w:rsidRDefault="007C7CAA" w:rsidP="00F91EFE">
            <w:pPr>
              <w:pStyle w:val="TableParagraph"/>
              <w:spacing w:before="40" w:after="40"/>
              <w:ind w:right="-6"/>
              <w:contextualSpacing/>
              <w:rPr>
                <w:color w:val="000000"/>
                <w:sz w:val="20"/>
                <w:szCs w:val="20"/>
                <w:lang w:val="ru-RU"/>
              </w:rPr>
            </w:pPr>
            <w:r w:rsidRPr="008D7BEF">
              <w:rPr>
                <w:color w:val="000000"/>
                <w:w w:val="110"/>
                <w:sz w:val="20"/>
                <w:szCs w:val="20"/>
                <w:lang w:val="ru-RU"/>
              </w:rPr>
              <w:t>1,5</w:t>
            </w:r>
          </w:p>
        </w:tc>
        <w:tc>
          <w:tcPr>
            <w:tcW w:w="851" w:type="dxa"/>
            <w:tcBorders>
              <w:top w:val="double" w:sz="4" w:space="0" w:color="auto"/>
            </w:tcBorders>
            <w:shd w:val="clear" w:color="auto" w:fill="auto"/>
          </w:tcPr>
          <w:p w14:paraId="7771D26A" w14:textId="77777777" w:rsidR="007C7CAA" w:rsidRPr="008D7BEF" w:rsidRDefault="007C7CAA" w:rsidP="00F91EFE">
            <w:pPr>
              <w:pStyle w:val="TableParagraph"/>
              <w:spacing w:before="40" w:after="40"/>
              <w:ind w:right="-5"/>
              <w:contextualSpacing/>
              <w:rPr>
                <w:color w:val="000000"/>
                <w:sz w:val="20"/>
                <w:szCs w:val="20"/>
                <w:lang w:val="ru-RU"/>
              </w:rPr>
            </w:pPr>
            <w:r w:rsidRPr="008D7BEF">
              <w:rPr>
                <w:color w:val="000000"/>
                <w:w w:val="110"/>
                <w:sz w:val="20"/>
                <w:szCs w:val="20"/>
                <w:lang w:val="ru-RU"/>
              </w:rPr>
              <w:t>1,3</w:t>
            </w:r>
          </w:p>
        </w:tc>
        <w:tc>
          <w:tcPr>
            <w:tcW w:w="853" w:type="dxa"/>
            <w:tcBorders>
              <w:top w:val="double" w:sz="4" w:space="0" w:color="auto"/>
            </w:tcBorders>
            <w:shd w:val="clear" w:color="auto" w:fill="auto"/>
          </w:tcPr>
          <w:p w14:paraId="64A21C73" w14:textId="77777777" w:rsidR="007C7CAA" w:rsidRPr="008D7BEF" w:rsidRDefault="007C7CAA" w:rsidP="00F91EFE">
            <w:pPr>
              <w:pStyle w:val="TableParagraph"/>
              <w:spacing w:before="40" w:after="40"/>
              <w:contextualSpacing/>
              <w:rPr>
                <w:color w:val="000000"/>
                <w:sz w:val="20"/>
                <w:szCs w:val="20"/>
                <w:lang w:val="ru-RU"/>
              </w:rPr>
            </w:pPr>
            <w:r w:rsidRPr="008D7BEF">
              <w:rPr>
                <w:color w:val="000000"/>
                <w:w w:val="110"/>
                <w:sz w:val="20"/>
                <w:szCs w:val="20"/>
                <w:lang w:val="ru-RU"/>
              </w:rPr>
              <w:t>1,2</w:t>
            </w:r>
          </w:p>
        </w:tc>
        <w:tc>
          <w:tcPr>
            <w:tcW w:w="851" w:type="dxa"/>
            <w:tcBorders>
              <w:top w:val="double" w:sz="4" w:space="0" w:color="auto"/>
            </w:tcBorders>
            <w:shd w:val="clear" w:color="auto" w:fill="auto"/>
          </w:tcPr>
          <w:p w14:paraId="3A2A5001" w14:textId="77777777" w:rsidR="007C7CAA" w:rsidRPr="008D7BEF" w:rsidRDefault="007C7CAA" w:rsidP="00F91EFE">
            <w:pPr>
              <w:pStyle w:val="TableParagraph"/>
              <w:spacing w:before="40" w:after="40"/>
              <w:ind w:left="39"/>
              <w:contextualSpacing/>
              <w:rPr>
                <w:color w:val="000000"/>
                <w:sz w:val="20"/>
                <w:szCs w:val="20"/>
                <w:lang w:val="ru-RU"/>
              </w:rPr>
            </w:pPr>
            <w:r w:rsidRPr="008D7BEF">
              <w:rPr>
                <w:color w:val="000000"/>
                <w:w w:val="110"/>
                <w:sz w:val="20"/>
                <w:szCs w:val="20"/>
                <w:lang w:val="ru-RU"/>
              </w:rPr>
              <w:t>1,2</w:t>
            </w:r>
          </w:p>
        </w:tc>
        <w:tc>
          <w:tcPr>
            <w:tcW w:w="850" w:type="dxa"/>
            <w:tcBorders>
              <w:top w:val="double" w:sz="4" w:space="0" w:color="auto"/>
            </w:tcBorders>
            <w:shd w:val="clear" w:color="auto" w:fill="auto"/>
          </w:tcPr>
          <w:p w14:paraId="044C033E" w14:textId="77777777" w:rsidR="007C7CAA" w:rsidRPr="008D7BEF" w:rsidRDefault="007C7CAA" w:rsidP="00F91EFE">
            <w:pPr>
              <w:pStyle w:val="TableParagraph"/>
              <w:spacing w:before="40" w:after="40"/>
              <w:contextualSpacing/>
              <w:rPr>
                <w:color w:val="000000"/>
                <w:sz w:val="20"/>
                <w:szCs w:val="20"/>
                <w:lang w:val="ru-RU"/>
              </w:rPr>
            </w:pPr>
            <w:r w:rsidRPr="008D7BEF">
              <w:rPr>
                <w:color w:val="000000"/>
                <w:w w:val="110"/>
                <w:sz w:val="20"/>
                <w:szCs w:val="20"/>
                <w:lang w:val="ru-RU"/>
              </w:rPr>
              <w:t>1,1</w:t>
            </w:r>
          </w:p>
        </w:tc>
        <w:tc>
          <w:tcPr>
            <w:tcW w:w="850" w:type="dxa"/>
            <w:tcBorders>
              <w:top w:val="double" w:sz="4" w:space="0" w:color="auto"/>
            </w:tcBorders>
            <w:shd w:val="clear" w:color="auto" w:fill="auto"/>
          </w:tcPr>
          <w:p w14:paraId="732522EF" w14:textId="77777777" w:rsidR="007C7CAA" w:rsidRPr="008D7BEF" w:rsidRDefault="007C7CAA" w:rsidP="00F91EFE">
            <w:pPr>
              <w:pStyle w:val="TableParagraph"/>
              <w:spacing w:before="40" w:after="40"/>
              <w:ind w:right="57"/>
              <w:contextualSpacing/>
              <w:rPr>
                <w:color w:val="000000"/>
                <w:sz w:val="20"/>
                <w:szCs w:val="20"/>
                <w:lang w:val="ru-RU"/>
              </w:rPr>
            </w:pPr>
            <w:r w:rsidRPr="008D7BEF">
              <w:rPr>
                <w:color w:val="000000"/>
                <w:w w:val="110"/>
                <w:sz w:val="20"/>
                <w:szCs w:val="20"/>
                <w:lang w:val="ru-RU"/>
              </w:rPr>
              <w:t>1,06</w:t>
            </w:r>
          </w:p>
        </w:tc>
      </w:tr>
      <w:tr w:rsidR="007C7CAA" w:rsidRPr="008D7BEF" w14:paraId="3735B7FF" w14:textId="77777777" w:rsidTr="009E2FD9">
        <w:trPr>
          <w:trHeight w:val="301"/>
        </w:trPr>
        <w:tc>
          <w:tcPr>
            <w:tcW w:w="1564" w:type="dxa"/>
            <w:shd w:val="clear" w:color="auto" w:fill="auto"/>
          </w:tcPr>
          <w:p w14:paraId="689BF989" w14:textId="77777777" w:rsidR="007C7CAA" w:rsidRPr="008D7BEF" w:rsidRDefault="007C7CAA" w:rsidP="00F91EFE">
            <w:pPr>
              <w:pStyle w:val="TableParagraph"/>
              <w:spacing w:before="40" w:after="40"/>
              <w:contextualSpacing/>
              <w:rPr>
                <w:color w:val="000000"/>
                <w:sz w:val="20"/>
                <w:szCs w:val="20"/>
                <w:lang w:val="ru-RU"/>
              </w:rPr>
            </w:pPr>
            <w:r w:rsidRPr="008D7BEF">
              <w:rPr>
                <w:color w:val="000000"/>
                <w:w w:val="110"/>
                <w:sz w:val="20"/>
                <w:szCs w:val="20"/>
                <w:lang w:val="ru-RU"/>
              </w:rPr>
              <w:t>0,5</w:t>
            </w:r>
          </w:p>
        </w:tc>
        <w:tc>
          <w:tcPr>
            <w:tcW w:w="848" w:type="dxa"/>
            <w:shd w:val="clear" w:color="auto" w:fill="auto"/>
          </w:tcPr>
          <w:p w14:paraId="42C0EA64" w14:textId="77777777" w:rsidR="007C7CAA" w:rsidRPr="008D7BEF" w:rsidRDefault="007C7CAA" w:rsidP="00F91EFE">
            <w:pPr>
              <w:pStyle w:val="TableParagraph"/>
              <w:spacing w:before="40" w:after="40"/>
              <w:contextualSpacing/>
              <w:rPr>
                <w:color w:val="000000"/>
                <w:sz w:val="20"/>
                <w:szCs w:val="20"/>
                <w:lang w:val="ru-RU"/>
              </w:rPr>
            </w:pPr>
            <w:r w:rsidRPr="008D7BEF">
              <w:rPr>
                <w:color w:val="000000"/>
                <w:w w:val="110"/>
                <w:sz w:val="20"/>
                <w:szCs w:val="20"/>
                <w:lang w:val="ru-RU"/>
              </w:rPr>
              <w:t>1,8</w:t>
            </w:r>
          </w:p>
        </w:tc>
        <w:tc>
          <w:tcPr>
            <w:tcW w:w="710" w:type="dxa"/>
            <w:shd w:val="clear" w:color="auto" w:fill="auto"/>
          </w:tcPr>
          <w:p w14:paraId="7DECCE33" w14:textId="77777777" w:rsidR="007C7CAA" w:rsidRPr="008D7BEF" w:rsidRDefault="007C7CAA" w:rsidP="00F91EFE">
            <w:pPr>
              <w:pStyle w:val="TableParagraph"/>
              <w:spacing w:before="40" w:after="40"/>
              <w:ind w:right="-8"/>
              <w:contextualSpacing/>
              <w:rPr>
                <w:color w:val="000000"/>
                <w:sz w:val="20"/>
                <w:szCs w:val="20"/>
                <w:lang w:val="ru-RU"/>
              </w:rPr>
            </w:pPr>
            <w:r w:rsidRPr="008D7BEF">
              <w:rPr>
                <w:color w:val="000000"/>
                <w:w w:val="110"/>
                <w:sz w:val="20"/>
                <w:szCs w:val="20"/>
                <w:lang w:val="ru-RU"/>
              </w:rPr>
              <w:t>1,7</w:t>
            </w:r>
          </w:p>
        </w:tc>
        <w:tc>
          <w:tcPr>
            <w:tcW w:w="711" w:type="dxa"/>
            <w:shd w:val="clear" w:color="auto" w:fill="auto"/>
          </w:tcPr>
          <w:p w14:paraId="00AF6C7F" w14:textId="77777777" w:rsidR="007C7CAA" w:rsidRPr="008D7BEF" w:rsidRDefault="007C7CAA" w:rsidP="00F91EFE">
            <w:pPr>
              <w:pStyle w:val="TableParagraph"/>
              <w:spacing w:before="40" w:after="40"/>
              <w:contextualSpacing/>
              <w:rPr>
                <w:color w:val="000000"/>
                <w:sz w:val="20"/>
                <w:szCs w:val="20"/>
                <w:lang w:val="ru-RU"/>
              </w:rPr>
            </w:pPr>
            <w:r w:rsidRPr="008D7BEF">
              <w:rPr>
                <w:color w:val="000000"/>
                <w:w w:val="110"/>
                <w:sz w:val="20"/>
                <w:szCs w:val="20"/>
                <w:lang w:val="ru-RU"/>
              </w:rPr>
              <w:t>1,7</w:t>
            </w:r>
          </w:p>
        </w:tc>
        <w:tc>
          <w:tcPr>
            <w:tcW w:w="850" w:type="dxa"/>
            <w:shd w:val="clear" w:color="auto" w:fill="auto"/>
          </w:tcPr>
          <w:p w14:paraId="64E20240" w14:textId="77777777" w:rsidR="007C7CAA" w:rsidRPr="008D7BEF" w:rsidRDefault="007C7CAA" w:rsidP="00F91EFE">
            <w:pPr>
              <w:pStyle w:val="TableParagraph"/>
              <w:spacing w:before="40" w:after="40"/>
              <w:ind w:left="2"/>
              <w:contextualSpacing/>
              <w:rPr>
                <w:color w:val="000000"/>
                <w:sz w:val="20"/>
                <w:szCs w:val="20"/>
                <w:lang w:val="ru-RU"/>
              </w:rPr>
            </w:pPr>
            <w:r w:rsidRPr="008D7BEF">
              <w:rPr>
                <w:color w:val="000000"/>
                <w:w w:val="110"/>
                <w:sz w:val="20"/>
                <w:szCs w:val="20"/>
                <w:lang w:val="ru-RU"/>
              </w:rPr>
              <w:t>1,6</w:t>
            </w:r>
          </w:p>
        </w:tc>
        <w:tc>
          <w:tcPr>
            <w:tcW w:w="851" w:type="dxa"/>
            <w:shd w:val="clear" w:color="auto" w:fill="auto"/>
          </w:tcPr>
          <w:p w14:paraId="4D7D4158" w14:textId="77777777" w:rsidR="007C7CAA" w:rsidRPr="008D7BEF" w:rsidRDefault="007C7CAA" w:rsidP="00F91EFE">
            <w:pPr>
              <w:pStyle w:val="TableParagraph"/>
              <w:spacing w:before="40" w:after="40"/>
              <w:ind w:right="-6"/>
              <w:contextualSpacing/>
              <w:rPr>
                <w:color w:val="000000"/>
                <w:sz w:val="20"/>
                <w:szCs w:val="20"/>
                <w:lang w:val="ru-RU"/>
              </w:rPr>
            </w:pPr>
            <w:r w:rsidRPr="008D7BEF">
              <w:rPr>
                <w:color w:val="000000"/>
                <w:w w:val="110"/>
                <w:sz w:val="20"/>
                <w:szCs w:val="20"/>
                <w:lang w:val="ru-RU"/>
              </w:rPr>
              <w:t>1,5</w:t>
            </w:r>
          </w:p>
        </w:tc>
        <w:tc>
          <w:tcPr>
            <w:tcW w:w="851" w:type="dxa"/>
            <w:shd w:val="clear" w:color="auto" w:fill="auto"/>
          </w:tcPr>
          <w:p w14:paraId="5940A815" w14:textId="77777777" w:rsidR="007C7CAA" w:rsidRPr="008D7BEF" w:rsidRDefault="007C7CAA" w:rsidP="00F91EFE">
            <w:pPr>
              <w:pStyle w:val="TableParagraph"/>
              <w:spacing w:before="40" w:after="40"/>
              <w:ind w:right="-5"/>
              <w:contextualSpacing/>
              <w:rPr>
                <w:color w:val="000000"/>
                <w:sz w:val="20"/>
                <w:szCs w:val="20"/>
                <w:lang w:val="ru-RU"/>
              </w:rPr>
            </w:pPr>
            <w:r w:rsidRPr="008D7BEF">
              <w:rPr>
                <w:color w:val="000000"/>
                <w:w w:val="110"/>
                <w:sz w:val="20"/>
                <w:szCs w:val="20"/>
                <w:lang w:val="ru-RU"/>
              </w:rPr>
              <w:t>1,3</w:t>
            </w:r>
          </w:p>
        </w:tc>
        <w:tc>
          <w:tcPr>
            <w:tcW w:w="853" w:type="dxa"/>
            <w:shd w:val="clear" w:color="auto" w:fill="auto"/>
          </w:tcPr>
          <w:p w14:paraId="207D02AD" w14:textId="77777777" w:rsidR="007C7CAA" w:rsidRPr="008D7BEF" w:rsidRDefault="007C7CAA" w:rsidP="00F91EFE">
            <w:pPr>
              <w:pStyle w:val="TableParagraph"/>
              <w:spacing w:before="40" w:after="40"/>
              <w:contextualSpacing/>
              <w:rPr>
                <w:color w:val="000000"/>
                <w:sz w:val="20"/>
                <w:szCs w:val="20"/>
                <w:lang w:val="ru-RU"/>
              </w:rPr>
            </w:pPr>
            <w:r w:rsidRPr="008D7BEF">
              <w:rPr>
                <w:color w:val="000000"/>
                <w:w w:val="110"/>
                <w:sz w:val="20"/>
                <w:szCs w:val="20"/>
                <w:lang w:val="ru-RU"/>
              </w:rPr>
              <w:t>1,2</w:t>
            </w:r>
          </w:p>
        </w:tc>
        <w:tc>
          <w:tcPr>
            <w:tcW w:w="851" w:type="dxa"/>
            <w:shd w:val="clear" w:color="auto" w:fill="auto"/>
          </w:tcPr>
          <w:p w14:paraId="76DC608A" w14:textId="77777777" w:rsidR="007C7CAA" w:rsidRPr="008D7BEF" w:rsidRDefault="007C7CAA" w:rsidP="00F91EFE">
            <w:pPr>
              <w:pStyle w:val="TableParagraph"/>
              <w:spacing w:before="40" w:after="40"/>
              <w:ind w:left="39"/>
              <w:contextualSpacing/>
              <w:rPr>
                <w:color w:val="000000"/>
                <w:sz w:val="20"/>
                <w:szCs w:val="20"/>
                <w:lang w:val="ru-RU"/>
              </w:rPr>
            </w:pPr>
            <w:r w:rsidRPr="008D7BEF">
              <w:rPr>
                <w:color w:val="000000"/>
                <w:w w:val="110"/>
                <w:sz w:val="20"/>
                <w:szCs w:val="20"/>
                <w:lang w:val="ru-RU"/>
              </w:rPr>
              <w:t>1,2</w:t>
            </w:r>
          </w:p>
        </w:tc>
        <w:tc>
          <w:tcPr>
            <w:tcW w:w="850" w:type="dxa"/>
            <w:shd w:val="clear" w:color="auto" w:fill="auto"/>
          </w:tcPr>
          <w:p w14:paraId="7F708916"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lang w:val="ru-RU"/>
              </w:rPr>
              <w:t>1,</w:t>
            </w:r>
            <w:r w:rsidRPr="008D7BEF">
              <w:rPr>
                <w:color w:val="000000"/>
                <w:w w:val="110"/>
                <w:sz w:val="20"/>
                <w:szCs w:val="20"/>
              </w:rPr>
              <w:t>1</w:t>
            </w:r>
          </w:p>
        </w:tc>
        <w:tc>
          <w:tcPr>
            <w:tcW w:w="850" w:type="dxa"/>
            <w:shd w:val="clear" w:color="auto" w:fill="auto"/>
          </w:tcPr>
          <w:p w14:paraId="1B48140B" w14:textId="77777777" w:rsidR="007C7CAA" w:rsidRPr="008D7BEF" w:rsidRDefault="007C7CAA" w:rsidP="00F91EFE">
            <w:pPr>
              <w:pStyle w:val="TableParagraph"/>
              <w:spacing w:before="40" w:after="40"/>
              <w:ind w:right="57"/>
              <w:contextualSpacing/>
              <w:rPr>
                <w:color w:val="000000"/>
                <w:sz w:val="20"/>
                <w:szCs w:val="20"/>
              </w:rPr>
            </w:pPr>
            <w:r w:rsidRPr="008D7BEF">
              <w:rPr>
                <w:color w:val="000000"/>
                <w:w w:val="110"/>
                <w:sz w:val="20"/>
                <w:szCs w:val="20"/>
              </w:rPr>
              <w:t>1,06</w:t>
            </w:r>
          </w:p>
        </w:tc>
      </w:tr>
      <w:tr w:rsidR="007C7CAA" w:rsidRPr="008D7BEF" w14:paraId="1557F543" w14:textId="77777777" w:rsidTr="009E2FD9">
        <w:trPr>
          <w:trHeight w:val="301"/>
        </w:trPr>
        <w:tc>
          <w:tcPr>
            <w:tcW w:w="1564" w:type="dxa"/>
            <w:shd w:val="clear" w:color="auto" w:fill="auto"/>
          </w:tcPr>
          <w:p w14:paraId="22E08EDA"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0,8</w:t>
            </w:r>
          </w:p>
        </w:tc>
        <w:tc>
          <w:tcPr>
            <w:tcW w:w="848" w:type="dxa"/>
            <w:shd w:val="clear" w:color="auto" w:fill="auto"/>
          </w:tcPr>
          <w:p w14:paraId="1BD4F32D"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1,8</w:t>
            </w:r>
          </w:p>
        </w:tc>
        <w:tc>
          <w:tcPr>
            <w:tcW w:w="710" w:type="dxa"/>
            <w:shd w:val="clear" w:color="auto" w:fill="auto"/>
          </w:tcPr>
          <w:p w14:paraId="5381BEBE" w14:textId="77777777" w:rsidR="007C7CAA" w:rsidRPr="008D7BEF" w:rsidRDefault="007C7CAA" w:rsidP="00F91EFE">
            <w:pPr>
              <w:pStyle w:val="TableParagraph"/>
              <w:spacing w:before="40" w:after="40"/>
              <w:ind w:right="-8"/>
              <w:contextualSpacing/>
              <w:rPr>
                <w:color w:val="000000"/>
                <w:sz w:val="20"/>
                <w:szCs w:val="20"/>
              </w:rPr>
            </w:pPr>
            <w:r w:rsidRPr="008D7BEF">
              <w:rPr>
                <w:color w:val="000000"/>
                <w:w w:val="110"/>
                <w:sz w:val="20"/>
                <w:szCs w:val="20"/>
              </w:rPr>
              <w:t>1,7</w:t>
            </w:r>
          </w:p>
        </w:tc>
        <w:tc>
          <w:tcPr>
            <w:tcW w:w="711" w:type="dxa"/>
            <w:shd w:val="clear" w:color="auto" w:fill="auto"/>
          </w:tcPr>
          <w:p w14:paraId="337F5E1C"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1,7</w:t>
            </w:r>
          </w:p>
        </w:tc>
        <w:tc>
          <w:tcPr>
            <w:tcW w:w="850" w:type="dxa"/>
            <w:shd w:val="clear" w:color="auto" w:fill="auto"/>
          </w:tcPr>
          <w:p w14:paraId="384A1EE8" w14:textId="77777777" w:rsidR="007C7CAA" w:rsidRPr="008D7BEF" w:rsidRDefault="007C7CAA" w:rsidP="00F91EFE">
            <w:pPr>
              <w:pStyle w:val="TableParagraph"/>
              <w:spacing w:before="40" w:after="40"/>
              <w:ind w:left="2"/>
              <w:contextualSpacing/>
              <w:rPr>
                <w:color w:val="000000"/>
                <w:sz w:val="20"/>
                <w:szCs w:val="20"/>
              </w:rPr>
            </w:pPr>
            <w:r w:rsidRPr="008D7BEF">
              <w:rPr>
                <w:color w:val="000000"/>
                <w:w w:val="110"/>
                <w:sz w:val="20"/>
                <w:szCs w:val="20"/>
              </w:rPr>
              <w:t>1,6</w:t>
            </w:r>
          </w:p>
        </w:tc>
        <w:tc>
          <w:tcPr>
            <w:tcW w:w="851" w:type="dxa"/>
            <w:shd w:val="clear" w:color="auto" w:fill="auto"/>
          </w:tcPr>
          <w:p w14:paraId="0E906FBE" w14:textId="77777777" w:rsidR="007C7CAA" w:rsidRPr="008D7BEF" w:rsidRDefault="007C7CAA" w:rsidP="00F91EFE">
            <w:pPr>
              <w:pStyle w:val="TableParagraph"/>
              <w:spacing w:before="40" w:after="40"/>
              <w:ind w:right="-6"/>
              <w:contextualSpacing/>
              <w:rPr>
                <w:color w:val="000000"/>
                <w:sz w:val="20"/>
                <w:szCs w:val="20"/>
              </w:rPr>
            </w:pPr>
            <w:r w:rsidRPr="008D7BEF">
              <w:rPr>
                <w:color w:val="000000"/>
                <w:w w:val="110"/>
                <w:sz w:val="20"/>
                <w:szCs w:val="20"/>
              </w:rPr>
              <w:t>1,5</w:t>
            </w:r>
          </w:p>
        </w:tc>
        <w:tc>
          <w:tcPr>
            <w:tcW w:w="851" w:type="dxa"/>
            <w:shd w:val="clear" w:color="auto" w:fill="auto"/>
          </w:tcPr>
          <w:p w14:paraId="561B8E1C" w14:textId="77777777" w:rsidR="007C7CAA" w:rsidRPr="008D7BEF" w:rsidRDefault="007C7CAA" w:rsidP="00F91EFE">
            <w:pPr>
              <w:pStyle w:val="TableParagraph"/>
              <w:spacing w:before="40" w:after="40"/>
              <w:ind w:right="-5"/>
              <w:contextualSpacing/>
              <w:rPr>
                <w:color w:val="000000"/>
                <w:sz w:val="20"/>
                <w:szCs w:val="20"/>
              </w:rPr>
            </w:pPr>
            <w:r w:rsidRPr="008D7BEF">
              <w:rPr>
                <w:color w:val="000000"/>
                <w:w w:val="110"/>
                <w:sz w:val="20"/>
                <w:szCs w:val="20"/>
              </w:rPr>
              <w:t>1,3</w:t>
            </w:r>
          </w:p>
        </w:tc>
        <w:tc>
          <w:tcPr>
            <w:tcW w:w="853" w:type="dxa"/>
            <w:shd w:val="clear" w:color="auto" w:fill="auto"/>
          </w:tcPr>
          <w:p w14:paraId="7A27A9F3"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1,2</w:t>
            </w:r>
          </w:p>
        </w:tc>
        <w:tc>
          <w:tcPr>
            <w:tcW w:w="851" w:type="dxa"/>
            <w:shd w:val="clear" w:color="auto" w:fill="auto"/>
          </w:tcPr>
          <w:p w14:paraId="5EAFD10D" w14:textId="77777777" w:rsidR="007C7CAA" w:rsidRPr="008D7BEF" w:rsidRDefault="007C7CAA" w:rsidP="00F91EFE">
            <w:pPr>
              <w:pStyle w:val="TableParagraph"/>
              <w:spacing w:before="40" w:after="40"/>
              <w:ind w:left="39"/>
              <w:contextualSpacing/>
              <w:rPr>
                <w:color w:val="000000"/>
                <w:sz w:val="20"/>
                <w:szCs w:val="20"/>
              </w:rPr>
            </w:pPr>
            <w:r w:rsidRPr="008D7BEF">
              <w:rPr>
                <w:color w:val="000000"/>
                <w:w w:val="110"/>
                <w:sz w:val="20"/>
                <w:szCs w:val="20"/>
              </w:rPr>
              <w:t>1,2</w:t>
            </w:r>
          </w:p>
        </w:tc>
        <w:tc>
          <w:tcPr>
            <w:tcW w:w="850" w:type="dxa"/>
            <w:shd w:val="clear" w:color="auto" w:fill="auto"/>
          </w:tcPr>
          <w:p w14:paraId="19F3D0A4"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1,1</w:t>
            </w:r>
          </w:p>
        </w:tc>
        <w:tc>
          <w:tcPr>
            <w:tcW w:w="850" w:type="dxa"/>
            <w:shd w:val="clear" w:color="auto" w:fill="auto"/>
          </w:tcPr>
          <w:p w14:paraId="3997F327" w14:textId="77777777" w:rsidR="007C7CAA" w:rsidRPr="008D7BEF" w:rsidRDefault="007C7CAA" w:rsidP="00F91EFE">
            <w:pPr>
              <w:pStyle w:val="TableParagraph"/>
              <w:spacing w:before="40" w:after="40"/>
              <w:ind w:right="57"/>
              <w:contextualSpacing/>
              <w:rPr>
                <w:color w:val="000000"/>
                <w:sz w:val="20"/>
                <w:szCs w:val="20"/>
              </w:rPr>
            </w:pPr>
            <w:r w:rsidRPr="008D7BEF">
              <w:rPr>
                <w:color w:val="000000"/>
                <w:w w:val="110"/>
                <w:sz w:val="20"/>
                <w:szCs w:val="20"/>
              </w:rPr>
              <w:t>1,06</w:t>
            </w:r>
          </w:p>
        </w:tc>
      </w:tr>
      <w:tr w:rsidR="007C7CAA" w:rsidRPr="008D7BEF" w14:paraId="029EC618" w14:textId="77777777" w:rsidTr="009E2FD9">
        <w:trPr>
          <w:trHeight w:val="302"/>
        </w:trPr>
        <w:tc>
          <w:tcPr>
            <w:tcW w:w="1564" w:type="dxa"/>
            <w:shd w:val="clear" w:color="auto" w:fill="auto"/>
          </w:tcPr>
          <w:p w14:paraId="6A68D9DD"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1,5</w:t>
            </w:r>
          </w:p>
        </w:tc>
        <w:tc>
          <w:tcPr>
            <w:tcW w:w="848" w:type="dxa"/>
            <w:shd w:val="clear" w:color="auto" w:fill="auto"/>
          </w:tcPr>
          <w:p w14:paraId="537ADAE9"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2,3</w:t>
            </w:r>
          </w:p>
        </w:tc>
        <w:tc>
          <w:tcPr>
            <w:tcW w:w="710" w:type="dxa"/>
            <w:shd w:val="clear" w:color="auto" w:fill="auto"/>
          </w:tcPr>
          <w:p w14:paraId="2B2CFE81" w14:textId="77777777" w:rsidR="007C7CAA" w:rsidRPr="008D7BEF" w:rsidRDefault="007C7CAA" w:rsidP="00F91EFE">
            <w:pPr>
              <w:pStyle w:val="TableParagraph"/>
              <w:spacing w:before="40" w:after="40"/>
              <w:ind w:right="-8"/>
              <w:contextualSpacing/>
              <w:rPr>
                <w:color w:val="000000"/>
                <w:sz w:val="20"/>
                <w:szCs w:val="20"/>
              </w:rPr>
            </w:pPr>
            <w:r w:rsidRPr="008D7BEF">
              <w:rPr>
                <w:color w:val="000000"/>
                <w:w w:val="110"/>
                <w:sz w:val="20"/>
                <w:szCs w:val="20"/>
              </w:rPr>
              <w:t>2,3</w:t>
            </w:r>
          </w:p>
        </w:tc>
        <w:tc>
          <w:tcPr>
            <w:tcW w:w="711" w:type="dxa"/>
            <w:shd w:val="clear" w:color="auto" w:fill="auto"/>
          </w:tcPr>
          <w:p w14:paraId="782C56E1"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2,2</w:t>
            </w:r>
          </w:p>
        </w:tc>
        <w:tc>
          <w:tcPr>
            <w:tcW w:w="850" w:type="dxa"/>
            <w:shd w:val="clear" w:color="auto" w:fill="auto"/>
          </w:tcPr>
          <w:p w14:paraId="580DE288" w14:textId="77777777" w:rsidR="007C7CAA" w:rsidRPr="008D7BEF" w:rsidRDefault="007C7CAA" w:rsidP="00F91EFE">
            <w:pPr>
              <w:pStyle w:val="TableParagraph"/>
              <w:spacing w:before="40" w:after="40"/>
              <w:ind w:left="2"/>
              <w:contextualSpacing/>
              <w:rPr>
                <w:color w:val="000000"/>
                <w:sz w:val="20"/>
                <w:szCs w:val="20"/>
              </w:rPr>
            </w:pPr>
            <w:r w:rsidRPr="008D7BEF">
              <w:rPr>
                <w:color w:val="000000"/>
                <w:w w:val="110"/>
                <w:sz w:val="20"/>
                <w:szCs w:val="20"/>
              </w:rPr>
              <w:t>2,2</w:t>
            </w:r>
          </w:p>
        </w:tc>
        <w:tc>
          <w:tcPr>
            <w:tcW w:w="851" w:type="dxa"/>
            <w:shd w:val="clear" w:color="auto" w:fill="auto"/>
          </w:tcPr>
          <w:p w14:paraId="27B871B8" w14:textId="77777777" w:rsidR="007C7CAA" w:rsidRPr="008D7BEF" w:rsidRDefault="007C7CAA" w:rsidP="00F91EFE">
            <w:pPr>
              <w:pStyle w:val="TableParagraph"/>
              <w:spacing w:before="40" w:after="40"/>
              <w:ind w:right="-6"/>
              <w:contextualSpacing/>
              <w:rPr>
                <w:color w:val="000000"/>
                <w:sz w:val="20"/>
                <w:szCs w:val="20"/>
              </w:rPr>
            </w:pPr>
            <w:r w:rsidRPr="008D7BEF">
              <w:rPr>
                <w:color w:val="000000"/>
                <w:w w:val="110"/>
                <w:sz w:val="20"/>
                <w:szCs w:val="20"/>
              </w:rPr>
              <w:t>2,0</w:t>
            </w:r>
          </w:p>
        </w:tc>
        <w:tc>
          <w:tcPr>
            <w:tcW w:w="851" w:type="dxa"/>
            <w:shd w:val="clear" w:color="auto" w:fill="auto"/>
          </w:tcPr>
          <w:p w14:paraId="69EF726A" w14:textId="77777777" w:rsidR="007C7CAA" w:rsidRPr="008D7BEF" w:rsidRDefault="007C7CAA" w:rsidP="00F91EFE">
            <w:pPr>
              <w:pStyle w:val="TableParagraph"/>
              <w:spacing w:before="40" w:after="40"/>
              <w:ind w:right="-5"/>
              <w:contextualSpacing/>
              <w:rPr>
                <w:color w:val="000000"/>
                <w:sz w:val="20"/>
                <w:szCs w:val="20"/>
              </w:rPr>
            </w:pPr>
            <w:r w:rsidRPr="008D7BEF">
              <w:rPr>
                <w:color w:val="000000"/>
                <w:w w:val="110"/>
                <w:sz w:val="20"/>
                <w:szCs w:val="20"/>
              </w:rPr>
              <w:t>1,6</w:t>
            </w:r>
          </w:p>
        </w:tc>
        <w:tc>
          <w:tcPr>
            <w:tcW w:w="853" w:type="dxa"/>
            <w:shd w:val="clear" w:color="auto" w:fill="auto"/>
          </w:tcPr>
          <w:p w14:paraId="22052CCB"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1,6</w:t>
            </w:r>
          </w:p>
        </w:tc>
        <w:tc>
          <w:tcPr>
            <w:tcW w:w="851" w:type="dxa"/>
            <w:shd w:val="clear" w:color="auto" w:fill="auto"/>
          </w:tcPr>
          <w:p w14:paraId="3B942AE2" w14:textId="77777777" w:rsidR="007C7CAA" w:rsidRPr="008D7BEF" w:rsidRDefault="007C7CAA" w:rsidP="00F91EFE">
            <w:pPr>
              <w:pStyle w:val="TableParagraph"/>
              <w:spacing w:before="40" w:after="40"/>
              <w:ind w:left="39"/>
              <w:contextualSpacing/>
              <w:rPr>
                <w:color w:val="000000"/>
                <w:sz w:val="20"/>
                <w:szCs w:val="20"/>
              </w:rPr>
            </w:pPr>
            <w:r w:rsidRPr="008D7BEF">
              <w:rPr>
                <w:color w:val="000000"/>
                <w:w w:val="110"/>
                <w:sz w:val="20"/>
                <w:szCs w:val="20"/>
              </w:rPr>
              <w:t>1,55</w:t>
            </w:r>
          </w:p>
        </w:tc>
        <w:tc>
          <w:tcPr>
            <w:tcW w:w="850" w:type="dxa"/>
            <w:shd w:val="clear" w:color="auto" w:fill="auto"/>
          </w:tcPr>
          <w:p w14:paraId="3E3DF05A"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1,55</w:t>
            </w:r>
          </w:p>
        </w:tc>
        <w:tc>
          <w:tcPr>
            <w:tcW w:w="850" w:type="dxa"/>
            <w:shd w:val="clear" w:color="auto" w:fill="auto"/>
          </w:tcPr>
          <w:p w14:paraId="693A74C6" w14:textId="77777777" w:rsidR="007C7CAA" w:rsidRPr="008D7BEF" w:rsidRDefault="007C7CAA" w:rsidP="00F91EFE">
            <w:pPr>
              <w:pStyle w:val="TableParagraph"/>
              <w:spacing w:before="40" w:after="40"/>
              <w:ind w:right="57"/>
              <w:contextualSpacing/>
              <w:rPr>
                <w:color w:val="000000"/>
                <w:sz w:val="20"/>
                <w:szCs w:val="20"/>
              </w:rPr>
            </w:pPr>
            <w:r w:rsidRPr="008D7BEF">
              <w:rPr>
                <w:color w:val="000000"/>
                <w:w w:val="110"/>
                <w:sz w:val="20"/>
                <w:szCs w:val="20"/>
              </w:rPr>
              <w:t>1,42</w:t>
            </w:r>
          </w:p>
        </w:tc>
      </w:tr>
      <w:tr w:rsidR="007C7CAA" w:rsidRPr="008D7BEF" w14:paraId="7BBDC655" w14:textId="77777777" w:rsidTr="009E2FD9">
        <w:trPr>
          <w:trHeight w:val="289"/>
        </w:trPr>
        <w:tc>
          <w:tcPr>
            <w:tcW w:w="1564" w:type="dxa"/>
            <w:shd w:val="clear" w:color="auto" w:fill="auto"/>
          </w:tcPr>
          <w:p w14:paraId="20224B5B"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2,5</w:t>
            </w:r>
          </w:p>
        </w:tc>
        <w:tc>
          <w:tcPr>
            <w:tcW w:w="848" w:type="dxa"/>
            <w:shd w:val="clear" w:color="auto" w:fill="auto"/>
          </w:tcPr>
          <w:p w14:paraId="5EB1A439"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3,5</w:t>
            </w:r>
          </w:p>
        </w:tc>
        <w:tc>
          <w:tcPr>
            <w:tcW w:w="710" w:type="dxa"/>
            <w:shd w:val="clear" w:color="auto" w:fill="auto"/>
          </w:tcPr>
          <w:p w14:paraId="5FF5F818" w14:textId="77777777" w:rsidR="007C7CAA" w:rsidRPr="008D7BEF" w:rsidRDefault="007C7CAA" w:rsidP="00F91EFE">
            <w:pPr>
              <w:pStyle w:val="TableParagraph"/>
              <w:spacing w:before="40" w:after="40"/>
              <w:ind w:right="-8"/>
              <w:contextualSpacing/>
              <w:rPr>
                <w:color w:val="000000"/>
                <w:sz w:val="20"/>
                <w:szCs w:val="20"/>
              </w:rPr>
            </w:pPr>
            <w:r w:rsidRPr="008D7BEF">
              <w:rPr>
                <w:color w:val="000000"/>
                <w:w w:val="110"/>
                <w:sz w:val="20"/>
                <w:szCs w:val="20"/>
              </w:rPr>
              <w:t>3,5</w:t>
            </w:r>
          </w:p>
        </w:tc>
        <w:tc>
          <w:tcPr>
            <w:tcW w:w="711" w:type="dxa"/>
            <w:shd w:val="clear" w:color="auto" w:fill="auto"/>
          </w:tcPr>
          <w:p w14:paraId="7A3BA54E"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3,4</w:t>
            </w:r>
          </w:p>
        </w:tc>
        <w:tc>
          <w:tcPr>
            <w:tcW w:w="850" w:type="dxa"/>
            <w:shd w:val="clear" w:color="auto" w:fill="auto"/>
          </w:tcPr>
          <w:p w14:paraId="5D419373" w14:textId="77777777" w:rsidR="007C7CAA" w:rsidRPr="008D7BEF" w:rsidRDefault="007C7CAA" w:rsidP="00F91EFE">
            <w:pPr>
              <w:pStyle w:val="TableParagraph"/>
              <w:spacing w:before="40" w:after="40"/>
              <w:ind w:left="2"/>
              <w:contextualSpacing/>
              <w:rPr>
                <w:color w:val="000000"/>
                <w:sz w:val="20"/>
                <w:szCs w:val="20"/>
              </w:rPr>
            </w:pPr>
            <w:r w:rsidRPr="008D7BEF">
              <w:rPr>
                <w:color w:val="000000"/>
                <w:w w:val="110"/>
                <w:sz w:val="20"/>
                <w:szCs w:val="20"/>
              </w:rPr>
              <w:t>3,2</w:t>
            </w:r>
          </w:p>
        </w:tc>
        <w:tc>
          <w:tcPr>
            <w:tcW w:w="851" w:type="dxa"/>
            <w:shd w:val="clear" w:color="auto" w:fill="auto"/>
          </w:tcPr>
          <w:p w14:paraId="37C29532" w14:textId="77777777" w:rsidR="007C7CAA" w:rsidRPr="008D7BEF" w:rsidRDefault="007C7CAA" w:rsidP="00F91EFE">
            <w:pPr>
              <w:pStyle w:val="TableParagraph"/>
              <w:spacing w:before="40" w:after="40"/>
              <w:ind w:right="-6"/>
              <w:contextualSpacing/>
              <w:rPr>
                <w:color w:val="000000"/>
                <w:sz w:val="20"/>
                <w:szCs w:val="20"/>
              </w:rPr>
            </w:pPr>
            <w:r w:rsidRPr="008D7BEF">
              <w:rPr>
                <w:color w:val="000000"/>
                <w:w w:val="110"/>
                <w:sz w:val="20"/>
                <w:szCs w:val="20"/>
              </w:rPr>
              <w:t>3,0</w:t>
            </w:r>
          </w:p>
        </w:tc>
        <w:tc>
          <w:tcPr>
            <w:tcW w:w="851" w:type="dxa"/>
            <w:shd w:val="clear" w:color="auto" w:fill="auto"/>
          </w:tcPr>
          <w:p w14:paraId="3EE260A7" w14:textId="77777777" w:rsidR="007C7CAA" w:rsidRPr="008D7BEF" w:rsidRDefault="007C7CAA" w:rsidP="00F91EFE">
            <w:pPr>
              <w:pStyle w:val="TableParagraph"/>
              <w:spacing w:before="40" w:after="40"/>
              <w:ind w:right="-5"/>
              <w:contextualSpacing/>
              <w:rPr>
                <w:color w:val="000000"/>
                <w:sz w:val="20"/>
                <w:szCs w:val="20"/>
              </w:rPr>
            </w:pPr>
            <w:r w:rsidRPr="008D7BEF">
              <w:rPr>
                <w:color w:val="000000"/>
                <w:w w:val="110"/>
                <w:sz w:val="20"/>
                <w:szCs w:val="20"/>
              </w:rPr>
              <w:t>2,47</w:t>
            </w:r>
          </w:p>
        </w:tc>
        <w:tc>
          <w:tcPr>
            <w:tcW w:w="853" w:type="dxa"/>
            <w:shd w:val="clear" w:color="auto" w:fill="auto"/>
          </w:tcPr>
          <w:p w14:paraId="0DA2B712"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2,47</w:t>
            </w:r>
          </w:p>
        </w:tc>
        <w:tc>
          <w:tcPr>
            <w:tcW w:w="851" w:type="dxa"/>
            <w:shd w:val="clear" w:color="auto" w:fill="auto"/>
          </w:tcPr>
          <w:p w14:paraId="3655DD32" w14:textId="77777777" w:rsidR="007C7CAA" w:rsidRPr="008D7BEF" w:rsidRDefault="007C7CAA" w:rsidP="00F91EFE">
            <w:pPr>
              <w:pStyle w:val="TableParagraph"/>
              <w:spacing w:before="40" w:after="40"/>
              <w:ind w:left="39"/>
              <w:contextualSpacing/>
              <w:rPr>
                <w:color w:val="000000"/>
                <w:sz w:val="20"/>
                <w:szCs w:val="20"/>
              </w:rPr>
            </w:pPr>
            <w:r w:rsidRPr="008D7BEF">
              <w:rPr>
                <w:color w:val="000000"/>
                <w:w w:val="110"/>
                <w:sz w:val="20"/>
                <w:szCs w:val="20"/>
              </w:rPr>
              <w:t>2,40</w:t>
            </w:r>
          </w:p>
        </w:tc>
        <w:tc>
          <w:tcPr>
            <w:tcW w:w="850" w:type="dxa"/>
            <w:shd w:val="clear" w:color="auto" w:fill="auto"/>
          </w:tcPr>
          <w:p w14:paraId="17138EB9"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2,26</w:t>
            </w:r>
          </w:p>
        </w:tc>
        <w:tc>
          <w:tcPr>
            <w:tcW w:w="850" w:type="dxa"/>
            <w:shd w:val="clear" w:color="auto" w:fill="auto"/>
          </w:tcPr>
          <w:p w14:paraId="64571497" w14:textId="77777777" w:rsidR="007C7CAA" w:rsidRPr="008D7BEF" w:rsidRDefault="007C7CAA" w:rsidP="00F91EFE">
            <w:pPr>
              <w:pStyle w:val="TableParagraph"/>
              <w:spacing w:before="40" w:after="40"/>
              <w:ind w:right="70"/>
              <w:contextualSpacing/>
              <w:rPr>
                <w:color w:val="000000"/>
                <w:sz w:val="20"/>
                <w:szCs w:val="20"/>
              </w:rPr>
            </w:pPr>
            <w:r w:rsidRPr="008D7BEF">
              <w:rPr>
                <w:color w:val="000000"/>
                <w:w w:val="110"/>
                <w:sz w:val="20"/>
                <w:szCs w:val="20"/>
              </w:rPr>
              <w:t>2,12</w:t>
            </w:r>
          </w:p>
        </w:tc>
      </w:tr>
      <w:tr w:rsidR="007C7CAA" w:rsidRPr="008D7BEF" w14:paraId="4D57B2F7" w14:textId="77777777" w:rsidTr="009E2FD9">
        <w:trPr>
          <w:trHeight w:val="302"/>
        </w:trPr>
        <w:tc>
          <w:tcPr>
            <w:tcW w:w="1564" w:type="dxa"/>
            <w:shd w:val="clear" w:color="auto" w:fill="auto"/>
          </w:tcPr>
          <w:p w14:paraId="3A6EB725" w14:textId="77777777" w:rsidR="007C7CAA" w:rsidRPr="008D7BEF" w:rsidRDefault="007C7CAA" w:rsidP="00F91EFE">
            <w:pPr>
              <w:pStyle w:val="TableParagraph"/>
              <w:spacing w:before="40" w:after="40"/>
              <w:contextualSpacing/>
              <w:rPr>
                <w:color w:val="000000"/>
                <w:sz w:val="20"/>
                <w:szCs w:val="20"/>
              </w:rPr>
            </w:pPr>
            <w:r w:rsidRPr="008D7BEF">
              <w:rPr>
                <w:color w:val="000000"/>
                <w:w w:val="108"/>
                <w:sz w:val="20"/>
                <w:szCs w:val="20"/>
              </w:rPr>
              <w:t>4</w:t>
            </w:r>
          </w:p>
        </w:tc>
        <w:tc>
          <w:tcPr>
            <w:tcW w:w="848" w:type="dxa"/>
            <w:shd w:val="clear" w:color="auto" w:fill="auto"/>
          </w:tcPr>
          <w:p w14:paraId="4474E17B"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6,2</w:t>
            </w:r>
          </w:p>
        </w:tc>
        <w:tc>
          <w:tcPr>
            <w:tcW w:w="710" w:type="dxa"/>
            <w:shd w:val="clear" w:color="auto" w:fill="auto"/>
          </w:tcPr>
          <w:p w14:paraId="52FAF9C2" w14:textId="77777777" w:rsidR="007C7CAA" w:rsidRPr="008D7BEF" w:rsidRDefault="007C7CAA" w:rsidP="00F91EFE">
            <w:pPr>
              <w:pStyle w:val="TableParagraph"/>
              <w:spacing w:before="40" w:after="40"/>
              <w:ind w:right="-8"/>
              <w:contextualSpacing/>
              <w:rPr>
                <w:color w:val="000000"/>
                <w:sz w:val="20"/>
                <w:szCs w:val="20"/>
              </w:rPr>
            </w:pPr>
            <w:r w:rsidRPr="008D7BEF">
              <w:rPr>
                <w:color w:val="000000"/>
                <w:w w:val="110"/>
                <w:sz w:val="20"/>
                <w:szCs w:val="20"/>
              </w:rPr>
              <w:t>6,0</w:t>
            </w:r>
          </w:p>
        </w:tc>
        <w:tc>
          <w:tcPr>
            <w:tcW w:w="711" w:type="dxa"/>
            <w:shd w:val="clear" w:color="auto" w:fill="auto"/>
          </w:tcPr>
          <w:p w14:paraId="014C6BA9"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5,8</w:t>
            </w:r>
          </w:p>
        </w:tc>
        <w:tc>
          <w:tcPr>
            <w:tcW w:w="850" w:type="dxa"/>
            <w:shd w:val="clear" w:color="auto" w:fill="auto"/>
          </w:tcPr>
          <w:p w14:paraId="6BCAE040" w14:textId="77777777" w:rsidR="007C7CAA" w:rsidRPr="008D7BEF" w:rsidRDefault="007C7CAA" w:rsidP="00F91EFE">
            <w:pPr>
              <w:pStyle w:val="TableParagraph"/>
              <w:spacing w:before="40" w:after="40"/>
              <w:ind w:left="2"/>
              <w:contextualSpacing/>
              <w:rPr>
                <w:color w:val="000000"/>
                <w:sz w:val="20"/>
                <w:szCs w:val="20"/>
              </w:rPr>
            </w:pPr>
            <w:r w:rsidRPr="008D7BEF">
              <w:rPr>
                <w:color w:val="000000"/>
                <w:w w:val="110"/>
                <w:sz w:val="20"/>
                <w:szCs w:val="20"/>
              </w:rPr>
              <w:t>5,6</w:t>
            </w:r>
          </w:p>
        </w:tc>
        <w:tc>
          <w:tcPr>
            <w:tcW w:w="851" w:type="dxa"/>
            <w:shd w:val="clear" w:color="auto" w:fill="auto"/>
          </w:tcPr>
          <w:p w14:paraId="6109D762" w14:textId="77777777" w:rsidR="007C7CAA" w:rsidRPr="008D7BEF" w:rsidRDefault="007C7CAA" w:rsidP="00F91EFE">
            <w:pPr>
              <w:pStyle w:val="TableParagraph"/>
              <w:spacing w:before="40" w:after="40"/>
              <w:ind w:right="-6"/>
              <w:contextualSpacing/>
              <w:rPr>
                <w:color w:val="000000"/>
                <w:sz w:val="20"/>
                <w:szCs w:val="20"/>
              </w:rPr>
            </w:pPr>
            <w:r w:rsidRPr="008D7BEF">
              <w:rPr>
                <w:color w:val="000000"/>
                <w:w w:val="110"/>
                <w:sz w:val="20"/>
                <w:szCs w:val="20"/>
              </w:rPr>
              <w:t>5,0</w:t>
            </w:r>
          </w:p>
        </w:tc>
        <w:tc>
          <w:tcPr>
            <w:tcW w:w="851" w:type="dxa"/>
            <w:shd w:val="clear" w:color="auto" w:fill="auto"/>
          </w:tcPr>
          <w:p w14:paraId="5198B1C7" w14:textId="77777777" w:rsidR="007C7CAA" w:rsidRPr="008D7BEF" w:rsidRDefault="007C7CAA" w:rsidP="00F91EFE">
            <w:pPr>
              <w:pStyle w:val="TableParagraph"/>
              <w:spacing w:before="40" w:after="40"/>
              <w:ind w:right="-5"/>
              <w:contextualSpacing/>
              <w:rPr>
                <w:color w:val="000000"/>
                <w:sz w:val="20"/>
                <w:szCs w:val="20"/>
              </w:rPr>
            </w:pPr>
            <w:r w:rsidRPr="008D7BEF">
              <w:rPr>
                <w:color w:val="000000"/>
                <w:w w:val="110"/>
                <w:sz w:val="20"/>
                <w:szCs w:val="20"/>
              </w:rPr>
              <w:t>4,38</w:t>
            </w:r>
          </w:p>
        </w:tc>
        <w:tc>
          <w:tcPr>
            <w:tcW w:w="853" w:type="dxa"/>
            <w:shd w:val="clear" w:color="auto" w:fill="auto"/>
          </w:tcPr>
          <w:p w14:paraId="69E8FDB3"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4,24</w:t>
            </w:r>
          </w:p>
        </w:tc>
        <w:tc>
          <w:tcPr>
            <w:tcW w:w="851" w:type="dxa"/>
            <w:shd w:val="clear" w:color="auto" w:fill="auto"/>
          </w:tcPr>
          <w:p w14:paraId="2A59B723" w14:textId="77777777" w:rsidR="007C7CAA" w:rsidRPr="008D7BEF" w:rsidRDefault="007C7CAA" w:rsidP="00F91EFE">
            <w:pPr>
              <w:pStyle w:val="TableParagraph"/>
              <w:spacing w:before="40" w:after="40"/>
              <w:ind w:left="39"/>
              <w:contextualSpacing/>
              <w:rPr>
                <w:color w:val="000000"/>
                <w:sz w:val="20"/>
                <w:szCs w:val="20"/>
              </w:rPr>
            </w:pPr>
            <w:r w:rsidRPr="008D7BEF">
              <w:rPr>
                <w:color w:val="000000"/>
                <w:w w:val="110"/>
                <w:sz w:val="20"/>
                <w:szCs w:val="20"/>
              </w:rPr>
              <w:t>4,10</w:t>
            </w:r>
          </w:p>
        </w:tc>
        <w:tc>
          <w:tcPr>
            <w:tcW w:w="850" w:type="dxa"/>
            <w:shd w:val="clear" w:color="auto" w:fill="auto"/>
          </w:tcPr>
          <w:p w14:paraId="4ED37DE6"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3,96</w:t>
            </w:r>
          </w:p>
        </w:tc>
        <w:tc>
          <w:tcPr>
            <w:tcW w:w="850" w:type="dxa"/>
            <w:shd w:val="clear" w:color="auto" w:fill="auto"/>
          </w:tcPr>
          <w:p w14:paraId="2291C5A3" w14:textId="77777777" w:rsidR="007C7CAA" w:rsidRPr="008D7BEF" w:rsidRDefault="007C7CAA" w:rsidP="00F91EFE">
            <w:pPr>
              <w:pStyle w:val="TableParagraph"/>
              <w:spacing w:before="40" w:after="40"/>
              <w:ind w:right="68"/>
              <w:contextualSpacing/>
              <w:rPr>
                <w:color w:val="000000"/>
                <w:sz w:val="20"/>
                <w:szCs w:val="20"/>
              </w:rPr>
            </w:pPr>
            <w:r w:rsidRPr="008D7BEF">
              <w:rPr>
                <w:color w:val="000000"/>
                <w:w w:val="110"/>
                <w:sz w:val="20"/>
                <w:szCs w:val="20"/>
              </w:rPr>
              <w:t>3,54</w:t>
            </w:r>
          </w:p>
        </w:tc>
      </w:tr>
      <w:tr w:rsidR="007C7CAA" w:rsidRPr="008D7BEF" w14:paraId="45924BAD" w14:textId="77777777" w:rsidTr="009E2FD9">
        <w:trPr>
          <w:trHeight w:val="302"/>
        </w:trPr>
        <w:tc>
          <w:tcPr>
            <w:tcW w:w="1564" w:type="dxa"/>
            <w:shd w:val="clear" w:color="auto" w:fill="auto"/>
          </w:tcPr>
          <w:p w14:paraId="387982C6" w14:textId="77777777" w:rsidR="007C7CAA" w:rsidRPr="008D7BEF" w:rsidRDefault="007C7CAA" w:rsidP="00F91EFE">
            <w:pPr>
              <w:pStyle w:val="TableParagraph"/>
              <w:spacing w:before="40" w:after="40"/>
              <w:contextualSpacing/>
              <w:rPr>
                <w:color w:val="000000"/>
                <w:sz w:val="20"/>
                <w:szCs w:val="20"/>
              </w:rPr>
            </w:pPr>
            <w:r w:rsidRPr="008D7BEF">
              <w:rPr>
                <w:color w:val="000000"/>
                <w:w w:val="108"/>
                <w:sz w:val="20"/>
                <w:szCs w:val="20"/>
              </w:rPr>
              <w:t>6</w:t>
            </w:r>
          </w:p>
        </w:tc>
        <w:tc>
          <w:tcPr>
            <w:tcW w:w="848" w:type="dxa"/>
            <w:shd w:val="clear" w:color="auto" w:fill="auto"/>
          </w:tcPr>
          <w:p w14:paraId="289AC5FD"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9,8</w:t>
            </w:r>
          </w:p>
        </w:tc>
        <w:tc>
          <w:tcPr>
            <w:tcW w:w="710" w:type="dxa"/>
            <w:shd w:val="clear" w:color="auto" w:fill="auto"/>
          </w:tcPr>
          <w:p w14:paraId="54AA4F81" w14:textId="77777777" w:rsidR="007C7CAA" w:rsidRPr="008D7BEF" w:rsidRDefault="007C7CAA" w:rsidP="00F91EFE">
            <w:pPr>
              <w:pStyle w:val="TableParagraph"/>
              <w:spacing w:before="40" w:after="40"/>
              <w:ind w:right="-8"/>
              <w:contextualSpacing/>
              <w:rPr>
                <w:color w:val="000000"/>
                <w:sz w:val="20"/>
                <w:szCs w:val="20"/>
              </w:rPr>
            </w:pPr>
            <w:r w:rsidRPr="008D7BEF">
              <w:rPr>
                <w:color w:val="000000"/>
                <w:w w:val="110"/>
                <w:sz w:val="20"/>
                <w:szCs w:val="20"/>
              </w:rPr>
              <w:t>9,6</w:t>
            </w:r>
          </w:p>
        </w:tc>
        <w:tc>
          <w:tcPr>
            <w:tcW w:w="711" w:type="dxa"/>
            <w:shd w:val="clear" w:color="auto" w:fill="auto"/>
          </w:tcPr>
          <w:p w14:paraId="24B8E47A"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9,3</w:t>
            </w:r>
          </w:p>
        </w:tc>
        <w:tc>
          <w:tcPr>
            <w:tcW w:w="850" w:type="dxa"/>
            <w:shd w:val="clear" w:color="auto" w:fill="auto"/>
          </w:tcPr>
          <w:p w14:paraId="6421E347" w14:textId="77777777" w:rsidR="007C7CAA" w:rsidRPr="008D7BEF" w:rsidRDefault="007C7CAA" w:rsidP="00F91EFE">
            <w:pPr>
              <w:pStyle w:val="TableParagraph"/>
              <w:spacing w:before="40" w:after="40"/>
              <w:ind w:left="2"/>
              <w:contextualSpacing/>
              <w:rPr>
                <w:color w:val="000000"/>
                <w:sz w:val="20"/>
                <w:szCs w:val="20"/>
              </w:rPr>
            </w:pPr>
            <w:r w:rsidRPr="008D7BEF">
              <w:rPr>
                <w:color w:val="000000"/>
                <w:w w:val="110"/>
                <w:sz w:val="20"/>
                <w:szCs w:val="20"/>
              </w:rPr>
              <w:t>9,0</w:t>
            </w:r>
          </w:p>
        </w:tc>
        <w:tc>
          <w:tcPr>
            <w:tcW w:w="851" w:type="dxa"/>
            <w:shd w:val="clear" w:color="auto" w:fill="auto"/>
          </w:tcPr>
          <w:p w14:paraId="0318F529" w14:textId="77777777" w:rsidR="007C7CAA" w:rsidRPr="008D7BEF" w:rsidRDefault="007C7CAA" w:rsidP="00F91EFE">
            <w:pPr>
              <w:pStyle w:val="TableParagraph"/>
              <w:spacing w:before="40" w:after="40"/>
              <w:ind w:right="-6"/>
              <w:contextualSpacing/>
              <w:rPr>
                <w:color w:val="000000"/>
                <w:sz w:val="20"/>
                <w:szCs w:val="20"/>
              </w:rPr>
            </w:pPr>
            <w:r w:rsidRPr="008D7BEF">
              <w:rPr>
                <w:color w:val="000000"/>
                <w:w w:val="110"/>
                <w:sz w:val="20"/>
                <w:szCs w:val="20"/>
              </w:rPr>
              <w:t>8,0</w:t>
            </w:r>
          </w:p>
        </w:tc>
        <w:tc>
          <w:tcPr>
            <w:tcW w:w="851" w:type="dxa"/>
            <w:shd w:val="clear" w:color="auto" w:fill="auto"/>
          </w:tcPr>
          <w:p w14:paraId="6F81DB9E" w14:textId="77777777" w:rsidR="007C7CAA" w:rsidRPr="008D7BEF" w:rsidRDefault="007C7CAA" w:rsidP="00F91EFE">
            <w:pPr>
              <w:pStyle w:val="TableParagraph"/>
              <w:spacing w:before="40" w:after="40"/>
              <w:ind w:right="-5"/>
              <w:contextualSpacing/>
              <w:rPr>
                <w:color w:val="000000"/>
                <w:sz w:val="20"/>
                <w:szCs w:val="20"/>
              </w:rPr>
            </w:pPr>
            <w:r w:rsidRPr="008D7BEF">
              <w:rPr>
                <w:color w:val="000000"/>
                <w:w w:val="110"/>
                <w:sz w:val="20"/>
                <w:szCs w:val="20"/>
              </w:rPr>
              <w:t>7,00</w:t>
            </w:r>
          </w:p>
        </w:tc>
        <w:tc>
          <w:tcPr>
            <w:tcW w:w="853" w:type="dxa"/>
            <w:shd w:val="clear" w:color="auto" w:fill="auto"/>
          </w:tcPr>
          <w:p w14:paraId="63D31F4E"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6,80</w:t>
            </w:r>
          </w:p>
        </w:tc>
        <w:tc>
          <w:tcPr>
            <w:tcW w:w="851" w:type="dxa"/>
            <w:shd w:val="clear" w:color="auto" w:fill="auto"/>
          </w:tcPr>
          <w:p w14:paraId="3564DB43" w14:textId="77777777" w:rsidR="007C7CAA" w:rsidRPr="008D7BEF" w:rsidRDefault="007C7CAA" w:rsidP="00F91EFE">
            <w:pPr>
              <w:pStyle w:val="TableParagraph"/>
              <w:spacing w:before="40" w:after="40"/>
              <w:ind w:left="39"/>
              <w:contextualSpacing/>
              <w:rPr>
                <w:color w:val="000000"/>
                <w:sz w:val="20"/>
                <w:szCs w:val="20"/>
              </w:rPr>
            </w:pPr>
            <w:r w:rsidRPr="008D7BEF">
              <w:rPr>
                <w:color w:val="000000"/>
                <w:w w:val="110"/>
                <w:sz w:val="20"/>
                <w:szCs w:val="20"/>
              </w:rPr>
              <w:t>6,60</w:t>
            </w:r>
          </w:p>
        </w:tc>
        <w:tc>
          <w:tcPr>
            <w:tcW w:w="850" w:type="dxa"/>
            <w:shd w:val="clear" w:color="auto" w:fill="auto"/>
          </w:tcPr>
          <w:p w14:paraId="793C70B4"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6,40</w:t>
            </w:r>
          </w:p>
        </w:tc>
        <w:tc>
          <w:tcPr>
            <w:tcW w:w="850" w:type="dxa"/>
            <w:shd w:val="clear" w:color="auto" w:fill="auto"/>
          </w:tcPr>
          <w:p w14:paraId="1EBCA1A7" w14:textId="77777777" w:rsidR="007C7CAA" w:rsidRPr="008D7BEF" w:rsidRDefault="007C7CAA" w:rsidP="00F91EFE">
            <w:pPr>
              <w:pStyle w:val="TableParagraph"/>
              <w:spacing w:before="40" w:after="40"/>
              <w:ind w:right="68"/>
              <w:contextualSpacing/>
              <w:rPr>
                <w:color w:val="000000"/>
                <w:sz w:val="20"/>
                <w:szCs w:val="20"/>
              </w:rPr>
            </w:pPr>
            <w:r w:rsidRPr="008D7BEF">
              <w:rPr>
                <w:color w:val="000000"/>
                <w:w w:val="110"/>
                <w:sz w:val="20"/>
                <w:szCs w:val="20"/>
              </w:rPr>
              <w:t>5,66</w:t>
            </w:r>
          </w:p>
        </w:tc>
      </w:tr>
      <w:tr w:rsidR="007C7CAA" w:rsidRPr="008D7BEF" w14:paraId="0D5ADAC6" w14:textId="77777777" w:rsidTr="009E2FD9">
        <w:trPr>
          <w:trHeight w:val="300"/>
        </w:trPr>
        <w:tc>
          <w:tcPr>
            <w:tcW w:w="1564" w:type="dxa"/>
            <w:shd w:val="clear" w:color="auto" w:fill="auto"/>
          </w:tcPr>
          <w:p w14:paraId="186DF4AE" w14:textId="77777777" w:rsidR="007C7CAA" w:rsidRPr="008D7BEF" w:rsidRDefault="007C7CAA" w:rsidP="00F91EFE">
            <w:pPr>
              <w:pStyle w:val="TableParagraph"/>
              <w:spacing w:before="40" w:after="40"/>
              <w:contextualSpacing/>
              <w:rPr>
                <w:color w:val="000000"/>
                <w:sz w:val="20"/>
                <w:szCs w:val="20"/>
              </w:rPr>
            </w:pPr>
            <w:r w:rsidRPr="008D7BEF">
              <w:rPr>
                <w:color w:val="000000"/>
                <w:w w:val="108"/>
                <w:sz w:val="20"/>
                <w:szCs w:val="20"/>
              </w:rPr>
              <w:t>8</w:t>
            </w:r>
          </w:p>
        </w:tc>
        <w:tc>
          <w:tcPr>
            <w:tcW w:w="848" w:type="dxa"/>
            <w:shd w:val="clear" w:color="auto" w:fill="auto"/>
          </w:tcPr>
          <w:p w14:paraId="4D507FF7"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12,3</w:t>
            </w:r>
          </w:p>
        </w:tc>
        <w:tc>
          <w:tcPr>
            <w:tcW w:w="710" w:type="dxa"/>
            <w:shd w:val="clear" w:color="auto" w:fill="auto"/>
          </w:tcPr>
          <w:p w14:paraId="244A0EE2" w14:textId="77777777" w:rsidR="007C7CAA" w:rsidRPr="008D7BEF" w:rsidRDefault="007C7CAA" w:rsidP="00F91EFE">
            <w:pPr>
              <w:pStyle w:val="TableParagraph"/>
              <w:spacing w:before="40" w:after="40"/>
              <w:ind w:right="-8"/>
              <w:contextualSpacing/>
              <w:rPr>
                <w:color w:val="000000"/>
                <w:sz w:val="20"/>
                <w:szCs w:val="20"/>
              </w:rPr>
            </w:pPr>
            <w:r w:rsidRPr="008D7BEF">
              <w:rPr>
                <w:color w:val="000000"/>
                <w:w w:val="110"/>
                <w:sz w:val="20"/>
                <w:szCs w:val="20"/>
              </w:rPr>
              <w:t>12,1</w:t>
            </w:r>
          </w:p>
        </w:tc>
        <w:tc>
          <w:tcPr>
            <w:tcW w:w="711" w:type="dxa"/>
            <w:shd w:val="clear" w:color="auto" w:fill="auto"/>
          </w:tcPr>
          <w:p w14:paraId="4829BA02"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11,7</w:t>
            </w:r>
          </w:p>
        </w:tc>
        <w:tc>
          <w:tcPr>
            <w:tcW w:w="850" w:type="dxa"/>
            <w:shd w:val="clear" w:color="auto" w:fill="auto"/>
          </w:tcPr>
          <w:p w14:paraId="03D1CAA1" w14:textId="77777777" w:rsidR="007C7CAA" w:rsidRPr="008D7BEF" w:rsidRDefault="007C7CAA" w:rsidP="00F91EFE">
            <w:pPr>
              <w:pStyle w:val="TableParagraph"/>
              <w:spacing w:before="40" w:after="40"/>
              <w:ind w:left="2"/>
              <w:contextualSpacing/>
              <w:rPr>
                <w:color w:val="000000"/>
                <w:sz w:val="20"/>
                <w:szCs w:val="20"/>
              </w:rPr>
            </w:pPr>
            <w:r w:rsidRPr="008D7BEF">
              <w:rPr>
                <w:color w:val="000000"/>
                <w:w w:val="110"/>
                <w:sz w:val="20"/>
                <w:szCs w:val="20"/>
              </w:rPr>
              <w:t>11,1</w:t>
            </w:r>
          </w:p>
        </w:tc>
        <w:tc>
          <w:tcPr>
            <w:tcW w:w="851" w:type="dxa"/>
            <w:shd w:val="clear" w:color="auto" w:fill="auto"/>
          </w:tcPr>
          <w:p w14:paraId="2257252F" w14:textId="77777777" w:rsidR="007C7CAA" w:rsidRPr="008D7BEF" w:rsidRDefault="007C7CAA" w:rsidP="00F91EFE">
            <w:pPr>
              <w:pStyle w:val="TableParagraph"/>
              <w:spacing w:before="40" w:after="40"/>
              <w:ind w:right="-6"/>
              <w:contextualSpacing/>
              <w:rPr>
                <w:color w:val="000000"/>
                <w:sz w:val="20"/>
                <w:szCs w:val="20"/>
              </w:rPr>
            </w:pPr>
            <w:r w:rsidRPr="008D7BEF">
              <w:rPr>
                <w:color w:val="000000"/>
                <w:w w:val="110"/>
                <w:sz w:val="20"/>
                <w:szCs w:val="20"/>
              </w:rPr>
              <w:t>10,0</w:t>
            </w:r>
          </w:p>
        </w:tc>
        <w:tc>
          <w:tcPr>
            <w:tcW w:w="851" w:type="dxa"/>
            <w:shd w:val="clear" w:color="auto" w:fill="auto"/>
          </w:tcPr>
          <w:p w14:paraId="043A3360" w14:textId="77777777" w:rsidR="007C7CAA" w:rsidRPr="008D7BEF" w:rsidRDefault="007C7CAA" w:rsidP="00F91EFE">
            <w:pPr>
              <w:pStyle w:val="TableParagraph"/>
              <w:spacing w:before="40" w:after="40"/>
              <w:ind w:right="-5"/>
              <w:contextualSpacing/>
              <w:rPr>
                <w:color w:val="000000"/>
                <w:sz w:val="20"/>
                <w:szCs w:val="20"/>
              </w:rPr>
            </w:pPr>
            <w:r w:rsidRPr="008D7BEF">
              <w:rPr>
                <w:color w:val="000000"/>
                <w:w w:val="110"/>
                <w:sz w:val="20"/>
                <w:szCs w:val="20"/>
              </w:rPr>
              <w:t>8,70</w:t>
            </w:r>
          </w:p>
        </w:tc>
        <w:tc>
          <w:tcPr>
            <w:tcW w:w="853" w:type="dxa"/>
            <w:shd w:val="clear" w:color="auto" w:fill="auto"/>
          </w:tcPr>
          <w:p w14:paraId="47D19F4C"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8,55</w:t>
            </w:r>
          </w:p>
        </w:tc>
        <w:tc>
          <w:tcPr>
            <w:tcW w:w="851" w:type="dxa"/>
            <w:shd w:val="clear" w:color="auto" w:fill="auto"/>
          </w:tcPr>
          <w:p w14:paraId="4FD91401" w14:textId="77777777" w:rsidR="007C7CAA" w:rsidRPr="008D7BEF" w:rsidRDefault="007C7CAA" w:rsidP="00F91EFE">
            <w:pPr>
              <w:pStyle w:val="TableParagraph"/>
              <w:spacing w:before="40" w:after="40"/>
              <w:ind w:left="39"/>
              <w:contextualSpacing/>
              <w:rPr>
                <w:color w:val="000000"/>
                <w:sz w:val="20"/>
                <w:szCs w:val="20"/>
              </w:rPr>
            </w:pPr>
            <w:r w:rsidRPr="008D7BEF">
              <w:rPr>
                <w:color w:val="000000"/>
                <w:w w:val="110"/>
                <w:sz w:val="20"/>
                <w:szCs w:val="20"/>
              </w:rPr>
              <w:t>8,27</w:t>
            </w:r>
          </w:p>
        </w:tc>
        <w:tc>
          <w:tcPr>
            <w:tcW w:w="850" w:type="dxa"/>
            <w:shd w:val="clear" w:color="auto" w:fill="auto"/>
          </w:tcPr>
          <w:p w14:paraId="55E14BB2"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7,85</w:t>
            </w:r>
          </w:p>
        </w:tc>
        <w:tc>
          <w:tcPr>
            <w:tcW w:w="850" w:type="dxa"/>
            <w:shd w:val="clear" w:color="auto" w:fill="auto"/>
          </w:tcPr>
          <w:p w14:paraId="3F21C3A1" w14:textId="77777777" w:rsidR="007C7CAA" w:rsidRPr="008D7BEF" w:rsidRDefault="007C7CAA" w:rsidP="00F91EFE">
            <w:pPr>
              <w:pStyle w:val="TableParagraph"/>
              <w:spacing w:before="40" w:after="40"/>
              <w:ind w:right="67"/>
              <w:contextualSpacing/>
              <w:rPr>
                <w:color w:val="000000"/>
                <w:sz w:val="20"/>
                <w:szCs w:val="20"/>
              </w:rPr>
            </w:pPr>
            <w:r w:rsidRPr="008D7BEF">
              <w:rPr>
                <w:color w:val="000000"/>
                <w:w w:val="110"/>
                <w:sz w:val="20"/>
                <w:szCs w:val="20"/>
              </w:rPr>
              <w:t>7,07</w:t>
            </w:r>
          </w:p>
        </w:tc>
      </w:tr>
      <w:tr w:rsidR="007C7CAA" w:rsidRPr="008D7BEF" w14:paraId="30C5F5AC" w14:textId="77777777" w:rsidTr="009E2FD9">
        <w:trPr>
          <w:trHeight w:val="246"/>
        </w:trPr>
        <w:tc>
          <w:tcPr>
            <w:tcW w:w="1564" w:type="dxa"/>
            <w:shd w:val="clear" w:color="auto" w:fill="auto"/>
          </w:tcPr>
          <w:p w14:paraId="718784E4"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12</w:t>
            </w:r>
          </w:p>
        </w:tc>
        <w:tc>
          <w:tcPr>
            <w:tcW w:w="848" w:type="dxa"/>
            <w:shd w:val="clear" w:color="auto" w:fill="auto"/>
          </w:tcPr>
          <w:p w14:paraId="77020A0C"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18,5</w:t>
            </w:r>
          </w:p>
        </w:tc>
        <w:tc>
          <w:tcPr>
            <w:tcW w:w="710" w:type="dxa"/>
            <w:shd w:val="clear" w:color="auto" w:fill="auto"/>
          </w:tcPr>
          <w:p w14:paraId="24486BDE" w14:textId="77777777" w:rsidR="007C7CAA" w:rsidRPr="008D7BEF" w:rsidRDefault="007C7CAA" w:rsidP="00F91EFE">
            <w:pPr>
              <w:pStyle w:val="TableParagraph"/>
              <w:spacing w:before="40" w:after="40"/>
              <w:ind w:right="-8"/>
              <w:contextualSpacing/>
              <w:rPr>
                <w:color w:val="000000"/>
                <w:sz w:val="20"/>
                <w:szCs w:val="20"/>
              </w:rPr>
            </w:pPr>
            <w:r w:rsidRPr="008D7BEF">
              <w:rPr>
                <w:color w:val="000000"/>
                <w:w w:val="110"/>
                <w:sz w:val="20"/>
                <w:szCs w:val="20"/>
              </w:rPr>
              <w:t>18,1</w:t>
            </w:r>
          </w:p>
        </w:tc>
        <w:tc>
          <w:tcPr>
            <w:tcW w:w="711" w:type="dxa"/>
            <w:shd w:val="clear" w:color="auto" w:fill="auto"/>
          </w:tcPr>
          <w:p w14:paraId="095EE0B8"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17,5</w:t>
            </w:r>
          </w:p>
        </w:tc>
        <w:tc>
          <w:tcPr>
            <w:tcW w:w="850" w:type="dxa"/>
            <w:shd w:val="clear" w:color="auto" w:fill="auto"/>
          </w:tcPr>
          <w:p w14:paraId="17DFA7BF" w14:textId="77777777" w:rsidR="007C7CAA" w:rsidRPr="008D7BEF" w:rsidRDefault="007C7CAA" w:rsidP="00F91EFE">
            <w:pPr>
              <w:pStyle w:val="TableParagraph"/>
              <w:spacing w:before="40" w:after="40"/>
              <w:ind w:left="2"/>
              <w:contextualSpacing/>
              <w:rPr>
                <w:color w:val="000000"/>
                <w:sz w:val="20"/>
                <w:szCs w:val="20"/>
              </w:rPr>
            </w:pPr>
            <w:r w:rsidRPr="008D7BEF">
              <w:rPr>
                <w:color w:val="000000"/>
                <w:w w:val="110"/>
                <w:sz w:val="20"/>
                <w:szCs w:val="20"/>
              </w:rPr>
              <w:t>16,7</w:t>
            </w:r>
          </w:p>
        </w:tc>
        <w:tc>
          <w:tcPr>
            <w:tcW w:w="851" w:type="dxa"/>
            <w:shd w:val="clear" w:color="auto" w:fill="auto"/>
          </w:tcPr>
          <w:p w14:paraId="7A330700" w14:textId="77777777" w:rsidR="007C7CAA" w:rsidRPr="008D7BEF" w:rsidRDefault="007C7CAA" w:rsidP="00F91EFE">
            <w:pPr>
              <w:pStyle w:val="TableParagraph"/>
              <w:spacing w:before="40" w:after="40"/>
              <w:ind w:right="-6"/>
              <w:contextualSpacing/>
              <w:rPr>
                <w:color w:val="000000"/>
                <w:sz w:val="20"/>
                <w:szCs w:val="20"/>
              </w:rPr>
            </w:pPr>
            <w:r w:rsidRPr="008D7BEF">
              <w:rPr>
                <w:color w:val="000000"/>
                <w:w w:val="110"/>
                <w:sz w:val="20"/>
                <w:szCs w:val="20"/>
              </w:rPr>
              <w:t>15,0</w:t>
            </w:r>
          </w:p>
        </w:tc>
        <w:tc>
          <w:tcPr>
            <w:tcW w:w="851" w:type="dxa"/>
            <w:shd w:val="clear" w:color="auto" w:fill="auto"/>
          </w:tcPr>
          <w:p w14:paraId="12A0892F" w14:textId="77777777" w:rsidR="007C7CAA" w:rsidRPr="008D7BEF" w:rsidRDefault="007C7CAA" w:rsidP="00F91EFE">
            <w:pPr>
              <w:pStyle w:val="TableParagraph"/>
              <w:spacing w:before="40" w:after="40"/>
              <w:ind w:right="-5"/>
              <w:contextualSpacing/>
              <w:rPr>
                <w:color w:val="000000"/>
                <w:sz w:val="20"/>
                <w:szCs w:val="20"/>
              </w:rPr>
            </w:pPr>
            <w:r w:rsidRPr="008D7BEF">
              <w:rPr>
                <w:color w:val="000000"/>
                <w:w w:val="110"/>
                <w:sz w:val="20"/>
                <w:szCs w:val="20"/>
              </w:rPr>
              <w:t>13,10</w:t>
            </w:r>
          </w:p>
        </w:tc>
        <w:tc>
          <w:tcPr>
            <w:tcW w:w="853" w:type="dxa"/>
            <w:shd w:val="clear" w:color="auto" w:fill="auto"/>
          </w:tcPr>
          <w:p w14:paraId="33BB7F0E"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12,80</w:t>
            </w:r>
          </w:p>
        </w:tc>
        <w:tc>
          <w:tcPr>
            <w:tcW w:w="851" w:type="dxa"/>
            <w:shd w:val="clear" w:color="auto" w:fill="auto"/>
          </w:tcPr>
          <w:p w14:paraId="3B0611A8" w14:textId="77777777" w:rsidR="007C7CAA" w:rsidRPr="008D7BEF" w:rsidRDefault="007C7CAA" w:rsidP="00F91EFE">
            <w:pPr>
              <w:pStyle w:val="TableParagraph"/>
              <w:spacing w:before="40" w:after="40"/>
              <w:ind w:left="39"/>
              <w:contextualSpacing/>
              <w:rPr>
                <w:color w:val="000000"/>
                <w:sz w:val="20"/>
                <w:szCs w:val="20"/>
              </w:rPr>
            </w:pPr>
            <w:r w:rsidRPr="008D7BEF">
              <w:rPr>
                <w:color w:val="000000"/>
                <w:w w:val="110"/>
                <w:sz w:val="20"/>
                <w:szCs w:val="20"/>
              </w:rPr>
              <w:t>12,37</w:t>
            </w:r>
          </w:p>
        </w:tc>
        <w:tc>
          <w:tcPr>
            <w:tcW w:w="850" w:type="dxa"/>
            <w:shd w:val="clear" w:color="auto" w:fill="auto"/>
          </w:tcPr>
          <w:p w14:paraId="72E01E23" w14:textId="77777777" w:rsidR="007C7CAA" w:rsidRPr="008D7BEF" w:rsidRDefault="007C7CAA" w:rsidP="00F91EFE">
            <w:pPr>
              <w:pStyle w:val="TableParagraph"/>
              <w:spacing w:before="40" w:after="40"/>
              <w:contextualSpacing/>
              <w:rPr>
                <w:color w:val="000000"/>
                <w:sz w:val="20"/>
                <w:szCs w:val="20"/>
              </w:rPr>
            </w:pPr>
            <w:r w:rsidRPr="008D7BEF">
              <w:rPr>
                <w:color w:val="000000"/>
                <w:w w:val="110"/>
                <w:sz w:val="20"/>
                <w:szCs w:val="20"/>
              </w:rPr>
              <w:t>11,80</w:t>
            </w:r>
          </w:p>
        </w:tc>
        <w:tc>
          <w:tcPr>
            <w:tcW w:w="850" w:type="dxa"/>
            <w:shd w:val="clear" w:color="auto" w:fill="auto"/>
          </w:tcPr>
          <w:p w14:paraId="1AF12931" w14:textId="77777777" w:rsidR="007C7CAA" w:rsidRPr="008D7BEF" w:rsidRDefault="007C7CAA" w:rsidP="00F91EFE">
            <w:pPr>
              <w:pStyle w:val="TableParagraph"/>
              <w:spacing w:before="40" w:after="40"/>
              <w:ind w:right="32"/>
              <w:contextualSpacing/>
              <w:rPr>
                <w:color w:val="000000"/>
                <w:sz w:val="20"/>
                <w:szCs w:val="20"/>
              </w:rPr>
            </w:pPr>
            <w:r w:rsidRPr="008D7BEF">
              <w:rPr>
                <w:color w:val="000000"/>
                <w:w w:val="110"/>
                <w:sz w:val="20"/>
                <w:szCs w:val="20"/>
              </w:rPr>
              <w:t>10,60</w:t>
            </w:r>
          </w:p>
        </w:tc>
      </w:tr>
      <w:tr w:rsidR="007C7CAA" w:rsidRPr="008D7BEF" w14:paraId="6F6967BF" w14:textId="77777777" w:rsidTr="009E2FD9">
        <w:trPr>
          <w:trHeight w:val="246"/>
        </w:trPr>
        <w:tc>
          <w:tcPr>
            <w:tcW w:w="9789" w:type="dxa"/>
            <w:gridSpan w:val="11"/>
            <w:shd w:val="clear" w:color="auto" w:fill="auto"/>
          </w:tcPr>
          <w:p w14:paraId="356E9C28" w14:textId="77777777" w:rsidR="007C7CAA" w:rsidRPr="008D7BEF" w:rsidRDefault="007C7CAA" w:rsidP="00B313AA">
            <w:pPr>
              <w:pStyle w:val="TableParagraph"/>
              <w:tabs>
                <w:tab w:val="left" w:pos="296"/>
              </w:tabs>
              <w:spacing w:before="0" w:line="360" w:lineRule="auto"/>
              <w:ind w:left="148" w:right="32"/>
              <w:contextualSpacing/>
              <w:jc w:val="both"/>
              <w:rPr>
                <w:color w:val="000000"/>
                <w:w w:val="110"/>
                <w:sz w:val="20"/>
                <w:szCs w:val="20"/>
                <w:lang w:val="ru-RU"/>
              </w:rPr>
            </w:pPr>
            <w:r w:rsidRPr="008D7BEF">
              <w:rPr>
                <w:color w:val="000000"/>
                <w:w w:val="110"/>
                <w:sz w:val="20"/>
                <w:szCs w:val="20"/>
                <w:vertAlign w:val="superscript"/>
                <w:lang w:val="ru-RU"/>
              </w:rPr>
              <w:t>1</w:t>
            </w:r>
            <w:r w:rsidRPr="008D7BEF">
              <w:rPr>
                <w:color w:val="000000"/>
                <w:w w:val="110"/>
                <w:sz w:val="20"/>
                <w:szCs w:val="20"/>
                <w:lang w:val="ru-RU"/>
              </w:rPr>
              <w:tab/>
              <w:t xml:space="preserve">Значения для других высот приведены в </w:t>
            </w:r>
            <w:r w:rsidRPr="008D7BEF">
              <w:rPr>
                <w:color w:val="000000"/>
                <w:w w:val="110"/>
                <w:sz w:val="20"/>
                <w:szCs w:val="20"/>
              </w:rPr>
              <w:t>IEC</w:t>
            </w:r>
            <w:r w:rsidRPr="008D7BEF">
              <w:rPr>
                <w:color w:val="000000"/>
                <w:w w:val="110"/>
                <w:sz w:val="20"/>
                <w:szCs w:val="20"/>
                <w:lang w:val="ru-RU"/>
              </w:rPr>
              <w:t xml:space="preserve"> 60664-1.</w:t>
            </w:r>
          </w:p>
        </w:tc>
      </w:tr>
    </w:tbl>
    <w:p w14:paraId="50CBF7BE" w14:textId="77777777" w:rsidR="009B6826" w:rsidRDefault="009B6826" w:rsidP="00F91EFE">
      <w:pPr>
        <w:suppressAutoHyphens w:val="0"/>
        <w:ind w:firstLine="709"/>
        <w:rPr>
          <w:rFonts w:ascii="Arial" w:hAnsi="Arial" w:cs="Arial"/>
          <w:spacing w:val="40"/>
          <w:sz w:val="22"/>
          <w:szCs w:val="22"/>
        </w:rPr>
      </w:pPr>
      <w:r>
        <w:rPr>
          <w:rFonts w:ascii="Arial" w:hAnsi="Arial" w:cs="Arial"/>
          <w:spacing w:val="40"/>
          <w:sz w:val="22"/>
          <w:szCs w:val="22"/>
        </w:rPr>
        <w:br w:type="page"/>
      </w:r>
    </w:p>
    <w:p w14:paraId="7931455F" w14:textId="2399728B" w:rsidR="002E7BD4" w:rsidRPr="008D7BEF" w:rsidRDefault="00D060D5" w:rsidP="00F91EFE">
      <w:pPr>
        <w:tabs>
          <w:tab w:val="left" w:pos="9781"/>
        </w:tabs>
        <w:spacing w:after="120"/>
        <w:jc w:val="both"/>
        <w:rPr>
          <w:rFonts w:ascii="Arial" w:hAnsi="Arial" w:cs="Arial"/>
          <w:sz w:val="22"/>
          <w:szCs w:val="22"/>
        </w:rPr>
      </w:pPr>
      <w:r w:rsidRPr="008D7BEF">
        <w:rPr>
          <w:rFonts w:ascii="Arial" w:hAnsi="Arial" w:cs="Arial"/>
          <w:spacing w:val="40"/>
          <w:sz w:val="22"/>
          <w:szCs w:val="22"/>
        </w:rPr>
        <w:lastRenderedPageBreak/>
        <w:t>Таблица</w:t>
      </w:r>
      <w:r w:rsidRPr="008D7BEF">
        <w:rPr>
          <w:rFonts w:ascii="Arial" w:hAnsi="Arial" w:cs="Arial"/>
          <w:sz w:val="22"/>
          <w:szCs w:val="22"/>
        </w:rPr>
        <w:t xml:space="preserve"> </w:t>
      </w:r>
      <w:r w:rsidR="007C7CAA" w:rsidRPr="008D7BEF">
        <w:rPr>
          <w:rFonts w:ascii="Arial" w:hAnsi="Arial" w:cs="Arial"/>
          <w:sz w:val="22"/>
          <w:szCs w:val="22"/>
        </w:rPr>
        <w:t>10</w:t>
      </w:r>
      <w:r w:rsidRPr="008D7BEF">
        <w:rPr>
          <w:rFonts w:ascii="Arial" w:hAnsi="Arial" w:cs="Arial"/>
          <w:sz w:val="22"/>
          <w:szCs w:val="22"/>
        </w:rPr>
        <w:t xml:space="preserve">3 – </w:t>
      </w:r>
      <w:r w:rsidR="007C7CAA" w:rsidRPr="008D7BEF">
        <w:rPr>
          <w:rFonts w:ascii="Arial" w:hAnsi="Arial" w:cs="Arial"/>
          <w:sz w:val="22"/>
          <w:szCs w:val="22"/>
        </w:rPr>
        <w:t>Электрические соединения, соответствующие различным положениям выдвижных частей</w:t>
      </w:r>
    </w:p>
    <w:tbl>
      <w:tblPr>
        <w:tblW w:w="9909"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80"/>
        <w:gridCol w:w="2030"/>
        <w:gridCol w:w="1610"/>
        <w:gridCol w:w="1840"/>
        <w:gridCol w:w="1673"/>
        <w:gridCol w:w="1776"/>
      </w:tblGrid>
      <w:tr w:rsidR="00DB756B" w:rsidRPr="008D7BEF" w14:paraId="1F268682" w14:textId="77777777" w:rsidTr="00ED1713">
        <w:tc>
          <w:tcPr>
            <w:tcW w:w="980" w:type="dxa"/>
            <w:vMerge w:val="restart"/>
            <w:shd w:val="clear" w:color="auto" w:fill="auto"/>
            <w:vAlign w:val="center"/>
          </w:tcPr>
          <w:p w14:paraId="377026CA"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Цепь</w:t>
            </w:r>
          </w:p>
        </w:tc>
        <w:tc>
          <w:tcPr>
            <w:tcW w:w="2030" w:type="dxa"/>
            <w:vMerge w:val="restart"/>
            <w:shd w:val="clear" w:color="auto" w:fill="auto"/>
            <w:vAlign w:val="center"/>
          </w:tcPr>
          <w:p w14:paraId="648CF636"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Способ соединения</w:t>
            </w:r>
          </w:p>
        </w:tc>
        <w:tc>
          <w:tcPr>
            <w:tcW w:w="6899" w:type="dxa"/>
            <w:gridSpan w:val="4"/>
            <w:shd w:val="clear" w:color="auto" w:fill="auto"/>
            <w:vAlign w:val="center"/>
          </w:tcPr>
          <w:p w14:paraId="0ECE65DD"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Положение</w:t>
            </w:r>
          </w:p>
        </w:tc>
      </w:tr>
      <w:tr w:rsidR="00DB756B" w:rsidRPr="008D7BEF" w14:paraId="5F6110A4" w14:textId="77777777" w:rsidTr="00ED1713">
        <w:tc>
          <w:tcPr>
            <w:tcW w:w="980" w:type="dxa"/>
            <w:vMerge/>
            <w:tcBorders>
              <w:bottom w:val="double" w:sz="4" w:space="0" w:color="auto"/>
            </w:tcBorders>
            <w:shd w:val="clear" w:color="auto" w:fill="auto"/>
            <w:vAlign w:val="center"/>
          </w:tcPr>
          <w:p w14:paraId="2402FE0C" w14:textId="77777777" w:rsidR="00DB756B" w:rsidRPr="008D7BEF" w:rsidRDefault="00DB756B" w:rsidP="00F91EFE">
            <w:pPr>
              <w:jc w:val="center"/>
              <w:rPr>
                <w:rFonts w:ascii="Arial" w:hAnsi="Arial" w:cs="Arial"/>
                <w:sz w:val="20"/>
                <w:szCs w:val="20"/>
              </w:rPr>
            </w:pPr>
          </w:p>
        </w:tc>
        <w:tc>
          <w:tcPr>
            <w:tcW w:w="2030" w:type="dxa"/>
            <w:vMerge/>
            <w:tcBorders>
              <w:bottom w:val="double" w:sz="4" w:space="0" w:color="auto"/>
            </w:tcBorders>
            <w:shd w:val="clear" w:color="auto" w:fill="auto"/>
            <w:vAlign w:val="center"/>
          </w:tcPr>
          <w:p w14:paraId="21D8DD84" w14:textId="77777777" w:rsidR="00DB756B" w:rsidRPr="008D7BEF" w:rsidRDefault="00DB756B" w:rsidP="00F91EFE">
            <w:pPr>
              <w:jc w:val="center"/>
              <w:rPr>
                <w:rFonts w:ascii="Arial" w:hAnsi="Arial" w:cs="Arial"/>
                <w:sz w:val="20"/>
                <w:szCs w:val="20"/>
              </w:rPr>
            </w:pPr>
          </w:p>
        </w:tc>
        <w:tc>
          <w:tcPr>
            <w:tcW w:w="1610" w:type="dxa"/>
            <w:tcBorders>
              <w:bottom w:val="double" w:sz="4" w:space="0" w:color="auto"/>
            </w:tcBorders>
            <w:shd w:val="clear" w:color="auto" w:fill="auto"/>
            <w:vAlign w:val="center"/>
          </w:tcPr>
          <w:p w14:paraId="17B6CB8D" w14:textId="01E42469" w:rsidR="00DB756B" w:rsidRPr="008D7BEF" w:rsidRDefault="00DB756B" w:rsidP="00F91EFE">
            <w:pPr>
              <w:jc w:val="center"/>
              <w:rPr>
                <w:rFonts w:ascii="Arial" w:hAnsi="Arial" w:cs="Arial"/>
                <w:sz w:val="20"/>
                <w:szCs w:val="20"/>
              </w:rPr>
            </w:pPr>
            <w:r w:rsidRPr="008D7BEF">
              <w:rPr>
                <w:rFonts w:ascii="Arial" w:hAnsi="Arial" w:cs="Arial"/>
                <w:sz w:val="20"/>
                <w:szCs w:val="20"/>
              </w:rPr>
              <w:t>Присоединен</w:t>
            </w:r>
            <w:r w:rsidR="00ED1713" w:rsidRPr="008D7BEF">
              <w:rPr>
                <w:rFonts w:ascii="Arial" w:hAnsi="Arial" w:cs="Arial"/>
                <w:sz w:val="20"/>
                <w:szCs w:val="20"/>
              </w:rPr>
              <w:softHyphen/>
            </w:r>
            <w:r w:rsidRPr="008D7BEF">
              <w:rPr>
                <w:rFonts w:ascii="Arial" w:hAnsi="Arial" w:cs="Arial"/>
                <w:sz w:val="20"/>
                <w:szCs w:val="20"/>
              </w:rPr>
              <w:t>ное</w:t>
            </w:r>
          </w:p>
          <w:p w14:paraId="5AAB9558"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положение</w:t>
            </w:r>
          </w:p>
          <w:p w14:paraId="28558160" w14:textId="77777777" w:rsidR="00ED1713" w:rsidRPr="008D7BEF" w:rsidRDefault="00DB756B" w:rsidP="00F91EFE">
            <w:pPr>
              <w:jc w:val="center"/>
              <w:rPr>
                <w:rFonts w:ascii="Arial" w:hAnsi="Arial" w:cs="Arial"/>
                <w:sz w:val="20"/>
                <w:szCs w:val="20"/>
              </w:rPr>
            </w:pPr>
            <w:proofErr w:type="gramStart"/>
            <w:r w:rsidRPr="008D7BEF">
              <w:rPr>
                <w:rFonts w:ascii="Arial" w:hAnsi="Arial" w:cs="Arial"/>
                <w:sz w:val="20"/>
                <w:szCs w:val="20"/>
              </w:rPr>
              <w:t xml:space="preserve">(см. 3.2.3 </w:t>
            </w:r>
            <w:proofErr w:type="gramEnd"/>
          </w:p>
          <w:p w14:paraId="038D48DC" w14:textId="73510050" w:rsidR="00DB756B" w:rsidRPr="008D7BEF" w:rsidRDefault="00DB756B" w:rsidP="00F91EFE">
            <w:pPr>
              <w:jc w:val="center"/>
              <w:rPr>
                <w:rFonts w:ascii="Arial" w:hAnsi="Arial" w:cs="Arial"/>
                <w:sz w:val="20"/>
                <w:szCs w:val="20"/>
              </w:rPr>
            </w:pPr>
            <w:r w:rsidRPr="008D7BEF">
              <w:rPr>
                <w:rFonts w:ascii="Arial" w:hAnsi="Arial" w:cs="Arial"/>
                <w:sz w:val="20"/>
                <w:szCs w:val="20"/>
              </w:rPr>
              <w:t>части 1)</w:t>
            </w:r>
          </w:p>
        </w:tc>
        <w:tc>
          <w:tcPr>
            <w:tcW w:w="1840" w:type="dxa"/>
            <w:tcBorders>
              <w:bottom w:val="double" w:sz="4" w:space="0" w:color="auto"/>
            </w:tcBorders>
            <w:shd w:val="clear" w:color="auto" w:fill="auto"/>
            <w:vAlign w:val="center"/>
          </w:tcPr>
          <w:p w14:paraId="5E30C503"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Состояние</w:t>
            </w:r>
          </w:p>
          <w:p w14:paraId="1002DA8F"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испытания/</w:t>
            </w:r>
            <w:r w:rsidRPr="008D7BEF">
              <w:rPr>
                <w:rFonts w:ascii="Arial" w:hAnsi="Arial" w:cs="Arial"/>
                <w:sz w:val="20"/>
                <w:szCs w:val="20"/>
              </w:rPr>
              <w:br/>
            </w:r>
            <w:proofErr w:type="gramStart"/>
            <w:r w:rsidRPr="008D7BEF">
              <w:rPr>
                <w:rFonts w:ascii="Arial" w:hAnsi="Arial" w:cs="Arial"/>
                <w:sz w:val="20"/>
                <w:szCs w:val="20"/>
              </w:rPr>
              <w:t>испытательное</w:t>
            </w:r>
            <w:proofErr w:type="gramEnd"/>
          </w:p>
          <w:p w14:paraId="58876AF4"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положение</w:t>
            </w:r>
          </w:p>
          <w:p w14:paraId="377C1204" w14:textId="77777777" w:rsidR="00ED1713" w:rsidRPr="008D7BEF" w:rsidRDefault="00DB756B" w:rsidP="00F91EFE">
            <w:pPr>
              <w:jc w:val="center"/>
              <w:rPr>
                <w:rFonts w:ascii="Arial" w:hAnsi="Arial" w:cs="Arial"/>
                <w:sz w:val="20"/>
                <w:szCs w:val="20"/>
              </w:rPr>
            </w:pPr>
            <w:proofErr w:type="gramStart"/>
            <w:r w:rsidRPr="008D7BEF">
              <w:rPr>
                <w:rFonts w:ascii="Arial" w:hAnsi="Arial" w:cs="Arial"/>
                <w:sz w:val="20"/>
                <w:szCs w:val="20"/>
              </w:rPr>
              <w:t>(см. 3.1.102/</w:t>
            </w:r>
            <w:proofErr w:type="gramEnd"/>
          </w:p>
          <w:p w14:paraId="5E1EE5A9" w14:textId="2DCBE385" w:rsidR="00DB756B" w:rsidRPr="008D7BEF" w:rsidRDefault="00DB756B" w:rsidP="00F91EFE">
            <w:pPr>
              <w:jc w:val="center"/>
              <w:rPr>
                <w:rFonts w:ascii="Arial" w:hAnsi="Arial" w:cs="Arial"/>
                <w:sz w:val="20"/>
                <w:szCs w:val="20"/>
              </w:rPr>
            </w:pPr>
            <w:r w:rsidRPr="008D7BEF">
              <w:rPr>
                <w:rFonts w:ascii="Arial" w:hAnsi="Arial" w:cs="Arial"/>
                <w:sz w:val="20"/>
                <w:szCs w:val="20"/>
              </w:rPr>
              <w:t>3.2.102)</w:t>
            </w:r>
          </w:p>
        </w:tc>
        <w:tc>
          <w:tcPr>
            <w:tcW w:w="1673" w:type="dxa"/>
            <w:tcBorders>
              <w:bottom w:val="double" w:sz="4" w:space="0" w:color="auto"/>
            </w:tcBorders>
            <w:shd w:val="clear" w:color="auto" w:fill="auto"/>
            <w:vAlign w:val="center"/>
          </w:tcPr>
          <w:p w14:paraId="625D681F" w14:textId="77777777" w:rsidR="00DB756B" w:rsidRPr="008D7BEF" w:rsidRDefault="00DB756B" w:rsidP="00F91EFE">
            <w:pPr>
              <w:jc w:val="center"/>
              <w:rPr>
                <w:rFonts w:ascii="Arial" w:hAnsi="Arial" w:cs="Arial"/>
                <w:sz w:val="20"/>
                <w:szCs w:val="20"/>
                <w:lang w:val="en-US"/>
              </w:rPr>
            </w:pPr>
            <w:r w:rsidRPr="008D7BEF">
              <w:rPr>
                <w:rFonts w:ascii="Arial" w:hAnsi="Arial" w:cs="Arial"/>
                <w:sz w:val="20"/>
                <w:szCs w:val="20"/>
              </w:rPr>
              <w:t>Отсоединенное</w:t>
            </w:r>
          </w:p>
          <w:p w14:paraId="34706466"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положение</w:t>
            </w:r>
          </w:p>
          <w:p w14:paraId="56C86F8D"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(см. 3.2.103)</w:t>
            </w:r>
          </w:p>
        </w:tc>
        <w:tc>
          <w:tcPr>
            <w:tcW w:w="1776" w:type="dxa"/>
            <w:tcBorders>
              <w:bottom w:val="double" w:sz="4" w:space="0" w:color="auto"/>
            </w:tcBorders>
            <w:shd w:val="clear" w:color="auto" w:fill="auto"/>
            <w:vAlign w:val="center"/>
          </w:tcPr>
          <w:p w14:paraId="626C4D89"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Отделенное</w:t>
            </w:r>
          </w:p>
          <w:p w14:paraId="6FE76E63" w14:textId="77777777" w:rsidR="00DB756B" w:rsidRPr="008D7BEF" w:rsidRDefault="00DB756B" w:rsidP="00F91EFE">
            <w:pPr>
              <w:jc w:val="center"/>
              <w:rPr>
                <w:rFonts w:ascii="Arial" w:hAnsi="Arial" w:cs="Arial"/>
                <w:sz w:val="20"/>
                <w:szCs w:val="20"/>
              </w:rPr>
            </w:pPr>
            <w:r w:rsidRPr="008D7BEF">
              <w:rPr>
                <w:rFonts w:ascii="Arial" w:hAnsi="Arial" w:cs="Arial"/>
                <w:sz w:val="20"/>
                <w:szCs w:val="20"/>
              </w:rPr>
              <w:t>положение</w:t>
            </w:r>
          </w:p>
          <w:p w14:paraId="0585F600" w14:textId="77777777" w:rsidR="00ED1713" w:rsidRPr="008D7BEF" w:rsidRDefault="00DB756B" w:rsidP="00F91EFE">
            <w:pPr>
              <w:jc w:val="center"/>
              <w:rPr>
                <w:rFonts w:ascii="Arial" w:hAnsi="Arial" w:cs="Arial"/>
                <w:spacing w:val="-4"/>
                <w:sz w:val="20"/>
                <w:szCs w:val="20"/>
              </w:rPr>
            </w:pPr>
            <w:proofErr w:type="gramStart"/>
            <w:r w:rsidRPr="008D7BEF">
              <w:rPr>
                <w:rFonts w:ascii="Arial" w:hAnsi="Arial" w:cs="Arial"/>
                <w:spacing w:val="-4"/>
                <w:sz w:val="20"/>
                <w:szCs w:val="20"/>
              </w:rPr>
              <w:t xml:space="preserve">(см. 3.2.4 </w:t>
            </w:r>
            <w:proofErr w:type="gramEnd"/>
          </w:p>
          <w:p w14:paraId="1C82C234" w14:textId="7F3B1811" w:rsidR="00DB756B" w:rsidRPr="008D7BEF" w:rsidRDefault="00DB756B" w:rsidP="00F91EFE">
            <w:pPr>
              <w:jc w:val="center"/>
              <w:rPr>
                <w:rFonts w:ascii="Arial" w:hAnsi="Arial" w:cs="Arial"/>
                <w:spacing w:val="-4"/>
                <w:sz w:val="20"/>
                <w:szCs w:val="20"/>
              </w:rPr>
            </w:pPr>
            <w:r w:rsidRPr="008D7BEF">
              <w:rPr>
                <w:rFonts w:ascii="Arial" w:hAnsi="Arial" w:cs="Arial"/>
                <w:spacing w:val="-4"/>
                <w:sz w:val="20"/>
                <w:szCs w:val="20"/>
              </w:rPr>
              <w:t>части 1)</w:t>
            </w:r>
          </w:p>
        </w:tc>
      </w:tr>
      <w:tr w:rsidR="00DB756B" w:rsidRPr="008D7BEF" w14:paraId="5AF9C29C" w14:textId="77777777" w:rsidTr="00ED1713">
        <w:tc>
          <w:tcPr>
            <w:tcW w:w="980" w:type="dxa"/>
            <w:tcBorders>
              <w:top w:val="double" w:sz="4" w:space="0" w:color="auto"/>
            </w:tcBorders>
            <w:shd w:val="clear" w:color="auto" w:fill="auto"/>
          </w:tcPr>
          <w:p w14:paraId="29C855EC" w14:textId="77777777" w:rsidR="00DB756B" w:rsidRPr="008D7BEF" w:rsidRDefault="00DB756B" w:rsidP="00F91EFE">
            <w:pPr>
              <w:rPr>
                <w:rFonts w:ascii="Arial" w:hAnsi="Arial" w:cs="Arial"/>
                <w:sz w:val="20"/>
                <w:szCs w:val="20"/>
                <w:lang w:val="be-BY"/>
              </w:rPr>
            </w:pPr>
            <w:r w:rsidRPr="008D7BEF">
              <w:rPr>
                <w:rFonts w:ascii="Arial" w:hAnsi="Arial" w:cs="Arial"/>
                <w:sz w:val="20"/>
                <w:szCs w:val="20"/>
                <w:lang w:val="be-BY"/>
              </w:rPr>
              <w:t>Г</w:t>
            </w:r>
            <w:r w:rsidRPr="008D7BEF">
              <w:rPr>
                <w:rFonts w:ascii="Arial" w:hAnsi="Arial" w:cs="Arial"/>
                <w:sz w:val="20"/>
                <w:szCs w:val="20"/>
              </w:rPr>
              <w:t>лавная</w:t>
            </w:r>
          </w:p>
          <w:p w14:paraId="0594F942" w14:textId="77777777" w:rsidR="00DB756B" w:rsidRPr="008D7BEF" w:rsidRDefault="00DB756B" w:rsidP="00F91EFE">
            <w:pPr>
              <w:rPr>
                <w:rFonts w:ascii="Arial" w:hAnsi="Arial" w:cs="Arial"/>
                <w:sz w:val="20"/>
                <w:szCs w:val="20"/>
              </w:rPr>
            </w:pPr>
            <w:r w:rsidRPr="008D7BEF">
              <w:rPr>
                <w:rFonts w:ascii="Arial" w:hAnsi="Arial" w:cs="Arial"/>
                <w:sz w:val="20"/>
                <w:szCs w:val="20"/>
                <w:lang w:val="be-BY"/>
              </w:rPr>
              <w:t>входная</w:t>
            </w:r>
            <w:r w:rsidRPr="008D7BEF">
              <w:rPr>
                <w:rFonts w:ascii="Arial" w:hAnsi="Arial" w:cs="Arial"/>
                <w:sz w:val="20"/>
                <w:szCs w:val="20"/>
              </w:rPr>
              <w:t xml:space="preserve"> цепь</w:t>
            </w:r>
          </w:p>
        </w:tc>
        <w:tc>
          <w:tcPr>
            <w:tcW w:w="2030" w:type="dxa"/>
            <w:tcBorders>
              <w:top w:val="double" w:sz="4" w:space="0" w:color="auto"/>
            </w:tcBorders>
            <w:shd w:val="clear" w:color="auto" w:fill="auto"/>
          </w:tcPr>
          <w:p w14:paraId="3F2B0722" w14:textId="7FCB4876" w:rsidR="00DB756B" w:rsidRPr="008D7BEF" w:rsidRDefault="00DB756B" w:rsidP="00F91EFE">
            <w:pPr>
              <w:rPr>
                <w:rFonts w:ascii="Arial" w:hAnsi="Arial" w:cs="Arial"/>
                <w:sz w:val="20"/>
                <w:szCs w:val="20"/>
              </w:rPr>
            </w:pPr>
            <w:r w:rsidRPr="008D7BEF">
              <w:rPr>
                <w:rFonts w:ascii="Arial" w:hAnsi="Arial" w:cs="Arial"/>
                <w:sz w:val="20"/>
                <w:szCs w:val="20"/>
              </w:rPr>
              <w:t xml:space="preserve">Посредством вилки </w:t>
            </w:r>
            <w:r w:rsidRPr="008D7BEF">
              <w:rPr>
                <w:rFonts w:ascii="Arial" w:hAnsi="Arial" w:cs="Arial"/>
                <w:spacing w:val="-4"/>
                <w:sz w:val="20"/>
                <w:szCs w:val="20"/>
              </w:rPr>
              <w:t>и розетки во входной</w:t>
            </w:r>
            <w:r w:rsidR="00B53BE0" w:rsidRPr="008D7BEF">
              <w:rPr>
                <w:rFonts w:ascii="Arial" w:hAnsi="Arial" w:cs="Arial"/>
                <w:sz w:val="20"/>
                <w:szCs w:val="20"/>
              </w:rPr>
              <w:t xml:space="preserve"> цепи или других уст</w:t>
            </w:r>
            <w:r w:rsidRPr="008D7BEF">
              <w:rPr>
                <w:rFonts w:ascii="Arial" w:hAnsi="Arial" w:cs="Arial"/>
                <w:sz w:val="20"/>
                <w:szCs w:val="20"/>
              </w:rPr>
              <w:t xml:space="preserve">ройств соединения </w:t>
            </w:r>
          </w:p>
        </w:tc>
        <w:tc>
          <w:tcPr>
            <w:tcW w:w="1610" w:type="dxa"/>
            <w:tcBorders>
              <w:top w:val="double" w:sz="4" w:space="0" w:color="auto"/>
            </w:tcBorders>
            <w:shd w:val="clear" w:color="auto" w:fill="auto"/>
            <w:vAlign w:val="center"/>
          </w:tcPr>
          <w:p w14:paraId="70BD78FE" w14:textId="77777777" w:rsidR="00DB756B" w:rsidRPr="008D7BEF" w:rsidRDefault="00DB756B" w:rsidP="00F91EFE">
            <w:pPr>
              <w:jc w:val="center"/>
              <w:rPr>
                <w:rFonts w:ascii="Arial" w:hAnsi="Arial" w:cs="Arial"/>
                <w:sz w:val="22"/>
                <w:szCs w:val="22"/>
              </w:rPr>
            </w:pPr>
          </w:p>
          <w:p w14:paraId="2FD799B7" w14:textId="3D6AC6D9"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74AF9648" wp14:editId="68772246">
                  <wp:extent cx="219075" cy="3048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p>
        </w:tc>
        <w:tc>
          <w:tcPr>
            <w:tcW w:w="1840" w:type="dxa"/>
            <w:tcBorders>
              <w:top w:val="double" w:sz="4" w:space="0" w:color="auto"/>
            </w:tcBorders>
            <w:shd w:val="clear" w:color="auto" w:fill="auto"/>
            <w:vAlign w:val="center"/>
          </w:tcPr>
          <w:p w14:paraId="7D30DB9E" w14:textId="77777777" w:rsidR="00DB756B" w:rsidRPr="008D7BEF" w:rsidRDefault="00DB756B" w:rsidP="00F91EFE">
            <w:pPr>
              <w:jc w:val="center"/>
              <w:rPr>
                <w:rFonts w:ascii="Arial" w:hAnsi="Arial" w:cs="Arial"/>
                <w:sz w:val="22"/>
                <w:szCs w:val="22"/>
              </w:rPr>
            </w:pPr>
          </w:p>
          <w:p w14:paraId="566629F1" w14:textId="02FE6065"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0F2541D8" wp14:editId="716D23AC">
                  <wp:extent cx="219075" cy="2952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95275"/>
                          </a:xfrm>
                          <a:prstGeom prst="rect">
                            <a:avLst/>
                          </a:prstGeom>
                          <a:noFill/>
                          <a:ln>
                            <a:noFill/>
                          </a:ln>
                        </pic:spPr>
                      </pic:pic>
                    </a:graphicData>
                  </a:graphic>
                </wp:inline>
              </w:drawing>
            </w:r>
          </w:p>
        </w:tc>
        <w:tc>
          <w:tcPr>
            <w:tcW w:w="1673" w:type="dxa"/>
            <w:tcBorders>
              <w:top w:val="double" w:sz="4" w:space="0" w:color="auto"/>
            </w:tcBorders>
            <w:shd w:val="clear" w:color="auto" w:fill="auto"/>
            <w:vAlign w:val="center"/>
          </w:tcPr>
          <w:p w14:paraId="2863F1F9" w14:textId="77777777" w:rsidR="00DB756B" w:rsidRPr="008D7BEF" w:rsidRDefault="00DB756B" w:rsidP="00F91EFE">
            <w:pPr>
              <w:jc w:val="center"/>
              <w:rPr>
                <w:rFonts w:ascii="Arial" w:hAnsi="Arial" w:cs="Arial"/>
                <w:sz w:val="22"/>
                <w:szCs w:val="22"/>
              </w:rPr>
            </w:pPr>
          </w:p>
          <w:p w14:paraId="1D4694C2" w14:textId="0AA98830"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235BAE59" wp14:editId="64B83A82">
                  <wp:extent cx="409575" cy="3048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p>
        </w:tc>
        <w:tc>
          <w:tcPr>
            <w:tcW w:w="1776" w:type="dxa"/>
            <w:tcBorders>
              <w:top w:val="double" w:sz="4" w:space="0" w:color="auto"/>
            </w:tcBorders>
            <w:shd w:val="clear" w:color="auto" w:fill="auto"/>
            <w:vAlign w:val="center"/>
          </w:tcPr>
          <w:p w14:paraId="37C58BE7" w14:textId="77777777" w:rsidR="00DB756B" w:rsidRPr="008D7BEF" w:rsidRDefault="00DB756B" w:rsidP="00F91EFE">
            <w:pPr>
              <w:jc w:val="center"/>
              <w:rPr>
                <w:rFonts w:ascii="Arial" w:hAnsi="Arial" w:cs="Arial"/>
                <w:sz w:val="22"/>
                <w:szCs w:val="22"/>
              </w:rPr>
            </w:pPr>
          </w:p>
          <w:p w14:paraId="3094E3F4" w14:textId="05E7318D"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0F3C4CA0" wp14:editId="1930F301">
                  <wp:extent cx="409575" cy="3048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p>
        </w:tc>
      </w:tr>
      <w:tr w:rsidR="00DB756B" w:rsidRPr="008D7BEF" w14:paraId="682CFC7C" w14:textId="77777777" w:rsidTr="00ED1713">
        <w:tc>
          <w:tcPr>
            <w:tcW w:w="980" w:type="dxa"/>
            <w:shd w:val="clear" w:color="auto" w:fill="auto"/>
          </w:tcPr>
          <w:p w14:paraId="3AABB2A3" w14:textId="77777777" w:rsidR="00DB756B" w:rsidRPr="008D7BEF" w:rsidRDefault="00DB756B" w:rsidP="00F91EFE">
            <w:pPr>
              <w:rPr>
                <w:rFonts w:ascii="Arial" w:hAnsi="Arial" w:cs="Arial"/>
                <w:sz w:val="20"/>
                <w:szCs w:val="20"/>
              </w:rPr>
            </w:pPr>
            <w:r w:rsidRPr="008D7BEF">
              <w:rPr>
                <w:rFonts w:ascii="Arial" w:hAnsi="Arial" w:cs="Arial"/>
                <w:sz w:val="20"/>
                <w:szCs w:val="20"/>
                <w:lang w:val="be-BY"/>
              </w:rPr>
              <w:t>Г</w:t>
            </w:r>
            <w:r w:rsidRPr="008D7BEF">
              <w:rPr>
                <w:rFonts w:ascii="Arial" w:hAnsi="Arial" w:cs="Arial"/>
                <w:sz w:val="20"/>
                <w:szCs w:val="20"/>
              </w:rPr>
              <w:t xml:space="preserve">лавная </w:t>
            </w:r>
            <w:r w:rsidRPr="008D7BEF">
              <w:rPr>
                <w:rFonts w:ascii="Arial" w:hAnsi="Arial" w:cs="Arial"/>
                <w:sz w:val="20"/>
                <w:szCs w:val="20"/>
                <w:lang w:val="be-BY"/>
              </w:rPr>
              <w:t>выходная</w:t>
            </w:r>
            <w:r w:rsidRPr="008D7BEF">
              <w:rPr>
                <w:rFonts w:ascii="Arial" w:hAnsi="Arial" w:cs="Arial"/>
                <w:sz w:val="20"/>
                <w:szCs w:val="20"/>
              </w:rPr>
              <w:t xml:space="preserve"> цепь</w:t>
            </w:r>
          </w:p>
        </w:tc>
        <w:tc>
          <w:tcPr>
            <w:tcW w:w="2030" w:type="dxa"/>
            <w:shd w:val="clear" w:color="auto" w:fill="auto"/>
          </w:tcPr>
          <w:p w14:paraId="67F0FA7E" w14:textId="78EB7696" w:rsidR="00DB756B" w:rsidRPr="008D7BEF" w:rsidRDefault="00DB756B" w:rsidP="00F91EFE">
            <w:pPr>
              <w:rPr>
                <w:rFonts w:ascii="Arial" w:hAnsi="Arial" w:cs="Arial"/>
                <w:sz w:val="20"/>
                <w:szCs w:val="20"/>
              </w:rPr>
            </w:pPr>
            <w:r w:rsidRPr="008D7BEF">
              <w:rPr>
                <w:rFonts w:ascii="Arial" w:hAnsi="Arial" w:cs="Arial"/>
                <w:sz w:val="20"/>
                <w:szCs w:val="20"/>
              </w:rPr>
              <w:t xml:space="preserve">Посредством вилки </w:t>
            </w:r>
            <w:r w:rsidRPr="008D7BEF">
              <w:rPr>
                <w:rFonts w:ascii="Arial" w:hAnsi="Arial" w:cs="Arial"/>
                <w:spacing w:val="-4"/>
                <w:sz w:val="20"/>
                <w:szCs w:val="20"/>
              </w:rPr>
              <w:t>и розетки в выходной</w:t>
            </w:r>
            <w:r w:rsidR="00B53BE0" w:rsidRPr="008D7BEF">
              <w:rPr>
                <w:rFonts w:ascii="Arial" w:hAnsi="Arial" w:cs="Arial"/>
                <w:sz w:val="20"/>
                <w:szCs w:val="20"/>
              </w:rPr>
              <w:t xml:space="preserve"> цепи или других уст</w:t>
            </w:r>
            <w:r w:rsidRPr="008D7BEF">
              <w:rPr>
                <w:rFonts w:ascii="Arial" w:hAnsi="Arial" w:cs="Arial"/>
                <w:sz w:val="20"/>
                <w:szCs w:val="20"/>
              </w:rPr>
              <w:t>ройств соединения</w:t>
            </w:r>
          </w:p>
        </w:tc>
        <w:tc>
          <w:tcPr>
            <w:tcW w:w="1610" w:type="dxa"/>
            <w:shd w:val="clear" w:color="auto" w:fill="auto"/>
            <w:vAlign w:val="center"/>
          </w:tcPr>
          <w:p w14:paraId="22C6A777" w14:textId="77777777" w:rsidR="00DB756B" w:rsidRPr="008D7BEF" w:rsidRDefault="00DB756B" w:rsidP="00F91EFE">
            <w:pPr>
              <w:jc w:val="center"/>
              <w:rPr>
                <w:rFonts w:ascii="Arial" w:hAnsi="Arial" w:cs="Arial"/>
                <w:sz w:val="22"/>
                <w:szCs w:val="22"/>
              </w:rPr>
            </w:pPr>
          </w:p>
          <w:p w14:paraId="3A134517" w14:textId="75C38380"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175443C2" wp14:editId="0C6E125F">
                  <wp:extent cx="219075" cy="3048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p>
        </w:tc>
        <w:tc>
          <w:tcPr>
            <w:tcW w:w="1840" w:type="dxa"/>
            <w:shd w:val="clear" w:color="auto" w:fill="auto"/>
            <w:vAlign w:val="center"/>
          </w:tcPr>
          <w:p w14:paraId="104E5A6D" w14:textId="77777777" w:rsidR="00DB756B" w:rsidRPr="008D7BEF" w:rsidRDefault="00DB756B" w:rsidP="00F91EFE">
            <w:pPr>
              <w:jc w:val="center"/>
              <w:rPr>
                <w:rFonts w:ascii="Arial" w:hAnsi="Arial" w:cs="Arial"/>
                <w:sz w:val="22"/>
                <w:szCs w:val="22"/>
              </w:rPr>
            </w:pPr>
          </w:p>
          <w:p w14:paraId="28EFBD9F" w14:textId="6B706180" w:rsidR="00DB756B" w:rsidRPr="008D7BEF" w:rsidRDefault="00DB756B" w:rsidP="00F91EFE">
            <w:pPr>
              <w:jc w:val="center"/>
              <w:rPr>
                <w:rFonts w:ascii="Arial" w:hAnsi="Arial" w:cs="Arial"/>
                <w:sz w:val="22"/>
                <w:szCs w:val="22"/>
                <w:lang w:val="en-US"/>
              </w:rPr>
            </w:pPr>
            <w:r w:rsidRPr="008D7BEF">
              <w:rPr>
                <w:rFonts w:ascii="Arial" w:hAnsi="Arial" w:cs="Arial"/>
                <w:noProof/>
                <w:sz w:val="22"/>
                <w:szCs w:val="22"/>
                <w:lang w:eastAsia="ru-RU"/>
              </w:rPr>
              <w:drawing>
                <wp:inline distT="0" distB="0" distL="0" distR="0" wp14:anchorId="16B834B5" wp14:editId="57802DF8">
                  <wp:extent cx="219075" cy="3048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r w:rsidRPr="008D7BEF">
              <w:rPr>
                <w:rFonts w:ascii="Arial" w:hAnsi="Arial" w:cs="Arial"/>
                <w:sz w:val="22"/>
                <w:szCs w:val="22"/>
                <w:lang w:val="en-US"/>
              </w:rPr>
              <w:t xml:space="preserve"> </w:t>
            </w:r>
            <w:r w:rsidRPr="008D7BEF">
              <w:rPr>
                <w:rFonts w:ascii="Arial" w:hAnsi="Arial" w:cs="Arial"/>
                <w:sz w:val="22"/>
                <w:szCs w:val="22"/>
              </w:rPr>
              <w:t xml:space="preserve">или </w:t>
            </w:r>
            <w:r w:rsidRPr="008D7BEF">
              <w:rPr>
                <w:rFonts w:ascii="Arial" w:hAnsi="Arial" w:cs="Arial"/>
                <w:noProof/>
                <w:sz w:val="22"/>
                <w:szCs w:val="22"/>
                <w:lang w:eastAsia="ru-RU"/>
              </w:rPr>
              <w:drawing>
                <wp:inline distT="0" distB="0" distL="0" distR="0" wp14:anchorId="33CAC551" wp14:editId="602F72DB">
                  <wp:extent cx="219075" cy="2952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95275"/>
                          </a:xfrm>
                          <a:prstGeom prst="rect">
                            <a:avLst/>
                          </a:prstGeom>
                          <a:noFill/>
                          <a:ln>
                            <a:noFill/>
                          </a:ln>
                        </pic:spPr>
                      </pic:pic>
                    </a:graphicData>
                  </a:graphic>
                </wp:inline>
              </w:drawing>
            </w:r>
            <w:r w:rsidRPr="008D7BEF">
              <w:rPr>
                <w:rFonts w:ascii="Arial" w:hAnsi="Arial" w:cs="Arial"/>
                <w:sz w:val="22"/>
                <w:szCs w:val="22"/>
                <w:lang w:val="en-US"/>
              </w:rPr>
              <w:t xml:space="preserve"> </w:t>
            </w:r>
            <w:r w:rsidRPr="008D7BEF">
              <w:rPr>
                <w:rFonts w:ascii="Arial" w:hAnsi="Arial" w:cs="Arial"/>
                <w:sz w:val="22"/>
                <w:szCs w:val="22"/>
                <w:vertAlign w:val="superscript"/>
              </w:rPr>
              <w:t>а</w:t>
            </w:r>
          </w:p>
        </w:tc>
        <w:tc>
          <w:tcPr>
            <w:tcW w:w="1673" w:type="dxa"/>
            <w:shd w:val="clear" w:color="auto" w:fill="auto"/>
            <w:vAlign w:val="center"/>
          </w:tcPr>
          <w:p w14:paraId="104A552E" w14:textId="77777777" w:rsidR="00DB756B" w:rsidRPr="008D7BEF" w:rsidRDefault="00DB756B" w:rsidP="00F91EFE">
            <w:pPr>
              <w:jc w:val="center"/>
              <w:rPr>
                <w:rFonts w:ascii="Arial" w:hAnsi="Arial" w:cs="Arial"/>
                <w:sz w:val="22"/>
                <w:szCs w:val="22"/>
              </w:rPr>
            </w:pPr>
          </w:p>
          <w:p w14:paraId="0EB28614" w14:textId="75468DA8"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05008BCC" wp14:editId="615AD913">
                  <wp:extent cx="219075" cy="3048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r w:rsidRPr="008D7BEF">
              <w:rPr>
                <w:rFonts w:ascii="Arial" w:hAnsi="Arial" w:cs="Arial"/>
                <w:sz w:val="22"/>
                <w:szCs w:val="22"/>
              </w:rPr>
              <w:t xml:space="preserve"> или </w:t>
            </w:r>
            <w:r w:rsidRPr="008D7BEF">
              <w:rPr>
                <w:rFonts w:ascii="Arial" w:hAnsi="Arial" w:cs="Arial"/>
                <w:noProof/>
                <w:sz w:val="22"/>
                <w:szCs w:val="22"/>
                <w:lang w:eastAsia="ru-RU"/>
              </w:rPr>
              <w:drawing>
                <wp:inline distT="0" distB="0" distL="0" distR="0" wp14:anchorId="00FFBCA6" wp14:editId="44E38693">
                  <wp:extent cx="36195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8D7BEF">
              <w:rPr>
                <w:rFonts w:ascii="Arial" w:hAnsi="Arial" w:cs="Arial"/>
                <w:sz w:val="22"/>
                <w:szCs w:val="22"/>
                <w:vertAlign w:val="superscript"/>
              </w:rPr>
              <w:t>а</w:t>
            </w:r>
          </w:p>
        </w:tc>
        <w:tc>
          <w:tcPr>
            <w:tcW w:w="1776" w:type="dxa"/>
            <w:shd w:val="clear" w:color="auto" w:fill="auto"/>
            <w:vAlign w:val="center"/>
          </w:tcPr>
          <w:p w14:paraId="71CE61DD" w14:textId="77777777" w:rsidR="00DB756B" w:rsidRPr="008D7BEF" w:rsidRDefault="00DB756B" w:rsidP="00F91EFE">
            <w:pPr>
              <w:jc w:val="center"/>
              <w:rPr>
                <w:rFonts w:ascii="Arial" w:hAnsi="Arial" w:cs="Arial"/>
                <w:sz w:val="22"/>
                <w:szCs w:val="22"/>
              </w:rPr>
            </w:pPr>
          </w:p>
          <w:p w14:paraId="158D48C2" w14:textId="34A9870E" w:rsidR="00DB756B" w:rsidRPr="008D7BEF" w:rsidRDefault="00DB756B" w:rsidP="00F91EFE">
            <w:pPr>
              <w:jc w:val="center"/>
              <w:rPr>
                <w:rFonts w:ascii="Arial" w:hAnsi="Arial" w:cs="Arial"/>
                <w:sz w:val="22"/>
                <w:szCs w:val="22"/>
                <w:lang w:val="en-US"/>
              </w:rPr>
            </w:pPr>
            <w:r w:rsidRPr="008D7BEF">
              <w:rPr>
                <w:rFonts w:ascii="Arial" w:hAnsi="Arial" w:cs="Arial"/>
                <w:noProof/>
                <w:sz w:val="22"/>
                <w:szCs w:val="22"/>
                <w:lang w:eastAsia="ru-RU"/>
              </w:rPr>
              <w:drawing>
                <wp:inline distT="0" distB="0" distL="0" distR="0" wp14:anchorId="6DF4CDDF" wp14:editId="2C9A4082">
                  <wp:extent cx="409575" cy="3048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p>
        </w:tc>
      </w:tr>
      <w:tr w:rsidR="00DB756B" w:rsidRPr="008D7BEF" w14:paraId="2053332B" w14:textId="77777777" w:rsidTr="00ED1713">
        <w:tc>
          <w:tcPr>
            <w:tcW w:w="980" w:type="dxa"/>
            <w:shd w:val="clear" w:color="auto" w:fill="auto"/>
          </w:tcPr>
          <w:p w14:paraId="20DF223A" w14:textId="1B0DD9EF" w:rsidR="00DB756B" w:rsidRPr="008D7BEF" w:rsidRDefault="00DB756B" w:rsidP="00F91EFE">
            <w:pPr>
              <w:rPr>
                <w:rFonts w:ascii="Arial" w:hAnsi="Arial" w:cs="Arial"/>
                <w:sz w:val="20"/>
                <w:szCs w:val="20"/>
              </w:rPr>
            </w:pPr>
            <w:r w:rsidRPr="008D7BEF">
              <w:rPr>
                <w:rFonts w:ascii="Arial" w:hAnsi="Arial" w:cs="Arial"/>
                <w:sz w:val="20"/>
                <w:szCs w:val="20"/>
              </w:rPr>
              <w:t>Вспомо</w:t>
            </w:r>
            <w:r w:rsidR="00B313AA">
              <w:rPr>
                <w:rFonts w:ascii="Arial" w:hAnsi="Arial" w:cs="Arial"/>
                <w:sz w:val="20"/>
                <w:szCs w:val="20"/>
              </w:rPr>
              <w:softHyphen/>
            </w:r>
            <w:r w:rsidRPr="008D7BEF">
              <w:rPr>
                <w:rFonts w:ascii="Arial" w:hAnsi="Arial" w:cs="Arial"/>
                <w:sz w:val="20"/>
                <w:szCs w:val="20"/>
              </w:rPr>
              <w:t>гатель</w:t>
            </w:r>
            <w:r w:rsidR="00B313AA">
              <w:rPr>
                <w:rFonts w:ascii="Arial" w:hAnsi="Arial" w:cs="Arial"/>
                <w:sz w:val="20"/>
                <w:szCs w:val="20"/>
              </w:rPr>
              <w:softHyphen/>
            </w:r>
            <w:r w:rsidRPr="008D7BEF">
              <w:rPr>
                <w:rFonts w:ascii="Arial" w:hAnsi="Arial" w:cs="Arial"/>
                <w:sz w:val="20"/>
                <w:szCs w:val="20"/>
              </w:rPr>
              <w:t>ная цепь</w:t>
            </w:r>
          </w:p>
        </w:tc>
        <w:tc>
          <w:tcPr>
            <w:tcW w:w="2030" w:type="dxa"/>
            <w:shd w:val="clear" w:color="auto" w:fill="auto"/>
          </w:tcPr>
          <w:p w14:paraId="2B30C43E" w14:textId="77777777" w:rsidR="00DB756B" w:rsidRPr="008D7BEF" w:rsidRDefault="00DB756B" w:rsidP="00F91EFE">
            <w:pPr>
              <w:rPr>
                <w:rFonts w:ascii="Arial" w:hAnsi="Arial" w:cs="Arial"/>
                <w:sz w:val="20"/>
                <w:szCs w:val="20"/>
              </w:rPr>
            </w:pPr>
            <w:r w:rsidRPr="008D7BEF">
              <w:rPr>
                <w:rFonts w:ascii="Arial" w:hAnsi="Arial" w:cs="Arial"/>
                <w:sz w:val="20"/>
                <w:szCs w:val="20"/>
              </w:rPr>
              <w:t>Посредством вилки и розетки или аналогичных устройств соединения</w:t>
            </w:r>
          </w:p>
        </w:tc>
        <w:tc>
          <w:tcPr>
            <w:tcW w:w="1610" w:type="dxa"/>
            <w:shd w:val="clear" w:color="auto" w:fill="auto"/>
            <w:vAlign w:val="center"/>
          </w:tcPr>
          <w:p w14:paraId="08E548B5" w14:textId="77777777" w:rsidR="00DB756B" w:rsidRPr="008D7BEF" w:rsidRDefault="00DB756B" w:rsidP="00F91EFE">
            <w:pPr>
              <w:jc w:val="center"/>
              <w:rPr>
                <w:rFonts w:ascii="Arial" w:hAnsi="Arial" w:cs="Arial"/>
                <w:sz w:val="22"/>
                <w:szCs w:val="22"/>
              </w:rPr>
            </w:pPr>
          </w:p>
          <w:p w14:paraId="5F22F47C" w14:textId="7FFDE26F"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638ACC3C" wp14:editId="681EC87A">
                  <wp:extent cx="219075" cy="3048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p>
        </w:tc>
        <w:tc>
          <w:tcPr>
            <w:tcW w:w="1840" w:type="dxa"/>
            <w:shd w:val="clear" w:color="auto" w:fill="auto"/>
            <w:vAlign w:val="center"/>
          </w:tcPr>
          <w:p w14:paraId="5B0A23BE" w14:textId="77777777" w:rsidR="00DB756B" w:rsidRPr="008D7BEF" w:rsidRDefault="00DB756B" w:rsidP="00F91EFE">
            <w:pPr>
              <w:jc w:val="center"/>
              <w:rPr>
                <w:rFonts w:ascii="Arial" w:hAnsi="Arial" w:cs="Arial"/>
                <w:sz w:val="22"/>
                <w:szCs w:val="22"/>
              </w:rPr>
            </w:pPr>
          </w:p>
          <w:p w14:paraId="2F0A230A" w14:textId="29830A92"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5ECA18A6" wp14:editId="01A4C76B">
                  <wp:extent cx="219075" cy="3048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p>
        </w:tc>
        <w:tc>
          <w:tcPr>
            <w:tcW w:w="1673" w:type="dxa"/>
            <w:shd w:val="clear" w:color="auto" w:fill="auto"/>
            <w:vAlign w:val="center"/>
          </w:tcPr>
          <w:p w14:paraId="32EF0981" w14:textId="77777777" w:rsidR="00DB756B" w:rsidRPr="008D7BEF" w:rsidRDefault="00DB756B" w:rsidP="00F91EFE">
            <w:pPr>
              <w:jc w:val="center"/>
              <w:rPr>
                <w:rFonts w:ascii="Arial" w:hAnsi="Arial" w:cs="Arial"/>
                <w:sz w:val="22"/>
                <w:szCs w:val="22"/>
              </w:rPr>
            </w:pPr>
          </w:p>
          <w:p w14:paraId="174C6FA9" w14:textId="5E553A69"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0A208601" wp14:editId="4979BD05">
                  <wp:extent cx="409575" cy="3048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p>
        </w:tc>
        <w:tc>
          <w:tcPr>
            <w:tcW w:w="1776" w:type="dxa"/>
            <w:shd w:val="clear" w:color="auto" w:fill="auto"/>
            <w:vAlign w:val="center"/>
          </w:tcPr>
          <w:p w14:paraId="6A64590B" w14:textId="77777777" w:rsidR="00DB756B" w:rsidRPr="008D7BEF" w:rsidRDefault="00DB756B" w:rsidP="00F91EFE">
            <w:pPr>
              <w:jc w:val="center"/>
              <w:rPr>
                <w:rFonts w:ascii="Arial" w:hAnsi="Arial" w:cs="Arial"/>
                <w:sz w:val="22"/>
                <w:szCs w:val="22"/>
              </w:rPr>
            </w:pPr>
          </w:p>
          <w:p w14:paraId="26B8F31C" w14:textId="1EAE0C17"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1CC184D8" wp14:editId="61DE0D38">
                  <wp:extent cx="409575" cy="3048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p>
        </w:tc>
      </w:tr>
      <w:tr w:rsidR="00DB756B" w:rsidRPr="008D7BEF" w14:paraId="16DDD556" w14:textId="77777777" w:rsidTr="00ED1713">
        <w:tc>
          <w:tcPr>
            <w:tcW w:w="3010" w:type="dxa"/>
            <w:gridSpan w:val="2"/>
            <w:shd w:val="clear" w:color="auto" w:fill="auto"/>
          </w:tcPr>
          <w:p w14:paraId="32DEC2BA" w14:textId="77777777" w:rsidR="00DB756B" w:rsidRPr="008D7BEF" w:rsidRDefault="00DB756B" w:rsidP="00F91EFE">
            <w:pPr>
              <w:rPr>
                <w:rFonts w:ascii="Arial" w:hAnsi="Arial" w:cs="Arial"/>
                <w:sz w:val="20"/>
                <w:szCs w:val="20"/>
              </w:rPr>
            </w:pPr>
            <w:r w:rsidRPr="008D7BEF">
              <w:rPr>
                <w:rFonts w:ascii="Arial" w:hAnsi="Arial" w:cs="Arial"/>
                <w:sz w:val="20"/>
                <w:szCs w:val="20"/>
              </w:rPr>
              <w:t xml:space="preserve">Состояние цепей внутри выдвижных частей </w:t>
            </w:r>
          </w:p>
        </w:tc>
        <w:tc>
          <w:tcPr>
            <w:tcW w:w="1610" w:type="dxa"/>
            <w:shd w:val="clear" w:color="auto" w:fill="auto"/>
          </w:tcPr>
          <w:p w14:paraId="26E125B3" w14:textId="77777777" w:rsidR="00DB756B" w:rsidRPr="008D7BEF" w:rsidRDefault="00DB756B" w:rsidP="00F91EFE">
            <w:pPr>
              <w:rPr>
                <w:rFonts w:ascii="Arial" w:hAnsi="Arial" w:cs="Arial"/>
                <w:sz w:val="20"/>
                <w:szCs w:val="20"/>
              </w:rPr>
            </w:pPr>
            <w:r w:rsidRPr="008D7BEF">
              <w:rPr>
                <w:rFonts w:ascii="Arial" w:hAnsi="Arial" w:cs="Arial"/>
                <w:sz w:val="20"/>
                <w:szCs w:val="20"/>
              </w:rPr>
              <w:t>Под напряжением</w:t>
            </w:r>
          </w:p>
        </w:tc>
        <w:tc>
          <w:tcPr>
            <w:tcW w:w="1840" w:type="dxa"/>
            <w:shd w:val="clear" w:color="auto" w:fill="auto"/>
          </w:tcPr>
          <w:p w14:paraId="26700C7C" w14:textId="77777777" w:rsidR="00DB756B" w:rsidRPr="008D7BEF" w:rsidRDefault="00DB756B" w:rsidP="00F91EFE">
            <w:pPr>
              <w:rPr>
                <w:rFonts w:ascii="Arial" w:hAnsi="Arial" w:cs="Arial"/>
                <w:sz w:val="20"/>
                <w:szCs w:val="20"/>
              </w:rPr>
            </w:pPr>
            <w:r w:rsidRPr="008D7BEF">
              <w:rPr>
                <w:rFonts w:ascii="Arial" w:hAnsi="Arial" w:cs="Arial"/>
                <w:sz w:val="20"/>
                <w:szCs w:val="20"/>
              </w:rPr>
              <w:t>Под напряжением. Вспомогательные цепи подготовлены к проведению эксплуатационных испытаний</w:t>
            </w:r>
          </w:p>
        </w:tc>
        <w:tc>
          <w:tcPr>
            <w:tcW w:w="1673" w:type="dxa"/>
            <w:shd w:val="clear" w:color="auto" w:fill="auto"/>
          </w:tcPr>
          <w:p w14:paraId="339BBD53" w14:textId="77777777" w:rsidR="00DB756B" w:rsidRPr="008D7BEF" w:rsidRDefault="00DB756B" w:rsidP="00F91EFE">
            <w:pPr>
              <w:rPr>
                <w:rFonts w:ascii="Arial" w:hAnsi="Arial" w:cs="Arial"/>
                <w:sz w:val="20"/>
                <w:szCs w:val="20"/>
              </w:rPr>
            </w:pPr>
            <w:r w:rsidRPr="008D7BEF">
              <w:rPr>
                <w:rFonts w:ascii="Arial" w:hAnsi="Arial" w:cs="Arial"/>
                <w:sz w:val="20"/>
                <w:szCs w:val="20"/>
              </w:rPr>
              <w:t>Без напряжения, если отсутствует обратное напряжение</w:t>
            </w:r>
          </w:p>
        </w:tc>
        <w:tc>
          <w:tcPr>
            <w:tcW w:w="1776" w:type="dxa"/>
            <w:shd w:val="clear" w:color="auto" w:fill="auto"/>
            <w:vAlign w:val="center"/>
          </w:tcPr>
          <w:p w14:paraId="78BAEF8B" w14:textId="77777777" w:rsidR="00DB756B" w:rsidRPr="008D7BEF" w:rsidRDefault="00DB756B" w:rsidP="00F91EFE">
            <w:pPr>
              <w:jc w:val="center"/>
              <w:rPr>
                <w:rFonts w:ascii="Arial" w:hAnsi="Arial" w:cs="Arial"/>
                <w:sz w:val="22"/>
                <w:szCs w:val="22"/>
              </w:rPr>
            </w:pPr>
          </w:p>
          <w:p w14:paraId="368491E5" w14:textId="6B195B55" w:rsidR="00DB756B" w:rsidRPr="008D7BEF" w:rsidRDefault="00DB756B" w:rsidP="00F91EFE">
            <w:pPr>
              <w:jc w:val="center"/>
              <w:rPr>
                <w:rFonts w:ascii="Arial" w:hAnsi="Arial" w:cs="Arial"/>
                <w:sz w:val="22"/>
                <w:szCs w:val="22"/>
              </w:rPr>
            </w:pPr>
            <w:r w:rsidRPr="008D7BEF">
              <w:rPr>
                <w:rFonts w:ascii="Arial" w:hAnsi="Arial" w:cs="Arial"/>
                <w:noProof/>
                <w:sz w:val="22"/>
                <w:szCs w:val="22"/>
                <w:lang w:eastAsia="ru-RU"/>
              </w:rPr>
              <w:drawing>
                <wp:inline distT="0" distB="0" distL="0" distR="0" wp14:anchorId="471219F3" wp14:editId="2916CF3F">
                  <wp:extent cx="409575" cy="304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p>
        </w:tc>
      </w:tr>
      <w:tr w:rsidR="00DB756B" w:rsidRPr="008D7BEF" w14:paraId="28ACEF6A" w14:textId="77777777" w:rsidTr="00ED1713">
        <w:tc>
          <w:tcPr>
            <w:tcW w:w="3010" w:type="dxa"/>
            <w:gridSpan w:val="2"/>
            <w:vMerge w:val="restart"/>
            <w:shd w:val="clear" w:color="auto" w:fill="auto"/>
          </w:tcPr>
          <w:p w14:paraId="5E0311BC" w14:textId="77777777" w:rsidR="00DB756B" w:rsidRPr="008D7BEF" w:rsidRDefault="00DB756B" w:rsidP="00F91EFE">
            <w:pPr>
              <w:rPr>
                <w:rFonts w:ascii="Arial" w:hAnsi="Arial" w:cs="Arial"/>
                <w:sz w:val="20"/>
                <w:szCs w:val="20"/>
              </w:rPr>
            </w:pPr>
            <w:r w:rsidRPr="008D7BEF">
              <w:rPr>
                <w:rFonts w:ascii="Arial" w:hAnsi="Arial" w:cs="Arial"/>
                <w:sz w:val="20"/>
                <w:szCs w:val="20"/>
              </w:rPr>
              <w:t xml:space="preserve">Состояние выходных выводов главных цепей низковольтных комплектных устройств распределения и управления электроэнергией </w:t>
            </w:r>
          </w:p>
        </w:tc>
        <w:tc>
          <w:tcPr>
            <w:tcW w:w="1610" w:type="dxa"/>
            <w:shd w:val="clear" w:color="auto" w:fill="auto"/>
          </w:tcPr>
          <w:p w14:paraId="36CC45A5" w14:textId="77777777" w:rsidR="00DB756B" w:rsidRPr="008D7BEF" w:rsidRDefault="00DB756B" w:rsidP="00F91EFE">
            <w:pPr>
              <w:rPr>
                <w:rFonts w:ascii="Arial" w:hAnsi="Arial" w:cs="Arial"/>
                <w:sz w:val="20"/>
                <w:szCs w:val="20"/>
              </w:rPr>
            </w:pPr>
            <w:r w:rsidRPr="008D7BEF">
              <w:rPr>
                <w:rFonts w:ascii="Arial" w:hAnsi="Arial" w:cs="Arial"/>
                <w:sz w:val="20"/>
                <w:szCs w:val="20"/>
              </w:rPr>
              <w:t>Под напряжением</w:t>
            </w:r>
          </w:p>
        </w:tc>
        <w:tc>
          <w:tcPr>
            <w:tcW w:w="1840" w:type="dxa"/>
            <w:shd w:val="clear" w:color="auto" w:fill="auto"/>
          </w:tcPr>
          <w:p w14:paraId="55989771" w14:textId="77777777" w:rsidR="00DB756B" w:rsidRPr="008D7BEF" w:rsidRDefault="00DB756B" w:rsidP="00F91EFE">
            <w:pPr>
              <w:rPr>
                <w:rFonts w:ascii="Arial" w:hAnsi="Arial" w:cs="Arial"/>
                <w:sz w:val="20"/>
                <w:szCs w:val="20"/>
              </w:rPr>
            </w:pPr>
            <w:r w:rsidRPr="008D7BEF">
              <w:rPr>
                <w:rFonts w:ascii="Arial" w:hAnsi="Arial" w:cs="Arial"/>
                <w:sz w:val="20"/>
                <w:szCs w:val="20"/>
              </w:rPr>
              <w:t xml:space="preserve">Под напряжением или в отсоединенном положении </w:t>
            </w:r>
            <w:r w:rsidRPr="008D7BEF">
              <w:rPr>
                <w:rFonts w:ascii="Arial" w:hAnsi="Arial" w:cs="Arial"/>
                <w:sz w:val="20"/>
                <w:szCs w:val="20"/>
                <w:vertAlign w:val="superscript"/>
                <w:lang w:val="en-US"/>
              </w:rPr>
              <w:t>b</w:t>
            </w:r>
          </w:p>
        </w:tc>
        <w:tc>
          <w:tcPr>
            <w:tcW w:w="1673" w:type="dxa"/>
            <w:shd w:val="clear" w:color="auto" w:fill="auto"/>
          </w:tcPr>
          <w:p w14:paraId="59F6B559" w14:textId="77777777" w:rsidR="00DB756B" w:rsidRPr="008D7BEF" w:rsidRDefault="00DB756B" w:rsidP="00F91EFE">
            <w:pPr>
              <w:rPr>
                <w:rFonts w:ascii="Arial" w:hAnsi="Arial" w:cs="Arial"/>
                <w:sz w:val="20"/>
                <w:szCs w:val="20"/>
              </w:rPr>
            </w:pPr>
            <w:r w:rsidRPr="008D7BEF">
              <w:rPr>
                <w:rFonts w:ascii="Arial" w:hAnsi="Arial" w:cs="Arial"/>
                <w:sz w:val="20"/>
                <w:szCs w:val="20"/>
              </w:rPr>
              <w:t>Без напряжения, если отсутствует обратное напряжение</w:t>
            </w:r>
          </w:p>
        </w:tc>
        <w:tc>
          <w:tcPr>
            <w:tcW w:w="1776" w:type="dxa"/>
            <w:shd w:val="clear" w:color="auto" w:fill="auto"/>
          </w:tcPr>
          <w:p w14:paraId="6897F55D" w14:textId="19173B9D" w:rsidR="00DB756B" w:rsidRPr="008D7BEF" w:rsidRDefault="00DB756B" w:rsidP="00F91EFE">
            <w:pPr>
              <w:rPr>
                <w:rFonts w:ascii="Arial" w:hAnsi="Arial" w:cs="Arial"/>
                <w:sz w:val="20"/>
                <w:szCs w:val="20"/>
              </w:rPr>
            </w:pPr>
            <w:r w:rsidRPr="008D7BEF">
              <w:rPr>
                <w:rFonts w:ascii="Arial" w:hAnsi="Arial" w:cs="Arial"/>
                <w:spacing w:val="-10"/>
                <w:sz w:val="20"/>
                <w:szCs w:val="20"/>
              </w:rPr>
              <w:t>Без напряжения</w:t>
            </w:r>
            <w:r w:rsidRPr="008D7BEF">
              <w:rPr>
                <w:rFonts w:ascii="Arial" w:hAnsi="Arial" w:cs="Arial"/>
                <w:sz w:val="20"/>
                <w:szCs w:val="20"/>
              </w:rPr>
              <w:t>, если отсутствует обратное напряжение</w:t>
            </w:r>
          </w:p>
        </w:tc>
      </w:tr>
      <w:tr w:rsidR="00DB756B" w:rsidRPr="008D7BEF" w14:paraId="75180448" w14:textId="77777777" w:rsidTr="00ED1713">
        <w:tc>
          <w:tcPr>
            <w:tcW w:w="3010" w:type="dxa"/>
            <w:gridSpan w:val="2"/>
            <w:vMerge/>
            <w:shd w:val="clear" w:color="auto" w:fill="auto"/>
          </w:tcPr>
          <w:p w14:paraId="0D698E4D" w14:textId="77777777" w:rsidR="00DB756B" w:rsidRPr="008D7BEF" w:rsidRDefault="00DB756B" w:rsidP="00F91EFE">
            <w:pPr>
              <w:rPr>
                <w:rFonts w:ascii="Arial" w:hAnsi="Arial" w:cs="Arial"/>
                <w:sz w:val="20"/>
                <w:szCs w:val="20"/>
              </w:rPr>
            </w:pPr>
          </w:p>
        </w:tc>
        <w:tc>
          <w:tcPr>
            <w:tcW w:w="6899" w:type="dxa"/>
            <w:gridSpan w:val="4"/>
            <w:shd w:val="clear" w:color="auto" w:fill="auto"/>
          </w:tcPr>
          <w:p w14:paraId="2584DCD1" w14:textId="77777777" w:rsidR="00DB756B" w:rsidRPr="008D7BEF" w:rsidRDefault="00DB756B" w:rsidP="00F91EFE">
            <w:pPr>
              <w:rPr>
                <w:rFonts w:ascii="Arial" w:hAnsi="Arial" w:cs="Arial"/>
                <w:sz w:val="20"/>
                <w:szCs w:val="20"/>
              </w:rPr>
            </w:pPr>
            <w:r w:rsidRPr="008D7BEF">
              <w:rPr>
                <w:rFonts w:ascii="Arial" w:hAnsi="Arial" w:cs="Arial"/>
                <w:sz w:val="20"/>
                <w:szCs w:val="20"/>
              </w:rPr>
              <w:t xml:space="preserve">Должны быть выполнены требования 8.4.5 части 1. </w:t>
            </w:r>
          </w:p>
        </w:tc>
      </w:tr>
      <w:tr w:rsidR="00DB756B" w:rsidRPr="008D7BEF" w14:paraId="02D82EE8" w14:textId="77777777" w:rsidTr="00ED1713">
        <w:tc>
          <w:tcPr>
            <w:tcW w:w="9909" w:type="dxa"/>
            <w:gridSpan w:val="6"/>
            <w:shd w:val="clear" w:color="auto" w:fill="auto"/>
          </w:tcPr>
          <w:p w14:paraId="35692D80" w14:textId="77777777" w:rsidR="00DB756B" w:rsidRPr="008D7BEF" w:rsidRDefault="00DB756B" w:rsidP="00B313AA">
            <w:pPr>
              <w:ind w:left="100" w:right="114"/>
              <w:jc w:val="both"/>
              <w:rPr>
                <w:rFonts w:ascii="Arial" w:hAnsi="Arial" w:cs="Arial"/>
                <w:sz w:val="20"/>
                <w:szCs w:val="20"/>
              </w:rPr>
            </w:pPr>
            <w:r w:rsidRPr="008D7BEF">
              <w:rPr>
                <w:rFonts w:ascii="Arial" w:hAnsi="Arial" w:cs="Arial"/>
                <w:sz w:val="20"/>
                <w:szCs w:val="20"/>
              </w:rPr>
              <w:t xml:space="preserve">Непрерывность цепи заземления должна </w:t>
            </w:r>
            <w:proofErr w:type="gramStart"/>
            <w:r w:rsidRPr="008D7BEF">
              <w:rPr>
                <w:rFonts w:ascii="Arial" w:hAnsi="Arial" w:cs="Arial"/>
                <w:sz w:val="20"/>
                <w:szCs w:val="20"/>
              </w:rPr>
              <w:t>соответствовать 8.4.3.2.2 и поддерживаться</w:t>
            </w:r>
            <w:proofErr w:type="gramEnd"/>
            <w:r w:rsidRPr="008D7BEF">
              <w:rPr>
                <w:rFonts w:ascii="Arial" w:hAnsi="Arial" w:cs="Arial"/>
                <w:sz w:val="20"/>
                <w:szCs w:val="20"/>
              </w:rPr>
              <w:t xml:space="preserve"> до тех пор, пока не установится изоляционный промежуток. </w:t>
            </w:r>
          </w:p>
          <w:p w14:paraId="1F035E58" w14:textId="77777777" w:rsidR="00DB756B" w:rsidRPr="008D7BEF" w:rsidRDefault="00DB756B" w:rsidP="00B313AA">
            <w:pPr>
              <w:ind w:left="100" w:right="114"/>
              <w:jc w:val="both"/>
              <w:rPr>
                <w:rFonts w:ascii="Arial" w:hAnsi="Arial" w:cs="Arial"/>
                <w:sz w:val="20"/>
                <w:szCs w:val="20"/>
              </w:rPr>
            </w:pPr>
            <w:r w:rsidRPr="008D7BEF">
              <w:rPr>
                <w:rFonts w:ascii="Arial" w:hAnsi="Arial" w:cs="Arial"/>
                <w:sz w:val="20"/>
                <w:szCs w:val="20"/>
                <w:vertAlign w:val="superscript"/>
              </w:rPr>
              <w:t>а</w:t>
            </w:r>
            <w:r w:rsidRPr="008D7BEF">
              <w:rPr>
                <w:rFonts w:ascii="Arial" w:hAnsi="Arial" w:cs="Arial"/>
                <w:sz w:val="20"/>
                <w:szCs w:val="20"/>
              </w:rPr>
              <w:t xml:space="preserve"> В зависимости от конструкции. </w:t>
            </w:r>
          </w:p>
          <w:p w14:paraId="5F471D73" w14:textId="77777777" w:rsidR="00DB756B" w:rsidRPr="008D7BEF" w:rsidRDefault="00DB756B" w:rsidP="00B313AA">
            <w:pPr>
              <w:ind w:left="100" w:right="114"/>
              <w:jc w:val="both"/>
              <w:rPr>
                <w:rFonts w:ascii="Arial" w:hAnsi="Arial" w:cs="Arial"/>
                <w:sz w:val="20"/>
                <w:szCs w:val="20"/>
              </w:rPr>
            </w:pPr>
            <w:proofErr w:type="gramStart"/>
            <w:r w:rsidRPr="008D7BEF">
              <w:rPr>
                <w:rFonts w:ascii="Arial" w:hAnsi="Arial" w:cs="Arial"/>
                <w:sz w:val="20"/>
                <w:szCs w:val="20"/>
                <w:vertAlign w:val="superscript"/>
                <w:lang w:val="en-US"/>
              </w:rPr>
              <w:t>b</w:t>
            </w:r>
            <w:proofErr w:type="gramEnd"/>
            <w:r w:rsidRPr="008D7BEF">
              <w:rPr>
                <w:rFonts w:ascii="Arial" w:hAnsi="Arial" w:cs="Arial"/>
                <w:sz w:val="20"/>
                <w:szCs w:val="20"/>
              </w:rPr>
              <w:t xml:space="preserve"> Если на выводы подают напряжение питания от других источников питания, таких как резервные источники питания. </w:t>
            </w:r>
          </w:p>
          <w:tbl>
            <w:tblPr>
              <w:tblW w:w="0" w:type="auto"/>
              <w:tblLayout w:type="fixed"/>
              <w:tblCellMar>
                <w:left w:w="85" w:type="dxa"/>
                <w:right w:w="85" w:type="dxa"/>
              </w:tblCellMar>
              <w:tblLook w:val="01E0" w:firstRow="1" w:lastRow="1" w:firstColumn="1" w:lastColumn="1" w:noHBand="0" w:noVBand="0"/>
            </w:tblPr>
            <w:tblGrid>
              <w:gridCol w:w="535"/>
              <w:gridCol w:w="2167"/>
            </w:tblGrid>
            <w:tr w:rsidR="00DB756B" w:rsidRPr="008D7BEF" w14:paraId="437F20F7" w14:textId="77777777" w:rsidTr="00C357BE">
              <w:tc>
                <w:tcPr>
                  <w:tcW w:w="535" w:type="dxa"/>
                  <w:shd w:val="clear" w:color="auto" w:fill="auto"/>
                </w:tcPr>
                <w:p w14:paraId="4641A98E" w14:textId="24002059" w:rsidR="00DB756B" w:rsidRPr="008D7BEF" w:rsidRDefault="00DB756B" w:rsidP="00F91EFE">
                  <w:pPr>
                    <w:rPr>
                      <w:rFonts w:ascii="Arial" w:hAnsi="Arial" w:cs="Arial"/>
                      <w:sz w:val="20"/>
                      <w:szCs w:val="20"/>
                    </w:rPr>
                  </w:pPr>
                  <w:r w:rsidRPr="008D7BEF">
                    <w:rPr>
                      <w:rFonts w:ascii="Arial" w:hAnsi="Arial" w:cs="Arial"/>
                      <w:noProof/>
                      <w:sz w:val="20"/>
                      <w:szCs w:val="20"/>
                      <w:lang w:eastAsia="ru-RU"/>
                    </w:rPr>
                    <w:drawing>
                      <wp:inline distT="0" distB="0" distL="0" distR="0" wp14:anchorId="1C7A640F" wp14:editId="0A4569FF">
                        <wp:extent cx="19050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c>
                <w:tcPr>
                  <w:tcW w:w="2167" w:type="dxa"/>
                  <w:shd w:val="clear" w:color="auto" w:fill="auto"/>
                  <w:vAlign w:val="center"/>
                </w:tcPr>
                <w:p w14:paraId="60129230" w14:textId="3FE86B72" w:rsidR="00DB756B" w:rsidRPr="008D7BEF" w:rsidRDefault="00607319" w:rsidP="00F91EFE">
                  <w:pPr>
                    <w:rPr>
                      <w:rFonts w:ascii="Arial" w:hAnsi="Arial" w:cs="Arial"/>
                      <w:sz w:val="20"/>
                      <w:szCs w:val="20"/>
                    </w:rPr>
                  </w:pPr>
                  <w:r w:rsidRPr="008D7BEF">
                    <w:rPr>
                      <w:rFonts w:ascii="Arial" w:hAnsi="Arial" w:cs="Arial"/>
                      <w:sz w:val="22"/>
                      <w:szCs w:val="22"/>
                    </w:rPr>
                    <w:t xml:space="preserve">– </w:t>
                  </w:r>
                  <w:r w:rsidR="00DB756B" w:rsidRPr="008D7BEF">
                    <w:rPr>
                      <w:rFonts w:ascii="Arial" w:hAnsi="Arial" w:cs="Arial"/>
                      <w:sz w:val="20"/>
                      <w:szCs w:val="20"/>
                    </w:rPr>
                    <w:t>присоединено;</w:t>
                  </w:r>
                </w:p>
              </w:tc>
            </w:tr>
          </w:tbl>
          <w:p w14:paraId="7F208249" w14:textId="77777777" w:rsidR="00DB756B" w:rsidRPr="008D7BEF" w:rsidRDefault="00DB756B" w:rsidP="00F91EFE">
            <w:pPr>
              <w:rPr>
                <w:rFonts w:ascii="Arial" w:hAnsi="Arial" w:cs="Arial"/>
                <w:sz w:val="20"/>
                <w:szCs w:val="20"/>
              </w:rPr>
            </w:pPr>
          </w:p>
          <w:tbl>
            <w:tblPr>
              <w:tblW w:w="0" w:type="auto"/>
              <w:tblBorders>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0"/>
              <w:gridCol w:w="2155"/>
            </w:tblGrid>
            <w:tr w:rsidR="00DB756B" w:rsidRPr="008D7BEF" w14:paraId="5B0A5C18" w14:textId="77777777" w:rsidTr="00C357BE">
              <w:tc>
                <w:tcPr>
                  <w:tcW w:w="540" w:type="dxa"/>
                  <w:tcBorders>
                    <w:right w:val="nil"/>
                  </w:tcBorders>
                  <w:shd w:val="clear" w:color="auto" w:fill="auto"/>
                  <w:vAlign w:val="center"/>
                </w:tcPr>
                <w:p w14:paraId="1D333391" w14:textId="11FC24AB" w:rsidR="00DB756B" w:rsidRPr="008D7BEF" w:rsidRDefault="00DB756B" w:rsidP="00F91EFE">
                  <w:pPr>
                    <w:rPr>
                      <w:rFonts w:ascii="Arial" w:hAnsi="Arial" w:cs="Arial"/>
                      <w:sz w:val="20"/>
                      <w:szCs w:val="20"/>
                    </w:rPr>
                  </w:pPr>
                  <w:r w:rsidRPr="008D7BEF">
                    <w:rPr>
                      <w:rFonts w:ascii="Arial" w:hAnsi="Arial" w:cs="Arial"/>
                      <w:noProof/>
                      <w:sz w:val="20"/>
                      <w:szCs w:val="20"/>
                      <w:lang w:eastAsia="ru-RU"/>
                    </w:rPr>
                    <w:drawing>
                      <wp:inline distT="0" distB="0" distL="0" distR="0" wp14:anchorId="1E5D52B1" wp14:editId="523D3A8D">
                        <wp:extent cx="36195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c>
                <w:tcPr>
                  <w:tcW w:w="2155" w:type="dxa"/>
                  <w:tcBorders>
                    <w:top w:val="nil"/>
                    <w:left w:val="nil"/>
                    <w:bottom w:val="nil"/>
                  </w:tcBorders>
                  <w:shd w:val="clear" w:color="auto" w:fill="auto"/>
                  <w:vAlign w:val="center"/>
                </w:tcPr>
                <w:p w14:paraId="504DFDB1" w14:textId="015B9903" w:rsidR="00DB756B" w:rsidRPr="008D7BEF" w:rsidRDefault="00607319" w:rsidP="00F91EFE">
                  <w:pPr>
                    <w:rPr>
                      <w:rFonts w:ascii="Arial" w:hAnsi="Arial" w:cs="Arial"/>
                      <w:sz w:val="20"/>
                      <w:szCs w:val="20"/>
                    </w:rPr>
                  </w:pPr>
                  <w:r w:rsidRPr="008D7BEF">
                    <w:rPr>
                      <w:rFonts w:ascii="Arial" w:hAnsi="Arial" w:cs="Arial"/>
                      <w:sz w:val="22"/>
                      <w:szCs w:val="22"/>
                    </w:rPr>
                    <w:t>–</w:t>
                  </w:r>
                  <w:r w:rsidR="00DB756B" w:rsidRPr="008D7BEF">
                    <w:rPr>
                      <w:rFonts w:ascii="Arial" w:hAnsi="Arial" w:cs="Arial"/>
                      <w:sz w:val="20"/>
                      <w:szCs w:val="20"/>
                      <w:lang w:val="de-DE"/>
                    </w:rPr>
                    <w:t xml:space="preserve"> </w:t>
                  </w:r>
                  <w:r w:rsidR="00DB756B" w:rsidRPr="008D7BEF">
                    <w:rPr>
                      <w:rFonts w:ascii="Arial" w:hAnsi="Arial" w:cs="Arial"/>
                      <w:sz w:val="20"/>
                      <w:szCs w:val="20"/>
                    </w:rPr>
                    <w:t>разомкнуто;</w:t>
                  </w:r>
                </w:p>
              </w:tc>
            </w:tr>
          </w:tbl>
          <w:p w14:paraId="377BFB08" w14:textId="77777777" w:rsidR="00DB756B" w:rsidRPr="008D7BEF" w:rsidRDefault="00DB756B" w:rsidP="00F91EFE">
            <w:pPr>
              <w:rPr>
                <w:rFonts w:ascii="Arial" w:hAnsi="Arial" w:cs="Arial"/>
                <w:sz w:val="20"/>
                <w:szCs w:val="20"/>
              </w:rPr>
            </w:pPr>
          </w:p>
          <w:tbl>
            <w:tblPr>
              <w:tblW w:w="0" w:type="auto"/>
              <w:tblBorders>
                <w:insideH w:val="single" w:sz="4" w:space="0" w:color="auto"/>
              </w:tblBorders>
              <w:tblLayout w:type="fixed"/>
              <w:tblCellMar>
                <w:left w:w="85" w:type="dxa"/>
                <w:right w:w="85" w:type="dxa"/>
              </w:tblCellMar>
              <w:tblLook w:val="01E0" w:firstRow="1" w:lastRow="1" w:firstColumn="1" w:lastColumn="1" w:noHBand="0" w:noVBand="0"/>
            </w:tblPr>
            <w:tblGrid>
              <w:gridCol w:w="535"/>
              <w:gridCol w:w="4162"/>
            </w:tblGrid>
            <w:tr w:rsidR="00DB756B" w:rsidRPr="008D7BEF" w14:paraId="1B203AAA" w14:textId="77777777" w:rsidTr="00C357BE">
              <w:tc>
                <w:tcPr>
                  <w:tcW w:w="535" w:type="dxa"/>
                  <w:shd w:val="clear" w:color="auto" w:fill="auto"/>
                </w:tcPr>
                <w:p w14:paraId="2A5A347B" w14:textId="77777777" w:rsidR="00DB756B" w:rsidRPr="008D7BEF" w:rsidRDefault="00DB756B" w:rsidP="00F91EFE">
                  <w:pPr>
                    <w:rPr>
                      <w:rFonts w:ascii="Arial" w:hAnsi="Arial" w:cs="Arial"/>
                      <w:sz w:val="20"/>
                      <w:szCs w:val="20"/>
                    </w:rPr>
                  </w:pPr>
                </w:p>
                <w:p w14:paraId="619C0C9A" w14:textId="48C05C04" w:rsidR="00DB756B" w:rsidRPr="008D7BEF" w:rsidRDefault="00DB756B" w:rsidP="00F91EFE">
                  <w:pPr>
                    <w:rPr>
                      <w:rFonts w:ascii="Arial" w:hAnsi="Arial" w:cs="Arial"/>
                      <w:sz w:val="20"/>
                      <w:szCs w:val="20"/>
                    </w:rPr>
                  </w:pPr>
                  <w:r w:rsidRPr="008D7BEF">
                    <w:rPr>
                      <w:rFonts w:ascii="Arial" w:hAnsi="Arial" w:cs="Arial"/>
                      <w:noProof/>
                      <w:sz w:val="20"/>
                      <w:szCs w:val="20"/>
                      <w:lang w:eastAsia="ru-RU"/>
                    </w:rPr>
                    <w:drawing>
                      <wp:inline distT="0" distB="0" distL="0" distR="0" wp14:anchorId="7D3A0F76" wp14:editId="4445E71F">
                        <wp:extent cx="200025" cy="27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inline>
                    </w:drawing>
                  </w:r>
                </w:p>
              </w:tc>
              <w:tc>
                <w:tcPr>
                  <w:tcW w:w="4162" w:type="dxa"/>
                  <w:shd w:val="clear" w:color="auto" w:fill="auto"/>
                  <w:vAlign w:val="center"/>
                </w:tcPr>
                <w:p w14:paraId="3A9C5972" w14:textId="56C39E97" w:rsidR="00DB756B" w:rsidRPr="008D7BEF" w:rsidRDefault="00607319" w:rsidP="00F91EFE">
                  <w:pPr>
                    <w:rPr>
                      <w:rFonts w:ascii="Arial" w:hAnsi="Arial" w:cs="Arial"/>
                      <w:sz w:val="20"/>
                      <w:szCs w:val="20"/>
                    </w:rPr>
                  </w:pPr>
                  <w:r w:rsidRPr="008D7BEF">
                    <w:rPr>
                      <w:rFonts w:ascii="Arial" w:hAnsi="Arial" w:cs="Arial"/>
                      <w:sz w:val="22"/>
                      <w:szCs w:val="22"/>
                    </w:rPr>
                    <w:t>–</w:t>
                  </w:r>
                  <w:r w:rsidR="00DB756B" w:rsidRPr="008D7BEF">
                    <w:rPr>
                      <w:rFonts w:ascii="Arial" w:hAnsi="Arial" w:cs="Arial"/>
                      <w:sz w:val="20"/>
                      <w:szCs w:val="20"/>
                    </w:rPr>
                    <w:t xml:space="preserve"> отключено, но не обязательно разомкнуто.</w:t>
                  </w:r>
                </w:p>
              </w:tc>
            </w:tr>
          </w:tbl>
          <w:p w14:paraId="3E7753D7" w14:textId="77777777" w:rsidR="00DB756B" w:rsidRPr="008D7BEF" w:rsidRDefault="00DB756B" w:rsidP="00F91EFE">
            <w:pPr>
              <w:rPr>
                <w:rFonts w:ascii="Arial" w:hAnsi="Arial" w:cs="Arial"/>
                <w:sz w:val="20"/>
                <w:szCs w:val="20"/>
              </w:rPr>
            </w:pPr>
          </w:p>
        </w:tc>
      </w:tr>
    </w:tbl>
    <w:p w14:paraId="6A2D57A0" w14:textId="77777777" w:rsidR="007C7CAA" w:rsidRPr="008D7BEF" w:rsidRDefault="007C7CAA" w:rsidP="00F91EFE">
      <w:pPr>
        <w:ind w:firstLine="709"/>
      </w:pPr>
    </w:p>
    <w:p w14:paraId="2B11B0AF" w14:textId="77777777" w:rsidR="00B53BE0" w:rsidRPr="008D7BEF" w:rsidRDefault="00B53BE0" w:rsidP="00F91EFE">
      <w:pPr>
        <w:suppressAutoHyphens w:val="0"/>
        <w:ind w:firstLine="709"/>
        <w:rPr>
          <w:rFonts w:ascii="Arial" w:hAnsi="Arial" w:cs="Arial"/>
          <w:spacing w:val="40"/>
          <w:sz w:val="22"/>
          <w:szCs w:val="22"/>
        </w:rPr>
      </w:pPr>
      <w:r w:rsidRPr="008D7BEF">
        <w:rPr>
          <w:rFonts w:ascii="Arial" w:hAnsi="Arial" w:cs="Arial"/>
          <w:spacing w:val="40"/>
          <w:sz w:val="22"/>
          <w:szCs w:val="22"/>
        </w:rPr>
        <w:br w:type="page"/>
      </w:r>
    </w:p>
    <w:p w14:paraId="2E27AABC" w14:textId="693ED8D7" w:rsidR="00DB756B" w:rsidRPr="008D7BEF" w:rsidRDefault="00DB756B" w:rsidP="00F91EFE">
      <w:pPr>
        <w:tabs>
          <w:tab w:val="left" w:pos="9781"/>
        </w:tabs>
        <w:spacing w:after="120"/>
        <w:jc w:val="both"/>
        <w:rPr>
          <w:rFonts w:ascii="Arial" w:hAnsi="Arial" w:cs="Arial"/>
          <w:sz w:val="22"/>
          <w:szCs w:val="22"/>
        </w:rPr>
      </w:pPr>
      <w:r w:rsidRPr="008D7BEF">
        <w:rPr>
          <w:rFonts w:ascii="Arial" w:hAnsi="Arial" w:cs="Arial"/>
          <w:spacing w:val="40"/>
          <w:sz w:val="22"/>
          <w:szCs w:val="22"/>
        </w:rPr>
        <w:lastRenderedPageBreak/>
        <w:t>Таблица</w:t>
      </w:r>
      <w:r w:rsidRPr="008D7BEF">
        <w:rPr>
          <w:rFonts w:ascii="Arial" w:hAnsi="Arial" w:cs="Arial"/>
          <w:sz w:val="22"/>
          <w:szCs w:val="22"/>
        </w:rPr>
        <w:t xml:space="preserve"> 104 – Электрические соединения, соответствующие различным положениям выдвижных частей</w:t>
      </w:r>
    </w:p>
    <w:tbl>
      <w:tblPr>
        <w:tblW w:w="9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91"/>
        <w:gridCol w:w="2551"/>
        <w:gridCol w:w="1842"/>
      </w:tblGrid>
      <w:tr w:rsidR="00DB756B" w:rsidRPr="008D7BEF" w14:paraId="438F3F63" w14:textId="77777777" w:rsidTr="00ED1713">
        <w:tc>
          <w:tcPr>
            <w:tcW w:w="5591" w:type="dxa"/>
            <w:tcBorders>
              <w:bottom w:val="double" w:sz="4" w:space="0" w:color="auto"/>
            </w:tcBorders>
            <w:shd w:val="clear" w:color="auto" w:fill="auto"/>
            <w:vAlign w:val="center"/>
          </w:tcPr>
          <w:p w14:paraId="4E4A457B" w14:textId="77777777" w:rsidR="00DB756B" w:rsidRPr="008D7BEF" w:rsidRDefault="00DB756B" w:rsidP="00F91EFE">
            <w:pPr>
              <w:tabs>
                <w:tab w:val="num" w:pos="0"/>
              </w:tabs>
              <w:jc w:val="center"/>
              <w:rPr>
                <w:rFonts w:ascii="Arial" w:hAnsi="Arial" w:cs="Arial"/>
                <w:sz w:val="22"/>
                <w:szCs w:val="20"/>
              </w:rPr>
            </w:pPr>
            <w:r w:rsidRPr="008D7BEF">
              <w:rPr>
                <w:rFonts w:ascii="Arial" w:hAnsi="Arial" w:cs="Arial"/>
                <w:sz w:val="22"/>
                <w:szCs w:val="20"/>
              </w:rPr>
              <w:t>Основной критерий</w:t>
            </w:r>
          </w:p>
        </w:tc>
        <w:tc>
          <w:tcPr>
            <w:tcW w:w="2551" w:type="dxa"/>
            <w:tcBorders>
              <w:bottom w:val="double" w:sz="4" w:space="0" w:color="auto"/>
            </w:tcBorders>
            <w:shd w:val="clear" w:color="auto" w:fill="auto"/>
            <w:vAlign w:val="center"/>
          </w:tcPr>
          <w:p w14:paraId="125863F1" w14:textId="77777777" w:rsidR="00DB756B" w:rsidRPr="008D7BEF" w:rsidRDefault="00DB756B" w:rsidP="00F91EFE">
            <w:pPr>
              <w:tabs>
                <w:tab w:val="num" w:pos="0"/>
              </w:tabs>
              <w:jc w:val="center"/>
              <w:rPr>
                <w:rFonts w:ascii="Arial" w:hAnsi="Arial" w:cs="Arial"/>
                <w:sz w:val="22"/>
                <w:szCs w:val="20"/>
              </w:rPr>
            </w:pPr>
            <w:r w:rsidRPr="008D7BEF">
              <w:rPr>
                <w:rFonts w:ascii="Arial" w:hAnsi="Arial" w:cs="Arial"/>
                <w:sz w:val="22"/>
                <w:szCs w:val="20"/>
              </w:rPr>
              <w:t>Дополнительный критерий</w:t>
            </w:r>
          </w:p>
        </w:tc>
        <w:tc>
          <w:tcPr>
            <w:tcW w:w="1842" w:type="dxa"/>
            <w:tcBorders>
              <w:bottom w:val="double" w:sz="4" w:space="0" w:color="auto"/>
            </w:tcBorders>
            <w:shd w:val="clear" w:color="auto" w:fill="auto"/>
            <w:vAlign w:val="center"/>
          </w:tcPr>
          <w:p w14:paraId="63FEC960" w14:textId="77777777" w:rsidR="00DB756B" w:rsidRPr="008D7BEF" w:rsidRDefault="00DB756B" w:rsidP="00B313AA">
            <w:pPr>
              <w:tabs>
                <w:tab w:val="num" w:pos="0"/>
              </w:tabs>
              <w:jc w:val="center"/>
              <w:rPr>
                <w:rFonts w:ascii="Arial" w:hAnsi="Arial" w:cs="Arial"/>
                <w:sz w:val="22"/>
                <w:szCs w:val="20"/>
              </w:rPr>
            </w:pPr>
            <w:r w:rsidRPr="008D7BEF">
              <w:rPr>
                <w:rFonts w:ascii="Arial" w:hAnsi="Arial" w:cs="Arial"/>
                <w:sz w:val="22"/>
                <w:szCs w:val="20"/>
              </w:rPr>
              <w:t>Вид</w:t>
            </w:r>
          </w:p>
          <w:p w14:paraId="408043E3" w14:textId="77777777" w:rsidR="00DB756B" w:rsidRPr="008D7BEF" w:rsidRDefault="00DB756B" w:rsidP="00B313AA">
            <w:pPr>
              <w:tabs>
                <w:tab w:val="num" w:pos="0"/>
              </w:tabs>
              <w:jc w:val="center"/>
              <w:rPr>
                <w:rFonts w:ascii="Arial" w:hAnsi="Arial" w:cs="Arial"/>
                <w:sz w:val="22"/>
                <w:szCs w:val="20"/>
              </w:rPr>
            </w:pPr>
            <w:r w:rsidRPr="008D7BEF">
              <w:rPr>
                <w:rFonts w:ascii="Arial" w:hAnsi="Arial" w:cs="Arial"/>
                <w:sz w:val="22"/>
                <w:szCs w:val="20"/>
              </w:rPr>
              <w:t>внутреннего</w:t>
            </w:r>
          </w:p>
          <w:p w14:paraId="13B93768" w14:textId="77777777" w:rsidR="00DB756B" w:rsidRPr="008D7BEF" w:rsidRDefault="00DB756B" w:rsidP="00B313AA">
            <w:pPr>
              <w:tabs>
                <w:tab w:val="num" w:pos="0"/>
              </w:tabs>
              <w:jc w:val="center"/>
              <w:rPr>
                <w:rFonts w:ascii="Arial" w:hAnsi="Arial" w:cs="Arial"/>
                <w:sz w:val="22"/>
                <w:szCs w:val="20"/>
              </w:rPr>
            </w:pPr>
            <w:r w:rsidRPr="008D7BEF">
              <w:rPr>
                <w:rFonts w:ascii="Arial" w:hAnsi="Arial" w:cs="Arial"/>
                <w:sz w:val="22"/>
                <w:szCs w:val="20"/>
              </w:rPr>
              <w:t>разделения</w:t>
            </w:r>
          </w:p>
        </w:tc>
      </w:tr>
      <w:tr w:rsidR="00DB756B" w:rsidRPr="008D7BEF" w14:paraId="172AE799" w14:textId="77777777" w:rsidTr="00ED1713">
        <w:tc>
          <w:tcPr>
            <w:tcW w:w="5591" w:type="dxa"/>
            <w:tcBorders>
              <w:top w:val="double" w:sz="4" w:space="0" w:color="auto"/>
            </w:tcBorders>
            <w:shd w:val="clear" w:color="auto" w:fill="auto"/>
          </w:tcPr>
          <w:p w14:paraId="697F920D"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Отсутствие внутреннего разделения</w:t>
            </w:r>
          </w:p>
        </w:tc>
        <w:tc>
          <w:tcPr>
            <w:tcW w:w="2551" w:type="dxa"/>
            <w:tcBorders>
              <w:top w:val="double" w:sz="4" w:space="0" w:color="auto"/>
            </w:tcBorders>
            <w:shd w:val="clear" w:color="auto" w:fill="auto"/>
          </w:tcPr>
          <w:p w14:paraId="5E12FBCD" w14:textId="2AB656D5" w:rsidR="00DB756B" w:rsidRPr="008D7BEF" w:rsidRDefault="00607319" w:rsidP="00F91EFE">
            <w:pPr>
              <w:tabs>
                <w:tab w:val="num" w:pos="0"/>
              </w:tabs>
              <w:jc w:val="center"/>
              <w:rPr>
                <w:rFonts w:ascii="Arial" w:hAnsi="Arial" w:cs="Arial"/>
                <w:sz w:val="22"/>
                <w:szCs w:val="20"/>
              </w:rPr>
            </w:pPr>
            <w:r w:rsidRPr="008D7BEF">
              <w:rPr>
                <w:rFonts w:ascii="Arial" w:hAnsi="Arial" w:cs="Arial"/>
                <w:sz w:val="22"/>
                <w:szCs w:val="22"/>
              </w:rPr>
              <w:t>–</w:t>
            </w:r>
          </w:p>
        </w:tc>
        <w:tc>
          <w:tcPr>
            <w:tcW w:w="1842" w:type="dxa"/>
            <w:tcBorders>
              <w:top w:val="double" w:sz="4" w:space="0" w:color="auto"/>
            </w:tcBorders>
            <w:shd w:val="clear" w:color="auto" w:fill="auto"/>
          </w:tcPr>
          <w:p w14:paraId="1952C3B6" w14:textId="77777777" w:rsidR="00DB756B" w:rsidRPr="008D7BEF" w:rsidRDefault="00DB756B" w:rsidP="00B313AA">
            <w:pPr>
              <w:tabs>
                <w:tab w:val="num" w:pos="0"/>
              </w:tabs>
              <w:jc w:val="center"/>
              <w:rPr>
                <w:rFonts w:ascii="Arial" w:hAnsi="Arial" w:cs="Arial"/>
                <w:sz w:val="22"/>
                <w:szCs w:val="20"/>
              </w:rPr>
            </w:pPr>
            <w:r w:rsidRPr="008D7BEF">
              <w:rPr>
                <w:rFonts w:ascii="Arial" w:hAnsi="Arial" w:cs="Arial"/>
                <w:sz w:val="22"/>
                <w:szCs w:val="20"/>
              </w:rPr>
              <w:t>Вид 1</w:t>
            </w:r>
          </w:p>
        </w:tc>
      </w:tr>
      <w:tr w:rsidR="00DB756B" w:rsidRPr="008D7BEF" w14:paraId="56180926" w14:textId="77777777" w:rsidTr="00ED1713">
        <w:tc>
          <w:tcPr>
            <w:tcW w:w="5591" w:type="dxa"/>
            <w:vMerge w:val="restart"/>
            <w:shd w:val="clear" w:color="auto" w:fill="auto"/>
          </w:tcPr>
          <w:p w14:paraId="6403A130"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 xml:space="preserve">Отделение </w:t>
            </w:r>
            <w:r w:rsidRPr="008D7BEF">
              <w:rPr>
                <w:rFonts w:ascii="Arial" w:hAnsi="Arial" w:cs="Arial"/>
                <w:sz w:val="22"/>
                <w:szCs w:val="20"/>
                <w:lang w:val="be-BY"/>
              </w:rPr>
              <w:t xml:space="preserve">сборных </w:t>
            </w:r>
            <w:r w:rsidRPr="008D7BEF">
              <w:rPr>
                <w:rFonts w:ascii="Arial" w:hAnsi="Arial" w:cs="Arial"/>
                <w:sz w:val="22"/>
                <w:szCs w:val="20"/>
              </w:rPr>
              <w:t>шин от всех функциональных блоков</w:t>
            </w:r>
          </w:p>
        </w:tc>
        <w:tc>
          <w:tcPr>
            <w:tcW w:w="2551" w:type="dxa"/>
            <w:shd w:val="clear" w:color="auto" w:fill="auto"/>
          </w:tcPr>
          <w:p w14:paraId="7A4B88A6"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Выводы для внешних проводников не отделены от сборных шин</w:t>
            </w:r>
          </w:p>
        </w:tc>
        <w:tc>
          <w:tcPr>
            <w:tcW w:w="1842" w:type="dxa"/>
            <w:shd w:val="clear" w:color="auto" w:fill="auto"/>
          </w:tcPr>
          <w:p w14:paraId="3EC63CD2" w14:textId="77777777" w:rsidR="00DB756B" w:rsidRPr="008D7BEF" w:rsidRDefault="00DB756B" w:rsidP="00B313AA">
            <w:pPr>
              <w:tabs>
                <w:tab w:val="num" w:pos="0"/>
              </w:tabs>
              <w:jc w:val="center"/>
              <w:rPr>
                <w:rFonts w:ascii="Arial" w:hAnsi="Arial" w:cs="Arial"/>
                <w:sz w:val="22"/>
                <w:szCs w:val="20"/>
                <w:lang w:val="en-US"/>
              </w:rPr>
            </w:pPr>
            <w:r w:rsidRPr="008D7BEF">
              <w:rPr>
                <w:rFonts w:ascii="Arial" w:hAnsi="Arial" w:cs="Arial"/>
                <w:sz w:val="22"/>
                <w:szCs w:val="20"/>
              </w:rPr>
              <w:t>Вид 2</w:t>
            </w:r>
            <w:r w:rsidRPr="008D7BEF">
              <w:rPr>
                <w:rFonts w:ascii="Arial" w:hAnsi="Arial" w:cs="Arial"/>
                <w:sz w:val="22"/>
                <w:szCs w:val="20"/>
                <w:lang w:val="en-US"/>
              </w:rPr>
              <w:t>a</w:t>
            </w:r>
          </w:p>
        </w:tc>
      </w:tr>
      <w:tr w:rsidR="00DB756B" w:rsidRPr="008D7BEF" w14:paraId="4ADB7F31" w14:textId="77777777" w:rsidTr="00ED1713">
        <w:tc>
          <w:tcPr>
            <w:tcW w:w="5591" w:type="dxa"/>
            <w:vMerge/>
            <w:shd w:val="clear" w:color="auto" w:fill="auto"/>
          </w:tcPr>
          <w:p w14:paraId="7323CDDE" w14:textId="77777777" w:rsidR="00DB756B" w:rsidRPr="008D7BEF" w:rsidRDefault="00DB756B" w:rsidP="00F91EFE">
            <w:pPr>
              <w:tabs>
                <w:tab w:val="num" w:pos="0"/>
              </w:tabs>
              <w:rPr>
                <w:rFonts w:ascii="Arial" w:hAnsi="Arial" w:cs="Arial"/>
                <w:sz w:val="22"/>
                <w:szCs w:val="20"/>
              </w:rPr>
            </w:pPr>
          </w:p>
        </w:tc>
        <w:tc>
          <w:tcPr>
            <w:tcW w:w="2551" w:type="dxa"/>
            <w:shd w:val="clear" w:color="auto" w:fill="auto"/>
          </w:tcPr>
          <w:p w14:paraId="3F9DC066" w14:textId="404F8338"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Выводы для внешн</w:t>
            </w:r>
            <w:r w:rsidR="00B53BE0" w:rsidRPr="008D7BEF">
              <w:rPr>
                <w:rFonts w:ascii="Arial" w:hAnsi="Arial" w:cs="Arial"/>
                <w:sz w:val="22"/>
                <w:szCs w:val="20"/>
              </w:rPr>
              <w:t>их проводников отделены от сбор</w:t>
            </w:r>
            <w:r w:rsidRPr="008D7BEF">
              <w:rPr>
                <w:rFonts w:ascii="Arial" w:hAnsi="Arial" w:cs="Arial"/>
                <w:sz w:val="22"/>
                <w:szCs w:val="20"/>
              </w:rPr>
              <w:t>ных шин</w:t>
            </w:r>
          </w:p>
        </w:tc>
        <w:tc>
          <w:tcPr>
            <w:tcW w:w="1842" w:type="dxa"/>
            <w:shd w:val="clear" w:color="auto" w:fill="auto"/>
          </w:tcPr>
          <w:p w14:paraId="21EAE18C" w14:textId="77777777" w:rsidR="00DB756B" w:rsidRPr="008D7BEF" w:rsidRDefault="00DB756B" w:rsidP="00B313AA">
            <w:pPr>
              <w:tabs>
                <w:tab w:val="num" w:pos="0"/>
              </w:tabs>
              <w:jc w:val="center"/>
              <w:rPr>
                <w:rFonts w:ascii="Arial" w:hAnsi="Arial" w:cs="Arial"/>
                <w:sz w:val="22"/>
                <w:szCs w:val="20"/>
              </w:rPr>
            </w:pPr>
            <w:r w:rsidRPr="008D7BEF">
              <w:rPr>
                <w:rFonts w:ascii="Arial" w:hAnsi="Arial" w:cs="Arial"/>
                <w:sz w:val="22"/>
                <w:szCs w:val="20"/>
              </w:rPr>
              <w:t>Вид 2</w:t>
            </w:r>
            <w:r w:rsidRPr="008D7BEF">
              <w:rPr>
                <w:rFonts w:ascii="Arial" w:hAnsi="Arial" w:cs="Arial"/>
                <w:sz w:val="22"/>
                <w:szCs w:val="20"/>
                <w:lang w:val="en-US"/>
              </w:rPr>
              <w:t>b</w:t>
            </w:r>
          </w:p>
        </w:tc>
      </w:tr>
      <w:tr w:rsidR="00DB756B" w:rsidRPr="008D7BEF" w14:paraId="769F4C92" w14:textId="77777777" w:rsidTr="00ED1713">
        <w:tc>
          <w:tcPr>
            <w:tcW w:w="5591" w:type="dxa"/>
            <w:vMerge w:val="restart"/>
            <w:shd w:val="clear" w:color="auto" w:fill="auto"/>
          </w:tcPr>
          <w:p w14:paraId="61AB51A4"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Отделение сборных шин от всех функциональных блоков.</w:t>
            </w:r>
          </w:p>
          <w:p w14:paraId="0467EE6D"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Отделение всех функциональных блоков друг от друга.</w:t>
            </w:r>
          </w:p>
          <w:p w14:paraId="22328A04" w14:textId="77777777" w:rsidR="00DB756B" w:rsidRPr="008D7BEF" w:rsidRDefault="00DB756B" w:rsidP="00F91EFE">
            <w:pPr>
              <w:tabs>
                <w:tab w:val="num" w:pos="0"/>
              </w:tabs>
              <w:rPr>
                <w:rFonts w:ascii="Arial" w:hAnsi="Arial" w:cs="Arial"/>
                <w:sz w:val="22"/>
                <w:szCs w:val="20"/>
                <w:lang w:val="be-BY"/>
              </w:rPr>
            </w:pPr>
            <w:r w:rsidRPr="008D7BEF">
              <w:rPr>
                <w:rFonts w:ascii="Arial" w:hAnsi="Arial" w:cs="Arial"/>
                <w:sz w:val="22"/>
                <w:szCs w:val="20"/>
              </w:rPr>
              <w:t>Отделение выводов для внешних проводников и внешних проводников от функциональных блоков, но не от выводов других функциональных блоков</w:t>
            </w:r>
          </w:p>
        </w:tc>
        <w:tc>
          <w:tcPr>
            <w:tcW w:w="2551" w:type="dxa"/>
            <w:shd w:val="clear" w:color="auto" w:fill="auto"/>
            <w:vAlign w:val="center"/>
          </w:tcPr>
          <w:p w14:paraId="07E57AB2"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 xml:space="preserve">Выводы для внешних проводников </w:t>
            </w:r>
            <w:r w:rsidRPr="008D7BEF">
              <w:rPr>
                <w:rFonts w:ascii="Arial" w:hAnsi="Arial" w:cs="Arial"/>
                <w:sz w:val="22"/>
                <w:szCs w:val="20"/>
                <w:lang w:val="be-BY"/>
              </w:rPr>
              <w:t xml:space="preserve">не </w:t>
            </w:r>
            <w:r w:rsidRPr="008D7BEF">
              <w:rPr>
                <w:rFonts w:ascii="Arial" w:hAnsi="Arial" w:cs="Arial"/>
                <w:sz w:val="22"/>
                <w:szCs w:val="20"/>
              </w:rPr>
              <w:t>отделены от сборных шин</w:t>
            </w:r>
            <w:r w:rsidRPr="008D7BEF">
              <w:rPr>
                <w:rFonts w:ascii="Arial" w:hAnsi="Arial" w:cs="Arial"/>
                <w:sz w:val="22"/>
                <w:szCs w:val="20"/>
                <w:lang w:val="be-BY"/>
              </w:rPr>
              <w:t xml:space="preserve"> </w:t>
            </w:r>
          </w:p>
        </w:tc>
        <w:tc>
          <w:tcPr>
            <w:tcW w:w="1842" w:type="dxa"/>
            <w:shd w:val="clear" w:color="auto" w:fill="auto"/>
          </w:tcPr>
          <w:p w14:paraId="09A0BDD5" w14:textId="77777777" w:rsidR="00DB756B" w:rsidRPr="008D7BEF" w:rsidRDefault="00DB756B" w:rsidP="00B313AA">
            <w:pPr>
              <w:tabs>
                <w:tab w:val="num" w:pos="0"/>
              </w:tabs>
              <w:jc w:val="center"/>
              <w:rPr>
                <w:rFonts w:ascii="Arial" w:hAnsi="Arial" w:cs="Arial"/>
                <w:sz w:val="22"/>
                <w:szCs w:val="20"/>
              </w:rPr>
            </w:pPr>
            <w:r w:rsidRPr="008D7BEF">
              <w:rPr>
                <w:rFonts w:ascii="Arial" w:hAnsi="Arial" w:cs="Arial"/>
                <w:sz w:val="22"/>
                <w:szCs w:val="20"/>
              </w:rPr>
              <w:t>Вид 3</w:t>
            </w:r>
            <w:r w:rsidRPr="008D7BEF">
              <w:rPr>
                <w:rFonts w:ascii="Arial" w:hAnsi="Arial" w:cs="Arial"/>
                <w:sz w:val="22"/>
                <w:szCs w:val="20"/>
                <w:lang w:val="en-US"/>
              </w:rPr>
              <w:t>a</w:t>
            </w:r>
          </w:p>
        </w:tc>
      </w:tr>
      <w:tr w:rsidR="00DB756B" w:rsidRPr="008D7BEF" w14:paraId="0F027FA2" w14:textId="77777777" w:rsidTr="00ED1713">
        <w:tc>
          <w:tcPr>
            <w:tcW w:w="5591" w:type="dxa"/>
            <w:vMerge/>
            <w:shd w:val="clear" w:color="auto" w:fill="auto"/>
          </w:tcPr>
          <w:p w14:paraId="58498615" w14:textId="77777777" w:rsidR="00DB756B" w:rsidRPr="008D7BEF" w:rsidRDefault="00DB756B" w:rsidP="00F91EFE">
            <w:pPr>
              <w:tabs>
                <w:tab w:val="num" w:pos="0"/>
              </w:tabs>
              <w:rPr>
                <w:rFonts w:ascii="Arial" w:hAnsi="Arial" w:cs="Arial"/>
                <w:sz w:val="22"/>
                <w:szCs w:val="20"/>
              </w:rPr>
            </w:pPr>
          </w:p>
        </w:tc>
        <w:tc>
          <w:tcPr>
            <w:tcW w:w="2551" w:type="dxa"/>
            <w:shd w:val="clear" w:color="auto" w:fill="auto"/>
          </w:tcPr>
          <w:p w14:paraId="17A9B603"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Выводы для внешних проводников и внешние проводники отделены от сборных шин</w:t>
            </w:r>
          </w:p>
        </w:tc>
        <w:tc>
          <w:tcPr>
            <w:tcW w:w="1842" w:type="dxa"/>
            <w:shd w:val="clear" w:color="auto" w:fill="auto"/>
          </w:tcPr>
          <w:p w14:paraId="64B85785" w14:textId="77777777" w:rsidR="00DB756B" w:rsidRPr="008D7BEF" w:rsidRDefault="00DB756B" w:rsidP="00B313AA">
            <w:pPr>
              <w:tabs>
                <w:tab w:val="num" w:pos="0"/>
              </w:tabs>
              <w:jc w:val="center"/>
              <w:rPr>
                <w:rFonts w:ascii="Arial" w:hAnsi="Arial" w:cs="Arial"/>
                <w:sz w:val="22"/>
                <w:szCs w:val="20"/>
              </w:rPr>
            </w:pPr>
            <w:r w:rsidRPr="008D7BEF">
              <w:rPr>
                <w:rFonts w:ascii="Arial" w:hAnsi="Arial" w:cs="Arial"/>
                <w:sz w:val="22"/>
                <w:szCs w:val="20"/>
              </w:rPr>
              <w:t>Вид 3</w:t>
            </w:r>
            <w:r w:rsidRPr="008D7BEF">
              <w:rPr>
                <w:rFonts w:ascii="Arial" w:hAnsi="Arial" w:cs="Arial"/>
                <w:sz w:val="22"/>
                <w:szCs w:val="20"/>
                <w:lang w:val="en-US"/>
              </w:rPr>
              <w:t>b</w:t>
            </w:r>
          </w:p>
        </w:tc>
      </w:tr>
      <w:tr w:rsidR="00DB756B" w:rsidRPr="008D7BEF" w14:paraId="07C597CD" w14:textId="77777777" w:rsidTr="00ED1713">
        <w:tc>
          <w:tcPr>
            <w:tcW w:w="5591" w:type="dxa"/>
            <w:vMerge w:val="restart"/>
            <w:shd w:val="clear" w:color="auto" w:fill="auto"/>
          </w:tcPr>
          <w:p w14:paraId="6DE7160F"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 xml:space="preserve">Отделение </w:t>
            </w:r>
            <w:r w:rsidRPr="008D7BEF">
              <w:rPr>
                <w:rFonts w:ascii="Arial" w:hAnsi="Arial" w:cs="Arial"/>
                <w:sz w:val="22"/>
                <w:szCs w:val="20"/>
                <w:lang w:val="be-BY"/>
              </w:rPr>
              <w:t xml:space="preserve">сборных </w:t>
            </w:r>
            <w:r w:rsidRPr="008D7BEF">
              <w:rPr>
                <w:rFonts w:ascii="Arial" w:hAnsi="Arial" w:cs="Arial"/>
                <w:sz w:val="22"/>
                <w:szCs w:val="20"/>
              </w:rPr>
              <w:t>шин от всех функциональных блоков.</w:t>
            </w:r>
          </w:p>
          <w:p w14:paraId="55461DBB"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Отделение всех функциональных блоков друг от друга.</w:t>
            </w:r>
          </w:p>
          <w:p w14:paraId="7DEF7881"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Отделение выводов для внешних проводников</w:t>
            </w:r>
            <w:r w:rsidRPr="008D7BEF">
              <w:rPr>
                <w:rFonts w:ascii="Arial" w:hAnsi="Arial" w:cs="Arial"/>
                <w:sz w:val="22"/>
                <w:szCs w:val="20"/>
                <w:lang w:val="be-BY"/>
              </w:rPr>
              <w:t>,</w:t>
            </w:r>
            <w:r w:rsidRPr="008D7BEF">
              <w:rPr>
                <w:rFonts w:ascii="Arial" w:hAnsi="Arial" w:cs="Arial"/>
                <w:sz w:val="22"/>
                <w:szCs w:val="20"/>
              </w:rPr>
              <w:t xml:space="preserve"> соединенных с функциональным блоком, от выводов любого другого функционального блока и сборных шин.</w:t>
            </w:r>
          </w:p>
          <w:p w14:paraId="66EEEA71"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Отделение внешних проводников от сборных шин.</w:t>
            </w:r>
          </w:p>
          <w:p w14:paraId="76A4DB5F"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Отделение внешних проводников, соединенных с функциональным блоком, от других функциональных блоков и их выводов.</w:t>
            </w:r>
          </w:p>
          <w:p w14:paraId="2D80C20D" w14:textId="77777777" w:rsidR="00DB756B" w:rsidRPr="008D7BEF" w:rsidRDefault="00DB756B" w:rsidP="00F91EFE">
            <w:pPr>
              <w:tabs>
                <w:tab w:val="num" w:pos="0"/>
              </w:tabs>
              <w:rPr>
                <w:rFonts w:ascii="Arial" w:hAnsi="Arial" w:cs="Arial"/>
                <w:sz w:val="22"/>
                <w:szCs w:val="20"/>
                <w:lang w:val="be-BY"/>
              </w:rPr>
            </w:pPr>
            <w:r w:rsidRPr="008D7BEF">
              <w:rPr>
                <w:rFonts w:ascii="Arial" w:hAnsi="Arial" w:cs="Arial"/>
                <w:sz w:val="22"/>
                <w:szCs w:val="20"/>
              </w:rPr>
              <w:t>Нет необходимости в отделении внешних проводников друг от друга</w:t>
            </w:r>
          </w:p>
        </w:tc>
        <w:tc>
          <w:tcPr>
            <w:tcW w:w="2551" w:type="dxa"/>
            <w:shd w:val="clear" w:color="auto" w:fill="auto"/>
          </w:tcPr>
          <w:p w14:paraId="3FA12DFC"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 xml:space="preserve">Выводы для внешних проводников находятся в том же самом отсеке, что и соединенный с ними функциональный блок </w:t>
            </w:r>
          </w:p>
        </w:tc>
        <w:tc>
          <w:tcPr>
            <w:tcW w:w="1842" w:type="dxa"/>
            <w:shd w:val="clear" w:color="auto" w:fill="auto"/>
          </w:tcPr>
          <w:p w14:paraId="256DFE68" w14:textId="77777777" w:rsidR="00DB756B" w:rsidRPr="008D7BEF" w:rsidRDefault="00DB756B" w:rsidP="00B313AA">
            <w:pPr>
              <w:tabs>
                <w:tab w:val="num" w:pos="0"/>
              </w:tabs>
              <w:jc w:val="center"/>
              <w:rPr>
                <w:rFonts w:ascii="Arial" w:hAnsi="Arial" w:cs="Arial"/>
                <w:sz w:val="22"/>
                <w:szCs w:val="20"/>
              </w:rPr>
            </w:pPr>
            <w:r w:rsidRPr="008D7BEF">
              <w:rPr>
                <w:rFonts w:ascii="Arial" w:hAnsi="Arial" w:cs="Arial"/>
                <w:sz w:val="22"/>
                <w:szCs w:val="20"/>
              </w:rPr>
              <w:t>Вид 4</w:t>
            </w:r>
            <w:r w:rsidRPr="008D7BEF">
              <w:rPr>
                <w:rFonts w:ascii="Arial" w:hAnsi="Arial" w:cs="Arial"/>
                <w:sz w:val="22"/>
                <w:szCs w:val="20"/>
                <w:lang w:val="en-US"/>
              </w:rPr>
              <w:t>a</w:t>
            </w:r>
          </w:p>
        </w:tc>
      </w:tr>
      <w:tr w:rsidR="00DB756B" w:rsidRPr="008D7BEF" w14:paraId="2221B9A6" w14:textId="77777777" w:rsidTr="00ED1713">
        <w:tc>
          <w:tcPr>
            <w:tcW w:w="5591" w:type="dxa"/>
            <w:vMerge/>
            <w:shd w:val="clear" w:color="auto" w:fill="auto"/>
          </w:tcPr>
          <w:p w14:paraId="425D59E8" w14:textId="77777777" w:rsidR="00DB756B" w:rsidRPr="008D7BEF" w:rsidRDefault="00DB756B" w:rsidP="00F91EFE">
            <w:pPr>
              <w:tabs>
                <w:tab w:val="num" w:pos="0"/>
              </w:tabs>
              <w:rPr>
                <w:rFonts w:ascii="Arial" w:hAnsi="Arial" w:cs="Arial"/>
                <w:sz w:val="22"/>
                <w:szCs w:val="20"/>
              </w:rPr>
            </w:pPr>
          </w:p>
        </w:tc>
        <w:tc>
          <w:tcPr>
            <w:tcW w:w="2551" w:type="dxa"/>
            <w:shd w:val="clear" w:color="auto" w:fill="auto"/>
          </w:tcPr>
          <w:p w14:paraId="124EE93C" w14:textId="77777777" w:rsidR="00DB756B" w:rsidRPr="008D7BEF" w:rsidRDefault="00DB756B" w:rsidP="00F91EFE">
            <w:pPr>
              <w:tabs>
                <w:tab w:val="num" w:pos="0"/>
              </w:tabs>
              <w:rPr>
                <w:rFonts w:ascii="Arial" w:hAnsi="Arial" w:cs="Arial"/>
                <w:sz w:val="22"/>
                <w:szCs w:val="20"/>
              </w:rPr>
            </w:pPr>
            <w:r w:rsidRPr="008D7BEF">
              <w:rPr>
                <w:rFonts w:ascii="Arial" w:hAnsi="Arial" w:cs="Arial"/>
                <w:sz w:val="22"/>
                <w:szCs w:val="20"/>
              </w:rPr>
              <w:t>Выводы для внешних проводников и соединенный с ними функциональный блок находятся в разных отсеках, но в отдельных, отделенных друг от друга, замкнутых защищенных пространствах или отсеках</w:t>
            </w:r>
          </w:p>
        </w:tc>
        <w:tc>
          <w:tcPr>
            <w:tcW w:w="1842" w:type="dxa"/>
            <w:shd w:val="clear" w:color="auto" w:fill="auto"/>
          </w:tcPr>
          <w:p w14:paraId="78564F00" w14:textId="77777777" w:rsidR="00DB756B" w:rsidRPr="008D7BEF" w:rsidRDefault="00DB756B" w:rsidP="00B313AA">
            <w:pPr>
              <w:tabs>
                <w:tab w:val="num" w:pos="0"/>
              </w:tabs>
              <w:jc w:val="center"/>
              <w:rPr>
                <w:rFonts w:ascii="Arial" w:hAnsi="Arial" w:cs="Arial"/>
                <w:sz w:val="22"/>
                <w:szCs w:val="20"/>
              </w:rPr>
            </w:pPr>
            <w:r w:rsidRPr="008D7BEF">
              <w:rPr>
                <w:rFonts w:ascii="Arial" w:hAnsi="Arial" w:cs="Arial"/>
                <w:sz w:val="22"/>
                <w:szCs w:val="20"/>
              </w:rPr>
              <w:t>Вид 4</w:t>
            </w:r>
            <w:r w:rsidRPr="008D7BEF">
              <w:rPr>
                <w:rFonts w:ascii="Arial" w:hAnsi="Arial" w:cs="Arial"/>
                <w:sz w:val="22"/>
                <w:szCs w:val="20"/>
                <w:lang w:val="en-US"/>
              </w:rPr>
              <w:t>b</w:t>
            </w:r>
          </w:p>
        </w:tc>
      </w:tr>
      <w:tr w:rsidR="00DB756B" w:rsidRPr="008D7BEF" w14:paraId="470E172B" w14:textId="77777777" w:rsidTr="00ED1713">
        <w:tc>
          <w:tcPr>
            <w:tcW w:w="9984" w:type="dxa"/>
            <w:gridSpan w:val="3"/>
            <w:shd w:val="clear" w:color="auto" w:fill="auto"/>
          </w:tcPr>
          <w:p w14:paraId="02DBD885" w14:textId="77777777" w:rsidR="00DB756B" w:rsidRPr="008D7BEF" w:rsidRDefault="00DB756B" w:rsidP="00F91EFE">
            <w:pPr>
              <w:tabs>
                <w:tab w:val="num" w:pos="0"/>
              </w:tabs>
              <w:spacing w:after="240"/>
              <w:rPr>
                <w:rFonts w:ascii="Arial" w:hAnsi="Arial" w:cs="Arial"/>
                <w:sz w:val="22"/>
                <w:szCs w:val="20"/>
              </w:rPr>
            </w:pPr>
            <w:r w:rsidRPr="008D7BEF">
              <w:rPr>
                <w:rFonts w:ascii="Arial" w:hAnsi="Arial" w:cs="Arial"/>
                <w:sz w:val="22"/>
                <w:szCs w:val="20"/>
              </w:rPr>
              <w:t xml:space="preserve">Примеры см. в Приложении </w:t>
            </w:r>
            <w:r w:rsidRPr="008D7BEF">
              <w:rPr>
                <w:rFonts w:ascii="Arial" w:hAnsi="Arial" w:cs="Arial"/>
                <w:sz w:val="22"/>
                <w:szCs w:val="20"/>
                <w:lang w:val="en-US"/>
              </w:rPr>
              <w:t>BB</w:t>
            </w:r>
          </w:p>
        </w:tc>
      </w:tr>
    </w:tbl>
    <w:p w14:paraId="6372D7B4" w14:textId="77777777" w:rsidR="007C7CAA" w:rsidRPr="008D7BEF" w:rsidRDefault="007C7CAA" w:rsidP="00F91EFE">
      <w:pPr>
        <w:ind w:firstLine="709"/>
      </w:pPr>
    </w:p>
    <w:p w14:paraId="5C2D41C4" w14:textId="77777777" w:rsidR="007C7CAA" w:rsidRPr="008D7BEF" w:rsidRDefault="007C7CAA" w:rsidP="00F91EFE">
      <w:pPr>
        <w:tabs>
          <w:tab w:val="left" w:pos="9781"/>
        </w:tabs>
        <w:spacing w:after="120"/>
        <w:ind w:firstLine="709"/>
        <w:jc w:val="both"/>
        <w:rPr>
          <w:rFonts w:ascii="Arial" w:eastAsia="Arial" w:hAnsi="Arial" w:cs="Arial"/>
          <w:sz w:val="22"/>
          <w:szCs w:val="22"/>
        </w:rPr>
      </w:pPr>
    </w:p>
    <w:p w14:paraId="1F954E9E" w14:textId="295D3976" w:rsidR="00ED1713" w:rsidRPr="008D7BEF" w:rsidRDefault="00ED1713" w:rsidP="00F91EFE">
      <w:pPr>
        <w:suppressAutoHyphens w:val="0"/>
        <w:ind w:firstLine="709"/>
        <w:rPr>
          <w:rFonts w:ascii="Arial" w:hAnsi="Arial" w:cs="Arial"/>
        </w:rPr>
      </w:pPr>
      <w:r w:rsidRPr="008D7BEF">
        <w:rPr>
          <w:rFonts w:ascii="Arial" w:hAnsi="Arial" w:cs="Arial"/>
        </w:rPr>
        <w:br w:type="page"/>
      </w:r>
    </w:p>
    <w:p w14:paraId="4C3623A7" w14:textId="3A06267D" w:rsidR="00DB756B" w:rsidRPr="008D7BEF" w:rsidRDefault="00DB756B" w:rsidP="00D12C95">
      <w:pPr>
        <w:pStyle w:val="2"/>
        <w:keepNext w:val="0"/>
        <w:widowControl w:val="0"/>
        <w:suppressAutoHyphens w:val="0"/>
        <w:rPr>
          <w:rFonts w:ascii="Arial" w:hAnsi="Arial" w:cs="Arial"/>
          <w:b/>
        </w:rPr>
      </w:pPr>
      <w:bookmarkStart w:id="11" w:name="_Toc99525453"/>
      <w:r w:rsidRPr="008D7BEF">
        <w:rPr>
          <w:rFonts w:ascii="Arial" w:hAnsi="Arial" w:cs="Arial"/>
          <w:b/>
        </w:rPr>
        <w:lastRenderedPageBreak/>
        <w:t>Приложение</w:t>
      </w:r>
    </w:p>
    <w:p w14:paraId="54615BC6" w14:textId="77777777" w:rsidR="00C67402" w:rsidRPr="008D7BEF" w:rsidRDefault="00C67402" w:rsidP="00D12C95">
      <w:pPr>
        <w:widowControl w:val="0"/>
        <w:suppressAutoHyphens w:val="0"/>
        <w:spacing w:line="360" w:lineRule="auto"/>
        <w:ind w:firstLine="709"/>
        <w:rPr>
          <w:rFonts w:ascii="Arial" w:eastAsia="Arial" w:hAnsi="Arial" w:cs="Arial"/>
          <w:sz w:val="22"/>
          <w:lang w:eastAsia="ru-RU"/>
        </w:rPr>
      </w:pPr>
      <w:r w:rsidRPr="008D7BEF">
        <w:rPr>
          <w:rFonts w:ascii="Arial" w:eastAsia="Arial" w:hAnsi="Arial" w:cs="Arial"/>
          <w:sz w:val="22"/>
          <w:lang w:eastAsia="ru-RU"/>
        </w:rPr>
        <w:t xml:space="preserve">Приложения стандарта IEC 61439-1:2020 применимы, за исключением следующего. </w:t>
      </w:r>
    </w:p>
    <w:p w14:paraId="5FF522F1" w14:textId="2C3A51D0" w:rsidR="00C67402" w:rsidRPr="008D7BEF" w:rsidRDefault="00C67402" w:rsidP="00D12C95">
      <w:pPr>
        <w:widowControl w:val="0"/>
        <w:suppressAutoHyphens w:val="0"/>
        <w:spacing w:line="360" w:lineRule="auto"/>
        <w:ind w:firstLine="709"/>
        <w:rPr>
          <w:rFonts w:ascii="Arial" w:eastAsia="Arial" w:hAnsi="Arial" w:cs="Arial"/>
          <w:sz w:val="22"/>
          <w:lang w:eastAsia="ru-RU"/>
        </w:rPr>
      </w:pPr>
      <w:r w:rsidRPr="008D7BEF">
        <w:rPr>
          <w:rFonts w:ascii="Arial" w:eastAsia="Arial" w:hAnsi="Arial" w:cs="Arial"/>
          <w:sz w:val="22"/>
          <w:lang w:eastAsia="ru-RU"/>
        </w:rPr>
        <w:t>Приложение C не применимо.</w:t>
      </w:r>
    </w:p>
    <w:p w14:paraId="176B68FD" w14:textId="5A4A6565" w:rsidR="00DB756B" w:rsidRPr="008D7BEF" w:rsidRDefault="00C67402" w:rsidP="00D12C95">
      <w:pPr>
        <w:widowControl w:val="0"/>
        <w:suppressAutoHyphens w:val="0"/>
        <w:spacing w:line="360" w:lineRule="auto"/>
        <w:ind w:firstLine="709"/>
        <w:rPr>
          <w:rFonts w:ascii="Arial" w:hAnsi="Arial" w:cs="Arial"/>
          <w:b/>
          <w:sz w:val="28"/>
        </w:rPr>
      </w:pPr>
      <w:r w:rsidRPr="008D7BEF">
        <w:rPr>
          <w:rFonts w:ascii="Arial" w:eastAsia="Arial" w:hAnsi="Arial" w:cs="Arial"/>
          <w:i/>
          <w:sz w:val="22"/>
          <w:lang w:eastAsia="ru-RU"/>
        </w:rPr>
        <w:t>Добавлены приложения AA, BB, CC, DD, EE, FF и GG</w:t>
      </w:r>
      <w:r w:rsidRPr="008D7BEF">
        <w:rPr>
          <w:rFonts w:ascii="Arial" w:eastAsia="Arial" w:hAnsi="Arial" w:cs="Arial"/>
          <w:sz w:val="22"/>
          <w:lang w:eastAsia="ru-RU"/>
        </w:rPr>
        <w:t>.</w:t>
      </w:r>
    </w:p>
    <w:p w14:paraId="1C37610D" w14:textId="77777777" w:rsidR="00DB756B" w:rsidRPr="008D7BEF" w:rsidRDefault="00DB756B" w:rsidP="00D12C95">
      <w:pPr>
        <w:widowControl w:val="0"/>
        <w:suppressAutoHyphens w:val="0"/>
        <w:spacing w:line="360" w:lineRule="auto"/>
        <w:ind w:firstLine="709"/>
        <w:rPr>
          <w:rFonts w:ascii="Arial" w:hAnsi="Arial" w:cs="Arial"/>
          <w:b/>
          <w:sz w:val="28"/>
        </w:rPr>
      </w:pPr>
      <w:r w:rsidRPr="008D7BEF">
        <w:rPr>
          <w:rFonts w:ascii="Arial" w:hAnsi="Arial" w:cs="Arial"/>
          <w:b/>
        </w:rPr>
        <w:br w:type="page"/>
      </w:r>
    </w:p>
    <w:p w14:paraId="32F17528" w14:textId="733EB109" w:rsidR="00797036" w:rsidRPr="00EC2715" w:rsidRDefault="00797036" w:rsidP="00D12C95">
      <w:pPr>
        <w:pStyle w:val="2"/>
        <w:keepNext w:val="0"/>
        <w:widowControl w:val="0"/>
        <w:tabs>
          <w:tab w:val="left" w:pos="9781"/>
        </w:tabs>
        <w:suppressAutoHyphens w:val="0"/>
        <w:spacing w:line="360" w:lineRule="auto"/>
        <w:rPr>
          <w:rFonts w:ascii="Arial" w:hAnsi="Arial" w:cs="Arial"/>
          <w:b/>
          <w:sz w:val="24"/>
          <w:szCs w:val="24"/>
        </w:rPr>
      </w:pPr>
      <w:r w:rsidRPr="00EC2715">
        <w:rPr>
          <w:rFonts w:ascii="Arial" w:hAnsi="Arial" w:cs="Arial"/>
          <w:b/>
          <w:sz w:val="24"/>
          <w:szCs w:val="24"/>
        </w:rPr>
        <w:lastRenderedPageBreak/>
        <w:t>Приложение A</w:t>
      </w:r>
      <w:bookmarkEnd w:id="11"/>
      <w:r w:rsidR="00DB756B" w:rsidRPr="00EC2715">
        <w:rPr>
          <w:rFonts w:ascii="Arial" w:hAnsi="Arial" w:cs="Arial"/>
          <w:b/>
          <w:sz w:val="24"/>
          <w:szCs w:val="24"/>
          <w:lang w:val="en-US"/>
        </w:rPr>
        <w:t>A</w:t>
      </w:r>
      <w:r w:rsidR="003D0AA6" w:rsidRPr="00EC2715">
        <w:rPr>
          <w:rFonts w:ascii="Arial" w:hAnsi="Arial"/>
          <w:b/>
          <w:sz w:val="24"/>
          <w:szCs w:val="24"/>
        </w:rPr>
        <w:br/>
      </w:r>
      <w:r w:rsidRPr="00EC2715">
        <w:rPr>
          <w:rFonts w:ascii="Arial" w:hAnsi="Arial"/>
          <w:b/>
          <w:sz w:val="24"/>
          <w:szCs w:val="24"/>
        </w:rPr>
        <w:t>(</w:t>
      </w:r>
      <w:r w:rsidR="00072C05" w:rsidRPr="00EC2715">
        <w:rPr>
          <w:rFonts w:ascii="Arial" w:hAnsi="Arial"/>
          <w:b/>
          <w:sz w:val="24"/>
          <w:szCs w:val="24"/>
        </w:rPr>
        <w:t>рекомендуемое</w:t>
      </w:r>
      <w:r w:rsidRPr="00EC2715">
        <w:rPr>
          <w:rFonts w:ascii="Arial" w:hAnsi="Arial"/>
          <w:b/>
          <w:sz w:val="24"/>
          <w:szCs w:val="24"/>
        </w:rPr>
        <w:t>)</w:t>
      </w:r>
      <w:r w:rsidR="003D0AA6" w:rsidRPr="00EC2715">
        <w:rPr>
          <w:rFonts w:ascii="Arial" w:hAnsi="Arial" w:cs="Arial"/>
          <w:b/>
          <w:sz w:val="24"/>
          <w:szCs w:val="24"/>
        </w:rPr>
        <w:br/>
      </w:r>
      <w:r w:rsidR="0038252B" w:rsidRPr="00EC2715">
        <w:rPr>
          <w:rFonts w:ascii="Arial" w:hAnsi="Arial"/>
          <w:b/>
          <w:sz w:val="24"/>
          <w:szCs w:val="24"/>
        </w:rPr>
        <w:t>Вопросы</w:t>
      </w:r>
      <w:r w:rsidR="00DB756B" w:rsidRPr="00EC2715">
        <w:rPr>
          <w:rFonts w:ascii="Arial" w:hAnsi="Arial"/>
          <w:b/>
          <w:sz w:val="24"/>
          <w:szCs w:val="24"/>
        </w:rPr>
        <w:t xml:space="preserve">, подлежащие согласованию между изготовителем </w:t>
      </w:r>
      <w:proofErr w:type="gramStart"/>
      <w:r w:rsidR="00C67402" w:rsidRPr="00EC2715">
        <w:rPr>
          <w:rFonts w:ascii="Arial" w:hAnsi="Arial"/>
          <w:b/>
          <w:sz w:val="24"/>
          <w:szCs w:val="24"/>
        </w:rPr>
        <w:t>силовых</w:t>
      </w:r>
      <w:proofErr w:type="gramEnd"/>
      <w:r w:rsidR="00C67402" w:rsidRPr="00EC2715">
        <w:rPr>
          <w:rFonts w:ascii="Arial" w:hAnsi="Arial"/>
          <w:b/>
          <w:sz w:val="24"/>
          <w:szCs w:val="24"/>
        </w:rPr>
        <w:t xml:space="preserve"> </w:t>
      </w:r>
      <w:r w:rsidR="00DB756B" w:rsidRPr="00EC2715">
        <w:rPr>
          <w:rFonts w:ascii="Arial" w:hAnsi="Arial"/>
          <w:b/>
          <w:sz w:val="24"/>
          <w:szCs w:val="24"/>
        </w:rPr>
        <w:t>НКУ и потребителем</w:t>
      </w:r>
    </w:p>
    <w:p w14:paraId="06AAC62D" w14:textId="5FE8F9D3" w:rsidR="00C67402" w:rsidRPr="00EC2715" w:rsidRDefault="00C67402" w:rsidP="00D12C95">
      <w:pPr>
        <w:widowControl w:val="0"/>
        <w:tabs>
          <w:tab w:val="left" w:pos="9781"/>
        </w:tabs>
        <w:suppressAutoHyphens w:val="0"/>
        <w:spacing w:line="360" w:lineRule="auto"/>
        <w:ind w:firstLine="709"/>
        <w:jc w:val="both"/>
        <w:rPr>
          <w:rFonts w:ascii="Arial" w:eastAsia="Arial" w:hAnsi="Arial" w:cs="Arial"/>
          <w:sz w:val="22"/>
          <w:szCs w:val="22"/>
        </w:rPr>
      </w:pPr>
      <w:r w:rsidRPr="00EC2715">
        <w:rPr>
          <w:rFonts w:ascii="Arial" w:eastAsia="Arial" w:hAnsi="Arial" w:cs="Arial"/>
          <w:sz w:val="22"/>
          <w:szCs w:val="22"/>
        </w:rPr>
        <w:t xml:space="preserve">Информация, приведенная в табл. АА.1 ниже, </w:t>
      </w:r>
      <w:r w:rsidR="0038252B" w:rsidRPr="00EC2715">
        <w:rPr>
          <w:rFonts w:ascii="Arial" w:eastAsia="Arial" w:hAnsi="Arial" w:cs="Arial"/>
          <w:sz w:val="22"/>
          <w:szCs w:val="22"/>
        </w:rPr>
        <w:t xml:space="preserve">подлежит согласованию </w:t>
      </w:r>
      <w:r w:rsidRPr="00EC2715">
        <w:rPr>
          <w:rFonts w:ascii="Arial" w:eastAsia="Arial" w:hAnsi="Arial" w:cs="Arial"/>
          <w:sz w:val="22"/>
          <w:szCs w:val="22"/>
        </w:rPr>
        <w:t xml:space="preserve">между изготовителем </w:t>
      </w:r>
      <w:proofErr w:type="gramStart"/>
      <w:r w:rsidRPr="00EC2715">
        <w:rPr>
          <w:rFonts w:ascii="Arial" w:eastAsia="Arial" w:hAnsi="Arial" w:cs="Arial"/>
          <w:sz w:val="22"/>
          <w:szCs w:val="22"/>
        </w:rPr>
        <w:t>силовых</w:t>
      </w:r>
      <w:proofErr w:type="gramEnd"/>
      <w:r w:rsidRPr="00EC2715">
        <w:rPr>
          <w:rFonts w:ascii="Arial" w:eastAsia="Arial" w:hAnsi="Arial" w:cs="Arial"/>
          <w:sz w:val="22"/>
          <w:szCs w:val="22"/>
        </w:rPr>
        <w:t xml:space="preserve"> НКУ и потребителем. </w:t>
      </w:r>
      <w:r w:rsidR="00D01BFF" w:rsidRPr="00EC2715">
        <w:rPr>
          <w:rFonts w:ascii="Arial" w:eastAsia="Arial" w:hAnsi="Arial" w:cs="Arial"/>
          <w:sz w:val="22"/>
          <w:szCs w:val="22"/>
        </w:rPr>
        <w:t xml:space="preserve">Допускается </w:t>
      </w:r>
      <w:r w:rsidRPr="00EC2715">
        <w:rPr>
          <w:rFonts w:ascii="Arial" w:eastAsia="Arial" w:hAnsi="Arial" w:cs="Arial"/>
          <w:sz w:val="22"/>
          <w:szCs w:val="22"/>
        </w:rPr>
        <w:t xml:space="preserve">вместо </w:t>
      </w:r>
      <w:r w:rsidR="00D01BFF" w:rsidRPr="00EC2715">
        <w:rPr>
          <w:rFonts w:ascii="Arial" w:eastAsia="Arial" w:hAnsi="Arial" w:cs="Arial"/>
          <w:sz w:val="22"/>
          <w:szCs w:val="22"/>
        </w:rPr>
        <w:t>согласования использование информации</w:t>
      </w:r>
      <w:r w:rsidRPr="00EC2715">
        <w:rPr>
          <w:rFonts w:ascii="Arial" w:eastAsia="Arial" w:hAnsi="Arial" w:cs="Arial"/>
          <w:sz w:val="22"/>
          <w:szCs w:val="22"/>
        </w:rPr>
        <w:t xml:space="preserve">, </w:t>
      </w:r>
      <w:r w:rsidR="00D01BFF" w:rsidRPr="00EC2715">
        <w:rPr>
          <w:rFonts w:ascii="Arial" w:eastAsia="Arial" w:hAnsi="Arial" w:cs="Arial"/>
          <w:sz w:val="22"/>
          <w:szCs w:val="22"/>
        </w:rPr>
        <w:t xml:space="preserve">заявленной </w:t>
      </w:r>
      <w:r w:rsidRPr="00EC2715">
        <w:rPr>
          <w:rFonts w:ascii="Arial" w:eastAsia="Arial" w:hAnsi="Arial" w:cs="Arial"/>
          <w:sz w:val="22"/>
          <w:szCs w:val="22"/>
        </w:rPr>
        <w:t xml:space="preserve">изготовителем </w:t>
      </w:r>
      <w:proofErr w:type="gramStart"/>
      <w:r w:rsidRPr="00EC2715">
        <w:rPr>
          <w:rFonts w:ascii="Arial" w:eastAsia="Arial" w:hAnsi="Arial" w:cs="Arial"/>
          <w:sz w:val="22"/>
          <w:szCs w:val="22"/>
        </w:rPr>
        <w:t>силовых</w:t>
      </w:r>
      <w:proofErr w:type="gramEnd"/>
      <w:r w:rsidRPr="00EC2715">
        <w:rPr>
          <w:rFonts w:ascii="Arial" w:eastAsia="Arial" w:hAnsi="Arial" w:cs="Arial"/>
          <w:sz w:val="22"/>
          <w:szCs w:val="22"/>
        </w:rPr>
        <w:t xml:space="preserve"> НКУ.</w:t>
      </w:r>
    </w:p>
    <w:p w14:paraId="563ECA89" w14:textId="77777777" w:rsidR="001F512E" w:rsidRPr="00EC2715" w:rsidRDefault="001F512E" w:rsidP="00D12C95">
      <w:pPr>
        <w:widowControl w:val="0"/>
        <w:tabs>
          <w:tab w:val="left" w:pos="9781"/>
        </w:tabs>
        <w:suppressAutoHyphens w:val="0"/>
        <w:spacing w:line="360" w:lineRule="auto"/>
        <w:ind w:firstLine="709"/>
        <w:jc w:val="both"/>
        <w:rPr>
          <w:rFonts w:ascii="Arial" w:eastAsia="Arial" w:hAnsi="Arial" w:cs="Arial"/>
          <w:sz w:val="22"/>
          <w:szCs w:val="22"/>
        </w:rPr>
      </w:pPr>
    </w:p>
    <w:p w14:paraId="4BB15AE8" w14:textId="728001CF" w:rsidR="00797036" w:rsidRPr="00EC2715" w:rsidRDefault="00213EF1" w:rsidP="00F91EFE">
      <w:pPr>
        <w:tabs>
          <w:tab w:val="left" w:pos="9781"/>
        </w:tabs>
        <w:spacing w:after="120" w:line="360" w:lineRule="auto"/>
        <w:jc w:val="both"/>
        <w:rPr>
          <w:rFonts w:ascii="Arial" w:eastAsia="Arial" w:hAnsi="Arial" w:cs="Arial"/>
          <w:sz w:val="20"/>
          <w:szCs w:val="20"/>
        </w:rPr>
      </w:pPr>
      <w:r w:rsidRPr="00EC2715">
        <w:rPr>
          <w:rFonts w:ascii="Arial" w:eastAsia="Arial" w:hAnsi="Arial" w:cs="Arial"/>
          <w:spacing w:val="40"/>
          <w:sz w:val="20"/>
          <w:szCs w:val="20"/>
        </w:rPr>
        <w:t>Таблица</w:t>
      </w:r>
      <w:r w:rsidRPr="00EC2715">
        <w:rPr>
          <w:rFonts w:ascii="Arial" w:eastAsia="Arial" w:hAnsi="Arial" w:cs="Arial"/>
          <w:sz w:val="20"/>
          <w:szCs w:val="20"/>
        </w:rPr>
        <w:t xml:space="preserve"> </w:t>
      </w:r>
      <w:r w:rsidR="001E551D" w:rsidRPr="00EC2715">
        <w:rPr>
          <w:rFonts w:ascii="Arial" w:eastAsia="Arial" w:hAnsi="Arial" w:cs="Arial"/>
          <w:sz w:val="20"/>
          <w:szCs w:val="20"/>
        </w:rPr>
        <w:t>АА</w:t>
      </w:r>
      <w:r w:rsidRPr="00EC2715">
        <w:rPr>
          <w:rFonts w:ascii="Arial" w:eastAsia="Arial" w:hAnsi="Arial" w:cs="Arial"/>
          <w:sz w:val="20"/>
          <w:szCs w:val="20"/>
        </w:rPr>
        <w:t xml:space="preserve">.1 – </w:t>
      </w:r>
      <w:r w:rsidR="00DB756B" w:rsidRPr="00EC2715">
        <w:rPr>
          <w:rFonts w:ascii="Arial" w:hAnsi="Arial" w:cs="Arial"/>
          <w:sz w:val="20"/>
          <w:szCs w:val="20"/>
        </w:rPr>
        <w:t>Вопросы, подлежащие согласованию между изготовителем и потребителем</w:t>
      </w:r>
    </w:p>
    <w:tbl>
      <w:tblPr>
        <w:tblStyle w:val="1d"/>
        <w:tblW w:w="10208" w:type="dxa"/>
        <w:tblLayout w:type="fixed"/>
        <w:tblLook w:val="01E0" w:firstRow="1" w:lastRow="1" w:firstColumn="1" w:lastColumn="1" w:noHBand="0" w:noVBand="0"/>
      </w:tblPr>
      <w:tblGrid>
        <w:gridCol w:w="3023"/>
        <w:gridCol w:w="1469"/>
        <w:gridCol w:w="2112"/>
        <w:gridCol w:w="2009"/>
        <w:gridCol w:w="1595"/>
      </w:tblGrid>
      <w:tr w:rsidR="00F672EC" w:rsidRPr="001F512E" w14:paraId="297B826F" w14:textId="77777777" w:rsidTr="007B1A06">
        <w:tc>
          <w:tcPr>
            <w:tcW w:w="3023" w:type="dxa"/>
            <w:vAlign w:val="center"/>
          </w:tcPr>
          <w:p w14:paraId="0BA5DA35" w14:textId="77777777" w:rsidR="00F672EC" w:rsidRPr="001F512E" w:rsidRDefault="00F672EC" w:rsidP="007B1A06">
            <w:pPr>
              <w:contextualSpacing/>
              <w:jc w:val="center"/>
              <w:rPr>
                <w:rFonts w:ascii="Arial" w:hAnsi="Arial" w:cs="Arial"/>
                <w:sz w:val="20"/>
                <w:szCs w:val="20"/>
              </w:rPr>
            </w:pPr>
            <w:r w:rsidRPr="001F512E">
              <w:rPr>
                <w:rFonts w:ascii="Arial" w:hAnsi="Arial" w:cs="Arial"/>
                <w:sz w:val="20"/>
                <w:szCs w:val="20"/>
              </w:rPr>
              <w:t>Характеристика</w:t>
            </w:r>
          </w:p>
        </w:tc>
        <w:tc>
          <w:tcPr>
            <w:tcW w:w="1469" w:type="dxa"/>
            <w:vAlign w:val="center"/>
          </w:tcPr>
          <w:p w14:paraId="74B0DC1F" w14:textId="77777777" w:rsidR="00F672EC" w:rsidRPr="001F512E" w:rsidRDefault="00F672EC" w:rsidP="007B1A06">
            <w:pPr>
              <w:contextualSpacing/>
              <w:jc w:val="center"/>
              <w:rPr>
                <w:rFonts w:ascii="Arial" w:hAnsi="Arial" w:cs="Arial"/>
                <w:sz w:val="20"/>
                <w:szCs w:val="20"/>
              </w:rPr>
            </w:pPr>
            <w:r w:rsidRPr="001F512E">
              <w:rPr>
                <w:rFonts w:ascii="Arial" w:hAnsi="Arial" w:cs="Arial"/>
                <w:sz w:val="20"/>
                <w:szCs w:val="20"/>
              </w:rPr>
              <w:t>Ссылка на подраздел или пункт</w:t>
            </w:r>
          </w:p>
        </w:tc>
        <w:tc>
          <w:tcPr>
            <w:tcW w:w="2112" w:type="dxa"/>
            <w:vAlign w:val="center"/>
          </w:tcPr>
          <w:p w14:paraId="3FF98C4B" w14:textId="77777777" w:rsidR="00F672EC" w:rsidRPr="001F512E" w:rsidRDefault="00F672EC" w:rsidP="007B1A06">
            <w:pPr>
              <w:contextualSpacing/>
              <w:jc w:val="center"/>
              <w:rPr>
                <w:rFonts w:ascii="Arial" w:hAnsi="Arial" w:cs="Arial"/>
                <w:sz w:val="20"/>
                <w:szCs w:val="20"/>
              </w:rPr>
            </w:pPr>
            <w:r w:rsidRPr="001F512E">
              <w:rPr>
                <w:rFonts w:ascii="Arial" w:hAnsi="Arial" w:cs="Arial"/>
                <w:sz w:val="20"/>
                <w:szCs w:val="20"/>
              </w:rPr>
              <w:t>Соглашение</w:t>
            </w:r>
          </w:p>
          <w:p w14:paraId="6387FCF9" w14:textId="77777777" w:rsidR="00F672EC" w:rsidRPr="001F512E" w:rsidRDefault="00F672EC" w:rsidP="007B1A06">
            <w:pPr>
              <w:contextualSpacing/>
              <w:jc w:val="center"/>
              <w:rPr>
                <w:rFonts w:ascii="Arial" w:hAnsi="Arial" w:cs="Arial"/>
                <w:sz w:val="20"/>
                <w:szCs w:val="20"/>
                <w:lang w:val="en-US"/>
              </w:rPr>
            </w:pPr>
            <w:r w:rsidRPr="001F512E">
              <w:rPr>
                <w:rFonts w:ascii="Arial" w:hAnsi="Arial" w:cs="Arial"/>
                <w:sz w:val="20"/>
                <w:szCs w:val="20"/>
              </w:rPr>
              <w:t xml:space="preserve">по умолчанию </w:t>
            </w:r>
            <w:r w:rsidRPr="001F512E">
              <w:rPr>
                <w:rFonts w:ascii="Arial" w:hAnsi="Arial" w:cs="Arial"/>
                <w:sz w:val="20"/>
                <w:szCs w:val="20"/>
                <w:vertAlign w:val="superscript"/>
                <w:lang w:val="en-US"/>
              </w:rPr>
              <w:t>a</w:t>
            </w:r>
          </w:p>
        </w:tc>
        <w:tc>
          <w:tcPr>
            <w:tcW w:w="2009" w:type="dxa"/>
            <w:vAlign w:val="center"/>
          </w:tcPr>
          <w:p w14:paraId="7300D397" w14:textId="77777777" w:rsidR="00F672EC" w:rsidRPr="001F512E" w:rsidRDefault="00F672EC" w:rsidP="007B1A06">
            <w:pPr>
              <w:contextualSpacing/>
              <w:jc w:val="center"/>
              <w:rPr>
                <w:rFonts w:ascii="Arial" w:hAnsi="Arial" w:cs="Arial"/>
                <w:sz w:val="20"/>
                <w:szCs w:val="20"/>
              </w:rPr>
            </w:pPr>
            <w:r w:rsidRPr="001F512E">
              <w:rPr>
                <w:rFonts w:ascii="Arial" w:hAnsi="Arial" w:cs="Arial"/>
                <w:sz w:val="20"/>
                <w:szCs w:val="20"/>
              </w:rPr>
              <w:t>Альтернативные</w:t>
            </w:r>
          </w:p>
          <w:p w14:paraId="01C240B8" w14:textId="77777777" w:rsidR="00F672EC" w:rsidRPr="001F512E" w:rsidRDefault="00F672EC" w:rsidP="007B1A06">
            <w:pPr>
              <w:contextualSpacing/>
              <w:jc w:val="center"/>
              <w:rPr>
                <w:rFonts w:ascii="Arial" w:hAnsi="Arial" w:cs="Arial"/>
                <w:sz w:val="20"/>
                <w:szCs w:val="20"/>
              </w:rPr>
            </w:pPr>
            <w:r w:rsidRPr="001F512E">
              <w:rPr>
                <w:rFonts w:ascii="Arial" w:hAnsi="Arial" w:cs="Arial"/>
                <w:sz w:val="20"/>
                <w:szCs w:val="20"/>
              </w:rPr>
              <w:t>данные, указанные</w:t>
            </w:r>
          </w:p>
          <w:p w14:paraId="143985DF" w14:textId="77777777" w:rsidR="00F672EC" w:rsidRPr="001F512E" w:rsidRDefault="00F672EC" w:rsidP="007B1A06">
            <w:pPr>
              <w:contextualSpacing/>
              <w:jc w:val="center"/>
              <w:rPr>
                <w:rFonts w:ascii="Arial" w:hAnsi="Arial" w:cs="Arial"/>
                <w:sz w:val="20"/>
                <w:szCs w:val="20"/>
              </w:rPr>
            </w:pPr>
            <w:r w:rsidRPr="001F512E">
              <w:rPr>
                <w:rFonts w:ascii="Arial" w:hAnsi="Arial" w:cs="Arial"/>
                <w:sz w:val="20"/>
                <w:szCs w:val="20"/>
              </w:rPr>
              <w:t xml:space="preserve">в стандарте </w:t>
            </w:r>
            <w:r w:rsidRPr="001F512E">
              <w:rPr>
                <w:rFonts w:ascii="Arial" w:hAnsi="Arial" w:cs="Arial"/>
                <w:sz w:val="20"/>
                <w:szCs w:val="20"/>
                <w:vertAlign w:val="superscript"/>
                <w:lang w:val="en-US"/>
              </w:rPr>
              <w:t>b</w:t>
            </w:r>
          </w:p>
        </w:tc>
        <w:tc>
          <w:tcPr>
            <w:tcW w:w="1595" w:type="dxa"/>
            <w:vAlign w:val="center"/>
          </w:tcPr>
          <w:p w14:paraId="7DD18A3C" w14:textId="77777777" w:rsidR="00F672EC" w:rsidRPr="001F512E" w:rsidRDefault="00F672EC" w:rsidP="007B1A06">
            <w:pPr>
              <w:contextualSpacing/>
              <w:jc w:val="center"/>
              <w:rPr>
                <w:rFonts w:ascii="Arial" w:hAnsi="Arial" w:cs="Arial"/>
                <w:sz w:val="20"/>
                <w:szCs w:val="20"/>
              </w:rPr>
            </w:pPr>
            <w:r w:rsidRPr="001F512E">
              <w:rPr>
                <w:rFonts w:ascii="Arial" w:hAnsi="Arial" w:cs="Arial"/>
                <w:sz w:val="20"/>
                <w:szCs w:val="20"/>
              </w:rPr>
              <w:t>Требование</w:t>
            </w:r>
          </w:p>
          <w:p w14:paraId="6AB128EA" w14:textId="77777777" w:rsidR="00F672EC" w:rsidRPr="001F512E" w:rsidRDefault="00F672EC" w:rsidP="007B1A06">
            <w:pPr>
              <w:contextualSpacing/>
              <w:jc w:val="center"/>
              <w:rPr>
                <w:rFonts w:ascii="Arial" w:hAnsi="Arial" w:cs="Arial"/>
                <w:sz w:val="20"/>
                <w:szCs w:val="20"/>
                <w:vertAlign w:val="superscript"/>
                <w:lang w:val="be-BY"/>
              </w:rPr>
            </w:pPr>
            <w:r w:rsidRPr="001F512E">
              <w:rPr>
                <w:rFonts w:ascii="Arial" w:hAnsi="Arial" w:cs="Arial"/>
                <w:sz w:val="20"/>
                <w:szCs w:val="20"/>
              </w:rPr>
              <w:t xml:space="preserve">потребителя </w:t>
            </w:r>
            <w:r w:rsidRPr="001F512E">
              <w:rPr>
                <w:rFonts w:ascii="Arial" w:hAnsi="Arial" w:cs="Arial"/>
                <w:sz w:val="20"/>
                <w:szCs w:val="20"/>
                <w:vertAlign w:val="superscript"/>
                <w:lang w:val="be-BY"/>
              </w:rPr>
              <w:t>c</w:t>
            </w:r>
          </w:p>
        </w:tc>
      </w:tr>
      <w:tr w:rsidR="00F672EC" w:rsidRPr="001F512E" w14:paraId="5C3BABFF" w14:textId="77777777" w:rsidTr="001E551D">
        <w:tc>
          <w:tcPr>
            <w:tcW w:w="3023" w:type="dxa"/>
          </w:tcPr>
          <w:p w14:paraId="0247A59C" w14:textId="77777777" w:rsidR="00F672EC" w:rsidRPr="001F512E" w:rsidRDefault="00F672EC" w:rsidP="00F91EFE">
            <w:pPr>
              <w:contextualSpacing/>
              <w:rPr>
                <w:rFonts w:ascii="Arial" w:hAnsi="Arial" w:cs="Arial"/>
                <w:b/>
                <w:sz w:val="20"/>
                <w:szCs w:val="20"/>
              </w:rPr>
            </w:pPr>
            <w:r w:rsidRPr="001F512E">
              <w:rPr>
                <w:rFonts w:ascii="Arial" w:hAnsi="Arial" w:cs="Arial"/>
                <w:b/>
                <w:sz w:val="20"/>
                <w:szCs w:val="20"/>
              </w:rPr>
              <w:t>Электрическая система</w:t>
            </w:r>
          </w:p>
        </w:tc>
        <w:tc>
          <w:tcPr>
            <w:tcW w:w="1469" w:type="dxa"/>
          </w:tcPr>
          <w:p w14:paraId="11A8F784" w14:textId="77777777" w:rsidR="00F672EC" w:rsidRPr="001F512E" w:rsidRDefault="00F672EC" w:rsidP="00F91EFE">
            <w:pPr>
              <w:contextualSpacing/>
              <w:jc w:val="center"/>
              <w:rPr>
                <w:rFonts w:ascii="Arial" w:hAnsi="Arial" w:cs="Arial"/>
                <w:b/>
                <w:sz w:val="20"/>
                <w:szCs w:val="20"/>
              </w:rPr>
            </w:pPr>
          </w:p>
        </w:tc>
        <w:tc>
          <w:tcPr>
            <w:tcW w:w="2112" w:type="dxa"/>
          </w:tcPr>
          <w:p w14:paraId="1A2C2C05" w14:textId="77777777" w:rsidR="00F672EC" w:rsidRPr="001F512E" w:rsidRDefault="00F672EC" w:rsidP="00F91EFE">
            <w:pPr>
              <w:contextualSpacing/>
              <w:jc w:val="both"/>
              <w:rPr>
                <w:rFonts w:ascii="Arial" w:hAnsi="Arial" w:cs="Arial"/>
                <w:b/>
                <w:sz w:val="20"/>
                <w:szCs w:val="20"/>
              </w:rPr>
            </w:pPr>
          </w:p>
        </w:tc>
        <w:tc>
          <w:tcPr>
            <w:tcW w:w="2009" w:type="dxa"/>
          </w:tcPr>
          <w:p w14:paraId="2BA1749D" w14:textId="77777777" w:rsidR="00F672EC" w:rsidRPr="001F512E" w:rsidRDefault="00F672EC" w:rsidP="00F91EFE">
            <w:pPr>
              <w:contextualSpacing/>
              <w:jc w:val="center"/>
              <w:rPr>
                <w:rFonts w:ascii="Arial" w:hAnsi="Arial" w:cs="Arial"/>
                <w:b/>
                <w:sz w:val="20"/>
                <w:szCs w:val="20"/>
              </w:rPr>
            </w:pPr>
          </w:p>
        </w:tc>
        <w:tc>
          <w:tcPr>
            <w:tcW w:w="1595" w:type="dxa"/>
          </w:tcPr>
          <w:p w14:paraId="6C0378BC" w14:textId="77777777" w:rsidR="00F672EC" w:rsidRPr="001F512E" w:rsidRDefault="00F672EC" w:rsidP="00F91EFE">
            <w:pPr>
              <w:contextualSpacing/>
              <w:jc w:val="center"/>
              <w:rPr>
                <w:rFonts w:ascii="Arial" w:hAnsi="Arial" w:cs="Arial"/>
                <w:b/>
                <w:sz w:val="20"/>
                <w:szCs w:val="20"/>
              </w:rPr>
            </w:pPr>
          </w:p>
        </w:tc>
      </w:tr>
      <w:tr w:rsidR="00F672EC" w:rsidRPr="00982045" w14:paraId="22E866A5" w14:textId="77777777" w:rsidTr="001E551D">
        <w:tc>
          <w:tcPr>
            <w:tcW w:w="3023" w:type="dxa"/>
          </w:tcPr>
          <w:p w14:paraId="78423E75"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Система заземления</w:t>
            </w:r>
          </w:p>
        </w:tc>
        <w:tc>
          <w:tcPr>
            <w:tcW w:w="1469" w:type="dxa"/>
          </w:tcPr>
          <w:p w14:paraId="20631321"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5.6, 8.4.3.1, 8.4.3.2.3, 8.6.2, 10.5, 11,4</w:t>
            </w:r>
          </w:p>
        </w:tc>
        <w:tc>
          <w:tcPr>
            <w:tcW w:w="2112" w:type="dxa"/>
          </w:tcPr>
          <w:p w14:paraId="13E19FF3" w14:textId="2F3A126F"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 xml:space="preserve">По документации изготовителя </w:t>
            </w:r>
            <w:r w:rsidR="00B100E9" w:rsidRPr="001F512E">
              <w:rPr>
                <w:rFonts w:ascii="Arial" w:hAnsi="Arial" w:cs="Arial"/>
                <w:sz w:val="20"/>
                <w:szCs w:val="20"/>
              </w:rPr>
              <w:t>в соответствии с применением</w:t>
            </w:r>
          </w:p>
        </w:tc>
        <w:tc>
          <w:tcPr>
            <w:tcW w:w="2009" w:type="dxa"/>
          </w:tcPr>
          <w:p w14:paraId="51C1E147" w14:textId="01506D7B" w:rsidR="00F672EC" w:rsidRPr="001F512E" w:rsidRDefault="00F672EC" w:rsidP="00F91EFE">
            <w:pPr>
              <w:contextualSpacing/>
              <w:jc w:val="center"/>
              <w:rPr>
                <w:rFonts w:ascii="Arial" w:hAnsi="Arial" w:cs="Arial"/>
                <w:sz w:val="20"/>
                <w:szCs w:val="20"/>
                <w:lang w:val="en-US"/>
              </w:rPr>
            </w:pPr>
            <w:r w:rsidRPr="001F512E">
              <w:rPr>
                <w:rFonts w:ascii="Arial" w:hAnsi="Arial" w:cs="Arial"/>
                <w:sz w:val="20"/>
                <w:szCs w:val="20"/>
                <w:lang w:val="en-US"/>
              </w:rPr>
              <w:t>TT/TN-C/TN-C-S/IT</w:t>
            </w:r>
            <w:r w:rsidR="001E551D" w:rsidRPr="001F512E">
              <w:rPr>
                <w:rFonts w:ascii="Arial" w:hAnsi="Arial" w:cs="Arial"/>
                <w:sz w:val="20"/>
                <w:szCs w:val="20"/>
                <w:lang w:val="en-US"/>
              </w:rPr>
              <w:t>/</w:t>
            </w:r>
            <w:r w:rsidRPr="001F512E">
              <w:rPr>
                <w:rFonts w:ascii="Arial" w:hAnsi="Arial" w:cs="Arial"/>
                <w:sz w:val="20"/>
                <w:szCs w:val="20"/>
                <w:lang w:val="en-US"/>
              </w:rPr>
              <w:t xml:space="preserve"> TN-S</w:t>
            </w:r>
          </w:p>
        </w:tc>
        <w:tc>
          <w:tcPr>
            <w:tcW w:w="1595" w:type="dxa"/>
          </w:tcPr>
          <w:p w14:paraId="15EC3CE2" w14:textId="77777777" w:rsidR="00F672EC" w:rsidRPr="001F512E" w:rsidRDefault="00F672EC" w:rsidP="00F91EFE">
            <w:pPr>
              <w:contextualSpacing/>
              <w:rPr>
                <w:rFonts w:ascii="Arial" w:hAnsi="Arial" w:cs="Arial"/>
                <w:sz w:val="20"/>
                <w:szCs w:val="20"/>
                <w:lang w:val="en-US"/>
              </w:rPr>
            </w:pPr>
          </w:p>
        </w:tc>
      </w:tr>
      <w:tr w:rsidR="00F672EC" w:rsidRPr="001F512E" w14:paraId="1B3F3E64" w14:textId="77777777" w:rsidTr="001E551D">
        <w:tc>
          <w:tcPr>
            <w:tcW w:w="3023" w:type="dxa"/>
          </w:tcPr>
          <w:p w14:paraId="48B698CA"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Номинальное напряжение, В</w:t>
            </w:r>
          </w:p>
        </w:tc>
        <w:tc>
          <w:tcPr>
            <w:tcW w:w="1469" w:type="dxa"/>
          </w:tcPr>
          <w:p w14:paraId="201056D9" w14:textId="2169E48D" w:rsidR="00F672EC" w:rsidRPr="001F512E" w:rsidRDefault="001E551D" w:rsidP="00F91EFE">
            <w:pPr>
              <w:contextualSpacing/>
              <w:jc w:val="center"/>
              <w:rPr>
                <w:rFonts w:ascii="Arial" w:hAnsi="Arial" w:cs="Arial"/>
                <w:sz w:val="20"/>
                <w:szCs w:val="20"/>
              </w:rPr>
            </w:pPr>
            <w:r w:rsidRPr="001F512E">
              <w:rPr>
                <w:rFonts w:ascii="Arial" w:hAnsi="Arial" w:cs="Arial"/>
                <w:sz w:val="20"/>
                <w:szCs w:val="20"/>
              </w:rPr>
              <w:t xml:space="preserve">3.8.9.1, </w:t>
            </w:r>
            <w:r w:rsidR="00F672EC" w:rsidRPr="001F512E">
              <w:rPr>
                <w:rFonts w:ascii="Arial" w:hAnsi="Arial" w:cs="Arial"/>
                <w:sz w:val="20"/>
                <w:szCs w:val="20"/>
              </w:rPr>
              <w:t>5.2.1, 8.5.3</w:t>
            </w:r>
          </w:p>
        </w:tc>
        <w:tc>
          <w:tcPr>
            <w:tcW w:w="2112" w:type="dxa"/>
          </w:tcPr>
          <w:p w14:paraId="2DE09807" w14:textId="5D62F662"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 xml:space="preserve">В </w:t>
            </w:r>
            <w:proofErr w:type="gramStart"/>
            <w:r w:rsidRPr="001F512E">
              <w:rPr>
                <w:rFonts w:ascii="Arial" w:hAnsi="Arial" w:cs="Arial"/>
                <w:sz w:val="20"/>
                <w:szCs w:val="20"/>
              </w:rPr>
              <w:t>соответствии</w:t>
            </w:r>
            <w:proofErr w:type="gramEnd"/>
            <w:r w:rsidRPr="001F512E">
              <w:rPr>
                <w:rFonts w:ascii="Arial" w:hAnsi="Arial" w:cs="Arial"/>
                <w:sz w:val="20"/>
                <w:szCs w:val="20"/>
              </w:rPr>
              <w:t xml:space="preserve"> </w:t>
            </w:r>
            <w:r w:rsidR="00B100E9" w:rsidRPr="001F512E">
              <w:rPr>
                <w:rFonts w:ascii="Arial" w:hAnsi="Arial" w:cs="Arial"/>
                <w:sz w:val="20"/>
                <w:szCs w:val="20"/>
              </w:rPr>
              <w:t>в соответствии с применением</w:t>
            </w:r>
          </w:p>
        </w:tc>
        <w:tc>
          <w:tcPr>
            <w:tcW w:w="2009" w:type="dxa"/>
          </w:tcPr>
          <w:p w14:paraId="1C350C2D"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Максимальное на</w:t>
            </w:r>
            <w:r w:rsidRPr="001F512E">
              <w:rPr>
                <w:rFonts w:ascii="Arial" w:hAnsi="Arial" w:cs="Arial"/>
                <w:sz w:val="20"/>
                <w:szCs w:val="20"/>
              </w:rPr>
              <w:softHyphen/>
              <w:t>пряжение 1000 В переменного тока или 1500 В постоянного тока</w:t>
            </w:r>
          </w:p>
        </w:tc>
        <w:tc>
          <w:tcPr>
            <w:tcW w:w="1595" w:type="dxa"/>
          </w:tcPr>
          <w:p w14:paraId="3A20E6B3" w14:textId="77777777" w:rsidR="00F672EC" w:rsidRPr="001F512E" w:rsidRDefault="00F672EC" w:rsidP="00F91EFE">
            <w:pPr>
              <w:contextualSpacing/>
              <w:rPr>
                <w:rFonts w:ascii="Arial" w:hAnsi="Arial" w:cs="Arial"/>
                <w:sz w:val="20"/>
                <w:szCs w:val="20"/>
              </w:rPr>
            </w:pPr>
          </w:p>
        </w:tc>
      </w:tr>
      <w:tr w:rsidR="00F672EC" w:rsidRPr="001F512E" w14:paraId="4AF96F2F" w14:textId="77777777" w:rsidTr="001E551D">
        <w:tc>
          <w:tcPr>
            <w:tcW w:w="3023" w:type="dxa"/>
          </w:tcPr>
          <w:p w14:paraId="6449423D"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Кратковременные перенапря</w:t>
            </w:r>
            <w:r w:rsidRPr="001F512E">
              <w:rPr>
                <w:rFonts w:ascii="Arial" w:hAnsi="Arial" w:cs="Arial"/>
                <w:sz w:val="20"/>
                <w:szCs w:val="20"/>
              </w:rPr>
              <w:softHyphen/>
              <w:t>жения</w:t>
            </w:r>
          </w:p>
        </w:tc>
        <w:tc>
          <w:tcPr>
            <w:tcW w:w="1469" w:type="dxa"/>
          </w:tcPr>
          <w:p w14:paraId="697F1C0A" w14:textId="026BF884" w:rsidR="00F672EC" w:rsidRPr="001F512E" w:rsidRDefault="007B1A06" w:rsidP="00F91EFE">
            <w:pPr>
              <w:contextualSpacing/>
              <w:jc w:val="center"/>
              <w:rPr>
                <w:rFonts w:ascii="Arial" w:hAnsi="Arial" w:cs="Arial"/>
                <w:sz w:val="20"/>
                <w:szCs w:val="20"/>
              </w:rPr>
            </w:pPr>
            <w:r w:rsidRPr="001F512E">
              <w:rPr>
                <w:rFonts w:ascii="Arial" w:hAnsi="Arial" w:cs="Arial"/>
                <w:sz w:val="20"/>
                <w:szCs w:val="20"/>
              </w:rPr>
              <w:t xml:space="preserve">5.2.4, </w:t>
            </w:r>
            <w:r w:rsidR="00F672EC" w:rsidRPr="001F512E">
              <w:rPr>
                <w:rFonts w:ascii="Arial" w:hAnsi="Arial" w:cs="Arial"/>
                <w:sz w:val="20"/>
                <w:szCs w:val="20"/>
              </w:rPr>
              <w:t xml:space="preserve">8.5.3, 9.1, приложение </w:t>
            </w:r>
            <w:r w:rsidR="00F672EC" w:rsidRPr="001F512E">
              <w:rPr>
                <w:rFonts w:ascii="Arial" w:hAnsi="Arial" w:cs="Arial"/>
                <w:sz w:val="20"/>
                <w:szCs w:val="20"/>
                <w:lang w:val="en-US"/>
              </w:rPr>
              <w:t>G</w:t>
            </w:r>
          </w:p>
        </w:tc>
        <w:tc>
          <w:tcPr>
            <w:tcW w:w="2112" w:type="dxa"/>
          </w:tcPr>
          <w:p w14:paraId="4C638B77"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Определяются электрической системой</w:t>
            </w:r>
          </w:p>
        </w:tc>
        <w:tc>
          <w:tcPr>
            <w:tcW w:w="2009" w:type="dxa"/>
          </w:tcPr>
          <w:p w14:paraId="21EA3A49" w14:textId="77777777" w:rsidR="00F672EC" w:rsidRPr="001F512E" w:rsidRDefault="00F672EC" w:rsidP="00F91EFE">
            <w:pPr>
              <w:contextualSpacing/>
              <w:jc w:val="center"/>
              <w:rPr>
                <w:rFonts w:ascii="Arial" w:hAnsi="Arial" w:cs="Arial"/>
                <w:sz w:val="20"/>
                <w:szCs w:val="20"/>
                <w:lang w:val="be-BY"/>
              </w:rPr>
            </w:pPr>
            <w:r w:rsidRPr="001F512E">
              <w:rPr>
                <w:rFonts w:ascii="Arial" w:hAnsi="Arial" w:cs="Arial"/>
                <w:sz w:val="20"/>
                <w:szCs w:val="20"/>
                <w:lang w:val="be-BY"/>
              </w:rPr>
              <w:t>Категория перена</w:t>
            </w:r>
            <w:r w:rsidRPr="001F512E">
              <w:rPr>
                <w:rFonts w:ascii="Arial" w:hAnsi="Arial" w:cs="Arial"/>
                <w:sz w:val="20"/>
                <w:szCs w:val="20"/>
                <w:lang w:val="be-BY"/>
              </w:rPr>
              <w:softHyphen/>
              <w:t xml:space="preserve">пряжения </w:t>
            </w:r>
            <w:r w:rsidRPr="001F512E">
              <w:rPr>
                <w:rFonts w:ascii="Arial" w:hAnsi="Arial" w:cs="Arial"/>
                <w:sz w:val="20"/>
                <w:szCs w:val="20"/>
                <w:lang w:val="en-US"/>
              </w:rPr>
              <w:t>I</w:t>
            </w:r>
            <w:r w:rsidRPr="001F512E">
              <w:rPr>
                <w:rFonts w:ascii="Arial" w:hAnsi="Arial" w:cs="Arial"/>
                <w:sz w:val="20"/>
                <w:szCs w:val="20"/>
              </w:rPr>
              <w:t>/</w:t>
            </w:r>
            <w:r w:rsidRPr="001F512E">
              <w:rPr>
                <w:rFonts w:ascii="Arial" w:hAnsi="Arial" w:cs="Arial"/>
                <w:sz w:val="20"/>
                <w:szCs w:val="20"/>
                <w:lang w:val="en-US"/>
              </w:rPr>
              <w:t>II</w:t>
            </w:r>
            <w:r w:rsidRPr="001F512E">
              <w:rPr>
                <w:rFonts w:ascii="Arial" w:hAnsi="Arial" w:cs="Arial"/>
                <w:sz w:val="20"/>
                <w:szCs w:val="20"/>
              </w:rPr>
              <w:t>/</w:t>
            </w:r>
            <w:r w:rsidRPr="001F512E">
              <w:rPr>
                <w:rFonts w:ascii="Arial" w:hAnsi="Arial" w:cs="Arial"/>
                <w:sz w:val="20"/>
                <w:szCs w:val="20"/>
                <w:lang w:val="en-US"/>
              </w:rPr>
              <w:t>III</w:t>
            </w:r>
            <w:r w:rsidRPr="001F512E">
              <w:rPr>
                <w:rFonts w:ascii="Arial" w:hAnsi="Arial" w:cs="Arial"/>
                <w:sz w:val="20"/>
                <w:szCs w:val="20"/>
              </w:rPr>
              <w:t>/</w:t>
            </w:r>
            <w:r w:rsidRPr="001F512E">
              <w:rPr>
                <w:rFonts w:ascii="Arial" w:hAnsi="Arial" w:cs="Arial"/>
                <w:sz w:val="20"/>
                <w:szCs w:val="20"/>
                <w:lang w:val="en-US"/>
              </w:rPr>
              <w:t>IV</w:t>
            </w:r>
          </w:p>
        </w:tc>
        <w:tc>
          <w:tcPr>
            <w:tcW w:w="1595" w:type="dxa"/>
          </w:tcPr>
          <w:p w14:paraId="31CAC522" w14:textId="77777777" w:rsidR="00F672EC" w:rsidRPr="001F512E" w:rsidRDefault="00F672EC" w:rsidP="00F91EFE">
            <w:pPr>
              <w:contextualSpacing/>
              <w:rPr>
                <w:rFonts w:ascii="Arial" w:hAnsi="Arial" w:cs="Arial"/>
                <w:sz w:val="20"/>
                <w:szCs w:val="20"/>
              </w:rPr>
            </w:pPr>
          </w:p>
        </w:tc>
      </w:tr>
      <w:tr w:rsidR="00F672EC" w:rsidRPr="001F512E" w14:paraId="0E993ECB" w14:textId="77777777" w:rsidTr="001E551D">
        <w:tc>
          <w:tcPr>
            <w:tcW w:w="3023" w:type="dxa"/>
          </w:tcPr>
          <w:p w14:paraId="5E2B4300"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Временные перенапряжения</w:t>
            </w:r>
          </w:p>
        </w:tc>
        <w:tc>
          <w:tcPr>
            <w:tcW w:w="1469" w:type="dxa"/>
          </w:tcPr>
          <w:p w14:paraId="3CB64A8A"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9.1</w:t>
            </w:r>
          </w:p>
        </w:tc>
        <w:tc>
          <w:tcPr>
            <w:tcW w:w="2112" w:type="dxa"/>
          </w:tcPr>
          <w:p w14:paraId="38566D6B" w14:textId="31B78C48"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 xml:space="preserve">Номинальное </w:t>
            </w:r>
            <w:r w:rsidR="001E551D" w:rsidRPr="001F512E">
              <w:rPr>
                <w:rFonts w:ascii="Arial" w:hAnsi="Arial" w:cs="Arial"/>
                <w:sz w:val="20"/>
                <w:szCs w:val="20"/>
              </w:rPr>
              <w:t>напря</w:t>
            </w:r>
            <w:r w:rsidRPr="001F512E">
              <w:rPr>
                <w:rFonts w:ascii="Arial" w:hAnsi="Arial" w:cs="Arial"/>
                <w:sz w:val="20"/>
                <w:szCs w:val="20"/>
              </w:rPr>
              <w:t>жение системы + 1200 В</w:t>
            </w:r>
          </w:p>
        </w:tc>
        <w:tc>
          <w:tcPr>
            <w:tcW w:w="2009" w:type="dxa"/>
          </w:tcPr>
          <w:p w14:paraId="66B0812E"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1C589D5A" w14:textId="77777777" w:rsidR="00F672EC" w:rsidRPr="001F512E" w:rsidRDefault="00F672EC" w:rsidP="00F91EFE">
            <w:pPr>
              <w:contextualSpacing/>
              <w:rPr>
                <w:rFonts w:ascii="Arial" w:hAnsi="Arial" w:cs="Arial"/>
                <w:sz w:val="20"/>
                <w:szCs w:val="20"/>
              </w:rPr>
            </w:pPr>
          </w:p>
        </w:tc>
      </w:tr>
      <w:tr w:rsidR="00F672EC" w:rsidRPr="001F512E" w14:paraId="514DCEE6" w14:textId="77777777" w:rsidTr="001E551D">
        <w:tc>
          <w:tcPr>
            <w:tcW w:w="3023" w:type="dxa"/>
          </w:tcPr>
          <w:p w14:paraId="280AB4F5" w14:textId="77777777" w:rsidR="00F672EC" w:rsidRPr="001F512E" w:rsidRDefault="00F672EC" w:rsidP="00F91EFE">
            <w:pPr>
              <w:contextualSpacing/>
              <w:rPr>
                <w:rFonts w:ascii="Arial" w:hAnsi="Arial" w:cs="Arial"/>
                <w:sz w:val="20"/>
                <w:szCs w:val="20"/>
                <w:lang w:val="en-US"/>
              </w:rPr>
            </w:pPr>
            <w:r w:rsidRPr="001F512E">
              <w:rPr>
                <w:rFonts w:ascii="Arial" w:hAnsi="Arial" w:cs="Arial"/>
                <w:sz w:val="20"/>
                <w:szCs w:val="20"/>
              </w:rPr>
              <w:t xml:space="preserve">Номинальная частота </w:t>
            </w:r>
            <w:proofErr w:type="spellStart"/>
            <w:r w:rsidRPr="001F512E">
              <w:rPr>
                <w:rFonts w:ascii="Arial" w:hAnsi="Arial" w:cs="Arial"/>
                <w:i/>
                <w:sz w:val="20"/>
                <w:szCs w:val="20"/>
                <w:lang w:val="en-US"/>
              </w:rPr>
              <w:t>f</w:t>
            </w:r>
            <w:r w:rsidRPr="001F512E">
              <w:rPr>
                <w:rFonts w:ascii="Arial" w:hAnsi="Arial" w:cs="Arial"/>
                <w:sz w:val="20"/>
                <w:szCs w:val="20"/>
                <w:vertAlign w:val="subscript"/>
                <w:lang w:val="en-US"/>
              </w:rPr>
              <w:t>n</w:t>
            </w:r>
            <w:proofErr w:type="spellEnd"/>
            <w:r w:rsidRPr="001F512E">
              <w:rPr>
                <w:rFonts w:ascii="Arial" w:hAnsi="Arial" w:cs="Arial"/>
                <w:sz w:val="20"/>
                <w:szCs w:val="20"/>
              </w:rPr>
              <w:t>, Гц</w:t>
            </w:r>
          </w:p>
        </w:tc>
        <w:tc>
          <w:tcPr>
            <w:tcW w:w="1469" w:type="dxa"/>
          </w:tcPr>
          <w:p w14:paraId="3DCCF239"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3.8.12, 5.5, 8.5.3, 10.10.2.3,</w:t>
            </w:r>
          </w:p>
          <w:p w14:paraId="7A7538AA"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10.11.5.4</w:t>
            </w:r>
          </w:p>
        </w:tc>
        <w:tc>
          <w:tcPr>
            <w:tcW w:w="2112" w:type="dxa"/>
          </w:tcPr>
          <w:p w14:paraId="7E0BC84A" w14:textId="3E2EBB8F"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 xml:space="preserve">В </w:t>
            </w:r>
            <w:proofErr w:type="gramStart"/>
            <w:r w:rsidRPr="001F512E">
              <w:rPr>
                <w:rFonts w:ascii="Arial" w:hAnsi="Arial" w:cs="Arial"/>
                <w:sz w:val="20"/>
                <w:szCs w:val="20"/>
              </w:rPr>
              <w:t>соответствии</w:t>
            </w:r>
            <w:proofErr w:type="gramEnd"/>
            <w:r w:rsidRPr="001F512E">
              <w:rPr>
                <w:rFonts w:ascii="Arial" w:hAnsi="Arial" w:cs="Arial"/>
                <w:sz w:val="20"/>
                <w:szCs w:val="20"/>
              </w:rPr>
              <w:t xml:space="preserve"> </w:t>
            </w:r>
            <w:r w:rsidR="00B100E9" w:rsidRPr="001F512E">
              <w:rPr>
                <w:rFonts w:ascii="Arial" w:hAnsi="Arial" w:cs="Arial"/>
                <w:sz w:val="20"/>
                <w:szCs w:val="20"/>
              </w:rPr>
              <w:t>в соответствии с применением</w:t>
            </w:r>
          </w:p>
        </w:tc>
        <w:tc>
          <w:tcPr>
            <w:tcW w:w="2009" w:type="dxa"/>
          </w:tcPr>
          <w:p w14:paraId="250FCCE0"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Постоянный ток/</w:t>
            </w:r>
            <w:r w:rsidRPr="001F512E">
              <w:rPr>
                <w:rFonts w:ascii="Arial" w:hAnsi="Arial" w:cs="Arial"/>
                <w:sz w:val="20"/>
                <w:szCs w:val="20"/>
              </w:rPr>
              <w:br/>
              <w:t>50 Гц/60 Гц</w:t>
            </w:r>
          </w:p>
        </w:tc>
        <w:tc>
          <w:tcPr>
            <w:tcW w:w="1595" w:type="dxa"/>
          </w:tcPr>
          <w:p w14:paraId="6A3368F1" w14:textId="77777777" w:rsidR="00F672EC" w:rsidRPr="001F512E" w:rsidRDefault="00F672EC" w:rsidP="00F91EFE">
            <w:pPr>
              <w:contextualSpacing/>
              <w:rPr>
                <w:rFonts w:ascii="Arial" w:hAnsi="Arial" w:cs="Arial"/>
                <w:sz w:val="20"/>
                <w:szCs w:val="20"/>
              </w:rPr>
            </w:pPr>
          </w:p>
        </w:tc>
      </w:tr>
      <w:tr w:rsidR="00F672EC" w:rsidRPr="001F512E" w14:paraId="4FA05179" w14:textId="77777777" w:rsidTr="001E551D">
        <w:tc>
          <w:tcPr>
            <w:tcW w:w="3023" w:type="dxa"/>
          </w:tcPr>
          <w:p w14:paraId="7B73BB85"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Требования к дополнительному испытанию на месте эксплуатации: схема соединений, эксплуатационные ха</w:t>
            </w:r>
            <w:r w:rsidRPr="001F512E">
              <w:rPr>
                <w:rFonts w:ascii="Arial" w:hAnsi="Arial" w:cs="Arial"/>
                <w:sz w:val="20"/>
                <w:szCs w:val="20"/>
              </w:rPr>
              <w:softHyphen/>
              <w:t>рактеристики и функционирование</w:t>
            </w:r>
          </w:p>
        </w:tc>
        <w:tc>
          <w:tcPr>
            <w:tcW w:w="1469" w:type="dxa"/>
          </w:tcPr>
          <w:p w14:paraId="21EDEA1C"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11.10</w:t>
            </w:r>
          </w:p>
        </w:tc>
        <w:tc>
          <w:tcPr>
            <w:tcW w:w="2112" w:type="dxa"/>
          </w:tcPr>
          <w:p w14:paraId="3F3AF356"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 в соответствии с применением</w:t>
            </w:r>
          </w:p>
        </w:tc>
        <w:tc>
          <w:tcPr>
            <w:tcW w:w="2009" w:type="dxa"/>
          </w:tcPr>
          <w:p w14:paraId="539608CD"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3DDC8327" w14:textId="77777777" w:rsidR="00F672EC" w:rsidRPr="001F512E" w:rsidRDefault="00F672EC" w:rsidP="00F91EFE">
            <w:pPr>
              <w:contextualSpacing/>
              <w:rPr>
                <w:rFonts w:ascii="Arial" w:hAnsi="Arial" w:cs="Arial"/>
                <w:sz w:val="20"/>
                <w:szCs w:val="20"/>
              </w:rPr>
            </w:pPr>
          </w:p>
        </w:tc>
      </w:tr>
      <w:tr w:rsidR="00F672EC" w:rsidRPr="001F512E" w14:paraId="4D891CE1" w14:textId="77777777" w:rsidTr="001E551D">
        <w:tc>
          <w:tcPr>
            <w:tcW w:w="3023" w:type="dxa"/>
          </w:tcPr>
          <w:p w14:paraId="546274C9" w14:textId="77777777" w:rsidR="00F672EC" w:rsidRPr="001F512E" w:rsidRDefault="00F672EC" w:rsidP="00F91EFE">
            <w:pPr>
              <w:contextualSpacing/>
              <w:rPr>
                <w:rFonts w:ascii="Arial" w:hAnsi="Arial" w:cs="Arial"/>
                <w:b/>
                <w:sz w:val="20"/>
                <w:szCs w:val="20"/>
              </w:rPr>
            </w:pPr>
            <w:r w:rsidRPr="001F512E">
              <w:rPr>
                <w:rFonts w:ascii="Arial" w:hAnsi="Arial" w:cs="Arial"/>
                <w:b/>
                <w:sz w:val="20"/>
                <w:szCs w:val="20"/>
              </w:rPr>
              <w:t xml:space="preserve">Устойчивость к токам </w:t>
            </w:r>
          </w:p>
          <w:p w14:paraId="60271716" w14:textId="77777777" w:rsidR="00F672EC" w:rsidRPr="001F512E" w:rsidRDefault="00F672EC" w:rsidP="00F91EFE">
            <w:pPr>
              <w:contextualSpacing/>
              <w:rPr>
                <w:rFonts w:ascii="Arial" w:hAnsi="Arial" w:cs="Arial"/>
                <w:b/>
                <w:sz w:val="20"/>
                <w:szCs w:val="20"/>
              </w:rPr>
            </w:pPr>
            <w:r w:rsidRPr="001F512E">
              <w:rPr>
                <w:rFonts w:ascii="Arial" w:hAnsi="Arial" w:cs="Arial"/>
                <w:b/>
                <w:sz w:val="20"/>
                <w:szCs w:val="20"/>
              </w:rPr>
              <w:t>короткого замыкания</w:t>
            </w:r>
          </w:p>
        </w:tc>
        <w:tc>
          <w:tcPr>
            <w:tcW w:w="1469" w:type="dxa"/>
          </w:tcPr>
          <w:p w14:paraId="56AD9F8D" w14:textId="77777777" w:rsidR="00F672EC" w:rsidRPr="001F512E" w:rsidRDefault="00F672EC" w:rsidP="00F91EFE">
            <w:pPr>
              <w:contextualSpacing/>
              <w:jc w:val="center"/>
              <w:rPr>
                <w:rFonts w:ascii="Arial" w:hAnsi="Arial" w:cs="Arial"/>
                <w:b/>
                <w:sz w:val="20"/>
                <w:szCs w:val="20"/>
              </w:rPr>
            </w:pPr>
          </w:p>
        </w:tc>
        <w:tc>
          <w:tcPr>
            <w:tcW w:w="2112" w:type="dxa"/>
          </w:tcPr>
          <w:p w14:paraId="5DCEC807" w14:textId="77777777" w:rsidR="00F672EC" w:rsidRPr="001F512E" w:rsidRDefault="00F672EC" w:rsidP="00F91EFE">
            <w:pPr>
              <w:contextualSpacing/>
              <w:jc w:val="both"/>
              <w:rPr>
                <w:rFonts w:ascii="Arial" w:hAnsi="Arial" w:cs="Arial"/>
                <w:b/>
                <w:sz w:val="20"/>
                <w:szCs w:val="20"/>
              </w:rPr>
            </w:pPr>
          </w:p>
        </w:tc>
        <w:tc>
          <w:tcPr>
            <w:tcW w:w="2009" w:type="dxa"/>
          </w:tcPr>
          <w:p w14:paraId="60DC8C48" w14:textId="77777777" w:rsidR="00F672EC" w:rsidRPr="001F512E" w:rsidRDefault="00F672EC" w:rsidP="00F91EFE">
            <w:pPr>
              <w:contextualSpacing/>
              <w:jc w:val="center"/>
              <w:rPr>
                <w:rFonts w:ascii="Arial" w:hAnsi="Arial" w:cs="Arial"/>
                <w:b/>
                <w:sz w:val="20"/>
                <w:szCs w:val="20"/>
              </w:rPr>
            </w:pPr>
          </w:p>
        </w:tc>
        <w:tc>
          <w:tcPr>
            <w:tcW w:w="1595" w:type="dxa"/>
          </w:tcPr>
          <w:p w14:paraId="07FE9AE6" w14:textId="77777777" w:rsidR="00F672EC" w:rsidRPr="001F512E" w:rsidRDefault="00F672EC" w:rsidP="00F91EFE">
            <w:pPr>
              <w:contextualSpacing/>
              <w:rPr>
                <w:rFonts w:ascii="Arial" w:hAnsi="Arial" w:cs="Arial"/>
                <w:b/>
                <w:sz w:val="20"/>
                <w:szCs w:val="20"/>
              </w:rPr>
            </w:pPr>
          </w:p>
        </w:tc>
      </w:tr>
      <w:tr w:rsidR="00F672EC" w:rsidRPr="001F512E" w14:paraId="24CBDDB8" w14:textId="77777777" w:rsidTr="001E551D">
        <w:tc>
          <w:tcPr>
            <w:tcW w:w="3023" w:type="dxa"/>
          </w:tcPr>
          <w:p w14:paraId="2025CDD7"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 xml:space="preserve">Ожидаемый ток короткого замыкания на выводах источника питания </w:t>
            </w:r>
            <w:proofErr w:type="spellStart"/>
            <w:proofErr w:type="gramStart"/>
            <w:r w:rsidRPr="001F512E">
              <w:rPr>
                <w:rFonts w:ascii="Arial" w:hAnsi="Arial" w:cs="Arial"/>
                <w:sz w:val="20"/>
                <w:szCs w:val="20"/>
              </w:rPr>
              <w:t>I</w:t>
            </w:r>
            <w:proofErr w:type="gramEnd"/>
            <w:r w:rsidRPr="001F512E">
              <w:rPr>
                <w:rFonts w:ascii="Arial" w:hAnsi="Arial" w:cs="Arial"/>
                <w:sz w:val="20"/>
                <w:szCs w:val="20"/>
                <w:vertAlign w:val="subscript"/>
              </w:rPr>
              <w:t>ср</w:t>
            </w:r>
            <w:proofErr w:type="spellEnd"/>
            <w:r w:rsidRPr="001F512E">
              <w:rPr>
                <w:rFonts w:ascii="Arial" w:hAnsi="Arial" w:cs="Arial"/>
                <w:sz w:val="20"/>
                <w:szCs w:val="20"/>
              </w:rPr>
              <w:t>, кА</w:t>
            </w:r>
          </w:p>
        </w:tc>
        <w:tc>
          <w:tcPr>
            <w:tcW w:w="1469" w:type="dxa"/>
          </w:tcPr>
          <w:p w14:paraId="65566C5F"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3.8.7</w:t>
            </w:r>
          </w:p>
        </w:tc>
        <w:tc>
          <w:tcPr>
            <w:tcW w:w="2112" w:type="dxa"/>
          </w:tcPr>
          <w:p w14:paraId="3F886C5A"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Определяется электрической системой</w:t>
            </w:r>
          </w:p>
        </w:tc>
        <w:tc>
          <w:tcPr>
            <w:tcW w:w="2009" w:type="dxa"/>
          </w:tcPr>
          <w:p w14:paraId="6FB18B7D"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09412F9A" w14:textId="77777777" w:rsidR="00F672EC" w:rsidRPr="001F512E" w:rsidRDefault="00F672EC" w:rsidP="00F91EFE">
            <w:pPr>
              <w:contextualSpacing/>
              <w:rPr>
                <w:rFonts w:ascii="Arial" w:hAnsi="Arial" w:cs="Arial"/>
                <w:sz w:val="20"/>
                <w:szCs w:val="20"/>
              </w:rPr>
            </w:pPr>
          </w:p>
        </w:tc>
      </w:tr>
      <w:tr w:rsidR="00F672EC" w:rsidRPr="001F512E" w14:paraId="16E30389" w14:textId="77777777" w:rsidTr="001E551D">
        <w:tc>
          <w:tcPr>
            <w:tcW w:w="3023" w:type="dxa"/>
          </w:tcPr>
          <w:p w14:paraId="3C05AD37"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Ожидаемый ток короткого замыкания в нулевом рабочем проводнике</w:t>
            </w:r>
          </w:p>
        </w:tc>
        <w:tc>
          <w:tcPr>
            <w:tcW w:w="1469" w:type="dxa"/>
          </w:tcPr>
          <w:p w14:paraId="40D2FADC"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10.11.5.3.5</w:t>
            </w:r>
          </w:p>
        </w:tc>
        <w:tc>
          <w:tcPr>
            <w:tcW w:w="2112" w:type="dxa"/>
          </w:tcPr>
          <w:p w14:paraId="78EEA8A1"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Максимум 60 % значения фазного тока</w:t>
            </w:r>
          </w:p>
        </w:tc>
        <w:tc>
          <w:tcPr>
            <w:tcW w:w="2009" w:type="dxa"/>
          </w:tcPr>
          <w:p w14:paraId="76C8191A"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7577FAF2" w14:textId="77777777" w:rsidR="00F672EC" w:rsidRPr="001F512E" w:rsidRDefault="00F672EC" w:rsidP="00F91EFE">
            <w:pPr>
              <w:contextualSpacing/>
              <w:rPr>
                <w:rFonts w:ascii="Arial" w:hAnsi="Arial" w:cs="Arial"/>
                <w:sz w:val="20"/>
                <w:szCs w:val="20"/>
              </w:rPr>
            </w:pPr>
          </w:p>
        </w:tc>
      </w:tr>
      <w:tr w:rsidR="00F672EC" w:rsidRPr="001F512E" w14:paraId="5BDAADC6" w14:textId="77777777" w:rsidTr="001E551D">
        <w:tc>
          <w:tcPr>
            <w:tcW w:w="3023" w:type="dxa"/>
          </w:tcPr>
          <w:p w14:paraId="1E0B6EB8"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Ожидаемый ток короткого замыкания в цепи защиты</w:t>
            </w:r>
          </w:p>
        </w:tc>
        <w:tc>
          <w:tcPr>
            <w:tcW w:w="1469" w:type="dxa"/>
          </w:tcPr>
          <w:p w14:paraId="37A35B6A"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10.11.5.6</w:t>
            </w:r>
          </w:p>
        </w:tc>
        <w:tc>
          <w:tcPr>
            <w:tcW w:w="2112" w:type="dxa"/>
          </w:tcPr>
          <w:p w14:paraId="10F6D1CB"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Максимум 60 % значения фазного тока</w:t>
            </w:r>
          </w:p>
        </w:tc>
        <w:tc>
          <w:tcPr>
            <w:tcW w:w="2009" w:type="dxa"/>
          </w:tcPr>
          <w:p w14:paraId="67DB1BE1"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5BC97D59" w14:textId="77777777" w:rsidR="00F672EC" w:rsidRPr="001F512E" w:rsidRDefault="00F672EC" w:rsidP="00F91EFE">
            <w:pPr>
              <w:contextualSpacing/>
              <w:rPr>
                <w:rFonts w:ascii="Arial" w:hAnsi="Arial" w:cs="Arial"/>
                <w:sz w:val="20"/>
                <w:szCs w:val="20"/>
              </w:rPr>
            </w:pPr>
          </w:p>
        </w:tc>
      </w:tr>
      <w:tr w:rsidR="00F672EC" w:rsidRPr="001F512E" w14:paraId="0A0C91EA" w14:textId="77777777" w:rsidTr="001E551D">
        <w:tc>
          <w:tcPr>
            <w:tcW w:w="3023" w:type="dxa"/>
          </w:tcPr>
          <w:p w14:paraId="6F497B17"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Требуемое устройство защиты от тока короткого замыкания (УЗКЗ) в функциональном блоке ввода</w:t>
            </w:r>
          </w:p>
        </w:tc>
        <w:tc>
          <w:tcPr>
            <w:tcW w:w="1469" w:type="dxa"/>
          </w:tcPr>
          <w:p w14:paraId="71040C5A"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9.3.2</w:t>
            </w:r>
          </w:p>
        </w:tc>
        <w:tc>
          <w:tcPr>
            <w:tcW w:w="2112" w:type="dxa"/>
          </w:tcPr>
          <w:p w14:paraId="435AC138" w14:textId="3E1250C2"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 xml:space="preserve">В </w:t>
            </w:r>
            <w:proofErr w:type="gramStart"/>
            <w:r w:rsidRPr="001F512E">
              <w:rPr>
                <w:rFonts w:ascii="Arial" w:hAnsi="Arial" w:cs="Arial"/>
                <w:sz w:val="20"/>
                <w:szCs w:val="20"/>
              </w:rPr>
              <w:t>соответствии</w:t>
            </w:r>
            <w:proofErr w:type="gramEnd"/>
            <w:r w:rsidRPr="001F512E">
              <w:rPr>
                <w:rFonts w:ascii="Arial" w:hAnsi="Arial" w:cs="Arial"/>
                <w:sz w:val="20"/>
                <w:szCs w:val="20"/>
              </w:rPr>
              <w:t xml:space="preserve"> </w:t>
            </w:r>
            <w:r w:rsidR="00B100E9" w:rsidRPr="001F512E">
              <w:rPr>
                <w:rFonts w:ascii="Arial" w:hAnsi="Arial" w:cs="Arial"/>
                <w:sz w:val="20"/>
                <w:szCs w:val="20"/>
              </w:rPr>
              <w:t>в соответствии с применением</w:t>
            </w:r>
          </w:p>
        </w:tc>
        <w:tc>
          <w:tcPr>
            <w:tcW w:w="2009" w:type="dxa"/>
          </w:tcPr>
          <w:p w14:paraId="0BB36A2C"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Да</w:t>
            </w:r>
            <w:proofErr w:type="gramStart"/>
            <w:r w:rsidRPr="001F512E">
              <w:rPr>
                <w:rFonts w:ascii="Arial" w:hAnsi="Arial" w:cs="Arial"/>
                <w:sz w:val="20"/>
                <w:szCs w:val="20"/>
              </w:rPr>
              <w:t>/Н</w:t>
            </w:r>
            <w:proofErr w:type="gramEnd"/>
            <w:r w:rsidRPr="001F512E">
              <w:rPr>
                <w:rFonts w:ascii="Arial" w:hAnsi="Arial" w:cs="Arial"/>
                <w:sz w:val="20"/>
                <w:szCs w:val="20"/>
              </w:rPr>
              <w:t>ет</w:t>
            </w:r>
          </w:p>
        </w:tc>
        <w:tc>
          <w:tcPr>
            <w:tcW w:w="1595" w:type="dxa"/>
          </w:tcPr>
          <w:p w14:paraId="7CFCD1E1" w14:textId="77777777" w:rsidR="00F672EC" w:rsidRPr="001F512E" w:rsidRDefault="00F672EC" w:rsidP="00F91EFE">
            <w:pPr>
              <w:contextualSpacing/>
              <w:rPr>
                <w:rFonts w:ascii="Arial" w:hAnsi="Arial" w:cs="Arial"/>
                <w:sz w:val="20"/>
                <w:szCs w:val="20"/>
              </w:rPr>
            </w:pPr>
          </w:p>
        </w:tc>
      </w:tr>
    </w:tbl>
    <w:p w14:paraId="4B0355B2" w14:textId="207028A6" w:rsidR="001F512E" w:rsidRPr="008105CD" w:rsidRDefault="001F512E" w:rsidP="001F512E">
      <w:pPr>
        <w:ind w:left="-142" w:firstLine="142"/>
        <w:rPr>
          <w:rFonts w:ascii="Arial" w:hAnsi="Arial" w:cs="Arial"/>
          <w:i/>
          <w:lang w:eastAsia="ru-RU"/>
        </w:rPr>
      </w:pPr>
      <w:r>
        <w:rPr>
          <w:rFonts w:ascii="Arial" w:hAnsi="Arial" w:cs="Arial"/>
          <w:i/>
        </w:rPr>
        <w:lastRenderedPageBreak/>
        <w:t>Продолже</w:t>
      </w:r>
      <w:r w:rsidRPr="008105CD">
        <w:rPr>
          <w:rFonts w:ascii="Arial" w:hAnsi="Arial" w:cs="Arial"/>
          <w:i/>
        </w:rPr>
        <w:t xml:space="preserve">ние таблицы </w:t>
      </w:r>
      <w:r w:rsidRPr="001F512E">
        <w:rPr>
          <w:rFonts w:ascii="Arial" w:hAnsi="Arial" w:cs="Arial"/>
          <w:i/>
          <w:lang w:eastAsia="ru-RU"/>
        </w:rPr>
        <w:t>АА.1</w:t>
      </w:r>
    </w:p>
    <w:p w14:paraId="0C81154E" w14:textId="41ECDBD0" w:rsidR="001F512E" w:rsidRDefault="001F512E"/>
    <w:tbl>
      <w:tblPr>
        <w:tblStyle w:val="1d"/>
        <w:tblW w:w="10208" w:type="dxa"/>
        <w:tblLayout w:type="fixed"/>
        <w:tblLook w:val="01E0" w:firstRow="1" w:lastRow="1" w:firstColumn="1" w:lastColumn="1" w:noHBand="0" w:noVBand="0"/>
      </w:tblPr>
      <w:tblGrid>
        <w:gridCol w:w="3023"/>
        <w:gridCol w:w="1469"/>
        <w:gridCol w:w="2112"/>
        <w:gridCol w:w="2009"/>
        <w:gridCol w:w="1595"/>
      </w:tblGrid>
      <w:tr w:rsidR="001F512E" w:rsidRPr="001F512E" w14:paraId="27B09347" w14:textId="77777777" w:rsidTr="001F512E">
        <w:tc>
          <w:tcPr>
            <w:tcW w:w="3023" w:type="dxa"/>
            <w:tcBorders>
              <w:bottom w:val="double" w:sz="4" w:space="0" w:color="auto"/>
            </w:tcBorders>
            <w:vAlign w:val="center"/>
          </w:tcPr>
          <w:p w14:paraId="7ECFCA69"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Характеристика</w:t>
            </w:r>
          </w:p>
        </w:tc>
        <w:tc>
          <w:tcPr>
            <w:tcW w:w="1469" w:type="dxa"/>
            <w:tcBorders>
              <w:bottom w:val="double" w:sz="4" w:space="0" w:color="auto"/>
            </w:tcBorders>
            <w:vAlign w:val="center"/>
          </w:tcPr>
          <w:p w14:paraId="04951FD9"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Ссылка на подраздел или пункт</w:t>
            </w:r>
          </w:p>
        </w:tc>
        <w:tc>
          <w:tcPr>
            <w:tcW w:w="2112" w:type="dxa"/>
            <w:tcBorders>
              <w:bottom w:val="double" w:sz="4" w:space="0" w:color="auto"/>
            </w:tcBorders>
            <w:vAlign w:val="center"/>
          </w:tcPr>
          <w:p w14:paraId="67F38B7D"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Соглашение</w:t>
            </w:r>
          </w:p>
          <w:p w14:paraId="053B3B71" w14:textId="77777777" w:rsidR="001F512E" w:rsidRPr="001F512E" w:rsidRDefault="001F512E" w:rsidP="001F512E">
            <w:pPr>
              <w:contextualSpacing/>
              <w:jc w:val="center"/>
              <w:rPr>
                <w:rFonts w:ascii="Arial" w:hAnsi="Arial" w:cs="Arial"/>
                <w:sz w:val="20"/>
                <w:szCs w:val="20"/>
                <w:lang w:val="en-US"/>
              </w:rPr>
            </w:pPr>
            <w:r w:rsidRPr="001F512E">
              <w:rPr>
                <w:rFonts w:ascii="Arial" w:hAnsi="Arial" w:cs="Arial"/>
                <w:sz w:val="20"/>
                <w:szCs w:val="20"/>
              </w:rPr>
              <w:t xml:space="preserve">по умолчанию </w:t>
            </w:r>
            <w:r w:rsidRPr="001F512E">
              <w:rPr>
                <w:rFonts w:ascii="Arial" w:hAnsi="Arial" w:cs="Arial"/>
                <w:sz w:val="20"/>
                <w:szCs w:val="20"/>
                <w:vertAlign w:val="superscript"/>
                <w:lang w:val="en-US"/>
              </w:rPr>
              <w:t>a</w:t>
            </w:r>
          </w:p>
        </w:tc>
        <w:tc>
          <w:tcPr>
            <w:tcW w:w="2009" w:type="dxa"/>
            <w:tcBorders>
              <w:bottom w:val="double" w:sz="4" w:space="0" w:color="auto"/>
            </w:tcBorders>
            <w:vAlign w:val="center"/>
          </w:tcPr>
          <w:p w14:paraId="4C640949"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Альтернативные</w:t>
            </w:r>
          </w:p>
          <w:p w14:paraId="34C507F1"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данные, указанные</w:t>
            </w:r>
          </w:p>
          <w:p w14:paraId="05CE7AE7"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 xml:space="preserve">в стандарте </w:t>
            </w:r>
            <w:r w:rsidRPr="001F512E">
              <w:rPr>
                <w:rFonts w:ascii="Arial" w:hAnsi="Arial" w:cs="Arial"/>
                <w:sz w:val="20"/>
                <w:szCs w:val="20"/>
                <w:vertAlign w:val="superscript"/>
                <w:lang w:val="en-US"/>
              </w:rPr>
              <w:t>b</w:t>
            </w:r>
          </w:p>
        </w:tc>
        <w:tc>
          <w:tcPr>
            <w:tcW w:w="1595" w:type="dxa"/>
            <w:tcBorders>
              <w:bottom w:val="double" w:sz="4" w:space="0" w:color="auto"/>
            </w:tcBorders>
            <w:vAlign w:val="center"/>
          </w:tcPr>
          <w:p w14:paraId="5D4D94EE"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Требование</w:t>
            </w:r>
          </w:p>
          <w:p w14:paraId="04576454" w14:textId="77777777" w:rsidR="001F512E" w:rsidRPr="001F512E" w:rsidRDefault="001F512E" w:rsidP="001F512E">
            <w:pPr>
              <w:contextualSpacing/>
              <w:jc w:val="center"/>
              <w:rPr>
                <w:rFonts w:ascii="Arial" w:hAnsi="Arial" w:cs="Arial"/>
                <w:sz w:val="20"/>
                <w:szCs w:val="20"/>
                <w:vertAlign w:val="superscript"/>
                <w:lang w:val="be-BY"/>
              </w:rPr>
            </w:pPr>
            <w:r w:rsidRPr="001F512E">
              <w:rPr>
                <w:rFonts w:ascii="Arial" w:hAnsi="Arial" w:cs="Arial"/>
                <w:sz w:val="20"/>
                <w:szCs w:val="20"/>
              </w:rPr>
              <w:t xml:space="preserve">потребителя </w:t>
            </w:r>
            <w:r w:rsidRPr="001F512E">
              <w:rPr>
                <w:rFonts w:ascii="Arial" w:hAnsi="Arial" w:cs="Arial"/>
                <w:sz w:val="20"/>
                <w:szCs w:val="20"/>
                <w:vertAlign w:val="superscript"/>
                <w:lang w:val="be-BY"/>
              </w:rPr>
              <w:t>c</w:t>
            </w:r>
          </w:p>
        </w:tc>
      </w:tr>
      <w:tr w:rsidR="00F672EC" w:rsidRPr="001F512E" w14:paraId="54178F74" w14:textId="77777777" w:rsidTr="001F512E">
        <w:tc>
          <w:tcPr>
            <w:tcW w:w="3023" w:type="dxa"/>
            <w:tcBorders>
              <w:top w:val="double" w:sz="4" w:space="0" w:color="auto"/>
            </w:tcBorders>
          </w:tcPr>
          <w:p w14:paraId="1F466426" w14:textId="7869C395" w:rsidR="00F672EC" w:rsidRPr="001F512E" w:rsidRDefault="00F672EC" w:rsidP="00F91EFE">
            <w:pPr>
              <w:contextualSpacing/>
              <w:rPr>
                <w:rFonts w:ascii="Arial" w:hAnsi="Arial" w:cs="Arial"/>
                <w:sz w:val="20"/>
                <w:szCs w:val="20"/>
              </w:rPr>
            </w:pPr>
            <w:r w:rsidRPr="001F512E">
              <w:rPr>
                <w:rFonts w:ascii="Arial" w:hAnsi="Arial" w:cs="Arial"/>
                <w:sz w:val="20"/>
                <w:szCs w:val="20"/>
              </w:rPr>
              <w:t xml:space="preserve">Координация УЗКЗ, в том числе характеристики </w:t>
            </w:r>
            <w:proofErr w:type="gramStart"/>
            <w:r w:rsidRPr="001F512E">
              <w:rPr>
                <w:rFonts w:ascii="Arial" w:hAnsi="Arial" w:cs="Arial"/>
                <w:sz w:val="20"/>
                <w:szCs w:val="20"/>
              </w:rPr>
              <w:t>внешних</w:t>
            </w:r>
            <w:proofErr w:type="gramEnd"/>
            <w:r w:rsidRPr="001F512E">
              <w:rPr>
                <w:rFonts w:ascii="Arial" w:hAnsi="Arial" w:cs="Arial"/>
                <w:sz w:val="20"/>
                <w:szCs w:val="20"/>
              </w:rPr>
              <w:t xml:space="preserve"> УЗКЗ</w:t>
            </w:r>
          </w:p>
        </w:tc>
        <w:tc>
          <w:tcPr>
            <w:tcW w:w="1469" w:type="dxa"/>
            <w:tcBorders>
              <w:top w:val="double" w:sz="4" w:space="0" w:color="auto"/>
            </w:tcBorders>
          </w:tcPr>
          <w:p w14:paraId="6A7CCABD"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9.3.4</w:t>
            </w:r>
          </w:p>
        </w:tc>
        <w:tc>
          <w:tcPr>
            <w:tcW w:w="2112" w:type="dxa"/>
            <w:tcBorders>
              <w:top w:val="double" w:sz="4" w:space="0" w:color="auto"/>
            </w:tcBorders>
          </w:tcPr>
          <w:p w14:paraId="507A92B2" w14:textId="7681D091"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 xml:space="preserve">В </w:t>
            </w:r>
            <w:proofErr w:type="gramStart"/>
            <w:r w:rsidRPr="001F512E">
              <w:rPr>
                <w:rFonts w:ascii="Arial" w:hAnsi="Arial" w:cs="Arial"/>
                <w:sz w:val="20"/>
                <w:szCs w:val="20"/>
              </w:rPr>
              <w:t>соответствии</w:t>
            </w:r>
            <w:proofErr w:type="gramEnd"/>
            <w:r w:rsidRPr="001F512E">
              <w:rPr>
                <w:rFonts w:ascii="Arial" w:hAnsi="Arial" w:cs="Arial"/>
                <w:sz w:val="20"/>
                <w:szCs w:val="20"/>
              </w:rPr>
              <w:t xml:space="preserve"> </w:t>
            </w:r>
            <w:r w:rsidR="00B100E9" w:rsidRPr="001F512E">
              <w:rPr>
                <w:rFonts w:ascii="Arial" w:hAnsi="Arial" w:cs="Arial"/>
                <w:sz w:val="20"/>
                <w:szCs w:val="20"/>
              </w:rPr>
              <w:t>в соответствии с применением</w:t>
            </w:r>
          </w:p>
        </w:tc>
        <w:tc>
          <w:tcPr>
            <w:tcW w:w="2009" w:type="dxa"/>
            <w:tcBorders>
              <w:top w:val="double" w:sz="4" w:space="0" w:color="auto"/>
            </w:tcBorders>
          </w:tcPr>
          <w:p w14:paraId="095A8EEF"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Borders>
              <w:top w:val="double" w:sz="4" w:space="0" w:color="auto"/>
            </w:tcBorders>
          </w:tcPr>
          <w:p w14:paraId="722A1940" w14:textId="77777777" w:rsidR="00F672EC" w:rsidRPr="001F512E" w:rsidRDefault="00F672EC" w:rsidP="00F91EFE">
            <w:pPr>
              <w:contextualSpacing/>
              <w:rPr>
                <w:rFonts w:ascii="Arial" w:hAnsi="Arial" w:cs="Arial"/>
                <w:sz w:val="20"/>
                <w:szCs w:val="20"/>
              </w:rPr>
            </w:pPr>
          </w:p>
        </w:tc>
      </w:tr>
      <w:tr w:rsidR="00F672EC" w:rsidRPr="001F512E" w14:paraId="1626A3E0" w14:textId="77777777" w:rsidTr="001E551D">
        <w:tc>
          <w:tcPr>
            <w:tcW w:w="3023" w:type="dxa"/>
          </w:tcPr>
          <w:p w14:paraId="26E741DD"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Данные о нагрузках, которые могут привести к возникновению тока короткого замыкания</w:t>
            </w:r>
          </w:p>
        </w:tc>
        <w:tc>
          <w:tcPr>
            <w:tcW w:w="1469" w:type="dxa"/>
          </w:tcPr>
          <w:p w14:paraId="10D68445"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9.3.2</w:t>
            </w:r>
          </w:p>
        </w:tc>
        <w:tc>
          <w:tcPr>
            <w:tcW w:w="2112" w:type="dxa"/>
          </w:tcPr>
          <w:p w14:paraId="109CFB66"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Допустимые нагрузки, приводящие к возникновению тока короткого замыкания, отсутствуют</w:t>
            </w:r>
          </w:p>
        </w:tc>
        <w:tc>
          <w:tcPr>
            <w:tcW w:w="2009" w:type="dxa"/>
          </w:tcPr>
          <w:p w14:paraId="71653199"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522CA79A" w14:textId="77777777" w:rsidR="00F672EC" w:rsidRPr="001F512E" w:rsidRDefault="00F672EC" w:rsidP="00F91EFE">
            <w:pPr>
              <w:contextualSpacing/>
              <w:rPr>
                <w:rFonts w:ascii="Arial" w:hAnsi="Arial" w:cs="Arial"/>
                <w:sz w:val="20"/>
                <w:szCs w:val="20"/>
              </w:rPr>
            </w:pPr>
          </w:p>
        </w:tc>
      </w:tr>
      <w:tr w:rsidR="00F672EC" w:rsidRPr="001F512E" w14:paraId="66275ABB" w14:textId="77777777" w:rsidTr="001E551D">
        <w:tc>
          <w:tcPr>
            <w:tcW w:w="3023" w:type="dxa"/>
          </w:tcPr>
          <w:p w14:paraId="6369958D" w14:textId="5739F46B" w:rsidR="00F672EC" w:rsidRPr="001F512E" w:rsidRDefault="00F672EC" w:rsidP="00F91EFE">
            <w:pPr>
              <w:contextualSpacing/>
              <w:rPr>
                <w:rFonts w:ascii="Arial" w:hAnsi="Arial" w:cs="Arial"/>
                <w:b/>
                <w:sz w:val="20"/>
                <w:szCs w:val="20"/>
              </w:rPr>
            </w:pPr>
            <w:r w:rsidRPr="001F512E">
              <w:rPr>
                <w:rFonts w:ascii="Arial" w:hAnsi="Arial" w:cs="Arial"/>
                <w:b/>
                <w:sz w:val="20"/>
                <w:szCs w:val="20"/>
              </w:rPr>
              <w:t xml:space="preserve">Защита персонала от поражения электрическим током согласно </w:t>
            </w:r>
            <w:r w:rsidR="001E551D" w:rsidRPr="001F512E">
              <w:rPr>
                <w:rFonts w:ascii="Arial" w:hAnsi="Arial" w:cs="Arial"/>
                <w:b/>
                <w:sz w:val="20"/>
                <w:szCs w:val="20"/>
              </w:rPr>
              <w:br/>
            </w:r>
            <w:r w:rsidRPr="001F512E">
              <w:rPr>
                <w:rFonts w:ascii="Arial" w:hAnsi="Arial" w:cs="Arial"/>
                <w:b/>
                <w:sz w:val="20"/>
                <w:szCs w:val="20"/>
              </w:rPr>
              <w:t>IEC 60364-4-41</w:t>
            </w:r>
          </w:p>
        </w:tc>
        <w:tc>
          <w:tcPr>
            <w:tcW w:w="1469" w:type="dxa"/>
          </w:tcPr>
          <w:p w14:paraId="649B1F82" w14:textId="77777777" w:rsidR="00F672EC" w:rsidRPr="001F512E" w:rsidRDefault="00F672EC" w:rsidP="00F91EFE">
            <w:pPr>
              <w:contextualSpacing/>
              <w:jc w:val="center"/>
              <w:rPr>
                <w:rFonts w:ascii="Arial" w:hAnsi="Arial" w:cs="Arial"/>
                <w:b/>
                <w:sz w:val="20"/>
                <w:szCs w:val="20"/>
              </w:rPr>
            </w:pPr>
          </w:p>
        </w:tc>
        <w:tc>
          <w:tcPr>
            <w:tcW w:w="2112" w:type="dxa"/>
          </w:tcPr>
          <w:p w14:paraId="2E149D89" w14:textId="77777777" w:rsidR="00F672EC" w:rsidRPr="001F512E" w:rsidRDefault="00F672EC" w:rsidP="00F91EFE">
            <w:pPr>
              <w:contextualSpacing/>
              <w:jc w:val="both"/>
              <w:rPr>
                <w:rFonts w:ascii="Arial" w:hAnsi="Arial" w:cs="Arial"/>
                <w:b/>
                <w:sz w:val="20"/>
                <w:szCs w:val="20"/>
              </w:rPr>
            </w:pPr>
          </w:p>
        </w:tc>
        <w:tc>
          <w:tcPr>
            <w:tcW w:w="2009" w:type="dxa"/>
          </w:tcPr>
          <w:p w14:paraId="67EC6C68" w14:textId="77777777" w:rsidR="00F672EC" w:rsidRPr="001F512E" w:rsidRDefault="00F672EC" w:rsidP="00F91EFE">
            <w:pPr>
              <w:contextualSpacing/>
              <w:jc w:val="center"/>
              <w:rPr>
                <w:rFonts w:ascii="Arial" w:hAnsi="Arial" w:cs="Arial"/>
                <w:b/>
                <w:sz w:val="20"/>
                <w:szCs w:val="20"/>
              </w:rPr>
            </w:pPr>
          </w:p>
        </w:tc>
        <w:tc>
          <w:tcPr>
            <w:tcW w:w="1595" w:type="dxa"/>
          </w:tcPr>
          <w:p w14:paraId="7407B13D" w14:textId="77777777" w:rsidR="00F672EC" w:rsidRPr="001F512E" w:rsidRDefault="00F672EC" w:rsidP="00F91EFE">
            <w:pPr>
              <w:contextualSpacing/>
              <w:rPr>
                <w:rFonts w:ascii="Arial" w:hAnsi="Arial" w:cs="Arial"/>
                <w:b/>
                <w:sz w:val="20"/>
                <w:szCs w:val="20"/>
              </w:rPr>
            </w:pPr>
          </w:p>
        </w:tc>
      </w:tr>
      <w:tr w:rsidR="00F672EC" w:rsidRPr="001F512E" w14:paraId="374E885A" w14:textId="77777777" w:rsidTr="001E551D">
        <w:tc>
          <w:tcPr>
            <w:tcW w:w="3023" w:type="dxa"/>
          </w:tcPr>
          <w:p w14:paraId="0ED0B597"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Вид защиты от поражения электрическим током. Основная защита (защита от прямого прикосновения)</w:t>
            </w:r>
          </w:p>
        </w:tc>
        <w:tc>
          <w:tcPr>
            <w:tcW w:w="1469" w:type="dxa"/>
          </w:tcPr>
          <w:p w14:paraId="77D32CC8"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8.4.2</w:t>
            </w:r>
          </w:p>
        </w:tc>
        <w:tc>
          <w:tcPr>
            <w:tcW w:w="2112" w:type="dxa"/>
          </w:tcPr>
          <w:p w14:paraId="7B69E712"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Основная защита</w:t>
            </w:r>
          </w:p>
        </w:tc>
        <w:tc>
          <w:tcPr>
            <w:tcW w:w="2009" w:type="dxa"/>
          </w:tcPr>
          <w:p w14:paraId="28D28577"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 xml:space="preserve">В </w:t>
            </w:r>
            <w:proofErr w:type="gramStart"/>
            <w:r w:rsidRPr="001F512E">
              <w:rPr>
                <w:rFonts w:ascii="Arial" w:hAnsi="Arial" w:cs="Arial"/>
                <w:sz w:val="20"/>
                <w:szCs w:val="20"/>
              </w:rPr>
              <w:t>соответствии</w:t>
            </w:r>
            <w:proofErr w:type="gramEnd"/>
            <w:r w:rsidRPr="001F512E">
              <w:rPr>
                <w:rFonts w:ascii="Arial" w:hAnsi="Arial" w:cs="Arial"/>
                <w:sz w:val="20"/>
                <w:szCs w:val="20"/>
              </w:rPr>
              <w:t xml:space="preserve"> с национальными требованиями</w:t>
            </w:r>
          </w:p>
        </w:tc>
        <w:tc>
          <w:tcPr>
            <w:tcW w:w="1595" w:type="dxa"/>
          </w:tcPr>
          <w:p w14:paraId="2F56FDAC" w14:textId="77777777" w:rsidR="00F672EC" w:rsidRPr="001F512E" w:rsidRDefault="00F672EC" w:rsidP="00F91EFE">
            <w:pPr>
              <w:contextualSpacing/>
              <w:rPr>
                <w:rFonts w:ascii="Arial" w:hAnsi="Arial" w:cs="Arial"/>
                <w:sz w:val="20"/>
                <w:szCs w:val="20"/>
              </w:rPr>
            </w:pPr>
          </w:p>
        </w:tc>
      </w:tr>
      <w:tr w:rsidR="00F672EC" w:rsidRPr="001F512E" w14:paraId="1E231F58" w14:textId="77777777" w:rsidTr="001E551D">
        <w:tc>
          <w:tcPr>
            <w:tcW w:w="3023" w:type="dxa"/>
          </w:tcPr>
          <w:p w14:paraId="5AD1A881"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Вид защиты от поражения электрическим током. Защита от повреждений (защита от косвенного прикосновения)</w:t>
            </w:r>
          </w:p>
        </w:tc>
        <w:tc>
          <w:tcPr>
            <w:tcW w:w="1469" w:type="dxa"/>
          </w:tcPr>
          <w:p w14:paraId="383A4577"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8.4.3</w:t>
            </w:r>
          </w:p>
        </w:tc>
        <w:tc>
          <w:tcPr>
            <w:tcW w:w="2112" w:type="dxa"/>
          </w:tcPr>
          <w:p w14:paraId="2E87AF96" w14:textId="4B6721A2"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 xml:space="preserve">В </w:t>
            </w:r>
            <w:proofErr w:type="gramStart"/>
            <w:r w:rsidRPr="001F512E">
              <w:rPr>
                <w:rFonts w:ascii="Arial" w:hAnsi="Arial" w:cs="Arial"/>
                <w:sz w:val="20"/>
                <w:szCs w:val="20"/>
              </w:rPr>
              <w:t>соответствии</w:t>
            </w:r>
            <w:proofErr w:type="gramEnd"/>
            <w:r w:rsidRPr="001F512E">
              <w:rPr>
                <w:rFonts w:ascii="Arial" w:hAnsi="Arial" w:cs="Arial"/>
                <w:sz w:val="20"/>
                <w:szCs w:val="20"/>
              </w:rPr>
              <w:t xml:space="preserve"> </w:t>
            </w:r>
            <w:r w:rsidR="00B100E9" w:rsidRPr="001F512E">
              <w:rPr>
                <w:rFonts w:ascii="Arial" w:hAnsi="Arial" w:cs="Arial"/>
                <w:sz w:val="20"/>
                <w:szCs w:val="20"/>
              </w:rPr>
              <w:t>с применением</w:t>
            </w:r>
          </w:p>
        </w:tc>
        <w:tc>
          <w:tcPr>
            <w:tcW w:w="2009" w:type="dxa"/>
          </w:tcPr>
          <w:p w14:paraId="110D37D3" w14:textId="77777777" w:rsidR="001E551D" w:rsidRPr="001F512E" w:rsidRDefault="00F672EC" w:rsidP="00F91EFE">
            <w:pPr>
              <w:contextualSpacing/>
              <w:jc w:val="center"/>
              <w:rPr>
                <w:rFonts w:ascii="Arial" w:hAnsi="Arial" w:cs="Arial"/>
                <w:sz w:val="20"/>
                <w:szCs w:val="20"/>
              </w:rPr>
            </w:pPr>
            <w:r w:rsidRPr="001F512E">
              <w:rPr>
                <w:rFonts w:ascii="Arial" w:hAnsi="Arial" w:cs="Arial"/>
                <w:sz w:val="20"/>
                <w:szCs w:val="20"/>
              </w:rPr>
              <w:t>Автоматическое отключение питания/электри</w:t>
            </w:r>
            <w:r w:rsidR="001E551D" w:rsidRPr="001F512E">
              <w:rPr>
                <w:rFonts w:ascii="Arial" w:hAnsi="Arial" w:cs="Arial"/>
                <w:sz w:val="20"/>
                <w:szCs w:val="20"/>
              </w:rPr>
              <w:softHyphen/>
            </w:r>
            <w:r w:rsidRPr="001F512E">
              <w:rPr>
                <w:rFonts w:ascii="Arial" w:hAnsi="Arial" w:cs="Arial"/>
                <w:sz w:val="20"/>
                <w:szCs w:val="20"/>
              </w:rPr>
              <w:t>ческое разделение/</w:t>
            </w:r>
          </w:p>
          <w:p w14:paraId="2667E0AA" w14:textId="43235BF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полная изоляция</w:t>
            </w:r>
          </w:p>
        </w:tc>
        <w:tc>
          <w:tcPr>
            <w:tcW w:w="1595" w:type="dxa"/>
          </w:tcPr>
          <w:p w14:paraId="7A22A50F" w14:textId="77777777" w:rsidR="00F672EC" w:rsidRPr="001F512E" w:rsidRDefault="00F672EC" w:rsidP="00F91EFE">
            <w:pPr>
              <w:contextualSpacing/>
              <w:rPr>
                <w:rFonts w:ascii="Arial" w:hAnsi="Arial" w:cs="Arial"/>
                <w:sz w:val="20"/>
                <w:szCs w:val="20"/>
              </w:rPr>
            </w:pPr>
          </w:p>
        </w:tc>
      </w:tr>
      <w:tr w:rsidR="00F672EC" w:rsidRPr="001F512E" w14:paraId="06348ABE" w14:textId="77777777" w:rsidTr="001E551D">
        <w:tc>
          <w:tcPr>
            <w:tcW w:w="3023" w:type="dxa"/>
          </w:tcPr>
          <w:p w14:paraId="44764637" w14:textId="77777777" w:rsidR="00F672EC" w:rsidRPr="001F512E" w:rsidRDefault="00F672EC" w:rsidP="00F91EFE">
            <w:pPr>
              <w:contextualSpacing/>
              <w:rPr>
                <w:rFonts w:ascii="Arial" w:hAnsi="Arial" w:cs="Arial"/>
                <w:b/>
                <w:sz w:val="20"/>
                <w:szCs w:val="20"/>
              </w:rPr>
            </w:pPr>
            <w:r w:rsidRPr="001F512E">
              <w:rPr>
                <w:rFonts w:ascii="Arial" w:hAnsi="Arial" w:cs="Arial"/>
                <w:b/>
                <w:sz w:val="20"/>
                <w:szCs w:val="20"/>
              </w:rPr>
              <w:t xml:space="preserve">Условия эксплуатации </w:t>
            </w:r>
          </w:p>
          <w:p w14:paraId="08707E41" w14:textId="77777777" w:rsidR="00F672EC" w:rsidRPr="001F512E" w:rsidRDefault="00F672EC" w:rsidP="00F91EFE">
            <w:pPr>
              <w:contextualSpacing/>
              <w:rPr>
                <w:rFonts w:ascii="Arial" w:hAnsi="Arial" w:cs="Arial"/>
                <w:b/>
                <w:sz w:val="20"/>
                <w:szCs w:val="20"/>
              </w:rPr>
            </w:pPr>
            <w:r w:rsidRPr="001F512E">
              <w:rPr>
                <w:rFonts w:ascii="Arial" w:hAnsi="Arial" w:cs="Arial"/>
                <w:b/>
                <w:sz w:val="20"/>
                <w:szCs w:val="20"/>
              </w:rPr>
              <w:t>устройства</w:t>
            </w:r>
          </w:p>
        </w:tc>
        <w:tc>
          <w:tcPr>
            <w:tcW w:w="1469" w:type="dxa"/>
          </w:tcPr>
          <w:p w14:paraId="5EA84805" w14:textId="77777777" w:rsidR="00F672EC" w:rsidRPr="001F512E" w:rsidRDefault="00F672EC" w:rsidP="00F91EFE">
            <w:pPr>
              <w:contextualSpacing/>
              <w:jc w:val="center"/>
              <w:rPr>
                <w:rFonts w:ascii="Arial" w:hAnsi="Arial" w:cs="Arial"/>
                <w:b/>
                <w:sz w:val="20"/>
                <w:szCs w:val="20"/>
              </w:rPr>
            </w:pPr>
          </w:p>
        </w:tc>
        <w:tc>
          <w:tcPr>
            <w:tcW w:w="2112" w:type="dxa"/>
          </w:tcPr>
          <w:p w14:paraId="78DFE1CC" w14:textId="77777777" w:rsidR="00F672EC" w:rsidRPr="001F512E" w:rsidRDefault="00F672EC" w:rsidP="00F91EFE">
            <w:pPr>
              <w:contextualSpacing/>
              <w:jc w:val="both"/>
              <w:rPr>
                <w:rFonts w:ascii="Arial" w:hAnsi="Arial" w:cs="Arial"/>
                <w:b/>
                <w:sz w:val="20"/>
                <w:szCs w:val="20"/>
              </w:rPr>
            </w:pPr>
          </w:p>
        </w:tc>
        <w:tc>
          <w:tcPr>
            <w:tcW w:w="2009" w:type="dxa"/>
          </w:tcPr>
          <w:p w14:paraId="3FE64439" w14:textId="77777777" w:rsidR="00F672EC" w:rsidRPr="001F512E" w:rsidRDefault="00F672EC" w:rsidP="00F91EFE">
            <w:pPr>
              <w:contextualSpacing/>
              <w:jc w:val="center"/>
              <w:rPr>
                <w:rFonts w:ascii="Arial" w:hAnsi="Arial" w:cs="Arial"/>
                <w:b/>
                <w:sz w:val="20"/>
                <w:szCs w:val="20"/>
              </w:rPr>
            </w:pPr>
          </w:p>
        </w:tc>
        <w:tc>
          <w:tcPr>
            <w:tcW w:w="1595" w:type="dxa"/>
          </w:tcPr>
          <w:p w14:paraId="7FD414F2" w14:textId="77777777" w:rsidR="00F672EC" w:rsidRPr="001F512E" w:rsidRDefault="00F672EC" w:rsidP="00F91EFE">
            <w:pPr>
              <w:contextualSpacing/>
              <w:rPr>
                <w:rFonts w:ascii="Arial" w:hAnsi="Arial" w:cs="Arial"/>
                <w:b/>
                <w:sz w:val="20"/>
                <w:szCs w:val="20"/>
              </w:rPr>
            </w:pPr>
          </w:p>
        </w:tc>
      </w:tr>
      <w:tr w:rsidR="00F672EC" w:rsidRPr="001F512E" w14:paraId="79C57E64" w14:textId="77777777" w:rsidTr="001E551D">
        <w:tc>
          <w:tcPr>
            <w:tcW w:w="3023" w:type="dxa"/>
          </w:tcPr>
          <w:p w14:paraId="28BB5432"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Тип размещения</w:t>
            </w:r>
          </w:p>
        </w:tc>
        <w:tc>
          <w:tcPr>
            <w:tcW w:w="1469" w:type="dxa"/>
          </w:tcPr>
          <w:p w14:paraId="3599CC58" w14:textId="28426EE4" w:rsidR="00F672EC" w:rsidRPr="001F512E" w:rsidRDefault="001E551D" w:rsidP="00F91EFE">
            <w:pPr>
              <w:contextualSpacing/>
              <w:jc w:val="center"/>
              <w:rPr>
                <w:rFonts w:ascii="Arial" w:hAnsi="Arial" w:cs="Arial"/>
                <w:sz w:val="20"/>
                <w:szCs w:val="20"/>
              </w:rPr>
            </w:pPr>
            <w:r w:rsidRPr="001F512E">
              <w:rPr>
                <w:rFonts w:ascii="Arial" w:hAnsi="Arial" w:cs="Arial"/>
                <w:sz w:val="20"/>
                <w:szCs w:val="20"/>
              </w:rPr>
              <w:t xml:space="preserve">3.5, </w:t>
            </w:r>
            <w:r w:rsidR="00F672EC" w:rsidRPr="001F512E">
              <w:rPr>
                <w:rFonts w:ascii="Arial" w:hAnsi="Arial" w:cs="Arial"/>
                <w:sz w:val="20"/>
                <w:szCs w:val="20"/>
              </w:rPr>
              <w:t>8.1.4, 8.2</w:t>
            </w:r>
          </w:p>
        </w:tc>
        <w:tc>
          <w:tcPr>
            <w:tcW w:w="2112" w:type="dxa"/>
          </w:tcPr>
          <w:p w14:paraId="68411F10"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 в соответствии с применением</w:t>
            </w:r>
          </w:p>
        </w:tc>
        <w:tc>
          <w:tcPr>
            <w:tcW w:w="2009" w:type="dxa"/>
          </w:tcPr>
          <w:p w14:paraId="17A4DA4D" w14:textId="77777777" w:rsidR="001E551D" w:rsidRPr="001F512E" w:rsidRDefault="00F672EC" w:rsidP="00F91EFE">
            <w:pPr>
              <w:contextualSpacing/>
              <w:jc w:val="center"/>
              <w:rPr>
                <w:rFonts w:ascii="Arial" w:hAnsi="Arial" w:cs="Arial"/>
                <w:sz w:val="20"/>
                <w:szCs w:val="20"/>
              </w:rPr>
            </w:pPr>
            <w:r w:rsidRPr="001F512E">
              <w:rPr>
                <w:rFonts w:ascii="Arial" w:hAnsi="Arial" w:cs="Arial"/>
                <w:sz w:val="20"/>
                <w:szCs w:val="20"/>
              </w:rPr>
              <w:t>Внутренняя установка/</w:t>
            </w:r>
          </w:p>
          <w:p w14:paraId="25519383" w14:textId="2A577BAA"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внешняя установка</w:t>
            </w:r>
          </w:p>
        </w:tc>
        <w:tc>
          <w:tcPr>
            <w:tcW w:w="1595" w:type="dxa"/>
          </w:tcPr>
          <w:p w14:paraId="4594D53E" w14:textId="77777777" w:rsidR="00F672EC" w:rsidRPr="001F512E" w:rsidRDefault="00F672EC" w:rsidP="00F91EFE">
            <w:pPr>
              <w:contextualSpacing/>
              <w:rPr>
                <w:rFonts w:ascii="Arial" w:hAnsi="Arial" w:cs="Arial"/>
                <w:sz w:val="20"/>
                <w:szCs w:val="20"/>
              </w:rPr>
            </w:pPr>
          </w:p>
        </w:tc>
      </w:tr>
      <w:tr w:rsidR="00F672EC" w:rsidRPr="001F512E" w14:paraId="03655E2D" w14:textId="77777777" w:rsidTr="001E551D">
        <w:tc>
          <w:tcPr>
            <w:tcW w:w="3023" w:type="dxa"/>
          </w:tcPr>
          <w:p w14:paraId="626EC279"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Защита от попадания посторонних твердых предметов и проникновения воды</w:t>
            </w:r>
          </w:p>
        </w:tc>
        <w:tc>
          <w:tcPr>
            <w:tcW w:w="1469" w:type="dxa"/>
          </w:tcPr>
          <w:p w14:paraId="4E277FFC" w14:textId="1ADBCB19"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8.2.2</w:t>
            </w:r>
          </w:p>
        </w:tc>
        <w:tc>
          <w:tcPr>
            <w:tcW w:w="2112" w:type="dxa"/>
          </w:tcPr>
          <w:p w14:paraId="5C65D331"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Внутренняя установка (в оболочке) IP2X;</w:t>
            </w:r>
          </w:p>
          <w:p w14:paraId="4963E72D"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Наружная установка (не менее) IP23</w:t>
            </w:r>
          </w:p>
        </w:tc>
        <w:tc>
          <w:tcPr>
            <w:tcW w:w="2009" w:type="dxa"/>
          </w:tcPr>
          <w:p w14:paraId="13E2F86E" w14:textId="35B82710" w:rsidR="00F672EC" w:rsidRPr="001F512E" w:rsidRDefault="002E184B" w:rsidP="00F91EFE">
            <w:pPr>
              <w:contextualSpacing/>
              <w:jc w:val="center"/>
              <w:rPr>
                <w:rFonts w:ascii="Arial" w:hAnsi="Arial" w:cs="Arial"/>
                <w:sz w:val="20"/>
                <w:szCs w:val="20"/>
                <w:lang w:val="en-US"/>
              </w:rPr>
            </w:pPr>
            <w:proofErr w:type="spellStart"/>
            <w:r w:rsidRPr="001F512E">
              <w:rPr>
                <w:rFonts w:ascii="Arial" w:hAnsi="Arial" w:cs="Arial"/>
                <w:sz w:val="20"/>
                <w:szCs w:val="20"/>
                <w:lang w:val="en-US"/>
              </w:rPr>
              <w:t>Не</w:t>
            </w:r>
            <w:proofErr w:type="spellEnd"/>
            <w:r w:rsidRPr="001F512E">
              <w:rPr>
                <w:rFonts w:ascii="Arial" w:hAnsi="Arial" w:cs="Arial"/>
                <w:sz w:val="20"/>
                <w:szCs w:val="20"/>
                <w:lang w:val="en-US"/>
              </w:rPr>
              <w:t xml:space="preserve"> </w:t>
            </w:r>
            <w:proofErr w:type="spellStart"/>
            <w:r w:rsidRPr="001F512E">
              <w:rPr>
                <w:rFonts w:ascii="Arial" w:hAnsi="Arial" w:cs="Arial"/>
                <w:sz w:val="20"/>
                <w:szCs w:val="20"/>
                <w:lang w:val="en-US"/>
              </w:rPr>
              <w:t>установлено</w:t>
            </w:r>
            <w:proofErr w:type="spellEnd"/>
          </w:p>
        </w:tc>
        <w:tc>
          <w:tcPr>
            <w:tcW w:w="1595" w:type="dxa"/>
          </w:tcPr>
          <w:p w14:paraId="05615E25" w14:textId="77777777" w:rsidR="00F672EC" w:rsidRPr="001F512E" w:rsidRDefault="00F672EC" w:rsidP="00F91EFE">
            <w:pPr>
              <w:contextualSpacing/>
              <w:rPr>
                <w:rFonts w:ascii="Arial" w:hAnsi="Arial" w:cs="Arial"/>
                <w:sz w:val="20"/>
                <w:szCs w:val="20"/>
                <w:lang w:val="en-US"/>
              </w:rPr>
            </w:pPr>
          </w:p>
        </w:tc>
      </w:tr>
      <w:tr w:rsidR="00F672EC" w:rsidRPr="001F512E" w14:paraId="27018EC1" w14:textId="77777777" w:rsidTr="001E551D">
        <w:tc>
          <w:tcPr>
            <w:tcW w:w="3023" w:type="dxa"/>
          </w:tcPr>
          <w:p w14:paraId="62DAA8AE"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 xml:space="preserve">Защита после перемещения </w:t>
            </w:r>
          </w:p>
          <w:p w14:paraId="79860E39"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выдвижной части</w:t>
            </w:r>
          </w:p>
        </w:tc>
        <w:tc>
          <w:tcPr>
            <w:tcW w:w="1469" w:type="dxa"/>
          </w:tcPr>
          <w:p w14:paraId="26DC99F1" w14:textId="567F1C46" w:rsidR="00F672EC" w:rsidRPr="001F512E" w:rsidRDefault="00EF6F3F" w:rsidP="00F91EFE">
            <w:pPr>
              <w:contextualSpacing/>
              <w:jc w:val="center"/>
              <w:rPr>
                <w:rFonts w:ascii="Arial" w:hAnsi="Arial" w:cs="Arial"/>
                <w:sz w:val="20"/>
                <w:szCs w:val="20"/>
              </w:rPr>
            </w:pPr>
            <w:r w:rsidRPr="001F512E">
              <w:rPr>
                <w:rFonts w:ascii="Arial" w:hAnsi="Arial" w:cs="Arial"/>
                <w:sz w:val="20"/>
                <w:szCs w:val="20"/>
              </w:rPr>
              <w:t xml:space="preserve">8.2.3, </w:t>
            </w:r>
            <w:r w:rsidR="00F672EC" w:rsidRPr="001F512E">
              <w:rPr>
                <w:rFonts w:ascii="Arial" w:hAnsi="Arial" w:cs="Arial"/>
                <w:sz w:val="20"/>
                <w:szCs w:val="20"/>
              </w:rPr>
              <w:t>8.2.101</w:t>
            </w:r>
          </w:p>
        </w:tc>
        <w:tc>
          <w:tcPr>
            <w:tcW w:w="2112" w:type="dxa"/>
          </w:tcPr>
          <w:p w14:paraId="780A887E" w14:textId="0584AD14"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w:t>
            </w:r>
          </w:p>
        </w:tc>
        <w:tc>
          <w:tcPr>
            <w:tcW w:w="2009" w:type="dxa"/>
          </w:tcPr>
          <w:p w14:paraId="472330BA"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Так же, как и в случае присоединенного положения/</w:t>
            </w:r>
            <w:r w:rsidRPr="001F512E">
              <w:rPr>
                <w:rFonts w:ascii="Arial" w:hAnsi="Arial" w:cs="Arial"/>
                <w:sz w:val="20"/>
                <w:szCs w:val="20"/>
              </w:rPr>
              <w:br/>
              <w:t>степень снижения защиты по документации изготовителя</w:t>
            </w:r>
          </w:p>
        </w:tc>
        <w:tc>
          <w:tcPr>
            <w:tcW w:w="1595" w:type="dxa"/>
          </w:tcPr>
          <w:p w14:paraId="2C11193A" w14:textId="77777777" w:rsidR="00F672EC" w:rsidRPr="001F512E" w:rsidRDefault="00F672EC" w:rsidP="00F91EFE">
            <w:pPr>
              <w:contextualSpacing/>
              <w:rPr>
                <w:rFonts w:ascii="Arial" w:hAnsi="Arial" w:cs="Arial"/>
                <w:sz w:val="20"/>
                <w:szCs w:val="20"/>
              </w:rPr>
            </w:pPr>
          </w:p>
        </w:tc>
      </w:tr>
      <w:tr w:rsidR="00F672EC" w:rsidRPr="001F512E" w14:paraId="1EA314DB" w14:textId="77777777" w:rsidTr="001E551D">
        <w:tc>
          <w:tcPr>
            <w:tcW w:w="3023" w:type="dxa"/>
          </w:tcPr>
          <w:p w14:paraId="01CE3CF0"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Внешний механический удар (IK).</w:t>
            </w:r>
          </w:p>
          <w:p w14:paraId="600466DA" w14:textId="77777777" w:rsidR="00F672EC" w:rsidRPr="001F512E" w:rsidRDefault="00F672EC" w:rsidP="00F91EFE">
            <w:pPr>
              <w:contextualSpacing/>
              <w:rPr>
                <w:rFonts w:ascii="Arial" w:hAnsi="Arial" w:cs="Arial"/>
                <w:sz w:val="20"/>
                <w:szCs w:val="20"/>
              </w:rPr>
            </w:pPr>
          </w:p>
          <w:p w14:paraId="7BBE0A6C" w14:textId="0329A0D8" w:rsidR="00F672EC" w:rsidRPr="001F512E" w:rsidRDefault="00F672EC" w:rsidP="007B1A06">
            <w:pPr>
              <w:contextualSpacing/>
              <w:rPr>
                <w:rFonts w:ascii="Arial" w:hAnsi="Arial" w:cs="Arial"/>
                <w:sz w:val="20"/>
                <w:szCs w:val="20"/>
              </w:rPr>
            </w:pPr>
            <w:r w:rsidRPr="001F512E">
              <w:rPr>
                <w:rFonts w:ascii="Arial" w:hAnsi="Arial" w:cs="Arial"/>
                <w:spacing w:val="40"/>
                <w:sz w:val="18"/>
                <w:szCs w:val="18"/>
              </w:rPr>
              <w:t>Примечание</w:t>
            </w:r>
            <w:r w:rsidRPr="001F512E">
              <w:rPr>
                <w:rFonts w:ascii="Arial" w:hAnsi="Arial" w:cs="Arial"/>
                <w:sz w:val="18"/>
                <w:szCs w:val="18"/>
              </w:rPr>
              <w:t> </w:t>
            </w:r>
            <w:r w:rsidR="00607319" w:rsidRPr="001F512E">
              <w:rPr>
                <w:rFonts w:ascii="Arial" w:hAnsi="Arial" w:cs="Arial"/>
                <w:sz w:val="22"/>
                <w:szCs w:val="22"/>
              </w:rPr>
              <w:t xml:space="preserve">– </w:t>
            </w:r>
            <w:r w:rsidRPr="001F512E">
              <w:rPr>
                <w:rFonts w:ascii="Arial" w:hAnsi="Arial" w:cs="Arial"/>
                <w:sz w:val="18"/>
                <w:szCs w:val="18"/>
              </w:rPr>
              <w:t xml:space="preserve">В IEC 61439-1 не установлены </w:t>
            </w:r>
            <w:r w:rsidR="00E4425D" w:rsidRPr="001F512E">
              <w:rPr>
                <w:rFonts w:ascii="Arial" w:hAnsi="Arial" w:cs="Arial"/>
                <w:sz w:val="18"/>
                <w:szCs w:val="18"/>
              </w:rPr>
              <w:t xml:space="preserve">особые </w:t>
            </w:r>
            <w:r w:rsidRPr="001F512E">
              <w:rPr>
                <w:rFonts w:ascii="Arial" w:hAnsi="Arial" w:cs="Arial"/>
                <w:sz w:val="18"/>
                <w:szCs w:val="18"/>
              </w:rPr>
              <w:t>коды IK</w:t>
            </w:r>
          </w:p>
        </w:tc>
        <w:tc>
          <w:tcPr>
            <w:tcW w:w="1469" w:type="dxa"/>
          </w:tcPr>
          <w:p w14:paraId="44A2BA6F"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8.2.1, 10.2.6</w:t>
            </w:r>
          </w:p>
        </w:tc>
        <w:tc>
          <w:tcPr>
            <w:tcW w:w="2112" w:type="dxa"/>
          </w:tcPr>
          <w:p w14:paraId="31D70F10"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Не установлено</w:t>
            </w:r>
          </w:p>
        </w:tc>
        <w:tc>
          <w:tcPr>
            <w:tcW w:w="2009" w:type="dxa"/>
          </w:tcPr>
          <w:p w14:paraId="2269B161"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4BC6A48A" w14:textId="77777777" w:rsidR="00F672EC" w:rsidRPr="001F512E" w:rsidRDefault="00F672EC" w:rsidP="00F91EFE">
            <w:pPr>
              <w:contextualSpacing/>
              <w:rPr>
                <w:rFonts w:ascii="Arial" w:hAnsi="Arial" w:cs="Arial"/>
                <w:sz w:val="20"/>
                <w:szCs w:val="20"/>
              </w:rPr>
            </w:pPr>
          </w:p>
        </w:tc>
      </w:tr>
    </w:tbl>
    <w:p w14:paraId="2151F8F1" w14:textId="77777777" w:rsidR="001F512E" w:rsidRDefault="001F512E">
      <w:r>
        <w:br w:type="page"/>
      </w:r>
    </w:p>
    <w:p w14:paraId="63B0FA73" w14:textId="77777777" w:rsidR="001F512E" w:rsidRPr="008105CD" w:rsidRDefault="001F512E" w:rsidP="001F512E">
      <w:pPr>
        <w:ind w:left="-142" w:firstLine="142"/>
        <w:rPr>
          <w:rFonts w:ascii="Arial" w:hAnsi="Arial" w:cs="Arial"/>
          <w:i/>
          <w:lang w:eastAsia="ru-RU"/>
        </w:rPr>
      </w:pPr>
      <w:r>
        <w:rPr>
          <w:rFonts w:ascii="Arial" w:hAnsi="Arial" w:cs="Arial"/>
          <w:i/>
        </w:rPr>
        <w:lastRenderedPageBreak/>
        <w:t>Продолже</w:t>
      </w:r>
      <w:r w:rsidRPr="008105CD">
        <w:rPr>
          <w:rFonts w:ascii="Arial" w:hAnsi="Arial" w:cs="Arial"/>
          <w:i/>
        </w:rPr>
        <w:t xml:space="preserve">ние таблицы </w:t>
      </w:r>
      <w:r w:rsidRPr="001F512E">
        <w:rPr>
          <w:rFonts w:ascii="Arial" w:hAnsi="Arial" w:cs="Arial"/>
          <w:i/>
          <w:lang w:eastAsia="ru-RU"/>
        </w:rPr>
        <w:t>АА.1</w:t>
      </w:r>
    </w:p>
    <w:p w14:paraId="1785037E" w14:textId="77777777" w:rsidR="001F512E" w:rsidRDefault="001F512E" w:rsidP="001F512E"/>
    <w:tbl>
      <w:tblPr>
        <w:tblStyle w:val="1d"/>
        <w:tblW w:w="10208" w:type="dxa"/>
        <w:tblLayout w:type="fixed"/>
        <w:tblLook w:val="01E0" w:firstRow="1" w:lastRow="1" w:firstColumn="1" w:lastColumn="1" w:noHBand="0" w:noVBand="0"/>
      </w:tblPr>
      <w:tblGrid>
        <w:gridCol w:w="3023"/>
        <w:gridCol w:w="1469"/>
        <w:gridCol w:w="2112"/>
        <w:gridCol w:w="2009"/>
        <w:gridCol w:w="1595"/>
      </w:tblGrid>
      <w:tr w:rsidR="001F512E" w:rsidRPr="001F512E" w14:paraId="17A8EA2C" w14:textId="77777777" w:rsidTr="001F512E">
        <w:tc>
          <w:tcPr>
            <w:tcW w:w="3023" w:type="dxa"/>
            <w:tcBorders>
              <w:bottom w:val="double" w:sz="4" w:space="0" w:color="auto"/>
            </w:tcBorders>
            <w:vAlign w:val="center"/>
          </w:tcPr>
          <w:p w14:paraId="64E3B9F6"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Характеристика</w:t>
            </w:r>
          </w:p>
        </w:tc>
        <w:tc>
          <w:tcPr>
            <w:tcW w:w="1469" w:type="dxa"/>
            <w:tcBorders>
              <w:bottom w:val="double" w:sz="4" w:space="0" w:color="auto"/>
            </w:tcBorders>
            <w:vAlign w:val="center"/>
          </w:tcPr>
          <w:p w14:paraId="0F61ED42"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Ссылка на подраздел или пункт</w:t>
            </w:r>
          </w:p>
        </w:tc>
        <w:tc>
          <w:tcPr>
            <w:tcW w:w="2112" w:type="dxa"/>
            <w:tcBorders>
              <w:bottom w:val="double" w:sz="4" w:space="0" w:color="auto"/>
            </w:tcBorders>
            <w:vAlign w:val="center"/>
          </w:tcPr>
          <w:p w14:paraId="3AD7BD1E"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Соглашение</w:t>
            </w:r>
          </w:p>
          <w:p w14:paraId="017EEDF6" w14:textId="77777777" w:rsidR="001F512E" w:rsidRPr="001F512E" w:rsidRDefault="001F512E" w:rsidP="001F512E">
            <w:pPr>
              <w:contextualSpacing/>
              <w:jc w:val="center"/>
              <w:rPr>
                <w:rFonts w:ascii="Arial" w:hAnsi="Arial" w:cs="Arial"/>
                <w:sz w:val="20"/>
                <w:szCs w:val="20"/>
                <w:lang w:val="en-US"/>
              </w:rPr>
            </w:pPr>
            <w:r w:rsidRPr="001F512E">
              <w:rPr>
                <w:rFonts w:ascii="Arial" w:hAnsi="Arial" w:cs="Arial"/>
                <w:sz w:val="20"/>
                <w:szCs w:val="20"/>
              </w:rPr>
              <w:t xml:space="preserve">по умолчанию </w:t>
            </w:r>
            <w:r w:rsidRPr="001F512E">
              <w:rPr>
                <w:rFonts w:ascii="Arial" w:hAnsi="Arial" w:cs="Arial"/>
                <w:sz w:val="20"/>
                <w:szCs w:val="20"/>
                <w:vertAlign w:val="superscript"/>
                <w:lang w:val="en-US"/>
              </w:rPr>
              <w:t>a</w:t>
            </w:r>
          </w:p>
        </w:tc>
        <w:tc>
          <w:tcPr>
            <w:tcW w:w="2009" w:type="dxa"/>
            <w:tcBorders>
              <w:bottom w:val="double" w:sz="4" w:space="0" w:color="auto"/>
            </w:tcBorders>
            <w:vAlign w:val="center"/>
          </w:tcPr>
          <w:p w14:paraId="7D7BA378"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Альтернативные</w:t>
            </w:r>
          </w:p>
          <w:p w14:paraId="0B3B4023"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данные, указанные</w:t>
            </w:r>
          </w:p>
          <w:p w14:paraId="7B18425F"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 xml:space="preserve">в стандарте </w:t>
            </w:r>
            <w:r w:rsidRPr="001F512E">
              <w:rPr>
                <w:rFonts w:ascii="Arial" w:hAnsi="Arial" w:cs="Arial"/>
                <w:sz w:val="20"/>
                <w:szCs w:val="20"/>
                <w:vertAlign w:val="superscript"/>
                <w:lang w:val="en-US"/>
              </w:rPr>
              <w:t>b</w:t>
            </w:r>
          </w:p>
        </w:tc>
        <w:tc>
          <w:tcPr>
            <w:tcW w:w="1595" w:type="dxa"/>
            <w:tcBorders>
              <w:bottom w:val="double" w:sz="4" w:space="0" w:color="auto"/>
            </w:tcBorders>
            <w:vAlign w:val="center"/>
          </w:tcPr>
          <w:p w14:paraId="6CB73789"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Требование</w:t>
            </w:r>
          </w:p>
          <w:p w14:paraId="4BDA7AE1" w14:textId="77777777" w:rsidR="001F512E" w:rsidRPr="001F512E" w:rsidRDefault="001F512E" w:rsidP="001F512E">
            <w:pPr>
              <w:contextualSpacing/>
              <w:jc w:val="center"/>
              <w:rPr>
                <w:rFonts w:ascii="Arial" w:hAnsi="Arial" w:cs="Arial"/>
                <w:sz w:val="20"/>
                <w:szCs w:val="20"/>
                <w:vertAlign w:val="superscript"/>
                <w:lang w:val="be-BY"/>
              </w:rPr>
            </w:pPr>
            <w:r w:rsidRPr="001F512E">
              <w:rPr>
                <w:rFonts w:ascii="Arial" w:hAnsi="Arial" w:cs="Arial"/>
                <w:sz w:val="20"/>
                <w:szCs w:val="20"/>
              </w:rPr>
              <w:t xml:space="preserve">потребителя </w:t>
            </w:r>
            <w:r w:rsidRPr="001F512E">
              <w:rPr>
                <w:rFonts w:ascii="Arial" w:hAnsi="Arial" w:cs="Arial"/>
                <w:sz w:val="20"/>
                <w:szCs w:val="20"/>
                <w:vertAlign w:val="superscript"/>
                <w:lang w:val="be-BY"/>
              </w:rPr>
              <w:t>c</w:t>
            </w:r>
          </w:p>
        </w:tc>
      </w:tr>
      <w:tr w:rsidR="00F672EC" w:rsidRPr="001F512E" w14:paraId="7EBD654A" w14:textId="77777777" w:rsidTr="001E551D">
        <w:tc>
          <w:tcPr>
            <w:tcW w:w="3023" w:type="dxa"/>
          </w:tcPr>
          <w:p w14:paraId="7163DD6A" w14:textId="3C0EDD70" w:rsidR="00F672EC" w:rsidRPr="001F512E" w:rsidRDefault="00F672EC" w:rsidP="00F91EFE">
            <w:pPr>
              <w:contextualSpacing/>
              <w:rPr>
                <w:rFonts w:ascii="Arial" w:hAnsi="Arial" w:cs="Arial"/>
                <w:sz w:val="20"/>
                <w:szCs w:val="20"/>
              </w:rPr>
            </w:pPr>
            <w:r w:rsidRPr="001F512E">
              <w:rPr>
                <w:rFonts w:ascii="Arial" w:hAnsi="Arial" w:cs="Arial"/>
                <w:sz w:val="20"/>
                <w:szCs w:val="20"/>
              </w:rPr>
              <w:t xml:space="preserve">Устойчивость к </w:t>
            </w:r>
            <w:proofErr w:type="gramStart"/>
            <w:r w:rsidRPr="001F512E">
              <w:rPr>
                <w:rFonts w:ascii="Arial" w:hAnsi="Arial" w:cs="Arial"/>
                <w:sz w:val="20"/>
                <w:szCs w:val="20"/>
              </w:rPr>
              <w:t>УФ-излучению</w:t>
            </w:r>
            <w:proofErr w:type="gramEnd"/>
            <w:r w:rsidRPr="001F512E">
              <w:rPr>
                <w:rFonts w:ascii="Arial" w:hAnsi="Arial" w:cs="Arial"/>
                <w:sz w:val="20"/>
                <w:szCs w:val="20"/>
              </w:rPr>
              <w:t xml:space="preserve"> (относится только к НКУ для наружной установки, если не указано иное)</w:t>
            </w:r>
          </w:p>
        </w:tc>
        <w:tc>
          <w:tcPr>
            <w:tcW w:w="1469" w:type="dxa"/>
          </w:tcPr>
          <w:p w14:paraId="1F320CC4"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10.2.4</w:t>
            </w:r>
          </w:p>
        </w:tc>
        <w:tc>
          <w:tcPr>
            <w:tcW w:w="2112" w:type="dxa"/>
          </w:tcPr>
          <w:p w14:paraId="5E208C59"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Внутренняя установка: не подлежит; наружная установка: умеренный климат</w:t>
            </w:r>
          </w:p>
        </w:tc>
        <w:tc>
          <w:tcPr>
            <w:tcW w:w="2009" w:type="dxa"/>
          </w:tcPr>
          <w:p w14:paraId="21B527AC"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3DBFB632" w14:textId="77777777" w:rsidR="00F672EC" w:rsidRPr="001F512E" w:rsidRDefault="00F672EC" w:rsidP="00F91EFE">
            <w:pPr>
              <w:contextualSpacing/>
              <w:rPr>
                <w:rFonts w:ascii="Arial" w:hAnsi="Arial" w:cs="Arial"/>
                <w:sz w:val="20"/>
                <w:szCs w:val="20"/>
              </w:rPr>
            </w:pPr>
          </w:p>
        </w:tc>
      </w:tr>
      <w:tr w:rsidR="00F672EC" w:rsidRPr="001F512E" w14:paraId="4623CB8B" w14:textId="77777777" w:rsidTr="001E551D">
        <w:tc>
          <w:tcPr>
            <w:tcW w:w="3023" w:type="dxa"/>
          </w:tcPr>
          <w:p w14:paraId="42E3D2E0" w14:textId="34E5E06E" w:rsidR="00F672EC" w:rsidRPr="001F512E" w:rsidRDefault="00F672EC" w:rsidP="00F91EFE">
            <w:pPr>
              <w:contextualSpacing/>
              <w:rPr>
                <w:rFonts w:ascii="Arial" w:hAnsi="Arial" w:cs="Arial"/>
                <w:sz w:val="20"/>
                <w:szCs w:val="20"/>
              </w:rPr>
            </w:pPr>
            <w:r w:rsidRPr="001F512E">
              <w:rPr>
                <w:rFonts w:ascii="Arial" w:hAnsi="Arial" w:cs="Arial"/>
                <w:sz w:val="20"/>
                <w:szCs w:val="20"/>
              </w:rPr>
              <w:t>Коррозионная стойкость</w:t>
            </w:r>
          </w:p>
        </w:tc>
        <w:tc>
          <w:tcPr>
            <w:tcW w:w="1469" w:type="dxa"/>
          </w:tcPr>
          <w:p w14:paraId="391DB31E"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10.2.2</w:t>
            </w:r>
          </w:p>
        </w:tc>
        <w:tc>
          <w:tcPr>
            <w:tcW w:w="2112" w:type="dxa"/>
          </w:tcPr>
          <w:p w14:paraId="436D5446" w14:textId="4DF07DE1"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Нормальная;</w:t>
            </w:r>
          </w:p>
          <w:p w14:paraId="5446DB1E" w14:textId="6F0C3D7C" w:rsidR="002E184B" w:rsidRPr="001F512E" w:rsidRDefault="00F672EC" w:rsidP="007B1A06">
            <w:pPr>
              <w:contextualSpacing/>
              <w:jc w:val="both"/>
              <w:rPr>
                <w:rFonts w:ascii="Arial" w:hAnsi="Arial" w:cs="Arial"/>
                <w:sz w:val="20"/>
                <w:szCs w:val="20"/>
              </w:rPr>
            </w:pPr>
            <w:r w:rsidRPr="001F512E">
              <w:rPr>
                <w:rFonts w:ascii="Arial" w:hAnsi="Arial" w:cs="Arial"/>
                <w:sz w:val="20"/>
                <w:szCs w:val="20"/>
              </w:rPr>
              <w:t>Внутренняя установка/</w:t>
            </w:r>
            <w:r w:rsidRPr="001F512E">
              <w:rPr>
                <w:rFonts w:ascii="Arial" w:hAnsi="Arial" w:cs="Arial"/>
                <w:sz w:val="20"/>
                <w:szCs w:val="20"/>
              </w:rPr>
              <w:br/>
              <w:t>наружная установка</w:t>
            </w:r>
          </w:p>
        </w:tc>
        <w:tc>
          <w:tcPr>
            <w:tcW w:w="2009" w:type="dxa"/>
          </w:tcPr>
          <w:p w14:paraId="3D50F7FF"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6646D344" w14:textId="77777777" w:rsidR="00F672EC" w:rsidRPr="001F512E" w:rsidRDefault="00F672EC" w:rsidP="00F91EFE">
            <w:pPr>
              <w:contextualSpacing/>
              <w:rPr>
                <w:rFonts w:ascii="Arial" w:hAnsi="Arial" w:cs="Arial"/>
                <w:sz w:val="20"/>
                <w:szCs w:val="20"/>
              </w:rPr>
            </w:pPr>
          </w:p>
        </w:tc>
      </w:tr>
      <w:tr w:rsidR="00F672EC" w:rsidRPr="001F512E" w14:paraId="65670720" w14:textId="77777777" w:rsidTr="001E551D">
        <w:tc>
          <w:tcPr>
            <w:tcW w:w="3023" w:type="dxa"/>
          </w:tcPr>
          <w:p w14:paraId="6644664A"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Температура окружающего воздуха – нижнее предельно допустимое значение</w:t>
            </w:r>
          </w:p>
        </w:tc>
        <w:tc>
          <w:tcPr>
            <w:tcW w:w="1469" w:type="dxa"/>
          </w:tcPr>
          <w:p w14:paraId="69151A12"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7.1.1</w:t>
            </w:r>
          </w:p>
        </w:tc>
        <w:tc>
          <w:tcPr>
            <w:tcW w:w="2112" w:type="dxa"/>
          </w:tcPr>
          <w:p w14:paraId="699601AC"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 xml:space="preserve">Внутренняя установка: минус </w:t>
            </w:r>
            <w:r w:rsidRPr="001F512E">
              <w:rPr>
                <w:rFonts w:ascii="Arial" w:hAnsi="Arial" w:cs="Arial"/>
                <w:sz w:val="20"/>
                <w:szCs w:val="20"/>
              </w:rPr>
              <w:br/>
              <w:t>5 °C;</w:t>
            </w:r>
          </w:p>
          <w:p w14:paraId="3ACB1B38"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наружная установка: минус 25 °C</w:t>
            </w:r>
          </w:p>
        </w:tc>
        <w:tc>
          <w:tcPr>
            <w:tcW w:w="2009" w:type="dxa"/>
          </w:tcPr>
          <w:p w14:paraId="1CE0173A"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5BE7C46A" w14:textId="77777777" w:rsidR="00F672EC" w:rsidRPr="001F512E" w:rsidRDefault="00F672EC" w:rsidP="00F91EFE">
            <w:pPr>
              <w:contextualSpacing/>
              <w:rPr>
                <w:rFonts w:ascii="Arial" w:hAnsi="Arial" w:cs="Arial"/>
                <w:sz w:val="20"/>
                <w:szCs w:val="20"/>
              </w:rPr>
            </w:pPr>
          </w:p>
        </w:tc>
      </w:tr>
      <w:tr w:rsidR="00F672EC" w:rsidRPr="001F512E" w14:paraId="290CDFC4" w14:textId="77777777" w:rsidTr="001E551D">
        <w:tc>
          <w:tcPr>
            <w:tcW w:w="3023" w:type="dxa"/>
          </w:tcPr>
          <w:p w14:paraId="3C8930B0"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Температура окружающего воздуха – верхнее предельно допустимое значение</w:t>
            </w:r>
          </w:p>
        </w:tc>
        <w:tc>
          <w:tcPr>
            <w:tcW w:w="1469" w:type="dxa"/>
          </w:tcPr>
          <w:p w14:paraId="761DB683"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7.1.1</w:t>
            </w:r>
          </w:p>
        </w:tc>
        <w:tc>
          <w:tcPr>
            <w:tcW w:w="2112" w:type="dxa"/>
          </w:tcPr>
          <w:p w14:paraId="6CEFB2FA"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40 °C</w:t>
            </w:r>
          </w:p>
        </w:tc>
        <w:tc>
          <w:tcPr>
            <w:tcW w:w="2009" w:type="dxa"/>
          </w:tcPr>
          <w:p w14:paraId="42B21688"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45174708" w14:textId="77777777" w:rsidR="00F672EC" w:rsidRPr="001F512E" w:rsidRDefault="00F672EC" w:rsidP="00F91EFE">
            <w:pPr>
              <w:contextualSpacing/>
              <w:rPr>
                <w:rFonts w:ascii="Arial" w:hAnsi="Arial" w:cs="Arial"/>
                <w:sz w:val="20"/>
                <w:szCs w:val="20"/>
              </w:rPr>
            </w:pPr>
          </w:p>
        </w:tc>
      </w:tr>
      <w:tr w:rsidR="00F672EC" w:rsidRPr="001F512E" w14:paraId="59469A6C" w14:textId="77777777" w:rsidTr="001E551D">
        <w:tc>
          <w:tcPr>
            <w:tcW w:w="3023" w:type="dxa"/>
          </w:tcPr>
          <w:p w14:paraId="6DF11E38" w14:textId="2C44A9C4" w:rsidR="00F672EC" w:rsidRPr="001F512E" w:rsidRDefault="00F672EC" w:rsidP="00F91EFE">
            <w:pPr>
              <w:contextualSpacing/>
              <w:rPr>
                <w:rFonts w:ascii="Arial" w:hAnsi="Arial" w:cs="Arial"/>
                <w:sz w:val="20"/>
                <w:szCs w:val="20"/>
              </w:rPr>
            </w:pPr>
            <w:r w:rsidRPr="001F512E">
              <w:rPr>
                <w:rFonts w:ascii="Arial" w:hAnsi="Arial" w:cs="Arial"/>
                <w:sz w:val="20"/>
                <w:szCs w:val="20"/>
              </w:rPr>
              <w:t xml:space="preserve">Температура окружающего </w:t>
            </w:r>
            <w:r w:rsidR="00A95E8E" w:rsidRPr="001F512E">
              <w:rPr>
                <w:rFonts w:ascii="Arial" w:hAnsi="Arial" w:cs="Arial"/>
                <w:sz w:val="20"/>
                <w:szCs w:val="20"/>
              </w:rPr>
              <w:t>воздуха – максимальное сред</w:t>
            </w:r>
            <w:r w:rsidRPr="001F512E">
              <w:rPr>
                <w:rFonts w:ascii="Arial" w:hAnsi="Arial" w:cs="Arial"/>
                <w:sz w:val="20"/>
                <w:szCs w:val="20"/>
              </w:rPr>
              <w:t>несуточное значение</w:t>
            </w:r>
          </w:p>
        </w:tc>
        <w:tc>
          <w:tcPr>
            <w:tcW w:w="1469" w:type="dxa"/>
          </w:tcPr>
          <w:p w14:paraId="56213723" w14:textId="58B5B4A0" w:rsidR="00F672EC" w:rsidRPr="001F512E" w:rsidRDefault="00B36643" w:rsidP="00F91EFE">
            <w:pPr>
              <w:contextualSpacing/>
              <w:jc w:val="center"/>
              <w:rPr>
                <w:rFonts w:ascii="Arial" w:hAnsi="Arial" w:cs="Arial"/>
                <w:sz w:val="20"/>
                <w:szCs w:val="20"/>
              </w:rPr>
            </w:pPr>
            <w:r w:rsidRPr="001F512E">
              <w:rPr>
                <w:rFonts w:ascii="Arial" w:hAnsi="Arial" w:cs="Arial"/>
                <w:sz w:val="20"/>
                <w:szCs w:val="20"/>
              </w:rPr>
              <w:t xml:space="preserve">7.1.1, </w:t>
            </w:r>
            <w:r w:rsidR="00F672EC" w:rsidRPr="001F512E">
              <w:rPr>
                <w:rFonts w:ascii="Arial" w:hAnsi="Arial" w:cs="Arial"/>
                <w:sz w:val="20"/>
                <w:szCs w:val="20"/>
              </w:rPr>
              <w:t>9.2</w:t>
            </w:r>
          </w:p>
        </w:tc>
        <w:tc>
          <w:tcPr>
            <w:tcW w:w="2112" w:type="dxa"/>
          </w:tcPr>
          <w:p w14:paraId="534D3007"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35 °C</w:t>
            </w:r>
          </w:p>
        </w:tc>
        <w:tc>
          <w:tcPr>
            <w:tcW w:w="2009" w:type="dxa"/>
          </w:tcPr>
          <w:p w14:paraId="53384F1D"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323FEBD2" w14:textId="77777777" w:rsidR="00F672EC" w:rsidRPr="001F512E" w:rsidRDefault="00F672EC" w:rsidP="00F91EFE">
            <w:pPr>
              <w:contextualSpacing/>
              <w:rPr>
                <w:rFonts w:ascii="Arial" w:hAnsi="Arial" w:cs="Arial"/>
                <w:sz w:val="20"/>
                <w:szCs w:val="20"/>
              </w:rPr>
            </w:pPr>
          </w:p>
        </w:tc>
      </w:tr>
      <w:tr w:rsidR="00B36643" w:rsidRPr="001F512E" w14:paraId="783AB5AA" w14:textId="77777777" w:rsidTr="001E551D">
        <w:tc>
          <w:tcPr>
            <w:tcW w:w="3023" w:type="dxa"/>
          </w:tcPr>
          <w:p w14:paraId="049F17DA"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Максимальная относительная влажность воздуха</w:t>
            </w:r>
          </w:p>
        </w:tc>
        <w:tc>
          <w:tcPr>
            <w:tcW w:w="1469" w:type="dxa"/>
          </w:tcPr>
          <w:p w14:paraId="6662A7E9" w14:textId="354FEBDE" w:rsidR="00F672EC" w:rsidRPr="001F512E" w:rsidRDefault="00F672EC" w:rsidP="00F91EFE">
            <w:pPr>
              <w:contextualSpacing/>
              <w:jc w:val="center"/>
              <w:rPr>
                <w:rFonts w:ascii="Arial" w:hAnsi="Arial" w:cs="Arial"/>
                <w:sz w:val="20"/>
                <w:szCs w:val="20"/>
                <w:lang w:val="en-US"/>
              </w:rPr>
            </w:pPr>
            <w:r w:rsidRPr="001F512E">
              <w:rPr>
                <w:rFonts w:ascii="Arial" w:hAnsi="Arial" w:cs="Arial"/>
                <w:sz w:val="20"/>
                <w:szCs w:val="20"/>
              </w:rPr>
              <w:t>7.1.</w:t>
            </w:r>
            <w:r w:rsidR="002E184B" w:rsidRPr="001F512E">
              <w:rPr>
                <w:rFonts w:ascii="Arial" w:hAnsi="Arial" w:cs="Arial"/>
                <w:sz w:val="20"/>
                <w:szCs w:val="20"/>
                <w:lang w:val="en-US"/>
              </w:rPr>
              <w:t>1</w:t>
            </w:r>
          </w:p>
        </w:tc>
        <w:tc>
          <w:tcPr>
            <w:tcW w:w="2112" w:type="dxa"/>
          </w:tcPr>
          <w:p w14:paraId="194DE948" w14:textId="77777777" w:rsidR="002E184B" w:rsidRPr="001F512E" w:rsidRDefault="00F672EC" w:rsidP="00F91EFE">
            <w:pPr>
              <w:contextualSpacing/>
              <w:jc w:val="both"/>
              <w:rPr>
                <w:rFonts w:ascii="Arial" w:hAnsi="Arial" w:cs="Arial"/>
                <w:sz w:val="20"/>
                <w:szCs w:val="20"/>
              </w:rPr>
            </w:pPr>
            <w:r w:rsidRPr="001F512E">
              <w:rPr>
                <w:rFonts w:ascii="Arial" w:hAnsi="Arial" w:cs="Arial"/>
                <w:sz w:val="20"/>
                <w:szCs w:val="20"/>
              </w:rPr>
              <w:t xml:space="preserve">Внутренняя установка: </w:t>
            </w:r>
          </w:p>
          <w:p w14:paraId="5838E36F" w14:textId="5204B430" w:rsidR="002E184B" w:rsidRPr="001F512E" w:rsidRDefault="002E184B" w:rsidP="00F91EFE">
            <w:pPr>
              <w:contextualSpacing/>
              <w:jc w:val="both"/>
              <w:rPr>
                <w:rFonts w:ascii="Arial" w:hAnsi="Arial" w:cs="Arial"/>
                <w:sz w:val="20"/>
                <w:szCs w:val="20"/>
              </w:rPr>
            </w:pPr>
            <w:r w:rsidRPr="001F512E">
              <w:rPr>
                <w:rFonts w:ascii="Arial" w:hAnsi="Arial" w:cs="Arial"/>
                <w:sz w:val="20"/>
                <w:szCs w:val="20"/>
              </w:rPr>
              <w:t>для 95</w:t>
            </w:r>
            <w:r w:rsidR="00F672EC" w:rsidRPr="001F512E">
              <w:rPr>
                <w:rFonts w:ascii="Arial" w:hAnsi="Arial" w:cs="Arial"/>
                <w:sz w:val="20"/>
                <w:szCs w:val="20"/>
              </w:rPr>
              <w:t xml:space="preserve"> % </w:t>
            </w:r>
          </w:p>
          <w:p w14:paraId="02F2A846" w14:textId="31F93370" w:rsidR="00F672EC" w:rsidRPr="001F512E" w:rsidRDefault="002E184B" w:rsidP="00F91EFE">
            <w:pPr>
              <w:contextualSpacing/>
              <w:jc w:val="both"/>
              <w:rPr>
                <w:rFonts w:ascii="Arial" w:hAnsi="Arial" w:cs="Arial"/>
                <w:sz w:val="20"/>
                <w:szCs w:val="20"/>
              </w:rPr>
            </w:pPr>
            <w:r w:rsidRPr="001F512E">
              <w:rPr>
                <w:rFonts w:ascii="Arial" w:hAnsi="Arial" w:cs="Arial"/>
                <w:sz w:val="20"/>
                <w:szCs w:val="20"/>
              </w:rPr>
              <w:t>от</w:t>
            </w:r>
            <w:r w:rsidR="00F672EC" w:rsidRPr="001F512E">
              <w:rPr>
                <w:rFonts w:ascii="Arial" w:hAnsi="Arial" w:cs="Arial"/>
                <w:sz w:val="20"/>
                <w:szCs w:val="20"/>
              </w:rPr>
              <w:t xml:space="preserve"> </w:t>
            </w:r>
            <w:r w:rsidRPr="001F512E">
              <w:rPr>
                <w:rFonts w:ascii="Arial" w:hAnsi="Arial" w:cs="Arial"/>
                <w:sz w:val="20"/>
                <w:szCs w:val="20"/>
              </w:rPr>
              <w:t>-5 до 30</w:t>
            </w:r>
            <w:r w:rsidR="00F672EC" w:rsidRPr="001F512E">
              <w:rPr>
                <w:rFonts w:ascii="Arial" w:hAnsi="Arial" w:cs="Arial"/>
                <w:sz w:val="20"/>
                <w:szCs w:val="20"/>
              </w:rPr>
              <w:t xml:space="preserve"> °C</w:t>
            </w:r>
          </w:p>
          <w:p w14:paraId="0CBAA7D3" w14:textId="5FA06A24" w:rsidR="002E184B" w:rsidRPr="001F512E" w:rsidRDefault="002E184B" w:rsidP="00F91EFE">
            <w:pPr>
              <w:contextualSpacing/>
              <w:jc w:val="both"/>
              <w:rPr>
                <w:rFonts w:ascii="Arial" w:hAnsi="Arial" w:cs="Arial"/>
                <w:sz w:val="20"/>
                <w:szCs w:val="20"/>
              </w:rPr>
            </w:pPr>
            <w:r w:rsidRPr="001F512E">
              <w:rPr>
                <w:rFonts w:ascii="Arial" w:hAnsi="Arial" w:cs="Arial"/>
                <w:sz w:val="20"/>
                <w:szCs w:val="20"/>
              </w:rPr>
              <w:t>для 70 % до 35 °C</w:t>
            </w:r>
          </w:p>
          <w:p w14:paraId="2D6DE1EA" w14:textId="60E45D5D" w:rsidR="002E184B" w:rsidRPr="001F512E" w:rsidRDefault="002E184B" w:rsidP="00F91EFE">
            <w:pPr>
              <w:contextualSpacing/>
              <w:jc w:val="both"/>
              <w:rPr>
                <w:rFonts w:ascii="Arial" w:hAnsi="Arial" w:cs="Arial"/>
                <w:sz w:val="20"/>
                <w:szCs w:val="20"/>
              </w:rPr>
            </w:pPr>
            <w:r w:rsidRPr="001F512E">
              <w:rPr>
                <w:rFonts w:ascii="Arial" w:hAnsi="Arial" w:cs="Arial"/>
                <w:sz w:val="20"/>
                <w:szCs w:val="20"/>
              </w:rPr>
              <w:t>для 57 % до 40 °C</w:t>
            </w:r>
          </w:p>
          <w:p w14:paraId="33DE903B" w14:textId="77777777" w:rsidR="00390A4F" w:rsidRPr="001F512E" w:rsidRDefault="00390A4F" w:rsidP="00F91EFE">
            <w:pPr>
              <w:contextualSpacing/>
              <w:jc w:val="both"/>
              <w:rPr>
                <w:rFonts w:ascii="Arial" w:hAnsi="Arial" w:cs="Arial"/>
                <w:sz w:val="20"/>
                <w:szCs w:val="20"/>
              </w:rPr>
            </w:pPr>
          </w:p>
          <w:p w14:paraId="3D292430" w14:textId="68EBC527" w:rsidR="002E184B" w:rsidRPr="001F512E" w:rsidRDefault="00390A4F" w:rsidP="00F91EFE">
            <w:pPr>
              <w:contextualSpacing/>
              <w:jc w:val="both"/>
              <w:rPr>
                <w:rFonts w:ascii="Arial" w:hAnsi="Arial" w:cs="Arial"/>
                <w:sz w:val="20"/>
                <w:szCs w:val="20"/>
              </w:rPr>
            </w:pPr>
            <w:r w:rsidRPr="001F512E">
              <w:rPr>
                <w:rFonts w:ascii="Arial" w:hAnsi="Arial" w:cs="Arial"/>
                <w:sz w:val="20"/>
                <w:szCs w:val="20"/>
              </w:rPr>
              <w:t>Внешн</w:t>
            </w:r>
            <w:r w:rsidR="002E184B" w:rsidRPr="001F512E">
              <w:rPr>
                <w:rFonts w:ascii="Arial" w:hAnsi="Arial" w:cs="Arial"/>
                <w:sz w:val="20"/>
                <w:szCs w:val="20"/>
              </w:rPr>
              <w:t>яя установка:</w:t>
            </w:r>
          </w:p>
          <w:p w14:paraId="7B1598FB" w14:textId="60986688" w:rsidR="00390A4F" w:rsidRPr="001F512E" w:rsidRDefault="00390A4F" w:rsidP="00F91EFE">
            <w:pPr>
              <w:contextualSpacing/>
              <w:jc w:val="both"/>
              <w:rPr>
                <w:rFonts w:ascii="Arial" w:hAnsi="Arial" w:cs="Arial"/>
                <w:sz w:val="20"/>
                <w:szCs w:val="20"/>
              </w:rPr>
            </w:pPr>
            <w:r w:rsidRPr="001F512E">
              <w:rPr>
                <w:rFonts w:ascii="Arial" w:hAnsi="Arial" w:cs="Arial"/>
                <w:sz w:val="20"/>
                <w:szCs w:val="20"/>
              </w:rPr>
              <w:t xml:space="preserve">для 100 % </w:t>
            </w:r>
          </w:p>
          <w:p w14:paraId="069AE234" w14:textId="3B9A934D" w:rsidR="00390A4F" w:rsidRPr="001F512E" w:rsidRDefault="00390A4F" w:rsidP="00F91EFE">
            <w:pPr>
              <w:contextualSpacing/>
              <w:jc w:val="both"/>
              <w:rPr>
                <w:rFonts w:ascii="Arial" w:hAnsi="Arial" w:cs="Arial"/>
                <w:sz w:val="20"/>
                <w:szCs w:val="20"/>
              </w:rPr>
            </w:pPr>
            <w:r w:rsidRPr="001F512E">
              <w:rPr>
                <w:rFonts w:ascii="Arial" w:hAnsi="Arial" w:cs="Arial"/>
                <w:sz w:val="20"/>
                <w:szCs w:val="20"/>
              </w:rPr>
              <w:t>от -25 до 27 °C</w:t>
            </w:r>
          </w:p>
          <w:p w14:paraId="7EE492AB" w14:textId="4DC43C26" w:rsidR="00390A4F" w:rsidRPr="001F512E" w:rsidRDefault="00390A4F" w:rsidP="00F91EFE">
            <w:pPr>
              <w:contextualSpacing/>
              <w:jc w:val="both"/>
              <w:rPr>
                <w:rFonts w:ascii="Arial" w:hAnsi="Arial" w:cs="Arial"/>
                <w:sz w:val="20"/>
                <w:szCs w:val="20"/>
              </w:rPr>
            </w:pPr>
            <w:r w:rsidRPr="001F512E">
              <w:rPr>
                <w:rFonts w:ascii="Arial" w:hAnsi="Arial" w:cs="Arial"/>
                <w:sz w:val="20"/>
                <w:szCs w:val="20"/>
              </w:rPr>
              <w:t>для 60 % до 35 °C</w:t>
            </w:r>
          </w:p>
          <w:p w14:paraId="71D08BCE" w14:textId="439FA5AB" w:rsidR="002E184B" w:rsidRPr="001F512E" w:rsidRDefault="00390A4F" w:rsidP="007B1A06">
            <w:pPr>
              <w:contextualSpacing/>
              <w:jc w:val="both"/>
              <w:rPr>
                <w:rFonts w:ascii="Arial" w:hAnsi="Arial" w:cs="Arial"/>
                <w:sz w:val="20"/>
                <w:szCs w:val="20"/>
              </w:rPr>
            </w:pPr>
            <w:r w:rsidRPr="001F512E">
              <w:rPr>
                <w:rFonts w:ascii="Arial" w:hAnsi="Arial" w:cs="Arial"/>
                <w:sz w:val="20"/>
                <w:szCs w:val="20"/>
              </w:rPr>
              <w:t>для 46 % до 40 °C</w:t>
            </w:r>
          </w:p>
        </w:tc>
        <w:tc>
          <w:tcPr>
            <w:tcW w:w="2009" w:type="dxa"/>
          </w:tcPr>
          <w:p w14:paraId="689048D5"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0246FBE8" w14:textId="77777777" w:rsidR="00F672EC" w:rsidRPr="001F512E" w:rsidRDefault="00F672EC" w:rsidP="00F91EFE">
            <w:pPr>
              <w:contextualSpacing/>
              <w:rPr>
                <w:rFonts w:ascii="Arial" w:hAnsi="Arial" w:cs="Arial"/>
                <w:sz w:val="20"/>
                <w:szCs w:val="20"/>
              </w:rPr>
            </w:pPr>
          </w:p>
        </w:tc>
      </w:tr>
      <w:tr w:rsidR="00F672EC" w:rsidRPr="001F512E" w14:paraId="5D6B504D" w14:textId="77777777" w:rsidTr="001E551D">
        <w:tc>
          <w:tcPr>
            <w:tcW w:w="3023" w:type="dxa"/>
          </w:tcPr>
          <w:p w14:paraId="7F583869"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Степень загрязнения (окружающей устройство среды)</w:t>
            </w:r>
          </w:p>
        </w:tc>
        <w:tc>
          <w:tcPr>
            <w:tcW w:w="1469" w:type="dxa"/>
          </w:tcPr>
          <w:p w14:paraId="76791C70" w14:textId="3BA66897" w:rsidR="00F672EC" w:rsidRPr="001F512E" w:rsidRDefault="00F672EC" w:rsidP="00F91EFE">
            <w:pPr>
              <w:contextualSpacing/>
              <w:jc w:val="center"/>
              <w:rPr>
                <w:rFonts w:ascii="Arial" w:hAnsi="Arial" w:cs="Arial"/>
                <w:sz w:val="20"/>
                <w:szCs w:val="20"/>
                <w:lang w:val="en-US"/>
              </w:rPr>
            </w:pPr>
            <w:r w:rsidRPr="001F512E">
              <w:rPr>
                <w:rFonts w:ascii="Arial" w:hAnsi="Arial" w:cs="Arial"/>
                <w:sz w:val="20"/>
                <w:szCs w:val="20"/>
              </w:rPr>
              <w:t>7.1.</w:t>
            </w:r>
            <w:r w:rsidR="002E184B" w:rsidRPr="001F512E">
              <w:rPr>
                <w:rFonts w:ascii="Arial" w:hAnsi="Arial" w:cs="Arial"/>
                <w:sz w:val="20"/>
                <w:szCs w:val="20"/>
                <w:lang w:val="en-US"/>
              </w:rPr>
              <w:t>2</w:t>
            </w:r>
          </w:p>
        </w:tc>
        <w:tc>
          <w:tcPr>
            <w:tcW w:w="2112" w:type="dxa"/>
          </w:tcPr>
          <w:p w14:paraId="1F44DE1D" w14:textId="4DDF3903"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Промышленное применение: 3</w:t>
            </w:r>
          </w:p>
        </w:tc>
        <w:tc>
          <w:tcPr>
            <w:tcW w:w="2009" w:type="dxa"/>
          </w:tcPr>
          <w:p w14:paraId="3009C7E4" w14:textId="3926E7A5"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1</w:t>
            </w:r>
            <w:r w:rsidR="00B36643" w:rsidRPr="001F512E">
              <w:rPr>
                <w:rFonts w:ascii="Arial" w:hAnsi="Arial" w:cs="Arial"/>
                <w:sz w:val="20"/>
                <w:szCs w:val="20"/>
              </w:rPr>
              <w:t xml:space="preserve">, </w:t>
            </w:r>
            <w:r w:rsidRPr="001F512E">
              <w:rPr>
                <w:rFonts w:ascii="Arial" w:hAnsi="Arial" w:cs="Arial"/>
                <w:sz w:val="20"/>
                <w:szCs w:val="20"/>
              </w:rPr>
              <w:t>2, 3, 4</w:t>
            </w:r>
          </w:p>
        </w:tc>
        <w:tc>
          <w:tcPr>
            <w:tcW w:w="1595" w:type="dxa"/>
          </w:tcPr>
          <w:p w14:paraId="02464901" w14:textId="77777777" w:rsidR="00F672EC" w:rsidRPr="001F512E" w:rsidRDefault="00F672EC" w:rsidP="00F91EFE">
            <w:pPr>
              <w:contextualSpacing/>
              <w:rPr>
                <w:rFonts w:ascii="Arial" w:hAnsi="Arial" w:cs="Arial"/>
                <w:sz w:val="20"/>
                <w:szCs w:val="20"/>
              </w:rPr>
            </w:pPr>
          </w:p>
        </w:tc>
      </w:tr>
      <w:tr w:rsidR="00F672EC" w:rsidRPr="001F512E" w14:paraId="55D243F7" w14:textId="77777777" w:rsidTr="001E551D">
        <w:tc>
          <w:tcPr>
            <w:tcW w:w="3023" w:type="dxa"/>
          </w:tcPr>
          <w:p w14:paraId="78F488DE"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Высота над уровнем моря</w:t>
            </w:r>
          </w:p>
        </w:tc>
        <w:tc>
          <w:tcPr>
            <w:tcW w:w="1469" w:type="dxa"/>
          </w:tcPr>
          <w:p w14:paraId="583396E5" w14:textId="78AA03DF" w:rsidR="00F672EC" w:rsidRPr="001F512E" w:rsidRDefault="00F672EC" w:rsidP="00F91EFE">
            <w:pPr>
              <w:contextualSpacing/>
              <w:jc w:val="center"/>
              <w:rPr>
                <w:rFonts w:ascii="Arial" w:hAnsi="Arial" w:cs="Arial"/>
                <w:sz w:val="20"/>
                <w:szCs w:val="20"/>
                <w:lang w:val="en-US"/>
              </w:rPr>
            </w:pPr>
            <w:r w:rsidRPr="001F512E">
              <w:rPr>
                <w:rFonts w:ascii="Arial" w:hAnsi="Arial" w:cs="Arial"/>
                <w:sz w:val="20"/>
                <w:szCs w:val="20"/>
              </w:rPr>
              <w:t>7.1.</w:t>
            </w:r>
            <w:r w:rsidR="002E184B" w:rsidRPr="001F512E">
              <w:rPr>
                <w:rFonts w:ascii="Arial" w:hAnsi="Arial" w:cs="Arial"/>
                <w:sz w:val="20"/>
                <w:szCs w:val="20"/>
                <w:lang w:val="en-US"/>
              </w:rPr>
              <w:t>1</w:t>
            </w:r>
          </w:p>
        </w:tc>
        <w:tc>
          <w:tcPr>
            <w:tcW w:w="2112" w:type="dxa"/>
          </w:tcPr>
          <w:p w14:paraId="4E30BEE9"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 2000 м</w:t>
            </w:r>
          </w:p>
        </w:tc>
        <w:tc>
          <w:tcPr>
            <w:tcW w:w="2009" w:type="dxa"/>
          </w:tcPr>
          <w:p w14:paraId="3F18C3D1"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341CF43B" w14:textId="77777777" w:rsidR="00F672EC" w:rsidRPr="001F512E" w:rsidRDefault="00F672EC" w:rsidP="00F91EFE">
            <w:pPr>
              <w:contextualSpacing/>
              <w:rPr>
                <w:rFonts w:ascii="Arial" w:hAnsi="Arial" w:cs="Arial"/>
                <w:sz w:val="20"/>
                <w:szCs w:val="20"/>
              </w:rPr>
            </w:pPr>
          </w:p>
        </w:tc>
      </w:tr>
      <w:tr w:rsidR="00F672EC" w:rsidRPr="001F512E" w14:paraId="693125BE" w14:textId="77777777" w:rsidTr="001E551D">
        <w:tc>
          <w:tcPr>
            <w:tcW w:w="3023" w:type="dxa"/>
          </w:tcPr>
          <w:p w14:paraId="7E862DF9"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Электромагнитная обстановка (класс устройства A или B)</w:t>
            </w:r>
          </w:p>
        </w:tc>
        <w:tc>
          <w:tcPr>
            <w:tcW w:w="1469" w:type="dxa"/>
          </w:tcPr>
          <w:p w14:paraId="7C9EA217"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9.4, 10.12,</w:t>
            </w:r>
          </w:p>
          <w:p w14:paraId="6CBD3747"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Приложение J</w:t>
            </w:r>
          </w:p>
        </w:tc>
        <w:tc>
          <w:tcPr>
            <w:tcW w:w="2112" w:type="dxa"/>
          </w:tcPr>
          <w:p w14:paraId="31FE806D"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A/B</w:t>
            </w:r>
          </w:p>
        </w:tc>
        <w:tc>
          <w:tcPr>
            <w:tcW w:w="2009" w:type="dxa"/>
          </w:tcPr>
          <w:p w14:paraId="0B91A327"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A/B</w:t>
            </w:r>
          </w:p>
        </w:tc>
        <w:tc>
          <w:tcPr>
            <w:tcW w:w="1595" w:type="dxa"/>
          </w:tcPr>
          <w:p w14:paraId="6D2CC291" w14:textId="77777777" w:rsidR="00F672EC" w:rsidRPr="001F512E" w:rsidRDefault="00F672EC" w:rsidP="00F91EFE">
            <w:pPr>
              <w:contextualSpacing/>
              <w:rPr>
                <w:rFonts w:ascii="Arial" w:hAnsi="Arial" w:cs="Arial"/>
                <w:sz w:val="20"/>
                <w:szCs w:val="20"/>
              </w:rPr>
            </w:pPr>
          </w:p>
        </w:tc>
      </w:tr>
      <w:tr w:rsidR="00F672EC" w:rsidRPr="001F512E" w14:paraId="71C7B3C1" w14:textId="77777777" w:rsidTr="001E551D">
        <w:tc>
          <w:tcPr>
            <w:tcW w:w="3023" w:type="dxa"/>
          </w:tcPr>
          <w:p w14:paraId="33F67496" w14:textId="2DB47473" w:rsidR="00F672EC" w:rsidRPr="001F512E" w:rsidRDefault="00E4425D" w:rsidP="00F91EFE">
            <w:pPr>
              <w:contextualSpacing/>
              <w:rPr>
                <w:rFonts w:ascii="Arial" w:hAnsi="Arial" w:cs="Arial"/>
                <w:sz w:val="20"/>
                <w:szCs w:val="20"/>
              </w:rPr>
            </w:pPr>
            <w:proofErr w:type="gramStart"/>
            <w:r w:rsidRPr="001F512E">
              <w:rPr>
                <w:rFonts w:ascii="Arial" w:hAnsi="Arial" w:cs="Arial"/>
                <w:sz w:val="20"/>
                <w:szCs w:val="20"/>
              </w:rPr>
              <w:t xml:space="preserve">Особые </w:t>
            </w:r>
            <w:r w:rsidR="00F672EC" w:rsidRPr="001F512E">
              <w:rPr>
                <w:rFonts w:ascii="Arial" w:hAnsi="Arial" w:cs="Arial"/>
                <w:sz w:val="20"/>
                <w:szCs w:val="20"/>
              </w:rPr>
              <w:t xml:space="preserve">условия эксплуатации (например, вибрация, повышенная конденсация, сильное загрязнение, агрессивная среда, сильное электрическое или магнитное поле, плесень, мелкие грызуны, взрывоопасность, сильная вибрация и удары, </w:t>
            </w:r>
            <w:proofErr w:type="gramEnd"/>
          </w:p>
          <w:p w14:paraId="10E36694"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землетрясение)</w:t>
            </w:r>
          </w:p>
        </w:tc>
        <w:tc>
          <w:tcPr>
            <w:tcW w:w="1469" w:type="dxa"/>
          </w:tcPr>
          <w:p w14:paraId="7EE2E533"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7.2, 8.5.4, 9.3.3,</w:t>
            </w:r>
          </w:p>
          <w:p w14:paraId="617FC086"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таблица 7</w:t>
            </w:r>
          </w:p>
        </w:tc>
        <w:tc>
          <w:tcPr>
            <w:tcW w:w="2112" w:type="dxa"/>
          </w:tcPr>
          <w:p w14:paraId="7D09BD34" w14:textId="7EE42575" w:rsidR="00F672EC" w:rsidRPr="001F512E" w:rsidRDefault="00E4425D" w:rsidP="00F91EFE">
            <w:pPr>
              <w:contextualSpacing/>
              <w:jc w:val="both"/>
              <w:rPr>
                <w:rFonts w:ascii="Arial" w:hAnsi="Arial" w:cs="Arial"/>
                <w:sz w:val="20"/>
                <w:szCs w:val="20"/>
              </w:rPr>
            </w:pPr>
            <w:r w:rsidRPr="001F512E">
              <w:rPr>
                <w:rFonts w:ascii="Arial" w:hAnsi="Arial" w:cs="Arial"/>
                <w:sz w:val="20"/>
                <w:szCs w:val="20"/>
              </w:rPr>
              <w:t xml:space="preserve">Особые </w:t>
            </w:r>
            <w:r w:rsidR="00F672EC" w:rsidRPr="001F512E">
              <w:rPr>
                <w:rFonts w:ascii="Arial" w:hAnsi="Arial" w:cs="Arial"/>
                <w:sz w:val="20"/>
                <w:szCs w:val="20"/>
              </w:rPr>
              <w:t>условия эксплуатации отсутствуют</w:t>
            </w:r>
          </w:p>
        </w:tc>
        <w:tc>
          <w:tcPr>
            <w:tcW w:w="2009" w:type="dxa"/>
          </w:tcPr>
          <w:p w14:paraId="79AC5CA3"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646AD704" w14:textId="77777777" w:rsidR="00F672EC" w:rsidRPr="001F512E" w:rsidRDefault="00F672EC" w:rsidP="00F91EFE">
            <w:pPr>
              <w:contextualSpacing/>
              <w:rPr>
                <w:rFonts w:ascii="Arial" w:hAnsi="Arial" w:cs="Arial"/>
                <w:sz w:val="20"/>
                <w:szCs w:val="20"/>
              </w:rPr>
            </w:pPr>
          </w:p>
        </w:tc>
      </w:tr>
    </w:tbl>
    <w:p w14:paraId="3113E675" w14:textId="77777777" w:rsidR="001F512E" w:rsidRDefault="001F512E">
      <w:r>
        <w:br w:type="page"/>
      </w:r>
    </w:p>
    <w:p w14:paraId="4890AEFF" w14:textId="77777777" w:rsidR="001F512E" w:rsidRPr="008105CD" w:rsidRDefault="001F512E" w:rsidP="001F512E">
      <w:pPr>
        <w:ind w:left="-142" w:firstLine="142"/>
        <w:rPr>
          <w:rFonts w:ascii="Arial" w:hAnsi="Arial" w:cs="Arial"/>
          <w:i/>
          <w:lang w:eastAsia="ru-RU"/>
        </w:rPr>
      </w:pPr>
      <w:r>
        <w:rPr>
          <w:rFonts w:ascii="Arial" w:hAnsi="Arial" w:cs="Arial"/>
          <w:i/>
        </w:rPr>
        <w:lastRenderedPageBreak/>
        <w:t>Продолже</w:t>
      </w:r>
      <w:r w:rsidRPr="008105CD">
        <w:rPr>
          <w:rFonts w:ascii="Arial" w:hAnsi="Arial" w:cs="Arial"/>
          <w:i/>
        </w:rPr>
        <w:t xml:space="preserve">ние таблицы </w:t>
      </w:r>
      <w:r w:rsidRPr="001F512E">
        <w:rPr>
          <w:rFonts w:ascii="Arial" w:hAnsi="Arial" w:cs="Arial"/>
          <w:i/>
          <w:lang w:eastAsia="ru-RU"/>
        </w:rPr>
        <w:t>АА.1</w:t>
      </w:r>
    </w:p>
    <w:p w14:paraId="719654C9" w14:textId="77777777" w:rsidR="001F512E" w:rsidRDefault="001F512E" w:rsidP="001F512E"/>
    <w:tbl>
      <w:tblPr>
        <w:tblStyle w:val="1d"/>
        <w:tblW w:w="10208" w:type="dxa"/>
        <w:tblLayout w:type="fixed"/>
        <w:tblLook w:val="01E0" w:firstRow="1" w:lastRow="1" w:firstColumn="1" w:lastColumn="1" w:noHBand="0" w:noVBand="0"/>
      </w:tblPr>
      <w:tblGrid>
        <w:gridCol w:w="3023"/>
        <w:gridCol w:w="1469"/>
        <w:gridCol w:w="2112"/>
        <w:gridCol w:w="2009"/>
        <w:gridCol w:w="1595"/>
      </w:tblGrid>
      <w:tr w:rsidR="001F512E" w:rsidRPr="001F512E" w14:paraId="7E484ED8" w14:textId="77777777" w:rsidTr="001F512E">
        <w:tc>
          <w:tcPr>
            <w:tcW w:w="3023" w:type="dxa"/>
            <w:tcBorders>
              <w:bottom w:val="double" w:sz="4" w:space="0" w:color="auto"/>
            </w:tcBorders>
            <w:vAlign w:val="center"/>
          </w:tcPr>
          <w:p w14:paraId="2F3F8F4B"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Характеристика</w:t>
            </w:r>
          </w:p>
        </w:tc>
        <w:tc>
          <w:tcPr>
            <w:tcW w:w="1469" w:type="dxa"/>
            <w:tcBorders>
              <w:bottom w:val="double" w:sz="4" w:space="0" w:color="auto"/>
            </w:tcBorders>
            <w:vAlign w:val="center"/>
          </w:tcPr>
          <w:p w14:paraId="3468F5DB"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Ссылка на подраздел или пункт</w:t>
            </w:r>
          </w:p>
        </w:tc>
        <w:tc>
          <w:tcPr>
            <w:tcW w:w="2112" w:type="dxa"/>
            <w:tcBorders>
              <w:bottom w:val="double" w:sz="4" w:space="0" w:color="auto"/>
            </w:tcBorders>
            <w:vAlign w:val="center"/>
          </w:tcPr>
          <w:p w14:paraId="39ACA295"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Соглашение</w:t>
            </w:r>
          </w:p>
          <w:p w14:paraId="2EE607AB" w14:textId="77777777" w:rsidR="001F512E" w:rsidRPr="001F512E" w:rsidRDefault="001F512E" w:rsidP="001F512E">
            <w:pPr>
              <w:contextualSpacing/>
              <w:jc w:val="center"/>
              <w:rPr>
                <w:rFonts w:ascii="Arial" w:hAnsi="Arial" w:cs="Arial"/>
                <w:sz w:val="20"/>
                <w:szCs w:val="20"/>
                <w:lang w:val="en-US"/>
              </w:rPr>
            </w:pPr>
            <w:r w:rsidRPr="001F512E">
              <w:rPr>
                <w:rFonts w:ascii="Arial" w:hAnsi="Arial" w:cs="Arial"/>
                <w:sz w:val="20"/>
                <w:szCs w:val="20"/>
              </w:rPr>
              <w:t xml:space="preserve">по умолчанию </w:t>
            </w:r>
            <w:r w:rsidRPr="001F512E">
              <w:rPr>
                <w:rFonts w:ascii="Arial" w:hAnsi="Arial" w:cs="Arial"/>
                <w:sz w:val="20"/>
                <w:szCs w:val="20"/>
                <w:vertAlign w:val="superscript"/>
                <w:lang w:val="en-US"/>
              </w:rPr>
              <w:t>a</w:t>
            </w:r>
          </w:p>
        </w:tc>
        <w:tc>
          <w:tcPr>
            <w:tcW w:w="2009" w:type="dxa"/>
            <w:tcBorders>
              <w:bottom w:val="double" w:sz="4" w:space="0" w:color="auto"/>
            </w:tcBorders>
            <w:vAlign w:val="center"/>
          </w:tcPr>
          <w:p w14:paraId="49C10748"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Альтернативные</w:t>
            </w:r>
          </w:p>
          <w:p w14:paraId="0D413F09"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данные, указанные</w:t>
            </w:r>
          </w:p>
          <w:p w14:paraId="1B1BE2A3"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 xml:space="preserve">в стандарте </w:t>
            </w:r>
            <w:r w:rsidRPr="001F512E">
              <w:rPr>
                <w:rFonts w:ascii="Arial" w:hAnsi="Arial" w:cs="Arial"/>
                <w:sz w:val="20"/>
                <w:szCs w:val="20"/>
                <w:vertAlign w:val="superscript"/>
                <w:lang w:val="en-US"/>
              </w:rPr>
              <w:t>b</w:t>
            </w:r>
          </w:p>
        </w:tc>
        <w:tc>
          <w:tcPr>
            <w:tcW w:w="1595" w:type="dxa"/>
            <w:tcBorders>
              <w:bottom w:val="double" w:sz="4" w:space="0" w:color="auto"/>
            </w:tcBorders>
            <w:vAlign w:val="center"/>
          </w:tcPr>
          <w:p w14:paraId="17D23AB2"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Требование</w:t>
            </w:r>
          </w:p>
          <w:p w14:paraId="772269F8" w14:textId="77777777" w:rsidR="001F512E" w:rsidRPr="001F512E" w:rsidRDefault="001F512E" w:rsidP="001F512E">
            <w:pPr>
              <w:contextualSpacing/>
              <w:jc w:val="center"/>
              <w:rPr>
                <w:rFonts w:ascii="Arial" w:hAnsi="Arial" w:cs="Arial"/>
                <w:sz w:val="20"/>
                <w:szCs w:val="20"/>
                <w:vertAlign w:val="superscript"/>
                <w:lang w:val="be-BY"/>
              </w:rPr>
            </w:pPr>
            <w:r w:rsidRPr="001F512E">
              <w:rPr>
                <w:rFonts w:ascii="Arial" w:hAnsi="Arial" w:cs="Arial"/>
                <w:sz w:val="20"/>
                <w:szCs w:val="20"/>
              </w:rPr>
              <w:t xml:space="preserve">потребителя </w:t>
            </w:r>
            <w:r w:rsidRPr="001F512E">
              <w:rPr>
                <w:rFonts w:ascii="Arial" w:hAnsi="Arial" w:cs="Arial"/>
                <w:sz w:val="20"/>
                <w:szCs w:val="20"/>
                <w:vertAlign w:val="superscript"/>
                <w:lang w:val="be-BY"/>
              </w:rPr>
              <w:t>c</w:t>
            </w:r>
          </w:p>
        </w:tc>
      </w:tr>
      <w:tr w:rsidR="00F672EC" w:rsidRPr="001F512E" w14:paraId="121F51D6" w14:textId="77777777" w:rsidTr="001E551D">
        <w:tc>
          <w:tcPr>
            <w:tcW w:w="3023" w:type="dxa"/>
          </w:tcPr>
          <w:p w14:paraId="1547E442" w14:textId="462C6B0F" w:rsidR="00F672EC" w:rsidRPr="001F512E" w:rsidRDefault="00F672EC" w:rsidP="00F91EFE">
            <w:pPr>
              <w:contextualSpacing/>
              <w:rPr>
                <w:rFonts w:ascii="Arial" w:hAnsi="Arial" w:cs="Arial"/>
                <w:b/>
                <w:sz w:val="20"/>
                <w:szCs w:val="20"/>
              </w:rPr>
            </w:pPr>
            <w:r w:rsidRPr="001F512E">
              <w:rPr>
                <w:rFonts w:ascii="Arial" w:hAnsi="Arial" w:cs="Arial"/>
                <w:b/>
                <w:sz w:val="20"/>
                <w:szCs w:val="20"/>
              </w:rPr>
              <w:t>Способ установки</w:t>
            </w:r>
          </w:p>
        </w:tc>
        <w:tc>
          <w:tcPr>
            <w:tcW w:w="1469" w:type="dxa"/>
          </w:tcPr>
          <w:p w14:paraId="020C763F" w14:textId="77777777" w:rsidR="00F672EC" w:rsidRPr="001F512E" w:rsidRDefault="00F672EC" w:rsidP="00F91EFE">
            <w:pPr>
              <w:contextualSpacing/>
              <w:jc w:val="center"/>
              <w:rPr>
                <w:rFonts w:ascii="Arial" w:hAnsi="Arial" w:cs="Arial"/>
                <w:b/>
                <w:sz w:val="20"/>
                <w:szCs w:val="20"/>
              </w:rPr>
            </w:pPr>
          </w:p>
        </w:tc>
        <w:tc>
          <w:tcPr>
            <w:tcW w:w="2112" w:type="dxa"/>
          </w:tcPr>
          <w:p w14:paraId="33210031" w14:textId="77777777" w:rsidR="00F672EC" w:rsidRPr="001F512E" w:rsidRDefault="00F672EC" w:rsidP="00F91EFE">
            <w:pPr>
              <w:contextualSpacing/>
              <w:jc w:val="both"/>
              <w:rPr>
                <w:rFonts w:ascii="Arial" w:hAnsi="Arial" w:cs="Arial"/>
                <w:b/>
                <w:sz w:val="20"/>
                <w:szCs w:val="20"/>
              </w:rPr>
            </w:pPr>
          </w:p>
        </w:tc>
        <w:tc>
          <w:tcPr>
            <w:tcW w:w="2009" w:type="dxa"/>
          </w:tcPr>
          <w:p w14:paraId="14111F36" w14:textId="77777777" w:rsidR="00F672EC" w:rsidRPr="001F512E" w:rsidRDefault="00F672EC" w:rsidP="00F91EFE">
            <w:pPr>
              <w:contextualSpacing/>
              <w:jc w:val="center"/>
              <w:rPr>
                <w:rFonts w:ascii="Arial" w:hAnsi="Arial" w:cs="Arial"/>
                <w:b/>
                <w:sz w:val="20"/>
                <w:szCs w:val="20"/>
              </w:rPr>
            </w:pPr>
          </w:p>
        </w:tc>
        <w:tc>
          <w:tcPr>
            <w:tcW w:w="1595" w:type="dxa"/>
          </w:tcPr>
          <w:p w14:paraId="6FE72911" w14:textId="77777777" w:rsidR="00F672EC" w:rsidRPr="001F512E" w:rsidRDefault="00F672EC" w:rsidP="00F91EFE">
            <w:pPr>
              <w:contextualSpacing/>
              <w:rPr>
                <w:rFonts w:ascii="Arial" w:hAnsi="Arial" w:cs="Arial"/>
                <w:b/>
                <w:sz w:val="20"/>
                <w:szCs w:val="20"/>
              </w:rPr>
            </w:pPr>
          </w:p>
        </w:tc>
      </w:tr>
      <w:tr w:rsidR="00F672EC" w:rsidRPr="001F512E" w14:paraId="58156F81" w14:textId="77777777" w:rsidTr="001E551D">
        <w:tc>
          <w:tcPr>
            <w:tcW w:w="3023" w:type="dxa"/>
          </w:tcPr>
          <w:p w14:paraId="56933E81"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Тип</w:t>
            </w:r>
          </w:p>
        </w:tc>
        <w:tc>
          <w:tcPr>
            <w:tcW w:w="1469" w:type="dxa"/>
          </w:tcPr>
          <w:p w14:paraId="69D1CACE" w14:textId="4EA1CB8F" w:rsidR="00F672EC" w:rsidRPr="001F512E" w:rsidRDefault="00B36643" w:rsidP="00F91EFE">
            <w:pPr>
              <w:contextualSpacing/>
              <w:jc w:val="center"/>
              <w:rPr>
                <w:rFonts w:ascii="Arial" w:hAnsi="Arial" w:cs="Arial"/>
                <w:sz w:val="20"/>
                <w:szCs w:val="20"/>
              </w:rPr>
            </w:pPr>
            <w:r w:rsidRPr="001F512E">
              <w:rPr>
                <w:rFonts w:ascii="Arial" w:hAnsi="Arial" w:cs="Arial"/>
                <w:sz w:val="20"/>
                <w:szCs w:val="20"/>
              </w:rPr>
              <w:t xml:space="preserve">3.3, </w:t>
            </w:r>
            <w:r w:rsidR="00F672EC" w:rsidRPr="001F512E">
              <w:rPr>
                <w:rFonts w:ascii="Arial" w:hAnsi="Arial" w:cs="Arial"/>
                <w:sz w:val="20"/>
                <w:szCs w:val="20"/>
              </w:rPr>
              <w:t>5.6</w:t>
            </w:r>
          </w:p>
        </w:tc>
        <w:tc>
          <w:tcPr>
            <w:tcW w:w="2112" w:type="dxa"/>
          </w:tcPr>
          <w:p w14:paraId="305E28EA"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w:t>
            </w:r>
          </w:p>
        </w:tc>
        <w:tc>
          <w:tcPr>
            <w:tcW w:w="2009" w:type="dxa"/>
          </w:tcPr>
          <w:p w14:paraId="0E92AF2C" w14:textId="77777777" w:rsidR="00B36643" w:rsidRPr="001F512E" w:rsidRDefault="00C67402" w:rsidP="00F91EFE">
            <w:pPr>
              <w:contextualSpacing/>
              <w:jc w:val="center"/>
              <w:rPr>
                <w:rFonts w:ascii="Arial" w:hAnsi="Arial" w:cs="Arial"/>
                <w:sz w:val="20"/>
                <w:szCs w:val="20"/>
              </w:rPr>
            </w:pPr>
            <w:proofErr w:type="gramStart"/>
            <w:r w:rsidRPr="001F512E">
              <w:rPr>
                <w:rFonts w:ascii="Arial" w:hAnsi="Arial" w:cs="Arial"/>
                <w:sz w:val="20"/>
                <w:szCs w:val="20"/>
              </w:rPr>
              <w:t>Различный</w:t>
            </w:r>
            <w:proofErr w:type="gramEnd"/>
            <w:r w:rsidRPr="001F512E">
              <w:rPr>
                <w:rFonts w:ascii="Arial" w:hAnsi="Arial" w:cs="Arial"/>
                <w:sz w:val="20"/>
                <w:szCs w:val="20"/>
              </w:rPr>
              <w:t>, напри</w:t>
            </w:r>
            <w:r w:rsidR="00F672EC" w:rsidRPr="001F512E">
              <w:rPr>
                <w:rFonts w:ascii="Arial" w:hAnsi="Arial" w:cs="Arial"/>
                <w:sz w:val="20"/>
                <w:szCs w:val="20"/>
              </w:rPr>
              <w:t>мер, напольная установка/</w:t>
            </w:r>
          </w:p>
          <w:p w14:paraId="275457F3" w14:textId="2C56DA91"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монтаж на стене</w:t>
            </w:r>
          </w:p>
        </w:tc>
        <w:tc>
          <w:tcPr>
            <w:tcW w:w="1595" w:type="dxa"/>
          </w:tcPr>
          <w:p w14:paraId="69BECEEE" w14:textId="77777777" w:rsidR="00F672EC" w:rsidRPr="001F512E" w:rsidRDefault="00F672EC" w:rsidP="00F91EFE">
            <w:pPr>
              <w:contextualSpacing/>
              <w:rPr>
                <w:rFonts w:ascii="Arial" w:hAnsi="Arial" w:cs="Arial"/>
                <w:sz w:val="20"/>
                <w:szCs w:val="20"/>
              </w:rPr>
            </w:pPr>
          </w:p>
        </w:tc>
      </w:tr>
      <w:tr w:rsidR="00F672EC" w:rsidRPr="001F512E" w14:paraId="753E9537" w14:textId="77777777" w:rsidTr="001E551D">
        <w:tc>
          <w:tcPr>
            <w:tcW w:w="3023" w:type="dxa"/>
          </w:tcPr>
          <w:p w14:paraId="4963890C"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Стационарное/передвижное</w:t>
            </w:r>
          </w:p>
        </w:tc>
        <w:tc>
          <w:tcPr>
            <w:tcW w:w="1469" w:type="dxa"/>
          </w:tcPr>
          <w:p w14:paraId="0A8D5B64"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3.5</w:t>
            </w:r>
          </w:p>
        </w:tc>
        <w:tc>
          <w:tcPr>
            <w:tcW w:w="2112" w:type="dxa"/>
          </w:tcPr>
          <w:p w14:paraId="6BF7D07C"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Стационарное</w:t>
            </w:r>
          </w:p>
        </w:tc>
        <w:tc>
          <w:tcPr>
            <w:tcW w:w="2009" w:type="dxa"/>
          </w:tcPr>
          <w:p w14:paraId="1D0617FD"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Стационарное/</w:t>
            </w:r>
            <w:r w:rsidRPr="001F512E">
              <w:rPr>
                <w:rFonts w:ascii="Arial" w:hAnsi="Arial" w:cs="Arial"/>
                <w:sz w:val="20"/>
                <w:szCs w:val="20"/>
              </w:rPr>
              <w:br/>
              <w:t>передвижное</w:t>
            </w:r>
          </w:p>
        </w:tc>
        <w:tc>
          <w:tcPr>
            <w:tcW w:w="1595" w:type="dxa"/>
          </w:tcPr>
          <w:p w14:paraId="0DD310F7" w14:textId="77777777" w:rsidR="00F672EC" w:rsidRPr="001F512E" w:rsidRDefault="00F672EC" w:rsidP="00F91EFE">
            <w:pPr>
              <w:contextualSpacing/>
              <w:rPr>
                <w:rFonts w:ascii="Arial" w:hAnsi="Arial" w:cs="Arial"/>
                <w:sz w:val="20"/>
                <w:szCs w:val="20"/>
              </w:rPr>
            </w:pPr>
          </w:p>
        </w:tc>
      </w:tr>
      <w:tr w:rsidR="00F672EC" w:rsidRPr="001F512E" w14:paraId="5967D0E0" w14:textId="77777777" w:rsidTr="001E551D">
        <w:tc>
          <w:tcPr>
            <w:tcW w:w="3023" w:type="dxa"/>
          </w:tcPr>
          <w:p w14:paraId="7CEF55BD"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Максимальные габаритные размеры и масса</w:t>
            </w:r>
          </w:p>
        </w:tc>
        <w:tc>
          <w:tcPr>
            <w:tcW w:w="1469" w:type="dxa"/>
          </w:tcPr>
          <w:p w14:paraId="04B9301F" w14:textId="2A94F91D" w:rsidR="00F672EC" w:rsidRPr="001F512E" w:rsidRDefault="00B36643" w:rsidP="00F91EFE">
            <w:pPr>
              <w:contextualSpacing/>
              <w:jc w:val="center"/>
              <w:rPr>
                <w:rFonts w:ascii="Arial" w:hAnsi="Arial" w:cs="Arial"/>
                <w:sz w:val="20"/>
                <w:szCs w:val="20"/>
              </w:rPr>
            </w:pPr>
            <w:r w:rsidRPr="001F512E">
              <w:rPr>
                <w:rFonts w:ascii="Arial" w:hAnsi="Arial" w:cs="Arial"/>
                <w:sz w:val="20"/>
                <w:szCs w:val="20"/>
              </w:rPr>
              <w:t xml:space="preserve">5.6, </w:t>
            </w:r>
            <w:r w:rsidR="00F672EC" w:rsidRPr="001F512E">
              <w:rPr>
                <w:rFonts w:ascii="Arial" w:hAnsi="Arial" w:cs="Arial"/>
                <w:sz w:val="20"/>
                <w:szCs w:val="20"/>
              </w:rPr>
              <w:t>6.2.1</w:t>
            </w:r>
          </w:p>
        </w:tc>
        <w:tc>
          <w:tcPr>
            <w:tcW w:w="2112" w:type="dxa"/>
          </w:tcPr>
          <w:p w14:paraId="4F77BD7F" w14:textId="32274405"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 xml:space="preserve">По документации </w:t>
            </w:r>
            <w:r w:rsidR="00B36643" w:rsidRPr="001F512E">
              <w:rPr>
                <w:rFonts w:ascii="Arial" w:hAnsi="Arial" w:cs="Arial"/>
                <w:sz w:val="20"/>
                <w:szCs w:val="20"/>
              </w:rPr>
              <w:t>изготовителя в соответ</w:t>
            </w:r>
            <w:r w:rsidRPr="001F512E">
              <w:rPr>
                <w:rFonts w:ascii="Arial" w:hAnsi="Arial" w:cs="Arial"/>
                <w:sz w:val="20"/>
                <w:szCs w:val="20"/>
              </w:rPr>
              <w:t>ствии с применением</w:t>
            </w:r>
          </w:p>
        </w:tc>
        <w:tc>
          <w:tcPr>
            <w:tcW w:w="2009" w:type="dxa"/>
          </w:tcPr>
          <w:p w14:paraId="3FAD9FBB"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02D5A6AC" w14:textId="77777777" w:rsidR="00F672EC" w:rsidRPr="001F512E" w:rsidRDefault="00F672EC" w:rsidP="00F91EFE">
            <w:pPr>
              <w:contextualSpacing/>
              <w:rPr>
                <w:rFonts w:ascii="Arial" w:hAnsi="Arial" w:cs="Arial"/>
                <w:sz w:val="20"/>
                <w:szCs w:val="20"/>
              </w:rPr>
            </w:pPr>
          </w:p>
        </w:tc>
      </w:tr>
      <w:tr w:rsidR="00F672EC" w:rsidRPr="001F512E" w14:paraId="510F5822" w14:textId="77777777" w:rsidTr="001E551D">
        <w:tc>
          <w:tcPr>
            <w:tcW w:w="3023" w:type="dxa"/>
          </w:tcPr>
          <w:p w14:paraId="7EC50AA6"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Тип (ы) внешних проводников</w:t>
            </w:r>
          </w:p>
        </w:tc>
        <w:tc>
          <w:tcPr>
            <w:tcW w:w="1469" w:type="dxa"/>
          </w:tcPr>
          <w:p w14:paraId="68367B03"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8.8</w:t>
            </w:r>
          </w:p>
        </w:tc>
        <w:tc>
          <w:tcPr>
            <w:tcW w:w="2112" w:type="dxa"/>
          </w:tcPr>
          <w:p w14:paraId="0D1A13E9" w14:textId="1E1A0D1F"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w:t>
            </w:r>
          </w:p>
        </w:tc>
        <w:tc>
          <w:tcPr>
            <w:tcW w:w="2009" w:type="dxa"/>
          </w:tcPr>
          <w:p w14:paraId="1B0BAD44" w14:textId="77777777" w:rsidR="00B36643" w:rsidRPr="001F512E" w:rsidRDefault="00F672EC" w:rsidP="00F91EFE">
            <w:pPr>
              <w:contextualSpacing/>
              <w:jc w:val="center"/>
              <w:rPr>
                <w:rFonts w:ascii="Arial" w:hAnsi="Arial" w:cs="Arial"/>
                <w:sz w:val="20"/>
                <w:szCs w:val="20"/>
              </w:rPr>
            </w:pPr>
            <w:r w:rsidRPr="001F512E">
              <w:rPr>
                <w:rFonts w:ascii="Arial" w:hAnsi="Arial" w:cs="Arial"/>
                <w:sz w:val="20"/>
                <w:szCs w:val="20"/>
              </w:rPr>
              <w:t>Кабель/</w:t>
            </w:r>
          </w:p>
          <w:p w14:paraId="3C7A81C0" w14:textId="2A02D336" w:rsidR="00F672EC" w:rsidRPr="001F512E" w:rsidRDefault="00F672EC" w:rsidP="00F91EFE">
            <w:pPr>
              <w:contextualSpacing/>
              <w:jc w:val="center"/>
              <w:rPr>
                <w:rFonts w:ascii="Arial" w:hAnsi="Arial" w:cs="Arial"/>
                <w:sz w:val="20"/>
                <w:szCs w:val="20"/>
              </w:rPr>
            </w:pPr>
            <w:proofErr w:type="spellStart"/>
            <w:r w:rsidRPr="001F512E">
              <w:rPr>
                <w:rFonts w:ascii="Arial" w:hAnsi="Arial" w:cs="Arial"/>
                <w:sz w:val="20"/>
                <w:szCs w:val="20"/>
              </w:rPr>
              <w:t>шинопровод</w:t>
            </w:r>
            <w:proofErr w:type="spellEnd"/>
          </w:p>
        </w:tc>
        <w:tc>
          <w:tcPr>
            <w:tcW w:w="1595" w:type="dxa"/>
          </w:tcPr>
          <w:p w14:paraId="42D06DC1" w14:textId="77777777" w:rsidR="00F672EC" w:rsidRPr="001F512E" w:rsidRDefault="00F672EC" w:rsidP="00F91EFE">
            <w:pPr>
              <w:contextualSpacing/>
              <w:rPr>
                <w:rFonts w:ascii="Arial" w:hAnsi="Arial" w:cs="Arial"/>
                <w:sz w:val="20"/>
                <w:szCs w:val="20"/>
              </w:rPr>
            </w:pPr>
          </w:p>
        </w:tc>
      </w:tr>
      <w:tr w:rsidR="00F672EC" w:rsidRPr="001F512E" w14:paraId="17DD4005" w14:textId="77777777" w:rsidTr="001E551D">
        <w:tc>
          <w:tcPr>
            <w:tcW w:w="3023" w:type="dxa"/>
          </w:tcPr>
          <w:p w14:paraId="54B4F415" w14:textId="64E65B67" w:rsidR="00F672EC" w:rsidRPr="001F512E" w:rsidRDefault="00A95E8E" w:rsidP="00F91EFE">
            <w:pPr>
              <w:contextualSpacing/>
              <w:rPr>
                <w:rFonts w:ascii="Arial" w:hAnsi="Arial" w:cs="Arial"/>
                <w:sz w:val="20"/>
                <w:szCs w:val="20"/>
              </w:rPr>
            </w:pPr>
            <w:r w:rsidRPr="001F512E">
              <w:rPr>
                <w:rFonts w:ascii="Arial" w:hAnsi="Arial" w:cs="Arial"/>
                <w:sz w:val="20"/>
                <w:szCs w:val="20"/>
              </w:rPr>
              <w:t>Направление (я) внешних про</w:t>
            </w:r>
            <w:r w:rsidR="00F672EC" w:rsidRPr="001F512E">
              <w:rPr>
                <w:rFonts w:ascii="Arial" w:hAnsi="Arial" w:cs="Arial"/>
                <w:sz w:val="20"/>
                <w:szCs w:val="20"/>
              </w:rPr>
              <w:t>водников</w:t>
            </w:r>
          </w:p>
        </w:tc>
        <w:tc>
          <w:tcPr>
            <w:tcW w:w="1469" w:type="dxa"/>
          </w:tcPr>
          <w:p w14:paraId="3D049A67"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8.8</w:t>
            </w:r>
          </w:p>
        </w:tc>
        <w:tc>
          <w:tcPr>
            <w:tcW w:w="2112" w:type="dxa"/>
          </w:tcPr>
          <w:p w14:paraId="74A433E9" w14:textId="68761375"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w:t>
            </w:r>
          </w:p>
        </w:tc>
        <w:tc>
          <w:tcPr>
            <w:tcW w:w="2009" w:type="dxa"/>
          </w:tcPr>
          <w:p w14:paraId="5A687152"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73D04468" w14:textId="77777777" w:rsidR="00F672EC" w:rsidRPr="001F512E" w:rsidRDefault="00F672EC" w:rsidP="00F91EFE">
            <w:pPr>
              <w:contextualSpacing/>
              <w:rPr>
                <w:rFonts w:ascii="Arial" w:hAnsi="Arial" w:cs="Arial"/>
                <w:sz w:val="20"/>
                <w:szCs w:val="20"/>
              </w:rPr>
            </w:pPr>
          </w:p>
        </w:tc>
      </w:tr>
      <w:tr w:rsidR="00F672EC" w:rsidRPr="001F512E" w14:paraId="2B7CB320" w14:textId="77777777" w:rsidTr="001E551D">
        <w:tc>
          <w:tcPr>
            <w:tcW w:w="3023" w:type="dxa"/>
          </w:tcPr>
          <w:p w14:paraId="1DEDCB92" w14:textId="20D3D24B" w:rsidR="00F672EC" w:rsidRPr="001F512E" w:rsidRDefault="00F672EC" w:rsidP="00F91EFE">
            <w:pPr>
              <w:contextualSpacing/>
              <w:rPr>
                <w:rFonts w:ascii="Arial" w:hAnsi="Arial" w:cs="Arial"/>
                <w:sz w:val="20"/>
                <w:szCs w:val="20"/>
              </w:rPr>
            </w:pPr>
            <w:r w:rsidRPr="001F512E">
              <w:rPr>
                <w:rFonts w:ascii="Arial" w:hAnsi="Arial" w:cs="Arial"/>
                <w:sz w:val="20"/>
                <w:szCs w:val="20"/>
              </w:rPr>
              <w:t>Материал внешних проводников</w:t>
            </w:r>
          </w:p>
        </w:tc>
        <w:tc>
          <w:tcPr>
            <w:tcW w:w="1469" w:type="dxa"/>
          </w:tcPr>
          <w:p w14:paraId="46A76C04"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8.8</w:t>
            </w:r>
          </w:p>
        </w:tc>
        <w:tc>
          <w:tcPr>
            <w:tcW w:w="2112" w:type="dxa"/>
          </w:tcPr>
          <w:p w14:paraId="1FE7B656"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Медь</w:t>
            </w:r>
          </w:p>
        </w:tc>
        <w:tc>
          <w:tcPr>
            <w:tcW w:w="2009" w:type="dxa"/>
          </w:tcPr>
          <w:p w14:paraId="174AD5C4"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Медь/алюминий</w:t>
            </w:r>
          </w:p>
        </w:tc>
        <w:tc>
          <w:tcPr>
            <w:tcW w:w="1595" w:type="dxa"/>
          </w:tcPr>
          <w:p w14:paraId="2CF76F7C" w14:textId="77777777" w:rsidR="00F672EC" w:rsidRPr="001F512E" w:rsidRDefault="00F672EC" w:rsidP="00F91EFE">
            <w:pPr>
              <w:contextualSpacing/>
              <w:rPr>
                <w:rFonts w:ascii="Arial" w:hAnsi="Arial" w:cs="Arial"/>
                <w:sz w:val="20"/>
                <w:szCs w:val="20"/>
              </w:rPr>
            </w:pPr>
          </w:p>
        </w:tc>
      </w:tr>
      <w:tr w:rsidR="001F512E" w:rsidRPr="001F512E" w14:paraId="308188FD" w14:textId="77777777" w:rsidTr="001E551D">
        <w:tc>
          <w:tcPr>
            <w:tcW w:w="3023" w:type="dxa"/>
          </w:tcPr>
          <w:p w14:paraId="69F0AC9D"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Внешние фазные проводники, их площадь поперечного сечения и концевая заделка</w:t>
            </w:r>
          </w:p>
        </w:tc>
        <w:tc>
          <w:tcPr>
            <w:tcW w:w="1469" w:type="dxa"/>
          </w:tcPr>
          <w:p w14:paraId="511AE2A5"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8.8</w:t>
            </w:r>
          </w:p>
        </w:tc>
        <w:tc>
          <w:tcPr>
            <w:tcW w:w="2112" w:type="dxa"/>
          </w:tcPr>
          <w:p w14:paraId="0F75A518"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Как установлено в стандарте</w:t>
            </w:r>
          </w:p>
        </w:tc>
        <w:tc>
          <w:tcPr>
            <w:tcW w:w="2009" w:type="dxa"/>
          </w:tcPr>
          <w:p w14:paraId="2F4B3255"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72D6AB96" w14:textId="77777777" w:rsidR="00F672EC" w:rsidRPr="001F512E" w:rsidRDefault="00F672EC" w:rsidP="00F91EFE">
            <w:pPr>
              <w:contextualSpacing/>
              <w:rPr>
                <w:rFonts w:ascii="Arial" w:hAnsi="Arial" w:cs="Arial"/>
                <w:sz w:val="20"/>
                <w:szCs w:val="20"/>
              </w:rPr>
            </w:pPr>
          </w:p>
        </w:tc>
      </w:tr>
      <w:tr w:rsidR="001F512E" w:rsidRPr="001F512E" w14:paraId="365AE897" w14:textId="77777777" w:rsidTr="001E551D">
        <w:tc>
          <w:tcPr>
            <w:tcW w:w="3023" w:type="dxa"/>
          </w:tcPr>
          <w:p w14:paraId="7471102C" w14:textId="75FD2B85" w:rsidR="00F672EC" w:rsidRPr="001F512E" w:rsidRDefault="00F672EC" w:rsidP="00F91EFE">
            <w:pPr>
              <w:contextualSpacing/>
              <w:rPr>
                <w:rFonts w:ascii="Arial" w:hAnsi="Arial" w:cs="Arial"/>
                <w:sz w:val="20"/>
                <w:szCs w:val="20"/>
              </w:rPr>
            </w:pPr>
            <w:r w:rsidRPr="001F512E">
              <w:rPr>
                <w:rFonts w:ascii="Arial" w:hAnsi="Arial" w:cs="Arial"/>
                <w:sz w:val="20"/>
                <w:szCs w:val="20"/>
              </w:rPr>
              <w:t>Площадь поперечного сече</w:t>
            </w:r>
            <w:r w:rsidR="00A95E8E" w:rsidRPr="001F512E">
              <w:rPr>
                <w:rFonts w:ascii="Arial" w:hAnsi="Arial" w:cs="Arial"/>
                <w:sz w:val="20"/>
                <w:szCs w:val="20"/>
              </w:rPr>
              <w:t>ния и концевая заделка внеш</w:t>
            </w:r>
            <w:r w:rsidRPr="001F512E">
              <w:rPr>
                <w:rFonts w:ascii="Arial" w:hAnsi="Arial" w:cs="Arial"/>
                <w:sz w:val="20"/>
                <w:szCs w:val="20"/>
              </w:rPr>
              <w:t>них проводников PE, N, PEN</w:t>
            </w:r>
          </w:p>
        </w:tc>
        <w:tc>
          <w:tcPr>
            <w:tcW w:w="1469" w:type="dxa"/>
          </w:tcPr>
          <w:p w14:paraId="30866604"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8.8</w:t>
            </w:r>
          </w:p>
        </w:tc>
        <w:tc>
          <w:tcPr>
            <w:tcW w:w="2112" w:type="dxa"/>
          </w:tcPr>
          <w:p w14:paraId="2F046F03"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Как установлено в стандарте</w:t>
            </w:r>
          </w:p>
        </w:tc>
        <w:tc>
          <w:tcPr>
            <w:tcW w:w="2009" w:type="dxa"/>
          </w:tcPr>
          <w:p w14:paraId="58238B79"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66AA8270" w14:textId="77777777" w:rsidR="00F672EC" w:rsidRPr="001F512E" w:rsidRDefault="00F672EC" w:rsidP="00F91EFE">
            <w:pPr>
              <w:contextualSpacing/>
              <w:rPr>
                <w:rFonts w:ascii="Arial" w:hAnsi="Arial" w:cs="Arial"/>
                <w:sz w:val="20"/>
                <w:szCs w:val="20"/>
              </w:rPr>
            </w:pPr>
          </w:p>
        </w:tc>
      </w:tr>
      <w:tr w:rsidR="001F512E" w:rsidRPr="001F512E" w14:paraId="70CDAE19" w14:textId="77777777" w:rsidTr="001E551D">
        <w:tc>
          <w:tcPr>
            <w:tcW w:w="3023" w:type="dxa"/>
          </w:tcPr>
          <w:p w14:paraId="5899C3E4"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Требования к обозначению специальных выводов</w:t>
            </w:r>
          </w:p>
        </w:tc>
        <w:tc>
          <w:tcPr>
            <w:tcW w:w="1469" w:type="dxa"/>
          </w:tcPr>
          <w:p w14:paraId="1DFCF645"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8.8</w:t>
            </w:r>
          </w:p>
        </w:tc>
        <w:tc>
          <w:tcPr>
            <w:tcW w:w="2112" w:type="dxa"/>
          </w:tcPr>
          <w:p w14:paraId="0C8072E3"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w:t>
            </w:r>
          </w:p>
          <w:p w14:paraId="36C41C52"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изготовителя</w:t>
            </w:r>
          </w:p>
        </w:tc>
        <w:tc>
          <w:tcPr>
            <w:tcW w:w="2009" w:type="dxa"/>
          </w:tcPr>
          <w:p w14:paraId="1C7F55ED"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5C101A4C" w14:textId="77777777" w:rsidR="00F672EC" w:rsidRPr="001F512E" w:rsidRDefault="00F672EC" w:rsidP="00F91EFE">
            <w:pPr>
              <w:contextualSpacing/>
              <w:rPr>
                <w:rFonts w:ascii="Arial" w:hAnsi="Arial" w:cs="Arial"/>
                <w:sz w:val="20"/>
                <w:szCs w:val="20"/>
              </w:rPr>
            </w:pPr>
          </w:p>
        </w:tc>
      </w:tr>
      <w:tr w:rsidR="001F512E" w:rsidRPr="001F512E" w14:paraId="71C2F7A4" w14:textId="77777777" w:rsidTr="001E551D">
        <w:tc>
          <w:tcPr>
            <w:tcW w:w="3023" w:type="dxa"/>
          </w:tcPr>
          <w:p w14:paraId="1D9CE2C8" w14:textId="77777777" w:rsidR="00F672EC" w:rsidRPr="001F512E" w:rsidRDefault="00F672EC" w:rsidP="00F91EFE">
            <w:pPr>
              <w:contextualSpacing/>
              <w:rPr>
                <w:rFonts w:ascii="Arial" w:hAnsi="Arial" w:cs="Arial"/>
                <w:b/>
                <w:sz w:val="20"/>
                <w:szCs w:val="20"/>
              </w:rPr>
            </w:pPr>
            <w:r w:rsidRPr="001F512E">
              <w:rPr>
                <w:rFonts w:ascii="Arial" w:hAnsi="Arial" w:cs="Arial"/>
                <w:b/>
                <w:sz w:val="20"/>
                <w:szCs w:val="20"/>
              </w:rPr>
              <w:t>Хранение и транспортирование</w:t>
            </w:r>
          </w:p>
        </w:tc>
        <w:tc>
          <w:tcPr>
            <w:tcW w:w="1469" w:type="dxa"/>
          </w:tcPr>
          <w:p w14:paraId="26B4C323" w14:textId="77777777" w:rsidR="00F672EC" w:rsidRPr="001F512E" w:rsidRDefault="00F672EC" w:rsidP="00F91EFE">
            <w:pPr>
              <w:contextualSpacing/>
              <w:jc w:val="center"/>
              <w:rPr>
                <w:rFonts w:ascii="Arial" w:hAnsi="Arial" w:cs="Arial"/>
                <w:b/>
                <w:sz w:val="20"/>
                <w:szCs w:val="20"/>
              </w:rPr>
            </w:pPr>
          </w:p>
        </w:tc>
        <w:tc>
          <w:tcPr>
            <w:tcW w:w="2112" w:type="dxa"/>
          </w:tcPr>
          <w:p w14:paraId="7FAEDD31" w14:textId="77777777" w:rsidR="00F672EC" w:rsidRPr="001F512E" w:rsidRDefault="00F672EC" w:rsidP="00F91EFE">
            <w:pPr>
              <w:contextualSpacing/>
              <w:jc w:val="both"/>
              <w:rPr>
                <w:rFonts w:ascii="Arial" w:hAnsi="Arial" w:cs="Arial"/>
                <w:b/>
                <w:sz w:val="20"/>
                <w:szCs w:val="20"/>
              </w:rPr>
            </w:pPr>
          </w:p>
        </w:tc>
        <w:tc>
          <w:tcPr>
            <w:tcW w:w="2009" w:type="dxa"/>
          </w:tcPr>
          <w:p w14:paraId="7268ABF1" w14:textId="77777777" w:rsidR="00F672EC" w:rsidRPr="001F512E" w:rsidRDefault="00F672EC" w:rsidP="00F91EFE">
            <w:pPr>
              <w:contextualSpacing/>
              <w:jc w:val="center"/>
              <w:rPr>
                <w:rFonts w:ascii="Arial" w:hAnsi="Arial" w:cs="Arial"/>
                <w:b/>
                <w:sz w:val="20"/>
                <w:szCs w:val="20"/>
              </w:rPr>
            </w:pPr>
          </w:p>
        </w:tc>
        <w:tc>
          <w:tcPr>
            <w:tcW w:w="1595" w:type="dxa"/>
          </w:tcPr>
          <w:p w14:paraId="3499223B" w14:textId="77777777" w:rsidR="00F672EC" w:rsidRPr="001F512E" w:rsidRDefault="00F672EC" w:rsidP="00F91EFE">
            <w:pPr>
              <w:contextualSpacing/>
              <w:rPr>
                <w:rFonts w:ascii="Arial" w:hAnsi="Arial" w:cs="Arial"/>
                <w:b/>
                <w:sz w:val="20"/>
                <w:szCs w:val="20"/>
              </w:rPr>
            </w:pPr>
          </w:p>
        </w:tc>
      </w:tr>
      <w:tr w:rsidR="001F512E" w:rsidRPr="001F512E" w14:paraId="665FBA4B" w14:textId="77777777" w:rsidTr="001E551D">
        <w:tc>
          <w:tcPr>
            <w:tcW w:w="3023" w:type="dxa"/>
          </w:tcPr>
          <w:p w14:paraId="5FA32FFC"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 xml:space="preserve">Максимальные размеры и масса транспортных блоков </w:t>
            </w:r>
          </w:p>
        </w:tc>
        <w:tc>
          <w:tcPr>
            <w:tcW w:w="1469" w:type="dxa"/>
          </w:tcPr>
          <w:p w14:paraId="1274B57C" w14:textId="6B9DC482" w:rsidR="00F672EC" w:rsidRPr="001F512E" w:rsidRDefault="00B36643" w:rsidP="00F91EFE">
            <w:pPr>
              <w:contextualSpacing/>
              <w:jc w:val="center"/>
              <w:rPr>
                <w:rFonts w:ascii="Arial" w:hAnsi="Arial" w:cs="Arial"/>
                <w:sz w:val="20"/>
                <w:szCs w:val="20"/>
              </w:rPr>
            </w:pPr>
            <w:r w:rsidRPr="001F512E">
              <w:rPr>
                <w:rFonts w:ascii="Arial" w:hAnsi="Arial" w:cs="Arial"/>
                <w:sz w:val="20"/>
                <w:szCs w:val="20"/>
              </w:rPr>
              <w:t xml:space="preserve">6.2.2, </w:t>
            </w:r>
            <w:r w:rsidR="00F672EC" w:rsidRPr="001F512E">
              <w:rPr>
                <w:rFonts w:ascii="Arial" w:hAnsi="Arial" w:cs="Arial"/>
                <w:sz w:val="20"/>
                <w:szCs w:val="20"/>
              </w:rPr>
              <w:t>10.2.5</w:t>
            </w:r>
          </w:p>
        </w:tc>
        <w:tc>
          <w:tcPr>
            <w:tcW w:w="2112" w:type="dxa"/>
          </w:tcPr>
          <w:p w14:paraId="22630ED8"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w:t>
            </w:r>
          </w:p>
          <w:p w14:paraId="4D3D422B" w14:textId="14D56E5C"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изготовителя</w:t>
            </w:r>
          </w:p>
        </w:tc>
        <w:tc>
          <w:tcPr>
            <w:tcW w:w="2009" w:type="dxa"/>
          </w:tcPr>
          <w:p w14:paraId="42205352"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6D29599C" w14:textId="77777777" w:rsidR="00F672EC" w:rsidRPr="001F512E" w:rsidRDefault="00F672EC" w:rsidP="00F91EFE">
            <w:pPr>
              <w:contextualSpacing/>
              <w:rPr>
                <w:rFonts w:ascii="Arial" w:hAnsi="Arial" w:cs="Arial"/>
                <w:sz w:val="20"/>
                <w:szCs w:val="20"/>
              </w:rPr>
            </w:pPr>
          </w:p>
        </w:tc>
      </w:tr>
      <w:tr w:rsidR="001F512E" w:rsidRPr="001F512E" w14:paraId="544C8293" w14:textId="77777777" w:rsidTr="001E551D">
        <w:tc>
          <w:tcPr>
            <w:tcW w:w="3023" w:type="dxa"/>
          </w:tcPr>
          <w:p w14:paraId="017ABC92"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 xml:space="preserve">Способы транспортирования (например, </w:t>
            </w:r>
            <w:proofErr w:type="spellStart"/>
            <w:r w:rsidRPr="001F512E">
              <w:rPr>
                <w:rFonts w:ascii="Arial" w:hAnsi="Arial" w:cs="Arial"/>
                <w:sz w:val="20"/>
                <w:szCs w:val="20"/>
              </w:rPr>
              <w:t>электропогрузчик</w:t>
            </w:r>
            <w:proofErr w:type="spellEnd"/>
            <w:r w:rsidRPr="001F512E">
              <w:rPr>
                <w:rFonts w:ascii="Arial" w:hAnsi="Arial" w:cs="Arial"/>
                <w:sz w:val="20"/>
                <w:szCs w:val="20"/>
              </w:rPr>
              <w:t>, кран)</w:t>
            </w:r>
          </w:p>
        </w:tc>
        <w:tc>
          <w:tcPr>
            <w:tcW w:w="1469" w:type="dxa"/>
          </w:tcPr>
          <w:p w14:paraId="5CA0E10A" w14:textId="26C46FC5" w:rsidR="00F672EC" w:rsidRPr="001F512E" w:rsidRDefault="00B36643" w:rsidP="00F91EFE">
            <w:pPr>
              <w:contextualSpacing/>
              <w:jc w:val="center"/>
              <w:rPr>
                <w:rFonts w:ascii="Arial" w:hAnsi="Arial" w:cs="Arial"/>
                <w:sz w:val="20"/>
                <w:szCs w:val="20"/>
              </w:rPr>
            </w:pPr>
            <w:r w:rsidRPr="001F512E">
              <w:rPr>
                <w:rFonts w:ascii="Arial" w:hAnsi="Arial" w:cs="Arial"/>
                <w:sz w:val="20"/>
                <w:szCs w:val="20"/>
              </w:rPr>
              <w:t xml:space="preserve">6.2.2, </w:t>
            </w:r>
            <w:r w:rsidR="00F672EC" w:rsidRPr="001F512E">
              <w:rPr>
                <w:rFonts w:ascii="Arial" w:hAnsi="Arial" w:cs="Arial"/>
                <w:sz w:val="20"/>
                <w:szCs w:val="20"/>
              </w:rPr>
              <w:t>8.1.6</w:t>
            </w:r>
          </w:p>
        </w:tc>
        <w:tc>
          <w:tcPr>
            <w:tcW w:w="2112" w:type="dxa"/>
          </w:tcPr>
          <w:p w14:paraId="22E618B9"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w:t>
            </w:r>
          </w:p>
          <w:p w14:paraId="704F3936" w14:textId="5AF786C1"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изготовителя</w:t>
            </w:r>
          </w:p>
        </w:tc>
        <w:tc>
          <w:tcPr>
            <w:tcW w:w="2009" w:type="dxa"/>
          </w:tcPr>
          <w:p w14:paraId="2A52BBD0"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42FBE351" w14:textId="77777777" w:rsidR="00F672EC" w:rsidRPr="001F512E" w:rsidRDefault="00F672EC" w:rsidP="00F91EFE">
            <w:pPr>
              <w:contextualSpacing/>
              <w:rPr>
                <w:rFonts w:ascii="Arial" w:hAnsi="Arial" w:cs="Arial"/>
                <w:sz w:val="20"/>
                <w:szCs w:val="20"/>
              </w:rPr>
            </w:pPr>
          </w:p>
        </w:tc>
      </w:tr>
      <w:tr w:rsidR="001F512E" w:rsidRPr="001F512E" w14:paraId="71910063" w14:textId="77777777" w:rsidTr="001E551D">
        <w:tc>
          <w:tcPr>
            <w:tcW w:w="3023" w:type="dxa"/>
          </w:tcPr>
          <w:p w14:paraId="163A2DAD" w14:textId="32FB3E47" w:rsidR="00F672EC" w:rsidRPr="001F512E" w:rsidRDefault="00F672EC" w:rsidP="00F91EFE">
            <w:pPr>
              <w:contextualSpacing/>
              <w:rPr>
                <w:rFonts w:ascii="Arial" w:hAnsi="Arial" w:cs="Arial"/>
                <w:sz w:val="20"/>
                <w:szCs w:val="20"/>
              </w:rPr>
            </w:pPr>
            <w:r w:rsidRPr="001F512E">
              <w:rPr>
                <w:rFonts w:ascii="Arial" w:hAnsi="Arial" w:cs="Arial"/>
                <w:sz w:val="20"/>
                <w:szCs w:val="20"/>
              </w:rPr>
              <w:t>Условия окружающей среды, отличающиеся от условий эксплуатации</w:t>
            </w:r>
            <w:r w:rsidR="008D4119" w:rsidRPr="001F512E">
              <w:rPr>
                <w:rFonts w:ascii="Arial" w:hAnsi="Arial" w:cs="Arial"/>
                <w:sz w:val="20"/>
                <w:szCs w:val="20"/>
              </w:rPr>
              <w:t xml:space="preserve"> указанных  в 7.3</w:t>
            </w:r>
          </w:p>
        </w:tc>
        <w:tc>
          <w:tcPr>
            <w:tcW w:w="1469" w:type="dxa"/>
          </w:tcPr>
          <w:p w14:paraId="50F70B61"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7.3</w:t>
            </w:r>
          </w:p>
        </w:tc>
        <w:tc>
          <w:tcPr>
            <w:tcW w:w="2112" w:type="dxa"/>
          </w:tcPr>
          <w:p w14:paraId="307C77A8" w14:textId="1F94F6A1" w:rsidR="00F672EC" w:rsidRPr="001F512E" w:rsidRDefault="001F512E" w:rsidP="001F512E">
            <w:pPr>
              <w:contextualSpacing/>
              <w:jc w:val="both"/>
              <w:rPr>
                <w:rFonts w:ascii="Arial" w:hAnsi="Arial" w:cs="Arial"/>
                <w:sz w:val="20"/>
                <w:szCs w:val="20"/>
              </w:rPr>
            </w:pPr>
            <w:r w:rsidRPr="001F512E">
              <w:rPr>
                <w:rFonts w:ascii="Arial" w:hAnsi="Arial" w:cs="Arial"/>
                <w:sz w:val="20"/>
                <w:szCs w:val="20"/>
              </w:rPr>
              <w:t>от –25 </w:t>
            </w:r>
            <w:r w:rsidR="008D4119" w:rsidRPr="001F512E">
              <w:rPr>
                <w:rFonts w:ascii="Arial" w:hAnsi="Arial" w:cs="Arial"/>
                <w:sz w:val="20"/>
                <w:szCs w:val="20"/>
              </w:rPr>
              <w:t xml:space="preserve">°С до </w:t>
            </w:r>
            <w:r w:rsidR="00265357" w:rsidRPr="001F512E">
              <w:rPr>
                <w:rFonts w:ascii="Arial" w:hAnsi="Arial" w:cs="Arial"/>
                <w:sz w:val="20"/>
                <w:szCs w:val="20"/>
              </w:rPr>
              <w:t xml:space="preserve">               </w:t>
            </w:r>
            <w:r w:rsidR="008D4119" w:rsidRPr="001F512E">
              <w:rPr>
                <w:rFonts w:ascii="Arial" w:hAnsi="Arial" w:cs="Arial"/>
                <w:sz w:val="20"/>
                <w:szCs w:val="20"/>
              </w:rPr>
              <w:t xml:space="preserve">+ 55 °С, </w:t>
            </w:r>
            <w:r w:rsidR="00265357" w:rsidRPr="001F512E">
              <w:rPr>
                <w:rFonts w:ascii="Arial" w:hAnsi="Arial" w:cs="Arial"/>
                <w:sz w:val="20"/>
                <w:szCs w:val="20"/>
              </w:rPr>
              <w:t>до +70 °С в течени</w:t>
            </w:r>
            <w:proofErr w:type="gramStart"/>
            <w:r w:rsidR="00265357" w:rsidRPr="001F512E">
              <w:rPr>
                <w:rFonts w:ascii="Arial" w:hAnsi="Arial" w:cs="Arial"/>
                <w:sz w:val="20"/>
                <w:szCs w:val="20"/>
              </w:rPr>
              <w:t>и</w:t>
            </w:r>
            <w:proofErr w:type="gramEnd"/>
            <w:r w:rsidR="00265357" w:rsidRPr="001F512E">
              <w:rPr>
                <w:rFonts w:ascii="Arial" w:hAnsi="Arial" w:cs="Arial"/>
                <w:sz w:val="20"/>
                <w:szCs w:val="20"/>
              </w:rPr>
              <w:t xml:space="preserve"> не более 24 ч.</w:t>
            </w:r>
          </w:p>
        </w:tc>
        <w:tc>
          <w:tcPr>
            <w:tcW w:w="2009" w:type="dxa"/>
          </w:tcPr>
          <w:p w14:paraId="320745B1"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5C097316" w14:textId="77777777" w:rsidR="00F672EC" w:rsidRPr="001F512E" w:rsidRDefault="00F672EC" w:rsidP="00F91EFE">
            <w:pPr>
              <w:contextualSpacing/>
              <w:rPr>
                <w:rFonts w:ascii="Arial" w:hAnsi="Arial" w:cs="Arial"/>
                <w:sz w:val="20"/>
                <w:szCs w:val="20"/>
              </w:rPr>
            </w:pPr>
          </w:p>
        </w:tc>
      </w:tr>
      <w:tr w:rsidR="001F512E" w:rsidRPr="001F512E" w14:paraId="3ACAE5B7" w14:textId="77777777" w:rsidTr="001E551D">
        <w:tc>
          <w:tcPr>
            <w:tcW w:w="3023" w:type="dxa"/>
          </w:tcPr>
          <w:p w14:paraId="62C8B74B"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Требования к упаковке</w:t>
            </w:r>
          </w:p>
        </w:tc>
        <w:tc>
          <w:tcPr>
            <w:tcW w:w="1469" w:type="dxa"/>
          </w:tcPr>
          <w:p w14:paraId="492CB6A6"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6.2.2</w:t>
            </w:r>
          </w:p>
        </w:tc>
        <w:tc>
          <w:tcPr>
            <w:tcW w:w="2112" w:type="dxa"/>
          </w:tcPr>
          <w:p w14:paraId="5367E88D"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w:t>
            </w:r>
          </w:p>
          <w:p w14:paraId="545158CA" w14:textId="64F970F4"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изготовителя</w:t>
            </w:r>
          </w:p>
        </w:tc>
        <w:tc>
          <w:tcPr>
            <w:tcW w:w="2009" w:type="dxa"/>
          </w:tcPr>
          <w:p w14:paraId="4FC828FB"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4CD8F8BA" w14:textId="77777777" w:rsidR="00F672EC" w:rsidRPr="001F512E" w:rsidRDefault="00F672EC" w:rsidP="00F91EFE">
            <w:pPr>
              <w:contextualSpacing/>
              <w:rPr>
                <w:rFonts w:ascii="Arial" w:hAnsi="Arial" w:cs="Arial"/>
                <w:sz w:val="20"/>
                <w:szCs w:val="20"/>
              </w:rPr>
            </w:pPr>
          </w:p>
        </w:tc>
      </w:tr>
      <w:tr w:rsidR="001F512E" w:rsidRPr="001F512E" w14:paraId="789CBF51" w14:textId="77777777" w:rsidTr="001E551D">
        <w:tc>
          <w:tcPr>
            <w:tcW w:w="3023" w:type="dxa"/>
          </w:tcPr>
          <w:p w14:paraId="4013468E" w14:textId="77777777" w:rsidR="00F672EC" w:rsidRPr="001F512E" w:rsidRDefault="00F672EC" w:rsidP="00F91EFE">
            <w:pPr>
              <w:contextualSpacing/>
              <w:rPr>
                <w:rFonts w:ascii="Arial" w:hAnsi="Arial" w:cs="Arial"/>
                <w:b/>
                <w:sz w:val="20"/>
                <w:szCs w:val="20"/>
              </w:rPr>
            </w:pPr>
            <w:r w:rsidRPr="001F512E">
              <w:rPr>
                <w:rFonts w:ascii="Arial" w:hAnsi="Arial" w:cs="Arial"/>
                <w:b/>
                <w:sz w:val="20"/>
                <w:szCs w:val="20"/>
              </w:rPr>
              <w:t>Органы управления</w:t>
            </w:r>
          </w:p>
        </w:tc>
        <w:tc>
          <w:tcPr>
            <w:tcW w:w="1469" w:type="dxa"/>
          </w:tcPr>
          <w:p w14:paraId="3E86890E" w14:textId="77777777" w:rsidR="00F672EC" w:rsidRPr="001F512E" w:rsidRDefault="00F672EC" w:rsidP="00F91EFE">
            <w:pPr>
              <w:contextualSpacing/>
              <w:jc w:val="center"/>
              <w:rPr>
                <w:rFonts w:ascii="Arial" w:hAnsi="Arial" w:cs="Arial"/>
                <w:b/>
                <w:sz w:val="20"/>
                <w:szCs w:val="20"/>
              </w:rPr>
            </w:pPr>
          </w:p>
        </w:tc>
        <w:tc>
          <w:tcPr>
            <w:tcW w:w="2112" w:type="dxa"/>
          </w:tcPr>
          <w:p w14:paraId="4A44C543" w14:textId="77777777" w:rsidR="00F672EC" w:rsidRPr="001F512E" w:rsidRDefault="00F672EC" w:rsidP="00F91EFE">
            <w:pPr>
              <w:contextualSpacing/>
              <w:jc w:val="both"/>
              <w:rPr>
                <w:rFonts w:ascii="Arial" w:hAnsi="Arial" w:cs="Arial"/>
                <w:b/>
                <w:sz w:val="20"/>
                <w:szCs w:val="20"/>
              </w:rPr>
            </w:pPr>
          </w:p>
        </w:tc>
        <w:tc>
          <w:tcPr>
            <w:tcW w:w="2009" w:type="dxa"/>
          </w:tcPr>
          <w:p w14:paraId="4B5079C0" w14:textId="77777777" w:rsidR="00F672EC" w:rsidRPr="001F512E" w:rsidRDefault="00F672EC" w:rsidP="00F91EFE">
            <w:pPr>
              <w:contextualSpacing/>
              <w:jc w:val="center"/>
              <w:rPr>
                <w:rFonts w:ascii="Arial" w:hAnsi="Arial" w:cs="Arial"/>
                <w:b/>
                <w:sz w:val="20"/>
                <w:szCs w:val="20"/>
              </w:rPr>
            </w:pPr>
          </w:p>
        </w:tc>
        <w:tc>
          <w:tcPr>
            <w:tcW w:w="1595" w:type="dxa"/>
          </w:tcPr>
          <w:p w14:paraId="695B8F7E" w14:textId="77777777" w:rsidR="00F672EC" w:rsidRPr="001F512E" w:rsidRDefault="00F672EC" w:rsidP="00F91EFE">
            <w:pPr>
              <w:contextualSpacing/>
              <w:rPr>
                <w:rFonts w:ascii="Arial" w:hAnsi="Arial" w:cs="Arial"/>
                <w:b/>
                <w:sz w:val="20"/>
                <w:szCs w:val="20"/>
              </w:rPr>
            </w:pPr>
          </w:p>
        </w:tc>
      </w:tr>
      <w:tr w:rsidR="001F512E" w:rsidRPr="001F512E" w14:paraId="5244DF64" w14:textId="77777777" w:rsidTr="001E551D">
        <w:tc>
          <w:tcPr>
            <w:tcW w:w="3023" w:type="dxa"/>
          </w:tcPr>
          <w:p w14:paraId="306491DE"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Доступ к устройствам ручного управления</w:t>
            </w:r>
          </w:p>
        </w:tc>
        <w:tc>
          <w:tcPr>
            <w:tcW w:w="1469" w:type="dxa"/>
          </w:tcPr>
          <w:p w14:paraId="1D3CCCD7"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8.4</w:t>
            </w:r>
          </w:p>
        </w:tc>
        <w:tc>
          <w:tcPr>
            <w:tcW w:w="2112" w:type="dxa"/>
          </w:tcPr>
          <w:p w14:paraId="408B09C1"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w:t>
            </w:r>
          </w:p>
        </w:tc>
        <w:tc>
          <w:tcPr>
            <w:tcW w:w="2009" w:type="dxa"/>
          </w:tcPr>
          <w:p w14:paraId="58D1F3ED" w14:textId="77777777" w:rsidR="007B1A06" w:rsidRPr="001F512E" w:rsidRDefault="00F672EC" w:rsidP="00F91EFE">
            <w:pPr>
              <w:contextualSpacing/>
              <w:jc w:val="center"/>
              <w:rPr>
                <w:rFonts w:ascii="Arial" w:hAnsi="Arial" w:cs="Arial"/>
                <w:sz w:val="20"/>
                <w:szCs w:val="20"/>
              </w:rPr>
            </w:pPr>
            <w:proofErr w:type="gramStart"/>
            <w:r w:rsidRPr="001F512E">
              <w:rPr>
                <w:rFonts w:ascii="Arial" w:hAnsi="Arial" w:cs="Arial"/>
                <w:sz w:val="20"/>
                <w:szCs w:val="20"/>
              </w:rPr>
              <w:t>Квалифицирован</w:t>
            </w:r>
            <w:r w:rsidR="00F278F6" w:rsidRPr="001F512E">
              <w:rPr>
                <w:rFonts w:ascii="Arial" w:hAnsi="Arial" w:cs="Arial"/>
                <w:sz w:val="20"/>
                <w:szCs w:val="20"/>
              </w:rPr>
              <w:t>-</w:t>
            </w:r>
            <w:proofErr w:type="spellStart"/>
            <w:r w:rsidRPr="001F512E">
              <w:rPr>
                <w:rFonts w:ascii="Arial" w:hAnsi="Arial" w:cs="Arial"/>
                <w:sz w:val="20"/>
                <w:szCs w:val="20"/>
              </w:rPr>
              <w:t>ный</w:t>
            </w:r>
            <w:proofErr w:type="spellEnd"/>
            <w:proofErr w:type="gramEnd"/>
            <w:r w:rsidRPr="001F512E">
              <w:rPr>
                <w:rFonts w:ascii="Arial" w:hAnsi="Arial" w:cs="Arial"/>
                <w:sz w:val="20"/>
                <w:szCs w:val="20"/>
              </w:rPr>
              <w:t xml:space="preserve"> персонал/</w:t>
            </w:r>
          </w:p>
          <w:p w14:paraId="31020D0D" w14:textId="6F71EB61" w:rsidR="00F672EC" w:rsidRPr="001F512E" w:rsidRDefault="007B1A06" w:rsidP="007B1A06">
            <w:pPr>
              <w:contextualSpacing/>
              <w:jc w:val="center"/>
              <w:rPr>
                <w:rFonts w:ascii="Arial" w:hAnsi="Arial" w:cs="Arial"/>
                <w:sz w:val="20"/>
                <w:szCs w:val="20"/>
              </w:rPr>
            </w:pPr>
            <w:r w:rsidRPr="001F512E">
              <w:rPr>
                <w:rFonts w:ascii="Arial" w:hAnsi="Arial" w:cs="Arial"/>
                <w:sz w:val="20"/>
                <w:szCs w:val="20"/>
              </w:rPr>
              <w:t>н</w:t>
            </w:r>
            <w:r w:rsidR="00F672EC" w:rsidRPr="001F512E">
              <w:rPr>
                <w:rFonts w:ascii="Arial" w:hAnsi="Arial" w:cs="Arial"/>
                <w:sz w:val="20"/>
                <w:szCs w:val="20"/>
              </w:rPr>
              <w:t>еквалифициро</w:t>
            </w:r>
            <w:r w:rsidRPr="001F512E">
              <w:rPr>
                <w:rFonts w:ascii="Arial" w:hAnsi="Arial" w:cs="Arial"/>
                <w:sz w:val="20"/>
                <w:szCs w:val="20"/>
              </w:rPr>
              <w:softHyphen/>
            </w:r>
            <w:r w:rsidR="00F672EC" w:rsidRPr="001F512E">
              <w:rPr>
                <w:rFonts w:ascii="Arial" w:hAnsi="Arial" w:cs="Arial"/>
                <w:sz w:val="20"/>
                <w:szCs w:val="20"/>
              </w:rPr>
              <w:t>ванный персонал</w:t>
            </w:r>
          </w:p>
        </w:tc>
        <w:tc>
          <w:tcPr>
            <w:tcW w:w="1595" w:type="dxa"/>
          </w:tcPr>
          <w:p w14:paraId="36BB80B1" w14:textId="77777777" w:rsidR="00F672EC" w:rsidRPr="001F512E" w:rsidRDefault="00F672EC" w:rsidP="00F91EFE">
            <w:pPr>
              <w:contextualSpacing/>
              <w:rPr>
                <w:rFonts w:ascii="Arial" w:hAnsi="Arial" w:cs="Arial"/>
                <w:sz w:val="20"/>
                <w:szCs w:val="20"/>
              </w:rPr>
            </w:pPr>
          </w:p>
        </w:tc>
      </w:tr>
      <w:tr w:rsidR="001F512E" w:rsidRPr="001F512E" w14:paraId="7E8EAA37" w14:textId="77777777" w:rsidTr="001E551D">
        <w:tc>
          <w:tcPr>
            <w:tcW w:w="3023" w:type="dxa"/>
          </w:tcPr>
          <w:p w14:paraId="373AD80B" w14:textId="1CEF355D" w:rsidR="00F672EC" w:rsidRPr="001F512E" w:rsidRDefault="00F278F6" w:rsidP="00F91EFE">
            <w:pPr>
              <w:contextualSpacing/>
              <w:rPr>
                <w:rFonts w:ascii="Arial" w:hAnsi="Arial" w:cs="Arial"/>
                <w:sz w:val="20"/>
                <w:szCs w:val="20"/>
              </w:rPr>
            </w:pPr>
            <w:r w:rsidRPr="001F512E">
              <w:rPr>
                <w:rFonts w:ascii="Arial" w:hAnsi="Arial" w:cs="Arial"/>
                <w:sz w:val="20"/>
                <w:szCs w:val="20"/>
              </w:rPr>
              <w:t>Расположение устройств руч</w:t>
            </w:r>
            <w:r w:rsidR="00F672EC" w:rsidRPr="001F512E">
              <w:rPr>
                <w:rFonts w:ascii="Arial" w:hAnsi="Arial" w:cs="Arial"/>
                <w:sz w:val="20"/>
                <w:szCs w:val="20"/>
              </w:rPr>
              <w:t>ного управления</w:t>
            </w:r>
          </w:p>
        </w:tc>
        <w:tc>
          <w:tcPr>
            <w:tcW w:w="1469" w:type="dxa"/>
          </w:tcPr>
          <w:p w14:paraId="677EFA3B"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8.5.5</w:t>
            </w:r>
          </w:p>
        </w:tc>
        <w:tc>
          <w:tcPr>
            <w:tcW w:w="2112" w:type="dxa"/>
          </w:tcPr>
          <w:p w14:paraId="0D529A47"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Легкодоступное</w:t>
            </w:r>
          </w:p>
        </w:tc>
        <w:tc>
          <w:tcPr>
            <w:tcW w:w="2009" w:type="dxa"/>
          </w:tcPr>
          <w:p w14:paraId="34F55E66"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44334945" w14:textId="77777777" w:rsidR="00F672EC" w:rsidRPr="001F512E" w:rsidRDefault="00F672EC" w:rsidP="00F91EFE">
            <w:pPr>
              <w:contextualSpacing/>
              <w:rPr>
                <w:rFonts w:ascii="Arial" w:hAnsi="Arial" w:cs="Arial"/>
                <w:sz w:val="20"/>
                <w:szCs w:val="20"/>
              </w:rPr>
            </w:pPr>
          </w:p>
        </w:tc>
      </w:tr>
      <w:tr w:rsidR="001F512E" w:rsidRPr="001F512E" w14:paraId="69B3E28B" w14:textId="77777777" w:rsidTr="001E551D">
        <w:tc>
          <w:tcPr>
            <w:tcW w:w="3023" w:type="dxa"/>
          </w:tcPr>
          <w:p w14:paraId="4224EB21"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Защитное изолирование токоведущих частей</w:t>
            </w:r>
          </w:p>
        </w:tc>
        <w:tc>
          <w:tcPr>
            <w:tcW w:w="1469" w:type="dxa"/>
          </w:tcPr>
          <w:p w14:paraId="1D5D213D"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8.4.2, 8.4.3.3, 8.4.6.2</w:t>
            </w:r>
          </w:p>
        </w:tc>
        <w:tc>
          <w:tcPr>
            <w:tcW w:w="2112" w:type="dxa"/>
          </w:tcPr>
          <w:p w14:paraId="18D0E93E" w14:textId="506F2E7C"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w:t>
            </w:r>
          </w:p>
        </w:tc>
        <w:tc>
          <w:tcPr>
            <w:tcW w:w="2009" w:type="dxa"/>
          </w:tcPr>
          <w:p w14:paraId="2190BF53"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Отдельная цепь, группа цепей, все цепи</w:t>
            </w:r>
          </w:p>
        </w:tc>
        <w:tc>
          <w:tcPr>
            <w:tcW w:w="1595" w:type="dxa"/>
          </w:tcPr>
          <w:p w14:paraId="490897C9" w14:textId="77777777" w:rsidR="00F672EC" w:rsidRPr="001F512E" w:rsidRDefault="00F672EC" w:rsidP="00F91EFE">
            <w:pPr>
              <w:contextualSpacing/>
              <w:rPr>
                <w:rFonts w:ascii="Arial" w:hAnsi="Arial" w:cs="Arial"/>
                <w:sz w:val="20"/>
                <w:szCs w:val="20"/>
              </w:rPr>
            </w:pPr>
          </w:p>
        </w:tc>
      </w:tr>
      <w:tr w:rsidR="001F512E" w:rsidRPr="001F512E" w14:paraId="2611D762" w14:textId="77777777" w:rsidTr="001E551D">
        <w:tc>
          <w:tcPr>
            <w:tcW w:w="3023" w:type="dxa"/>
          </w:tcPr>
          <w:p w14:paraId="3506D73F" w14:textId="77777777" w:rsidR="00F672EC" w:rsidRPr="001F512E" w:rsidRDefault="00F672EC" w:rsidP="00F91EFE">
            <w:pPr>
              <w:contextualSpacing/>
              <w:rPr>
                <w:rFonts w:ascii="Arial" w:hAnsi="Arial" w:cs="Arial"/>
                <w:b/>
                <w:sz w:val="20"/>
                <w:szCs w:val="20"/>
              </w:rPr>
            </w:pPr>
            <w:r w:rsidRPr="001F512E">
              <w:rPr>
                <w:rFonts w:ascii="Arial" w:hAnsi="Arial" w:cs="Arial"/>
                <w:b/>
                <w:sz w:val="20"/>
                <w:szCs w:val="20"/>
              </w:rPr>
              <w:t xml:space="preserve">Возможности </w:t>
            </w:r>
            <w:proofErr w:type="gramStart"/>
            <w:r w:rsidRPr="001F512E">
              <w:rPr>
                <w:rFonts w:ascii="Arial" w:hAnsi="Arial" w:cs="Arial"/>
                <w:b/>
                <w:sz w:val="20"/>
                <w:szCs w:val="20"/>
              </w:rPr>
              <w:t>технического</w:t>
            </w:r>
            <w:proofErr w:type="gramEnd"/>
            <w:r w:rsidRPr="001F512E">
              <w:rPr>
                <w:rFonts w:ascii="Arial" w:hAnsi="Arial" w:cs="Arial"/>
                <w:b/>
                <w:sz w:val="20"/>
                <w:szCs w:val="20"/>
              </w:rPr>
              <w:t xml:space="preserve"> </w:t>
            </w:r>
          </w:p>
          <w:p w14:paraId="627C632D" w14:textId="77777777" w:rsidR="00F672EC" w:rsidRPr="001F512E" w:rsidRDefault="00F672EC" w:rsidP="00F91EFE">
            <w:pPr>
              <w:contextualSpacing/>
              <w:rPr>
                <w:rFonts w:ascii="Arial" w:hAnsi="Arial" w:cs="Arial"/>
                <w:sz w:val="20"/>
                <w:szCs w:val="20"/>
              </w:rPr>
            </w:pPr>
            <w:r w:rsidRPr="001F512E">
              <w:rPr>
                <w:rFonts w:ascii="Arial" w:hAnsi="Arial" w:cs="Arial"/>
                <w:b/>
                <w:sz w:val="20"/>
                <w:szCs w:val="20"/>
              </w:rPr>
              <w:t>обслуживания и модернизации</w:t>
            </w:r>
          </w:p>
        </w:tc>
        <w:tc>
          <w:tcPr>
            <w:tcW w:w="1469" w:type="dxa"/>
          </w:tcPr>
          <w:p w14:paraId="58F5A6A3" w14:textId="77777777" w:rsidR="00F672EC" w:rsidRPr="001F512E" w:rsidRDefault="00F672EC" w:rsidP="00F91EFE">
            <w:pPr>
              <w:contextualSpacing/>
              <w:jc w:val="center"/>
              <w:rPr>
                <w:rFonts w:ascii="Arial" w:hAnsi="Arial" w:cs="Arial"/>
                <w:sz w:val="20"/>
                <w:szCs w:val="20"/>
              </w:rPr>
            </w:pPr>
          </w:p>
        </w:tc>
        <w:tc>
          <w:tcPr>
            <w:tcW w:w="2112" w:type="dxa"/>
          </w:tcPr>
          <w:p w14:paraId="6306ADA1" w14:textId="77777777" w:rsidR="00F672EC" w:rsidRPr="001F512E" w:rsidRDefault="00F672EC" w:rsidP="00F91EFE">
            <w:pPr>
              <w:contextualSpacing/>
              <w:jc w:val="both"/>
              <w:rPr>
                <w:rFonts w:ascii="Arial" w:hAnsi="Arial" w:cs="Arial"/>
                <w:sz w:val="20"/>
                <w:szCs w:val="20"/>
              </w:rPr>
            </w:pPr>
          </w:p>
        </w:tc>
        <w:tc>
          <w:tcPr>
            <w:tcW w:w="2009" w:type="dxa"/>
          </w:tcPr>
          <w:p w14:paraId="123FE158" w14:textId="77777777" w:rsidR="00F672EC" w:rsidRPr="001F512E" w:rsidRDefault="00F672EC" w:rsidP="00F91EFE">
            <w:pPr>
              <w:contextualSpacing/>
              <w:jc w:val="center"/>
              <w:rPr>
                <w:rFonts w:ascii="Arial" w:hAnsi="Arial" w:cs="Arial"/>
                <w:sz w:val="20"/>
                <w:szCs w:val="20"/>
              </w:rPr>
            </w:pPr>
          </w:p>
        </w:tc>
        <w:tc>
          <w:tcPr>
            <w:tcW w:w="1595" w:type="dxa"/>
          </w:tcPr>
          <w:p w14:paraId="37B49701" w14:textId="77777777" w:rsidR="00F672EC" w:rsidRPr="001F512E" w:rsidRDefault="00F672EC" w:rsidP="00F91EFE">
            <w:pPr>
              <w:contextualSpacing/>
              <w:rPr>
                <w:rFonts w:ascii="Arial" w:hAnsi="Arial" w:cs="Arial"/>
                <w:sz w:val="20"/>
                <w:szCs w:val="20"/>
              </w:rPr>
            </w:pPr>
          </w:p>
        </w:tc>
      </w:tr>
    </w:tbl>
    <w:p w14:paraId="6F365025" w14:textId="77777777" w:rsidR="001F512E" w:rsidRDefault="001F512E">
      <w:r>
        <w:br w:type="page"/>
      </w:r>
    </w:p>
    <w:p w14:paraId="4A924DA0" w14:textId="77777777" w:rsidR="001F512E" w:rsidRPr="008105CD" w:rsidRDefault="001F512E" w:rsidP="001F512E">
      <w:pPr>
        <w:ind w:left="-142" w:firstLine="142"/>
        <w:rPr>
          <w:rFonts w:ascii="Arial" w:hAnsi="Arial" w:cs="Arial"/>
          <w:i/>
          <w:lang w:eastAsia="ru-RU"/>
        </w:rPr>
      </w:pPr>
      <w:r>
        <w:rPr>
          <w:rFonts w:ascii="Arial" w:hAnsi="Arial" w:cs="Arial"/>
          <w:i/>
        </w:rPr>
        <w:lastRenderedPageBreak/>
        <w:t>Продолже</w:t>
      </w:r>
      <w:r w:rsidRPr="008105CD">
        <w:rPr>
          <w:rFonts w:ascii="Arial" w:hAnsi="Arial" w:cs="Arial"/>
          <w:i/>
        </w:rPr>
        <w:t xml:space="preserve">ние таблицы </w:t>
      </w:r>
      <w:r w:rsidRPr="001F512E">
        <w:rPr>
          <w:rFonts w:ascii="Arial" w:hAnsi="Arial" w:cs="Arial"/>
          <w:i/>
          <w:lang w:eastAsia="ru-RU"/>
        </w:rPr>
        <w:t>АА.1</w:t>
      </w:r>
    </w:p>
    <w:p w14:paraId="69B8C47F" w14:textId="77777777" w:rsidR="001F512E" w:rsidRDefault="001F512E" w:rsidP="001F512E"/>
    <w:tbl>
      <w:tblPr>
        <w:tblStyle w:val="1d"/>
        <w:tblW w:w="10208" w:type="dxa"/>
        <w:tblLayout w:type="fixed"/>
        <w:tblLook w:val="01E0" w:firstRow="1" w:lastRow="1" w:firstColumn="1" w:lastColumn="1" w:noHBand="0" w:noVBand="0"/>
      </w:tblPr>
      <w:tblGrid>
        <w:gridCol w:w="3023"/>
        <w:gridCol w:w="1469"/>
        <w:gridCol w:w="2112"/>
        <w:gridCol w:w="2009"/>
        <w:gridCol w:w="1595"/>
      </w:tblGrid>
      <w:tr w:rsidR="001F512E" w:rsidRPr="001F512E" w14:paraId="1A014732" w14:textId="77777777" w:rsidTr="001F512E">
        <w:tc>
          <w:tcPr>
            <w:tcW w:w="3023" w:type="dxa"/>
            <w:tcBorders>
              <w:bottom w:val="double" w:sz="4" w:space="0" w:color="auto"/>
            </w:tcBorders>
            <w:vAlign w:val="center"/>
          </w:tcPr>
          <w:p w14:paraId="70572003"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Характеристика</w:t>
            </w:r>
          </w:p>
        </w:tc>
        <w:tc>
          <w:tcPr>
            <w:tcW w:w="1469" w:type="dxa"/>
            <w:tcBorders>
              <w:bottom w:val="double" w:sz="4" w:space="0" w:color="auto"/>
            </w:tcBorders>
            <w:vAlign w:val="center"/>
          </w:tcPr>
          <w:p w14:paraId="59741829"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Ссылка на подраздел или пункт</w:t>
            </w:r>
          </w:p>
        </w:tc>
        <w:tc>
          <w:tcPr>
            <w:tcW w:w="2112" w:type="dxa"/>
            <w:tcBorders>
              <w:bottom w:val="double" w:sz="4" w:space="0" w:color="auto"/>
            </w:tcBorders>
            <w:vAlign w:val="center"/>
          </w:tcPr>
          <w:p w14:paraId="55CFCD83"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Соглашение</w:t>
            </w:r>
          </w:p>
          <w:p w14:paraId="200BF4A8" w14:textId="77777777" w:rsidR="001F512E" w:rsidRPr="001F512E" w:rsidRDefault="001F512E" w:rsidP="001F512E">
            <w:pPr>
              <w:contextualSpacing/>
              <w:jc w:val="center"/>
              <w:rPr>
                <w:rFonts w:ascii="Arial" w:hAnsi="Arial" w:cs="Arial"/>
                <w:sz w:val="20"/>
                <w:szCs w:val="20"/>
                <w:lang w:val="en-US"/>
              </w:rPr>
            </w:pPr>
            <w:r w:rsidRPr="001F512E">
              <w:rPr>
                <w:rFonts w:ascii="Arial" w:hAnsi="Arial" w:cs="Arial"/>
                <w:sz w:val="20"/>
                <w:szCs w:val="20"/>
              </w:rPr>
              <w:t xml:space="preserve">по умолчанию </w:t>
            </w:r>
            <w:r w:rsidRPr="001F512E">
              <w:rPr>
                <w:rFonts w:ascii="Arial" w:hAnsi="Arial" w:cs="Arial"/>
                <w:sz w:val="20"/>
                <w:szCs w:val="20"/>
                <w:vertAlign w:val="superscript"/>
                <w:lang w:val="en-US"/>
              </w:rPr>
              <w:t>a</w:t>
            </w:r>
          </w:p>
        </w:tc>
        <w:tc>
          <w:tcPr>
            <w:tcW w:w="2009" w:type="dxa"/>
            <w:tcBorders>
              <w:bottom w:val="double" w:sz="4" w:space="0" w:color="auto"/>
            </w:tcBorders>
            <w:vAlign w:val="center"/>
          </w:tcPr>
          <w:p w14:paraId="05B59140"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Альтернативные</w:t>
            </w:r>
          </w:p>
          <w:p w14:paraId="2191EAEA"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данные, указанные</w:t>
            </w:r>
          </w:p>
          <w:p w14:paraId="75EDE25B"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 xml:space="preserve">в стандарте </w:t>
            </w:r>
            <w:r w:rsidRPr="001F512E">
              <w:rPr>
                <w:rFonts w:ascii="Arial" w:hAnsi="Arial" w:cs="Arial"/>
                <w:sz w:val="20"/>
                <w:szCs w:val="20"/>
                <w:vertAlign w:val="superscript"/>
                <w:lang w:val="en-US"/>
              </w:rPr>
              <w:t>b</w:t>
            </w:r>
          </w:p>
        </w:tc>
        <w:tc>
          <w:tcPr>
            <w:tcW w:w="1595" w:type="dxa"/>
            <w:tcBorders>
              <w:bottom w:val="double" w:sz="4" w:space="0" w:color="auto"/>
            </w:tcBorders>
            <w:vAlign w:val="center"/>
          </w:tcPr>
          <w:p w14:paraId="4211A49C"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Требование</w:t>
            </w:r>
          </w:p>
          <w:p w14:paraId="39E4CFB6" w14:textId="77777777" w:rsidR="001F512E" w:rsidRPr="001F512E" w:rsidRDefault="001F512E" w:rsidP="001F512E">
            <w:pPr>
              <w:contextualSpacing/>
              <w:jc w:val="center"/>
              <w:rPr>
                <w:rFonts w:ascii="Arial" w:hAnsi="Arial" w:cs="Arial"/>
                <w:sz w:val="20"/>
                <w:szCs w:val="20"/>
                <w:vertAlign w:val="superscript"/>
                <w:lang w:val="be-BY"/>
              </w:rPr>
            </w:pPr>
            <w:r w:rsidRPr="001F512E">
              <w:rPr>
                <w:rFonts w:ascii="Arial" w:hAnsi="Arial" w:cs="Arial"/>
                <w:sz w:val="20"/>
                <w:szCs w:val="20"/>
              </w:rPr>
              <w:t xml:space="preserve">потребителя </w:t>
            </w:r>
            <w:r w:rsidRPr="001F512E">
              <w:rPr>
                <w:rFonts w:ascii="Arial" w:hAnsi="Arial" w:cs="Arial"/>
                <w:sz w:val="20"/>
                <w:szCs w:val="20"/>
                <w:vertAlign w:val="superscript"/>
                <w:lang w:val="be-BY"/>
              </w:rPr>
              <w:t>c</w:t>
            </w:r>
          </w:p>
        </w:tc>
      </w:tr>
      <w:tr w:rsidR="001F512E" w:rsidRPr="001F512E" w14:paraId="7C856224" w14:textId="77777777" w:rsidTr="001E551D">
        <w:tc>
          <w:tcPr>
            <w:tcW w:w="3023" w:type="dxa"/>
          </w:tcPr>
          <w:p w14:paraId="79652CDA" w14:textId="3705A922" w:rsidR="00B36643" w:rsidRPr="001F512E" w:rsidRDefault="006A39DB" w:rsidP="001F512E">
            <w:pPr>
              <w:contextualSpacing/>
              <w:rPr>
                <w:rFonts w:ascii="Arial" w:hAnsi="Arial" w:cs="Arial"/>
                <w:b/>
                <w:sz w:val="20"/>
                <w:szCs w:val="20"/>
              </w:rPr>
            </w:pPr>
            <w:r w:rsidRPr="001F512E">
              <w:rPr>
                <w:rFonts w:ascii="Arial" w:hAnsi="Arial" w:cs="Arial"/>
                <w:sz w:val="20"/>
                <w:szCs w:val="20"/>
              </w:rPr>
              <w:t>Требования, к доступу квалифицированного персонала</w:t>
            </w:r>
            <w:r w:rsidR="001F512E" w:rsidRPr="001F512E">
              <w:rPr>
                <w:rFonts w:ascii="Arial" w:hAnsi="Arial" w:cs="Arial"/>
                <w:sz w:val="20"/>
                <w:szCs w:val="20"/>
              </w:rPr>
              <w:t xml:space="preserve"> </w:t>
            </w:r>
            <w:r w:rsidRPr="001F512E">
              <w:rPr>
                <w:rFonts w:ascii="Arial" w:hAnsi="Arial" w:cs="Arial"/>
                <w:sz w:val="20"/>
                <w:szCs w:val="20"/>
              </w:rPr>
              <w:t>для проведения технического обслуживания эксплуатации или</w:t>
            </w:r>
            <w:r w:rsidR="001F512E" w:rsidRPr="001F512E">
              <w:rPr>
                <w:rFonts w:ascii="Arial" w:hAnsi="Arial" w:cs="Arial"/>
                <w:sz w:val="20"/>
                <w:szCs w:val="20"/>
              </w:rPr>
              <w:t xml:space="preserve"> </w:t>
            </w:r>
            <w:r w:rsidRPr="001F512E">
              <w:rPr>
                <w:rFonts w:ascii="Arial" w:hAnsi="Arial" w:cs="Arial"/>
                <w:sz w:val="20"/>
                <w:szCs w:val="20"/>
              </w:rPr>
              <w:t xml:space="preserve">замене компонентов </w:t>
            </w:r>
            <w:r w:rsidR="001F512E" w:rsidRPr="001F512E">
              <w:rPr>
                <w:rFonts w:ascii="Arial" w:hAnsi="Arial" w:cs="Arial"/>
                <w:sz w:val="20"/>
                <w:szCs w:val="20"/>
              </w:rPr>
              <w:t xml:space="preserve"> </w:t>
            </w:r>
            <w:r w:rsidRPr="001F512E">
              <w:rPr>
                <w:rFonts w:ascii="Arial" w:hAnsi="Arial" w:cs="Arial"/>
                <w:sz w:val="20"/>
                <w:szCs w:val="20"/>
              </w:rPr>
              <w:t>при нахождении НКУ под напряжением</w:t>
            </w:r>
          </w:p>
        </w:tc>
        <w:tc>
          <w:tcPr>
            <w:tcW w:w="1469" w:type="dxa"/>
          </w:tcPr>
          <w:p w14:paraId="39768ED2" w14:textId="2C60644C" w:rsidR="00B36643" w:rsidRPr="001F512E" w:rsidRDefault="006A39DB" w:rsidP="00F91EFE">
            <w:pPr>
              <w:contextualSpacing/>
              <w:jc w:val="center"/>
              <w:rPr>
                <w:rFonts w:ascii="Arial" w:hAnsi="Arial" w:cs="Arial"/>
                <w:sz w:val="20"/>
                <w:szCs w:val="20"/>
              </w:rPr>
            </w:pPr>
            <w:r w:rsidRPr="001F512E">
              <w:rPr>
                <w:rFonts w:ascii="Arial" w:hAnsi="Arial" w:cs="Arial"/>
                <w:sz w:val="20"/>
                <w:szCs w:val="20"/>
              </w:rPr>
              <w:t>8.4.6.2</w:t>
            </w:r>
          </w:p>
        </w:tc>
        <w:tc>
          <w:tcPr>
            <w:tcW w:w="2112" w:type="dxa"/>
          </w:tcPr>
          <w:p w14:paraId="1451F039" w14:textId="6232D5DD" w:rsidR="00B36643" w:rsidRPr="001F512E" w:rsidRDefault="007B1A06" w:rsidP="00F91EFE">
            <w:pPr>
              <w:contextualSpacing/>
              <w:jc w:val="both"/>
              <w:rPr>
                <w:rFonts w:ascii="Arial" w:hAnsi="Arial" w:cs="Arial"/>
                <w:sz w:val="20"/>
                <w:szCs w:val="20"/>
              </w:rPr>
            </w:pPr>
            <w:r w:rsidRPr="001F512E">
              <w:rPr>
                <w:rFonts w:ascii="Arial" w:hAnsi="Arial" w:cs="Arial"/>
                <w:sz w:val="20"/>
                <w:szCs w:val="20"/>
              </w:rPr>
              <w:t>Основная защита</w:t>
            </w:r>
          </w:p>
        </w:tc>
        <w:tc>
          <w:tcPr>
            <w:tcW w:w="2009" w:type="dxa"/>
          </w:tcPr>
          <w:p w14:paraId="26797DB2" w14:textId="2AC6DEEC" w:rsidR="00B36643" w:rsidRPr="001F512E" w:rsidRDefault="006A39DB"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1DD7D7FA" w14:textId="77777777" w:rsidR="00B36643" w:rsidRPr="001F512E" w:rsidRDefault="00B36643" w:rsidP="00F91EFE">
            <w:pPr>
              <w:contextualSpacing/>
              <w:rPr>
                <w:rFonts w:ascii="Arial" w:hAnsi="Arial" w:cs="Arial"/>
                <w:sz w:val="20"/>
                <w:szCs w:val="20"/>
              </w:rPr>
            </w:pPr>
          </w:p>
        </w:tc>
      </w:tr>
      <w:tr w:rsidR="001F512E" w:rsidRPr="001F512E" w14:paraId="3448149B" w14:textId="77777777" w:rsidTr="001E551D">
        <w:tc>
          <w:tcPr>
            <w:tcW w:w="3023" w:type="dxa"/>
          </w:tcPr>
          <w:p w14:paraId="15809229"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Требования к доступу для осмотра и аналогичных операций</w:t>
            </w:r>
          </w:p>
        </w:tc>
        <w:tc>
          <w:tcPr>
            <w:tcW w:w="1469" w:type="dxa"/>
          </w:tcPr>
          <w:p w14:paraId="0073F448"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8.4.6.2.2</w:t>
            </w:r>
          </w:p>
        </w:tc>
        <w:tc>
          <w:tcPr>
            <w:tcW w:w="2112" w:type="dxa"/>
          </w:tcPr>
          <w:p w14:paraId="7B6F2945" w14:textId="1D7CC823" w:rsidR="00F672EC" w:rsidRPr="001F512E" w:rsidRDefault="00932D37"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w:t>
            </w:r>
          </w:p>
        </w:tc>
        <w:tc>
          <w:tcPr>
            <w:tcW w:w="2009" w:type="dxa"/>
          </w:tcPr>
          <w:p w14:paraId="728F4855"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7DD6CB74" w14:textId="77777777" w:rsidR="00F672EC" w:rsidRPr="001F512E" w:rsidRDefault="00F672EC" w:rsidP="00F91EFE">
            <w:pPr>
              <w:contextualSpacing/>
              <w:rPr>
                <w:rFonts w:ascii="Arial" w:hAnsi="Arial" w:cs="Arial"/>
                <w:sz w:val="20"/>
                <w:szCs w:val="20"/>
              </w:rPr>
            </w:pPr>
          </w:p>
        </w:tc>
      </w:tr>
      <w:tr w:rsidR="001F512E" w:rsidRPr="001F512E" w14:paraId="6305AEA2" w14:textId="77777777" w:rsidTr="001E551D">
        <w:tc>
          <w:tcPr>
            <w:tcW w:w="3023" w:type="dxa"/>
          </w:tcPr>
          <w:p w14:paraId="4C4B54B3"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Требования к доступу для технического обслуживания в процессе эксплуатации квалифицированным персоналом</w:t>
            </w:r>
          </w:p>
        </w:tc>
        <w:tc>
          <w:tcPr>
            <w:tcW w:w="1469" w:type="dxa"/>
          </w:tcPr>
          <w:p w14:paraId="00FD416E"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8.4.6.2.3</w:t>
            </w:r>
          </w:p>
        </w:tc>
        <w:tc>
          <w:tcPr>
            <w:tcW w:w="2112" w:type="dxa"/>
          </w:tcPr>
          <w:p w14:paraId="0EC3C9BE" w14:textId="6DBBF0DE" w:rsidR="00F672EC" w:rsidRPr="001F512E" w:rsidRDefault="00932D37"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w:t>
            </w:r>
          </w:p>
        </w:tc>
        <w:tc>
          <w:tcPr>
            <w:tcW w:w="2009" w:type="dxa"/>
          </w:tcPr>
          <w:p w14:paraId="081F3B05"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3127E840" w14:textId="77777777" w:rsidR="00F672EC" w:rsidRPr="001F512E" w:rsidRDefault="00F672EC" w:rsidP="00F91EFE">
            <w:pPr>
              <w:contextualSpacing/>
              <w:rPr>
                <w:rFonts w:ascii="Arial" w:hAnsi="Arial" w:cs="Arial"/>
                <w:sz w:val="20"/>
                <w:szCs w:val="20"/>
              </w:rPr>
            </w:pPr>
          </w:p>
        </w:tc>
      </w:tr>
      <w:tr w:rsidR="001F512E" w:rsidRPr="001F512E" w14:paraId="72D22208" w14:textId="77777777" w:rsidTr="001E551D">
        <w:tc>
          <w:tcPr>
            <w:tcW w:w="3023" w:type="dxa"/>
          </w:tcPr>
          <w:p w14:paraId="6C097B11"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Требования к доступу для расширения функциональных возможностей НКУ квалифицированным персоналом</w:t>
            </w:r>
          </w:p>
        </w:tc>
        <w:tc>
          <w:tcPr>
            <w:tcW w:w="1469" w:type="dxa"/>
          </w:tcPr>
          <w:p w14:paraId="42C32739"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8.4.6.2.4</w:t>
            </w:r>
          </w:p>
        </w:tc>
        <w:tc>
          <w:tcPr>
            <w:tcW w:w="2112" w:type="dxa"/>
          </w:tcPr>
          <w:p w14:paraId="53C48CD9" w14:textId="4EDCDA4C" w:rsidR="00F672EC" w:rsidRPr="001F512E" w:rsidRDefault="00932D37"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w:t>
            </w:r>
          </w:p>
        </w:tc>
        <w:tc>
          <w:tcPr>
            <w:tcW w:w="2009" w:type="dxa"/>
          </w:tcPr>
          <w:p w14:paraId="365C4430"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0CB0B9BC" w14:textId="77777777" w:rsidR="00F672EC" w:rsidRPr="001F512E" w:rsidRDefault="00F672EC" w:rsidP="00F91EFE">
            <w:pPr>
              <w:contextualSpacing/>
              <w:rPr>
                <w:rFonts w:ascii="Arial" w:hAnsi="Arial" w:cs="Arial"/>
                <w:sz w:val="20"/>
                <w:szCs w:val="20"/>
              </w:rPr>
            </w:pPr>
          </w:p>
        </w:tc>
      </w:tr>
      <w:tr w:rsidR="001F512E" w:rsidRPr="001F512E" w14:paraId="7742523E" w14:textId="77777777" w:rsidTr="001E551D">
        <w:tc>
          <w:tcPr>
            <w:tcW w:w="3023" w:type="dxa"/>
          </w:tcPr>
          <w:p w14:paraId="5558DC23" w14:textId="11231EF6" w:rsidR="00F672EC" w:rsidRPr="001F512E" w:rsidRDefault="00F672EC" w:rsidP="00F91EFE">
            <w:pPr>
              <w:contextualSpacing/>
              <w:rPr>
                <w:rFonts w:ascii="Arial" w:hAnsi="Arial" w:cs="Arial"/>
                <w:sz w:val="20"/>
                <w:szCs w:val="20"/>
              </w:rPr>
            </w:pPr>
            <w:r w:rsidRPr="001F512E">
              <w:rPr>
                <w:rFonts w:ascii="Arial" w:hAnsi="Arial" w:cs="Arial"/>
                <w:sz w:val="20"/>
                <w:szCs w:val="20"/>
              </w:rPr>
              <w:t>Защита от прямого прикосновения к опасным токоведущим внутренним частям во время технического обслуживания или модернизации (например, функциональных блоков, сборных и распределительных шин)</w:t>
            </w:r>
          </w:p>
        </w:tc>
        <w:tc>
          <w:tcPr>
            <w:tcW w:w="1469" w:type="dxa"/>
          </w:tcPr>
          <w:p w14:paraId="4D02175C"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8.4</w:t>
            </w:r>
          </w:p>
        </w:tc>
        <w:tc>
          <w:tcPr>
            <w:tcW w:w="2112" w:type="dxa"/>
          </w:tcPr>
          <w:p w14:paraId="64470CCC" w14:textId="3E456F87" w:rsidR="00F672EC" w:rsidRPr="001F512E" w:rsidRDefault="00932D37"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w:t>
            </w:r>
          </w:p>
        </w:tc>
        <w:tc>
          <w:tcPr>
            <w:tcW w:w="2009" w:type="dxa"/>
          </w:tcPr>
          <w:p w14:paraId="14C2C8ED"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0FA2E545" w14:textId="77777777" w:rsidR="00F672EC" w:rsidRPr="001F512E" w:rsidRDefault="00F672EC" w:rsidP="00F91EFE">
            <w:pPr>
              <w:contextualSpacing/>
              <w:rPr>
                <w:rFonts w:ascii="Arial" w:hAnsi="Arial" w:cs="Arial"/>
                <w:sz w:val="20"/>
                <w:szCs w:val="20"/>
              </w:rPr>
            </w:pPr>
          </w:p>
        </w:tc>
      </w:tr>
      <w:tr w:rsidR="001F512E" w:rsidRPr="001F512E" w14:paraId="09130EFE" w14:textId="77777777" w:rsidTr="001E551D">
        <w:tc>
          <w:tcPr>
            <w:tcW w:w="3023" w:type="dxa"/>
          </w:tcPr>
          <w:p w14:paraId="465A0DFB"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Проходы</w:t>
            </w:r>
          </w:p>
        </w:tc>
        <w:tc>
          <w:tcPr>
            <w:tcW w:w="1469" w:type="dxa"/>
          </w:tcPr>
          <w:p w14:paraId="07D740F6"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8.4.6.2.101</w:t>
            </w:r>
          </w:p>
        </w:tc>
        <w:tc>
          <w:tcPr>
            <w:tcW w:w="2112" w:type="dxa"/>
          </w:tcPr>
          <w:p w14:paraId="67E3CA9F"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Основная защита</w:t>
            </w:r>
          </w:p>
        </w:tc>
        <w:tc>
          <w:tcPr>
            <w:tcW w:w="2009" w:type="dxa"/>
          </w:tcPr>
          <w:p w14:paraId="28E12AE0"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6136A98A" w14:textId="77777777" w:rsidR="00F672EC" w:rsidRPr="001F512E" w:rsidRDefault="00F672EC" w:rsidP="00F91EFE">
            <w:pPr>
              <w:contextualSpacing/>
              <w:rPr>
                <w:rFonts w:ascii="Arial" w:hAnsi="Arial" w:cs="Arial"/>
                <w:sz w:val="20"/>
                <w:szCs w:val="20"/>
              </w:rPr>
            </w:pPr>
          </w:p>
        </w:tc>
      </w:tr>
      <w:tr w:rsidR="001F512E" w:rsidRPr="001F512E" w14:paraId="4B4F822B" w14:textId="77777777" w:rsidTr="001E551D">
        <w:tc>
          <w:tcPr>
            <w:tcW w:w="3023" w:type="dxa"/>
          </w:tcPr>
          <w:p w14:paraId="3B32E36A" w14:textId="39CB0AC3" w:rsidR="00F672EC" w:rsidRPr="001F512E" w:rsidRDefault="00F672EC" w:rsidP="00F91EFE">
            <w:pPr>
              <w:contextualSpacing/>
              <w:rPr>
                <w:rFonts w:ascii="Arial" w:hAnsi="Arial" w:cs="Arial"/>
                <w:sz w:val="20"/>
                <w:szCs w:val="20"/>
              </w:rPr>
            </w:pPr>
            <w:r w:rsidRPr="001F512E">
              <w:rPr>
                <w:rFonts w:ascii="Arial" w:hAnsi="Arial" w:cs="Arial"/>
                <w:sz w:val="20"/>
                <w:szCs w:val="20"/>
              </w:rPr>
              <w:t>Способ присоеди</w:t>
            </w:r>
            <w:r w:rsidR="00F278F6" w:rsidRPr="001F512E">
              <w:rPr>
                <w:rFonts w:ascii="Arial" w:hAnsi="Arial" w:cs="Arial"/>
                <w:sz w:val="20"/>
                <w:szCs w:val="20"/>
              </w:rPr>
              <w:t>нения функ</w:t>
            </w:r>
            <w:r w:rsidRPr="001F512E">
              <w:rPr>
                <w:rFonts w:ascii="Arial" w:hAnsi="Arial" w:cs="Arial"/>
                <w:sz w:val="20"/>
                <w:szCs w:val="20"/>
              </w:rPr>
              <w:t>циональных блоков.</w:t>
            </w:r>
          </w:p>
          <w:p w14:paraId="2A09FD33" w14:textId="77777777" w:rsidR="00BE2E4C" w:rsidRPr="001F512E" w:rsidRDefault="00BE2E4C" w:rsidP="00F91EFE">
            <w:pPr>
              <w:contextualSpacing/>
              <w:rPr>
                <w:rFonts w:ascii="Arial" w:hAnsi="Arial" w:cs="Arial"/>
                <w:sz w:val="20"/>
                <w:szCs w:val="20"/>
              </w:rPr>
            </w:pPr>
          </w:p>
          <w:p w14:paraId="2A4B3BBE" w14:textId="354CA7E6" w:rsidR="00F672EC" w:rsidRPr="001F512E" w:rsidRDefault="007B1A06" w:rsidP="00F91EFE">
            <w:pPr>
              <w:contextualSpacing/>
              <w:rPr>
                <w:rFonts w:ascii="Arial" w:hAnsi="Arial" w:cs="Arial"/>
                <w:sz w:val="20"/>
                <w:szCs w:val="20"/>
              </w:rPr>
            </w:pPr>
            <w:r w:rsidRPr="001F512E">
              <w:rPr>
                <w:rFonts w:ascii="Arial" w:hAnsi="Arial" w:cs="Arial"/>
                <w:spacing w:val="40"/>
                <w:sz w:val="18"/>
                <w:szCs w:val="18"/>
              </w:rPr>
              <w:t>Примечание</w:t>
            </w:r>
            <w:r w:rsidR="00F672EC" w:rsidRPr="001F512E">
              <w:rPr>
                <w:rFonts w:ascii="Arial" w:hAnsi="Arial" w:cs="Arial"/>
                <w:sz w:val="20"/>
                <w:szCs w:val="20"/>
              </w:rPr>
              <w:t xml:space="preserve"> </w:t>
            </w:r>
            <w:r w:rsidR="00A95E8E" w:rsidRPr="001F512E">
              <w:rPr>
                <w:rFonts w:ascii="Arial" w:hAnsi="Arial" w:cs="Arial"/>
                <w:sz w:val="22"/>
                <w:szCs w:val="22"/>
              </w:rPr>
              <w:t>–</w:t>
            </w:r>
            <w:r w:rsidR="00F672EC" w:rsidRPr="001F512E">
              <w:rPr>
                <w:rFonts w:ascii="Arial" w:hAnsi="Arial" w:cs="Arial"/>
                <w:sz w:val="20"/>
                <w:szCs w:val="20"/>
              </w:rPr>
              <w:t xml:space="preserve"> Это отно</w:t>
            </w:r>
            <w:r w:rsidR="00F672EC" w:rsidRPr="001F512E">
              <w:rPr>
                <w:rFonts w:ascii="Arial" w:hAnsi="Arial" w:cs="Arial"/>
                <w:sz w:val="20"/>
                <w:szCs w:val="20"/>
              </w:rPr>
              <w:softHyphen/>
            </w:r>
            <w:r w:rsidR="00A95E8E" w:rsidRPr="001F512E">
              <w:rPr>
                <w:rFonts w:ascii="Arial" w:hAnsi="Arial" w:cs="Arial"/>
                <w:sz w:val="20"/>
                <w:szCs w:val="20"/>
              </w:rPr>
              <w:t>сится к возможности съема и пов</w:t>
            </w:r>
            <w:r w:rsidR="00F672EC" w:rsidRPr="001F512E">
              <w:rPr>
                <w:rFonts w:ascii="Arial" w:hAnsi="Arial" w:cs="Arial"/>
                <w:sz w:val="20"/>
                <w:szCs w:val="20"/>
              </w:rPr>
              <w:t>торной установки функциональных блоков</w:t>
            </w:r>
          </w:p>
        </w:tc>
        <w:tc>
          <w:tcPr>
            <w:tcW w:w="1469" w:type="dxa"/>
          </w:tcPr>
          <w:p w14:paraId="233FA085" w14:textId="70475130" w:rsidR="00F672EC" w:rsidRPr="001F512E" w:rsidRDefault="00885C54" w:rsidP="00F91EFE">
            <w:pPr>
              <w:contextualSpacing/>
              <w:jc w:val="center"/>
              <w:rPr>
                <w:rFonts w:ascii="Arial" w:hAnsi="Arial" w:cs="Arial"/>
                <w:sz w:val="20"/>
                <w:szCs w:val="20"/>
              </w:rPr>
            </w:pPr>
            <w:r w:rsidRPr="001F512E">
              <w:rPr>
                <w:rFonts w:ascii="Arial" w:hAnsi="Arial" w:cs="Arial"/>
                <w:sz w:val="20"/>
                <w:szCs w:val="20"/>
              </w:rPr>
              <w:t xml:space="preserve">8.5.1, 8.5.2, </w:t>
            </w:r>
            <w:r w:rsidR="00F672EC" w:rsidRPr="001F512E">
              <w:rPr>
                <w:rFonts w:ascii="Arial" w:hAnsi="Arial" w:cs="Arial"/>
                <w:sz w:val="20"/>
                <w:szCs w:val="20"/>
              </w:rPr>
              <w:t>8.5.101</w:t>
            </w:r>
          </w:p>
        </w:tc>
        <w:tc>
          <w:tcPr>
            <w:tcW w:w="2112" w:type="dxa"/>
          </w:tcPr>
          <w:p w14:paraId="5AFDE681"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w:t>
            </w:r>
          </w:p>
        </w:tc>
        <w:tc>
          <w:tcPr>
            <w:tcW w:w="2009" w:type="dxa"/>
          </w:tcPr>
          <w:p w14:paraId="5980DB0C"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F – стационарные соединения;</w:t>
            </w:r>
          </w:p>
          <w:p w14:paraId="3F6042B0"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D – разъемные соединения;</w:t>
            </w:r>
          </w:p>
          <w:p w14:paraId="6AEB1FEB"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W – выдвижные соединения</w:t>
            </w:r>
          </w:p>
        </w:tc>
        <w:tc>
          <w:tcPr>
            <w:tcW w:w="1595" w:type="dxa"/>
          </w:tcPr>
          <w:p w14:paraId="59346D3C" w14:textId="77777777" w:rsidR="00F672EC" w:rsidRPr="001F512E" w:rsidRDefault="00F672EC" w:rsidP="00F91EFE">
            <w:pPr>
              <w:contextualSpacing/>
              <w:rPr>
                <w:rFonts w:ascii="Arial" w:hAnsi="Arial" w:cs="Arial"/>
                <w:sz w:val="20"/>
                <w:szCs w:val="20"/>
              </w:rPr>
            </w:pPr>
          </w:p>
        </w:tc>
      </w:tr>
      <w:tr w:rsidR="001F512E" w:rsidRPr="001F512E" w14:paraId="1F7880AD" w14:textId="77777777" w:rsidTr="00F91EFE">
        <w:tc>
          <w:tcPr>
            <w:tcW w:w="3023" w:type="dxa"/>
          </w:tcPr>
          <w:p w14:paraId="052D89A9" w14:textId="77777777" w:rsidR="00885C54" w:rsidRPr="001F512E" w:rsidRDefault="00885C54" w:rsidP="00F91EFE">
            <w:pPr>
              <w:contextualSpacing/>
              <w:rPr>
                <w:rFonts w:ascii="Arial" w:hAnsi="Arial" w:cs="Arial"/>
                <w:sz w:val="20"/>
                <w:szCs w:val="20"/>
              </w:rPr>
            </w:pPr>
            <w:r w:rsidRPr="001F512E">
              <w:rPr>
                <w:rFonts w:ascii="Arial" w:hAnsi="Arial" w:cs="Arial"/>
                <w:sz w:val="20"/>
                <w:szCs w:val="20"/>
              </w:rPr>
              <w:t>Вид разделения</w:t>
            </w:r>
          </w:p>
        </w:tc>
        <w:tc>
          <w:tcPr>
            <w:tcW w:w="1469" w:type="dxa"/>
          </w:tcPr>
          <w:p w14:paraId="3F06D038" w14:textId="77777777" w:rsidR="00885C54" w:rsidRPr="001F512E" w:rsidRDefault="00885C54" w:rsidP="00F91EFE">
            <w:pPr>
              <w:contextualSpacing/>
              <w:jc w:val="center"/>
              <w:rPr>
                <w:rFonts w:ascii="Arial" w:hAnsi="Arial" w:cs="Arial"/>
                <w:sz w:val="20"/>
                <w:szCs w:val="20"/>
              </w:rPr>
            </w:pPr>
            <w:r w:rsidRPr="001F512E">
              <w:rPr>
                <w:rFonts w:ascii="Arial" w:hAnsi="Arial" w:cs="Arial"/>
                <w:sz w:val="20"/>
                <w:szCs w:val="20"/>
              </w:rPr>
              <w:t>8.101</w:t>
            </w:r>
          </w:p>
        </w:tc>
        <w:tc>
          <w:tcPr>
            <w:tcW w:w="2112" w:type="dxa"/>
          </w:tcPr>
          <w:p w14:paraId="036ECB2E" w14:textId="350BF5DE" w:rsidR="00885C54" w:rsidRPr="001F512E" w:rsidRDefault="00B82C3D" w:rsidP="00F91EFE">
            <w:pPr>
              <w:contextualSpacing/>
              <w:jc w:val="both"/>
              <w:rPr>
                <w:rFonts w:ascii="Arial" w:hAnsi="Arial" w:cs="Arial"/>
                <w:sz w:val="20"/>
                <w:szCs w:val="20"/>
              </w:rPr>
            </w:pPr>
            <w:r w:rsidRPr="001F512E">
              <w:rPr>
                <w:rFonts w:ascii="Arial" w:hAnsi="Arial" w:cs="Arial"/>
                <w:sz w:val="20"/>
                <w:szCs w:val="20"/>
              </w:rPr>
              <w:t>Требования не установлены</w:t>
            </w:r>
          </w:p>
        </w:tc>
        <w:tc>
          <w:tcPr>
            <w:tcW w:w="2009" w:type="dxa"/>
          </w:tcPr>
          <w:p w14:paraId="4C755BE8" w14:textId="77777777" w:rsidR="00885C54" w:rsidRPr="001F512E" w:rsidRDefault="00885C54" w:rsidP="00F91EFE">
            <w:pPr>
              <w:contextualSpacing/>
              <w:jc w:val="center"/>
              <w:rPr>
                <w:rFonts w:ascii="Arial" w:hAnsi="Arial" w:cs="Arial"/>
                <w:sz w:val="20"/>
                <w:szCs w:val="20"/>
              </w:rPr>
            </w:pPr>
            <w:r w:rsidRPr="001F512E">
              <w:rPr>
                <w:rFonts w:ascii="Arial" w:hAnsi="Arial" w:cs="Arial"/>
                <w:sz w:val="20"/>
                <w:szCs w:val="20"/>
              </w:rPr>
              <w:t>Виды 1, 2а, 2b, 3a, 3b, 4, 4b</w:t>
            </w:r>
          </w:p>
        </w:tc>
        <w:tc>
          <w:tcPr>
            <w:tcW w:w="1595" w:type="dxa"/>
          </w:tcPr>
          <w:p w14:paraId="4D53B5F6" w14:textId="77777777" w:rsidR="00885C54" w:rsidRPr="001F512E" w:rsidRDefault="00885C54" w:rsidP="00F91EFE">
            <w:pPr>
              <w:contextualSpacing/>
              <w:rPr>
                <w:rFonts w:ascii="Arial" w:hAnsi="Arial" w:cs="Arial"/>
                <w:sz w:val="20"/>
                <w:szCs w:val="20"/>
              </w:rPr>
            </w:pPr>
          </w:p>
        </w:tc>
      </w:tr>
      <w:tr w:rsidR="001F512E" w:rsidRPr="001F512E" w14:paraId="7BC01C4E" w14:textId="77777777" w:rsidTr="001E551D">
        <w:tc>
          <w:tcPr>
            <w:tcW w:w="3023" w:type="dxa"/>
          </w:tcPr>
          <w:p w14:paraId="444190A0" w14:textId="48F3365B" w:rsidR="00F672EC" w:rsidRPr="001F512E" w:rsidRDefault="00885C54" w:rsidP="00F91EFE">
            <w:pPr>
              <w:contextualSpacing/>
              <w:rPr>
                <w:rFonts w:ascii="Arial" w:hAnsi="Arial" w:cs="Arial"/>
                <w:sz w:val="20"/>
                <w:szCs w:val="20"/>
              </w:rPr>
            </w:pPr>
            <w:r w:rsidRPr="001F512E">
              <w:rPr>
                <w:rFonts w:ascii="Arial" w:hAnsi="Arial" w:cs="Arial"/>
                <w:sz w:val="20"/>
                <w:szCs w:val="20"/>
              </w:rPr>
              <w:t>Степень защиты IP (защита от возможного контакта с опасными токоведущими частями и попадания твердых инородных тел)</w:t>
            </w:r>
          </w:p>
        </w:tc>
        <w:tc>
          <w:tcPr>
            <w:tcW w:w="1469" w:type="dxa"/>
          </w:tcPr>
          <w:p w14:paraId="22561E46"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8.101</w:t>
            </w:r>
          </w:p>
        </w:tc>
        <w:tc>
          <w:tcPr>
            <w:tcW w:w="2112" w:type="dxa"/>
          </w:tcPr>
          <w:p w14:paraId="5CD4163B" w14:textId="16542598" w:rsidR="00F672EC" w:rsidRPr="001F512E" w:rsidRDefault="00885C54" w:rsidP="00F91EFE">
            <w:pPr>
              <w:contextualSpacing/>
              <w:jc w:val="both"/>
              <w:rPr>
                <w:rFonts w:ascii="Arial" w:hAnsi="Arial" w:cs="Arial"/>
                <w:sz w:val="20"/>
                <w:szCs w:val="20"/>
              </w:rPr>
            </w:pPr>
            <w:r w:rsidRPr="001F512E">
              <w:rPr>
                <w:rFonts w:ascii="Arial" w:hAnsi="Arial" w:cs="Arial"/>
                <w:sz w:val="20"/>
                <w:szCs w:val="20"/>
              </w:rPr>
              <w:t>IPXXB</w:t>
            </w:r>
          </w:p>
        </w:tc>
        <w:tc>
          <w:tcPr>
            <w:tcW w:w="2009" w:type="dxa"/>
          </w:tcPr>
          <w:p w14:paraId="4EA08A6D" w14:textId="64D2B028" w:rsidR="00885C54" w:rsidRPr="001F512E" w:rsidRDefault="00885C54" w:rsidP="00F91EFE">
            <w:pPr>
              <w:contextualSpacing/>
              <w:jc w:val="center"/>
              <w:rPr>
                <w:rFonts w:ascii="Arial" w:hAnsi="Arial" w:cs="Arial"/>
                <w:sz w:val="20"/>
                <w:szCs w:val="20"/>
              </w:rPr>
            </w:pPr>
            <w:r w:rsidRPr="001F512E">
              <w:rPr>
                <w:rFonts w:ascii="Arial" w:hAnsi="Arial" w:cs="Arial"/>
                <w:sz w:val="20"/>
                <w:szCs w:val="20"/>
              </w:rPr>
              <w:t xml:space="preserve">Не менее </w:t>
            </w:r>
            <w:r w:rsidRPr="001F512E">
              <w:rPr>
                <w:rFonts w:ascii="Arial" w:hAnsi="Arial" w:cs="Arial"/>
                <w:sz w:val="20"/>
                <w:szCs w:val="20"/>
                <w:lang w:val="en-US"/>
              </w:rPr>
              <w:t>IP</w:t>
            </w:r>
            <w:r w:rsidRPr="001F512E">
              <w:rPr>
                <w:rFonts w:ascii="Arial" w:hAnsi="Arial" w:cs="Arial"/>
                <w:sz w:val="20"/>
                <w:szCs w:val="20"/>
              </w:rPr>
              <w:t>2</w:t>
            </w:r>
            <w:r w:rsidRPr="001F512E">
              <w:rPr>
                <w:rFonts w:ascii="Arial" w:hAnsi="Arial" w:cs="Arial"/>
                <w:sz w:val="20"/>
                <w:szCs w:val="20"/>
                <w:lang w:val="en-US"/>
              </w:rPr>
              <w:t>X</w:t>
            </w:r>
            <w:r w:rsidRPr="001F512E">
              <w:rPr>
                <w:rFonts w:ascii="Arial" w:hAnsi="Arial" w:cs="Arial"/>
                <w:sz w:val="20"/>
                <w:szCs w:val="20"/>
              </w:rPr>
              <w:t>, более высокий уровень защиты по согласованию</w:t>
            </w:r>
          </w:p>
          <w:p w14:paraId="7FEB4585" w14:textId="77777777" w:rsidR="00885C54" w:rsidRPr="001F512E" w:rsidRDefault="00885C54" w:rsidP="00F91EFE">
            <w:pPr>
              <w:contextualSpacing/>
              <w:jc w:val="center"/>
              <w:rPr>
                <w:rFonts w:ascii="Arial" w:hAnsi="Arial" w:cs="Arial"/>
                <w:sz w:val="20"/>
                <w:szCs w:val="20"/>
              </w:rPr>
            </w:pPr>
            <w:r w:rsidRPr="001F512E">
              <w:rPr>
                <w:rFonts w:ascii="Arial" w:hAnsi="Arial" w:cs="Arial"/>
                <w:sz w:val="20"/>
                <w:szCs w:val="20"/>
              </w:rPr>
              <w:t>между пользователем</w:t>
            </w:r>
          </w:p>
          <w:p w14:paraId="4F65B51E" w14:textId="7FD6FBEB" w:rsidR="00F672EC" w:rsidRPr="001F512E" w:rsidRDefault="00885C54" w:rsidP="00F91EFE">
            <w:pPr>
              <w:contextualSpacing/>
              <w:jc w:val="center"/>
              <w:rPr>
                <w:rFonts w:ascii="Arial" w:hAnsi="Arial" w:cs="Arial"/>
                <w:sz w:val="20"/>
                <w:szCs w:val="20"/>
              </w:rPr>
            </w:pPr>
            <w:r w:rsidRPr="001F512E">
              <w:rPr>
                <w:rFonts w:ascii="Arial" w:hAnsi="Arial" w:cs="Arial"/>
                <w:sz w:val="20"/>
                <w:szCs w:val="20"/>
                <w:lang w:val="en-US"/>
              </w:rPr>
              <w:t xml:space="preserve">и </w:t>
            </w:r>
            <w:proofErr w:type="spellStart"/>
            <w:r w:rsidRPr="001F512E">
              <w:rPr>
                <w:rFonts w:ascii="Arial" w:hAnsi="Arial" w:cs="Arial"/>
                <w:sz w:val="20"/>
                <w:szCs w:val="20"/>
                <w:lang w:val="en-US"/>
              </w:rPr>
              <w:t>производителем</w:t>
            </w:r>
            <w:proofErr w:type="spellEnd"/>
          </w:p>
        </w:tc>
        <w:tc>
          <w:tcPr>
            <w:tcW w:w="1595" w:type="dxa"/>
          </w:tcPr>
          <w:p w14:paraId="0BE21805" w14:textId="77777777" w:rsidR="00F672EC" w:rsidRPr="001F512E" w:rsidRDefault="00F672EC" w:rsidP="00F91EFE">
            <w:pPr>
              <w:contextualSpacing/>
              <w:rPr>
                <w:rFonts w:ascii="Arial" w:hAnsi="Arial" w:cs="Arial"/>
                <w:sz w:val="20"/>
                <w:szCs w:val="20"/>
              </w:rPr>
            </w:pPr>
          </w:p>
        </w:tc>
      </w:tr>
      <w:tr w:rsidR="001F512E" w:rsidRPr="001F512E" w14:paraId="6853AD33" w14:textId="77777777" w:rsidTr="001E551D">
        <w:tc>
          <w:tcPr>
            <w:tcW w:w="3023" w:type="dxa"/>
          </w:tcPr>
          <w:p w14:paraId="140AC7C9"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Возможность проверки функ</w:t>
            </w:r>
            <w:r w:rsidRPr="001F512E">
              <w:rPr>
                <w:rFonts w:ascii="Arial" w:hAnsi="Arial" w:cs="Arial"/>
                <w:sz w:val="20"/>
                <w:szCs w:val="20"/>
              </w:rPr>
              <w:softHyphen/>
              <w:t>ционирования конкретно ука</w:t>
            </w:r>
            <w:r w:rsidRPr="001F512E">
              <w:rPr>
                <w:rFonts w:ascii="Arial" w:hAnsi="Arial" w:cs="Arial"/>
                <w:sz w:val="20"/>
                <w:szCs w:val="20"/>
              </w:rPr>
              <w:softHyphen/>
              <w:t>занных вспомогательных цепей, когда функциональный блок отсоединен</w:t>
            </w:r>
          </w:p>
        </w:tc>
        <w:tc>
          <w:tcPr>
            <w:tcW w:w="1469" w:type="dxa"/>
          </w:tcPr>
          <w:p w14:paraId="7C9F2FC6" w14:textId="4C7D8B4C" w:rsidR="00F672EC" w:rsidRPr="001F512E" w:rsidRDefault="006238A1" w:rsidP="00F91EFE">
            <w:pPr>
              <w:contextualSpacing/>
              <w:jc w:val="center"/>
              <w:rPr>
                <w:rFonts w:ascii="Arial" w:hAnsi="Arial" w:cs="Arial"/>
                <w:sz w:val="20"/>
                <w:szCs w:val="20"/>
              </w:rPr>
            </w:pPr>
            <w:r w:rsidRPr="001F512E">
              <w:rPr>
                <w:rFonts w:ascii="Arial" w:hAnsi="Arial" w:cs="Arial"/>
                <w:sz w:val="20"/>
                <w:szCs w:val="20"/>
              </w:rPr>
              <w:t xml:space="preserve">3.1.102, </w:t>
            </w:r>
            <w:r w:rsidR="00F672EC" w:rsidRPr="001F512E">
              <w:rPr>
                <w:rFonts w:ascii="Arial" w:hAnsi="Arial" w:cs="Arial"/>
                <w:sz w:val="20"/>
                <w:szCs w:val="20"/>
              </w:rPr>
              <w:t>3.2.102, 3.2.103, 8.5.101, таблица 103</w:t>
            </w:r>
          </w:p>
        </w:tc>
        <w:tc>
          <w:tcPr>
            <w:tcW w:w="2112" w:type="dxa"/>
          </w:tcPr>
          <w:p w14:paraId="01F8C342"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w:t>
            </w:r>
          </w:p>
        </w:tc>
        <w:tc>
          <w:tcPr>
            <w:tcW w:w="2009" w:type="dxa"/>
          </w:tcPr>
          <w:p w14:paraId="3F676610"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7CC3384C" w14:textId="77777777" w:rsidR="00F672EC" w:rsidRPr="001F512E" w:rsidRDefault="00F672EC" w:rsidP="00F91EFE">
            <w:pPr>
              <w:contextualSpacing/>
              <w:rPr>
                <w:rFonts w:ascii="Arial" w:hAnsi="Arial" w:cs="Arial"/>
                <w:sz w:val="20"/>
                <w:szCs w:val="20"/>
              </w:rPr>
            </w:pPr>
          </w:p>
        </w:tc>
      </w:tr>
    </w:tbl>
    <w:p w14:paraId="47B99F67" w14:textId="77777777" w:rsidR="001F512E" w:rsidRDefault="001F512E">
      <w:r>
        <w:br w:type="page"/>
      </w:r>
    </w:p>
    <w:p w14:paraId="244586C9" w14:textId="220A7B23" w:rsidR="001F512E" w:rsidRPr="008105CD" w:rsidRDefault="001F512E" w:rsidP="001F512E">
      <w:pPr>
        <w:ind w:left="-142" w:firstLine="142"/>
        <w:rPr>
          <w:rFonts w:ascii="Arial" w:hAnsi="Arial" w:cs="Arial"/>
          <w:i/>
          <w:lang w:eastAsia="ru-RU"/>
        </w:rPr>
      </w:pPr>
      <w:r w:rsidRPr="008105CD">
        <w:rPr>
          <w:rFonts w:ascii="Arial" w:hAnsi="Arial" w:cs="Arial"/>
          <w:i/>
        </w:rPr>
        <w:lastRenderedPageBreak/>
        <w:t xml:space="preserve">Окончание таблицы </w:t>
      </w:r>
      <w:r w:rsidRPr="001F512E">
        <w:rPr>
          <w:rFonts w:ascii="Arial" w:hAnsi="Arial" w:cs="Arial"/>
          <w:i/>
          <w:lang w:eastAsia="ru-RU"/>
        </w:rPr>
        <w:t>АА.1</w:t>
      </w:r>
    </w:p>
    <w:p w14:paraId="1A50A583" w14:textId="77777777" w:rsidR="001F512E" w:rsidRDefault="001F512E" w:rsidP="001F512E"/>
    <w:tbl>
      <w:tblPr>
        <w:tblStyle w:val="1d"/>
        <w:tblW w:w="10208" w:type="dxa"/>
        <w:tblLayout w:type="fixed"/>
        <w:tblLook w:val="01E0" w:firstRow="1" w:lastRow="1" w:firstColumn="1" w:lastColumn="1" w:noHBand="0" w:noVBand="0"/>
      </w:tblPr>
      <w:tblGrid>
        <w:gridCol w:w="3023"/>
        <w:gridCol w:w="1469"/>
        <w:gridCol w:w="2112"/>
        <w:gridCol w:w="2009"/>
        <w:gridCol w:w="1595"/>
      </w:tblGrid>
      <w:tr w:rsidR="001F512E" w:rsidRPr="001F512E" w14:paraId="4DC53735" w14:textId="77777777" w:rsidTr="001F512E">
        <w:tc>
          <w:tcPr>
            <w:tcW w:w="3023" w:type="dxa"/>
            <w:tcBorders>
              <w:bottom w:val="double" w:sz="4" w:space="0" w:color="auto"/>
            </w:tcBorders>
            <w:vAlign w:val="center"/>
          </w:tcPr>
          <w:p w14:paraId="22EA59EC"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Характеристика</w:t>
            </w:r>
          </w:p>
        </w:tc>
        <w:tc>
          <w:tcPr>
            <w:tcW w:w="1469" w:type="dxa"/>
            <w:tcBorders>
              <w:bottom w:val="double" w:sz="4" w:space="0" w:color="auto"/>
            </w:tcBorders>
            <w:vAlign w:val="center"/>
          </w:tcPr>
          <w:p w14:paraId="13888994"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Ссылка на подраздел или пункт</w:t>
            </w:r>
          </w:p>
        </w:tc>
        <w:tc>
          <w:tcPr>
            <w:tcW w:w="2112" w:type="dxa"/>
            <w:tcBorders>
              <w:bottom w:val="double" w:sz="4" w:space="0" w:color="auto"/>
            </w:tcBorders>
            <w:vAlign w:val="center"/>
          </w:tcPr>
          <w:p w14:paraId="7812BA3E"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Соглашение</w:t>
            </w:r>
          </w:p>
          <w:p w14:paraId="017FE7AB" w14:textId="77777777" w:rsidR="001F512E" w:rsidRPr="001F512E" w:rsidRDefault="001F512E" w:rsidP="001F512E">
            <w:pPr>
              <w:contextualSpacing/>
              <w:jc w:val="center"/>
              <w:rPr>
                <w:rFonts w:ascii="Arial" w:hAnsi="Arial" w:cs="Arial"/>
                <w:sz w:val="20"/>
                <w:szCs w:val="20"/>
                <w:lang w:val="en-US"/>
              </w:rPr>
            </w:pPr>
            <w:r w:rsidRPr="001F512E">
              <w:rPr>
                <w:rFonts w:ascii="Arial" w:hAnsi="Arial" w:cs="Arial"/>
                <w:sz w:val="20"/>
                <w:szCs w:val="20"/>
              </w:rPr>
              <w:t xml:space="preserve">по умолчанию </w:t>
            </w:r>
            <w:r w:rsidRPr="001F512E">
              <w:rPr>
                <w:rFonts w:ascii="Arial" w:hAnsi="Arial" w:cs="Arial"/>
                <w:sz w:val="20"/>
                <w:szCs w:val="20"/>
                <w:vertAlign w:val="superscript"/>
                <w:lang w:val="en-US"/>
              </w:rPr>
              <w:t>a</w:t>
            </w:r>
          </w:p>
        </w:tc>
        <w:tc>
          <w:tcPr>
            <w:tcW w:w="2009" w:type="dxa"/>
            <w:tcBorders>
              <w:bottom w:val="double" w:sz="4" w:space="0" w:color="auto"/>
            </w:tcBorders>
            <w:vAlign w:val="center"/>
          </w:tcPr>
          <w:p w14:paraId="22E74A70"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Альтернативные</w:t>
            </w:r>
          </w:p>
          <w:p w14:paraId="1E1F70D3"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данные, указанные</w:t>
            </w:r>
          </w:p>
          <w:p w14:paraId="37380E3B"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 xml:space="preserve">в стандарте </w:t>
            </w:r>
            <w:r w:rsidRPr="001F512E">
              <w:rPr>
                <w:rFonts w:ascii="Arial" w:hAnsi="Arial" w:cs="Arial"/>
                <w:sz w:val="20"/>
                <w:szCs w:val="20"/>
                <w:vertAlign w:val="superscript"/>
                <w:lang w:val="en-US"/>
              </w:rPr>
              <w:t>b</w:t>
            </w:r>
          </w:p>
        </w:tc>
        <w:tc>
          <w:tcPr>
            <w:tcW w:w="1595" w:type="dxa"/>
            <w:tcBorders>
              <w:bottom w:val="double" w:sz="4" w:space="0" w:color="auto"/>
            </w:tcBorders>
            <w:vAlign w:val="center"/>
          </w:tcPr>
          <w:p w14:paraId="7C86B8C5" w14:textId="77777777" w:rsidR="001F512E" w:rsidRPr="001F512E" w:rsidRDefault="001F512E" w:rsidP="001F512E">
            <w:pPr>
              <w:contextualSpacing/>
              <w:jc w:val="center"/>
              <w:rPr>
                <w:rFonts w:ascii="Arial" w:hAnsi="Arial" w:cs="Arial"/>
                <w:sz w:val="20"/>
                <w:szCs w:val="20"/>
              </w:rPr>
            </w:pPr>
            <w:r w:rsidRPr="001F512E">
              <w:rPr>
                <w:rFonts w:ascii="Arial" w:hAnsi="Arial" w:cs="Arial"/>
                <w:sz w:val="20"/>
                <w:szCs w:val="20"/>
              </w:rPr>
              <w:t>Требование</w:t>
            </w:r>
          </w:p>
          <w:p w14:paraId="576B6316" w14:textId="77777777" w:rsidR="001F512E" w:rsidRPr="001F512E" w:rsidRDefault="001F512E" w:rsidP="001F512E">
            <w:pPr>
              <w:contextualSpacing/>
              <w:jc w:val="center"/>
              <w:rPr>
                <w:rFonts w:ascii="Arial" w:hAnsi="Arial" w:cs="Arial"/>
                <w:sz w:val="20"/>
                <w:szCs w:val="20"/>
                <w:vertAlign w:val="superscript"/>
                <w:lang w:val="be-BY"/>
              </w:rPr>
            </w:pPr>
            <w:r w:rsidRPr="001F512E">
              <w:rPr>
                <w:rFonts w:ascii="Arial" w:hAnsi="Arial" w:cs="Arial"/>
                <w:sz w:val="20"/>
                <w:szCs w:val="20"/>
              </w:rPr>
              <w:t xml:space="preserve">потребителя </w:t>
            </w:r>
            <w:r w:rsidRPr="001F512E">
              <w:rPr>
                <w:rFonts w:ascii="Arial" w:hAnsi="Arial" w:cs="Arial"/>
                <w:sz w:val="20"/>
                <w:szCs w:val="20"/>
                <w:vertAlign w:val="superscript"/>
                <w:lang w:val="be-BY"/>
              </w:rPr>
              <w:t>c</w:t>
            </w:r>
          </w:p>
        </w:tc>
      </w:tr>
      <w:tr w:rsidR="001F512E" w:rsidRPr="001F512E" w14:paraId="18143CEA" w14:textId="77777777" w:rsidTr="001E551D">
        <w:tc>
          <w:tcPr>
            <w:tcW w:w="3023" w:type="dxa"/>
          </w:tcPr>
          <w:p w14:paraId="13725878" w14:textId="3E1506FB" w:rsidR="00F672EC" w:rsidRPr="001F512E" w:rsidRDefault="00F672EC" w:rsidP="00F91EFE">
            <w:pPr>
              <w:contextualSpacing/>
              <w:rPr>
                <w:rFonts w:ascii="Arial" w:hAnsi="Arial" w:cs="Arial"/>
                <w:b/>
                <w:sz w:val="20"/>
                <w:szCs w:val="20"/>
              </w:rPr>
            </w:pPr>
            <w:proofErr w:type="spellStart"/>
            <w:r w:rsidRPr="001F512E">
              <w:rPr>
                <w:rFonts w:ascii="Arial" w:hAnsi="Arial" w:cs="Arial"/>
                <w:b/>
                <w:sz w:val="20"/>
                <w:szCs w:val="20"/>
              </w:rPr>
              <w:t>Токонесущая</w:t>
            </w:r>
            <w:proofErr w:type="spellEnd"/>
            <w:r w:rsidRPr="001F512E">
              <w:rPr>
                <w:rFonts w:ascii="Arial" w:hAnsi="Arial" w:cs="Arial"/>
                <w:b/>
                <w:sz w:val="20"/>
                <w:szCs w:val="20"/>
              </w:rPr>
              <w:t xml:space="preserve"> способность</w:t>
            </w:r>
          </w:p>
        </w:tc>
        <w:tc>
          <w:tcPr>
            <w:tcW w:w="1469" w:type="dxa"/>
          </w:tcPr>
          <w:p w14:paraId="24B8C15F" w14:textId="77777777" w:rsidR="00F672EC" w:rsidRPr="001F512E" w:rsidRDefault="00F672EC" w:rsidP="00F91EFE">
            <w:pPr>
              <w:contextualSpacing/>
              <w:jc w:val="center"/>
              <w:rPr>
                <w:rFonts w:ascii="Arial" w:hAnsi="Arial" w:cs="Arial"/>
                <w:b/>
                <w:sz w:val="20"/>
                <w:szCs w:val="20"/>
              </w:rPr>
            </w:pPr>
          </w:p>
        </w:tc>
        <w:tc>
          <w:tcPr>
            <w:tcW w:w="2112" w:type="dxa"/>
          </w:tcPr>
          <w:p w14:paraId="5EDF21D1" w14:textId="77777777" w:rsidR="00F672EC" w:rsidRPr="001F512E" w:rsidRDefault="00F672EC" w:rsidP="00F91EFE">
            <w:pPr>
              <w:contextualSpacing/>
              <w:jc w:val="both"/>
              <w:rPr>
                <w:rFonts w:ascii="Arial" w:hAnsi="Arial" w:cs="Arial"/>
                <w:b/>
                <w:sz w:val="20"/>
                <w:szCs w:val="20"/>
              </w:rPr>
            </w:pPr>
          </w:p>
        </w:tc>
        <w:tc>
          <w:tcPr>
            <w:tcW w:w="2009" w:type="dxa"/>
          </w:tcPr>
          <w:p w14:paraId="312133A1" w14:textId="77777777" w:rsidR="00F672EC" w:rsidRPr="001F512E" w:rsidRDefault="00F672EC" w:rsidP="00F91EFE">
            <w:pPr>
              <w:contextualSpacing/>
              <w:jc w:val="center"/>
              <w:rPr>
                <w:rFonts w:ascii="Arial" w:hAnsi="Arial" w:cs="Arial"/>
                <w:b/>
                <w:sz w:val="20"/>
                <w:szCs w:val="20"/>
              </w:rPr>
            </w:pPr>
          </w:p>
        </w:tc>
        <w:tc>
          <w:tcPr>
            <w:tcW w:w="1595" w:type="dxa"/>
          </w:tcPr>
          <w:p w14:paraId="61C6861F" w14:textId="77777777" w:rsidR="00F672EC" w:rsidRPr="001F512E" w:rsidRDefault="00F672EC" w:rsidP="00F91EFE">
            <w:pPr>
              <w:contextualSpacing/>
              <w:rPr>
                <w:rFonts w:ascii="Arial" w:hAnsi="Arial" w:cs="Arial"/>
                <w:b/>
                <w:sz w:val="20"/>
                <w:szCs w:val="20"/>
              </w:rPr>
            </w:pPr>
          </w:p>
        </w:tc>
      </w:tr>
      <w:tr w:rsidR="001F512E" w:rsidRPr="001F512E" w14:paraId="09D3B9E4" w14:textId="77777777" w:rsidTr="001E551D">
        <w:tc>
          <w:tcPr>
            <w:tcW w:w="3023" w:type="dxa"/>
          </w:tcPr>
          <w:p w14:paraId="5B7194D4" w14:textId="3647A4C7" w:rsidR="00F672EC" w:rsidRPr="001F512E" w:rsidRDefault="00F672EC" w:rsidP="00F91EFE">
            <w:pPr>
              <w:contextualSpacing/>
              <w:rPr>
                <w:rFonts w:ascii="Arial" w:hAnsi="Arial" w:cs="Arial"/>
                <w:sz w:val="20"/>
                <w:szCs w:val="20"/>
              </w:rPr>
            </w:pPr>
            <w:r w:rsidRPr="001F512E">
              <w:rPr>
                <w:rFonts w:ascii="Arial" w:hAnsi="Arial" w:cs="Arial"/>
                <w:sz w:val="20"/>
                <w:szCs w:val="20"/>
              </w:rPr>
              <w:t xml:space="preserve">Номинальный ток </w:t>
            </w:r>
            <w:r w:rsidR="000A196C" w:rsidRPr="001F512E">
              <w:rPr>
                <w:rFonts w:ascii="Arial" w:hAnsi="Arial" w:cs="Arial"/>
                <w:sz w:val="20"/>
                <w:szCs w:val="20"/>
              </w:rPr>
              <w:t xml:space="preserve">(максимальный общий ток нагрузки) </w:t>
            </w:r>
            <w:r w:rsidRPr="001F512E">
              <w:rPr>
                <w:rFonts w:ascii="Arial" w:hAnsi="Arial" w:cs="Arial"/>
                <w:sz w:val="20"/>
                <w:szCs w:val="20"/>
              </w:rPr>
              <w:t>НКУ</w:t>
            </w:r>
            <w:r w:rsidR="000A196C" w:rsidRPr="001F512E">
              <w:rPr>
                <w:rFonts w:ascii="Arial" w:hAnsi="Arial" w:cs="Arial"/>
                <w:sz w:val="20"/>
                <w:szCs w:val="20"/>
              </w:rPr>
              <w:t xml:space="preserve"> </w:t>
            </w:r>
            <w:proofErr w:type="spellStart"/>
            <w:r w:rsidRPr="001F512E">
              <w:rPr>
                <w:rFonts w:ascii="Arial" w:hAnsi="Arial" w:cs="Arial"/>
                <w:sz w:val="20"/>
                <w:szCs w:val="20"/>
              </w:rPr>
              <w:t>I</w:t>
            </w:r>
            <w:r w:rsidRPr="001F512E">
              <w:rPr>
                <w:rFonts w:ascii="Arial" w:hAnsi="Arial" w:cs="Arial"/>
                <w:sz w:val="20"/>
                <w:szCs w:val="20"/>
                <w:vertAlign w:val="subscript"/>
              </w:rPr>
              <w:t>nA</w:t>
            </w:r>
            <w:proofErr w:type="spellEnd"/>
            <w:r w:rsidRPr="001F512E">
              <w:rPr>
                <w:rFonts w:ascii="Arial" w:hAnsi="Arial" w:cs="Arial"/>
                <w:sz w:val="20"/>
                <w:szCs w:val="20"/>
              </w:rPr>
              <w:t xml:space="preserve"> (А)</w:t>
            </w:r>
          </w:p>
        </w:tc>
        <w:tc>
          <w:tcPr>
            <w:tcW w:w="1469" w:type="dxa"/>
          </w:tcPr>
          <w:p w14:paraId="2F676F38" w14:textId="1593A5ED" w:rsidR="00F672EC" w:rsidRPr="001F512E" w:rsidRDefault="007D4CE2" w:rsidP="00F91EFE">
            <w:pPr>
              <w:contextualSpacing/>
              <w:jc w:val="center"/>
              <w:rPr>
                <w:rFonts w:ascii="Arial" w:hAnsi="Arial" w:cs="Arial"/>
                <w:sz w:val="20"/>
                <w:szCs w:val="20"/>
              </w:rPr>
            </w:pPr>
            <w:r w:rsidRPr="001F512E">
              <w:rPr>
                <w:rFonts w:ascii="Arial" w:hAnsi="Arial" w:cs="Arial"/>
                <w:sz w:val="20"/>
                <w:szCs w:val="20"/>
              </w:rPr>
              <w:t xml:space="preserve">3.8.9.1, </w:t>
            </w:r>
            <w:r w:rsidR="00F672EC" w:rsidRPr="001F512E">
              <w:rPr>
                <w:rFonts w:ascii="Arial" w:hAnsi="Arial" w:cs="Arial"/>
                <w:sz w:val="20"/>
                <w:szCs w:val="20"/>
              </w:rPr>
              <w:t>5.3,</w:t>
            </w:r>
          </w:p>
          <w:p w14:paraId="2E2287E5" w14:textId="4B6956D7" w:rsidR="00F672EC" w:rsidRPr="001F512E" w:rsidRDefault="007D4CE2" w:rsidP="00F91EFE">
            <w:pPr>
              <w:contextualSpacing/>
              <w:jc w:val="center"/>
              <w:rPr>
                <w:rFonts w:ascii="Arial" w:hAnsi="Arial" w:cs="Arial"/>
                <w:sz w:val="20"/>
                <w:szCs w:val="20"/>
              </w:rPr>
            </w:pPr>
            <w:r w:rsidRPr="001F512E">
              <w:rPr>
                <w:rFonts w:ascii="Arial" w:hAnsi="Arial" w:cs="Arial"/>
                <w:sz w:val="20"/>
                <w:szCs w:val="20"/>
              </w:rPr>
              <w:t xml:space="preserve">8.4.3.2.3, </w:t>
            </w:r>
            <w:r w:rsidR="00F672EC" w:rsidRPr="001F512E">
              <w:rPr>
                <w:rFonts w:ascii="Arial" w:hAnsi="Arial" w:cs="Arial"/>
                <w:sz w:val="20"/>
                <w:szCs w:val="20"/>
              </w:rPr>
              <w:t>8.5.3, 8.8, 10.10.2,</w:t>
            </w:r>
          </w:p>
          <w:p w14:paraId="08F472A8" w14:textId="77777777" w:rsidR="007D4CE2" w:rsidRPr="001F512E" w:rsidRDefault="00F672EC" w:rsidP="00F91EFE">
            <w:pPr>
              <w:contextualSpacing/>
              <w:jc w:val="center"/>
              <w:rPr>
                <w:rFonts w:ascii="Arial" w:hAnsi="Arial" w:cs="Arial"/>
                <w:sz w:val="20"/>
                <w:szCs w:val="20"/>
              </w:rPr>
            </w:pPr>
            <w:r w:rsidRPr="001F512E">
              <w:rPr>
                <w:rFonts w:ascii="Arial" w:hAnsi="Arial" w:cs="Arial"/>
                <w:sz w:val="20"/>
                <w:szCs w:val="20"/>
              </w:rPr>
              <w:t>10.10.3,</w:t>
            </w:r>
          </w:p>
          <w:p w14:paraId="7DC419C7" w14:textId="25FDA61B"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10.11.5,</w:t>
            </w:r>
          </w:p>
          <w:p w14:paraId="671DF355"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приложение E</w:t>
            </w:r>
          </w:p>
        </w:tc>
        <w:tc>
          <w:tcPr>
            <w:tcW w:w="2112" w:type="dxa"/>
          </w:tcPr>
          <w:p w14:paraId="030CF074"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По документации изготовителя в соответствии с применением</w:t>
            </w:r>
          </w:p>
        </w:tc>
        <w:tc>
          <w:tcPr>
            <w:tcW w:w="2009" w:type="dxa"/>
          </w:tcPr>
          <w:p w14:paraId="22714D30"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6FAAE302" w14:textId="77777777" w:rsidR="00F672EC" w:rsidRPr="001F512E" w:rsidRDefault="00F672EC" w:rsidP="00F91EFE">
            <w:pPr>
              <w:contextualSpacing/>
              <w:rPr>
                <w:rFonts w:ascii="Arial" w:hAnsi="Arial" w:cs="Arial"/>
                <w:sz w:val="20"/>
                <w:szCs w:val="20"/>
              </w:rPr>
            </w:pPr>
          </w:p>
        </w:tc>
      </w:tr>
      <w:tr w:rsidR="001F512E" w:rsidRPr="001F512E" w14:paraId="009A04EA" w14:textId="77777777" w:rsidTr="001E551D">
        <w:tc>
          <w:tcPr>
            <w:tcW w:w="3023" w:type="dxa"/>
          </w:tcPr>
          <w:p w14:paraId="44ED32F4" w14:textId="7CD3EAAE" w:rsidR="00B10D11" w:rsidRPr="001F512E" w:rsidRDefault="00B10D11" w:rsidP="00F91EFE">
            <w:pPr>
              <w:contextualSpacing/>
              <w:rPr>
                <w:rFonts w:ascii="Arial" w:hAnsi="Arial" w:cs="Arial"/>
                <w:sz w:val="20"/>
                <w:szCs w:val="20"/>
              </w:rPr>
            </w:pPr>
            <w:r w:rsidRPr="001F512E">
              <w:rPr>
                <w:rFonts w:ascii="Arial" w:hAnsi="Arial" w:cs="Arial"/>
                <w:sz w:val="20"/>
                <w:szCs w:val="20"/>
              </w:rPr>
              <w:t xml:space="preserve">Расчетное значение тока с учетом коэффициента нагрузки. В </w:t>
            </w:r>
            <w:proofErr w:type="gramStart"/>
            <w:r w:rsidRPr="001F512E">
              <w:rPr>
                <w:rFonts w:ascii="Arial" w:hAnsi="Arial" w:cs="Arial"/>
                <w:sz w:val="20"/>
                <w:szCs w:val="20"/>
              </w:rPr>
              <w:t>виде</w:t>
            </w:r>
            <w:proofErr w:type="gramEnd"/>
            <w:r w:rsidRPr="001F512E">
              <w:rPr>
                <w:rFonts w:ascii="Arial" w:hAnsi="Arial" w:cs="Arial"/>
                <w:sz w:val="20"/>
                <w:szCs w:val="20"/>
              </w:rPr>
              <w:t xml:space="preserve"> I</w:t>
            </w:r>
            <w:r w:rsidRPr="001F512E">
              <w:rPr>
                <w:rFonts w:ascii="Arial" w:hAnsi="Arial" w:cs="Arial"/>
                <w:sz w:val="20"/>
                <w:szCs w:val="20"/>
                <w:vertAlign w:val="subscript"/>
              </w:rPr>
              <w:t>B</w:t>
            </w:r>
            <w:r w:rsidRPr="001F512E">
              <w:rPr>
                <w:rFonts w:ascii="Arial" w:hAnsi="Arial" w:cs="Arial"/>
                <w:sz w:val="20"/>
                <w:szCs w:val="20"/>
              </w:rPr>
              <w:t xml:space="preserve"> нагрузки для каждой цепи, или </w:t>
            </w:r>
            <w:proofErr w:type="spellStart"/>
            <w:r w:rsidRPr="001F512E">
              <w:rPr>
                <w:rFonts w:ascii="Arial" w:hAnsi="Arial" w:cs="Arial"/>
                <w:sz w:val="20"/>
                <w:szCs w:val="20"/>
              </w:rPr>
              <w:t>I</w:t>
            </w:r>
            <w:r w:rsidRPr="001F512E">
              <w:rPr>
                <w:rFonts w:ascii="Arial" w:hAnsi="Arial" w:cs="Arial"/>
                <w:sz w:val="20"/>
                <w:szCs w:val="20"/>
                <w:vertAlign w:val="subscript"/>
              </w:rPr>
              <w:t>n</w:t>
            </w:r>
            <w:proofErr w:type="spellEnd"/>
            <w:r w:rsidRPr="001F512E">
              <w:rPr>
                <w:rFonts w:ascii="Arial" w:hAnsi="Arial" w:cs="Arial"/>
                <w:sz w:val="20"/>
                <w:szCs w:val="20"/>
              </w:rPr>
              <w:t xml:space="preserve"> устройств </w:t>
            </w:r>
          </w:p>
          <w:p w14:paraId="1A8F248A" w14:textId="56239E89" w:rsidR="00F672EC" w:rsidRPr="001F512E" w:rsidRDefault="00B10D11" w:rsidP="00F91EFE">
            <w:pPr>
              <w:contextualSpacing/>
              <w:rPr>
                <w:rFonts w:ascii="Arial" w:hAnsi="Arial" w:cs="Arial"/>
                <w:sz w:val="20"/>
                <w:szCs w:val="20"/>
              </w:rPr>
            </w:pPr>
            <w:r w:rsidRPr="001F512E">
              <w:rPr>
                <w:rFonts w:ascii="Arial" w:hAnsi="Arial" w:cs="Arial"/>
                <w:sz w:val="20"/>
                <w:szCs w:val="20"/>
              </w:rPr>
              <w:t>(коэффициенты нагрузки, определяют по таблице 101)</w:t>
            </w:r>
          </w:p>
        </w:tc>
        <w:tc>
          <w:tcPr>
            <w:tcW w:w="1469" w:type="dxa"/>
          </w:tcPr>
          <w:p w14:paraId="00798B44" w14:textId="2200A966" w:rsidR="00F672EC" w:rsidRPr="001F512E" w:rsidRDefault="00B10D11" w:rsidP="00F91EFE">
            <w:pPr>
              <w:contextualSpacing/>
              <w:jc w:val="center"/>
              <w:rPr>
                <w:rFonts w:ascii="Arial" w:hAnsi="Arial" w:cs="Arial"/>
                <w:sz w:val="20"/>
                <w:szCs w:val="20"/>
              </w:rPr>
            </w:pPr>
            <w:r w:rsidRPr="001F512E">
              <w:rPr>
                <w:rFonts w:ascii="Arial" w:hAnsi="Arial" w:cs="Arial"/>
                <w:sz w:val="20"/>
                <w:szCs w:val="20"/>
              </w:rPr>
              <w:t>3.8.10.8</w:t>
            </w:r>
          </w:p>
        </w:tc>
        <w:tc>
          <w:tcPr>
            <w:tcW w:w="2112" w:type="dxa"/>
          </w:tcPr>
          <w:p w14:paraId="51E06DF8" w14:textId="499A6EDF" w:rsidR="00F672EC" w:rsidRPr="001F512E" w:rsidRDefault="00B10D11" w:rsidP="00F91EFE">
            <w:pPr>
              <w:contextualSpacing/>
              <w:jc w:val="both"/>
              <w:rPr>
                <w:rFonts w:ascii="Arial" w:hAnsi="Arial" w:cs="Arial"/>
                <w:sz w:val="20"/>
                <w:szCs w:val="20"/>
              </w:rPr>
            </w:pPr>
            <w:r w:rsidRPr="001F512E">
              <w:rPr>
                <w:rFonts w:ascii="Arial" w:hAnsi="Arial" w:cs="Arial"/>
                <w:sz w:val="20"/>
                <w:szCs w:val="20"/>
              </w:rPr>
              <w:t>Как указано в Таблице 101</w:t>
            </w:r>
          </w:p>
        </w:tc>
        <w:tc>
          <w:tcPr>
            <w:tcW w:w="2009" w:type="dxa"/>
          </w:tcPr>
          <w:p w14:paraId="29E79AC3"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3528FDB6" w14:textId="77777777" w:rsidR="00F672EC" w:rsidRPr="001F512E" w:rsidRDefault="00F672EC" w:rsidP="00F91EFE">
            <w:pPr>
              <w:contextualSpacing/>
              <w:rPr>
                <w:rFonts w:ascii="Arial" w:hAnsi="Arial" w:cs="Arial"/>
                <w:sz w:val="20"/>
                <w:szCs w:val="20"/>
              </w:rPr>
            </w:pPr>
          </w:p>
        </w:tc>
      </w:tr>
      <w:tr w:rsidR="001F512E" w:rsidRPr="001F512E" w14:paraId="7C02DADB" w14:textId="77777777" w:rsidTr="001E551D">
        <w:tc>
          <w:tcPr>
            <w:tcW w:w="3023" w:type="dxa"/>
          </w:tcPr>
          <w:p w14:paraId="095305B3"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Отношение площади поперечного сечения нулевого рабочего проводника к площади поперечного сечения фазных проводников: площадь поперечного сечения фазных проводников до 16 мм</w:t>
            </w:r>
            <w:proofErr w:type="gramStart"/>
            <w:r w:rsidRPr="001F512E">
              <w:rPr>
                <w:rFonts w:ascii="Arial" w:hAnsi="Arial" w:cs="Arial"/>
                <w:sz w:val="20"/>
                <w:szCs w:val="20"/>
                <w:vertAlign w:val="superscript"/>
              </w:rPr>
              <w:t>2</w:t>
            </w:r>
            <w:proofErr w:type="gramEnd"/>
            <w:r w:rsidRPr="001F512E">
              <w:rPr>
                <w:rFonts w:ascii="Arial" w:hAnsi="Arial" w:cs="Arial"/>
                <w:sz w:val="20"/>
                <w:szCs w:val="20"/>
              </w:rPr>
              <w:t xml:space="preserve">  включительно</w:t>
            </w:r>
          </w:p>
        </w:tc>
        <w:tc>
          <w:tcPr>
            <w:tcW w:w="1469" w:type="dxa"/>
          </w:tcPr>
          <w:p w14:paraId="510E57E1"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8.6.1</w:t>
            </w:r>
          </w:p>
        </w:tc>
        <w:tc>
          <w:tcPr>
            <w:tcW w:w="2112" w:type="dxa"/>
          </w:tcPr>
          <w:p w14:paraId="2E4E20E4"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100 %</w:t>
            </w:r>
          </w:p>
        </w:tc>
        <w:tc>
          <w:tcPr>
            <w:tcW w:w="2009" w:type="dxa"/>
          </w:tcPr>
          <w:p w14:paraId="06508F9E"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5BA24A22" w14:textId="77777777" w:rsidR="00F672EC" w:rsidRPr="001F512E" w:rsidRDefault="00F672EC" w:rsidP="00F91EFE">
            <w:pPr>
              <w:contextualSpacing/>
              <w:rPr>
                <w:rFonts w:ascii="Arial" w:hAnsi="Arial" w:cs="Arial"/>
                <w:sz w:val="20"/>
                <w:szCs w:val="20"/>
              </w:rPr>
            </w:pPr>
          </w:p>
        </w:tc>
      </w:tr>
      <w:tr w:rsidR="00F672EC" w:rsidRPr="001F512E" w14:paraId="2ECE3626" w14:textId="77777777" w:rsidTr="001E551D">
        <w:tc>
          <w:tcPr>
            <w:tcW w:w="3023" w:type="dxa"/>
          </w:tcPr>
          <w:p w14:paraId="149301F7" w14:textId="77777777" w:rsidR="00F672EC" w:rsidRPr="001F512E" w:rsidRDefault="00F672EC" w:rsidP="00F91EFE">
            <w:pPr>
              <w:contextualSpacing/>
              <w:rPr>
                <w:rFonts w:ascii="Arial" w:hAnsi="Arial" w:cs="Arial"/>
                <w:sz w:val="20"/>
                <w:szCs w:val="20"/>
              </w:rPr>
            </w:pPr>
            <w:r w:rsidRPr="001F512E">
              <w:rPr>
                <w:rFonts w:ascii="Arial" w:hAnsi="Arial" w:cs="Arial"/>
                <w:sz w:val="20"/>
                <w:szCs w:val="20"/>
              </w:rPr>
              <w:t>Отношение площади поперечного сечения нулевого рабочего проводника к площади поперечного сечения фазных проводников: площадь поперечного сечения фазных проводников более 16 мм</w:t>
            </w:r>
            <w:proofErr w:type="gramStart"/>
            <w:r w:rsidRPr="001F512E">
              <w:rPr>
                <w:rFonts w:ascii="Arial" w:hAnsi="Arial" w:cs="Arial"/>
                <w:sz w:val="20"/>
                <w:szCs w:val="20"/>
                <w:vertAlign w:val="superscript"/>
              </w:rPr>
              <w:t>2</w:t>
            </w:r>
            <w:proofErr w:type="gramEnd"/>
            <w:r w:rsidRPr="001F512E">
              <w:rPr>
                <w:rFonts w:ascii="Arial" w:hAnsi="Arial" w:cs="Arial"/>
                <w:sz w:val="20"/>
                <w:szCs w:val="20"/>
              </w:rPr>
              <w:t xml:space="preserve"> </w:t>
            </w:r>
          </w:p>
        </w:tc>
        <w:tc>
          <w:tcPr>
            <w:tcW w:w="1469" w:type="dxa"/>
          </w:tcPr>
          <w:p w14:paraId="66BF24B0"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8.6.1</w:t>
            </w:r>
          </w:p>
        </w:tc>
        <w:tc>
          <w:tcPr>
            <w:tcW w:w="2112" w:type="dxa"/>
          </w:tcPr>
          <w:p w14:paraId="4DEF6A79" w14:textId="77777777" w:rsidR="00F672EC" w:rsidRPr="001F512E" w:rsidRDefault="00F672EC" w:rsidP="00F91EFE">
            <w:pPr>
              <w:contextualSpacing/>
              <w:jc w:val="both"/>
              <w:rPr>
                <w:rFonts w:ascii="Arial" w:hAnsi="Arial" w:cs="Arial"/>
                <w:sz w:val="20"/>
                <w:szCs w:val="20"/>
              </w:rPr>
            </w:pPr>
            <w:r w:rsidRPr="001F512E">
              <w:rPr>
                <w:rFonts w:ascii="Arial" w:hAnsi="Arial" w:cs="Arial"/>
                <w:sz w:val="20"/>
                <w:szCs w:val="20"/>
              </w:rPr>
              <w:t>50 % (более16 мм</w:t>
            </w:r>
            <w:proofErr w:type="gramStart"/>
            <w:r w:rsidRPr="001F512E">
              <w:rPr>
                <w:rFonts w:ascii="Arial" w:hAnsi="Arial" w:cs="Arial"/>
                <w:sz w:val="20"/>
                <w:szCs w:val="20"/>
                <w:vertAlign w:val="superscript"/>
              </w:rPr>
              <w:t>2</w:t>
            </w:r>
            <w:proofErr w:type="gramEnd"/>
            <w:r w:rsidRPr="001F512E">
              <w:rPr>
                <w:rFonts w:ascii="Arial" w:hAnsi="Arial" w:cs="Arial"/>
                <w:sz w:val="20"/>
                <w:szCs w:val="20"/>
              </w:rPr>
              <w:t>)</w:t>
            </w:r>
          </w:p>
        </w:tc>
        <w:tc>
          <w:tcPr>
            <w:tcW w:w="2009" w:type="dxa"/>
          </w:tcPr>
          <w:p w14:paraId="74D48B6E" w14:textId="77777777" w:rsidR="00F672EC" w:rsidRPr="001F512E" w:rsidRDefault="00F672EC" w:rsidP="00F91EFE">
            <w:pPr>
              <w:contextualSpacing/>
              <w:jc w:val="center"/>
              <w:rPr>
                <w:rFonts w:ascii="Arial" w:hAnsi="Arial" w:cs="Arial"/>
                <w:sz w:val="20"/>
                <w:szCs w:val="20"/>
              </w:rPr>
            </w:pPr>
            <w:r w:rsidRPr="001F512E">
              <w:rPr>
                <w:rFonts w:ascii="Arial" w:hAnsi="Arial" w:cs="Arial"/>
                <w:sz w:val="20"/>
                <w:szCs w:val="20"/>
              </w:rPr>
              <w:t>Не установлено</w:t>
            </w:r>
          </w:p>
        </w:tc>
        <w:tc>
          <w:tcPr>
            <w:tcW w:w="1595" w:type="dxa"/>
          </w:tcPr>
          <w:p w14:paraId="18F5F53F" w14:textId="77777777" w:rsidR="00F672EC" w:rsidRPr="001F512E" w:rsidRDefault="00F672EC" w:rsidP="00F91EFE">
            <w:pPr>
              <w:contextualSpacing/>
              <w:rPr>
                <w:rFonts w:ascii="Arial" w:hAnsi="Arial" w:cs="Arial"/>
                <w:sz w:val="20"/>
                <w:szCs w:val="20"/>
              </w:rPr>
            </w:pPr>
          </w:p>
        </w:tc>
      </w:tr>
      <w:tr w:rsidR="00F672EC" w:rsidRPr="008D7BEF" w14:paraId="2685AD48" w14:textId="77777777" w:rsidTr="001E551D">
        <w:trPr>
          <w:trHeight w:val="1276"/>
        </w:trPr>
        <w:tc>
          <w:tcPr>
            <w:tcW w:w="10208" w:type="dxa"/>
            <w:gridSpan w:val="5"/>
          </w:tcPr>
          <w:p w14:paraId="3800157D" w14:textId="77777777" w:rsidR="00F672EC" w:rsidRPr="001F512E" w:rsidRDefault="00F672EC" w:rsidP="00F91EFE">
            <w:pPr>
              <w:jc w:val="both"/>
              <w:rPr>
                <w:rFonts w:ascii="Arial" w:hAnsi="Arial" w:cs="Arial"/>
                <w:sz w:val="20"/>
                <w:szCs w:val="20"/>
              </w:rPr>
            </w:pPr>
            <w:proofErr w:type="gramStart"/>
            <w:r w:rsidRPr="001F512E">
              <w:rPr>
                <w:rFonts w:ascii="Arial" w:hAnsi="Arial" w:cs="Arial"/>
                <w:sz w:val="20"/>
                <w:szCs w:val="20"/>
                <w:vertAlign w:val="superscript"/>
                <w:lang w:val="en-US"/>
              </w:rPr>
              <w:t>a</w:t>
            </w:r>
            <w:proofErr w:type="gramEnd"/>
            <w:r w:rsidRPr="001F512E">
              <w:rPr>
                <w:rFonts w:ascii="Arial" w:hAnsi="Arial" w:cs="Arial"/>
                <w:sz w:val="20"/>
                <w:szCs w:val="20"/>
              </w:rPr>
              <w:t xml:space="preserve"> В некоторых случаях параметры, заявленные изготовителем НКУ, могут иметь приоритетное значение в сравнении с параметрами, установленными в соглашении.</w:t>
            </w:r>
          </w:p>
          <w:p w14:paraId="76453366" w14:textId="471AA9FE" w:rsidR="00F672EC" w:rsidRPr="001F512E" w:rsidRDefault="00F672EC" w:rsidP="00F91EFE">
            <w:pPr>
              <w:jc w:val="both"/>
              <w:rPr>
                <w:rFonts w:ascii="Arial" w:hAnsi="Arial" w:cs="Arial"/>
                <w:sz w:val="20"/>
                <w:szCs w:val="20"/>
              </w:rPr>
            </w:pPr>
            <w:proofErr w:type="gramStart"/>
            <w:r w:rsidRPr="001F512E">
              <w:rPr>
                <w:rFonts w:ascii="Arial" w:hAnsi="Arial" w:cs="Arial"/>
                <w:sz w:val="20"/>
                <w:szCs w:val="20"/>
                <w:vertAlign w:val="superscript"/>
                <w:lang w:val="en-US"/>
              </w:rPr>
              <w:t>b</w:t>
            </w:r>
            <w:proofErr w:type="gramEnd"/>
            <w:r w:rsidRPr="001F512E">
              <w:rPr>
                <w:rFonts w:ascii="Arial" w:hAnsi="Arial" w:cs="Arial"/>
                <w:sz w:val="20"/>
                <w:szCs w:val="20"/>
              </w:rPr>
              <w:t xml:space="preserve"> «Не установлено» в этом столбце означает, что в стандарте нет других опций, кроме условий или значений по умолчанию.</w:t>
            </w:r>
          </w:p>
          <w:p w14:paraId="57D1CBD6" w14:textId="3F1AA9D8" w:rsidR="00F672EC" w:rsidRPr="008D7BEF" w:rsidRDefault="00F672EC" w:rsidP="00F91EFE">
            <w:pPr>
              <w:jc w:val="both"/>
              <w:rPr>
                <w:rFonts w:ascii="Arial" w:hAnsi="Arial" w:cs="Arial"/>
                <w:sz w:val="20"/>
                <w:szCs w:val="20"/>
              </w:rPr>
            </w:pPr>
            <w:proofErr w:type="gramStart"/>
            <w:r w:rsidRPr="001F512E">
              <w:rPr>
                <w:rFonts w:ascii="Arial" w:hAnsi="Arial" w:cs="Arial"/>
                <w:sz w:val="20"/>
                <w:szCs w:val="20"/>
                <w:vertAlign w:val="superscript"/>
                <w:lang w:val="en-US"/>
              </w:rPr>
              <w:t>c</w:t>
            </w:r>
            <w:proofErr w:type="gramEnd"/>
            <w:r w:rsidRPr="001F512E">
              <w:rPr>
                <w:rFonts w:ascii="Arial" w:hAnsi="Arial" w:cs="Arial"/>
                <w:sz w:val="20"/>
                <w:szCs w:val="20"/>
              </w:rPr>
              <w:t xml:space="preserve"> Для исключительно обременительных приложений </w:t>
            </w:r>
            <w:r w:rsidR="00C52346" w:rsidRPr="001F512E">
              <w:rPr>
                <w:rFonts w:ascii="Arial" w:hAnsi="Arial" w:cs="Arial"/>
                <w:sz w:val="20"/>
                <w:szCs w:val="20"/>
              </w:rPr>
              <w:t>потребителем</w:t>
            </w:r>
            <w:r w:rsidRPr="001F512E">
              <w:rPr>
                <w:rFonts w:ascii="Arial" w:hAnsi="Arial" w:cs="Arial"/>
                <w:sz w:val="20"/>
                <w:szCs w:val="20"/>
              </w:rPr>
              <w:t xml:space="preserve"> может потребоваться указать более строгие требования по сравнению с требованиями стандарта.</w:t>
            </w:r>
          </w:p>
        </w:tc>
      </w:tr>
    </w:tbl>
    <w:p w14:paraId="0CFABD07" w14:textId="77777777" w:rsidR="00F672EC" w:rsidRPr="008D7BEF" w:rsidRDefault="00F672EC" w:rsidP="00F91EFE">
      <w:pPr>
        <w:ind w:firstLine="709"/>
      </w:pPr>
      <w:r w:rsidRPr="008D7BEF">
        <w:br w:type="page"/>
      </w:r>
    </w:p>
    <w:p w14:paraId="0C2ED218" w14:textId="650B9146" w:rsidR="007162E6" w:rsidRPr="00F91EFE" w:rsidRDefault="007162E6" w:rsidP="00D12C95">
      <w:pPr>
        <w:pStyle w:val="2"/>
        <w:keepNext w:val="0"/>
        <w:widowControl w:val="0"/>
        <w:tabs>
          <w:tab w:val="left" w:pos="9781"/>
        </w:tabs>
        <w:suppressAutoHyphens w:val="0"/>
        <w:spacing w:line="360" w:lineRule="auto"/>
        <w:rPr>
          <w:rFonts w:ascii="Arial" w:hAnsi="Arial" w:cs="Arial"/>
          <w:b/>
          <w:sz w:val="24"/>
          <w:szCs w:val="24"/>
        </w:rPr>
      </w:pPr>
      <w:r w:rsidRPr="00F91EFE">
        <w:rPr>
          <w:rFonts w:ascii="Arial" w:hAnsi="Arial" w:cs="Arial"/>
          <w:b/>
          <w:sz w:val="24"/>
          <w:szCs w:val="24"/>
        </w:rPr>
        <w:lastRenderedPageBreak/>
        <w:t xml:space="preserve">Приложение </w:t>
      </w:r>
      <w:r w:rsidR="00F74D7A" w:rsidRPr="00F91EFE">
        <w:rPr>
          <w:rFonts w:ascii="Arial" w:hAnsi="Arial" w:cs="Arial"/>
          <w:b/>
          <w:sz w:val="24"/>
          <w:szCs w:val="24"/>
        </w:rPr>
        <w:t>B</w:t>
      </w:r>
      <w:r w:rsidRPr="00F91EFE">
        <w:rPr>
          <w:rFonts w:ascii="Arial" w:hAnsi="Arial" w:cs="Arial"/>
          <w:b/>
          <w:sz w:val="24"/>
          <w:szCs w:val="24"/>
          <w:lang w:val="en-US"/>
        </w:rPr>
        <w:t>B</w:t>
      </w:r>
      <w:r w:rsidRPr="00F91EFE">
        <w:rPr>
          <w:rFonts w:ascii="Arial" w:hAnsi="Arial"/>
          <w:b/>
          <w:sz w:val="24"/>
          <w:szCs w:val="24"/>
        </w:rPr>
        <w:br/>
      </w:r>
      <w:r w:rsidR="00F74D7A" w:rsidRPr="00F91EFE">
        <w:rPr>
          <w:rFonts w:ascii="Arial" w:hAnsi="Arial"/>
          <w:b/>
          <w:sz w:val="24"/>
          <w:szCs w:val="24"/>
        </w:rPr>
        <w:t>(</w:t>
      </w:r>
      <w:r w:rsidR="003B50C9" w:rsidRPr="00F91EFE">
        <w:rPr>
          <w:rFonts w:ascii="Arial" w:hAnsi="Arial"/>
          <w:b/>
          <w:sz w:val="24"/>
          <w:szCs w:val="24"/>
        </w:rPr>
        <w:t>рекомендуемое</w:t>
      </w:r>
      <w:r w:rsidRPr="00F91EFE">
        <w:rPr>
          <w:rFonts w:ascii="Arial" w:hAnsi="Arial"/>
          <w:b/>
          <w:sz w:val="24"/>
          <w:szCs w:val="24"/>
        </w:rPr>
        <w:t>)</w:t>
      </w:r>
      <w:r w:rsidRPr="00F91EFE">
        <w:rPr>
          <w:rFonts w:ascii="Arial" w:hAnsi="Arial" w:cs="Arial"/>
          <w:b/>
          <w:sz w:val="24"/>
          <w:szCs w:val="24"/>
        </w:rPr>
        <w:br/>
      </w:r>
      <w:r w:rsidR="00F74D7A" w:rsidRPr="00F91EFE">
        <w:rPr>
          <w:rFonts w:ascii="Arial" w:hAnsi="Arial" w:cs="Arial"/>
          <w:b/>
          <w:sz w:val="24"/>
          <w:szCs w:val="24"/>
        </w:rPr>
        <w:t xml:space="preserve">Виды внутреннего разделения </w:t>
      </w:r>
      <w:r w:rsidR="00E95FA8" w:rsidRPr="00F91EFE">
        <w:rPr>
          <w:rFonts w:ascii="Arial" w:hAnsi="Arial" w:cs="Arial"/>
          <w:b/>
          <w:sz w:val="24"/>
          <w:szCs w:val="24"/>
        </w:rPr>
        <w:t xml:space="preserve">НКУ </w:t>
      </w:r>
    </w:p>
    <w:p w14:paraId="7D7221BA" w14:textId="77777777" w:rsidR="00D12C95" w:rsidRDefault="00D12C95" w:rsidP="00D12C95">
      <w:pPr>
        <w:widowControl w:val="0"/>
        <w:suppressAutoHyphens w:val="0"/>
        <w:spacing w:line="360" w:lineRule="auto"/>
        <w:ind w:firstLine="709"/>
        <w:jc w:val="both"/>
        <w:rPr>
          <w:rFonts w:ascii="Arial" w:hAnsi="Arial" w:cs="Arial"/>
        </w:rPr>
      </w:pPr>
    </w:p>
    <w:p w14:paraId="6842EA2C" w14:textId="7A8EE65D" w:rsidR="008748DA" w:rsidRPr="00F91EFE" w:rsidRDefault="002B00DB" w:rsidP="00D12C95">
      <w:pPr>
        <w:widowControl w:val="0"/>
        <w:suppressAutoHyphens w:val="0"/>
        <w:spacing w:line="360" w:lineRule="auto"/>
        <w:ind w:firstLine="709"/>
        <w:jc w:val="both"/>
        <w:rPr>
          <w:rFonts w:ascii="Arial" w:hAnsi="Arial" w:cs="Arial"/>
          <w:sz w:val="22"/>
          <w:szCs w:val="22"/>
        </w:rPr>
      </w:pPr>
      <w:r w:rsidRPr="00F91EFE">
        <w:rPr>
          <w:rFonts w:ascii="Arial" w:hAnsi="Arial" w:cs="Arial"/>
        </w:rPr>
        <w:t xml:space="preserve">Приложение BB содержит основную информацию о формах внутреннего разделения (см.8.101), включая примеры для различных форм. </w:t>
      </w:r>
    </w:p>
    <w:p w14:paraId="71DBE9E2" w14:textId="129D2DF8" w:rsidR="00F74D7A" w:rsidRPr="00F91EFE" w:rsidRDefault="00F74D7A" w:rsidP="00F91EFE">
      <w:pPr>
        <w:spacing w:line="360" w:lineRule="auto"/>
        <w:ind w:firstLine="709"/>
        <w:jc w:val="both"/>
        <w:rPr>
          <w:rFonts w:ascii="Arial" w:hAnsi="Arial" w:cs="Arial"/>
          <w:sz w:val="22"/>
          <w:szCs w:val="22"/>
        </w:rPr>
      </w:pPr>
      <w:r w:rsidRPr="00F91EFE">
        <w:rPr>
          <w:rFonts w:ascii="Arial" w:hAnsi="Arial" w:cs="Arial"/>
          <w:noProof/>
          <w:sz w:val="20"/>
          <w:lang w:eastAsia="ru-RU"/>
        </w:rPr>
        <w:drawing>
          <wp:inline distT="0" distB="0" distL="0" distR="0" wp14:anchorId="08D69835" wp14:editId="2E20E048">
            <wp:extent cx="5953125" cy="34956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3125" cy="3495675"/>
                    </a:xfrm>
                    <a:prstGeom prst="rect">
                      <a:avLst/>
                    </a:prstGeom>
                    <a:noFill/>
                    <a:ln>
                      <a:noFill/>
                    </a:ln>
                  </pic:spPr>
                </pic:pic>
              </a:graphicData>
            </a:graphic>
          </wp:inline>
        </w:drawing>
      </w:r>
    </w:p>
    <w:p w14:paraId="32F94AA7" w14:textId="77777777" w:rsidR="00F74D7A" w:rsidRPr="00F91EFE" w:rsidRDefault="00F74D7A" w:rsidP="00F91EFE">
      <w:pPr>
        <w:spacing w:line="360" w:lineRule="auto"/>
        <w:ind w:firstLine="709"/>
        <w:jc w:val="both"/>
        <w:rPr>
          <w:rFonts w:ascii="Arial" w:hAnsi="Arial" w:cs="Arial"/>
          <w:sz w:val="22"/>
          <w:szCs w:val="22"/>
        </w:rPr>
      </w:pPr>
    </w:p>
    <w:p w14:paraId="2D0C697F" w14:textId="0999ACDE" w:rsidR="00F74D7A" w:rsidRPr="00F91EFE" w:rsidRDefault="00F74D7A" w:rsidP="00F91EFE">
      <w:pPr>
        <w:spacing w:line="360" w:lineRule="auto"/>
        <w:ind w:firstLine="709"/>
        <w:jc w:val="both"/>
        <w:rPr>
          <w:rFonts w:ascii="Arial" w:hAnsi="Arial" w:cs="Arial"/>
          <w:sz w:val="20"/>
          <w:szCs w:val="22"/>
        </w:rPr>
      </w:pPr>
      <w:r w:rsidRPr="00262C13">
        <w:rPr>
          <w:rFonts w:ascii="Arial" w:hAnsi="Arial" w:cs="Arial"/>
          <w:spacing w:val="40"/>
          <w:sz w:val="20"/>
          <w:szCs w:val="22"/>
        </w:rPr>
        <w:t>Примечание</w:t>
      </w:r>
      <w:r w:rsidRPr="00F91EFE">
        <w:rPr>
          <w:rFonts w:ascii="Arial" w:hAnsi="Arial" w:cs="Arial"/>
          <w:spacing w:val="20"/>
          <w:sz w:val="20"/>
          <w:szCs w:val="22"/>
        </w:rPr>
        <w:t xml:space="preserve"> –</w:t>
      </w:r>
      <w:r w:rsidRPr="00F91EFE">
        <w:rPr>
          <w:rFonts w:ascii="Arial" w:hAnsi="Arial" w:cs="Arial"/>
          <w:sz w:val="20"/>
          <w:szCs w:val="22"/>
        </w:rPr>
        <w:t xml:space="preserve"> Проводники, соединяющие функциональный блок с главной или распределительной шиной и с зажимами для внешних проводников, являются частью функционального блока, как определено в IEC 61439-1:2020, пункт 3.1.8, но в некоторых конструкциях часть их может быть снаружи</w:t>
      </w:r>
      <w:proofErr w:type="gramStart"/>
      <w:r w:rsidRPr="00F91EFE">
        <w:rPr>
          <w:rFonts w:ascii="Arial" w:hAnsi="Arial" w:cs="Arial"/>
          <w:sz w:val="20"/>
          <w:szCs w:val="22"/>
        </w:rPr>
        <w:t>.</w:t>
      </w:r>
      <w:proofErr w:type="gramEnd"/>
      <w:r w:rsidRPr="00F91EFE">
        <w:rPr>
          <w:rFonts w:ascii="Arial" w:hAnsi="Arial" w:cs="Arial"/>
          <w:sz w:val="20"/>
          <w:szCs w:val="22"/>
        </w:rPr>
        <w:t xml:space="preserve"> </w:t>
      </w:r>
      <w:proofErr w:type="gramStart"/>
      <w:r w:rsidRPr="00F91EFE">
        <w:rPr>
          <w:rFonts w:ascii="Arial" w:hAnsi="Arial" w:cs="Arial"/>
          <w:sz w:val="20"/>
          <w:szCs w:val="22"/>
        </w:rPr>
        <w:t>о</w:t>
      </w:r>
      <w:proofErr w:type="gramEnd"/>
      <w:r w:rsidRPr="00F91EFE">
        <w:rPr>
          <w:rFonts w:ascii="Arial" w:hAnsi="Arial" w:cs="Arial"/>
          <w:sz w:val="20"/>
          <w:szCs w:val="22"/>
        </w:rPr>
        <w:t>тделение функционального блока.</w:t>
      </w:r>
    </w:p>
    <w:p w14:paraId="67898355" w14:textId="77777777" w:rsidR="002A7E89" w:rsidRPr="00F91EFE" w:rsidRDefault="002A7E89" w:rsidP="00F91EFE">
      <w:pPr>
        <w:spacing w:line="360" w:lineRule="auto"/>
        <w:ind w:firstLine="709"/>
        <w:jc w:val="both"/>
        <w:rPr>
          <w:rFonts w:ascii="Arial" w:hAnsi="Arial" w:cs="Arial"/>
          <w:sz w:val="20"/>
          <w:szCs w:val="22"/>
        </w:rPr>
      </w:pPr>
    </w:p>
    <w:p w14:paraId="3C578A38" w14:textId="273794AD" w:rsidR="00F74D7A" w:rsidRPr="008D7BEF" w:rsidRDefault="00F74D7A" w:rsidP="00F91EFE">
      <w:pPr>
        <w:spacing w:line="360" w:lineRule="auto"/>
        <w:ind w:firstLine="709"/>
        <w:jc w:val="center"/>
        <w:rPr>
          <w:rFonts w:ascii="Arial" w:hAnsi="Arial" w:cs="Arial"/>
          <w:sz w:val="20"/>
          <w:szCs w:val="22"/>
        </w:rPr>
      </w:pPr>
      <w:r w:rsidRPr="00F91EFE">
        <w:rPr>
          <w:rFonts w:ascii="Arial" w:hAnsi="Arial" w:cs="Arial"/>
          <w:sz w:val="20"/>
          <w:szCs w:val="22"/>
        </w:rPr>
        <w:t xml:space="preserve">Рисунок BB.1 </w:t>
      </w:r>
      <w:r w:rsidR="00A95E8E" w:rsidRPr="00F91EFE">
        <w:rPr>
          <w:rFonts w:ascii="Arial" w:hAnsi="Arial" w:cs="Arial"/>
          <w:sz w:val="22"/>
          <w:szCs w:val="22"/>
        </w:rPr>
        <w:t>–</w:t>
      </w:r>
      <w:r w:rsidRPr="00F91EFE">
        <w:rPr>
          <w:rFonts w:ascii="Arial" w:hAnsi="Arial" w:cs="Arial"/>
          <w:sz w:val="20"/>
          <w:szCs w:val="22"/>
        </w:rPr>
        <w:t xml:space="preserve"> Обозначения, ис</w:t>
      </w:r>
      <w:r w:rsidR="00F278F6" w:rsidRPr="00F91EFE">
        <w:rPr>
          <w:rFonts w:ascii="Arial" w:hAnsi="Arial" w:cs="Arial"/>
          <w:sz w:val="20"/>
          <w:szCs w:val="22"/>
        </w:rPr>
        <w:t>пользуемые на рисунках BB.2,</w:t>
      </w:r>
      <w:r w:rsidR="0020211C" w:rsidRPr="00F91EFE">
        <w:rPr>
          <w:rFonts w:ascii="Arial" w:hAnsi="Arial" w:cs="Arial"/>
          <w:sz w:val="20"/>
          <w:szCs w:val="22"/>
        </w:rPr>
        <w:t xml:space="preserve"> </w:t>
      </w:r>
      <w:r w:rsidRPr="00F91EFE">
        <w:rPr>
          <w:rFonts w:ascii="Arial" w:hAnsi="Arial" w:cs="Arial"/>
          <w:sz w:val="20"/>
          <w:szCs w:val="22"/>
        </w:rPr>
        <w:t>BB.3</w:t>
      </w:r>
      <w:r w:rsidR="00F278F6" w:rsidRPr="00F91EFE">
        <w:rPr>
          <w:rFonts w:ascii="Arial" w:hAnsi="Arial" w:cs="Arial"/>
          <w:sz w:val="20"/>
          <w:szCs w:val="22"/>
        </w:rPr>
        <w:t xml:space="preserve"> и ВВ.4</w:t>
      </w:r>
    </w:p>
    <w:p w14:paraId="7F4FB51F" w14:textId="77777777" w:rsidR="002A7E89" w:rsidRPr="008D7BEF" w:rsidRDefault="002A7E89" w:rsidP="00F91EFE">
      <w:pPr>
        <w:suppressAutoHyphens w:val="0"/>
        <w:ind w:firstLine="709"/>
        <w:rPr>
          <w:rFonts w:ascii="Arial" w:eastAsia="Arial" w:hAnsi="Arial" w:cs="Arial"/>
          <w:sz w:val="20"/>
          <w:szCs w:val="20"/>
        </w:rPr>
      </w:pPr>
      <w:r w:rsidRPr="008D7BEF">
        <w:rPr>
          <w:rFonts w:ascii="Arial" w:eastAsia="Arial" w:hAnsi="Arial" w:cs="Arial"/>
          <w:sz w:val="20"/>
          <w:szCs w:val="20"/>
        </w:rPr>
        <w:br w:type="page"/>
      </w:r>
    </w:p>
    <w:p w14:paraId="1487D34D" w14:textId="2BA136F7" w:rsidR="002A7E89" w:rsidRDefault="00E12FE6" w:rsidP="00F91EFE">
      <w:pPr>
        <w:tabs>
          <w:tab w:val="left" w:pos="9781"/>
        </w:tabs>
        <w:spacing w:line="360" w:lineRule="auto"/>
        <w:ind w:firstLine="709"/>
        <w:jc w:val="center"/>
        <w:rPr>
          <w:rFonts w:ascii="Arial" w:eastAsia="Arial" w:hAnsi="Arial" w:cs="Arial"/>
          <w:b/>
          <w:sz w:val="22"/>
          <w:szCs w:val="22"/>
        </w:rPr>
      </w:pPr>
      <w:r w:rsidRPr="008D7BEF">
        <w:rPr>
          <w:rFonts w:ascii="Arial" w:eastAsia="Arial" w:hAnsi="Arial" w:cs="Arial"/>
          <w:b/>
          <w:sz w:val="22"/>
          <w:szCs w:val="22"/>
        </w:rPr>
        <w:lastRenderedPageBreak/>
        <w:t>Вид внутреннего разделения 1</w:t>
      </w:r>
    </w:p>
    <w:p w14:paraId="154BFAC0" w14:textId="77777777" w:rsidR="00262C13" w:rsidRPr="008D7BEF" w:rsidRDefault="00262C13" w:rsidP="00F91EFE">
      <w:pPr>
        <w:tabs>
          <w:tab w:val="left" w:pos="9781"/>
        </w:tabs>
        <w:spacing w:line="360" w:lineRule="auto"/>
        <w:ind w:firstLine="709"/>
        <w:jc w:val="center"/>
        <w:rPr>
          <w:rFonts w:ascii="Arial" w:eastAsia="Arial" w:hAnsi="Arial" w:cs="Arial"/>
          <w:b/>
          <w:sz w:val="22"/>
          <w:szCs w:val="22"/>
        </w:rPr>
      </w:pPr>
    </w:p>
    <w:p w14:paraId="3E4E646A" w14:textId="72783577" w:rsidR="00C92E0E" w:rsidRPr="008D7BEF" w:rsidRDefault="002A7E89" w:rsidP="00F91EFE">
      <w:pPr>
        <w:tabs>
          <w:tab w:val="left" w:pos="9781"/>
        </w:tabs>
        <w:spacing w:line="360" w:lineRule="auto"/>
        <w:ind w:firstLine="709"/>
        <w:jc w:val="center"/>
        <w:rPr>
          <w:rFonts w:ascii="Arial" w:eastAsia="Arial" w:hAnsi="Arial" w:cs="Arial"/>
          <w:b/>
          <w:sz w:val="20"/>
          <w:szCs w:val="20"/>
        </w:rPr>
      </w:pPr>
      <w:r w:rsidRPr="008D7BEF">
        <w:rPr>
          <w:rFonts w:ascii="Arial" w:eastAsia="Arial" w:hAnsi="Arial" w:cs="Arial"/>
          <w:b/>
          <w:sz w:val="20"/>
          <w:szCs w:val="20"/>
        </w:rPr>
        <w:t>Внутреннее разделение отсутствует</w:t>
      </w:r>
    </w:p>
    <w:p w14:paraId="08A80A39" w14:textId="02908A60" w:rsidR="00F278F6" w:rsidRPr="008D7BEF" w:rsidRDefault="00F278F6" w:rsidP="00F91EFE">
      <w:pPr>
        <w:tabs>
          <w:tab w:val="left" w:pos="9781"/>
        </w:tabs>
        <w:spacing w:line="360" w:lineRule="auto"/>
        <w:ind w:firstLine="709"/>
        <w:jc w:val="center"/>
        <w:rPr>
          <w:rFonts w:ascii="Arial" w:eastAsia="Arial" w:hAnsi="Arial" w:cs="Arial"/>
          <w:sz w:val="20"/>
          <w:szCs w:val="20"/>
        </w:rPr>
      </w:pPr>
    </w:p>
    <w:p w14:paraId="50B1A374" w14:textId="59BDDBC1" w:rsidR="002A7E89" w:rsidRPr="008D7BEF" w:rsidRDefault="00D26C9D" w:rsidP="00F91EFE">
      <w:pPr>
        <w:tabs>
          <w:tab w:val="left" w:pos="9781"/>
        </w:tabs>
        <w:spacing w:line="360" w:lineRule="auto"/>
        <w:ind w:firstLine="709"/>
        <w:jc w:val="center"/>
        <w:rPr>
          <w:rFonts w:ascii="Arial" w:eastAsia="Arial" w:hAnsi="Arial" w:cs="Arial"/>
          <w:sz w:val="20"/>
          <w:szCs w:val="20"/>
        </w:rPr>
      </w:pPr>
      <w:r w:rsidRPr="008D7BEF">
        <w:rPr>
          <w:rFonts w:ascii="Arial" w:eastAsia="Arial" w:hAnsi="Arial" w:cs="Arial"/>
          <w:noProof/>
          <w:sz w:val="20"/>
          <w:szCs w:val="20"/>
          <w:lang w:eastAsia="ru-RU"/>
        </w:rPr>
        <mc:AlternateContent>
          <mc:Choice Requires="wps">
            <w:drawing>
              <wp:anchor distT="0" distB="0" distL="114300" distR="114300" simplePos="0" relativeHeight="251848192" behindDoc="0" locked="0" layoutInCell="1" allowOverlap="1" wp14:anchorId="5CBAF410" wp14:editId="03F6E4D7">
                <wp:simplePos x="0" y="0"/>
                <wp:positionH relativeFrom="column">
                  <wp:posOffset>2093050</wp:posOffset>
                </wp:positionH>
                <wp:positionV relativeFrom="paragraph">
                  <wp:posOffset>88084</wp:posOffset>
                </wp:positionV>
                <wp:extent cx="914400" cy="272143"/>
                <wp:effectExtent l="0" t="0" r="7620" b="0"/>
                <wp:wrapNone/>
                <wp:docPr id="3" name="Надпись 3"/>
                <wp:cNvGraphicFramePr/>
                <a:graphic xmlns:a="http://schemas.openxmlformats.org/drawingml/2006/main">
                  <a:graphicData uri="http://schemas.microsoft.com/office/word/2010/wordprocessingShape">
                    <wps:wsp>
                      <wps:cNvSpPr txBox="1"/>
                      <wps:spPr>
                        <a:xfrm>
                          <a:off x="0" y="0"/>
                          <a:ext cx="914400" cy="272143"/>
                        </a:xfrm>
                        <a:prstGeom prst="rect">
                          <a:avLst/>
                        </a:prstGeom>
                        <a:solidFill>
                          <a:schemeClr val="lt1"/>
                        </a:solidFill>
                        <a:ln w="6350">
                          <a:noFill/>
                        </a:ln>
                      </wps:spPr>
                      <wps:txbx>
                        <w:txbxContent>
                          <w:p w14:paraId="4A4166AE" w14:textId="6F206B7F" w:rsidR="001F512E" w:rsidRPr="00E174BF" w:rsidRDefault="001F512E">
                            <w:pPr>
                              <w:rPr>
                                <w:rFonts w:ascii="Arial" w:hAnsi="Arial" w:cs="Arial"/>
                                <w:sz w:val="20"/>
                                <w:szCs w:val="20"/>
                              </w:rPr>
                            </w:pPr>
                            <w:r w:rsidRPr="00E174BF">
                              <w:rPr>
                                <w:rFonts w:ascii="Arial" w:hAnsi="Arial" w:cs="Arial"/>
                                <w:sz w:val="20"/>
                                <w:szCs w:val="20"/>
                              </w:rPr>
                              <w:t>Главная система шин</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3" o:spid="_x0000_s1027" type="#_x0000_t202" style="position:absolute;left:0;text-align:left;margin-left:164.8pt;margin-top:6.95pt;width:1in;height:21.45pt;z-index:251848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7KWAIAAIMEAAAOAAAAZHJzL2Uyb0RvYy54bWysVM1uEzEQviPxDpbvZJM0bSHqpgqtgpCq&#10;tlKLena83mYlr8eyneyGG3degXfogQM3XiF9Iz57k7QUToiLdzwznp/vm9mT07bWbKWcr8jkfNDr&#10;c6aMpKIy9zn/dDt785YzH4QphCajcr5Wnp9OXr86aexYDWlBulCOIYjx48bmfBGCHWeZlwtVC98j&#10;qwyMJblaBFzdfVY40SB6rbNhv3+UNeQK60gq76E974x8kuKXpZLhqiy9CkznHLWFdLp0zuOZTU7E&#10;+N4Ju6jktgzxD1XUojJIug91LoJgS1f9EaqupCNPZehJqjMqy0qq1AO6GfRfdHOzEFalXgCOt3uY&#10;/P8LKy9X145VRc4PODOiBkWbb5uHzffNz82Pxy+PX9lBxKixfgzXGwvn0L6nFlzv9B7K2Hpbujp+&#10;0RSDHWiv9wirNjAJ5bvBaNSHRcI0PB4ORil69vTYOh8+KKpZFHLuQGDCVawufEAhcN25xFyedFXM&#10;Kq3TJQ6NOtOOrQTo1iGViBe/eWnDmpwfHRz2U2BD8XkXWRskiK12LUUptPM2wbNvd07FGig46mbJ&#10;WzmrUOuF8OFaOAwP2sNChCscpSbkoq3E2YLc57/poz84hZWzBsOYc4Nt4Ux/NOA6gYbZTZfR4fEQ&#10;Gdxzy/y5xSzrM0L7AyyelUmM/kHvxNJRfYetmcacMAkjkTnnYSeehW5BsHVSTafJCdNqRbgwN1bG&#10;0BHuyMNteyec3ZIVwPIl7YZWjF9w1vnGl4amy0BllQiNKHeYbsHHpCeet1sZV+n5PXk9/TsmvwAA&#10;AP//AwBQSwMEFAAGAAgAAAAhAN91YWLfAAAACQEAAA8AAABkcnMvZG93bnJldi54bWxMj8FOwzAM&#10;hu9IvENkJG4sXQtdWppOaNKkHeBAYeKaNaGtaJySZFv39pgTHO3/0+/P1Xq2IzsZHwaHEpaLBJjB&#10;1ukBOwnvb9s7ASxEhVqNDo2Eiwmwrq+vKlVqd8ZXc2pix6gEQ6kk9DFOJeeh7Y1VYeEmg5R9Om9V&#10;pNF3XHt1pnI78jRJcm7VgHShV5PZ9Kb9ao5WwsumaMQuvfiPItttG/G9dM9iL+Xtzfz0CCyaOf7B&#10;8KtP6lCT08EdUQc2SsjSIieUgqwARsD9KqPFQcJDLoDXFf//Qf0DAAD//wMAUEsBAi0AFAAGAAgA&#10;AAAhALaDOJL+AAAA4QEAABMAAAAAAAAAAAAAAAAAAAAAAFtDb250ZW50X1R5cGVzXS54bWxQSwEC&#10;LQAUAAYACAAAACEAOP0h/9YAAACUAQAACwAAAAAAAAAAAAAAAAAvAQAAX3JlbHMvLnJlbHNQSwEC&#10;LQAUAAYACAAAACEAvSKuylgCAACDBAAADgAAAAAAAAAAAAAAAAAuAgAAZHJzL2Uyb0RvYy54bWxQ&#10;SwECLQAUAAYACAAAACEA33VhYt8AAAAJAQAADwAAAAAAAAAAAAAAAACyBAAAZHJzL2Rvd25yZXYu&#10;eG1sUEsFBgAAAAAEAAQA8wAAAL4FAAAAAA==&#10;" fillcolor="white [3201]" stroked="f" strokeweight=".5pt">
                <v:textbox>
                  <w:txbxContent>
                    <w:p w14:paraId="4A4166AE" w14:textId="6F206B7F" w:rsidR="001F512E" w:rsidRPr="00E174BF" w:rsidRDefault="001F512E">
                      <w:pPr>
                        <w:rPr>
                          <w:rFonts w:ascii="Arial" w:hAnsi="Arial" w:cs="Arial"/>
                          <w:sz w:val="20"/>
                          <w:szCs w:val="20"/>
                        </w:rPr>
                      </w:pPr>
                      <w:r w:rsidRPr="00E174BF">
                        <w:rPr>
                          <w:rFonts w:ascii="Arial" w:hAnsi="Arial" w:cs="Arial"/>
                          <w:sz w:val="20"/>
                          <w:szCs w:val="20"/>
                        </w:rPr>
                        <w:t>Главная система шин</w:t>
                      </w:r>
                    </w:p>
                  </w:txbxContent>
                </v:textbox>
              </v:shape>
            </w:pict>
          </mc:Fallback>
        </mc:AlternateContent>
      </w:r>
      <w:r w:rsidR="00E12FE6" w:rsidRPr="008D7BEF">
        <w:rPr>
          <w:rFonts w:ascii="Arial" w:eastAsia="Arial" w:hAnsi="Arial" w:cs="Arial"/>
          <w:noProof/>
          <w:sz w:val="20"/>
          <w:szCs w:val="20"/>
          <w:lang w:eastAsia="ru-RU"/>
        </w:rPr>
        <mc:AlternateContent>
          <mc:Choice Requires="wps">
            <w:drawing>
              <wp:anchor distT="0" distB="0" distL="114300" distR="114300" simplePos="0" relativeHeight="251792896" behindDoc="0" locked="0" layoutInCell="1" allowOverlap="1" wp14:anchorId="4BCBDB61" wp14:editId="13568619">
                <wp:simplePos x="0" y="0"/>
                <wp:positionH relativeFrom="page">
                  <wp:posOffset>2521585</wp:posOffset>
                </wp:positionH>
                <wp:positionV relativeFrom="paragraph">
                  <wp:posOffset>2507797</wp:posOffset>
                </wp:positionV>
                <wp:extent cx="1762287" cy="382189"/>
                <wp:effectExtent l="0" t="0" r="0" b="0"/>
                <wp:wrapNone/>
                <wp:docPr id="31" name="Надпись 31"/>
                <wp:cNvGraphicFramePr/>
                <a:graphic xmlns:a="http://schemas.openxmlformats.org/drawingml/2006/main">
                  <a:graphicData uri="http://schemas.microsoft.com/office/word/2010/wordprocessingShape">
                    <wps:wsp>
                      <wps:cNvSpPr txBox="1"/>
                      <wps:spPr>
                        <a:xfrm>
                          <a:off x="0" y="0"/>
                          <a:ext cx="1762287" cy="382189"/>
                        </a:xfrm>
                        <a:prstGeom prst="rect">
                          <a:avLst/>
                        </a:prstGeom>
                        <a:noFill/>
                        <a:ln w="6350">
                          <a:noFill/>
                        </a:ln>
                      </wps:spPr>
                      <wps:txbx>
                        <w:txbxContent>
                          <w:p w14:paraId="4EE25743" w14:textId="3BDDC629" w:rsidR="001F512E" w:rsidRPr="002A7E89" w:rsidRDefault="001F512E">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31" o:spid="_x0000_s1028" type="#_x0000_t202" style="position:absolute;left:0;text-align:left;margin-left:198.55pt;margin-top:197.45pt;width:138.75pt;height:30.1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JfSgIAAGAEAAAOAAAAZHJzL2Uyb0RvYy54bWysVLFu2zAQ3Qv0HwjutWzZsR3BcuAmcFHA&#10;SAI4RWaaomwBFI8laUvu1r2/kH/o0KFbf8H5ox4pyzHSTkUX6sg73t1776jJVV1KshPGFqBS2ut0&#10;KRGKQ1aodUo/PczfjSmxjqmMSVAipXth6dX07ZtJpRMRwwZkJgzBJMomlU7pxjmdRJHlG1Ey2wEt&#10;FDpzMCVzuDXrKDOswuyljOJudxhVYDJtgAtr8fSmcdJpyJ/ngru7PLfCEZlS7M2F1YR15ddoOmHJ&#10;2jC9KfixDfYPXZSsUFj0lOqGOUa2pvgjVVlwAxZy1+FQRpDnBRcBA6LpdV+hWW6YFgELkmP1iSb7&#10;/9Ly2929IUWW0n6PEsVK1OjwdPh++HH4dfj5/PX5G0EHslRpm2DwUmO4q99DjWq35xYPPfg6N6X/&#10;IiyCfuR7f+JY1I5wf2k0jOPxiBKOvv447o0vfZro5bY21n0QUBJvpNSghoFatltY14S2Ib6Ygnkh&#10;ZdBRKlKldNi/6IYLJw8mlwpreAxNr95y9aoOyOMWxwqyPcIz0IyJ1XxeYA8LZt09MzgXiAhn3d3h&#10;kkvAWnC0KNmA+fK3cx+PcqGXkgrnLKX285YZQYn8qFDIy95g4AczbAYXoxg35tyzOveobXkNOMqo&#10;FXYXTB/vZGvmBspHfBIzXxVdTHGsnVLXmteumX58UlzMZiEIR1Ezt1BLzX1qz6pn+KF+ZEYfZXAo&#10;4C20E8mSV2o0sY0es62DvAhSeZ4bVo/04xgHsY9Pzr+T832IevkxTH8DAAD//wMAUEsDBBQABgAI&#10;AAAAIQDjufMO4wAAAAsBAAAPAAAAZHJzL2Rvd25yZXYueG1sTI/BTsMwDIbvSLxDZCRuLO1ou600&#10;naZKExKCw8Yu3NLGaysSpzTZVnh6shPcbPnT7+8v1pPR7Iyj6y0JiGcRMKTGqp5aAYf37cMSmPOS&#10;lNSWUMA3OliXtzeFzJW90A7Pe9+yEEIulwI674ecc9d0aKSb2QEp3I52NNKHdWy5GuUlhBvN51GU&#10;cSN7Ch86OWDVYfO5PxkBL9X2Te7quVn+6Or59bgZvg4fqRD3d9PmCZjHyf/BcNUP6lAGp9qeSDmm&#10;BTyuFnFAr0OyAhaIbJFkwGoBSZrGwMuC/+9Q/gIAAP//AwBQSwECLQAUAAYACAAAACEAtoM4kv4A&#10;AADhAQAAEwAAAAAAAAAAAAAAAAAAAAAAW0NvbnRlbnRfVHlwZXNdLnhtbFBLAQItABQABgAIAAAA&#10;IQA4/SH/1gAAAJQBAAALAAAAAAAAAAAAAAAAAC8BAABfcmVscy8ucmVsc1BLAQItABQABgAIAAAA&#10;IQDaYTJfSgIAAGAEAAAOAAAAAAAAAAAAAAAAAC4CAABkcnMvZTJvRG9jLnhtbFBLAQItABQABgAI&#10;AAAAIQDjufMO4wAAAAsBAAAPAAAAAAAAAAAAAAAAAKQEAABkcnMvZG93bnJldi54bWxQSwUGAAAA&#10;AAQABADzAAAAtAUAAAAA&#10;" filled="f" stroked="f" strokeweight=".5pt">
                <v:textbox>
                  <w:txbxContent>
                    <w:p w14:paraId="4EE25743" w14:textId="3BDDC629" w:rsidR="001F512E" w:rsidRPr="002A7E89" w:rsidRDefault="001F512E">
                      <w:pPr>
                        <w:rPr>
                          <w:rFonts w:ascii="Arial" w:hAnsi="Arial" w:cs="Arial"/>
                          <w:sz w:val="20"/>
                          <w:szCs w:val="18"/>
                        </w:rPr>
                      </w:pPr>
                      <w:r>
                        <w:rPr>
                          <w:rFonts w:ascii="Arial" w:hAnsi="Arial" w:cs="Arial"/>
                          <w:sz w:val="20"/>
                          <w:szCs w:val="18"/>
                        </w:rPr>
                        <w:t>Главная система шин</w:t>
                      </w:r>
                    </w:p>
                  </w:txbxContent>
                </v:textbox>
                <w10:wrap anchorx="page"/>
              </v:shape>
            </w:pict>
          </mc:Fallback>
        </mc:AlternateContent>
      </w:r>
      <w:r w:rsidR="00E12FE6" w:rsidRPr="008D7BEF">
        <w:rPr>
          <w:rFonts w:ascii="Arial" w:eastAsia="Arial" w:hAnsi="Arial" w:cs="Arial"/>
          <w:noProof/>
          <w:sz w:val="20"/>
          <w:szCs w:val="20"/>
          <w:lang w:eastAsia="ru-RU"/>
        </w:rPr>
        <w:drawing>
          <wp:inline distT="0" distB="0" distL="0" distR="0" wp14:anchorId="25792FEE" wp14:editId="7C8E90E8">
            <wp:extent cx="2633129" cy="2451920"/>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4695" cy="2509249"/>
                    </a:xfrm>
                    <a:prstGeom prst="rect">
                      <a:avLst/>
                    </a:prstGeom>
                    <a:noFill/>
                    <a:ln>
                      <a:noFill/>
                    </a:ln>
                  </pic:spPr>
                </pic:pic>
              </a:graphicData>
            </a:graphic>
          </wp:inline>
        </w:drawing>
      </w:r>
    </w:p>
    <w:p w14:paraId="0F570E59" w14:textId="1B139813" w:rsidR="002A7E89" w:rsidRPr="008D7BEF" w:rsidRDefault="002A7E89" w:rsidP="00F91EFE">
      <w:pPr>
        <w:tabs>
          <w:tab w:val="left" w:pos="9781"/>
        </w:tabs>
        <w:spacing w:line="360" w:lineRule="auto"/>
        <w:ind w:firstLine="709"/>
        <w:jc w:val="center"/>
        <w:rPr>
          <w:rFonts w:ascii="Arial" w:eastAsia="Arial" w:hAnsi="Arial" w:cs="Arial"/>
          <w:sz w:val="20"/>
          <w:szCs w:val="20"/>
        </w:rPr>
      </w:pPr>
      <w:r w:rsidRPr="008D7BEF">
        <w:rPr>
          <w:rFonts w:ascii="Arial" w:eastAsia="Arial" w:hAnsi="Arial" w:cs="Arial"/>
          <w:noProof/>
          <w:sz w:val="20"/>
          <w:szCs w:val="20"/>
          <w:lang w:eastAsia="ru-RU"/>
        </w:rPr>
        <mc:AlternateContent>
          <mc:Choice Requires="wps">
            <w:drawing>
              <wp:anchor distT="0" distB="0" distL="114300" distR="114300" simplePos="0" relativeHeight="251794944" behindDoc="0" locked="0" layoutInCell="1" allowOverlap="1" wp14:anchorId="3E2455DF" wp14:editId="45A784FC">
                <wp:simplePos x="0" y="0"/>
                <wp:positionH relativeFrom="page">
                  <wp:posOffset>1352550</wp:posOffset>
                </wp:positionH>
                <wp:positionV relativeFrom="paragraph">
                  <wp:posOffset>1725295</wp:posOffset>
                </wp:positionV>
                <wp:extent cx="1800225" cy="590550"/>
                <wp:effectExtent l="0" t="0" r="0" b="0"/>
                <wp:wrapNone/>
                <wp:docPr id="448" name="Надпись 448"/>
                <wp:cNvGraphicFramePr/>
                <a:graphic xmlns:a="http://schemas.openxmlformats.org/drawingml/2006/main">
                  <a:graphicData uri="http://schemas.microsoft.com/office/word/2010/wordprocessingShape">
                    <wps:wsp>
                      <wps:cNvSpPr txBox="1"/>
                      <wps:spPr>
                        <a:xfrm>
                          <a:off x="0" y="0"/>
                          <a:ext cx="1800225" cy="590550"/>
                        </a:xfrm>
                        <a:prstGeom prst="rect">
                          <a:avLst/>
                        </a:prstGeom>
                        <a:noFill/>
                        <a:ln w="6350">
                          <a:noFill/>
                        </a:ln>
                      </wps:spPr>
                      <wps:txbx>
                        <w:txbxContent>
                          <w:p w14:paraId="639C6494" w14:textId="4607E88A" w:rsidR="001F512E" w:rsidRPr="002A7E89" w:rsidRDefault="001F512E" w:rsidP="002A7E89">
                            <w:pPr>
                              <w:rPr>
                                <w:rFonts w:ascii="Arial" w:hAnsi="Arial" w:cs="Arial"/>
                                <w:sz w:val="20"/>
                                <w:szCs w:val="18"/>
                              </w:rPr>
                            </w:pPr>
                            <w:r>
                              <w:rPr>
                                <w:rFonts w:ascii="Arial" w:hAnsi="Arial" w:cs="Arial"/>
                                <w:sz w:val="20"/>
                                <w:szCs w:val="18"/>
                              </w:rPr>
                              <w:t>Распределительная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48" o:spid="_x0000_s1029" type="#_x0000_t202" style="position:absolute;left:0;text-align:left;margin-left:106.5pt;margin-top:135.85pt;width:141.75pt;height:46.5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Q7SgIAAGIEAAAOAAAAZHJzL2Uyb0RvYy54bWysVLFu2zAQ3Qv0HwjutWTHThPBcuAmcFEg&#10;SAI4RWaaIi0BIo8laUvu1r2/kH/o0KFbf8H5ox4p23HTTkUX6sg7Hu+9d6fxRatqshbWVaBz2u+l&#10;lAjNoaj0Mqcf72dvzihxnumC1aBFTjfC0YvJ61fjxmRiACXUhbAEk2iXNSanpfcmSxLHS6GY64ER&#10;Gp0SrGIet3aZFJY1mF3VySBNT5MGbGEscOEcnl51TjqJ+aUU3N9K6YQndU6xNh9XG9dFWJPJmGVL&#10;y0xZ8V0Z7B+qUKzS+Ogh1RXzjKxs9UcqVXELDqTvcVAJSFlxETEgmn76As28ZEZELEiOMwea3P9L&#10;y2/Wd5ZURU6HQ5RKM4UibR+337bftz+3P56+PH0lwYM8NcZlGD43eMG376BFvffnDg8D/FZaFb4I&#10;jKAfGd8cWBatJzxcOkvTwWBECUff6DwdjaIMyfNtY51/L0CRYOTUooqRXLa+dh4rwdB9SHhMw6yq&#10;66hkrUmT09MTTPmbB2/UGi8GDF2twfLtoo3YT/Y4FlBsEJ6FrlGc4bMKa7hmzt8xi52BiLDb/S0u&#10;sgZ8C3YWJSXYz387D/EoGHopabDTcuo+rZgVlNQfNEp53h8OQ2vGzXD0doAbe+xZHHv0Sl0CNnMf&#10;58rwaIZ4X+9NaUE94FBMw6voYprj2zn1e/PSd/2PQ8XFdBqDsBkN89d6bnhIHbgLDN+3D8yanQwe&#10;BbyBfU+y7IUaXWzH+nTlQVZRqsBzx+qOfmzkqOBu6MKkHO9j1POvYfILAAD//wMAUEsDBBQABgAI&#10;AAAAIQBx09tM5AAAAAsBAAAPAAAAZHJzL2Rvd25yZXYueG1sTI/NTsMwEITvSLyDtUjcqJO0TUqI&#10;U1WRKiREDy29cNvE2yTCPyF228DTY05wm9WMZr8p1pNW7EKj660REM8iYGQaK3vTCji+bR9WwJxH&#10;I1FZQwK+yMG6vL0pMJf2avZ0OfiWhRLjchTQeT/knLumI41uZgcywTvZUaMP59hyOeI1lGvFkyhK&#10;ucbehA8dDlR11HwczlrAS7Xd4b5O9OpbVc+vp83weXxfCnF/N22egHma/F8YfvEDOpSBqbZnIx1T&#10;ApJ4Hrb4ILI4AxYSi8d0CawWME8XGfCy4P83lD8AAAD//wMAUEsBAi0AFAAGAAgAAAAhALaDOJL+&#10;AAAA4QEAABMAAAAAAAAAAAAAAAAAAAAAAFtDb250ZW50X1R5cGVzXS54bWxQSwECLQAUAAYACAAA&#10;ACEAOP0h/9YAAACUAQAACwAAAAAAAAAAAAAAAAAvAQAAX3JlbHMvLnJlbHNQSwECLQAUAAYACAAA&#10;ACEAh1SUO0oCAABiBAAADgAAAAAAAAAAAAAAAAAuAgAAZHJzL2Uyb0RvYy54bWxQSwECLQAUAAYA&#10;CAAAACEAcdPbTOQAAAALAQAADwAAAAAAAAAAAAAAAACkBAAAZHJzL2Rvd25yZXYueG1sUEsFBgAA&#10;AAAEAAQA8wAAALUFAAAAAA==&#10;" filled="f" stroked="f" strokeweight=".5pt">
                <v:textbox>
                  <w:txbxContent>
                    <w:p w14:paraId="639C6494" w14:textId="4607E88A" w:rsidR="001F512E" w:rsidRPr="002A7E89" w:rsidRDefault="001F512E" w:rsidP="002A7E89">
                      <w:pPr>
                        <w:rPr>
                          <w:rFonts w:ascii="Arial" w:hAnsi="Arial" w:cs="Arial"/>
                          <w:sz w:val="20"/>
                          <w:szCs w:val="18"/>
                        </w:rPr>
                      </w:pPr>
                      <w:r>
                        <w:rPr>
                          <w:rFonts w:ascii="Arial" w:hAnsi="Arial" w:cs="Arial"/>
                          <w:sz w:val="20"/>
                          <w:szCs w:val="18"/>
                        </w:rPr>
                        <w:t>Распределительная система шин</w:t>
                      </w:r>
                    </w:p>
                  </w:txbxContent>
                </v:textbox>
                <w10:wrap anchorx="page"/>
              </v:shape>
            </w:pict>
          </mc:Fallback>
        </mc:AlternateContent>
      </w:r>
      <w:r w:rsidRPr="008D7BEF">
        <w:rPr>
          <w:rFonts w:ascii="Arial" w:hAnsi="Arial" w:cs="Arial"/>
          <w:noProof/>
          <w:sz w:val="20"/>
          <w:lang w:eastAsia="ru-RU"/>
        </w:rPr>
        <w:drawing>
          <wp:inline distT="0" distB="0" distL="0" distR="0" wp14:anchorId="425BFF70" wp14:editId="517D7FD3">
            <wp:extent cx="2413000" cy="2954655"/>
            <wp:effectExtent l="0" t="0" r="635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3000" cy="2954655"/>
                    </a:xfrm>
                    <a:prstGeom prst="rect">
                      <a:avLst/>
                    </a:prstGeom>
                    <a:noFill/>
                    <a:ln>
                      <a:noFill/>
                    </a:ln>
                  </pic:spPr>
                </pic:pic>
              </a:graphicData>
            </a:graphic>
          </wp:inline>
        </w:drawing>
      </w:r>
    </w:p>
    <w:p w14:paraId="0CE86D9D" w14:textId="043B644D" w:rsidR="002A7E89" w:rsidRPr="008D7BEF" w:rsidRDefault="002A7E89" w:rsidP="00F91EFE">
      <w:pPr>
        <w:suppressAutoHyphens w:val="0"/>
        <w:ind w:firstLine="709"/>
        <w:rPr>
          <w:rFonts w:ascii="Arial" w:eastAsia="Arial" w:hAnsi="Arial" w:cs="Arial"/>
          <w:sz w:val="20"/>
          <w:szCs w:val="20"/>
        </w:rPr>
      </w:pPr>
      <w:r w:rsidRPr="008D7BEF">
        <w:rPr>
          <w:rFonts w:ascii="Arial" w:eastAsia="Arial" w:hAnsi="Arial" w:cs="Arial"/>
          <w:sz w:val="20"/>
          <w:szCs w:val="20"/>
        </w:rPr>
        <w:br w:type="page"/>
      </w:r>
    </w:p>
    <w:p w14:paraId="4AE6EEF6" w14:textId="44AF47C9" w:rsidR="002A7E89" w:rsidRDefault="002A7E89" w:rsidP="00F91EFE">
      <w:pPr>
        <w:tabs>
          <w:tab w:val="left" w:pos="9781"/>
        </w:tabs>
        <w:spacing w:line="360" w:lineRule="auto"/>
        <w:ind w:firstLine="709"/>
        <w:jc w:val="center"/>
        <w:rPr>
          <w:rFonts w:ascii="Arial" w:eastAsia="Arial" w:hAnsi="Arial" w:cs="Arial"/>
          <w:b/>
          <w:sz w:val="22"/>
          <w:szCs w:val="20"/>
        </w:rPr>
      </w:pPr>
      <w:r w:rsidRPr="008D7BEF">
        <w:rPr>
          <w:rFonts w:ascii="Arial" w:eastAsia="Arial" w:hAnsi="Arial" w:cs="Arial"/>
          <w:b/>
          <w:sz w:val="22"/>
          <w:szCs w:val="20"/>
        </w:rPr>
        <w:lastRenderedPageBreak/>
        <w:t>Вид внутреннего разделения 2</w:t>
      </w:r>
    </w:p>
    <w:p w14:paraId="1EDF4D67" w14:textId="77777777" w:rsidR="00262C13" w:rsidRPr="008D7BEF" w:rsidRDefault="00262C13" w:rsidP="00F91EFE">
      <w:pPr>
        <w:tabs>
          <w:tab w:val="left" w:pos="9781"/>
        </w:tabs>
        <w:spacing w:line="360" w:lineRule="auto"/>
        <w:ind w:firstLine="709"/>
        <w:jc w:val="center"/>
        <w:rPr>
          <w:rFonts w:ascii="Arial" w:eastAsia="Arial" w:hAnsi="Arial" w:cs="Arial"/>
          <w:b/>
          <w:sz w:val="22"/>
          <w:szCs w:val="20"/>
        </w:rPr>
      </w:pPr>
    </w:p>
    <w:p w14:paraId="5597CE66" w14:textId="0324B534" w:rsidR="002A7E89" w:rsidRPr="008D7BEF" w:rsidRDefault="002A7E89" w:rsidP="00F91EFE">
      <w:pPr>
        <w:tabs>
          <w:tab w:val="left" w:pos="9781"/>
        </w:tabs>
        <w:spacing w:line="360" w:lineRule="auto"/>
        <w:ind w:firstLine="709"/>
        <w:jc w:val="center"/>
        <w:rPr>
          <w:rFonts w:ascii="Arial" w:eastAsia="Arial" w:hAnsi="Arial" w:cs="Arial"/>
          <w:b/>
          <w:sz w:val="22"/>
          <w:szCs w:val="20"/>
        </w:rPr>
      </w:pPr>
      <w:r w:rsidRPr="008D7BEF">
        <w:rPr>
          <w:rFonts w:ascii="Arial" w:eastAsia="Arial" w:hAnsi="Arial" w:cs="Arial"/>
          <w:b/>
          <w:sz w:val="22"/>
          <w:szCs w:val="20"/>
        </w:rPr>
        <w:t>Отделение сборных шин от всех функциональных блоков</w:t>
      </w:r>
    </w:p>
    <w:p w14:paraId="5D6BD951" w14:textId="3248455D" w:rsidR="002A7E89" w:rsidRPr="008D7BEF" w:rsidRDefault="00C357BE"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noProof/>
          <w:sz w:val="20"/>
          <w:szCs w:val="20"/>
          <w:lang w:eastAsia="ru-RU"/>
        </w:rPr>
        <mc:AlternateContent>
          <mc:Choice Requires="wps">
            <w:drawing>
              <wp:anchor distT="0" distB="0" distL="114300" distR="114300" simplePos="0" relativeHeight="251836928" behindDoc="0" locked="0" layoutInCell="1" allowOverlap="1" wp14:anchorId="265815F8" wp14:editId="09D3EF05">
                <wp:simplePos x="0" y="0"/>
                <wp:positionH relativeFrom="margin">
                  <wp:posOffset>3110956</wp:posOffset>
                </wp:positionH>
                <wp:positionV relativeFrom="paragraph">
                  <wp:posOffset>180975</wp:posOffset>
                </wp:positionV>
                <wp:extent cx="2204357" cy="276225"/>
                <wp:effectExtent l="0" t="0" r="0" b="0"/>
                <wp:wrapNone/>
                <wp:docPr id="26" name="Надпись 26"/>
                <wp:cNvGraphicFramePr/>
                <a:graphic xmlns:a="http://schemas.openxmlformats.org/drawingml/2006/main">
                  <a:graphicData uri="http://schemas.microsoft.com/office/word/2010/wordprocessingShape">
                    <wps:wsp>
                      <wps:cNvSpPr txBox="1"/>
                      <wps:spPr>
                        <a:xfrm>
                          <a:off x="0" y="0"/>
                          <a:ext cx="2204357" cy="276225"/>
                        </a:xfrm>
                        <a:prstGeom prst="rect">
                          <a:avLst/>
                        </a:prstGeom>
                        <a:noFill/>
                        <a:ln w="6350">
                          <a:noFill/>
                        </a:ln>
                      </wps:spPr>
                      <wps:txbx>
                        <w:txbxContent>
                          <w:p w14:paraId="18830D7A" w14:textId="58B10E9B" w:rsidR="001F512E" w:rsidRPr="002A7E89" w:rsidRDefault="001F512E" w:rsidP="00C357BE">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6" o:spid="_x0000_s1030" type="#_x0000_t202" style="position:absolute;left:0;text-align:left;margin-left:244.95pt;margin-top:14.25pt;width:173.55pt;height:21.75pt;z-index:25183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050SwIAAGAEAAAOAAAAZHJzL2Uyb0RvYy54bWysVL1u2zAQ3gv0HQjutWTFP61gOXATuChg&#10;JAGcIjNNUbYAiseStCV3695XyDt06NCtr+C8UY+U5Rhpp6ILfeSd7u77vjtPLptKkp0wtgSV0X4v&#10;pkQoDnmp1hn9dD9/85YS65jKmQQlMroXll5OX7+a1DoVCWxA5sIQTKJsWuuMbpzTaRRZvhEVsz3Q&#10;QqGzAFMxh1ezjnLDasxeySiJ41FUg8m1AS6sxdfr1kmnIX9RCO5ui8IKR2RGsTcXThPOlT+j6YSl&#10;a8P0puTHNtg/dFGxUmHRU6pr5hjZmvKPVFXJDVgoXI9DFUFRlFwEDIimH79As9wwLQIWJMfqE032&#10;/6XlN7s7Q8o8o8mIEsUq1OjwePh++HH4dfj59PXpG0EHslRrm2LwUmO4a95Dg2p37xYfPfimMJX/&#10;RVgE/cj3/sSxaBzh+Jgk8eBiOKaEoy8Zj5Jk6NNEz19rY90HARXxRkYNahioZbuFdW1oF+KLKZiX&#10;UgYdpSJ1RkcXwzh8cPJgcqmwhsfQ9uot16yagHzQ4VhBvkd4BtoxsZrPS+xhway7YwbnAhHhrLtb&#10;PAoJWAuOFiUbMF/+9u7jUS70UlLjnGXUft4yIyiRHxUK+a4/GPjBDJfBcJzgxZx7Vuceta2uAEe5&#10;j1uleTB9vJOdWRioHnAlZr4qupjiWDujrjOvXDv9uFJczGYhCEdRM7dQS819as+qZ/i+eWBGH2Vw&#10;KOANdBPJ0hdqtLGtHrOtg6IMUnmeW1aP9OMYB7GPK+f35Pweop7/GKa/AQAA//8DAFBLAwQUAAYA&#10;CAAAACEADzgrMuEAAAAJAQAADwAAAGRycy9kb3ducmV2LnhtbEyPwU7DMBBE70j8g7VI3KhDoNQN&#10;2VRVpAoJwaGlF25OvE0i4nWI3Tbw9ZgTHFf7NPMmX022FycafecY4XaWgCCunem4Qdi/bW4UCB80&#10;G907JoQv8rAqLi9ynRl35i2ddqERMYR9phHaEIZMSl+3ZLWfuYE4/g5utDrEc2ykGfU5httepkny&#10;IK3uODa0eqCypfpjd7QIz+XmVW+r1Krvvnx6OayHz/37HPH6alo/ggg0hT8YfvWjOhTRqXJHNl70&#10;CPdquYwoQqrmICKg7hZxXIWwSBOQRS7/Lyh+AAAA//8DAFBLAQItABQABgAIAAAAIQC2gziS/gAA&#10;AOEBAAATAAAAAAAAAAAAAAAAAAAAAABbQ29udGVudF9UeXBlc10ueG1sUEsBAi0AFAAGAAgAAAAh&#10;ADj9If/WAAAAlAEAAAsAAAAAAAAAAAAAAAAALwEAAF9yZWxzLy5yZWxzUEsBAi0AFAAGAAgAAAAh&#10;ALLrTnRLAgAAYAQAAA4AAAAAAAAAAAAAAAAALgIAAGRycy9lMm9Eb2MueG1sUEsBAi0AFAAGAAgA&#10;AAAhAA84KzLhAAAACQEAAA8AAAAAAAAAAAAAAAAApQQAAGRycy9kb3ducmV2LnhtbFBLBQYAAAAA&#10;BAAEAPMAAACzBQAAAAA=&#10;" filled="f" stroked="f" strokeweight=".5pt">
                <v:textbox>
                  <w:txbxContent>
                    <w:p w14:paraId="18830D7A" w14:textId="58B10E9B" w:rsidR="001F512E" w:rsidRPr="002A7E89" w:rsidRDefault="001F512E" w:rsidP="00C357BE">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r w:rsidRPr="008D7BEF">
        <w:rPr>
          <w:rFonts w:ascii="Arial" w:eastAsia="Arial" w:hAnsi="Arial" w:cs="Arial"/>
          <w:noProof/>
          <w:sz w:val="20"/>
          <w:szCs w:val="20"/>
          <w:lang w:eastAsia="ru-RU"/>
        </w:rPr>
        <mc:AlternateContent>
          <mc:Choice Requires="wps">
            <w:drawing>
              <wp:anchor distT="0" distB="0" distL="114300" distR="114300" simplePos="0" relativeHeight="251834880" behindDoc="0" locked="0" layoutInCell="1" allowOverlap="1" wp14:anchorId="53648A5E" wp14:editId="321CB852">
                <wp:simplePos x="0" y="0"/>
                <wp:positionH relativeFrom="margin">
                  <wp:posOffset>261620</wp:posOffset>
                </wp:positionH>
                <wp:positionV relativeFrom="paragraph">
                  <wp:posOffset>163830</wp:posOffset>
                </wp:positionV>
                <wp:extent cx="1800225" cy="276225"/>
                <wp:effectExtent l="0" t="0" r="0" b="0"/>
                <wp:wrapNone/>
                <wp:docPr id="25" name="Надпись 25"/>
                <wp:cNvGraphicFramePr/>
                <a:graphic xmlns:a="http://schemas.openxmlformats.org/drawingml/2006/main">
                  <a:graphicData uri="http://schemas.microsoft.com/office/word/2010/wordprocessingShape">
                    <wps:wsp>
                      <wps:cNvSpPr txBox="1"/>
                      <wps:spPr>
                        <a:xfrm>
                          <a:off x="0" y="0"/>
                          <a:ext cx="1800225" cy="276225"/>
                        </a:xfrm>
                        <a:prstGeom prst="rect">
                          <a:avLst/>
                        </a:prstGeom>
                        <a:noFill/>
                        <a:ln w="6350">
                          <a:noFill/>
                        </a:ln>
                      </wps:spPr>
                      <wps:txbx>
                        <w:txbxContent>
                          <w:p w14:paraId="1AF6C95D" w14:textId="1F5D1B85" w:rsidR="001F512E" w:rsidRPr="002A7E89" w:rsidRDefault="001F512E" w:rsidP="00C357BE">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5" o:spid="_x0000_s1031" type="#_x0000_t202" style="position:absolute;left:0;text-align:left;margin-left:20.6pt;margin-top:12.9pt;width:141.75pt;height:21.75pt;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1+RwIAAGAEAAAOAAAAZHJzL2Uyb0RvYy54bWysVLFu2zAQ3Qv0HwjutWTVdlLBcuAmcFEg&#10;SAI4RWaaomwBJI8laUvu1r2/kH/o0KFbf8H5ox4p2zHSTkUX6sg73t1776jxRask2QjratAF7fdS&#10;SoTmUNZ6WdBP97M355Q4z3TJJGhR0K1w9GLy+tW4MbnIYAWyFJZgEu3yxhR05b3Jk8TxlVDM9cAI&#10;jc4KrGIet3aZlJY1mF3JJEvTUdKALY0FLpzD06vOSScxf1UJ7m+ryglPZEGxNx9XG9dFWJPJmOVL&#10;y8yq5vs22D90oVitsegx1RXzjKxt/UcqVXMLDirf46ASqKqai4gB0fTTF2jmK2ZExILkOHOkyf2/&#10;tPxmc2dJXRY0G1KimUKNdo+777sfu1+7n09fn74RdCBLjXE5Bs8Nhvv2PbSo9uHc4WEA31ZWhS/C&#10;IuhHvrdHjkXrCQ+XztM0C7U4+rKzUbAxffJ821jnPwhQJBgFtahhpJZtrp3vQg8hoZiGWS1l1FFq&#10;0hR09HaYxgtHDyaXGmsEDF2vwfLtoo3Ij/gWUG4RnoVuTJzhsxp7uGbO3zGLc4GIcNb9LS6VBKwF&#10;e4uSFdgvfzsP8SgXeilpcM4K6j6vmRWUyI8ahXzXHwzCYMbNYHiW4caeehanHr1Wl4Cj3MdXZXg0&#10;Q7yXB7OyoB7wSUxDVXQxzbF2Qf3BvPTd9OOT4mI6jUE4iob5az03PKQOrAaG79sHZs1eBo8C3sBh&#10;Iln+Qo0uttNjuvZQ1VGqwHPH6p5+HOMo9v7JhXdyuo9Rzz+GyW8AAAD//wMAUEsDBBQABgAIAAAA&#10;IQAAHzC14QAAAAgBAAAPAAAAZHJzL2Rvd25yZXYueG1sTI/NTsMwEITvSLyDtUjcqFP3hxLiVFWk&#10;CgnBoaUXbpt4m0TE6xC7beDpMSc4jmY08022Hm0nzjT41rGG6SQBQVw503Kt4fC2vVuB8AHZYOeY&#10;NHyRh3V+fZVhatyFd3Teh1rEEvYpamhC6FMpfdWQRT9xPXH0jm6wGKIcamkGvMRy20mVJEtpseW4&#10;0GBPRUPVx/5kNTwX21fclcquvrvi6eW46T8P7wutb2/GzSOIQGP4C8MvfkSHPDKV7sTGi07DfKpi&#10;UoNaxAfRn6n5PYhSw/JhBjLP5P8D+Q8AAAD//wMAUEsBAi0AFAAGAAgAAAAhALaDOJL+AAAA4QEA&#10;ABMAAAAAAAAAAAAAAAAAAAAAAFtDb250ZW50X1R5cGVzXS54bWxQSwECLQAUAAYACAAAACEAOP0h&#10;/9YAAACUAQAACwAAAAAAAAAAAAAAAAAvAQAAX3JlbHMvLnJlbHNQSwECLQAUAAYACAAAACEAihL9&#10;fkcCAABgBAAADgAAAAAAAAAAAAAAAAAuAgAAZHJzL2Uyb0RvYy54bWxQSwECLQAUAAYACAAAACEA&#10;AB8wteEAAAAIAQAADwAAAAAAAAAAAAAAAAChBAAAZHJzL2Rvd25yZXYueG1sUEsFBgAAAAAEAAQA&#10;8wAAAK8FAAAAAA==&#10;" filled="f" stroked="f" strokeweight=".5pt">
                <v:textbox>
                  <w:txbxContent>
                    <w:p w14:paraId="1AF6C95D" w14:textId="1F5D1B85" w:rsidR="001F512E" w:rsidRPr="002A7E89" w:rsidRDefault="001F512E" w:rsidP="00C357BE">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p>
    <w:p w14:paraId="23FE6F0D" w14:textId="3A4E6545" w:rsidR="002A7E89" w:rsidRPr="008D7BEF" w:rsidRDefault="00332154"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noProof/>
          <w:sz w:val="20"/>
          <w:szCs w:val="20"/>
          <w:lang w:eastAsia="ru-RU"/>
        </w:rPr>
        <mc:AlternateContent>
          <mc:Choice Requires="wps">
            <w:drawing>
              <wp:anchor distT="0" distB="0" distL="114300" distR="114300" simplePos="0" relativeHeight="251830784" behindDoc="0" locked="0" layoutInCell="1" allowOverlap="1" wp14:anchorId="76C3B6E0" wp14:editId="49DAFFF7">
                <wp:simplePos x="0" y="0"/>
                <wp:positionH relativeFrom="margin">
                  <wp:posOffset>3491956</wp:posOffset>
                </wp:positionH>
                <wp:positionV relativeFrom="paragraph">
                  <wp:posOffset>2209981</wp:posOffset>
                </wp:positionV>
                <wp:extent cx="2133600" cy="27622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2133600" cy="276225"/>
                        </a:xfrm>
                        <a:prstGeom prst="rect">
                          <a:avLst/>
                        </a:prstGeom>
                        <a:noFill/>
                        <a:ln w="6350">
                          <a:noFill/>
                        </a:ln>
                      </wps:spPr>
                      <wps:txbx>
                        <w:txbxContent>
                          <w:p w14:paraId="13D2E255" w14:textId="5413DDF4" w:rsidR="001F512E" w:rsidRPr="002A7E89" w:rsidRDefault="001F512E" w:rsidP="00C357BE">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32" type="#_x0000_t202" style="position:absolute;left:0;text-align:left;margin-left:274.95pt;margin-top:174pt;width:168pt;height:21.75pt;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NSQIAAF4EAAAOAAAAZHJzL2Uyb0RvYy54bWysVEtu2zAQ3RfoHQjua8nyJ61gOXATuChg&#10;JAGcImuaomwBFIclaUvurvteIXfooovuegXnRh1SlmOkXRXd0EPOaD7vvfHksqkk2QljS1AZ7fdi&#10;SoTikJdqndFP9/M3bymxjqmcSVAio3th6eX09atJrVORwAZkLgzBJMqmtc7oxjmdRpHlG1Ex2wMt&#10;FDoLMBVzeDXrKDesxuyVjJI4Hkc1mFwb4MJafL1unXQa8heF4O62KKxwRGYUe3PhNOFc+TOaTli6&#10;NkxvSn5sg/1DFxUrFRY9pbpmjpGtKf9IVZXcgIXC9ThUERRFyUWYAafpxy+mWW6YFmEWBMfqE0z2&#10;/6XlN7s7Q8o8owklilVI0eHx8P3w4/Dr8PPp69M3kniMam1TDF1qDHbNe2iQ6+7d4qMfvSlM5X9x&#10;KIJ+RHt/Qlg0jnB8TPqDwThGF0dfcjFOkpFPEz1/rY11HwRUxBsZNchgAJbtFta1oV2IL6ZgXkoZ&#10;WJSK1BkdD0Zx+ODkweRSYQ0/Q9urt1yzasLc426OFeR7HM9AKxKr+bzEHhbMujtmUBXYNird3eJR&#10;SMBacLQo2YD58rd3H49koZeSGlWWUft5y4ygRH5USOO7/nDoZRkuw9FFghdz7lmde9S2ugIUch93&#10;SvNg+ngnO7MwUD3gQsx8VXQxxbF2Rl1nXrlW+7hQXMxmIQiFqJlbqKXmPrVH1SN83zwwo480OCTw&#10;Bjo9svQFG21sy8ds66AoA1Ue5xbVI/wo4kD2ceH8lpzfQ9Tz38L0NwAAAP//AwBQSwMEFAAGAAgA&#10;AAAhACyP5zrhAAAACwEAAA8AAABkcnMvZG93bnJldi54bWxMj8tOwzAQRfdI/IM1ldhRp6VBTohT&#10;VZEqJASLlm7YTWI3iepHiN028PUMK1jOnaP7KNaTNeyix9B7J2ExT4Bp13jVu1bC4X17L4CFiE6h&#10;8U5L+NIB1uXtTYG58le305d9bBmZuJCjhC7GIec8NJ22GOZ+0I5+Rz9ajHSOLVcjXsncGr5Mkkdu&#10;sXeU0OGgq043p/3ZSniptm+4q5dWfJvq+fW4GT4PH6mUd7Np8wQs6in+wfBbn6pDSZ1qf3YqMCMh&#10;XWUZoRIeVoJGESFESkpNSrZIgZcF/7+h/AEAAP//AwBQSwECLQAUAAYACAAAACEAtoM4kv4AAADh&#10;AQAAEwAAAAAAAAAAAAAAAAAAAAAAW0NvbnRlbnRfVHlwZXNdLnhtbFBLAQItABQABgAIAAAAIQA4&#10;/SH/1gAAAJQBAAALAAAAAAAAAAAAAAAAAC8BAABfcmVscy8ucmVsc1BLAQItABQABgAIAAAAIQAQ&#10;gY/NSQIAAF4EAAAOAAAAAAAAAAAAAAAAAC4CAABkcnMvZTJvRG9jLnhtbFBLAQItABQABgAIAAAA&#10;IQAsj+c64QAAAAsBAAAPAAAAAAAAAAAAAAAAAKMEAABkcnMvZG93bnJldi54bWxQSwUGAAAAAAQA&#10;BADzAAAAsQUAAAAA&#10;" filled="f" stroked="f" strokeweight=".5pt">
                <v:textbox>
                  <w:txbxContent>
                    <w:p w14:paraId="13D2E255" w14:textId="5413DDF4" w:rsidR="001F512E" w:rsidRPr="002A7E89" w:rsidRDefault="001F512E" w:rsidP="00C357BE">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r w:rsidRPr="008D7BEF">
        <w:rPr>
          <w:rFonts w:ascii="Arial" w:eastAsia="Arial" w:hAnsi="Arial" w:cs="Arial"/>
          <w:noProof/>
          <w:sz w:val="20"/>
          <w:szCs w:val="20"/>
          <w:lang w:eastAsia="ru-RU"/>
        </w:rPr>
        <mc:AlternateContent>
          <mc:Choice Requires="wps">
            <w:drawing>
              <wp:anchor distT="0" distB="0" distL="114300" distR="114300" simplePos="0" relativeHeight="251832832" behindDoc="0" locked="0" layoutInCell="1" allowOverlap="1" wp14:anchorId="13B5633A" wp14:editId="42031360">
                <wp:simplePos x="0" y="0"/>
                <wp:positionH relativeFrom="margin">
                  <wp:posOffset>531041</wp:posOffset>
                </wp:positionH>
                <wp:positionV relativeFrom="paragraph">
                  <wp:posOffset>2209981</wp:posOffset>
                </wp:positionV>
                <wp:extent cx="2220686" cy="276225"/>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2220686" cy="276225"/>
                        </a:xfrm>
                        <a:prstGeom prst="rect">
                          <a:avLst/>
                        </a:prstGeom>
                        <a:noFill/>
                        <a:ln w="6350">
                          <a:noFill/>
                        </a:ln>
                      </wps:spPr>
                      <wps:txbx>
                        <w:txbxContent>
                          <w:p w14:paraId="4E9AB4B3" w14:textId="65CF01FA" w:rsidR="001F512E" w:rsidRPr="002A7E89" w:rsidRDefault="001F512E" w:rsidP="00C357BE">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5" o:spid="_x0000_s1033" type="#_x0000_t202" style="position:absolute;left:0;text-align:left;margin-left:41.8pt;margin-top:174pt;width:174.85pt;height:21.75pt;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B6SgIAAF4EAAAOAAAAZHJzL2Uyb0RvYy54bWysVL1u2zAQ3gv0HQjutWzVP6lgOXATuChg&#10;JAGcIjNNUZYAkceStCV3695XyDt06NCtr+C8UY+U5Rhpp6ILdeQdj/d9352ml42syE4YW4JK6aDX&#10;p0QoDlmpNin9dL94c0GJdUxlrAIlUroXll7OXr+a1joRMRRQZcIQTKJsUuuUFs7pJIosL4Rktgda&#10;KHTmYCRzuDWbKDOsxuyyiuJ+fxzVYDJtgAtr8fS6ddJZyJ/ngrvbPLfCkSqlWJsLqwnr2q/RbMqS&#10;jWG6KPmxDPYPVUhWKnz0lOqaOUa2pvwjlSy5AQu563GQEeR5yUXAgGgG/RdoVgXTImBBcqw+0WT/&#10;X1p+s7szpMxSOqJEMYkSHR4P3w8/Dr8OP5++Pn0jI89RrW2CoSuNwa55Dw1q3Z1bPPTQm9xI/0VQ&#10;BP3I9v7EsGgc4XgYx3F/fDGmhKMvnozjOKSPnm9rY90HAZJ4I6UGFQzEst3SOqwEQ7sQ/5iCRVlV&#10;QcVKkTql47ejfrhw8uCNSuFFj6Gt1VuuWTcB96TDsYZsj/AMtE1iNV+UWMOSWXfHDHYFIsJOd7e4&#10;5BXgW3C0KCnAfPnbuY9HsdBLSY1dllL7ecuMoKT6qFDGd4Ph0Ldl2AxHkxg35tyzPveorbwCbOQB&#10;zpTmwfTxrurM3IB8wIGY+1fRxRTHt1PqOvPKtb2PA8XFfB6CsBE1c0u10tyn9qx6hu+bB2b0UQaH&#10;At5A148seaFGG9vqMd86yMsglee5ZfVIPzZxUPA4cH5Kzvch6vm3MPsNAAD//wMAUEsDBBQABgAI&#10;AAAAIQDJeXnr4gAAAAoBAAAPAAAAZHJzL2Rvd25yZXYueG1sTI9NT8JAEIbvJv6HzZh4ky0skFq6&#10;JaQJMTF6ALl4m3aXtmE/aneB6q93POFxZp6887z5erSGXfQQOu8kTCcJMO1qrzrXSDh8bJ9SYCGi&#10;U2i80xK+dYB1cX+XY6b81e30ZR8bRiEuZCihjbHPOA91qy2Gie+1o9vRDxYjjUPD1YBXCreGz5Jk&#10;yS12jj602Ouy1fVpf7YSXsvtO+6qmU1/TPnydtz0X4fPhZSPD+NmBSzqMd5g+NMndSjIqfJnpwIz&#10;ElKxJFKCmKfUiYC5EAJYRZvn6QJ4kfP/FYpfAAAA//8DAFBLAQItABQABgAIAAAAIQC2gziS/gAA&#10;AOEBAAATAAAAAAAAAAAAAAAAAAAAAABbQ29udGVudF9UeXBlc10ueG1sUEsBAi0AFAAGAAgAAAAh&#10;ADj9If/WAAAAlAEAAAsAAAAAAAAAAAAAAAAALwEAAF9yZWxzLy5yZWxzUEsBAi0AFAAGAAgAAAAh&#10;AO//YHpKAgAAXgQAAA4AAAAAAAAAAAAAAAAALgIAAGRycy9lMm9Eb2MueG1sUEsBAi0AFAAGAAgA&#10;AAAhAMl5eeviAAAACgEAAA8AAAAAAAAAAAAAAAAApAQAAGRycy9kb3ducmV2LnhtbFBLBQYAAAAA&#10;BAAEAPMAAACzBQAAAAA=&#10;" filled="f" stroked="f" strokeweight=".5pt">
                <v:textbox>
                  <w:txbxContent>
                    <w:p w14:paraId="4E9AB4B3" w14:textId="65CF01FA" w:rsidR="001F512E" w:rsidRPr="002A7E89" w:rsidRDefault="001F512E" w:rsidP="00C357BE">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r w:rsidR="00E12FE6" w:rsidRPr="008D7BEF">
        <w:rPr>
          <w:rFonts w:ascii="Arial" w:eastAsia="Arial" w:hAnsi="Arial" w:cs="Arial"/>
          <w:noProof/>
          <w:sz w:val="20"/>
          <w:szCs w:val="20"/>
          <w:lang w:eastAsia="ru-RU"/>
        </w:rPr>
        <mc:AlternateContent>
          <mc:Choice Requires="wps">
            <w:drawing>
              <wp:anchor distT="0" distB="0" distL="114300" distR="114300" simplePos="0" relativeHeight="251838976" behindDoc="0" locked="0" layoutInCell="1" allowOverlap="1" wp14:anchorId="0C2CF1A5" wp14:editId="5BE80335">
                <wp:simplePos x="0" y="0"/>
                <wp:positionH relativeFrom="margin">
                  <wp:posOffset>2750686</wp:posOffset>
                </wp:positionH>
                <wp:positionV relativeFrom="paragraph">
                  <wp:posOffset>3745095</wp:posOffset>
                </wp:positionV>
                <wp:extent cx="1844486" cy="486221"/>
                <wp:effectExtent l="0" t="0" r="0" b="0"/>
                <wp:wrapNone/>
                <wp:docPr id="27" name="Надпись 27"/>
                <wp:cNvGraphicFramePr/>
                <a:graphic xmlns:a="http://schemas.openxmlformats.org/drawingml/2006/main">
                  <a:graphicData uri="http://schemas.microsoft.com/office/word/2010/wordprocessingShape">
                    <wps:wsp>
                      <wps:cNvSpPr txBox="1"/>
                      <wps:spPr>
                        <a:xfrm>
                          <a:off x="0" y="0"/>
                          <a:ext cx="1844486" cy="486221"/>
                        </a:xfrm>
                        <a:prstGeom prst="rect">
                          <a:avLst/>
                        </a:prstGeom>
                        <a:noFill/>
                        <a:ln w="6350">
                          <a:noFill/>
                        </a:ln>
                      </wps:spPr>
                      <wps:txbx>
                        <w:txbxContent>
                          <w:p w14:paraId="3E7F3C10" w14:textId="7BFE5F99" w:rsidR="001F512E" w:rsidRPr="002A7E89" w:rsidRDefault="001F512E" w:rsidP="00E12FE6">
                            <w:pPr>
                              <w:rPr>
                                <w:rFonts w:ascii="Arial" w:hAnsi="Arial" w:cs="Arial"/>
                                <w:sz w:val="20"/>
                                <w:szCs w:val="18"/>
                              </w:rPr>
                            </w:pPr>
                            <w:r>
                              <w:rPr>
                                <w:rFonts w:ascii="Arial" w:hAnsi="Arial" w:cs="Arial"/>
                                <w:sz w:val="20"/>
                                <w:szCs w:val="18"/>
                              </w:rPr>
                              <w:t>Распределительная система шин</w:t>
                            </w:r>
                          </w:p>
                          <w:p w14:paraId="1DEA5B24" w14:textId="68C7DCE6" w:rsidR="001F512E" w:rsidRDefault="001F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7" o:spid="_x0000_s1034" type="#_x0000_t202" style="position:absolute;left:0;text-align:left;margin-left:216.6pt;margin-top:294.9pt;width:145.25pt;height:38.3pt;z-index:25183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pFSgIAAGAEAAAOAAAAZHJzL2Uyb0RvYy54bWysVLFu2zAQ3Qv0HwjutWxVcVzBcuAmcFEg&#10;SAI4RWaaoiwBFI8laUvu1r2/kH/o0KFbf8H5ox4pyzHSTkUX6sg7Hu+9d6fpRVtLshXGVqAyOhoM&#10;KRGKQ16pdUY/3S/eTCixjqmcSVAiozth6cXs9atpo1MRQwkyF4ZgEmXTRme0dE6nUWR5KWpmB6CF&#10;QmcBpmYOt2Yd5YY1mL2WUTwcjqMGTK4NcGEtnl51TjoL+YtCcHdbFFY4IjOKtbmwmrCu/BrNpixd&#10;G6bLih/KYP9QRc0qhY8eU10xx8jGVH+kqituwELhBhzqCIqi4iJgQDSj4Qs0y5JpEbAgOVYfabL/&#10;Ly2/2d4ZUuUZjc8pUaxGjfaP++/7H/tf+59PX5++EXQgS422KQYvNYa79j20qHZ/bvHQg28LU/sv&#10;wiLoR753R45F6wj3lyZJkkzGlHD0oRHHIU30fFsb6z4IqIk3MmpQw0At215bh5VgaB/iH1OwqKQM&#10;OkpFmoyO354Nw4WjB29IhRc9hq5Wb7l21Qbkkx7HCvIdwjPQtYnVfFFhDdfMujtmsC8QEfa6u8Wl&#10;kIBvwcGipATz5W/nPh7lQi8lDfZZRu3nDTOCEvlRoZDvRkniGzNskrPzGDfm1LM69ahNfQnYyiOc&#10;Ks2D6eOd7M3CQP2AIzH3r6KLKY5vZ9T15qXruh9Hiov5PARhK2rmrtVSc5/as+oZvm8fmNEHGRwK&#10;eAN9R7L0hRpdbKfHfOOgqIJUnueO1QP92MZBwcPI+Tk53Yeo5x/D7DcAAAD//wMAUEsDBBQABgAI&#10;AAAAIQCyOSip4wAAAAsBAAAPAAAAZHJzL2Rvd25yZXYueG1sTI/BTsMwEETvSPyDtUjcqEPSpiHE&#10;qapIFRKCQ0sv3Jx4m0TY6xC7bejX457guNqnmTfFajKanXB0vSUBj7MIGFJjVU+tgP3H5iED5rwk&#10;JbUlFPCDDlbl7U0hc2XPtMXTzrcshJDLpYDO+yHn3DUdGulmdkAKv4MdjfThHFuuRnkO4UbzOIpS&#10;bmRPoaGTA1YdNl+7oxHwWm3e5baOTXbR1cvbYT187z8XQtzfTetnYB4n/wfDVT+oQxmcansk5ZgW&#10;ME+SOKACFtlT2BCIZZwsgdUC0jSdAy8L/n9D+QsAAP//AwBQSwECLQAUAAYACAAAACEAtoM4kv4A&#10;AADhAQAAEwAAAAAAAAAAAAAAAAAAAAAAW0NvbnRlbnRfVHlwZXNdLnhtbFBLAQItABQABgAIAAAA&#10;IQA4/SH/1gAAAJQBAAALAAAAAAAAAAAAAAAAAC8BAABfcmVscy8ucmVsc1BLAQItABQABgAIAAAA&#10;IQASTPpFSgIAAGAEAAAOAAAAAAAAAAAAAAAAAC4CAABkcnMvZTJvRG9jLnhtbFBLAQItABQABgAI&#10;AAAAIQCyOSip4wAAAAsBAAAPAAAAAAAAAAAAAAAAAKQEAABkcnMvZG93bnJldi54bWxQSwUGAAAA&#10;AAQABADzAAAAtAUAAAAA&#10;" filled="f" stroked="f" strokeweight=".5pt">
                <v:textbox>
                  <w:txbxContent>
                    <w:p w14:paraId="3E7F3C10" w14:textId="7BFE5F99" w:rsidR="001F512E" w:rsidRPr="002A7E89" w:rsidRDefault="001F512E" w:rsidP="00E12FE6">
                      <w:pPr>
                        <w:rPr>
                          <w:rFonts w:ascii="Arial" w:hAnsi="Arial" w:cs="Arial"/>
                          <w:sz w:val="20"/>
                          <w:szCs w:val="18"/>
                        </w:rPr>
                      </w:pPr>
                      <w:r>
                        <w:rPr>
                          <w:rFonts w:ascii="Arial" w:hAnsi="Arial" w:cs="Arial"/>
                          <w:sz w:val="20"/>
                          <w:szCs w:val="18"/>
                        </w:rPr>
                        <w:t>Распределительная система шин</w:t>
                      </w:r>
                    </w:p>
                    <w:p w14:paraId="1DEA5B24" w14:textId="68C7DCE6" w:rsidR="001F512E" w:rsidRDefault="001F512E"/>
                  </w:txbxContent>
                </v:textbox>
                <w10:wrap anchorx="margin"/>
              </v:shape>
            </w:pict>
          </mc:Fallback>
        </mc:AlternateContent>
      </w:r>
      <w:r w:rsidR="00C357BE" w:rsidRPr="008D7BEF">
        <w:rPr>
          <w:rFonts w:ascii="Arial" w:eastAsia="Arial" w:hAnsi="Arial" w:cs="Arial"/>
          <w:noProof/>
          <w:sz w:val="20"/>
          <w:szCs w:val="20"/>
          <w:lang w:eastAsia="ru-RU"/>
        </w:rPr>
        <mc:AlternateContent>
          <mc:Choice Requires="wps">
            <w:drawing>
              <wp:anchor distT="0" distB="0" distL="114300" distR="114300" simplePos="0" relativeHeight="251841024" behindDoc="0" locked="0" layoutInCell="1" allowOverlap="1" wp14:anchorId="27E1ACA3" wp14:editId="200B4F19">
                <wp:simplePos x="0" y="0"/>
                <wp:positionH relativeFrom="margin">
                  <wp:posOffset>-309880</wp:posOffset>
                </wp:positionH>
                <wp:positionV relativeFrom="paragraph">
                  <wp:posOffset>3589655</wp:posOffset>
                </wp:positionV>
                <wp:extent cx="1800225" cy="438150"/>
                <wp:effectExtent l="0" t="0" r="0" b="0"/>
                <wp:wrapNone/>
                <wp:docPr id="451" name="Надпись 451"/>
                <wp:cNvGraphicFramePr/>
                <a:graphic xmlns:a="http://schemas.openxmlformats.org/drawingml/2006/main">
                  <a:graphicData uri="http://schemas.microsoft.com/office/word/2010/wordprocessingShape">
                    <wps:wsp>
                      <wps:cNvSpPr txBox="1"/>
                      <wps:spPr>
                        <a:xfrm>
                          <a:off x="0" y="0"/>
                          <a:ext cx="1800225" cy="438150"/>
                        </a:xfrm>
                        <a:prstGeom prst="rect">
                          <a:avLst/>
                        </a:prstGeom>
                        <a:noFill/>
                        <a:ln w="6350">
                          <a:noFill/>
                        </a:ln>
                      </wps:spPr>
                      <wps:txbx>
                        <w:txbxContent>
                          <w:p w14:paraId="6A0E418B" w14:textId="54D9F9D6" w:rsidR="001F512E" w:rsidRPr="002A7E89" w:rsidRDefault="001F512E" w:rsidP="00C357BE">
                            <w:pPr>
                              <w:rPr>
                                <w:rFonts w:ascii="Arial" w:hAnsi="Arial" w:cs="Arial"/>
                                <w:sz w:val="20"/>
                                <w:szCs w:val="18"/>
                              </w:rPr>
                            </w:pPr>
                            <w:r>
                              <w:rPr>
                                <w:rFonts w:ascii="Arial" w:hAnsi="Arial" w:cs="Arial"/>
                                <w:sz w:val="20"/>
                                <w:szCs w:val="18"/>
                              </w:rPr>
                              <w:t>Распределительная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51" o:spid="_x0000_s1035" type="#_x0000_t202" style="position:absolute;left:0;text-align:left;margin-left:-24.4pt;margin-top:282.65pt;width:141.75pt;height:34.5pt;z-index:2518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YrSgIAAGIEAAAOAAAAZHJzL2Uyb0RvYy54bWysVLFu2zAQ3Qv0HwjutWTHTh3BcuAmcFHA&#10;SAI4RWaaoiwBFI8laUvu1r2/kH/o0KFbf8H5ox4py3HTTkUX6sg73t1776jJZVNJshXGlqBS2u/F&#10;lAjFISvVOqUf7+dvxpRYx1TGJCiR0p2w9HL6+tWk1okYQAEyE4ZgEmWTWqe0cE4nUWR5ISpme6CF&#10;QmcOpmIOt2YdZYbVmL2S0SCOz6MaTKYNcGEtnl63TjoN+fNccHeb51Y4IlOKvbmwmrCu/BpNJyxZ&#10;G6aLkh/aYP/QRcVKhUWPqa6ZY2Rjyj9SVSU3YCF3PQ5VBHlechEwIJp+/ALNsmBaBCxIjtVHmuz/&#10;S8tvtneGlFlKh6M+JYpVKNL+cf9t/33/c//j6cvTV+I9yFOtbYLhS40XXPMOGtS7O7d46OE3uan8&#10;F4ER9CPjuyPLonGE+0vjOB4MRpRw9A3Pxv1RkCF6vq2Nde8FVMQbKTWoYiCXbRfWYScY2oX4Ygrm&#10;pZRBSalIndLzM0z5mwdvSIUXPYa2V2+5ZtUE7BcdjhVkO4RnoB0Uq/m8xB4WzLo7ZnAyEBFOu7vF&#10;JZeAteBgUVKA+fy3cx+PgqGXkhonLaX204YZQYn8oFDKi/5w6EczbIajtwPcmFPP6tSjNtUV4DCj&#10;WNhdMH28k52ZG6ge8FHMfFV0McWxdkpdZ165dv7xUXExm4UgHEbN3EItNfepPXee4fvmgRl9kMGh&#10;gDfQzSRLXqjRxraszzYO8jJI5XluWT3Qj4McFDw8Ov9STvch6vnXMP0FAAD//wMAUEsDBBQABgAI&#10;AAAAIQDSqoan4wAAAAsBAAAPAAAAZHJzL2Rvd25yZXYueG1sTI/NTsMwEITvSLyDtUjcWof8EaVx&#10;qipShYTg0NILNyfZJlHtdYjdNvD0mFM5jmY0802xnrViF5zsYEjA0zIAhtSYdqBOwOFju8iAWSep&#10;lcoQCvhGC+vy/q6QeWuutMPL3nXMl5DNpYDeuTHn3DY9ammXZkTy3tFMWjovp463k7z6cq14GAQp&#10;13Igv9DLEasem9P+rAW8Vtt3uatDnf2o6uXtuBm/Dp+JEI8P82YFzOHsbmH4w/foUHqm2pyptUwJ&#10;WMSZR3cCkjSJgPlEGMXPwGoBaRRHwMuC//9Q/gIAAP//AwBQSwECLQAUAAYACAAAACEAtoM4kv4A&#10;AADhAQAAEwAAAAAAAAAAAAAAAAAAAAAAW0NvbnRlbnRfVHlwZXNdLnhtbFBLAQItABQABgAIAAAA&#10;IQA4/SH/1gAAAJQBAAALAAAAAAAAAAAAAAAAAC8BAABfcmVscy8ucmVsc1BLAQItABQABgAIAAAA&#10;IQDdQyYrSgIAAGIEAAAOAAAAAAAAAAAAAAAAAC4CAABkcnMvZTJvRG9jLnhtbFBLAQItABQABgAI&#10;AAAAIQDSqoan4wAAAAsBAAAPAAAAAAAAAAAAAAAAAKQEAABkcnMvZG93bnJldi54bWxQSwUGAAAA&#10;AAQABADzAAAAtAUAAAAA&#10;" filled="f" stroked="f" strokeweight=".5pt">
                <v:textbox>
                  <w:txbxContent>
                    <w:p w14:paraId="6A0E418B" w14:textId="54D9F9D6" w:rsidR="001F512E" w:rsidRPr="002A7E89" w:rsidRDefault="001F512E" w:rsidP="00C357BE">
                      <w:pPr>
                        <w:rPr>
                          <w:rFonts w:ascii="Arial" w:hAnsi="Arial" w:cs="Arial"/>
                          <w:sz w:val="20"/>
                          <w:szCs w:val="18"/>
                        </w:rPr>
                      </w:pPr>
                      <w:r>
                        <w:rPr>
                          <w:rFonts w:ascii="Arial" w:hAnsi="Arial" w:cs="Arial"/>
                          <w:sz w:val="20"/>
                          <w:szCs w:val="18"/>
                        </w:rPr>
                        <w:t>Распределительная система шин</w:t>
                      </w:r>
                    </w:p>
                  </w:txbxContent>
                </v:textbox>
                <w10:wrap anchorx="margin"/>
              </v:shape>
            </w:pict>
          </mc:Fallback>
        </mc:AlternateContent>
      </w:r>
      <w:r w:rsidR="00C357BE" w:rsidRPr="008D7BEF">
        <w:rPr>
          <w:rFonts w:ascii="Arial" w:eastAsia="Arial" w:hAnsi="Arial" w:cs="Arial"/>
          <w:noProof/>
          <w:sz w:val="22"/>
          <w:szCs w:val="20"/>
          <w:lang w:eastAsia="ru-RU"/>
        </w:rPr>
        <w:drawing>
          <wp:inline distT="0" distB="0" distL="0" distR="0" wp14:anchorId="1B13E39F" wp14:editId="36895337">
            <wp:extent cx="5510846" cy="495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13072" cy="4955001"/>
                    </a:xfrm>
                    <a:prstGeom prst="rect">
                      <a:avLst/>
                    </a:prstGeom>
                    <a:noFill/>
                    <a:ln>
                      <a:noFill/>
                    </a:ln>
                  </pic:spPr>
                </pic:pic>
              </a:graphicData>
            </a:graphic>
          </wp:inline>
        </w:drawing>
      </w:r>
    </w:p>
    <w:tbl>
      <w:tblPr>
        <w:tblW w:w="0" w:type="auto"/>
        <w:tblInd w:w="534" w:type="dxa"/>
        <w:tblLook w:val="04A0" w:firstRow="1" w:lastRow="0" w:firstColumn="1" w:lastColumn="0" w:noHBand="0" w:noVBand="1"/>
      </w:tblPr>
      <w:tblGrid>
        <w:gridCol w:w="4536"/>
        <w:gridCol w:w="4254"/>
      </w:tblGrid>
      <w:tr w:rsidR="002A7E89" w:rsidRPr="008D7BEF" w14:paraId="58CCA8E7" w14:textId="77777777" w:rsidTr="00C357BE">
        <w:tc>
          <w:tcPr>
            <w:tcW w:w="4536" w:type="dxa"/>
            <w:shd w:val="clear" w:color="auto" w:fill="auto"/>
          </w:tcPr>
          <w:p w14:paraId="3E273D8D"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p>
          <w:p w14:paraId="0271183A" w14:textId="6BE94B39"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Вид внутреннего разделения 2</w:t>
            </w:r>
            <w:r w:rsidRPr="008D7BEF">
              <w:rPr>
                <w:rFonts w:ascii="Arial" w:hAnsi="Arial" w:cs="Arial"/>
                <w:sz w:val="18"/>
                <w:szCs w:val="18"/>
                <w:lang w:val="en-US"/>
              </w:rPr>
              <w:t>a</w:t>
            </w:r>
            <w:r w:rsidRPr="008D7BEF">
              <w:rPr>
                <w:rFonts w:ascii="Arial" w:hAnsi="Arial" w:cs="Arial"/>
                <w:sz w:val="18"/>
                <w:szCs w:val="18"/>
              </w:rPr>
              <w:t>:</w:t>
            </w:r>
          </w:p>
          <w:p w14:paraId="47BB1FEB" w14:textId="5D9D59B2" w:rsidR="002A7E89" w:rsidRPr="008D7BEF" w:rsidRDefault="002A7E89" w:rsidP="00F91EFE">
            <w:pPr>
              <w:pStyle w:val="a4"/>
              <w:tabs>
                <w:tab w:val="num" w:pos="0"/>
              </w:tabs>
              <w:spacing w:line="360" w:lineRule="auto"/>
              <w:ind w:firstLine="709"/>
              <w:jc w:val="center"/>
              <w:rPr>
                <w:rFonts w:ascii="Arial" w:hAnsi="Arial" w:cs="Arial"/>
                <w:sz w:val="20"/>
              </w:rPr>
            </w:pPr>
            <w:r w:rsidRPr="008D7BEF">
              <w:rPr>
                <w:rFonts w:ascii="Arial" w:hAnsi="Arial" w:cs="Arial"/>
                <w:sz w:val="18"/>
                <w:szCs w:val="18"/>
              </w:rPr>
              <w:t>выводы не отделены от сборных шин</w:t>
            </w:r>
          </w:p>
        </w:tc>
        <w:tc>
          <w:tcPr>
            <w:tcW w:w="4254" w:type="dxa"/>
            <w:shd w:val="clear" w:color="auto" w:fill="auto"/>
          </w:tcPr>
          <w:p w14:paraId="70C452B6"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p>
          <w:p w14:paraId="36A606E1" w14:textId="74C82D19"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Вид внутреннего разделения 2</w:t>
            </w:r>
            <w:r w:rsidRPr="008D7BEF">
              <w:rPr>
                <w:rFonts w:ascii="Arial" w:hAnsi="Arial" w:cs="Arial"/>
                <w:sz w:val="18"/>
                <w:szCs w:val="18"/>
                <w:lang w:val="en-US"/>
              </w:rPr>
              <w:t>b</w:t>
            </w:r>
            <w:r w:rsidRPr="008D7BEF">
              <w:rPr>
                <w:rFonts w:ascii="Arial" w:hAnsi="Arial" w:cs="Arial"/>
                <w:sz w:val="18"/>
                <w:szCs w:val="18"/>
              </w:rPr>
              <w:t>:</w:t>
            </w:r>
          </w:p>
          <w:p w14:paraId="1A62BBD5" w14:textId="79D8B354" w:rsidR="002A7E89" w:rsidRPr="008D7BEF" w:rsidRDefault="002A7E89" w:rsidP="00F91EFE">
            <w:pPr>
              <w:pStyle w:val="a4"/>
              <w:tabs>
                <w:tab w:val="num" w:pos="0"/>
              </w:tabs>
              <w:spacing w:line="360" w:lineRule="auto"/>
              <w:ind w:firstLine="709"/>
              <w:jc w:val="center"/>
              <w:rPr>
                <w:rFonts w:ascii="Arial" w:hAnsi="Arial" w:cs="Arial"/>
                <w:sz w:val="20"/>
              </w:rPr>
            </w:pPr>
            <w:r w:rsidRPr="008D7BEF">
              <w:rPr>
                <w:rFonts w:ascii="Arial" w:hAnsi="Arial" w:cs="Arial"/>
                <w:sz w:val="18"/>
                <w:szCs w:val="18"/>
              </w:rPr>
              <w:t>выводы отделены от сборных шин</w:t>
            </w:r>
          </w:p>
        </w:tc>
      </w:tr>
    </w:tbl>
    <w:p w14:paraId="7B219A8E" w14:textId="77777777" w:rsidR="006238A1" w:rsidRPr="008D7BEF" w:rsidRDefault="006238A1" w:rsidP="00F91EFE">
      <w:pPr>
        <w:tabs>
          <w:tab w:val="left" w:pos="9781"/>
        </w:tabs>
        <w:spacing w:line="360" w:lineRule="auto"/>
        <w:ind w:firstLine="709"/>
        <w:jc w:val="center"/>
        <w:rPr>
          <w:rFonts w:ascii="Arial" w:eastAsia="Arial" w:hAnsi="Arial" w:cs="Arial"/>
          <w:sz w:val="20"/>
          <w:szCs w:val="20"/>
        </w:rPr>
      </w:pPr>
    </w:p>
    <w:p w14:paraId="70521FAF" w14:textId="0BFA54E5" w:rsidR="002A7E89" w:rsidRPr="008D7BEF" w:rsidRDefault="002A7E89" w:rsidP="00F91EFE">
      <w:pPr>
        <w:tabs>
          <w:tab w:val="left" w:pos="9781"/>
        </w:tabs>
        <w:spacing w:line="360" w:lineRule="auto"/>
        <w:ind w:firstLine="709"/>
        <w:jc w:val="center"/>
        <w:rPr>
          <w:rFonts w:ascii="Arial" w:eastAsia="Arial" w:hAnsi="Arial" w:cs="Arial"/>
          <w:sz w:val="20"/>
          <w:szCs w:val="20"/>
        </w:rPr>
      </w:pPr>
      <w:r w:rsidRPr="008D7BEF">
        <w:rPr>
          <w:rFonts w:ascii="Arial" w:eastAsia="Arial" w:hAnsi="Arial" w:cs="Arial"/>
          <w:sz w:val="20"/>
          <w:szCs w:val="20"/>
        </w:rPr>
        <w:t xml:space="preserve">Рисунок BB.2 </w:t>
      </w:r>
      <w:r w:rsidR="00A95E8E" w:rsidRPr="008D7BEF">
        <w:rPr>
          <w:rFonts w:ascii="Arial" w:hAnsi="Arial" w:cs="Arial"/>
          <w:sz w:val="22"/>
          <w:szCs w:val="22"/>
        </w:rPr>
        <w:t>–</w:t>
      </w:r>
      <w:r w:rsidRPr="008D7BEF">
        <w:rPr>
          <w:rFonts w:ascii="Arial" w:eastAsia="Arial" w:hAnsi="Arial" w:cs="Arial"/>
          <w:sz w:val="20"/>
          <w:szCs w:val="20"/>
        </w:rPr>
        <w:t xml:space="preserve"> Виды внутреннего разделения 1 и 2</w:t>
      </w:r>
    </w:p>
    <w:p w14:paraId="7B3B79CD" w14:textId="247C2C24" w:rsidR="002A7E89" w:rsidRPr="008D7BEF" w:rsidRDefault="002A7E89" w:rsidP="00F91EFE">
      <w:pPr>
        <w:suppressAutoHyphens w:val="0"/>
        <w:ind w:firstLine="709"/>
        <w:rPr>
          <w:rFonts w:ascii="Arial" w:eastAsia="Arial" w:hAnsi="Arial" w:cs="Arial"/>
          <w:sz w:val="20"/>
          <w:szCs w:val="20"/>
        </w:rPr>
      </w:pPr>
      <w:r w:rsidRPr="008D7BEF">
        <w:rPr>
          <w:rFonts w:ascii="Arial" w:eastAsia="Arial" w:hAnsi="Arial" w:cs="Arial"/>
          <w:sz w:val="20"/>
          <w:szCs w:val="20"/>
        </w:rPr>
        <w:br w:type="page"/>
      </w:r>
    </w:p>
    <w:p w14:paraId="5DE79762" w14:textId="566687DF" w:rsidR="002A7E89" w:rsidRDefault="002A7E89" w:rsidP="00F91EFE">
      <w:pPr>
        <w:tabs>
          <w:tab w:val="left" w:pos="9781"/>
        </w:tabs>
        <w:spacing w:line="360" w:lineRule="auto"/>
        <w:ind w:firstLine="709"/>
        <w:jc w:val="center"/>
        <w:rPr>
          <w:rFonts w:ascii="Arial" w:eastAsia="Arial" w:hAnsi="Arial" w:cs="Arial"/>
          <w:b/>
          <w:sz w:val="22"/>
          <w:szCs w:val="20"/>
        </w:rPr>
      </w:pPr>
      <w:r w:rsidRPr="008D7BEF">
        <w:rPr>
          <w:rFonts w:ascii="Arial" w:eastAsia="Arial" w:hAnsi="Arial" w:cs="Arial"/>
          <w:b/>
          <w:sz w:val="22"/>
          <w:szCs w:val="20"/>
        </w:rPr>
        <w:lastRenderedPageBreak/>
        <w:t>Вид внутреннего разделения 3</w:t>
      </w:r>
    </w:p>
    <w:p w14:paraId="77A91DFD" w14:textId="77777777" w:rsidR="00262C13" w:rsidRPr="008D7BEF" w:rsidRDefault="00262C13" w:rsidP="00F91EFE">
      <w:pPr>
        <w:tabs>
          <w:tab w:val="left" w:pos="9781"/>
        </w:tabs>
        <w:spacing w:line="360" w:lineRule="auto"/>
        <w:ind w:firstLine="709"/>
        <w:jc w:val="center"/>
        <w:rPr>
          <w:rFonts w:ascii="Arial" w:eastAsia="Arial" w:hAnsi="Arial" w:cs="Arial"/>
          <w:b/>
          <w:sz w:val="22"/>
          <w:szCs w:val="20"/>
        </w:rPr>
      </w:pPr>
    </w:p>
    <w:p w14:paraId="18A77D05" w14:textId="77777777" w:rsidR="002A7E89" w:rsidRPr="008D7BEF" w:rsidRDefault="002A7E89"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sz w:val="22"/>
          <w:szCs w:val="20"/>
        </w:rPr>
        <w:t>Отделение сборных шин от всех функциональных блоков</w:t>
      </w:r>
    </w:p>
    <w:p w14:paraId="6C73EA4D" w14:textId="3DDB9A3B" w:rsidR="002A7E89" w:rsidRPr="008D7BEF" w:rsidRDefault="002A7E89"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sz w:val="22"/>
          <w:szCs w:val="20"/>
        </w:rPr>
        <w:t>+</w:t>
      </w:r>
    </w:p>
    <w:p w14:paraId="35F082BC" w14:textId="5800F963" w:rsidR="002A7E89" w:rsidRPr="008D7BEF" w:rsidRDefault="002A7E89"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sz w:val="22"/>
          <w:szCs w:val="20"/>
        </w:rPr>
        <w:t>Отделение всех функциональных блоков друг от друга</w:t>
      </w:r>
    </w:p>
    <w:p w14:paraId="66D43C63" w14:textId="4C872D76" w:rsidR="002A7E89" w:rsidRPr="008D7BEF" w:rsidRDefault="002A7E89"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sz w:val="22"/>
          <w:szCs w:val="20"/>
        </w:rPr>
        <w:t>+</w:t>
      </w:r>
    </w:p>
    <w:p w14:paraId="771D96DA" w14:textId="3ADA206B" w:rsidR="002A7E89" w:rsidRPr="008D7BEF" w:rsidRDefault="002A7E89"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sz w:val="22"/>
          <w:szCs w:val="20"/>
        </w:rPr>
        <w:t>Отделение выводов для внешних проводников и внешних проводников</w:t>
      </w:r>
    </w:p>
    <w:p w14:paraId="5212477C" w14:textId="63788FC3" w:rsidR="002A7E89" w:rsidRPr="008D7BEF" w:rsidRDefault="002A7E89"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sz w:val="22"/>
          <w:szCs w:val="20"/>
        </w:rPr>
        <w:t>от функциональных блоков, но не от выводов других функциональных блоков</w:t>
      </w:r>
    </w:p>
    <w:p w14:paraId="46362231" w14:textId="05346913" w:rsidR="00DD3E51" w:rsidRPr="008D7BEF" w:rsidRDefault="00332154"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noProof/>
          <w:sz w:val="20"/>
          <w:szCs w:val="20"/>
          <w:lang w:eastAsia="ru-RU"/>
        </w:rPr>
        <mc:AlternateContent>
          <mc:Choice Requires="wps">
            <w:drawing>
              <wp:anchor distT="0" distB="0" distL="114300" distR="114300" simplePos="0" relativeHeight="251818496" behindDoc="0" locked="0" layoutInCell="1" allowOverlap="1" wp14:anchorId="53FB5854" wp14:editId="14CAEB77">
                <wp:simplePos x="0" y="0"/>
                <wp:positionH relativeFrom="margin">
                  <wp:posOffset>3023870</wp:posOffset>
                </wp:positionH>
                <wp:positionV relativeFrom="paragraph">
                  <wp:posOffset>44269</wp:posOffset>
                </wp:positionV>
                <wp:extent cx="2454729" cy="276225"/>
                <wp:effectExtent l="0" t="0" r="0" b="0"/>
                <wp:wrapNone/>
                <wp:docPr id="474" name="Надпись 474"/>
                <wp:cNvGraphicFramePr/>
                <a:graphic xmlns:a="http://schemas.openxmlformats.org/drawingml/2006/main">
                  <a:graphicData uri="http://schemas.microsoft.com/office/word/2010/wordprocessingShape">
                    <wps:wsp>
                      <wps:cNvSpPr txBox="1"/>
                      <wps:spPr>
                        <a:xfrm>
                          <a:off x="0" y="0"/>
                          <a:ext cx="2454729" cy="276225"/>
                        </a:xfrm>
                        <a:prstGeom prst="rect">
                          <a:avLst/>
                        </a:prstGeom>
                        <a:noFill/>
                        <a:ln w="6350">
                          <a:noFill/>
                        </a:ln>
                      </wps:spPr>
                      <wps:txbx>
                        <w:txbxContent>
                          <w:p w14:paraId="0A716A24" w14:textId="7A021245" w:rsidR="001F512E" w:rsidRPr="002A7E89" w:rsidRDefault="001F512E" w:rsidP="00DD3E51">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74" o:spid="_x0000_s1036" type="#_x0000_t202" style="position:absolute;left:0;text-align:left;margin-left:238.1pt;margin-top:3.5pt;width:193.3pt;height:21.75pt;z-index:25181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YSwIAAGMEAAAOAAAAZHJzL2Uyb0RvYy54bWysVM1u2zAMvg/YOwi6L048J1mNOEXWIsOA&#10;oi2QDj0rshwbkEVNUmJnt933Cn2HHXbYba+QvtEoOX/odhp2kSmSIvnxIz25bGtJNsLYClRGB70+&#10;JUJxyCu1yuinh/mbd5RYx1TOJCiR0a2w9HL6+tWk0amIoQSZC0MwiLJpozNaOqfTKLK8FDWzPdBC&#10;obEAUzOHV7OKcsMajF7LKO73R1EDJtcGuLAWtdedkU5D/KIQ3N0VhRWOyIxibS6cJpxLf0bTCUtX&#10;humy4vsy2D9UUbNKYdJjqGvmGFmb6o9QdcUNWChcj0MdQVFUXAQMiGbQf4FmUTItAhZsjtXHNtn/&#10;F5bfbu4NqfKMJuOEEsVqJGn3tPu++7H7tfv5/PX5G/EW7FOjbYruC40PXPseWuT7oLeo9PDbwtT+&#10;i8AI2rHj22OXResIR2WcDJNxfEEJR1s8HsXx0IeJTq+1se6DgJp4IaMGWQzNZZsb6zrXg4tPpmBe&#10;SRmYlIo0GR29HfbDg6MFg0uFOTyGrlYvuXbZBuyDMAhetYR8i/gMdJNiNZ9XWMQNs+6eGRwNhITj&#10;7u7wKCRgMthLlJRgvvxN7/2RMbRS0uCoZdR+XjMjKJEfFXJ5MUgSP5vhkgzHMV7MuWV5blHr+gpw&#10;mge4WJoH0fs7eRALA/UjbsXMZ0UTUxxzZ9QdxCvXLQBuFRezWXDCadTM3aiF5j60b6tv8UP7yIze&#10;8+CQwVs4DCVLX9DR+XaEzNYOiipwderqvv84yYHt/db5VTm/B6/Tv2H6GwAA//8DAFBLAwQUAAYA&#10;CAAAACEAxfOgOt8AAAAIAQAADwAAAGRycy9kb3ducmV2LnhtbEyPQUvDQBCF74L/YRnBm90YTBpi&#10;NqUEiiD20NqLt0l2mgSzuzG7baO/vuNJj8N7vPm+YjWbQZxp8r2zCh4XEQiyjdO9bRUc3jcPGQgf&#10;0GocnCUF3+RhVd7eFJhrd7E7Ou9DK3jE+hwVdCGMuZS+6cigX7iRLGdHNxkMfE6t1BNeeNwMMo6i&#10;VBrsLX/ocKSqo+ZzfzIKXqvNFnd1bLKfoXp5O67Hr8NHotT93bx+BhFoDn9l+MVndCiZqXYnq70Y&#10;FDwt05irCpasxHmWxqxSK0iiBGRZyP8C5RUAAP//AwBQSwECLQAUAAYACAAAACEAtoM4kv4AAADh&#10;AQAAEwAAAAAAAAAAAAAAAAAAAAAAW0NvbnRlbnRfVHlwZXNdLnhtbFBLAQItABQABgAIAAAAIQA4&#10;/SH/1gAAAJQBAAALAAAAAAAAAAAAAAAAAC8BAABfcmVscy8ucmVsc1BLAQItABQABgAIAAAAIQBL&#10;+MGYSwIAAGMEAAAOAAAAAAAAAAAAAAAAAC4CAABkcnMvZTJvRG9jLnhtbFBLAQItABQABgAIAAAA&#10;IQDF86A63wAAAAgBAAAPAAAAAAAAAAAAAAAAAKUEAABkcnMvZG93bnJldi54bWxQSwUGAAAAAAQA&#10;BADzAAAAsQUAAAAA&#10;" filled="f" stroked="f" strokeweight=".5pt">
                <v:textbox>
                  <w:txbxContent>
                    <w:p w14:paraId="0A716A24" w14:textId="7A021245" w:rsidR="001F512E" w:rsidRPr="002A7E89" w:rsidRDefault="001F512E" w:rsidP="00DD3E51">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r w:rsidRPr="008D7BEF">
        <w:rPr>
          <w:rFonts w:ascii="Arial" w:eastAsia="Arial" w:hAnsi="Arial" w:cs="Arial"/>
          <w:noProof/>
          <w:sz w:val="20"/>
          <w:szCs w:val="20"/>
          <w:lang w:eastAsia="ru-RU"/>
        </w:rPr>
        <mc:AlternateContent>
          <mc:Choice Requires="wps">
            <w:drawing>
              <wp:anchor distT="0" distB="0" distL="114300" distR="114300" simplePos="0" relativeHeight="251816448" behindDoc="0" locked="0" layoutInCell="1" allowOverlap="1" wp14:anchorId="28D34115" wp14:editId="1BDC1431">
                <wp:simplePos x="0" y="0"/>
                <wp:positionH relativeFrom="margin">
                  <wp:posOffset>-40459</wp:posOffset>
                </wp:positionH>
                <wp:positionV relativeFrom="paragraph">
                  <wp:posOffset>38826</wp:posOffset>
                </wp:positionV>
                <wp:extent cx="2100943" cy="276225"/>
                <wp:effectExtent l="0" t="0" r="0" b="0"/>
                <wp:wrapNone/>
                <wp:docPr id="473" name="Надпись 473"/>
                <wp:cNvGraphicFramePr/>
                <a:graphic xmlns:a="http://schemas.openxmlformats.org/drawingml/2006/main">
                  <a:graphicData uri="http://schemas.microsoft.com/office/word/2010/wordprocessingShape">
                    <wps:wsp>
                      <wps:cNvSpPr txBox="1"/>
                      <wps:spPr>
                        <a:xfrm>
                          <a:off x="0" y="0"/>
                          <a:ext cx="2100943" cy="276225"/>
                        </a:xfrm>
                        <a:prstGeom prst="rect">
                          <a:avLst/>
                        </a:prstGeom>
                        <a:noFill/>
                        <a:ln w="6350">
                          <a:noFill/>
                        </a:ln>
                      </wps:spPr>
                      <wps:txbx>
                        <w:txbxContent>
                          <w:p w14:paraId="5C2DD6A4" w14:textId="290FD521" w:rsidR="001F512E" w:rsidRPr="002A7E89" w:rsidRDefault="001F512E" w:rsidP="00DD3E51">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73" o:spid="_x0000_s1037" type="#_x0000_t202" style="position:absolute;left:0;text-align:left;margin-left:-3.2pt;margin-top:3.05pt;width:165.45pt;height:21.75pt;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6fTAIAAGMEAAAOAAAAZHJzL2Uyb0RvYy54bWysVEtu2zAQ3RfoHQjua33iTyNYDtwELgoY&#10;SQCnyJqmKFsAxWFJ2pK7675X6B266KK7XsG5UYeU7RhpV0U31JAznOF7b0bjq7aWZCuMrUDlNOnF&#10;lAjFoajUKqcfH2Zv3lJiHVMFk6BETnfC0qvJ61fjRmcihTXIQhiCSZTNGp3TtXM6iyLL16Jmtgda&#10;KHSWYGrmcGtWUWFYg9lrGaVxPIwaMIU2wIW1eHrTOekk5C9Lwd1dWVrhiMwpvs2F1YR16ddoMmbZ&#10;yjC9rvjhGewfXlGzSmHRU6ob5hjZmOqPVHXFDVgoXY9DHUFZVlwEDIgmiV+gWayZFgELkmP1iSb7&#10;/9Ly2+29IVWR0/7oghLFahRp/23/ff9j/2v/8+nL01fiPchTo22G4QuNF1z7DlrU+3hu8dDDb0tT&#10;+y8CI+hHxncnlkXrCMfDNInjyz4W4+hLR8M0Hfg00fNtbax7L6Am3sipQRUDuWw7t64LPYb4Ygpm&#10;lZRBSalIk9PhxSAOF04eTC4V1vAYurd6y7XLNmBPTkCWUOwQn4GuU6zmswofMWfW3TODrYGQsN3d&#10;HS6lBCwGB4uSNZjPfzv38agYeilpsNVyaj9tmBGUyA8KtbxM+n3fm2HTH4xS3Jhzz/Lcozb1NWA3&#10;JzhYmgfTxzt5NEsD9SNOxdRXRRdTHGvn1B3Na9cNAE4VF9NpCMJu1MzN1UJzn9rT6il+aB+Z0Qcd&#10;HCp4C8emZNkLObrYTpDpxkFZBa080R2rB/6xk4Pah6nzo3K+D1HP/4bJbwAAAP//AwBQSwMEFAAG&#10;AAgAAAAhABBZdBbfAAAABwEAAA8AAABkcnMvZG93bnJldi54bWxMjsFOwzAQRO9I/IO1SNxapyGN&#10;SsimqiJVSAgOLb1w28RuEhGvQ+y2ga/HnMpxNKM3L19PphdnPbrOMsJiHoHQXFvVcYNweN/OViCc&#10;J1bUW9YI39rBuri9ySlT9sI7fd77RgQIu4wQWu+HTEpXt9qQm9tBc+iOdjTkQxwbqUa6BLjpZRxF&#10;qTTUcXhoadBlq+vP/ckgvJTbN9pVsVn99OXz63EzfB0+loj3d9PmCYTXk7+O4U8/qEMRnCp7YuVE&#10;jzBLk7BESBcgQv0QJ0sQFULymIIscvnfv/gFAAD//wMAUEsBAi0AFAAGAAgAAAAhALaDOJL+AAAA&#10;4QEAABMAAAAAAAAAAAAAAAAAAAAAAFtDb250ZW50X1R5cGVzXS54bWxQSwECLQAUAAYACAAAACEA&#10;OP0h/9YAAACUAQAACwAAAAAAAAAAAAAAAAAvAQAAX3JlbHMvLnJlbHNQSwECLQAUAAYACAAAACEA&#10;Uq5On0wCAABjBAAADgAAAAAAAAAAAAAAAAAuAgAAZHJzL2Uyb0RvYy54bWxQSwECLQAUAAYACAAA&#10;ACEAEFl0Ft8AAAAHAQAADwAAAAAAAAAAAAAAAACmBAAAZHJzL2Rvd25yZXYueG1sUEsFBgAAAAAE&#10;AAQA8wAAALIFAAAAAA==&#10;" filled="f" stroked="f" strokeweight=".5pt">
                <v:textbox>
                  <w:txbxContent>
                    <w:p w14:paraId="5C2DD6A4" w14:textId="290FD521" w:rsidR="001F512E" w:rsidRPr="002A7E89" w:rsidRDefault="001F512E" w:rsidP="00DD3E51">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p>
    <w:p w14:paraId="2DF0F204" w14:textId="3DA1A825" w:rsidR="002A7E89" w:rsidRPr="008D7BEF" w:rsidRDefault="00332154"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noProof/>
          <w:sz w:val="20"/>
          <w:szCs w:val="20"/>
          <w:lang w:eastAsia="ru-RU"/>
        </w:rPr>
        <mc:AlternateContent>
          <mc:Choice Requires="wps">
            <w:drawing>
              <wp:anchor distT="0" distB="0" distL="114300" distR="114300" simplePos="0" relativeHeight="251820544" behindDoc="0" locked="0" layoutInCell="1" allowOverlap="1" wp14:anchorId="1052E6A2" wp14:editId="60D849C3">
                <wp:simplePos x="0" y="0"/>
                <wp:positionH relativeFrom="margin">
                  <wp:posOffset>302441</wp:posOffset>
                </wp:positionH>
                <wp:positionV relativeFrom="paragraph">
                  <wp:posOffset>2165169</wp:posOffset>
                </wp:positionV>
                <wp:extent cx="2307772" cy="276225"/>
                <wp:effectExtent l="0" t="0" r="0" b="0"/>
                <wp:wrapNone/>
                <wp:docPr id="475" name="Надпись 475"/>
                <wp:cNvGraphicFramePr/>
                <a:graphic xmlns:a="http://schemas.openxmlformats.org/drawingml/2006/main">
                  <a:graphicData uri="http://schemas.microsoft.com/office/word/2010/wordprocessingShape">
                    <wps:wsp>
                      <wps:cNvSpPr txBox="1"/>
                      <wps:spPr>
                        <a:xfrm>
                          <a:off x="0" y="0"/>
                          <a:ext cx="2307772" cy="276225"/>
                        </a:xfrm>
                        <a:prstGeom prst="rect">
                          <a:avLst/>
                        </a:prstGeom>
                        <a:noFill/>
                        <a:ln w="6350">
                          <a:noFill/>
                        </a:ln>
                      </wps:spPr>
                      <wps:txbx>
                        <w:txbxContent>
                          <w:p w14:paraId="263565D5" w14:textId="6C2441D1" w:rsidR="001F512E" w:rsidRPr="002A7E89" w:rsidRDefault="001F512E" w:rsidP="00DD3E51">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75" o:spid="_x0000_s1038" type="#_x0000_t202" style="position:absolute;left:0;text-align:left;margin-left:23.8pt;margin-top:170.5pt;width:181.7pt;height:21.75pt;z-index:25182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DTTQIAAGMEAAAOAAAAZHJzL2Uyb0RvYy54bWysVLFu2zAQ3Qv0HwjutWTFtlrBcuAmcFHA&#10;SAI4RWaaoiwBEo8laUvu1r2/kH/o0KFbf8H5ox4pyzHSTkUX6sg7Hu+9d6fpZVtXZCe0KUGmdDgI&#10;KRGSQ1bKTUo/3S/evKXEWCYzVoEUKd0LQy9nr19NG5WICAqoMqEJJpEmaVRKC2tVEgSGF6JmZgBK&#10;SHTmoGtmcas3QaZZg9nrKojCcBI0oDOlgQtj8PS6c9KZz5/ngtvbPDfCkiqlWJv1q/br2q3BbMqS&#10;jWaqKPmxDPYPVdSslPjoKdU1s4xsdflHqrrkGgzkdsChDiDPSy48BkQzDF+gWRVMCY8FyTHqRJP5&#10;f2n5ze5OkzJL6SgeUyJZjSIdHg/fDz8Ovw4/n74+fSPOgzw1yiQYvlJ4wbbvoUW9+3ODhw5+m+va&#10;fREYQT8yvj+xLFpLOB5GF2EcxxElHH1RPIkinz54vq20sR8E1MQZKdWooieX7ZbGYiUY2oe4xyQs&#10;yqrySlaSNCmdXIxDf+HkwRuVxIsOQ1ers2y7bj32YdQDWUO2R3wauk4xii9KLGLJjL1jGlsDIWG7&#10;21tc8grwMThalBSgv/zt3MWjYuilpMFWS6n5vGVaUFJ9lKjlu+Fo5HrTb0bjOMKNPveszz1yW18B&#10;dvMQB0txb7p4W/VmrqF+wKmYu1fRxSTHt1Nqe/PKdgOAU8XFfO6DsBsVs0u5UtyldrQ6iu/bB6bV&#10;UQeLCt5A35QseSFHF9sJMt9ayEuvlSO6Y/XIP3ayl/A4dW5Uzvc+6vnfMPsNAAD//wMAUEsDBBQA&#10;BgAIAAAAIQBHpnxn4QAAAAoBAAAPAAAAZHJzL2Rvd25yZXYueG1sTI9BT8MwDIXvSPyHyEjcWNrR&#10;jao0naZKExKCw8Yu3NwmaysapzTZVvj1eKdxs/2enr+Xrybbi5MZfedIQTyLQBiqne6oUbD/2Dyk&#10;IHxA0tg7Mgp+jIdVcXuTY6bdmbbmtAuN4BDyGSpoQxgyKX3dGot+5gZDrB3caDHwOjZSj3jmcNvL&#10;eRQtpcWO+EOLgylbU3/tjlbBa7l5x201t+lvX768HdbD9/5zodT93bR+BhHMFK5muOAzOhTMVLkj&#10;aS96BcnTkp0KHpOYO7EhiS9DxZc0WYAscvm/QvEHAAD//wMAUEsBAi0AFAAGAAgAAAAhALaDOJL+&#10;AAAA4QEAABMAAAAAAAAAAAAAAAAAAAAAAFtDb250ZW50X1R5cGVzXS54bWxQSwECLQAUAAYACAAA&#10;ACEAOP0h/9YAAACUAQAACwAAAAAAAAAAAAAAAAAvAQAAX3JlbHMvLnJlbHNQSwECLQAUAAYACAAA&#10;ACEAGamw000CAABjBAAADgAAAAAAAAAAAAAAAAAuAgAAZHJzL2Uyb0RvYy54bWxQSwECLQAUAAYA&#10;CAAAACEAR6Z8Z+EAAAAKAQAADwAAAAAAAAAAAAAAAACnBAAAZHJzL2Rvd25yZXYueG1sUEsFBgAA&#10;AAAEAAQA8wAAALUFAAAAAA==&#10;" filled="f" stroked="f" strokeweight=".5pt">
                <v:textbox>
                  <w:txbxContent>
                    <w:p w14:paraId="263565D5" w14:textId="6C2441D1" w:rsidR="001F512E" w:rsidRPr="002A7E89" w:rsidRDefault="001F512E" w:rsidP="00DD3E51">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r w:rsidR="001B6B46" w:rsidRPr="008D7BEF">
        <w:rPr>
          <w:rFonts w:ascii="Arial" w:eastAsia="Arial" w:hAnsi="Arial" w:cs="Arial"/>
          <w:noProof/>
          <w:sz w:val="20"/>
          <w:szCs w:val="20"/>
          <w:lang w:eastAsia="ru-RU"/>
        </w:rPr>
        <mc:AlternateContent>
          <mc:Choice Requires="wps">
            <w:drawing>
              <wp:anchor distT="0" distB="0" distL="114300" distR="114300" simplePos="0" relativeHeight="251828736" behindDoc="0" locked="0" layoutInCell="1" allowOverlap="1" wp14:anchorId="22D41F34" wp14:editId="7AD9A942">
                <wp:simplePos x="0" y="0"/>
                <wp:positionH relativeFrom="margin">
                  <wp:posOffset>2752725</wp:posOffset>
                </wp:positionH>
                <wp:positionV relativeFrom="paragraph">
                  <wp:posOffset>3582035</wp:posOffset>
                </wp:positionV>
                <wp:extent cx="1800225" cy="438150"/>
                <wp:effectExtent l="0" t="0" r="0" b="0"/>
                <wp:wrapNone/>
                <wp:docPr id="37" name="Надпись 37"/>
                <wp:cNvGraphicFramePr/>
                <a:graphic xmlns:a="http://schemas.openxmlformats.org/drawingml/2006/main">
                  <a:graphicData uri="http://schemas.microsoft.com/office/word/2010/wordprocessingShape">
                    <wps:wsp>
                      <wps:cNvSpPr txBox="1"/>
                      <wps:spPr>
                        <a:xfrm>
                          <a:off x="0" y="0"/>
                          <a:ext cx="1800225" cy="438150"/>
                        </a:xfrm>
                        <a:prstGeom prst="rect">
                          <a:avLst/>
                        </a:prstGeom>
                        <a:noFill/>
                        <a:ln w="6350">
                          <a:noFill/>
                        </a:ln>
                      </wps:spPr>
                      <wps:txbx>
                        <w:txbxContent>
                          <w:p w14:paraId="2E9D0BCB" w14:textId="373F1405" w:rsidR="001F512E" w:rsidRPr="002A7E89" w:rsidRDefault="001F512E" w:rsidP="00DD3E51">
                            <w:pPr>
                              <w:rPr>
                                <w:rFonts w:ascii="Arial" w:hAnsi="Arial" w:cs="Arial"/>
                                <w:sz w:val="20"/>
                                <w:szCs w:val="18"/>
                              </w:rPr>
                            </w:pPr>
                            <w:r>
                              <w:rPr>
                                <w:rFonts w:ascii="Arial" w:hAnsi="Arial" w:cs="Arial"/>
                                <w:sz w:val="20"/>
                                <w:szCs w:val="18"/>
                              </w:rPr>
                              <w:t>Распределительная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37" o:spid="_x0000_s1039" type="#_x0000_t202" style="position:absolute;left:0;text-align:left;margin-left:216.75pt;margin-top:282.05pt;width:141.75pt;height:34.5pt;z-index:25182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aSSwIAAGEEAAAOAAAAZHJzL2Uyb0RvYy54bWysVL1u2zAQ3gv0HQjutST/JK5gOXATuCgQ&#10;JAGcIjNNUbYAiseStCV3695XyDt06NCtr+C8UY+U5bhpp6ILdeQd7+77vqMmF00lyVYYW4LKaNKL&#10;KRGKQ16qVUY/3s/fjCmxjqmcSVAiozth6cX09atJrVPRhzXIXBiCSZRNa53RtXM6jSLL16Jitgda&#10;KHQWYCrmcGtWUW5YjdkrGfXj+CyqweTaABfW4ulV66TTkL8oBHe3RWGFIzKj2JsLqwnr0q/RdMLS&#10;lWF6XfJDG+wfuqhYqbDoMdUVc4xsTPlHqqrkBiwUrsehiqAoSi4CBkSTxC/QLNZMi4AFybH6SJP9&#10;f2n5zfbOkDLP6OCcEsUq1Gj/uP+2/77/uf/x9OXpK0EHslRrm2LwQmO4a95Bg2p35xYPPfimMJX/&#10;IiyCfuR7d+RYNI5wf2kcx/3+iBKOvuFgnIyCCNHzbW2sey+gIt7IqEENA7Vse20ddoKhXYgvpmBe&#10;Shl0lIrUGT0bYMrfPHhDKrzoMbS9ess1yyYgTwYdkCXkO8RnoJ0Tq/m8xCaumXV3zOBgICQcdneL&#10;SyEBi8HBomQN5vPfzn086oVeSmoctIzaTxtmBCXyg0Il3ybDoZ/MsBmOzvu4Maee5alHbapLwFlO&#10;8FlpHkwf72RnFgaqB3wTM18VXUxxrJ1R15mXrh1/fFNczGYhCGdRM3etFpr71J48T/F988CMPujg&#10;UMEb6EaSpS/kaGNb2mcbB0UZtPJEt6we+Mc5DhIe3px/KKf7EPX8Z5j+AgAA//8DAFBLAwQUAAYA&#10;CAAAACEAcrtT2uMAAAALAQAADwAAAGRycy9kb3ducmV2LnhtbEyPwU7DMBBE70j8g7VI3KiTpkmr&#10;NE5VRaqQEBxaeuHmxG4S1V6H2G0DX89yguNqn2beFJvJGnbVo+8dCohnETCNjVM9tgKO77unFTAf&#10;JCppHGoBX9rDpry/K2Su3A33+noILaMQ9LkU0IUw5Jz7ptNW+pkbNNLv5EYrA51jy9UobxRuDZ9H&#10;Ucat7JEaOjnoqtPN+XCxAl6q3Zvc13O7+jbV8+tpO3weP1IhHh+m7RpY0FP4g+FXn9ShJKfaXVB5&#10;ZgQskiQlVECaLWJgRCzjJa2rBWRJEgMvC/5/Q/kDAAD//wMAUEsBAi0AFAAGAAgAAAAhALaDOJL+&#10;AAAA4QEAABMAAAAAAAAAAAAAAAAAAAAAAFtDb250ZW50X1R5cGVzXS54bWxQSwECLQAUAAYACAAA&#10;ACEAOP0h/9YAAACUAQAACwAAAAAAAAAAAAAAAAAvAQAAX3JlbHMvLnJlbHNQSwECLQAUAAYACAAA&#10;ACEAbB0mkksCAABhBAAADgAAAAAAAAAAAAAAAAAuAgAAZHJzL2Uyb0RvYy54bWxQSwECLQAUAAYA&#10;CAAAACEAcrtT2uMAAAALAQAADwAAAAAAAAAAAAAAAAClBAAAZHJzL2Rvd25yZXYueG1sUEsFBgAA&#10;AAAEAAQA8wAAALUFAAAAAA==&#10;" filled="f" stroked="f" strokeweight=".5pt">
                <v:textbox>
                  <w:txbxContent>
                    <w:p w14:paraId="2E9D0BCB" w14:textId="373F1405" w:rsidR="001F512E" w:rsidRPr="002A7E89" w:rsidRDefault="001F512E" w:rsidP="00DD3E51">
                      <w:pPr>
                        <w:rPr>
                          <w:rFonts w:ascii="Arial" w:hAnsi="Arial" w:cs="Arial"/>
                          <w:sz w:val="20"/>
                          <w:szCs w:val="18"/>
                        </w:rPr>
                      </w:pPr>
                      <w:r>
                        <w:rPr>
                          <w:rFonts w:ascii="Arial" w:hAnsi="Arial" w:cs="Arial"/>
                          <w:sz w:val="20"/>
                          <w:szCs w:val="18"/>
                        </w:rPr>
                        <w:t>Распределительная система шин</w:t>
                      </w:r>
                    </w:p>
                  </w:txbxContent>
                </v:textbox>
                <w10:wrap anchorx="margin"/>
              </v:shape>
            </w:pict>
          </mc:Fallback>
        </mc:AlternateContent>
      </w:r>
      <w:r w:rsidR="001B6B46" w:rsidRPr="008D7BEF">
        <w:rPr>
          <w:rFonts w:ascii="Arial" w:eastAsia="Arial" w:hAnsi="Arial" w:cs="Arial"/>
          <w:noProof/>
          <w:sz w:val="20"/>
          <w:szCs w:val="20"/>
          <w:lang w:eastAsia="ru-RU"/>
        </w:rPr>
        <mc:AlternateContent>
          <mc:Choice Requires="wps">
            <w:drawing>
              <wp:anchor distT="0" distB="0" distL="114300" distR="114300" simplePos="0" relativeHeight="251826688" behindDoc="0" locked="0" layoutInCell="1" allowOverlap="1" wp14:anchorId="55229536" wp14:editId="3718465D">
                <wp:simplePos x="0" y="0"/>
                <wp:positionH relativeFrom="margin">
                  <wp:posOffset>-447675</wp:posOffset>
                </wp:positionH>
                <wp:positionV relativeFrom="paragraph">
                  <wp:posOffset>3515360</wp:posOffset>
                </wp:positionV>
                <wp:extent cx="1800225" cy="438150"/>
                <wp:effectExtent l="0" t="0" r="0" b="0"/>
                <wp:wrapNone/>
                <wp:docPr id="36" name="Надпись 36"/>
                <wp:cNvGraphicFramePr/>
                <a:graphic xmlns:a="http://schemas.openxmlformats.org/drawingml/2006/main">
                  <a:graphicData uri="http://schemas.microsoft.com/office/word/2010/wordprocessingShape">
                    <wps:wsp>
                      <wps:cNvSpPr txBox="1"/>
                      <wps:spPr>
                        <a:xfrm>
                          <a:off x="0" y="0"/>
                          <a:ext cx="1800225" cy="438150"/>
                        </a:xfrm>
                        <a:prstGeom prst="rect">
                          <a:avLst/>
                        </a:prstGeom>
                        <a:noFill/>
                        <a:ln w="6350">
                          <a:noFill/>
                        </a:ln>
                      </wps:spPr>
                      <wps:txbx>
                        <w:txbxContent>
                          <w:p w14:paraId="2D767D2F" w14:textId="4E7C9137" w:rsidR="001F512E" w:rsidRPr="002A7E89" w:rsidRDefault="001F512E" w:rsidP="00DD3E51">
                            <w:pPr>
                              <w:rPr>
                                <w:rFonts w:ascii="Arial" w:hAnsi="Arial" w:cs="Arial"/>
                                <w:sz w:val="20"/>
                                <w:szCs w:val="18"/>
                              </w:rPr>
                            </w:pPr>
                            <w:r>
                              <w:rPr>
                                <w:rFonts w:ascii="Arial" w:hAnsi="Arial" w:cs="Arial"/>
                                <w:sz w:val="20"/>
                                <w:szCs w:val="18"/>
                              </w:rPr>
                              <w:t>Распределительная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36" o:spid="_x0000_s1040" type="#_x0000_t202" style="position:absolute;left:0;text-align:left;margin-left:-35.25pt;margin-top:276.8pt;width:141.75pt;height:34.5pt;z-index:25182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XQSgIAAGEEAAAOAAAAZHJzL2Uyb0RvYy54bWysVM2O0zAQviPxDpbvNEn/KFHTVdlVEdJq&#10;d6Uu2rPrOG0kx2Nst0m5cecVeAcOHLjxCt03Yuw03bJwQlycsWc8M9/3jTO9aCpJdsLYElRGk15M&#10;iVAc8lKtM/rhfvFqQol1TOVMghIZ3QtLL2YvX0xrnYo+bEDmwhBMomxa64xunNNpFFm+ERWzPdBC&#10;obMAUzGHW7OOcsNqzF7JqB/H46gGk2sDXFiLp1etk85C/qIQ3N0WhRWOyIxiby6sJqwrv0azKUvX&#10;hulNyY9tsH/oomKlwqKnVFfMMbI15R+pqpIbsFC4HocqgqIouQgYEE0SP0Oz3DAtAhYkx+oTTfb/&#10;peU3uztDyjyjgzElilWo0eHr4dvh++Hn4cfj58cvBB3IUq1tisFLjeGueQsNqt2dWzz04JvCVP6L&#10;sAj6ke/9iWPROML9pUkc9/sjSjj6hoNJMgoiRE+3tbHunYCKeCOjBjUM1LLdtXXYCYZ2Ib6YgkUp&#10;ZdBRKlJndDzAlL958IZUeNFjaHv1lmtWTUCeDDsgK8j3iM9AOydW80WJTVwz6+6YwcFASDjs7haX&#10;QgIWg6NFyQbMp7+d+3jUC72U1DhoGbUft8wISuR7hUq+SYZDP5lhMxy97uPGnHtW5x61rS4BZznB&#10;Z6V5MH28k51ZGKge8E3MfVV0McWxdkZdZ166dvzxTXExn4cgnEXN3LVaau5Te/I8xffNAzP6qIND&#10;BW+gG0mWPpOjjW1pn28dFGXQyhPdsnrkH+c4SHh8c/6hnO9D1NOfYfYLAAD//wMAUEsDBBQABgAI&#10;AAAAIQACGXsC4wAAAAsBAAAPAAAAZHJzL2Rvd25yZXYueG1sTI9NS8NAFEX3Qv/D8Aru2kmnJJaY&#10;SSmBIoguWrtxN8m8JsH5iJlpG/31Ple6fLzDvecW28kadsUx9N5JWC0TYOgar3vXSji97RcbYCEq&#10;p5XxDiV8YYBtObsrVK79zR3weowtoxAXciWhi3HIOQ9Nh1aFpR/Q0e/sR6sinWPL9ahuFG4NF0mS&#10;cat6Rw2dGrDqsPk4XqyE52r/qg61sJtvUz29nHfD5+k9lfJ+Pu0egUWc4h8Mv/qkDiU51f7idGBG&#10;wuIhSQmVkKbrDBgRYrWmdbWETIgMeFnw/xvKHwAAAP//AwBQSwECLQAUAAYACAAAACEAtoM4kv4A&#10;AADhAQAAEwAAAAAAAAAAAAAAAAAAAAAAW0NvbnRlbnRfVHlwZXNdLnhtbFBLAQItABQABgAIAAAA&#10;IQA4/SH/1gAAAJQBAAALAAAAAAAAAAAAAAAAAC8BAABfcmVscy8ucmVsc1BLAQItABQABgAIAAAA&#10;IQBhf4XQSgIAAGEEAAAOAAAAAAAAAAAAAAAAAC4CAABkcnMvZTJvRG9jLnhtbFBLAQItABQABgAI&#10;AAAAIQACGXsC4wAAAAsBAAAPAAAAAAAAAAAAAAAAAKQEAABkcnMvZG93bnJldi54bWxQSwUGAAAA&#10;AAQABADzAAAAtAUAAAAA&#10;" filled="f" stroked="f" strokeweight=".5pt">
                <v:textbox>
                  <w:txbxContent>
                    <w:p w14:paraId="2D767D2F" w14:textId="4E7C9137" w:rsidR="001F512E" w:rsidRPr="002A7E89" w:rsidRDefault="001F512E" w:rsidP="00DD3E51">
                      <w:pPr>
                        <w:rPr>
                          <w:rFonts w:ascii="Arial" w:hAnsi="Arial" w:cs="Arial"/>
                          <w:sz w:val="20"/>
                          <w:szCs w:val="18"/>
                        </w:rPr>
                      </w:pPr>
                      <w:r>
                        <w:rPr>
                          <w:rFonts w:ascii="Arial" w:hAnsi="Arial" w:cs="Arial"/>
                          <w:sz w:val="20"/>
                          <w:szCs w:val="18"/>
                        </w:rPr>
                        <w:t>Распределительная система шин</w:t>
                      </w:r>
                    </w:p>
                  </w:txbxContent>
                </v:textbox>
                <w10:wrap anchorx="margin"/>
              </v:shape>
            </w:pict>
          </mc:Fallback>
        </mc:AlternateContent>
      </w:r>
      <w:r w:rsidR="001B6B46" w:rsidRPr="008D7BEF">
        <w:rPr>
          <w:rFonts w:ascii="Arial" w:eastAsia="Arial" w:hAnsi="Arial" w:cs="Arial"/>
          <w:noProof/>
          <w:sz w:val="20"/>
          <w:szCs w:val="20"/>
          <w:lang w:eastAsia="ru-RU"/>
        </w:rPr>
        <mc:AlternateContent>
          <mc:Choice Requires="wps">
            <w:drawing>
              <wp:anchor distT="0" distB="0" distL="114300" distR="114300" simplePos="0" relativeHeight="251824640" behindDoc="0" locked="0" layoutInCell="1" allowOverlap="1" wp14:anchorId="18EDFF1A" wp14:editId="00C1FA23">
                <wp:simplePos x="0" y="0"/>
                <wp:positionH relativeFrom="margin">
                  <wp:align>left</wp:align>
                </wp:positionH>
                <wp:positionV relativeFrom="paragraph">
                  <wp:posOffset>4877435</wp:posOffset>
                </wp:positionV>
                <wp:extent cx="1800225" cy="438150"/>
                <wp:effectExtent l="0" t="0" r="0" b="0"/>
                <wp:wrapNone/>
                <wp:docPr id="477" name="Надпись 477"/>
                <wp:cNvGraphicFramePr/>
                <a:graphic xmlns:a="http://schemas.openxmlformats.org/drawingml/2006/main">
                  <a:graphicData uri="http://schemas.microsoft.com/office/word/2010/wordprocessingShape">
                    <wps:wsp>
                      <wps:cNvSpPr txBox="1"/>
                      <wps:spPr>
                        <a:xfrm>
                          <a:off x="0" y="0"/>
                          <a:ext cx="1800225" cy="438150"/>
                        </a:xfrm>
                        <a:prstGeom prst="rect">
                          <a:avLst/>
                        </a:prstGeom>
                        <a:noFill/>
                        <a:ln w="6350">
                          <a:noFill/>
                        </a:ln>
                      </wps:spPr>
                      <wps:txbx>
                        <w:txbxContent>
                          <w:p w14:paraId="1CA78B68" w14:textId="333F40AB" w:rsidR="001F512E" w:rsidRPr="002A7E89" w:rsidRDefault="001F512E" w:rsidP="00DD3E51">
                            <w:pPr>
                              <w:rPr>
                                <w:rFonts w:ascii="Arial" w:hAnsi="Arial" w:cs="Arial"/>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77" o:spid="_x0000_s1041" type="#_x0000_t202" style="position:absolute;left:0;text-align:left;margin-left:0;margin-top:384.05pt;width:141.75pt;height:34.5pt;z-index:251824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CTAIAAGMEAAAOAAAAZHJzL2Uyb0RvYy54bWysVLFu2zAQ3Qv0HwjutSTHTlzBcuAmcFHA&#10;SAI4RWaaomwBFI8laUvu1r2/kH/o0KFbf8H5ox4py3HTTkUX6sg7Hu+9d6fxZVNJshXGlqAymvRi&#10;SoTikJdqldGP97M3I0qsYypnEpTI6E5Yejl5/Wpc61T0YQ0yF4ZgEmXTWmd07ZxOo8jytaiY7YEW&#10;Cp0FmIo53JpVlBtWY/ZKRv04Po9qMLk2wIW1eHrdOukk5C8Kwd1tUVjhiMwo1ubCasK69Gs0GbN0&#10;ZZhel/xQBvuHKipWKnz0mOqaOUY2pvwjVVVyAxYK1+NQRVAUJRcBA6JJ4hdoFmumRcCC5Fh9pMn+&#10;v7T8ZntnSJlndHBxQYliFYq0f9x/23/f/9z/ePry9JV4D/JUa5ti+ELjBde8gwb17s4tHnr4TWEq&#10;/0VgBP3I+O7Ismgc4f7SKI77/SElHH2Ds1EyDDJEz7e1se69gIp4I6MGVQzksu3cOqwEQ7sQ/5iC&#10;WSllUFIqUmf0/AxT/ubBG1LhRY+hrdVbrlk2AXsy7IAsId8hPgNtp1jNZyUWMWfW3TGDrYGQsN3d&#10;LS6FBHwMDhYlazCf/3bu41Ex9FJSY6tl1H7aMCMokR8Uavk2GQx8b4bNYHjRx4059SxPPWpTXQF2&#10;c4KDpXkwfbyTnVkYqB5wKqb+VXQxxfHtjLrOvHLtAOBUcTGdhiDsRs3cXC0096k9eZ7i++aBGX3Q&#10;waGCN9A1JUtfyNHGtrRPNw6KMmjliW5ZPfCPnRwkPEydH5XTfYh6/jdMfgEAAP//AwBQSwMEFAAG&#10;AAgAAAAhACxOK5LgAAAACAEAAA8AAABkcnMvZG93bnJldi54bWxMj09Lw0AUxO+C32F5BW92k5S2&#10;S8ymlEARRA+tvXh7yb4mofsnZrdt9NO7nvQ4zDDzm2IzGc2uNPreWQnpPAFGtnGqt62E4/vuUQDz&#10;Aa1C7SxJ+CIPm/L+rsBcuZvd0/UQWhZLrM9RQhfCkHPum44M+rkbyEbv5EaDIcqx5WrEWyw3mmdJ&#10;suIGexsXOhyo6qg5Hy5Gwku1e8N9nRnxravn19N2+Dx+LKV8mE3bJ2CBpvAXhl/8iA5lZKrdxSrP&#10;tIR4JEhYr0QKLNqZWCyB1RLEYp0CLwv+/0D5AwAA//8DAFBLAQItABQABgAIAAAAIQC2gziS/gAA&#10;AOEBAAATAAAAAAAAAAAAAAAAAAAAAABbQ29udGVudF9UeXBlc10ueG1sUEsBAi0AFAAGAAgAAAAh&#10;ADj9If/WAAAAlAEAAAsAAAAAAAAAAAAAAAAALwEAAF9yZWxzLy5yZWxzUEsBAi0AFAAGAAgAAAAh&#10;AP+924JMAgAAYwQAAA4AAAAAAAAAAAAAAAAALgIAAGRycy9lMm9Eb2MueG1sUEsBAi0AFAAGAAgA&#10;AAAhACxOK5LgAAAACAEAAA8AAAAAAAAAAAAAAAAApgQAAGRycy9kb3ducmV2LnhtbFBLBQYAAAAA&#10;BAAEAPMAAACzBQAAAAA=&#10;" filled="f" stroked="f" strokeweight=".5pt">
                <v:textbox>
                  <w:txbxContent>
                    <w:p w14:paraId="1CA78B68" w14:textId="333F40AB" w:rsidR="001F512E" w:rsidRPr="002A7E89" w:rsidRDefault="001F512E" w:rsidP="00DD3E51">
                      <w:pPr>
                        <w:rPr>
                          <w:rFonts w:ascii="Arial" w:hAnsi="Arial" w:cs="Arial"/>
                          <w:sz w:val="20"/>
                          <w:szCs w:val="18"/>
                        </w:rPr>
                      </w:pPr>
                    </w:p>
                  </w:txbxContent>
                </v:textbox>
                <w10:wrap anchorx="margin"/>
              </v:shape>
            </w:pict>
          </mc:Fallback>
        </mc:AlternateContent>
      </w:r>
      <w:r w:rsidR="00DD3E51" w:rsidRPr="008D7BEF">
        <w:rPr>
          <w:rFonts w:ascii="Arial" w:eastAsia="Arial" w:hAnsi="Arial" w:cs="Arial"/>
          <w:noProof/>
          <w:sz w:val="20"/>
          <w:szCs w:val="20"/>
          <w:lang w:eastAsia="ru-RU"/>
        </w:rPr>
        <mc:AlternateContent>
          <mc:Choice Requires="wps">
            <w:drawing>
              <wp:anchor distT="0" distB="0" distL="114300" distR="114300" simplePos="0" relativeHeight="251822592" behindDoc="0" locked="0" layoutInCell="1" allowOverlap="1" wp14:anchorId="247EC5ED" wp14:editId="384BDB64">
                <wp:simplePos x="0" y="0"/>
                <wp:positionH relativeFrom="margin">
                  <wp:posOffset>3414395</wp:posOffset>
                </wp:positionH>
                <wp:positionV relativeFrom="paragraph">
                  <wp:posOffset>2191385</wp:posOffset>
                </wp:positionV>
                <wp:extent cx="1800225" cy="276225"/>
                <wp:effectExtent l="0" t="0" r="0" b="0"/>
                <wp:wrapNone/>
                <wp:docPr id="476" name="Надпись 476"/>
                <wp:cNvGraphicFramePr/>
                <a:graphic xmlns:a="http://schemas.openxmlformats.org/drawingml/2006/main">
                  <a:graphicData uri="http://schemas.microsoft.com/office/word/2010/wordprocessingShape">
                    <wps:wsp>
                      <wps:cNvSpPr txBox="1"/>
                      <wps:spPr>
                        <a:xfrm>
                          <a:off x="0" y="0"/>
                          <a:ext cx="1800225" cy="276225"/>
                        </a:xfrm>
                        <a:prstGeom prst="rect">
                          <a:avLst/>
                        </a:prstGeom>
                        <a:noFill/>
                        <a:ln w="6350">
                          <a:noFill/>
                        </a:ln>
                      </wps:spPr>
                      <wps:txbx>
                        <w:txbxContent>
                          <w:p w14:paraId="46DE57EB" w14:textId="5BCF3ECB" w:rsidR="001F512E" w:rsidRPr="002A7E89" w:rsidRDefault="001F512E" w:rsidP="00DD3E51">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76" o:spid="_x0000_s1042" type="#_x0000_t202" style="position:absolute;left:0;text-align:left;margin-left:268.85pt;margin-top:172.55pt;width:141.75pt;height:21.75pt;z-index:25182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lK6SgIAAGMEAAAOAAAAZHJzL2Uyb0RvYy54bWysVL1u2zAQ3gv0HQjutWTVP6lgOXATuChg&#10;JAGcIjNNUZYAiseStCV3695XyDt06NCtr+C8UY+U7Rhpp6ILdeQd7/h9350ml20tyVYYW4HKaL8X&#10;UyIUh7xS64x+up+/uaDEOqZyJkGJjO6EpZfT168mjU5FAiXIXBiCSZRNG53R0jmdRpHlpaiZ7YEW&#10;Cp0FmJo53Jp1lBvWYPZaRkkcj6IGTK4NcGEtnl53TjoN+YtCcHdbFFY4IjOKb3NhNWFd+TWaTli6&#10;NkyXFT88g/3DK2pWKSx6SnXNHCMbU/2Rqq64AQuF63GoIyiKiouAAdH04xdoliXTImBBcqw+0WT/&#10;X1p+s70zpMozOhiPKFGsRpH2j/vv+x/7X/ufT1+fvhHvQZ4abVMMX2q84Nr30KLex3OLhx5+W5ja&#10;fxEYQT8yvjuxLFpHuL90EcdJMqSEoy8Zj7yN6aPn29pY90FATbyRUYMqBnLZdmFdF3oM8cUUzCsp&#10;g5JSkSajo7fDOFw4eTC5VFjDY+je6i3XrtqAvX8CuIJ8h/gMdJ1iNZ9X+IgFs+6OGWwNhITt7m5x&#10;KSRgMThYlJRgvvzt3MejYuilpMFWy6j9vGFGUCI/KtTyXX8w8L0ZNoPhOMGNOfeszj1qU18BdnMf&#10;B0vzYPp4J49mYaB+wKmY+aroYopj7Yy6o3nlugHAqeJiNgtB2I2auYVaau5Te1o9xfftAzP6oIND&#10;BW/g2JQsfSFHF9sJMts4KKqglSe6Y/XAP3ZyUPswdX5Uzvch6vnfMP0NAAD//wMAUEsDBBQABgAI&#10;AAAAIQBQvOR14wAAAAsBAAAPAAAAZHJzL2Rvd25yZXYueG1sTI/BTsMwDIbvSLxD5EncWNqOblFp&#10;Ok2VJiQEh41duLlN1lZrktJkW+HpMadxtP3p9/fn68n07KJH3zkrIZ5HwLStnepsI+HwsX0UwHxA&#10;q7B3Vkv41h7Wxf1djplyV7vTl31oGIVYn6GENoQh49zXrTbo527Qlm5HNxoMNI4NVyNeKdz0PImi&#10;JTfYWfrQ4qDLVten/dlIeC2377irEiN++vLl7bgZvg6fqZQPs2nzDCzoKdxg+NMndSjIqXJnqzzr&#10;JaSL1YpQCYunNAZGhEjiBFhFGyGWwIuc/+9Q/AIAAP//AwBQSwECLQAUAAYACAAAACEAtoM4kv4A&#10;AADhAQAAEwAAAAAAAAAAAAAAAAAAAAAAW0NvbnRlbnRfVHlwZXNdLnhtbFBLAQItABQABgAIAAAA&#10;IQA4/SH/1gAAAJQBAAALAAAAAAAAAAAAAAAAAC8BAABfcmVscy8ucmVsc1BLAQItABQABgAIAAAA&#10;IQAm4lK6SgIAAGMEAAAOAAAAAAAAAAAAAAAAAC4CAABkcnMvZTJvRG9jLnhtbFBLAQItABQABgAI&#10;AAAAIQBQvOR14wAAAAsBAAAPAAAAAAAAAAAAAAAAAKQEAABkcnMvZG93bnJldi54bWxQSwUGAAAA&#10;AAQABADzAAAAtAUAAAAA&#10;" filled="f" stroked="f" strokeweight=".5pt">
                <v:textbox>
                  <w:txbxContent>
                    <w:p w14:paraId="46DE57EB" w14:textId="5BCF3ECB" w:rsidR="001F512E" w:rsidRPr="002A7E89" w:rsidRDefault="001F512E" w:rsidP="00DD3E51">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r w:rsidR="00DD3E51" w:rsidRPr="008D7BEF">
        <w:rPr>
          <w:rFonts w:ascii="Arial" w:eastAsia="Arial" w:hAnsi="Arial" w:cs="Arial"/>
          <w:noProof/>
          <w:sz w:val="22"/>
          <w:szCs w:val="20"/>
          <w:lang w:eastAsia="ru-RU"/>
        </w:rPr>
        <w:drawing>
          <wp:inline distT="0" distB="0" distL="0" distR="0" wp14:anchorId="3B1FE778" wp14:editId="2CA131F9">
            <wp:extent cx="5572125" cy="4962540"/>
            <wp:effectExtent l="0" t="0" r="0" b="9525"/>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0569" cy="4970060"/>
                    </a:xfrm>
                    <a:prstGeom prst="rect">
                      <a:avLst/>
                    </a:prstGeom>
                    <a:noFill/>
                    <a:ln>
                      <a:noFill/>
                    </a:ln>
                  </pic:spPr>
                </pic:pic>
              </a:graphicData>
            </a:graphic>
          </wp:inline>
        </w:drawing>
      </w:r>
    </w:p>
    <w:tbl>
      <w:tblPr>
        <w:tblW w:w="0" w:type="auto"/>
        <w:tblLook w:val="04A0" w:firstRow="1" w:lastRow="0" w:firstColumn="1" w:lastColumn="0" w:noHBand="0" w:noVBand="1"/>
      </w:tblPr>
      <w:tblGrid>
        <w:gridCol w:w="4714"/>
        <w:gridCol w:w="5141"/>
      </w:tblGrid>
      <w:tr w:rsidR="002A7E89" w:rsidRPr="008D7BEF" w14:paraId="434E1089" w14:textId="77777777" w:rsidTr="00C357BE">
        <w:tc>
          <w:tcPr>
            <w:tcW w:w="4714" w:type="dxa"/>
            <w:shd w:val="clear" w:color="auto" w:fill="auto"/>
          </w:tcPr>
          <w:p w14:paraId="240E9199" w14:textId="77777777" w:rsidR="002A7E89" w:rsidRPr="008D7BEF" w:rsidRDefault="002A7E89" w:rsidP="00F91EFE">
            <w:pPr>
              <w:pStyle w:val="a4"/>
              <w:tabs>
                <w:tab w:val="num" w:pos="0"/>
              </w:tabs>
              <w:spacing w:line="360" w:lineRule="auto"/>
              <w:ind w:firstLine="709"/>
              <w:jc w:val="center"/>
              <w:rPr>
                <w:rFonts w:ascii="Arial" w:hAnsi="Arial" w:cs="Arial"/>
                <w:sz w:val="10"/>
                <w:szCs w:val="10"/>
              </w:rPr>
            </w:pPr>
          </w:p>
          <w:p w14:paraId="5DF4625D"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Вид внутреннего разделения 3</w:t>
            </w:r>
            <w:r w:rsidRPr="008D7BEF">
              <w:rPr>
                <w:rFonts w:ascii="Arial" w:hAnsi="Arial" w:cs="Arial"/>
                <w:sz w:val="18"/>
                <w:szCs w:val="18"/>
                <w:lang w:val="en-US"/>
              </w:rPr>
              <w:t>a</w:t>
            </w:r>
            <w:r w:rsidRPr="008D7BEF">
              <w:rPr>
                <w:rFonts w:ascii="Arial" w:hAnsi="Arial" w:cs="Arial"/>
                <w:sz w:val="18"/>
                <w:szCs w:val="18"/>
              </w:rPr>
              <w:t>:</w:t>
            </w:r>
          </w:p>
          <w:p w14:paraId="036E6414" w14:textId="28307144"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выводы не отделены от сборных шин</w:t>
            </w:r>
          </w:p>
        </w:tc>
        <w:tc>
          <w:tcPr>
            <w:tcW w:w="5141" w:type="dxa"/>
            <w:shd w:val="clear" w:color="auto" w:fill="auto"/>
          </w:tcPr>
          <w:p w14:paraId="3D020205" w14:textId="77777777" w:rsidR="002A7E89" w:rsidRPr="008D7BEF" w:rsidRDefault="002A7E89" w:rsidP="00F91EFE">
            <w:pPr>
              <w:pStyle w:val="a4"/>
              <w:tabs>
                <w:tab w:val="num" w:pos="0"/>
              </w:tabs>
              <w:spacing w:line="360" w:lineRule="auto"/>
              <w:ind w:firstLine="709"/>
              <w:jc w:val="center"/>
              <w:rPr>
                <w:rFonts w:ascii="Arial" w:hAnsi="Arial" w:cs="Arial"/>
                <w:sz w:val="10"/>
                <w:szCs w:val="10"/>
              </w:rPr>
            </w:pPr>
          </w:p>
          <w:p w14:paraId="111460D9"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Вид внутреннего разделения 3</w:t>
            </w:r>
            <w:r w:rsidRPr="008D7BEF">
              <w:rPr>
                <w:rFonts w:ascii="Arial" w:hAnsi="Arial" w:cs="Arial"/>
                <w:sz w:val="18"/>
                <w:szCs w:val="18"/>
                <w:lang w:val="en-US"/>
              </w:rPr>
              <w:t>b</w:t>
            </w:r>
            <w:r w:rsidRPr="008D7BEF">
              <w:rPr>
                <w:rFonts w:ascii="Arial" w:hAnsi="Arial" w:cs="Arial"/>
                <w:sz w:val="18"/>
                <w:szCs w:val="18"/>
              </w:rPr>
              <w:t xml:space="preserve">: </w:t>
            </w:r>
          </w:p>
          <w:p w14:paraId="55D40EF1"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выводы и внешние проводники отделены от сборных шин</w:t>
            </w:r>
          </w:p>
        </w:tc>
      </w:tr>
    </w:tbl>
    <w:p w14:paraId="386E8FFB" w14:textId="1BA1B979" w:rsidR="002A7E89" w:rsidRPr="008D7BEF" w:rsidRDefault="002A7E89" w:rsidP="00F91EFE">
      <w:pPr>
        <w:tabs>
          <w:tab w:val="left" w:pos="9781"/>
        </w:tabs>
        <w:spacing w:line="360" w:lineRule="auto"/>
        <w:ind w:firstLine="709"/>
        <w:jc w:val="center"/>
        <w:rPr>
          <w:rFonts w:ascii="Arial" w:eastAsia="Arial" w:hAnsi="Arial" w:cs="Arial"/>
          <w:sz w:val="22"/>
          <w:szCs w:val="20"/>
        </w:rPr>
      </w:pPr>
    </w:p>
    <w:p w14:paraId="26551154" w14:textId="0E8DCE32" w:rsidR="00E12FE6" w:rsidRPr="008D7BEF" w:rsidRDefault="00E12FE6"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sz w:val="20"/>
          <w:szCs w:val="20"/>
        </w:rPr>
        <w:t xml:space="preserve">Рисунок BB3 </w:t>
      </w:r>
      <w:r w:rsidR="00A95E8E" w:rsidRPr="008D7BEF">
        <w:rPr>
          <w:rFonts w:ascii="Arial" w:hAnsi="Arial" w:cs="Arial"/>
          <w:sz w:val="22"/>
          <w:szCs w:val="22"/>
        </w:rPr>
        <w:t xml:space="preserve">– </w:t>
      </w:r>
      <w:r w:rsidRPr="008D7BEF">
        <w:rPr>
          <w:rFonts w:ascii="Arial" w:eastAsia="Arial" w:hAnsi="Arial" w:cs="Arial"/>
          <w:sz w:val="20"/>
          <w:szCs w:val="20"/>
        </w:rPr>
        <w:t>Виды внутреннего разделения 3</w:t>
      </w:r>
    </w:p>
    <w:p w14:paraId="2AF67100" w14:textId="71E79C7E" w:rsidR="002A7E89" w:rsidRPr="008D7BEF" w:rsidRDefault="002A7E89" w:rsidP="00F91EFE">
      <w:pPr>
        <w:suppressAutoHyphens w:val="0"/>
        <w:ind w:firstLine="709"/>
        <w:rPr>
          <w:rFonts w:ascii="Arial" w:eastAsia="Arial" w:hAnsi="Arial" w:cs="Arial"/>
          <w:sz w:val="22"/>
          <w:szCs w:val="20"/>
        </w:rPr>
      </w:pPr>
      <w:r w:rsidRPr="008D7BEF">
        <w:rPr>
          <w:rFonts w:ascii="Arial" w:eastAsia="Arial" w:hAnsi="Arial" w:cs="Arial"/>
          <w:sz w:val="22"/>
          <w:szCs w:val="20"/>
        </w:rPr>
        <w:br w:type="page"/>
      </w:r>
    </w:p>
    <w:p w14:paraId="725CC386" w14:textId="5677945D" w:rsidR="002A7E89" w:rsidRDefault="00C06617" w:rsidP="00F91EFE">
      <w:pPr>
        <w:tabs>
          <w:tab w:val="left" w:pos="9781"/>
        </w:tabs>
        <w:spacing w:line="360" w:lineRule="auto"/>
        <w:ind w:firstLine="709"/>
        <w:jc w:val="center"/>
        <w:rPr>
          <w:rFonts w:ascii="Arial" w:eastAsia="Arial" w:hAnsi="Arial" w:cs="Arial"/>
          <w:b/>
          <w:sz w:val="22"/>
          <w:szCs w:val="20"/>
        </w:rPr>
      </w:pPr>
      <w:r w:rsidRPr="008D7BEF">
        <w:rPr>
          <w:rFonts w:ascii="Arial" w:eastAsia="Arial" w:hAnsi="Arial" w:cs="Arial"/>
          <w:b/>
          <w:sz w:val="22"/>
          <w:szCs w:val="20"/>
        </w:rPr>
        <w:lastRenderedPageBreak/>
        <w:t>Вид внутреннего разделения 4</w:t>
      </w:r>
    </w:p>
    <w:p w14:paraId="6BC5D075" w14:textId="301CCE7F"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Отделение сборных шин от всех функциональных блоков</w:t>
      </w:r>
    </w:p>
    <w:p w14:paraId="1EDAFE2F" w14:textId="4ADA765D"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w:t>
      </w:r>
    </w:p>
    <w:p w14:paraId="52561748" w14:textId="3530158E"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Отделение всех функциональных блоков друг от друга</w:t>
      </w:r>
    </w:p>
    <w:p w14:paraId="4BC80690" w14:textId="34213B64"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w:t>
      </w:r>
    </w:p>
    <w:p w14:paraId="53B0A13F" w14:textId="57CF0B24"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Отделение выводов для внешних проводников, соединенных с функциональным блоком,</w:t>
      </w:r>
    </w:p>
    <w:p w14:paraId="3A26CD0C" w14:textId="4A9C9DF7"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от выводов любого другого функционального блока и сборных шин</w:t>
      </w:r>
    </w:p>
    <w:p w14:paraId="7D95130E" w14:textId="6AD8169E"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w:t>
      </w:r>
    </w:p>
    <w:p w14:paraId="5B090E26" w14:textId="14F219E2"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Отделение внешних проводников от сборных шин</w:t>
      </w:r>
    </w:p>
    <w:p w14:paraId="0570B0A2" w14:textId="1C7A127A"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w:t>
      </w:r>
    </w:p>
    <w:p w14:paraId="4F34EEBF" w14:textId="1B20633B"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Отделение внешних проводников, соединенных с функциональным блоком,</w:t>
      </w:r>
    </w:p>
    <w:p w14:paraId="3CB8028F" w14:textId="5FC1991F"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от других функциональных блоков и их выводов</w:t>
      </w:r>
    </w:p>
    <w:p w14:paraId="7A46F45F" w14:textId="6D201C95" w:rsidR="002A7E89" w:rsidRPr="008D7BEF" w:rsidRDefault="002A7E89"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w:t>
      </w:r>
    </w:p>
    <w:p w14:paraId="204AB62E" w14:textId="683BC9C9" w:rsidR="002A7E89" w:rsidRPr="008D7BEF" w:rsidRDefault="00A046EC" w:rsidP="00D12C95">
      <w:pPr>
        <w:tabs>
          <w:tab w:val="left" w:pos="9781"/>
        </w:tabs>
        <w:spacing w:line="336" w:lineRule="auto"/>
        <w:ind w:firstLine="709"/>
        <w:jc w:val="center"/>
        <w:rPr>
          <w:rFonts w:ascii="Arial" w:eastAsia="Arial" w:hAnsi="Arial" w:cs="Arial"/>
          <w:sz w:val="22"/>
          <w:szCs w:val="20"/>
        </w:rPr>
      </w:pPr>
      <w:r w:rsidRPr="008D7BEF">
        <w:rPr>
          <w:rFonts w:ascii="Arial" w:eastAsia="Arial" w:hAnsi="Arial" w:cs="Arial"/>
          <w:sz w:val="22"/>
          <w:szCs w:val="20"/>
        </w:rPr>
        <w:t>О</w:t>
      </w:r>
      <w:r w:rsidR="002A7E89" w:rsidRPr="008D7BEF">
        <w:rPr>
          <w:rFonts w:ascii="Arial" w:eastAsia="Arial" w:hAnsi="Arial" w:cs="Arial"/>
          <w:sz w:val="22"/>
          <w:szCs w:val="20"/>
        </w:rPr>
        <w:t>тделени</w:t>
      </w:r>
      <w:r w:rsidRPr="008D7BEF">
        <w:rPr>
          <w:rFonts w:ascii="Arial" w:eastAsia="Arial" w:hAnsi="Arial" w:cs="Arial"/>
          <w:sz w:val="22"/>
          <w:szCs w:val="20"/>
        </w:rPr>
        <w:t>е</w:t>
      </w:r>
      <w:r w:rsidR="002A7E89" w:rsidRPr="008D7BEF">
        <w:rPr>
          <w:rFonts w:ascii="Arial" w:eastAsia="Arial" w:hAnsi="Arial" w:cs="Arial"/>
          <w:sz w:val="22"/>
          <w:szCs w:val="20"/>
        </w:rPr>
        <w:t xml:space="preserve"> внешних проводников друг от друга</w:t>
      </w:r>
      <w:r w:rsidRPr="008D7BEF">
        <w:rPr>
          <w:rFonts w:ascii="Arial" w:eastAsia="Arial" w:hAnsi="Arial" w:cs="Arial"/>
          <w:sz w:val="22"/>
          <w:szCs w:val="20"/>
        </w:rPr>
        <w:t xml:space="preserve"> не требуется</w:t>
      </w:r>
    </w:p>
    <w:p w14:paraId="67A89B40" w14:textId="37E9013E" w:rsidR="00C06617" w:rsidRPr="008D7BEF" w:rsidRDefault="00A046EC"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noProof/>
          <w:sz w:val="20"/>
          <w:szCs w:val="20"/>
          <w:lang w:eastAsia="ru-RU"/>
        </w:rPr>
        <mc:AlternateContent>
          <mc:Choice Requires="wps">
            <w:drawing>
              <wp:anchor distT="0" distB="0" distL="114300" distR="114300" simplePos="0" relativeHeight="251806208" behindDoc="0" locked="0" layoutInCell="1" allowOverlap="1" wp14:anchorId="6D353B80" wp14:editId="276374F8">
                <wp:simplePos x="0" y="0"/>
                <wp:positionH relativeFrom="margin">
                  <wp:posOffset>2898684</wp:posOffset>
                </wp:positionH>
                <wp:positionV relativeFrom="paragraph">
                  <wp:posOffset>27577</wp:posOffset>
                </wp:positionV>
                <wp:extent cx="2367643" cy="276225"/>
                <wp:effectExtent l="0" t="0" r="0" b="0"/>
                <wp:wrapNone/>
                <wp:docPr id="466" name="Надпись 466"/>
                <wp:cNvGraphicFramePr/>
                <a:graphic xmlns:a="http://schemas.openxmlformats.org/drawingml/2006/main">
                  <a:graphicData uri="http://schemas.microsoft.com/office/word/2010/wordprocessingShape">
                    <wps:wsp>
                      <wps:cNvSpPr txBox="1"/>
                      <wps:spPr>
                        <a:xfrm>
                          <a:off x="0" y="0"/>
                          <a:ext cx="2367643" cy="276225"/>
                        </a:xfrm>
                        <a:prstGeom prst="rect">
                          <a:avLst/>
                        </a:prstGeom>
                        <a:noFill/>
                        <a:ln w="6350">
                          <a:noFill/>
                        </a:ln>
                      </wps:spPr>
                      <wps:txbx>
                        <w:txbxContent>
                          <w:p w14:paraId="1859080E" w14:textId="3F29A492" w:rsidR="001F512E" w:rsidRPr="002A7E89" w:rsidRDefault="001F512E" w:rsidP="00C06617">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66" o:spid="_x0000_s1043" type="#_x0000_t202" style="position:absolute;left:0;text-align:left;margin-left:228.25pt;margin-top:2.15pt;width:186.45pt;height:21.75pt;z-index:25180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zITQIAAGMEAAAOAAAAZHJzL2Uyb0RvYy54bWysVLFu2zAQ3Qv0HwjutWzZllvBcuAmcFEg&#10;SAI4RWaaomwBFI8laUvu1r2/kH/o0KFbf8H5ox4pyzHSTkUX6sg73vG9d6fpRVNJshPGlqAyOuj1&#10;KRGKQ16qdUY/3S/evKXEOqZyJkGJjO6FpRez16+mtU5FDBuQuTAEkyib1jqjG+d0GkWWb0TFbA+0&#10;UOgswFTM4daso9ywGrNXMor7/SSqweTaABfW4ulV66SzkL8oBHe3RWGFIzKj+DYXVhPWlV+j2ZSl&#10;a8P0puTHZ7B/eEXFSoVFT6mumGNka8o/UlUlN2ChcD0OVQRFUXIRMCCaQf8FmuWGaRGwIDlWn2iy&#10;/y8tv9ndGVLmGR0lCSWKVSjS4fHw/fDj8Ovw8+nr0zfiPchTrW2K4UuNF1zzHhrUuzu3eOjhN4Wp&#10;/BeBEfQj4/sTy6JxhONhPEwmyWhICUdfPEnieOzTRM+3tbHug4CKeCOjBlUM5LLdtXVtaBfiiylY&#10;lFIGJaUidUaT4bgfLpw8mFwqrOExtG/1lmtWTcA+mHRAVpDvEZ+BtlOs5osSH3HNrLtjBlsDIWG7&#10;u1tcCglYDI4WJRswX/527uNRMfRSUmOrZdR+3jIjKJEfFWr5bjAa+d4Mm9F4EuPGnHtW5x61rS4B&#10;u3mAg6V5MH28k51ZGKgecCrmviq6mOJYO6OuMy9dOwA4VVzM5yEIu1Ezd62WmvvUnlZP8X3zwIw+&#10;6uBQwRvompKlL+RoY1tB5lsHRRm08kS3rB75x04Oah+nzo/K+T5EPf8bZr8BAAD//wMAUEsDBBQA&#10;BgAIAAAAIQDBoh8k4AAAAAgBAAAPAAAAZHJzL2Rvd25yZXYueG1sTI/BTsMwEETvSPyDtUjcqENo&#10;2hDiVFWkCgnBoaWX3jbxNomI7RC7beDrWU5w29GMZt/kq8n04kyj75xVcD+LQJCtne5so2D/vrlL&#10;QfiAVmPvLCn4Ig+r4voqx0y7i93SeRcawSXWZ6igDWHIpPR1Swb9zA1k2Tu60WBgOTZSj3jhctPL&#10;OIoW0mBn+UOLA5Ut1R+7k1HwUm7ecFvFJv3uy+fX43r43B8SpW5vpvUTiEBT+AvDLz6jQ8FMlTtZ&#10;7UWvYJ4sEo7y8QCC/TR+nIOoWC9TkEUu/w8ofgAAAP//AwBQSwECLQAUAAYACAAAACEAtoM4kv4A&#10;AADhAQAAEwAAAAAAAAAAAAAAAAAAAAAAW0NvbnRlbnRfVHlwZXNdLnhtbFBLAQItABQABgAIAAAA&#10;IQA4/SH/1gAAAJQBAAALAAAAAAAAAAAAAAAAAC8BAABfcmVscy8ucmVsc1BLAQItABQABgAIAAAA&#10;IQCRHPzITQIAAGMEAAAOAAAAAAAAAAAAAAAAAC4CAABkcnMvZTJvRG9jLnhtbFBLAQItABQABgAI&#10;AAAAIQDBoh8k4AAAAAgBAAAPAAAAAAAAAAAAAAAAAKcEAABkcnMvZG93bnJldi54bWxQSwUGAAAA&#10;AAQABADzAAAAtAUAAAAA&#10;" filled="f" stroked="f" strokeweight=".5pt">
                <v:textbox>
                  <w:txbxContent>
                    <w:p w14:paraId="1859080E" w14:textId="3F29A492" w:rsidR="001F512E" w:rsidRPr="002A7E89" w:rsidRDefault="001F512E" w:rsidP="00C06617">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r w:rsidRPr="008D7BEF">
        <w:rPr>
          <w:rFonts w:ascii="Arial" w:eastAsia="Arial" w:hAnsi="Arial" w:cs="Arial"/>
          <w:noProof/>
          <w:sz w:val="20"/>
          <w:szCs w:val="20"/>
          <w:lang w:eastAsia="ru-RU"/>
        </w:rPr>
        <mc:AlternateContent>
          <mc:Choice Requires="wps">
            <w:drawing>
              <wp:anchor distT="0" distB="0" distL="114300" distR="114300" simplePos="0" relativeHeight="251804160" behindDoc="0" locked="0" layoutInCell="1" allowOverlap="1" wp14:anchorId="785D7C22" wp14:editId="4BB80F92">
                <wp:simplePos x="0" y="0"/>
                <wp:positionH relativeFrom="margin">
                  <wp:posOffset>199027</wp:posOffset>
                </wp:positionH>
                <wp:positionV relativeFrom="paragraph">
                  <wp:posOffset>27577</wp:posOffset>
                </wp:positionV>
                <wp:extent cx="2264229" cy="276225"/>
                <wp:effectExtent l="0" t="0" r="0" b="0"/>
                <wp:wrapNone/>
                <wp:docPr id="465" name="Надпись 465"/>
                <wp:cNvGraphicFramePr/>
                <a:graphic xmlns:a="http://schemas.openxmlformats.org/drawingml/2006/main">
                  <a:graphicData uri="http://schemas.microsoft.com/office/word/2010/wordprocessingShape">
                    <wps:wsp>
                      <wps:cNvSpPr txBox="1"/>
                      <wps:spPr>
                        <a:xfrm>
                          <a:off x="0" y="0"/>
                          <a:ext cx="2264229" cy="276225"/>
                        </a:xfrm>
                        <a:prstGeom prst="rect">
                          <a:avLst/>
                        </a:prstGeom>
                        <a:noFill/>
                        <a:ln w="6350">
                          <a:noFill/>
                        </a:ln>
                      </wps:spPr>
                      <wps:txbx>
                        <w:txbxContent>
                          <w:p w14:paraId="5853257C" w14:textId="4D5C5FDF" w:rsidR="001F512E" w:rsidRPr="002A7E89" w:rsidRDefault="001F512E" w:rsidP="00C06617">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65" o:spid="_x0000_s1044" type="#_x0000_t202" style="position:absolute;left:0;text-align:left;margin-left:15.65pt;margin-top:2.15pt;width:178.3pt;height:21.75pt;z-index:25180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wyTQIAAGMEAAAOAAAAZHJzL2Uyb0RvYy54bWysVLFu2zAQ3Qv0HwjutWzVdhLBcuAmcFEg&#10;SAI4RWaaoiwBJI8laUvu1r2/0H/o0KFbf8H5ox4p2zHSTkUX6sg7Hu+9d6fJZask2QjratA5HfT6&#10;lAjNoaj1KqcfH+ZvzilxnumCSdAip1vh6OX09atJYzKRQgWyEJZgEu2yxuS08t5kSeJ4JRRzPTBC&#10;o7MEq5jHrV0lhWUNZlcySfv9cdKALYwFLpzD0+vOSacxf1kK7u/K0glPZE6xNh9XG9dlWJPphGUr&#10;y0xV830Z7B+qUKzW+Ogx1TXzjKxt/UcqVXMLDkrf46ASKMuai4gB0Qz6L9AsKmZExILkOHOkyf2/&#10;tPx2c29JXeR0OB5RoplCkXbfdt93P3a/dj+fvjx9JcGDPDXGZRi+MHjBt++gRb0P5w4PA/y2tCp8&#10;ERhBPzK+PbIsWk84HqbpeJimF5Rw9KVn4zSN6ZPn28Y6/16AIsHIqUUVI7lsc+M8VoKhh5DwmIZ5&#10;LWVUUmrS5HT8dtSPF44evCE1XgwYulqD5dtlG7EPzg9AllBsEZ+FrlOc4fMai7hhzt8zi62BkLDd&#10;/R0upQR8DPYWJRXYz387D/GoGHopabDVcuo+rZkVlMgPGrW8GAyHoTfjZjg6S3FjTz3LU49eqyvA&#10;bh7gYBkezRDv5cEsLahHnIpZeBVdTHN8O6f+YF75bgBwqriYzWIQdqNh/kYvDA+pA62B4of2kVmz&#10;18GjgrdwaEqWvZCji+0Ema09lHXUKhDdsbrnHzs5SrifujAqp/sY9fxvmP4GAAD//wMAUEsDBBQA&#10;BgAIAAAAIQC6LlD73gAAAAcBAAAPAAAAZHJzL2Rvd25yZXYueG1sTI7BTsMwEETvSPyDtUjcqNMG&#10;aAhxqipShYTg0NILt03sJhH2OsRuG/h6lhOcRqMZzbxiNTkrTmYMvScF81kCwlDjdU+tgv3b5iYD&#10;ESKSRuvJKPgyAVbl5UWBufZn2prTLraCRyjkqKCLccilDE1nHIaZHwxxdvCjw8h2bKUe8czjzspF&#10;ktxLhz3xQ4eDqTrTfOyOTsFztXnFbb1w2betnl4O6+Fz/36n1PXVtH4EEc0U/8rwi8/oUDJT7Y+k&#10;g7AK0nnKTQW3LByn2fIBRM1+mYEsC/mfv/wBAAD//wMAUEsBAi0AFAAGAAgAAAAhALaDOJL+AAAA&#10;4QEAABMAAAAAAAAAAAAAAAAAAAAAAFtDb250ZW50X1R5cGVzXS54bWxQSwECLQAUAAYACAAAACEA&#10;OP0h/9YAAACUAQAACwAAAAAAAAAAAAAAAAAvAQAAX3JlbHMvLnJlbHNQSwECLQAUAAYACAAAACEA&#10;gi8sMk0CAABjBAAADgAAAAAAAAAAAAAAAAAuAgAAZHJzL2Uyb0RvYy54bWxQSwECLQAUAAYACAAA&#10;ACEAui5Q+94AAAAHAQAADwAAAAAAAAAAAAAAAACnBAAAZHJzL2Rvd25yZXYueG1sUEsFBgAAAAAE&#10;AAQA8wAAALIFAAAAAA==&#10;" filled="f" stroked="f" strokeweight=".5pt">
                <v:textbox>
                  <w:txbxContent>
                    <w:p w14:paraId="5853257C" w14:textId="4D5C5FDF" w:rsidR="001F512E" w:rsidRPr="002A7E89" w:rsidRDefault="001F512E" w:rsidP="00C06617">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p>
    <w:p w14:paraId="64006869" w14:textId="7439D5B8" w:rsidR="002A7E89" w:rsidRPr="008D7BEF" w:rsidRDefault="00A046EC" w:rsidP="00F91EFE">
      <w:pPr>
        <w:tabs>
          <w:tab w:val="left" w:pos="9781"/>
        </w:tabs>
        <w:spacing w:line="360" w:lineRule="auto"/>
        <w:ind w:firstLine="709"/>
        <w:jc w:val="center"/>
        <w:rPr>
          <w:rFonts w:ascii="Arial" w:eastAsia="Arial" w:hAnsi="Arial" w:cs="Arial"/>
          <w:sz w:val="22"/>
          <w:szCs w:val="20"/>
        </w:rPr>
      </w:pPr>
      <w:r w:rsidRPr="008D7BEF">
        <w:rPr>
          <w:rFonts w:ascii="Arial" w:eastAsia="Arial" w:hAnsi="Arial" w:cs="Arial"/>
          <w:noProof/>
          <w:sz w:val="20"/>
          <w:szCs w:val="20"/>
          <w:lang w:eastAsia="ru-RU"/>
        </w:rPr>
        <mc:AlternateContent>
          <mc:Choice Requires="wps">
            <w:drawing>
              <wp:anchor distT="0" distB="0" distL="114300" distR="114300" simplePos="0" relativeHeight="251808256" behindDoc="0" locked="0" layoutInCell="1" allowOverlap="1" wp14:anchorId="4E835F9E" wp14:editId="0FF4EC26">
                <wp:simplePos x="0" y="0"/>
                <wp:positionH relativeFrom="margin">
                  <wp:posOffset>509270</wp:posOffset>
                </wp:positionH>
                <wp:positionV relativeFrom="paragraph">
                  <wp:posOffset>1887220</wp:posOffset>
                </wp:positionV>
                <wp:extent cx="2340429" cy="276225"/>
                <wp:effectExtent l="0" t="0" r="0" b="0"/>
                <wp:wrapNone/>
                <wp:docPr id="467" name="Надпись 467"/>
                <wp:cNvGraphicFramePr/>
                <a:graphic xmlns:a="http://schemas.openxmlformats.org/drawingml/2006/main">
                  <a:graphicData uri="http://schemas.microsoft.com/office/word/2010/wordprocessingShape">
                    <wps:wsp>
                      <wps:cNvSpPr txBox="1"/>
                      <wps:spPr>
                        <a:xfrm>
                          <a:off x="0" y="0"/>
                          <a:ext cx="2340429" cy="276225"/>
                        </a:xfrm>
                        <a:prstGeom prst="rect">
                          <a:avLst/>
                        </a:prstGeom>
                        <a:noFill/>
                        <a:ln w="6350">
                          <a:noFill/>
                        </a:ln>
                      </wps:spPr>
                      <wps:txbx>
                        <w:txbxContent>
                          <w:p w14:paraId="4050371F" w14:textId="2975EB1A" w:rsidR="001F512E" w:rsidRPr="002A7E89" w:rsidRDefault="001F512E" w:rsidP="00C06617">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67" o:spid="_x0000_s1045" type="#_x0000_t202" style="position:absolute;left:0;text-align:left;margin-left:40.1pt;margin-top:148.6pt;width:184.3pt;height:21.75pt;z-index:25180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hfTQIAAGMEAAAOAAAAZHJzL2Uyb0RvYy54bWysVLFu2zAQ3Qv0HwjutWRFdmrBcuAmcFHA&#10;SAI4RWaaoiwBEo8laUvu1r2/0H/o0KFbf8H5ox4pyzHSTkUX6sg73vG9d6fpVVtXZCe0KUGmdDgI&#10;KRGSQ1bKTUo/PizevKXEWCYzVoEUKd0LQ69mr19NG5WICAqoMqEJJpEmaVRKC2tVEgSGF6JmZgBK&#10;SHTmoGtmcas3QaZZg9nrKojCcBw0oDOlgQtj8PSmc9KZz5/ngtu7PDfCkiql+DbrV+3XtVuD2ZQl&#10;G81UUfLjM9g/vKJmpcSip1Q3zDKy1eUfqeqSazCQ2wGHOoA8L7nwGBDNMHyBZlUwJTwWJMeoE03m&#10;/6Xlt7t7TcospfH4khLJahTp8O3w/fDj8Ovw8+nL01fiPMhTo0yC4SuFF2z7DlrUuz83eOjgt7mu&#10;3ReBEfQj4/sTy6K1hONhdBGHcTShhKMvuhxH0cilCZ5vK23sewE1cUZKNaroyWW7pbFdaB/iiklY&#10;lFXllawkaVI6vhiF/sLJg8kriTUchu6tzrLtuvXYh5MeyBqyPeLT0HWKUXxR4iOWzNh7prE1EBK2&#10;u73DJa8Ai8HRoqQA/flv5y4eFUMvJQ22WkrNpy3TgpLqg0QtJ8M4dr3pN/HoMsKNPveszz1yW18D&#10;dvMQB0txb7p4W/VmrqF+xKmYu6roYpJj7ZTa3ry23QDgVHExn/sg7EbF7FKuFHepHa2O4of2kWl1&#10;1MGigrfQNyVLXsjRxXaCzLcW8tJr5YjuWD3yj53s1T5OnRuV872Pev43zH4DAAD//wMAUEsDBBQA&#10;BgAIAAAAIQDznsse4gAAAAoBAAAPAAAAZHJzL2Rvd25yZXYueG1sTI/LTsMwEEX3SPyDNUjsqE0I&#10;NE3jVFWkCgnRRUs37Caxm0T4EWK3DXw9wwp2M5qjO+cWq8kadtZj6L2TcD8TwLRrvOpdK+HwtrnL&#10;gIWITqHxTkv40gFW5fVVgbnyF7fT531sGYW4kKOELsYh5zw0nbYYZn7Qjm5HP1qMtI4tVyNeKNwa&#10;ngjxxC32jj50OOiq083H/mQlvFSbLe7qxGbfpnp+Pa6Hz8P7o5S3N9N6CSzqKf7B8KtP6lCSU+1P&#10;TgVmJGQiIVJCspjTQECaZtSllvCQijnwsuD/K5Q/AAAA//8DAFBLAQItABQABgAIAAAAIQC2gziS&#10;/gAAAOEBAAATAAAAAAAAAAAAAAAAAAAAAABbQ29udGVudF9UeXBlc10ueG1sUEsBAi0AFAAGAAgA&#10;AAAhADj9If/WAAAAlAEAAAsAAAAAAAAAAAAAAAAALwEAAF9yZWxzLy5yZWxzUEsBAi0AFAAGAAgA&#10;AAAhALS2WF9NAgAAYwQAAA4AAAAAAAAAAAAAAAAALgIAAGRycy9lMm9Eb2MueG1sUEsBAi0AFAAG&#10;AAgAAAAhAPOeyx7iAAAACgEAAA8AAAAAAAAAAAAAAAAApwQAAGRycy9kb3ducmV2LnhtbFBLBQYA&#10;AAAABAAEAPMAAAC2BQAAAAA=&#10;" filled="f" stroked="f" strokeweight=".5pt">
                <v:textbox>
                  <w:txbxContent>
                    <w:p w14:paraId="4050371F" w14:textId="2975EB1A" w:rsidR="001F512E" w:rsidRPr="002A7E89" w:rsidRDefault="001F512E" w:rsidP="00C06617">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r w:rsidRPr="008D7BEF">
        <w:rPr>
          <w:rFonts w:ascii="Arial" w:eastAsia="Arial" w:hAnsi="Arial" w:cs="Arial"/>
          <w:noProof/>
          <w:sz w:val="20"/>
          <w:szCs w:val="20"/>
          <w:lang w:eastAsia="ru-RU"/>
        </w:rPr>
        <mc:AlternateContent>
          <mc:Choice Requires="wps">
            <w:drawing>
              <wp:anchor distT="0" distB="0" distL="114300" distR="114300" simplePos="0" relativeHeight="251810304" behindDoc="0" locked="0" layoutInCell="1" allowOverlap="1" wp14:anchorId="4589B4A3" wp14:editId="1F18C96D">
                <wp:simplePos x="0" y="0"/>
                <wp:positionH relativeFrom="margin">
                  <wp:posOffset>3252470</wp:posOffset>
                </wp:positionH>
                <wp:positionV relativeFrom="paragraph">
                  <wp:posOffset>1925320</wp:posOffset>
                </wp:positionV>
                <wp:extent cx="2242457" cy="276225"/>
                <wp:effectExtent l="0" t="0" r="0" b="0"/>
                <wp:wrapNone/>
                <wp:docPr id="468" name="Надпись 468"/>
                <wp:cNvGraphicFramePr/>
                <a:graphic xmlns:a="http://schemas.openxmlformats.org/drawingml/2006/main">
                  <a:graphicData uri="http://schemas.microsoft.com/office/word/2010/wordprocessingShape">
                    <wps:wsp>
                      <wps:cNvSpPr txBox="1"/>
                      <wps:spPr>
                        <a:xfrm>
                          <a:off x="0" y="0"/>
                          <a:ext cx="2242457" cy="276225"/>
                        </a:xfrm>
                        <a:prstGeom prst="rect">
                          <a:avLst/>
                        </a:prstGeom>
                        <a:noFill/>
                        <a:ln w="6350">
                          <a:noFill/>
                        </a:ln>
                      </wps:spPr>
                      <wps:txbx>
                        <w:txbxContent>
                          <w:p w14:paraId="3EABD318" w14:textId="5BBE7DA8" w:rsidR="001F512E" w:rsidRPr="002A7E89" w:rsidRDefault="001F512E" w:rsidP="00C06617">
                            <w:pPr>
                              <w:rPr>
                                <w:rFonts w:ascii="Arial" w:hAnsi="Arial" w:cs="Arial"/>
                                <w:sz w:val="20"/>
                                <w:szCs w:val="18"/>
                              </w:rPr>
                            </w:pPr>
                            <w:r>
                              <w:rPr>
                                <w:rFonts w:ascii="Arial" w:hAnsi="Arial" w:cs="Arial"/>
                                <w:sz w:val="20"/>
                                <w:szCs w:val="18"/>
                              </w:rPr>
                              <w:t>Главная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68" o:spid="_x0000_s1046" type="#_x0000_t202" style="position:absolute;left:0;text-align:left;margin-left:256.1pt;margin-top:151.6pt;width:176.55pt;height:21.75pt;z-index:25181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cQSQIAAGMEAAAOAAAAZHJzL2Uyb0RvYy54bWysVM2O0zAQviPxDpbvNG1ouxA1XZVdFSGt&#10;dlfqoj27jt1Eij3GdpuUG3degXfgwIEbr9B9I8ZO/7RwQlyc8cx4fr5vJpPLVtVkI6yrQOd00OtT&#10;IjSHotKrnH58mL96Q4nzTBesBi1yuhWOXk5fvpg0JhMplFAXwhIMol3WmJyW3pssSRwvhWKuB0Zo&#10;NEqwinm82lVSWNZgdFUnab8/ThqwhbHAhXOove6MdBrjSym4v5PSCU/qnGJtPp42nstwJtMJy1aW&#10;mbLi+zLYP1ShWKUx6THUNfOMrG31RyhVcQsOpO9xUAlIWXERe8BuBv1n3SxKZkTsBcFx5giT+39h&#10;+e3m3pKqyOlwjFRpppCk3bfd992P3a/dz6cvT19JsCBOjXEZui8MPvDtO2iR74PeoTK030qrwhcb&#10;I2hHxLdHlEXrCUdlmg7T4eiCEo629GKcpqMQJjm9Ntb59wIUCUJOLbIYwWWbG+c714NLSKZhXtV1&#10;ZLLWpMnp+PWoHx8cLRi81pgj9NDVGiTfLtvYexoHIaiWUGyxPwvdpDjD5xUWccOcv2cWRwNbwnH3&#10;d3jIGjAZ7CVKSrCf/6YP/sgYWilpcNRy6j6tmRWU1B80cvl2MByG2YwXRAarIfbcsjy36LW6Apzm&#10;AS6W4VEM/r4+iNKCesStmIWsaGKaY+6c+oN45bsFwK3iYjaLTjiNhvkbvTA8hA6wBogf2kdmzZ4H&#10;jwzewmEoWfaMjs63I2S29iCryNUJ1T3+OMmR7f3WhVU5v0ev079h+hsAAP//AwBQSwMEFAAGAAgA&#10;AAAhAJN0WDziAAAACwEAAA8AAABkcnMvZG93bnJldi54bWxMj01Pg0AQhu8m/ofNmHizS0GQIEvT&#10;kDQmph5ae/E2sFsg7gey2xb99U5PepuPJ+88U65mo9lZTX5wVsByEQFTtnVysJ2Aw/vmIQfmA1qJ&#10;2lkl4Ft5WFW3NyUW0l3sTp33oWMUYn2BAvoQxoJz3/bKoF+4UVnaHd1kMFA7dVxOeKFwo3kcRRk3&#10;OFi60OOo6l61n/uTEfBab95w18Qm/9H1y/a4Hr8OH6kQ93fz+hlYUHP4g+GqT+pQkVPjTlZ6pgWk&#10;yzgmVEASJVQQkWdpAqyhyWP2BLwq+f8fql8AAAD//wMAUEsBAi0AFAAGAAgAAAAhALaDOJL+AAAA&#10;4QEAABMAAAAAAAAAAAAAAAAAAAAAAFtDb250ZW50X1R5cGVzXS54bWxQSwECLQAUAAYACAAAACEA&#10;OP0h/9YAAACUAQAACwAAAAAAAAAAAAAAAAAvAQAAX3JlbHMvLnJlbHNQSwECLQAUAAYACAAAACEA&#10;75CXEEkCAABjBAAADgAAAAAAAAAAAAAAAAAuAgAAZHJzL2Uyb0RvYy54bWxQSwECLQAUAAYACAAA&#10;ACEAk3RYPOIAAAALAQAADwAAAAAAAAAAAAAAAACjBAAAZHJzL2Rvd25yZXYueG1sUEsFBgAAAAAE&#10;AAQA8wAAALIFAAAAAA==&#10;" filled="f" stroked="f" strokeweight=".5pt">
                <v:textbox>
                  <w:txbxContent>
                    <w:p w14:paraId="3EABD318" w14:textId="5BBE7DA8" w:rsidR="001F512E" w:rsidRPr="002A7E89" w:rsidRDefault="001F512E" w:rsidP="00C06617">
                      <w:pPr>
                        <w:rPr>
                          <w:rFonts w:ascii="Arial" w:hAnsi="Arial" w:cs="Arial"/>
                          <w:sz w:val="20"/>
                          <w:szCs w:val="18"/>
                        </w:rPr>
                      </w:pPr>
                      <w:r>
                        <w:rPr>
                          <w:rFonts w:ascii="Arial" w:hAnsi="Arial" w:cs="Arial"/>
                          <w:sz w:val="20"/>
                          <w:szCs w:val="18"/>
                        </w:rPr>
                        <w:t>Главная система шин</w:t>
                      </w:r>
                    </w:p>
                  </w:txbxContent>
                </v:textbox>
                <w10:wrap anchorx="margin"/>
              </v:shape>
            </w:pict>
          </mc:Fallback>
        </mc:AlternateContent>
      </w:r>
      <w:r w:rsidR="00DD3E51" w:rsidRPr="008D7BEF">
        <w:rPr>
          <w:rFonts w:ascii="Arial" w:eastAsia="Arial" w:hAnsi="Arial" w:cs="Arial"/>
          <w:noProof/>
          <w:sz w:val="20"/>
          <w:szCs w:val="20"/>
          <w:lang w:eastAsia="ru-RU"/>
        </w:rPr>
        <mc:AlternateContent>
          <mc:Choice Requires="wps">
            <w:drawing>
              <wp:anchor distT="0" distB="0" distL="114300" distR="114300" simplePos="0" relativeHeight="251814400" behindDoc="0" locked="0" layoutInCell="1" allowOverlap="1" wp14:anchorId="0688ACC6" wp14:editId="76BFD620">
                <wp:simplePos x="0" y="0"/>
                <wp:positionH relativeFrom="margin">
                  <wp:posOffset>3014345</wp:posOffset>
                </wp:positionH>
                <wp:positionV relativeFrom="paragraph">
                  <wp:posOffset>3346450</wp:posOffset>
                </wp:positionV>
                <wp:extent cx="1028700" cy="781050"/>
                <wp:effectExtent l="0" t="0" r="0" b="0"/>
                <wp:wrapNone/>
                <wp:docPr id="471" name="Надпись 471"/>
                <wp:cNvGraphicFramePr/>
                <a:graphic xmlns:a="http://schemas.openxmlformats.org/drawingml/2006/main">
                  <a:graphicData uri="http://schemas.microsoft.com/office/word/2010/wordprocessingShape">
                    <wps:wsp>
                      <wps:cNvSpPr txBox="1"/>
                      <wps:spPr>
                        <a:xfrm>
                          <a:off x="0" y="0"/>
                          <a:ext cx="1028700" cy="781050"/>
                        </a:xfrm>
                        <a:prstGeom prst="rect">
                          <a:avLst/>
                        </a:prstGeom>
                        <a:noFill/>
                        <a:ln w="6350">
                          <a:noFill/>
                        </a:ln>
                      </wps:spPr>
                      <wps:txbx>
                        <w:txbxContent>
                          <w:p w14:paraId="3C67E22A" w14:textId="0F72D95F" w:rsidR="001F512E" w:rsidRPr="002A7E89" w:rsidRDefault="001F512E" w:rsidP="00C06617">
                            <w:pPr>
                              <w:rPr>
                                <w:rFonts w:ascii="Arial" w:hAnsi="Arial" w:cs="Arial"/>
                                <w:sz w:val="20"/>
                                <w:szCs w:val="18"/>
                              </w:rPr>
                            </w:pPr>
                            <w:proofErr w:type="gramStart"/>
                            <w:r>
                              <w:rPr>
                                <w:rFonts w:ascii="Arial" w:hAnsi="Arial" w:cs="Arial"/>
                                <w:sz w:val="20"/>
                                <w:szCs w:val="18"/>
                              </w:rPr>
                              <w:t>Распредели-тельная</w:t>
                            </w:r>
                            <w:proofErr w:type="gramEnd"/>
                            <w:r>
                              <w:rPr>
                                <w:rFonts w:ascii="Arial" w:hAnsi="Arial" w:cs="Arial"/>
                                <w:sz w:val="20"/>
                                <w:szCs w:val="18"/>
                              </w:rPr>
                              <w:t xml:space="preserve">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71" o:spid="_x0000_s1047" type="#_x0000_t202" style="position:absolute;left:0;text-align:left;margin-left:237.35pt;margin-top:263.5pt;width:81pt;height:61.5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MSQIAAGMEAAAOAAAAZHJzL2Uyb0RvYy54bWysVMFuEzEQvSPxD5bvZDchbcIqmyq0CkKq&#10;2kop6tnxerMr2R5jO9kNN+78Av/AgQM3fiH9I8beJA2FE+LiHfuNxzPvzezkolWSbIR1Neic9nsp&#10;JUJzKGq9yumH+/mrMSXOM10wCVrkdCscvZi+fDFpTCYGUIEshCUYRLusMTmtvDdZkjheCcVcD4zQ&#10;CJZgFfO4tauksKzB6EomgzQ9TxqwhbHAhXN4etWBdBrjl6Xg/rYsnfBE5hRz83G1cV2GNZlOWLay&#10;zFQ136fB/iELxWqNjx5DXTHPyNrWf4RSNbfgoPQ9DiqBsqy5iDVgNf30WTWLihkRa0FynDnS5P5f&#10;WH6zubOkLnI6HPUp0UyhSLuvu2+777ufux+Pnx+/kIAgT41xGbovDF7w7VtoUe/DucPDUH5bWhW+&#10;WBhBHBnfHlkWrSc8XEoH41GKEEdsNO6nZ1GG5Om2sc6/E6BIMHJqUcVILttcO4+ZoOvBJTymYV5L&#10;GZWUmjQ5PX+NIX9D8IbUeDHU0OUaLN8u21j74FjIEoot1meh6xRn+LzGJK6Z83fMYmtg3tju/haX&#10;UgI+BnuLkgrsp7+dB39UDFFKGmy1nLqPa2YFJfK9Ri3f9IfD0JtxMzwbDXBjT5HlKaLX6hKwm1Et&#10;zC6awd/Lg1laUA84FbPwKkJMc3w7p/5gXvpuAHCquJjNohN2o2H+Wi8MD6EDeYHi+/aBWbPXwaOC&#10;N3BoSpY9k6Pz7WifrT2UddQqEN2xuucfOzlKuJ+6MCqn++j19G+Y/gIAAP//AwBQSwMEFAAGAAgA&#10;AAAhACH6CqXiAAAACwEAAA8AAABkcnMvZG93bnJldi54bWxMj8FOwzAQRO9I/IO1SNyoTWiSKsSp&#10;qkgVEoJDSy/cnNhNIux1iN028PUsJ7jt7oxm35Tr2Vl2NlMYPEq4XwhgBluvB+wkHN62dytgISrU&#10;yno0Er5MgHV1fVWqQvsL7sx5HztGIRgKJaGPcSw4D21vnAoLPxok7egnpyKtU8f1pC4U7ixPhMi4&#10;UwPSh16Npu5N+7E/OQnP9fZV7ZrErb5t/fRy3Iyfh/dUytubefMILJo5/pnhF5/QoSKmxp9QB2Yl&#10;LPNlTlYJaZJTKXJkDxldGhpSIYBXJf/fofoBAAD//wMAUEsBAi0AFAAGAAgAAAAhALaDOJL+AAAA&#10;4QEAABMAAAAAAAAAAAAAAAAAAAAAAFtDb250ZW50X1R5cGVzXS54bWxQSwECLQAUAAYACAAAACEA&#10;OP0h/9YAAACUAQAACwAAAAAAAAAAAAAAAAAvAQAAX3JlbHMvLnJlbHNQSwECLQAUAAYACAAAACEA&#10;A/qlDEkCAABjBAAADgAAAAAAAAAAAAAAAAAuAgAAZHJzL2Uyb0RvYy54bWxQSwECLQAUAAYACAAA&#10;ACEAIfoKpeIAAAALAQAADwAAAAAAAAAAAAAAAACjBAAAZHJzL2Rvd25yZXYueG1sUEsFBgAAAAAE&#10;AAQA8wAAALIFAAAAAA==&#10;" filled="f" stroked="f" strokeweight=".5pt">
                <v:textbox>
                  <w:txbxContent>
                    <w:p w14:paraId="3C67E22A" w14:textId="0F72D95F" w:rsidR="001F512E" w:rsidRPr="002A7E89" w:rsidRDefault="001F512E" w:rsidP="00C06617">
                      <w:pPr>
                        <w:rPr>
                          <w:rFonts w:ascii="Arial" w:hAnsi="Arial" w:cs="Arial"/>
                          <w:sz w:val="20"/>
                          <w:szCs w:val="18"/>
                        </w:rPr>
                      </w:pPr>
                      <w:proofErr w:type="gramStart"/>
                      <w:r>
                        <w:rPr>
                          <w:rFonts w:ascii="Arial" w:hAnsi="Arial" w:cs="Arial"/>
                          <w:sz w:val="20"/>
                          <w:szCs w:val="18"/>
                        </w:rPr>
                        <w:t>Распредели-тельная</w:t>
                      </w:r>
                      <w:proofErr w:type="gramEnd"/>
                      <w:r>
                        <w:rPr>
                          <w:rFonts w:ascii="Arial" w:hAnsi="Arial" w:cs="Arial"/>
                          <w:sz w:val="20"/>
                          <w:szCs w:val="18"/>
                        </w:rPr>
                        <w:t xml:space="preserve"> система шин</w:t>
                      </w:r>
                    </w:p>
                  </w:txbxContent>
                </v:textbox>
                <w10:wrap anchorx="margin"/>
              </v:shape>
            </w:pict>
          </mc:Fallback>
        </mc:AlternateContent>
      </w:r>
      <w:r w:rsidR="00DD3E51" w:rsidRPr="008D7BEF">
        <w:rPr>
          <w:rFonts w:ascii="Arial" w:eastAsia="Arial" w:hAnsi="Arial" w:cs="Arial"/>
          <w:noProof/>
          <w:sz w:val="20"/>
          <w:szCs w:val="20"/>
          <w:lang w:eastAsia="ru-RU"/>
        </w:rPr>
        <mc:AlternateContent>
          <mc:Choice Requires="wps">
            <w:drawing>
              <wp:anchor distT="0" distB="0" distL="114300" distR="114300" simplePos="0" relativeHeight="251812352" behindDoc="0" locked="0" layoutInCell="1" allowOverlap="1" wp14:anchorId="12216022" wp14:editId="5F294C12">
                <wp:simplePos x="0" y="0"/>
                <wp:positionH relativeFrom="margin">
                  <wp:posOffset>-290830</wp:posOffset>
                </wp:positionH>
                <wp:positionV relativeFrom="paragraph">
                  <wp:posOffset>3279775</wp:posOffset>
                </wp:positionV>
                <wp:extent cx="1800225" cy="438150"/>
                <wp:effectExtent l="0" t="0" r="0" b="0"/>
                <wp:wrapNone/>
                <wp:docPr id="469" name="Надпись 469"/>
                <wp:cNvGraphicFramePr/>
                <a:graphic xmlns:a="http://schemas.openxmlformats.org/drawingml/2006/main">
                  <a:graphicData uri="http://schemas.microsoft.com/office/word/2010/wordprocessingShape">
                    <wps:wsp>
                      <wps:cNvSpPr txBox="1"/>
                      <wps:spPr>
                        <a:xfrm>
                          <a:off x="0" y="0"/>
                          <a:ext cx="1800225" cy="438150"/>
                        </a:xfrm>
                        <a:prstGeom prst="rect">
                          <a:avLst/>
                        </a:prstGeom>
                        <a:noFill/>
                        <a:ln w="6350">
                          <a:noFill/>
                        </a:ln>
                      </wps:spPr>
                      <wps:txbx>
                        <w:txbxContent>
                          <w:p w14:paraId="0020E062" w14:textId="4519381E" w:rsidR="001F512E" w:rsidRPr="002A7E89" w:rsidRDefault="001F512E" w:rsidP="00C06617">
                            <w:pPr>
                              <w:rPr>
                                <w:rFonts w:ascii="Arial" w:hAnsi="Arial" w:cs="Arial"/>
                                <w:sz w:val="20"/>
                                <w:szCs w:val="18"/>
                              </w:rPr>
                            </w:pPr>
                            <w:r>
                              <w:rPr>
                                <w:rFonts w:ascii="Arial" w:hAnsi="Arial" w:cs="Arial"/>
                                <w:sz w:val="20"/>
                                <w:szCs w:val="18"/>
                              </w:rPr>
                              <w:t>Распределительная система 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69" o:spid="_x0000_s1048" type="#_x0000_t202" style="position:absolute;left:0;text-align:left;margin-left:-22.9pt;margin-top:258.25pt;width:141.75pt;height:34.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b6TAIAAGMEAAAOAAAAZHJzL2Uyb0RvYy54bWysVLFu2zAQ3Qv0HwjutWTFdh3BcuAmcFEg&#10;SAI4RWaaoiwBFI8laUvu1r2/kH/o0KFbf8H5ox4p23HTTkUX6sg7Hu+9d6fJRVtLshHGVqAy2u/F&#10;lAjFIa/UKqMf7+dvxpRYx1TOJCiR0a2w9GL6+tWk0alIoASZC0MwibJpozNaOqfTKLK8FDWzPdBC&#10;obMAUzOHW7OKcsMazF7LKInjUdSAybUBLqzF06vOSachf1EI7m6LwgpHZEaxNhdWE9alX6PphKUr&#10;w3RZ8X0Z7B+qqFml8NFjqivmGFmb6o9UdcUNWChcj0MdQVFUXAQMiKYfv0CzKJkWAQuSY/WRJvv/&#10;0vKbzZ0hVZ7RweicEsVqFGn3uPu2+777ufvx9OXpK/Ee5KnRNsXwhcYLrn0HLep9OLd46OG3han9&#10;F4ER9CPj2yPLonWE+0vjOE6SISUcfYOzcX8YZIieb2tj3XsBNfFGRg2qGMhlm2vrsBIMPYT4xxTM&#10;KymDklKRJqOjM0z5mwdvSIUXPYauVm+5dtkG7ElyALKEfIv4DHSdYjWfV1jENbPujhlsDYSE7e5u&#10;cSkk4GOwtygpwXz+27mPR8XQS0mDrZZR+2nNjKBEflCo5Xl/MPC9GTaD4dsEN+bUszz1qHV9CdjN&#10;fRwszYPp4508mIWB+gGnYuZfRRdTHN/OqDuYl64bAJwqLmazEITdqJm7VgvNfWpPnqf4vn1gRu91&#10;cKjgDRyakqUv5OhiO9pnawdFFbTyRHes7vnHTg4S7qfOj8rpPkQ9/xumvwAAAP//AwBQSwMEFAAG&#10;AAgAAAAhAJ3qg7zjAAAACwEAAA8AAABkcnMvZG93bnJldi54bWxMj8FOwzAQRO9I/IO1SNxapwG3&#10;UYhTVZEqJASHll64bWI3ibDXIXbbwNdjTuW4s6OZN8V6soad9eh7RxIW8wSYpsapnloJh/ftLAPm&#10;A5JC40hL+NYe1uXtTYG5chfa6fM+tCyGkM9RQhfCkHPum05b9HM3aIq/oxsthniOLVcjXmK4NTxN&#10;kiW32FNs6HDQVaebz/3JSniptm+4q1Ob/Zjq+fW4Gb4OH0LK+7tp8wQs6ClczfCHH9GhjEy1O5Hy&#10;zEiYPYqIHiSIxVIAi470YbUCVkclEwJ4WfD/G8pfAAAA//8DAFBLAQItABQABgAIAAAAIQC2gziS&#10;/gAAAOEBAAATAAAAAAAAAAAAAAAAAAAAAABbQ29udGVudF9UeXBlc10ueG1sUEsBAi0AFAAGAAgA&#10;AAAhADj9If/WAAAAlAEAAAsAAAAAAAAAAAAAAAAALwEAAF9yZWxzLy5yZWxzUEsBAi0AFAAGAAgA&#10;AAAhAGrg5vpMAgAAYwQAAA4AAAAAAAAAAAAAAAAALgIAAGRycy9lMm9Eb2MueG1sUEsBAi0AFAAG&#10;AAgAAAAhAJ3qg7zjAAAACwEAAA8AAAAAAAAAAAAAAAAApgQAAGRycy9kb3ducmV2LnhtbFBLBQYA&#10;AAAABAAEAPMAAAC2BQAAAAA=&#10;" filled="f" stroked="f" strokeweight=".5pt">
                <v:textbox>
                  <w:txbxContent>
                    <w:p w14:paraId="0020E062" w14:textId="4519381E" w:rsidR="001F512E" w:rsidRPr="002A7E89" w:rsidRDefault="001F512E" w:rsidP="00C06617">
                      <w:pPr>
                        <w:rPr>
                          <w:rFonts w:ascii="Arial" w:hAnsi="Arial" w:cs="Arial"/>
                          <w:sz w:val="20"/>
                          <w:szCs w:val="18"/>
                        </w:rPr>
                      </w:pPr>
                      <w:r>
                        <w:rPr>
                          <w:rFonts w:ascii="Arial" w:hAnsi="Arial" w:cs="Arial"/>
                          <w:sz w:val="20"/>
                          <w:szCs w:val="18"/>
                        </w:rPr>
                        <w:t>Распределительная система шин</w:t>
                      </w:r>
                    </w:p>
                  </w:txbxContent>
                </v:textbox>
                <w10:wrap anchorx="margin"/>
              </v:shape>
            </w:pict>
          </mc:Fallback>
        </mc:AlternateContent>
      </w:r>
      <w:r w:rsidR="00C06617" w:rsidRPr="008D7BEF">
        <w:rPr>
          <w:rFonts w:ascii="Arial" w:eastAsia="Arial" w:hAnsi="Arial" w:cs="Arial"/>
          <w:noProof/>
          <w:sz w:val="22"/>
          <w:szCs w:val="20"/>
          <w:lang w:eastAsia="ru-RU"/>
        </w:rPr>
        <w:drawing>
          <wp:inline distT="0" distB="0" distL="0" distR="0" wp14:anchorId="25DBD32A" wp14:editId="29AA243A">
            <wp:extent cx="4943475" cy="4414544"/>
            <wp:effectExtent l="0" t="0" r="0" b="508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rotWithShape="1">
                    <a:blip r:embed="rId24">
                      <a:extLst>
                        <a:ext uri="{28A0092B-C50C-407E-A947-70E740481C1C}">
                          <a14:useLocalDpi xmlns:a14="http://schemas.microsoft.com/office/drawing/2010/main" val="0"/>
                        </a:ext>
                      </a:extLst>
                    </a:blip>
                    <a:srcRect l="2965" t="1973" r="975" b="2893"/>
                    <a:stretch/>
                  </pic:blipFill>
                  <pic:spPr bwMode="auto">
                    <a:xfrm>
                      <a:off x="0" y="0"/>
                      <a:ext cx="4989481" cy="4455627"/>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4890"/>
        <w:gridCol w:w="4891"/>
      </w:tblGrid>
      <w:tr w:rsidR="002A7E89" w:rsidRPr="008D7BEF" w14:paraId="548DDC6F" w14:textId="77777777" w:rsidTr="002A7E89">
        <w:tc>
          <w:tcPr>
            <w:tcW w:w="4890" w:type="dxa"/>
            <w:shd w:val="clear" w:color="auto" w:fill="auto"/>
            <w:vAlign w:val="center"/>
          </w:tcPr>
          <w:p w14:paraId="79E989B0"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Вид внутреннего разделения 4</w:t>
            </w:r>
            <w:r w:rsidRPr="008D7BEF">
              <w:rPr>
                <w:rFonts w:ascii="Arial" w:hAnsi="Arial" w:cs="Arial"/>
                <w:sz w:val="18"/>
                <w:szCs w:val="18"/>
                <w:lang w:val="en-US"/>
              </w:rPr>
              <w:t>a</w:t>
            </w:r>
            <w:r w:rsidRPr="008D7BEF">
              <w:rPr>
                <w:rFonts w:ascii="Arial" w:hAnsi="Arial" w:cs="Arial"/>
                <w:sz w:val="18"/>
                <w:szCs w:val="18"/>
              </w:rPr>
              <w:t>:</w:t>
            </w:r>
          </w:p>
          <w:p w14:paraId="0F54103D"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выводы и соединенный с ними функциональный</w:t>
            </w:r>
          </w:p>
          <w:p w14:paraId="26FFABD5"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блок находятся в одном и том же отсеке</w:t>
            </w:r>
          </w:p>
        </w:tc>
        <w:tc>
          <w:tcPr>
            <w:tcW w:w="4891" w:type="dxa"/>
            <w:shd w:val="clear" w:color="auto" w:fill="auto"/>
            <w:vAlign w:val="center"/>
          </w:tcPr>
          <w:p w14:paraId="396FE2A5"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Вид внутреннего разделения 4</w:t>
            </w:r>
            <w:r w:rsidRPr="008D7BEF">
              <w:rPr>
                <w:rFonts w:ascii="Arial" w:hAnsi="Arial" w:cs="Arial"/>
                <w:sz w:val="18"/>
                <w:szCs w:val="18"/>
                <w:lang w:val="en-US"/>
              </w:rPr>
              <w:t>b</w:t>
            </w:r>
            <w:r w:rsidRPr="008D7BEF">
              <w:rPr>
                <w:rFonts w:ascii="Arial" w:hAnsi="Arial" w:cs="Arial"/>
                <w:sz w:val="18"/>
                <w:szCs w:val="18"/>
              </w:rPr>
              <w:t xml:space="preserve">: выводы </w:t>
            </w:r>
          </w:p>
          <w:p w14:paraId="1456ACBC"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 xml:space="preserve">и соединенный с ними функциональный блок </w:t>
            </w:r>
          </w:p>
          <w:p w14:paraId="5C2D6523" w14:textId="77777777" w:rsidR="002A7E89" w:rsidRPr="008D7BEF" w:rsidRDefault="002A7E89" w:rsidP="00F91EFE">
            <w:pPr>
              <w:pStyle w:val="a4"/>
              <w:tabs>
                <w:tab w:val="num" w:pos="0"/>
              </w:tabs>
              <w:spacing w:line="360" w:lineRule="auto"/>
              <w:ind w:firstLine="709"/>
              <w:jc w:val="center"/>
              <w:rPr>
                <w:rFonts w:ascii="Arial" w:hAnsi="Arial" w:cs="Arial"/>
                <w:sz w:val="18"/>
                <w:szCs w:val="18"/>
              </w:rPr>
            </w:pPr>
            <w:r w:rsidRPr="008D7BEF">
              <w:rPr>
                <w:rFonts w:ascii="Arial" w:hAnsi="Arial" w:cs="Arial"/>
                <w:sz w:val="18"/>
                <w:szCs w:val="18"/>
              </w:rPr>
              <w:t>находятся в разных отсеках</w:t>
            </w:r>
          </w:p>
        </w:tc>
      </w:tr>
    </w:tbl>
    <w:p w14:paraId="61DAA589" w14:textId="1C0D5875" w:rsidR="00262C13" w:rsidRDefault="002A7E89" w:rsidP="00262C13">
      <w:pPr>
        <w:tabs>
          <w:tab w:val="left" w:pos="9781"/>
        </w:tabs>
        <w:spacing w:line="360" w:lineRule="auto"/>
        <w:ind w:firstLine="709"/>
        <w:jc w:val="center"/>
        <w:rPr>
          <w:rFonts w:ascii="Arial" w:eastAsia="Arial" w:hAnsi="Arial" w:cs="Arial"/>
          <w:sz w:val="20"/>
          <w:szCs w:val="20"/>
        </w:rPr>
      </w:pPr>
      <w:r w:rsidRPr="008D7BEF">
        <w:rPr>
          <w:rFonts w:ascii="Arial" w:eastAsia="Arial" w:hAnsi="Arial" w:cs="Arial"/>
          <w:sz w:val="20"/>
          <w:szCs w:val="20"/>
        </w:rPr>
        <w:t xml:space="preserve">Рисунок </w:t>
      </w:r>
      <w:r w:rsidR="00CA795B" w:rsidRPr="008D7BEF">
        <w:rPr>
          <w:rFonts w:ascii="Arial" w:eastAsia="Arial" w:hAnsi="Arial" w:cs="Arial"/>
          <w:sz w:val="20"/>
          <w:szCs w:val="20"/>
        </w:rPr>
        <w:t>ВВ</w:t>
      </w:r>
      <w:r w:rsidRPr="008D7BEF">
        <w:rPr>
          <w:rFonts w:ascii="Arial" w:eastAsia="Arial" w:hAnsi="Arial" w:cs="Arial"/>
          <w:sz w:val="20"/>
          <w:szCs w:val="20"/>
        </w:rPr>
        <w:t>.</w:t>
      </w:r>
      <w:r w:rsidR="00CA795B" w:rsidRPr="008D7BEF">
        <w:rPr>
          <w:rFonts w:ascii="Arial" w:eastAsia="Arial" w:hAnsi="Arial" w:cs="Arial"/>
          <w:sz w:val="20"/>
          <w:szCs w:val="20"/>
        </w:rPr>
        <w:t>4</w:t>
      </w:r>
      <w:r w:rsidRPr="008D7BEF">
        <w:rPr>
          <w:rFonts w:ascii="Arial" w:eastAsia="Arial" w:hAnsi="Arial" w:cs="Arial"/>
          <w:sz w:val="20"/>
          <w:szCs w:val="20"/>
        </w:rPr>
        <w:t xml:space="preserve"> </w:t>
      </w:r>
      <w:r w:rsidR="00A95E8E" w:rsidRPr="008D7BEF">
        <w:rPr>
          <w:rFonts w:ascii="Arial" w:hAnsi="Arial" w:cs="Arial"/>
          <w:sz w:val="22"/>
          <w:szCs w:val="22"/>
        </w:rPr>
        <w:t>–</w:t>
      </w:r>
      <w:r w:rsidRPr="008D7BEF">
        <w:rPr>
          <w:rFonts w:ascii="Arial" w:eastAsia="Arial" w:hAnsi="Arial" w:cs="Arial"/>
          <w:sz w:val="20"/>
          <w:szCs w:val="20"/>
        </w:rPr>
        <w:t xml:space="preserve"> Виды внутреннего разделения 4</w:t>
      </w:r>
      <w:r w:rsidR="00262C13">
        <w:rPr>
          <w:rFonts w:ascii="Arial" w:eastAsia="Arial" w:hAnsi="Arial" w:cs="Arial"/>
          <w:sz w:val="20"/>
          <w:szCs w:val="20"/>
        </w:rPr>
        <w:br w:type="page"/>
      </w:r>
    </w:p>
    <w:p w14:paraId="40CF3486" w14:textId="541D6577" w:rsidR="00C92E0E" w:rsidRPr="008D7BEF" w:rsidRDefault="00544901" w:rsidP="00D12C95">
      <w:pPr>
        <w:pStyle w:val="2"/>
        <w:keepNext w:val="0"/>
        <w:widowControl w:val="0"/>
        <w:tabs>
          <w:tab w:val="left" w:pos="9781"/>
        </w:tabs>
        <w:suppressAutoHyphens w:val="0"/>
        <w:spacing w:line="360" w:lineRule="auto"/>
        <w:rPr>
          <w:rFonts w:ascii="Arial" w:hAnsi="Arial" w:cs="Arial"/>
          <w:b/>
          <w:sz w:val="24"/>
          <w:szCs w:val="24"/>
        </w:rPr>
      </w:pPr>
      <w:r w:rsidRPr="008D7BEF">
        <w:rPr>
          <w:rFonts w:ascii="Arial" w:hAnsi="Arial" w:cs="Arial"/>
          <w:b/>
          <w:sz w:val="24"/>
          <w:szCs w:val="24"/>
        </w:rPr>
        <w:lastRenderedPageBreak/>
        <w:t>Приложение C</w:t>
      </w:r>
      <w:r w:rsidR="002A7E89" w:rsidRPr="008D7BEF">
        <w:rPr>
          <w:rFonts w:ascii="Arial" w:hAnsi="Arial" w:cs="Arial"/>
          <w:b/>
          <w:sz w:val="24"/>
          <w:szCs w:val="24"/>
        </w:rPr>
        <w:t>C</w:t>
      </w:r>
      <w:r w:rsidRPr="008D7BEF">
        <w:rPr>
          <w:rFonts w:ascii="Arial" w:hAnsi="Arial" w:cs="Arial"/>
          <w:b/>
          <w:sz w:val="24"/>
          <w:szCs w:val="24"/>
        </w:rPr>
        <w:br/>
        <w:t>(</w:t>
      </w:r>
      <w:r w:rsidR="002B00DB" w:rsidRPr="008D7BEF">
        <w:rPr>
          <w:rFonts w:ascii="Arial" w:hAnsi="Arial" w:cs="Arial"/>
          <w:b/>
          <w:sz w:val="24"/>
          <w:szCs w:val="24"/>
        </w:rPr>
        <w:t>рекомендуемое</w:t>
      </w:r>
      <w:r w:rsidRPr="008D7BEF">
        <w:rPr>
          <w:rFonts w:ascii="Arial" w:hAnsi="Arial" w:cs="Arial"/>
          <w:b/>
          <w:sz w:val="24"/>
          <w:szCs w:val="24"/>
        </w:rPr>
        <w:t>)</w:t>
      </w:r>
      <w:r w:rsidR="00CA795B" w:rsidRPr="008D7BEF">
        <w:rPr>
          <w:rFonts w:ascii="Arial" w:hAnsi="Arial" w:cs="Arial"/>
          <w:b/>
          <w:sz w:val="24"/>
          <w:szCs w:val="24"/>
        </w:rPr>
        <w:br/>
      </w:r>
      <w:r w:rsidR="001504C6" w:rsidRPr="008D7BEF">
        <w:rPr>
          <w:rFonts w:ascii="Arial" w:hAnsi="Arial" w:cs="Arial"/>
          <w:b/>
          <w:sz w:val="24"/>
          <w:szCs w:val="24"/>
        </w:rPr>
        <w:t>Определение потерь мощности путем измерения для цепей, с током более</w:t>
      </w:r>
      <w:r w:rsidR="006238A1" w:rsidRPr="008D7BEF">
        <w:rPr>
          <w:rFonts w:ascii="Arial" w:hAnsi="Arial" w:cs="Arial"/>
          <w:b/>
          <w:sz w:val="24"/>
          <w:szCs w:val="24"/>
        </w:rPr>
        <w:t xml:space="preserve"> </w:t>
      </w:r>
      <w:r w:rsidR="006238A1" w:rsidRPr="008D7BEF">
        <w:rPr>
          <w:rFonts w:ascii="Arial" w:hAnsi="Arial" w:cs="Arial"/>
          <w:b/>
          <w:sz w:val="24"/>
          <w:szCs w:val="24"/>
        </w:rPr>
        <w:br/>
      </w:r>
      <w:r w:rsidR="001504C6" w:rsidRPr="008D7BEF">
        <w:rPr>
          <w:rFonts w:ascii="Arial" w:hAnsi="Arial" w:cs="Arial"/>
          <w:b/>
          <w:sz w:val="24"/>
          <w:szCs w:val="24"/>
        </w:rPr>
        <w:t xml:space="preserve">1600 А в контрольной конструкции </w:t>
      </w:r>
    </w:p>
    <w:p w14:paraId="764CCBD4" w14:textId="77777777" w:rsidR="00D12C95" w:rsidRDefault="00D12C95" w:rsidP="00D12C95">
      <w:pPr>
        <w:widowControl w:val="0"/>
        <w:tabs>
          <w:tab w:val="left" w:pos="9781"/>
        </w:tabs>
        <w:suppressAutoHyphens w:val="0"/>
        <w:spacing w:line="360" w:lineRule="auto"/>
        <w:ind w:firstLine="709"/>
        <w:jc w:val="both"/>
        <w:rPr>
          <w:rFonts w:ascii="Arial" w:eastAsia="Arial" w:hAnsi="Arial" w:cs="Arial"/>
          <w:b/>
          <w:sz w:val="22"/>
          <w:szCs w:val="22"/>
        </w:rPr>
      </w:pPr>
    </w:p>
    <w:p w14:paraId="49AE461B" w14:textId="77777777" w:rsidR="002A7E89" w:rsidRPr="008D7BEF" w:rsidRDefault="002A7E89" w:rsidP="00D12C95">
      <w:pPr>
        <w:widowControl w:val="0"/>
        <w:tabs>
          <w:tab w:val="left" w:pos="9781"/>
        </w:tabs>
        <w:suppressAutoHyphens w:val="0"/>
        <w:spacing w:line="360" w:lineRule="auto"/>
        <w:ind w:firstLine="709"/>
        <w:jc w:val="both"/>
        <w:rPr>
          <w:rFonts w:ascii="Arial" w:eastAsia="Arial" w:hAnsi="Arial" w:cs="Arial"/>
          <w:b/>
          <w:sz w:val="22"/>
          <w:szCs w:val="22"/>
        </w:rPr>
      </w:pPr>
      <w:r w:rsidRPr="008D7BEF">
        <w:rPr>
          <w:rFonts w:ascii="Arial" w:eastAsia="Arial" w:hAnsi="Arial" w:cs="Arial"/>
          <w:b/>
          <w:sz w:val="22"/>
          <w:szCs w:val="22"/>
        </w:rPr>
        <w:t>CC.1 Общие положения</w:t>
      </w:r>
    </w:p>
    <w:p w14:paraId="3DC45EAA" w14:textId="77777777" w:rsidR="002A7E89" w:rsidRPr="008D7BEF" w:rsidRDefault="002A7E89" w:rsidP="00D12C95">
      <w:pPr>
        <w:widowControl w:val="0"/>
        <w:tabs>
          <w:tab w:val="left" w:pos="9781"/>
        </w:tabs>
        <w:suppressAutoHyphens w:val="0"/>
        <w:spacing w:line="360" w:lineRule="auto"/>
        <w:ind w:firstLine="709"/>
        <w:jc w:val="both"/>
        <w:rPr>
          <w:rFonts w:ascii="Arial" w:eastAsia="Arial" w:hAnsi="Arial" w:cs="Arial"/>
          <w:i/>
          <w:sz w:val="22"/>
          <w:szCs w:val="22"/>
        </w:rPr>
      </w:pPr>
      <w:r w:rsidRPr="008D7BEF">
        <w:rPr>
          <w:rFonts w:ascii="Arial" w:eastAsia="Arial" w:hAnsi="Arial" w:cs="Arial"/>
          <w:i/>
          <w:sz w:val="22"/>
          <w:szCs w:val="22"/>
        </w:rPr>
        <w:t>Замена:</w:t>
      </w:r>
    </w:p>
    <w:p w14:paraId="317065F8" w14:textId="55DA0652" w:rsidR="002A7E89" w:rsidRPr="008D7BEF" w:rsidRDefault="002A7E89" w:rsidP="00D12C95">
      <w:pPr>
        <w:widowControl w:val="0"/>
        <w:tabs>
          <w:tab w:val="left" w:pos="9781"/>
        </w:tabs>
        <w:suppressAutoHyphens w:val="0"/>
        <w:spacing w:line="360" w:lineRule="auto"/>
        <w:ind w:firstLine="709"/>
        <w:jc w:val="both"/>
        <w:rPr>
          <w:rFonts w:ascii="Arial" w:eastAsia="Arial" w:hAnsi="Arial" w:cs="Arial"/>
          <w:sz w:val="22"/>
          <w:szCs w:val="22"/>
        </w:rPr>
      </w:pPr>
      <w:r w:rsidRPr="008D7BEF">
        <w:rPr>
          <w:rFonts w:ascii="Arial" w:eastAsia="Arial" w:hAnsi="Arial" w:cs="Arial"/>
          <w:sz w:val="22"/>
          <w:szCs w:val="22"/>
        </w:rPr>
        <w:t xml:space="preserve">В </w:t>
      </w:r>
      <w:proofErr w:type="gramStart"/>
      <w:r w:rsidRPr="008D7BEF">
        <w:rPr>
          <w:rFonts w:ascii="Arial" w:eastAsia="Arial" w:hAnsi="Arial" w:cs="Arial"/>
          <w:sz w:val="22"/>
          <w:szCs w:val="22"/>
        </w:rPr>
        <w:t>этом</w:t>
      </w:r>
      <w:proofErr w:type="gramEnd"/>
      <w:r w:rsidRPr="008D7BEF">
        <w:rPr>
          <w:rFonts w:ascii="Arial" w:eastAsia="Arial" w:hAnsi="Arial" w:cs="Arial"/>
          <w:sz w:val="22"/>
          <w:szCs w:val="22"/>
        </w:rPr>
        <w:t xml:space="preserve"> приложении приведен метод определения потерь мощности по </w:t>
      </w:r>
      <w:r w:rsidR="009B3B32" w:rsidRPr="008D7BEF">
        <w:rPr>
          <w:rFonts w:ascii="Arial" w:eastAsia="Arial" w:hAnsi="Arial" w:cs="Arial"/>
          <w:sz w:val="22"/>
          <w:szCs w:val="22"/>
        </w:rPr>
        <w:t>контрольной конструкции</w:t>
      </w:r>
      <w:r w:rsidRPr="008D7BEF">
        <w:rPr>
          <w:rFonts w:ascii="Arial" w:eastAsia="Arial" w:hAnsi="Arial" w:cs="Arial"/>
          <w:sz w:val="22"/>
          <w:szCs w:val="22"/>
        </w:rPr>
        <w:t xml:space="preserve">, как требуется для цепей с током более 1600 А в 10.10.4.101.1 с). При необходимости </w:t>
      </w:r>
      <w:r w:rsidR="007254DF" w:rsidRPr="008D7BEF">
        <w:rPr>
          <w:rFonts w:ascii="Arial" w:eastAsia="Arial" w:hAnsi="Arial" w:cs="Arial"/>
          <w:sz w:val="22"/>
          <w:szCs w:val="22"/>
        </w:rPr>
        <w:t>изготовители</w:t>
      </w:r>
      <w:r w:rsidRPr="008D7BEF">
        <w:rPr>
          <w:rFonts w:ascii="Arial" w:eastAsia="Arial" w:hAnsi="Arial" w:cs="Arial"/>
          <w:sz w:val="22"/>
          <w:szCs w:val="22"/>
        </w:rPr>
        <w:t xml:space="preserve"> могут использовать тот же метод для определения потерь мощности в других цепях.</w:t>
      </w:r>
    </w:p>
    <w:p w14:paraId="40049623" w14:textId="77777777" w:rsidR="002A7E89" w:rsidRPr="008D7BEF" w:rsidRDefault="002A7E89" w:rsidP="00D12C95">
      <w:pPr>
        <w:widowControl w:val="0"/>
        <w:tabs>
          <w:tab w:val="left" w:pos="9781"/>
        </w:tabs>
        <w:suppressAutoHyphens w:val="0"/>
        <w:spacing w:line="360" w:lineRule="auto"/>
        <w:ind w:firstLine="709"/>
        <w:jc w:val="both"/>
        <w:rPr>
          <w:rFonts w:ascii="Arial" w:eastAsia="Arial" w:hAnsi="Arial" w:cs="Arial"/>
          <w:b/>
          <w:sz w:val="22"/>
          <w:szCs w:val="22"/>
        </w:rPr>
      </w:pPr>
      <w:r w:rsidRPr="008D7BEF">
        <w:rPr>
          <w:rFonts w:ascii="Arial" w:eastAsia="Arial" w:hAnsi="Arial" w:cs="Arial"/>
          <w:b/>
          <w:sz w:val="22"/>
          <w:szCs w:val="22"/>
        </w:rPr>
        <w:t>CC.2 Метод измерения</w:t>
      </w:r>
    </w:p>
    <w:p w14:paraId="0B009BA7" w14:textId="77777777" w:rsidR="002A7E89" w:rsidRPr="00262C13" w:rsidRDefault="002A7E89" w:rsidP="00D12C95">
      <w:pPr>
        <w:widowControl w:val="0"/>
        <w:tabs>
          <w:tab w:val="left" w:pos="9781"/>
        </w:tabs>
        <w:suppressAutoHyphens w:val="0"/>
        <w:spacing w:line="360" w:lineRule="auto"/>
        <w:ind w:firstLine="709"/>
        <w:jc w:val="both"/>
        <w:rPr>
          <w:rFonts w:ascii="Arial" w:eastAsia="Arial" w:hAnsi="Arial" w:cs="Arial"/>
          <w:sz w:val="22"/>
          <w:szCs w:val="22"/>
        </w:rPr>
      </w:pPr>
      <w:r w:rsidRPr="008D7BEF">
        <w:rPr>
          <w:rFonts w:ascii="Arial" w:eastAsia="Arial" w:hAnsi="Arial" w:cs="Arial"/>
          <w:sz w:val="22"/>
          <w:szCs w:val="22"/>
        </w:rPr>
        <w:t xml:space="preserve">Измерение потерь мощности в цепи следует проводить во время проверки превышения температуры в </w:t>
      </w:r>
      <w:r w:rsidRPr="00262C13">
        <w:rPr>
          <w:rFonts w:ascii="Arial" w:eastAsia="Arial" w:hAnsi="Arial" w:cs="Arial"/>
          <w:sz w:val="22"/>
          <w:szCs w:val="22"/>
        </w:rPr>
        <w:t>соответствии с 10.10.2.3.7 IEC 61439-1:2020 после того, как превышение температуры достигнет постоянного значения (см. IEC 61439-1:2020, 10.10.2.3.1).</w:t>
      </w:r>
    </w:p>
    <w:p w14:paraId="3B79723E" w14:textId="7FCF3424" w:rsidR="007162E6" w:rsidRPr="00262C13" w:rsidRDefault="002A7E89" w:rsidP="00D12C95">
      <w:pPr>
        <w:widowControl w:val="0"/>
        <w:tabs>
          <w:tab w:val="left" w:pos="9781"/>
        </w:tabs>
        <w:suppressAutoHyphens w:val="0"/>
        <w:spacing w:line="360" w:lineRule="auto"/>
        <w:ind w:firstLine="709"/>
        <w:jc w:val="both"/>
        <w:rPr>
          <w:rFonts w:ascii="Arial" w:eastAsia="Arial" w:hAnsi="Arial" w:cs="Arial"/>
          <w:sz w:val="22"/>
          <w:szCs w:val="22"/>
        </w:rPr>
      </w:pPr>
      <w:r w:rsidRPr="00262C13">
        <w:rPr>
          <w:rFonts w:ascii="Arial" w:eastAsia="Arial" w:hAnsi="Arial" w:cs="Arial"/>
          <w:sz w:val="22"/>
          <w:szCs w:val="22"/>
        </w:rPr>
        <w:t>Потери мощности равны:</w:t>
      </w:r>
    </w:p>
    <w:p w14:paraId="4B104E60" w14:textId="65EDEB5F" w:rsidR="002A7E89" w:rsidRPr="008D7BEF" w:rsidRDefault="008D3132" w:rsidP="00F91EFE">
      <w:pPr>
        <w:tabs>
          <w:tab w:val="left" w:pos="9781"/>
        </w:tabs>
        <w:spacing w:line="360" w:lineRule="auto"/>
        <w:ind w:firstLine="709"/>
        <w:jc w:val="center"/>
        <w:rPr>
          <w:rFonts w:ascii="Arial" w:eastAsia="Arial" w:hAnsi="Arial" w:cs="Arial"/>
          <w:sz w:val="22"/>
          <w:szCs w:val="22"/>
        </w:rPr>
      </w:pPr>
      <m:oMathPara>
        <m:oMath>
          <m:nary>
            <m:naryPr>
              <m:chr m:val="∑"/>
              <m:limLoc m:val="undOvr"/>
              <m:ctrlPr>
                <w:rPr>
                  <w:rFonts w:ascii="Cambria Math" w:eastAsia="Arial" w:hAnsi="Cambria Math" w:cs="Arial"/>
                  <w:i/>
                  <w:sz w:val="22"/>
                  <w:szCs w:val="22"/>
                </w:rPr>
              </m:ctrlPr>
            </m:naryPr>
            <m:sub>
              <m:r>
                <w:rPr>
                  <w:rFonts w:ascii="Cambria Math" w:eastAsia="Arial" w:hAnsi="Cambria Math" w:cs="Arial"/>
                  <w:sz w:val="22"/>
                  <w:szCs w:val="22"/>
                </w:rPr>
                <m:t>k=1</m:t>
              </m:r>
            </m:sub>
            <m:sup>
              <m:r>
                <w:rPr>
                  <w:rFonts w:ascii="Cambria Math" w:eastAsia="Arial" w:hAnsi="Cambria Math" w:cs="Arial"/>
                  <w:sz w:val="22"/>
                  <w:szCs w:val="22"/>
                  <w:lang w:val="en-US"/>
                </w:rPr>
                <m:t>k=p</m:t>
              </m:r>
            </m:sup>
            <m:e>
              <m:r>
                <w:rPr>
                  <w:rFonts w:ascii="Cambria Math" w:eastAsia="Arial" w:hAnsi="Cambria Math" w:cs="Arial"/>
                  <w:sz w:val="22"/>
                  <w:szCs w:val="22"/>
                </w:rPr>
                <m:t>∆</m:t>
              </m:r>
              <m:sSub>
                <m:sSubPr>
                  <m:ctrlPr>
                    <w:rPr>
                      <w:rFonts w:ascii="Cambria Math" w:eastAsia="Arial" w:hAnsi="Cambria Math" w:cs="Arial"/>
                      <w:i/>
                      <w:sz w:val="22"/>
                      <w:szCs w:val="22"/>
                    </w:rPr>
                  </m:ctrlPr>
                </m:sSubPr>
                <m:e>
                  <m:r>
                    <w:rPr>
                      <w:rFonts w:ascii="Cambria Math" w:eastAsia="Arial" w:hAnsi="Cambria Math" w:cs="Arial"/>
                      <w:sz w:val="22"/>
                      <w:szCs w:val="22"/>
                    </w:rPr>
                    <m:t>U</m:t>
                  </m:r>
                </m:e>
                <m:sub>
                  <m:r>
                    <m:rPr>
                      <m:sty m:val="p"/>
                    </m:rPr>
                    <w:rPr>
                      <w:rFonts w:ascii="Cambria Math" w:eastAsia="Arial" w:hAnsi="Cambria Math" w:cs="Arial"/>
                      <w:sz w:val="22"/>
                      <w:szCs w:val="22"/>
                    </w:rPr>
                    <m:t>k</m:t>
                  </m:r>
                  <m:r>
                    <w:rPr>
                      <w:rFonts w:ascii="Cambria Math" w:eastAsia="Arial" w:hAnsi="Cambria Math" w:cs="Arial"/>
                      <w:sz w:val="22"/>
                      <w:szCs w:val="22"/>
                    </w:rPr>
                    <m:t xml:space="preserve"> </m:t>
                  </m:r>
                </m:sub>
              </m:sSub>
            </m:e>
          </m:nary>
          <m:sSub>
            <m:sSubPr>
              <m:ctrlPr>
                <w:rPr>
                  <w:rFonts w:ascii="Cambria Math" w:eastAsia="Arial" w:hAnsi="Cambria Math" w:cs="Arial"/>
                  <w:i/>
                  <w:sz w:val="22"/>
                  <w:szCs w:val="22"/>
                </w:rPr>
              </m:ctrlPr>
            </m:sSubPr>
            <m:e>
              <m:r>
                <w:rPr>
                  <w:rFonts w:ascii="Cambria Math" w:eastAsia="Arial" w:hAnsi="Cambria Math" w:cs="Arial"/>
                  <w:sz w:val="22"/>
                  <w:szCs w:val="22"/>
                </w:rPr>
                <m:t>I</m:t>
              </m:r>
            </m:e>
            <m:sub>
              <m:r>
                <m:rPr>
                  <m:sty m:val="p"/>
                </m:rPr>
                <w:rPr>
                  <w:rFonts w:ascii="Cambria Math" w:eastAsia="Arial" w:hAnsi="Cambria Math" w:cs="Arial"/>
                  <w:sz w:val="22"/>
                  <w:szCs w:val="22"/>
                </w:rPr>
                <m:t>k</m:t>
              </m:r>
            </m:sub>
          </m:sSub>
          <m:func>
            <m:funcPr>
              <m:ctrlPr>
                <w:rPr>
                  <w:rFonts w:ascii="Cambria Math" w:eastAsia="Arial" w:hAnsi="Cambria Math" w:cs="Arial"/>
                  <w:i/>
                  <w:sz w:val="22"/>
                  <w:szCs w:val="22"/>
                </w:rPr>
              </m:ctrlPr>
            </m:funcPr>
            <m:fName>
              <m:r>
                <m:rPr>
                  <m:sty m:val="p"/>
                </m:rPr>
                <w:rPr>
                  <w:rFonts w:ascii="Cambria Math" w:eastAsia="Arial" w:hAnsi="Cambria Math" w:cs="Arial"/>
                </w:rPr>
                <m:t>cos</m:t>
              </m:r>
            </m:fName>
            <m:e>
              <m:sSub>
                <m:sSubPr>
                  <m:ctrlPr>
                    <w:rPr>
                      <w:rFonts w:ascii="Cambria Math" w:eastAsia="Arial" w:hAnsi="Cambria Math" w:cs="Arial"/>
                      <w:i/>
                      <w:sz w:val="22"/>
                      <w:szCs w:val="22"/>
                    </w:rPr>
                  </m:ctrlPr>
                </m:sSubPr>
                <m:e>
                  <m:r>
                    <m:rPr>
                      <m:sty m:val="p"/>
                    </m:rPr>
                    <w:rPr>
                      <w:rFonts w:ascii="Cambria Math" w:eastAsia="Arial" w:hAnsi="Cambria Math" w:cs="Arial"/>
                      <w:sz w:val="22"/>
                      <w:szCs w:val="22"/>
                    </w:rPr>
                    <m:t>φ</m:t>
                  </m:r>
                </m:e>
                <m:sub>
                  <m:r>
                    <m:rPr>
                      <m:sty m:val="p"/>
                    </m:rPr>
                    <w:rPr>
                      <w:rFonts w:ascii="Cambria Math" w:eastAsia="Arial" w:hAnsi="Cambria Math" w:cs="Arial"/>
                      <w:sz w:val="22"/>
                      <w:szCs w:val="22"/>
                    </w:rPr>
                    <m:t>k</m:t>
                  </m:r>
                </m:sub>
              </m:sSub>
            </m:e>
          </m:func>
        </m:oMath>
      </m:oMathPara>
    </w:p>
    <w:p w14:paraId="212D72D6" w14:textId="77777777" w:rsidR="002A7E89" w:rsidRPr="008D7BEF" w:rsidRDefault="002A7E89" w:rsidP="00F91EFE">
      <w:pPr>
        <w:tabs>
          <w:tab w:val="left" w:pos="9781"/>
        </w:tabs>
        <w:spacing w:line="360" w:lineRule="auto"/>
        <w:ind w:firstLine="709"/>
        <w:jc w:val="both"/>
        <w:rPr>
          <w:rFonts w:ascii="Arial" w:eastAsia="Arial" w:hAnsi="Arial" w:cs="Arial"/>
          <w:sz w:val="22"/>
          <w:szCs w:val="22"/>
        </w:rPr>
      </w:pPr>
      <w:r w:rsidRPr="008D7BEF">
        <w:rPr>
          <w:rFonts w:ascii="Arial" w:eastAsia="Arial" w:hAnsi="Arial" w:cs="Arial"/>
          <w:sz w:val="22"/>
          <w:szCs w:val="22"/>
        </w:rPr>
        <w:t xml:space="preserve">где: </w:t>
      </w:r>
      <w:r w:rsidRPr="008D7BEF">
        <w:rPr>
          <w:rFonts w:ascii="Arial" w:eastAsia="Arial" w:hAnsi="Arial" w:cs="Arial"/>
          <w:i/>
          <w:sz w:val="22"/>
          <w:szCs w:val="22"/>
        </w:rPr>
        <w:t>p</w:t>
      </w:r>
      <w:r w:rsidRPr="008D7BEF">
        <w:rPr>
          <w:rFonts w:ascii="Arial" w:eastAsia="Arial" w:hAnsi="Arial" w:cs="Arial"/>
          <w:sz w:val="22"/>
          <w:szCs w:val="22"/>
        </w:rPr>
        <w:t xml:space="preserve"> – количество строк;</w:t>
      </w:r>
    </w:p>
    <w:p w14:paraId="679B4013" w14:textId="77777777" w:rsidR="002A7E89" w:rsidRPr="008D7BEF" w:rsidRDefault="002A7E89" w:rsidP="00F91EFE">
      <w:pPr>
        <w:tabs>
          <w:tab w:val="left" w:pos="9781"/>
        </w:tabs>
        <w:spacing w:line="360" w:lineRule="auto"/>
        <w:ind w:firstLine="709"/>
        <w:jc w:val="both"/>
        <w:rPr>
          <w:rFonts w:ascii="Arial" w:eastAsia="Arial" w:hAnsi="Arial" w:cs="Arial"/>
          <w:sz w:val="22"/>
          <w:szCs w:val="22"/>
        </w:rPr>
      </w:pPr>
      <w:r w:rsidRPr="008D7BEF">
        <w:rPr>
          <w:rFonts w:ascii="Arial" w:eastAsia="Arial" w:hAnsi="Arial" w:cs="Arial"/>
          <w:i/>
          <w:sz w:val="22"/>
          <w:szCs w:val="22"/>
        </w:rPr>
        <w:t>∆U</w:t>
      </w:r>
      <w:r w:rsidRPr="008D7BEF">
        <w:rPr>
          <w:rFonts w:ascii="Arial" w:eastAsia="Arial" w:hAnsi="Arial" w:cs="Arial"/>
          <w:sz w:val="22"/>
          <w:szCs w:val="22"/>
        </w:rPr>
        <w:t xml:space="preserve"> – падение напряжения;</w:t>
      </w:r>
    </w:p>
    <w:p w14:paraId="49F60BEB" w14:textId="77777777" w:rsidR="002A7E89" w:rsidRPr="008D7BEF" w:rsidRDefault="002A7E89" w:rsidP="00F91EFE">
      <w:pPr>
        <w:tabs>
          <w:tab w:val="left" w:pos="9781"/>
        </w:tabs>
        <w:spacing w:line="360" w:lineRule="auto"/>
        <w:ind w:firstLine="709"/>
        <w:jc w:val="both"/>
        <w:rPr>
          <w:rFonts w:ascii="Arial" w:eastAsia="Arial" w:hAnsi="Arial" w:cs="Arial"/>
          <w:sz w:val="22"/>
          <w:szCs w:val="22"/>
        </w:rPr>
      </w:pPr>
      <w:r w:rsidRPr="008D7BEF">
        <w:rPr>
          <w:rFonts w:ascii="Arial" w:eastAsia="Arial" w:hAnsi="Arial" w:cs="Arial"/>
          <w:i/>
          <w:sz w:val="22"/>
          <w:szCs w:val="22"/>
        </w:rPr>
        <w:t>I</w:t>
      </w:r>
      <w:r w:rsidRPr="008D7BEF">
        <w:rPr>
          <w:rFonts w:ascii="Arial" w:eastAsia="Arial" w:hAnsi="Arial" w:cs="Arial"/>
          <w:sz w:val="22"/>
          <w:szCs w:val="22"/>
        </w:rPr>
        <w:t xml:space="preserve"> – ток;</w:t>
      </w:r>
    </w:p>
    <w:p w14:paraId="7F34093D" w14:textId="77777777" w:rsidR="002A7E89" w:rsidRPr="008D7BEF" w:rsidRDefault="002A7E89" w:rsidP="00F91EFE">
      <w:pPr>
        <w:tabs>
          <w:tab w:val="left" w:pos="9781"/>
        </w:tabs>
        <w:spacing w:line="360" w:lineRule="auto"/>
        <w:ind w:firstLine="709"/>
        <w:jc w:val="both"/>
        <w:rPr>
          <w:rFonts w:ascii="Arial" w:eastAsia="Arial" w:hAnsi="Arial" w:cs="Arial"/>
          <w:sz w:val="22"/>
          <w:szCs w:val="22"/>
        </w:rPr>
      </w:pPr>
      <w:proofErr w:type="spellStart"/>
      <w:r w:rsidRPr="008D7BEF">
        <w:rPr>
          <w:rFonts w:ascii="Arial" w:eastAsia="Arial" w:hAnsi="Arial" w:cs="Arial"/>
          <w:sz w:val="22"/>
          <w:szCs w:val="22"/>
        </w:rPr>
        <w:t>cos</w:t>
      </w:r>
      <w:proofErr w:type="spellEnd"/>
      <w:r w:rsidRPr="008D7BEF">
        <w:rPr>
          <w:rFonts w:ascii="Arial" w:eastAsia="Arial" w:hAnsi="Arial" w:cs="Arial"/>
          <w:sz w:val="22"/>
          <w:szCs w:val="22"/>
        </w:rPr>
        <w:t xml:space="preserve"> φ – коэффициент мощности.</w:t>
      </w:r>
    </w:p>
    <w:p w14:paraId="0A536552" w14:textId="77777777" w:rsidR="002A7E89" w:rsidRPr="008D7BEF" w:rsidRDefault="002A7E89" w:rsidP="00F91EFE">
      <w:pPr>
        <w:tabs>
          <w:tab w:val="left" w:pos="9781"/>
        </w:tabs>
        <w:spacing w:line="360" w:lineRule="auto"/>
        <w:ind w:firstLine="709"/>
        <w:jc w:val="both"/>
        <w:rPr>
          <w:rFonts w:ascii="Arial" w:eastAsia="Arial" w:hAnsi="Arial" w:cs="Arial"/>
          <w:sz w:val="22"/>
          <w:szCs w:val="22"/>
        </w:rPr>
      </w:pPr>
      <w:r w:rsidRPr="008D7BEF">
        <w:rPr>
          <w:rFonts w:ascii="Arial" w:eastAsia="Arial" w:hAnsi="Arial" w:cs="Arial"/>
          <w:sz w:val="22"/>
          <w:szCs w:val="22"/>
        </w:rPr>
        <w:t>Рекомендуется использовать ваттметр. Для трехфазной цепи следует использовать электронный трехфазный ваттметр, который рассчитывает общую мощность потерь во всех трех линиях.</w:t>
      </w:r>
    </w:p>
    <w:p w14:paraId="3C62AD84" w14:textId="77777777" w:rsidR="002A7E89" w:rsidRPr="008D7BEF" w:rsidRDefault="002A7E89" w:rsidP="00F91EFE">
      <w:pPr>
        <w:tabs>
          <w:tab w:val="left" w:pos="9781"/>
        </w:tabs>
        <w:spacing w:line="360" w:lineRule="auto"/>
        <w:ind w:firstLine="709"/>
        <w:jc w:val="both"/>
        <w:rPr>
          <w:rFonts w:ascii="Arial" w:eastAsia="Arial" w:hAnsi="Arial" w:cs="Arial"/>
          <w:sz w:val="22"/>
          <w:szCs w:val="22"/>
        </w:rPr>
      </w:pPr>
      <w:r w:rsidRPr="008D7BEF">
        <w:rPr>
          <w:rFonts w:ascii="Arial" w:eastAsia="Arial" w:hAnsi="Arial" w:cs="Arial"/>
          <w:sz w:val="22"/>
          <w:szCs w:val="22"/>
        </w:rPr>
        <w:t>Падение напряжения следует измерять на каждом полюсе/линии рассматриваемой цепи.</w:t>
      </w:r>
    </w:p>
    <w:p w14:paraId="30A779AB" w14:textId="77777777" w:rsidR="002A7E89" w:rsidRPr="008D7BEF" w:rsidRDefault="002A7E89" w:rsidP="00F91EFE">
      <w:pPr>
        <w:tabs>
          <w:tab w:val="left" w:pos="9781"/>
        </w:tabs>
        <w:spacing w:line="360" w:lineRule="auto"/>
        <w:ind w:firstLine="709"/>
        <w:jc w:val="both"/>
        <w:rPr>
          <w:rFonts w:ascii="Arial" w:eastAsia="Arial" w:hAnsi="Arial" w:cs="Arial"/>
          <w:sz w:val="22"/>
          <w:szCs w:val="22"/>
        </w:rPr>
      </w:pPr>
      <w:r w:rsidRPr="008D7BEF">
        <w:rPr>
          <w:rFonts w:ascii="Arial" w:eastAsia="Arial" w:hAnsi="Arial" w:cs="Arial"/>
          <w:sz w:val="22"/>
          <w:szCs w:val="22"/>
        </w:rPr>
        <w:t>Соединительные провода к ваттметру должны быть скручены вместе. Измерительная петля должна быть как можно меньше и располагаться одинаково для каждой линии, чтобы свести к минимуму влияние напряжений, наводимых на выводы магнитным полем.</w:t>
      </w:r>
    </w:p>
    <w:p w14:paraId="23F3715C" w14:textId="77777777" w:rsidR="002A7E89" w:rsidRPr="008D7BEF" w:rsidRDefault="002A7E89" w:rsidP="00F91EFE">
      <w:pPr>
        <w:tabs>
          <w:tab w:val="left" w:pos="9781"/>
        </w:tabs>
        <w:spacing w:line="360" w:lineRule="auto"/>
        <w:ind w:firstLine="709"/>
        <w:jc w:val="both"/>
        <w:rPr>
          <w:rFonts w:ascii="Arial" w:eastAsia="Arial" w:hAnsi="Arial" w:cs="Arial"/>
          <w:sz w:val="22"/>
          <w:szCs w:val="22"/>
        </w:rPr>
      </w:pPr>
      <w:r w:rsidRPr="008D7BEF">
        <w:rPr>
          <w:rFonts w:ascii="Arial" w:eastAsia="Arial" w:hAnsi="Arial" w:cs="Arial"/>
          <w:sz w:val="22"/>
          <w:szCs w:val="22"/>
        </w:rPr>
        <w:t>Пример измерения потерь мощности распределительной шины при проверке превышения температуры в соответствии с IEC 61439-1:2020, 10.10.2.3.7 перечисление b). На рисунке СС.1 показана схема измерения одной фазы, остальные фазы подключаются аналогичным образом.</w:t>
      </w:r>
    </w:p>
    <w:p w14:paraId="17D81863" w14:textId="618E09F8" w:rsidR="002A7E89" w:rsidRPr="008D7BEF" w:rsidRDefault="002A7E89" w:rsidP="00F91EFE">
      <w:pPr>
        <w:tabs>
          <w:tab w:val="left" w:pos="9781"/>
        </w:tabs>
        <w:spacing w:line="360" w:lineRule="auto"/>
        <w:ind w:firstLine="709"/>
        <w:jc w:val="both"/>
        <w:rPr>
          <w:rFonts w:ascii="Arial" w:eastAsia="Arial" w:hAnsi="Arial" w:cs="Arial"/>
          <w:sz w:val="22"/>
          <w:szCs w:val="22"/>
        </w:rPr>
      </w:pPr>
      <w:r w:rsidRPr="008D7BEF">
        <w:rPr>
          <w:rFonts w:ascii="Arial" w:eastAsia="Arial" w:hAnsi="Arial" w:cs="Arial"/>
          <w:sz w:val="22"/>
          <w:szCs w:val="22"/>
        </w:rPr>
        <w:t>По потерям мощности, измеренным для полной длины шины, можно рассчитать потери мощности для других длин и токов нагрузки.</w:t>
      </w:r>
    </w:p>
    <w:p w14:paraId="212153BA" w14:textId="5C1D76E1" w:rsidR="002A7E89" w:rsidRPr="008D7BEF" w:rsidRDefault="00262C13" w:rsidP="00F91EFE">
      <w:pPr>
        <w:tabs>
          <w:tab w:val="left" w:pos="9781"/>
        </w:tabs>
        <w:spacing w:line="360" w:lineRule="auto"/>
        <w:ind w:firstLine="709"/>
        <w:jc w:val="center"/>
        <w:rPr>
          <w:rFonts w:ascii="Arial" w:eastAsia="Arial" w:hAnsi="Arial" w:cs="Arial"/>
          <w:sz w:val="22"/>
          <w:szCs w:val="22"/>
        </w:rPr>
      </w:pPr>
      <w:r w:rsidRPr="008D7BEF">
        <w:rPr>
          <w:rFonts w:ascii="Arial" w:eastAsia="Arial" w:hAnsi="Arial" w:cs="Arial"/>
          <w:noProof/>
          <w:sz w:val="22"/>
          <w:szCs w:val="22"/>
          <w:lang w:eastAsia="ru-RU"/>
        </w:rPr>
        <w:lastRenderedPageBreak/>
        <mc:AlternateContent>
          <mc:Choice Requires="wps">
            <w:drawing>
              <wp:anchor distT="0" distB="0" distL="114300" distR="114300" simplePos="0" relativeHeight="251800064" behindDoc="0" locked="0" layoutInCell="1" allowOverlap="1" wp14:anchorId="0C2CA119" wp14:editId="31B34575">
                <wp:simplePos x="0" y="0"/>
                <wp:positionH relativeFrom="column">
                  <wp:posOffset>4429125</wp:posOffset>
                </wp:positionH>
                <wp:positionV relativeFrom="paragraph">
                  <wp:posOffset>952500</wp:posOffset>
                </wp:positionV>
                <wp:extent cx="1247775" cy="904875"/>
                <wp:effectExtent l="0" t="0" r="0" b="0"/>
                <wp:wrapNone/>
                <wp:docPr id="462" name="Надпись 462"/>
                <wp:cNvGraphicFramePr/>
                <a:graphic xmlns:a="http://schemas.openxmlformats.org/drawingml/2006/main">
                  <a:graphicData uri="http://schemas.microsoft.com/office/word/2010/wordprocessingShape">
                    <wps:wsp>
                      <wps:cNvSpPr txBox="1"/>
                      <wps:spPr>
                        <a:xfrm>
                          <a:off x="0" y="0"/>
                          <a:ext cx="1247775" cy="904875"/>
                        </a:xfrm>
                        <a:prstGeom prst="rect">
                          <a:avLst/>
                        </a:prstGeom>
                        <a:noFill/>
                        <a:ln w="6350">
                          <a:noFill/>
                        </a:ln>
                      </wps:spPr>
                      <wps:txbx>
                        <w:txbxContent>
                          <w:p w14:paraId="28175E22" w14:textId="316AF347" w:rsidR="001F512E" w:rsidRPr="001A6D3B" w:rsidRDefault="001F512E" w:rsidP="001A6D3B">
                            <w:pPr>
                              <w:rPr>
                                <w:rFonts w:ascii="Arial" w:hAnsi="Arial" w:cs="Arial"/>
                                <w:sz w:val="16"/>
                              </w:rPr>
                            </w:pPr>
                            <w:r w:rsidRPr="001A6D3B">
                              <w:rPr>
                                <w:rFonts w:ascii="Arial" w:hAnsi="Arial" w:cs="Arial"/>
                                <w:sz w:val="16"/>
                              </w:rPr>
                              <w:t>Ваттметр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462" o:spid="_x0000_s1049" type="#_x0000_t202" style="position:absolute;left:0;text-align:left;margin-left:348.75pt;margin-top:75pt;width:98.25pt;height:71.25pt;z-index:251800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l4TAIAAGMEAAAOAAAAZHJzL2Uyb0RvYy54bWysVLFu2zAQ3Qv0HwjutWRFthPBcuAmcFEg&#10;SAI4RWaaoiwBEo8laUvu1r2/kH/o0KFbf8H5ox4pyzHSTkUX6sg73vG9d6fpZVtXZCu0KUGmdDgI&#10;KRGSQ1bKdUo/PSzenVNiLJMZq0CKlO6EoZezt2+mjUpEBAVUmdAEk0iTNCqlhbUqCQLDC1EzMwAl&#10;JDpz0DWzuNXrINOswex1FURhOA4a0JnSwIUxeHrdOenM589zwe1dnhthSZVSfJv1q/bryq3BbMqS&#10;tWaqKPnhGewfXlGzUmLRY6prZhnZ6PKPVHXJNRjI7YBDHUCel1x4DIhmGL5CsyyYEh4LkmPUkSbz&#10;/9Ly2+29JmWW0ngcUSJZjSLtn/bf9z/2v/Y/n78+fyPOgzw1yiQYvlR4wbbvoUW9+3ODhw5+m+va&#10;fREYQT8yvjuyLFpLuLsUxZPJZEQJR99FGJ+jjemDl9tKG/tBQE2ckVKNKnpy2fbG2C60D3HFJCzK&#10;qvJKVpI0KR2fjUJ/4ejB5JXEGg5D91Zn2XbVeuzRWQ9kBdkO8WnoOsUovijxETfM2HumsTUQEra7&#10;vcMlrwCLwcGipAD95W/nLh4VQy8lDbZaSs3nDdOCkuqjRC0vhnHsetNv4tEkwo0+9axOPXJTXwF2&#10;8xAHS3Fvunhb9WauoX7EqZi7quhikmPtlNrevLLdAOBUcTGf+yDsRsXsjVwq7lI7Wh3FD+0j0+qg&#10;g0UFb6FvSpa8kqOL7QSZbyzkpdfKEd2xeuAfO9mrfZg6Nyqnex/18m+Y/QYAAP//AwBQSwMEFAAG&#10;AAgAAAAhANTArifiAAAACwEAAA8AAABkcnMvZG93bnJldi54bWxMj0FPg0AQhe8m/ofNmHizi0Qq&#10;IEvTkDQmRg+tvXgb2C0Q2Vlkty366x1P9TYv78ub94rVbAdxMpPvHSm4X0QgDDVO99Qq2L9v7lIQ&#10;PiBpHBwZBd/Gw6q8viow1+5MW3PahVZwCPkcFXQhjLmUvumMRb9woyH2Dm6yGFhOrdQTnjncDjKO&#10;oqW02BN/6HA0VWeaz93RKnipNm+4rWOb/gzV8+thPX7tPxKlbm/m9ROIYOZwgeGvPleHkjvV7kja&#10;i0HBMntMGGUjiXgUE2n2wEetIM7iBGRZyP8byl8AAAD//wMAUEsBAi0AFAAGAAgAAAAhALaDOJL+&#10;AAAA4QEAABMAAAAAAAAAAAAAAAAAAAAAAFtDb250ZW50X1R5cGVzXS54bWxQSwECLQAUAAYACAAA&#10;ACEAOP0h/9YAAACUAQAACwAAAAAAAAAAAAAAAAAvAQAAX3JlbHMvLnJlbHNQSwECLQAUAAYACAAA&#10;ACEA1x25eEwCAABjBAAADgAAAAAAAAAAAAAAAAAuAgAAZHJzL2Uyb0RvYy54bWxQSwECLQAUAAYA&#10;CAAAACEA1MCuJ+IAAAALAQAADwAAAAAAAAAAAAAAAACmBAAAZHJzL2Rvd25yZXYueG1sUEsFBgAA&#10;AAAEAAQA8wAAALUFAAAAAA==&#10;" filled="f" stroked="f" strokeweight=".5pt">
                <v:textbox>
                  <w:txbxContent>
                    <w:p w14:paraId="28175E22" w14:textId="316AF347" w:rsidR="001F512E" w:rsidRPr="001A6D3B" w:rsidRDefault="001F512E" w:rsidP="001A6D3B">
                      <w:pPr>
                        <w:rPr>
                          <w:rFonts w:ascii="Arial" w:hAnsi="Arial" w:cs="Arial"/>
                          <w:sz w:val="16"/>
                        </w:rPr>
                      </w:pPr>
                      <w:r w:rsidRPr="001A6D3B">
                        <w:rPr>
                          <w:rFonts w:ascii="Arial" w:hAnsi="Arial" w:cs="Arial"/>
                          <w:sz w:val="16"/>
                        </w:rPr>
                        <w:t>Ваттметр</w:t>
                      </w:r>
                    </w:p>
                  </w:txbxContent>
                </v:textbox>
              </v:shape>
            </w:pict>
          </mc:Fallback>
        </mc:AlternateContent>
      </w:r>
      <w:r w:rsidR="00C06617" w:rsidRPr="008D7BEF">
        <w:rPr>
          <w:rFonts w:ascii="Arial" w:eastAsia="Arial" w:hAnsi="Arial" w:cs="Arial"/>
          <w:noProof/>
          <w:sz w:val="22"/>
          <w:szCs w:val="22"/>
          <w:lang w:eastAsia="ru-RU"/>
        </w:rPr>
        <mc:AlternateContent>
          <mc:Choice Requires="wps">
            <w:drawing>
              <wp:anchor distT="0" distB="0" distL="114300" distR="114300" simplePos="0" relativeHeight="251798016" behindDoc="0" locked="0" layoutInCell="1" allowOverlap="1" wp14:anchorId="6FE3BB4D" wp14:editId="2AC8F5F4">
                <wp:simplePos x="0" y="0"/>
                <wp:positionH relativeFrom="column">
                  <wp:posOffset>3843020</wp:posOffset>
                </wp:positionH>
                <wp:positionV relativeFrom="paragraph">
                  <wp:posOffset>198120</wp:posOffset>
                </wp:positionV>
                <wp:extent cx="1733550" cy="904875"/>
                <wp:effectExtent l="0" t="0" r="0" b="0"/>
                <wp:wrapNone/>
                <wp:docPr id="461" name="Надпись 461"/>
                <wp:cNvGraphicFramePr/>
                <a:graphic xmlns:a="http://schemas.openxmlformats.org/drawingml/2006/main">
                  <a:graphicData uri="http://schemas.microsoft.com/office/word/2010/wordprocessingShape">
                    <wps:wsp>
                      <wps:cNvSpPr txBox="1"/>
                      <wps:spPr>
                        <a:xfrm>
                          <a:off x="0" y="0"/>
                          <a:ext cx="1733550" cy="904875"/>
                        </a:xfrm>
                        <a:prstGeom prst="rect">
                          <a:avLst/>
                        </a:prstGeom>
                        <a:noFill/>
                        <a:ln w="6350">
                          <a:noFill/>
                        </a:ln>
                      </wps:spPr>
                      <wps:txbx>
                        <w:txbxContent>
                          <w:p w14:paraId="02C420ED" w14:textId="6EC67980" w:rsidR="001F512E" w:rsidRPr="001A6D3B" w:rsidRDefault="001F512E" w:rsidP="001A6D3B">
                            <w:pPr>
                              <w:rPr>
                                <w:rFonts w:ascii="Arial" w:hAnsi="Arial" w:cs="Arial"/>
                                <w:sz w:val="20"/>
                              </w:rPr>
                            </w:pPr>
                            <w:r>
                              <w:rPr>
                                <w:rFonts w:ascii="Arial" w:hAnsi="Arial" w:cs="Arial"/>
                                <w:sz w:val="20"/>
                              </w:rPr>
                              <w:t>Дополнительный ток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61" o:spid="_x0000_s1050" type="#_x0000_t202" style="position:absolute;left:0;text-align:left;margin-left:302.6pt;margin-top:15.6pt;width:136.5pt;height:71.2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2vSQIAAGMEAAAOAAAAZHJzL2Uyb0RvYy54bWysVEtu2zAQ3RfoHQjua/nvRLAcuAlcFDCS&#10;AE6RNU1RlgCKw5K0JXfXfa/QO3TRRXe9gnOjDinLcdOuim6oId9wPu8NNb2qS0l2wtgCVEJ7nS4l&#10;QnFIC7VJ6IeHxZsLSqxjKmUSlEjoXlh6NXv9alrpWPQhB5kKQzCIsnGlE5o7p+MosjwXJbMd0EIh&#10;mIEpmcOt2USpYRVGL2XU73bHUQUm1Qa4sBZPbxqQzkL8LBPc3WWZFY7IhGJtLqwmrGu/RrMpizeG&#10;6bzgxzLYP1RRskJh0lOoG+YY2Zrij1BlwQ1YyFyHQxlBlhVchB6wm173RTernGkRekFyrD7RZP9f&#10;WH67uzekSBM6HPcoUaxEkQ5fD98O3w8/Dz+ePj99IR5BniptY3Rfabzg6rdQo97tucVD336dmdJ/&#10;sTGCODK+P7Esake4vzQZDEYjhDhil93hxWTkw0TPt7Wx7p2AkngjoQZVDOSy3dK6xrV18ckULAop&#10;g5JSkSqh4wGG/w3B4FJhDt9DU6u3XL2uQ+/9YdvIGtI99megmRSr+aLAIpbMuntmcDSwbhx3d4dL&#10;JgGTwdGiJAfz6W/n3h8VQ5SSCkctofbjlhlBiXyvUMvL3nDoZzNshqNJHzfmHFmfI2pbXgNOM6qF&#10;1QXT+zvZmpmB8hFfxdxnRYgpjrkT6lrz2jUPAF8VF/N5cMJp1Mwt1UpzH9qT5yl+qB+Z0UcdHCp4&#10;C+1QsviFHI1vQ/t86yArglae6IbVI/84yUHt46vzT+V8H7ye/w2zXwAAAP//AwBQSwMEFAAGAAgA&#10;AAAhAD8ZCrXhAAAACgEAAA8AAABkcnMvZG93bnJldi54bWxMj8FqwzAMhu+DvYNRYbfVaUqbkMUp&#10;JVAGYzu062U3J1aT0FjOYrfN9vTTTttJEvr49SnfTLYXVxx950jBYh6BQKqd6ahRcHzfPaYgfNBk&#10;dO8IFXyhh01xf5frzLgb7fF6CI3gEPKZVtCGMGRS+rpFq/3cDUi8O7nR6sDj2Egz6huH217GUbSW&#10;VnfEF1o9YNlifT5crIKXcvem91Vs0+++fH49bYfP48dKqYfZtH0CEXAKfzD86rM6FOxUuQsZL3oF&#10;62gVM6pgueDKQJqk3FRMJssEZJHL/y8UPwAAAP//AwBQSwECLQAUAAYACAAAACEAtoM4kv4AAADh&#10;AQAAEwAAAAAAAAAAAAAAAAAAAAAAW0NvbnRlbnRfVHlwZXNdLnhtbFBLAQItABQABgAIAAAAIQA4&#10;/SH/1gAAAJQBAAALAAAAAAAAAAAAAAAAAC8BAABfcmVscy8ucmVsc1BLAQItABQABgAIAAAAIQAp&#10;lB2vSQIAAGMEAAAOAAAAAAAAAAAAAAAAAC4CAABkcnMvZTJvRG9jLnhtbFBLAQItABQABgAIAAAA&#10;IQA/GQq14QAAAAoBAAAPAAAAAAAAAAAAAAAAAKMEAABkcnMvZG93bnJldi54bWxQSwUGAAAAAAQA&#10;BADzAAAAsQUAAAAA&#10;" filled="f" stroked="f" strokeweight=".5pt">
                <v:textbox>
                  <w:txbxContent>
                    <w:p w14:paraId="02C420ED" w14:textId="6EC67980" w:rsidR="001F512E" w:rsidRPr="001A6D3B" w:rsidRDefault="001F512E" w:rsidP="001A6D3B">
                      <w:pPr>
                        <w:rPr>
                          <w:rFonts w:ascii="Arial" w:hAnsi="Arial" w:cs="Arial"/>
                          <w:sz w:val="20"/>
                        </w:rPr>
                      </w:pPr>
                      <w:r>
                        <w:rPr>
                          <w:rFonts w:ascii="Arial" w:hAnsi="Arial" w:cs="Arial"/>
                          <w:sz w:val="20"/>
                        </w:rPr>
                        <w:t>Дополнительный ток</w:t>
                      </w:r>
                    </w:p>
                  </w:txbxContent>
                </v:textbox>
              </v:shape>
            </w:pict>
          </mc:Fallback>
        </mc:AlternateContent>
      </w:r>
      <w:r w:rsidR="00C06617" w:rsidRPr="008D7BEF">
        <w:rPr>
          <w:rFonts w:ascii="Arial" w:eastAsia="Arial" w:hAnsi="Arial" w:cs="Arial"/>
          <w:noProof/>
          <w:sz w:val="22"/>
          <w:szCs w:val="22"/>
          <w:lang w:eastAsia="ru-RU"/>
        </w:rPr>
        <mc:AlternateContent>
          <mc:Choice Requires="wps">
            <w:drawing>
              <wp:anchor distT="0" distB="0" distL="114300" distR="114300" simplePos="0" relativeHeight="251795968" behindDoc="0" locked="0" layoutInCell="1" allowOverlap="1" wp14:anchorId="0D1172C4" wp14:editId="54C2527C">
                <wp:simplePos x="0" y="0"/>
                <wp:positionH relativeFrom="column">
                  <wp:posOffset>-23495</wp:posOffset>
                </wp:positionH>
                <wp:positionV relativeFrom="paragraph">
                  <wp:posOffset>93345</wp:posOffset>
                </wp:positionV>
                <wp:extent cx="1866900" cy="904875"/>
                <wp:effectExtent l="0" t="0" r="0" b="0"/>
                <wp:wrapNone/>
                <wp:docPr id="459" name="Надпись 459"/>
                <wp:cNvGraphicFramePr/>
                <a:graphic xmlns:a="http://schemas.openxmlformats.org/drawingml/2006/main">
                  <a:graphicData uri="http://schemas.microsoft.com/office/word/2010/wordprocessingShape">
                    <wps:wsp>
                      <wps:cNvSpPr txBox="1"/>
                      <wps:spPr>
                        <a:xfrm>
                          <a:off x="0" y="0"/>
                          <a:ext cx="1866900" cy="904875"/>
                        </a:xfrm>
                        <a:prstGeom prst="rect">
                          <a:avLst/>
                        </a:prstGeom>
                        <a:noFill/>
                        <a:ln w="6350">
                          <a:noFill/>
                        </a:ln>
                      </wps:spPr>
                      <wps:txbx>
                        <w:txbxContent>
                          <w:p w14:paraId="3B320499" w14:textId="196025A4" w:rsidR="001F512E" w:rsidRPr="001A6D3B" w:rsidRDefault="001F512E">
                            <w:pPr>
                              <w:rPr>
                                <w:rFonts w:ascii="Arial" w:hAnsi="Arial" w:cs="Arial"/>
                                <w:sz w:val="20"/>
                              </w:rPr>
                            </w:pPr>
                            <w:r w:rsidRPr="001A6D3B">
                              <w:rPr>
                                <w:rFonts w:ascii="Arial" w:hAnsi="Arial" w:cs="Arial"/>
                                <w:sz w:val="20"/>
                              </w:rPr>
                              <w:t xml:space="preserve">Номинальное течение </w:t>
                            </w:r>
                            <w:r>
                              <w:rPr>
                                <w:rFonts w:ascii="Arial" w:hAnsi="Arial" w:cs="Arial"/>
                                <w:sz w:val="20"/>
                              </w:rPr>
                              <w:br/>
                            </w:r>
                            <w:proofErr w:type="gramStart"/>
                            <w:r>
                              <w:rPr>
                                <w:rFonts w:ascii="Arial" w:hAnsi="Arial" w:cs="Arial"/>
                                <w:sz w:val="20"/>
                              </w:rPr>
                              <w:t>Главный</w:t>
                            </w:r>
                            <w:proofErr w:type="gramEnd"/>
                            <w:r>
                              <w:rPr>
                                <w:rFonts w:ascii="Arial" w:hAnsi="Arial" w:cs="Arial"/>
                                <w:sz w:val="20"/>
                              </w:rPr>
                              <w:t xml:space="preserve"> </w:t>
                            </w:r>
                            <w:proofErr w:type="spellStart"/>
                            <w:r>
                              <w:rPr>
                                <w:rFonts w:ascii="Arial" w:hAnsi="Arial" w:cs="Arial"/>
                                <w:sz w:val="20"/>
                              </w:rPr>
                              <w:t>шинопровод</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59" o:spid="_x0000_s1051" type="#_x0000_t202" style="position:absolute;left:0;text-align:left;margin-left:-1.85pt;margin-top:7.35pt;width:147pt;height:71.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SsSQIAAGMEAAAOAAAAZHJzL2Uyb0RvYy54bWysVM2O0zAQviPxDpbvNGlpu23UdFV2VYRU&#10;7a7URXt2HbuJlHiM7TYpN+68Au/AgQM3XqH7Royd/mnhhLg44/nG8/fNZHLdVCXZCmMLUCntdmJK&#10;hOKQFWqd0o+P8zcjSqxjKmMlKJHSnbD0evr61aTWiehBDmUmDEEnyia1TmnunE6iyPJcVMx2QAuF&#10;oARTMYdXs44yw2r0XpVRL46HUQ0m0wa4sBa1ty1Ip8G/lIK7eymtcKRMKebmwmnCufJnNJ2wZG2Y&#10;zgt+SIP9QxYVKxQGPbm6ZY6RjSn+cFUV3IAF6TocqgikLLgINWA13fhFNcucaRFqweZYfWqT/X9u&#10;+d32wZAiS2l/MKZEsQpJ2n/bf9//2P/a/3z+8vyVeAT7VGuboPlS4wPXvIMG+T7qLSp9+Y00lf9i&#10;YQRx7Pju1GXROML9o9FwOI4R4oiN4/7oauDdROfX2lj3XkBFvJBSgyyG5rLtwrrW9GjigymYF2UZ&#10;mCwVqVM6fDuIw4MTgs5LhTF8DW2uXnLNqgm190IGXrWCbIf1GWgnxWo+LzCJBbPugRkcDcwbx93d&#10;4yFLwGBwkCjJwXz+m97bI2OIUlLjqKXUftowIygpPyjkctzt9/1shkt/cNXDi7lEVpeI2lQ3gNPc&#10;xcXSPIje3pVHURqonnArZj4qQkxxjJ1SdxRvXLsAuFVczGbBCKdRM7dQS829a99W3+LH5okZfeDB&#10;IYN3cBxKlrygo7VtCZltHMgicHXu6qH/OMmB7cPW+VW5vAer879h+hsAAP//AwBQSwMEFAAGAAgA&#10;AAAhAC491+/hAAAACQEAAA8AAABkcnMvZG93bnJldi54bWxMj0FPwzAMhe9I/IfISNy2lI6xUZpO&#10;U6UJCbHDxi7c3CZrKxKnNNlW+PWYE5wsv/f0/Dlfjc6KsxlC50nB3TQBYaj2uqNGweFtM1mCCBFJ&#10;o/VkFHyZAKvi+irHTPsL7cx5HxvBJRQyVNDG2GdShro1DsPU94bYO/rBYeR1aKQe8MLlzso0SR6k&#10;w474Qou9KVtTf+xPTsFLudnirkrd8tuWz6/Hdf95eJ8rdXszrp9ARDPGvzD84jM6FMxU+RPpIKyC&#10;yWzBSdbvebKfPiYzEBUL80UKssjl/w+KHwAAAP//AwBQSwECLQAUAAYACAAAACEAtoM4kv4AAADh&#10;AQAAEwAAAAAAAAAAAAAAAAAAAAAAW0NvbnRlbnRfVHlwZXNdLnhtbFBLAQItABQABgAIAAAAIQA4&#10;/SH/1gAAAJQBAAALAAAAAAAAAAAAAAAAAC8BAABfcmVscy8ucmVsc1BLAQItABQABgAIAAAAIQBN&#10;r9SsSQIAAGMEAAAOAAAAAAAAAAAAAAAAAC4CAABkcnMvZTJvRG9jLnhtbFBLAQItABQABgAIAAAA&#10;IQAuPdfv4QAAAAkBAAAPAAAAAAAAAAAAAAAAAKMEAABkcnMvZG93bnJldi54bWxQSwUGAAAAAAQA&#10;BADzAAAAsQUAAAAA&#10;" filled="f" stroked="f" strokeweight=".5pt">
                <v:textbox>
                  <w:txbxContent>
                    <w:p w14:paraId="3B320499" w14:textId="196025A4" w:rsidR="001F512E" w:rsidRPr="001A6D3B" w:rsidRDefault="001F512E">
                      <w:pPr>
                        <w:rPr>
                          <w:rFonts w:ascii="Arial" w:hAnsi="Arial" w:cs="Arial"/>
                          <w:sz w:val="20"/>
                        </w:rPr>
                      </w:pPr>
                      <w:r w:rsidRPr="001A6D3B">
                        <w:rPr>
                          <w:rFonts w:ascii="Arial" w:hAnsi="Arial" w:cs="Arial"/>
                          <w:sz w:val="20"/>
                        </w:rPr>
                        <w:t xml:space="preserve">Номинальное течение </w:t>
                      </w:r>
                      <w:r>
                        <w:rPr>
                          <w:rFonts w:ascii="Arial" w:hAnsi="Arial" w:cs="Arial"/>
                          <w:sz w:val="20"/>
                        </w:rPr>
                        <w:br/>
                      </w:r>
                      <w:proofErr w:type="gramStart"/>
                      <w:r>
                        <w:rPr>
                          <w:rFonts w:ascii="Arial" w:hAnsi="Arial" w:cs="Arial"/>
                          <w:sz w:val="20"/>
                        </w:rPr>
                        <w:t>Главный</w:t>
                      </w:r>
                      <w:proofErr w:type="gramEnd"/>
                      <w:r>
                        <w:rPr>
                          <w:rFonts w:ascii="Arial" w:hAnsi="Arial" w:cs="Arial"/>
                          <w:sz w:val="20"/>
                        </w:rPr>
                        <w:t xml:space="preserve"> </w:t>
                      </w:r>
                      <w:proofErr w:type="spellStart"/>
                      <w:r>
                        <w:rPr>
                          <w:rFonts w:ascii="Arial" w:hAnsi="Arial" w:cs="Arial"/>
                          <w:sz w:val="20"/>
                        </w:rPr>
                        <w:t>шинопровод</w:t>
                      </w:r>
                      <w:proofErr w:type="spellEnd"/>
                    </w:p>
                  </w:txbxContent>
                </v:textbox>
              </v:shape>
            </w:pict>
          </mc:Fallback>
        </mc:AlternateContent>
      </w:r>
      <w:r w:rsidR="001A6D3B" w:rsidRPr="008D7BEF">
        <w:rPr>
          <w:rFonts w:ascii="Arial" w:eastAsia="Arial" w:hAnsi="Arial" w:cs="Arial"/>
          <w:noProof/>
          <w:sz w:val="22"/>
          <w:szCs w:val="22"/>
          <w:lang w:eastAsia="ru-RU"/>
        </w:rPr>
        <mc:AlternateContent>
          <mc:Choice Requires="wps">
            <w:drawing>
              <wp:anchor distT="0" distB="0" distL="114300" distR="114300" simplePos="0" relativeHeight="251802112" behindDoc="0" locked="0" layoutInCell="1" allowOverlap="1" wp14:anchorId="3CB2F9FA" wp14:editId="71667319">
                <wp:simplePos x="0" y="0"/>
                <wp:positionH relativeFrom="column">
                  <wp:posOffset>1614170</wp:posOffset>
                </wp:positionH>
                <wp:positionV relativeFrom="paragraph">
                  <wp:posOffset>2465070</wp:posOffset>
                </wp:positionV>
                <wp:extent cx="2847975" cy="409575"/>
                <wp:effectExtent l="0" t="0" r="0" b="0"/>
                <wp:wrapNone/>
                <wp:docPr id="463" name="Надпись 463"/>
                <wp:cNvGraphicFramePr/>
                <a:graphic xmlns:a="http://schemas.openxmlformats.org/drawingml/2006/main">
                  <a:graphicData uri="http://schemas.microsoft.com/office/word/2010/wordprocessingShape">
                    <wps:wsp>
                      <wps:cNvSpPr txBox="1"/>
                      <wps:spPr>
                        <a:xfrm>
                          <a:off x="0" y="0"/>
                          <a:ext cx="2847975" cy="409575"/>
                        </a:xfrm>
                        <a:prstGeom prst="rect">
                          <a:avLst/>
                        </a:prstGeom>
                        <a:noFill/>
                        <a:ln w="6350">
                          <a:noFill/>
                        </a:ln>
                      </wps:spPr>
                      <wps:txbx>
                        <w:txbxContent>
                          <w:p w14:paraId="78C4AD0A" w14:textId="5C85A24F" w:rsidR="001F512E" w:rsidRPr="001A6D3B" w:rsidRDefault="001F512E" w:rsidP="001A6D3B">
                            <w:pPr>
                              <w:rPr>
                                <w:rFonts w:ascii="Arial" w:hAnsi="Arial" w:cs="Arial"/>
                                <w:sz w:val="20"/>
                              </w:rPr>
                            </w:pPr>
                            <w:r>
                              <w:rPr>
                                <w:rFonts w:ascii="Arial" w:hAnsi="Arial" w:cs="Arial"/>
                                <w:sz w:val="20"/>
                              </w:rPr>
                              <w:t>Испытательный ток</w:t>
                            </w:r>
                            <w:r>
                              <w:rPr>
                                <w:rFonts w:ascii="Arial" w:hAnsi="Arial" w:cs="Arial"/>
                                <w:sz w:val="20"/>
                              </w:rPr>
                              <w:br/>
                              <w:t xml:space="preserve">Распределительный </w:t>
                            </w:r>
                            <w:proofErr w:type="spellStart"/>
                            <w:r>
                              <w:rPr>
                                <w:rFonts w:ascii="Arial" w:hAnsi="Arial" w:cs="Arial"/>
                                <w:sz w:val="20"/>
                              </w:rPr>
                              <w:t>шинопровод</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63" o:spid="_x0000_s1052" type="#_x0000_t202" style="position:absolute;left:0;text-align:left;margin-left:127.1pt;margin-top:194.1pt;width:224.25pt;height:32.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I/TQIAAGMEAAAOAAAAZHJzL2Uyb0RvYy54bWysVLFu2zAQ3Qv0HwjutWRHtmPBcuAmcFHA&#10;SAI4RWaaoiwBEo8laUvu1r2/kH/o0KFbf8H5ox4pyzHSTkUX6sg73vG9d6fpVVOVZCe0KUAmtN8L&#10;KRGSQ1rITUI/PSzeXVJiLJMpK0GKhO6FoVezt2+mtYrFAHIoU6EJJpEmrlVCc2tVHASG56JipgdK&#10;SHRmoCtmcas3QapZjdmrMhiE4SioQadKAxfG4OlN66Qznz/LBLd3WWaEJWVC8W3Wr9qva7cGsymL&#10;N5qpvODHZ7B/eEXFColFT6lumGVkq4s/UlUF12Agsz0OVQBZVnDhMSCafvgKzSpnSngsSI5RJ5rM&#10;/0vLb3f3mhRpQqPRBSWSVSjS4enw/fDj8Ovw8/nr8zfiPMhTrUyM4SuFF2zzHhrUuzs3eOjgN5mu&#10;3BeBEfQj4/sTy6KxhOPh4DIaT8ZDSjj6onAyRBvTBy+3lTb2g4CKOCOhGlX05LLd0tg2tAtxxSQs&#10;irL0SpaS1AkdXQxDf+HkweSlxBoOQ/tWZ9lm3Xjsg1EHZA3pHvFpaDvFKL4o8BFLZuw909gaCAnb&#10;3d7hkpWAxeBoUZKD/vK3cxePiqGXkhpbLaHm85ZpQUn5UaKWk34Uud70m2g4HuBGn3vW5x65ra4B&#10;u7mPg6W4N128LTsz01A94lTMXVV0McmxdkJtZ17bdgBwqriYz30QdqNidilXirvUjlZH8UPzyLQ6&#10;6mBRwVvompLFr+RoY1tB5lsLWeG1ckS3rB75x072ah+nzo3K+d5HvfwbZr8BAAD//wMAUEsDBBQA&#10;BgAIAAAAIQC8q1UJ4gAAAAsBAAAPAAAAZHJzL2Rvd25yZXYueG1sTI9NS8NAEIbvgv9hGcGb3bg2&#10;NqSZlBIoguihtRdvm+w2Cd2PmN220V/veKq3d5iHd54pVpM17KzH0HuH8DhLgGnXeNW7FmH/sXnI&#10;gIUonZLGO43wrQOsytubQubKX9xWn3exZVTiQi4RuhiHnPPQdNrKMPODdrQ7+NHKSOPYcjXKC5Vb&#10;w0WSPHMre0cXOjnoqtPNcXeyCK/V5l1ua2GzH1O9vB3Ww9f+M0W8v5vWS2BRT/EKw58+qUNJTrU/&#10;ORWYQRDpXBCK8JRlFIhYJGIBrEaYpxR4WfD/P5S/AAAA//8DAFBLAQItABQABgAIAAAAIQC2gziS&#10;/gAAAOEBAAATAAAAAAAAAAAAAAAAAAAAAABbQ29udGVudF9UeXBlc10ueG1sUEsBAi0AFAAGAAgA&#10;AAAhADj9If/WAAAAlAEAAAsAAAAAAAAAAAAAAAAALwEAAF9yZWxzLy5yZWxzUEsBAi0AFAAGAAgA&#10;AAAhAHCaAj9NAgAAYwQAAA4AAAAAAAAAAAAAAAAALgIAAGRycy9lMm9Eb2MueG1sUEsBAi0AFAAG&#10;AAgAAAAhALyrVQniAAAACwEAAA8AAAAAAAAAAAAAAAAApwQAAGRycy9kb3ducmV2LnhtbFBLBQYA&#10;AAAABAAEAPMAAAC2BQAAAAA=&#10;" filled="f" stroked="f" strokeweight=".5pt">
                <v:textbox>
                  <w:txbxContent>
                    <w:p w14:paraId="78C4AD0A" w14:textId="5C85A24F" w:rsidR="001F512E" w:rsidRPr="001A6D3B" w:rsidRDefault="001F512E" w:rsidP="001A6D3B">
                      <w:pPr>
                        <w:rPr>
                          <w:rFonts w:ascii="Arial" w:hAnsi="Arial" w:cs="Arial"/>
                          <w:sz w:val="20"/>
                        </w:rPr>
                      </w:pPr>
                      <w:r>
                        <w:rPr>
                          <w:rFonts w:ascii="Arial" w:hAnsi="Arial" w:cs="Arial"/>
                          <w:sz w:val="20"/>
                        </w:rPr>
                        <w:t>Испытательный ток</w:t>
                      </w:r>
                      <w:r>
                        <w:rPr>
                          <w:rFonts w:ascii="Arial" w:hAnsi="Arial" w:cs="Arial"/>
                          <w:sz w:val="20"/>
                        </w:rPr>
                        <w:br/>
                        <w:t xml:space="preserve">Распределительный </w:t>
                      </w:r>
                      <w:proofErr w:type="spellStart"/>
                      <w:r>
                        <w:rPr>
                          <w:rFonts w:ascii="Arial" w:hAnsi="Arial" w:cs="Arial"/>
                          <w:sz w:val="20"/>
                        </w:rPr>
                        <w:t>шинопровод</w:t>
                      </w:r>
                      <w:proofErr w:type="spellEnd"/>
                    </w:p>
                  </w:txbxContent>
                </v:textbox>
              </v:shape>
            </w:pict>
          </mc:Fallback>
        </mc:AlternateContent>
      </w:r>
      <w:r w:rsidR="001A6D3B" w:rsidRPr="008D7BEF">
        <w:rPr>
          <w:rFonts w:ascii="Arial" w:eastAsia="Arial" w:hAnsi="Arial" w:cs="Arial"/>
          <w:noProof/>
          <w:sz w:val="22"/>
          <w:szCs w:val="22"/>
          <w:lang w:eastAsia="ru-RU"/>
        </w:rPr>
        <w:drawing>
          <wp:inline distT="0" distB="0" distL="0" distR="0" wp14:anchorId="70D18B2D" wp14:editId="6A19ED78">
            <wp:extent cx="3895725" cy="2762250"/>
            <wp:effectExtent l="0" t="0" r="9525"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95725" cy="2762250"/>
                    </a:xfrm>
                    <a:prstGeom prst="rect">
                      <a:avLst/>
                    </a:prstGeom>
                    <a:noFill/>
                    <a:ln>
                      <a:noFill/>
                    </a:ln>
                  </pic:spPr>
                </pic:pic>
              </a:graphicData>
            </a:graphic>
          </wp:inline>
        </w:drawing>
      </w:r>
    </w:p>
    <w:p w14:paraId="5FD79149" w14:textId="77777777" w:rsidR="00C06617" w:rsidRPr="008D7BEF" w:rsidRDefault="00C06617" w:rsidP="00F91EFE">
      <w:pPr>
        <w:tabs>
          <w:tab w:val="left" w:pos="9781"/>
        </w:tabs>
        <w:spacing w:line="360" w:lineRule="auto"/>
        <w:ind w:firstLine="709"/>
        <w:jc w:val="center"/>
        <w:rPr>
          <w:rFonts w:ascii="Arial" w:eastAsia="Arial" w:hAnsi="Arial" w:cs="Arial"/>
          <w:sz w:val="20"/>
          <w:szCs w:val="22"/>
        </w:rPr>
      </w:pPr>
    </w:p>
    <w:p w14:paraId="6FF52ECA" w14:textId="2BB87E71" w:rsidR="002A7E89" w:rsidRPr="008D7BEF" w:rsidRDefault="002A7E89" w:rsidP="00F91EFE">
      <w:pPr>
        <w:tabs>
          <w:tab w:val="left" w:pos="9781"/>
        </w:tabs>
        <w:spacing w:line="360" w:lineRule="auto"/>
        <w:ind w:firstLine="709"/>
        <w:jc w:val="center"/>
        <w:rPr>
          <w:rFonts w:ascii="Arial" w:eastAsia="Arial" w:hAnsi="Arial" w:cs="Arial"/>
          <w:sz w:val="20"/>
          <w:szCs w:val="22"/>
        </w:rPr>
      </w:pPr>
      <w:r w:rsidRPr="008D7BEF">
        <w:rPr>
          <w:rFonts w:ascii="Arial" w:eastAsia="Arial" w:hAnsi="Arial" w:cs="Arial"/>
          <w:sz w:val="20"/>
          <w:szCs w:val="22"/>
        </w:rPr>
        <w:t>Рисунок СС.1 – Измерение потерь мощности</w:t>
      </w:r>
    </w:p>
    <w:p w14:paraId="696F59B9" w14:textId="241008ED" w:rsidR="00971CE6" w:rsidRPr="008D7BEF" w:rsidRDefault="00971CE6" w:rsidP="00F91EFE">
      <w:pPr>
        <w:tabs>
          <w:tab w:val="left" w:pos="9781"/>
        </w:tabs>
        <w:ind w:firstLine="709"/>
        <w:jc w:val="both"/>
        <w:rPr>
          <w:rFonts w:ascii="Arial" w:eastAsia="Arial" w:hAnsi="Arial" w:cs="Arial"/>
          <w:sz w:val="20"/>
          <w:szCs w:val="20"/>
        </w:rPr>
      </w:pPr>
    </w:p>
    <w:p w14:paraId="4FA46832" w14:textId="77777777" w:rsidR="00262C13" w:rsidRDefault="00262C13">
      <w:pPr>
        <w:suppressAutoHyphens w:val="0"/>
        <w:rPr>
          <w:rFonts w:ascii="Arial" w:hAnsi="Arial" w:cs="Arial"/>
          <w:b/>
        </w:rPr>
      </w:pPr>
      <w:r>
        <w:rPr>
          <w:rFonts w:ascii="Arial" w:hAnsi="Arial" w:cs="Arial"/>
          <w:b/>
        </w:rPr>
        <w:br w:type="page"/>
      </w:r>
    </w:p>
    <w:p w14:paraId="48D07E42" w14:textId="457C610F" w:rsidR="00434304" w:rsidRPr="008D7BEF" w:rsidRDefault="00434304" w:rsidP="00D12C95">
      <w:pPr>
        <w:pStyle w:val="2"/>
        <w:keepNext w:val="0"/>
        <w:widowControl w:val="0"/>
        <w:tabs>
          <w:tab w:val="left" w:pos="9781"/>
        </w:tabs>
        <w:suppressAutoHyphens w:val="0"/>
        <w:spacing w:line="360" w:lineRule="auto"/>
        <w:rPr>
          <w:rFonts w:ascii="Arial" w:hAnsi="Arial" w:cs="Arial"/>
          <w:b/>
          <w:sz w:val="24"/>
          <w:szCs w:val="24"/>
        </w:rPr>
      </w:pPr>
      <w:r w:rsidRPr="008D7BEF">
        <w:rPr>
          <w:rFonts w:ascii="Arial" w:hAnsi="Arial" w:cs="Arial"/>
          <w:b/>
          <w:sz w:val="24"/>
          <w:szCs w:val="24"/>
        </w:rPr>
        <w:lastRenderedPageBreak/>
        <w:t xml:space="preserve">Приложение </w:t>
      </w:r>
      <w:r w:rsidR="00C357BE" w:rsidRPr="008D7BEF">
        <w:rPr>
          <w:rFonts w:ascii="Arial" w:hAnsi="Arial" w:cs="Arial"/>
          <w:b/>
          <w:sz w:val="24"/>
          <w:szCs w:val="24"/>
          <w:lang w:val="en-US"/>
        </w:rPr>
        <w:t>D</w:t>
      </w:r>
      <w:r w:rsidRPr="008D7BEF">
        <w:rPr>
          <w:rFonts w:ascii="Arial" w:hAnsi="Arial" w:cs="Arial"/>
          <w:b/>
          <w:sz w:val="24"/>
          <w:szCs w:val="24"/>
          <w:lang w:val="en-US"/>
        </w:rPr>
        <w:t>D</w:t>
      </w:r>
      <w:r w:rsidRPr="008D7BEF">
        <w:rPr>
          <w:rFonts w:ascii="Arial" w:hAnsi="Arial" w:cs="Arial"/>
          <w:b/>
          <w:sz w:val="24"/>
          <w:szCs w:val="24"/>
        </w:rPr>
        <w:br/>
        <w:t>(</w:t>
      </w:r>
      <w:r w:rsidR="001504C6" w:rsidRPr="008D7BEF">
        <w:rPr>
          <w:rFonts w:ascii="Arial" w:hAnsi="Arial" w:cs="Arial"/>
          <w:b/>
          <w:sz w:val="24"/>
          <w:szCs w:val="24"/>
        </w:rPr>
        <w:t>рекомендуемое</w:t>
      </w:r>
      <w:r w:rsidRPr="008D7BEF">
        <w:rPr>
          <w:rFonts w:ascii="Arial" w:hAnsi="Arial" w:cs="Arial"/>
          <w:b/>
          <w:sz w:val="24"/>
          <w:szCs w:val="24"/>
        </w:rPr>
        <w:t>)</w:t>
      </w:r>
      <w:r w:rsidR="006238A1" w:rsidRPr="008D7BEF">
        <w:rPr>
          <w:rFonts w:ascii="Arial" w:hAnsi="Arial" w:cs="Arial"/>
          <w:b/>
          <w:sz w:val="24"/>
          <w:szCs w:val="24"/>
        </w:rPr>
        <w:br/>
      </w:r>
      <w:r w:rsidR="005F7C56" w:rsidRPr="008D7BEF">
        <w:rPr>
          <w:rFonts w:ascii="Arial" w:hAnsi="Arial" w:cs="Arial"/>
          <w:b/>
          <w:sz w:val="24"/>
          <w:szCs w:val="24"/>
        </w:rPr>
        <w:t xml:space="preserve">НКУ </w:t>
      </w:r>
      <w:r w:rsidR="00C357BE" w:rsidRPr="008D7BEF">
        <w:rPr>
          <w:rFonts w:ascii="Arial" w:hAnsi="Arial" w:cs="Arial"/>
          <w:b/>
          <w:sz w:val="24"/>
          <w:szCs w:val="24"/>
        </w:rPr>
        <w:t>для использования в фотоэлектрических установках</w:t>
      </w:r>
    </w:p>
    <w:p w14:paraId="45B1345A" w14:textId="624A94D8" w:rsidR="00C357BE" w:rsidRPr="008D7BEF" w:rsidRDefault="00C357BE" w:rsidP="00D12C95">
      <w:pPr>
        <w:widowControl w:val="0"/>
        <w:tabs>
          <w:tab w:val="left" w:pos="9781"/>
        </w:tabs>
        <w:suppressAutoHyphens w:val="0"/>
        <w:spacing w:line="360" w:lineRule="auto"/>
        <w:ind w:firstLine="709"/>
        <w:jc w:val="both"/>
        <w:rPr>
          <w:rFonts w:ascii="Arial" w:eastAsia="Arial" w:hAnsi="Arial" w:cs="Arial"/>
          <w:b/>
          <w:sz w:val="22"/>
          <w:szCs w:val="22"/>
        </w:rPr>
      </w:pPr>
      <w:r w:rsidRPr="008D7BEF">
        <w:rPr>
          <w:rFonts w:ascii="Arial" w:eastAsia="Arial" w:hAnsi="Arial" w:cs="Arial"/>
          <w:b/>
          <w:sz w:val="22"/>
          <w:szCs w:val="22"/>
          <w:lang w:val="en-US"/>
        </w:rPr>
        <w:t>DD</w:t>
      </w:r>
      <w:r w:rsidRPr="008D7BEF">
        <w:rPr>
          <w:rFonts w:ascii="Arial" w:eastAsia="Arial" w:hAnsi="Arial" w:cs="Arial"/>
          <w:b/>
          <w:sz w:val="22"/>
          <w:szCs w:val="22"/>
        </w:rPr>
        <w:t>.0</w:t>
      </w:r>
      <w:r w:rsidR="00CA795B" w:rsidRPr="008D7BEF">
        <w:rPr>
          <w:rFonts w:ascii="Arial" w:eastAsia="Arial" w:hAnsi="Arial" w:cs="Arial"/>
          <w:b/>
          <w:sz w:val="22"/>
          <w:szCs w:val="22"/>
        </w:rPr>
        <w:t xml:space="preserve"> Общие положения</w:t>
      </w:r>
    </w:p>
    <w:p w14:paraId="7F5F90AD" w14:textId="77777777" w:rsidR="00C357BE" w:rsidRPr="008D7BEF" w:rsidRDefault="00C357BE" w:rsidP="00D12C95">
      <w:pPr>
        <w:widowControl w:val="0"/>
        <w:tabs>
          <w:tab w:val="left" w:pos="9781"/>
        </w:tabs>
        <w:suppressAutoHyphens w:val="0"/>
        <w:spacing w:line="360" w:lineRule="auto"/>
        <w:ind w:firstLine="709"/>
        <w:jc w:val="both"/>
        <w:rPr>
          <w:rFonts w:ascii="Arial" w:eastAsia="Arial" w:hAnsi="Arial" w:cs="Arial"/>
          <w:b/>
          <w:sz w:val="22"/>
          <w:szCs w:val="22"/>
        </w:rPr>
      </w:pPr>
    </w:p>
    <w:p w14:paraId="360CF00A" w14:textId="404611DA" w:rsidR="00C357BE" w:rsidRPr="008D7BEF" w:rsidRDefault="00C357BE" w:rsidP="00D12C95">
      <w:pPr>
        <w:pStyle w:val="a4"/>
        <w:widowControl w:val="0"/>
        <w:suppressAutoHyphens w:val="0"/>
        <w:spacing w:line="360" w:lineRule="auto"/>
        <w:ind w:firstLine="709"/>
        <w:rPr>
          <w:rFonts w:ascii="Arial" w:hAnsi="Arial" w:cs="Arial"/>
          <w:sz w:val="20"/>
          <w:szCs w:val="22"/>
        </w:rPr>
      </w:pPr>
      <w:r w:rsidRPr="008D7BEF">
        <w:rPr>
          <w:rFonts w:ascii="Arial" w:hAnsi="Arial" w:cs="Arial"/>
          <w:spacing w:val="40"/>
          <w:sz w:val="20"/>
          <w:szCs w:val="22"/>
        </w:rPr>
        <w:t>Примечание</w:t>
      </w:r>
      <w:r w:rsidRPr="008D7BEF">
        <w:rPr>
          <w:rFonts w:ascii="Arial" w:hAnsi="Arial" w:cs="Arial"/>
          <w:sz w:val="20"/>
          <w:szCs w:val="22"/>
        </w:rPr>
        <w:t xml:space="preserve"> – </w:t>
      </w:r>
      <w:r w:rsidR="009A305E" w:rsidRPr="008D7BEF">
        <w:rPr>
          <w:rFonts w:ascii="Arial" w:hAnsi="Arial" w:cs="Arial"/>
          <w:sz w:val="20"/>
        </w:rPr>
        <w:t>Это приложение обозначено как рекомендуемое, что рассматривается как первый шаг к будущему стандарту, требования к которому будут более чётко определены на основе накопленного более широкого опыта</w:t>
      </w:r>
      <w:proofErr w:type="gramStart"/>
      <w:r w:rsidR="009A305E" w:rsidRPr="008D7BEF">
        <w:rPr>
          <w:rFonts w:ascii="Arial" w:hAnsi="Arial" w:cs="Arial"/>
          <w:sz w:val="20"/>
        </w:rPr>
        <w:t>.</w:t>
      </w:r>
      <w:r w:rsidRPr="008D7BEF">
        <w:rPr>
          <w:rFonts w:ascii="Arial" w:hAnsi="Arial" w:cs="Arial"/>
          <w:sz w:val="20"/>
          <w:szCs w:val="22"/>
        </w:rPr>
        <w:t>.</w:t>
      </w:r>
      <w:proofErr w:type="gramEnd"/>
    </w:p>
    <w:p w14:paraId="29617CBC" w14:textId="77777777" w:rsidR="00C357BE" w:rsidRPr="008D7BEF" w:rsidRDefault="00C357BE" w:rsidP="00D12C95">
      <w:pPr>
        <w:pStyle w:val="a4"/>
        <w:widowControl w:val="0"/>
        <w:suppressAutoHyphens w:val="0"/>
        <w:spacing w:line="360" w:lineRule="auto"/>
        <w:ind w:firstLine="709"/>
        <w:rPr>
          <w:rFonts w:ascii="Arial" w:hAnsi="Arial" w:cs="Arial"/>
          <w:sz w:val="20"/>
          <w:szCs w:val="22"/>
        </w:rPr>
      </w:pPr>
    </w:p>
    <w:p w14:paraId="1BFB0E9E" w14:textId="7EE85371" w:rsidR="00C357BE" w:rsidRPr="008D7BEF" w:rsidRDefault="00472E2A"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rPr>
        <w:t xml:space="preserve">В </w:t>
      </w:r>
      <w:proofErr w:type="gramStart"/>
      <w:r w:rsidRPr="008D7BEF">
        <w:rPr>
          <w:rFonts w:ascii="Arial" w:hAnsi="Arial" w:cs="Arial"/>
          <w:sz w:val="22"/>
          <w:szCs w:val="22"/>
        </w:rPr>
        <w:t>рамках</w:t>
      </w:r>
      <w:proofErr w:type="gramEnd"/>
      <w:r w:rsidRPr="008D7BEF">
        <w:rPr>
          <w:rFonts w:ascii="Arial" w:hAnsi="Arial" w:cs="Arial"/>
          <w:sz w:val="22"/>
          <w:szCs w:val="22"/>
        </w:rPr>
        <w:t xml:space="preserve"> ответа на вызов устойчивого развития, количество фотоэлектрических установок увеличивается.</w:t>
      </w:r>
      <w:r w:rsidRPr="008D7BEF">
        <w:rPr>
          <w:sz w:val="22"/>
          <w:szCs w:val="22"/>
        </w:rPr>
        <w:t xml:space="preserve"> </w:t>
      </w:r>
      <w:r w:rsidRPr="008D7BEF">
        <w:rPr>
          <w:rFonts w:ascii="Arial" w:hAnsi="Arial" w:cs="Arial"/>
          <w:sz w:val="22"/>
          <w:szCs w:val="22"/>
        </w:rPr>
        <w:t xml:space="preserve">Эти последние разработки </w:t>
      </w:r>
      <w:r w:rsidR="00C357BE" w:rsidRPr="008D7BEF">
        <w:rPr>
          <w:rFonts w:ascii="Arial" w:hAnsi="Arial" w:cs="Arial"/>
          <w:sz w:val="22"/>
          <w:szCs w:val="22"/>
        </w:rPr>
        <w:t xml:space="preserve">в области фотоэлектрических технологий </w:t>
      </w:r>
      <w:r w:rsidRPr="008D7BEF">
        <w:rPr>
          <w:rFonts w:ascii="Arial" w:hAnsi="Arial" w:cs="Arial"/>
          <w:sz w:val="22"/>
          <w:szCs w:val="22"/>
        </w:rPr>
        <w:t xml:space="preserve">бросают </w:t>
      </w:r>
      <w:r w:rsidR="00C357BE" w:rsidRPr="008D7BEF">
        <w:rPr>
          <w:rFonts w:ascii="Arial" w:hAnsi="Arial" w:cs="Arial"/>
          <w:sz w:val="22"/>
          <w:szCs w:val="22"/>
        </w:rPr>
        <w:t>вызов традиционному подходу к источникам энергии и системам распределения электроэнергии, включая условия их эксплуатации и окружающую среду.</w:t>
      </w:r>
    </w:p>
    <w:p w14:paraId="096C8078" w14:textId="713E27A5" w:rsidR="00C357BE" w:rsidRPr="008D7BEF" w:rsidRDefault="00472E2A"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rPr>
        <w:t xml:space="preserve">Фотоэлектрические установки </w:t>
      </w:r>
      <w:proofErr w:type="gramStart"/>
      <w:r w:rsidRPr="008D7BEF">
        <w:rPr>
          <w:rFonts w:ascii="Arial" w:hAnsi="Arial" w:cs="Arial"/>
          <w:sz w:val="22"/>
          <w:szCs w:val="22"/>
        </w:rPr>
        <w:t>обладают уникальными характеристиками и требуют</w:t>
      </w:r>
      <w:proofErr w:type="gramEnd"/>
      <w:r w:rsidRPr="008D7BEF">
        <w:rPr>
          <w:rFonts w:ascii="Arial" w:hAnsi="Arial" w:cs="Arial"/>
          <w:sz w:val="22"/>
          <w:szCs w:val="22"/>
        </w:rPr>
        <w:t xml:space="preserve"> специализированного оборудования.</w:t>
      </w:r>
      <w:r w:rsidR="00262C13">
        <w:rPr>
          <w:rFonts w:ascii="Arial" w:hAnsi="Arial" w:cs="Arial"/>
          <w:sz w:val="22"/>
          <w:szCs w:val="22"/>
        </w:rPr>
        <w:t xml:space="preserve"> </w:t>
      </w:r>
      <w:r w:rsidRPr="008D7BEF">
        <w:rPr>
          <w:rFonts w:ascii="Arial" w:hAnsi="Arial" w:cs="Arial"/>
          <w:sz w:val="22"/>
          <w:szCs w:val="22"/>
        </w:rPr>
        <w:t xml:space="preserve">Требования к рабочим характеристикам НКУ, предназначенных для использования в фотоэлектрических установках, опираются на стандарт IEC 61439-2 для силовых НКУ Дополнительные требования </w:t>
      </w:r>
      <w:proofErr w:type="gramStart"/>
      <w:r w:rsidRPr="008D7BEF">
        <w:rPr>
          <w:rFonts w:ascii="Arial" w:hAnsi="Arial" w:cs="Arial"/>
          <w:sz w:val="22"/>
          <w:szCs w:val="22"/>
        </w:rPr>
        <w:t>для</w:t>
      </w:r>
      <w:proofErr w:type="gramEnd"/>
      <w:r w:rsidRPr="008D7BEF">
        <w:rPr>
          <w:rFonts w:ascii="Arial" w:hAnsi="Arial" w:cs="Arial"/>
          <w:sz w:val="22"/>
          <w:szCs w:val="22"/>
        </w:rPr>
        <w:t xml:space="preserve"> фотоэлектрических НКУ (НКУ ФЭС) приведены в данном документе.</w:t>
      </w:r>
    </w:p>
    <w:p w14:paraId="2289307F" w14:textId="4C4040EB" w:rsidR="00C357BE" w:rsidRDefault="00DB69D0"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rPr>
        <w:t>Положения стандарта IEC 61439-2 применяются к оборудованию, указанному в данном документе, по мере необходимости. Ссылки на разделы, подразделы, таблицы, рисунки и приложения стандарта IEC 61439-2, применяемые в данном контексте, отмечаются специальными обозначениями, например, «8.2.101», «Таблица 101» или «Приложение АА».</w:t>
      </w:r>
    </w:p>
    <w:p w14:paraId="7883CAD7" w14:textId="77777777" w:rsidR="00262C13" w:rsidRPr="008D7BEF" w:rsidRDefault="00262C13" w:rsidP="00D12C95">
      <w:pPr>
        <w:pStyle w:val="a4"/>
        <w:widowControl w:val="0"/>
        <w:suppressAutoHyphens w:val="0"/>
        <w:spacing w:line="360" w:lineRule="auto"/>
        <w:ind w:firstLine="709"/>
        <w:rPr>
          <w:rFonts w:ascii="Arial" w:hAnsi="Arial" w:cs="Arial"/>
          <w:sz w:val="22"/>
          <w:szCs w:val="22"/>
        </w:rPr>
      </w:pPr>
    </w:p>
    <w:p w14:paraId="62F2A7ED" w14:textId="77777777" w:rsidR="00C357BE" w:rsidRPr="008D7BEF" w:rsidRDefault="00C357BE" w:rsidP="00D12C95">
      <w:pPr>
        <w:pStyle w:val="MSGENFONTSTYLENAMETEMPLATEROLENUMBERMSGENFONTSTYLENAMEBYROLETEXT20"/>
        <w:spacing w:before="0" w:after="0" w:line="360" w:lineRule="auto"/>
        <w:ind w:firstLine="709"/>
        <w:rPr>
          <w:b/>
          <w:sz w:val="24"/>
          <w:szCs w:val="24"/>
        </w:rPr>
      </w:pPr>
      <w:r w:rsidRPr="008D7BEF">
        <w:rPr>
          <w:b/>
          <w:sz w:val="24"/>
          <w:szCs w:val="24"/>
          <w:lang w:val="en-US"/>
        </w:rPr>
        <w:t>DD</w:t>
      </w:r>
      <w:r w:rsidRPr="008D7BEF">
        <w:rPr>
          <w:b/>
          <w:sz w:val="24"/>
          <w:szCs w:val="24"/>
        </w:rPr>
        <w:t>.1 Обзор</w:t>
      </w:r>
    </w:p>
    <w:p w14:paraId="12212ACF" w14:textId="442BF8D7" w:rsidR="00C357BE" w:rsidRPr="008D7BEF" w:rsidRDefault="00DB69D0" w:rsidP="00D12C95">
      <w:pPr>
        <w:pStyle w:val="a4"/>
        <w:widowControl w:val="0"/>
        <w:suppressAutoHyphens w:val="0"/>
        <w:spacing w:line="360" w:lineRule="auto"/>
        <w:ind w:firstLine="709"/>
        <w:rPr>
          <w:rFonts w:ascii="Arial" w:hAnsi="Arial" w:cs="Arial"/>
          <w:sz w:val="22"/>
          <w:szCs w:val="22"/>
        </w:rPr>
      </w:pPr>
      <w:proofErr w:type="gramStart"/>
      <w:r w:rsidRPr="008D7BEF">
        <w:rPr>
          <w:rFonts w:ascii="Arial" w:hAnsi="Arial" w:cs="Arial"/>
          <w:sz w:val="22"/>
          <w:szCs w:val="22"/>
        </w:rPr>
        <w:t>Данное приложение к стандарту IEC 61439-2 устанавливает требования к проектированию и проверке НКУ, предназначенных для использования в фотоэлектрических установках.</w:t>
      </w:r>
      <w:proofErr w:type="gramEnd"/>
      <w:r w:rsidRPr="008D7BEF">
        <w:rPr>
          <w:rFonts w:ascii="Arial" w:hAnsi="Arial" w:cs="Arial"/>
          <w:sz w:val="22"/>
          <w:szCs w:val="22"/>
        </w:rPr>
        <w:t xml:space="preserve"> Такие фотоэлектрические НКУ обозначаются «НКУ ФЭС».</w:t>
      </w:r>
    </w:p>
    <w:p w14:paraId="74FA773C" w14:textId="77777777" w:rsidR="001A3D84" w:rsidRPr="008D7BEF" w:rsidRDefault="001A3D84" w:rsidP="00D12C95">
      <w:pPr>
        <w:widowControl w:val="0"/>
        <w:suppressAutoHyphens w:val="0"/>
        <w:spacing w:line="360" w:lineRule="auto"/>
        <w:ind w:firstLine="709"/>
        <w:jc w:val="both"/>
        <w:rPr>
          <w:rFonts w:ascii="Arial" w:hAnsi="Arial" w:cs="Arial"/>
          <w:sz w:val="22"/>
          <w:szCs w:val="22"/>
        </w:rPr>
      </w:pPr>
      <w:r w:rsidRPr="008D7BEF">
        <w:rPr>
          <w:rFonts w:ascii="Arial" w:hAnsi="Arial" w:cs="Arial"/>
          <w:sz w:val="22"/>
          <w:szCs w:val="22"/>
        </w:rPr>
        <w:t xml:space="preserve">НКУ ФЭС стационарного исполнения для внутренней и наружной установки применяются </w:t>
      </w:r>
      <w:proofErr w:type="gramStart"/>
      <w:r w:rsidRPr="008D7BEF">
        <w:rPr>
          <w:rFonts w:ascii="Arial" w:hAnsi="Arial" w:cs="Arial"/>
          <w:sz w:val="22"/>
          <w:szCs w:val="22"/>
        </w:rPr>
        <w:t>для</w:t>
      </w:r>
      <w:proofErr w:type="gramEnd"/>
      <w:r w:rsidRPr="008D7BEF">
        <w:rPr>
          <w:rFonts w:ascii="Arial" w:hAnsi="Arial" w:cs="Arial"/>
          <w:sz w:val="22"/>
          <w:szCs w:val="22"/>
        </w:rPr>
        <w:t>:</w:t>
      </w:r>
    </w:p>
    <w:p w14:paraId="47BD22BF" w14:textId="77777777" w:rsidR="001A3D84" w:rsidRPr="008D7BEF" w:rsidRDefault="001A3D84" w:rsidP="00D12C95">
      <w:pPr>
        <w:widowControl w:val="0"/>
        <w:suppressAutoHyphens w:val="0"/>
        <w:spacing w:line="360" w:lineRule="auto"/>
        <w:ind w:firstLine="709"/>
        <w:jc w:val="both"/>
        <w:rPr>
          <w:rFonts w:ascii="Arial" w:hAnsi="Arial" w:cs="Arial"/>
          <w:sz w:val="22"/>
          <w:szCs w:val="22"/>
        </w:rPr>
      </w:pPr>
      <w:r w:rsidRPr="008D7BEF">
        <w:rPr>
          <w:rFonts w:ascii="Arial" w:hAnsi="Arial" w:cs="Arial"/>
          <w:sz w:val="22"/>
          <w:szCs w:val="22"/>
        </w:rPr>
        <w:t xml:space="preserve">– объединения электрической энергии в системах постоянного тока, для которых напряжение не превышает 1 500 В постоянного тока; </w:t>
      </w:r>
    </w:p>
    <w:p w14:paraId="3DEACD3B" w14:textId="77777777" w:rsidR="001A3D84" w:rsidRPr="008D7BEF" w:rsidRDefault="001A3D84" w:rsidP="00D12C95">
      <w:pPr>
        <w:widowControl w:val="0"/>
        <w:suppressAutoHyphens w:val="0"/>
        <w:spacing w:line="360" w:lineRule="auto"/>
        <w:ind w:firstLine="709"/>
        <w:jc w:val="both"/>
        <w:rPr>
          <w:rFonts w:ascii="Arial" w:hAnsi="Arial" w:cs="Arial"/>
          <w:sz w:val="22"/>
          <w:szCs w:val="22"/>
        </w:rPr>
      </w:pPr>
      <w:r w:rsidRPr="008D7BEF">
        <w:rPr>
          <w:rFonts w:ascii="Arial" w:hAnsi="Arial" w:cs="Arial"/>
          <w:sz w:val="22"/>
          <w:szCs w:val="22"/>
        </w:rPr>
        <w:t xml:space="preserve">– подачи электроэнергии в сеть переменного тока с напряжением до 1 000 В. </w:t>
      </w:r>
    </w:p>
    <w:p w14:paraId="7DA60D5E" w14:textId="16B942D2" w:rsidR="00C357BE" w:rsidRPr="008D7BEF" w:rsidRDefault="001A3D84"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rPr>
        <w:t xml:space="preserve">– НКУ ФЭС предназначены для эксплуатации квалифицированным персоналом, но может располагаться в зоне, доступной для неквалифицированного </w:t>
      </w:r>
      <w:proofErr w:type="spellStart"/>
      <w:r w:rsidRPr="008D7BEF">
        <w:rPr>
          <w:rFonts w:ascii="Arial" w:hAnsi="Arial" w:cs="Arial"/>
          <w:sz w:val="22"/>
          <w:szCs w:val="22"/>
        </w:rPr>
        <w:t>персонала</w:t>
      </w:r>
      <w:proofErr w:type="gramStart"/>
      <w:r w:rsidRPr="008D7BEF">
        <w:rPr>
          <w:rFonts w:ascii="Arial" w:hAnsi="Arial" w:cs="Arial"/>
          <w:sz w:val="22"/>
          <w:szCs w:val="22"/>
        </w:rPr>
        <w:t>.</w:t>
      </w:r>
      <w:r w:rsidR="00C357BE" w:rsidRPr="008D7BEF">
        <w:rPr>
          <w:rFonts w:ascii="Arial" w:hAnsi="Arial" w:cs="Arial"/>
          <w:sz w:val="22"/>
          <w:szCs w:val="22"/>
        </w:rPr>
        <w:t>Ц</w:t>
      </w:r>
      <w:proofErr w:type="gramEnd"/>
      <w:r w:rsidR="00C357BE" w:rsidRPr="008D7BEF">
        <w:rPr>
          <w:rFonts w:ascii="Arial" w:hAnsi="Arial" w:cs="Arial"/>
          <w:sz w:val="22"/>
          <w:szCs w:val="22"/>
        </w:rPr>
        <w:t>ель</w:t>
      </w:r>
      <w:proofErr w:type="spellEnd"/>
      <w:r w:rsidR="00C357BE" w:rsidRPr="008D7BEF">
        <w:rPr>
          <w:rFonts w:ascii="Arial" w:hAnsi="Arial" w:cs="Arial"/>
          <w:sz w:val="22"/>
          <w:szCs w:val="22"/>
        </w:rPr>
        <w:t xml:space="preserve"> этого приложения состоит в том, чтобы установить определения и указать условия эксплуатации, требования к конструкции, технические характеристики и проверки для </w:t>
      </w:r>
      <w:r w:rsidR="005B6622" w:rsidRPr="008D7BEF">
        <w:rPr>
          <w:rFonts w:ascii="Arial" w:hAnsi="Arial" w:cs="Arial"/>
          <w:sz w:val="22"/>
          <w:szCs w:val="22"/>
        </w:rPr>
        <w:t>НКУ ФЭС</w:t>
      </w:r>
      <w:r w:rsidR="00C357BE" w:rsidRPr="008D7BEF">
        <w:rPr>
          <w:rFonts w:ascii="Arial" w:hAnsi="Arial" w:cs="Arial"/>
          <w:sz w:val="22"/>
          <w:szCs w:val="22"/>
        </w:rPr>
        <w:t>.</w:t>
      </w:r>
    </w:p>
    <w:p w14:paraId="665BCB3A" w14:textId="3AC4796F" w:rsidR="00C357BE" w:rsidRPr="008D7BEF" w:rsidRDefault="005B6622"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rPr>
        <w:t xml:space="preserve">НКУ ФЭС </w:t>
      </w:r>
      <w:r w:rsidR="00C357BE" w:rsidRPr="008D7BEF">
        <w:rPr>
          <w:rFonts w:ascii="Arial" w:hAnsi="Arial" w:cs="Arial"/>
          <w:sz w:val="22"/>
          <w:szCs w:val="22"/>
        </w:rPr>
        <w:t>также могут включать в себя устройства управления и/или сигнализации, связанные с распределением электрической энергии.</w:t>
      </w:r>
    </w:p>
    <w:p w14:paraId="6A90687A" w14:textId="64BDD6C0" w:rsidR="00C357BE" w:rsidRPr="008D7BEF" w:rsidRDefault="00C357BE"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rPr>
        <w:lastRenderedPageBreak/>
        <w:t xml:space="preserve">Это приложение применяется ко всем </w:t>
      </w:r>
      <w:r w:rsidR="005B6622" w:rsidRPr="008D7BEF">
        <w:rPr>
          <w:rFonts w:ascii="Arial" w:hAnsi="Arial" w:cs="Arial"/>
          <w:sz w:val="22"/>
          <w:szCs w:val="22"/>
        </w:rPr>
        <w:t>НКУ ФЭС</w:t>
      </w:r>
      <w:r w:rsidRPr="008D7BEF">
        <w:rPr>
          <w:rFonts w:ascii="Arial" w:hAnsi="Arial" w:cs="Arial"/>
          <w:sz w:val="22"/>
          <w:szCs w:val="22"/>
        </w:rPr>
        <w:t xml:space="preserve">, независимо от того, </w:t>
      </w:r>
      <w:proofErr w:type="gramStart"/>
      <w:r w:rsidRPr="008D7BEF">
        <w:rPr>
          <w:rFonts w:ascii="Arial" w:hAnsi="Arial" w:cs="Arial"/>
          <w:sz w:val="22"/>
          <w:szCs w:val="22"/>
        </w:rPr>
        <w:t xml:space="preserve">разрабатываются ли они и </w:t>
      </w:r>
      <w:r w:rsidR="007773DB" w:rsidRPr="008D7BEF">
        <w:rPr>
          <w:rFonts w:ascii="Arial" w:hAnsi="Arial" w:cs="Arial"/>
          <w:sz w:val="22"/>
          <w:szCs w:val="22"/>
        </w:rPr>
        <w:t>изготавливаются</w:t>
      </w:r>
      <w:proofErr w:type="gramEnd"/>
      <w:r w:rsidR="007773DB" w:rsidRPr="008D7BEF">
        <w:rPr>
          <w:rFonts w:ascii="Arial" w:hAnsi="Arial" w:cs="Arial"/>
          <w:sz w:val="22"/>
          <w:szCs w:val="22"/>
        </w:rPr>
        <w:t xml:space="preserve"> </w:t>
      </w:r>
      <w:r w:rsidRPr="008D7BEF">
        <w:rPr>
          <w:rFonts w:ascii="Arial" w:hAnsi="Arial" w:cs="Arial"/>
          <w:sz w:val="22"/>
          <w:szCs w:val="22"/>
        </w:rPr>
        <w:t xml:space="preserve">в единичном экземпляре или полностью стандартизированы и </w:t>
      </w:r>
      <w:r w:rsidR="007773DB" w:rsidRPr="008D7BEF">
        <w:rPr>
          <w:rFonts w:ascii="Arial" w:hAnsi="Arial" w:cs="Arial"/>
          <w:sz w:val="22"/>
          <w:szCs w:val="22"/>
        </w:rPr>
        <w:t xml:space="preserve">изготавливаются </w:t>
      </w:r>
      <w:r w:rsidRPr="008D7BEF">
        <w:rPr>
          <w:rFonts w:ascii="Arial" w:hAnsi="Arial" w:cs="Arial"/>
          <w:sz w:val="22"/>
          <w:szCs w:val="22"/>
        </w:rPr>
        <w:t>в больших количествах.</w:t>
      </w:r>
    </w:p>
    <w:p w14:paraId="79BF5D34" w14:textId="3470FB19" w:rsidR="00C357BE" w:rsidRDefault="00C357BE"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rPr>
        <w:t xml:space="preserve">Это приложение не применяется к конкретным типам </w:t>
      </w:r>
      <w:r w:rsidR="005B6622" w:rsidRPr="008D7BEF">
        <w:rPr>
          <w:rFonts w:ascii="Arial" w:hAnsi="Arial" w:cs="Arial"/>
          <w:sz w:val="22"/>
          <w:szCs w:val="22"/>
        </w:rPr>
        <w:t>НКУ</w:t>
      </w:r>
      <w:r w:rsidRPr="008D7BEF">
        <w:rPr>
          <w:rFonts w:ascii="Arial" w:hAnsi="Arial" w:cs="Arial"/>
          <w:sz w:val="22"/>
          <w:szCs w:val="22"/>
        </w:rPr>
        <w:t>, охватываемым другими частями серии стандартов IEC 61439.</w:t>
      </w:r>
    </w:p>
    <w:p w14:paraId="73099B81" w14:textId="77777777" w:rsidR="00262C13" w:rsidRPr="008D7BEF" w:rsidRDefault="00262C13" w:rsidP="00D12C95">
      <w:pPr>
        <w:pStyle w:val="a4"/>
        <w:widowControl w:val="0"/>
        <w:suppressAutoHyphens w:val="0"/>
        <w:spacing w:line="360" w:lineRule="auto"/>
        <w:ind w:firstLine="709"/>
        <w:rPr>
          <w:rFonts w:ascii="Arial" w:hAnsi="Arial" w:cs="Arial"/>
          <w:sz w:val="22"/>
          <w:szCs w:val="22"/>
        </w:rPr>
      </w:pPr>
    </w:p>
    <w:p w14:paraId="3D6787E1" w14:textId="77777777" w:rsidR="00C357BE" w:rsidRPr="008D7BEF" w:rsidRDefault="00C357BE" w:rsidP="00D12C95">
      <w:pPr>
        <w:pStyle w:val="MSGENFONTSTYLENAMETEMPLATEROLENUMBERMSGENFONTSTYLENAMEBYROLETEXT20"/>
        <w:spacing w:before="0" w:after="0" w:line="360" w:lineRule="auto"/>
        <w:ind w:firstLine="709"/>
        <w:rPr>
          <w:b/>
          <w:sz w:val="24"/>
          <w:szCs w:val="24"/>
        </w:rPr>
      </w:pPr>
      <w:r w:rsidRPr="008D7BEF">
        <w:rPr>
          <w:b/>
          <w:sz w:val="24"/>
          <w:szCs w:val="24"/>
          <w:lang w:val="en-US"/>
        </w:rPr>
        <w:t>DD</w:t>
      </w:r>
      <w:r w:rsidRPr="008D7BEF">
        <w:rPr>
          <w:b/>
          <w:sz w:val="24"/>
          <w:szCs w:val="24"/>
        </w:rPr>
        <w:t>.2 Справочные документы</w:t>
      </w:r>
    </w:p>
    <w:p w14:paraId="47D4A378" w14:textId="19355987" w:rsidR="00C357BE" w:rsidRPr="008D7BEF" w:rsidRDefault="00C357BE" w:rsidP="00D12C95">
      <w:pPr>
        <w:pStyle w:val="MSGENFONTSTYLENAMETEMPLATEROLENUMBERMSGENFONTSTYLENAMEBYROLETEXT20"/>
        <w:spacing w:before="0" w:after="0" w:line="360" w:lineRule="auto"/>
        <w:ind w:firstLine="709"/>
        <w:rPr>
          <w:sz w:val="22"/>
          <w:szCs w:val="22"/>
        </w:rPr>
      </w:pPr>
      <w:r w:rsidRPr="008D7BEF">
        <w:rPr>
          <w:sz w:val="22"/>
          <w:szCs w:val="22"/>
        </w:rPr>
        <w:t xml:space="preserve">Применяют </w:t>
      </w:r>
      <w:r w:rsidR="00637397" w:rsidRPr="008D7BEF">
        <w:rPr>
          <w:sz w:val="22"/>
          <w:szCs w:val="22"/>
        </w:rPr>
        <w:t xml:space="preserve">IEC 61439-1:2020 </w:t>
      </w:r>
      <w:r w:rsidRPr="008D7BEF">
        <w:rPr>
          <w:sz w:val="22"/>
          <w:szCs w:val="22"/>
        </w:rPr>
        <w:t>раздел 2, за исключением следующего:</w:t>
      </w:r>
    </w:p>
    <w:p w14:paraId="43901F8A" w14:textId="77777777" w:rsidR="00C357BE" w:rsidRPr="008D7BEF" w:rsidRDefault="00C357BE" w:rsidP="00D12C95">
      <w:pPr>
        <w:pStyle w:val="a4"/>
        <w:widowControl w:val="0"/>
        <w:suppressAutoHyphens w:val="0"/>
        <w:spacing w:line="360" w:lineRule="auto"/>
        <w:ind w:firstLine="709"/>
        <w:rPr>
          <w:rFonts w:ascii="Arial" w:hAnsi="Arial" w:cs="Arial"/>
          <w:i/>
          <w:sz w:val="22"/>
          <w:szCs w:val="22"/>
          <w:lang w:val="en-US"/>
        </w:rPr>
      </w:pPr>
      <w:r w:rsidRPr="008D7BEF">
        <w:rPr>
          <w:rFonts w:ascii="Arial" w:hAnsi="Arial" w:cs="Arial"/>
          <w:i/>
          <w:sz w:val="22"/>
          <w:szCs w:val="22"/>
        </w:rPr>
        <w:t>Добавление</w:t>
      </w:r>
      <w:r w:rsidRPr="008D7BEF">
        <w:rPr>
          <w:rFonts w:ascii="Arial" w:hAnsi="Arial" w:cs="Arial"/>
          <w:i/>
          <w:sz w:val="22"/>
          <w:szCs w:val="22"/>
          <w:lang w:val="en-US"/>
        </w:rPr>
        <w:t>:</w:t>
      </w:r>
    </w:p>
    <w:p w14:paraId="0B16CF06" w14:textId="7DA17D49" w:rsidR="00C357BE" w:rsidRPr="008D7BEF" w:rsidRDefault="00C357BE" w:rsidP="00D12C95">
      <w:pPr>
        <w:pStyle w:val="a4"/>
        <w:widowControl w:val="0"/>
        <w:suppressAutoHyphens w:val="0"/>
        <w:spacing w:line="360" w:lineRule="auto"/>
        <w:ind w:firstLine="709"/>
        <w:rPr>
          <w:rFonts w:ascii="Arial" w:hAnsi="Arial" w:cs="Arial"/>
          <w:sz w:val="22"/>
          <w:szCs w:val="22"/>
          <w:lang w:val="en-US"/>
        </w:rPr>
      </w:pPr>
      <w:r w:rsidRPr="008D7BEF">
        <w:rPr>
          <w:rFonts w:ascii="Arial" w:hAnsi="Arial" w:cs="Arial"/>
          <w:sz w:val="22"/>
          <w:szCs w:val="22"/>
          <w:lang w:val="en-US"/>
        </w:rPr>
        <w:t>IEC 60068-2-14:2009, Environmental testing – Part 2-14: Tests – Test N: Change of temperature (</w:t>
      </w:r>
      <w:r w:rsidRPr="008D7BEF">
        <w:rPr>
          <w:rFonts w:ascii="Arial" w:hAnsi="Arial" w:cs="Arial"/>
          <w:sz w:val="22"/>
          <w:szCs w:val="22"/>
        </w:rPr>
        <w:t>Испытания</w:t>
      </w:r>
      <w:r w:rsidRPr="008D7BEF">
        <w:rPr>
          <w:rFonts w:ascii="Arial" w:hAnsi="Arial" w:cs="Arial"/>
          <w:sz w:val="22"/>
          <w:szCs w:val="22"/>
          <w:lang w:val="en-US"/>
        </w:rPr>
        <w:t xml:space="preserve"> </w:t>
      </w:r>
      <w:r w:rsidRPr="008D7BEF">
        <w:rPr>
          <w:rFonts w:ascii="Arial" w:hAnsi="Arial" w:cs="Arial"/>
          <w:sz w:val="22"/>
          <w:szCs w:val="22"/>
        </w:rPr>
        <w:t>на</w:t>
      </w:r>
      <w:r w:rsidRPr="008D7BEF">
        <w:rPr>
          <w:rFonts w:ascii="Arial" w:hAnsi="Arial" w:cs="Arial"/>
          <w:sz w:val="22"/>
          <w:szCs w:val="22"/>
          <w:lang w:val="en-US"/>
        </w:rPr>
        <w:t xml:space="preserve"> </w:t>
      </w:r>
      <w:r w:rsidRPr="008D7BEF">
        <w:rPr>
          <w:rFonts w:ascii="Arial" w:hAnsi="Arial" w:cs="Arial"/>
          <w:sz w:val="22"/>
          <w:szCs w:val="22"/>
        </w:rPr>
        <w:t>воздействие</w:t>
      </w:r>
      <w:r w:rsidRPr="008D7BEF">
        <w:rPr>
          <w:rFonts w:ascii="Arial" w:hAnsi="Arial" w:cs="Arial"/>
          <w:sz w:val="22"/>
          <w:szCs w:val="22"/>
          <w:lang w:val="en-US"/>
        </w:rPr>
        <w:t xml:space="preserve"> </w:t>
      </w:r>
      <w:r w:rsidRPr="008D7BEF">
        <w:rPr>
          <w:rFonts w:ascii="Arial" w:hAnsi="Arial" w:cs="Arial"/>
          <w:sz w:val="22"/>
          <w:szCs w:val="22"/>
        </w:rPr>
        <w:t>окружающей</w:t>
      </w:r>
      <w:r w:rsidRPr="008D7BEF">
        <w:rPr>
          <w:rFonts w:ascii="Arial" w:hAnsi="Arial" w:cs="Arial"/>
          <w:sz w:val="22"/>
          <w:szCs w:val="22"/>
          <w:lang w:val="en-US"/>
        </w:rPr>
        <w:t xml:space="preserve"> </w:t>
      </w:r>
      <w:r w:rsidRPr="008D7BEF">
        <w:rPr>
          <w:rFonts w:ascii="Arial" w:hAnsi="Arial" w:cs="Arial"/>
          <w:sz w:val="22"/>
          <w:szCs w:val="22"/>
        </w:rPr>
        <w:t>среды</w:t>
      </w:r>
      <w:r w:rsidRPr="008D7BEF">
        <w:rPr>
          <w:rFonts w:ascii="Arial" w:hAnsi="Arial" w:cs="Arial"/>
          <w:sz w:val="22"/>
          <w:szCs w:val="22"/>
          <w:lang w:val="en-US"/>
        </w:rPr>
        <w:t xml:space="preserve">. </w:t>
      </w:r>
      <w:r w:rsidRPr="008D7BEF">
        <w:rPr>
          <w:rFonts w:ascii="Arial" w:hAnsi="Arial" w:cs="Arial"/>
          <w:sz w:val="22"/>
          <w:szCs w:val="22"/>
        </w:rPr>
        <w:t>Часть</w:t>
      </w:r>
      <w:r w:rsidRPr="008D7BEF">
        <w:rPr>
          <w:rFonts w:ascii="Arial" w:hAnsi="Arial" w:cs="Arial"/>
          <w:sz w:val="22"/>
          <w:szCs w:val="22"/>
          <w:lang w:val="en-US"/>
        </w:rPr>
        <w:t xml:space="preserve"> 2-14. </w:t>
      </w:r>
      <w:r w:rsidRPr="008D7BEF">
        <w:rPr>
          <w:rFonts w:ascii="Arial" w:hAnsi="Arial" w:cs="Arial"/>
          <w:sz w:val="22"/>
          <w:szCs w:val="22"/>
        </w:rPr>
        <w:t>Испытания</w:t>
      </w:r>
      <w:r w:rsidRPr="008D7BEF">
        <w:rPr>
          <w:rFonts w:ascii="Arial" w:hAnsi="Arial" w:cs="Arial"/>
          <w:sz w:val="22"/>
          <w:szCs w:val="22"/>
          <w:lang w:val="en-US"/>
        </w:rPr>
        <w:t xml:space="preserve">. </w:t>
      </w:r>
      <w:r w:rsidRPr="008D7BEF">
        <w:rPr>
          <w:rFonts w:ascii="Arial" w:hAnsi="Arial" w:cs="Arial"/>
          <w:sz w:val="22"/>
          <w:szCs w:val="22"/>
        </w:rPr>
        <w:t>Испытание</w:t>
      </w:r>
      <w:r w:rsidRPr="008D7BEF">
        <w:rPr>
          <w:rFonts w:ascii="Arial" w:hAnsi="Arial" w:cs="Arial"/>
          <w:sz w:val="22"/>
          <w:szCs w:val="22"/>
          <w:lang w:val="en-US"/>
        </w:rPr>
        <w:t xml:space="preserve"> N. </w:t>
      </w:r>
      <w:proofErr w:type="gramStart"/>
      <w:r w:rsidRPr="008D7BEF">
        <w:rPr>
          <w:rFonts w:ascii="Arial" w:hAnsi="Arial" w:cs="Arial"/>
          <w:sz w:val="22"/>
          <w:szCs w:val="22"/>
        </w:rPr>
        <w:t>Изменение</w:t>
      </w:r>
      <w:r w:rsidRPr="008D7BEF">
        <w:rPr>
          <w:rFonts w:ascii="Arial" w:hAnsi="Arial" w:cs="Arial"/>
          <w:sz w:val="22"/>
          <w:szCs w:val="22"/>
          <w:lang w:val="en-US"/>
        </w:rPr>
        <w:t xml:space="preserve"> </w:t>
      </w:r>
      <w:r w:rsidRPr="008D7BEF">
        <w:rPr>
          <w:rFonts w:ascii="Arial" w:hAnsi="Arial" w:cs="Arial"/>
          <w:sz w:val="22"/>
          <w:szCs w:val="22"/>
        </w:rPr>
        <w:t>температуры</w:t>
      </w:r>
      <w:r w:rsidRPr="008D7BEF">
        <w:rPr>
          <w:rFonts w:ascii="Arial" w:hAnsi="Arial" w:cs="Arial"/>
          <w:sz w:val="22"/>
          <w:szCs w:val="22"/>
          <w:lang w:val="en-US"/>
        </w:rPr>
        <w:t>)</w:t>
      </w:r>
      <w:r w:rsidR="005B6622" w:rsidRPr="008D7BEF">
        <w:rPr>
          <w:rFonts w:ascii="Arial" w:hAnsi="Arial" w:cs="Arial"/>
          <w:sz w:val="22"/>
          <w:szCs w:val="22"/>
          <w:lang w:val="en-US"/>
        </w:rPr>
        <w:t>.</w:t>
      </w:r>
      <w:proofErr w:type="gramEnd"/>
    </w:p>
    <w:p w14:paraId="0510BD26" w14:textId="1E5D9BE4" w:rsidR="00C357BE" w:rsidRPr="008D7BEF" w:rsidRDefault="00C357BE"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lang w:val="en-US"/>
        </w:rPr>
        <w:t>IEC 60269-6:2010, Low-voltage fuses – Part 6: Supplementary requirements for fuse-links for the protection of solar photovoltaic energy systems (</w:t>
      </w:r>
      <w:r w:rsidRPr="008D7BEF">
        <w:rPr>
          <w:rFonts w:ascii="Arial" w:hAnsi="Arial" w:cs="Arial"/>
          <w:sz w:val="22"/>
          <w:szCs w:val="22"/>
        </w:rPr>
        <w:t>Плавкие</w:t>
      </w:r>
      <w:r w:rsidRPr="008D7BEF">
        <w:rPr>
          <w:rFonts w:ascii="Arial" w:hAnsi="Arial" w:cs="Arial"/>
          <w:sz w:val="22"/>
          <w:szCs w:val="22"/>
          <w:lang w:val="en-US"/>
        </w:rPr>
        <w:t xml:space="preserve"> </w:t>
      </w:r>
      <w:r w:rsidRPr="008D7BEF">
        <w:rPr>
          <w:rFonts w:ascii="Arial" w:hAnsi="Arial" w:cs="Arial"/>
          <w:sz w:val="22"/>
          <w:szCs w:val="22"/>
        </w:rPr>
        <w:t>предохранители</w:t>
      </w:r>
      <w:r w:rsidRPr="008D7BEF">
        <w:rPr>
          <w:rFonts w:ascii="Arial" w:hAnsi="Arial" w:cs="Arial"/>
          <w:sz w:val="22"/>
          <w:szCs w:val="22"/>
          <w:lang w:val="en-US"/>
        </w:rPr>
        <w:t xml:space="preserve"> </w:t>
      </w:r>
      <w:r w:rsidRPr="008D7BEF">
        <w:rPr>
          <w:rFonts w:ascii="Arial" w:hAnsi="Arial" w:cs="Arial"/>
          <w:sz w:val="22"/>
          <w:szCs w:val="22"/>
        </w:rPr>
        <w:t>низкого</w:t>
      </w:r>
      <w:r w:rsidRPr="008D7BEF">
        <w:rPr>
          <w:rFonts w:ascii="Arial" w:hAnsi="Arial" w:cs="Arial"/>
          <w:sz w:val="22"/>
          <w:szCs w:val="22"/>
          <w:lang w:val="en-US"/>
        </w:rPr>
        <w:t xml:space="preserve"> </w:t>
      </w:r>
      <w:r w:rsidRPr="008D7BEF">
        <w:rPr>
          <w:rFonts w:ascii="Arial" w:hAnsi="Arial" w:cs="Arial"/>
          <w:sz w:val="22"/>
          <w:szCs w:val="22"/>
        </w:rPr>
        <w:t>напряжения</w:t>
      </w:r>
      <w:r w:rsidRPr="008D7BEF">
        <w:rPr>
          <w:rFonts w:ascii="Arial" w:hAnsi="Arial" w:cs="Arial"/>
          <w:sz w:val="22"/>
          <w:szCs w:val="22"/>
          <w:lang w:val="en-US"/>
        </w:rPr>
        <w:t xml:space="preserve">. </w:t>
      </w:r>
      <w:r w:rsidRPr="008D7BEF">
        <w:rPr>
          <w:rFonts w:ascii="Arial" w:hAnsi="Arial" w:cs="Arial"/>
          <w:sz w:val="22"/>
          <w:szCs w:val="22"/>
        </w:rPr>
        <w:t xml:space="preserve">Часть 6. </w:t>
      </w:r>
      <w:proofErr w:type="gramStart"/>
      <w:r w:rsidRPr="008D7BEF">
        <w:rPr>
          <w:rFonts w:ascii="Arial" w:hAnsi="Arial" w:cs="Arial"/>
          <w:sz w:val="22"/>
          <w:szCs w:val="22"/>
        </w:rPr>
        <w:t>Дополнительные требования к плавким вставкам для защиты солнечных фотоэлектрических энергетических систем)</w:t>
      </w:r>
      <w:r w:rsidR="005B6622" w:rsidRPr="008D7BEF">
        <w:rPr>
          <w:rFonts w:ascii="Arial" w:hAnsi="Arial" w:cs="Arial"/>
          <w:sz w:val="22"/>
          <w:szCs w:val="22"/>
        </w:rPr>
        <w:t>.</w:t>
      </w:r>
      <w:proofErr w:type="gramEnd"/>
    </w:p>
    <w:p w14:paraId="6E351579" w14:textId="68087758" w:rsidR="00C357BE" w:rsidRPr="008D7BEF" w:rsidRDefault="00C357BE"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lang w:val="en-US"/>
        </w:rPr>
        <w:t>IEC 60364-7-712:2017, Low voltage electrical installations – Part 7-712: Requirements for special installations or locations – Solar photovoltaic (PV) power supply systems (</w:t>
      </w:r>
      <w:r w:rsidRPr="008D7BEF">
        <w:rPr>
          <w:rFonts w:ascii="Arial" w:hAnsi="Arial" w:cs="Arial"/>
          <w:sz w:val="22"/>
          <w:szCs w:val="22"/>
        </w:rPr>
        <w:t>Электрические</w:t>
      </w:r>
      <w:r w:rsidRPr="008D7BEF">
        <w:rPr>
          <w:rFonts w:ascii="Arial" w:hAnsi="Arial" w:cs="Arial"/>
          <w:sz w:val="22"/>
          <w:szCs w:val="22"/>
          <w:lang w:val="en-US"/>
        </w:rPr>
        <w:t xml:space="preserve"> </w:t>
      </w:r>
      <w:r w:rsidRPr="008D7BEF">
        <w:rPr>
          <w:rFonts w:ascii="Arial" w:hAnsi="Arial" w:cs="Arial"/>
          <w:sz w:val="22"/>
          <w:szCs w:val="22"/>
        </w:rPr>
        <w:t>установки</w:t>
      </w:r>
      <w:r w:rsidRPr="008D7BEF">
        <w:rPr>
          <w:rFonts w:ascii="Arial" w:hAnsi="Arial" w:cs="Arial"/>
          <w:sz w:val="22"/>
          <w:szCs w:val="22"/>
          <w:lang w:val="en-US"/>
        </w:rPr>
        <w:t xml:space="preserve"> </w:t>
      </w:r>
      <w:r w:rsidRPr="008D7BEF">
        <w:rPr>
          <w:rFonts w:ascii="Arial" w:hAnsi="Arial" w:cs="Arial"/>
          <w:sz w:val="22"/>
          <w:szCs w:val="22"/>
        </w:rPr>
        <w:t>низкого</w:t>
      </w:r>
      <w:r w:rsidRPr="008D7BEF">
        <w:rPr>
          <w:rFonts w:ascii="Arial" w:hAnsi="Arial" w:cs="Arial"/>
          <w:sz w:val="22"/>
          <w:szCs w:val="22"/>
          <w:lang w:val="en-US"/>
        </w:rPr>
        <w:t xml:space="preserve"> </w:t>
      </w:r>
      <w:r w:rsidRPr="008D7BEF">
        <w:rPr>
          <w:rFonts w:ascii="Arial" w:hAnsi="Arial" w:cs="Arial"/>
          <w:sz w:val="22"/>
          <w:szCs w:val="22"/>
        </w:rPr>
        <w:t>напряжения</w:t>
      </w:r>
      <w:r w:rsidRPr="008D7BEF">
        <w:rPr>
          <w:rFonts w:ascii="Arial" w:hAnsi="Arial" w:cs="Arial"/>
          <w:sz w:val="22"/>
          <w:szCs w:val="22"/>
          <w:lang w:val="en-US"/>
        </w:rPr>
        <w:t xml:space="preserve">. </w:t>
      </w:r>
      <w:r w:rsidRPr="008D7BEF">
        <w:rPr>
          <w:rFonts w:ascii="Arial" w:hAnsi="Arial" w:cs="Arial"/>
          <w:sz w:val="22"/>
          <w:szCs w:val="22"/>
        </w:rPr>
        <w:t xml:space="preserve">Часть 7-712. Требования к специальным установкам или местам. </w:t>
      </w:r>
      <w:proofErr w:type="gramStart"/>
      <w:r w:rsidRPr="008D7BEF">
        <w:rPr>
          <w:rFonts w:ascii="Arial" w:hAnsi="Arial" w:cs="Arial"/>
          <w:sz w:val="22"/>
          <w:szCs w:val="22"/>
        </w:rPr>
        <w:t>Солнечные фотоэлектрические (</w:t>
      </w:r>
      <w:r w:rsidRPr="008D7BEF">
        <w:rPr>
          <w:rFonts w:ascii="Arial" w:hAnsi="Arial" w:cs="Arial"/>
          <w:sz w:val="22"/>
          <w:szCs w:val="22"/>
          <w:lang w:val="en-US"/>
        </w:rPr>
        <w:t>PV</w:t>
      </w:r>
      <w:r w:rsidRPr="008D7BEF">
        <w:rPr>
          <w:rFonts w:ascii="Arial" w:hAnsi="Arial" w:cs="Arial"/>
          <w:sz w:val="22"/>
          <w:szCs w:val="22"/>
        </w:rPr>
        <w:t>) системы энергоснабжения)</w:t>
      </w:r>
      <w:r w:rsidR="005B6622" w:rsidRPr="008D7BEF">
        <w:rPr>
          <w:rFonts w:ascii="Arial" w:hAnsi="Arial" w:cs="Arial"/>
          <w:sz w:val="22"/>
          <w:szCs w:val="22"/>
        </w:rPr>
        <w:t>.</w:t>
      </w:r>
      <w:proofErr w:type="gramEnd"/>
    </w:p>
    <w:p w14:paraId="0585A56B" w14:textId="2BE97996" w:rsidR="00C357BE" w:rsidRPr="008D7BEF" w:rsidRDefault="00C357BE"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lang w:val="en-US"/>
        </w:rPr>
        <w:t xml:space="preserve">IEC 60898-2:2016, Electrical accessories – Circuit-breakers for overcurrent protection for household and similar installations – Part 2: </w:t>
      </w:r>
      <w:proofErr w:type="gramStart"/>
      <w:r w:rsidRPr="008D7BEF">
        <w:rPr>
          <w:rFonts w:ascii="Arial" w:hAnsi="Arial" w:cs="Arial"/>
          <w:sz w:val="22"/>
          <w:szCs w:val="22"/>
          <w:lang w:val="en-US"/>
        </w:rPr>
        <w:t>Circuit-breakers</w:t>
      </w:r>
      <w:proofErr w:type="gramEnd"/>
      <w:r w:rsidRPr="008D7BEF">
        <w:rPr>
          <w:rFonts w:ascii="Arial" w:hAnsi="Arial" w:cs="Arial"/>
          <w:sz w:val="22"/>
          <w:szCs w:val="22"/>
          <w:lang w:val="en-US"/>
        </w:rPr>
        <w:t xml:space="preserve"> for AC and DC operation (</w:t>
      </w:r>
      <w:r w:rsidRPr="008D7BEF">
        <w:rPr>
          <w:rFonts w:ascii="Arial" w:hAnsi="Arial" w:cs="Arial"/>
          <w:sz w:val="22"/>
          <w:szCs w:val="22"/>
        </w:rPr>
        <w:t>Электрические</w:t>
      </w:r>
      <w:r w:rsidRPr="008D7BEF">
        <w:rPr>
          <w:rFonts w:ascii="Arial" w:hAnsi="Arial" w:cs="Arial"/>
          <w:sz w:val="22"/>
          <w:szCs w:val="22"/>
          <w:lang w:val="en-US"/>
        </w:rPr>
        <w:t xml:space="preserve"> </w:t>
      </w:r>
      <w:r w:rsidRPr="008D7BEF">
        <w:rPr>
          <w:rFonts w:ascii="Arial" w:hAnsi="Arial" w:cs="Arial"/>
          <w:sz w:val="22"/>
          <w:szCs w:val="22"/>
        </w:rPr>
        <w:t>аксессуары</w:t>
      </w:r>
      <w:r w:rsidRPr="008D7BEF">
        <w:rPr>
          <w:rFonts w:ascii="Arial" w:hAnsi="Arial" w:cs="Arial"/>
          <w:sz w:val="22"/>
          <w:szCs w:val="22"/>
          <w:lang w:val="en-US"/>
        </w:rPr>
        <w:t xml:space="preserve">. </w:t>
      </w:r>
      <w:r w:rsidRPr="008D7BEF">
        <w:rPr>
          <w:rFonts w:ascii="Arial" w:hAnsi="Arial" w:cs="Arial"/>
          <w:sz w:val="22"/>
          <w:szCs w:val="22"/>
        </w:rPr>
        <w:t xml:space="preserve">Автоматические выключатели для защиты от перегрузки по току для бытовых и аналогичных установок. Часть 2. </w:t>
      </w:r>
      <w:proofErr w:type="gramStart"/>
      <w:r w:rsidRPr="008D7BEF">
        <w:rPr>
          <w:rFonts w:ascii="Arial" w:hAnsi="Arial" w:cs="Arial"/>
          <w:sz w:val="22"/>
          <w:szCs w:val="22"/>
        </w:rPr>
        <w:t>Автоматические выключатели для работы на переменном и постоянном токе)</w:t>
      </w:r>
      <w:r w:rsidR="005B6622" w:rsidRPr="008D7BEF">
        <w:rPr>
          <w:rFonts w:ascii="Arial" w:hAnsi="Arial" w:cs="Arial"/>
          <w:sz w:val="22"/>
          <w:szCs w:val="22"/>
        </w:rPr>
        <w:t>.</w:t>
      </w:r>
      <w:proofErr w:type="gramEnd"/>
    </w:p>
    <w:p w14:paraId="7327A10E" w14:textId="460878A5" w:rsidR="00C357BE" w:rsidRPr="008D7BEF" w:rsidRDefault="00C357BE"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lang w:val="en-US"/>
        </w:rPr>
        <w:t xml:space="preserve">IEC 60898-3:2019, Electrical accessories – Circuit-breakers for overcurrent protection for household and similar installations – Part 3: </w:t>
      </w:r>
      <w:proofErr w:type="gramStart"/>
      <w:r w:rsidRPr="008D7BEF">
        <w:rPr>
          <w:rFonts w:ascii="Arial" w:hAnsi="Arial" w:cs="Arial"/>
          <w:sz w:val="22"/>
          <w:szCs w:val="22"/>
          <w:lang w:val="en-US"/>
        </w:rPr>
        <w:t>Circuit-breakers</w:t>
      </w:r>
      <w:proofErr w:type="gramEnd"/>
      <w:r w:rsidRPr="008D7BEF">
        <w:rPr>
          <w:rFonts w:ascii="Arial" w:hAnsi="Arial" w:cs="Arial"/>
          <w:sz w:val="22"/>
          <w:szCs w:val="22"/>
          <w:lang w:val="en-US"/>
        </w:rPr>
        <w:t xml:space="preserve"> for DC operation (</w:t>
      </w:r>
      <w:r w:rsidRPr="008D7BEF">
        <w:rPr>
          <w:rFonts w:ascii="Arial" w:hAnsi="Arial" w:cs="Arial"/>
          <w:sz w:val="22"/>
          <w:szCs w:val="22"/>
        </w:rPr>
        <w:t>Электрические</w:t>
      </w:r>
      <w:r w:rsidRPr="008D7BEF">
        <w:rPr>
          <w:rFonts w:ascii="Arial" w:hAnsi="Arial" w:cs="Arial"/>
          <w:sz w:val="22"/>
          <w:szCs w:val="22"/>
          <w:lang w:val="en-US"/>
        </w:rPr>
        <w:t xml:space="preserve"> </w:t>
      </w:r>
      <w:r w:rsidRPr="008D7BEF">
        <w:rPr>
          <w:rFonts w:ascii="Arial" w:hAnsi="Arial" w:cs="Arial"/>
          <w:sz w:val="22"/>
          <w:szCs w:val="22"/>
        </w:rPr>
        <w:t>принадлежности</w:t>
      </w:r>
      <w:r w:rsidRPr="008D7BEF">
        <w:rPr>
          <w:rFonts w:ascii="Arial" w:hAnsi="Arial" w:cs="Arial"/>
          <w:sz w:val="22"/>
          <w:szCs w:val="22"/>
          <w:lang w:val="en-US"/>
        </w:rPr>
        <w:t xml:space="preserve">. </w:t>
      </w:r>
      <w:r w:rsidRPr="008D7BEF">
        <w:rPr>
          <w:rFonts w:ascii="Arial" w:hAnsi="Arial" w:cs="Arial"/>
          <w:sz w:val="22"/>
          <w:szCs w:val="22"/>
        </w:rPr>
        <w:t xml:space="preserve">Автоматические выключатели для защиты от перегрузки по току для бытовых и аналогичных установок. Часть 3. </w:t>
      </w:r>
      <w:proofErr w:type="gramStart"/>
      <w:r w:rsidRPr="008D7BEF">
        <w:rPr>
          <w:rFonts w:ascii="Arial" w:hAnsi="Arial" w:cs="Arial"/>
          <w:sz w:val="22"/>
          <w:szCs w:val="22"/>
        </w:rPr>
        <w:t>Автоматические выключатели для работы на постоянном токе)</w:t>
      </w:r>
      <w:r w:rsidR="005B6622" w:rsidRPr="008D7BEF">
        <w:rPr>
          <w:rFonts w:ascii="Arial" w:hAnsi="Arial" w:cs="Arial"/>
          <w:sz w:val="22"/>
          <w:szCs w:val="22"/>
        </w:rPr>
        <w:t>.</w:t>
      </w:r>
      <w:proofErr w:type="gramEnd"/>
    </w:p>
    <w:p w14:paraId="525A9636" w14:textId="6241745B" w:rsidR="00C357BE" w:rsidRPr="008D7BEF" w:rsidRDefault="00C357BE"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rPr>
        <w:t xml:space="preserve">IEC 60947-2:2016, </w:t>
      </w:r>
      <w:proofErr w:type="spellStart"/>
      <w:r w:rsidRPr="008D7BEF">
        <w:rPr>
          <w:rFonts w:ascii="Arial" w:hAnsi="Arial" w:cs="Arial"/>
          <w:sz w:val="22"/>
          <w:szCs w:val="22"/>
        </w:rPr>
        <w:t>Low-voltage</w:t>
      </w:r>
      <w:proofErr w:type="spellEnd"/>
      <w:r w:rsidRPr="008D7BEF">
        <w:rPr>
          <w:rFonts w:ascii="Arial" w:hAnsi="Arial" w:cs="Arial"/>
          <w:sz w:val="22"/>
          <w:szCs w:val="22"/>
        </w:rPr>
        <w:t xml:space="preserve"> </w:t>
      </w:r>
      <w:proofErr w:type="spellStart"/>
      <w:r w:rsidRPr="008D7BEF">
        <w:rPr>
          <w:rFonts w:ascii="Arial" w:hAnsi="Arial" w:cs="Arial"/>
          <w:sz w:val="22"/>
          <w:szCs w:val="22"/>
        </w:rPr>
        <w:t>switchgear</w:t>
      </w:r>
      <w:proofErr w:type="spellEnd"/>
      <w:r w:rsidRPr="008D7BEF">
        <w:rPr>
          <w:rFonts w:ascii="Arial" w:hAnsi="Arial" w:cs="Arial"/>
          <w:sz w:val="22"/>
          <w:szCs w:val="22"/>
        </w:rPr>
        <w:t xml:space="preserve"> </w:t>
      </w:r>
      <w:proofErr w:type="spellStart"/>
      <w:r w:rsidRPr="008D7BEF">
        <w:rPr>
          <w:rFonts w:ascii="Arial" w:hAnsi="Arial" w:cs="Arial"/>
          <w:sz w:val="22"/>
          <w:szCs w:val="22"/>
        </w:rPr>
        <w:t>and</w:t>
      </w:r>
      <w:proofErr w:type="spellEnd"/>
      <w:r w:rsidRPr="008D7BEF">
        <w:rPr>
          <w:rFonts w:ascii="Arial" w:hAnsi="Arial" w:cs="Arial"/>
          <w:sz w:val="22"/>
          <w:szCs w:val="22"/>
        </w:rPr>
        <w:t xml:space="preserve"> </w:t>
      </w:r>
      <w:proofErr w:type="spellStart"/>
      <w:r w:rsidRPr="008D7BEF">
        <w:rPr>
          <w:rFonts w:ascii="Arial" w:hAnsi="Arial" w:cs="Arial"/>
          <w:sz w:val="22"/>
          <w:szCs w:val="22"/>
        </w:rPr>
        <w:t>controlgear</w:t>
      </w:r>
      <w:proofErr w:type="spellEnd"/>
      <w:r w:rsidRPr="008D7BEF">
        <w:rPr>
          <w:rFonts w:ascii="Arial" w:hAnsi="Arial" w:cs="Arial"/>
          <w:sz w:val="22"/>
          <w:szCs w:val="22"/>
        </w:rPr>
        <w:t xml:space="preserve"> – </w:t>
      </w:r>
      <w:proofErr w:type="spellStart"/>
      <w:r w:rsidRPr="008D7BEF">
        <w:rPr>
          <w:rFonts w:ascii="Arial" w:hAnsi="Arial" w:cs="Arial"/>
          <w:sz w:val="22"/>
          <w:szCs w:val="22"/>
        </w:rPr>
        <w:t>Part</w:t>
      </w:r>
      <w:proofErr w:type="spellEnd"/>
      <w:r w:rsidRPr="008D7BEF">
        <w:rPr>
          <w:rFonts w:ascii="Arial" w:hAnsi="Arial" w:cs="Arial"/>
          <w:sz w:val="22"/>
          <w:szCs w:val="22"/>
        </w:rPr>
        <w:t xml:space="preserve"> 2: </w:t>
      </w:r>
      <w:proofErr w:type="spellStart"/>
      <w:proofErr w:type="gramStart"/>
      <w:r w:rsidRPr="008D7BEF">
        <w:rPr>
          <w:rFonts w:ascii="Arial" w:hAnsi="Arial" w:cs="Arial"/>
          <w:sz w:val="22"/>
          <w:szCs w:val="22"/>
        </w:rPr>
        <w:t>Circuit-breakers</w:t>
      </w:r>
      <w:proofErr w:type="spellEnd"/>
      <w:r w:rsidRPr="008D7BEF">
        <w:rPr>
          <w:rFonts w:ascii="Arial" w:hAnsi="Arial" w:cs="Arial"/>
          <w:sz w:val="22"/>
          <w:szCs w:val="22"/>
        </w:rPr>
        <w:t xml:space="preserve"> (Низковольтные распределительные устройства и устройства управления.</w:t>
      </w:r>
      <w:proofErr w:type="gramEnd"/>
      <w:r w:rsidRPr="008D7BEF">
        <w:rPr>
          <w:rFonts w:ascii="Arial" w:hAnsi="Arial" w:cs="Arial"/>
          <w:sz w:val="22"/>
          <w:szCs w:val="22"/>
        </w:rPr>
        <w:t xml:space="preserve"> Часть 2. </w:t>
      </w:r>
      <w:proofErr w:type="gramStart"/>
      <w:r w:rsidRPr="008D7BEF">
        <w:rPr>
          <w:rFonts w:ascii="Arial" w:hAnsi="Arial" w:cs="Arial"/>
          <w:sz w:val="22"/>
          <w:szCs w:val="22"/>
        </w:rPr>
        <w:t>Автоматические выключатели)</w:t>
      </w:r>
      <w:r w:rsidR="005B6622" w:rsidRPr="008D7BEF">
        <w:rPr>
          <w:rFonts w:ascii="Arial" w:hAnsi="Arial" w:cs="Arial"/>
          <w:sz w:val="22"/>
          <w:szCs w:val="22"/>
        </w:rPr>
        <w:t>.</w:t>
      </w:r>
      <w:proofErr w:type="gramEnd"/>
    </w:p>
    <w:p w14:paraId="784186D5" w14:textId="13F75D7D" w:rsidR="00C357BE" w:rsidRPr="008D7BEF" w:rsidRDefault="00C357BE"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rPr>
        <w:t xml:space="preserve">IEC 62109-1, </w:t>
      </w:r>
      <w:proofErr w:type="spellStart"/>
      <w:r w:rsidRPr="008D7BEF">
        <w:rPr>
          <w:rFonts w:ascii="Arial" w:hAnsi="Arial" w:cs="Arial"/>
          <w:sz w:val="22"/>
          <w:szCs w:val="22"/>
        </w:rPr>
        <w:t>Safety</w:t>
      </w:r>
      <w:proofErr w:type="spellEnd"/>
      <w:r w:rsidRPr="008D7BEF">
        <w:rPr>
          <w:rFonts w:ascii="Arial" w:hAnsi="Arial" w:cs="Arial"/>
          <w:sz w:val="22"/>
          <w:szCs w:val="22"/>
        </w:rPr>
        <w:t xml:space="preserve"> </w:t>
      </w:r>
      <w:proofErr w:type="spellStart"/>
      <w:r w:rsidRPr="008D7BEF">
        <w:rPr>
          <w:rFonts w:ascii="Arial" w:hAnsi="Arial" w:cs="Arial"/>
          <w:sz w:val="22"/>
          <w:szCs w:val="22"/>
        </w:rPr>
        <w:t>of</w:t>
      </w:r>
      <w:proofErr w:type="spellEnd"/>
      <w:r w:rsidRPr="008D7BEF">
        <w:rPr>
          <w:rFonts w:ascii="Arial" w:hAnsi="Arial" w:cs="Arial"/>
          <w:sz w:val="22"/>
          <w:szCs w:val="22"/>
        </w:rPr>
        <w:t xml:space="preserve"> </w:t>
      </w:r>
      <w:proofErr w:type="spellStart"/>
      <w:r w:rsidRPr="008D7BEF">
        <w:rPr>
          <w:rFonts w:ascii="Arial" w:hAnsi="Arial" w:cs="Arial"/>
          <w:sz w:val="22"/>
          <w:szCs w:val="22"/>
        </w:rPr>
        <w:t>power</w:t>
      </w:r>
      <w:proofErr w:type="spellEnd"/>
      <w:r w:rsidRPr="008D7BEF">
        <w:rPr>
          <w:rFonts w:ascii="Arial" w:hAnsi="Arial" w:cs="Arial"/>
          <w:sz w:val="22"/>
          <w:szCs w:val="22"/>
        </w:rPr>
        <w:t xml:space="preserve"> </w:t>
      </w:r>
      <w:proofErr w:type="spellStart"/>
      <w:r w:rsidRPr="008D7BEF">
        <w:rPr>
          <w:rFonts w:ascii="Arial" w:hAnsi="Arial" w:cs="Arial"/>
          <w:sz w:val="22"/>
          <w:szCs w:val="22"/>
        </w:rPr>
        <w:t>converters</w:t>
      </w:r>
      <w:proofErr w:type="spellEnd"/>
      <w:r w:rsidRPr="008D7BEF">
        <w:rPr>
          <w:rFonts w:ascii="Arial" w:hAnsi="Arial" w:cs="Arial"/>
          <w:sz w:val="22"/>
          <w:szCs w:val="22"/>
        </w:rPr>
        <w:t xml:space="preserve"> </w:t>
      </w:r>
      <w:proofErr w:type="spellStart"/>
      <w:r w:rsidRPr="008D7BEF">
        <w:rPr>
          <w:rFonts w:ascii="Arial" w:hAnsi="Arial" w:cs="Arial"/>
          <w:sz w:val="22"/>
          <w:szCs w:val="22"/>
        </w:rPr>
        <w:t>for</w:t>
      </w:r>
      <w:proofErr w:type="spellEnd"/>
      <w:r w:rsidRPr="008D7BEF">
        <w:rPr>
          <w:rFonts w:ascii="Arial" w:hAnsi="Arial" w:cs="Arial"/>
          <w:sz w:val="22"/>
          <w:szCs w:val="22"/>
        </w:rPr>
        <w:t xml:space="preserve"> </w:t>
      </w:r>
      <w:proofErr w:type="spellStart"/>
      <w:r w:rsidRPr="008D7BEF">
        <w:rPr>
          <w:rFonts w:ascii="Arial" w:hAnsi="Arial" w:cs="Arial"/>
          <w:sz w:val="22"/>
          <w:szCs w:val="22"/>
        </w:rPr>
        <w:t>use</w:t>
      </w:r>
      <w:proofErr w:type="spellEnd"/>
      <w:r w:rsidRPr="008D7BEF">
        <w:rPr>
          <w:rFonts w:ascii="Arial" w:hAnsi="Arial" w:cs="Arial"/>
          <w:sz w:val="22"/>
          <w:szCs w:val="22"/>
        </w:rPr>
        <w:t xml:space="preserve"> </w:t>
      </w:r>
      <w:proofErr w:type="spellStart"/>
      <w:r w:rsidRPr="008D7BEF">
        <w:rPr>
          <w:rFonts w:ascii="Arial" w:hAnsi="Arial" w:cs="Arial"/>
          <w:sz w:val="22"/>
          <w:szCs w:val="22"/>
        </w:rPr>
        <w:t>in</w:t>
      </w:r>
      <w:proofErr w:type="spellEnd"/>
      <w:r w:rsidRPr="008D7BEF">
        <w:rPr>
          <w:rFonts w:ascii="Arial" w:hAnsi="Arial" w:cs="Arial"/>
          <w:sz w:val="22"/>
          <w:szCs w:val="22"/>
        </w:rPr>
        <w:t xml:space="preserve"> </w:t>
      </w:r>
      <w:proofErr w:type="spellStart"/>
      <w:r w:rsidRPr="008D7BEF">
        <w:rPr>
          <w:rFonts w:ascii="Arial" w:hAnsi="Arial" w:cs="Arial"/>
          <w:sz w:val="22"/>
          <w:szCs w:val="22"/>
        </w:rPr>
        <w:t>photovoltaic</w:t>
      </w:r>
      <w:proofErr w:type="spellEnd"/>
      <w:r w:rsidRPr="008D7BEF">
        <w:rPr>
          <w:rFonts w:ascii="Arial" w:hAnsi="Arial" w:cs="Arial"/>
          <w:sz w:val="22"/>
          <w:szCs w:val="22"/>
        </w:rPr>
        <w:t xml:space="preserve"> </w:t>
      </w:r>
      <w:proofErr w:type="spellStart"/>
      <w:r w:rsidRPr="008D7BEF">
        <w:rPr>
          <w:rFonts w:ascii="Arial" w:hAnsi="Arial" w:cs="Arial"/>
          <w:sz w:val="22"/>
          <w:szCs w:val="22"/>
        </w:rPr>
        <w:t>power</w:t>
      </w:r>
      <w:proofErr w:type="spellEnd"/>
      <w:r w:rsidRPr="008D7BEF">
        <w:rPr>
          <w:rFonts w:ascii="Arial" w:hAnsi="Arial" w:cs="Arial"/>
          <w:sz w:val="22"/>
          <w:szCs w:val="22"/>
        </w:rPr>
        <w:t xml:space="preserve"> </w:t>
      </w:r>
      <w:proofErr w:type="spellStart"/>
      <w:r w:rsidRPr="008D7BEF">
        <w:rPr>
          <w:rFonts w:ascii="Arial" w:hAnsi="Arial" w:cs="Arial"/>
          <w:sz w:val="22"/>
          <w:szCs w:val="22"/>
        </w:rPr>
        <w:t>systems</w:t>
      </w:r>
      <w:proofErr w:type="spellEnd"/>
      <w:r w:rsidRPr="008D7BEF">
        <w:rPr>
          <w:rFonts w:ascii="Arial" w:hAnsi="Arial" w:cs="Arial"/>
          <w:sz w:val="22"/>
          <w:szCs w:val="22"/>
        </w:rPr>
        <w:t xml:space="preserve"> – </w:t>
      </w:r>
      <w:proofErr w:type="spellStart"/>
      <w:r w:rsidRPr="008D7BEF">
        <w:rPr>
          <w:rFonts w:ascii="Arial" w:hAnsi="Arial" w:cs="Arial"/>
          <w:sz w:val="22"/>
          <w:szCs w:val="22"/>
        </w:rPr>
        <w:t>Part</w:t>
      </w:r>
      <w:proofErr w:type="spellEnd"/>
      <w:r w:rsidRPr="008D7BEF">
        <w:rPr>
          <w:rFonts w:ascii="Arial" w:hAnsi="Arial" w:cs="Arial"/>
          <w:sz w:val="22"/>
          <w:szCs w:val="22"/>
        </w:rPr>
        <w:t xml:space="preserve"> 1: </w:t>
      </w:r>
      <w:proofErr w:type="spellStart"/>
      <w:proofErr w:type="gramStart"/>
      <w:r w:rsidRPr="008D7BEF">
        <w:rPr>
          <w:rFonts w:ascii="Arial" w:hAnsi="Arial" w:cs="Arial"/>
          <w:sz w:val="22"/>
          <w:szCs w:val="22"/>
        </w:rPr>
        <w:t>General</w:t>
      </w:r>
      <w:proofErr w:type="spellEnd"/>
      <w:r w:rsidRPr="008D7BEF">
        <w:rPr>
          <w:rFonts w:ascii="Arial" w:hAnsi="Arial" w:cs="Arial"/>
          <w:sz w:val="22"/>
          <w:szCs w:val="22"/>
        </w:rPr>
        <w:t xml:space="preserve"> </w:t>
      </w:r>
      <w:proofErr w:type="spellStart"/>
      <w:r w:rsidRPr="008D7BEF">
        <w:rPr>
          <w:rFonts w:ascii="Arial" w:hAnsi="Arial" w:cs="Arial"/>
          <w:sz w:val="22"/>
          <w:szCs w:val="22"/>
        </w:rPr>
        <w:t>requirements</w:t>
      </w:r>
      <w:proofErr w:type="spellEnd"/>
      <w:r w:rsidRPr="008D7BEF">
        <w:rPr>
          <w:rFonts w:ascii="Arial" w:hAnsi="Arial" w:cs="Arial"/>
          <w:sz w:val="22"/>
          <w:szCs w:val="22"/>
        </w:rPr>
        <w:t xml:space="preserve"> (Безопасность преобразователей мощности для использования в фотоэлектрических энергосистемах.</w:t>
      </w:r>
      <w:proofErr w:type="gramEnd"/>
      <w:r w:rsidRPr="008D7BEF">
        <w:rPr>
          <w:rFonts w:ascii="Arial" w:hAnsi="Arial" w:cs="Arial"/>
          <w:sz w:val="22"/>
          <w:szCs w:val="22"/>
        </w:rPr>
        <w:t xml:space="preserve"> Часть 1. </w:t>
      </w:r>
      <w:proofErr w:type="gramStart"/>
      <w:r w:rsidRPr="008D7BEF">
        <w:rPr>
          <w:rFonts w:ascii="Arial" w:hAnsi="Arial" w:cs="Arial"/>
          <w:sz w:val="22"/>
          <w:szCs w:val="22"/>
        </w:rPr>
        <w:t>Общие требования)</w:t>
      </w:r>
      <w:r w:rsidR="005B6622" w:rsidRPr="008D7BEF">
        <w:rPr>
          <w:rFonts w:ascii="Arial" w:hAnsi="Arial" w:cs="Arial"/>
          <w:sz w:val="22"/>
          <w:szCs w:val="22"/>
        </w:rPr>
        <w:t>.</w:t>
      </w:r>
      <w:proofErr w:type="gramEnd"/>
    </w:p>
    <w:p w14:paraId="4ECE0582" w14:textId="6B1C8A45" w:rsidR="00C357BE" w:rsidRDefault="00C357BE" w:rsidP="00D12C95">
      <w:pPr>
        <w:pStyle w:val="a4"/>
        <w:widowControl w:val="0"/>
        <w:suppressAutoHyphens w:val="0"/>
        <w:spacing w:line="360" w:lineRule="auto"/>
        <w:ind w:firstLine="709"/>
        <w:rPr>
          <w:rFonts w:ascii="Arial" w:hAnsi="Arial" w:cs="Arial"/>
          <w:sz w:val="22"/>
          <w:szCs w:val="22"/>
        </w:rPr>
      </w:pPr>
      <w:r w:rsidRPr="008D7BEF">
        <w:rPr>
          <w:rFonts w:ascii="Arial" w:hAnsi="Arial" w:cs="Arial"/>
          <w:sz w:val="22"/>
          <w:szCs w:val="22"/>
        </w:rPr>
        <w:t xml:space="preserve">IEC 62109-2, </w:t>
      </w:r>
      <w:proofErr w:type="spellStart"/>
      <w:r w:rsidRPr="008D7BEF">
        <w:rPr>
          <w:rFonts w:ascii="Arial" w:hAnsi="Arial" w:cs="Arial"/>
          <w:sz w:val="22"/>
          <w:szCs w:val="22"/>
        </w:rPr>
        <w:t>Safety</w:t>
      </w:r>
      <w:proofErr w:type="spellEnd"/>
      <w:r w:rsidRPr="008D7BEF">
        <w:rPr>
          <w:rFonts w:ascii="Arial" w:hAnsi="Arial" w:cs="Arial"/>
          <w:sz w:val="22"/>
          <w:szCs w:val="22"/>
        </w:rPr>
        <w:t xml:space="preserve"> </w:t>
      </w:r>
      <w:proofErr w:type="spellStart"/>
      <w:r w:rsidRPr="008D7BEF">
        <w:rPr>
          <w:rFonts w:ascii="Arial" w:hAnsi="Arial" w:cs="Arial"/>
          <w:sz w:val="22"/>
          <w:szCs w:val="22"/>
        </w:rPr>
        <w:t>of</w:t>
      </w:r>
      <w:proofErr w:type="spellEnd"/>
      <w:r w:rsidRPr="008D7BEF">
        <w:rPr>
          <w:rFonts w:ascii="Arial" w:hAnsi="Arial" w:cs="Arial"/>
          <w:sz w:val="22"/>
          <w:szCs w:val="22"/>
        </w:rPr>
        <w:t xml:space="preserve"> </w:t>
      </w:r>
      <w:proofErr w:type="spellStart"/>
      <w:r w:rsidRPr="008D7BEF">
        <w:rPr>
          <w:rFonts w:ascii="Arial" w:hAnsi="Arial" w:cs="Arial"/>
          <w:sz w:val="22"/>
          <w:szCs w:val="22"/>
        </w:rPr>
        <w:t>power</w:t>
      </w:r>
      <w:proofErr w:type="spellEnd"/>
      <w:r w:rsidRPr="008D7BEF">
        <w:rPr>
          <w:rFonts w:ascii="Arial" w:hAnsi="Arial" w:cs="Arial"/>
          <w:sz w:val="22"/>
          <w:szCs w:val="22"/>
        </w:rPr>
        <w:t xml:space="preserve"> </w:t>
      </w:r>
      <w:proofErr w:type="spellStart"/>
      <w:r w:rsidRPr="008D7BEF">
        <w:rPr>
          <w:rFonts w:ascii="Arial" w:hAnsi="Arial" w:cs="Arial"/>
          <w:sz w:val="22"/>
          <w:szCs w:val="22"/>
        </w:rPr>
        <w:t>converters</w:t>
      </w:r>
      <w:proofErr w:type="spellEnd"/>
      <w:r w:rsidRPr="008D7BEF">
        <w:rPr>
          <w:rFonts w:ascii="Arial" w:hAnsi="Arial" w:cs="Arial"/>
          <w:sz w:val="22"/>
          <w:szCs w:val="22"/>
        </w:rPr>
        <w:t xml:space="preserve"> </w:t>
      </w:r>
      <w:proofErr w:type="spellStart"/>
      <w:r w:rsidRPr="008D7BEF">
        <w:rPr>
          <w:rFonts w:ascii="Arial" w:hAnsi="Arial" w:cs="Arial"/>
          <w:sz w:val="22"/>
          <w:szCs w:val="22"/>
        </w:rPr>
        <w:t>for</w:t>
      </w:r>
      <w:proofErr w:type="spellEnd"/>
      <w:r w:rsidRPr="008D7BEF">
        <w:rPr>
          <w:rFonts w:ascii="Arial" w:hAnsi="Arial" w:cs="Arial"/>
          <w:sz w:val="22"/>
          <w:szCs w:val="22"/>
        </w:rPr>
        <w:t xml:space="preserve"> </w:t>
      </w:r>
      <w:proofErr w:type="spellStart"/>
      <w:r w:rsidRPr="008D7BEF">
        <w:rPr>
          <w:rFonts w:ascii="Arial" w:hAnsi="Arial" w:cs="Arial"/>
          <w:sz w:val="22"/>
          <w:szCs w:val="22"/>
        </w:rPr>
        <w:t>use</w:t>
      </w:r>
      <w:proofErr w:type="spellEnd"/>
      <w:r w:rsidRPr="008D7BEF">
        <w:rPr>
          <w:rFonts w:ascii="Arial" w:hAnsi="Arial" w:cs="Arial"/>
          <w:sz w:val="22"/>
          <w:szCs w:val="22"/>
        </w:rPr>
        <w:t xml:space="preserve"> </w:t>
      </w:r>
      <w:proofErr w:type="spellStart"/>
      <w:r w:rsidRPr="008D7BEF">
        <w:rPr>
          <w:rFonts w:ascii="Arial" w:hAnsi="Arial" w:cs="Arial"/>
          <w:sz w:val="22"/>
          <w:szCs w:val="22"/>
        </w:rPr>
        <w:t>in</w:t>
      </w:r>
      <w:proofErr w:type="spellEnd"/>
      <w:r w:rsidRPr="008D7BEF">
        <w:rPr>
          <w:rFonts w:ascii="Arial" w:hAnsi="Arial" w:cs="Arial"/>
          <w:sz w:val="22"/>
          <w:szCs w:val="22"/>
        </w:rPr>
        <w:t xml:space="preserve"> </w:t>
      </w:r>
      <w:proofErr w:type="spellStart"/>
      <w:r w:rsidRPr="008D7BEF">
        <w:rPr>
          <w:rFonts w:ascii="Arial" w:hAnsi="Arial" w:cs="Arial"/>
          <w:sz w:val="22"/>
          <w:szCs w:val="22"/>
        </w:rPr>
        <w:t>photovoltaic</w:t>
      </w:r>
      <w:proofErr w:type="spellEnd"/>
      <w:r w:rsidRPr="008D7BEF">
        <w:rPr>
          <w:rFonts w:ascii="Arial" w:hAnsi="Arial" w:cs="Arial"/>
          <w:sz w:val="22"/>
          <w:szCs w:val="22"/>
        </w:rPr>
        <w:t xml:space="preserve"> </w:t>
      </w:r>
      <w:proofErr w:type="spellStart"/>
      <w:r w:rsidRPr="008D7BEF">
        <w:rPr>
          <w:rFonts w:ascii="Arial" w:hAnsi="Arial" w:cs="Arial"/>
          <w:sz w:val="22"/>
          <w:szCs w:val="22"/>
        </w:rPr>
        <w:t>power</w:t>
      </w:r>
      <w:proofErr w:type="spellEnd"/>
      <w:r w:rsidRPr="008D7BEF">
        <w:rPr>
          <w:rFonts w:ascii="Arial" w:hAnsi="Arial" w:cs="Arial"/>
          <w:sz w:val="22"/>
          <w:szCs w:val="22"/>
        </w:rPr>
        <w:t xml:space="preserve"> </w:t>
      </w:r>
      <w:proofErr w:type="spellStart"/>
      <w:r w:rsidRPr="008D7BEF">
        <w:rPr>
          <w:rFonts w:ascii="Arial" w:hAnsi="Arial" w:cs="Arial"/>
          <w:sz w:val="22"/>
          <w:szCs w:val="22"/>
        </w:rPr>
        <w:t>systems</w:t>
      </w:r>
      <w:proofErr w:type="spellEnd"/>
      <w:r w:rsidRPr="008D7BEF">
        <w:rPr>
          <w:rFonts w:ascii="Arial" w:hAnsi="Arial" w:cs="Arial"/>
          <w:sz w:val="22"/>
          <w:szCs w:val="22"/>
        </w:rPr>
        <w:t xml:space="preserve"> – </w:t>
      </w:r>
      <w:proofErr w:type="spellStart"/>
      <w:r w:rsidRPr="008D7BEF">
        <w:rPr>
          <w:rFonts w:ascii="Arial" w:hAnsi="Arial" w:cs="Arial"/>
          <w:sz w:val="22"/>
          <w:szCs w:val="22"/>
        </w:rPr>
        <w:t>Part</w:t>
      </w:r>
      <w:proofErr w:type="spellEnd"/>
      <w:r w:rsidRPr="008D7BEF">
        <w:rPr>
          <w:rFonts w:ascii="Arial" w:hAnsi="Arial" w:cs="Arial"/>
          <w:sz w:val="22"/>
          <w:szCs w:val="22"/>
        </w:rPr>
        <w:t xml:space="preserve"> 2: </w:t>
      </w:r>
      <w:proofErr w:type="spellStart"/>
      <w:proofErr w:type="gramStart"/>
      <w:r w:rsidRPr="008D7BEF">
        <w:rPr>
          <w:rFonts w:ascii="Arial" w:hAnsi="Arial" w:cs="Arial"/>
          <w:sz w:val="22"/>
          <w:szCs w:val="22"/>
        </w:rPr>
        <w:t>Particular</w:t>
      </w:r>
      <w:proofErr w:type="spellEnd"/>
      <w:r w:rsidRPr="008D7BEF">
        <w:rPr>
          <w:rFonts w:ascii="Arial" w:hAnsi="Arial" w:cs="Arial"/>
          <w:sz w:val="22"/>
          <w:szCs w:val="22"/>
        </w:rPr>
        <w:t xml:space="preserve"> </w:t>
      </w:r>
      <w:proofErr w:type="spellStart"/>
      <w:r w:rsidRPr="008D7BEF">
        <w:rPr>
          <w:rFonts w:ascii="Arial" w:hAnsi="Arial" w:cs="Arial"/>
          <w:sz w:val="22"/>
          <w:szCs w:val="22"/>
        </w:rPr>
        <w:t>requirements</w:t>
      </w:r>
      <w:proofErr w:type="spellEnd"/>
      <w:r w:rsidRPr="008D7BEF">
        <w:rPr>
          <w:rFonts w:ascii="Arial" w:hAnsi="Arial" w:cs="Arial"/>
          <w:sz w:val="22"/>
          <w:szCs w:val="22"/>
        </w:rPr>
        <w:t xml:space="preserve"> </w:t>
      </w:r>
      <w:proofErr w:type="spellStart"/>
      <w:r w:rsidRPr="008D7BEF">
        <w:rPr>
          <w:rFonts w:ascii="Arial" w:hAnsi="Arial" w:cs="Arial"/>
          <w:sz w:val="22"/>
          <w:szCs w:val="22"/>
        </w:rPr>
        <w:t>for</w:t>
      </w:r>
      <w:proofErr w:type="spellEnd"/>
      <w:r w:rsidRPr="008D7BEF">
        <w:rPr>
          <w:rFonts w:ascii="Arial" w:hAnsi="Arial" w:cs="Arial"/>
          <w:sz w:val="22"/>
          <w:szCs w:val="22"/>
        </w:rPr>
        <w:t xml:space="preserve"> </w:t>
      </w:r>
      <w:proofErr w:type="spellStart"/>
      <w:r w:rsidRPr="008D7BEF">
        <w:rPr>
          <w:rFonts w:ascii="Arial" w:hAnsi="Arial" w:cs="Arial"/>
          <w:sz w:val="22"/>
          <w:szCs w:val="22"/>
        </w:rPr>
        <w:t>inverters</w:t>
      </w:r>
      <w:proofErr w:type="spellEnd"/>
      <w:r w:rsidRPr="008D7BEF">
        <w:rPr>
          <w:rFonts w:ascii="Arial" w:hAnsi="Arial" w:cs="Arial"/>
          <w:sz w:val="22"/>
          <w:szCs w:val="22"/>
        </w:rPr>
        <w:t xml:space="preserve"> (Безопасность преобразователей мощности для </w:t>
      </w:r>
      <w:r w:rsidRPr="008D7BEF">
        <w:rPr>
          <w:rFonts w:ascii="Arial" w:hAnsi="Arial" w:cs="Arial"/>
          <w:sz w:val="22"/>
          <w:szCs w:val="22"/>
        </w:rPr>
        <w:lastRenderedPageBreak/>
        <w:t>использования в фотоэлектрических системах.</w:t>
      </w:r>
      <w:proofErr w:type="gramEnd"/>
      <w:r w:rsidRPr="008D7BEF">
        <w:rPr>
          <w:rFonts w:ascii="Arial" w:hAnsi="Arial" w:cs="Arial"/>
          <w:sz w:val="22"/>
          <w:szCs w:val="22"/>
        </w:rPr>
        <w:t xml:space="preserve"> Часть 2. </w:t>
      </w:r>
      <w:proofErr w:type="gramStart"/>
      <w:r w:rsidR="00836E70" w:rsidRPr="008D7BEF">
        <w:rPr>
          <w:rFonts w:ascii="Arial" w:hAnsi="Arial" w:cs="Arial"/>
          <w:sz w:val="22"/>
          <w:szCs w:val="22"/>
        </w:rPr>
        <w:t>Особые требования к инверторам)</w:t>
      </w:r>
      <w:r w:rsidR="005B6622" w:rsidRPr="008D7BEF">
        <w:rPr>
          <w:rFonts w:ascii="Arial" w:hAnsi="Arial" w:cs="Arial"/>
          <w:sz w:val="22"/>
          <w:szCs w:val="22"/>
        </w:rPr>
        <w:t>.</w:t>
      </w:r>
      <w:proofErr w:type="gramEnd"/>
    </w:p>
    <w:p w14:paraId="529F9860" w14:textId="77777777" w:rsidR="00262C13" w:rsidRPr="008D7BEF" w:rsidRDefault="00262C13" w:rsidP="00D12C95">
      <w:pPr>
        <w:pStyle w:val="a4"/>
        <w:widowControl w:val="0"/>
        <w:suppressAutoHyphens w:val="0"/>
        <w:spacing w:line="360" w:lineRule="auto"/>
        <w:ind w:firstLine="709"/>
        <w:rPr>
          <w:rFonts w:ascii="Arial" w:hAnsi="Arial" w:cs="Arial"/>
          <w:sz w:val="22"/>
          <w:szCs w:val="22"/>
        </w:rPr>
      </w:pPr>
    </w:p>
    <w:p w14:paraId="679A7EC6" w14:textId="77777777" w:rsidR="00C357BE" w:rsidRPr="008D7BEF" w:rsidRDefault="00C357BE" w:rsidP="00D12C95">
      <w:pPr>
        <w:pStyle w:val="MSGENFONTSTYLENAMETEMPLATEROLENUMBERMSGENFONTSTYLENAMEBYROLETEXT20"/>
        <w:spacing w:before="0" w:after="0" w:line="360" w:lineRule="auto"/>
        <w:ind w:firstLine="709"/>
        <w:rPr>
          <w:b/>
          <w:sz w:val="24"/>
          <w:szCs w:val="24"/>
        </w:rPr>
      </w:pPr>
      <w:r w:rsidRPr="008D7BEF">
        <w:rPr>
          <w:b/>
          <w:sz w:val="24"/>
          <w:szCs w:val="24"/>
          <w:lang w:val="en-US"/>
        </w:rPr>
        <w:t>DD</w:t>
      </w:r>
      <w:r w:rsidRPr="008D7BEF">
        <w:rPr>
          <w:b/>
          <w:sz w:val="24"/>
          <w:szCs w:val="24"/>
        </w:rPr>
        <w:t>.3 Термины и определения</w:t>
      </w:r>
    </w:p>
    <w:p w14:paraId="2CFE4FE4" w14:textId="39B76036" w:rsidR="00C357BE" w:rsidRPr="008D7BEF" w:rsidRDefault="00C357BE" w:rsidP="00D12C95">
      <w:pPr>
        <w:pStyle w:val="MSGENFONTSTYLENAMETEMPLATEROLENUMBERMSGENFONTSTYLENAMEBYROLETEXT20"/>
        <w:spacing w:before="0" w:after="0" w:line="360" w:lineRule="auto"/>
        <w:ind w:firstLine="709"/>
        <w:rPr>
          <w:sz w:val="22"/>
          <w:szCs w:val="22"/>
        </w:rPr>
      </w:pPr>
      <w:r w:rsidRPr="008D7BEF">
        <w:rPr>
          <w:sz w:val="22"/>
          <w:szCs w:val="22"/>
        </w:rPr>
        <w:t xml:space="preserve">Применяют </w:t>
      </w:r>
      <w:r w:rsidR="00637397" w:rsidRPr="008D7BEF">
        <w:rPr>
          <w:sz w:val="22"/>
          <w:szCs w:val="22"/>
        </w:rPr>
        <w:t xml:space="preserve">IEC 61439-1:2020 </w:t>
      </w:r>
      <w:r w:rsidRPr="008D7BEF">
        <w:rPr>
          <w:sz w:val="22"/>
          <w:szCs w:val="22"/>
        </w:rPr>
        <w:t>раздел 3, за исключением следующего:</w:t>
      </w:r>
    </w:p>
    <w:p w14:paraId="334BAF20" w14:textId="77777777" w:rsidR="00C357BE" w:rsidRPr="008D7BEF" w:rsidRDefault="00C357BE" w:rsidP="00D12C95">
      <w:pPr>
        <w:pStyle w:val="a4"/>
        <w:widowControl w:val="0"/>
        <w:suppressAutoHyphens w:val="0"/>
        <w:spacing w:line="360" w:lineRule="auto"/>
        <w:ind w:firstLine="709"/>
        <w:rPr>
          <w:rStyle w:val="MSGENFONTSTYLENAMETEMPLATEROLENUMBERMSGENFONTSTYLENAMEBYROLETEXT2MSGENFONTSTYLEMODIFERSIZE12MSGENFONTSTYLEMODIFERBOLD"/>
          <w:sz w:val="22"/>
          <w:szCs w:val="22"/>
        </w:rPr>
      </w:pPr>
      <w:r w:rsidRPr="008D7BEF">
        <w:rPr>
          <w:rStyle w:val="MSGENFONTSTYLENAMETEMPLATEROLENUMBERMSGENFONTSTYLENAMEBYROLETEXT2MSGENFONTSTYLEMODIFERSIZE12MSGENFONTSTYLEMODIFERBOLD"/>
          <w:sz w:val="22"/>
          <w:szCs w:val="22"/>
        </w:rPr>
        <w:t>DD.3.1 Общие положения</w:t>
      </w:r>
    </w:p>
    <w:p w14:paraId="798A3B88" w14:textId="77777777" w:rsidR="00C357BE" w:rsidRPr="008D7BEF" w:rsidRDefault="00C357BE" w:rsidP="00D12C95">
      <w:pPr>
        <w:pStyle w:val="a4"/>
        <w:widowControl w:val="0"/>
        <w:suppressAutoHyphens w:val="0"/>
        <w:spacing w:line="360" w:lineRule="auto"/>
        <w:ind w:firstLine="709"/>
        <w:rPr>
          <w:rStyle w:val="MSGENFONTSTYLENAMETEMPLATEROLENUMBERMSGENFONTSTYLENAMEBYROLETEXT2MSGENFONTSTYLEMODIFERSIZE12MSGENFONTSTYLEMODIFERBOLD"/>
          <w:b w:val="0"/>
          <w:i/>
          <w:sz w:val="22"/>
          <w:szCs w:val="22"/>
        </w:rPr>
      </w:pPr>
      <w:r w:rsidRPr="008D7BEF">
        <w:rPr>
          <w:rStyle w:val="MSGENFONTSTYLENAMETEMPLATEROLENUMBERMSGENFONTSTYLENAMEBYROLETEXT2MSGENFONTSTYLEMODIFERSIZE12MSGENFONTSTYLEMODIFERBOLD"/>
          <w:b w:val="0"/>
          <w:i/>
          <w:sz w:val="22"/>
          <w:szCs w:val="22"/>
        </w:rPr>
        <w:t>Дополнительные определения:</w:t>
      </w:r>
    </w:p>
    <w:p w14:paraId="471AD99A" w14:textId="3E446520" w:rsidR="00C357BE" w:rsidRPr="008D7BEF" w:rsidRDefault="006238A1" w:rsidP="00D12C95">
      <w:pPr>
        <w:pStyle w:val="a4"/>
        <w:widowControl w:val="0"/>
        <w:suppressAutoHyphens w:val="0"/>
        <w:spacing w:line="360" w:lineRule="auto"/>
        <w:ind w:firstLine="709"/>
        <w:rPr>
          <w:rStyle w:val="MSGENFONTSTYLENAMETEMPLATEROLENUMBERMSGENFONTSTYLENAMEBYROLETEXT2MSGENFONTSTYLEMODIFERSIZE12MSGENFONTSTYLEMODIFERBOLD"/>
          <w:b w:val="0"/>
          <w:sz w:val="22"/>
          <w:szCs w:val="22"/>
        </w:rPr>
      </w:pPr>
      <w:r w:rsidRPr="008D7BEF">
        <w:rPr>
          <w:rStyle w:val="MSGENFONTSTYLENAMETEMPLATEROLENUMBERMSGENFONTSTYLENAMEBYROLETEXT2MSGENFONTSTYLEMODIFERSIZE12MSGENFONTSTYLEMODIFERBOLD"/>
          <w:b w:val="0"/>
          <w:sz w:val="22"/>
          <w:szCs w:val="22"/>
        </w:rPr>
        <w:t>DD.3.1.</w:t>
      </w:r>
      <w:r w:rsidR="00C357BE" w:rsidRPr="008D7BEF">
        <w:rPr>
          <w:rStyle w:val="MSGENFONTSTYLENAMETEMPLATEROLENUMBERMSGENFONTSTYLENAMEBYROLETEXT2MSGENFONTSTYLEMODIFERSIZE12MSGENFONTSTYLEMODIFERBOLD"/>
          <w:b w:val="0"/>
          <w:sz w:val="22"/>
          <w:szCs w:val="22"/>
        </w:rPr>
        <w:t>101</w:t>
      </w:r>
      <w:r w:rsidR="00C357BE" w:rsidRPr="008D7BEF">
        <w:rPr>
          <w:rStyle w:val="MSGENFONTSTYLENAMETEMPLATEROLENUMBERMSGENFONTSTYLENAMEBYROLETEXT2MSGENFONTSTYLEMODIFERSIZE12MSGENFONTSTYLEMODIFERBOLD"/>
          <w:sz w:val="22"/>
          <w:szCs w:val="22"/>
        </w:rPr>
        <w:t xml:space="preserve"> </w:t>
      </w:r>
      <w:r w:rsidR="009B3B32" w:rsidRPr="008D7BEF">
        <w:rPr>
          <w:rStyle w:val="MSGENFONTSTYLENAMETEMPLATEROLENUMBERMSGENFONTSTYLENAMEBYROLETEXT2MSGENFONTSTYLEMODIFERSIZE12MSGENFONTSTYLEMODIFERBOLD"/>
          <w:sz w:val="22"/>
          <w:szCs w:val="22"/>
        </w:rPr>
        <w:t xml:space="preserve">фотоэлектрическая </w:t>
      </w:r>
      <w:r w:rsidR="005B6622" w:rsidRPr="008D7BEF">
        <w:rPr>
          <w:rStyle w:val="MSGENFONTSTYLENAMETEMPLATEROLENUMBERMSGENFONTSTYLENAMEBYROLETEXT2MSGENFONTSTYLEMODIFERSIZE12MSGENFONTSTYLEMODIFERBOLD"/>
          <w:sz w:val="22"/>
          <w:szCs w:val="22"/>
        </w:rPr>
        <w:t>система ФЭС</w:t>
      </w:r>
      <w:r w:rsidR="00C357BE" w:rsidRPr="008D7BEF">
        <w:rPr>
          <w:rStyle w:val="MSGENFONTSTYLENAMETEMPLATEROLENUMBERMSGENFONTSTYLENAMEBYROLETEXT2MSGENFONTSTYLEMODIFERSIZE12MSGENFONTSTYLEMODIFERBOLD"/>
          <w:sz w:val="22"/>
          <w:szCs w:val="22"/>
        </w:rPr>
        <w:t xml:space="preserve"> </w:t>
      </w:r>
      <w:r w:rsidR="00C357BE" w:rsidRPr="008D7BEF">
        <w:rPr>
          <w:rStyle w:val="MSGENFONTSTYLENAMETEMPLATEROLENUMBERMSGENFONTSTYLENAMEBYROLETEXT2MSGENFONTSTYLEMODIFERSIZE12MSGENFONTSTYLEMODIFERBOLD"/>
          <w:b w:val="0"/>
          <w:sz w:val="22"/>
          <w:szCs w:val="22"/>
        </w:rPr>
        <w:t>(</w:t>
      </w:r>
      <w:proofErr w:type="spellStart"/>
      <w:r w:rsidR="00C357BE" w:rsidRPr="008D7BEF">
        <w:rPr>
          <w:rStyle w:val="MSGENFONTSTYLENAMETEMPLATEROLENUMBERMSGENFONTSTYLENAMEBYROLETEXT2MSGENFONTSTYLEMODIFERSIZE12MSGENFONTSTYLEMODIFERBOLD"/>
          <w:b w:val="0"/>
          <w:sz w:val="22"/>
          <w:szCs w:val="22"/>
        </w:rPr>
        <w:t>photovoltaic</w:t>
      </w:r>
      <w:proofErr w:type="spellEnd"/>
      <w:r w:rsidR="00C357BE" w:rsidRPr="008D7BEF">
        <w:rPr>
          <w:rStyle w:val="MSGENFONTSTYLENAMETEMPLATEROLENUMBERMSGENFONTSTYLENAMEBYROLETEXT2MSGENFONTSTYLEMODIFERSIZE12MSGENFONTSTYLEMODIFERBOLD"/>
          <w:b w:val="0"/>
          <w:sz w:val="22"/>
          <w:szCs w:val="22"/>
        </w:rPr>
        <w:t xml:space="preserve"> </w:t>
      </w:r>
      <w:proofErr w:type="spellStart"/>
      <w:r w:rsidR="00C357BE" w:rsidRPr="008D7BEF">
        <w:rPr>
          <w:rStyle w:val="MSGENFONTSTYLENAMETEMPLATEROLENUMBERMSGENFONTSTYLENAMEBYROLETEXT2MSGENFONTSTYLEMODIFERSIZE12MSGENFONTSTYLEMODIFERBOLD"/>
          <w:b w:val="0"/>
          <w:sz w:val="22"/>
          <w:szCs w:val="22"/>
        </w:rPr>
        <w:t>assembly</w:t>
      </w:r>
      <w:proofErr w:type="spellEnd"/>
      <w:r w:rsidR="00C357BE" w:rsidRPr="008D7BEF">
        <w:rPr>
          <w:rStyle w:val="MSGENFONTSTYLENAMETEMPLATEROLENUMBERMSGENFONTSTYLENAMEBYROLETEXT2MSGENFONTSTYLEMODIFERSIZE12MSGENFONTSTYLEMODIFERBOLD"/>
          <w:b w:val="0"/>
          <w:sz w:val="22"/>
          <w:szCs w:val="22"/>
        </w:rPr>
        <w:t xml:space="preserve">, </w:t>
      </w:r>
      <w:r w:rsidR="005B6622" w:rsidRPr="008D7BEF">
        <w:rPr>
          <w:rStyle w:val="MSGENFONTSTYLENAMETEMPLATEROLENUMBERMSGENFONTSTYLENAMEBYROLETEXT2MSGENFONTSTYLEMODIFERSIZE12MSGENFONTSTYLEMODIFERBOLD"/>
          <w:b w:val="0"/>
          <w:sz w:val="22"/>
          <w:szCs w:val="22"/>
        </w:rPr>
        <w:t>НКУ ФЭС</w:t>
      </w:r>
      <w:r w:rsidR="00C357BE" w:rsidRPr="008D7BEF">
        <w:rPr>
          <w:rStyle w:val="MSGENFONTSTYLENAMETEMPLATEROLENUMBERMSGENFONTSTYLENAMEBYROLETEXT2MSGENFONTSTYLEMODIFERSIZE12MSGENFONTSTYLEMODIFERBOLD"/>
          <w:b w:val="0"/>
          <w:sz w:val="22"/>
          <w:szCs w:val="22"/>
        </w:rPr>
        <w:t xml:space="preserve">): </w:t>
      </w:r>
      <w:r w:rsidR="00DA4539" w:rsidRPr="008D7BEF">
        <w:rPr>
          <w:rFonts w:ascii="Arial" w:hAnsi="Arial" w:cs="Arial"/>
          <w:sz w:val="22"/>
          <w:szCs w:val="22"/>
        </w:rPr>
        <w:t>Представляет собой систему</w:t>
      </w:r>
      <w:proofErr w:type="gramStart"/>
      <w:r w:rsidR="00DA4539" w:rsidRPr="008D7BEF">
        <w:rPr>
          <w:rFonts w:ascii="Arial" w:hAnsi="Arial" w:cs="Arial"/>
          <w:sz w:val="22"/>
          <w:szCs w:val="22"/>
        </w:rPr>
        <w:t>.</w:t>
      </w:r>
      <w:proofErr w:type="gramEnd"/>
      <w:r w:rsidR="00DA4539" w:rsidRPr="008D7BEF">
        <w:rPr>
          <w:rFonts w:ascii="Arial" w:hAnsi="Arial" w:cs="Arial"/>
          <w:sz w:val="22"/>
          <w:szCs w:val="22"/>
        </w:rPr>
        <w:t xml:space="preserve"> </w:t>
      </w:r>
      <w:proofErr w:type="gramStart"/>
      <w:r w:rsidR="00DA4539" w:rsidRPr="008D7BEF">
        <w:rPr>
          <w:rFonts w:ascii="Arial" w:hAnsi="Arial" w:cs="Arial"/>
          <w:sz w:val="22"/>
          <w:szCs w:val="22"/>
        </w:rPr>
        <w:t>в</w:t>
      </w:r>
      <w:proofErr w:type="gramEnd"/>
      <w:r w:rsidR="00DA4539" w:rsidRPr="008D7BEF">
        <w:rPr>
          <w:rFonts w:ascii="Arial" w:hAnsi="Arial" w:cs="Arial"/>
          <w:sz w:val="22"/>
          <w:szCs w:val="22"/>
        </w:rPr>
        <w:t xml:space="preserve">ключающую в себя устройство (включающее в себя блок объединения фотоэлектрических батарей) предназначенное для использования в фотоэлектрической установке для получения электроэнергии от одного или нескольких источников и распределения её через одну или несколько отходящих электрических цепей </w:t>
      </w:r>
      <w:r w:rsidR="00DA4539" w:rsidRPr="008D7BEF">
        <w:rPr>
          <w:rStyle w:val="MSGENFONTSTYLENAMETEMPLATEROLENUMBERMSGENFONTSTYLENAMEBYROLETEXT2MSGENFONTSTYLEMODIFERSIZE12MSGENFONTSTYLEMODIFERBOLD"/>
          <w:b w:val="0"/>
          <w:sz w:val="22"/>
          <w:szCs w:val="22"/>
        </w:rPr>
        <w:t xml:space="preserve">к другому оборудованию </w:t>
      </w:r>
    </w:p>
    <w:p w14:paraId="574E061B" w14:textId="4FA58619" w:rsidR="00C357BE" w:rsidRDefault="006238A1" w:rsidP="00D12C95">
      <w:pPr>
        <w:pStyle w:val="a4"/>
        <w:widowControl w:val="0"/>
        <w:suppressAutoHyphens w:val="0"/>
        <w:spacing w:line="360" w:lineRule="auto"/>
        <w:ind w:firstLine="709"/>
        <w:rPr>
          <w:rFonts w:ascii="Arial" w:hAnsi="Arial" w:cs="Arial"/>
          <w:sz w:val="22"/>
          <w:szCs w:val="22"/>
        </w:rPr>
      </w:pPr>
      <w:r w:rsidRPr="008D7BEF">
        <w:rPr>
          <w:rStyle w:val="MSGENFONTSTYLENAMETEMPLATEROLENUMBERMSGENFONTSTYLENAMEBYROLETEXT2MSGENFONTSTYLEMODIFERSIZE12MSGENFONTSTYLEMODIFERBOLD"/>
          <w:b w:val="0"/>
          <w:sz w:val="22"/>
          <w:szCs w:val="22"/>
        </w:rPr>
        <w:t>DD.3.1.</w:t>
      </w:r>
      <w:r w:rsidR="00C357BE" w:rsidRPr="008D7BEF">
        <w:rPr>
          <w:rStyle w:val="MSGENFONTSTYLENAMETEMPLATEROLENUMBERMSGENFONTSTYLENAMEBYROLETEXT2MSGENFONTSTYLEMODIFERSIZE12MSGENFONTSTYLEMODIFERBOLD"/>
          <w:b w:val="0"/>
          <w:sz w:val="22"/>
          <w:szCs w:val="22"/>
        </w:rPr>
        <w:t xml:space="preserve">102 </w:t>
      </w:r>
      <w:r w:rsidR="001349D7" w:rsidRPr="008D7BEF">
        <w:rPr>
          <w:rStyle w:val="MSGENFONTSTYLENAMETEMPLATEROLENUMBERMSGENFONTSTYLENAMEBYROLETEXT2MSGENFONTSTYLEMODIFERSIZE12MSGENFONTSTYLEMODIFERBOLD"/>
          <w:sz w:val="22"/>
          <w:szCs w:val="22"/>
        </w:rPr>
        <w:t xml:space="preserve">НКУ для </w:t>
      </w:r>
      <w:r w:rsidR="00C357BE" w:rsidRPr="008D7BEF">
        <w:rPr>
          <w:rStyle w:val="MSGENFONTSTYLENAMETEMPLATEROLENUMBERMSGENFONTSTYLENAMEBYROLETEXT2MSGENFONTSTYLEMODIFERSIZE12MSGENFONTSTYLEMODIFERBOLD"/>
          <w:sz w:val="22"/>
          <w:szCs w:val="22"/>
        </w:rPr>
        <w:t xml:space="preserve">фотоэлектрических </w:t>
      </w:r>
      <w:r w:rsidR="001349D7" w:rsidRPr="008D7BEF">
        <w:rPr>
          <w:rStyle w:val="MSGENFONTSTYLENAMETEMPLATEROLENUMBERMSGENFONTSTYLENAMEBYROLETEXT2MSGENFONTSTYLEMODIFERSIZE12MSGENFONTSTYLEMODIFERBOLD"/>
          <w:sz w:val="22"/>
          <w:szCs w:val="22"/>
        </w:rPr>
        <w:t xml:space="preserve">батарей </w:t>
      </w:r>
      <w:r w:rsidR="00C357BE" w:rsidRPr="008D7BEF">
        <w:rPr>
          <w:rStyle w:val="MSGENFONTSTYLENAMETEMPLATEROLENUMBERMSGENFONTSTYLENAMEBYROLETEXT2MSGENFONTSTYLEMODIFERSIZE12MSGENFONTSTYLEMODIFERBOLD"/>
          <w:b w:val="0"/>
          <w:sz w:val="22"/>
          <w:szCs w:val="22"/>
        </w:rPr>
        <w:t xml:space="preserve">(PV </w:t>
      </w:r>
      <w:proofErr w:type="spellStart"/>
      <w:r w:rsidR="00C357BE" w:rsidRPr="008D7BEF">
        <w:rPr>
          <w:rStyle w:val="MSGENFONTSTYLENAMETEMPLATEROLENUMBERMSGENFONTSTYLENAMEBYROLETEXT2MSGENFONTSTYLEMODIFERSIZE12MSGENFONTSTYLEMODIFERBOLD"/>
          <w:b w:val="0"/>
          <w:sz w:val="22"/>
          <w:szCs w:val="22"/>
        </w:rPr>
        <w:t>array</w:t>
      </w:r>
      <w:proofErr w:type="spellEnd"/>
      <w:r w:rsidR="00C357BE" w:rsidRPr="008D7BEF">
        <w:rPr>
          <w:rStyle w:val="MSGENFONTSTYLENAMETEMPLATEROLENUMBERMSGENFONTSTYLENAMEBYROLETEXT2MSGENFONTSTYLEMODIFERSIZE12MSGENFONTSTYLEMODIFERBOLD"/>
          <w:b w:val="0"/>
          <w:sz w:val="22"/>
          <w:szCs w:val="22"/>
        </w:rPr>
        <w:t xml:space="preserve"> </w:t>
      </w:r>
      <w:proofErr w:type="spellStart"/>
      <w:r w:rsidR="00C357BE" w:rsidRPr="008D7BEF">
        <w:rPr>
          <w:rStyle w:val="MSGENFONTSTYLENAMETEMPLATEROLENUMBERMSGENFONTSTYLENAMEBYROLETEXT2MSGENFONTSTYLEMODIFERSIZE12MSGENFONTSTYLEMODIFERBOLD"/>
          <w:b w:val="0"/>
          <w:sz w:val="22"/>
          <w:szCs w:val="22"/>
        </w:rPr>
        <w:t>combiner</w:t>
      </w:r>
      <w:proofErr w:type="spellEnd"/>
      <w:r w:rsidR="00C357BE" w:rsidRPr="008D7BEF">
        <w:rPr>
          <w:rStyle w:val="MSGENFONTSTYLENAMETEMPLATEROLENUMBERMSGENFONTSTYLENAMEBYROLETEXT2MSGENFONTSTYLEMODIFERSIZE12MSGENFONTSTYLEMODIFERBOLD"/>
          <w:b w:val="0"/>
          <w:sz w:val="22"/>
          <w:szCs w:val="22"/>
        </w:rPr>
        <w:t xml:space="preserve"> </w:t>
      </w:r>
      <w:proofErr w:type="spellStart"/>
      <w:r w:rsidR="00C357BE" w:rsidRPr="008D7BEF">
        <w:rPr>
          <w:rStyle w:val="MSGENFONTSTYLENAMETEMPLATEROLENUMBERMSGENFONTSTYLENAMEBYROLETEXT2MSGENFONTSTYLEMODIFERSIZE12MSGENFONTSTYLEMODIFERBOLD"/>
          <w:b w:val="0"/>
          <w:sz w:val="22"/>
          <w:szCs w:val="22"/>
        </w:rPr>
        <w:t>box</w:t>
      </w:r>
      <w:proofErr w:type="spellEnd"/>
      <w:r w:rsidR="00C357BE" w:rsidRPr="008D7BEF">
        <w:rPr>
          <w:rStyle w:val="MSGENFONTSTYLENAMETEMPLATEROLENUMBERMSGENFONTSTYLENAMEBYROLETEXT2MSGENFONTSTYLEMODIFERSIZE12MSGENFONTSTYLEMODIFERBOLD"/>
          <w:b w:val="0"/>
          <w:sz w:val="22"/>
          <w:szCs w:val="22"/>
        </w:rPr>
        <w:t xml:space="preserve">): </w:t>
      </w:r>
      <w:r w:rsidR="00DA4539" w:rsidRPr="008D7BEF">
        <w:rPr>
          <w:rFonts w:ascii="Arial" w:hAnsi="Arial" w:cs="Arial"/>
          <w:sz w:val="22"/>
          <w:szCs w:val="22"/>
        </w:rPr>
        <w:t xml:space="preserve">Представляет собой низковольтное комплектное устройство, к которому подключены блоки фотоэлектрических батарей </w:t>
      </w:r>
      <w:proofErr w:type="gramStart"/>
      <w:r w:rsidR="00DA4539" w:rsidRPr="008D7BEF">
        <w:rPr>
          <w:rFonts w:ascii="Arial" w:hAnsi="Arial" w:cs="Arial"/>
          <w:sz w:val="22"/>
          <w:szCs w:val="22"/>
        </w:rPr>
        <w:t>и</w:t>
      </w:r>
      <w:proofErr w:type="gramEnd"/>
      <w:r w:rsidR="00DA4539" w:rsidRPr="008D7BEF">
        <w:rPr>
          <w:rFonts w:ascii="Arial" w:hAnsi="Arial" w:cs="Arial"/>
          <w:sz w:val="22"/>
          <w:szCs w:val="22"/>
        </w:rPr>
        <w:t xml:space="preserve"> которая включает в себя коммутационные и защитные устройства</w:t>
      </w:r>
    </w:p>
    <w:p w14:paraId="1C164427" w14:textId="77777777" w:rsidR="00262C13" w:rsidRPr="008D7BEF" w:rsidRDefault="00262C13" w:rsidP="00D12C95">
      <w:pPr>
        <w:pStyle w:val="a4"/>
        <w:widowControl w:val="0"/>
        <w:suppressAutoHyphens w:val="0"/>
        <w:spacing w:line="360" w:lineRule="auto"/>
        <w:ind w:firstLine="709"/>
        <w:rPr>
          <w:rStyle w:val="MSGENFONTSTYLENAMETEMPLATEROLENUMBERMSGENFONTSTYLENAMEBYROLETEXT2MSGENFONTSTYLEMODIFERSIZE12MSGENFONTSTYLEMODIFERBOLD"/>
          <w:b w:val="0"/>
          <w:sz w:val="22"/>
          <w:szCs w:val="22"/>
        </w:rPr>
      </w:pPr>
    </w:p>
    <w:p w14:paraId="1B86AD5A" w14:textId="77777777" w:rsidR="00C357BE" w:rsidRPr="008D7BEF" w:rsidRDefault="00C357BE" w:rsidP="00D12C95">
      <w:pPr>
        <w:pStyle w:val="MSGENFONTSTYLENAMETEMPLATEROLENUMBERMSGENFONTSTYLENAMEBYROLETEXT20"/>
        <w:spacing w:before="0" w:after="0" w:line="360" w:lineRule="auto"/>
        <w:ind w:firstLine="709"/>
        <w:rPr>
          <w:b/>
          <w:sz w:val="24"/>
          <w:szCs w:val="24"/>
        </w:rPr>
      </w:pPr>
      <w:r w:rsidRPr="008D7BEF">
        <w:rPr>
          <w:b/>
          <w:sz w:val="24"/>
          <w:szCs w:val="24"/>
          <w:lang w:val="en-US"/>
        </w:rPr>
        <w:t>DD</w:t>
      </w:r>
      <w:r w:rsidRPr="008D7BEF">
        <w:rPr>
          <w:b/>
          <w:sz w:val="24"/>
          <w:szCs w:val="24"/>
        </w:rPr>
        <w:t>.4 Символы и сокращения</w:t>
      </w:r>
    </w:p>
    <w:p w14:paraId="7732EBDD" w14:textId="09C4A9D7" w:rsidR="00C357BE" w:rsidRDefault="00836E70" w:rsidP="00D12C95">
      <w:pPr>
        <w:pStyle w:val="MSGENFONTSTYLENAMETEMPLATEROLENUMBERMSGENFONTSTYLENAMEBYROLETEXT20"/>
        <w:spacing w:before="0" w:after="0" w:line="360" w:lineRule="auto"/>
        <w:ind w:firstLine="709"/>
        <w:rPr>
          <w:sz w:val="22"/>
          <w:szCs w:val="22"/>
        </w:rPr>
      </w:pPr>
      <w:r w:rsidRPr="008D7BEF">
        <w:rPr>
          <w:sz w:val="22"/>
          <w:szCs w:val="22"/>
        </w:rPr>
        <w:t xml:space="preserve">Применяют </w:t>
      </w:r>
      <w:r w:rsidR="00637397" w:rsidRPr="008D7BEF">
        <w:rPr>
          <w:sz w:val="22"/>
          <w:szCs w:val="22"/>
        </w:rPr>
        <w:t xml:space="preserve">IEC 61439-1:2020 </w:t>
      </w:r>
      <w:r w:rsidRPr="008D7BEF">
        <w:rPr>
          <w:sz w:val="22"/>
          <w:szCs w:val="22"/>
        </w:rPr>
        <w:t>раздел 4.</w:t>
      </w:r>
    </w:p>
    <w:p w14:paraId="1D414232" w14:textId="77777777" w:rsidR="00262C13" w:rsidRPr="008D7BEF" w:rsidRDefault="00262C13" w:rsidP="00D12C95">
      <w:pPr>
        <w:pStyle w:val="MSGENFONTSTYLENAMETEMPLATEROLENUMBERMSGENFONTSTYLENAMEBYROLETEXT20"/>
        <w:spacing w:before="0" w:after="0" w:line="360" w:lineRule="auto"/>
        <w:ind w:firstLine="709"/>
        <w:rPr>
          <w:sz w:val="22"/>
          <w:szCs w:val="22"/>
        </w:rPr>
      </w:pPr>
    </w:p>
    <w:p w14:paraId="778F8102" w14:textId="77777777" w:rsidR="00C357BE" w:rsidRPr="008D7BEF" w:rsidRDefault="00C357BE" w:rsidP="00D12C95">
      <w:pPr>
        <w:pStyle w:val="MSGENFONTSTYLENAMETEMPLATEROLENUMBERMSGENFONTSTYLENAMEBYROLETEXT20"/>
        <w:spacing w:before="0" w:after="0" w:line="360" w:lineRule="auto"/>
        <w:ind w:firstLine="709"/>
        <w:rPr>
          <w:b/>
          <w:sz w:val="24"/>
          <w:szCs w:val="24"/>
        </w:rPr>
      </w:pPr>
      <w:r w:rsidRPr="008D7BEF">
        <w:rPr>
          <w:b/>
          <w:sz w:val="24"/>
          <w:szCs w:val="24"/>
          <w:lang w:val="en-US"/>
        </w:rPr>
        <w:t>DD</w:t>
      </w:r>
      <w:r w:rsidRPr="008D7BEF">
        <w:rPr>
          <w:b/>
          <w:sz w:val="24"/>
          <w:szCs w:val="24"/>
        </w:rPr>
        <w:t>.5 Характеристика интерфейса</w:t>
      </w:r>
    </w:p>
    <w:p w14:paraId="57551027" w14:textId="29A40760" w:rsidR="00C357BE" w:rsidRPr="00EC2715" w:rsidRDefault="00C357BE" w:rsidP="00D12C95">
      <w:pPr>
        <w:pStyle w:val="MSGENFONTSTYLENAMETEMPLATEROLENUMBERMSGENFONTSTYLENAMEBYROLETEXT20"/>
        <w:spacing w:before="0" w:after="0" w:line="360" w:lineRule="auto"/>
        <w:ind w:firstLine="709"/>
        <w:contextualSpacing/>
        <w:rPr>
          <w:sz w:val="22"/>
          <w:szCs w:val="24"/>
        </w:rPr>
      </w:pPr>
      <w:r w:rsidRPr="00EC2715">
        <w:rPr>
          <w:sz w:val="22"/>
          <w:szCs w:val="22"/>
        </w:rPr>
        <w:t xml:space="preserve">Применяют </w:t>
      </w:r>
      <w:r w:rsidR="00637397" w:rsidRPr="00EC2715">
        <w:rPr>
          <w:sz w:val="22"/>
          <w:szCs w:val="22"/>
        </w:rPr>
        <w:t xml:space="preserve">IEC 61439-1:2020 </w:t>
      </w:r>
      <w:r w:rsidRPr="00EC2715">
        <w:rPr>
          <w:sz w:val="22"/>
          <w:szCs w:val="22"/>
        </w:rPr>
        <w:t>раздел 5</w:t>
      </w:r>
      <w:r w:rsidRPr="00EC2715">
        <w:rPr>
          <w:sz w:val="22"/>
          <w:szCs w:val="24"/>
        </w:rPr>
        <w:t>, за исключением следующего:</w:t>
      </w:r>
    </w:p>
    <w:p w14:paraId="75598DB1" w14:textId="77777777" w:rsidR="00C357BE" w:rsidRPr="00EC2715" w:rsidRDefault="00C357BE" w:rsidP="00D12C95">
      <w:pPr>
        <w:pStyle w:val="MSGENFONTSTYLENAMETEMPLATEROLENUMBERMSGENFONTSTYLENAMEBYROLETEXT20"/>
        <w:spacing w:before="0" w:after="0" w:line="360" w:lineRule="auto"/>
        <w:ind w:firstLine="709"/>
        <w:contextualSpacing/>
        <w:rPr>
          <w:b/>
          <w:sz w:val="22"/>
          <w:szCs w:val="24"/>
        </w:rPr>
      </w:pPr>
      <w:r w:rsidRPr="00EC2715">
        <w:rPr>
          <w:b/>
          <w:sz w:val="22"/>
          <w:szCs w:val="24"/>
        </w:rPr>
        <w:t>DD.5.1 Общие положения</w:t>
      </w:r>
    </w:p>
    <w:p w14:paraId="079DC43A" w14:textId="77777777" w:rsidR="00C357BE" w:rsidRPr="00EC2715" w:rsidRDefault="00C357BE" w:rsidP="00D12C95">
      <w:pPr>
        <w:pStyle w:val="MSGENFONTSTYLENAMETEMPLATEROLENUMBERMSGENFONTSTYLENAMEBYROLETEXT20"/>
        <w:spacing w:before="0" w:after="0" w:line="360" w:lineRule="auto"/>
        <w:ind w:firstLine="709"/>
        <w:contextualSpacing/>
        <w:rPr>
          <w:i/>
          <w:sz w:val="22"/>
          <w:szCs w:val="24"/>
        </w:rPr>
      </w:pPr>
      <w:r w:rsidRPr="00EC2715">
        <w:rPr>
          <w:i/>
          <w:sz w:val="22"/>
          <w:szCs w:val="24"/>
        </w:rPr>
        <w:t>Замена примечания:</w:t>
      </w:r>
    </w:p>
    <w:p w14:paraId="50AAF503" w14:textId="77777777" w:rsidR="00C357BE" w:rsidRPr="00EC2715" w:rsidRDefault="00C357BE" w:rsidP="00D12C95">
      <w:pPr>
        <w:pStyle w:val="MSGENFONTSTYLENAMETEMPLATEROLENUMBERMSGENFONTSTYLENAMEBYROLETEXT20"/>
        <w:spacing w:before="0" w:after="0" w:line="360" w:lineRule="auto"/>
        <w:ind w:firstLine="709"/>
        <w:contextualSpacing/>
        <w:rPr>
          <w:sz w:val="20"/>
          <w:szCs w:val="24"/>
        </w:rPr>
      </w:pPr>
      <w:r w:rsidRPr="00EC2715">
        <w:rPr>
          <w:spacing w:val="40"/>
          <w:sz w:val="20"/>
          <w:szCs w:val="22"/>
        </w:rPr>
        <w:t>Примечание</w:t>
      </w:r>
      <w:r w:rsidRPr="00EC2715">
        <w:rPr>
          <w:sz w:val="20"/>
          <w:szCs w:val="22"/>
        </w:rPr>
        <w:t xml:space="preserve"> – </w:t>
      </w:r>
      <w:r w:rsidRPr="00EC2715">
        <w:rPr>
          <w:sz w:val="20"/>
          <w:szCs w:val="24"/>
        </w:rPr>
        <w:t>Приложение EE также относится к темам, рассматриваемым в DD.6 и DD.7.</w:t>
      </w:r>
    </w:p>
    <w:p w14:paraId="40F82EAB" w14:textId="1ADC3DA2" w:rsidR="00C357BE" w:rsidRPr="00EC2715" w:rsidRDefault="00C357BE" w:rsidP="00D12C95">
      <w:pPr>
        <w:pStyle w:val="MSGENFONTSTYLENAMETEMPLATEROLENUMBERMSGENFONTSTYLENAMEBYROLETEXT20"/>
        <w:spacing w:before="0" w:after="0" w:line="360" w:lineRule="auto"/>
        <w:ind w:firstLine="709"/>
        <w:contextualSpacing/>
        <w:rPr>
          <w:b/>
          <w:sz w:val="22"/>
          <w:szCs w:val="24"/>
        </w:rPr>
      </w:pPr>
      <w:r w:rsidRPr="00EC2715">
        <w:rPr>
          <w:sz w:val="22"/>
          <w:szCs w:val="24"/>
        </w:rPr>
        <w:t xml:space="preserve">DD.5.2.2 </w:t>
      </w:r>
      <w:r w:rsidRPr="00EC2715">
        <w:rPr>
          <w:b/>
          <w:sz w:val="22"/>
          <w:szCs w:val="24"/>
        </w:rPr>
        <w:t>Номинальное рабочее напряжение (</w:t>
      </w:r>
      <w:proofErr w:type="spellStart"/>
      <w:r w:rsidRPr="00EC2715">
        <w:rPr>
          <w:b/>
          <w:i/>
          <w:sz w:val="22"/>
          <w:szCs w:val="24"/>
        </w:rPr>
        <w:t>U</w:t>
      </w:r>
      <w:r w:rsidRPr="00EC2715">
        <w:rPr>
          <w:b/>
          <w:i/>
          <w:sz w:val="22"/>
          <w:szCs w:val="24"/>
          <w:vertAlign w:val="subscript"/>
        </w:rPr>
        <w:t>e</w:t>
      </w:r>
      <w:proofErr w:type="spellEnd"/>
      <w:r w:rsidRPr="00EC2715">
        <w:rPr>
          <w:b/>
          <w:sz w:val="22"/>
          <w:szCs w:val="24"/>
        </w:rPr>
        <w:t xml:space="preserve">) (цепи </w:t>
      </w:r>
      <w:r w:rsidR="000C00EA" w:rsidRPr="00EC2715">
        <w:rPr>
          <w:b/>
          <w:sz w:val="22"/>
          <w:szCs w:val="24"/>
        </w:rPr>
        <w:t>НКУ</w:t>
      </w:r>
      <w:r w:rsidRPr="00EC2715">
        <w:rPr>
          <w:b/>
          <w:sz w:val="22"/>
          <w:szCs w:val="24"/>
        </w:rPr>
        <w:t>)</w:t>
      </w:r>
    </w:p>
    <w:p w14:paraId="0C232147" w14:textId="77777777" w:rsidR="00C357BE" w:rsidRPr="00EC2715" w:rsidRDefault="00C357BE" w:rsidP="00D12C95">
      <w:pPr>
        <w:pStyle w:val="MSGENFONTSTYLENAMETEMPLATEROLENUMBERMSGENFONTSTYLENAMEBYROLETEXT20"/>
        <w:spacing w:before="0" w:after="0" w:line="360" w:lineRule="auto"/>
        <w:ind w:firstLine="709"/>
        <w:contextualSpacing/>
        <w:rPr>
          <w:i/>
          <w:sz w:val="22"/>
          <w:szCs w:val="24"/>
        </w:rPr>
      </w:pPr>
      <w:r w:rsidRPr="00EC2715">
        <w:rPr>
          <w:i/>
          <w:sz w:val="22"/>
          <w:szCs w:val="24"/>
        </w:rPr>
        <w:t>Дополнение:</w:t>
      </w:r>
    </w:p>
    <w:p w14:paraId="3AC05B63" w14:textId="3B8B60A4" w:rsidR="00C357BE" w:rsidRPr="00EC2715" w:rsidRDefault="00C357BE" w:rsidP="00D12C95">
      <w:pPr>
        <w:pStyle w:val="MSGENFONTSTYLENAMETEMPLATEROLENUMBERMSGENFONTSTYLENAMEBYROLETEXT20"/>
        <w:spacing w:before="0" w:after="0" w:line="360" w:lineRule="auto"/>
        <w:ind w:firstLine="709"/>
        <w:contextualSpacing/>
        <w:rPr>
          <w:sz w:val="22"/>
          <w:szCs w:val="24"/>
        </w:rPr>
      </w:pPr>
      <w:r w:rsidRPr="00EC2715">
        <w:rPr>
          <w:sz w:val="22"/>
          <w:szCs w:val="24"/>
        </w:rPr>
        <w:t>Номинальное напряжение (</w:t>
      </w:r>
      <w:proofErr w:type="spellStart"/>
      <w:proofErr w:type="gramStart"/>
      <w:r w:rsidRPr="00EC2715">
        <w:rPr>
          <w:i/>
          <w:sz w:val="22"/>
          <w:szCs w:val="24"/>
        </w:rPr>
        <w:t>U</w:t>
      </w:r>
      <w:proofErr w:type="gramEnd"/>
      <w:r w:rsidR="00A92138" w:rsidRPr="00EC2715">
        <w:rPr>
          <w:i/>
          <w:sz w:val="22"/>
          <w:szCs w:val="24"/>
          <w:vertAlign w:val="subscript"/>
        </w:rPr>
        <w:t>е</w:t>
      </w:r>
      <w:proofErr w:type="spellEnd"/>
      <w:r w:rsidRPr="00EC2715">
        <w:rPr>
          <w:sz w:val="22"/>
          <w:szCs w:val="24"/>
        </w:rPr>
        <w:t xml:space="preserve">) цепей постоянного тока </w:t>
      </w:r>
      <w:r w:rsidR="009E35D6" w:rsidRPr="00EC2715">
        <w:rPr>
          <w:sz w:val="22"/>
          <w:szCs w:val="24"/>
        </w:rPr>
        <w:t>НКУ ФЭС</w:t>
      </w:r>
      <w:r w:rsidRPr="00EC2715">
        <w:rPr>
          <w:sz w:val="22"/>
          <w:szCs w:val="24"/>
        </w:rPr>
        <w:t xml:space="preserve"> должно быть указано изготовителем.</w:t>
      </w:r>
    </w:p>
    <w:p w14:paraId="19A9F3AA" w14:textId="56BDE913" w:rsidR="00C357BE" w:rsidRPr="00EC2715" w:rsidRDefault="009521B9" w:rsidP="00D12C95">
      <w:pPr>
        <w:pStyle w:val="MSGENFONTSTYLENAMETEMPLATEROLENUMBERMSGENFONTSTYLENAMEBYROLETEXT20"/>
        <w:spacing w:before="0" w:after="0" w:line="360" w:lineRule="auto"/>
        <w:ind w:firstLine="709"/>
        <w:contextualSpacing/>
        <w:rPr>
          <w:sz w:val="22"/>
          <w:szCs w:val="24"/>
        </w:rPr>
      </w:pPr>
      <w:r w:rsidRPr="00EC2715">
        <w:rPr>
          <w:spacing w:val="20"/>
          <w:sz w:val="20"/>
          <w:szCs w:val="20"/>
        </w:rPr>
        <w:t>Примечание</w:t>
      </w:r>
      <w:r w:rsidRPr="00EC2715">
        <w:rPr>
          <w:sz w:val="20"/>
          <w:szCs w:val="20"/>
        </w:rPr>
        <w:t xml:space="preserve"> – Разработчик системы должен убедиться, что номинальное напряжение цепи указанного или приобретенного НКУ ФЭС соответствует или превышает максимальное напряжение эксплуатации. При этом необходимо учитывать максимальное напряжение холостого хода в соответствии со стандартом IEC 60364-7-712:2017 и наличие любого накопителя энергии, подключенного к цепи постоянного тока НКУ ФЭС.</w:t>
      </w:r>
    </w:p>
    <w:p w14:paraId="1210D597" w14:textId="6655D8EC" w:rsidR="00C357BE" w:rsidRPr="00EC2715" w:rsidRDefault="00C357BE" w:rsidP="00D12C95">
      <w:pPr>
        <w:pStyle w:val="MSGENFONTSTYLENAMETEMPLATEROLENUMBERMSGENFONTSTYLENAMEBYROLETEXT20"/>
        <w:spacing w:before="0" w:after="0" w:line="360" w:lineRule="auto"/>
        <w:ind w:firstLine="709"/>
        <w:contextualSpacing/>
        <w:rPr>
          <w:b/>
          <w:sz w:val="22"/>
          <w:szCs w:val="24"/>
        </w:rPr>
      </w:pPr>
      <w:r w:rsidRPr="00EC2715">
        <w:rPr>
          <w:sz w:val="22"/>
          <w:szCs w:val="24"/>
        </w:rPr>
        <w:t>DD.5.3.1</w:t>
      </w:r>
      <w:r w:rsidRPr="00EC2715">
        <w:rPr>
          <w:b/>
          <w:sz w:val="22"/>
          <w:szCs w:val="24"/>
        </w:rPr>
        <w:t xml:space="preserve"> Номинальный ток </w:t>
      </w:r>
      <w:r w:rsidR="000C00EA" w:rsidRPr="00EC2715">
        <w:rPr>
          <w:b/>
          <w:sz w:val="22"/>
          <w:szCs w:val="24"/>
        </w:rPr>
        <w:t xml:space="preserve">НКУ </w:t>
      </w:r>
      <w:r w:rsidRPr="00EC2715">
        <w:rPr>
          <w:b/>
          <w:sz w:val="22"/>
          <w:szCs w:val="24"/>
        </w:rPr>
        <w:t>(</w:t>
      </w:r>
      <w:proofErr w:type="spellStart"/>
      <w:r w:rsidRPr="00EC2715">
        <w:rPr>
          <w:b/>
          <w:i/>
          <w:sz w:val="22"/>
          <w:szCs w:val="24"/>
        </w:rPr>
        <w:t>I</w:t>
      </w:r>
      <w:r w:rsidRPr="00EC2715">
        <w:rPr>
          <w:b/>
          <w:i/>
          <w:sz w:val="22"/>
          <w:szCs w:val="24"/>
          <w:vertAlign w:val="subscript"/>
        </w:rPr>
        <w:t>nA</w:t>
      </w:r>
      <w:proofErr w:type="spellEnd"/>
      <w:r w:rsidRPr="00EC2715">
        <w:rPr>
          <w:b/>
          <w:sz w:val="22"/>
          <w:szCs w:val="24"/>
        </w:rPr>
        <w:t>)</w:t>
      </w:r>
    </w:p>
    <w:p w14:paraId="2ADEB525" w14:textId="77777777" w:rsidR="00C357BE" w:rsidRPr="00EC2715" w:rsidRDefault="00C357BE" w:rsidP="00D12C95">
      <w:pPr>
        <w:pStyle w:val="MSGENFONTSTYLENAMETEMPLATEROLENUMBERMSGENFONTSTYLENAMEBYROLETEXT20"/>
        <w:spacing w:before="0" w:after="0" w:line="360" w:lineRule="auto"/>
        <w:ind w:firstLine="709"/>
        <w:contextualSpacing/>
        <w:rPr>
          <w:i/>
          <w:sz w:val="22"/>
          <w:szCs w:val="24"/>
        </w:rPr>
      </w:pPr>
      <w:r w:rsidRPr="00EC2715">
        <w:rPr>
          <w:i/>
          <w:sz w:val="22"/>
          <w:szCs w:val="24"/>
        </w:rPr>
        <w:t>Замена:</w:t>
      </w:r>
    </w:p>
    <w:p w14:paraId="21EC3957" w14:textId="77777777" w:rsidR="00D77B48" w:rsidRPr="008D7BEF" w:rsidRDefault="00D77B48" w:rsidP="00D12C95">
      <w:pPr>
        <w:pStyle w:val="MSGENFONTSTYLENAMETEMPLATEROLENUMBERMSGENFONTSTYLENAMEBYROLETEXT20"/>
        <w:spacing w:before="0" w:after="0" w:line="360" w:lineRule="auto"/>
        <w:ind w:firstLine="709"/>
        <w:contextualSpacing/>
        <w:rPr>
          <w:sz w:val="22"/>
          <w:szCs w:val="22"/>
        </w:rPr>
      </w:pPr>
      <w:r w:rsidRPr="00EC2715">
        <w:rPr>
          <w:sz w:val="22"/>
          <w:szCs w:val="22"/>
        </w:rPr>
        <w:t xml:space="preserve">В </w:t>
      </w:r>
      <w:proofErr w:type="gramStart"/>
      <w:r w:rsidRPr="00EC2715">
        <w:rPr>
          <w:sz w:val="22"/>
          <w:szCs w:val="22"/>
        </w:rPr>
        <w:t>случае</w:t>
      </w:r>
      <w:proofErr w:type="gramEnd"/>
      <w:r w:rsidRPr="00EC2715">
        <w:rPr>
          <w:sz w:val="22"/>
          <w:szCs w:val="22"/>
        </w:rPr>
        <w:t xml:space="preserve"> если НКУ</w:t>
      </w:r>
      <w:r w:rsidRPr="008D7BEF">
        <w:rPr>
          <w:sz w:val="22"/>
          <w:szCs w:val="22"/>
        </w:rPr>
        <w:t xml:space="preserve"> состоит исключительно из устройств переменного тока, его номинальный ток должен соответствовать данному стандарту. </w:t>
      </w:r>
    </w:p>
    <w:p w14:paraId="4A4BA4E3" w14:textId="27924F7E" w:rsidR="00C357BE" w:rsidRPr="008D7BEF" w:rsidRDefault="00D77B48" w:rsidP="00D12C95">
      <w:pPr>
        <w:pStyle w:val="MSGENFONTSTYLENAMETEMPLATEROLENUMBERMSGENFONTSTYLENAMEBYROLETEXT20"/>
        <w:spacing w:before="0" w:after="0" w:line="360" w:lineRule="auto"/>
        <w:ind w:firstLine="709"/>
        <w:contextualSpacing/>
        <w:rPr>
          <w:sz w:val="22"/>
          <w:szCs w:val="24"/>
        </w:rPr>
      </w:pPr>
      <w:r w:rsidRPr="008D7BEF">
        <w:rPr>
          <w:sz w:val="22"/>
          <w:szCs w:val="22"/>
        </w:rPr>
        <w:lastRenderedPageBreak/>
        <w:t>Номинальный ток постоянной части НКУ ФЭС определяется как сумма номинальных токов вводных цепей (</w:t>
      </w:r>
      <w:proofErr w:type="spellStart"/>
      <w:r w:rsidRPr="008D7BEF">
        <w:rPr>
          <w:i/>
          <w:sz w:val="22"/>
          <w:szCs w:val="22"/>
        </w:rPr>
        <w:t>I</w:t>
      </w:r>
      <w:r w:rsidRPr="008D7BEF">
        <w:rPr>
          <w:i/>
          <w:sz w:val="22"/>
          <w:szCs w:val="22"/>
          <w:vertAlign w:val="subscript"/>
        </w:rPr>
        <w:t>nc</w:t>
      </w:r>
      <w:proofErr w:type="spellEnd"/>
      <w:r w:rsidRPr="008D7BEF">
        <w:rPr>
          <w:sz w:val="22"/>
          <w:szCs w:val="22"/>
        </w:rPr>
        <w:t xml:space="preserve">). </w:t>
      </w:r>
      <w:proofErr w:type="gramStart"/>
      <w:r w:rsidRPr="008D7BEF">
        <w:rPr>
          <w:sz w:val="22"/>
          <w:szCs w:val="22"/>
        </w:rPr>
        <w:t>В случае если НКУ включает как устройства переменного, так и постоянного тока, которые могут также включать в себя аккумулирование энергии, его номинальный ток должен быть рассчитан для переменного и постоянного тока</w:t>
      </w:r>
      <w:r w:rsidR="006238A1" w:rsidRPr="008D7BEF">
        <w:rPr>
          <w:sz w:val="22"/>
          <w:szCs w:val="22"/>
        </w:rPr>
        <w:t>.</w:t>
      </w:r>
      <w:proofErr w:type="gramEnd"/>
    </w:p>
    <w:p w14:paraId="530165CA" w14:textId="77777777" w:rsidR="00C357BE" w:rsidRPr="008D7BEF" w:rsidRDefault="00C357BE" w:rsidP="00D12C95">
      <w:pPr>
        <w:pStyle w:val="MSGENFONTSTYLENAMETEMPLATEROLENUMBERMSGENFONTSTYLENAMEBYROLETEXT20"/>
        <w:spacing w:before="0" w:after="0" w:line="360" w:lineRule="auto"/>
        <w:ind w:firstLine="709"/>
        <w:contextualSpacing/>
        <w:rPr>
          <w:b/>
          <w:sz w:val="22"/>
          <w:szCs w:val="24"/>
        </w:rPr>
      </w:pPr>
      <w:r w:rsidRPr="008D7BEF">
        <w:rPr>
          <w:sz w:val="22"/>
          <w:szCs w:val="24"/>
        </w:rPr>
        <w:t>DD.5.3.2</w:t>
      </w:r>
      <w:r w:rsidRPr="008D7BEF">
        <w:rPr>
          <w:b/>
          <w:sz w:val="22"/>
          <w:szCs w:val="24"/>
        </w:rPr>
        <w:t xml:space="preserve"> Номинальный ток цепи (</w:t>
      </w:r>
      <w:proofErr w:type="spellStart"/>
      <w:r w:rsidRPr="008D7BEF">
        <w:rPr>
          <w:b/>
          <w:i/>
          <w:sz w:val="22"/>
          <w:szCs w:val="24"/>
        </w:rPr>
        <w:t>I</w:t>
      </w:r>
      <w:r w:rsidRPr="008D7BEF">
        <w:rPr>
          <w:b/>
          <w:i/>
          <w:sz w:val="22"/>
          <w:szCs w:val="24"/>
          <w:vertAlign w:val="subscript"/>
        </w:rPr>
        <w:t>nc</w:t>
      </w:r>
      <w:proofErr w:type="spellEnd"/>
      <w:r w:rsidRPr="008D7BEF">
        <w:rPr>
          <w:b/>
          <w:sz w:val="22"/>
          <w:szCs w:val="24"/>
        </w:rPr>
        <w:t>)</w:t>
      </w:r>
    </w:p>
    <w:p w14:paraId="77AAE19A" w14:textId="77777777" w:rsidR="00C357BE" w:rsidRPr="008D7BEF" w:rsidRDefault="00C357BE"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Дополнение:</w:t>
      </w:r>
    </w:p>
    <w:p w14:paraId="719DCE5F" w14:textId="77777777" w:rsidR="00C357BE" w:rsidRPr="008D7BEF" w:rsidRDefault="00C357BE"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Изготовитель должен определить номинальный ток цепей </w:t>
      </w:r>
      <w:proofErr w:type="spellStart"/>
      <w:r w:rsidRPr="008D7BEF">
        <w:rPr>
          <w:i/>
          <w:sz w:val="22"/>
          <w:szCs w:val="24"/>
        </w:rPr>
        <w:t>I</w:t>
      </w:r>
      <w:r w:rsidRPr="008D7BEF">
        <w:rPr>
          <w:i/>
          <w:sz w:val="22"/>
          <w:szCs w:val="24"/>
          <w:vertAlign w:val="subscript"/>
        </w:rPr>
        <w:t>nc</w:t>
      </w:r>
      <w:proofErr w:type="spellEnd"/>
      <w:r w:rsidRPr="008D7BEF">
        <w:rPr>
          <w:sz w:val="22"/>
          <w:szCs w:val="24"/>
        </w:rPr>
        <w:t>.</w:t>
      </w:r>
    </w:p>
    <w:p w14:paraId="270FF8ED" w14:textId="5EB11F6A" w:rsidR="00582A95" w:rsidRPr="008D7BEF" w:rsidRDefault="00514E74" w:rsidP="00D12C95">
      <w:pPr>
        <w:pStyle w:val="MSGENFONTSTYLENAMETEMPLATEROLENUMBERMSGENFONTSTYLENAMEBYROLETEXT20"/>
        <w:spacing w:before="0" w:after="0" w:line="360" w:lineRule="auto"/>
        <w:ind w:firstLine="709"/>
        <w:contextualSpacing/>
        <w:rPr>
          <w:sz w:val="20"/>
          <w:szCs w:val="20"/>
        </w:rPr>
      </w:pPr>
      <w:r w:rsidRPr="008D7BEF">
        <w:rPr>
          <w:spacing w:val="20"/>
          <w:sz w:val="20"/>
          <w:szCs w:val="20"/>
        </w:rPr>
        <w:t>Примечание</w:t>
      </w:r>
      <w:r w:rsidRPr="008D7BEF">
        <w:rPr>
          <w:sz w:val="20"/>
          <w:szCs w:val="20"/>
        </w:rPr>
        <w:t xml:space="preserve"> –</w:t>
      </w:r>
      <w:r w:rsidR="001F512E">
        <w:rPr>
          <w:sz w:val="20"/>
          <w:szCs w:val="20"/>
        </w:rPr>
        <w:t xml:space="preserve"> </w:t>
      </w:r>
      <w:r w:rsidRPr="008D7BEF">
        <w:rPr>
          <w:sz w:val="20"/>
          <w:szCs w:val="20"/>
        </w:rPr>
        <w:t>Разработчик должен гарантировать, что номинальный ток цепей НКУ ФЭС соответствует или превышает максимальные рабочие токи в системе.</w:t>
      </w:r>
    </w:p>
    <w:p w14:paraId="28B2425E" w14:textId="2CC2A7D8" w:rsidR="00C357BE" w:rsidRPr="008D7BEF" w:rsidRDefault="00C357BE" w:rsidP="00D12C95">
      <w:pPr>
        <w:pStyle w:val="MSGENFONTSTYLENAMETEMPLATEROLENUMBERMSGENFONTSTYLENAMEBYROLETEXT20"/>
        <w:spacing w:before="0" w:after="0" w:line="360" w:lineRule="auto"/>
        <w:ind w:firstLine="709"/>
        <w:contextualSpacing/>
        <w:rPr>
          <w:b/>
          <w:sz w:val="22"/>
          <w:szCs w:val="24"/>
        </w:rPr>
      </w:pPr>
      <w:r w:rsidRPr="00EC2715">
        <w:rPr>
          <w:b/>
          <w:sz w:val="22"/>
          <w:szCs w:val="24"/>
        </w:rPr>
        <w:t>DD.5.4</w:t>
      </w:r>
      <w:r w:rsidRPr="008D7BEF">
        <w:rPr>
          <w:b/>
          <w:sz w:val="22"/>
          <w:szCs w:val="24"/>
        </w:rPr>
        <w:t xml:space="preserve"> Номинальный коэффициент </w:t>
      </w:r>
      <w:r w:rsidR="000C00EA" w:rsidRPr="008D7BEF">
        <w:rPr>
          <w:b/>
          <w:sz w:val="22"/>
          <w:szCs w:val="24"/>
        </w:rPr>
        <w:t>одновременности</w:t>
      </w:r>
      <w:r w:rsidRPr="008D7BEF">
        <w:rPr>
          <w:b/>
          <w:sz w:val="22"/>
          <w:szCs w:val="24"/>
        </w:rPr>
        <w:t xml:space="preserve"> (</w:t>
      </w:r>
      <w:r w:rsidR="000C00EA" w:rsidRPr="008D7BEF">
        <w:rPr>
          <w:b/>
          <w:sz w:val="22"/>
          <w:szCs w:val="24"/>
        </w:rPr>
        <w:t>НКО</w:t>
      </w:r>
      <w:r w:rsidRPr="008D7BEF">
        <w:rPr>
          <w:b/>
          <w:sz w:val="22"/>
          <w:szCs w:val="24"/>
        </w:rPr>
        <w:t>)</w:t>
      </w:r>
    </w:p>
    <w:p w14:paraId="59A8D096" w14:textId="77777777" w:rsidR="00C357BE" w:rsidRPr="008D7BEF" w:rsidRDefault="00C357BE"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Замена «дополнения» 5.4 следующим:</w:t>
      </w:r>
    </w:p>
    <w:p w14:paraId="3C56EC6D" w14:textId="79C680F0" w:rsidR="00C357BE" w:rsidRDefault="00E148E2" w:rsidP="00D12C95">
      <w:pPr>
        <w:pStyle w:val="MSGENFONTSTYLENAMETEMPLATEROLENUMBERMSGENFONTSTYLENAMEBYROLETEXT20"/>
        <w:spacing w:before="0" w:after="0" w:line="360" w:lineRule="auto"/>
        <w:ind w:firstLine="709"/>
        <w:contextualSpacing/>
        <w:rPr>
          <w:sz w:val="22"/>
          <w:szCs w:val="22"/>
        </w:rPr>
      </w:pPr>
      <w:r w:rsidRPr="008D7BEF">
        <w:rPr>
          <w:sz w:val="22"/>
          <w:szCs w:val="22"/>
        </w:rPr>
        <w:t>Номинальный коэффициент одновременности (НКО) для НКУ ФЭС принимается равным единице, т.е. все цепи нагружено одновременно и непрерывно. Другая величина НКО может быть согласована между разработчиком и НКУ и потребителем.</w:t>
      </w:r>
    </w:p>
    <w:p w14:paraId="6B952A37" w14:textId="77777777" w:rsidR="00262C13" w:rsidRPr="008D7BEF" w:rsidRDefault="00262C13" w:rsidP="00D12C95">
      <w:pPr>
        <w:pStyle w:val="MSGENFONTSTYLENAMETEMPLATEROLENUMBERMSGENFONTSTYLENAMEBYROLETEXT20"/>
        <w:spacing w:before="0" w:after="0" w:line="360" w:lineRule="auto"/>
        <w:ind w:firstLine="709"/>
        <w:contextualSpacing/>
        <w:rPr>
          <w:sz w:val="22"/>
          <w:szCs w:val="24"/>
        </w:rPr>
      </w:pPr>
    </w:p>
    <w:p w14:paraId="6DB8D495" w14:textId="77777777" w:rsidR="00C357BE" w:rsidRPr="008D7BEF" w:rsidRDefault="00C357BE" w:rsidP="00D12C95">
      <w:pPr>
        <w:pStyle w:val="MSGENFONTSTYLENAMETEMPLATEROLENUMBERMSGENFONTSTYLENAMEBYROLETEXT20"/>
        <w:spacing w:before="0" w:after="0" w:line="360" w:lineRule="auto"/>
        <w:ind w:firstLine="709"/>
        <w:rPr>
          <w:b/>
          <w:sz w:val="24"/>
          <w:szCs w:val="24"/>
        </w:rPr>
      </w:pPr>
      <w:r w:rsidRPr="008D7BEF">
        <w:rPr>
          <w:b/>
          <w:sz w:val="24"/>
          <w:szCs w:val="24"/>
          <w:lang w:val="en-US"/>
        </w:rPr>
        <w:t>DD</w:t>
      </w:r>
      <w:r w:rsidRPr="008D7BEF">
        <w:rPr>
          <w:b/>
          <w:sz w:val="24"/>
          <w:szCs w:val="24"/>
        </w:rPr>
        <w:t>.6 Информация</w:t>
      </w:r>
    </w:p>
    <w:p w14:paraId="66C040CD" w14:textId="66F32B37" w:rsidR="00C357BE" w:rsidRPr="008D7BEF" w:rsidRDefault="00C357BE" w:rsidP="00D12C95">
      <w:pPr>
        <w:pStyle w:val="MSGENFONTSTYLENAMETEMPLATEROLENUMBERMSGENFONTSTYLENAMEBYROLETEXT20"/>
        <w:spacing w:before="0" w:after="0" w:line="360" w:lineRule="auto"/>
        <w:ind w:firstLine="709"/>
        <w:contextualSpacing/>
        <w:rPr>
          <w:sz w:val="22"/>
          <w:szCs w:val="24"/>
        </w:rPr>
      </w:pPr>
      <w:r w:rsidRPr="008D7BEF">
        <w:rPr>
          <w:sz w:val="22"/>
          <w:szCs w:val="22"/>
        </w:rPr>
        <w:t xml:space="preserve">Применяют раздел </w:t>
      </w:r>
      <w:r w:rsidR="00944F53" w:rsidRPr="008D7BEF">
        <w:rPr>
          <w:sz w:val="22"/>
          <w:szCs w:val="22"/>
        </w:rPr>
        <w:t xml:space="preserve">6 </w:t>
      </w:r>
      <w:r w:rsidR="00A01CF0" w:rsidRPr="008D7BEF">
        <w:rPr>
          <w:sz w:val="22"/>
          <w:szCs w:val="22"/>
        </w:rPr>
        <w:t>IEC 61439-1:2020</w:t>
      </w:r>
      <w:r w:rsidRPr="008D7BEF">
        <w:rPr>
          <w:sz w:val="22"/>
          <w:szCs w:val="22"/>
        </w:rPr>
        <w:t>, за исключением</w:t>
      </w:r>
      <w:r w:rsidRPr="008D7BEF">
        <w:rPr>
          <w:sz w:val="22"/>
          <w:szCs w:val="24"/>
        </w:rPr>
        <w:t xml:space="preserve"> следующего:</w:t>
      </w:r>
    </w:p>
    <w:p w14:paraId="7882EF3B" w14:textId="4DE4FFC4" w:rsidR="00C357BE" w:rsidRPr="008D7BEF" w:rsidRDefault="00C357BE"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DD.6.1</w:t>
      </w:r>
      <w:r w:rsidR="000C00EA" w:rsidRPr="008D7BEF">
        <w:rPr>
          <w:b/>
          <w:sz w:val="22"/>
          <w:szCs w:val="24"/>
        </w:rPr>
        <w:t xml:space="preserve"> Маркировка обозначения </w:t>
      </w:r>
      <w:r w:rsidR="00011BBE" w:rsidRPr="008D7BEF">
        <w:rPr>
          <w:b/>
          <w:sz w:val="22"/>
          <w:szCs w:val="24"/>
        </w:rPr>
        <w:t>НКУ ФЭС</w:t>
      </w:r>
    </w:p>
    <w:p w14:paraId="5220A6D0" w14:textId="77777777" w:rsidR="00C357BE" w:rsidRPr="00EC2715" w:rsidRDefault="00C357BE" w:rsidP="00D12C95">
      <w:pPr>
        <w:pStyle w:val="MSGENFONTSTYLENAMETEMPLATEROLENUMBERMSGENFONTSTYLENAMEBYROLETEXT20"/>
        <w:spacing w:before="0" w:after="0" w:line="360" w:lineRule="auto"/>
        <w:ind w:firstLine="709"/>
        <w:contextualSpacing/>
        <w:rPr>
          <w:i/>
          <w:sz w:val="22"/>
          <w:szCs w:val="24"/>
        </w:rPr>
      </w:pPr>
      <w:r w:rsidRPr="00EC2715">
        <w:rPr>
          <w:i/>
          <w:sz w:val="22"/>
          <w:szCs w:val="24"/>
        </w:rPr>
        <w:t>Замена названия и пункта g):</w:t>
      </w:r>
    </w:p>
    <w:p w14:paraId="49AC677B" w14:textId="12A0D562" w:rsidR="00C357BE" w:rsidRPr="00EC2715" w:rsidRDefault="00C357BE" w:rsidP="00D12C95">
      <w:pPr>
        <w:pStyle w:val="MSGENFONTSTYLENAMETEMPLATEROLENUMBERMSGENFONTSTYLENAMEBYROLETEXT20"/>
        <w:spacing w:before="0" w:after="0" w:line="360" w:lineRule="auto"/>
        <w:ind w:firstLine="709"/>
        <w:contextualSpacing/>
        <w:rPr>
          <w:b/>
          <w:sz w:val="24"/>
          <w:szCs w:val="24"/>
        </w:rPr>
      </w:pPr>
      <w:r w:rsidRPr="00EC2715">
        <w:rPr>
          <w:b/>
          <w:sz w:val="22"/>
          <w:szCs w:val="24"/>
        </w:rPr>
        <w:t>DD.6.1</w:t>
      </w:r>
      <w:r w:rsidRPr="00EC2715">
        <w:rPr>
          <w:sz w:val="22"/>
          <w:szCs w:val="24"/>
        </w:rPr>
        <w:t xml:space="preserve"> </w:t>
      </w:r>
      <w:r w:rsidRPr="00EC2715">
        <w:rPr>
          <w:b/>
          <w:sz w:val="24"/>
          <w:szCs w:val="24"/>
        </w:rPr>
        <w:t xml:space="preserve">Обозначение </w:t>
      </w:r>
      <w:r w:rsidR="009E35D6" w:rsidRPr="00EC2715">
        <w:rPr>
          <w:b/>
          <w:sz w:val="24"/>
          <w:szCs w:val="24"/>
        </w:rPr>
        <w:t>НКУ ФЭС</w:t>
      </w:r>
    </w:p>
    <w:p w14:paraId="1644EE72" w14:textId="71830949" w:rsidR="00C357BE" w:rsidRPr="008D7BEF" w:rsidRDefault="00C357BE"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g) </w:t>
      </w:r>
      <w:r w:rsidRPr="008D7BEF">
        <w:rPr>
          <w:sz w:val="22"/>
          <w:szCs w:val="24"/>
          <w:lang w:val="en-US"/>
        </w:rPr>
        <w:t>IEC</w:t>
      </w:r>
      <w:r w:rsidR="00836E70" w:rsidRPr="008D7BEF">
        <w:rPr>
          <w:sz w:val="22"/>
          <w:szCs w:val="24"/>
        </w:rPr>
        <w:t xml:space="preserve"> 61439-2, приложение DD.</w:t>
      </w:r>
    </w:p>
    <w:p w14:paraId="6D7C4B07" w14:textId="71CD0893" w:rsidR="00C357BE" w:rsidRPr="008D7BEF" w:rsidRDefault="00C357BE"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DD.6.2.2 Инструкции по обращению, установке, эксплуатации и техническому обслуживанию</w:t>
      </w:r>
    </w:p>
    <w:p w14:paraId="54572D8C" w14:textId="77777777" w:rsidR="00C357BE" w:rsidRPr="008D7BEF" w:rsidRDefault="00C357BE"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Дополнение к требованиям 6.2.2:</w:t>
      </w:r>
    </w:p>
    <w:p w14:paraId="41DB2B11" w14:textId="77777777" w:rsidR="00E148E2" w:rsidRPr="008D7BEF" w:rsidRDefault="00E148E2" w:rsidP="00D12C95">
      <w:pPr>
        <w:pStyle w:val="MSGENFONTSTYLENAMETEMPLATEROLENUMBERMSGENFONTSTYLENAMEBYROLETEXT20"/>
        <w:spacing w:before="0" w:after="0" w:line="360" w:lineRule="auto"/>
        <w:ind w:firstLine="709"/>
        <w:contextualSpacing/>
        <w:rPr>
          <w:sz w:val="22"/>
          <w:szCs w:val="22"/>
        </w:rPr>
      </w:pPr>
      <w:r w:rsidRPr="008D7BEF">
        <w:rPr>
          <w:sz w:val="22"/>
          <w:szCs w:val="22"/>
        </w:rPr>
        <w:t xml:space="preserve">Если НКУ ФЭС предназначено для установки в помещении или на открытом воздухе без прямого воздействия солнечных лучей, информационная табличка (этикетка) должна содержать предупреждение о необходимости избегать прямого солнечного излучения. </w:t>
      </w:r>
    </w:p>
    <w:p w14:paraId="7366AAB8" w14:textId="77777777" w:rsidR="005C3314" w:rsidRPr="008D7BEF" w:rsidRDefault="00E148E2" w:rsidP="00D12C95">
      <w:pPr>
        <w:pStyle w:val="MSGENFONTSTYLENAMETEMPLATEROLENUMBERMSGENFONTSTYLENAMEBYROLETEXT20"/>
        <w:spacing w:before="0" w:after="0" w:line="360" w:lineRule="auto"/>
        <w:ind w:firstLine="709"/>
        <w:contextualSpacing/>
        <w:rPr>
          <w:sz w:val="22"/>
          <w:szCs w:val="22"/>
        </w:rPr>
      </w:pPr>
      <w:r w:rsidRPr="008D7BEF">
        <w:rPr>
          <w:sz w:val="22"/>
          <w:szCs w:val="22"/>
        </w:rPr>
        <w:t xml:space="preserve">В </w:t>
      </w:r>
      <w:proofErr w:type="gramStart"/>
      <w:r w:rsidRPr="008D7BEF">
        <w:rPr>
          <w:sz w:val="22"/>
          <w:szCs w:val="22"/>
        </w:rPr>
        <w:t>случае</w:t>
      </w:r>
      <w:proofErr w:type="gramEnd"/>
      <w:r w:rsidRPr="008D7BEF">
        <w:rPr>
          <w:sz w:val="22"/>
          <w:szCs w:val="22"/>
        </w:rPr>
        <w:t xml:space="preserve"> подверженности НКУ ФЭС воздействию солнечных лучей, эксплуатирующему персоналу следует учитывать возможное повышение температуры внешних частей, подверженных солнечному излучению, и принимать меры предосторожности при необходимости их касания.</w:t>
      </w:r>
    </w:p>
    <w:p w14:paraId="6B3FF4ED" w14:textId="77777777" w:rsidR="00C357BE" w:rsidRPr="008D7BEF" w:rsidRDefault="00C357BE" w:rsidP="00D12C95">
      <w:pPr>
        <w:pStyle w:val="MSGENFONTSTYLENAMETEMPLATEROLENUMBERMSGENFONTSTYLENAMEBYROLETEXT20"/>
        <w:spacing w:before="0" w:after="0" w:line="360" w:lineRule="auto"/>
        <w:ind w:firstLine="709"/>
        <w:contextualSpacing/>
        <w:rPr>
          <w:sz w:val="20"/>
          <w:szCs w:val="24"/>
        </w:rPr>
      </w:pPr>
      <w:r w:rsidRPr="008D7BEF">
        <w:rPr>
          <w:spacing w:val="40"/>
          <w:sz w:val="20"/>
          <w:szCs w:val="22"/>
        </w:rPr>
        <w:t>Примечание</w:t>
      </w:r>
      <w:r w:rsidRPr="008D7BEF">
        <w:rPr>
          <w:sz w:val="20"/>
          <w:szCs w:val="22"/>
        </w:rPr>
        <w:t xml:space="preserve"> –</w:t>
      </w:r>
      <w:r w:rsidRPr="008D7BEF">
        <w:rPr>
          <w:sz w:val="20"/>
          <w:szCs w:val="24"/>
        </w:rPr>
        <w:t xml:space="preserve"> Дополнительная справочная информация относительно документации приведена в серии </w:t>
      </w:r>
      <w:r w:rsidRPr="008D7BEF">
        <w:rPr>
          <w:sz w:val="20"/>
          <w:szCs w:val="20"/>
        </w:rPr>
        <w:t xml:space="preserve">стандартов </w:t>
      </w:r>
      <w:r w:rsidRPr="008D7BEF">
        <w:rPr>
          <w:sz w:val="20"/>
          <w:szCs w:val="20"/>
          <w:lang w:val="en-US"/>
        </w:rPr>
        <w:t>IEC</w:t>
      </w:r>
      <w:r w:rsidRPr="008D7BEF">
        <w:rPr>
          <w:sz w:val="20"/>
          <w:szCs w:val="24"/>
        </w:rPr>
        <w:t xml:space="preserve"> 62446.</w:t>
      </w:r>
    </w:p>
    <w:p w14:paraId="22751FBB" w14:textId="77777777" w:rsidR="00C357BE" w:rsidRPr="008D7BEF" w:rsidRDefault="00C357BE"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Дополнительный подпункт:</w:t>
      </w:r>
    </w:p>
    <w:p w14:paraId="024EFCF0" w14:textId="77777777" w:rsidR="00C357BE" w:rsidRPr="008D7BEF" w:rsidRDefault="00C357BE"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DD.6.101 Предупреждающие таблички</w:t>
      </w:r>
    </w:p>
    <w:p w14:paraId="2B4A38EA" w14:textId="7E8A854B" w:rsidR="00C357BE" w:rsidRPr="008D7BEF" w:rsidRDefault="00E148E2" w:rsidP="00D12C95">
      <w:pPr>
        <w:pStyle w:val="MSGENFONTSTYLENAMETEMPLATEROLENUMBERMSGENFONTSTYLENAMEBYROLETEXT20"/>
        <w:spacing w:before="0" w:after="0" w:line="360" w:lineRule="auto"/>
        <w:ind w:firstLine="709"/>
        <w:contextualSpacing/>
        <w:rPr>
          <w:sz w:val="22"/>
          <w:szCs w:val="22"/>
        </w:rPr>
      </w:pPr>
      <w:r w:rsidRPr="008D7BEF">
        <w:rPr>
          <w:sz w:val="22"/>
          <w:szCs w:val="22"/>
        </w:rPr>
        <w:t>НКУ ФЭС, которое питается от нескольких источников, должно иметь предупреждающую табличку (этикетку), указывающую, что части внутри НКУ могут оставаться под напряжением, если они не изолированы от всех источников питания, включая все фотоэлектрические цепи.</w:t>
      </w:r>
    </w:p>
    <w:p w14:paraId="248B7A13" w14:textId="77777777" w:rsidR="00C357BE" w:rsidRPr="008D7BEF" w:rsidRDefault="00C357BE" w:rsidP="00D12C95">
      <w:pPr>
        <w:pStyle w:val="MSGENFONTSTYLENAMETEMPLATEROLENUMBERMSGENFONTSTYLENAMEBYROLETEXT20"/>
        <w:spacing w:before="0" w:after="0" w:line="360" w:lineRule="auto"/>
        <w:ind w:firstLine="709"/>
        <w:rPr>
          <w:b/>
          <w:sz w:val="24"/>
          <w:szCs w:val="24"/>
        </w:rPr>
      </w:pPr>
      <w:r w:rsidRPr="008D7BEF">
        <w:rPr>
          <w:b/>
          <w:sz w:val="24"/>
          <w:szCs w:val="24"/>
          <w:lang w:val="en-US"/>
        </w:rPr>
        <w:lastRenderedPageBreak/>
        <w:t>DD</w:t>
      </w:r>
      <w:r w:rsidRPr="008D7BEF">
        <w:rPr>
          <w:b/>
          <w:sz w:val="24"/>
          <w:szCs w:val="24"/>
        </w:rPr>
        <w:t>.7 Условия эксплуатации</w:t>
      </w:r>
    </w:p>
    <w:p w14:paraId="15D6FB4E" w14:textId="44E5A579" w:rsidR="00C357BE" w:rsidRPr="008D7BEF" w:rsidRDefault="00C357BE"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Применяют раздел 7</w:t>
      </w:r>
      <w:r w:rsidR="00944F53" w:rsidRPr="008D7BEF">
        <w:rPr>
          <w:sz w:val="22"/>
          <w:szCs w:val="24"/>
        </w:rPr>
        <w:t xml:space="preserve"> </w:t>
      </w:r>
      <w:r w:rsidR="00944F53" w:rsidRPr="008D7BEF">
        <w:rPr>
          <w:sz w:val="22"/>
          <w:szCs w:val="22"/>
        </w:rPr>
        <w:t>IEC 61439-1:2020</w:t>
      </w:r>
      <w:r w:rsidRPr="008D7BEF">
        <w:rPr>
          <w:sz w:val="22"/>
          <w:szCs w:val="24"/>
        </w:rPr>
        <w:t>, за исключением следующего:</w:t>
      </w:r>
    </w:p>
    <w:p w14:paraId="73738EFD" w14:textId="77777777" w:rsidR="00C357BE" w:rsidRPr="008D7BEF" w:rsidRDefault="00C357BE"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DD.7.1.2 Степень загрязнения</w:t>
      </w:r>
    </w:p>
    <w:p w14:paraId="33416DD5" w14:textId="243878C2" w:rsidR="00C357BE" w:rsidRPr="008D7BEF" w:rsidRDefault="00C357BE"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 xml:space="preserve">Дополнение к </w:t>
      </w:r>
      <w:r w:rsidR="00944F53" w:rsidRPr="008D7BEF">
        <w:rPr>
          <w:i/>
          <w:sz w:val="22"/>
          <w:szCs w:val="22"/>
        </w:rPr>
        <w:t>IEC 61439-1:2020</w:t>
      </w:r>
      <w:r w:rsidRPr="008D7BEF">
        <w:rPr>
          <w:i/>
          <w:sz w:val="22"/>
          <w:szCs w:val="24"/>
        </w:rPr>
        <w:t>, 7.1.2:</w:t>
      </w:r>
    </w:p>
    <w:p w14:paraId="701F49D6" w14:textId="43357E33" w:rsidR="00C357BE" w:rsidRPr="008D7BEF" w:rsidRDefault="009E35D6" w:rsidP="00D12C95">
      <w:pPr>
        <w:pStyle w:val="MSGENFONTSTYLENAMETEMPLATEROLENUMBERMSGENFONTSTYLENAMEBYROLETEXT20"/>
        <w:spacing w:before="0" w:after="0" w:line="360" w:lineRule="auto"/>
        <w:ind w:firstLine="709"/>
        <w:contextualSpacing/>
        <w:rPr>
          <w:sz w:val="22"/>
          <w:szCs w:val="24"/>
        </w:rPr>
      </w:pPr>
      <w:r w:rsidRPr="008D7BEF">
        <w:rPr>
          <w:sz w:val="20"/>
          <w:szCs w:val="24"/>
        </w:rPr>
        <w:t>НКУ ФЭС</w:t>
      </w:r>
      <w:r w:rsidR="00C357BE" w:rsidRPr="008D7BEF">
        <w:rPr>
          <w:sz w:val="22"/>
          <w:szCs w:val="24"/>
        </w:rPr>
        <w:t xml:space="preserve"> должны быть пригодны для использования в макросредах, в которых они установлены:</w:t>
      </w:r>
    </w:p>
    <w:p w14:paraId="7B607F30" w14:textId="77777777" w:rsidR="00C357BE" w:rsidRPr="008D7BEF" w:rsidRDefault="00C357BE"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 внутри </w:t>
      </w:r>
      <w:proofErr w:type="gramStart"/>
      <w:r w:rsidRPr="008D7BEF">
        <w:rPr>
          <w:sz w:val="22"/>
          <w:szCs w:val="24"/>
        </w:rPr>
        <w:t>бытовых</w:t>
      </w:r>
      <w:proofErr w:type="gramEnd"/>
      <w:r w:rsidRPr="008D7BEF">
        <w:rPr>
          <w:sz w:val="22"/>
          <w:szCs w:val="24"/>
        </w:rPr>
        <w:t xml:space="preserve"> – степень загрязнения 2;</w:t>
      </w:r>
    </w:p>
    <w:p w14:paraId="3FFC5CBB" w14:textId="77777777" w:rsidR="00C357BE" w:rsidRPr="008D7BEF" w:rsidRDefault="00C357BE" w:rsidP="00D12C95">
      <w:pPr>
        <w:pStyle w:val="MSGENFONTSTYLENAMETEMPLATEROLENUMBERMSGENFONTSTYLENAMEBYROLETEXT20"/>
        <w:spacing w:before="0" w:after="0" w:line="360" w:lineRule="auto"/>
        <w:ind w:firstLine="709"/>
        <w:contextualSpacing/>
        <w:rPr>
          <w:sz w:val="22"/>
          <w:szCs w:val="24"/>
        </w:rPr>
      </w:pPr>
      <w:proofErr w:type="gramStart"/>
      <w:r w:rsidRPr="008D7BEF">
        <w:rPr>
          <w:sz w:val="22"/>
          <w:szCs w:val="24"/>
        </w:rPr>
        <w:t>– внутри помещений, кроме бытовых – степень загрязнения 3;</w:t>
      </w:r>
      <w:proofErr w:type="gramEnd"/>
    </w:p>
    <w:p w14:paraId="4F7E5B5B" w14:textId="77777777" w:rsidR="00C357BE" w:rsidRPr="008D7BEF" w:rsidRDefault="00C357BE"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на открытом воздухе – степень загрязнения 4.</w:t>
      </w:r>
    </w:p>
    <w:p w14:paraId="3D83A1B4" w14:textId="77E5E479" w:rsidR="00C357BE" w:rsidRPr="008D7BEF" w:rsidRDefault="00C357BE"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Изготовитель должен гарантировать, что </w:t>
      </w:r>
      <w:r w:rsidR="00727C81" w:rsidRPr="008D7BEF">
        <w:rPr>
          <w:sz w:val="22"/>
          <w:szCs w:val="24"/>
        </w:rPr>
        <w:t>оболочка</w:t>
      </w:r>
      <w:r w:rsidRPr="008D7BEF">
        <w:rPr>
          <w:sz w:val="22"/>
          <w:szCs w:val="24"/>
        </w:rPr>
        <w:t xml:space="preserve">, являющийся частью </w:t>
      </w:r>
      <w:r w:rsidR="009E35D6" w:rsidRPr="008D7BEF">
        <w:rPr>
          <w:sz w:val="20"/>
          <w:szCs w:val="24"/>
        </w:rPr>
        <w:t>НКУ ФЭС</w:t>
      </w:r>
      <w:r w:rsidRPr="008D7BEF">
        <w:rPr>
          <w:sz w:val="22"/>
          <w:szCs w:val="24"/>
        </w:rPr>
        <w:t>, обеспечивает микросреду, подходящую для закрытых компонентов и их применения (см. IEC</w:t>
      </w:r>
      <w:r w:rsidR="00784082">
        <w:rPr>
          <w:sz w:val="22"/>
          <w:szCs w:val="24"/>
        </w:rPr>
        <w:t> </w:t>
      </w:r>
      <w:r w:rsidRPr="008D7BEF">
        <w:rPr>
          <w:sz w:val="22"/>
          <w:szCs w:val="24"/>
        </w:rPr>
        <w:t>60664-1).</w:t>
      </w:r>
    </w:p>
    <w:p w14:paraId="7DDF4297" w14:textId="77777777" w:rsidR="00C357BE" w:rsidRPr="008D7BEF" w:rsidRDefault="00C357BE"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Дополнительный подпункт:</w:t>
      </w:r>
    </w:p>
    <w:p w14:paraId="68B8472A" w14:textId="4224F63F" w:rsidR="00434304" w:rsidRPr="008D7BEF" w:rsidRDefault="00C357BE"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 xml:space="preserve">DD.7.101 </w:t>
      </w:r>
      <w:r w:rsidR="009E35D6" w:rsidRPr="008D7BEF">
        <w:rPr>
          <w:b/>
          <w:sz w:val="20"/>
          <w:szCs w:val="24"/>
        </w:rPr>
        <w:t>НКУ ФЭС</w:t>
      </w:r>
      <w:r w:rsidRPr="008D7BEF">
        <w:rPr>
          <w:b/>
          <w:sz w:val="22"/>
          <w:szCs w:val="24"/>
        </w:rPr>
        <w:t xml:space="preserve"> в условиях солнечно</w:t>
      </w:r>
      <w:r w:rsidR="008B6930" w:rsidRPr="008D7BEF">
        <w:rPr>
          <w:b/>
          <w:sz w:val="22"/>
          <w:szCs w:val="24"/>
        </w:rPr>
        <w:t>го</w:t>
      </w:r>
      <w:r w:rsidRPr="008D7BEF">
        <w:rPr>
          <w:b/>
          <w:sz w:val="22"/>
          <w:szCs w:val="24"/>
        </w:rPr>
        <w:t xml:space="preserve"> </w:t>
      </w:r>
      <w:r w:rsidR="008B6930" w:rsidRPr="008D7BEF">
        <w:rPr>
          <w:b/>
          <w:sz w:val="22"/>
          <w:szCs w:val="24"/>
        </w:rPr>
        <w:t>излучения</w:t>
      </w:r>
    </w:p>
    <w:p w14:paraId="0DB70140" w14:textId="36081A9B" w:rsidR="00836E70" w:rsidRPr="008D7BEF" w:rsidRDefault="009E35D6" w:rsidP="00D12C95">
      <w:pPr>
        <w:pStyle w:val="MSGENFONTSTYLENAMETEMPLATEROLENUMBERMSGENFONTSTYLENAMEBYROLETEXT20"/>
        <w:spacing w:before="0" w:after="0" w:line="360" w:lineRule="auto"/>
        <w:ind w:firstLine="709"/>
        <w:contextualSpacing/>
        <w:rPr>
          <w:sz w:val="22"/>
          <w:szCs w:val="24"/>
        </w:rPr>
      </w:pPr>
      <w:r w:rsidRPr="008D7BEF">
        <w:rPr>
          <w:sz w:val="20"/>
          <w:szCs w:val="24"/>
        </w:rPr>
        <w:t xml:space="preserve">НКУ ФЭС </w:t>
      </w:r>
      <w:r w:rsidR="00836E70" w:rsidRPr="008D7BEF">
        <w:rPr>
          <w:sz w:val="22"/>
          <w:szCs w:val="24"/>
        </w:rPr>
        <w:t>должны быть пригодны для одного из условий солнечного излучения, указанных в таблице DD.101.</w:t>
      </w:r>
    </w:p>
    <w:p w14:paraId="37DEA4D9" w14:textId="015B9AC3" w:rsidR="00836E70" w:rsidRPr="008D7BEF" w:rsidRDefault="00836E70" w:rsidP="00F91EFE">
      <w:pPr>
        <w:suppressAutoHyphens w:val="0"/>
        <w:ind w:firstLine="709"/>
        <w:rPr>
          <w:rFonts w:ascii="Arial" w:eastAsia="Arial" w:hAnsi="Arial" w:cs="Arial"/>
          <w:spacing w:val="40"/>
          <w:sz w:val="20"/>
          <w:szCs w:val="20"/>
        </w:rPr>
      </w:pPr>
    </w:p>
    <w:p w14:paraId="15BBC3C5" w14:textId="38EABEC6" w:rsidR="00836E70" w:rsidRPr="008D7BEF" w:rsidRDefault="00836E70" w:rsidP="00D12C95">
      <w:pPr>
        <w:tabs>
          <w:tab w:val="left" w:pos="9781"/>
        </w:tabs>
        <w:spacing w:after="120"/>
        <w:rPr>
          <w:rFonts w:ascii="Arial" w:hAnsi="Arial" w:cs="Arial"/>
          <w:sz w:val="20"/>
          <w:szCs w:val="20"/>
        </w:rPr>
      </w:pPr>
      <w:r w:rsidRPr="008D7BEF">
        <w:rPr>
          <w:rFonts w:ascii="Arial" w:eastAsia="Arial" w:hAnsi="Arial" w:cs="Arial"/>
          <w:spacing w:val="40"/>
          <w:sz w:val="20"/>
          <w:szCs w:val="20"/>
        </w:rPr>
        <w:t>Таблица</w:t>
      </w:r>
      <w:r w:rsidRPr="008D7BEF">
        <w:rPr>
          <w:rFonts w:ascii="Arial" w:eastAsia="Arial" w:hAnsi="Arial" w:cs="Arial"/>
          <w:sz w:val="20"/>
          <w:szCs w:val="20"/>
        </w:rPr>
        <w:t xml:space="preserve"> </w:t>
      </w:r>
      <w:r w:rsidR="00326FBB" w:rsidRPr="008D7BEF">
        <w:rPr>
          <w:rFonts w:ascii="Arial" w:eastAsia="Arial" w:hAnsi="Arial" w:cs="Arial"/>
          <w:sz w:val="20"/>
          <w:szCs w:val="20"/>
          <w:lang w:val="en-US"/>
        </w:rPr>
        <w:t>DD</w:t>
      </w:r>
      <w:r w:rsidRPr="008D7BEF">
        <w:rPr>
          <w:rFonts w:ascii="Arial" w:eastAsia="Arial" w:hAnsi="Arial" w:cs="Arial"/>
          <w:sz w:val="20"/>
          <w:szCs w:val="20"/>
        </w:rPr>
        <w:t xml:space="preserve">.1 – </w:t>
      </w:r>
      <w:r w:rsidR="008B6930" w:rsidRPr="008D7BEF">
        <w:rPr>
          <w:rFonts w:ascii="Arial" w:hAnsi="Arial" w:cs="Arial"/>
          <w:sz w:val="20"/>
          <w:szCs w:val="20"/>
        </w:rPr>
        <w:t>Условия солнечного излучения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6804"/>
      </w:tblGrid>
      <w:tr w:rsidR="00836E70" w:rsidRPr="008D7BEF" w14:paraId="601DD42E" w14:textId="77777777" w:rsidTr="001F512E">
        <w:tc>
          <w:tcPr>
            <w:tcW w:w="3119" w:type="dxa"/>
            <w:tcBorders>
              <w:bottom w:val="double" w:sz="4" w:space="0" w:color="auto"/>
            </w:tcBorders>
          </w:tcPr>
          <w:p w14:paraId="1773C508" w14:textId="29CF5BD7" w:rsidR="00836E70" w:rsidRPr="008D7BEF" w:rsidRDefault="00836E70" w:rsidP="001F512E">
            <w:pPr>
              <w:pStyle w:val="Style32"/>
              <w:widowControl/>
              <w:spacing w:before="40" w:after="40" w:line="240" w:lineRule="auto"/>
              <w:ind w:left="102" w:right="102"/>
              <w:jc w:val="center"/>
              <w:rPr>
                <w:rStyle w:val="FontStyle61"/>
                <w:sz w:val="20"/>
                <w:szCs w:val="22"/>
              </w:rPr>
            </w:pPr>
            <w:r w:rsidRPr="008D7BEF">
              <w:rPr>
                <w:rStyle w:val="FontStyle61"/>
                <w:sz w:val="20"/>
                <w:szCs w:val="22"/>
              </w:rPr>
              <w:t>Условия солнечн</w:t>
            </w:r>
            <w:r w:rsidR="008B6930" w:rsidRPr="008D7BEF">
              <w:rPr>
                <w:rStyle w:val="FontStyle61"/>
                <w:sz w:val="20"/>
                <w:szCs w:val="22"/>
              </w:rPr>
              <w:t>ого</w:t>
            </w:r>
            <w:r w:rsidRPr="008D7BEF">
              <w:rPr>
                <w:rStyle w:val="FontStyle61"/>
                <w:sz w:val="20"/>
                <w:szCs w:val="22"/>
              </w:rPr>
              <w:t xml:space="preserve"> </w:t>
            </w:r>
            <w:r w:rsidR="008B6930" w:rsidRPr="008D7BEF">
              <w:rPr>
                <w:rStyle w:val="FontStyle61"/>
                <w:sz w:val="20"/>
                <w:szCs w:val="22"/>
              </w:rPr>
              <w:t>излучения</w:t>
            </w:r>
          </w:p>
        </w:tc>
        <w:tc>
          <w:tcPr>
            <w:tcW w:w="6804" w:type="dxa"/>
            <w:tcBorders>
              <w:bottom w:val="double" w:sz="4" w:space="0" w:color="auto"/>
            </w:tcBorders>
          </w:tcPr>
          <w:p w14:paraId="4F5A8E9C" w14:textId="77777777" w:rsidR="00836E70" w:rsidRPr="008D7BEF" w:rsidRDefault="00836E70" w:rsidP="00262C13">
            <w:pPr>
              <w:pStyle w:val="Style32"/>
              <w:widowControl/>
              <w:spacing w:before="40" w:after="40" w:line="240" w:lineRule="auto"/>
              <w:jc w:val="center"/>
              <w:rPr>
                <w:rStyle w:val="FontStyle61"/>
                <w:sz w:val="20"/>
                <w:szCs w:val="22"/>
                <w:lang w:eastAsia="en-US"/>
              </w:rPr>
            </w:pPr>
            <w:r w:rsidRPr="008D7BEF">
              <w:rPr>
                <w:rStyle w:val="FontStyle61"/>
                <w:sz w:val="20"/>
                <w:szCs w:val="22"/>
                <w:lang w:eastAsia="en-US"/>
              </w:rPr>
              <w:t>Комментарий</w:t>
            </w:r>
          </w:p>
        </w:tc>
      </w:tr>
      <w:tr w:rsidR="00836E70" w:rsidRPr="008D7BEF" w14:paraId="763F3777" w14:textId="77777777" w:rsidTr="001F512E">
        <w:tc>
          <w:tcPr>
            <w:tcW w:w="3119" w:type="dxa"/>
            <w:tcBorders>
              <w:top w:val="double" w:sz="4" w:space="0" w:color="auto"/>
            </w:tcBorders>
          </w:tcPr>
          <w:p w14:paraId="7361DCEC" w14:textId="77777777" w:rsidR="00836E70" w:rsidRPr="008D7BEF" w:rsidRDefault="00836E70" w:rsidP="001F512E">
            <w:pPr>
              <w:pStyle w:val="Style32"/>
              <w:widowControl/>
              <w:spacing w:line="240" w:lineRule="auto"/>
              <w:ind w:left="102" w:right="102"/>
              <w:jc w:val="left"/>
              <w:rPr>
                <w:rStyle w:val="FontStyle61"/>
                <w:sz w:val="20"/>
                <w:szCs w:val="22"/>
                <w:lang w:eastAsia="en-US"/>
              </w:rPr>
            </w:pPr>
            <w:r w:rsidRPr="008D7BEF">
              <w:rPr>
                <w:rStyle w:val="FontStyle61"/>
                <w:sz w:val="20"/>
                <w:szCs w:val="22"/>
                <w:lang w:eastAsia="en-US"/>
              </w:rPr>
              <w:t xml:space="preserve">В </w:t>
            </w:r>
            <w:proofErr w:type="gramStart"/>
            <w:r w:rsidRPr="008D7BEF">
              <w:rPr>
                <w:rStyle w:val="FontStyle61"/>
                <w:sz w:val="20"/>
                <w:szCs w:val="22"/>
                <w:lang w:eastAsia="en-US"/>
              </w:rPr>
              <w:t>помещении</w:t>
            </w:r>
            <w:proofErr w:type="gramEnd"/>
            <w:r w:rsidRPr="008D7BEF">
              <w:rPr>
                <w:rStyle w:val="FontStyle61"/>
                <w:sz w:val="20"/>
                <w:szCs w:val="22"/>
                <w:lang w:eastAsia="en-US"/>
              </w:rPr>
              <w:t xml:space="preserve"> – без солнечного излучения</w:t>
            </w:r>
          </w:p>
        </w:tc>
        <w:tc>
          <w:tcPr>
            <w:tcW w:w="6804" w:type="dxa"/>
            <w:tcBorders>
              <w:top w:val="double" w:sz="4" w:space="0" w:color="auto"/>
            </w:tcBorders>
          </w:tcPr>
          <w:p w14:paraId="233D003F" w14:textId="4C0F0ACF" w:rsidR="00836E70" w:rsidRPr="008D7BEF" w:rsidRDefault="009E35D6" w:rsidP="001F512E">
            <w:pPr>
              <w:pStyle w:val="Style32"/>
              <w:spacing w:line="240" w:lineRule="auto"/>
              <w:ind w:left="102" w:right="102"/>
              <w:rPr>
                <w:rStyle w:val="FontStyle61"/>
                <w:sz w:val="20"/>
                <w:szCs w:val="22"/>
              </w:rPr>
            </w:pPr>
            <w:r w:rsidRPr="008D7BEF">
              <w:rPr>
                <w:rStyle w:val="FontStyle61"/>
                <w:sz w:val="20"/>
                <w:szCs w:val="22"/>
              </w:rPr>
              <w:t>НКУ</w:t>
            </w:r>
            <w:r w:rsidR="00836E70" w:rsidRPr="008D7BEF">
              <w:rPr>
                <w:rStyle w:val="FontStyle61"/>
                <w:sz w:val="20"/>
                <w:szCs w:val="22"/>
              </w:rPr>
              <w:t xml:space="preserve">, </w:t>
            </w:r>
            <w:proofErr w:type="gramStart"/>
            <w:r w:rsidR="00836E70" w:rsidRPr="008D7BEF">
              <w:rPr>
                <w:rStyle w:val="FontStyle61"/>
                <w:sz w:val="20"/>
                <w:szCs w:val="22"/>
              </w:rPr>
              <w:t>установленная</w:t>
            </w:r>
            <w:proofErr w:type="gramEnd"/>
            <w:r w:rsidR="00836E70" w:rsidRPr="008D7BEF">
              <w:rPr>
                <w:rStyle w:val="FontStyle61"/>
                <w:sz w:val="20"/>
                <w:szCs w:val="22"/>
              </w:rPr>
              <w:t xml:space="preserve"> в обычном помещении</w:t>
            </w:r>
          </w:p>
        </w:tc>
      </w:tr>
      <w:tr w:rsidR="00836E70" w:rsidRPr="008D7BEF" w14:paraId="177F5D12" w14:textId="77777777" w:rsidTr="001F512E">
        <w:tc>
          <w:tcPr>
            <w:tcW w:w="3119" w:type="dxa"/>
          </w:tcPr>
          <w:p w14:paraId="723FD47A" w14:textId="77777777" w:rsidR="00836E70" w:rsidRPr="008D7BEF" w:rsidRDefault="00836E70" w:rsidP="001F512E">
            <w:pPr>
              <w:pStyle w:val="Style32"/>
              <w:widowControl/>
              <w:spacing w:line="240" w:lineRule="auto"/>
              <w:ind w:left="102" w:right="102"/>
              <w:jc w:val="left"/>
              <w:rPr>
                <w:rStyle w:val="FontStyle61"/>
                <w:sz w:val="20"/>
                <w:szCs w:val="22"/>
              </w:rPr>
            </w:pPr>
            <w:r w:rsidRPr="008D7BEF">
              <w:rPr>
                <w:rStyle w:val="FontStyle61"/>
                <w:sz w:val="20"/>
                <w:szCs w:val="22"/>
              </w:rPr>
              <w:t>На открытом воздухе – без солнечного излучения</w:t>
            </w:r>
          </w:p>
        </w:tc>
        <w:tc>
          <w:tcPr>
            <w:tcW w:w="6804" w:type="dxa"/>
          </w:tcPr>
          <w:p w14:paraId="15C73D17" w14:textId="00557E37" w:rsidR="00836E70" w:rsidRPr="008D7BEF" w:rsidRDefault="009E35D6" w:rsidP="001F512E">
            <w:pPr>
              <w:pStyle w:val="Style32"/>
              <w:widowControl/>
              <w:spacing w:line="240" w:lineRule="auto"/>
              <w:ind w:left="102" w:right="102"/>
              <w:jc w:val="left"/>
              <w:rPr>
                <w:rStyle w:val="FontStyle61"/>
                <w:sz w:val="20"/>
                <w:szCs w:val="22"/>
              </w:rPr>
            </w:pPr>
            <w:r w:rsidRPr="008D7BEF">
              <w:rPr>
                <w:rStyle w:val="FontStyle61"/>
                <w:sz w:val="20"/>
                <w:szCs w:val="22"/>
              </w:rPr>
              <w:t>НКУ</w:t>
            </w:r>
            <w:r w:rsidR="00836E70" w:rsidRPr="008D7BEF">
              <w:rPr>
                <w:rStyle w:val="FontStyle61"/>
                <w:sz w:val="20"/>
                <w:szCs w:val="22"/>
              </w:rPr>
              <w:t xml:space="preserve"> пригодн</w:t>
            </w:r>
            <w:r w:rsidRPr="008D7BEF">
              <w:rPr>
                <w:rStyle w:val="FontStyle61"/>
                <w:sz w:val="20"/>
                <w:szCs w:val="22"/>
              </w:rPr>
              <w:t>о</w:t>
            </w:r>
            <w:r w:rsidR="00836E70" w:rsidRPr="008D7BEF">
              <w:rPr>
                <w:rStyle w:val="FontStyle61"/>
                <w:sz w:val="20"/>
                <w:szCs w:val="22"/>
              </w:rPr>
              <w:t xml:space="preserve"> для установки на открытом воздухе, где на нее не попадают прямые солнечные лучи (в тени).</w:t>
            </w:r>
          </w:p>
        </w:tc>
      </w:tr>
      <w:tr w:rsidR="00836E70" w:rsidRPr="008D7BEF" w14:paraId="307B35B4" w14:textId="77777777" w:rsidTr="001F512E">
        <w:tc>
          <w:tcPr>
            <w:tcW w:w="3119" w:type="dxa"/>
          </w:tcPr>
          <w:p w14:paraId="0C223A7B" w14:textId="77777777" w:rsidR="00836E70" w:rsidRPr="008D7BEF" w:rsidRDefault="00836E70" w:rsidP="001F512E">
            <w:pPr>
              <w:pStyle w:val="Style32"/>
              <w:widowControl/>
              <w:spacing w:line="240" w:lineRule="auto"/>
              <w:ind w:left="102" w:right="102"/>
              <w:jc w:val="left"/>
              <w:rPr>
                <w:rStyle w:val="FontStyle61"/>
                <w:sz w:val="20"/>
                <w:szCs w:val="22"/>
              </w:rPr>
            </w:pPr>
            <w:r w:rsidRPr="008D7BEF">
              <w:rPr>
                <w:rStyle w:val="FontStyle61"/>
                <w:sz w:val="20"/>
                <w:szCs w:val="22"/>
              </w:rPr>
              <w:t>На открытом воздухе – с солнечным излучением</w:t>
            </w:r>
          </w:p>
        </w:tc>
        <w:tc>
          <w:tcPr>
            <w:tcW w:w="6804" w:type="dxa"/>
          </w:tcPr>
          <w:p w14:paraId="182A4A57" w14:textId="3B4B609A" w:rsidR="00836E70" w:rsidRPr="008D7BEF" w:rsidRDefault="009E35D6" w:rsidP="001F512E">
            <w:pPr>
              <w:pStyle w:val="Style32"/>
              <w:spacing w:line="240" w:lineRule="auto"/>
              <w:ind w:left="102" w:right="102"/>
              <w:rPr>
                <w:rStyle w:val="FontStyle61"/>
                <w:sz w:val="20"/>
                <w:szCs w:val="22"/>
              </w:rPr>
            </w:pPr>
            <w:r w:rsidRPr="008D7BEF">
              <w:rPr>
                <w:rStyle w:val="FontStyle61"/>
                <w:sz w:val="20"/>
                <w:szCs w:val="22"/>
              </w:rPr>
              <w:t>НКУ</w:t>
            </w:r>
            <w:r w:rsidR="00836E70" w:rsidRPr="008D7BEF">
              <w:rPr>
                <w:rStyle w:val="FontStyle61"/>
                <w:sz w:val="20"/>
                <w:szCs w:val="22"/>
              </w:rPr>
              <w:t xml:space="preserve"> подходит для наружной установки, где она подвергается воздействию прямых солнечных лучей.</w:t>
            </w:r>
          </w:p>
          <w:p w14:paraId="2972B44A" w14:textId="1E78F2EB" w:rsidR="00836E70" w:rsidRPr="008D7BEF" w:rsidRDefault="00836E70" w:rsidP="001F512E">
            <w:pPr>
              <w:pStyle w:val="Style32"/>
              <w:widowControl/>
              <w:spacing w:line="240" w:lineRule="auto"/>
              <w:ind w:left="102" w:right="102"/>
              <w:jc w:val="left"/>
              <w:rPr>
                <w:rStyle w:val="FontStyle61"/>
                <w:sz w:val="20"/>
                <w:szCs w:val="22"/>
              </w:rPr>
            </w:pPr>
            <w:r w:rsidRPr="008D7BEF">
              <w:rPr>
                <w:rStyle w:val="FontStyle61"/>
                <w:sz w:val="20"/>
                <w:szCs w:val="22"/>
              </w:rPr>
              <w:t xml:space="preserve">Номинальные значения применяются, когда </w:t>
            </w:r>
            <w:r w:rsidR="009E35D6" w:rsidRPr="008D7BEF">
              <w:rPr>
                <w:sz w:val="20"/>
              </w:rPr>
              <w:t>НКУ ФЭС</w:t>
            </w:r>
            <w:r w:rsidRPr="008D7BEF">
              <w:rPr>
                <w:rStyle w:val="FontStyle61"/>
                <w:sz w:val="20"/>
                <w:szCs w:val="22"/>
              </w:rPr>
              <w:t xml:space="preserve"> устанавливается в местах, где излучение достигает максимума 1,0 кВт/</w:t>
            </w:r>
            <w:proofErr w:type="gramStart"/>
            <w:r w:rsidRPr="008D7BEF">
              <w:rPr>
                <w:rStyle w:val="FontStyle61"/>
                <w:sz w:val="20"/>
                <w:szCs w:val="22"/>
              </w:rPr>
              <w:t>м</w:t>
            </w:r>
            <w:proofErr w:type="gramEnd"/>
            <w:r w:rsidRPr="008D7BEF">
              <w:rPr>
                <w:rStyle w:val="FontStyle61"/>
                <w:sz w:val="20"/>
                <w:szCs w:val="22"/>
              </w:rPr>
              <w:t>² и при максимальной температуре окружающего воздуха.</w:t>
            </w:r>
          </w:p>
        </w:tc>
      </w:tr>
    </w:tbl>
    <w:p w14:paraId="5C8C37A0" w14:textId="77777777" w:rsidR="00836E70" w:rsidRPr="008D7BEF" w:rsidRDefault="00836E70" w:rsidP="00F91EFE">
      <w:pPr>
        <w:tabs>
          <w:tab w:val="left" w:pos="9781"/>
        </w:tabs>
        <w:spacing w:after="120"/>
        <w:ind w:firstLine="709"/>
        <w:jc w:val="both"/>
        <w:rPr>
          <w:rFonts w:ascii="Arial" w:eastAsia="Arial" w:hAnsi="Arial" w:cs="Arial"/>
          <w:sz w:val="20"/>
          <w:szCs w:val="20"/>
        </w:rPr>
      </w:pPr>
    </w:p>
    <w:p w14:paraId="5DBD91D6" w14:textId="77777777" w:rsidR="00836E70" w:rsidRPr="008D7BEF" w:rsidRDefault="00836E70" w:rsidP="00D12C95">
      <w:pPr>
        <w:pStyle w:val="MSGENFONTSTYLENAMETEMPLATEROLENUMBERMSGENFONTSTYLENAMEBYROLETEXT20"/>
        <w:spacing w:before="0" w:after="0" w:line="360" w:lineRule="auto"/>
        <w:ind w:firstLine="709"/>
        <w:rPr>
          <w:b/>
          <w:sz w:val="24"/>
          <w:szCs w:val="24"/>
        </w:rPr>
      </w:pPr>
      <w:r w:rsidRPr="008D7BEF">
        <w:rPr>
          <w:b/>
          <w:sz w:val="24"/>
          <w:szCs w:val="24"/>
          <w:lang w:val="en-US"/>
        </w:rPr>
        <w:t>DD</w:t>
      </w:r>
      <w:r w:rsidRPr="008D7BEF">
        <w:rPr>
          <w:b/>
          <w:sz w:val="24"/>
          <w:szCs w:val="24"/>
        </w:rPr>
        <w:t>.8 Требования к конструкции</w:t>
      </w:r>
    </w:p>
    <w:p w14:paraId="4C90B355" w14:textId="77777777"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Применяют раздел 8, за исключением следующего:</w:t>
      </w:r>
    </w:p>
    <w:p w14:paraId="663C8FA1" w14:textId="77777777"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 xml:space="preserve">DD.8.2.1 Защита от механического воздействия (код </w:t>
      </w:r>
      <w:r w:rsidRPr="008D7BEF">
        <w:rPr>
          <w:b/>
          <w:sz w:val="22"/>
          <w:szCs w:val="24"/>
          <w:lang w:val="en-US"/>
        </w:rPr>
        <w:t>IK</w:t>
      </w:r>
      <w:r w:rsidRPr="008D7BEF">
        <w:rPr>
          <w:b/>
          <w:sz w:val="22"/>
          <w:szCs w:val="24"/>
        </w:rPr>
        <w:t>)</w:t>
      </w:r>
    </w:p>
    <w:p w14:paraId="3C5F05D4" w14:textId="77777777" w:rsidR="00836E70" w:rsidRPr="008D7BEF" w:rsidRDefault="00836E70"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Замените те</w:t>
      </w:r>
      <w:proofErr w:type="gramStart"/>
      <w:r w:rsidRPr="008D7BEF">
        <w:rPr>
          <w:i/>
          <w:sz w:val="22"/>
          <w:szCs w:val="24"/>
        </w:rPr>
        <w:t>кст сл</w:t>
      </w:r>
      <w:proofErr w:type="gramEnd"/>
      <w:r w:rsidRPr="008D7BEF">
        <w:rPr>
          <w:i/>
          <w:sz w:val="22"/>
          <w:szCs w:val="24"/>
        </w:rPr>
        <w:t>едующим:</w:t>
      </w:r>
    </w:p>
    <w:p w14:paraId="246F76E6" w14:textId="23288456"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Минимальная степень защиты оболочки от механического воздействия (код IK) должна быть IK07 для </w:t>
      </w:r>
      <w:r w:rsidR="009E35D6" w:rsidRPr="008D7BEF">
        <w:rPr>
          <w:sz w:val="20"/>
          <w:szCs w:val="24"/>
        </w:rPr>
        <w:t>НКУ ФЭС</w:t>
      </w:r>
      <w:r w:rsidRPr="008D7BEF">
        <w:rPr>
          <w:sz w:val="22"/>
          <w:szCs w:val="24"/>
        </w:rPr>
        <w:t xml:space="preserve">, установленных в местах с ограниченным доступом, или IK09 для </w:t>
      </w:r>
      <w:r w:rsidR="009E35D6" w:rsidRPr="008D7BEF">
        <w:rPr>
          <w:sz w:val="20"/>
          <w:szCs w:val="24"/>
        </w:rPr>
        <w:t>НКУ ФЭС</w:t>
      </w:r>
      <w:r w:rsidRPr="008D7BEF">
        <w:rPr>
          <w:sz w:val="22"/>
          <w:szCs w:val="24"/>
        </w:rPr>
        <w:t>, установленных в местах с неограниченным доступом. Проверка должна проводиться в соответствии с 10.2.6.</w:t>
      </w:r>
    </w:p>
    <w:p w14:paraId="63312A12" w14:textId="77777777"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DD.8.2.2 Защита от прикосновения к токоведущим частям, попадания твердых инородных тел и воды (код IP)</w:t>
      </w:r>
    </w:p>
    <w:p w14:paraId="7027F08B" w14:textId="77777777" w:rsidR="00836E70" w:rsidRPr="008D7BEF" w:rsidRDefault="00836E70"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Дополнение:</w:t>
      </w:r>
    </w:p>
    <w:p w14:paraId="3BC9B9A0" w14:textId="77777777" w:rsidR="00406F93" w:rsidRPr="008D7BEF" w:rsidRDefault="00406F93" w:rsidP="00D12C95">
      <w:pPr>
        <w:pStyle w:val="MSGENFONTSTYLENAMETEMPLATEROLENUMBERMSGENFONTSTYLENAMEBYROLETEXT20"/>
        <w:spacing w:before="0" w:after="0" w:line="360" w:lineRule="auto"/>
        <w:ind w:firstLine="709"/>
        <w:contextualSpacing/>
        <w:rPr>
          <w:sz w:val="22"/>
          <w:szCs w:val="22"/>
        </w:rPr>
      </w:pPr>
      <w:r w:rsidRPr="008D7BEF">
        <w:rPr>
          <w:sz w:val="22"/>
          <w:szCs w:val="22"/>
        </w:rPr>
        <w:t xml:space="preserve">Степень защиты (код IP) должна учитывать минимальный уровень защиты, </w:t>
      </w:r>
      <w:r w:rsidRPr="008D7BEF">
        <w:rPr>
          <w:sz w:val="22"/>
          <w:szCs w:val="22"/>
        </w:rPr>
        <w:lastRenderedPageBreak/>
        <w:t xml:space="preserve">необходимый для устройств, включенных в НКУ ФЭС. </w:t>
      </w:r>
    </w:p>
    <w:p w14:paraId="153ED254" w14:textId="76E0F9D6" w:rsidR="00836E70" w:rsidRPr="008D7BEF" w:rsidRDefault="00406F93" w:rsidP="00D12C95">
      <w:pPr>
        <w:pStyle w:val="MSGENFONTSTYLENAMETEMPLATEROLENUMBERMSGENFONTSTYLENAMEBYROLETEXT20"/>
        <w:spacing w:before="0" w:after="0" w:line="360" w:lineRule="auto"/>
        <w:ind w:firstLine="709"/>
        <w:contextualSpacing/>
        <w:rPr>
          <w:sz w:val="22"/>
          <w:szCs w:val="24"/>
        </w:rPr>
      </w:pPr>
      <w:r w:rsidRPr="008D7BEF">
        <w:rPr>
          <w:sz w:val="22"/>
          <w:szCs w:val="22"/>
        </w:rPr>
        <w:t>Если НКУ расположено в зоне, доступной для неквалифицированного персонала, степень защиты оболочки НКУ ФЭС должна быть не ниже IP2XC после установки в соответствии с инструкциями изготовителя НКУ ФЭС</w:t>
      </w:r>
      <w:proofErr w:type="gramStart"/>
      <w:r w:rsidRPr="008D7BEF">
        <w:rPr>
          <w:sz w:val="22"/>
          <w:szCs w:val="22"/>
        </w:rPr>
        <w:t>.</w:t>
      </w:r>
      <w:r w:rsidR="00836E70" w:rsidRPr="008D7BEF">
        <w:rPr>
          <w:sz w:val="22"/>
          <w:szCs w:val="24"/>
        </w:rPr>
        <w:t>.</w:t>
      </w:r>
      <w:proofErr w:type="gramEnd"/>
    </w:p>
    <w:p w14:paraId="2617A7B3" w14:textId="77777777"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DD.8.4.1 Общие положения</w:t>
      </w:r>
    </w:p>
    <w:p w14:paraId="748946EE" w14:textId="77777777" w:rsidR="00836E70" w:rsidRPr="008D7BEF" w:rsidRDefault="00836E70"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Дополнение:</w:t>
      </w:r>
    </w:p>
    <w:p w14:paraId="51730E8C" w14:textId="4BED8228" w:rsidR="00836E70" w:rsidRPr="008D7BEF" w:rsidRDefault="009E35D6" w:rsidP="00D12C95">
      <w:pPr>
        <w:pStyle w:val="MSGENFONTSTYLENAMETEMPLATEROLENUMBERMSGENFONTSTYLENAMEBYROLETEXT20"/>
        <w:spacing w:before="0" w:after="0" w:line="360" w:lineRule="auto"/>
        <w:ind w:firstLine="709"/>
        <w:contextualSpacing/>
        <w:rPr>
          <w:sz w:val="22"/>
          <w:szCs w:val="24"/>
        </w:rPr>
      </w:pPr>
      <w:r w:rsidRPr="008D7BEF">
        <w:rPr>
          <w:sz w:val="20"/>
          <w:szCs w:val="24"/>
        </w:rPr>
        <w:t>НКУ ФЭС</w:t>
      </w:r>
      <w:r w:rsidR="00836E70" w:rsidRPr="008D7BEF">
        <w:rPr>
          <w:sz w:val="22"/>
          <w:szCs w:val="24"/>
        </w:rPr>
        <w:t>, входящие в состав установки постоянного тока, должны относиться к классу II или эквивалентному в соответствии с IEC 60364-7-712:2017.</w:t>
      </w:r>
    </w:p>
    <w:p w14:paraId="4601F4E3" w14:textId="23C60AC5"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DD.8.4.5</w:t>
      </w:r>
      <w:r w:rsidRPr="008D7BEF">
        <w:rPr>
          <w:sz w:val="22"/>
          <w:szCs w:val="24"/>
        </w:rPr>
        <w:t xml:space="preserve"> </w:t>
      </w:r>
      <w:r w:rsidRPr="008D7BEF">
        <w:rPr>
          <w:b/>
          <w:sz w:val="22"/>
          <w:szCs w:val="24"/>
        </w:rPr>
        <w:t>Ограничение установившихся токов прикосновения и заряда</w:t>
      </w:r>
    </w:p>
    <w:p w14:paraId="541C951C" w14:textId="77777777" w:rsidR="00836E70" w:rsidRPr="008D7BEF" w:rsidRDefault="00836E70"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Дополнение:</w:t>
      </w:r>
    </w:p>
    <w:p w14:paraId="49A644AC" w14:textId="0CCDD378" w:rsidR="00836E70" w:rsidRPr="008D7BEF" w:rsidRDefault="00836E70" w:rsidP="00D12C95">
      <w:pPr>
        <w:pStyle w:val="MSGENFONTSTYLENAMETEMPLATEROLENUMBERMSGENFONTSTYLENAMEBYROLETEXT20"/>
        <w:spacing w:before="0" w:after="0" w:line="360" w:lineRule="auto"/>
        <w:ind w:firstLine="709"/>
        <w:contextualSpacing/>
        <w:rPr>
          <w:sz w:val="20"/>
          <w:szCs w:val="24"/>
        </w:rPr>
      </w:pPr>
      <w:r w:rsidRPr="008D7BEF">
        <w:rPr>
          <w:spacing w:val="40"/>
          <w:sz w:val="20"/>
          <w:szCs w:val="20"/>
        </w:rPr>
        <w:t>Примечание</w:t>
      </w:r>
      <w:r w:rsidRPr="008D7BEF">
        <w:rPr>
          <w:sz w:val="20"/>
          <w:szCs w:val="20"/>
        </w:rPr>
        <w:t xml:space="preserve"> – </w:t>
      </w:r>
      <w:r w:rsidR="00D5024A" w:rsidRPr="008D7BEF">
        <w:rPr>
          <w:sz w:val="20"/>
          <w:szCs w:val="20"/>
        </w:rPr>
        <w:t>НКУ ФЭС, предназначенные для использования в автономных системах хранения энергии, должны соответствовать требованиям стандарта IEC 61427-1:2013.</w:t>
      </w:r>
    </w:p>
    <w:p w14:paraId="0AA55A06" w14:textId="0A08B25A"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DD.8.5.3 Выбор коммутационных устройств и компонентов</w:t>
      </w:r>
    </w:p>
    <w:p w14:paraId="047B3C00" w14:textId="003A840D" w:rsidR="00836E70" w:rsidRPr="008D7BEF" w:rsidRDefault="00836E70"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Дополнение:</w:t>
      </w:r>
    </w:p>
    <w:p w14:paraId="5FE899BF" w14:textId="4F36668E" w:rsidR="008B6930" w:rsidRPr="008D7BEF" w:rsidRDefault="008B693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Если НКУ ФЭС включает в себя преобразование мощности (например, </w:t>
      </w:r>
      <w:r w:rsidR="00443182" w:rsidRPr="008D7BEF">
        <w:rPr>
          <w:sz w:val="22"/>
          <w:szCs w:val="24"/>
        </w:rPr>
        <w:t>DC</w:t>
      </w:r>
      <w:r w:rsidR="00DE1C20" w:rsidRPr="008D7BEF">
        <w:rPr>
          <w:sz w:val="22"/>
          <w:szCs w:val="24"/>
        </w:rPr>
        <w:t>/</w:t>
      </w:r>
      <w:r w:rsidR="00443182" w:rsidRPr="008D7BEF">
        <w:rPr>
          <w:sz w:val="22"/>
          <w:szCs w:val="24"/>
        </w:rPr>
        <w:t>DC преобразователь</w:t>
      </w:r>
      <w:r w:rsidRPr="008D7BEF">
        <w:rPr>
          <w:sz w:val="22"/>
          <w:szCs w:val="24"/>
        </w:rPr>
        <w:t>) проходящей через него фотоэлектрической энергии, то часть НКУ ФЭС, связанная с преобразователем мощности, должна соответствовать соответствующему разделу стандарта IEC 62109.</w:t>
      </w:r>
    </w:p>
    <w:p w14:paraId="06B978BC" w14:textId="247B9642"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Для фотоэлектрических цепей постоянного тока внутри </w:t>
      </w:r>
      <w:r w:rsidR="008B6930" w:rsidRPr="008D7BEF">
        <w:rPr>
          <w:sz w:val="22"/>
          <w:szCs w:val="24"/>
        </w:rPr>
        <w:t>НКУ ФЭС</w:t>
      </w:r>
      <w:r w:rsidRPr="008D7BEF">
        <w:rPr>
          <w:sz w:val="22"/>
          <w:szCs w:val="24"/>
        </w:rPr>
        <w:t>:</w:t>
      </w:r>
    </w:p>
    <w:p w14:paraId="145988A2" w14:textId="7BB9DAC0"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 Предохранители </w:t>
      </w:r>
      <w:r w:rsidR="009506BE" w:rsidRPr="008D7BEF">
        <w:rPr>
          <w:sz w:val="22"/>
          <w:szCs w:val="24"/>
        </w:rPr>
        <w:t>применяют</w:t>
      </w:r>
      <w:r w:rsidRPr="008D7BEF">
        <w:rPr>
          <w:sz w:val="22"/>
          <w:szCs w:val="24"/>
        </w:rPr>
        <w:t xml:space="preserve"> типа </w:t>
      </w:r>
      <w:proofErr w:type="spellStart"/>
      <w:r w:rsidRPr="008D7BEF">
        <w:rPr>
          <w:sz w:val="22"/>
          <w:szCs w:val="24"/>
        </w:rPr>
        <w:t>gPV</w:t>
      </w:r>
      <w:proofErr w:type="spellEnd"/>
      <w:r w:rsidRPr="008D7BEF">
        <w:rPr>
          <w:sz w:val="22"/>
          <w:szCs w:val="24"/>
        </w:rPr>
        <w:t xml:space="preserve"> в соответствии с IEC 60269-6</w:t>
      </w:r>
      <w:r w:rsidR="00944F53" w:rsidRPr="008D7BEF">
        <w:rPr>
          <w:sz w:val="22"/>
          <w:szCs w:val="24"/>
        </w:rPr>
        <w:t>:2010</w:t>
      </w:r>
      <w:r w:rsidRPr="008D7BEF">
        <w:rPr>
          <w:sz w:val="22"/>
          <w:szCs w:val="24"/>
        </w:rPr>
        <w:t>.</w:t>
      </w:r>
    </w:p>
    <w:p w14:paraId="49DB7B81" w14:textId="30752A83"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Автоматические выключатели должны соответствовать IEC 60947-2</w:t>
      </w:r>
      <w:r w:rsidR="00944F53" w:rsidRPr="008D7BEF">
        <w:rPr>
          <w:sz w:val="22"/>
          <w:szCs w:val="24"/>
        </w:rPr>
        <w:t>:2016</w:t>
      </w:r>
      <w:r w:rsidRPr="008D7BEF">
        <w:rPr>
          <w:sz w:val="22"/>
          <w:szCs w:val="24"/>
        </w:rPr>
        <w:t>, приложение Р, или, если применимо, IEC 60898-2</w:t>
      </w:r>
      <w:r w:rsidR="00944F53" w:rsidRPr="008D7BEF">
        <w:rPr>
          <w:sz w:val="22"/>
          <w:szCs w:val="24"/>
        </w:rPr>
        <w:t xml:space="preserve">:2016 </w:t>
      </w:r>
      <w:r w:rsidRPr="008D7BEF">
        <w:rPr>
          <w:sz w:val="22"/>
          <w:szCs w:val="24"/>
        </w:rPr>
        <w:t>или IEC 60898-3:2019.</w:t>
      </w:r>
    </w:p>
    <w:p w14:paraId="041DD6BD" w14:textId="4051C7CF"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Выключатели, разъединители с предохранителями и т. д. должны соответствовать IEC</w:t>
      </w:r>
      <w:r w:rsidR="00262C13">
        <w:rPr>
          <w:sz w:val="22"/>
          <w:szCs w:val="24"/>
        </w:rPr>
        <w:t> </w:t>
      </w:r>
      <w:r w:rsidRPr="008D7BEF">
        <w:rPr>
          <w:sz w:val="22"/>
          <w:szCs w:val="24"/>
        </w:rPr>
        <w:t>60947-3</w:t>
      </w:r>
      <w:r w:rsidR="00944F53" w:rsidRPr="008D7BEF">
        <w:rPr>
          <w:sz w:val="22"/>
          <w:szCs w:val="24"/>
        </w:rPr>
        <w:t>:2008/</w:t>
      </w:r>
      <w:r w:rsidR="00944F53" w:rsidRPr="008D7BEF">
        <w:rPr>
          <w:sz w:val="22"/>
          <w:szCs w:val="24"/>
          <w:lang w:val="en-US"/>
        </w:rPr>
        <w:t>AMD</w:t>
      </w:r>
      <w:r w:rsidR="00944F53" w:rsidRPr="008D7BEF">
        <w:rPr>
          <w:sz w:val="22"/>
          <w:szCs w:val="24"/>
        </w:rPr>
        <w:t>2:2015</w:t>
      </w:r>
      <w:r w:rsidRPr="008D7BEF">
        <w:rPr>
          <w:sz w:val="22"/>
          <w:szCs w:val="24"/>
        </w:rPr>
        <w:t>, приложение D.</w:t>
      </w:r>
    </w:p>
    <w:p w14:paraId="07C3C018" w14:textId="77777777" w:rsidR="00836E70" w:rsidRPr="008D7BEF" w:rsidRDefault="00836E70"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Дополнительные подпункты:</w:t>
      </w:r>
    </w:p>
    <w:p w14:paraId="7BAD0B5E" w14:textId="77777777"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DD.8.101 Стойкость к циклическим перепадам температур</w:t>
      </w:r>
    </w:p>
    <w:p w14:paraId="389A0D42" w14:textId="750925C2" w:rsidR="00836E70" w:rsidRPr="008D7BEF" w:rsidRDefault="009320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НКУ ФЭС </w:t>
      </w:r>
      <w:r w:rsidR="00836E70" w:rsidRPr="008D7BEF">
        <w:rPr>
          <w:sz w:val="22"/>
          <w:szCs w:val="24"/>
        </w:rPr>
        <w:t>должны выдерживать</w:t>
      </w:r>
      <w:r w:rsidR="009506BE" w:rsidRPr="008D7BEF">
        <w:t xml:space="preserve"> </w:t>
      </w:r>
      <w:r w:rsidR="009506BE" w:rsidRPr="008D7BEF">
        <w:rPr>
          <w:sz w:val="22"/>
          <w:szCs w:val="24"/>
        </w:rPr>
        <w:t>циклическое воздействие температур</w:t>
      </w:r>
      <w:r w:rsidR="00836E70" w:rsidRPr="008D7BEF">
        <w:rPr>
          <w:sz w:val="22"/>
          <w:szCs w:val="24"/>
        </w:rPr>
        <w:t>, связанное с фотоэлектрическими приложениями, что подтверждено в соответствии с DD.10.101.</w:t>
      </w:r>
    </w:p>
    <w:p w14:paraId="08FB7D6A" w14:textId="77777777"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DD.8.102 Климатическая стойкость</w:t>
      </w:r>
    </w:p>
    <w:p w14:paraId="3306F638" w14:textId="7AFA6AF3" w:rsidR="00836E70" w:rsidRPr="008D7BEF" w:rsidRDefault="009320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НКУ ФЭС </w:t>
      </w:r>
      <w:r w:rsidR="00836E70" w:rsidRPr="008D7BEF">
        <w:rPr>
          <w:sz w:val="22"/>
          <w:szCs w:val="24"/>
        </w:rPr>
        <w:t>должны соответствовать климатическим условиям для внутреннего и наружного применения, проверенным в соответствии с DD.10.102.</w:t>
      </w:r>
    </w:p>
    <w:p w14:paraId="3D6C771E" w14:textId="110559A3" w:rsidR="007B266A" w:rsidRPr="00784082" w:rsidRDefault="007B266A" w:rsidP="00D12C95">
      <w:pPr>
        <w:widowControl w:val="0"/>
        <w:suppressAutoHyphens w:val="0"/>
        <w:ind w:firstLine="709"/>
        <w:rPr>
          <w:rFonts w:ascii="Arial" w:eastAsia="Arial" w:hAnsi="Arial" w:cs="Arial"/>
          <w:b/>
          <w:lang w:eastAsia="ru-RU"/>
        </w:rPr>
      </w:pPr>
    </w:p>
    <w:p w14:paraId="54686786" w14:textId="2DB2BF95" w:rsidR="00836E70" w:rsidRPr="008D7BEF" w:rsidRDefault="00836E70" w:rsidP="00D12C95">
      <w:pPr>
        <w:pStyle w:val="MSGENFONTSTYLENAMETEMPLATEROLENUMBERMSGENFONTSTYLENAMEBYROLETEXT20"/>
        <w:spacing w:before="0" w:after="0" w:line="360" w:lineRule="auto"/>
        <w:ind w:firstLine="709"/>
        <w:rPr>
          <w:b/>
          <w:sz w:val="24"/>
          <w:szCs w:val="24"/>
        </w:rPr>
      </w:pPr>
      <w:r w:rsidRPr="008D7BEF">
        <w:rPr>
          <w:b/>
          <w:sz w:val="24"/>
          <w:szCs w:val="24"/>
          <w:lang w:val="en-US"/>
        </w:rPr>
        <w:t>DD</w:t>
      </w:r>
      <w:r w:rsidRPr="008D7BEF">
        <w:rPr>
          <w:b/>
          <w:sz w:val="24"/>
          <w:szCs w:val="24"/>
        </w:rPr>
        <w:t>.9 Требования к характеристикам</w:t>
      </w:r>
    </w:p>
    <w:p w14:paraId="44586ECC" w14:textId="30303385" w:rsidR="00836E70" w:rsidRPr="00262C13" w:rsidRDefault="00836E70" w:rsidP="00D12C95">
      <w:pPr>
        <w:pStyle w:val="MSGENFONTSTYLENAMETEMPLATEROLENUMBERMSGENFONTSTYLENAMEBYROLETEXT20"/>
        <w:spacing w:before="0" w:after="0" w:line="360" w:lineRule="auto"/>
        <w:ind w:firstLine="709"/>
        <w:contextualSpacing/>
        <w:rPr>
          <w:sz w:val="22"/>
          <w:szCs w:val="24"/>
        </w:rPr>
      </w:pPr>
      <w:r w:rsidRPr="00262C13">
        <w:rPr>
          <w:sz w:val="22"/>
          <w:szCs w:val="24"/>
        </w:rPr>
        <w:t>Применяют раздел 9</w:t>
      </w:r>
      <w:r w:rsidR="00944F53" w:rsidRPr="00262C13">
        <w:rPr>
          <w:sz w:val="22"/>
          <w:szCs w:val="24"/>
        </w:rPr>
        <w:t xml:space="preserve"> </w:t>
      </w:r>
      <w:r w:rsidR="00944F53" w:rsidRPr="00262C13">
        <w:rPr>
          <w:sz w:val="22"/>
          <w:szCs w:val="22"/>
        </w:rPr>
        <w:t>IEC 61439-1:2020</w:t>
      </w:r>
      <w:r w:rsidRPr="00262C13">
        <w:rPr>
          <w:sz w:val="22"/>
          <w:szCs w:val="24"/>
        </w:rPr>
        <w:t>, за исключением следующего:</w:t>
      </w:r>
    </w:p>
    <w:p w14:paraId="0F9F7043" w14:textId="77777777" w:rsidR="00836E70" w:rsidRPr="00262C13" w:rsidRDefault="00836E70" w:rsidP="00D12C95">
      <w:pPr>
        <w:pStyle w:val="MSGENFONTSTYLENAMETEMPLATEROLENUMBERMSGENFONTSTYLENAMEBYROLETEXT20"/>
        <w:spacing w:before="0" w:after="0" w:line="360" w:lineRule="auto"/>
        <w:ind w:firstLine="709"/>
        <w:contextualSpacing/>
        <w:rPr>
          <w:b/>
          <w:sz w:val="22"/>
          <w:szCs w:val="24"/>
        </w:rPr>
      </w:pPr>
      <w:r w:rsidRPr="00262C13">
        <w:rPr>
          <w:b/>
          <w:sz w:val="22"/>
          <w:szCs w:val="24"/>
        </w:rPr>
        <w:t>DD.9.1.3.1 Выдерживаемые импульсные напряжения главных цепей</w:t>
      </w:r>
    </w:p>
    <w:p w14:paraId="72A2803F" w14:textId="77777777" w:rsidR="00836E70" w:rsidRPr="008D7BEF" w:rsidRDefault="00836E70"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Дополнение:</w:t>
      </w:r>
    </w:p>
    <w:p w14:paraId="5F1EDCC8" w14:textId="576E0628"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Цепи постоянного тока и любые связанные с ними цепи управления в </w:t>
      </w:r>
      <w:r w:rsidR="00E437DB" w:rsidRPr="008D7BEF">
        <w:rPr>
          <w:sz w:val="22"/>
          <w:szCs w:val="24"/>
        </w:rPr>
        <w:t>НКУ ФЭС</w:t>
      </w:r>
      <w:r w:rsidRPr="008D7BEF">
        <w:rPr>
          <w:sz w:val="22"/>
          <w:szCs w:val="24"/>
        </w:rPr>
        <w:t xml:space="preserve"> должны соответствовать минимальной категории перенапряжения II.</w:t>
      </w:r>
    </w:p>
    <w:p w14:paraId="3E08D413" w14:textId="1A776769"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lastRenderedPageBreak/>
        <w:t xml:space="preserve">При отсутствии другой информации рекомендуется, чтобы </w:t>
      </w:r>
      <w:r w:rsidR="000C00EA" w:rsidRPr="008D7BEF">
        <w:rPr>
          <w:sz w:val="22"/>
          <w:szCs w:val="24"/>
        </w:rPr>
        <w:t>НКУ</w:t>
      </w:r>
      <w:r w:rsidRPr="008D7BEF">
        <w:rPr>
          <w:sz w:val="22"/>
          <w:szCs w:val="24"/>
        </w:rPr>
        <w:t xml:space="preserve"> с номинальным напряжением выше 1000 В постоянного тока испытывали при номинальном импульсном выдерживаемом напряжении не менее 8 </w:t>
      </w:r>
      <w:proofErr w:type="spellStart"/>
      <w:r w:rsidRPr="008D7BEF">
        <w:rPr>
          <w:sz w:val="22"/>
          <w:szCs w:val="24"/>
        </w:rPr>
        <w:t>кВ.</w:t>
      </w:r>
      <w:proofErr w:type="spellEnd"/>
    </w:p>
    <w:p w14:paraId="05229863" w14:textId="77777777" w:rsidR="007B266A" w:rsidRPr="008D7BEF" w:rsidRDefault="007B266A" w:rsidP="00D12C95">
      <w:pPr>
        <w:pStyle w:val="MSGENFONTSTYLENAMETEMPLATEROLENUMBERMSGENFONTSTYLENAMEBYROLETEXT20"/>
        <w:spacing w:before="0" w:after="0" w:line="360" w:lineRule="auto"/>
        <w:ind w:firstLine="709"/>
        <w:contextualSpacing/>
        <w:rPr>
          <w:sz w:val="22"/>
          <w:szCs w:val="24"/>
        </w:rPr>
      </w:pPr>
    </w:p>
    <w:p w14:paraId="2A4E021A" w14:textId="77777777" w:rsidR="00836E70" w:rsidRPr="00262C13" w:rsidRDefault="00836E70" w:rsidP="00D12C95">
      <w:pPr>
        <w:pStyle w:val="MSGENFONTSTYLENAMETEMPLATEROLENUMBERMSGENFONTSTYLENAMEBYROLETEXT20"/>
        <w:spacing w:before="0" w:after="0" w:line="360" w:lineRule="auto"/>
        <w:ind w:firstLine="709"/>
        <w:rPr>
          <w:b/>
          <w:sz w:val="24"/>
          <w:szCs w:val="24"/>
        </w:rPr>
      </w:pPr>
      <w:r w:rsidRPr="008D7BEF">
        <w:rPr>
          <w:b/>
          <w:sz w:val="24"/>
          <w:szCs w:val="24"/>
          <w:lang w:val="en-US"/>
        </w:rPr>
        <w:t>DD</w:t>
      </w:r>
      <w:r w:rsidRPr="00262C13">
        <w:rPr>
          <w:b/>
          <w:sz w:val="24"/>
          <w:szCs w:val="24"/>
        </w:rPr>
        <w:t>.10 Проверка конструкции</w:t>
      </w:r>
    </w:p>
    <w:p w14:paraId="0DB3668E" w14:textId="7954A5E3" w:rsidR="00836E70" w:rsidRPr="00262C13" w:rsidRDefault="00836E70" w:rsidP="00D12C95">
      <w:pPr>
        <w:pStyle w:val="MSGENFONTSTYLENAMETEMPLATEROLENUMBERMSGENFONTSTYLENAMEBYROLETEXT20"/>
        <w:spacing w:before="0" w:after="0" w:line="360" w:lineRule="auto"/>
        <w:ind w:firstLine="709"/>
        <w:contextualSpacing/>
        <w:rPr>
          <w:sz w:val="22"/>
          <w:szCs w:val="24"/>
        </w:rPr>
      </w:pPr>
      <w:r w:rsidRPr="00262C13">
        <w:rPr>
          <w:sz w:val="22"/>
          <w:szCs w:val="24"/>
        </w:rPr>
        <w:t>Применяют раздел 10</w:t>
      </w:r>
      <w:r w:rsidR="00944F53" w:rsidRPr="00262C13">
        <w:rPr>
          <w:sz w:val="22"/>
          <w:szCs w:val="22"/>
        </w:rPr>
        <w:t xml:space="preserve"> IEC 61439-1:2020</w:t>
      </w:r>
      <w:r w:rsidRPr="00262C13">
        <w:rPr>
          <w:sz w:val="22"/>
          <w:szCs w:val="24"/>
        </w:rPr>
        <w:t>, за исключением следующего:</w:t>
      </w:r>
    </w:p>
    <w:p w14:paraId="36721786" w14:textId="051DBA7E" w:rsidR="00836E70" w:rsidRPr="00262C13" w:rsidRDefault="00836E70" w:rsidP="00D12C95">
      <w:pPr>
        <w:pStyle w:val="MSGENFONTSTYLENAMETEMPLATEROLENUMBERMSGENFONTSTYLENAMEBYROLETEXT20"/>
        <w:spacing w:before="0" w:after="0" w:line="360" w:lineRule="auto"/>
        <w:ind w:firstLine="709"/>
        <w:contextualSpacing/>
        <w:rPr>
          <w:b/>
          <w:sz w:val="22"/>
          <w:szCs w:val="24"/>
        </w:rPr>
      </w:pPr>
      <w:r w:rsidRPr="00262C13">
        <w:rPr>
          <w:b/>
          <w:sz w:val="22"/>
          <w:szCs w:val="24"/>
        </w:rPr>
        <w:t>DD.10</w:t>
      </w:r>
      <w:r w:rsidR="007B266A" w:rsidRPr="00262C13">
        <w:rPr>
          <w:b/>
          <w:sz w:val="22"/>
          <w:szCs w:val="24"/>
        </w:rPr>
        <w:t>.1</w:t>
      </w:r>
      <w:r w:rsidRPr="00262C13">
        <w:rPr>
          <w:b/>
          <w:sz w:val="22"/>
          <w:szCs w:val="24"/>
        </w:rPr>
        <w:t xml:space="preserve"> Общие положения</w:t>
      </w:r>
    </w:p>
    <w:p w14:paraId="51FD4386" w14:textId="77777777" w:rsidR="00836E70" w:rsidRPr="00262C13" w:rsidRDefault="00836E70" w:rsidP="00D12C95">
      <w:pPr>
        <w:pStyle w:val="MSGENFONTSTYLENAMETEMPLATEROLENUMBERMSGENFONTSTYLENAMEBYROLETEXT20"/>
        <w:spacing w:before="0" w:after="0" w:line="360" w:lineRule="auto"/>
        <w:ind w:firstLine="709"/>
        <w:contextualSpacing/>
        <w:rPr>
          <w:i/>
          <w:sz w:val="22"/>
          <w:szCs w:val="24"/>
        </w:rPr>
      </w:pPr>
      <w:r w:rsidRPr="00262C13">
        <w:rPr>
          <w:i/>
          <w:sz w:val="22"/>
          <w:szCs w:val="24"/>
        </w:rPr>
        <w:t>Дополнение:</w:t>
      </w:r>
    </w:p>
    <w:p w14:paraId="7C144F55" w14:textId="77777777" w:rsidR="00836E70" w:rsidRPr="00262C13" w:rsidRDefault="00836E70" w:rsidP="00D12C95">
      <w:pPr>
        <w:pStyle w:val="MSGENFONTSTYLENAMETEMPLATEROLENUMBERMSGENFONTSTYLENAMEBYROLETEXT20"/>
        <w:spacing w:before="0" w:after="0" w:line="360" w:lineRule="auto"/>
        <w:ind w:firstLine="709"/>
        <w:contextualSpacing/>
        <w:rPr>
          <w:sz w:val="22"/>
          <w:szCs w:val="24"/>
        </w:rPr>
      </w:pPr>
      <w:r w:rsidRPr="00262C13">
        <w:rPr>
          <w:sz w:val="22"/>
          <w:szCs w:val="24"/>
        </w:rPr>
        <w:t>См. Приложение FF.</w:t>
      </w:r>
    </w:p>
    <w:p w14:paraId="1E55830E" w14:textId="0A55EDB7" w:rsidR="00836E70" w:rsidRPr="008D7BEF" w:rsidRDefault="00836E70" w:rsidP="00D12C95">
      <w:pPr>
        <w:pStyle w:val="MSGENFONTSTYLENAMETEMPLATEROLENUMBERMSGENFONTSTYLENAMEBYROLETEXT20"/>
        <w:spacing w:before="0" w:after="0" w:line="360" w:lineRule="auto"/>
        <w:ind w:firstLine="709"/>
        <w:contextualSpacing/>
        <w:rPr>
          <w:sz w:val="20"/>
          <w:szCs w:val="24"/>
        </w:rPr>
      </w:pPr>
      <w:r w:rsidRPr="00262C13">
        <w:rPr>
          <w:spacing w:val="40"/>
          <w:sz w:val="20"/>
          <w:szCs w:val="22"/>
        </w:rPr>
        <w:t>Примечание</w:t>
      </w:r>
      <w:r w:rsidRPr="00262C13">
        <w:rPr>
          <w:sz w:val="20"/>
          <w:szCs w:val="22"/>
        </w:rPr>
        <w:t xml:space="preserve"> – </w:t>
      </w:r>
      <w:r w:rsidRPr="00262C13">
        <w:rPr>
          <w:sz w:val="20"/>
          <w:szCs w:val="24"/>
        </w:rPr>
        <w:t xml:space="preserve">Дополнительная </w:t>
      </w:r>
      <w:r w:rsidRPr="008D7BEF">
        <w:rPr>
          <w:sz w:val="20"/>
          <w:szCs w:val="24"/>
        </w:rPr>
        <w:t xml:space="preserve">справочная информация о </w:t>
      </w:r>
      <w:r w:rsidR="00E437DB" w:rsidRPr="008D7BEF">
        <w:rPr>
          <w:sz w:val="20"/>
          <w:szCs w:val="24"/>
        </w:rPr>
        <w:t>НКУ ФЭС</w:t>
      </w:r>
      <w:r w:rsidRPr="008D7BEF">
        <w:rPr>
          <w:sz w:val="20"/>
          <w:szCs w:val="24"/>
        </w:rPr>
        <w:t xml:space="preserve"> приведена в серии стандартов IEC 62446, IEC 62093, IEC 62124 и IEC 62790.</w:t>
      </w:r>
    </w:p>
    <w:p w14:paraId="528E3282" w14:textId="4952E299"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 xml:space="preserve">DD.10.10 Превышение температуры </w:t>
      </w:r>
    </w:p>
    <w:p w14:paraId="34348A15" w14:textId="77777777"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DD.10.10.1 Общие положения</w:t>
      </w:r>
    </w:p>
    <w:p w14:paraId="5EA20DD6" w14:textId="77777777" w:rsidR="00836E70" w:rsidRPr="008D7BEF" w:rsidRDefault="00836E70"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 xml:space="preserve">В </w:t>
      </w:r>
      <w:proofErr w:type="gramStart"/>
      <w:r w:rsidRPr="008D7BEF">
        <w:rPr>
          <w:i/>
          <w:sz w:val="22"/>
          <w:szCs w:val="24"/>
        </w:rPr>
        <w:t>конце</w:t>
      </w:r>
      <w:proofErr w:type="gramEnd"/>
      <w:r w:rsidRPr="008D7BEF">
        <w:rPr>
          <w:i/>
          <w:sz w:val="22"/>
          <w:szCs w:val="24"/>
        </w:rPr>
        <w:t xml:space="preserve"> подпункта добавить абзац следующего содержания:</w:t>
      </w:r>
    </w:p>
    <w:p w14:paraId="09F9AC27" w14:textId="0C02D9AB"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В </w:t>
      </w:r>
      <w:proofErr w:type="gramStart"/>
      <w:r w:rsidRPr="008D7BEF">
        <w:rPr>
          <w:sz w:val="22"/>
          <w:szCs w:val="24"/>
        </w:rPr>
        <w:t>случае</w:t>
      </w:r>
      <w:proofErr w:type="gramEnd"/>
      <w:r w:rsidRPr="008D7BEF">
        <w:rPr>
          <w:sz w:val="22"/>
          <w:szCs w:val="24"/>
        </w:rPr>
        <w:t xml:space="preserve"> наружных </w:t>
      </w:r>
      <w:r w:rsidR="00E437DB" w:rsidRPr="008D7BEF">
        <w:rPr>
          <w:sz w:val="20"/>
          <w:szCs w:val="24"/>
        </w:rPr>
        <w:t>НКУ ФЭС</w:t>
      </w:r>
      <w:r w:rsidRPr="008D7BEF">
        <w:rPr>
          <w:sz w:val="22"/>
          <w:szCs w:val="24"/>
        </w:rPr>
        <w:t>, которые подходят для прямого воздействия солнечного света, всегда требуется проверка повышения температуры путем испытаний или путем получения результатов от аналогичной конструкции, испытанной с солнечным излучением.</w:t>
      </w:r>
    </w:p>
    <w:p w14:paraId="4A4E0CBD" w14:textId="77777777"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 xml:space="preserve">D.10.10.2.3 Методы испытаний </w:t>
      </w:r>
    </w:p>
    <w:p w14:paraId="2F4B8DD2" w14:textId="77777777"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DD.10.10.2.3.1 Общие положения</w:t>
      </w:r>
    </w:p>
    <w:p w14:paraId="008C7EFE" w14:textId="77777777" w:rsidR="00836E70" w:rsidRPr="008D7BEF" w:rsidRDefault="00836E70"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Дополнение:</w:t>
      </w:r>
    </w:p>
    <w:p w14:paraId="28F0979D" w14:textId="73E5E6A2" w:rsidR="00836E70" w:rsidRPr="008D7BEF" w:rsidRDefault="009320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НКУ ФЭС</w:t>
      </w:r>
      <w:r w:rsidR="00836E70" w:rsidRPr="008D7BEF">
        <w:rPr>
          <w:sz w:val="22"/>
          <w:szCs w:val="24"/>
        </w:rPr>
        <w:t>, подходящие для установки на открытом воздухе и там, где они подвергаются воздействию прямых солнечных лучей, должны быть испытаны на повышение температуры с имитацией солнечного воздействия, как подробно описано в DD.10.10.2.3.101.</w:t>
      </w:r>
    </w:p>
    <w:p w14:paraId="30F52480" w14:textId="77777777" w:rsidR="00836E70" w:rsidRPr="008D7BEF" w:rsidRDefault="00836E70" w:rsidP="00D12C95">
      <w:pPr>
        <w:pStyle w:val="MSGENFONTSTYLENAMETEMPLATEROLENUMBERMSGENFONTSTYLENAMEBYROLETEXT20"/>
        <w:spacing w:before="0" w:after="0" w:line="360" w:lineRule="auto"/>
        <w:ind w:firstLine="709"/>
        <w:contextualSpacing/>
        <w:rPr>
          <w:i/>
          <w:sz w:val="22"/>
          <w:szCs w:val="24"/>
        </w:rPr>
      </w:pPr>
      <w:r w:rsidRPr="008D7BEF">
        <w:rPr>
          <w:i/>
          <w:sz w:val="22"/>
          <w:szCs w:val="24"/>
        </w:rPr>
        <w:t>Дополнительные подпункты:</w:t>
      </w:r>
    </w:p>
    <w:p w14:paraId="478605E6" w14:textId="77777777" w:rsidR="00836E70" w:rsidRPr="008D7BEF" w:rsidRDefault="00836E70"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t>DD.10.10.2.3.101 Испытание на воздействие солнечной радиации</w:t>
      </w:r>
    </w:p>
    <w:p w14:paraId="7B9D1E02" w14:textId="5EEB27C4"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Для испытаний </w:t>
      </w:r>
      <w:r w:rsidR="0020211C" w:rsidRPr="008D7BEF">
        <w:rPr>
          <w:sz w:val="22"/>
          <w:szCs w:val="24"/>
        </w:rPr>
        <w:t>НКУ</w:t>
      </w:r>
      <w:r w:rsidRPr="008D7BEF">
        <w:rPr>
          <w:sz w:val="22"/>
          <w:szCs w:val="24"/>
        </w:rPr>
        <w:t>, пригодных для установки под прямыми солнечными лучами, воздействие солнечного излучения во время испытания на повышение температуры должно моделироваться следующим образом.</w:t>
      </w:r>
    </w:p>
    <w:p w14:paraId="559525F7" w14:textId="673CF6AD" w:rsidR="00836E70" w:rsidRPr="008D7BEF" w:rsidRDefault="00362C10" w:rsidP="00D12C95">
      <w:pPr>
        <w:pStyle w:val="MSGENFONTSTYLENAMETEMPLATEROLENUMBERMSGENFONTSTYLENAMEBYROLETEXT20"/>
        <w:spacing w:before="0" w:after="0" w:line="360" w:lineRule="auto"/>
        <w:ind w:firstLine="709"/>
        <w:contextualSpacing/>
        <w:rPr>
          <w:sz w:val="22"/>
          <w:szCs w:val="22"/>
        </w:rPr>
      </w:pPr>
      <w:r w:rsidRPr="008D7BEF">
        <w:rPr>
          <w:rFonts w:eastAsia="Calibri"/>
          <w:sz w:val="22"/>
          <w:szCs w:val="22"/>
        </w:rPr>
        <w:t>Предполагается, что наиболее сильное воздействие солнечного излучения на НКУ</w:t>
      </w:r>
      <w:r w:rsidR="006B0BB6" w:rsidRPr="008D7BEF">
        <w:rPr>
          <w:rFonts w:eastAsia="Calibri"/>
          <w:sz w:val="22"/>
          <w:szCs w:val="22"/>
        </w:rPr>
        <w:t>ФЭС</w:t>
      </w:r>
      <w:r w:rsidRPr="008D7BEF">
        <w:rPr>
          <w:rFonts w:eastAsia="Calibri"/>
          <w:sz w:val="22"/>
          <w:szCs w:val="22"/>
        </w:rPr>
        <w:t xml:space="preserve"> приходится на середину утра или полдень, когда верхняя, задняя или передняя часть и одна смежная сторона оболочки из НКУ ФЭС подвергаются солнечному излучению. В это время максимальная солнечная радиация повышается примерно на 10 %</w:t>
      </w:r>
      <w:r w:rsidR="00836E70" w:rsidRPr="008D7BEF">
        <w:rPr>
          <w:sz w:val="22"/>
          <w:szCs w:val="22"/>
        </w:rPr>
        <w:t>.</w:t>
      </w:r>
    </w:p>
    <w:p w14:paraId="55DE5CA8" w14:textId="7AE8257B" w:rsidR="00262C13"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Во время испытания на превышение температуры должны использоваться лампы лучистого нагрева для имитации воздействия солнечного излучения на верхнюю, переднюю или заднюю и одну смежную сторону испытуемого образца (см. рисунок DD.101). Они должны быть расположены таким образом, чтобы среднее солнечное излучение, получаемое испытуемым образцом, перпендикулярно рассматриваемой поверхности, составляло:</w:t>
      </w:r>
    </w:p>
    <w:p w14:paraId="36F2DDA4" w14:textId="77777777" w:rsidR="00262C13" w:rsidRDefault="00262C13">
      <w:pPr>
        <w:suppressAutoHyphens w:val="0"/>
        <w:rPr>
          <w:rFonts w:ascii="Arial" w:eastAsia="Arial" w:hAnsi="Arial" w:cs="Arial"/>
          <w:sz w:val="22"/>
          <w:lang w:eastAsia="ru-RU"/>
        </w:rPr>
      </w:pPr>
      <w:r>
        <w:rPr>
          <w:sz w:val="22"/>
        </w:rPr>
        <w:br w:type="page"/>
      </w:r>
    </w:p>
    <w:tbl>
      <w:tblPr>
        <w:tblW w:w="0" w:type="auto"/>
        <w:tblLook w:val="04A0" w:firstRow="1" w:lastRow="0" w:firstColumn="1" w:lastColumn="0" w:noHBand="0" w:noVBand="1"/>
      </w:tblPr>
      <w:tblGrid>
        <w:gridCol w:w="2518"/>
        <w:gridCol w:w="7088"/>
      </w:tblGrid>
      <w:tr w:rsidR="00836E70" w:rsidRPr="008D7BEF" w14:paraId="3747BA93" w14:textId="77777777" w:rsidTr="00CF377A">
        <w:tc>
          <w:tcPr>
            <w:tcW w:w="2518" w:type="dxa"/>
            <w:shd w:val="clear" w:color="auto" w:fill="auto"/>
          </w:tcPr>
          <w:p w14:paraId="4E957066" w14:textId="77777777" w:rsidR="00836E70" w:rsidRPr="008D7BEF" w:rsidRDefault="00836E70" w:rsidP="004D4F71">
            <w:pPr>
              <w:pStyle w:val="MSGENFONTSTYLENAMETEMPLATEROLENUMBERMSGENFONTSTYLENAMEBYROLETEXT20"/>
              <w:shd w:val="clear" w:color="auto" w:fill="auto"/>
              <w:spacing w:before="0" w:after="0" w:line="360" w:lineRule="auto"/>
              <w:ind w:firstLine="0"/>
              <w:contextualSpacing/>
              <w:rPr>
                <w:sz w:val="22"/>
                <w:szCs w:val="24"/>
              </w:rPr>
            </w:pPr>
            <w:r w:rsidRPr="008D7BEF">
              <w:rPr>
                <w:sz w:val="22"/>
                <w:szCs w:val="24"/>
              </w:rPr>
              <w:lastRenderedPageBreak/>
              <w:t>Верх</w:t>
            </w:r>
          </w:p>
        </w:tc>
        <w:tc>
          <w:tcPr>
            <w:tcW w:w="7088" w:type="dxa"/>
            <w:shd w:val="clear" w:color="auto" w:fill="auto"/>
          </w:tcPr>
          <w:p w14:paraId="5605CAF3" w14:textId="77777777" w:rsidR="00836E70" w:rsidRPr="008D7BEF" w:rsidRDefault="00836E70" w:rsidP="004D4F71">
            <w:pPr>
              <w:pStyle w:val="MSGENFONTSTYLENAMETEMPLATEROLENUMBERMSGENFONTSTYLENAMEBYROLETEXT20"/>
              <w:shd w:val="clear" w:color="auto" w:fill="auto"/>
              <w:spacing w:before="0" w:after="0" w:line="360" w:lineRule="auto"/>
              <w:ind w:firstLine="0"/>
              <w:contextualSpacing/>
              <w:rPr>
                <w:sz w:val="22"/>
                <w:szCs w:val="24"/>
              </w:rPr>
            </w:pPr>
            <w:r w:rsidRPr="008D7BEF">
              <w:rPr>
                <w:sz w:val="22"/>
                <w:szCs w:val="24"/>
              </w:rPr>
              <w:t>1 кВт/м</w:t>
            </w:r>
            <w:proofErr w:type="gramStart"/>
            <w:r w:rsidRPr="008D7BEF">
              <w:rPr>
                <w:sz w:val="22"/>
                <w:szCs w:val="24"/>
                <w:vertAlign w:val="superscript"/>
              </w:rPr>
              <w:t>2</w:t>
            </w:r>
            <w:proofErr w:type="gramEnd"/>
            <w:r w:rsidRPr="008D7BEF">
              <w:rPr>
                <w:sz w:val="22"/>
                <w:szCs w:val="24"/>
              </w:rPr>
              <w:t xml:space="preserve"> × [0,9 × 1,2/√2] = 0,76 кВт/м</w:t>
            </w:r>
            <w:r w:rsidRPr="008D7BEF">
              <w:rPr>
                <w:sz w:val="22"/>
                <w:szCs w:val="24"/>
                <w:vertAlign w:val="superscript"/>
              </w:rPr>
              <w:t>2</w:t>
            </w:r>
          </w:p>
        </w:tc>
      </w:tr>
      <w:tr w:rsidR="00836E70" w:rsidRPr="008D7BEF" w14:paraId="3B76718B" w14:textId="77777777" w:rsidTr="00CF377A">
        <w:tc>
          <w:tcPr>
            <w:tcW w:w="2518" w:type="dxa"/>
            <w:shd w:val="clear" w:color="auto" w:fill="auto"/>
          </w:tcPr>
          <w:p w14:paraId="55CD5B43" w14:textId="77777777" w:rsidR="00836E70" w:rsidRPr="008D7BEF" w:rsidRDefault="00836E70" w:rsidP="004D4F71">
            <w:pPr>
              <w:pStyle w:val="MSGENFONTSTYLENAMETEMPLATEROLENUMBERMSGENFONTSTYLENAMEBYROLETEXT20"/>
              <w:shd w:val="clear" w:color="auto" w:fill="auto"/>
              <w:spacing w:before="0" w:after="0" w:line="360" w:lineRule="auto"/>
              <w:ind w:firstLine="0"/>
              <w:contextualSpacing/>
              <w:rPr>
                <w:sz w:val="22"/>
                <w:szCs w:val="24"/>
              </w:rPr>
            </w:pPr>
            <w:r w:rsidRPr="008D7BEF">
              <w:rPr>
                <w:sz w:val="22"/>
                <w:szCs w:val="24"/>
              </w:rPr>
              <w:t>Спереди или сзади</w:t>
            </w:r>
          </w:p>
        </w:tc>
        <w:tc>
          <w:tcPr>
            <w:tcW w:w="7088" w:type="dxa"/>
            <w:shd w:val="clear" w:color="auto" w:fill="auto"/>
          </w:tcPr>
          <w:p w14:paraId="42330C94" w14:textId="77777777" w:rsidR="00836E70" w:rsidRPr="008D7BEF" w:rsidRDefault="00836E70" w:rsidP="004D4F71">
            <w:pPr>
              <w:pStyle w:val="MSGENFONTSTYLENAMETEMPLATEROLENUMBERMSGENFONTSTYLENAMEBYROLETEXT20"/>
              <w:shd w:val="clear" w:color="auto" w:fill="auto"/>
              <w:spacing w:before="0" w:after="0" w:line="360" w:lineRule="auto"/>
              <w:ind w:firstLine="0"/>
              <w:contextualSpacing/>
              <w:rPr>
                <w:sz w:val="22"/>
                <w:szCs w:val="24"/>
              </w:rPr>
            </w:pPr>
            <w:r w:rsidRPr="008D7BEF">
              <w:rPr>
                <w:sz w:val="22"/>
                <w:szCs w:val="24"/>
              </w:rPr>
              <w:t>1 кВт/м</w:t>
            </w:r>
            <w:proofErr w:type="gramStart"/>
            <w:r w:rsidRPr="008D7BEF">
              <w:rPr>
                <w:sz w:val="22"/>
                <w:szCs w:val="24"/>
                <w:vertAlign w:val="superscript"/>
              </w:rPr>
              <w:t>2</w:t>
            </w:r>
            <w:proofErr w:type="gramEnd"/>
            <w:r w:rsidRPr="008D7BEF">
              <w:rPr>
                <w:sz w:val="22"/>
                <w:szCs w:val="24"/>
              </w:rPr>
              <w:t xml:space="preserve"> × [0,9 × 1,2/(√2 × √2)] = 0,54 кВт/м</w:t>
            </w:r>
            <w:r w:rsidRPr="008D7BEF">
              <w:rPr>
                <w:sz w:val="22"/>
                <w:szCs w:val="24"/>
                <w:vertAlign w:val="superscript"/>
              </w:rPr>
              <w:t>2</w:t>
            </w:r>
          </w:p>
        </w:tc>
      </w:tr>
      <w:tr w:rsidR="00836E70" w:rsidRPr="008D7BEF" w14:paraId="3F818B58" w14:textId="77777777" w:rsidTr="00CF377A">
        <w:tc>
          <w:tcPr>
            <w:tcW w:w="2518" w:type="dxa"/>
            <w:shd w:val="clear" w:color="auto" w:fill="auto"/>
          </w:tcPr>
          <w:p w14:paraId="49EEAAED" w14:textId="77777777" w:rsidR="00836E70" w:rsidRPr="008D7BEF" w:rsidRDefault="00836E70" w:rsidP="004D4F71">
            <w:pPr>
              <w:pStyle w:val="MSGENFONTSTYLENAMETEMPLATEROLENUMBERMSGENFONTSTYLENAMEBYROLETEXT20"/>
              <w:shd w:val="clear" w:color="auto" w:fill="auto"/>
              <w:spacing w:before="0" w:after="0" w:line="360" w:lineRule="auto"/>
              <w:ind w:firstLine="0"/>
              <w:contextualSpacing/>
              <w:rPr>
                <w:sz w:val="22"/>
                <w:szCs w:val="24"/>
              </w:rPr>
            </w:pPr>
            <w:r w:rsidRPr="008D7BEF">
              <w:rPr>
                <w:sz w:val="22"/>
                <w:szCs w:val="24"/>
              </w:rPr>
              <w:t>Сторона</w:t>
            </w:r>
          </w:p>
        </w:tc>
        <w:tc>
          <w:tcPr>
            <w:tcW w:w="7088" w:type="dxa"/>
            <w:shd w:val="clear" w:color="auto" w:fill="auto"/>
          </w:tcPr>
          <w:p w14:paraId="6420203C" w14:textId="77777777" w:rsidR="00836E70" w:rsidRPr="008D7BEF" w:rsidRDefault="00836E70" w:rsidP="004D4F71">
            <w:pPr>
              <w:pStyle w:val="MSGENFONTSTYLENAMETEMPLATEROLENUMBERMSGENFONTSTYLENAMEBYROLETEXT20"/>
              <w:shd w:val="clear" w:color="auto" w:fill="auto"/>
              <w:spacing w:before="0" w:after="0" w:line="360" w:lineRule="auto"/>
              <w:ind w:firstLine="0"/>
              <w:contextualSpacing/>
              <w:rPr>
                <w:sz w:val="22"/>
                <w:szCs w:val="24"/>
              </w:rPr>
            </w:pPr>
            <w:r w:rsidRPr="008D7BEF">
              <w:rPr>
                <w:sz w:val="22"/>
                <w:szCs w:val="24"/>
              </w:rPr>
              <w:t>1 кВт/м</w:t>
            </w:r>
            <w:proofErr w:type="gramStart"/>
            <w:r w:rsidRPr="008D7BEF">
              <w:rPr>
                <w:sz w:val="22"/>
                <w:szCs w:val="24"/>
                <w:vertAlign w:val="superscript"/>
              </w:rPr>
              <w:t>2</w:t>
            </w:r>
            <w:proofErr w:type="gramEnd"/>
            <w:r w:rsidRPr="008D7BEF">
              <w:rPr>
                <w:sz w:val="22"/>
                <w:szCs w:val="24"/>
              </w:rPr>
              <w:t xml:space="preserve"> × [0,9 × 1,2/(√2 × √2)] = 0,54 кВт/м</w:t>
            </w:r>
            <w:r w:rsidRPr="008D7BEF">
              <w:rPr>
                <w:sz w:val="22"/>
                <w:szCs w:val="24"/>
                <w:vertAlign w:val="superscript"/>
              </w:rPr>
              <w:t>2</w:t>
            </w:r>
          </w:p>
        </w:tc>
      </w:tr>
    </w:tbl>
    <w:p w14:paraId="67CB77DF" w14:textId="3FB8C27C" w:rsidR="00836E70" w:rsidRPr="008D7BEF" w:rsidRDefault="0091028D" w:rsidP="00D12C95">
      <w:pPr>
        <w:pStyle w:val="MSGENFONTSTYLENAMETEMPLATEROLENUMBERMSGENFONTSTYLENAMEBYROLETEXT20"/>
        <w:spacing w:before="0" w:after="0" w:line="360" w:lineRule="auto"/>
        <w:ind w:firstLine="709"/>
        <w:contextualSpacing/>
        <w:rPr>
          <w:sz w:val="22"/>
          <w:szCs w:val="24"/>
        </w:rPr>
      </w:pPr>
      <w:r w:rsidRPr="008D7BEF">
        <w:rPr>
          <w:sz w:val="22"/>
          <w:szCs w:val="22"/>
        </w:rPr>
        <w:t>Для измерения моделируемого уровня солнечной радиации должен использоваться пиранометр.</w:t>
      </w:r>
    </w:p>
    <w:p w14:paraId="2B58405C" w14:textId="5038C909" w:rsidR="00836E70" w:rsidRPr="008D7BEF" w:rsidRDefault="00836E70"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Средства измерения температуры окружающего воздуха должны быть расположены и/или на достаточном расстоянии от ламп лучистого тепла, чтобы на них не влияло излучение.</w:t>
      </w:r>
    </w:p>
    <w:p w14:paraId="2D85479F" w14:textId="1218A5C6" w:rsidR="001E668E" w:rsidRPr="008D7BEF" w:rsidRDefault="001E668E" w:rsidP="00F91EFE">
      <w:pPr>
        <w:pStyle w:val="MSGENFONTSTYLENAMETEMPLATEROLENUMBERMSGENFONTSTYLENAMEBYROLETEXT20"/>
        <w:spacing w:line="360" w:lineRule="auto"/>
        <w:ind w:firstLine="709"/>
        <w:contextualSpacing/>
        <w:jc w:val="center"/>
        <w:rPr>
          <w:sz w:val="22"/>
          <w:szCs w:val="24"/>
        </w:rPr>
      </w:pPr>
      <w:r w:rsidRPr="008D7BEF">
        <w:rPr>
          <w:noProof/>
          <w:sz w:val="22"/>
          <w:szCs w:val="24"/>
        </w:rPr>
        <w:drawing>
          <wp:inline distT="0" distB="0" distL="0" distR="0" wp14:anchorId="43E6F8AA" wp14:editId="7DB72A28">
            <wp:extent cx="4084338" cy="3719506"/>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8518" cy="3732419"/>
                    </a:xfrm>
                    <a:prstGeom prst="rect">
                      <a:avLst/>
                    </a:prstGeom>
                    <a:noFill/>
                    <a:ln>
                      <a:noFill/>
                    </a:ln>
                  </pic:spPr>
                </pic:pic>
              </a:graphicData>
            </a:graphic>
          </wp:inline>
        </w:drawing>
      </w:r>
    </w:p>
    <w:p w14:paraId="5D79E529" w14:textId="33E213F7" w:rsidR="001E668E" w:rsidRDefault="001E668E" w:rsidP="00F91EFE">
      <w:pPr>
        <w:pStyle w:val="MSGENFONTSTYLENAMETEMPLATEROLENUMBERMSGENFONTSTYLENAMEBYROLETEXT20"/>
        <w:spacing w:line="360" w:lineRule="auto"/>
        <w:ind w:firstLine="709"/>
        <w:contextualSpacing/>
        <w:jc w:val="center"/>
        <w:rPr>
          <w:sz w:val="20"/>
          <w:szCs w:val="24"/>
        </w:rPr>
      </w:pPr>
      <w:r w:rsidRPr="008D7BEF">
        <w:rPr>
          <w:sz w:val="20"/>
          <w:szCs w:val="24"/>
          <w:lang w:val="en-US"/>
        </w:rPr>
        <w:t>A</w:t>
      </w:r>
      <w:r w:rsidR="000C00EA" w:rsidRPr="008D7BEF">
        <w:rPr>
          <w:sz w:val="20"/>
          <w:szCs w:val="24"/>
        </w:rPr>
        <w:t xml:space="preserve"> – </w:t>
      </w:r>
      <w:proofErr w:type="gramStart"/>
      <w:r w:rsidR="000C00EA" w:rsidRPr="008D7BEF">
        <w:rPr>
          <w:sz w:val="20"/>
          <w:szCs w:val="24"/>
        </w:rPr>
        <w:t>тестируемое</w:t>
      </w:r>
      <w:proofErr w:type="gramEnd"/>
      <w:r w:rsidRPr="008D7BEF">
        <w:rPr>
          <w:sz w:val="20"/>
          <w:szCs w:val="24"/>
        </w:rPr>
        <w:t xml:space="preserve"> </w:t>
      </w:r>
      <w:r w:rsidR="000C00EA" w:rsidRPr="008D7BEF">
        <w:rPr>
          <w:sz w:val="20"/>
          <w:szCs w:val="24"/>
        </w:rPr>
        <w:t>НКУ</w:t>
      </w:r>
      <w:r w:rsidRPr="008D7BEF">
        <w:rPr>
          <w:sz w:val="20"/>
          <w:szCs w:val="24"/>
        </w:rPr>
        <w:t xml:space="preserve">; </w:t>
      </w:r>
      <w:r w:rsidRPr="008D7BEF">
        <w:rPr>
          <w:sz w:val="20"/>
          <w:szCs w:val="24"/>
          <w:lang w:val="en-US"/>
        </w:rPr>
        <w:t>B</w:t>
      </w:r>
      <w:r w:rsidRPr="008D7BEF">
        <w:rPr>
          <w:sz w:val="20"/>
          <w:szCs w:val="24"/>
        </w:rPr>
        <w:t xml:space="preserve"> – массив ламп лучистого тепла</w:t>
      </w:r>
    </w:p>
    <w:p w14:paraId="788DB17B" w14:textId="77777777" w:rsidR="004D4F71" w:rsidRPr="008D7BEF" w:rsidRDefault="004D4F71" w:rsidP="00F91EFE">
      <w:pPr>
        <w:pStyle w:val="MSGENFONTSTYLENAMETEMPLATEROLENUMBERMSGENFONTSTYLENAMEBYROLETEXT20"/>
        <w:spacing w:line="360" w:lineRule="auto"/>
        <w:ind w:firstLine="709"/>
        <w:contextualSpacing/>
        <w:jc w:val="center"/>
        <w:rPr>
          <w:sz w:val="20"/>
          <w:szCs w:val="24"/>
        </w:rPr>
      </w:pPr>
    </w:p>
    <w:p w14:paraId="1C6B368E" w14:textId="77777777" w:rsidR="00262C13" w:rsidRDefault="001E668E" w:rsidP="004D4F71">
      <w:pPr>
        <w:pStyle w:val="MSGENFONTSTYLENAMETEMPLATEROLENUMBERMSGENFONTSTYLENAMEBYROLETEXT20"/>
        <w:spacing w:line="360" w:lineRule="auto"/>
        <w:ind w:firstLine="709"/>
        <w:contextualSpacing/>
        <w:jc w:val="center"/>
        <w:rPr>
          <w:sz w:val="20"/>
          <w:szCs w:val="24"/>
        </w:rPr>
      </w:pPr>
      <w:r w:rsidRPr="004D4F71">
        <w:rPr>
          <w:sz w:val="20"/>
          <w:szCs w:val="24"/>
        </w:rPr>
        <w:t xml:space="preserve">Рисунок DD.101 </w:t>
      </w:r>
      <w:r w:rsidR="00A95E8E" w:rsidRPr="004D4F71">
        <w:rPr>
          <w:sz w:val="22"/>
          <w:szCs w:val="22"/>
        </w:rPr>
        <w:t>–</w:t>
      </w:r>
      <w:r w:rsidRPr="004D4F71">
        <w:rPr>
          <w:sz w:val="20"/>
          <w:szCs w:val="24"/>
        </w:rPr>
        <w:t xml:space="preserve"> Ориентировочное расположение ламп лучистого нагрева для испытания на превышение температуры с имитацией солнечного излучения</w:t>
      </w:r>
    </w:p>
    <w:p w14:paraId="56F06441" w14:textId="77777777" w:rsidR="00262C13" w:rsidRDefault="00262C13" w:rsidP="00D12C95">
      <w:pPr>
        <w:pStyle w:val="MSGENFONTSTYLENAMETEMPLATEROLENUMBERMSGENFONTSTYLENAMEBYROLETEXT20"/>
        <w:spacing w:before="0" w:after="0" w:line="360" w:lineRule="auto"/>
        <w:ind w:firstLine="709"/>
        <w:contextualSpacing/>
        <w:rPr>
          <w:sz w:val="22"/>
          <w:szCs w:val="24"/>
        </w:rPr>
      </w:pPr>
    </w:p>
    <w:p w14:paraId="7EE3C237" w14:textId="4E18540C" w:rsidR="001E668E" w:rsidRPr="008D7BEF" w:rsidRDefault="001E668E" w:rsidP="00D12C95">
      <w:pPr>
        <w:pStyle w:val="MSGENFONTSTYLENAMETEMPLATEROLENUMBERMSGENFONTSTYLENAMEBYROLETEXT20"/>
        <w:spacing w:before="0" w:after="0" w:line="360" w:lineRule="auto"/>
        <w:ind w:firstLine="709"/>
        <w:contextualSpacing/>
        <w:rPr>
          <w:sz w:val="22"/>
          <w:szCs w:val="24"/>
        </w:rPr>
      </w:pPr>
      <w:r w:rsidRPr="008D7BEF">
        <w:rPr>
          <w:sz w:val="22"/>
          <w:szCs w:val="24"/>
        </w:rPr>
        <w:t xml:space="preserve">Средний уровень излучения на каждой из открытых поверхностей должен быть записан в </w:t>
      </w:r>
      <w:r w:rsidR="002D26F9" w:rsidRPr="008D7BEF">
        <w:rPr>
          <w:sz w:val="22"/>
          <w:szCs w:val="24"/>
        </w:rPr>
        <w:t>протокол испытаний</w:t>
      </w:r>
      <w:r w:rsidRPr="008D7BEF">
        <w:rPr>
          <w:sz w:val="22"/>
          <w:szCs w:val="24"/>
        </w:rPr>
        <w:t>.</w:t>
      </w:r>
    </w:p>
    <w:p w14:paraId="029EBDE0" w14:textId="4001A5DC" w:rsidR="001E668E" w:rsidRPr="008D7BEF" w:rsidRDefault="006E6FA1" w:rsidP="00D12C95">
      <w:pPr>
        <w:pStyle w:val="MSGENFONTSTYLENAMETEMPLATEROLENUMBERMSGENFONTSTYLENAMEBYROLETEXT20"/>
        <w:spacing w:before="0" w:after="0" w:line="360" w:lineRule="auto"/>
        <w:ind w:firstLine="709"/>
        <w:contextualSpacing/>
        <w:rPr>
          <w:sz w:val="22"/>
          <w:szCs w:val="24"/>
        </w:rPr>
      </w:pPr>
      <w:r w:rsidRPr="008D7BEF">
        <w:rPr>
          <w:sz w:val="22"/>
          <w:szCs w:val="22"/>
        </w:rPr>
        <w:t xml:space="preserve">Если производитель предлагает использовать различные внешние цвета или материалы для НКУ ФЭС, то для проверки всех цветов и материалов, используемых в этом диапазоне,  необходимо провести </w:t>
      </w:r>
      <w:r w:rsidR="002D26F9" w:rsidRPr="008D7BEF">
        <w:rPr>
          <w:sz w:val="22"/>
          <w:szCs w:val="22"/>
        </w:rPr>
        <w:t>испытание</w:t>
      </w:r>
      <w:r w:rsidRPr="008D7BEF">
        <w:rPr>
          <w:sz w:val="22"/>
          <w:szCs w:val="22"/>
        </w:rPr>
        <w:t xml:space="preserve"> НКУ ФЭС с цветом или материалом, имеющим наивысший коэффициент излучения в диапазоне.</w:t>
      </w:r>
    </w:p>
    <w:p w14:paraId="1EE6F173" w14:textId="77777777" w:rsidR="001E668E" w:rsidRPr="008D7BEF" w:rsidRDefault="001E668E" w:rsidP="00D12C95">
      <w:pPr>
        <w:pStyle w:val="MSGENFONTSTYLENAMETEMPLATEROLENUMBERMSGENFONTSTYLENAMEBYROLETEXT20"/>
        <w:spacing w:before="0" w:after="0" w:line="360" w:lineRule="auto"/>
        <w:ind w:firstLine="709"/>
        <w:contextualSpacing/>
        <w:rPr>
          <w:sz w:val="22"/>
          <w:szCs w:val="24"/>
        </w:rPr>
      </w:pPr>
    </w:p>
    <w:p w14:paraId="1CC98FAA" w14:textId="77777777" w:rsidR="001E668E" w:rsidRPr="008D7BEF" w:rsidRDefault="001E668E" w:rsidP="00D12C95">
      <w:pPr>
        <w:pStyle w:val="MSGENFONTSTYLENAMETEMPLATEROLENUMBERMSGENFONTSTYLENAMEBYROLETEXT20"/>
        <w:spacing w:before="0" w:after="0" w:line="360" w:lineRule="auto"/>
        <w:ind w:firstLine="709"/>
        <w:contextualSpacing/>
        <w:rPr>
          <w:sz w:val="20"/>
          <w:szCs w:val="24"/>
        </w:rPr>
      </w:pPr>
      <w:r w:rsidRPr="008D7BEF">
        <w:rPr>
          <w:spacing w:val="40"/>
          <w:sz w:val="20"/>
          <w:szCs w:val="22"/>
        </w:rPr>
        <w:t>Примечание</w:t>
      </w:r>
      <w:r w:rsidRPr="008D7BEF">
        <w:rPr>
          <w:sz w:val="20"/>
          <w:szCs w:val="22"/>
        </w:rPr>
        <w:t xml:space="preserve"> – </w:t>
      </w:r>
      <w:r w:rsidRPr="008D7BEF">
        <w:rPr>
          <w:sz w:val="20"/>
          <w:szCs w:val="24"/>
        </w:rPr>
        <w:t>Подходящим источником тепла считаются лампы с вольфрамовой нитью накаливания диаметром 125 мм, 235/245 В, инфракрасным отражателем из твердого стекла и прозрачной отделкой.</w:t>
      </w:r>
    </w:p>
    <w:p w14:paraId="489C0806" w14:textId="77777777" w:rsidR="001F512E" w:rsidRDefault="001F512E">
      <w:pPr>
        <w:suppressAutoHyphens w:val="0"/>
        <w:rPr>
          <w:rFonts w:ascii="Arial" w:eastAsia="Arial" w:hAnsi="Arial" w:cs="Arial"/>
          <w:b/>
          <w:sz w:val="22"/>
          <w:lang w:eastAsia="ru-RU"/>
        </w:rPr>
      </w:pPr>
      <w:r>
        <w:rPr>
          <w:b/>
          <w:sz w:val="22"/>
        </w:rPr>
        <w:br w:type="page"/>
      </w:r>
    </w:p>
    <w:p w14:paraId="3EF1B2E3" w14:textId="781E9737" w:rsidR="001E668E" w:rsidRPr="008D7BEF" w:rsidRDefault="001E668E" w:rsidP="00D12C95">
      <w:pPr>
        <w:pStyle w:val="MSGENFONTSTYLENAMETEMPLATEROLENUMBERMSGENFONTSTYLENAMEBYROLETEXT20"/>
        <w:spacing w:before="0" w:after="0" w:line="360" w:lineRule="auto"/>
        <w:ind w:firstLine="709"/>
        <w:contextualSpacing/>
        <w:rPr>
          <w:b/>
          <w:sz w:val="22"/>
          <w:szCs w:val="24"/>
        </w:rPr>
      </w:pPr>
      <w:r w:rsidRPr="008D7BEF">
        <w:rPr>
          <w:b/>
          <w:sz w:val="22"/>
          <w:szCs w:val="24"/>
        </w:rPr>
        <w:lastRenderedPageBreak/>
        <w:t xml:space="preserve">DD.10.101 Испытание на </w:t>
      </w:r>
      <w:r w:rsidR="009506BE" w:rsidRPr="008D7BEF">
        <w:rPr>
          <w:b/>
          <w:sz w:val="22"/>
          <w:szCs w:val="24"/>
        </w:rPr>
        <w:t>циклическое воздействие температуры</w:t>
      </w:r>
    </w:p>
    <w:p w14:paraId="596891E5" w14:textId="27047F28" w:rsidR="001E668E" w:rsidRPr="008D7BEF" w:rsidRDefault="00542A14" w:rsidP="00D12C95">
      <w:pPr>
        <w:pStyle w:val="MSGENFONTSTYLENAMETEMPLATEROLENUMBERMSGENFONTSTYLENAMEBYROLETEXT20"/>
        <w:spacing w:before="0" w:after="0" w:line="360" w:lineRule="auto"/>
        <w:ind w:firstLine="709"/>
        <w:contextualSpacing/>
        <w:rPr>
          <w:sz w:val="22"/>
          <w:szCs w:val="24"/>
        </w:rPr>
      </w:pPr>
      <w:proofErr w:type="gramStart"/>
      <w:r w:rsidRPr="008D7BEF">
        <w:rPr>
          <w:sz w:val="22"/>
          <w:szCs w:val="24"/>
        </w:rPr>
        <w:t>НКУ ФЭС</w:t>
      </w:r>
      <w:r w:rsidR="001E668E" w:rsidRPr="008D7BEF">
        <w:rPr>
          <w:sz w:val="22"/>
          <w:szCs w:val="24"/>
        </w:rPr>
        <w:t xml:space="preserve"> или репрезентативные части </w:t>
      </w:r>
      <w:r w:rsidRPr="008D7BEF">
        <w:rPr>
          <w:sz w:val="22"/>
          <w:szCs w:val="24"/>
        </w:rPr>
        <w:t>НКУ ФЭС</w:t>
      </w:r>
      <w:r w:rsidR="001E668E" w:rsidRPr="008D7BEF">
        <w:rPr>
          <w:sz w:val="22"/>
          <w:szCs w:val="24"/>
        </w:rPr>
        <w:t xml:space="preserve"> в обесточенном состоянии должны быть подвергнуты испытанию на циклическое </w:t>
      </w:r>
      <w:r w:rsidR="00277E90" w:rsidRPr="008D7BEF">
        <w:rPr>
          <w:sz w:val="22"/>
          <w:szCs w:val="24"/>
        </w:rPr>
        <w:t xml:space="preserve">воздействие </w:t>
      </w:r>
      <w:r w:rsidR="001E668E" w:rsidRPr="008D7BEF">
        <w:rPr>
          <w:sz w:val="22"/>
          <w:szCs w:val="24"/>
        </w:rPr>
        <w:t>температуры в соответствии с IEC</w:t>
      </w:r>
      <w:r w:rsidR="00262C13">
        <w:rPr>
          <w:sz w:val="22"/>
          <w:szCs w:val="24"/>
        </w:rPr>
        <w:t> </w:t>
      </w:r>
      <w:r w:rsidR="001E668E" w:rsidRPr="008D7BEF">
        <w:rPr>
          <w:sz w:val="22"/>
          <w:szCs w:val="24"/>
        </w:rPr>
        <w:t xml:space="preserve">60068-2-14:2009, испытание </w:t>
      </w:r>
      <w:proofErr w:type="spellStart"/>
      <w:r w:rsidR="001E668E" w:rsidRPr="008D7BEF">
        <w:rPr>
          <w:sz w:val="22"/>
          <w:szCs w:val="24"/>
        </w:rPr>
        <w:t>Nb</w:t>
      </w:r>
      <w:proofErr w:type="spellEnd"/>
      <w:r w:rsidR="001E668E" w:rsidRPr="008D7BEF">
        <w:rPr>
          <w:sz w:val="22"/>
          <w:szCs w:val="24"/>
        </w:rPr>
        <w:t>, включающее 50 циклов (первый пуск при температуре окружающей среды), каждый цикл состоит из снижения температуры до нижнего температурного предела, выдержки нижнего температурного предела в течение 1 часа, повышения температуры до верхнего температурного предела, выдержки</w:t>
      </w:r>
      <w:proofErr w:type="gramEnd"/>
      <w:r w:rsidR="001E668E" w:rsidRPr="008D7BEF">
        <w:rPr>
          <w:sz w:val="22"/>
          <w:szCs w:val="24"/>
        </w:rPr>
        <w:t xml:space="preserve"> верхнего температурного предела в течение 1 часа. Изменение температуры должно составлять приблизительно 1</w:t>
      </w:r>
      <w:proofErr w:type="gramStart"/>
      <w:r w:rsidR="001E668E" w:rsidRPr="008D7BEF">
        <w:rPr>
          <w:sz w:val="22"/>
          <w:szCs w:val="24"/>
        </w:rPr>
        <w:t xml:space="preserve"> К</w:t>
      </w:r>
      <w:proofErr w:type="gramEnd"/>
      <w:r w:rsidR="001E668E" w:rsidRPr="008D7BEF">
        <w:rPr>
          <w:sz w:val="22"/>
          <w:szCs w:val="24"/>
        </w:rPr>
        <w:t>/мин, а верхний и нижний пределы температуры должны поддерживаться с допуском ±3 °С.</w:t>
      </w:r>
    </w:p>
    <w:p w14:paraId="1BB1D975" w14:textId="2E03BAE9" w:rsidR="001E668E" w:rsidRPr="008D7BEF" w:rsidRDefault="001E668E" w:rsidP="00262C13">
      <w:pPr>
        <w:widowControl w:val="0"/>
        <w:numPr>
          <w:ilvl w:val="0"/>
          <w:numId w:val="34"/>
        </w:numPr>
        <w:tabs>
          <w:tab w:val="left" w:pos="1134"/>
        </w:tabs>
        <w:suppressAutoHyphens w:val="0"/>
        <w:spacing w:line="360" w:lineRule="auto"/>
        <w:ind w:left="0" w:firstLine="709"/>
        <w:contextualSpacing/>
        <w:jc w:val="both"/>
        <w:rPr>
          <w:rFonts w:ascii="Arial" w:hAnsi="Arial" w:cs="Arial"/>
          <w:sz w:val="22"/>
          <w:szCs w:val="22"/>
          <w:lang w:val="en-US"/>
        </w:rPr>
      </w:pPr>
      <w:r w:rsidRPr="008D7BEF">
        <w:rPr>
          <w:rFonts w:ascii="Arial" w:hAnsi="Arial" w:cs="Arial"/>
          <w:sz w:val="22"/>
          <w:szCs w:val="22"/>
        </w:rPr>
        <w:t>Внутри</w:t>
      </w:r>
      <w:r w:rsidRPr="008D7BEF">
        <w:rPr>
          <w:rFonts w:ascii="Arial" w:hAnsi="Arial" w:cs="Arial"/>
          <w:sz w:val="22"/>
          <w:szCs w:val="22"/>
          <w:lang w:val="en-US"/>
        </w:rPr>
        <w:t xml:space="preserve"> </w:t>
      </w:r>
      <w:r w:rsidR="00542A14" w:rsidRPr="008D7BEF">
        <w:rPr>
          <w:rFonts w:ascii="Arial" w:hAnsi="Arial" w:cs="Arial"/>
          <w:sz w:val="22"/>
          <w:szCs w:val="22"/>
        </w:rPr>
        <w:t>НКУ ФЭС</w:t>
      </w:r>
      <w:r w:rsidRPr="008D7BEF">
        <w:rPr>
          <w:rFonts w:ascii="Arial" w:hAnsi="Arial" w:cs="Arial"/>
          <w:sz w:val="22"/>
          <w:szCs w:val="22"/>
          <w:lang w:val="en-US"/>
        </w:rPr>
        <w:t>:</w:t>
      </w:r>
    </w:p>
    <w:p w14:paraId="10F01A20" w14:textId="77777777" w:rsidR="001E668E" w:rsidRPr="008D7BEF" w:rsidRDefault="001E668E" w:rsidP="00262C13">
      <w:pPr>
        <w:widowControl w:val="0"/>
        <w:tabs>
          <w:tab w:val="left" w:pos="1134"/>
        </w:tabs>
        <w:suppressAutoHyphens w:val="0"/>
        <w:spacing w:line="360" w:lineRule="auto"/>
        <w:ind w:firstLine="709"/>
        <w:contextualSpacing/>
        <w:jc w:val="both"/>
        <w:rPr>
          <w:rFonts w:ascii="Arial" w:hAnsi="Arial" w:cs="Arial"/>
          <w:sz w:val="22"/>
          <w:szCs w:val="22"/>
        </w:rPr>
      </w:pPr>
      <w:r w:rsidRPr="008D7BEF">
        <w:rPr>
          <w:rFonts w:ascii="Arial" w:hAnsi="Arial" w:cs="Arial"/>
          <w:sz w:val="22"/>
          <w:szCs w:val="22"/>
        </w:rPr>
        <w:t xml:space="preserve">Циклическое испытание согласно </w:t>
      </w:r>
      <w:r w:rsidRPr="008D7BEF">
        <w:rPr>
          <w:rFonts w:ascii="Arial" w:hAnsi="Arial" w:cs="Arial"/>
          <w:sz w:val="22"/>
          <w:szCs w:val="22"/>
          <w:lang w:val="en-US"/>
        </w:rPr>
        <w:t>IEC</w:t>
      </w:r>
      <w:r w:rsidRPr="008D7BEF">
        <w:rPr>
          <w:rFonts w:ascii="Arial" w:hAnsi="Arial" w:cs="Arial"/>
          <w:sz w:val="22"/>
          <w:szCs w:val="22"/>
        </w:rPr>
        <w:t xml:space="preserve"> 60068-2-14:2009. 50 циклов по 1 часу попеременно при – 15 °С, затем + 40 °С.</w:t>
      </w:r>
    </w:p>
    <w:p w14:paraId="6626EF13" w14:textId="418C27B3" w:rsidR="001E668E" w:rsidRPr="008D7BEF" w:rsidRDefault="001E668E" w:rsidP="00262C13">
      <w:pPr>
        <w:widowControl w:val="0"/>
        <w:numPr>
          <w:ilvl w:val="0"/>
          <w:numId w:val="34"/>
        </w:numPr>
        <w:tabs>
          <w:tab w:val="left" w:pos="1134"/>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t xml:space="preserve">Снаружи </w:t>
      </w:r>
      <w:r w:rsidR="00542A14" w:rsidRPr="008D7BEF">
        <w:rPr>
          <w:rFonts w:ascii="Arial" w:hAnsi="Arial" w:cs="Arial"/>
          <w:sz w:val="22"/>
          <w:szCs w:val="22"/>
        </w:rPr>
        <w:t>НКУ ФЭС</w:t>
      </w:r>
      <w:r w:rsidRPr="008D7BEF">
        <w:rPr>
          <w:rFonts w:ascii="Arial" w:hAnsi="Arial" w:cs="Arial"/>
          <w:sz w:val="22"/>
          <w:szCs w:val="22"/>
        </w:rPr>
        <w:t>:</w:t>
      </w:r>
    </w:p>
    <w:p w14:paraId="7EAEA79B" w14:textId="77777777" w:rsidR="001E668E" w:rsidRPr="008D7BEF" w:rsidRDefault="001E668E" w:rsidP="00D12C95">
      <w:pPr>
        <w:widowControl w:val="0"/>
        <w:suppressAutoHyphens w:val="0"/>
        <w:spacing w:line="360" w:lineRule="auto"/>
        <w:ind w:firstLine="709"/>
        <w:contextualSpacing/>
        <w:jc w:val="both"/>
        <w:rPr>
          <w:rFonts w:ascii="Arial" w:hAnsi="Arial" w:cs="Arial"/>
          <w:sz w:val="22"/>
          <w:szCs w:val="22"/>
        </w:rPr>
      </w:pPr>
      <w:r w:rsidRPr="008D7BEF">
        <w:rPr>
          <w:rFonts w:ascii="Arial" w:hAnsi="Arial" w:cs="Arial"/>
          <w:sz w:val="22"/>
          <w:szCs w:val="22"/>
        </w:rPr>
        <w:t>Циклическое испытание согласно IEC 60068-2-14:2009. 50 циклов по 1 часу попеременно при – 25 °С, затем + 60 °С.</w:t>
      </w:r>
    </w:p>
    <w:p w14:paraId="0D60E13E" w14:textId="77777777" w:rsidR="001E668E" w:rsidRPr="008D7BEF" w:rsidRDefault="001E668E" w:rsidP="00D12C95">
      <w:pPr>
        <w:widowControl w:val="0"/>
        <w:suppressAutoHyphens w:val="0"/>
        <w:spacing w:line="360" w:lineRule="auto"/>
        <w:ind w:firstLine="709"/>
        <w:contextualSpacing/>
        <w:jc w:val="both"/>
        <w:rPr>
          <w:rFonts w:ascii="Arial" w:hAnsi="Arial" w:cs="Arial"/>
          <w:sz w:val="22"/>
          <w:szCs w:val="22"/>
        </w:rPr>
      </w:pPr>
      <w:r w:rsidRPr="008D7BEF">
        <w:rPr>
          <w:rFonts w:ascii="Arial" w:hAnsi="Arial" w:cs="Arial"/>
          <w:sz w:val="22"/>
          <w:szCs w:val="22"/>
        </w:rPr>
        <w:t>По завершении 50 циклов оборудование должно быть возвращено к комнатной температуре (25 ± 5) °С минимум на 3 часа.</w:t>
      </w:r>
    </w:p>
    <w:p w14:paraId="58ADCBC8" w14:textId="77777777" w:rsidR="001E668E" w:rsidRPr="008D7BEF" w:rsidRDefault="001E668E" w:rsidP="00D12C95">
      <w:pPr>
        <w:widowControl w:val="0"/>
        <w:suppressAutoHyphens w:val="0"/>
        <w:spacing w:line="360" w:lineRule="auto"/>
        <w:ind w:firstLine="709"/>
        <w:contextualSpacing/>
        <w:jc w:val="both"/>
        <w:rPr>
          <w:rFonts w:ascii="Arial" w:hAnsi="Arial" w:cs="Arial"/>
          <w:sz w:val="22"/>
          <w:szCs w:val="22"/>
        </w:rPr>
      </w:pPr>
      <w:r w:rsidRPr="008D7BEF">
        <w:rPr>
          <w:rFonts w:ascii="Arial" w:hAnsi="Arial" w:cs="Arial"/>
          <w:sz w:val="22"/>
          <w:szCs w:val="22"/>
        </w:rPr>
        <w:t>Затем оборудование должно быть подвергнуто:</w:t>
      </w:r>
    </w:p>
    <w:p w14:paraId="1E6FA3B5" w14:textId="27E6D2C8" w:rsidR="001E668E" w:rsidRPr="008D7BEF"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t xml:space="preserve">однократное открытие и закрытие двери, ящика или аналогичного предмета </w:t>
      </w:r>
      <w:r w:rsidR="00C413CD" w:rsidRPr="008D7BEF">
        <w:rPr>
          <w:rFonts w:ascii="Arial" w:hAnsi="Arial" w:cs="Arial"/>
          <w:sz w:val="22"/>
          <w:szCs w:val="22"/>
        </w:rPr>
        <w:t xml:space="preserve">оболочки </w:t>
      </w:r>
      <w:r w:rsidRPr="008D7BEF">
        <w:rPr>
          <w:rFonts w:ascii="Arial" w:hAnsi="Arial" w:cs="Arial"/>
          <w:sz w:val="22"/>
          <w:szCs w:val="22"/>
        </w:rPr>
        <w:t>для подтверждения нормального механического функционирования;</w:t>
      </w:r>
    </w:p>
    <w:p w14:paraId="3BE80762" w14:textId="2EDFEF47" w:rsidR="001E668E" w:rsidRPr="008D7BEF"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t xml:space="preserve">диэлектрическое испытание в соответствии с </w:t>
      </w:r>
      <w:r w:rsidR="00944F53" w:rsidRPr="008D7BEF">
        <w:rPr>
          <w:rFonts w:ascii="Arial" w:hAnsi="Arial" w:cs="Arial"/>
          <w:sz w:val="22"/>
          <w:szCs w:val="22"/>
        </w:rPr>
        <w:t>IEC 61439-1:2020</w:t>
      </w:r>
      <w:r w:rsidRPr="008D7BEF">
        <w:rPr>
          <w:rFonts w:ascii="Arial" w:hAnsi="Arial" w:cs="Arial"/>
          <w:sz w:val="22"/>
          <w:szCs w:val="22"/>
        </w:rPr>
        <w:t>, 10.9.2;</w:t>
      </w:r>
    </w:p>
    <w:p w14:paraId="4F701005" w14:textId="3279EA33" w:rsidR="001E668E" w:rsidRPr="008D7BEF"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t>визуальный осмотр для проверки эффекти</w:t>
      </w:r>
      <w:r w:rsidR="00C413CD" w:rsidRPr="008D7BEF">
        <w:rPr>
          <w:rFonts w:ascii="Arial" w:hAnsi="Arial" w:cs="Arial"/>
          <w:sz w:val="22"/>
          <w:szCs w:val="22"/>
        </w:rPr>
        <w:t>вности заземления защитной цепи,</w:t>
      </w:r>
      <w:r w:rsidRPr="008D7BEF">
        <w:rPr>
          <w:rFonts w:ascii="Arial" w:hAnsi="Arial" w:cs="Arial"/>
          <w:sz w:val="22"/>
          <w:szCs w:val="22"/>
        </w:rPr>
        <w:t xml:space="preserve"> в случае сомнения должно быть проведено испытание в соответствии с </w:t>
      </w:r>
      <w:r w:rsidR="00944F53" w:rsidRPr="008D7BEF">
        <w:rPr>
          <w:rFonts w:ascii="Arial" w:hAnsi="Arial" w:cs="Arial"/>
          <w:sz w:val="22"/>
          <w:szCs w:val="22"/>
        </w:rPr>
        <w:t>IEC 61439-1:2020</w:t>
      </w:r>
      <w:r w:rsidRPr="008D7BEF">
        <w:rPr>
          <w:rFonts w:ascii="Arial" w:hAnsi="Arial" w:cs="Arial"/>
          <w:sz w:val="22"/>
          <w:szCs w:val="22"/>
        </w:rPr>
        <w:t>, 10.5.2;</w:t>
      </w:r>
    </w:p>
    <w:p w14:paraId="19236C5B" w14:textId="0FCBBBE9" w:rsidR="001E668E" w:rsidRPr="008D7BEF"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t xml:space="preserve">визуальный осмотр для проверки степени защиты </w:t>
      </w:r>
      <w:r w:rsidR="00C413CD" w:rsidRPr="008D7BEF">
        <w:rPr>
          <w:rFonts w:ascii="Arial" w:hAnsi="Arial" w:cs="Arial"/>
          <w:sz w:val="22"/>
          <w:szCs w:val="22"/>
        </w:rPr>
        <w:t>оболочки</w:t>
      </w:r>
      <w:r w:rsidRPr="008D7BEF">
        <w:rPr>
          <w:rFonts w:ascii="Arial" w:hAnsi="Arial" w:cs="Arial"/>
          <w:sz w:val="22"/>
          <w:szCs w:val="22"/>
        </w:rPr>
        <w:t xml:space="preserve"> </w:t>
      </w:r>
      <w:r w:rsidR="00542A14" w:rsidRPr="008D7BEF">
        <w:rPr>
          <w:rFonts w:ascii="Arial" w:hAnsi="Arial" w:cs="Arial"/>
          <w:sz w:val="22"/>
        </w:rPr>
        <w:t>НКУ ФЭС</w:t>
      </w:r>
      <w:r w:rsidRPr="008D7BEF">
        <w:rPr>
          <w:rFonts w:ascii="Arial" w:hAnsi="Arial" w:cs="Arial"/>
          <w:sz w:val="22"/>
          <w:szCs w:val="22"/>
        </w:rPr>
        <w:t>; в случае сомнения должно быть проведено испытание в соответствии с 10.3;</w:t>
      </w:r>
    </w:p>
    <w:p w14:paraId="3F4C32FE" w14:textId="6B414055" w:rsidR="007B266A" w:rsidRPr="004D4F71"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b/>
          <w:sz w:val="22"/>
        </w:rPr>
      </w:pPr>
      <w:r w:rsidRPr="00D12C95">
        <w:rPr>
          <w:rFonts w:ascii="Arial" w:hAnsi="Arial" w:cs="Arial"/>
          <w:sz w:val="22"/>
          <w:szCs w:val="22"/>
        </w:rPr>
        <w:t xml:space="preserve">все коммутационные устройства должны быть </w:t>
      </w:r>
      <w:proofErr w:type="gramStart"/>
      <w:r w:rsidRPr="00D12C95">
        <w:rPr>
          <w:rFonts w:ascii="Arial" w:hAnsi="Arial" w:cs="Arial"/>
          <w:sz w:val="22"/>
          <w:szCs w:val="22"/>
        </w:rPr>
        <w:t>разомкнуты и замкнуты</w:t>
      </w:r>
      <w:proofErr w:type="gramEnd"/>
      <w:r w:rsidRPr="00D12C95">
        <w:rPr>
          <w:rFonts w:ascii="Arial" w:hAnsi="Arial" w:cs="Arial"/>
          <w:sz w:val="22"/>
          <w:szCs w:val="22"/>
        </w:rPr>
        <w:t xml:space="preserve"> 5 раз для проверки нормальной работы.</w:t>
      </w:r>
    </w:p>
    <w:p w14:paraId="6A9CD341" w14:textId="63AB5797" w:rsidR="001E668E" w:rsidRPr="008D7BEF" w:rsidRDefault="001E668E" w:rsidP="00D12C95">
      <w:pPr>
        <w:widowControl w:val="0"/>
        <w:tabs>
          <w:tab w:val="left" w:pos="993"/>
        </w:tabs>
        <w:suppressAutoHyphens w:val="0"/>
        <w:spacing w:line="360" w:lineRule="auto"/>
        <w:ind w:firstLine="709"/>
        <w:contextualSpacing/>
        <w:jc w:val="both"/>
        <w:rPr>
          <w:rFonts w:ascii="Arial" w:hAnsi="Arial" w:cs="Arial"/>
          <w:b/>
          <w:sz w:val="22"/>
          <w:szCs w:val="22"/>
        </w:rPr>
      </w:pPr>
      <w:r w:rsidRPr="008D7BEF">
        <w:rPr>
          <w:rFonts w:ascii="Arial" w:hAnsi="Arial" w:cs="Arial"/>
          <w:b/>
          <w:sz w:val="22"/>
        </w:rPr>
        <w:t>DD</w:t>
      </w:r>
      <w:r w:rsidRPr="008D7BEF">
        <w:rPr>
          <w:rFonts w:ascii="Arial" w:hAnsi="Arial" w:cs="Arial"/>
          <w:b/>
          <w:sz w:val="22"/>
          <w:szCs w:val="22"/>
        </w:rPr>
        <w:t>.10.102 Климатические испытания</w:t>
      </w:r>
    </w:p>
    <w:p w14:paraId="1D615203" w14:textId="5AE50507" w:rsidR="001E668E" w:rsidRPr="008D7BEF" w:rsidRDefault="00542A14" w:rsidP="00D12C95">
      <w:pPr>
        <w:pStyle w:val="MSGENFONTSTYLENAMETEMPLATEROLENUMBERMSGENFONTSTYLENAMEBYROLETEXT20"/>
        <w:spacing w:before="0" w:after="0" w:line="360" w:lineRule="auto"/>
        <w:ind w:firstLine="709"/>
        <w:contextualSpacing/>
        <w:rPr>
          <w:b/>
          <w:sz w:val="22"/>
        </w:rPr>
      </w:pPr>
      <w:r w:rsidRPr="008D7BEF">
        <w:rPr>
          <w:sz w:val="22"/>
          <w:szCs w:val="22"/>
        </w:rPr>
        <w:t>НКУ ФЭС</w:t>
      </w:r>
      <w:r w:rsidR="001E668E" w:rsidRPr="008D7BEF">
        <w:rPr>
          <w:sz w:val="22"/>
          <w:szCs w:val="22"/>
        </w:rPr>
        <w:t xml:space="preserve"> или репрезентативные секции </w:t>
      </w:r>
      <w:r w:rsidRPr="008D7BEF">
        <w:rPr>
          <w:sz w:val="22"/>
          <w:szCs w:val="22"/>
        </w:rPr>
        <w:t>НКУ ФЭС</w:t>
      </w:r>
      <w:r w:rsidR="001E668E" w:rsidRPr="008D7BEF">
        <w:rPr>
          <w:sz w:val="22"/>
          <w:szCs w:val="22"/>
        </w:rPr>
        <w:t xml:space="preserve"> в обесточенном состоянии должны быть подвергнуты климатическим испытаниям по IEC 60947-1:2020, приложение Q, категория B: окружающая среда, подверженная воздействию температуры и влажности, за исключением испытания на сухо</w:t>
      </w:r>
      <w:r w:rsidR="004E2DB6" w:rsidRPr="008D7BEF">
        <w:rPr>
          <w:sz w:val="22"/>
          <w:szCs w:val="22"/>
        </w:rPr>
        <w:t>е тепло</w:t>
      </w:r>
      <w:proofErr w:type="gramStart"/>
      <w:r w:rsidR="001E668E" w:rsidRPr="008D7BEF">
        <w:rPr>
          <w:sz w:val="22"/>
          <w:szCs w:val="22"/>
        </w:rPr>
        <w:t>.</w:t>
      </w:r>
      <w:proofErr w:type="gramEnd"/>
      <w:r w:rsidR="001E668E" w:rsidRPr="008D7BEF">
        <w:rPr>
          <w:sz w:val="22"/>
          <w:szCs w:val="22"/>
        </w:rPr>
        <w:t xml:space="preserve"> </w:t>
      </w:r>
      <w:proofErr w:type="gramStart"/>
      <w:r w:rsidR="001E668E" w:rsidRPr="008D7BEF">
        <w:rPr>
          <w:sz w:val="22"/>
          <w:szCs w:val="22"/>
        </w:rPr>
        <w:t>и</w:t>
      </w:r>
      <w:proofErr w:type="gramEnd"/>
      <w:r w:rsidR="001E668E" w:rsidRPr="008D7BEF">
        <w:rPr>
          <w:sz w:val="22"/>
          <w:szCs w:val="22"/>
        </w:rPr>
        <w:t xml:space="preserve"> низкотемпературное испытание не требуются, так как считается, что они охватываются описанным выше испытанием на </w:t>
      </w:r>
      <w:r w:rsidR="009506BE" w:rsidRPr="008D7BEF">
        <w:rPr>
          <w:sz w:val="22"/>
          <w:szCs w:val="24"/>
        </w:rPr>
        <w:t>циклическое воздействие температуры</w:t>
      </w:r>
      <w:r w:rsidR="001E668E" w:rsidRPr="008D7BEF">
        <w:rPr>
          <w:sz w:val="22"/>
          <w:szCs w:val="22"/>
        </w:rPr>
        <w:t>.</w:t>
      </w:r>
    </w:p>
    <w:p w14:paraId="3993F80F" w14:textId="77777777" w:rsidR="001E668E" w:rsidRPr="008D7BEF" w:rsidRDefault="001E668E" w:rsidP="00D12C95">
      <w:pPr>
        <w:widowControl w:val="0"/>
        <w:tabs>
          <w:tab w:val="left" w:pos="993"/>
        </w:tabs>
        <w:suppressAutoHyphens w:val="0"/>
        <w:spacing w:line="360" w:lineRule="auto"/>
        <w:ind w:firstLine="709"/>
        <w:contextualSpacing/>
        <w:jc w:val="both"/>
        <w:rPr>
          <w:rFonts w:ascii="Arial" w:hAnsi="Arial" w:cs="Arial"/>
          <w:sz w:val="22"/>
          <w:szCs w:val="22"/>
        </w:rPr>
      </w:pPr>
      <w:r w:rsidRPr="008D7BEF">
        <w:rPr>
          <w:rFonts w:ascii="Arial" w:hAnsi="Arial" w:cs="Arial"/>
          <w:sz w:val="22"/>
          <w:szCs w:val="22"/>
        </w:rPr>
        <w:t>Проверка продукта после испытания должна включать:</w:t>
      </w:r>
    </w:p>
    <w:p w14:paraId="7CA02F69" w14:textId="77777777" w:rsidR="001E668E" w:rsidRPr="008D7BEF"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t>визуальный осмотр для подтверждения отсутствия деформаций или повреждений деталей, которые могут повлиять на нормальную работу и защиту;</w:t>
      </w:r>
    </w:p>
    <w:p w14:paraId="6FC4C69C" w14:textId="01043E37" w:rsidR="001E668E" w:rsidRPr="008D7BEF"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lastRenderedPageBreak/>
        <w:t xml:space="preserve">однократное открытие и закрытие двери, ящика или аналогичного предмета </w:t>
      </w:r>
      <w:r w:rsidR="00C413CD" w:rsidRPr="008D7BEF">
        <w:rPr>
          <w:rFonts w:ascii="Arial" w:hAnsi="Arial" w:cs="Arial"/>
          <w:sz w:val="22"/>
          <w:szCs w:val="22"/>
        </w:rPr>
        <w:t xml:space="preserve">оболочки </w:t>
      </w:r>
      <w:r w:rsidRPr="008D7BEF">
        <w:rPr>
          <w:rFonts w:ascii="Arial" w:hAnsi="Arial" w:cs="Arial"/>
          <w:sz w:val="22"/>
          <w:szCs w:val="22"/>
        </w:rPr>
        <w:t>для подтверждения нормального механического функционирования;</w:t>
      </w:r>
    </w:p>
    <w:p w14:paraId="67548AC8" w14:textId="5E800175" w:rsidR="001E668E" w:rsidRPr="008D7BEF"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t xml:space="preserve">диэлектрическое испытание в соответствии с 10.9.2. Это должно </w:t>
      </w:r>
      <w:proofErr w:type="gramStart"/>
      <w:r w:rsidRPr="008D7BEF">
        <w:rPr>
          <w:rFonts w:ascii="Arial" w:hAnsi="Arial" w:cs="Arial"/>
          <w:sz w:val="22"/>
          <w:szCs w:val="22"/>
        </w:rPr>
        <w:t>заменить испытание на диэлектрическую</w:t>
      </w:r>
      <w:proofErr w:type="gramEnd"/>
      <w:r w:rsidRPr="008D7BEF">
        <w:rPr>
          <w:rFonts w:ascii="Arial" w:hAnsi="Arial" w:cs="Arial"/>
          <w:sz w:val="22"/>
          <w:szCs w:val="22"/>
        </w:rPr>
        <w:t xml:space="preserve"> проницаемость в соответствии с IEC 60947-1:2020, 9.3.3.4.1, пункт 3), которое указано в IEC 60947-1:2020, приложение Q;</w:t>
      </w:r>
    </w:p>
    <w:p w14:paraId="315D0CD9" w14:textId="77777777" w:rsidR="001E668E" w:rsidRPr="008D7BEF"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t>эффективность испытания цепи защиты на непрерывность заземления в соответствии с 10.5.2;</w:t>
      </w:r>
    </w:p>
    <w:p w14:paraId="59C2B3C7" w14:textId="3DC03AF7" w:rsidR="001E668E" w:rsidRPr="008D7BEF"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t xml:space="preserve">подтвердить осмотром, что степень защиты (код IP) </w:t>
      </w:r>
      <w:r w:rsidR="00C413CD" w:rsidRPr="008D7BEF">
        <w:rPr>
          <w:rFonts w:ascii="Arial" w:hAnsi="Arial" w:cs="Arial"/>
          <w:sz w:val="22"/>
          <w:szCs w:val="22"/>
        </w:rPr>
        <w:t>оболочки</w:t>
      </w:r>
      <w:r w:rsidRPr="008D7BEF">
        <w:rPr>
          <w:rFonts w:ascii="Arial" w:hAnsi="Arial" w:cs="Arial"/>
          <w:sz w:val="22"/>
          <w:szCs w:val="22"/>
        </w:rPr>
        <w:t xml:space="preserve"> </w:t>
      </w:r>
      <w:r w:rsidR="00542A14" w:rsidRPr="008D7BEF">
        <w:rPr>
          <w:rFonts w:ascii="Arial" w:hAnsi="Arial" w:cs="Arial"/>
          <w:sz w:val="22"/>
          <w:szCs w:val="22"/>
        </w:rPr>
        <w:t>НКУ ФЭС</w:t>
      </w:r>
      <w:r w:rsidRPr="008D7BEF">
        <w:rPr>
          <w:rFonts w:ascii="Arial" w:hAnsi="Arial" w:cs="Arial"/>
          <w:sz w:val="22"/>
          <w:szCs w:val="22"/>
        </w:rPr>
        <w:t xml:space="preserve"> сохраняется. В </w:t>
      </w:r>
      <w:proofErr w:type="gramStart"/>
      <w:r w:rsidRPr="008D7BEF">
        <w:rPr>
          <w:rFonts w:ascii="Arial" w:hAnsi="Arial" w:cs="Arial"/>
          <w:sz w:val="22"/>
          <w:szCs w:val="22"/>
        </w:rPr>
        <w:t>случае</w:t>
      </w:r>
      <w:proofErr w:type="gramEnd"/>
      <w:r w:rsidRPr="008D7BEF">
        <w:rPr>
          <w:rFonts w:ascii="Arial" w:hAnsi="Arial" w:cs="Arial"/>
          <w:sz w:val="22"/>
          <w:szCs w:val="22"/>
        </w:rPr>
        <w:t xml:space="preserve"> сомнения должно быть проведено испытание в соответствии с 10.3;</w:t>
      </w:r>
    </w:p>
    <w:p w14:paraId="1D77B60E" w14:textId="77777777" w:rsidR="001E668E" w:rsidRPr="00262C13" w:rsidRDefault="001E668E" w:rsidP="00D12C95">
      <w:pPr>
        <w:widowControl w:val="0"/>
        <w:numPr>
          <w:ilvl w:val="0"/>
          <w:numId w:val="35"/>
        </w:numPr>
        <w:tabs>
          <w:tab w:val="left" w:pos="993"/>
        </w:tabs>
        <w:suppressAutoHyphens w:val="0"/>
        <w:spacing w:line="360" w:lineRule="auto"/>
        <w:ind w:left="0" w:firstLine="709"/>
        <w:contextualSpacing/>
        <w:jc w:val="both"/>
        <w:rPr>
          <w:rFonts w:ascii="Arial" w:hAnsi="Arial" w:cs="Arial"/>
          <w:sz w:val="22"/>
          <w:szCs w:val="22"/>
        </w:rPr>
      </w:pPr>
      <w:r w:rsidRPr="008D7BEF">
        <w:rPr>
          <w:rFonts w:ascii="Arial" w:hAnsi="Arial" w:cs="Arial"/>
          <w:sz w:val="22"/>
          <w:szCs w:val="22"/>
        </w:rPr>
        <w:t xml:space="preserve">все коммутационные устройства должны быть </w:t>
      </w:r>
      <w:proofErr w:type="gramStart"/>
      <w:r w:rsidRPr="008D7BEF">
        <w:rPr>
          <w:rFonts w:ascii="Arial" w:hAnsi="Arial" w:cs="Arial"/>
          <w:sz w:val="22"/>
          <w:szCs w:val="22"/>
        </w:rPr>
        <w:t>разомкнуты и замкнуты</w:t>
      </w:r>
      <w:proofErr w:type="gramEnd"/>
      <w:r w:rsidRPr="008D7BEF">
        <w:rPr>
          <w:rFonts w:ascii="Arial" w:hAnsi="Arial" w:cs="Arial"/>
          <w:sz w:val="22"/>
          <w:szCs w:val="22"/>
        </w:rPr>
        <w:t xml:space="preserve"> 5 раз для проверки </w:t>
      </w:r>
      <w:r w:rsidRPr="00262C13">
        <w:rPr>
          <w:rFonts w:ascii="Arial" w:hAnsi="Arial" w:cs="Arial"/>
          <w:sz w:val="22"/>
          <w:szCs w:val="22"/>
        </w:rPr>
        <w:t>нормальной работы.</w:t>
      </w:r>
    </w:p>
    <w:p w14:paraId="14900BFC" w14:textId="1F6A4F79" w:rsidR="001E668E" w:rsidRPr="00262C13" w:rsidRDefault="001E668E" w:rsidP="00D12C95">
      <w:pPr>
        <w:pStyle w:val="MSGENFONTSTYLENAMETEMPLATEROLENUMBERMSGENFONTSTYLENAMEBYROLETEXT20"/>
        <w:spacing w:before="0" w:after="0" w:line="360" w:lineRule="auto"/>
        <w:ind w:firstLine="709"/>
        <w:contextualSpacing/>
        <w:rPr>
          <w:sz w:val="22"/>
          <w:szCs w:val="22"/>
        </w:rPr>
      </w:pPr>
      <w:r w:rsidRPr="00262C13">
        <w:rPr>
          <w:sz w:val="22"/>
          <w:szCs w:val="22"/>
        </w:rPr>
        <w:t xml:space="preserve">По усмотрению изготовителя это испытание может быть объединено с испытанием на </w:t>
      </w:r>
      <w:r w:rsidR="009506BE" w:rsidRPr="00262C13">
        <w:rPr>
          <w:sz w:val="22"/>
          <w:szCs w:val="24"/>
        </w:rPr>
        <w:t>циклическое воздействие температуры</w:t>
      </w:r>
      <w:r w:rsidRPr="00262C13">
        <w:rPr>
          <w:sz w:val="22"/>
          <w:szCs w:val="22"/>
        </w:rPr>
        <w:t xml:space="preserve"> и проводиться на тех же образцах.</w:t>
      </w:r>
    </w:p>
    <w:p w14:paraId="694D0CC4" w14:textId="77777777" w:rsidR="007B266A" w:rsidRPr="00262C13" w:rsidRDefault="007B266A" w:rsidP="00D12C95">
      <w:pPr>
        <w:pStyle w:val="MSGENFONTSTYLENAMETEMPLATEROLENUMBERMSGENFONTSTYLENAMEBYROLETEXT20"/>
        <w:spacing w:before="0" w:after="0" w:line="360" w:lineRule="auto"/>
        <w:ind w:firstLine="709"/>
        <w:contextualSpacing/>
        <w:rPr>
          <w:b/>
          <w:sz w:val="22"/>
        </w:rPr>
      </w:pPr>
    </w:p>
    <w:p w14:paraId="2B1C832C" w14:textId="77777777" w:rsidR="001E668E" w:rsidRPr="00262C13" w:rsidRDefault="001E668E" w:rsidP="00D12C95">
      <w:pPr>
        <w:pStyle w:val="MSGENFONTSTYLENAMETEMPLATEROLENUMBERMSGENFONTSTYLENAMEBYROLETEXT20"/>
        <w:spacing w:before="0" w:after="0" w:line="360" w:lineRule="auto"/>
        <w:ind w:firstLine="709"/>
        <w:rPr>
          <w:b/>
          <w:sz w:val="24"/>
          <w:szCs w:val="24"/>
        </w:rPr>
      </w:pPr>
      <w:r w:rsidRPr="00262C13">
        <w:rPr>
          <w:b/>
          <w:sz w:val="24"/>
          <w:szCs w:val="24"/>
          <w:lang w:val="en-US"/>
        </w:rPr>
        <w:t>DD</w:t>
      </w:r>
      <w:r w:rsidRPr="00262C13">
        <w:rPr>
          <w:b/>
          <w:sz w:val="24"/>
          <w:szCs w:val="24"/>
        </w:rPr>
        <w:t>.11 Регулярная проверка</w:t>
      </w:r>
    </w:p>
    <w:p w14:paraId="7FE10AEB" w14:textId="64D7A8CE" w:rsidR="001E668E" w:rsidRPr="00262C13" w:rsidRDefault="001E668E" w:rsidP="00D12C95">
      <w:pPr>
        <w:pStyle w:val="MSGENFONTSTYLENAMETEMPLATEROLENUMBERMSGENFONTSTYLENAMEBYROLETEXT20"/>
        <w:spacing w:before="0" w:after="0" w:line="360" w:lineRule="auto"/>
        <w:ind w:firstLine="709"/>
        <w:contextualSpacing/>
        <w:rPr>
          <w:sz w:val="22"/>
          <w:szCs w:val="24"/>
        </w:rPr>
      </w:pPr>
      <w:r w:rsidRPr="00262C13">
        <w:rPr>
          <w:sz w:val="22"/>
          <w:szCs w:val="24"/>
        </w:rPr>
        <w:t>Применяют раздел 11</w:t>
      </w:r>
      <w:r w:rsidR="00CA5575" w:rsidRPr="00262C13">
        <w:rPr>
          <w:sz w:val="22"/>
          <w:szCs w:val="24"/>
        </w:rPr>
        <w:t xml:space="preserve"> </w:t>
      </w:r>
      <w:r w:rsidR="00CA5575" w:rsidRPr="00262C13">
        <w:rPr>
          <w:sz w:val="22"/>
          <w:szCs w:val="22"/>
        </w:rPr>
        <w:t>IEC 61439-1:2020</w:t>
      </w:r>
      <w:r w:rsidRPr="00262C13">
        <w:rPr>
          <w:sz w:val="22"/>
          <w:szCs w:val="24"/>
        </w:rPr>
        <w:t>.</w:t>
      </w:r>
    </w:p>
    <w:p w14:paraId="569C66CF" w14:textId="776CD4B3" w:rsidR="001E668E" w:rsidRPr="008D7BEF" w:rsidRDefault="001E668E" w:rsidP="00D12C95">
      <w:pPr>
        <w:pStyle w:val="MSGENFONTSTYLENAMETEMPLATEROLENUMBERMSGENFONTSTYLENAMEBYROLETEXT20"/>
        <w:spacing w:before="0" w:after="0" w:line="360" w:lineRule="auto"/>
        <w:ind w:firstLine="709"/>
        <w:contextualSpacing/>
        <w:jc w:val="center"/>
        <w:rPr>
          <w:sz w:val="22"/>
          <w:szCs w:val="24"/>
        </w:rPr>
      </w:pPr>
      <w:r w:rsidRPr="008D7BEF">
        <w:rPr>
          <w:sz w:val="22"/>
          <w:szCs w:val="24"/>
        </w:rPr>
        <w:br w:type="page"/>
      </w:r>
    </w:p>
    <w:p w14:paraId="3A0BD6E6" w14:textId="77777777" w:rsidR="004D4F71" w:rsidRPr="00C16C5A" w:rsidRDefault="00AB413E" w:rsidP="00D12C95">
      <w:pPr>
        <w:pStyle w:val="2"/>
        <w:keepNext w:val="0"/>
        <w:widowControl w:val="0"/>
        <w:tabs>
          <w:tab w:val="left" w:pos="9781"/>
        </w:tabs>
        <w:suppressAutoHyphens w:val="0"/>
        <w:spacing w:line="360" w:lineRule="auto"/>
        <w:rPr>
          <w:rFonts w:ascii="Arial" w:hAnsi="Arial" w:cs="Arial"/>
          <w:b/>
          <w:sz w:val="24"/>
          <w:szCs w:val="24"/>
        </w:rPr>
      </w:pPr>
      <w:r w:rsidRPr="00C16C5A">
        <w:rPr>
          <w:rFonts w:ascii="Arial" w:hAnsi="Arial" w:cs="Arial"/>
          <w:b/>
          <w:sz w:val="24"/>
          <w:szCs w:val="24"/>
        </w:rPr>
        <w:lastRenderedPageBreak/>
        <w:t xml:space="preserve">Приложение </w:t>
      </w:r>
      <w:r w:rsidR="001E668E" w:rsidRPr="00C16C5A">
        <w:rPr>
          <w:rFonts w:ascii="Arial" w:hAnsi="Arial" w:cs="Arial"/>
          <w:b/>
          <w:sz w:val="24"/>
          <w:szCs w:val="24"/>
          <w:lang w:val="en-US"/>
        </w:rPr>
        <w:t>E</w:t>
      </w:r>
      <w:r w:rsidRPr="00C16C5A">
        <w:rPr>
          <w:rFonts w:ascii="Arial" w:hAnsi="Arial" w:cs="Arial"/>
          <w:b/>
          <w:sz w:val="24"/>
          <w:szCs w:val="24"/>
          <w:lang w:val="en-US"/>
        </w:rPr>
        <w:t>E</w:t>
      </w:r>
    </w:p>
    <w:p w14:paraId="42AD0509" w14:textId="734004C0" w:rsidR="004D4F71" w:rsidRPr="00C16C5A" w:rsidRDefault="001E668E" w:rsidP="00D12C95">
      <w:pPr>
        <w:pStyle w:val="2"/>
        <w:keepNext w:val="0"/>
        <w:widowControl w:val="0"/>
        <w:tabs>
          <w:tab w:val="left" w:pos="9781"/>
        </w:tabs>
        <w:suppressAutoHyphens w:val="0"/>
        <w:spacing w:line="360" w:lineRule="auto"/>
        <w:rPr>
          <w:rFonts w:ascii="Arial" w:hAnsi="Arial" w:cs="Arial"/>
          <w:b/>
          <w:sz w:val="24"/>
          <w:szCs w:val="24"/>
        </w:rPr>
      </w:pPr>
      <w:r w:rsidRPr="00C16C5A">
        <w:rPr>
          <w:rFonts w:ascii="Arial" w:hAnsi="Arial" w:cs="Arial"/>
          <w:b/>
          <w:sz w:val="24"/>
          <w:szCs w:val="24"/>
        </w:rPr>
        <w:t>(справочно</w:t>
      </w:r>
      <w:r w:rsidR="00AB413E" w:rsidRPr="00C16C5A">
        <w:rPr>
          <w:rFonts w:ascii="Arial" w:hAnsi="Arial" w:cs="Arial"/>
          <w:b/>
          <w:sz w:val="24"/>
          <w:szCs w:val="24"/>
        </w:rPr>
        <w:t>е)</w:t>
      </w:r>
    </w:p>
    <w:p w14:paraId="26E97DC1" w14:textId="02A70F0D" w:rsidR="00AB413E" w:rsidRPr="00C16C5A" w:rsidRDefault="00D01BFF" w:rsidP="00D12C95">
      <w:pPr>
        <w:pStyle w:val="2"/>
        <w:keepNext w:val="0"/>
        <w:widowControl w:val="0"/>
        <w:tabs>
          <w:tab w:val="left" w:pos="9781"/>
        </w:tabs>
        <w:suppressAutoHyphens w:val="0"/>
        <w:spacing w:line="360" w:lineRule="auto"/>
        <w:rPr>
          <w:rFonts w:ascii="Arial" w:hAnsi="Arial" w:cs="Arial"/>
          <w:b/>
          <w:sz w:val="24"/>
          <w:szCs w:val="24"/>
        </w:rPr>
      </w:pPr>
      <w:r w:rsidRPr="00C16C5A">
        <w:rPr>
          <w:rFonts w:ascii="Arial" w:hAnsi="Arial" w:cs="Arial"/>
          <w:b/>
          <w:sz w:val="24"/>
          <w:szCs w:val="24"/>
        </w:rPr>
        <w:t>Вопросы</w:t>
      </w:r>
      <w:r w:rsidR="001E668E" w:rsidRPr="00C16C5A">
        <w:rPr>
          <w:rFonts w:ascii="Arial" w:hAnsi="Arial" w:cs="Arial"/>
          <w:b/>
          <w:sz w:val="24"/>
          <w:szCs w:val="24"/>
        </w:rPr>
        <w:t xml:space="preserve">, подлежащие согласованию между </w:t>
      </w:r>
      <w:r w:rsidR="000C00EA" w:rsidRPr="00C16C5A">
        <w:rPr>
          <w:rFonts w:ascii="Arial" w:hAnsi="Arial" w:cs="Arial"/>
          <w:b/>
          <w:sz w:val="24"/>
          <w:szCs w:val="24"/>
        </w:rPr>
        <w:t>изготовителем</w:t>
      </w:r>
      <w:r w:rsidR="001E668E" w:rsidRPr="00C16C5A">
        <w:rPr>
          <w:rFonts w:ascii="Arial" w:hAnsi="Arial" w:cs="Arial"/>
          <w:b/>
          <w:sz w:val="24"/>
          <w:szCs w:val="24"/>
        </w:rPr>
        <w:t xml:space="preserve"> </w:t>
      </w:r>
      <w:r w:rsidR="00542A14" w:rsidRPr="00C16C5A">
        <w:rPr>
          <w:rFonts w:ascii="Arial" w:hAnsi="Arial" w:cs="Arial"/>
          <w:b/>
          <w:sz w:val="24"/>
          <w:szCs w:val="24"/>
        </w:rPr>
        <w:t>НКУ ФЭС</w:t>
      </w:r>
      <w:r w:rsidR="00C52346" w:rsidRPr="00C16C5A">
        <w:rPr>
          <w:rFonts w:ascii="Arial" w:hAnsi="Arial" w:cs="Arial"/>
          <w:b/>
          <w:sz w:val="24"/>
          <w:szCs w:val="24"/>
        </w:rPr>
        <w:t xml:space="preserve"> </w:t>
      </w:r>
      <w:r w:rsidR="001E668E" w:rsidRPr="00C16C5A">
        <w:rPr>
          <w:rFonts w:ascii="Arial" w:hAnsi="Arial" w:cs="Arial"/>
          <w:b/>
          <w:sz w:val="24"/>
          <w:szCs w:val="24"/>
        </w:rPr>
        <w:t xml:space="preserve">и </w:t>
      </w:r>
      <w:r w:rsidR="00C52346" w:rsidRPr="00C16C5A">
        <w:rPr>
          <w:rFonts w:ascii="Arial" w:hAnsi="Arial" w:cs="Arial"/>
          <w:b/>
          <w:sz w:val="24"/>
          <w:szCs w:val="24"/>
        </w:rPr>
        <w:t>потребителем</w:t>
      </w:r>
    </w:p>
    <w:p w14:paraId="094E9508" w14:textId="77777777" w:rsidR="00D12C95" w:rsidRPr="00C16C5A" w:rsidRDefault="00D12C95" w:rsidP="00D12C95">
      <w:pPr>
        <w:widowControl w:val="0"/>
        <w:suppressAutoHyphens w:val="0"/>
        <w:spacing w:line="360" w:lineRule="auto"/>
        <w:ind w:firstLine="709"/>
        <w:jc w:val="both"/>
        <w:rPr>
          <w:rFonts w:ascii="Arial" w:hAnsi="Arial" w:cs="Arial"/>
          <w:sz w:val="22"/>
          <w:szCs w:val="22"/>
        </w:rPr>
      </w:pPr>
    </w:p>
    <w:p w14:paraId="1DA55968" w14:textId="20E1B491" w:rsidR="00FA5F41" w:rsidRPr="008D7BEF" w:rsidRDefault="00531B91" w:rsidP="00D12C95">
      <w:pPr>
        <w:widowControl w:val="0"/>
        <w:suppressAutoHyphens w:val="0"/>
        <w:spacing w:line="360" w:lineRule="auto"/>
        <w:ind w:firstLine="709"/>
        <w:jc w:val="both"/>
        <w:rPr>
          <w:rFonts w:ascii="Arial" w:hAnsi="Arial" w:cs="Arial"/>
          <w:sz w:val="22"/>
          <w:szCs w:val="22"/>
        </w:rPr>
      </w:pPr>
      <w:r w:rsidRPr="00C16C5A">
        <w:rPr>
          <w:rFonts w:ascii="Arial" w:hAnsi="Arial" w:cs="Arial"/>
          <w:sz w:val="22"/>
          <w:szCs w:val="22"/>
        </w:rPr>
        <w:t xml:space="preserve">Информация, приведенная в Таблице EE.1 ниже, подлежит согласованию между изготовителем НКУ ФЭС и потребителем. </w:t>
      </w:r>
      <w:r w:rsidR="009F09CB" w:rsidRPr="00C16C5A">
        <w:rPr>
          <w:rFonts w:ascii="Arial" w:hAnsi="Arial" w:cs="Arial"/>
          <w:sz w:val="22"/>
          <w:szCs w:val="22"/>
        </w:rPr>
        <w:t>Как</w:t>
      </w:r>
      <w:r w:rsidR="009F09CB" w:rsidRPr="008D7BEF">
        <w:rPr>
          <w:rFonts w:ascii="Arial" w:hAnsi="Arial" w:cs="Arial"/>
          <w:sz w:val="22"/>
          <w:szCs w:val="22"/>
        </w:rPr>
        <w:t xml:space="preserve"> </w:t>
      </w:r>
      <w:proofErr w:type="gramStart"/>
      <w:r w:rsidR="009F09CB" w:rsidRPr="008D7BEF">
        <w:rPr>
          <w:rFonts w:ascii="Arial" w:hAnsi="Arial" w:cs="Arial"/>
          <w:sz w:val="22"/>
          <w:szCs w:val="22"/>
        </w:rPr>
        <w:t>правило</w:t>
      </w:r>
      <w:proofErr w:type="gramEnd"/>
      <w:r w:rsidR="009F09CB" w:rsidRPr="008D7BEF">
        <w:rPr>
          <w:rFonts w:ascii="Arial" w:hAnsi="Arial" w:cs="Arial"/>
          <w:sz w:val="22"/>
          <w:szCs w:val="22"/>
        </w:rPr>
        <w:t xml:space="preserve"> информация предоставленная изготовителем НКУ</w:t>
      </w:r>
      <w:r w:rsidR="009F09CB" w:rsidRPr="008D7BEF">
        <w:t xml:space="preserve"> </w:t>
      </w:r>
      <w:r w:rsidR="009F09CB" w:rsidRPr="008D7BEF">
        <w:rPr>
          <w:rFonts w:ascii="Arial" w:hAnsi="Arial" w:cs="Arial"/>
          <w:sz w:val="22"/>
          <w:szCs w:val="22"/>
        </w:rPr>
        <w:t>ФЭС в технической документации, заменяет соглашение</w:t>
      </w:r>
    </w:p>
    <w:p w14:paraId="1139D099" w14:textId="77777777" w:rsidR="00542A14" w:rsidRPr="008D7BEF" w:rsidRDefault="00542A14" w:rsidP="00D12C95">
      <w:pPr>
        <w:widowControl w:val="0"/>
        <w:suppressAutoHyphens w:val="0"/>
        <w:spacing w:line="360" w:lineRule="auto"/>
        <w:ind w:firstLine="709"/>
        <w:jc w:val="both"/>
        <w:rPr>
          <w:rFonts w:ascii="Arial" w:hAnsi="Arial" w:cs="Arial"/>
          <w:sz w:val="22"/>
          <w:szCs w:val="22"/>
        </w:rPr>
      </w:pPr>
    </w:p>
    <w:p w14:paraId="38C31E94" w14:textId="01025888" w:rsidR="001E668E" w:rsidRPr="00262C13" w:rsidRDefault="001E668E" w:rsidP="00D12C95">
      <w:pPr>
        <w:widowControl w:val="0"/>
        <w:tabs>
          <w:tab w:val="left" w:pos="9781"/>
        </w:tabs>
        <w:suppressAutoHyphens w:val="0"/>
        <w:spacing w:line="360" w:lineRule="auto"/>
        <w:rPr>
          <w:rFonts w:ascii="Arial" w:hAnsi="Arial" w:cs="Arial"/>
          <w:sz w:val="20"/>
          <w:szCs w:val="20"/>
        </w:rPr>
      </w:pPr>
      <w:bookmarkStart w:id="12" w:name="_Toc99525454"/>
      <w:r w:rsidRPr="00F16015">
        <w:rPr>
          <w:rFonts w:ascii="Arial" w:eastAsia="Arial" w:hAnsi="Arial" w:cs="Arial"/>
          <w:spacing w:val="40"/>
          <w:sz w:val="20"/>
          <w:szCs w:val="20"/>
        </w:rPr>
        <w:t>Таблица</w:t>
      </w:r>
      <w:r w:rsidRPr="00F16015">
        <w:rPr>
          <w:rFonts w:ascii="Arial" w:eastAsia="Arial" w:hAnsi="Arial" w:cs="Arial"/>
          <w:sz w:val="20"/>
          <w:szCs w:val="20"/>
        </w:rPr>
        <w:t xml:space="preserve"> </w:t>
      </w:r>
      <w:r w:rsidRPr="00F16015">
        <w:rPr>
          <w:rFonts w:ascii="Arial" w:eastAsia="Arial" w:hAnsi="Arial" w:cs="Arial"/>
          <w:sz w:val="20"/>
          <w:szCs w:val="20"/>
          <w:lang w:val="en-US"/>
        </w:rPr>
        <w:t>EE</w:t>
      </w:r>
      <w:r w:rsidRPr="00F16015">
        <w:rPr>
          <w:rFonts w:ascii="Arial" w:eastAsia="Arial" w:hAnsi="Arial" w:cs="Arial"/>
          <w:sz w:val="20"/>
          <w:szCs w:val="20"/>
        </w:rPr>
        <w:t xml:space="preserve">.1 – </w:t>
      </w:r>
      <w:r w:rsidRPr="00F16015">
        <w:rPr>
          <w:rFonts w:ascii="Arial" w:hAnsi="Arial" w:cs="Arial"/>
          <w:sz w:val="20"/>
          <w:szCs w:val="20"/>
        </w:rPr>
        <w:t xml:space="preserve">Позиции, подлежащие согласованию между </w:t>
      </w:r>
      <w:r w:rsidR="00C52346" w:rsidRPr="00F16015">
        <w:rPr>
          <w:rFonts w:ascii="Arial" w:hAnsi="Arial" w:cs="Arial"/>
          <w:sz w:val="20"/>
          <w:szCs w:val="20"/>
        </w:rPr>
        <w:t xml:space="preserve">изготовителем </w:t>
      </w:r>
      <w:r w:rsidR="00542A14" w:rsidRPr="00F16015">
        <w:rPr>
          <w:rFonts w:ascii="Arial" w:hAnsi="Arial" w:cs="Arial"/>
          <w:sz w:val="20"/>
          <w:szCs w:val="20"/>
        </w:rPr>
        <w:t>НКУ ФЭС</w:t>
      </w:r>
      <w:r w:rsidRPr="00F16015">
        <w:rPr>
          <w:rFonts w:ascii="Arial" w:hAnsi="Arial" w:cs="Arial"/>
          <w:sz w:val="20"/>
          <w:szCs w:val="20"/>
        </w:rPr>
        <w:t xml:space="preserve"> и потребителем</w:t>
      </w:r>
    </w:p>
    <w:tbl>
      <w:tblPr>
        <w:tblStyle w:val="afb"/>
        <w:tblW w:w="10173" w:type="dxa"/>
        <w:tblLayout w:type="fixed"/>
        <w:tblLook w:val="04A0" w:firstRow="1" w:lastRow="0" w:firstColumn="1" w:lastColumn="0" w:noHBand="0" w:noVBand="1"/>
      </w:tblPr>
      <w:tblGrid>
        <w:gridCol w:w="3085"/>
        <w:gridCol w:w="1701"/>
        <w:gridCol w:w="1985"/>
        <w:gridCol w:w="1701"/>
        <w:gridCol w:w="1701"/>
      </w:tblGrid>
      <w:tr w:rsidR="004C2DE8" w:rsidRPr="001F512E" w14:paraId="1A819398" w14:textId="77777777" w:rsidTr="00DB0AD8">
        <w:trPr>
          <w:trHeight w:val="671"/>
        </w:trPr>
        <w:tc>
          <w:tcPr>
            <w:tcW w:w="3085" w:type="dxa"/>
            <w:tcBorders>
              <w:bottom w:val="double" w:sz="4" w:space="0" w:color="auto"/>
            </w:tcBorders>
            <w:shd w:val="clear" w:color="auto" w:fill="auto"/>
            <w:vAlign w:val="center"/>
          </w:tcPr>
          <w:p w14:paraId="2D191C15" w14:textId="77777777" w:rsidR="008E1713" w:rsidRPr="001F512E" w:rsidRDefault="008E1713" w:rsidP="00DB0AD8">
            <w:pPr>
              <w:pStyle w:val="TableParagraph"/>
              <w:rPr>
                <w:sz w:val="20"/>
                <w:szCs w:val="20"/>
                <w:lang w:val="ru-RU"/>
              </w:rPr>
            </w:pPr>
            <w:r w:rsidRPr="001F512E">
              <w:rPr>
                <w:sz w:val="20"/>
                <w:szCs w:val="20"/>
                <w:lang w:val="ru-RU"/>
              </w:rPr>
              <w:t>Характеристики</w:t>
            </w:r>
          </w:p>
        </w:tc>
        <w:tc>
          <w:tcPr>
            <w:tcW w:w="1701" w:type="dxa"/>
            <w:tcBorders>
              <w:bottom w:val="double" w:sz="4" w:space="0" w:color="auto"/>
            </w:tcBorders>
            <w:shd w:val="clear" w:color="auto" w:fill="auto"/>
            <w:vAlign w:val="center"/>
          </w:tcPr>
          <w:p w14:paraId="375723C1" w14:textId="77777777" w:rsidR="008E1713" w:rsidRPr="001F512E" w:rsidRDefault="008E1713" w:rsidP="00DB0AD8">
            <w:pPr>
              <w:pStyle w:val="TableParagraph"/>
              <w:ind w:left="57"/>
              <w:rPr>
                <w:sz w:val="20"/>
                <w:szCs w:val="20"/>
                <w:lang w:val="ru-RU"/>
              </w:rPr>
            </w:pPr>
            <w:r w:rsidRPr="001F512E">
              <w:rPr>
                <w:sz w:val="20"/>
                <w:szCs w:val="20"/>
                <w:lang w:val="ru-RU"/>
              </w:rPr>
              <w:t>Ссылочный пункт или подпункт</w:t>
            </w:r>
          </w:p>
        </w:tc>
        <w:tc>
          <w:tcPr>
            <w:tcW w:w="1985" w:type="dxa"/>
            <w:tcBorders>
              <w:bottom w:val="double" w:sz="4" w:space="0" w:color="auto"/>
            </w:tcBorders>
            <w:shd w:val="clear" w:color="auto" w:fill="auto"/>
            <w:vAlign w:val="center"/>
          </w:tcPr>
          <w:p w14:paraId="250367F9" w14:textId="77777777" w:rsidR="008E1713" w:rsidRPr="001F512E" w:rsidRDefault="008E1713" w:rsidP="00DB0AD8">
            <w:pPr>
              <w:pStyle w:val="TableParagraph"/>
              <w:spacing w:before="60"/>
              <w:ind w:right="155"/>
              <w:rPr>
                <w:sz w:val="20"/>
                <w:szCs w:val="20"/>
              </w:rPr>
            </w:pPr>
            <w:r w:rsidRPr="001F512E">
              <w:rPr>
                <w:sz w:val="20"/>
                <w:szCs w:val="20"/>
                <w:lang w:val="ru-RU"/>
              </w:rPr>
              <w:t>Расположение по умолчанию</w:t>
            </w:r>
            <w:proofErr w:type="gramStart"/>
            <w:r w:rsidRPr="001F512E">
              <w:rPr>
                <w:sz w:val="20"/>
                <w:szCs w:val="20"/>
                <w:vertAlign w:val="superscript"/>
              </w:rPr>
              <w:t>a</w:t>
            </w:r>
            <w:proofErr w:type="gramEnd"/>
          </w:p>
        </w:tc>
        <w:tc>
          <w:tcPr>
            <w:tcW w:w="1701" w:type="dxa"/>
            <w:tcBorders>
              <w:bottom w:val="double" w:sz="4" w:space="0" w:color="auto"/>
            </w:tcBorders>
            <w:shd w:val="clear" w:color="auto" w:fill="auto"/>
            <w:vAlign w:val="center"/>
          </w:tcPr>
          <w:p w14:paraId="0EB89287" w14:textId="77777777" w:rsidR="008E1713" w:rsidRPr="001F512E" w:rsidRDefault="008E1713" w:rsidP="00DB0AD8">
            <w:pPr>
              <w:pStyle w:val="TableParagraph"/>
              <w:ind w:left="160" w:right="130"/>
              <w:rPr>
                <w:sz w:val="20"/>
                <w:szCs w:val="20"/>
                <w:lang w:val="ru-RU"/>
              </w:rPr>
            </w:pPr>
            <w:r w:rsidRPr="001F512E">
              <w:rPr>
                <w:sz w:val="20"/>
                <w:szCs w:val="20"/>
                <w:lang w:val="ru-RU"/>
              </w:rPr>
              <w:t>Варианты, указанные в документе</w:t>
            </w:r>
            <w:proofErr w:type="gramStart"/>
            <w:r w:rsidRPr="001F512E">
              <w:rPr>
                <w:sz w:val="20"/>
                <w:szCs w:val="20"/>
                <w:vertAlign w:val="superscript"/>
              </w:rPr>
              <w:t>b</w:t>
            </w:r>
            <w:proofErr w:type="gramEnd"/>
          </w:p>
        </w:tc>
        <w:tc>
          <w:tcPr>
            <w:tcW w:w="1701" w:type="dxa"/>
            <w:tcBorders>
              <w:bottom w:val="double" w:sz="4" w:space="0" w:color="auto"/>
            </w:tcBorders>
            <w:shd w:val="clear" w:color="auto" w:fill="auto"/>
            <w:vAlign w:val="center"/>
          </w:tcPr>
          <w:p w14:paraId="59D9FB11" w14:textId="77777777" w:rsidR="008E1713" w:rsidRPr="001F512E" w:rsidRDefault="008E1713" w:rsidP="00DB0AD8">
            <w:pPr>
              <w:pStyle w:val="TableParagraph"/>
              <w:spacing w:before="22"/>
              <w:ind w:left="89" w:right="91"/>
              <w:rPr>
                <w:sz w:val="20"/>
                <w:szCs w:val="20"/>
              </w:rPr>
            </w:pPr>
            <w:proofErr w:type="spellStart"/>
            <w:r w:rsidRPr="001F512E">
              <w:rPr>
                <w:sz w:val="20"/>
                <w:szCs w:val="20"/>
              </w:rPr>
              <w:t>Требование</w:t>
            </w:r>
            <w:proofErr w:type="spellEnd"/>
            <w:r w:rsidRPr="001F512E">
              <w:rPr>
                <w:sz w:val="20"/>
                <w:szCs w:val="20"/>
              </w:rPr>
              <w:t xml:space="preserve"> </w:t>
            </w:r>
            <w:r w:rsidRPr="001F512E">
              <w:rPr>
                <w:sz w:val="20"/>
                <w:szCs w:val="20"/>
                <w:lang w:val="ru-RU"/>
              </w:rPr>
              <w:t>к потребителю</w:t>
            </w:r>
            <w:r w:rsidRPr="001F512E">
              <w:rPr>
                <w:sz w:val="20"/>
                <w:szCs w:val="20"/>
                <w:vertAlign w:val="superscript"/>
              </w:rPr>
              <w:t>c</w:t>
            </w:r>
          </w:p>
        </w:tc>
      </w:tr>
      <w:tr w:rsidR="004C2DE8" w:rsidRPr="001F512E" w14:paraId="0AB0332F" w14:textId="77777777" w:rsidTr="00DB0AD8">
        <w:tc>
          <w:tcPr>
            <w:tcW w:w="3085" w:type="dxa"/>
            <w:tcBorders>
              <w:top w:val="double" w:sz="4" w:space="0" w:color="auto"/>
            </w:tcBorders>
            <w:shd w:val="clear" w:color="auto" w:fill="auto"/>
          </w:tcPr>
          <w:p w14:paraId="7807EE94" w14:textId="77777777" w:rsidR="008E1713" w:rsidRPr="001F512E" w:rsidRDefault="008E1713" w:rsidP="00DB0AD8">
            <w:pPr>
              <w:pStyle w:val="TableParagraph"/>
              <w:spacing w:before="0" w:line="276" w:lineRule="auto"/>
              <w:jc w:val="left"/>
              <w:rPr>
                <w:b/>
                <w:sz w:val="18"/>
                <w:szCs w:val="18"/>
                <w:lang w:val="ru-RU"/>
              </w:rPr>
            </w:pPr>
            <w:r w:rsidRPr="001F512E">
              <w:rPr>
                <w:b/>
                <w:sz w:val="18"/>
                <w:szCs w:val="18"/>
                <w:lang w:val="ru-RU"/>
              </w:rPr>
              <w:t>Электрическая система</w:t>
            </w:r>
          </w:p>
        </w:tc>
        <w:tc>
          <w:tcPr>
            <w:tcW w:w="1701" w:type="dxa"/>
            <w:tcBorders>
              <w:top w:val="double" w:sz="4" w:space="0" w:color="auto"/>
            </w:tcBorders>
            <w:shd w:val="clear" w:color="auto" w:fill="auto"/>
          </w:tcPr>
          <w:p w14:paraId="6358A517" w14:textId="77777777" w:rsidR="008E1713" w:rsidRPr="001F512E" w:rsidRDefault="008E1713" w:rsidP="00DB0AD8">
            <w:pPr>
              <w:spacing w:line="276" w:lineRule="auto"/>
              <w:jc w:val="center"/>
              <w:rPr>
                <w:rFonts w:ascii="Arial" w:hAnsi="Arial" w:cs="Arial"/>
                <w:sz w:val="18"/>
                <w:szCs w:val="18"/>
              </w:rPr>
            </w:pPr>
          </w:p>
        </w:tc>
        <w:tc>
          <w:tcPr>
            <w:tcW w:w="1985" w:type="dxa"/>
            <w:tcBorders>
              <w:top w:val="double" w:sz="4" w:space="0" w:color="auto"/>
            </w:tcBorders>
            <w:shd w:val="clear" w:color="auto" w:fill="auto"/>
          </w:tcPr>
          <w:p w14:paraId="5AC250F9" w14:textId="77777777" w:rsidR="008E1713" w:rsidRPr="001F512E" w:rsidRDefault="008E1713" w:rsidP="00DB0AD8">
            <w:pPr>
              <w:spacing w:line="276" w:lineRule="auto"/>
              <w:jc w:val="center"/>
              <w:rPr>
                <w:rFonts w:ascii="Arial" w:hAnsi="Arial" w:cs="Arial"/>
                <w:sz w:val="18"/>
                <w:szCs w:val="18"/>
              </w:rPr>
            </w:pPr>
          </w:p>
        </w:tc>
        <w:tc>
          <w:tcPr>
            <w:tcW w:w="1701" w:type="dxa"/>
            <w:tcBorders>
              <w:top w:val="double" w:sz="4" w:space="0" w:color="auto"/>
            </w:tcBorders>
            <w:shd w:val="clear" w:color="auto" w:fill="auto"/>
          </w:tcPr>
          <w:p w14:paraId="6BA956B1" w14:textId="77777777" w:rsidR="008E1713" w:rsidRPr="001F512E" w:rsidRDefault="008E1713" w:rsidP="00DB0AD8">
            <w:pPr>
              <w:spacing w:line="276" w:lineRule="auto"/>
              <w:jc w:val="center"/>
              <w:rPr>
                <w:rFonts w:ascii="Arial" w:hAnsi="Arial" w:cs="Arial"/>
                <w:sz w:val="18"/>
                <w:szCs w:val="18"/>
              </w:rPr>
            </w:pPr>
          </w:p>
        </w:tc>
        <w:tc>
          <w:tcPr>
            <w:tcW w:w="1701" w:type="dxa"/>
            <w:tcBorders>
              <w:top w:val="double" w:sz="4" w:space="0" w:color="auto"/>
            </w:tcBorders>
            <w:shd w:val="clear" w:color="auto" w:fill="auto"/>
          </w:tcPr>
          <w:p w14:paraId="5A6FB644" w14:textId="77777777" w:rsidR="008E1713" w:rsidRPr="001F512E" w:rsidRDefault="008E1713" w:rsidP="00DB0AD8">
            <w:pPr>
              <w:spacing w:line="276" w:lineRule="auto"/>
              <w:jc w:val="center"/>
              <w:rPr>
                <w:rFonts w:ascii="Arial" w:hAnsi="Arial" w:cs="Arial"/>
                <w:sz w:val="18"/>
                <w:szCs w:val="18"/>
              </w:rPr>
            </w:pPr>
          </w:p>
        </w:tc>
      </w:tr>
      <w:tr w:rsidR="001F512E" w:rsidRPr="00982045" w14:paraId="2F57FBDB" w14:textId="77777777" w:rsidTr="00DB0AD8">
        <w:tc>
          <w:tcPr>
            <w:tcW w:w="3085" w:type="dxa"/>
            <w:shd w:val="clear" w:color="auto" w:fill="auto"/>
          </w:tcPr>
          <w:p w14:paraId="24A85BCE"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Система заземления</w:t>
            </w:r>
          </w:p>
        </w:tc>
        <w:tc>
          <w:tcPr>
            <w:tcW w:w="1701" w:type="dxa"/>
            <w:shd w:val="clear" w:color="auto" w:fill="auto"/>
          </w:tcPr>
          <w:p w14:paraId="69D6BD7C" w14:textId="77777777" w:rsidR="008E1713" w:rsidRPr="001F512E" w:rsidRDefault="008E1713" w:rsidP="00DB0AD8">
            <w:pPr>
              <w:pStyle w:val="TableParagraph"/>
              <w:spacing w:before="0" w:line="276" w:lineRule="auto"/>
              <w:rPr>
                <w:sz w:val="18"/>
                <w:szCs w:val="18"/>
              </w:rPr>
            </w:pPr>
            <w:r w:rsidRPr="001F512E">
              <w:rPr>
                <w:sz w:val="18"/>
                <w:szCs w:val="18"/>
              </w:rPr>
              <w:t>5.6,</w:t>
            </w:r>
            <w:r w:rsidRPr="001F512E">
              <w:rPr>
                <w:sz w:val="18"/>
                <w:szCs w:val="18"/>
                <w:lang w:val="ru-RU"/>
              </w:rPr>
              <w:t xml:space="preserve"> </w:t>
            </w:r>
            <w:r w:rsidRPr="001F512E">
              <w:rPr>
                <w:sz w:val="18"/>
                <w:szCs w:val="18"/>
              </w:rPr>
              <w:t>8.4.3.1,</w:t>
            </w:r>
          </w:p>
          <w:p w14:paraId="6E301B1B" w14:textId="77777777" w:rsidR="008E1713" w:rsidRPr="001F512E" w:rsidRDefault="008E1713" w:rsidP="00DB0AD8">
            <w:pPr>
              <w:pStyle w:val="TableParagraph"/>
              <w:spacing w:before="0" w:line="276" w:lineRule="auto"/>
              <w:rPr>
                <w:sz w:val="18"/>
                <w:szCs w:val="18"/>
              </w:rPr>
            </w:pPr>
            <w:r w:rsidRPr="001F512E">
              <w:rPr>
                <w:sz w:val="18"/>
                <w:szCs w:val="18"/>
              </w:rPr>
              <w:t>8.4.3.2.3,</w:t>
            </w:r>
          </w:p>
          <w:p w14:paraId="468CCB93" w14:textId="77777777" w:rsidR="008E1713" w:rsidRPr="001F512E" w:rsidRDefault="008E1713" w:rsidP="00DB0AD8">
            <w:pPr>
              <w:pStyle w:val="TableParagraph"/>
              <w:spacing w:before="0" w:line="276" w:lineRule="auto"/>
              <w:rPr>
                <w:sz w:val="18"/>
                <w:szCs w:val="18"/>
              </w:rPr>
            </w:pPr>
            <w:r w:rsidRPr="001F512E">
              <w:rPr>
                <w:sz w:val="18"/>
                <w:szCs w:val="18"/>
              </w:rPr>
              <w:t>8.6.2, 10.5,</w:t>
            </w:r>
          </w:p>
          <w:p w14:paraId="226AAE7B" w14:textId="77777777" w:rsidR="008E1713" w:rsidRPr="001F512E" w:rsidRDefault="008E1713" w:rsidP="00DB0AD8">
            <w:pPr>
              <w:pStyle w:val="TableParagraph"/>
              <w:spacing w:before="0" w:line="276" w:lineRule="auto"/>
              <w:rPr>
                <w:sz w:val="18"/>
                <w:szCs w:val="18"/>
              </w:rPr>
            </w:pPr>
            <w:r w:rsidRPr="001F512E">
              <w:rPr>
                <w:sz w:val="18"/>
                <w:szCs w:val="18"/>
              </w:rPr>
              <w:t>11.4</w:t>
            </w:r>
          </w:p>
        </w:tc>
        <w:tc>
          <w:tcPr>
            <w:tcW w:w="1985" w:type="dxa"/>
            <w:shd w:val="clear" w:color="auto" w:fill="auto"/>
          </w:tcPr>
          <w:p w14:paraId="71B4639F"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По документации изготовителя в соответствии с применением</w:t>
            </w:r>
          </w:p>
        </w:tc>
        <w:tc>
          <w:tcPr>
            <w:tcW w:w="1701" w:type="dxa"/>
            <w:shd w:val="clear" w:color="auto" w:fill="auto"/>
          </w:tcPr>
          <w:p w14:paraId="305EBAC8" w14:textId="43B69A1C" w:rsidR="008E1713" w:rsidRPr="001F512E" w:rsidRDefault="008E1713" w:rsidP="00DB0AD8">
            <w:pPr>
              <w:pStyle w:val="TableParagraph"/>
              <w:spacing w:before="0" w:line="276" w:lineRule="auto"/>
              <w:rPr>
                <w:sz w:val="18"/>
                <w:szCs w:val="18"/>
              </w:rPr>
            </w:pPr>
            <w:r w:rsidRPr="001F512E">
              <w:rPr>
                <w:sz w:val="18"/>
                <w:szCs w:val="18"/>
              </w:rPr>
              <w:t>TT / TN-C /</w:t>
            </w:r>
          </w:p>
          <w:p w14:paraId="3D30536A" w14:textId="77777777" w:rsidR="008E1713" w:rsidRPr="001F512E" w:rsidRDefault="008E1713" w:rsidP="00DB0AD8">
            <w:pPr>
              <w:pStyle w:val="TableParagraph"/>
              <w:spacing w:before="0" w:line="276" w:lineRule="auto"/>
              <w:rPr>
                <w:sz w:val="18"/>
                <w:szCs w:val="18"/>
              </w:rPr>
            </w:pPr>
            <w:r w:rsidRPr="001F512E">
              <w:rPr>
                <w:sz w:val="18"/>
                <w:szCs w:val="18"/>
              </w:rPr>
              <w:t>TN-C-S /</w:t>
            </w:r>
          </w:p>
          <w:p w14:paraId="01FCCB4D" w14:textId="77777777" w:rsidR="008E1713" w:rsidRPr="001F512E" w:rsidRDefault="008E1713" w:rsidP="00DB0AD8">
            <w:pPr>
              <w:pStyle w:val="TableParagraph"/>
              <w:spacing w:before="0" w:line="276" w:lineRule="auto"/>
              <w:rPr>
                <w:sz w:val="18"/>
                <w:szCs w:val="18"/>
              </w:rPr>
            </w:pPr>
            <w:r w:rsidRPr="001F512E">
              <w:rPr>
                <w:sz w:val="18"/>
                <w:szCs w:val="18"/>
              </w:rPr>
              <w:t>IT / TN-S</w:t>
            </w:r>
          </w:p>
        </w:tc>
        <w:tc>
          <w:tcPr>
            <w:tcW w:w="1701" w:type="dxa"/>
            <w:shd w:val="clear" w:color="auto" w:fill="auto"/>
          </w:tcPr>
          <w:p w14:paraId="5A0FE884"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0B2AE608" w14:textId="77777777" w:rsidTr="00DB0AD8">
        <w:tc>
          <w:tcPr>
            <w:tcW w:w="3085" w:type="dxa"/>
            <w:shd w:val="clear" w:color="auto" w:fill="auto"/>
          </w:tcPr>
          <w:p w14:paraId="5D65BA40"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Номинальное напряжение переменного тока (В) и/или максимальное напряжение постоянного тока (В)</w:t>
            </w:r>
          </w:p>
        </w:tc>
        <w:tc>
          <w:tcPr>
            <w:tcW w:w="1701" w:type="dxa"/>
            <w:shd w:val="clear" w:color="auto" w:fill="auto"/>
          </w:tcPr>
          <w:p w14:paraId="22A72436" w14:textId="77777777" w:rsidR="008E1713" w:rsidRPr="001F512E" w:rsidRDefault="008E1713" w:rsidP="00DB0AD8">
            <w:pPr>
              <w:pStyle w:val="TableParagraph"/>
              <w:spacing w:before="0" w:line="276" w:lineRule="auto"/>
              <w:rPr>
                <w:sz w:val="18"/>
                <w:szCs w:val="18"/>
              </w:rPr>
            </w:pPr>
            <w:r w:rsidRPr="001F512E">
              <w:rPr>
                <w:sz w:val="18"/>
                <w:szCs w:val="18"/>
              </w:rPr>
              <w:t>3.8.9.1</w:t>
            </w:r>
            <w:r w:rsidRPr="001F512E">
              <w:rPr>
                <w:sz w:val="18"/>
                <w:szCs w:val="18"/>
                <w:lang w:val="ru-RU"/>
              </w:rPr>
              <w:t>,</w:t>
            </w:r>
            <w:r w:rsidRPr="001F512E">
              <w:rPr>
                <w:sz w:val="18"/>
                <w:szCs w:val="18"/>
              </w:rPr>
              <w:t xml:space="preserve"> 5.2.1,</w:t>
            </w:r>
          </w:p>
          <w:p w14:paraId="0124E1DF" w14:textId="77777777" w:rsidR="008E1713" w:rsidRPr="001F512E" w:rsidRDefault="008E1713" w:rsidP="00DB0AD8">
            <w:pPr>
              <w:pStyle w:val="TableParagraph"/>
              <w:spacing w:before="0" w:line="276" w:lineRule="auto"/>
              <w:rPr>
                <w:sz w:val="18"/>
                <w:szCs w:val="18"/>
              </w:rPr>
            </w:pPr>
            <w:r w:rsidRPr="001F512E">
              <w:rPr>
                <w:sz w:val="18"/>
                <w:szCs w:val="18"/>
              </w:rPr>
              <w:t>8.5.3</w:t>
            </w:r>
          </w:p>
        </w:tc>
        <w:tc>
          <w:tcPr>
            <w:tcW w:w="1985" w:type="dxa"/>
            <w:shd w:val="clear" w:color="auto" w:fill="auto"/>
          </w:tcPr>
          <w:p w14:paraId="7EF9C89A" w14:textId="77777777" w:rsidR="008E1713" w:rsidRPr="00F16015" w:rsidRDefault="008E1713" w:rsidP="00DB0AD8">
            <w:pPr>
              <w:pStyle w:val="TableParagraph"/>
              <w:spacing w:before="0" w:line="276" w:lineRule="auto"/>
              <w:rPr>
                <w:sz w:val="18"/>
                <w:szCs w:val="18"/>
                <w:lang w:val="ru-RU"/>
              </w:rPr>
            </w:pPr>
            <w:proofErr w:type="gramStart"/>
            <w:r w:rsidRPr="00F16015">
              <w:rPr>
                <w:sz w:val="18"/>
                <w:szCs w:val="18"/>
                <w:lang w:val="ru-RU"/>
              </w:rPr>
              <w:t>Местное</w:t>
            </w:r>
            <w:proofErr w:type="gramEnd"/>
            <w:r w:rsidRPr="00F16015">
              <w:rPr>
                <w:sz w:val="18"/>
                <w:szCs w:val="18"/>
                <w:lang w:val="ru-RU"/>
              </w:rPr>
              <w:t>, в соответствии с применением</w:t>
            </w:r>
          </w:p>
        </w:tc>
        <w:tc>
          <w:tcPr>
            <w:tcW w:w="1701" w:type="dxa"/>
            <w:shd w:val="clear" w:color="auto" w:fill="auto"/>
          </w:tcPr>
          <w:p w14:paraId="4F91BCAC" w14:textId="4B293089" w:rsidR="008E1713" w:rsidRPr="00F16015" w:rsidRDefault="00EC2715" w:rsidP="00DB0AD8">
            <w:pPr>
              <w:pStyle w:val="TableParagraph"/>
              <w:spacing w:before="0" w:line="276" w:lineRule="auto"/>
              <w:rPr>
                <w:sz w:val="18"/>
                <w:szCs w:val="18"/>
                <w:lang w:val="ru-RU"/>
              </w:rPr>
            </w:pPr>
            <w:proofErr w:type="gramStart"/>
            <w:r w:rsidRPr="00F16015">
              <w:rPr>
                <w:sz w:val="18"/>
                <w:szCs w:val="18"/>
                <w:lang w:val="ru-RU"/>
              </w:rPr>
              <w:t>Максимальное</w:t>
            </w:r>
            <w:proofErr w:type="gramEnd"/>
            <w:r w:rsidR="008E1713" w:rsidRPr="00F16015">
              <w:rPr>
                <w:sz w:val="18"/>
                <w:szCs w:val="18"/>
                <w:lang w:val="ru-RU"/>
              </w:rPr>
              <w:t xml:space="preserve"> 1 000 В переменного тока/1 500 В постоянного тока</w:t>
            </w:r>
          </w:p>
        </w:tc>
        <w:tc>
          <w:tcPr>
            <w:tcW w:w="1701" w:type="dxa"/>
            <w:shd w:val="clear" w:color="auto" w:fill="auto"/>
          </w:tcPr>
          <w:p w14:paraId="24FFFA1D" w14:textId="77777777" w:rsidR="008E1713" w:rsidRPr="001F512E" w:rsidRDefault="008E1713" w:rsidP="00DB0AD8">
            <w:pPr>
              <w:spacing w:line="276" w:lineRule="auto"/>
              <w:jc w:val="center"/>
              <w:rPr>
                <w:rFonts w:ascii="Arial" w:hAnsi="Arial" w:cs="Arial"/>
                <w:sz w:val="18"/>
                <w:szCs w:val="18"/>
              </w:rPr>
            </w:pPr>
          </w:p>
        </w:tc>
      </w:tr>
      <w:tr w:rsidR="001F512E" w:rsidRPr="001F512E" w14:paraId="5B04976C" w14:textId="77777777" w:rsidTr="00DB0AD8">
        <w:tc>
          <w:tcPr>
            <w:tcW w:w="3085" w:type="dxa"/>
            <w:shd w:val="clear" w:color="auto" w:fill="auto"/>
          </w:tcPr>
          <w:p w14:paraId="07C77CED" w14:textId="77777777" w:rsidR="008E1713" w:rsidRPr="001F512E" w:rsidRDefault="008E1713" w:rsidP="00DB0AD8">
            <w:pPr>
              <w:pStyle w:val="TableParagraph"/>
              <w:spacing w:before="0" w:line="276" w:lineRule="auto"/>
              <w:jc w:val="left"/>
              <w:rPr>
                <w:sz w:val="18"/>
                <w:szCs w:val="18"/>
              </w:rPr>
            </w:pPr>
            <w:proofErr w:type="spellStart"/>
            <w:r w:rsidRPr="001F512E">
              <w:rPr>
                <w:sz w:val="18"/>
                <w:szCs w:val="18"/>
              </w:rPr>
              <w:t>Переходные</w:t>
            </w:r>
            <w:proofErr w:type="spellEnd"/>
            <w:r w:rsidRPr="001F512E">
              <w:rPr>
                <w:sz w:val="18"/>
                <w:szCs w:val="18"/>
              </w:rPr>
              <w:t xml:space="preserve"> </w:t>
            </w:r>
            <w:proofErr w:type="spellStart"/>
            <w:r w:rsidRPr="001F512E">
              <w:rPr>
                <w:sz w:val="18"/>
                <w:szCs w:val="18"/>
              </w:rPr>
              <w:t>перенапряжения</w:t>
            </w:r>
            <w:proofErr w:type="spellEnd"/>
          </w:p>
        </w:tc>
        <w:tc>
          <w:tcPr>
            <w:tcW w:w="1701" w:type="dxa"/>
            <w:shd w:val="clear" w:color="auto" w:fill="auto"/>
          </w:tcPr>
          <w:p w14:paraId="0B105689" w14:textId="77777777" w:rsidR="008E1713" w:rsidRPr="001F512E" w:rsidRDefault="008E1713" w:rsidP="00DB0AD8">
            <w:pPr>
              <w:pStyle w:val="TableParagraph"/>
              <w:spacing w:before="0" w:line="276" w:lineRule="auto"/>
              <w:rPr>
                <w:sz w:val="18"/>
                <w:szCs w:val="18"/>
              </w:rPr>
            </w:pPr>
            <w:r w:rsidRPr="001F512E">
              <w:rPr>
                <w:sz w:val="18"/>
                <w:szCs w:val="18"/>
              </w:rPr>
              <w:t>5.2.4, 8.5.3,</w:t>
            </w:r>
          </w:p>
          <w:p w14:paraId="11BE2DA9" w14:textId="4F42EEE0" w:rsidR="004C2DE8" w:rsidRPr="001F512E" w:rsidRDefault="008E1713" w:rsidP="00DB0AD8">
            <w:pPr>
              <w:pStyle w:val="TableParagraph"/>
              <w:spacing w:before="0" w:line="276" w:lineRule="auto"/>
              <w:rPr>
                <w:sz w:val="18"/>
                <w:szCs w:val="18"/>
                <w:lang w:val="ru-RU"/>
              </w:rPr>
            </w:pPr>
            <w:r w:rsidRPr="001F512E">
              <w:rPr>
                <w:sz w:val="18"/>
                <w:szCs w:val="18"/>
              </w:rPr>
              <w:t>9.1,</w:t>
            </w:r>
          </w:p>
          <w:p w14:paraId="0CD46F5C" w14:textId="47EA72C1" w:rsidR="008E1713" w:rsidRPr="001F512E" w:rsidRDefault="008E1713" w:rsidP="00DB0AD8">
            <w:pPr>
              <w:pStyle w:val="TableParagraph"/>
              <w:spacing w:before="0" w:line="276" w:lineRule="auto"/>
              <w:rPr>
                <w:sz w:val="18"/>
                <w:szCs w:val="18"/>
              </w:rPr>
            </w:pPr>
            <w:r w:rsidRPr="001F512E">
              <w:rPr>
                <w:sz w:val="18"/>
                <w:szCs w:val="18"/>
                <w:lang w:val="ru-RU"/>
              </w:rPr>
              <w:t>П</w:t>
            </w:r>
            <w:proofErr w:type="spellStart"/>
            <w:r w:rsidRPr="001F512E">
              <w:rPr>
                <w:sz w:val="18"/>
                <w:szCs w:val="18"/>
              </w:rPr>
              <w:t>риложение</w:t>
            </w:r>
            <w:proofErr w:type="spellEnd"/>
            <w:r w:rsidRPr="001F512E">
              <w:rPr>
                <w:sz w:val="18"/>
                <w:szCs w:val="18"/>
              </w:rPr>
              <w:t xml:space="preserve"> G</w:t>
            </w:r>
          </w:p>
        </w:tc>
        <w:tc>
          <w:tcPr>
            <w:tcW w:w="1985" w:type="dxa"/>
            <w:shd w:val="clear" w:color="auto" w:fill="auto"/>
          </w:tcPr>
          <w:p w14:paraId="4CC0C8A1"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Категория</w:t>
            </w:r>
            <w:proofErr w:type="spellEnd"/>
            <w:r w:rsidRPr="001F512E">
              <w:rPr>
                <w:sz w:val="18"/>
                <w:szCs w:val="18"/>
              </w:rPr>
              <w:t xml:space="preserve"> </w:t>
            </w:r>
            <w:proofErr w:type="spellStart"/>
            <w:r w:rsidRPr="001F512E">
              <w:rPr>
                <w:sz w:val="18"/>
                <w:szCs w:val="18"/>
              </w:rPr>
              <w:t>перенапряжения</w:t>
            </w:r>
            <w:proofErr w:type="spellEnd"/>
            <w:r w:rsidRPr="001F512E">
              <w:rPr>
                <w:sz w:val="18"/>
                <w:szCs w:val="18"/>
              </w:rPr>
              <w:t xml:space="preserve"> II</w:t>
            </w:r>
          </w:p>
        </w:tc>
        <w:tc>
          <w:tcPr>
            <w:tcW w:w="1701" w:type="dxa"/>
            <w:shd w:val="clear" w:color="auto" w:fill="auto"/>
          </w:tcPr>
          <w:p w14:paraId="1ADDA8C6" w14:textId="77777777" w:rsidR="008E1713" w:rsidRPr="001F512E" w:rsidRDefault="008E1713" w:rsidP="00DB0AD8">
            <w:pPr>
              <w:pStyle w:val="TableParagraph"/>
              <w:spacing w:before="0" w:line="276" w:lineRule="auto"/>
              <w:rPr>
                <w:sz w:val="18"/>
                <w:szCs w:val="18"/>
              </w:rPr>
            </w:pPr>
            <w:r w:rsidRPr="001F512E">
              <w:rPr>
                <w:sz w:val="18"/>
                <w:szCs w:val="18"/>
              </w:rPr>
              <w:t>III и IV</w:t>
            </w:r>
          </w:p>
        </w:tc>
        <w:tc>
          <w:tcPr>
            <w:tcW w:w="1701" w:type="dxa"/>
            <w:shd w:val="clear" w:color="auto" w:fill="auto"/>
          </w:tcPr>
          <w:p w14:paraId="44A07711"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1ED0CDD0" w14:textId="77777777" w:rsidTr="00DB0AD8">
        <w:tc>
          <w:tcPr>
            <w:tcW w:w="3085" w:type="dxa"/>
            <w:shd w:val="clear" w:color="auto" w:fill="auto"/>
          </w:tcPr>
          <w:p w14:paraId="5A31F8AD" w14:textId="77777777" w:rsidR="008E1713" w:rsidRPr="001F512E" w:rsidRDefault="008E1713" w:rsidP="00DB0AD8">
            <w:pPr>
              <w:pStyle w:val="TableParagraph"/>
              <w:spacing w:before="0" w:line="276" w:lineRule="auto"/>
              <w:jc w:val="left"/>
              <w:rPr>
                <w:sz w:val="18"/>
                <w:szCs w:val="18"/>
              </w:rPr>
            </w:pPr>
            <w:proofErr w:type="spellStart"/>
            <w:r w:rsidRPr="001F512E">
              <w:rPr>
                <w:sz w:val="18"/>
                <w:szCs w:val="18"/>
              </w:rPr>
              <w:t>Переходные</w:t>
            </w:r>
            <w:proofErr w:type="spellEnd"/>
            <w:r w:rsidRPr="001F512E">
              <w:rPr>
                <w:sz w:val="18"/>
                <w:szCs w:val="18"/>
              </w:rPr>
              <w:t xml:space="preserve"> </w:t>
            </w:r>
            <w:proofErr w:type="spellStart"/>
            <w:r w:rsidRPr="001F512E">
              <w:rPr>
                <w:sz w:val="18"/>
                <w:szCs w:val="18"/>
              </w:rPr>
              <w:t>перенапряжения</w:t>
            </w:r>
            <w:proofErr w:type="spellEnd"/>
          </w:p>
        </w:tc>
        <w:tc>
          <w:tcPr>
            <w:tcW w:w="1701" w:type="dxa"/>
            <w:shd w:val="clear" w:color="auto" w:fill="auto"/>
          </w:tcPr>
          <w:p w14:paraId="4A1DFB02" w14:textId="77777777" w:rsidR="008E1713" w:rsidRPr="001F512E" w:rsidRDefault="008E1713" w:rsidP="00DB0AD8">
            <w:pPr>
              <w:pStyle w:val="TableParagraph"/>
              <w:spacing w:before="0" w:line="276" w:lineRule="auto"/>
              <w:rPr>
                <w:sz w:val="18"/>
                <w:szCs w:val="18"/>
              </w:rPr>
            </w:pPr>
            <w:r w:rsidRPr="001F512E">
              <w:rPr>
                <w:sz w:val="18"/>
                <w:szCs w:val="18"/>
              </w:rPr>
              <w:t>9.1</w:t>
            </w:r>
          </w:p>
        </w:tc>
        <w:tc>
          <w:tcPr>
            <w:tcW w:w="1985" w:type="dxa"/>
            <w:shd w:val="clear" w:color="auto" w:fill="auto"/>
          </w:tcPr>
          <w:p w14:paraId="7B3366B9"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Номинальное</w:t>
            </w:r>
            <w:proofErr w:type="spellEnd"/>
            <w:r w:rsidRPr="001F512E">
              <w:rPr>
                <w:sz w:val="18"/>
                <w:szCs w:val="18"/>
              </w:rPr>
              <w:t xml:space="preserve"> </w:t>
            </w:r>
            <w:proofErr w:type="spellStart"/>
            <w:r w:rsidRPr="001F512E">
              <w:rPr>
                <w:sz w:val="18"/>
                <w:szCs w:val="18"/>
              </w:rPr>
              <w:t>напряжение</w:t>
            </w:r>
            <w:proofErr w:type="spellEnd"/>
            <w:r w:rsidRPr="001F512E">
              <w:rPr>
                <w:sz w:val="18"/>
                <w:szCs w:val="18"/>
              </w:rPr>
              <w:t xml:space="preserve"> </w:t>
            </w:r>
            <w:proofErr w:type="spellStart"/>
            <w:r w:rsidRPr="001F512E">
              <w:rPr>
                <w:sz w:val="18"/>
                <w:szCs w:val="18"/>
              </w:rPr>
              <w:t>сети</w:t>
            </w:r>
            <w:proofErr w:type="spellEnd"/>
            <w:r w:rsidRPr="001F512E">
              <w:rPr>
                <w:sz w:val="18"/>
                <w:szCs w:val="18"/>
              </w:rPr>
              <w:t xml:space="preserve"> </w:t>
            </w:r>
            <w:r w:rsidRPr="001F512E">
              <w:rPr>
                <w:sz w:val="18"/>
                <w:szCs w:val="18"/>
              </w:rPr>
              <w:br/>
              <w:t>+ 1200 В</w:t>
            </w:r>
          </w:p>
        </w:tc>
        <w:tc>
          <w:tcPr>
            <w:tcW w:w="1701" w:type="dxa"/>
            <w:shd w:val="clear" w:color="auto" w:fill="auto"/>
          </w:tcPr>
          <w:p w14:paraId="7DF8AFBB"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487A81C2"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4557A5C0" w14:textId="77777777" w:rsidTr="00DB0AD8">
        <w:tc>
          <w:tcPr>
            <w:tcW w:w="3085" w:type="dxa"/>
            <w:shd w:val="clear" w:color="auto" w:fill="auto"/>
          </w:tcPr>
          <w:p w14:paraId="4B747256" w14:textId="77777777" w:rsidR="008E1713" w:rsidRPr="001F512E" w:rsidRDefault="008E1713" w:rsidP="00DB0AD8">
            <w:pPr>
              <w:pStyle w:val="TableParagraph"/>
              <w:spacing w:before="0" w:line="276" w:lineRule="auto"/>
              <w:jc w:val="left"/>
              <w:rPr>
                <w:sz w:val="18"/>
                <w:szCs w:val="18"/>
              </w:rPr>
            </w:pPr>
            <w:r w:rsidRPr="001F512E">
              <w:rPr>
                <w:sz w:val="18"/>
                <w:szCs w:val="18"/>
                <w:lang w:val="ru-RU"/>
              </w:rPr>
              <w:t xml:space="preserve">Номинальная частота </w:t>
            </w:r>
            <w:r w:rsidRPr="001F512E">
              <w:rPr>
                <w:i/>
                <w:sz w:val="18"/>
                <w:szCs w:val="18"/>
              </w:rPr>
              <w:t>f</w:t>
            </w:r>
            <w:r w:rsidRPr="001F512E">
              <w:rPr>
                <w:position w:val="-5"/>
                <w:sz w:val="18"/>
                <w:szCs w:val="18"/>
              </w:rPr>
              <w:t xml:space="preserve">n </w:t>
            </w:r>
            <w:r w:rsidRPr="001F512E">
              <w:rPr>
                <w:sz w:val="18"/>
                <w:szCs w:val="18"/>
              </w:rPr>
              <w:t>(</w:t>
            </w:r>
            <w:r w:rsidRPr="001F512E">
              <w:rPr>
                <w:sz w:val="18"/>
                <w:szCs w:val="18"/>
                <w:lang w:val="ru-RU"/>
              </w:rPr>
              <w:t>Гц</w:t>
            </w:r>
            <w:r w:rsidRPr="001F512E">
              <w:rPr>
                <w:sz w:val="18"/>
                <w:szCs w:val="18"/>
              </w:rPr>
              <w:t>)</w:t>
            </w:r>
          </w:p>
        </w:tc>
        <w:tc>
          <w:tcPr>
            <w:tcW w:w="1701" w:type="dxa"/>
            <w:shd w:val="clear" w:color="auto" w:fill="auto"/>
          </w:tcPr>
          <w:p w14:paraId="4D533BE9" w14:textId="77777777" w:rsidR="008E1713" w:rsidRPr="001F512E" w:rsidRDefault="008E1713" w:rsidP="00DB0AD8">
            <w:pPr>
              <w:pStyle w:val="TableParagraph"/>
              <w:spacing w:before="0" w:line="276" w:lineRule="auto"/>
              <w:rPr>
                <w:sz w:val="18"/>
                <w:szCs w:val="18"/>
              </w:rPr>
            </w:pPr>
            <w:r w:rsidRPr="001F512E">
              <w:rPr>
                <w:sz w:val="18"/>
                <w:szCs w:val="18"/>
              </w:rPr>
              <w:t>3.8.12, 5.5,</w:t>
            </w:r>
          </w:p>
          <w:p w14:paraId="0D2E3E5A" w14:textId="77777777" w:rsidR="008E1713" w:rsidRPr="001F512E" w:rsidRDefault="008E1713" w:rsidP="00DB0AD8">
            <w:pPr>
              <w:pStyle w:val="TableParagraph"/>
              <w:spacing w:before="0" w:line="276" w:lineRule="auto"/>
              <w:rPr>
                <w:sz w:val="18"/>
                <w:szCs w:val="18"/>
              </w:rPr>
            </w:pPr>
            <w:r w:rsidRPr="001F512E">
              <w:rPr>
                <w:sz w:val="18"/>
                <w:szCs w:val="18"/>
              </w:rPr>
              <w:t>8.5.3,</w:t>
            </w:r>
          </w:p>
          <w:p w14:paraId="421ABAF7" w14:textId="77777777" w:rsidR="008E1713" w:rsidRPr="001F512E" w:rsidRDefault="008E1713" w:rsidP="00DB0AD8">
            <w:pPr>
              <w:pStyle w:val="TableParagraph"/>
              <w:spacing w:before="0" w:line="276" w:lineRule="auto"/>
              <w:rPr>
                <w:sz w:val="18"/>
                <w:szCs w:val="18"/>
              </w:rPr>
            </w:pPr>
            <w:r w:rsidRPr="001F512E">
              <w:rPr>
                <w:sz w:val="18"/>
                <w:szCs w:val="18"/>
              </w:rPr>
              <w:t>10.10.2.3,</w:t>
            </w:r>
          </w:p>
          <w:p w14:paraId="16837F62" w14:textId="77777777" w:rsidR="008E1713" w:rsidRPr="001F512E" w:rsidRDefault="008E1713" w:rsidP="00DB0AD8">
            <w:pPr>
              <w:pStyle w:val="TableParagraph"/>
              <w:spacing w:before="0" w:line="276" w:lineRule="auto"/>
              <w:rPr>
                <w:sz w:val="18"/>
                <w:szCs w:val="18"/>
              </w:rPr>
            </w:pPr>
            <w:r w:rsidRPr="001F512E">
              <w:rPr>
                <w:sz w:val="18"/>
                <w:szCs w:val="18"/>
              </w:rPr>
              <w:t>10.11.5.4</w:t>
            </w:r>
          </w:p>
        </w:tc>
        <w:tc>
          <w:tcPr>
            <w:tcW w:w="1985" w:type="dxa"/>
            <w:shd w:val="clear" w:color="auto" w:fill="auto"/>
          </w:tcPr>
          <w:p w14:paraId="4DBA8A6C"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 xml:space="preserve">В </w:t>
            </w:r>
            <w:proofErr w:type="gramStart"/>
            <w:r w:rsidRPr="001F512E">
              <w:rPr>
                <w:sz w:val="18"/>
                <w:szCs w:val="18"/>
                <w:lang w:val="ru-RU"/>
              </w:rPr>
              <w:t>соответствии</w:t>
            </w:r>
            <w:proofErr w:type="gramEnd"/>
            <w:r w:rsidRPr="001F512E">
              <w:rPr>
                <w:sz w:val="18"/>
                <w:szCs w:val="18"/>
                <w:lang w:val="ru-RU"/>
              </w:rPr>
              <w:t xml:space="preserve"> с применением</w:t>
            </w:r>
          </w:p>
        </w:tc>
        <w:tc>
          <w:tcPr>
            <w:tcW w:w="1701" w:type="dxa"/>
            <w:shd w:val="clear" w:color="auto" w:fill="auto"/>
          </w:tcPr>
          <w:p w14:paraId="085D3771"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Переменный ток</w:t>
            </w:r>
            <w:r w:rsidRPr="001F512E">
              <w:rPr>
                <w:sz w:val="18"/>
                <w:szCs w:val="18"/>
              </w:rPr>
              <w:t xml:space="preserve">/50 </w:t>
            </w:r>
            <w:r w:rsidRPr="001F512E">
              <w:rPr>
                <w:sz w:val="18"/>
                <w:szCs w:val="18"/>
                <w:lang w:val="ru-RU"/>
              </w:rPr>
              <w:t>Гц</w:t>
            </w:r>
            <w:r w:rsidRPr="001F512E">
              <w:rPr>
                <w:sz w:val="18"/>
                <w:szCs w:val="18"/>
              </w:rPr>
              <w:t xml:space="preserve">/60 </w:t>
            </w:r>
            <w:r w:rsidRPr="001F512E">
              <w:rPr>
                <w:sz w:val="18"/>
                <w:szCs w:val="18"/>
                <w:lang w:val="ru-RU"/>
              </w:rPr>
              <w:t>Гц</w:t>
            </w:r>
          </w:p>
        </w:tc>
        <w:tc>
          <w:tcPr>
            <w:tcW w:w="1701" w:type="dxa"/>
            <w:shd w:val="clear" w:color="auto" w:fill="auto"/>
          </w:tcPr>
          <w:p w14:paraId="7B24943B"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584285D4" w14:textId="77777777" w:rsidTr="00DB0AD8">
        <w:tc>
          <w:tcPr>
            <w:tcW w:w="3085" w:type="dxa"/>
            <w:shd w:val="clear" w:color="auto" w:fill="auto"/>
          </w:tcPr>
          <w:p w14:paraId="4E7E9C94"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Дополнительное тестирование на месте требования: проводка, эксплуатационные характеристики и функции</w:t>
            </w:r>
          </w:p>
        </w:tc>
        <w:tc>
          <w:tcPr>
            <w:tcW w:w="1701" w:type="dxa"/>
            <w:shd w:val="clear" w:color="auto" w:fill="auto"/>
          </w:tcPr>
          <w:p w14:paraId="6A49ADD5" w14:textId="77777777" w:rsidR="008E1713" w:rsidRPr="001F512E" w:rsidRDefault="008E1713" w:rsidP="00DB0AD8">
            <w:pPr>
              <w:pStyle w:val="TableParagraph"/>
              <w:spacing w:before="0" w:line="276" w:lineRule="auto"/>
              <w:rPr>
                <w:sz w:val="18"/>
                <w:szCs w:val="18"/>
              </w:rPr>
            </w:pPr>
            <w:r w:rsidRPr="001F512E">
              <w:rPr>
                <w:sz w:val="18"/>
                <w:szCs w:val="18"/>
              </w:rPr>
              <w:t>11.10</w:t>
            </w:r>
          </w:p>
        </w:tc>
        <w:tc>
          <w:tcPr>
            <w:tcW w:w="1985" w:type="dxa"/>
            <w:shd w:val="clear" w:color="auto" w:fill="auto"/>
          </w:tcPr>
          <w:p w14:paraId="279EBCF1"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По документации изготовителя в соответствии с применением</w:t>
            </w:r>
          </w:p>
        </w:tc>
        <w:tc>
          <w:tcPr>
            <w:tcW w:w="1701" w:type="dxa"/>
            <w:shd w:val="clear" w:color="auto" w:fill="auto"/>
          </w:tcPr>
          <w:p w14:paraId="0FC326FF"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4CBBB604"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10F050F1" w14:textId="77777777" w:rsidTr="00DB0AD8">
        <w:tc>
          <w:tcPr>
            <w:tcW w:w="3085" w:type="dxa"/>
            <w:shd w:val="clear" w:color="auto" w:fill="auto"/>
          </w:tcPr>
          <w:p w14:paraId="0B14EFB5" w14:textId="77777777" w:rsidR="008E1713" w:rsidRPr="001F512E" w:rsidRDefault="008E1713" w:rsidP="00DB0AD8">
            <w:pPr>
              <w:spacing w:line="276" w:lineRule="auto"/>
              <w:rPr>
                <w:rFonts w:ascii="Arial" w:hAnsi="Arial" w:cs="Arial"/>
                <w:sz w:val="18"/>
                <w:szCs w:val="18"/>
                <w:lang w:val="en-US"/>
              </w:rPr>
            </w:pPr>
            <w:r w:rsidRPr="001F512E">
              <w:rPr>
                <w:rFonts w:ascii="Arial" w:hAnsi="Arial" w:cs="Arial"/>
                <w:b/>
                <w:sz w:val="18"/>
                <w:szCs w:val="18"/>
              </w:rPr>
              <w:t>Стойкость к короткому замыканию</w:t>
            </w:r>
          </w:p>
        </w:tc>
        <w:tc>
          <w:tcPr>
            <w:tcW w:w="1701" w:type="dxa"/>
            <w:shd w:val="clear" w:color="auto" w:fill="auto"/>
          </w:tcPr>
          <w:p w14:paraId="3D3CB67D" w14:textId="77777777" w:rsidR="008E1713" w:rsidRPr="001F512E" w:rsidRDefault="008E1713" w:rsidP="00DB0AD8">
            <w:pPr>
              <w:spacing w:line="276" w:lineRule="auto"/>
              <w:jc w:val="center"/>
              <w:rPr>
                <w:rFonts w:ascii="Arial" w:hAnsi="Arial" w:cs="Arial"/>
                <w:sz w:val="18"/>
                <w:szCs w:val="18"/>
                <w:lang w:val="en-US"/>
              </w:rPr>
            </w:pPr>
          </w:p>
        </w:tc>
        <w:tc>
          <w:tcPr>
            <w:tcW w:w="1985" w:type="dxa"/>
            <w:shd w:val="clear" w:color="auto" w:fill="auto"/>
          </w:tcPr>
          <w:p w14:paraId="5D31BB0A" w14:textId="77777777" w:rsidR="008E1713" w:rsidRPr="001F512E" w:rsidRDefault="008E1713" w:rsidP="00DB0AD8">
            <w:pPr>
              <w:spacing w:line="276" w:lineRule="auto"/>
              <w:jc w:val="center"/>
              <w:rPr>
                <w:rFonts w:ascii="Arial" w:hAnsi="Arial" w:cs="Arial"/>
                <w:sz w:val="18"/>
                <w:szCs w:val="18"/>
                <w:lang w:val="en-US"/>
              </w:rPr>
            </w:pPr>
          </w:p>
        </w:tc>
        <w:tc>
          <w:tcPr>
            <w:tcW w:w="1701" w:type="dxa"/>
            <w:shd w:val="clear" w:color="auto" w:fill="auto"/>
          </w:tcPr>
          <w:p w14:paraId="57E16279" w14:textId="77777777" w:rsidR="008E1713" w:rsidRPr="001F512E" w:rsidRDefault="008E1713" w:rsidP="00DB0AD8">
            <w:pPr>
              <w:spacing w:line="276" w:lineRule="auto"/>
              <w:jc w:val="center"/>
              <w:rPr>
                <w:rFonts w:ascii="Arial" w:hAnsi="Arial" w:cs="Arial"/>
                <w:sz w:val="18"/>
                <w:szCs w:val="18"/>
                <w:lang w:val="en-US"/>
              </w:rPr>
            </w:pPr>
          </w:p>
        </w:tc>
        <w:tc>
          <w:tcPr>
            <w:tcW w:w="1701" w:type="dxa"/>
            <w:shd w:val="clear" w:color="auto" w:fill="auto"/>
          </w:tcPr>
          <w:p w14:paraId="7C8B8EC0"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2D748CC7" w14:textId="77777777" w:rsidTr="00DB0AD8">
        <w:tc>
          <w:tcPr>
            <w:tcW w:w="3085" w:type="dxa"/>
            <w:shd w:val="clear" w:color="auto" w:fill="auto"/>
          </w:tcPr>
          <w:p w14:paraId="6E5DE452" w14:textId="2543030E"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 xml:space="preserve">Расчетный ток короткого замыкания на клеммах питания </w:t>
            </w:r>
            <w:r w:rsidRPr="001F512E">
              <w:rPr>
                <w:i/>
                <w:sz w:val="18"/>
                <w:szCs w:val="18"/>
              </w:rPr>
              <w:t>I</w:t>
            </w:r>
            <w:proofErr w:type="spellStart"/>
            <w:r w:rsidRPr="001F512E">
              <w:rPr>
                <w:position w:val="-5"/>
                <w:sz w:val="18"/>
                <w:szCs w:val="18"/>
              </w:rPr>
              <w:t>cp</w:t>
            </w:r>
            <w:proofErr w:type="spellEnd"/>
            <w:r w:rsidRPr="001F512E">
              <w:rPr>
                <w:position w:val="-5"/>
                <w:sz w:val="18"/>
                <w:szCs w:val="18"/>
                <w:lang w:val="ru-RU"/>
              </w:rPr>
              <w:t xml:space="preserve"> </w:t>
            </w:r>
            <w:r w:rsidRPr="001F512E">
              <w:rPr>
                <w:sz w:val="18"/>
                <w:szCs w:val="18"/>
                <w:lang w:val="ru-RU"/>
              </w:rPr>
              <w:t>(</w:t>
            </w:r>
            <w:r w:rsidRPr="001F512E">
              <w:rPr>
                <w:sz w:val="18"/>
                <w:szCs w:val="18"/>
              </w:rPr>
              <w:t>kA</w:t>
            </w:r>
            <w:r w:rsidRPr="001F512E">
              <w:rPr>
                <w:sz w:val="18"/>
                <w:szCs w:val="18"/>
                <w:lang w:val="ru-RU"/>
              </w:rPr>
              <w:t>)</w:t>
            </w:r>
          </w:p>
        </w:tc>
        <w:tc>
          <w:tcPr>
            <w:tcW w:w="1701" w:type="dxa"/>
            <w:shd w:val="clear" w:color="auto" w:fill="auto"/>
          </w:tcPr>
          <w:p w14:paraId="230D1587" w14:textId="77777777" w:rsidR="008E1713" w:rsidRPr="001F512E" w:rsidRDefault="008E1713" w:rsidP="00DB0AD8">
            <w:pPr>
              <w:pStyle w:val="TableParagraph"/>
              <w:spacing w:before="0" w:line="276" w:lineRule="auto"/>
              <w:rPr>
                <w:sz w:val="18"/>
                <w:szCs w:val="18"/>
              </w:rPr>
            </w:pPr>
            <w:r w:rsidRPr="001F512E">
              <w:rPr>
                <w:sz w:val="18"/>
                <w:szCs w:val="18"/>
              </w:rPr>
              <w:t>3.8.7</w:t>
            </w:r>
          </w:p>
        </w:tc>
        <w:tc>
          <w:tcPr>
            <w:tcW w:w="1985" w:type="dxa"/>
            <w:shd w:val="clear" w:color="auto" w:fill="auto"/>
          </w:tcPr>
          <w:p w14:paraId="47FF99B5"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Определяется</w:t>
            </w:r>
            <w:proofErr w:type="spellEnd"/>
            <w:r w:rsidRPr="001F512E">
              <w:rPr>
                <w:sz w:val="18"/>
                <w:szCs w:val="18"/>
              </w:rPr>
              <w:t xml:space="preserve"> </w:t>
            </w:r>
            <w:proofErr w:type="spellStart"/>
            <w:r w:rsidRPr="001F512E">
              <w:rPr>
                <w:sz w:val="18"/>
                <w:szCs w:val="18"/>
              </w:rPr>
              <w:t>электрической</w:t>
            </w:r>
            <w:proofErr w:type="spellEnd"/>
            <w:r w:rsidRPr="001F512E">
              <w:rPr>
                <w:sz w:val="18"/>
                <w:szCs w:val="18"/>
              </w:rPr>
              <w:t xml:space="preserve"> </w:t>
            </w:r>
            <w:proofErr w:type="spellStart"/>
            <w:r w:rsidRPr="001F512E">
              <w:rPr>
                <w:sz w:val="18"/>
                <w:szCs w:val="18"/>
              </w:rPr>
              <w:t>системой</w:t>
            </w:r>
            <w:proofErr w:type="spellEnd"/>
          </w:p>
        </w:tc>
        <w:tc>
          <w:tcPr>
            <w:tcW w:w="1701" w:type="dxa"/>
            <w:shd w:val="clear" w:color="auto" w:fill="auto"/>
          </w:tcPr>
          <w:p w14:paraId="33B8A167"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4D14AE6E"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00390B93" w14:textId="77777777" w:rsidTr="00DB0AD8">
        <w:tc>
          <w:tcPr>
            <w:tcW w:w="3085" w:type="dxa"/>
            <w:shd w:val="clear" w:color="auto" w:fill="auto"/>
          </w:tcPr>
          <w:p w14:paraId="6B496776"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 xml:space="preserve">Предполагаемый ток короткого замыкания в </w:t>
            </w:r>
            <w:proofErr w:type="spellStart"/>
            <w:r w:rsidRPr="001F512E">
              <w:rPr>
                <w:sz w:val="18"/>
                <w:szCs w:val="18"/>
                <w:lang w:val="ru-RU"/>
              </w:rPr>
              <w:t>нейтрали</w:t>
            </w:r>
            <w:proofErr w:type="spellEnd"/>
            <w:r w:rsidRPr="001F512E">
              <w:rPr>
                <w:sz w:val="18"/>
                <w:szCs w:val="18"/>
                <w:lang w:val="ru-RU"/>
              </w:rPr>
              <w:t xml:space="preserve"> (трехфазные цепи переменного тока)</w:t>
            </w:r>
          </w:p>
        </w:tc>
        <w:tc>
          <w:tcPr>
            <w:tcW w:w="1701" w:type="dxa"/>
            <w:shd w:val="clear" w:color="auto" w:fill="auto"/>
          </w:tcPr>
          <w:p w14:paraId="7A130A68" w14:textId="77777777" w:rsidR="008E1713" w:rsidRPr="00EC2715" w:rsidRDefault="008E1713" w:rsidP="00DB0AD8">
            <w:pPr>
              <w:pStyle w:val="TableParagraph"/>
              <w:spacing w:before="0" w:line="276" w:lineRule="auto"/>
              <w:rPr>
                <w:sz w:val="18"/>
                <w:szCs w:val="18"/>
              </w:rPr>
            </w:pPr>
            <w:r w:rsidRPr="00EC2715">
              <w:rPr>
                <w:sz w:val="18"/>
                <w:szCs w:val="18"/>
              </w:rPr>
              <w:t>10.11.5.3.5</w:t>
            </w:r>
          </w:p>
        </w:tc>
        <w:tc>
          <w:tcPr>
            <w:tcW w:w="1985" w:type="dxa"/>
            <w:shd w:val="clear" w:color="auto" w:fill="auto"/>
          </w:tcPr>
          <w:p w14:paraId="47833164" w14:textId="6A2A700C" w:rsidR="008E1713" w:rsidRPr="00EC2715" w:rsidRDefault="008E1713" w:rsidP="00DB0AD8">
            <w:pPr>
              <w:pStyle w:val="TableParagraph"/>
              <w:spacing w:before="0" w:line="276" w:lineRule="auto"/>
              <w:rPr>
                <w:sz w:val="18"/>
                <w:szCs w:val="18"/>
              </w:rPr>
            </w:pPr>
            <w:proofErr w:type="spellStart"/>
            <w:r w:rsidRPr="00EC2715">
              <w:rPr>
                <w:sz w:val="18"/>
                <w:szCs w:val="18"/>
              </w:rPr>
              <w:t>Макс</w:t>
            </w:r>
            <w:r w:rsidR="00EC2715" w:rsidRPr="00EC2715">
              <w:rPr>
                <w:sz w:val="18"/>
                <w:szCs w:val="18"/>
                <w:lang w:val="ru-RU"/>
              </w:rPr>
              <w:t>имально</w:t>
            </w:r>
            <w:proofErr w:type="spellEnd"/>
            <w:r w:rsidRPr="00EC2715">
              <w:rPr>
                <w:sz w:val="18"/>
                <w:szCs w:val="18"/>
              </w:rPr>
              <w:t xml:space="preserve"> 60 % </w:t>
            </w:r>
            <w:r w:rsidR="00EC2715" w:rsidRPr="00EC2715">
              <w:rPr>
                <w:sz w:val="18"/>
                <w:szCs w:val="18"/>
                <w:lang w:val="ru-RU"/>
              </w:rPr>
              <w:t xml:space="preserve">от </w:t>
            </w:r>
            <w:proofErr w:type="spellStart"/>
            <w:r w:rsidRPr="00EC2715">
              <w:rPr>
                <w:sz w:val="18"/>
                <w:szCs w:val="18"/>
              </w:rPr>
              <w:t>значений</w:t>
            </w:r>
            <w:proofErr w:type="spellEnd"/>
            <w:r w:rsidRPr="00EC2715">
              <w:rPr>
                <w:sz w:val="18"/>
                <w:szCs w:val="18"/>
              </w:rPr>
              <w:t xml:space="preserve"> </w:t>
            </w:r>
            <w:proofErr w:type="spellStart"/>
            <w:r w:rsidRPr="00EC2715">
              <w:rPr>
                <w:sz w:val="18"/>
                <w:szCs w:val="18"/>
              </w:rPr>
              <w:t>фаз</w:t>
            </w:r>
            <w:proofErr w:type="spellEnd"/>
          </w:p>
        </w:tc>
        <w:tc>
          <w:tcPr>
            <w:tcW w:w="1701" w:type="dxa"/>
            <w:shd w:val="clear" w:color="auto" w:fill="auto"/>
          </w:tcPr>
          <w:p w14:paraId="0F0A9BAD"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2503073A"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414D0D9E" w14:textId="77777777" w:rsidTr="00DB0AD8">
        <w:tc>
          <w:tcPr>
            <w:tcW w:w="3085" w:type="dxa"/>
            <w:shd w:val="clear" w:color="auto" w:fill="auto"/>
          </w:tcPr>
          <w:p w14:paraId="277DAF2A"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Ожидаемый ток короткого замыкания в цепи защиты</w:t>
            </w:r>
          </w:p>
        </w:tc>
        <w:tc>
          <w:tcPr>
            <w:tcW w:w="1701" w:type="dxa"/>
            <w:shd w:val="clear" w:color="auto" w:fill="auto"/>
          </w:tcPr>
          <w:p w14:paraId="1BB5B0E8" w14:textId="77777777" w:rsidR="008E1713" w:rsidRPr="00EC2715" w:rsidRDefault="008E1713" w:rsidP="00DB0AD8">
            <w:pPr>
              <w:pStyle w:val="TableParagraph"/>
              <w:spacing w:before="0" w:line="276" w:lineRule="auto"/>
              <w:rPr>
                <w:sz w:val="18"/>
                <w:szCs w:val="18"/>
              </w:rPr>
            </w:pPr>
            <w:r w:rsidRPr="00EC2715">
              <w:rPr>
                <w:sz w:val="18"/>
                <w:szCs w:val="18"/>
              </w:rPr>
              <w:t>10.11.5.6</w:t>
            </w:r>
          </w:p>
        </w:tc>
        <w:tc>
          <w:tcPr>
            <w:tcW w:w="1985" w:type="dxa"/>
            <w:shd w:val="clear" w:color="auto" w:fill="auto"/>
          </w:tcPr>
          <w:p w14:paraId="2450838F" w14:textId="7A0FA140" w:rsidR="008E1713" w:rsidRPr="00EC2715" w:rsidRDefault="00EC2715" w:rsidP="00DB0AD8">
            <w:pPr>
              <w:pStyle w:val="TableParagraph"/>
              <w:spacing w:before="0" w:line="276" w:lineRule="auto"/>
              <w:rPr>
                <w:sz w:val="18"/>
                <w:szCs w:val="18"/>
              </w:rPr>
            </w:pPr>
            <w:proofErr w:type="spellStart"/>
            <w:r w:rsidRPr="00EC2715">
              <w:rPr>
                <w:sz w:val="18"/>
                <w:szCs w:val="18"/>
              </w:rPr>
              <w:t>Максимально</w:t>
            </w:r>
            <w:proofErr w:type="spellEnd"/>
            <w:r w:rsidRPr="00EC2715">
              <w:rPr>
                <w:sz w:val="18"/>
                <w:szCs w:val="18"/>
              </w:rPr>
              <w:t xml:space="preserve"> 60 % </w:t>
            </w:r>
            <w:proofErr w:type="spellStart"/>
            <w:r w:rsidRPr="00EC2715">
              <w:rPr>
                <w:sz w:val="18"/>
                <w:szCs w:val="18"/>
              </w:rPr>
              <w:t>от</w:t>
            </w:r>
            <w:proofErr w:type="spellEnd"/>
            <w:r w:rsidRPr="00EC2715">
              <w:rPr>
                <w:sz w:val="18"/>
                <w:szCs w:val="18"/>
              </w:rPr>
              <w:t xml:space="preserve"> </w:t>
            </w:r>
            <w:proofErr w:type="spellStart"/>
            <w:r w:rsidRPr="00EC2715">
              <w:rPr>
                <w:sz w:val="18"/>
                <w:szCs w:val="18"/>
              </w:rPr>
              <w:t>значений</w:t>
            </w:r>
            <w:proofErr w:type="spellEnd"/>
            <w:r w:rsidRPr="00EC2715">
              <w:rPr>
                <w:sz w:val="18"/>
                <w:szCs w:val="18"/>
              </w:rPr>
              <w:t xml:space="preserve"> </w:t>
            </w:r>
            <w:proofErr w:type="spellStart"/>
            <w:r w:rsidRPr="00EC2715">
              <w:rPr>
                <w:sz w:val="18"/>
                <w:szCs w:val="18"/>
              </w:rPr>
              <w:t>фаз</w:t>
            </w:r>
            <w:proofErr w:type="spellEnd"/>
          </w:p>
        </w:tc>
        <w:tc>
          <w:tcPr>
            <w:tcW w:w="1701" w:type="dxa"/>
            <w:shd w:val="clear" w:color="auto" w:fill="auto"/>
          </w:tcPr>
          <w:p w14:paraId="3FD3BF2B"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3959B3A2"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175E62A7" w14:textId="77777777" w:rsidTr="00DB0AD8">
        <w:tc>
          <w:tcPr>
            <w:tcW w:w="3085" w:type="dxa"/>
            <w:shd w:val="clear" w:color="auto" w:fill="auto"/>
          </w:tcPr>
          <w:p w14:paraId="44102FFA"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УЗКЗ в требовании входящего функционального блока</w:t>
            </w:r>
          </w:p>
        </w:tc>
        <w:tc>
          <w:tcPr>
            <w:tcW w:w="1701" w:type="dxa"/>
            <w:shd w:val="clear" w:color="auto" w:fill="auto"/>
          </w:tcPr>
          <w:p w14:paraId="3C0D71E5" w14:textId="77777777" w:rsidR="008E1713" w:rsidRPr="00EC2715" w:rsidRDefault="008E1713" w:rsidP="00DB0AD8">
            <w:pPr>
              <w:pStyle w:val="TableParagraph"/>
              <w:spacing w:before="0" w:line="276" w:lineRule="auto"/>
              <w:rPr>
                <w:sz w:val="18"/>
                <w:szCs w:val="18"/>
              </w:rPr>
            </w:pPr>
            <w:r w:rsidRPr="00EC2715">
              <w:rPr>
                <w:sz w:val="18"/>
                <w:szCs w:val="18"/>
              </w:rPr>
              <w:t>9.3.2</w:t>
            </w:r>
          </w:p>
        </w:tc>
        <w:tc>
          <w:tcPr>
            <w:tcW w:w="1985" w:type="dxa"/>
            <w:shd w:val="clear" w:color="auto" w:fill="auto"/>
          </w:tcPr>
          <w:p w14:paraId="6AD7437E" w14:textId="77777777" w:rsidR="008E1713" w:rsidRPr="00EC2715" w:rsidRDefault="008E1713" w:rsidP="00DB0AD8">
            <w:pPr>
              <w:pStyle w:val="TableParagraph"/>
              <w:spacing w:before="0" w:line="276" w:lineRule="auto"/>
              <w:rPr>
                <w:sz w:val="18"/>
                <w:szCs w:val="18"/>
                <w:lang w:val="ru-RU"/>
              </w:rPr>
            </w:pPr>
            <w:r w:rsidRPr="00EC2715">
              <w:rPr>
                <w:sz w:val="18"/>
                <w:szCs w:val="18"/>
                <w:lang w:val="ru-RU"/>
              </w:rPr>
              <w:t xml:space="preserve">В </w:t>
            </w:r>
            <w:proofErr w:type="gramStart"/>
            <w:r w:rsidRPr="00EC2715">
              <w:rPr>
                <w:sz w:val="18"/>
                <w:szCs w:val="18"/>
                <w:lang w:val="ru-RU"/>
              </w:rPr>
              <w:t>соответствии</w:t>
            </w:r>
            <w:proofErr w:type="gramEnd"/>
            <w:r w:rsidRPr="00EC2715">
              <w:rPr>
                <w:sz w:val="18"/>
                <w:szCs w:val="18"/>
                <w:lang w:val="ru-RU"/>
              </w:rPr>
              <w:t xml:space="preserve"> с применением</w:t>
            </w:r>
          </w:p>
        </w:tc>
        <w:tc>
          <w:tcPr>
            <w:tcW w:w="1701" w:type="dxa"/>
            <w:shd w:val="clear" w:color="auto" w:fill="auto"/>
          </w:tcPr>
          <w:p w14:paraId="5F4528CA"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Да</w:t>
            </w:r>
            <w:proofErr w:type="gramStart"/>
            <w:r w:rsidRPr="001F512E">
              <w:rPr>
                <w:sz w:val="18"/>
                <w:szCs w:val="18"/>
              </w:rPr>
              <w:t>/</w:t>
            </w:r>
            <w:r w:rsidRPr="001F512E">
              <w:rPr>
                <w:sz w:val="18"/>
                <w:szCs w:val="18"/>
                <w:lang w:val="ru-RU"/>
              </w:rPr>
              <w:t>Н</w:t>
            </w:r>
            <w:proofErr w:type="gramEnd"/>
            <w:r w:rsidRPr="001F512E">
              <w:rPr>
                <w:sz w:val="18"/>
                <w:szCs w:val="18"/>
                <w:lang w:val="ru-RU"/>
              </w:rPr>
              <w:t>ет</w:t>
            </w:r>
          </w:p>
        </w:tc>
        <w:tc>
          <w:tcPr>
            <w:tcW w:w="1701" w:type="dxa"/>
            <w:shd w:val="clear" w:color="auto" w:fill="auto"/>
          </w:tcPr>
          <w:p w14:paraId="7B3ABC80" w14:textId="77777777" w:rsidR="008E1713" w:rsidRPr="001F512E" w:rsidRDefault="008E1713" w:rsidP="00DB0AD8">
            <w:pPr>
              <w:spacing w:line="276" w:lineRule="auto"/>
              <w:jc w:val="center"/>
              <w:rPr>
                <w:rFonts w:ascii="Arial" w:hAnsi="Arial" w:cs="Arial"/>
                <w:sz w:val="18"/>
                <w:szCs w:val="18"/>
                <w:lang w:val="en-US"/>
              </w:rPr>
            </w:pPr>
          </w:p>
        </w:tc>
      </w:tr>
    </w:tbl>
    <w:p w14:paraId="0E0A2604" w14:textId="77777777" w:rsidR="00DB0AD8" w:rsidRDefault="00DB0AD8">
      <w:r>
        <w:br w:type="page"/>
      </w:r>
    </w:p>
    <w:p w14:paraId="3BE4369F" w14:textId="63238A72" w:rsidR="00DB0AD8" w:rsidRPr="008105CD" w:rsidRDefault="00DB0AD8" w:rsidP="00DB0AD8">
      <w:pPr>
        <w:ind w:left="-142" w:firstLine="142"/>
        <w:rPr>
          <w:rFonts w:ascii="Arial" w:hAnsi="Arial" w:cs="Arial"/>
          <w:i/>
          <w:lang w:eastAsia="ru-RU"/>
        </w:rPr>
      </w:pPr>
      <w:r>
        <w:rPr>
          <w:rFonts w:ascii="Arial" w:hAnsi="Arial" w:cs="Arial"/>
          <w:i/>
        </w:rPr>
        <w:lastRenderedPageBreak/>
        <w:t>Продолже</w:t>
      </w:r>
      <w:r w:rsidRPr="008105CD">
        <w:rPr>
          <w:rFonts w:ascii="Arial" w:hAnsi="Arial" w:cs="Arial"/>
          <w:i/>
        </w:rPr>
        <w:t xml:space="preserve">ние таблицы </w:t>
      </w:r>
      <w:r w:rsidRPr="00DB0AD8">
        <w:rPr>
          <w:rFonts w:ascii="Arial" w:hAnsi="Arial" w:cs="Arial"/>
          <w:i/>
          <w:lang w:eastAsia="ru-RU"/>
        </w:rPr>
        <w:t>EE.1</w:t>
      </w:r>
    </w:p>
    <w:p w14:paraId="36612DBD" w14:textId="77777777" w:rsidR="00DB0AD8" w:rsidRDefault="00DB0AD8"/>
    <w:tbl>
      <w:tblPr>
        <w:tblStyle w:val="afb"/>
        <w:tblW w:w="10173" w:type="dxa"/>
        <w:tblLayout w:type="fixed"/>
        <w:tblLook w:val="04A0" w:firstRow="1" w:lastRow="0" w:firstColumn="1" w:lastColumn="0" w:noHBand="0" w:noVBand="1"/>
      </w:tblPr>
      <w:tblGrid>
        <w:gridCol w:w="3085"/>
        <w:gridCol w:w="1701"/>
        <w:gridCol w:w="1985"/>
        <w:gridCol w:w="1701"/>
        <w:gridCol w:w="1701"/>
      </w:tblGrid>
      <w:tr w:rsidR="00DB0AD8" w:rsidRPr="001F512E" w14:paraId="55BE9DD9" w14:textId="77777777" w:rsidTr="00DB0AD8">
        <w:trPr>
          <w:trHeight w:val="671"/>
        </w:trPr>
        <w:tc>
          <w:tcPr>
            <w:tcW w:w="3085" w:type="dxa"/>
            <w:tcBorders>
              <w:bottom w:val="double" w:sz="4" w:space="0" w:color="auto"/>
            </w:tcBorders>
            <w:vAlign w:val="center"/>
          </w:tcPr>
          <w:p w14:paraId="2E82BE1C" w14:textId="77777777" w:rsidR="00DB0AD8" w:rsidRPr="001F512E" w:rsidRDefault="00DB0AD8" w:rsidP="00DB0AD8">
            <w:pPr>
              <w:pStyle w:val="TableParagraph"/>
              <w:rPr>
                <w:sz w:val="20"/>
                <w:szCs w:val="20"/>
                <w:lang w:val="ru-RU"/>
              </w:rPr>
            </w:pPr>
            <w:r w:rsidRPr="001F512E">
              <w:rPr>
                <w:sz w:val="20"/>
                <w:szCs w:val="20"/>
                <w:lang w:val="ru-RU"/>
              </w:rPr>
              <w:t>Характеристики</w:t>
            </w:r>
          </w:p>
        </w:tc>
        <w:tc>
          <w:tcPr>
            <w:tcW w:w="1701" w:type="dxa"/>
            <w:tcBorders>
              <w:bottom w:val="double" w:sz="4" w:space="0" w:color="auto"/>
            </w:tcBorders>
            <w:vAlign w:val="center"/>
          </w:tcPr>
          <w:p w14:paraId="68C4142F" w14:textId="77777777" w:rsidR="00DB0AD8" w:rsidRPr="001F512E" w:rsidRDefault="00DB0AD8" w:rsidP="00DB0AD8">
            <w:pPr>
              <w:pStyle w:val="TableParagraph"/>
              <w:ind w:left="57"/>
              <w:rPr>
                <w:sz w:val="20"/>
                <w:szCs w:val="20"/>
                <w:lang w:val="ru-RU"/>
              </w:rPr>
            </w:pPr>
            <w:r w:rsidRPr="001F512E">
              <w:rPr>
                <w:sz w:val="20"/>
                <w:szCs w:val="20"/>
                <w:lang w:val="ru-RU"/>
              </w:rPr>
              <w:t>Ссылочный пункт или подпункт</w:t>
            </w:r>
          </w:p>
        </w:tc>
        <w:tc>
          <w:tcPr>
            <w:tcW w:w="1985" w:type="dxa"/>
            <w:tcBorders>
              <w:bottom w:val="double" w:sz="4" w:space="0" w:color="auto"/>
            </w:tcBorders>
            <w:vAlign w:val="center"/>
          </w:tcPr>
          <w:p w14:paraId="45472B03" w14:textId="77777777" w:rsidR="00DB0AD8" w:rsidRPr="001F512E" w:rsidRDefault="00DB0AD8" w:rsidP="00DB0AD8">
            <w:pPr>
              <w:pStyle w:val="TableParagraph"/>
              <w:spacing w:before="60"/>
              <w:ind w:right="155"/>
              <w:rPr>
                <w:sz w:val="20"/>
                <w:szCs w:val="20"/>
              </w:rPr>
            </w:pPr>
            <w:r w:rsidRPr="001F512E">
              <w:rPr>
                <w:sz w:val="20"/>
                <w:szCs w:val="20"/>
                <w:lang w:val="ru-RU"/>
              </w:rPr>
              <w:t>Расположение по умолчанию</w:t>
            </w:r>
            <w:proofErr w:type="gramStart"/>
            <w:r w:rsidRPr="001F512E">
              <w:rPr>
                <w:sz w:val="20"/>
                <w:szCs w:val="20"/>
                <w:vertAlign w:val="superscript"/>
              </w:rPr>
              <w:t>a</w:t>
            </w:r>
            <w:proofErr w:type="gramEnd"/>
          </w:p>
        </w:tc>
        <w:tc>
          <w:tcPr>
            <w:tcW w:w="1701" w:type="dxa"/>
            <w:tcBorders>
              <w:bottom w:val="double" w:sz="4" w:space="0" w:color="auto"/>
            </w:tcBorders>
            <w:vAlign w:val="center"/>
          </w:tcPr>
          <w:p w14:paraId="5649E70F" w14:textId="77777777" w:rsidR="00DB0AD8" w:rsidRPr="001F512E" w:rsidRDefault="00DB0AD8" w:rsidP="00DB0AD8">
            <w:pPr>
              <w:pStyle w:val="TableParagraph"/>
              <w:ind w:left="160" w:right="130"/>
              <w:rPr>
                <w:sz w:val="20"/>
                <w:szCs w:val="20"/>
                <w:lang w:val="ru-RU"/>
              </w:rPr>
            </w:pPr>
            <w:r w:rsidRPr="001F512E">
              <w:rPr>
                <w:sz w:val="20"/>
                <w:szCs w:val="20"/>
                <w:lang w:val="ru-RU"/>
              </w:rPr>
              <w:t>Варианты, указанные в документе</w:t>
            </w:r>
            <w:proofErr w:type="gramStart"/>
            <w:r w:rsidRPr="001F512E">
              <w:rPr>
                <w:sz w:val="20"/>
                <w:szCs w:val="20"/>
                <w:vertAlign w:val="superscript"/>
              </w:rPr>
              <w:t>b</w:t>
            </w:r>
            <w:proofErr w:type="gramEnd"/>
          </w:p>
        </w:tc>
        <w:tc>
          <w:tcPr>
            <w:tcW w:w="1701" w:type="dxa"/>
            <w:tcBorders>
              <w:bottom w:val="double" w:sz="4" w:space="0" w:color="auto"/>
            </w:tcBorders>
            <w:vAlign w:val="center"/>
          </w:tcPr>
          <w:p w14:paraId="6C320389" w14:textId="77777777" w:rsidR="00DB0AD8" w:rsidRPr="001F512E" w:rsidRDefault="00DB0AD8" w:rsidP="00DB0AD8">
            <w:pPr>
              <w:pStyle w:val="TableParagraph"/>
              <w:spacing w:before="22"/>
              <w:ind w:left="89" w:right="91"/>
              <w:rPr>
                <w:sz w:val="20"/>
                <w:szCs w:val="20"/>
              </w:rPr>
            </w:pPr>
            <w:proofErr w:type="spellStart"/>
            <w:r w:rsidRPr="001F512E">
              <w:rPr>
                <w:sz w:val="20"/>
                <w:szCs w:val="20"/>
              </w:rPr>
              <w:t>Требование</w:t>
            </w:r>
            <w:proofErr w:type="spellEnd"/>
            <w:r w:rsidRPr="001F512E">
              <w:rPr>
                <w:sz w:val="20"/>
                <w:szCs w:val="20"/>
              </w:rPr>
              <w:t xml:space="preserve"> </w:t>
            </w:r>
            <w:r w:rsidRPr="001F512E">
              <w:rPr>
                <w:sz w:val="20"/>
                <w:szCs w:val="20"/>
                <w:lang w:val="ru-RU"/>
              </w:rPr>
              <w:t>к потребителю</w:t>
            </w:r>
            <w:r w:rsidRPr="001F512E">
              <w:rPr>
                <w:sz w:val="20"/>
                <w:szCs w:val="20"/>
                <w:vertAlign w:val="superscript"/>
              </w:rPr>
              <w:t>c</w:t>
            </w:r>
          </w:p>
        </w:tc>
      </w:tr>
      <w:tr w:rsidR="001F512E" w:rsidRPr="001F512E" w14:paraId="230AD822" w14:textId="77777777" w:rsidTr="00DB0AD8">
        <w:tc>
          <w:tcPr>
            <w:tcW w:w="3085" w:type="dxa"/>
            <w:tcBorders>
              <w:top w:val="double" w:sz="4" w:space="0" w:color="auto"/>
            </w:tcBorders>
            <w:shd w:val="clear" w:color="auto" w:fill="auto"/>
          </w:tcPr>
          <w:p w14:paraId="1AFB66BA" w14:textId="60D2B22C"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Координация устройств защиты от короткого замыкания, включая детали внешнего устройства защиты от короткого замыкания</w:t>
            </w:r>
          </w:p>
        </w:tc>
        <w:tc>
          <w:tcPr>
            <w:tcW w:w="1701" w:type="dxa"/>
            <w:tcBorders>
              <w:top w:val="double" w:sz="4" w:space="0" w:color="auto"/>
            </w:tcBorders>
            <w:shd w:val="clear" w:color="auto" w:fill="auto"/>
          </w:tcPr>
          <w:p w14:paraId="39A0C10B" w14:textId="77777777" w:rsidR="008E1713" w:rsidRPr="001F512E" w:rsidRDefault="008E1713" w:rsidP="00DB0AD8">
            <w:pPr>
              <w:pStyle w:val="TableParagraph"/>
              <w:spacing w:before="0" w:line="276" w:lineRule="auto"/>
              <w:rPr>
                <w:sz w:val="18"/>
                <w:szCs w:val="18"/>
              </w:rPr>
            </w:pPr>
            <w:r w:rsidRPr="001F512E">
              <w:rPr>
                <w:sz w:val="18"/>
                <w:szCs w:val="18"/>
              </w:rPr>
              <w:t>9.3.4</w:t>
            </w:r>
          </w:p>
        </w:tc>
        <w:tc>
          <w:tcPr>
            <w:tcW w:w="1985" w:type="dxa"/>
            <w:tcBorders>
              <w:top w:val="double" w:sz="4" w:space="0" w:color="auto"/>
            </w:tcBorders>
            <w:shd w:val="clear" w:color="auto" w:fill="auto"/>
          </w:tcPr>
          <w:p w14:paraId="671A83CF"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 xml:space="preserve">В </w:t>
            </w:r>
            <w:proofErr w:type="gramStart"/>
            <w:r w:rsidRPr="001F512E">
              <w:rPr>
                <w:sz w:val="18"/>
                <w:szCs w:val="18"/>
                <w:lang w:val="ru-RU"/>
              </w:rPr>
              <w:t>соответствии</w:t>
            </w:r>
            <w:proofErr w:type="gramEnd"/>
            <w:r w:rsidRPr="001F512E">
              <w:rPr>
                <w:sz w:val="18"/>
                <w:szCs w:val="18"/>
                <w:lang w:val="ru-RU"/>
              </w:rPr>
              <w:t xml:space="preserve"> с применением</w:t>
            </w:r>
          </w:p>
        </w:tc>
        <w:tc>
          <w:tcPr>
            <w:tcW w:w="1701" w:type="dxa"/>
            <w:tcBorders>
              <w:top w:val="double" w:sz="4" w:space="0" w:color="auto"/>
            </w:tcBorders>
            <w:shd w:val="clear" w:color="auto" w:fill="auto"/>
          </w:tcPr>
          <w:p w14:paraId="7F3F7A9B"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tcBorders>
              <w:top w:val="double" w:sz="4" w:space="0" w:color="auto"/>
            </w:tcBorders>
            <w:shd w:val="clear" w:color="auto" w:fill="auto"/>
          </w:tcPr>
          <w:p w14:paraId="414F876B"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0C8A42BE" w14:textId="77777777" w:rsidTr="00DB0AD8">
        <w:tc>
          <w:tcPr>
            <w:tcW w:w="3085" w:type="dxa"/>
            <w:shd w:val="clear" w:color="auto" w:fill="auto"/>
          </w:tcPr>
          <w:p w14:paraId="72125608"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Данные, связанные с нагрузками, которые могут способствовать току короткого замыкания</w:t>
            </w:r>
          </w:p>
        </w:tc>
        <w:tc>
          <w:tcPr>
            <w:tcW w:w="1701" w:type="dxa"/>
            <w:shd w:val="clear" w:color="auto" w:fill="auto"/>
          </w:tcPr>
          <w:p w14:paraId="447B6E43" w14:textId="77777777" w:rsidR="008E1713" w:rsidRPr="001F512E" w:rsidRDefault="008E1713" w:rsidP="00DB0AD8">
            <w:pPr>
              <w:pStyle w:val="TableParagraph"/>
              <w:spacing w:before="0" w:line="276" w:lineRule="auto"/>
              <w:rPr>
                <w:sz w:val="18"/>
                <w:szCs w:val="18"/>
              </w:rPr>
            </w:pPr>
            <w:r w:rsidRPr="001F512E">
              <w:rPr>
                <w:sz w:val="18"/>
                <w:szCs w:val="18"/>
              </w:rPr>
              <w:t>9.3.2</w:t>
            </w:r>
          </w:p>
        </w:tc>
        <w:tc>
          <w:tcPr>
            <w:tcW w:w="1985" w:type="dxa"/>
            <w:shd w:val="clear" w:color="auto" w:fill="auto"/>
          </w:tcPr>
          <w:p w14:paraId="4E41D5D5" w14:textId="77777777" w:rsidR="008E1713" w:rsidRPr="001F512E" w:rsidRDefault="008E1713" w:rsidP="00DB0AD8">
            <w:pPr>
              <w:pStyle w:val="TableParagraph"/>
              <w:spacing w:before="0" w:line="276" w:lineRule="auto"/>
              <w:rPr>
                <w:sz w:val="18"/>
                <w:szCs w:val="18"/>
                <w:lang w:val="ru-RU"/>
              </w:rPr>
            </w:pPr>
            <w:proofErr w:type="gramStart"/>
            <w:r w:rsidRPr="001F512E">
              <w:rPr>
                <w:sz w:val="18"/>
                <w:szCs w:val="18"/>
                <w:lang w:val="ru-RU"/>
              </w:rPr>
              <w:t>Не допускается включение нагрузки, которые могут внести существенный влияние на расчет</w:t>
            </w:r>
            <w:proofErr w:type="gramEnd"/>
          </w:p>
        </w:tc>
        <w:tc>
          <w:tcPr>
            <w:tcW w:w="1701" w:type="dxa"/>
            <w:shd w:val="clear" w:color="auto" w:fill="auto"/>
          </w:tcPr>
          <w:p w14:paraId="4EB52FE2"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17FAD356"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5FFA1B21" w14:textId="77777777" w:rsidTr="00DB0AD8">
        <w:tc>
          <w:tcPr>
            <w:tcW w:w="3085" w:type="dxa"/>
            <w:shd w:val="clear" w:color="auto" w:fill="auto"/>
          </w:tcPr>
          <w:p w14:paraId="2F2F24DA" w14:textId="77777777" w:rsidR="008E1713" w:rsidRPr="001F512E" w:rsidRDefault="008E1713" w:rsidP="00DB0AD8">
            <w:pPr>
              <w:pStyle w:val="TableParagraph"/>
              <w:spacing w:before="0" w:line="276" w:lineRule="auto"/>
              <w:jc w:val="left"/>
              <w:rPr>
                <w:b/>
                <w:sz w:val="18"/>
                <w:szCs w:val="18"/>
                <w:lang w:val="ru-RU"/>
              </w:rPr>
            </w:pPr>
            <w:r w:rsidRPr="001F512E">
              <w:rPr>
                <w:b/>
                <w:sz w:val="18"/>
                <w:szCs w:val="18"/>
                <w:lang w:val="ru-RU"/>
              </w:rPr>
              <w:t xml:space="preserve">Защита людей </w:t>
            </w:r>
            <w:proofErr w:type="gramStart"/>
            <w:r w:rsidRPr="001F512E">
              <w:rPr>
                <w:b/>
                <w:sz w:val="18"/>
                <w:szCs w:val="18"/>
                <w:lang w:val="ru-RU"/>
              </w:rPr>
              <w:t>от</w:t>
            </w:r>
            <w:proofErr w:type="gramEnd"/>
          </w:p>
          <w:p w14:paraId="3EA59104" w14:textId="78112166" w:rsidR="008E1713" w:rsidRPr="001F512E" w:rsidRDefault="008E1713" w:rsidP="00DB0AD8">
            <w:pPr>
              <w:pStyle w:val="TableParagraph"/>
              <w:spacing w:before="0" w:line="276" w:lineRule="auto"/>
              <w:jc w:val="left"/>
              <w:rPr>
                <w:b/>
                <w:sz w:val="18"/>
                <w:szCs w:val="18"/>
                <w:lang w:val="ru-RU"/>
              </w:rPr>
            </w:pPr>
            <w:r w:rsidRPr="001F512E">
              <w:rPr>
                <w:b/>
                <w:sz w:val="18"/>
                <w:szCs w:val="18"/>
                <w:lang w:val="ru-RU"/>
              </w:rPr>
              <w:t>поражение электрическим током в соответствии с IEC</w:t>
            </w:r>
            <w:r w:rsidR="004C2DE8" w:rsidRPr="001F512E">
              <w:rPr>
                <w:b/>
                <w:sz w:val="18"/>
                <w:szCs w:val="18"/>
                <w:lang w:val="ru-RU"/>
              </w:rPr>
              <w:t> </w:t>
            </w:r>
            <w:r w:rsidRPr="001F512E">
              <w:rPr>
                <w:b/>
                <w:sz w:val="18"/>
                <w:szCs w:val="18"/>
                <w:lang w:val="ru-RU"/>
              </w:rPr>
              <w:t>60364-4-41</w:t>
            </w:r>
          </w:p>
        </w:tc>
        <w:tc>
          <w:tcPr>
            <w:tcW w:w="1701" w:type="dxa"/>
            <w:shd w:val="clear" w:color="auto" w:fill="auto"/>
          </w:tcPr>
          <w:p w14:paraId="70B92DC7" w14:textId="77777777" w:rsidR="008E1713" w:rsidRPr="001F512E" w:rsidRDefault="008E1713" w:rsidP="00DB0AD8">
            <w:pPr>
              <w:pStyle w:val="TableParagraph"/>
              <w:spacing w:before="0" w:line="276" w:lineRule="auto"/>
              <w:rPr>
                <w:b/>
                <w:sz w:val="18"/>
                <w:szCs w:val="18"/>
                <w:lang w:val="ru-RU"/>
              </w:rPr>
            </w:pPr>
          </w:p>
        </w:tc>
        <w:tc>
          <w:tcPr>
            <w:tcW w:w="1985" w:type="dxa"/>
            <w:shd w:val="clear" w:color="auto" w:fill="auto"/>
          </w:tcPr>
          <w:p w14:paraId="0B1E17A5" w14:textId="77777777" w:rsidR="008E1713" w:rsidRPr="001F512E" w:rsidRDefault="008E1713" w:rsidP="00DB0AD8">
            <w:pPr>
              <w:pStyle w:val="TableParagraph"/>
              <w:spacing w:before="0" w:line="276" w:lineRule="auto"/>
              <w:rPr>
                <w:b/>
                <w:sz w:val="18"/>
                <w:szCs w:val="18"/>
                <w:lang w:val="ru-RU"/>
              </w:rPr>
            </w:pPr>
          </w:p>
        </w:tc>
        <w:tc>
          <w:tcPr>
            <w:tcW w:w="1701" w:type="dxa"/>
            <w:shd w:val="clear" w:color="auto" w:fill="auto"/>
          </w:tcPr>
          <w:p w14:paraId="1C7DBB3B" w14:textId="77777777" w:rsidR="008E1713" w:rsidRPr="001F512E" w:rsidRDefault="008E1713" w:rsidP="00DB0AD8">
            <w:pPr>
              <w:pStyle w:val="TableParagraph"/>
              <w:spacing w:before="0" w:line="276" w:lineRule="auto"/>
              <w:rPr>
                <w:b/>
                <w:sz w:val="18"/>
                <w:szCs w:val="18"/>
                <w:lang w:val="ru-RU"/>
              </w:rPr>
            </w:pPr>
          </w:p>
        </w:tc>
        <w:tc>
          <w:tcPr>
            <w:tcW w:w="1701" w:type="dxa"/>
            <w:shd w:val="clear" w:color="auto" w:fill="auto"/>
          </w:tcPr>
          <w:p w14:paraId="1E84994F" w14:textId="77777777" w:rsidR="008E1713" w:rsidRPr="001F512E" w:rsidRDefault="008E1713" w:rsidP="00DB0AD8">
            <w:pPr>
              <w:spacing w:line="276" w:lineRule="auto"/>
              <w:jc w:val="center"/>
              <w:rPr>
                <w:rFonts w:ascii="Arial" w:hAnsi="Arial" w:cs="Arial"/>
                <w:sz w:val="18"/>
                <w:szCs w:val="18"/>
              </w:rPr>
            </w:pPr>
          </w:p>
        </w:tc>
      </w:tr>
      <w:tr w:rsidR="001F512E" w:rsidRPr="001F512E" w14:paraId="5C951B4C" w14:textId="77777777" w:rsidTr="00DB0AD8">
        <w:tc>
          <w:tcPr>
            <w:tcW w:w="3085" w:type="dxa"/>
            <w:shd w:val="clear" w:color="auto" w:fill="auto"/>
          </w:tcPr>
          <w:p w14:paraId="18EF9A01"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Тип защиты от поражения электрическим током – Базовая защита (ранее защита от прямого прикосновения)</w:t>
            </w:r>
          </w:p>
        </w:tc>
        <w:tc>
          <w:tcPr>
            <w:tcW w:w="1701" w:type="dxa"/>
            <w:shd w:val="clear" w:color="auto" w:fill="auto"/>
          </w:tcPr>
          <w:p w14:paraId="3AF3EA1C" w14:textId="77777777" w:rsidR="008E1713" w:rsidRPr="001F512E" w:rsidRDefault="008E1713" w:rsidP="00DB0AD8">
            <w:pPr>
              <w:pStyle w:val="TableParagraph"/>
              <w:spacing w:before="0" w:line="276" w:lineRule="auto"/>
              <w:rPr>
                <w:sz w:val="18"/>
                <w:szCs w:val="18"/>
              </w:rPr>
            </w:pPr>
            <w:r w:rsidRPr="001F512E">
              <w:rPr>
                <w:sz w:val="18"/>
                <w:szCs w:val="18"/>
              </w:rPr>
              <w:t>8.4.2</w:t>
            </w:r>
          </w:p>
        </w:tc>
        <w:tc>
          <w:tcPr>
            <w:tcW w:w="1985" w:type="dxa"/>
            <w:shd w:val="clear" w:color="auto" w:fill="auto"/>
          </w:tcPr>
          <w:p w14:paraId="3A691488"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Основная защита</w:t>
            </w:r>
          </w:p>
        </w:tc>
        <w:tc>
          <w:tcPr>
            <w:tcW w:w="1701" w:type="dxa"/>
            <w:shd w:val="clear" w:color="auto" w:fill="auto"/>
          </w:tcPr>
          <w:p w14:paraId="6C456F82"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Согласно</w:t>
            </w:r>
            <w:proofErr w:type="spellEnd"/>
            <w:r w:rsidRPr="001F512E">
              <w:rPr>
                <w:sz w:val="18"/>
                <w:szCs w:val="18"/>
              </w:rPr>
              <w:t xml:space="preserve"> </w:t>
            </w:r>
            <w:proofErr w:type="spellStart"/>
            <w:r w:rsidRPr="001F512E">
              <w:rPr>
                <w:sz w:val="18"/>
                <w:szCs w:val="18"/>
              </w:rPr>
              <w:t>местным</w:t>
            </w:r>
            <w:proofErr w:type="spellEnd"/>
            <w:r w:rsidRPr="001F512E">
              <w:rPr>
                <w:sz w:val="18"/>
                <w:szCs w:val="18"/>
              </w:rPr>
              <w:t xml:space="preserve"> </w:t>
            </w:r>
            <w:proofErr w:type="spellStart"/>
            <w:r w:rsidRPr="001F512E">
              <w:rPr>
                <w:sz w:val="18"/>
                <w:szCs w:val="18"/>
              </w:rPr>
              <w:t>условиям</w:t>
            </w:r>
            <w:proofErr w:type="spellEnd"/>
            <w:r w:rsidRPr="001F512E">
              <w:rPr>
                <w:sz w:val="18"/>
                <w:szCs w:val="18"/>
              </w:rPr>
              <w:t xml:space="preserve"> </w:t>
            </w:r>
            <w:proofErr w:type="spellStart"/>
            <w:r w:rsidRPr="001F512E">
              <w:rPr>
                <w:sz w:val="18"/>
                <w:szCs w:val="18"/>
              </w:rPr>
              <w:t>установки</w:t>
            </w:r>
            <w:proofErr w:type="spellEnd"/>
          </w:p>
        </w:tc>
        <w:tc>
          <w:tcPr>
            <w:tcW w:w="1701" w:type="dxa"/>
            <w:shd w:val="clear" w:color="auto" w:fill="auto"/>
          </w:tcPr>
          <w:p w14:paraId="3ED3C0B8"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0ACF7181" w14:textId="77777777" w:rsidTr="00DB0AD8">
        <w:tc>
          <w:tcPr>
            <w:tcW w:w="3085" w:type="dxa"/>
            <w:shd w:val="clear" w:color="auto" w:fill="auto"/>
          </w:tcPr>
          <w:p w14:paraId="5F452540"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Тип защиты от поражения электрическим током – Защита от неисправности (ранее защита от непрямого прикосновения)</w:t>
            </w:r>
          </w:p>
        </w:tc>
        <w:tc>
          <w:tcPr>
            <w:tcW w:w="1701" w:type="dxa"/>
            <w:shd w:val="clear" w:color="auto" w:fill="auto"/>
          </w:tcPr>
          <w:p w14:paraId="7AB2DEA4" w14:textId="77777777" w:rsidR="008E1713" w:rsidRPr="001F512E" w:rsidRDefault="008E1713" w:rsidP="00DB0AD8">
            <w:pPr>
              <w:pStyle w:val="TableParagraph"/>
              <w:spacing w:before="0" w:line="276" w:lineRule="auto"/>
              <w:rPr>
                <w:sz w:val="18"/>
                <w:szCs w:val="18"/>
              </w:rPr>
            </w:pPr>
            <w:r w:rsidRPr="001F512E">
              <w:rPr>
                <w:sz w:val="18"/>
                <w:szCs w:val="18"/>
              </w:rPr>
              <w:t>8.4.3</w:t>
            </w:r>
          </w:p>
        </w:tc>
        <w:tc>
          <w:tcPr>
            <w:tcW w:w="1985" w:type="dxa"/>
            <w:shd w:val="clear" w:color="auto" w:fill="auto"/>
          </w:tcPr>
          <w:p w14:paraId="3B1423FA"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 xml:space="preserve">В </w:t>
            </w:r>
            <w:proofErr w:type="gramStart"/>
            <w:r w:rsidRPr="001F512E">
              <w:rPr>
                <w:sz w:val="18"/>
                <w:szCs w:val="18"/>
                <w:lang w:val="ru-RU"/>
              </w:rPr>
              <w:t>соответствии</w:t>
            </w:r>
            <w:proofErr w:type="gramEnd"/>
            <w:r w:rsidRPr="001F512E">
              <w:rPr>
                <w:sz w:val="18"/>
                <w:szCs w:val="18"/>
                <w:lang w:val="ru-RU"/>
              </w:rPr>
              <w:t xml:space="preserve"> с применением</w:t>
            </w:r>
          </w:p>
        </w:tc>
        <w:tc>
          <w:tcPr>
            <w:tcW w:w="1701" w:type="dxa"/>
            <w:shd w:val="clear" w:color="auto" w:fill="auto"/>
          </w:tcPr>
          <w:p w14:paraId="3AF3FA7B" w14:textId="77777777" w:rsidR="00944F16" w:rsidRPr="001F512E" w:rsidRDefault="008E1713" w:rsidP="00DB0AD8">
            <w:pPr>
              <w:pStyle w:val="TableParagraph"/>
              <w:spacing w:before="0" w:line="276" w:lineRule="auto"/>
              <w:rPr>
                <w:sz w:val="18"/>
                <w:szCs w:val="18"/>
                <w:lang w:val="ru-RU"/>
              </w:rPr>
            </w:pPr>
            <w:r w:rsidRPr="001F512E">
              <w:rPr>
                <w:sz w:val="18"/>
                <w:szCs w:val="18"/>
                <w:lang w:val="ru-RU"/>
              </w:rPr>
              <w:t>Автоматичес</w:t>
            </w:r>
            <w:r w:rsidR="00944F16" w:rsidRPr="001F512E">
              <w:rPr>
                <w:sz w:val="18"/>
                <w:szCs w:val="18"/>
                <w:lang w:val="ru-RU"/>
              </w:rPr>
              <w:softHyphen/>
            </w:r>
            <w:r w:rsidRPr="001F512E">
              <w:rPr>
                <w:sz w:val="18"/>
                <w:szCs w:val="18"/>
                <w:lang w:val="ru-RU"/>
              </w:rPr>
              <w:t>кое отключение питания/</w:t>
            </w:r>
          </w:p>
          <w:p w14:paraId="5813B68A" w14:textId="3CDD0671" w:rsidR="00944F16" w:rsidRPr="001F512E" w:rsidRDefault="008E1713" w:rsidP="00DB0AD8">
            <w:pPr>
              <w:pStyle w:val="TableParagraph"/>
              <w:spacing w:before="0" w:line="276" w:lineRule="auto"/>
              <w:rPr>
                <w:sz w:val="18"/>
                <w:szCs w:val="18"/>
                <w:lang w:val="ru-RU"/>
              </w:rPr>
            </w:pPr>
            <w:r w:rsidRPr="001F512E">
              <w:rPr>
                <w:sz w:val="18"/>
                <w:szCs w:val="18"/>
                <w:lang w:val="ru-RU"/>
              </w:rPr>
              <w:t>электрическое разделение/</w:t>
            </w:r>
          </w:p>
          <w:p w14:paraId="0EB504F7" w14:textId="074EB39D" w:rsidR="008E1713" w:rsidRPr="001F512E" w:rsidRDefault="008E1713" w:rsidP="00DB0AD8">
            <w:pPr>
              <w:pStyle w:val="TableParagraph"/>
              <w:spacing w:before="0" w:line="276" w:lineRule="auto"/>
              <w:rPr>
                <w:sz w:val="18"/>
                <w:szCs w:val="18"/>
                <w:lang w:val="ru-RU"/>
              </w:rPr>
            </w:pPr>
            <w:r w:rsidRPr="001F512E">
              <w:rPr>
                <w:sz w:val="18"/>
                <w:szCs w:val="18"/>
                <w:lang w:val="ru-RU"/>
              </w:rPr>
              <w:t>двойная или усиленная изоляция</w:t>
            </w:r>
          </w:p>
        </w:tc>
        <w:tc>
          <w:tcPr>
            <w:tcW w:w="1701" w:type="dxa"/>
            <w:shd w:val="clear" w:color="auto" w:fill="auto"/>
          </w:tcPr>
          <w:p w14:paraId="518C34B9" w14:textId="77777777" w:rsidR="008E1713" w:rsidRPr="001F512E" w:rsidRDefault="008E1713" w:rsidP="00DB0AD8">
            <w:pPr>
              <w:spacing w:line="276" w:lineRule="auto"/>
              <w:jc w:val="center"/>
              <w:rPr>
                <w:rFonts w:ascii="Arial" w:hAnsi="Arial" w:cs="Arial"/>
                <w:sz w:val="18"/>
                <w:szCs w:val="18"/>
              </w:rPr>
            </w:pPr>
          </w:p>
        </w:tc>
      </w:tr>
      <w:tr w:rsidR="004C2DE8" w:rsidRPr="001F512E" w14:paraId="200BDCFD" w14:textId="77777777" w:rsidTr="00DB0AD8">
        <w:tc>
          <w:tcPr>
            <w:tcW w:w="3085" w:type="dxa"/>
            <w:shd w:val="clear" w:color="auto" w:fill="auto"/>
          </w:tcPr>
          <w:p w14:paraId="5342229A" w14:textId="77777777" w:rsidR="008E1713" w:rsidRPr="001F512E" w:rsidRDefault="008E1713" w:rsidP="00DB0AD8">
            <w:pPr>
              <w:pStyle w:val="TableParagraph"/>
              <w:spacing w:before="0" w:line="276" w:lineRule="auto"/>
              <w:jc w:val="left"/>
              <w:rPr>
                <w:b/>
                <w:sz w:val="18"/>
                <w:szCs w:val="18"/>
                <w:lang w:val="ru-RU"/>
              </w:rPr>
            </w:pPr>
            <w:r w:rsidRPr="001F512E">
              <w:rPr>
                <w:b/>
                <w:sz w:val="18"/>
                <w:szCs w:val="18"/>
                <w:lang w:val="ru-RU"/>
              </w:rPr>
              <w:t>Среда установки</w:t>
            </w:r>
          </w:p>
        </w:tc>
        <w:tc>
          <w:tcPr>
            <w:tcW w:w="1701" w:type="dxa"/>
            <w:shd w:val="clear" w:color="auto" w:fill="auto"/>
          </w:tcPr>
          <w:p w14:paraId="2B364563" w14:textId="77777777" w:rsidR="008E1713" w:rsidRPr="001F512E" w:rsidRDefault="008E1713" w:rsidP="00DB0AD8">
            <w:pPr>
              <w:pStyle w:val="TableParagraph"/>
              <w:spacing w:before="0" w:line="276" w:lineRule="auto"/>
              <w:rPr>
                <w:b/>
                <w:sz w:val="18"/>
                <w:szCs w:val="18"/>
              </w:rPr>
            </w:pPr>
          </w:p>
        </w:tc>
        <w:tc>
          <w:tcPr>
            <w:tcW w:w="1985" w:type="dxa"/>
            <w:shd w:val="clear" w:color="auto" w:fill="auto"/>
          </w:tcPr>
          <w:p w14:paraId="5C10BFD4" w14:textId="77777777" w:rsidR="008E1713" w:rsidRPr="001F512E" w:rsidRDefault="008E1713" w:rsidP="00DB0AD8">
            <w:pPr>
              <w:pStyle w:val="TableParagraph"/>
              <w:spacing w:before="0" w:line="276" w:lineRule="auto"/>
              <w:rPr>
                <w:b/>
                <w:sz w:val="18"/>
                <w:szCs w:val="18"/>
                <w:lang w:val="ru-RU"/>
              </w:rPr>
            </w:pPr>
          </w:p>
        </w:tc>
        <w:tc>
          <w:tcPr>
            <w:tcW w:w="1701" w:type="dxa"/>
            <w:shd w:val="clear" w:color="auto" w:fill="auto"/>
          </w:tcPr>
          <w:p w14:paraId="099C1231" w14:textId="77777777" w:rsidR="008E1713" w:rsidRPr="001F512E" w:rsidRDefault="008E1713" w:rsidP="00DB0AD8">
            <w:pPr>
              <w:pStyle w:val="TableParagraph"/>
              <w:spacing w:before="0" w:line="276" w:lineRule="auto"/>
              <w:rPr>
                <w:b/>
                <w:sz w:val="18"/>
                <w:szCs w:val="18"/>
              </w:rPr>
            </w:pPr>
          </w:p>
        </w:tc>
        <w:tc>
          <w:tcPr>
            <w:tcW w:w="1701" w:type="dxa"/>
            <w:shd w:val="clear" w:color="auto" w:fill="auto"/>
          </w:tcPr>
          <w:p w14:paraId="4372A40A"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39BE9280" w14:textId="77777777" w:rsidTr="00DB0AD8">
        <w:tc>
          <w:tcPr>
            <w:tcW w:w="3085" w:type="dxa"/>
            <w:shd w:val="clear" w:color="auto" w:fill="auto"/>
          </w:tcPr>
          <w:p w14:paraId="0229A916"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Тип размещения</w:t>
            </w:r>
          </w:p>
        </w:tc>
        <w:tc>
          <w:tcPr>
            <w:tcW w:w="1701" w:type="dxa"/>
            <w:shd w:val="clear" w:color="auto" w:fill="auto"/>
          </w:tcPr>
          <w:p w14:paraId="134855EF" w14:textId="77777777" w:rsidR="008E1713" w:rsidRPr="001F512E" w:rsidRDefault="008E1713" w:rsidP="00DB0AD8">
            <w:pPr>
              <w:pStyle w:val="TableParagraph"/>
              <w:spacing w:before="0" w:line="276" w:lineRule="auto"/>
              <w:rPr>
                <w:sz w:val="18"/>
                <w:szCs w:val="18"/>
              </w:rPr>
            </w:pPr>
            <w:r w:rsidRPr="001F512E">
              <w:rPr>
                <w:sz w:val="18"/>
                <w:szCs w:val="18"/>
              </w:rPr>
              <w:t>DD.7.101</w:t>
            </w:r>
          </w:p>
        </w:tc>
        <w:tc>
          <w:tcPr>
            <w:tcW w:w="1985" w:type="dxa"/>
            <w:shd w:val="clear" w:color="auto" w:fill="auto"/>
          </w:tcPr>
          <w:p w14:paraId="59157A5B"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По документации изготовителя, в соответствии с применением</w:t>
            </w:r>
          </w:p>
        </w:tc>
        <w:tc>
          <w:tcPr>
            <w:tcW w:w="1701" w:type="dxa"/>
            <w:shd w:val="clear" w:color="auto" w:fill="auto"/>
          </w:tcPr>
          <w:p w14:paraId="2803DF4F" w14:textId="77777777" w:rsidR="008E1713" w:rsidRPr="001F512E" w:rsidRDefault="008E1713" w:rsidP="00DB0AD8">
            <w:pPr>
              <w:pStyle w:val="TableParagraph"/>
              <w:spacing w:before="0" w:line="276" w:lineRule="auto"/>
              <w:rPr>
                <w:sz w:val="18"/>
                <w:szCs w:val="18"/>
                <w:lang w:val="ru-RU"/>
              </w:rPr>
            </w:pPr>
            <w:proofErr w:type="gramStart"/>
            <w:r w:rsidRPr="001F512E">
              <w:rPr>
                <w:sz w:val="18"/>
                <w:szCs w:val="18"/>
                <w:lang w:val="ru-RU"/>
              </w:rPr>
              <w:t>Внутренний</w:t>
            </w:r>
            <w:proofErr w:type="gramEnd"/>
            <w:r w:rsidRPr="001F512E">
              <w:rPr>
                <w:sz w:val="18"/>
                <w:szCs w:val="18"/>
                <w:lang w:val="ru-RU"/>
              </w:rPr>
              <w:t xml:space="preserve"> / наружный без солнечной энергии</w:t>
            </w:r>
          </w:p>
          <w:p w14:paraId="379AA2E8"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 xml:space="preserve">излучение / </w:t>
            </w:r>
            <w:proofErr w:type="gramStart"/>
            <w:r w:rsidRPr="001F512E">
              <w:rPr>
                <w:sz w:val="18"/>
                <w:szCs w:val="18"/>
                <w:lang w:val="ru-RU"/>
              </w:rPr>
              <w:t>открытая</w:t>
            </w:r>
            <w:proofErr w:type="gramEnd"/>
            <w:r w:rsidRPr="001F512E">
              <w:rPr>
                <w:sz w:val="18"/>
                <w:szCs w:val="18"/>
                <w:lang w:val="ru-RU"/>
              </w:rPr>
              <w:t xml:space="preserve"> с солнечным излучением</w:t>
            </w:r>
          </w:p>
        </w:tc>
        <w:tc>
          <w:tcPr>
            <w:tcW w:w="1701" w:type="dxa"/>
            <w:shd w:val="clear" w:color="auto" w:fill="auto"/>
          </w:tcPr>
          <w:p w14:paraId="42686384" w14:textId="77777777" w:rsidR="008E1713" w:rsidRPr="001F512E" w:rsidRDefault="008E1713" w:rsidP="00DB0AD8">
            <w:pPr>
              <w:spacing w:line="276" w:lineRule="auto"/>
              <w:jc w:val="center"/>
              <w:rPr>
                <w:rFonts w:ascii="Arial" w:hAnsi="Arial" w:cs="Arial"/>
                <w:sz w:val="18"/>
                <w:szCs w:val="18"/>
              </w:rPr>
            </w:pPr>
          </w:p>
        </w:tc>
      </w:tr>
      <w:tr w:rsidR="001F512E" w:rsidRPr="001F512E" w14:paraId="2F149D98" w14:textId="77777777" w:rsidTr="00DB0AD8">
        <w:tc>
          <w:tcPr>
            <w:tcW w:w="3085" w:type="dxa"/>
            <w:shd w:val="clear" w:color="auto" w:fill="auto"/>
          </w:tcPr>
          <w:p w14:paraId="5F070048"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Защита от попадания твердых инородных тел и попадания воды</w:t>
            </w:r>
          </w:p>
        </w:tc>
        <w:tc>
          <w:tcPr>
            <w:tcW w:w="1701" w:type="dxa"/>
            <w:shd w:val="clear" w:color="auto" w:fill="auto"/>
          </w:tcPr>
          <w:p w14:paraId="2AA2A472" w14:textId="77777777" w:rsidR="008E1713" w:rsidRPr="001F512E" w:rsidRDefault="008E1713" w:rsidP="00DB0AD8">
            <w:pPr>
              <w:pStyle w:val="TableParagraph"/>
              <w:spacing w:before="0" w:line="276" w:lineRule="auto"/>
              <w:rPr>
                <w:sz w:val="18"/>
                <w:szCs w:val="18"/>
              </w:rPr>
            </w:pPr>
            <w:r w:rsidRPr="001F512E">
              <w:rPr>
                <w:sz w:val="18"/>
                <w:szCs w:val="18"/>
              </w:rPr>
              <w:t>DD.8.2.2, 8.2.2</w:t>
            </w:r>
          </w:p>
        </w:tc>
        <w:tc>
          <w:tcPr>
            <w:tcW w:w="1985" w:type="dxa"/>
            <w:shd w:val="clear" w:color="auto" w:fill="auto"/>
          </w:tcPr>
          <w:p w14:paraId="3C8B7E88"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В помещении (</w:t>
            </w:r>
            <w:proofErr w:type="gramStart"/>
            <w:r w:rsidRPr="001F512E">
              <w:rPr>
                <w:sz w:val="18"/>
                <w:szCs w:val="18"/>
                <w:lang w:val="ru-RU"/>
              </w:rPr>
              <w:t>закрытое</w:t>
            </w:r>
            <w:proofErr w:type="gramEnd"/>
            <w:r w:rsidRPr="001F512E">
              <w:rPr>
                <w:sz w:val="18"/>
                <w:szCs w:val="18"/>
                <w:lang w:val="ru-RU"/>
              </w:rPr>
              <w:t>): минимум IP2X, при доступе для обычных людей минимум IP2XC</w:t>
            </w:r>
          </w:p>
          <w:p w14:paraId="4E820E6F"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На открытом воздухе - минимум: IP23.</w:t>
            </w:r>
          </w:p>
        </w:tc>
        <w:tc>
          <w:tcPr>
            <w:tcW w:w="1701" w:type="dxa"/>
            <w:shd w:val="clear" w:color="auto" w:fill="auto"/>
          </w:tcPr>
          <w:p w14:paraId="6E7088CB"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6E3CD718"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76FE38D5" w14:textId="77777777" w:rsidTr="00DB0AD8">
        <w:tc>
          <w:tcPr>
            <w:tcW w:w="3085" w:type="dxa"/>
            <w:shd w:val="clear" w:color="auto" w:fill="auto"/>
          </w:tcPr>
          <w:p w14:paraId="44EE9D05"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Внешнее механическое воздействие  (IK код)</w:t>
            </w:r>
          </w:p>
        </w:tc>
        <w:tc>
          <w:tcPr>
            <w:tcW w:w="1701" w:type="dxa"/>
            <w:shd w:val="clear" w:color="auto" w:fill="auto"/>
          </w:tcPr>
          <w:p w14:paraId="110AA9A0" w14:textId="77777777" w:rsidR="008E1713" w:rsidRPr="001F512E" w:rsidRDefault="008E1713" w:rsidP="00DB0AD8">
            <w:pPr>
              <w:pStyle w:val="TableParagraph"/>
              <w:spacing w:before="0" w:line="276" w:lineRule="auto"/>
              <w:rPr>
                <w:sz w:val="18"/>
                <w:szCs w:val="18"/>
              </w:rPr>
            </w:pPr>
            <w:r w:rsidRPr="001F512E">
              <w:rPr>
                <w:sz w:val="18"/>
                <w:szCs w:val="18"/>
              </w:rPr>
              <w:t>DD.8.2.1</w:t>
            </w:r>
          </w:p>
        </w:tc>
        <w:tc>
          <w:tcPr>
            <w:tcW w:w="1985" w:type="dxa"/>
            <w:shd w:val="clear" w:color="auto" w:fill="auto"/>
          </w:tcPr>
          <w:p w14:paraId="611A2CAD"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ограниченный доступ: IK07,</w:t>
            </w:r>
          </w:p>
          <w:p w14:paraId="4430C29D"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неограниченный доступ: IK09</w:t>
            </w:r>
          </w:p>
        </w:tc>
        <w:tc>
          <w:tcPr>
            <w:tcW w:w="1701" w:type="dxa"/>
            <w:shd w:val="clear" w:color="auto" w:fill="auto"/>
          </w:tcPr>
          <w:p w14:paraId="1DA6CBBE"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22E2EF2C"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047AF5C9" w14:textId="77777777" w:rsidTr="00DB0AD8">
        <w:tc>
          <w:tcPr>
            <w:tcW w:w="3085" w:type="dxa"/>
            <w:shd w:val="clear" w:color="auto" w:fill="auto"/>
          </w:tcPr>
          <w:p w14:paraId="11D73905"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 xml:space="preserve">Стойкость к </w:t>
            </w:r>
            <w:proofErr w:type="gramStart"/>
            <w:r w:rsidRPr="001F512E">
              <w:rPr>
                <w:sz w:val="18"/>
                <w:szCs w:val="18"/>
                <w:lang w:val="ru-RU"/>
              </w:rPr>
              <w:t>УФ-излучению</w:t>
            </w:r>
            <w:proofErr w:type="gramEnd"/>
            <w:r w:rsidRPr="001F512E">
              <w:rPr>
                <w:sz w:val="18"/>
                <w:szCs w:val="18"/>
                <w:lang w:val="ru-RU"/>
              </w:rPr>
              <w:t xml:space="preserve"> (относится только к наружным установкам, если не указано иное)</w:t>
            </w:r>
          </w:p>
        </w:tc>
        <w:tc>
          <w:tcPr>
            <w:tcW w:w="1701" w:type="dxa"/>
            <w:shd w:val="clear" w:color="auto" w:fill="auto"/>
          </w:tcPr>
          <w:p w14:paraId="08B32F30" w14:textId="77777777" w:rsidR="008E1713" w:rsidRPr="001F512E" w:rsidRDefault="008E1713" w:rsidP="00DB0AD8">
            <w:pPr>
              <w:pStyle w:val="TableParagraph"/>
              <w:spacing w:before="0" w:line="276" w:lineRule="auto"/>
              <w:rPr>
                <w:sz w:val="18"/>
                <w:szCs w:val="18"/>
              </w:rPr>
            </w:pPr>
            <w:r w:rsidRPr="001F512E">
              <w:rPr>
                <w:sz w:val="18"/>
                <w:szCs w:val="18"/>
              </w:rPr>
              <w:t>10.2.4</w:t>
            </w:r>
          </w:p>
        </w:tc>
        <w:tc>
          <w:tcPr>
            <w:tcW w:w="1985" w:type="dxa"/>
            <w:shd w:val="clear" w:color="auto" w:fill="auto"/>
          </w:tcPr>
          <w:p w14:paraId="5D260B05"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Внутри помещений: не применимо.</w:t>
            </w:r>
          </w:p>
          <w:p w14:paraId="17819CB4"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Открытый:</w:t>
            </w:r>
          </w:p>
          <w:p w14:paraId="62656FB8"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умеренный климат</w:t>
            </w:r>
          </w:p>
        </w:tc>
        <w:tc>
          <w:tcPr>
            <w:tcW w:w="1701" w:type="dxa"/>
            <w:shd w:val="clear" w:color="auto" w:fill="auto"/>
          </w:tcPr>
          <w:p w14:paraId="687BC6E0"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6F8961D4" w14:textId="77777777" w:rsidR="008E1713" w:rsidRPr="001F512E" w:rsidRDefault="008E1713" w:rsidP="00DB0AD8">
            <w:pPr>
              <w:spacing w:line="276" w:lineRule="auto"/>
              <w:jc w:val="center"/>
              <w:rPr>
                <w:rFonts w:ascii="Arial" w:hAnsi="Arial" w:cs="Arial"/>
                <w:sz w:val="18"/>
                <w:szCs w:val="18"/>
                <w:lang w:val="en-US"/>
              </w:rPr>
            </w:pPr>
          </w:p>
        </w:tc>
      </w:tr>
    </w:tbl>
    <w:p w14:paraId="0F8EA2E0" w14:textId="77777777" w:rsidR="00DB0AD8" w:rsidRDefault="00DB0AD8">
      <w:r>
        <w:br w:type="page"/>
      </w:r>
    </w:p>
    <w:p w14:paraId="3EECFD5D" w14:textId="77777777" w:rsidR="00DB0AD8" w:rsidRPr="008105CD" w:rsidRDefault="00DB0AD8" w:rsidP="00DB0AD8">
      <w:pPr>
        <w:ind w:left="-142" w:firstLine="142"/>
        <w:rPr>
          <w:rFonts w:ascii="Arial" w:hAnsi="Arial" w:cs="Arial"/>
          <w:i/>
          <w:lang w:eastAsia="ru-RU"/>
        </w:rPr>
      </w:pPr>
      <w:r>
        <w:rPr>
          <w:rFonts w:ascii="Arial" w:hAnsi="Arial" w:cs="Arial"/>
          <w:i/>
        </w:rPr>
        <w:lastRenderedPageBreak/>
        <w:t>Продолже</w:t>
      </w:r>
      <w:r w:rsidRPr="008105CD">
        <w:rPr>
          <w:rFonts w:ascii="Arial" w:hAnsi="Arial" w:cs="Arial"/>
          <w:i/>
        </w:rPr>
        <w:t xml:space="preserve">ние таблицы </w:t>
      </w:r>
      <w:r w:rsidRPr="00DB0AD8">
        <w:rPr>
          <w:rFonts w:ascii="Arial" w:hAnsi="Arial" w:cs="Arial"/>
          <w:i/>
          <w:lang w:eastAsia="ru-RU"/>
        </w:rPr>
        <w:t>EE.1</w:t>
      </w:r>
    </w:p>
    <w:p w14:paraId="24C0AC55" w14:textId="77777777" w:rsidR="00DB0AD8" w:rsidRDefault="00DB0AD8" w:rsidP="00DB0AD8"/>
    <w:tbl>
      <w:tblPr>
        <w:tblStyle w:val="afb"/>
        <w:tblW w:w="10173" w:type="dxa"/>
        <w:tblLayout w:type="fixed"/>
        <w:tblLook w:val="04A0" w:firstRow="1" w:lastRow="0" w:firstColumn="1" w:lastColumn="0" w:noHBand="0" w:noVBand="1"/>
      </w:tblPr>
      <w:tblGrid>
        <w:gridCol w:w="3085"/>
        <w:gridCol w:w="1701"/>
        <w:gridCol w:w="1985"/>
        <w:gridCol w:w="1701"/>
        <w:gridCol w:w="1701"/>
      </w:tblGrid>
      <w:tr w:rsidR="00DB0AD8" w:rsidRPr="001F512E" w14:paraId="3E176CE6" w14:textId="77777777" w:rsidTr="00BB3FBB">
        <w:trPr>
          <w:trHeight w:val="671"/>
        </w:trPr>
        <w:tc>
          <w:tcPr>
            <w:tcW w:w="3085" w:type="dxa"/>
            <w:tcBorders>
              <w:bottom w:val="double" w:sz="4" w:space="0" w:color="auto"/>
            </w:tcBorders>
            <w:vAlign w:val="center"/>
          </w:tcPr>
          <w:p w14:paraId="0EA000AA" w14:textId="77777777" w:rsidR="00DB0AD8" w:rsidRPr="001F512E" w:rsidRDefault="00DB0AD8" w:rsidP="00BB3FBB">
            <w:pPr>
              <w:pStyle w:val="TableParagraph"/>
              <w:rPr>
                <w:sz w:val="20"/>
                <w:szCs w:val="20"/>
                <w:lang w:val="ru-RU"/>
              </w:rPr>
            </w:pPr>
            <w:r w:rsidRPr="001F512E">
              <w:rPr>
                <w:sz w:val="20"/>
                <w:szCs w:val="20"/>
                <w:lang w:val="ru-RU"/>
              </w:rPr>
              <w:t>Характеристики</w:t>
            </w:r>
          </w:p>
        </w:tc>
        <w:tc>
          <w:tcPr>
            <w:tcW w:w="1701" w:type="dxa"/>
            <w:tcBorders>
              <w:bottom w:val="double" w:sz="4" w:space="0" w:color="auto"/>
            </w:tcBorders>
            <w:vAlign w:val="center"/>
          </w:tcPr>
          <w:p w14:paraId="2B462DAF" w14:textId="77777777" w:rsidR="00DB0AD8" w:rsidRPr="001F512E" w:rsidRDefault="00DB0AD8" w:rsidP="00BB3FBB">
            <w:pPr>
              <w:pStyle w:val="TableParagraph"/>
              <w:ind w:left="57"/>
              <w:rPr>
                <w:sz w:val="20"/>
                <w:szCs w:val="20"/>
                <w:lang w:val="ru-RU"/>
              </w:rPr>
            </w:pPr>
            <w:r w:rsidRPr="001F512E">
              <w:rPr>
                <w:sz w:val="20"/>
                <w:szCs w:val="20"/>
                <w:lang w:val="ru-RU"/>
              </w:rPr>
              <w:t>Ссылочный пункт или подпункт</w:t>
            </w:r>
          </w:p>
        </w:tc>
        <w:tc>
          <w:tcPr>
            <w:tcW w:w="1985" w:type="dxa"/>
            <w:tcBorders>
              <w:bottom w:val="double" w:sz="4" w:space="0" w:color="auto"/>
            </w:tcBorders>
            <w:vAlign w:val="center"/>
          </w:tcPr>
          <w:p w14:paraId="3E5367B1" w14:textId="77777777" w:rsidR="00DB0AD8" w:rsidRPr="001F512E" w:rsidRDefault="00DB0AD8" w:rsidP="00BB3FBB">
            <w:pPr>
              <w:pStyle w:val="TableParagraph"/>
              <w:spacing w:before="60"/>
              <w:ind w:right="155"/>
              <w:rPr>
                <w:sz w:val="20"/>
                <w:szCs w:val="20"/>
              </w:rPr>
            </w:pPr>
            <w:r w:rsidRPr="001F512E">
              <w:rPr>
                <w:sz w:val="20"/>
                <w:szCs w:val="20"/>
                <w:lang w:val="ru-RU"/>
              </w:rPr>
              <w:t>Расположение по умолчанию</w:t>
            </w:r>
            <w:proofErr w:type="gramStart"/>
            <w:r w:rsidRPr="001F512E">
              <w:rPr>
                <w:sz w:val="20"/>
                <w:szCs w:val="20"/>
                <w:vertAlign w:val="superscript"/>
              </w:rPr>
              <w:t>a</w:t>
            </w:r>
            <w:proofErr w:type="gramEnd"/>
          </w:p>
        </w:tc>
        <w:tc>
          <w:tcPr>
            <w:tcW w:w="1701" w:type="dxa"/>
            <w:tcBorders>
              <w:bottom w:val="double" w:sz="4" w:space="0" w:color="auto"/>
            </w:tcBorders>
            <w:vAlign w:val="center"/>
          </w:tcPr>
          <w:p w14:paraId="20BDD854" w14:textId="77777777" w:rsidR="00DB0AD8" w:rsidRPr="001F512E" w:rsidRDefault="00DB0AD8" w:rsidP="00BB3FBB">
            <w:pPr>
              <w:pStyle w:val="TableParagraph"/>
              <w:ind w:left="160" w:right="130"/>
              <w:rPr>
                <w:sz w:val="20"/>
                <w:szCs w:val="20"/>
                <w:lang w:val="ru-RU"/>
              </w:rPr>
            </w:pPr>
            <w:r w:rsidRPr="001F512E">
              <w:rPr>
                <w:sz w:val="20"/>
                <w:szCs w:val="20"/>
                <w:lang w:val="ru-RU"/>
              </w:rPr>
              <w:t>Варианты, указанные в документе</w:t>
            </w:r>
            <w:proofErr w:type="gramStart"/>
            <w:r w:rsidRPr="001F512E">
              <w:rPr>
                <w:sz w:val="20"/>
                <w:szCs w:val="20"/>
                <w:vertAlign w:val="superscript"/>
              </w:rPr>
              <w:t>b</w:t>
            </w:r>
            <w:proofErr w:type="gramEnd"/>
          </w:p>
        </w:tc>
        <w:tc>
          <w:tcPr>
            <w:tcW w:w="1701" w:type="dxa"/>
            <w:tcBorders>
              <w:bottom w:val="double" w:sz="4" w:space="0" w:color="auto"/>
            </w:tcBorders>
            <w:vAlign w:val="center"/>
          </w:tcPr>
          <w:p w14:paraId="2E20DEFD" w14:textId="77777777" w:rsidR="00DB0AD8" w:rsidRPr="001F512E" w:rsidRDefault="00DB0AD8" w:rsidP="00BB3FBB">
            <w:pPr>
              <w:pStyle w:val="TableParagraph"/>
              <w:spacing w:before="22"/>
              <w:ind w:left="89" w:right="91"/>
              <w:rPr>
                <w:sz w:val="20"/>
                <w:szCs w:val="20"/>
              </w:rPr>
            </w:pPr>
            <w:proofErr w:type="spellStart"/>
            <w:r w:rsidRPr="001F512E">
              <w:rPr>
                <w:sz w:val="20"/>
                <w:szCs w:val="20"/>
              </w:rPr>
              <w:t>Требование</w:t>
            </w:r>
            <w:proofErr w:type="spellEnd"/>
            <w:r w:rsidRPr="001F512E">
              <w:rPr>
                <w:sz w:val="20"/>
                <w:szCs w:val="20"/>
              </w:rPr>
              <w:t xml:space="preserve"> </w:t>
            </w:r>
            <w:r w:rsidRPr="001F512E">
              <w:rPr>
                <w:sz w:val="20"/>
                <w:szCs w:val="20"/>
                <w:lang w:val="ru-RU"/>
              </w:rPr>
              <w:t>к потребителю</w:t>
            </w:r>
            <w:r w:rsidRPr="001F512E">
              <w:rPr>
                <w:sz w:val="20"/>
                <w:szCs w:val="20"/>
                <w:vertAlign w:val="superscript"/>
              </w:rPr>
              <w:t>c</w:t>
            </w:r>
          </w:p>
        </w:tc>
      </w:tr>
      <w:tr w:rsidR="001F512E" w:rsidRPr="001F512E" w14:paraId="4DAD68FB" w14:textId="77777777" w:rsidTr="00DB0AD8">
        <w:tc>
          <w:tcPr>
            <w:tcW w:w="3085" w:type="dxa"/>
            <w:shd w:val="clear" w:color="auto" w:fill="auto"/>
          </w:tcPr>
          <w:p w14:paraId="7C33C58E" w14:textId="2127D121"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Стойкость к коррозии</w:t>
            </w:r>
          </w:p>
        </w:tc>
        <w:tc>
          <w:tcPr>
            <w:tcW w:w="1701" w:type="dxa"/>
            <w:shd w:val="clear" w:color="auto" w:fill="auto"/>
          </w:tcPr>
          <w:p w14:paraId="692ED8DC" w14:textId="77777777" w:rsidR="008E1713" w:rsidRPr="001F512E" w:rsidRDefault="008E1713" w:rsidP="00DB0AD8">
            <w:pPr>
              <w:pStyle w:val="TableParagraph"/>
              <w:spacing w:before="0" w:line="276" w:lineRule="auto"/>
              <w:rPr>
                <w:sz w:val="18"/>
                <w:szCs w:val="18"/>
              </w:rPr>
            </w:pPr>
            <w:r w:rsidRPr="001F512E">
              <w:rPr>
                <w:sz w:val="18"/>
                <w:szCs w:val="18"/>
              </w:rPr>
              <w:t>10.2.2</w:t>
            </w:r>
          </w:p>
        </w:tc>
        <w:tc>
          <w:tcPr>
            <w:tcW w:w="1985" w:type="dxa"/>
            <w:shd w:val="clear" w:color="auto" w:fill="auto"/>
          </w:tcPr>
          <w:p w14:paraId="45426EED"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Нормальное внутреннее/наружное расположение</w:t>
            </w:r>
            <w:proofErr w:type="gramStart"/>
            <w:r w:rsidRPr="001F512E">
              <w:rPr>
                <w:sz w:val="18"/>
                <w:szCs w:val="18"/>
                <w:lang w:val="ru-RU"/>
              </w:rPr>
              <w:t xml:space="preserve"> Н</w:t>
            </w:r>
            <w:proofErr w:type="gramEnd"/>
            <w:r w:rsidRPr="001F512E">
              <w:rPr>
                <w:sz w:val="18"/>
                <w:szCs w:val="18"/>
                <w:lang w:val="ru-RU"/>
              </w:rPr>
              <w:t>е установлено</w:t>
            </w:r>
          </w:p>
        </w:tc>
        <w:tc>
          <w:tcPr>
            <w:tcW w:w="1701" w:type="dxa"/>
            <w:shd w:val="clear" w:color="auto" w:fill="auto"/>
          </w:tcPr>
          <w:p w14:paraId="20A64F5E"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273F97C0"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22AD3354" w14:textId="77777777" w:rsidTr="00DB0AD8">
        <w:tc>
          <w:tcPr>
            <w:tcW w:w="3085" w:type="dxa"/>
            <w:shd w:val="clear" w:color="auto" w:fill="auto"/>
          </w:tcPr>
          <w:p w14:paraId="10A142EC"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Температура окружающего воздуха – нижний предел</w:t>
            </w:r>
          </w:p>
        </w:tc>
        <w:tc>
          <w:tcPr>
            <w:tcW w:w="1701" w:type="dxa"/>
            <w:shd w:val="clear" w:color="auto" w:fill="auto"/>
          </w:tcPr>
          <w:p w14:paraId="15911421" w14:textId="77777777" w:rsidR="008E1713" w:rsidRPr="001F512E" w:rsidRDefault="008E1713" w:rsidP="00DB0AD8">
            <w:pPr>
              <w:pStyle w:val="TableParagraph"/>
              <w:spacing w:before="0" w:line="276" w:lineRule="auto"/>
              <w:rPr>
                <w:sz w:val="18"/>
                <w:szCs w:val="18"/>
              </w:rPr>
            </w:pPr>
            <w:r w:rsidRPr="001F512E">
              <w:rPr>
                <w:sz w:val="18"/>
                <w:szCs w:val="18"/>
              </w:rPr>
              <w:t>7.1.1</w:t>
            </w:r>
          </w:p>
        </w:tc>
        <w:tc>
          <w:tcPr>
            <w:tcW w:w="1985" w:type="dxa"/>
            <w:shd w:val="clear" w:color="auto" w:fill="auto"/>
          </w:tcPr>
          <w:p w14:paraId="44AA1042" w14:textId="55D2E4E2" w:rsidR="00EC2715" w:rsidRPr="00F16015" w:rsidRDefault="008E1713" w:rsidP="00DB0AD8">
            <w:pPr>
              <w:pStyle w:val="TableParagraph"/>
              <w:spacing w:before="0" w:line="276" w:lineRule="auto"/>
              <w:rPr>
                <w:sz w:val="18"/>
                <w:szCs w:val="18"/>
                <w:lang w:val="ru-RU"/>
              </w:rPr>
            </w:pPr>
            <w:r w:rsidRPr="00F16015">
              <w:rPr>
                <w:sz w:val="18"/>
                <w:szCs w:val="18"/>
                <w:lang w:val="ru-RU"/>
              </w:rPr>
              <w:t xml:space="preserve">В </w:t>
            </w:r>
            <w:proofErr w:type="gramStart"/>
            <w:r w:rsidRPr="00F16015">
              <w:rPr>
                <w:sz w:val="18"/>
                <w:szCs w:val="18"/>
                <w:lang w:val="ru-RU"/>
              </w:rPr>
              <w:t>помещении</w:t>
            </w:r>
            <w:proofErr w:type="gramEnd"/>
            <w:r w:rsidRPr="00F16015">
              <w:rPr>
                <w:sz w:val="18"/>
                <w:szCs w:val="18"/>
                <w:lang w:val="ru-RU"/>
              </w:rPr>
              <w:t>:</w:t>
            </w:r>
          </w:p>
          <w:p w14:paraId="79BDF8E5" w14:textId="4B3E7F21" w:rsidR="008E1713" w:rsidRPr="00F16015" w:rsidRDefault="008E1713" w:rsidP="00DB0AD8">
            <w:pPr>
              <w:pStyle w:val="TableParagraph"/>
              <w:spacing w:before="0" w:line="276" w:lineRule="auto"/>
              <w:rPr>
                <w:sz w:val="18"/>
                <w:szCs w:val="18"/>
                <w:lang w:val="ru-RU"/>
              </w:rPr>
            </w:pPr>
            <w:r w:rsidRPr="00F16015">
              <w:rPr>
                <w:sz w:val="18"/>
                <w:szCs w:val="18"/>
                <w:lang w:val="ru-RU"/>
              </w:rPr>
              <w:t>−5 °C</w:t>
            </w:r>
          </w:p>
          <w:p w14:paraId="08027144" w14:textId="16A3A651" w:rsidR="008E1713" w:rsidRPr="00F16015" w:rsidRDefault="008E1713" w:rsidP="00DB0AD8">
            <w:pPr>
              <w:pStyle w:val="TableParagraph"/>
              <w:spacing w:before="0" w:line="276" w:lineRule="auto"/>
              <w:rPr>
                <w:sz w:val="18"/>
                <w:szCs w:val="18"/>
                <w:lang w:val="ru-RU"/>
              </w:rPr>
            </w:pPr>
            <w:r w:rsidRPr="00F16015">
              <w:rPr>
                <w:sz w:val="18"/>
                <w:szCs w:val="18"/>
                <w:lang w:val="ru-RU"/>
              </w:rPr>
              <w:t xml:space="preserve">На открытом воздухе: </w:t>
            </w:r>
            <w:r w:rsidR="00EC2715" w:rsidRPr="00F16015">
              <w:rPr>
                <w:sz w:val="18"/>
                <w:szCs w:val="18"/>
                <w:lang w:val="ru-RU"/>
              </w:rPr>
              <w:t>нормальный климат</w:t>
            </w:r>
          </w:p>
          <w:p w14:paraId="60BFEBC8"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−25 °C /</w:t>
            </w:r>
          </w:p>
          <w:p w14:paraId="3DC54CB2" w14:textId="7D2D81D4" w:rsidR="008E1713" w:rsidRPr="00F16015" w:rsidRDefault="00EC2715" w:rsidP="00DB0AD8">
            <w:pPr>
              <w:pStyle w:val="TableParagraph"/>
              <w:spacing w:before="0" w:line="276" w:lineRule="auto"/>
              <w:rPr>
                <w:sz w:val="18"/>
                <w:szCs w:val="18"/>
                <w:lang w:val="ru-RU"/>
              </w:rPr>
            </w:pPr>
            <w:r w:rsidRPr="00F16015">
              <w:rPr>
                <w:sz w:val="18"/>
                <w:szCs w:val="18"/>
                <w:lang w:val="ru-RU"/>
              </w:rPr>
              <w:t>Арктический климат</w:t>
            </w:r>
          </w:p>
          <w:p w14:paraId="551C17DD"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−50 °C</w:t>
            </w:r>
          </w:p>
        </w:tc>
        <w:tc>
          <w:tcPr>
            <w:tcW w:w="1701" w:type="dxa"/>
            <w:shd w:val="clear" w:color="auto" w:fill="auto"/>
          </w:tcPr>
          <w:p w14:paraId="31CC52E7"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069524B0"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22B75A28" w14:textId="77777777" w:rsidTr="00DB0AD8">
        <w:tc>
          <w:tcPr>
            <w:tcW w:w="3085" w:type="dxa"/>
            <w:shd w:val="clear" w:color="auto" w:fill="auto"/>
          </w:tcPr>
          <w:p w14:paraId="6996EA9D"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Температура окружающего воздуха – верхний предел</w:t>
            </w:r>
          </w:p>
        </w:tc>
        <w:tc>
          <w:tcPr>
            <w:tcW w:w="1701" w:type="dxa"/>
            <w:shd w:val="clear" w:color="auto" w:fill="auto"/>
          </w:tcPr>
          <w:p w14:paraId="5DB385B7" w14:textId="77777777" w:rsidR="008E1713" w:rsidRPr="001F512E" w:rsidRDefault="008E1713" w:rsidP="00DB0AD8">
            <w:pPr>
              <w:pStyle w:val="TableParagraph"/>
              <w:spacing w:before="0" w:line="276" w:lineRule="auto"/>
              <w:rPr>
                <w:sz w:val="18"/>
                <w:szCs w:val="18"/>
              </w:rPr>
            </w:pPr>
            <w:r w:rsidRPr="001F512E">
              <w:rPr>
                <w:sz w:val="18"/>
                <w:szCs w:val="18"/>
              </w:rPr>
              <w:t>7.1.1</w:t>
            </w:r>
          </w:p>
        </w:tc>
        <w:tc>
          <w:tcPr>
            <w:tcW w:w="1985" w:type="dxa"/>
            <w:shd w:val="clear" w:color="auto" w:fill="auto"/>
          </w:tcPr>
          <w:p w14:paraId="4B1DA0E9"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40 °C</w:t>
            </w:r>
          </w:p>
        </w:tc>
        <w:tc>
          <w:tcPr>
            <w:tcW w:w="1701" w:type="dxa"/>
            <w:shd w:val="clear" w:color="auto" w:fill="auto"/>
          </w:tcPr>
          <w:p w14:paraId="4AB2E5E8"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4C2AD843"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2560E169" w14:textId="77777777" w:rsidTr="00DB0AD8">
        <w:tc>
          <w:tcPr>
            <w:tcW w:w="3085" w:type="dxa"/>
            <w:shd w:val="clear" w:color="auto" w:fill="auto"/>
          </w:tcPr>
          <w:p w14:paraId="6F0A85DF"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Температура окружающего воздуха – Среднесуточная максимальная</w:t>
            </w:r>
          </w:p>
        </w:tc>
        <w:tc>
          <w:tcPr>
            <w:tcW w:w="1701" w:type="dxa"/>
            <w:shd w:val="clear" w:color="auto" w:fill="auto"/>
          </w:tcPr>
          <w:p w14:paraId="01BEB7F2" w14:textId="77777777" w:rsidR="008E1713" w:rsidRPr="001F512E" w:rsidRDefault="008E1713" w:rsidP="00DB0AD8">
            <w:pPr>
              <w:pStyle w:val="TableParagraph"/>
              <w:spacing w:before="0" w:line="276" w:lineRule="auto"/>
              <w:rPr>
                <w:sz w:val="18"/>
                <w:szCs w:val="18"/>
              </w:rPr>
            </w:pPr>
            <w:r w:rsidRPr="001F512E">
              <w:rPr>
                <w:sz w:val="18"/>
                <w:szCs w:val="18"/>
              </w:rPr>
              <w:t>7.1.1, 9.2</w:t>
            </w:r>
          </w:p>
        </w:tc>
        <w:tc>
          <w:tcPr>
            <w:tcW w:w="1985" w:type="dxa"/>
            <w:shd w:val="clear" w:color="auto" w:fill="auto"/>
          </w:tcPr>
          <w:p w14:paraId="0CA3832D"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35 °C</w:t>
            </w:r>
          </w:p>
        </w:tc>
        <w:tc>
          <w:tcPr>
            <w:tcW w:w="1701" w:type="dxa"/>
            <w:shd w:val="clear" w:color="auto" w:fill="auto"/>
          </w:tcPr>
          <w:p w14:paraId="77EC1B08"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37D5EFE4"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74C04CF7" w14:textId="77777777" w:rsidTr="00DB0AD8">
        <w:tc>
          <w:tcPr>
            <w:tcW w:w="3085" w:type="dxa"/>
            <w:shd w:val="clear" w:color="auto" w:fill="auto"/>
          </w:tcPr>
          <w:p w14:paraId="10B43BFC"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Максимальная относительная влажность</w:t>
            </w:r>
          </w:p>
        </w:tc>
        <w:tc>
          <w:tcPr>
            <w:tcW w:w="1701" w:type="dxa"/>
            <w:shd w:val="clear" w:color="auto" w:fill="auto"/>
          </w:tcPr>
          <w:p w14:paraId="6D6DE6EB" w14:textId="77777777" w:rsidR="008E1713" w:rsidRPr="001F512E" w:rsidRDefault="008E1713" w:rsidP="00DB0AD8">
            <w:pPr>
              <w:pStyle w:val="TableParagraph"/>
              <w:spacing w:before="0" w:line="276" w:lineRule="auto"/>
              <w:rPr>
                <w:sz w:val="18"/>
                <w:szCs w:val="18"/>
              </w:rPr>
            </w:pPr>
            <w:r w:rsidRPr="001F512E">
              <w:rPr>
                <w:sz w:val="18"/>
                <w:szCs w:val="18"/>
              </w:rPr>
              <w:t>7.1.1</w:t>
            </w:r>
          </w:p>
        </w:tc>
        <w:tc>
          <w:tcPr>
            <w:tcW w:w="1985" w:type="dxa"/>
            <w:shd w:val="clear" w:color="auto" w:fill="auto"/>
          </w:tcPr>
          <w:p w14:paraId="2C40C44D"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 xml:space="preserve">В помещении: </w:t>
            </w:r>
            <w:r w:rsidRPr="00F16015">
              <w:rPr>
                <w:sz w:val="18"/>
                <w:szCs w:val="18"/>
                <w:lang w:val="ru-RU"/>
              </w:rPr>
              <w:br/>
              <w:t xml:space="preserve">95 % </w:t>
            </w:r>
            <w:proofErr w:type="gramStart"/>
            <w:r w:rsidRPr="00F16015">
              <w:rPr>
                <w:sz w:val="18"/>
                <w:szCs w:val="18"/>
                <w:lang w:val="ru-RU"/>
              </w:rPr>
              <w:t>при</w:t>
            </w:r>
            <w:proofErr w:type="gramEnd"/>
          </w:p>
          <w:p w14:paraId="4BB78C6C"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От −5°C до +30 °C</w:t>
            </w:r>
            <w:r w:rsidRPr="00F16015">
              <w:rPr>
                <w:sz w:val="18"/>
                <w:szCs w:val="18"/>
                <w:lang w:val="ru-RU"/>
              </w:rPr>
              <w:br/>
              <w:t>70 % при +35 °C</w:t>
            </w:r>
          </w:p>
          <w:p w14:paraId="5B92EBE4"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57 % при +40 °C</w:t>
            </w:r>
          </w:p>
          <w:p w14:paraId="2E706FCF"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 xml:space="preserve">На открытом воздухе: 100 % </w:t>
            </w:r>
            <w:proofErr w:type="gramStart"/>
            <w:r w:rsidRPr="00F16015">
              <w:rPr>
                <w:sz w:val="18"/>
                <w:szCs w:val="18"/>
                <w:lang w:val="ru-RU"/>
              </w:rPr>
              <w:t>при</w:t>
            </w:r>
            <w:proofErr w:type="gramEnd"/>
          </w:p>
          <w:p w14:paraId="2A7E13D8"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От −25 °C до +27 °C</w:t>
            </w:r>
          </w:p>
          <w:p w14:paraId="41CC0F6C"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60 % при 35 °C</w:t>
            </w:r>
          </w:p>
          <w:p w14:paraId="4C7886CA"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46 % при 40 °C</w:t>
            </w:r>
          </w:p>
        </w:tc>
        <w:tc>
          <w:tcPr>
            <w:tcW w:w="1701" w:type="dxa"/>
            <w:shd w:val="clear" w:color="auto" w:fill="auto"/>
          </w:tcPr>
          <w:p w14:paraId="46D7C415"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5E8A2528"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003D40BC" w14:textId="77777777" w:rsidTr="00DB0AD8">
        <w:tc>
          <w:tcPr>
            <w:tcW w:w="3085" w:type="dxa"/>
            <w:shd w:val="clear" w:color="auto" w:fill="auto"/>
          </w:tcPr>
          <w:p w14:paraId="10558CFB"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Степень загрязнения макросреды (среды установки)</w:t>
            </w:r>
          </w:p>
        </w:tc>
        <w:tc>
          <w:tcPr>
            <w:tcW w:w="1701" w:type="dxa"/>
            <w:shd w:val="clear" w:color="auto" w:fill="auto"/>
          </w:tcPr>
          <w:p w14:paraId="3D0E265E" w14:textId="77777777" w:rsidR="008E1713" w:rsidRPr="001F512E" w:rsidRDefault="008E1713" w:rsidP="00DB0AD8">
            <w:pPr>
              <w:pStyle w:val="TableParagraph"/>
              <w:spacing w:before="0" w:line="276" w:lineRule="auto"/>
              <w:rPr>
                <w:sz w:val="18"/>
                <w:szCs w:val="18"/>
              </w:rPr>
            </w:pPr>
            <w:r w:rsidRPr="001F512E">
              <w:rPr>
                <w:sz w:val="18"/>
                <w:szCs w:val="18"/>
              </w:rPr>
              <w:t>DD.7.1.2</w:t>
            </w:r>
          </w:p>
        </w:tc>
        <w:tc>
          <w:tcPr>
            <w:tcW w:w="1985" w:type="dxa"/>
            <w:shd w:val="clear" w:color="auto" w:fill="auto"/>
          </w:tcPr>
          <w:p w14:paraId="62E2ABEE"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 xml:space="preserve">В </w:t>
            </w:r>
            <w:proofErr w:type="gramStart"/>
            <w:r w:rsidRPr="00F16015">
              <w:rPr>
                <w:sz w:val="18"/>
                <w:szCs w:val="18"/>
                <w:lang w:val="ru-RU"/>
              </w:rPr>
              <w:t>помещении</w:t>
            </w:r>
            <w:proofErr w:type="gramEnd"/>
            <w:r w:rsidRPr="00F16015">
              <w:rPr>
                <w:sz w:val="18"/>
                <w:szCs w:val="18"/>
                <w:lang w:val="ru-RU"/>
              </w:rPr>
              <w:t>:</w:t>
            </w:r>
          </w:p>
          <w:p w14:paraId="2CEAA3C0"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внутренний: 2</w:t>
            </w:r>
          </w:p>
          <w:p w14:paraId="4098D1DE"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в помещении: вне дома: 3</w:t>
            </w:r>
          </w:p>
          <w:p w14:paraId="41B818AD"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на открытом воздухе: 4</w:t>
            </w:r>
          </w:p>
        </w:tc>
        <w:tc>
          <w:tcPr>
            <w:tcW w:w="1701" w:type="dxa"/>
            <w:shd w:val="clear" w:color="auto" w:fill="auto"/>
          </w:tcPr>
          <w:p w14:paraId="4E977552"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237CA7C7"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1D45E351" w14:textId="77777777" w:rsidTr="00DB0AD8">
        <w:tc>
          <w:tcPr>
            <w:tcW w:w="3085" w:type="dxa"/>
            <w:shd w:val="clear" w:color="auto" w:fill="auto"/>
          </w:tcPr>
          <w:p w14:paraId="48E90BB1"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Высота</w:t>
            </w:r>
          </w:p>
        </w:tc>
        <w:tc>
          <w:tcPr>
            <w:tcW w:w="1701" w:type="dxa"/>
            <w:shd w:val="clear" w:color="auto" w:fill="auto"/>
          </w:tcPr>
          <w:p w14:paraId="2F726343" w14:textId="77777777" w:rsidR="008E1713" w:rsidRPr="001F512E" w:rsidRDefault="008E1713" w:rsidP="00DB0AD8">
            <w:pPr>
              <w:pStyle w:val="TableParagraph"/>
              <w:spacing w:before="0" w:line="276" w:lineRule="auto"/>
              <w:rPr>
                <w:sz w:val="18"/>
                <w:szCs w:val="18"/>
              </w:rPr>
            </w:pPr>
            <w:r w:rsidRPr="001F512E">
              <w:rPr>
                <w:sz w:val="18"/>
                <w:szCs w:val="18"/>
              </w:rPr>
              <w:t>7.1.1</w:t>
            </w:r>
          </w:p>
        </w:tc>
        <w:tc>
          <w:tcPr>
            <w:tcW w:w="1985" w:type="dxa"/>
            <w:shd w:val="clear" w:color="auto" w:fill="auto"/>
          </w:tcPr>
          <w:p w14:paraId="5256E106"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 2 000 м</w:t>
            </w:r>
          </w:p>
        </w:tc>
        <w:tc>
          <w:tcPr>
            <w:tcW w:w="1701" w:type="dxa"/>
            <w:shd w:val="clear" w:color="auto" w:fill="auto"/>
          </w:tcPr>
          <w:p w14:paraId="6A037B4B"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229DDD77"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0B44F930" w14:textId="77777777" w:rsidTr="00DB0AD8">
        <w:tc>
          <w:tcPr>
            <w:tcW w:w="3085" w:type="dxa"/>
            <w:shd w:val="clear" w:color="auto" w:fill="auto"/>
          </w:tcPr>
          <w:p w14:paraId="1D2E6009"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ЭМС-среда (A или B)</w:t>
            </w:r>
          </w:p>
        </w:tc>
        <w:tc>
          <w:tcPr>
            <w:tcW w:w="1701" w:type="dxa"/>
            <w:shd w:val="clear" w:color="auto" w:fill="auto"/>
          </w:tcPr>
          <w:p w14:paraId="1727094C" w14:textId="77777777" w:rsidR="008E1713" w:rsidRPr="001F512E" w:rsidRDefault="008E1713" w:rsidP="00DB0AD8">
            <w:pPr>
              <w:pStyle w:val="TableParagraph"/>
              <w:spacing w:before="0" w:line="276" w:lineRule="auto"/>
              <w:rPr>
                <w:sz w:val="18"/>
                <w:szCs w:val="18"/>
              </w:rPr>
            </w:pPr>
            <w:r w:rsidRPr="001F512E">
              <w:rPr>
                <w:sz w:val="18"/>
                <w:szCs w:val="18"/>
              </w:rPr>
              <w:t>9.4, 10.12,</w:t>
            </w:r>
          </w:p>
          <w:p w14:paraId="4F9C5BC9" w14:textId="578DE035" w:rsidR="008E1713" w:rsidRPr="001F512E" w:rsidRDefault="008E1713" w:rsidP="00DB0AD8">
            <w:pPr>
              <w:pStyle w:val="TableParagraph"/>
              <w:spacing w:before="0" w:line="276" w:lineRule="auto"/>
              <w:rPr>
                <w:sz w:val="18"/>
                <w:szCs w:val="18"/>
              </w:rPr>
            </w:pPr>
            <w:proofErr w:type="spellStart"/>
            <w:r w:rsidRPr="001F512E">
              <w:rPr>
                <w:sz w:val="18"/>
                <w:szCs w:val="18"/>
              </w:rPr>
              <w:t>Приложение</w:t>
            </w:r>
            <w:proofErr w:type="spellEnd"/>
            <w:r w:rsidRPr="001F512E">
              <w:rPr>
                <w:sz w:val="18"/>
                <w:szCs w:val="18"/>
              </w:rPr>
              <w:t xml:space="preserve"> J</w:t>
            </w:r>
          </w:p>
        </w:tc>
        <w:tc>
          <w:tcPr>
            <w:tcW w:w="1985" w:type="dxa"/>
            <w:shd w:val="clear" w:color="auto" w:fill="auto"/>
          </w:tcPr>
          <w:p w14:paraId="3C7A0A2F"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A/B</w:t>
            </w:r>
          </w:p>
        </w:tc>
        <w:tc>
          <w:tcPr>
            <w:tcW w:w="1701" w:type="dxa"/>
            <w:shd w:val="clear" w:color="auto" w:fill="auto"/>
          </w:tcPr>
          <w:p w14:paraId="30E57096" w14:textId="77777777" w:rsidR="008E1713" w:rsidRPr="00F16015" w:rsidRDefault="008E1713" w:rsidP="00DB0AD8">
            <w:pPr>
              <w:pStyle w:val="TableParagraph"/>
              <w:spacing w:before="0" w:line="276" w:lineRule="auto"/>
              <w:rPr>
                <w:sz w:val="18"/>
                <w:szCs w:val="18"/>
              </w:rPr>
            </w:pPr>
            <w:r w:rsidRPr="00F16015">
              <w:rPr>
                <w:sz w:val="18"/>
                <w:szCs w:val="18"/>
              </w:rPr>
              <w:t>A/B</w:t>
            </w:r>
          </w:p>
        </w:tc>
        <w:tc>
          <w:tcPr>
            <w:tcW w:w="1701" w:type="dxa"/>
            <w:shd w:val="clear" w:color="auto" w:fill="auto"/>
          </w:tcPr>
          <w:p w14:paraId="6D1CF737"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27E74840" w14:textId="77777777" w:rsidTr="00DB0AD8">
        <w:tc>
          <w:tcPr>
            <w:tcW w:w="3085" w:type="dxa"/>
            <w:shd w:val="clear" w:color="auto" w:fill="auto"/>
          </w:tcPr>
          <w:p w14:paraId="701851D2" w14:textId="77777777" w:rsidR="008E1713" w:rsidRPr="001F512E" w:rsidRDefault="008E1713" w:rsidP="00DB0AD8">
            <w:pPr>
              <w:pStyle w:val="TableParagraph"/>
              <w:spacing w:before="0" w:line="276" w:lineRule="auto"/>
              <w:jc w:val="left"/>
              <w:rPr>
                <w:sz w:val="18"/>
                <w:szCs w:val="18"/>
                <w:lang w:val="ru-RU"/>
              </w:rPr>
            </w:pPr>
            <w:proofErr w:type="gramStart"/>
            <w:r w:rsidRPr="001F512E">
              <w:rPr>
                <w:sz w:val="18"/>
                <w:szCs w:val="18"/>
                <w:lang w:val="ru-RU"/>
              </w:rPr>
              <w:t>Особые условия эксплуатации (например, вибрация, исключительная конденсация, сильное загрязнение, агрессивная среда, сильные электрические или магнитные поля, грибок, мелкие существа, опасность взрыва, сильная вибрация и удары, землетрясения)</w:t>
            </w:r>
            <w:proofErr w:type="gramEnd"/>
          </w:p>
        </w:tc>
        <w:tc>
          <w:tcPr>
            <w:tcW w:w="1701" w:type="dxa"/>
            <w:shd w:val="clear" w:color="auto" w:fill="auto"/>
          </w:tcPr>
          <w:p w14:paraId="7007C5A5" w14:textId="77777777" w:rsidR="008E1713" w:rsidRPr="001F512E" w:rsidRDefault="008E1713" w:rsidP="00DB0AD8">
            <w:pPr>
              <w:pStyle w:val="TableParagraph"/>
              <w:spacing w:before="0" w:line="276" w:lineRule="auto"/>
              <w:rPr>
                <w:sz w:val="18"/>
                <w:szCs w:val="18"/>
              </w:rPr>
            </w:pPr>
            <w:r w:rsidRPr="001F512E">
              <w:rPr>
                <w:sz w:val="18"/>
                <w:szCs w:val="18"/>
              </w:rPr>
              <w:t>7.2, 8.5.4,</w:t>
            </w:r>
          </w:p>
          <w:p w14:paraId="75363B8E" w14:textId="77777777" w:rsidR="008E1713" w:rsidRPr="001F512E" w:rsidRDefault="008E1713" w:rsidP="00DB0AD8">
            <w:pPr>
              <w:pStyle w:val="TableParagraph"/>
              <w:spacing w:before="0" w:line="276" w:lineRule="auto"/>
              <w:rPr>
                <w:sz w:val="18"/>
                <w:szCs w:val="18"/>
              </w:rPr>
            </w:pPr>
            <w:r w:rsidRPr="001F512E">
              <w:rPr>
                <w:sz w:val="18"/>
                <w:szCs w:val="18"/>
              </w:rPr>
              <w:t xml:space="preserve">9.3.3 </w:t>
            </w:r>
            <w:r w:rsidRPr="001F512E">
              <w:rPr>
                <w:sz w:val="18"/>
                <w:szCs w:val="18"/>
              </w:rPr>
              <w:br/>
            </w:r>
            <w:proofErr w:type="spellStart"/>
            <w:r w:rsidRPr="001F512E">
              <w:rPr>
                <w:sz w:val="18"/>
                <w:szCs w:val="18"/>
              </w:rPr>
              <w:t>Таблица</w:t>
            </w:r>
            <w:proofErr w:type="spellEnd"/>
            <w:r w:rsidRPr="001F512E">
              <w:rPr>
                <w:sz w:val="18"/>
                <w:szCs w:val="18"/>
              </w:rPr>
              <w:t xml:space="preserve"> 7</w:t>
            </w:r>
          </w:p>
        </w:tc>
        <w:tc>
          <w:tcPr>
            <w:tcW w:w="1985" w:type="dxa"/>
            <w:shd w:val="clear" w:color="auto" w:fill="auto"/>
          </w:tcPr>
          <w:p w14:paraId="3C97B717"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Без особых условий эксплуатации</w:t>
            </w:r>
          </w:p>
        </w:tc>
        <w:tc>
          <w:tcPr>
            <w:tcW w:w="1701" w:type="dxa"/>
            <w:shd w:val="clear" w:color="auto" w:fill="auto"/>
          </w:tcPr>
          <w:p w14:paraId="2357B49D"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Арктический</w:t>
            </w:r>
            <w:proofErr w:type="spellEnd"/>
            <w:r w:rsidRPr="00F16015">
              <w:rPr>
                <w:sz w:val="18"/>
                <w:szCs w:val="18"/>
              </w:rPr>
              <w:t xml:space="preserve"> </w:t>
            </w:r>
            <w:proofErr w:type="spellStart"/>
            <w:r w:rsidRPr="00F16015">
              <w:rPr>
                <w:sz w:val="18"/>
                <w:szCs w:val="18"/>
              </w:rPr>
              <w:t>климат</w:t>
            </w:r>
            <w:proofErr w:type="spellEnd"/>
          </w:p>
        </w:tc>
        <w:tc>
          <w:tcPr>
            <w:tcW w:w="1701" w:type="dxa"/>
            <w:shd w:val="clear" w:color="auto" w:fill="auto"/>
          </w:tcPr>
          <w:p w14:paraId="76B8BAE8"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35209FA8" w14:textId="77777777" w:rsidTr="00DB0AD8">
        <w:tc>
          <w:tcPr>
            <w:tcW w:w="3085" w:type="dxa"/>
            <w:shd w:val="clear" w:color="auto" w:fill="auto"/>
          </w:tcPr>
          <w:p w14:paraId="6ECB7D5D" w14:textId="77777777" w:rsidR="008E1713" w:rsidRPr="001F512E" w:rsidRDefault="008E1713" w:rsidP="00DB0AD8">
            <w:pPr>
              <w:pStyle w:val="TableParagraph"/>
              <w:spacing w:before="0" w:line="276" w:lineRule="auto"/>
              <w:jc w:val="left"/>
              <w:rPr>
                <w:b/>
                <w:sz w:val="18"/>
                <w:szCs w:val="18"/>
                <w:lang w:val="ru-RU"/>
              </w:rPr>
            </w:pPr>
            <w:r w:rsidRPr="001F512E">
              <w:rPr>
                <w:b/>
                <w:sz w:val="18"/>
                <w:szCs w:val="18"/>
                <w:lang w:val="ru-RU"/>
              </w:rPr>
              <w:t>Способ установки</w:t>
            </w:r>
          </w:p>
        </w:tc>
        <w:tc>
          <w:tcPr>
            <w:tcW w:w="1701" w:type="dxa"/>
            <w:shd w:val="clear" w:color="auto" w:fill="auto"/>
          </w:tcPr>
          <w:p w14:paraId="0F9548E2" w14:textId="77777777" w:rsidR="008E1713" w:rsidRPr="001F512E" w:rsidRDefault="008E1713" w:rsidP="00DB0AD8">
            <w:pPr>
              <w:pStyle w:val="TableParagraph"/>
              <w:spacing w:before="0" w:line="276" w:lineRule="auto"/>
              <w:rPr>
                <w:b/>
                <w:sz w:val="18"/>
                <w:szCs w:val="18"/>
              </w:rPr>
            </w:pPr>
          </w:p>
        </w:tc>
        <w:tc>
          <w:tcPr>
            <w:tcW w:w="1985" w:type="dxa"/>
            <w:shd w:val="clear" w:color="auto" w:fill="auto"/>
          </w:tcPr>
          <w:p w14:paraId="6D19AF62" w14:textId="77777777" w:rsidR="008E1713" w:rsidRPr="00F16015" w:rsidRDefault="008E1713" w:rsidP="00DB0AD8">
            <w:pPr>
              <w:pStyle w:val="TableParagraph"/>
              <w:spacing w:before="0" w:line="276" w:lineRule="auto"/>
              <w:rPr>
                <w:b/>
                <w:sz w:val="18"/>
                <w:szCs w:val="18"/>
                <w:lang w:val="ru-RU"/>
              </w:rPr>
            </w:pPr>
          </w:p>
        </w:tc>
        <w:tc>
          <w:tcPr>
            <w:tcW w:w="1701" w:type="dxa"/>
            <w:shd w:val="clear" w:color="auto" w:fill="auto"/>
          </w:tcPr>
          <w:p w14:paraId="0D6A4607" w14:textId="77777777" w:rsidR="008E1713" w:rsidRPr="00F16015" w:rsidRDefault="008E1713" w:rsidP="00DB0AD8">
            <w:pPr>
              <w:pStyle w:val="TableParagraph"/>
              <w:spacing w:before="0" w:line="276" w:lineRule="auto"/>
              <w:rPr>
                <w:b/>
                <w:sz w:val="18"/>
                <w:szCs w:val="18"/>
              </w:rPr>
            </w:pPr>
          </w:p>
        </w:tc>
        <w:tc>
          <w:tcPr>
            <w:tcW w:w="1701" w:type="dxa"/>
            <w:shd w:val="clear" w:color="auto" w:fill="auto"/>
          </w:tcPr>
          <w:p w14:paraId="410D4519"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5F948B35" w14:textId="77777777" w:rsidTr="00DB0AD8">
        <w:tc>
          <w:tcPr>
            <w:tcW w:w="3085" w:type="dxa"/>
            <w:shd w:val="clear" w:color="auto" w:fill="auto"/>
          </w:tcPr>
          <w:p w14:paraId="3F99C620"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Тип</w:t>
            </w:r>
          </w:p>
        </w:tc>
        <w:tc>
          <w:tcPr>
            <w:tcW w:w="1701" w:type="dxa"/>
            <w:shd w:val="clear" w:color="auto" w:fill="auto"/>
          </w:tcPr>
          <w:p w14:paraId="09528827" w14:textId="77777777" w:rsidR="008E1713" w:rsidRPr="001F512E" w:rsidRDefault="008E1713" w:rsidP="00DB0AD8">
            <w:pPr>
              <w:pStyle w:val="TableParagraph"/>
              <w:spacing w:before="0" w:line="276" w:lineRule="auto"/>
              <w:rPr>
                <w:sz w:val="18"/>
                <w:szCs w:val="18"/>
              </w:rPr>
            </w:pPr>
            <w:r w:rsidRPr="001F512E">
              <w:rPr>
                <w:sz w:val="18"/>
                <w:szCs w:val="18"/>
              </w:rPr>
              <w:t>3.3, 5.6</w:t>
            </w:r>
          </w:p>
        </w:tc>
        <w:tc>
          <w:tcPr>
            <w:tcW w:w="1985" w:type="dxa"/>
            <w:shd w:val="clear" w:color="auto" w:fill="auto"/>
          </w:tcPr>
          <w:p w14:paraId="3E3E016E"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Стандарт изготовителя</w:t>
            </w:r>
          </w:p>
        </w:tc>
        <w:tc>
          <w:tcPr>
            <w:tcW w:w="1701" w:type="dxa"/>
            <w:shd w:val="clear" w:color="auto" w:fill="auto"/>
          </w:tcPr>
          <w:p w14:paraId="6BC9BAD1"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3510C64F"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697BCFA7" w14:textId="77777777" w:rsidTr="00DB0AD8">
        <w:tc>
          <w:tcPr>
            <w:tcW w:w="3085" w:type="dxa"/>
            <w:shd w:val="clear" w:color="auto" w:fill="auto"/>
          </w:tcPr>
          <w:p w14:paraId="60AD472B"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Стационарный/Передвижной</w:t>
            </w:r>
          </w:p>
        </w:tc>
        <w:tc>
          <w:tcPr>
            <w:tcW w:w="1701" w:type="dxa"/>
            <w:shd w:val="clear" w:color="auto" w:fill="auto"/>
          </w:tcPr>
          <w:p w14:paraId="7290316E" w14:textId="77777777" w:rsidR="008E1713" w:rsidRPr="001F512E" w:rsidRDefault="008E1713" w:rsidP="00DB0AD8">
            <w:pPr>
              <w:pStyle w:val="TableParagraph"/>
              <w:spacing w:before="0" w:line="276" w:lineRule="auto"/>
              <w:rPr>
                <w:sz w:val="18"/>
                <w:szCs w:val="18"/>
              </w:rPr>
            </w:pPr>
            <w:r w:rsidRPr="001F512E">
              <w:rPr>
                <w:sz w:val="18"/>
                <w:szCs w:val="18"/>
              </w:rPr>
              <w:t>3.5</w:t>
            </w:r>
          </w:p>
        </w:tc>
        <w:tc>
          <w:tcPr>
            <w:tcW w:w="1985" w:type="dxa"/>
            <w:shd w:val="clear" w:color="auto" w:fill="auto"/>
          </w:tcPr>
          <w:p w14:paraId="20C54FFC" w14:textId="1F3040B4" w:rsidR="008E1713" w:rsidRPr="00F16015" w:rsidRDefault="008E1713" w:rsidP="00DB0AD8">
            <w:pPr>
              <w:pStyle w:val="TableParagraph"/>
              <w:spacing w:before="0" w:line="276" w:lineRule="auto"/>
              <w:rPr>
                <w:sz w:val="18"/>
                <w:szCs w:val="18"/>
                <w:lang w:val="ru-RU"/>
              </w:rPr>
            </w:pPr>
            <w:r w:rsidRPr="00F16015">
              <w:rPr>
                <w:sz w:val="18"/>
                <w:szCs w:val="18"/>
                <w:lang w:val="ru-RU"/>
              </w:rPr>
              <w:t>Стационарный</w:t>
            </w:r>
          </w:p>
        </w:tc>
        <w:tc>
          <w:tcPr>
            <w:tcW w:w="1701" w:type="dxa"/>
            <w:shd w:val="clear" w:color="auto" w:fill="auto"/>
          </w:tcPr>
          <w:p w14:paraId="4C9A364F"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532264A4" w14:textId="77777777" w:rsidR="008E1713" w:rsidRPr="001F512E" w:rsidRDefault="008E1713" w:rsidP="00DB0AD8">
            <w:pPr>
              <w:spacing w:line="276" w:lineRule="auto"/>
              <w:jc w:val="center"/>
              <w:rPr>
                <w:rFonts w:ascii="Arial" w:hAnsi="Arial" w:cs="Arial"/>
                <w:sz w:val="18"/>
                <w:szCs w:val="18"/>
                <w:lang w:val="en-US"/>
              </w:rPr>
            </w:pPr>
          </w:p>
        </w:tc>
      </w:tr>
    </w:tbl>
    <w:p w14:paraId="1D16B409" w14:textId="77777777" w:rsidR="00DB0AD8" w:rsidRDefault="00DB0AD8">
      <w:r>
        <w:br w:type="page"/>
      </w:r>
    </w:p>
    <w:p w14:paraId="6B6139F1" w14:textId="77777777" w:rsidR="00DB0AD8" w:rsidRPr="008105CD" w:rsidRDefault="00DB0AD8" w:rsidP="00DB0AD8">
      <w:pPr>
        <w:ind w:left="-142" w:firstLine="142"/>
        <w:rPr>
          <w:rFonts w:ascii="Arial" w:hAnsi="Arial" w:cs="Arial"/>
          <w:i/>
          <w:lang w:eastAsia="ru-RU"/>
        </w:rPr>
      </w:pPr>
      <w:r>
        <w:rPr>
          <w:rFonts w:ascii="Arial" w:hAnsi="Arial" w:cs="Arial"/>
          <w:i/>
        </w:rPr>
        <w:lastRenderedPageBreak/>
        <w:t>Продолже</w:t>
      </w:r>
      <w:r w:rsidRPr="008105CD">
        <w:rPr>
          <w:rFonts w:ascii="Arial" w:hAnsi="Arial" w:cs="Arial"/>
          <w:i/>
        </w:rPr>
        <w:t xml:space="preserve">ние таблицы </w:t>
      </w:r>
      <w:r w:rsidRPr="00DB0AD8">
        <w:rPr>
          <w:rFonts w:ascii="Arial" w:hAnsi="Arial" w:cs="Arial"/>
          <w:i/>
          <w:lang w:eastAsia="ru-RU"/>
        </w:rPr>
        <w:t>EE.1</w:t>
      </w:r>
    </w:p>
    <w:p w14:paraId="0BF8D5D4" w14:textId="77777777" w:rsidR="00DB0AD8" w:rsidRDefault="00DB0AD8" w:rsidP="00DB0AD8"/>
    <w:tbl>
      <w:tblPr>
        <w:tblStyle w:val="afb"/>
        <w:tblW w:w="10173" w:type="dxa"/>
        <w:tblLayout w:type="fixed"/>
        <w:tblLook w:val="04A0" w:firstRow="1" w:lastRow="0" w:firstColumn="1" w:lastColumn="0" w:noHBand="0" w:noVBand="1"/>
      </w:tblPr>
      <w:tblGrid>
        <w:gridCol w:w="3085"/>
        <w:gridCol w:w="1701"/>
        <w:gridCol w:w="1985"/>
        <w:gridCol w:w="1701"/>
        <w:gridCol w:w="1701"/>
      </w:tblGrid>
      <w:tr w:rsidR="00DB0AD8" w:rsidRPr="001F512E" w14:paraId="02F4336E" w14:textId="77777777" w:rsidTr="00BB3FBB">
        <w:trPr>
          <w:trHeight w:val="671"/>
        </w:trPr>
        <w:tc>
          <w:tcPr>
            <w:tcW w:w="3085" w:type="dxa"/>
            <w:tcBorders>
              <w:bottom w:val="double" w:sz="4" w:space="0" w:color="auto"/>
            </w:tcBorders>
            <w:vAlign w:val="center"/>
          </w:tcPr>
          <w:p w14:paraId="642FE27B" w14:textId="77777777" w:rsidR="00DB0AD8" w:rsidRPr="001F512E" w:rsidRDefault="00DB0AD8" w:rsidP="00BB3FBB">
            <w:pPr>
              <w:pStyle w:val="TableParagraph"/>
              <w:rPr>
                <w:sz w:val="20"/>
                <w:szCs w:val="20"/>
                <w:lang w:val="ru-RU"/>
              </w:rPr>
            </w:pPr>
            <w:r w:rsidRPr="001F512E">
              <w:rPr>
                <w:sz w:val="20"/>
                <w:szCs w:val="20"/>
                <w:lang w:val="ru-RU"/>
              </w:rPr>
              <w:t>Характеристики</w:t>
            </w:r>
          </w:p>
        </w:tc>
        <w:tc>
          <w:tcPr>
            <w:tcW w:w="1701" w:type="dxa"/>
            <w:tcBorders>
              <w:bottom w:val="double" w:sz="4" w:space="0" w:color="auto"/>
            </w:tcBorders>
            <w:vAlign w:val="center"/>
          </w:tcPr>
          <w:p w14:paraId="1C1078EE" w14:textId="77777777" w:rsidR="00DB0AD8" w:rsidRPr="001F512E" w:rsidRDefault="00DB0AD8" w:rsidP="00BB3FBB">
            <w:pPr>
              <w:pStyle w:val="TableParagraph"/>
              <w:ind w:left="57"/>
              <w:rPr>
                <w:sz w:val="20"/>
                <w:szCs w:val="20"/>
                <w:lang w:val="ru-RU"/>
              </w:rPr>
            </w:pPr>
            <w:r w:rsidRPr="001F512E">
              <w:rPr>
                <w:sz w:val="20"/>
                <w:szCs w:val="20"/>
                <w:lang w:val="ru-RU"/>
              </w:rPr>
              <w:t>Ссылочный пункт или подпункт</w:t>
            </w:r>
          </w:p>
        </w:tc>
        <w:tc>
          <w:tcPr>
            <w:tcW w:w="1985" w:type="dxa"/>
            <w:tcBorders>
              <w:bottom w:val="double" w:sz="4" w:space="0" w:color="auto"/>
            </w:tcBorders>
            <w:vAlign w:val="center"/>
          </w:tcPr>
          <w:p w14:paraId="3EFBF9AF" w14:textId="77777777" w:rsidR="00DB0AD8" w:rsidRPr="001F512E" w:rsidRDefault="00DB0AD8" w:rsidP="00BB3FBB">
            <w:pPr>
              <w:pStyle w:val="TableParagraph"/>
              <w:spacing w:before="60"/>
              <w:ind w:right="155"/>
              <w:rPr>
                <w:sz w:val="20"/>
                <w:szCs w:val="20"/>
              </w:rPr>
            </w:pPr>
            <w:r w:rsidRPr="001F512E">
              <w:rPr>
                <w:sz w:val="20"/>
                <w:szCs w:val="20"/>
                <w:lang w:val="ru-RU"/>
              </w:rPr>
              <w:t>Расположение по умолчанию</w:t>
            </w:r>
            <w:proofErr w:type="gramStart"/>
            <w:r w:rsidRPr="001F512E">
              <w:rPr>
                <w:sz w:val="20"/>
                <w:szCs w:val="20"/>
                <w:vertAlign w:val="superscript"/>
              </w:rPr>
              <w:t>a</w:t>
            </w:r>
            <w:proofErr w:type="gramEnd"/>
          </w:p>
        </w:tc>
        <w:tc>
          <w:tcPr>
            <w:tcW w:w="1701" w:type="dxa"/>
            <w:tcBorders>
              <w:bottom w:val="double" w:sz="4" w:space="0" w:color="auto"/>
            </w:tcBorders>
            <w:vAlign w:val="center"/>
          </w:tcPr>
          <w:p w14:paraId="63A68364" w14:textId="77777777" w:rsidR="00DB0AD8" w:rsidRPr="001F512E" w:rsidRDefault="00DB0AD8" w:rsidP="00BB3FBB">
            <w:pPr>
              <w:pStyle w:val="TableParagraph"/>
              <w:ind w:left="160" w:right="130"/>
              <w:rPr>
                <w:sz w:val="20"/>
                <w:szCs w:val="20"/>
                <w:lang w:val="ru-RU"/>
              </w:rPr>
            </w:pPr>
            <w:r w:rsidRPr="001F512E">
              <w:rPr>
                <w:sz w:val="20"/>
                <w:szCs w:val="20"/>
                <w:lang w:val="ru-RU"/>
              </w:rPr>
              <w:t>Варианты, указанные в документе</w:t>
            </w:r>
            <w:proofErr w:type="gramStart"/>
            <w:r w:rsidRPr="001F512E">
              <w:rPr>
                <w:sz w:val="20"/>
                <w:szCs w:val="20"/>
                <w:vertAlign w:val="superscript"/>
              </w:rPr>
              <w:t>b</w:t>
            </w:r>
            <w:proofErr w:type="gramEnd"/>
          </w:p>
        </w:tc>
        <w:tc>
          <w:tcPr>
            <w:tcW w:w="1701" w:type="dxa"/>
            <w:tcBorders>
              <w:bottom w:val="double" w:sz="4" w:space="0" w:color="auto"/>
            </w:tcBorders>
            <w:vAlign w:val="center"/>
          </w:tcPr>
          <w:p w14:paraId="060B84D9" w14:textId="77777777" w:rsidR="00DB0AD8" w:rsidRPr="001F512E" w:rsidRDefault="00DB0AD8" w:rsidP="00BB3FBB">
            <w:pPr>
              <w:pStyle w:val="TableParagraph"/>
              <w:spacing w:before="22"/>
              <w:ind w:left="89" w:right="91"/>
              <w:rPr>
                <w:sz w:val="20"/>
                <w:szCs w:val="20"/>
              </w:rPr>
            </w:pPr>
            <w:proofErr w:type="spellStart"/>
            <w:r w:rsidRPr="001F512E">
              <w:rPr>
                <w:sz w:val="20"/>
                <w:szCs w:val="20"/>
              </w:rPr>
              <w:t>Требование</w:t>
            </w:r>
            <w:proofErr w:type="spellEnd"/>
            <w:r w:rsidRPr="001F512E">
              <w:rPr>
                <w:sz w:val="20"/>
                <w:szCs w:val="20"/>
              </w:rPr>
              <w:t xml:space="preserve"> </w:t>
            </w:r>
            <w:r w:rsidRPr="001F512E">
              <w:rPr>
                <w:sz w:val="20"/>
                <w:szCs w:val="20"/>
                <w:lang w:val="ru-RU"/>
              </w:rPr>
              <w:t>к потребителю</w:t>
            </w:r>
            <w:r w:rsidRPr="001F512E">
              <w:rPr>
                <w:sz w:val="20"/>
                <w:szCs w:val="20"/>
                <w:vertAlign w:val="superscript"/>
              </w:rPr>
              <w:t>c</w:t>
            </w:r>
          </w:p>
        </w:tc>
      </w:tr>
      <w:tr w:rsidR="001F512E" w:rsidRPr="001F512E" w14:paraId="201058EA" w14:textId="77777777" w:rsidTr="00DB0AD8">
        <w:tc>
          <w:tcPr>
            <w:tcW w:w="3085" w:type="dxa"/>
            <w:shd w:val="clear" w:color="auto" w:fill="auto"/>
          </w:tcPr>
          <w:p w14:paraId="4DDA1EF8" w14:textId="23B976FE"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Максимальные габаритные размеры и масса</w:t>
            </w:r>
          </w:p>
        </w:tc>
        <w:tc>
          <w:tcPr>
            <w:tcW w:w="1701" w:type="dxa"/>
            <w:shd w:val="clear" w:color="auto" w:fill="auto"/>
          </w:tcPr>
          <w:p w14:paraId="43E3001D" w14:textId="77777777" w:rsidR="008E1713" w:rsidRPr="001F512E" w:rsidRDefault="008E1713" w:rsidP="00DB0AD8">
            <w:pPr>
              <w:pStyle w:val="TableParagraph"/>
              <w:spacing w:before="0" w:line="276" w:lineRule="auto"/>
              <w:rPr>
                <w:sz w:val="18"/>
                <w:szCs w:val="18"/>
              </w:rPr>
            </w:pPr>
            <w:r w:rsidRPr="001F512E">
              <w:rPr>
                <w:sz w:val="18"/>
                <w:szCs w:val="18"/>
              </w:rPr>
              <w:t>5.6, 6.2.1</w:t>
            </w:r>
          </w:p>
        </w:tc>
        <w:tc>
          <w:tcPr>
            <w:tcW w:w="1985" w:type="dxa"/>
            <w:shd w:val="clear" w:color="auto" w:fill="auto"/>
          </w:tcPr>
          <w:p w14:paraId="76882136"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 xml:space="preserve">Стандарт изготовителя, </w:t>
            </w:r>
            <w:proofErr w:type="gramStart"/>
            <w:r w:rsidRPr="00F16015">
              <w:rPr>
                <w:sz w:val="18"/>
                <w:szCs w:val="18"/>
                <w:lang w:val="ru-RU"/>
              </w:rPr>
              <w:t>согласно применения</w:t>
            </w:r>
            <w:proofErr w:type="gramEnd"/>
          </w:p>
        </w:tc>
        <w:tc>
          <w:tcPr>
            <w:tcW w:w="1701" w:type="dxa"/>
            <w:shd w:val="clear" w:color="auto" w:fill="auto"/>
          </w:tcPr>
          <w:p w14:paraId="5F6F1C29"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4498415D"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646026F5" w14:textId="77777777" w:rsidTr="00DB0AD8">
        <w:tc>
          <w:tcPr>
            <w:tcW w:w="3085" w:type="dxa"/>
            <w:shd w:val="clear" w:color="auto" w:fill="auto"/>
          </w:tcPr>
          <w:p w14:paraId="2E2FD177"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Ти</w:t>
            </w:r>
            <w:proofErr w:type="gramStart"/>
            <w:r w:rsidRPr="001F512E">
              <w:rPr>
                <w:sz w:val="18"/>
                <w:szCs w:val="18"/>
                <w:lang w:val="ru-RU"/>
              </w:rPr>
              <w:t>п(</w:t>
            </w:r>
            <w:proofErr w:type="gramEnd"/>
            <w:r w:rsidRPr="001F512E">
              <w:rPr>
                <w:sz w:val="18"/>
                <w:szCs w:val="18"/>
                <w:lang w:val="ru-RU"/>
              </w:rPr>
              <w:t>ы) внешнего проводника</w:t>
            </w:r>
          </w:p>
        </w:tc>
        <w:tc>
          <w:tcPr>
            <w:tcW w:w="1701" w:type="dxa"/>
            <w:shd w:val="clear" w:color="auto" w:fill="auto"/>
          </w:tcPr>
          <w:p w14:paraId="7B838E81" w14:textId="77777777" w:rsidR="008E1713" w:rsidRPr="001F512E" w:rsidRDefault="008E1713" w:rsidP="00DB0AD8">
            <w:pPr>
              <w:pStyle w:val="TableParagraph"/>
              <w:spacing w:before="0" w:line="276" w:lineRule="auto"/>
              <w:rPr>
                <w:sz w:val="18"/>
                <w:szCs w:val="18"/>
              </w:rPr>
            </w:pPr>
            <w:r w:rsidRPr="001F512E">
              <w:rPr>
                <w:sz w:val="18"/>
                <w:szCs w:val="18"/>
              </w:rPr>
              <w:t>8.8</w:t>
            </w:r>
          </w:p>
        </w:tc>
        <w:tc>
          <w:tcPr>
            <w:tcW w:w="1985" w:type="dxa"/>
            <w:shd w:val="clear" w:color="auto" w:fill="auto"/>
          </w:tcPr>
          <w:p w14:paraId="00FEE7A0"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Кабель</w:t>
            </w:r>
          </w:p>
        </w:tc>
        <w:tc>
          <w:tcPr>
            <w:tcW w:w="1701" w:type="dxa"/>
            <w:shd w:val="clear" w:color="auto" w:fill="auto"/>
          </w:tcPr>
          <w:p w14:paraId="4E0882DF"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37918320"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6DA26FB9" w14:textId="77777777" w:rsidTr="00DB0AD8">
        <w:tc>
          <w:tcPr>
            <w:tcW w:w="3085" w:type="dxa"/>
            <w:shd w:val="clear" w:color="auto" w:fill="auto"/>
          </w:tcPr>
          <w:p w14:paraId="57C37805"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Направлени</w:t>
            </w:r>
            <w:proofErr w:type="gramStart"/>
            <w:r w:rsidRPr="001F512E">
              <w:rPr>
                <w:sz w:val="18"/>
                <w:szCs w:val="18"/>
                <w:lang w:val="ru-RU"/>
              </w:rPr>
              <w:t>е(</w:t>
            </w:r>
            <w:proofErr w:type="gramEnd"/>
            <w:r w:rsidRPr="001F512E">
              <w:rPr>
                <w:sz w:val="18"/>
                <w:szCs w:val="18"/>
                <w:lang w:val="ru-RU"/>
              </w:rPr>
              <w:t>я) внешних проводников</w:t>
            </w:r>
          </w:p>
        </w:tc>
        <w:tc>
          <w:tcPr>
            <w:tcW w:w="1701" w:type="dxa"/>
            <w:shd w:val="clear" w:color="auto" w:fill="auto"/>
          </w:tcPr>
          <w:p w14:paraId="00E02AB1" w14:textId="77777777" w:rsidR="008E1713" w:rsidRPr="001F512E" w:rsidRDefault="008E1713" w:rsidP="00DB0AD8">
            <w:pPr>
              <w:pStyle w:val="TableParagraph"/>
              <w:spacing w:before="0" w:line="276" w:lineRule="auto"/>
              <w:rPr>
                <w:sz w:val="18"/>
                <w:szCs w:val="18"/>
              </w:rPr>
            </w:pPr>
            <w:r w:rsidRPr="001F512E">
              <w:rPr>
                <w:sz w:val="18"/>
                <w:szCs w:val="18"/>
              </w:rPr>
              <w:t>8.8</w:t>
            </w:r>
          </w:p>
        </w:tc>
        <w:tc>
          <w:tcPr>
            <w:tcW w:w="1985" w:type="dxa"/>
            <w:shd w:val="clear" w:color="auto" w:fill="auto"/>
          </w:tcPr>
          <w:p w14:paraId="32D277BB" w14:textId="192EF39D" w:rsidR="008E1713" w:rsidRPr="00F16015" w:rsidRDefault="008E1713" w:rsidP="00DB0AD8">
            <w:pPr>
              <w:pStyle w:val="TableParagraph"/>
              <w:spacing w:before="0" w:line="276" w:lineRule="auto"/>
              <w:rPr>
                <w:sz w:val="18"/>
                <w:szCs w:val="18"/>
                <w:lang w:val="ru-RU"/>
              </w:rPr>
            </w:pPr>
            <w:r w:rsidRPr="00F16015">
              <w:rPr>
                <w:sz w:val="18"/>
                <w:szCs w:val="18"/>
                <w:lang w:val="ru-RU"/>
              </w:rPr>
              <w:t>Снизу</w:t>
            </w:r>
          </w:p>
        </w:tc>
        <w:tc>
          <w:tcPr>
            <w:tcW w:w="1701" w:type="dxa"/>
            <w:shd w:val="clear" w:color="auto" w:fill="auto"/>
          </w:tcPr>
          <w:p w14:paraId="4F4819F3" w14:textId="394486AF" w:rsidR="008E1713" w:rsidRPr="00F16015" w:rsidRDefault="008E1713" w:rsidP="00DB0AD8">
            <w:pPr>
              <w:pStyle w:val="TableParagraph"/>
              <w:spacing w:before="0" w:line="276" w:lineRule="auto"/>
              <w:rPr>
                <w:sz w:val="18"/>
                <w:szCs w:val="18"/>
              </w:rPr>
            </w:pPr>
            <w:proofErr w:type="spellStart"/>
            <w:r w:rsidRPr="00F16015">
              <w:rPr>
                <w:sz w:val="18"/>
                <w:szCs w:val="18"/>
              </w:rPr>
              <w:t>Сверху</w:t>
            </w:r>
            <w:proofErr w:type="spellEnd"/>
          </w:p>
        </w:tc>
        <w:tc>
          <w:tcPr>
            <w:tcW w:w="1701" w:type="dxa"/>
            <w:shd w:val="clear" w:color="auto" w:fill="auto"/>
          </w:tcPr>
          <w:p w14:paraId="1C185C87"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63E43250" w14:textId="77777777" w:rsidTr="00DB0AD8">
        <w:tc>
          <w:tcPr>
            <w:tcW w:w="3085" w:type="dxa"/>
            <w:shd w:val="clear" w:color="auto" w:fill="auto"/>
          </w:tcPr>
          <w:p w14:paraId="0BA4ED64"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Материал внешнего проводника</w:t>
            </w:r>
          </w:p>
        </w:tc>
        <w:tc>
          <w:tcPr>
            <w:tcW w:w="1701" w:type="dxa"/>
            <w:shd w:val="clear" w:color="auto" w:fill="auto"/>
          </w:tcPr>
          <w:p w14:paraId="5133DF6E" w14:textId="77777777" w:rsidR="008E1713" w:rsidRPr="001F512E" w:rsidRDefault="008E1713" w:rsidP="00DB0AD8">
            <w:pPr>
              <w:pStyle w:val="TableParagraph"/>
              <w:spacing w:before="0" w:line="276" w:lineRule="auto"/>
              <w:rPr>
                <w:sz w:val="18"/>
                <w:szCs w:val="18"/>
              </w:rPr>
            </w:pPr>
            <w:r w:rsidRPr="001F512E">
              <w:rPr>
                <w:sz w:val="18"/>
                <w:szCs w:val="18"/>
              </w:rPr>
              <w:t>8.8</w:t>
            </w:r>
          </w:p>
        </w:tc>
        <w:tc>
          <w:tcPr>
            <w:tcW w:w="1985" w:type="dxa"/>
            <w:shd w:val="clear" w:color="auto" w:fill="auto"/>
          </w:tcPr>
          <w:p w14:paraId="4E0F7173" w14:textId="77777777" w:rsidR="008E1713" w:rsidRPr="00F16015" w:rsidRDefault="008E1713" w:rsidP="00DB0AD8">
            <w:pPr>
              <w:pStyle w:val="TableParagraph"/>
              <w:spacing w:before="0" w:line="276" w:lineRule="auto"/>
              <w:rPr>
                <w:sz w:val="18"/>
                <w:szCs w:val="18"/>
                <w:lang w:val="ru-RU"/>
              </w:rPr>
            </w:pPr>
            <w:r w:rsidRPr="00F16015">
              <w:rPr>
                <w:sz w:val="18"/>
                <w:szCs w:val="18"/>
                <w:lang w:val="ru-RU"/>
              </w:rPr>
              <w:t>Медь/алюминий</w:t>
            </w:r>
          </w:p>
        </w:tc>
        <w:tc>
          <w:tcPr>
            <w:tcW w:w="1701" w:type="dxa"/>
            <w:shd w:val="clear" w:color="auto" w:fill="auto"/>
          </w:tcPr>
          <w:p w14:paraId="41803799" w14:textId="77777777" w:rsidR="008E1713" w:rsidRPr="00F16015" w:rsidRDefault="008E1713" w:rsidP="00DB0AD8">
            <w:pPr>
              <w:pStyle w:val="TableParagraph"/>
              <w:spacing w:before="0" w:line="276" w:lineRule="auto"/>
              <w:rPr>
                <w:sz w:val="18"/>
                <w:szCs w:val="18"/>
              </w:rPr>
            </w:pPr>
            <w:proofErr w:type="spellStart"/>
            <w:r w:rsidRPr="00F16015">
              <w:rPr>
                <w:sz w:val="18"/>
                <w:szCs w:val="18"/>
              </w:rPr>
              <w:t>Не</w:t>
            </w:r>
            <w:proofErr w:type="spellEnd"/>
            <w:r w:rsidRPr="00F16015">
              <w:rPr>
                <w:sz w:val="18"/>
                <w:szCs w:val="18"/>
              </w:rPr>
              <w:t xml:space="preserve"> </w:t>
            </w:r>
            <w:proofErr w:type="spellStart"/>
            <w:r w:rsidRPr="00F16015">
              <w:rPr>
                <w:sz w:val="18"/>
                <w:szCs w:val="18"/>
              </w:rPr>
              <w:t>установлено</w:t>
            </w:r>
            <w:proofErr w:type="spellEnd"/>
          </w:p>
        </w:tc>
        <w:tc>
          <w:tcPr>
            <w:tcW w:w="1701" w:type="dxa"/>
            <w:shd w:val="clear" w:color="auto" w:fill="auto"/>
          </w:tcPr>
          <w:p w14:paraId="6EE1B4DB"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55C57417" w14:textId="77777777" w:rsidTr="00DB0AD8">
        <w:tc>
          <w:tcPr>
            <w:tcW w:w="3085" w:type="dxa"/>
            <w:shd w:val="clear" w:color="auto" w:fill="auto"/>
          </w:tcPr>
          <w:p w14:paraId="446B1189"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Внешние линейные проводники, сечения и концевые заделки</w:t>
            </w:r>
          </w:p>
        </w:tc>
        <w:tc>
          <w:tcPr>
            <w:tcW w:w="1701" w:type="dxa"/>
            <w:shd w:val="clear" w:color="auto" w:fill="auto"/>
          </w:tcPr>
          <w:p w14:paraId="5A8C92E1" w14:textId="77777777" w:rsidR="008E1713" w:rsidRPr="001F512E" w:rsidRDefault="008E1713" w:rsidP="00DB0AD8">
            <w:pPr>
              <w:pStyle w:val="TableParagraph"/>
              <w:spacing w:before="0" w:line="276" w:lineRule="auto"/>
              <w:rPr>
                <w:sz w:val="18"/>
                <w:szCs w:val="18"/>
              </w:rPr>
            </w:pPr>
            <w:r w:rsidRPr="001F512E">
              <w:rPr>
                <w:sz w:val="18"/>
                <w:szCs w:val="18"/>
              </w:rPr>
              <w:t>8.8</w:t>
            </w:r>
          </w:p>
        </w:tc>
        <w:tc>
          <w:tcPr>
            <w:tcW w:w="1985" w:type="dxa"/>
            <w:shd w:val="clear" w:color="auto" w:fill="auto"/>
          </w:tcPr>
          <w:p w14:paraId="5DEBA0F8"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Как определено в документе</w:t>
            </w:r>
          </w:p>
        </w:tc>
        <w:tc>
          <w:tcPr>
            <w:tcW w:w="1701" w:type="dxa"/>
            <w:shd w:val="clear" w:color="auto" w:fill="auto"/>
          </w:tcPr>
          <w:p w14:paraId="338B4521"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00E7C035"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4CD765A0" w14:textId="77777777" w:rsidTr="00DB0AD8">
        <w:tc>
          <w:tcPr>
            <w:tcW w:w="3085" w:type="dxa"/>
            <w:shd w:val="clear" w:color="auto" w:fill="auto"/>
          </w:tcPr>
          <w:p w14:paraId="13037119"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Внешний защитный, нейтральный, средне-точечные,, PEL, PEM, PEN проводники - сечения и концевые заделки</w:t>
            </w:r>
          </w:p>
        </w:tc>
        <w:tc>
          <w:tcPr>
            <w:tcW w:w="1701" w:type="dxa"/>
            <w:shd w:val="clear" w:color="auto" w:fill="auto"/>
          </w:tcPr>
          <w:p w14:paraId="061689C0" w14:textId="77777777" w:rsidR="008E1713" w:rsidRPr="001F512E" w:rsidRDefault="008E1713" w:rsidP="00DB0AD8">
            <w:pPr>
              <w:pStyle w:val="TableParagraph"/>
              <w:spacing w:before="0" w:line="276" w:lineRule="auto"/>
              <w:rPr>
                <w:sz w:val="18"/>
                <w:szCs w:val="18"/>
              </w:rPr>
            </w:pPr>
            <w:r w:rsidRPr="001F512E">
              <w:rPr>
                <w:sz w:val="18"/>
                <w:szCs w:val="18"/>
              </w:rPr>
              <w:t>8.8</w:t>
            </w:r>
          </w:p>
        </w:tc>
        <w:tc>
          <w:tcPr>
            <w:tcW w:w="1985" w:type="dxa"/>
            <w:shd w:val="clear" w:color="auto" w:fill="auto"/>
          </w:tcPr>
          <w:p w14:paraId="29AF5109"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Как определено в документе</w:t>
            </w:r>
          </w:p>
        </w:tc>
        <w:tc>
          <w:tcPr>
            <w:tcW w:w="1701" w:type="dxa"/>
            <w:shd w:val="clear" w:color="auto" w:fill="auto"/>
          </w:tcPr>
          <w:p w14:paraId="45C48848"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1FAD0CF9"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036DF288" w14:textId="77777777" w:rsidTr="00DB0AD8">
        <w:tc>
          <w:tcPr>
            <w:tcW w:w="3085" w:type="dxa"/>
            <w:shd w:val="clear" w:color="auto" w:fill="auto"/>
          </w:tcPr>
          <w:p w14:paraId="7E629BAA"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Особые требования к идентификации терминала</w:t>
            </w:r>
          </w:p>
        </w:tc>
        <w:tc>
          <w:tcPr>
            <w:tcW w:w="1701" w:type="dxa"/>
            <w:shd w:val="clear" w:color="auto" w:fill="auto"/>
          </w:tcPr>
          <w:p w14:paraId="27FAC238" w14:textId="77777777" w:rsidR="008E1713" w:rsidRPr="001F512E" w:rsidRDefault="008E1713" w:rsidP="00DB0AD8">
            <w:pPr>
              <w:pStyle w:val="TableParagraph"/>
              <w:spacing w:before="0" w:line="276" w:lineRule="auto"/>
              <w:rPr>
                <w:sz w:val="18"/>
                <w:szCs w:val="18"/>
              </w:rPr>
            </w:pPr>
            <w:r w:rsidRPr="001F512E">
              <w:rPr>
                <w:sz w:val="18"/>
                <w:szCs w:val="18"/>
              </w:rPr>
              <w:t>8.8</w:t>
            </w:r>
          </w:p>
        </w:tc>
        <w:tc>
          <w:tcPr>
            <w:tcW w:w="1985" w:type="dxa"/>
            <w:shd w:val="clear" w:color="auto" w:fill="auto"/>
          </w:tcPr>
          <w:p w14:paraId="59F9A2C1"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По документации изготовителя</w:t>
            </w:r>
          </w:p>
        </w:tc>
        <w:tc>
          <w:tcPr>
            <w:tcW w:w="1701" w:type="dxa"/>
            <w:shd w:val="clear" w:color="auto" w:fill="auto"/>
          </w:tcPr>
          <w:p w14:paraId="58E599BB"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7B47900B"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67EC4178" w14:textId="77777777" w:rsidTr="00DB0AD8">
        <w:tc>
          <w:tcPr>
            <w:tcW w:w="3085" w:type="dxa"/>
            <w:shd w:val="clear" w:color="auto" w:fill="auto"/>
          </w:tcPr>
          <w:p w14:paraId="2BFDFAB0" w14:textId="77777777" w:rsidR="008E1713" w:rsidRPr="001F512E" w:rsidRDefault="008E1713" w:rsidP="00DB0AD8">
            <w:pPr>
              <w:pStyle w:val="TableParagraph"/>
              <w:spacing w:before="0" w:line="276" w:lineRule="auto"/>
              <w:jc w:val="left"/>
              <w:rPr>
                <w:b/>
                <w:sz w:val="18"/>
                <w:szCs w:val="18"/>
                <w:lang w:val="ru-RU"/>
              </w:rPr>
            </w:pPr>
            <w:r w:rsidRPr="001F512E">
              <w:rPr>
                <w:b/>
                <w:sz w:val="18"/>
                <w:szCs w:val="18"/>
                <w:lang w:val="ru-RU"/>
              </w:rPr>
              <w:t>Хранение и обращение</w:t>
            </w:r>
          </w:p>
        </w:tc>
        <w:tc>
          <w:tcPr>
            <w:tcW w:w="1701" w:type="dxa"/>
            <w:shd w:val="clear" w:color="auto" w:fill="auto"/>
          </w:tcPr>
          <w:p w14:paraId="4986FD04" w14:textId="77777777" w:rsidR="008E1713" w:rsidRPr="001F512E" w:rsidRDefault="008E1713" w:rsidP="00DB0AD8">
            <w:pPr>
              <w:pStyle w:val="TableParagraph"/>
              <w:spacing w:before="0" w:line="276" w:lineRule="auto"/>
              <w:rPr>
                <w:b/>
                <w:sz w:val="18"/>
                <w:szCs w:val="18"/>
              </w:rPr>
            </w:pPr>
          </w:p>
        </w:tc>
        <w:tc>
          <w:tcPr>
            <w:tcW w:w="1985" w:type="dxa"/>
            <w:shd w:val="clear" w:color="auto" w:fill="auto"/>
          </w:tcPr>
          <w:p w14:paraId="5AA55C71" w14:textId="77777777" w:rsidR="008E1713" w:rsidRPr="001F512E" w:rsidRDefault="008E1713" w:rsidP="00DB0AD8">
            <w:pPr>
              <w:pStyle w:val="TableParagraph"/>
              <w:spacing w:before="0" w:line="276" w:lineRule="auto"/>
              <w:rPr>
                <w:b/>
                <w:sz w:val="18"/>
                <w:szCs w:val="18"/>
                <w:lang w:val="ru-RU"/>
              </w:rPr>
            </w:pPr>
          </w:p>
        </w:tc>
        <w:tc>
          <w:tcPr>
            <w:tcW w:w="1701" w:type="dxa"/>
            <w:shd w:val="clear" w:color="auto" w:fill="auto"/>
          </w:tcPr>
          <w:p w14:paraId="14D83AAA" w14:textId="77777777" w:rsidR="008E1713" w:rsidRPr="001F512E" w:rsidRDefault="008E1713" w:rsidP="00DB0AD8">
            <w:pPr>
              <w:pStyle w:val="TableParagraph"/>
              <w:spacing w:before="0" w:line="276" w:lineRule="auto"/>
              <w:rPr>
                <w:b/>
                <w:sz w:val="18"/>
                <w:szCs w:val="18"/>
              </w:rPr>
            </w:pPr>
          </w:p>
        </w:tc>
        <w:tc>
          <w:tcPr>
            <w:tcW w:w="1701" w:type="dxa"/>
            <w:shd w:val="clear" w:color="auto" w:fill="auto"/>
          </w:tcPr>
          <w:p w14:paraId="464F368B"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49D9863F" w14:textId="77777777" w:rsidTr="00DB0AD8">
        <w:tc>
          <w:tcPr>
            <w:tcW w:w="3085" w:type="dxa"/>
            <w:shd w:val="clear" w:color="auto" w:fill="auto"/>
          </w:tcPr>
          <w:p w14:paraId="6D9883AA"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Максимальные габариты и вес транспортных единиц</w:t>
            </w:r>
          </w:p>
        </w:tc>
        <w:tc>
          <w:tcPr>
            <w:tcW w:w="1701" w:type="dxa"/>
            <w:shd w:val="clear" w:color="auto" w:fill="auto"/>
          </w:tcPr>
          <w:p w14:paraId="0F000041" w14:textId="77777777" w:rsidR="008E1713" w:rsidRPr="001F512E" w:rsidRDefault="008E1713" w:rsidP="00DB0AD8">
            <w:pPr>
              <w:pStyle w:val="TableParagraph"/>
              <w:spacing w:before="0" w:line="276" w:lineRule="auto"/>
              <w:rPr>
                <w:sz w:val="18"/>
                <w:szCs w:val="18"/>
              </w:rPr>
            </w:pPr>
            <w:r w:rsidRPr="001F512E">
              <w:rPr>
                <w:sz w:val="18"/>
                <w:szCs w:val="18"/>
              </w:rPr>
              <w:t>6.2.2, 10.2.5</w:t>
            </w:r>
          </w:p>
        </w:tc>
        <w:tc>
          <w:tcPr>
            <w:tcW w:w="1985" w:type="dxa"/>
            <w:shd w:val="clear" w:color="auto" w:fill="auto"/>
          </w:tcPr>
          <w:p w14:paraId="0E167BE2"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По документации изготовителя</w:t>
            </w:r>
          </w:p>
        </w:tc>
        <w:tc>
          <w:tcPr>
            <w:tcW w:w="1701" w:type="dxa"/>
            <w:shd w:val="clear" w:color="auto" w:fill="auto"/>
          </w:tcPr>
          <w:p w14:paraId="0F9B3E68"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51B5E330"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5A19395D" w14:textId="77777777" w:rsidTr="00DB0AD8">
        <w:tc>
          <w:tcPr>
            <w:tcW w:w="3085" w:type="dxa"/>
            <w:shd w:val="clear" w:color="auto" w:fill="auto"/>
          </w:tcPr>
          <w:p w14:paraId="3900089C"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Способы транспортировки (например, вилочный погрузчик, кран)</w:t>
            </w:r>
          </w:p>
        </w:tc>
        <w:tc>
          <w:tcPr>
            <w:tcW w:w="1701" w:type="dxa"/>
            <w:shd w:val="clear" w:color="auto" w:fill="auto"/>
          </w:tcPr>
          <w:p w14:paraId="51572DD3" w14:textId="77777777" w:rsidR="008E1713" w:rsidRPr="001F512E" w:rsidRDefault="008E1713" w:rsidP="00DB0AD8">
            <w:pPr>
              <w:pStyle w:val="TableParagraph"/>
              <w:spacing w:before="0" w:line="276" w:lineRule="auto"/>
              <w:rPr>
                <w:sz w:val="18"/>
                <w:szCs w:val="18"/>
              </w:rPr>
            </w:pPr>
            <w:r w:rsidRPr="001F512E">
              <w:rPr>
                <w:sz w:val="18"/>
                <w:szCs w:val="18"/>
              </w:rPr>
              <w:t>6.2.2, 8.1.6</w:t>
            </w:r>
          </w:p>
        </w:tc>
        <w:tc>
          <w:tcPr>
            <w:tcW w:w="1985" w:type="dxa"/>
            <w:shd w:val="clear" w:color="auto" w:fill="auto"/>
          </w:tcPr>
          <w:p w14:paraId="1885D9BC"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По документации изготовителя</w:t>
            </w:r>
          </w:p>
        </w:tc>
        <w:tc>
          <w:tcPr>
            <w:tcW w:w="1701" w:type="dxa"/>
            <w:shd w:val="clear" w:color="auto" w:fill="auto"/>
          </w:tcPr>
          <w:p w14:paraId="61FED238"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07D38EC8"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313A0B3D" w14:textId="77777777" w:rsidTr="00DB0AD8">
        <w:tc>
          <w:tcPr>
            <w:tcW w:w="3085" w:type="dxa"/>
            <w:shd w:val="clear" w:color="auto" w:fill="auto"/>
          </w:tcPr>
          <w:p w14:paraId="14BA9328"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 xml:space="preserve">Условия окружающей среды, отличные от </w:t>
            </w:r>
            <w:proofErr w:type="gramStart"/>
            <w:r w:rsidRPr="001F512E">
              <w:rPr>
                <w:sz w:val="18"/>
                <w:szCs w:val="18"/>
                <w:lang w:val="ru-RU"/>
              </w:rPr>
              <w:t>указанных</w:t>
            </w:r>
            <w:proofErr w:type="gramEnd"/>
            <w:r w:rsidRPr="001F512E">
              <w:rPr>
                <w:sz w:val="18"/>
                <w:szCs w:val="18"/>
                <w:lang w:val="ru-RU"/>
              </w:rPr>
              <w:t xml:space="preserve"> в 7.3</w:t>
            </w:r>
          </w:p>
        </w:tc>
        <w:tc>
          <w:tcPr>
            <w:tcW w:w="1701" w:type="dxa"/>
            <w:shd w:val="clear" w:color="auto" w:fill="auto"/>
          </w:tcPr>
          <w:p w14:paraId="54AC2E5C" w14:textId="77777777" w:rsidR="008E1713" w:rsidRPr="001F512E" w:rsidRDefault="008E1713" w:rsidP="00DB0AD8">
            <w:pPr>
              <w:pStyle w:val="TableParagraph"/>
              <w:spacing w:before="0" w:line="276" w:lineRule="auto"/>
              <w:rPr>
                <w:sz w:val="18"/>
                <w:szCs w:val="18"/>
              </w:rPr>
            </w:pPr>
            <w:r w:rsidRPr="001F512E">
              <w:rPr>
                <w:sz w:val="18"/>
                <w:szCs w:val="18"/>
              </w:rPr>
              <w:t>7.3</w:t>
            </w:r>
          </w:p>
        </w:tc>
        <w:tc>
          <w:tcPr>
            <w:tcW w:w="1985" w:type="dxa"/>
            <w:shd w:val="clear" w:color="auto" w:fill="auto"/>
          </w:tcPr>
          <w:p w14:paraId="6C7B6E8A"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В зависимости от  условий обслуживания</w:t>
            </w:r>
          </w:p>
        </w:tc>
        <w:tc>
          <w:tcPr>
            <w:tcW w:w="1701" w:type="dxa"/>
            <w:shd w:val="clear" w:color="auto" w:fill="auto"/>
          </w:tcPr>
          <w:p w14:paraId="564C8C48"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51AE9294"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746FE341" w14:textId="77777777" w:rsidTr="00DB0AD8">
        <w:tc>
          <w:tcPr>
            <w:tcW w:w="3085" w:type="dxa"/>
            <w:shd w:val="clear" w:color="auto" w:fill="auto"/>
          </w:tcPr>
          <w:p w14:paraId="1ACDE3FA"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Детали упаковки</w:t>
            </w:r>
          </w:p>
        </w:tc>
        <w:tc>
          <w:tcPr>
            <w:tcW w:w="1701" w:type="dxa"/>
            <w:shd w:val="clear" w:color="auto" w:fill="auto"/>
          </w:tcPr>
          <w:p w14:paraId="67AFA5DD" w14:textId="77777777" w:rsidR="008E1713" w:rsidRPr="001F512E" w:rsidRDefault="008E1713" w:rsidP="00DB0AD8">
            <w:pPr>
              <w:pStyle w:val="TableParagraph"/>
              <w:spacing w:before="0" w:line="276" w:lineRule="auto"/>
              <w:rPr>
                <w:sz w:val="18"/>
                <w:szCs w:val="18"/>
              </w:rPr>
            </w:pPr>
            <w:r w:rsidRPr="001F512E">
              <w:rPr>
                <w:sz w:val="18"/>
                <w:szCs w:val="18"/>
              </w:rPr>
              <w:t>6.2.2</w:t>
            </w:r>
          </w:p>
        </w:tc>
        <w:tc>
          <w:tcPr>
            <w:tcW w:w="1985" w:type="dxa"/>
            <w:shd w:val="clear" w:color="auto" w:fill="auto"/>
          </w:tcPr>
          <w:p w14:paraId="587B0A64"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По документации изготовителя</w:t>
            </w:r>
          </w:p>
        </w:tc>
        <w:tc>
          <w:tcPr>
            <w:tcW w:w="1701" w:type="dxa"/>
            <w:shd w:val="clear" w:color="auto" w:fill="auto"/>
          </w:tcPr>
          <w:p w14:paraId="034A88E1"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5D71DE74"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6A07C2DC" w14:textId="77777777" w:rsidTr="00DB0AD8">
        <w:tc>
          <w:tcPr>
            <w:tcW w:w="3085" w:type="dxa"/>
            <w:shd w:val="clear" w:color="auto" w:fill="auto"/>
          </w:tcPr>
          <w:p w14:paraId="036E20AA" w14:textId="77777777" w:rsidR="008E1713" w:rsidRPr="001F512E" w:rsidRDefault="008E1713" w:rsidP="00DB0AD8">
            <w:pPr>
              <w:pStyle w:val="TableParagraph"/>
              <w:spacing w:before="0" w:line="276" w:lineRule="auto"/>
              <w:jc w:val="left"/>
              <w:rPr>
                <w:b/>
                <w:sz w:val="18"/>
                <w:szCs w:val="18"/>
                <w:lang w:val="ru-RU"/>
              </w:rPr>
            </w:pPr>
            <w:r w:rsidRPr="001F512E">
              <w:rPr>
                <w:b/>
                <w:sz w:val="18"/>
                <w:szCs w:val="18"/>
                <w:lang w:val="ru-RU"/>
              </w:rPr>
              <w:t>Операционные механизмы</w:t>
            </w:r>
          </w:p>
        </w:tc>
        <w:tc>
          <w:tcPr>
            <w:tcW w:w="1701" w:type="dxa"/>
            <w:shd w:val="clear" w:color="auto" w:fill="auto"/>
          </w:tcPr>
          <w:p w14:paraId="32E7CA8A" w14:textId="77777777" w:rsidR="008E1713" w:rsidRPr="001F512E" w:rsidRDefault="008E1713" w:rsidP="00DB0AD8">
            <w:pPr>
              <w:pStyle w:val="TableParagraph"/>
              <w:spacing w:before="0" w:line="276" w:lineRule="auto"/>
              <w:rPr>
                <w:b/>
                <w:sz w:val="18"/>
                <w:szCs w:val="18"/>
              </w:rPr>
            </w:pPr>
          </w:p>
        </w:tc>
        <w:tc>
          <w:tcPr>
            <w:tcW w:w="1985" w:type="dxa"/>
            <w:shd w:val="clear" w:color="auto" w:fill="auto"/>
          </w:tcPr>
          <w:p w14:paraId="0151CD21" w14:textId="77777777" w:rsidR="008E1713" w:rsidRPr="001F512E" w:rsidRDefault="008E1713" w:rsidP="00DB0AD8">
            <w:pPr>
              <w:pStyle w:val="TableParagraph"/>
              <w:spacing w:before="0" w:line="276" w:lineRule="auto"/>
              <w:rPr>
                <w:b/>
                <w:sz w:val="18"/>
                <w:szCs w:val="18"/>
                <w:lang w:val="ru-RU"/>
              </w:rPr>
            </w:pPr>
          </w:p>
        </w:tc>
        <w:tc>
          <w:tcPr>
            <w:tcW w:w="1701" w:type="dxa"/>
            <w:shd w:val="clear" w:color="auto" w:fill="auto"/>
          </w:tcPr>
          <w:p w14:paraId="3A3718EC" w14:textId="77777777" w:rsidR="008E1713" w:rsidRPr="001F512E" w:rsidRDefault="008E1713" w:rsidP="00DB0AD8">
            <w:pPr>
              <w:pStyle w:val="TableParagraph"/>
              <w:spacing w:before="0" w:line="276" w:lineRule="auto"/>
              <w:rPr>
                <w:b/>
                <w:sz w:val="18"/>
                <w:szCs w:val="18"/>
              </w:rPr>
            </w:pPr>
          </w:p>
        </w:tc>
        <w:tc>
          <w:tcPr>
            <w:tcW w:w="1701" w:type="dxa"/>
            <w:shd w:val="clear" w:color="auto" w:fill="auto"/>
          </w:tcPr>
          <w:p w14:paraId="6EC3D679"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1154BFDC" w14:textId="77777777" w:rsidTr="00DB0AD8">
        <w:tc>
          <w:tcPr>
            <w:tcW w:w="3085" w:type="dxa"/>
            <w:shd w:val="clear" w:color="auto" w:fill="auto"/>
          </w:tcPr>
          <w:p w14:paraId="46CB6922"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Доступ к устройствам с ручным управлением</w:t>
            </w:r>
          </w:p>
        </w:tc>
        <w:tc>
          <w:tcPr>
            <w:tcW w:w="1701" w:type="dxa"/>
            <w:shd w:val="clear" w:color="auto" w:fill="auto"/>
          </w:tcPr>
          <w:p w14:paraId="048D16D2" w14:textId="77777777" w:rsidR="008E1713" w:rsidRPr="001F512E" w:rsidRDefault="008E1713" w:rsidP="00DB0AD8">
            <w:pPr>
              <w:pStyle w:val="TableParagraph"/>
              <w:spacing w:before="0" w:line="276" w:lineRule="auto"/>
              <w:rPr>
                <w:sz w:val="18"/>
                <w:szCs w:val="18"/>
              </w:rPr>
            </w:pPr>
            <w:r w:rsidRPr="001F512E">
              <w:rPr>
                <w:sz w:val="18"/>
                <w:szCs w:val="18"/>
              </w:rPr>
              <w:t>8.4</w:t>
            </w:r>
          </w:p>
        </w:tc>
        <w:tc>
          <w:tcPr>
            <w:tcW w:w="1985" w:type="dxa"/>
            <w:shd w:val="clear" w:color="auto" w:fill="auto"/>
          </w:tcPr>
          <w:p w14:paraId="33B1251F"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Уполномоченные лица</w:t>
            </w:r>
          </w:p>
        </w:tc>
        <w:tc>
          <w:tcPr>
            <w:tcW w:w="1701" w:type="dxa"/>
            <w:shd w:val="clear" w:color="auto" w:fill="auto"/>
          </w:tcPr>
          <w:p w14:paraId="2DE9DDE5"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7FF2668A"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35482403" w14:textId="77777777" w:rsidTr="00DB0AD8">
        <w:tc>
          <w:tcPr>
            <w:tcW w:w="3085" w:type="dxa"/>
            <w:shd w:val="clear" w:color="auto" w:fill="auto"/>
          </w:tcPr>
          <w:p w14:paraId="7B511AFB"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Расположение устройств с ручным управлением</w:t>
            </w:r>
          </w:p>
        </w:tc>
        <w:tc>
          <w:tcPr>
            <w:tcW w:w="1701" w:type="dxa"/>
            <w:shd w:val="clear" w:color="auto" w:fill="auto"/>
          </w:tcPr>
          <w:p w14:paraId="71851AFF" w14:textId="77777777" w:rsidR="008E1713" w:rsidRPr="001F512E" w:rsidRDefault="008E1713" w:rsidP="00DB0AD8">
            <w:pPr>
              <w:pStyle w:val="TableParagraph"/>
              <w:spacing w:before="0" w:line="276" w:lineRule="auto"/>
              <w:rPr>
                <w:sz w:val="18"/>
                <w:szCs w:val="18"/>
              </w:rPr>
            </w:pPr>
            <w:r w:rsidRPr="001F512E">
              <w:rPr>
                <w:sz w:val="18"/>
                <w:szCs w:val="18"/>
              </w:rPr>
              <w:t>8.5.5</w:t>
            </w:r>
          </w:p>
        </w:tc>
        <w:tc>
          <w:tcPr>
            <w:tcW w:w="1985" w:type="dxa"/>
            <w:shd w:val="clear" w:color="auto" w:fill="auto"/>
          </w:tcPr>
          <w:p w14:paraId="1A69A6BE"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Легкодоступный</w:t>
            </w:r>
          </w:p>
        </w:tc>
        <w:tc>
          <w:tcPr>
            <w:tcW w:w="1701" w:type="dxa"/>
            <w:shd w:val="clear" w:color="auto" w:fill="auto"/>
          </w:tcPr>
          <w:p w14:paraId="622E9579"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3029239E"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1F7C83C1" w14:textId="77777777" w:rsidTr="00DB0AD8">
        <w:tc>
          <w:tcPr>
            <w:tcW w:w="3085" w:type="dxa"/>
            <w:shd w:val="clear" w:color="auto" w:fill="auto"/>
          </w:tcPr>
          <w:p w14:paraId="2B9A6919"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Изоляция элементов оборудования для установки нагрузки</w:t>
            </w:r>
          </w:p>
        </w:tc>
        <w:tc>
          <w:tcPr>
            <w:tcW w:w="1701" w:type="dxa"/>
            <w:shd w:val="clear" w:color="auto" w:fill="auto"/>
          </w:tcPr>
          <w:p w14:paraId="5DBEAE09" w14:textId="77777777" w:rsidR="008E1713" w:rsidRPr="001F512E" w:rsidRDefault="008E1713" w:rsidP="00DB0AD8">
            <w:pPr>
              <w:pStyle w:val="TableParagraph"/>
              <w:spacing w:before="0" w:line="276" w:lineRule="auto"/>
              <w:rPr>
                <w:sz w:val="18"/>
                <w:szCs w:val="18"/>
              </w:rPr>
            </w:pPr>
            <w:r w:rsidRPr="001F512E">
              <w:rPr>
                <w:sz w:val="18"/>
                <w:szCs w:val="18"/>
              </w:rPr>
              <w:t>8.4.2, 8.4.3.3,</w:t>
            </w:r>
          </w:p>
          <w:p w14:paraId="772773D2" w14:textId="77777777" w:rsidR="008E1713" w:rsidRPr="001F512E" w:rsidRDefault="008E1713" w:rsidP="00DB0AD8">
            <w:pPr>
              <w:pStyle w:val="TableParagraph"/>
              <w:spacing w:before="0" w:line="276" w:lineRule="auto"/>
              <w:rPr>
                <w:sz w:val="18"/>
                <w:szCs w:val="18"/>
              </w:rPr>
            </w:pPr>
            <w:r w:rsidRPr="001F512E">
              <w:rPr>
                <w:sz w:val="18"/>
                <w:szCs w:val="18"/>
              </w:rPr>
              <w:t>8.4.6.2</w:t>
            </w:r>
          </w:p>
        </w:tc>
        <w:tc>
          <w:tcPr>
            <w:tcW w:w="1985" w:type="dxa"/>
            <w:shd w:val="clear" w:color="auto" w:fill="auto"/>
          </w:tcPr>
          <w:p w14:paraId="3F93365A"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По документации изготовителя</w:t>
            </w:r>
          </w:p>
        </w:tc>
        <w:tc>
          <w:tcPr>
            <w:tcW w:w="1701" w:type="dxa"/>
            <w:shd w:val="clear" w:color="auto" w:fill="auto"/>
          </w:tcPr>
          <w:p w14:paraId="0D98E64D" w14:textId="4A0ABD28" w:rsidR="008E1713" w:rsidRPr="001F512E" w:rsidRDefault="008E1713" w:rsidP="00DB0AD8">
            <w:pPr>
              <w:pStyle w:val="TableParagraph"/>
              <w:spacing w:before="0" w:line="276" w:lineRule="auto"/>
              <w:rPr>
                <w:sz w:val="18"/>
                <w:szCs w:val="18"/>
                <w:lang w:val="ru-RU"/>
              </w:rPr>
            </w:pPr>
            <w:proofErr w:type="spellStart"/>
            <w:r w:rsidRPr="001F512E">
              <w:rPr>
                <w:sz w:val="18"/>
                <w:szCs w:val="18"/>
              </w:rPr>
              <w:t>Индивиду</w:t>
            </w:r>
            <w:proofErr w:type="spellEnd"/>
            <w:r w:rsidR="00944F16" w:rsidRPr="001F512E">
              <w:rPr>
                <w:sz w:val="18"/>
                <w:szCs w:val="18"/>
                <w:lang w:val="ru-RU"/>
              </w:rPr>
              <w:softHyphen/>
            </w:r>
            <w:proofErr w:type="spellStart"/>
            <w:r w:rsidRPr="001F512E">
              <w:rPr>
                <w:sz w:val="18"/>
                <w:szCs w:val="18"/>
              </w:rPr>
              <w:t>ально</w:t>
            </w:r>
            <w:proofErr w:type="spellEnd"/>
            <w:r w:rsidRPr="001F512E">
              <w:rPr>
                <w:sz w:val="18"/>
                <w:szCs w:val="18"/>
              </w:rPr>
              <w:t>/</w:t>
            </w:r>
          </w:p>
          <w:p w14:paraId="3DC7D604"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группы</w:t>
            </w:r>
            <w:proofErr w:type="spellEnd"/>
            <w:r w:rsidRPr="001F512E">
              <w:rPr>
                <w:sz w:val="18"/>
                <w:szCs w:val="18"/>
              </w:rPr>
              <w:t>/</w:t>
            </w:r>
            <w:proofErr w:type="spellStart"/>
            <w:r w:rsidRPr="001F512E">
              <w:rPr>
                <w:sz w:val="18"/>
                <w:szCs w:val="18"/>
              </w:rPr>
              <w:t>все</w:t>
            </w:r>
            <w:proofErr w:type="spellEnd"/>
          </w:p>
        </w:tc>
        <w:tc>
          <w:tcPr>
            <w:tcW w:w="1701" w:type="dxa"/>
            <w:shd w:val="clear" w:color="auto" w:fill="auto"/>
          </w:tcPr>
          <w:p w14:paraId="366A1A37"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6F80513D" w14:textId="77777777" w:rsidTr="00DB0AD8">
        <w:tc>
          <w:tcPr>
            <w:tcW w:w="3085" w:type="dxa"/>
            <w:shd w:val="clear" w:color="auto" w:fill="auto"/>
          </w:tcPr>
          <w:p w14:paraId="06D73971" w14:textId="77777777" w:rsidR="008E1713" w:rsidRPr="001F512E" w:rsidRDefault="008E1713" w:rsidP="00DB0AD8">
            <w:pPr>
              <w:pStyle w:val="TableParagraph"/>
              <w:spacing w:before="0" w:line="276" w:lineRule="auto"/>
              <w:jc w:val="left"/>
              <w:rPr>
                <w:b/>
                <w:sz w:val="18"/>
                <w:szCs w:val="18"/>
                <w:lang w:val="ru-RU"/>
              </w:rPr>
            </w:pPr>
            <w:r w:rsidRPr="001F512E">
              <w:rPr>
                <w:b/>
                <w:sz w:val="18"/>
                <w:szCs w:val="18"/>
                <w:lang w:val="ru-RU"/>
              </w:rPr>
              <w:t>Возможности обслуживания и обновления</w:t>
            </w:r>
          </w:p>
        </w:tc>
        <w:tc>
          <w:tcPr>
            <w:tcW w:w="1701" w:type="dxa"/>
            <w:shd w:val="clear" w:color="auto" w:fill="auto"/>
          </w:tcPr>
          <w:p w14:paraId="09C34B9E" w14:textId="77777777" w:rsidR="008E1713" w:rsidRPr="001F512E" w:rsidRDefault="008E1713" w:rsidP="00DB0AD8">
            <w:pPr>
              <w:pStyle w:val="TableParagraph"/>
              <w:spacing w:before="0" w:line="276" w:lineRule="auto"/>
              <w:rPr>
                <w:b/>
                <w:sz w:val="18"/>
                <w:szCs w:val="18"/>
              </w:rPr>
            </w:pPr>
          </w:p>
        </w:tc>
        <w:tc>
          <w:tcPr>
            <w:tcW w:w="1985" w:type="dxa"/>
            <w:shd w:val="clear" w:color="auto" w:fill="auto"/>
          </w:tcPr>
          <w:p w14:paraId="24389C48" w14:textId="77777777" w:rsidR="008E1713" w:rsidRPr="001F512E" w:rsidRDefault="008E1713" w:rsidP="00DB0AD8">
            <w:pPr>
              <w:pStyle w:val="TableParagraph"/>
              <w:spacing w:before="0" w:line="276" w:lineRule="auto"/>
              <w:rPr>
                <w:b/>
                <w:sz w:val="18"/>
                <w:szCs w:val="18"/>
                <w:lang w:val="ru-RU"/>
              </w:rPr>
            </w:pPr>
          </w:p>
        </w:tc>
        <w:tc>
          <w:tcPr>
            <w:tcW w:w="1701" w:type="dxa"/>
            <w:shd w:val="clear" w:color="auto" w:fill="auto"/>
          </w:tcPr>
          <w:p w14:paraId="2AD02C42" w14:textId="77777777" w:rsidR="008E1713" w:rsidRPr="001F512E" w:rsidRDefault="008E1713" w:rsidP="00DB0AD8">
            <w:pPr>
              <w:pStyle w:val="TableParagraph"/>
              <w:spacing w:before="0" w:line="276" w:lineRule="auto"/>
              <w:rPr>
                <w:b/>
                <w:sz w:val="18"/>
                <w:szCs w:val="18"/>
              </w:rPr>
            </w:pPr>
          </w:p>
        </w:tc>
        <w:tc>
          <w:tcPr>
            <w:tcW w:w="1701" w:type="dxa"/>
            <w:shd w:val="clear" w:color="auto" w:fill="auto"/>
          </w:tcPr>
          <w:p w14:paraId="0F3E9900"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4D48B988" w14:textId="77777777" w:rsidTr="00DB0AD8">
        <w:tc>
          <w:tcPr>
            <w:tcW w:w="3085" w:type="dxa"/>
            <w:shd w:val="clear" w:color="auto" w:fill="auto"/>
          </w:tcPr>
          <w:p w14:paraId="28B992DD"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Требования, связанные с доступностью в обслуживании уполномоченными лицами; требование управлять устройствами или заменять компоненты, когда НКУ  находится под напряжением</w:t>
            </w:r>
          </w:p>
        </w:tc>
        <w:tc>
          <w:tcPr>
            <w:tcW w:w="1701" w:type="dxa"/>
            <w:shd w:val="clear" w:color="auto" w:fill="auto"/>
          </w:tcPr>
          <w:p w14:paraId="7243EBF1" w14:textId="77777777" w:rsidR="008E1713" w:rsidRPr="001F512E" w:rsidRDefault="008E1713" w:rsidP="00DB0AD8">
            <w:pPr>
              <w:pStyle w:val="TableParagraph"/>
              <w:spacing w:before="0" w:line="276" w:lineRule="auto"/>
              <w:rPr>
                <w:sz w:val="18"/>
                <w:szCs w:val="18"/>
              </w:rPr>
            </w:pPr>
            <w:r w:rsidRPr="001F512E">
              <w:rPr>
                <w:sz w:val="18"/>
                <w:szCs w:val="18"/>
              </w:rPr>
              <w:t>8.4.6.2</w:t>
            </w:r>
          </w:p>
        </w:tc>
        <w:tc>
          <w:tcPr>
            <w:tcW w:w="1985" w:type="dxa"/>
            <w:shd w:val="clear" w:color="auto" w:fill="auto"/>
          </w:tcPr>
          <w:p w14:paraId="32BF7D94"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Основная защита</w:t>
            </w:r>
          </w:p>
        </w:tc>
        <w:tc>
          <w:tcPr>
            <w:tcW w:w="1701" w:type="dxa"/>
            <w:shd w:val="clear" w:color="auto" w:fill="auto"/>
          </w:tcPr>
          <w:p w14:paraId="77416882"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235349F3"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425D3C40" w14:textId="77777777" w:rsidTr="00DB0AD8">
        <w:tc>
          <w:tcPr>
            <w:tcW w:w="3085" w:type="dxa"/>
            <w:shd w:val="clear" w:color="auto" w:fill="auto"/>
          </w:tcPr>
          <w:p w14:paraId="7A027078"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Требования, связанные с доступностью для осмотра и подобных операций</w:t>
            </w:r>
          </w:p>
        </w:tc>
        <w:tc>
          <w:tcPr>
            <w:tcW w:w="1701" w:type="dxa"/>
            <w:shd w:val="clear" w:color="auto" w:fill="auto"/>
          </w:tcPr>
          <w:p w14:paraId="4AA1922C" w14:textId="77777777" w:rsidR="008E1713" w:rsidRPr="001F512E" w:rsidRDefault="008E1713" w:rsidP="00DB0AD8">
            <w:pPr>
              <w:pStyle w:val="TableParagraph"/>
              <w:spacing w:before="0" w:line="276" w:lineRule="auto"/>
              <w:rPr>
                <w:sz w:val="18"/>
                <w:szCs w:val="18"/>
              </w:rPr>
            </w:pPr>
            <w:r w:rsidRPr="001F512E">
              <w:rPr>
                <w:sz w:val="18"/>
                <w:szCs w:val="18"/>
              </w:rPr>
              <w:t>8.4.6.2.2</w:t>
            </w:r>
          </w:p>
        </w:tc>
        <w:tc>
          <w:tcPr>
            <w:tcW w:w="1985" w:type="dxa"/>
            <w:shd w:val="clear" w:color="auto" w:fill="auto"/>
          </w:tcPr>
          <w:p w14:paraId="33716F16"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Нет требований к доступности</w:t>
            </w:r>
          </w:p>
        </w:tc>
        <w:tc>
          <w:tcPr>
            <w:tcW w:w="1701" w:type="dxa"/>
            <w:shd w:val="clear" w:color="auto" w:fill="auto"/>
          </w:tcPr>
          <w:p w14:paraId="21BF7550"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49043B21"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77AEB3EC" w14:textId="77777777" w:rsidTr="00DB0AD8">
        <w:tc>
          <w:tcPr>
            <w:tcW w:w="3085" w:type="dxa"/>
            <w:shd w:val="clear" w:color="auto" w:fill="auto"/>
          </w:tcPr>
          <w:p w14:paraId="0DDD463C"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Требования к доступности для технического обслуживания уполномоченными лицами</w:t>
            </w:r>
          </w:p>
        </w:tc>
        <w:tc>
          <w:tcPr>
            <w:tcW w:w="1701" w:type="dxa"/>
            <w:shd w:val="clear" w:color="auto" w:fill="auto"/>
          </w:tcPr>
          <w:p w14:paraId="7CDC1D3F" w14:textId="77777777" w:rsidR="008E1713" w:rsidRPr="001F512E" w:rsidRDefault="008E1713" w:rsidP="00DB0AD8">
            <w:pPr>
              <w:pStyle w:val="TableParagraph"/>
              <w:spacing w:before="0" w:line="276" w:lineRule="auto"/>
              <w:rPr>
                <w:sz w:val="18"/>
                <w:szCs w:val="18"/>
              </w:rPr>
            </w:pPr>
            <w:r w:rsidRPr="001F512E">
              <w:rPr>
                <w:sz w:val="18"/>
                <w:szCs w:val="18"/>
              </w:rPr>
              <w:t>8.4.6.2.3</w:t>
            </w:r>
          </w:p>
        </w:tc>
        <w:tc>
          <w:tcPr>
            <w:tcW w:w="1985" w:type="dxa"/>
            <w:shd w:val="clear" w:color="auto" w:fill="auto"/>
          </w:tcPr>
          <w:p w14:paraId="235AF598"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Нет требований к доступности</w:t>
            </w:r>
          </w:p>
        </w:tc>
        <w:tc>
          <w:tcPr>
            <w:tcW w:w="1701" w:type="dxa"/>
            <w:shd w:val="clear" w:color="auto" w:fill="auto"/>
          </w:tcPr>
          <w:p w14:paraId="738C9DDC"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7490F25C" w14:textId="77777777" w:rsidR="008E1713" w:rsidRPr="001F512E" w:rsidRDefault="008E1713" w:rsidP="00DB0AD8">
            <w:pPr>
              <w:spacing w:line="276" w:lineRule="auto"/>
              <w:jc w:val="center"/>
              <w:rPr>
                <w:rFonts w:ascii="Arial" w:hAnsi="Arial" w:cs="Arial"/>
                <w:sz w:val="18"/>
                <w:szCs w:val="18"/>
                <w:lang w:val="en-US"/>
              </w:rPr>
            </w:pPr>
          </w:p>
        </w:tc>
      </w:tr>
    </w:tbl>
    <w:p w14:paraId="7253F584" w14:textId="77777777" w:rsidR="00DB0AD8" w:rsidRDefault="00DB0AD8">
      <w:r>
        <w:br w:type="page"/>
      </w:r>
    </w:p>
    <w:p w14:paraId="5A05887D" w14:textId="0AC45656" w:rsidR="00DB0AD8" w:rsidRPr="008105CD" w:rsidRDefault="00DB0AD8" w:rsidP="00DB0AD8">
      <w:pPr>
        <w:ind w:left="-142" w:firstLine="142"/>
        <w:rPr>
          <w:rFonts w:ascii="Arial" w:hAnsi="Arial" w:cs="Arial"/>
          <w:i/>
          <w:lang w:eastAsia="ru-RU"/>
        </w:rPr>
      </w:pPr>
      <w:r w:rsidRPr="008105CD">
        <w:rPr>
          <w:rFonts w:ascii="Arial" w:hAnsi="Arial" w:cs="Arial"/>
          <w:i/>
        </w:rPr>
        <w:lastRenderedPageBreak/>
        <w:t xml:space="preserve">Окончание таблицы </w:t>
      </w:r>
      <w:r w:rsidRPr="00DB0AD8">
        <w:rPr>
          <w:rFonts w:ascii="Arial" w:hAnsi="Arial" w:cs="Arial"/>
          <w:i/>
          <w:lang w:eastAsia="ru-RU"/>
        </w:rPr>
        <w:t>EE.1</w:t>
      </w:r>
    </w:p>
    <w:p w14:paraId="21521873" w14:textId="77777777" w:rsidR="00DB0AD8" w:rsidRDefault="00DB0AD8" w:rsidP="00DB0AD8"/>
    <w:tbl>
      <w:tblPr>
        <w:tblStyle w:val="afb"/>
        <w:tblW w:w="10173" w:type="dxa"/>
        <w:tblLayout w:type="fixed"/>
        <w:tblLook w:val="04A0" w:firstRow="1" w:lastRow="0" w:firstColumn="1" w:lastColumn="0" w:noHBand="0" w:noVBand="1"/>
      </w:tblPr>
      <w:tblGrid>
        <w:gridCol w:w="3085"/>
        <w:gridCol w:w="1701"/>
        <w:gridCol w:w="1985"/>
        <w:gridCol w:w="1701"/>
        <w:gridCol w:w="1701"/>
      </w:tblGrid>
      <w:tr w:rsidR="00DB0AD8" w:rsidRPr="001F512E" w14:paraId="234AFB62" w14:textId="77777777" w:rsidTr="00BB3FBB">
        <w:trPr>
          <w:trHeight w:val="671"/>
        </w:trPr>
        <w:tc>
          <w:tcPr>
            <w:tcW w:w="3085" w:type="dxa"/>
            <w:tcBorders>
              <w:bottom w:val="double" w:sz="4" w:space="0" w:color="auto"/>
            </w:tcBorders>
            <w:vAlign w:val="center"/>
          </w:tcPr>
          <w:p w14:paraId="6580C2F9" w14:textId="77777777" w:rsidR="00DB0AD8" w:rsidRPr="001F512E" w:rsidRDefault="00DB0AD8" w:rsidP="00BB3FBB">
            <w:pPr>
              <w:pStyle w:val="TableParagraph"/>
              <w:rPr>
                <w:sz w:val="20"/>
                <w:szCs w:val="20"/>
                <w:lang w:val="ru-RU"/>
              </w:rPr>
            </w:pPr>
            <w:r w:rsidRPr="001F512E">
              <w:rPr>
                <w:sz w:val="20"/>
                <w:szCs w:val="20"/>
                <w:lang w:val="ru-RU"/>
              </w:rPr>
              <w:t>Характеристики</w:t>
            </w:r>
          </w:p>
        </w:tc>
        <w:tc>
          <w:tcPr>
            <w:tcW w:w="1701" w:type="dxa"/>
            <w:tcBorders>
              <w:bottom w:val="double" w:sz="4" w:space="0" w:color="auto"/>
            </w:tcBorders>
            <w:vAlign w:val="center"/>
          </w:tcPr>
          <w:p w14:paraId="17C4CA70" w14:textId="77777777" w:rsidR="00DB0AD8" w:rsidRPr="001F512E" w:rsidRDefault="00DB0AD8" w:rsidP="00BB3FBB">
            <w:pPr>
              <w:pStyle w:val="TableParagraph"/>
              <w:ind w:left="57"/>
              <w:rPr>
                <w:sz w:val="20"/>
                <w:szCs w:val="20"/>
                <w:lang w:val="ru-RU"/>
              </w:rPr>
            </w:pPr>
            <w:r w:rsidRPr="001F512E">
              <w:rPr>
                <w:sz w:val="20"/>
                <w:szCs w:val="20"/>
                <w:lang w:val="ru-RU"/>
              </w:rPr>
              <w:t>Ссылочный пункт или подпункт</w:t>
            </w:r>
          </w:p>
        </w:tc>
        <w:tc>
          <w:tcPr>
            <w:tcW w:w="1985" w:type="dxa"/>
            <w:tcBorders>
              <w:bottom w:val="double" w:sz="4" w:space="0" w:color="auto"/>
            </w:tcBorders>
            <w:vAlign w:val="center"/>
          </w:tcPr>
          <w:p w14:paraId="7396E774" w14:textId="77777777" w:rsidR="00DB0AD8" w:rsidRPr="001F512E" w:rsidRDefault="00DB0AD8" w:rsidP="00BB3FBB">
            <w:pPr>
              <w:pStyle w:val="TableParagraph"/>
              <w:spacing w:before="60"/>
              <w:ind w:right="155"/>
              <w:rPr>
                <w:sz w:val="20"/>
                <w:szCs w:val="20"/>
              </w:rPr>
            </w:pPr>
            <w:r w:rsidRPr="001F512E">
              <w:rPr>
                <w:sz w:val="20"/>
                <w:szCs w:val="20"/>
                <w:lang w:val="ru-RU"/>
              </w:rPr>
              <w:t>Расположение по умолчанию</w:t>
            </w:r>
            <w:proofErr w:type="gramStart"/>
            <w:r w:rsidRPr="001F512E">
              <w:rPr>
                <w:sz w:val="20"/>
                <w:szCs w:val="20"/>
                <w:vertAlign w:val="superscript"/>
              </w:rPr>
              <w:t>a</w:t>
            </w:r>
            <w:proofErr w:type="gramEnd"/>
          </w:p>
        </w:tc>
        <w:tc>
          <w:tcPr>
            <w:tcW w:w="1701" w:type="dxa"/>
            <w:tcBorders>
              <w:bottom w:val="double" w:sz="4" w:space="0" w:color="auto"/>
            </w:tcBorders>
            <w:vAlign w:val="center"/>
          </w:tcPr>
          <w:p w14:paraId="7F3A32E4" w14:textId="77777777" w:rsidR="00DB0AD8" w:rsidRPr="001F512E" w:rsidRDefault="00DB0AD8" w:rsidP="00BB3FBB">
            <w:pPr>
              <w:pStyle w:val="TableParagraph"/>
              <w:ind w:left="160" w:right="130"/>
              <w:rPr>
                <w:sz w:val="20"/>
                <w:szCs w:val="20"/>
                <w:lang w:val="ru-RU"/>
              </w:rPr>
            </w:pPr>
            <w:r w:rsidRPr="001F512E">
              <w:rPr>
                <w:sz w:val="20"/>
                <w:szCs w:val="20"/>
                <w:lang w:val="ru-RU"/>
              </w:rPr>
              <w:t>Варианты, указанные в документе</w:t>
            </w:r>
            <w:proofErr w:type="gramStart"/>
            <w:r w:rsidRPr="001F512E">
              <w:rPr>
                <w:sz w:val="20"/>
                <w:szCs w:val="20"/>
                <w:vertAlign w:val="superscript"/>
              </w:rPr>
              <w:t>b</w:t>
            </w:r>
            <w:proofErr w:type="gramEnd"/>
          </w:p>
        </w:tc>
        <w:tc>
          <w:tcPr>
            <w:tcW w:w="1701" w:type="dxa"/>
            <w:tcBorders>
              <w:bottom w:val="double" w:sz="4" w:space="0" w:color="auto"/>
            </w:tcBorders>
            <w:vAlign w:val="center"/>
          </w:tcPr>
          <w:p w14:paraId="76BF4871" w14:textId="77777777" w:rsidR="00DB0AD8" w:rsidRPr="001F512E" w:rsidRDefault="00DB0AD8" w:rsidP="00BB3FBB">
            <w:pPr>
              <w:pStyle w:val="TableParagraph"/>
              <w:spacing w:before="22"/>
              <w:ind w:left="89" w:right="91"/>
              <w:rPr>
                <w:sz w:val="20"/>
                <w:szCs w:val="20"/>
              </w:rPr>
            </w:pPr>
            <w:proofErr w:type="spellStart"/>
            <w:r w:rsidRPr="001F512E">
              <w:rPr>
                <w:sz w:val="20"/>
                <w:szCs w:val="20"/>
              </w:rPr>
              <w:t>Требование</w:t>
            </w:r>
            <w:proofErr w:type="spellEnd"/>
            <w:r w:rsidRPr="001F512E">
              <w:rPr>
                <w:sz w:val="20"/>
                <w:szCs w:val="20"/>
              </w:rPr>
              <w:t xml:space="preserve"> </w:t>
            </w:r>
            <w:r w:rsidRPr="001F512E">
              <w:rPr>
                <w:sz w:val="20"/>
                <w:szCs w:val="20"/>
                <w:lang w:val="ru-RU"/>
              </w:rPr>
              <w:t>к потребителю</w:t>
            </w:r>
            <w:r w:rsidRPr="001F512E">
              <w:rPr>
                <w:sz w:val="20"/>
                <w:szCs w:val="20"/>
                <w:vertAlign w:val="superscript"/>
              </w:rPr>
              <w:t>c</w:t>
            </w:r>
          </w:p>
        </w:tc>
      </w:tr>
      <w:tr w:rsidR="001F512E" w:rsidRPr="001F512E" w14:paraId="5B4EADC3" w14:textId="77777777" w:rsidTr="00DB0AD8">
        <w:tc>
          <w:tcPr>
            <w:tcW w:w="3085" w:type="dxa"/>
            <w:shd w:val="clear" w:color="auto" w:fill="auto"/>
          </w:tcPr>
          <w:p w14:paraId="0439525C" w14:textId="6D65B815"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Требования, связанные с доступностью для расширения в эксплуатации уполномоченными лицами</w:t>
            </w:r>
          </w:p>
        </w:tc>
        <w:tc>
          <w:tcPr>
            <w:tcW w:w="1701" w:type="dxa"/>
            <w:shd w:val="clear" w:color="auto" w:fill="auto"/>
          </w:tcPr>
          <w:p w14:paraId="26193D02" w14:textId="77777777" w:rsidR="008E1713" w:rsidRPr="001F512E" w:rsidRDefault="008E1713" w:rsidP="00DB0AD8">
            <w:pPr>
              <w:pStyle w:val="TableParagraph"/>
              <w:spacing w:before="0" w:line="276" w:lineRule="auto"/>
              <w:rPr>
                <w:sz w:val="18"/>
                <w:szCs w:val="18"/>
              </w:rPr>
            </w:pPr>
            <w:r w:rsidRPr="001F512E">
              <w:rPr>
                <w:sz w:val="18"/>
                <w:szCs w:val="18"/>
              </w:rPr>
              <w:t>8.4.6.2.4</w:t>
            </w:r>
          </w:p>
        </w:tc>
        <w:tc>
          <w:tcPr>
            <w:tcW w:w="1985" w:type="dxa"/>
            <w:shd w:val="clear" w:color="auto" w:fill="auto"/>
          </w:tcPr>
          <w:p w14:paraId="3146484C"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Нет требований к доступности</w:t>
            </w:r>
          </w:p>
        </w:tc>
        <w:tc>
          <w:tcPr>
            <w:tcW w:w="1701" w:type="dxa"/>
            <w:shd w:val="clear" w:color="auto" w:fill="auto"/>
          </w:tcPr>
          <w:p w14:paraId="70506BE4"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5847F353" w14:textId="77777777" w:rsidR="008E1713" w:rsidRPr="001F512E" w:rsidRDefault="008E1713" w:rsidP="00DB0AD8">
            <w:pPr>
              <w:spacing w:line="276" w:lineRule="auto"/>
              <w:jc w:val="center"/>
              <w:rPr>
                <w:rFonts w:ascii="Arial" w:hAnsi="Arial" w:cs="Arial"/>
                <w:sz w:val="18"/>
                <w:szCs w:val="18"/>
                <w:lang w:val="en-US"/>
              </w:rPr>
            </w:pPr>
          </w:p>
        </w:tc>
      </w:tr>
      <w:tr w:rsidR="001F512E" w:rsidRPr="001F512E" w14:paraId="4AB01C90" w14:textId="77777777" w:rsidTr="00DB0AD8">
        <w:tc>
          <w:tcPr>
            <w:tcW w:w="3085" w:type="dxa"/>
            <w:shd w:val="clear" w:color="auto" w:fill="auto"/>
          </w:tcPr>
          <w:p w14:paraId="746D0048"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Способ подключения функциональных блоков</w:t>
            </w:r>
          </w:p>
        </w:tc>
        <w:tc>
          <w:tcPr>
            <w:tcW w:w="1701" w:type="dxa"/>
            <w:shd w:val="clear" w:color="auto" w:fill="auto"/>
          </w:tcPr>
          <w:p w14:paraId="14B0C052" w14:textId="77777777" w:rsidR="008E1713" w:rsidRPr="001F512E" w:rsidRDefault="008E1713" w:rsidP="00DB0AD8">
            <w:pPr>
              <w:pStyle w:val="TableParagraph"/>
              <w:spacing w:before="0" w:line="276" w:lineRule="auto"/>
              <w:rPr>
                <w:sz w:val="18"/>
                <w:szCs w:val="18"/>
              </w:rPr>
            </w:pPr>
            <w:r w:rsidRPr="001F512E">
              <w:rPr>
                <w:sz w:val="18"/>
                <w:szCs w:val="18"/>
              </w:rPr>
              <w:t>8.5.1, 8.5.2</w:t>
            </w:r>
          </w:p>
        </w:tc>
        <w:tc>
          <w:tcPr>
            <w:tcW w:w="1985" w:type="dxa"/>
            <w:shd w:val="clear" w:color="auto" w:fill="auto"/>
          </w:tcPr>
          <w:p w14:paraId="5BCECE7F"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По документации изготовителя</w:t>
            </w:r>
          </w:p>
        </w:tc>
        <w:tc>
          <w:tcPr>
            <w:tcW w:w="1701" w:type="dxa"/>
            <w:shd w:val="clear" w:color="auto" w:fill="auto"/>
          </w:tcPr>
          <w:p w14:paraId="27D4CDA2"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29E17E1E"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32D6D439" w14:textId="77777777" w:rsidTr="00DB0AD8">
        <w:tc>
          <w:tcPr>
            <w:tcW w:w="3085" w:type="dxa"/>
            <w:shd w:val="clear" w:color="auto" w:fill="auto"/>
          </w:tcPr>
          <w:p w14:paraId="6144AE15"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Защита от прямого контакта с опасными токоведущими внутренними частями во время технического обслуживания или модернизации (например, функциональные блоки, главные шины, распределительные шины)</w:t>
            </w:r>
          </w:p>
        </w:tc>
        <w:tc>
          <w:tcPr>
            <w:tcW w:w="1701" w:type="dxa"/>
            <w:shd w:val="clear" w:color="auto" w:fill="auto"/>
          </w:tcPr>
          <w:p w14:paraId="22D73971" w14:textId="77777777" w:rsidR="008E1713" w:rsidRPr="001F512E" w:rsidRDefault="008E1713" w:rsidP="00DB0AD8">
            <w:pPr>
              <w:pStyle w:val="TableParagraph"/>
              <w:spacing w:before="0" w:line="276" w:lineRule="auto"/>
              <w:rPr>
                <w:sz w:val="18"/>
                <w:szCs w:val="18"/>
              </w:rPr>
            </w:pPr>
            <w:r w:rsidRPr="001F512E">
              <w:rPr>
                <w:sz w:val="18"/>
                <w:szCs w:val="18"/>
              </w:rPr>
              <w:t>8.4</w:t>
            </w:r>
          </w:p>
        </w:tc>
        <w:tc>
          <w:tcPr>
            <w:tcW w:w="1985" w:type="dxa"/>
            <w:shd w:val="clear" w:color="auto" w:fill="auto"/>
          </w:tcPr>
          <w:p w14:paraId="35C3676A"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Нет требований к защите во время технического обслуживания или обновления</w:t>
            </w:r>
          </w:p>
        </w:tc>
        <w:tc>
          <w:tcPr>
            <w:tcW w:w="1701" w:type="dxa"/>
            <w:shd w:val="clear" w:color="auto" w:fill="auto"/>
          </w:tcPr>
          <w:p w14:paraId="24630C4D"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06DBA1B2"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1A232ECA" w14:textId="77777777" w:rsidTr="00DB0AD8">
        <w:tc>
          <w:tcPr>
            <w:tcW w:w="3085" w:type="dxa"/>
            <w:shd w:val="clear" w:color="auto" w:fill="auto"/>
          </w:tcPr>
          <w:p w14:paraId="76986F23" w14:textId="77777777" w:rsidR="008E1713" w:rsidRPr="001F512E" w:rsidRDefault="008E1713" w:rsidP="00DB0AD8">
            <w:pPr>
              <w:pStyle w:val="TableParagraph"/>
              <w:spacing w:before="0" w:line="276" w:lineRule="auto"/>
              <w:jc w:val="left"/>
              <w:rPr>
                <w:b/>
                <w:sz w:val="18"/>
                <w:szCs w:val="18"/>
                <w:lang w:val="ru-RU"/>
              </w:rPr>
            </w:pPr>
            <w:r w:rsidRPr="001F512E">
              <w:rPr>
                <w:b/>
                <w:sz w:val="18"/>
                <w:szCs w:val="18"/>
                <w:lang w:val="ru-RU"/>
              </w:rPr>
              <w:t>Текущая пропускная способность</w:t>
            </w:r>
          </w:p>
        </w:tc>
        <w:tc>
          <w:tcPr>
            <w:tcW w:w="1701" w:type="dxa"/>
            <w:shd w:val="clear" w:color="auto" w:fill="auto"/>
          </w:tcPr>
          <w:p w14:paraId="50EC8926" w14:textId="77777777" w:rsidR="008E1713" w:rsidRPr="001F512E" w:rsidRDefault="008E1713" w:rsidP="00DB0AD8">
            <w:pPr>
              <w:pStyle w:val="TableParagraph"/>
              <w:spacing w:before="0" w:line="276" w:lineRule="auto"/>
              <w:rPr>
                <w:b/>
                <w:sz w:val="18"/>
                <w:szCs w:val="18"/>
              </w:rPr>
            </w:pPr>
          </w:p>
        </w:tc>
        <w:tc>
          <w:tcPr>
            <w:tcW w:w="1985" w:type="dxa"/>
            <w:shd w:val="clear" w:color="auto" w:fill="auto"/>
          </w:tcPr>
          <w:p w14:paraId="1D566554" w14:textId="77777777" w:rsidR="008E1713" w:rsidRPr="001F512E" w:rsidRDefault="008E1713" w:rsidP="00DB0AD8">
            <w:pPr>
              <w:pStyle w:val="TableParagraph"/>
              <w:spacing w:before="0" w:line="276" w:lineRule="auto"/>
              <w:rPr>
                <w:b/>
                <w:sz w:val="18"/>
                <w:szCs w:val="18"/>
                <w:lang w:val="ru-RU"/>
              </w:rPr>
            </w:pPr>
          </w:p>
        </w:tc>
        <w:tc>
          <w:tcPr>
            <w:tcW w:w="1701" w:type="dxa"/>
            <w:shd w:val="clear" w:color="auto" w:fill="auto"/>
          </w:tcPr>
          <w:p w14:paraId="1679F7EC" w14:textId="77777777" w:rsidR="008E1713" w:rsidRPr="001F512E" w:rsidRDefault="008E1713" w:rsidP="00DB0AD8">
            <w:pPr>
              <w:pStyle w:val="TableParagraph"/>
              <w:spacing w:before="0" w:line="276" w:lineRule="auto"/>
              <w:rPr>
                <w:b/>
                <w:sz w:val="18"/>
                <w:szCs w:val="18"/>
              </w:rPr>
            </w:pPr>
          </w:p>
        </w:tc>
        <w:tc>
          <w:tcPr>
            <w:tcW w:w="1701" w:type="dxa"/>
            <w:shd w:val="clear" w:color="auto" w:fill="auto"/>
          </w:tcPr>
          <w:p w14:paraId="6028D93F"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2F86D582" w14:textId="77777777" w:rsidTr="00DB0AD8">
        <w:tc>
          <w:tcPr>
            <w:tcW w:w="3085" w:type="dxa"/>
            <w:shd w:val="clear" w:color="auto" w:fill="auto"/>
          </w:tcPr>
          <w:p w14:paraId="52C6BA3F"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 xml:space="preserve">Максимальный суммарный ток нагрузки, обеспечиваемый НКУ (из которого будет определяться номинальный ток НКУ </w:t>
            </w:r>
            <w:proofErr w:type="spellStart"/>
            <w:r w:rsidRPr="001F512E">
              <w:rPr>
                <w:i/>
                <w:sz w:val="18"/>
                <w:szCs w:val="18"/>
                <w:lang w:val="ru-RU"/>
              </w:rPr>
              <w:t>I</w:t>
            </w:r>
            <w:r w:rsidRPr="001F512E">
              <w:rPr>
                <w:i/>
                <w:sz w:val="18"/>
                <w:szCs w:val="18"/>
                <w:vertAlign w:val="subscript"/>
                <w:lang w:val="ru-RU"/>
              </w:rPr>
              <w:t>nA</w:t>
            </w:r>
            <w:proofErr w:type="spellEnd"/>
            <w:r w:rsidRPr="001F512E">
              <w:rPr>
                <w:sz w:val="18"/>
                <w:szCs w:val="18"/>
                <w:lang w:val="ru-RU"/>
              </w:rPr>
              <w:t xml:space="preserve"> (A))</w:t>
            </w:r>
          </w:p>
        </w:tc>
        <w:tc>
          <w:tcPr>
            <w:tcW w:w="1701" w:type="dxa"/>
            <w:shd w:val="clear" w:color="auto" w:fill="auto"/>
          </w:tcPr>
          <w:p w14:paraId="2CE3EBF0" w14:textId="77777777" w:rsidR="008E1713" w:rsidRPr="001F512E" w:rsidRDefault="008E1713" w:rsidP="00DB0AD8">
            <w:pPr>
              <w:pStyle w:val="TableParagraph"/>
              <w:spacing w:before="0" w:line="276" w:lineRule="auto"/>
              <w:rPr>
                <w:sz w:val="18"/>
                <w:szCs w:val="18"/>
              </w:rPr>
            </w:pPr>
            <w:r w:rsidRPr="001F512E">
              <w:rPr>
                <w:sz w:val="18"/>
                <w:szCs w:val="18"/>
              </w:rPr>
              <w:t>3.8.10.1,</w:t>
            </w:r>
          </w:p>
          <w:p w14:paraId="3EDF22FD" w14:textId="77777777" w:rsidR="008E1713" w:rsidRPr="001F512E" w:rsidRDefault="008E1713" w:rsidP="00DB0AD8">
            <w:pPr>
              <w:pStyle w:val="TableParagraph"/>
              <w:spacing w:before="0" w:line="276" w:lineRule="auto"/>
              <w:rPr>
                <w:sz w:val="18"/>
                <w:szCs w:val="18"/>
              </w:rPr>
            </w:pPr>
            <w:r w:rsidRPr="001F512E">
              <w:rPr>
                <w:sz w:val="18"/>
                <w:szCs w:val="18"/>
              </w:rPr>
              <w:t>DD.5.3.1,</w:t>
            </w:r>
          </w:p>
        </w:tc>
        <w:tc>
          <w:tcPr>
            <w:tcW w:w="1985" w:type="dxa"/>
            <w:shd w:val="clear" w:color="auto" w:fill="auto"/>
          </w:tcPr>
          <w:p w14:paraId="7DE37464" w14:textId="6AF1FF0E" w:rsidR="008E1713" w:rsidRPr="001F512E" w:rsidRDefault="008E1713" w:rsidP="00DB0AD8">
            <w:pPr>
              <w:pStyle w:val="TableParagraph"/>
              <w:spacing w:before="0" w:line="276" w:lineRule="auto"/>
              <w:rPr>
                <w:sz w:val="18"/>
                <w:szCs w:val="18"/>
                <w:lang w:val="ru-RU"/>
              </w:rPr>
            </w:pPr>
            <w:r w:rsidRPr="001F512E">
              <w:rPr>
                <w:sz w:val="18"/>
                <w:szCs w:val="18"/>
                <w:lang w:val="ru-RU"/>
              </w:rPr>
              <w:t xml:space="preserve">По документации изготовителя, </w:t>
            </w:r>
            <w:proofErr w:type="gramStart"/>
            <w:r w:rsidRPr="001F512E">
              <w:rPr>
                <w:sz w:val="18"/>
                <w:szCs w:val="18"/>
                <w:lang w:val="ru-RU"/>
              </w:rPr>
              <w:t>согласно применения</w:t>
            </w:r>
            <w:proofErr w:type="gramEnd"/>
          </w:p>
        </w:tc>
        <w:tc>
          <w:tcPr>
            <w:tcW w:w="1701" w:type="dxa"/>
            <w:shd w:val="clear" w:color="auto" w:fill="auto"/>
          </w:tcPr>
          <w:p w14:paraId="19F52075"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6BEAF35B"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6A7DF3D1" w14:textId="77777777" w:rsidTr="00DB0AD8">
        <w:tc>
          <w:tcPr>
            <w:tcW w:w="3085" w:type="dxa"/>
            <w:shd w:val="clear" w:color="auto" w:fill="auto"/>
          </w:tcPr>
          <w:p w14:paraId="62B9A1FC"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Максимальный рабочий ток каждой цепи</w:t>
            </w:r>
          </w:p>
        </w:tc>
        <w:tc>
          <w:tcPr>
            <w:tcW w:w="1701" w:type="dxa"/>
            <w:shd w:val="clear" w:color="auto" w:fill="auto"/>
          </w:tcPr>
          <w:p w14:paraId="06881E83" w14:textId="77777777" w:rsidR="008E1713" w:rsidRPr="001F512E" w:rsidRDefault="008E1713" w:rsidP="00DB0AD8">
            <w:pPr>
              <w:pStyle w:val="TableParagraph"/>
              <w:spacing w:before="0" w:line="276" w:lineRule="auto"/>
              <w:rPr>
                <w:sz w:val="18"/>
                <w:szCs w:val="18"/>
              </w:rPr>
            </w:pPr>
            <w:r w:rsidRPr="001F512E">
              <w:rPr>
                <w:sz w:val="18"/>
                <w:szCs w:val="18"/>
              </w:rPr>
              <w:t>DD.5.3.2</w:t>
            </w:r>
          </w:p>
        </w:tc>
        <w:tc>
          <w:tcPr>
            <w:tcW w:w="1985" w:type="dxa"/>
            <w:shd w:val="clear" w:color="auto" w:fill="auto"/>
          </w:tcPr>
          <w:p w14:paraId="2F073286"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Не установлено</w:t>
            </w:r>
          </w:p>
        </w:tc>
        <w:tc>
          <w:tcPr>
            <w:tcW w:w="1701" w:type="dxa"/>
            <w:shd w:val="clear" w:color="auto" w:fill="auto"/>
          </w:tcPr>
          <w:p w14:paraId="422A1B97"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647152AF"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05989FAD" w14:textId="77777777" w:rsidTr="00DB0AD8">
        <w:tc>
          <w:tcPr>
            <w:tcW w:w="3085" w:type="dxa"/>
            <w:shd w:val="clear" w:color="auto" w:fill="auto"/>
          </w:tcPr>
          <w:p w14:paraId="7CFF7682"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Номинальный коэффициент разнообразия</w:t>
            </w:r>
          </w:p>
        </w:tc>
        <w:tc>
          <w:tcPr>
            <w:tcW w:w="1701" w:type="dxa"/>
            <w:shd w:val="clear" w:color="auto" w:fill="auto"/>
          </w:tcPr>
          <w:p w14:paraId="6F725468" w14:textId="77777777" w:rsidR="008E1713" w:rsidRPr="001F512E" w:rsidRDefault="008E1713" w:rsidP="00DB0AD8">
            <w:pPr>
              <w:pStyle w:val="TableParagraph"/>
              <w:spacing w:before="0" w:line="276" w:lineRule="auto"/>
              <w:rPr>
                <w:sz w:val="18"/>
                <w:szCs w:val="18"/>
              </w:rPr>
            </w:pPr>
            <w:r w:rsidRPr="001F512E">
              <w:rPr>
                <w:sz w:val="18"/>
                <w:szCs w:val="18"/>
              </w:rPr>
              <w:t>DD.5.4</w:t>
            </w:r>
          </w:p>
        </w:tc>
        <w:tc>
          <w:tcPr>
            <w:tcW w:w="1985" w:type="dxa"/>
            <w:shd w:val="clear" w:color="auto" w:fill="auto"/>
          </w:tcPr>
          <w:p w14:paraId="101D0B4D"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Единство</w:t>
            </w:r>
          </w:p>
        </w:tc>
        <w:tc>
          <w:tcPr>
            <w:tcW w:w="1701" w:type="dxa"/>
            <w:shd w:val="clear" w:color="auto" w:fill="auto"/>
          </w:tcPr>
          <w:p w14:paraId="454743A4"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59FACD08" w14:textId="77777777" w:rsidR="008E1713" w:rsidRPr="001F512E" w:rsidRDefault="008E1713" w:rsidP="00DB0AD8">
            <w:pPr>
              <w:spacing w:line="276" w:lineRule="auto"/>
              <w:jc w:val="center"/>
              <w:rPr>
                <w:rFonts w:ascii="Arial" w:hAnsi="Arial" w:cs="Arial"/>
                <w:sz w:val="18"/>
                <w:szCs w:val="18"/>
                <w:lang w:val="en-US"/>
              </w:rPr>
            </w:pPr>
          </w:p>
        </w:tc>
      </w:tr>
      <w:tr w:rsidR="004C2DE8" w:rsidRPr="001F512E" w14:paraId="2EA9FD57" w14:textId="77777777" w:rsidTr="00DB0AD8">
        <w:tc>
          <w:tcPr>
            <w:tcW w:w="3085" w:type="dxa"/>
            <w:shd w:val="clear" w:color="auto" w:fill="auto"/>
          </w:tcPr>
          <w:p w14:paraId="4B325550" w14:textId="77777777" w:rsidR="008E1713" w:rsidRPr="001F512E" w:rsidRDefault="008E1713" w:rsidP="00DB0AD8">
            <w:pPr>
              <w:pStyle w:val="TableParagraph"/>
              <w:spacing w:before="0" w:line="276" w:lineRule="auto"/>
              <w:jc w:val="left"/>
              <w:rPr>
                <w:sz w:val="18"/>
                <w:szCs w:val="18"/>
                <w:lang w:val="ru-RU"/>
              </w:rPr>
            </w:pPr>
            <w:r w:rsidRPr="001F512E">
              <w:rPr>
                <w:sz w:val="18"/>
                <w:szCs w:val="18"/>
                <w:lang w:val="ru-RU"/>
              </w:rPr>
              <w:t>Отношение сечения нулевого провода к линейным жилам: линейные жилы до 16 мм</w:t>
            </w:r>
            <w:proofErr w:type="gramStart"/>
            <w:r w:rsidRPr="001F512E">
              <w:rPr>
                <w:sz w:val="18"/>
                <w:szCs w:val="18"/>
                <w:vertAlign w:val="superscript"/>
                <w:lang w:val="ru-RU"/>
              </w:rPr>
              <w:t>2</w:t>
            </w:r>
            <w:proofErr w:type="gramEnd"/>
            <w:r w:rsidRPr="001F512E">
              <w:rPr>
                <w:sz w:val="18"/>
                <w:szCs w:val="18"/>
                <w:lang w:val="ru-RU"/>
              </w:rPr>
              <w:t xml:space="preserve"> включительно (Только трехфазные цепи переменного тока)</w:t>
            </w:r>
          </w:p>
        </w:tc>
        <w:tc>
          <w:tcPr>
            <w:tcW w:w="1701" w:type="dxa"/>
            <w:shd w:val="clear" w:color="auto" w:fill="auto"/>
          </w:tcPr>
          <w:p w14:paraId="64FFB102" w14:textId="77777777" w:rsidR="008E1713" w:rsidRPr="001F512E" w:rsidRDefault="008E1713" w:rsidP="00DB0AD8">
            <w:pPr>
              <w:pStyle w:val="TableParagraph"/>
              <w:spacing w:before="0" w:line="276" w:lineRule="auto"/>
              <w:rPr>
                <w:sz w:val="18"/>
                <w:szCs w:val="18"/>
              </w:rPr>
            </w:pPr>
            <w:r w:rsidRPr="001F512E">
              <w:rPr>
                <w:sz w:val="18"/>
                <w:szCs w:val="18"/>
              </w:rPr>
              <w:t>8.6.1</w:t>
            </w:r>
          </w:p>
        </w:tc>
        <w:tc>
          <w:tcPr>
            <w:tcW w:w="1985" w:type="dxa"/>
            <w:shd w:val="clear" w:color="auto" w:fill="auto"/>
          </w:tcPr>
          <w:p w14:paraId="4036767D" w14:textId="77777777" w:rsidR="008E1713" w:rsidRPr="001F512E" w:rsidRDefault="008E1713" w:rsidP="00DB0AD8">
            <w:pPr>
              <w:pStyle w:val="TableParagraph"/>
              <w:spacing w:before="0" w:line="276" w:lineRule="auto"/>
              <w:rPr>
                <w:sz w:val="18"/>
                <w:szCs w:val="18"/>
                <w:lang w:val="ru-RU"/>
              </w:rPr>
            </w:pPr>
            <w:r w:rsidRPr="001F512E">
              <w:rPr>
                <w:sz w:val="18"/>
                <w:szCs w:val="18"/>
                <w:lang w:val="ru-RU"/>
              </w:rPr>
              <w:t>100 %</w:t>
            </w:r>
          </w:p>
        </w:tc>
        <w:tc>
          <w:tcPr>
            <w:tcW w:w="1701" w:type="dxa"/>
            <w:shd w:val="clear" w:color="auto" w:fill="auto"/>
          </w:tcPr>
          <w:p w14:paraId="046C6E4F" w14:textId="77777777" w:rsidR="008E1713" w:rsidRPr="001F512E" w:rsidRDefault="008E1713" w:rsidP="00DB0AD8">
            <w:pPr>
              <w:pStyle w:val="TableParagraph"/>
              <w:spacing w:before="0" w:line="276" w:lineRule="auto"/>
              <w:rPr>
                <w:sz w:val="18"/>
                <w:szCs w:val="18"/>
              </w:rPr>
            </w:pPr>
            <w:proofErr w:type="spellStart"/>
            <w:r w:rsidRPr="001F512E">
              <w:rPr>
                <w:sz w:val="18"/>
                <w:szCs w:val="18"/>
              </w:rPr>
              <w:t>Не</w:t>
            </w:r>
            <w:proofErr w:type="spellEnd"/>
            <w:r w:rsidRPr="001F512E">
              <w:rPr>
                <w:sz w:val="18"/>
                <w:szCs w:val="18"/>
              </w:rPr>
              <w:t xml:space="preserve"> </w:t>
            </w:r>
            <w:proofErr w:type="spellStart"/>
            <w:r w:rsidRPr="001F512E">
              <w:rPr>
                <w:sz w:val="18"/>
                <w:szCs w:val="18"/>
              </w:rPr>
              <w:t>установлено</w:t>
            </w:r>
            <w:proofErr w:type="spellEnd"/>
          </w:p>
        </w:tc>
        <w:tc>
          <w:tcPr>
            <w:tcW w:w="1701" w:type="dxa"/>
            <w:shd w:val="clear" w:color="auto" w:fill="auto"/>
          </w:tcPr>
          <w:p w14:paraId="4ED07875" w14:textId="77777777" w:rsidR="008E1713" w:rsidRPr="001F512E" w:rsidRDefault="008E1713" w:rsidP="00DB0AD8">
            <w:pPr>
              <w:spacing w:line="276" w:lineRule="auto"/>
              <w:jc w:val="center"/>
              <w:rPr>
                <w:rFonts w:ascii="Arial" w:hAnsi="Arial" w:cs="Arial"/>
                <w:sz w:val="18"/>
                <w:szCs w:val="18"/>
                <w:lang w:val="en-US"/>
              </w:rPr>
            </w:pPr>
          </w:p>
        </w:tc>
      </w:tr>
      <w:tr w:rsidR="00DB0AD8" w:rsidRPr="00EC2715" w14:paraId="40CA0105" w14:textId="77777777" w:rsidTr="00DB0AD8">
        <w:tc>
          <w:tcPr>
            <w:tcW w:w="3085" w:type="dxa"/>
            <w:shd w:val="clear" w:color="auto" w:fill="auto"/>
          </w:tcPr>
          <w:p w14:paraId="4A68CE78" w14:textId="13637E53" w:rsidR="008E1713" w:rsidRPr="00EC2715" w:rsidRDefault="008E1713" w:rsidP="00DB0AD8">
            <w:pPr>
              <w:pStyle w:val="TableParagraph"/>
              <w:spacing w:before="0" w:line="276" w:lineRule="auto"/>
              <w:jc w:val="left"/>
              <w:rPr>
                <w:sz w:val="18"/>
                <w:szCs w:val="18"/>
                <w:lang w:val="ru-RU"/>
              </w:rPr>
            </w:pPr>
            <w:r w:rsidRPr="00EC2715">
              <w:rPr>
                <w:sz w:val="18"/>
                <w:szCs w:val="18"/>
                <w:lang w:val="ru-RU"/>
              </w:rPr>
              <w:t>Отношение поперечного сечения нулевого провода к линейным: линейные провода сечением более 16 мм</w:t>
            </w:r>
            <w:proofErr w:type="gramStart"/>
            <w:r w:rsidRPr="00EC2715">
              <w:rPr>
                <w:sz w:val="18"/>
                <w:szCs w:val="18"/>
                <w:vertAlign w:val="superscript"/>
                <w:lang w:val="ru-RU"/>
              </w:rPr>
              <w:t>2</w:t>
            </w:r>
            <w:proofErr w:type="gramEnd"/>
          </w:p>
        </w:tc>
        <w:tc>
          <w:tcPr>
            <w:tcW w:w="1701" w:type="dxa"/>
            <w:shd w:val="clear" w:color="auto" w:fill="auto"/>
          </w:tcPr>
          <w:p w14:paraId="31C59F98" w14:textId="77777777" w:rsidR="008E1713" w:rsidRPr="00EC2715" w:rsidRDefault="008E1713" w:rsidP="00DB0AD8">
            <w:pPr>
              <w:pStyle w:val="TableParagraph"/>
              <w:spacing w:before="0" w:line="276" w:lineRule="auto"/>
              <w:rPr>
                <w:sz w:val="18"/>
                <w:szCs w:val="18"/>
              </w:rPr>
            </w:pPr>
            <w:r w:rsidRPr="00EC2715">
              <w:rPr>
                <w:sz w:val="18"/>
                <w:szCs w:val="18"/>
              </w:rPr>
              <w:t>8.6.1</w:t>
            </w:r>
          </w:p>
        </w:tc>
        <w:tc>
          <w:tcPr>
            <w:tcW w:w="1985" w:type="dxa"/>
            <w:shd w:val="clear" w:color="auto" w:fill="auto"/>
          </w:tcPr>
          <w:p w14:paraId="0588676F" w14:textId="3D54E9B3" w:rsidR="008E1713" w:rsidRPr="00EC2715" w:rsidRDefault="008E1713" w:rsidP="00DB0AD8">
            <w:pPr>
              <w:pStyle w:val="TableParagraph"/>
              <w:spacing w:before="0" w:line="276" w:lineRule="auto"/>
              <w:rPr>
                <w:sz w:val="18"/>
                <w:szCs w:val="18"/>
                <w:lang w:val="ru-RU"/>
              </w:rPr>
            </w:pPr>
            <w:r w:rsidRPr="00EC2715">
              <w:rPr>
                <w:sz w:val="18"/>
                <w:szCs w:val="18"/>
                <w:lang w:val="ru-RU"/>
              </w:rPr>
              <w:t>50 % (мин</w:t>
            </w:r>
            <w:r w:rsidR="00EC2715" w:rsidRPr="00EC2715">
              <w:rPr>
                <w:sz w:val="18"/>
                <w:szCs w:val="18"/>
                <w:lang w:val="ru-RU"/>
              </w:rPr>
              <w:t>имальное</w:t>
            </w:r>
            <w:r w:rsidRPr="00EC2715">
              <w:rPr>
                <w:sz w:val="18"/>
                <w:szCs w:val="18"/>
                <w:lang w:val="ru-RU"/>
              </w:rPr>
              <w:t xml:space="preserve"> 16 мм</w:t>
            </w:r>
            <w:proofErr w:type="gramStart"/>
            <w:r w:rsidRPr="00EC2715">
              <w:rPr>
                <w:sz w:val="18"/>
                <w:szCs w:val="18"/>
                <w:vertAlign w:val="superscript"/>
                <w:lang w:val="ru-RU"/>
              </w:rPr>
              <w:t>2</w:t>
            </w:r>
            <w:proofErr w:type="gramEnd"/>
            <w:r w:rsidRPr="00EC2715">
              <w:rPr>
                <w:sz w:val="18"/>
                <w:szCs w:val="18"/>
                <w:lang w:val="ru-RU"/>
              </w:rPr>
              <w:t>)</w:t>
            </w:r>
          </w:p>
        </w:tc>
        <w:tc>
          <w:tcPr>
            <w:tcW w:w="1701" w:type="dxa"/>
            <w:shd w:val="clear" w:color="auto" w:fill="auto"/>
          </w:tcPr>
          <w:p w14:paraId="5CF4BF4D" w14:textId="77777777" w:rsidR="008E1713" w:rsidRPr="00EC2715" w:rsidRDefault="008E1713" w:rsidP="00DB0AD8">
            <w:pPr>
              <w:pStyle w:val="TableParagraph"/>
              <w:spacing w:before="0" w:line="276" w:lineRule="auto"/>
              <w:rPr>
                <w:sz w:val="18"/>
                <w:szCs w:val="18"/>
              </w:rPr>
            </w:pPr>
            <w:proofErr w:type="spellStart"/>
            <w:r w:rsidRPr="00EC2715">
              <w:rPr>
                <w:sz w:val="18"/>
                <w:szCs w:val="18"/>
              </w:rPr>
              <w:t>Не</w:t>
            </w:r>
            <w:proofErr w:type="spellEnd"/>
            <w:r w:rsidRPr="00EC2715">
              <w:rPr>
                <w:sz w:val="18"/>
                <w:szCs w:val="18"/>
              </w:rPr>
              <w:t xml:space="preserve"> </w:t>
            </w:r>
            <w:proofErr w:type="spellStart"/>
            <w:r w:rsidRPr="00EC2715">
              <w:rPr>
                <w:sz w:val="18"/>
                <w:szCs w:val="18"/>
              </w:rPr>
              <w:t>установлено</w:t>
            </w:r>
            <w:proofErr w:type="spellEnd"/>
          </w:p>
        </w:tc>
        <w:tc>
          <w:tcPr>
            <w:tcW w:w="1701" w:type="dxa"/>
            <w:shd w:val="clear" w:color="auto" w:fill="auto"/>
          </w:tcPr>
          <w:p w14:paraId="345BCCBB" w14:textId="77777777" w:rsidR="008E1713" w:rsidRPr="00EC2715" w:rsidRDefault="008E1713" w:rsidP="00DB0AD8">
            <w:pPr>
              <w:spacing w:line="276" w:lineRule="auto"/>
              <w:jc w:val="center"/>
              <w:rPr>
                <w:rFonts w:ascii="Arial" w:hAnsi="Arial" w:cs="Arial"/>
                <w:sz w:val="18"/>
                <w:szCs w:val="18"/>
                <w:lang w:val="en-US"/>
              </w:rPr>
            </w:pPr>
          </w:p>
        </w:tc>
      </w:tr>
      <w:tr w:rsidR="008E1713" w:rsidRPr="004C2DE8" w14:paraId="0542692E" w14:textId="77777777" w:rsidTr="00DB0AD8">
        <w:tc>
          <w:tcPr>
            <w:tcW w:w="10173" w:type="dxa"/>
            <w:gridSpan w:val="5"/>
            <w:shd w:val="clear" w:color="auto" w:fill="auto"/>
          </w:tcPr>
          <w:p w14:paraId="2095E38D" w14:textId="77777777" w:rsidR="008E1713" w:rsidRPr="001F512E" w:rsidRDefault="008E1713" w:rsidP="00DB0AD8">
            <w:pPr>
              <w:pStyle w:val="TableParagraph"/>
              <w:ind w:left="66"/>
              <w:jc w:val="left"/>
              <w:rPr>
                <w:sz w:val="18"/>
                <w:szCs w:val="18"/>
                <w:lang w:val="ru-RU"/>
              </w:rPr>
            </w:pPr>
            <w:proofErr w:type="gramStart"/>
            <w:r w:rsidRPr="001F512E">
              <w:rPr>
                <w:sz w:val="18"/>
                <w:szCs w:val="18"/>
                <w:vertAlign w:val="superscript"/>
              </w:rPr>
              <w:t>a</w:t>
            </w:r>
            <w:proofErr w:type="gramEnd"/>
            <w:r w:rsidRPr="001F512E">
              <w:rPr>
                <w:sz w:val="18"/>
                <w:szCs w:val="18"/>
                <w:vertAlign w:val="superscript"/>
                <w:lang w:val="ru-RU"/>
              </w:rPr>
              <w:t xml:space="preserve"> </w:t>
            </w:r>
            <w:r w:rsidRPr="001F512E">
              <w:rPr>
                <w:sz w:val="18"/>
                <w:szCs w:val="18"/>
                <w:lang w:val="ru-RU"/>
              </w:rPr>
              <w:t>В некоторых случаях информация, заявленная изготовителем агрегата, не требует дополнительного согласования.</w:t>
            </w:r>
          </w:p>
          <w:p w14:paraId="31475DAF" w14:textId="77777777" w:rsidR="008E1713" w:rsidRPr="001F512E" w:rsidRDefault="008E1713" w:rsidP="00DB0AD8">
            <w:pPr>
              <w:pStyle w:val="TableParagraph"/>
              <w:ind w:left="66"/>
              <w:jc w:val="left"/>
              <w:rPr>
                <w:sz w:val="18"/>
                <w:szCs w:val="18"/>
                <w:lang w:val="ru-RU"/>
              </w:rPr>
            </w:pPr>
            <w:proofErr w:type="gramStart"/>
            <w:r w:rsidRPr="001F512E">
              <w:rPr>
                <w:sz w:val="18"/>
                <w:szCs w:val="18"/>
                <w:vertAlign w:val="superscript"/>
              </w:rPr>
              <w:t>b</w:t>
            </w:r>
            <w:proofErr w:type="gramEnd"/>
            <w:r w:rsidRPr="001F512E">
              <w:rPr>
                <w:sz w:val="18"/>
                <w:szCs w:val="18"/>
                <w:lang w:val="ru-RU"/>
              </w:rPr>
              <w:t xml:space="preserve"> «Не установлено» в этом столбце означает, что в стандарте нет других опций, кроме условий или значений по умолчанию.</w:t>
            </w:r>
          </w:p>
          <w:p w14:paraId="19E1C4AA" w14:textId="77777777" w:rsidR="008E1713" w:rsidRPr="004C2DE8" w:rsidRDefault="008E1713" w:rsidP="00DB0AD8">
            <w:pPr>
              <w:rPr>
                <w:rFonts w:ascii="Arial" w:hAnsi="Arial" w:cs="Arial"/>
                <w:sz w:val="18"/>
                <w:szCs w:val="18"/>
              </w:rPr>
            </w:pPr>
            <w:r w:rsidRPr="001F512E">
              <w:rPr>
                <w:rFonts w:ascii="Arial" w:hAnsi="Arial" w:cs="Arial"/>
                <w:sz w:val="18"/>
                <w:szCs w:val="18"/>
                <w:vertAlign w:val="superscript"/>
              </w:rPr>
              <w:t>c</w:t>
            </w:r>
            <w:proofErr w:type="gramStart"/>
            <w:r w:rsidRPr="001F512E">
              <w:rPr>
                <w:rFonts w:ascii="Arial" w:hAnsi="Arial" w:cs="Arial"/>
                <w:sz w:val="18"/>
                <w:szCs w:val="18"/>
                <w:vertAlign w:val="superscript"/>
              </w:rPr>
              <w:t xml:space="preserve"> </w:t>
            </w:r>
            <w:r w:rsidRPr="001F512E">
              <w:rPr>
                <w:rFonts w:ascii="Arial" w:hAnsi="Arial" w:cs="Arial"/>
                <w:sz w:val="18"/>
                <w:szCs w:val="18"/>
              </w:rPr>
              <w:t>Д</w:t>
            </w:r>
            <w:proofErr w:type="gramEnd"/>
            <w:r w:rsidRPr="001F512E">
              <w:rPr>
                <w:rFonts w:ascii="Arial" w:hAnsi="Arial" w:cs="Arial"/>
                <w:sz w:val="18"/>
                <w:szCs w:val="18"/>
              </w:rPr>
              <w:t>ля приложений с исключительно высокими требованиями пользователю может потребоваться указать более строгие требования по сравнению с теми, что указаны в документе.</w:t>
            </w:r>
          </w:p>
        </w:tc>
      </w:tr>
    </w:tbl>
    <w:p w14:paraId="3021EBEA" w14:textId="77777777" w:rsidR="008E1713" w:rsidRDefault="008E1713">
      <w:pPr>
        <w:suppressAutoHyphens w:val="0"/>
        <w:rPr>
          <w:rFonts w:ascii="Arial" w:hAnsi="Arial" w:cs="Arial"/>
          <w:b/>
        </w:rPr>
      </w:pPr>
    </w:p>
    <w:p w14:paraId="504D768F" w14:textId="77777777" w:rsidR="004D4F71" w:rsidRDefault="004D4F71">
      <w:pPr>
        <w:suppressAutoHyphens w:val="0"/>
        <w:rPr>
          <w:rFonts w:ascii="Arial" w:hAnsi="Arial" w:cs="Arial"/>
          <w:b/>
        </w:rPr>
      </w:pPr>
      <w:r>
        <w:rPr>
          <w:rFonts w:ascii="Arial" w:hAnsi="Arial" w:cs="Arial"/>
          <w:b/>
        </w:rPr>
        <w:br w:type="page"/>
      </w:r>
    </w:p>
    <w:p w14:paraId="5412C850" w14:textId="77777777" w:rsidR="004D4F71" w:rsidRDefault="00AE324D" w:rsidP="004D4F71">
      <w:pPr>
        <w:pStyle w:val="2"/>
        <w:keepNext w:val="0"/>
        <w:widowControl w:val="0"/>
        <w:tabs>
          <w:tab w:val="left" w:pos="9781"/>
        </w:tabs>
        <w:suppressAutoHyphens w:val="0"/>
        <w:spacing w:line="360" w:lineRule="auto"/>
        <w:rPr>
          <w:rFonts w:ascii="Arial" w:hAnsi="Arial" w:cs="Arial"/>
          <w:b/>
          <w:sz w:val="24"/>
          <w:szCs w:val="24"/>
        </w:rPr>
      </w:pPr>
      <w:r w:rsidRPr="008D7BEF">
        <w:rPr>
          <w:rFonts w:ascii="Arial" w:hAnsi="Arial" w:cs="Arial"/>
          <w:b/>
          <w:sz w:val="24"/>
          <w:szCs w:val="24"/>
        </w:rPr>
        <w:lastRenderedPageBreak/>
        <w:t xml:space="preserve">Приложение </w:t>
      </w:r>
      <w:r w:rsidRPr="008D7BEF">
        <w:rPr>
          <w:rFonts w:ascii="Arial" w:hAnsi="Arial" w:cs="Arial"/>
          <w:b/>
          <w:sz w:val="24"/>
          <w:szCs w:val="24"/>
          <w:lang w:val="en-US"/>
        </w:rPr>
        <w:t>FF</w:t>
      </w:r>
    </w:p>
    <w:p w14:paraId="418FC006" w14:textId="77777777" w:rsidR="004D4F71" w:rsidRDefault="00AE324D" w:rsidP="004D4F71">
      <w:pPr>
        <w:pStyle w:val="2"/>
        <w:keepNext w:val="0"/>
        <w:widowControl w:val="0"/>
        <w:tabs>
          <w:tab w:val="left" w:pos="9781"/>
        </w:tabs>
        <w:suppressAutoHyphens w:val="0"/>
        <w:spacing w:line="360" w:lineRule="auto"/>
        <w:rPr>
          <w:rFonts w:ascii="Arial" w:hAnsi="Arial" w:cs="Arial"/>
          <w:b/>
          <w:sz w:val="24"/>
          <w:szCs w:val="24"/>
        </w:rPr>
      </w:pPr>
      <w:r w:rsidRPr="008D7BEF">
        <w:rPr>
          <w:rFonts w:ascii="Arial" w:hAnsi="Arial" w:cs="Arial"/>
          <w:b/>
          <w:sz w:val="24"/>
          <w:szCs w:val="24"/>
        </w:rPr>
        <w:t>(справочное)</w:t>
      </w:r>
    </w:p>
    <w:p w14:paraId="4DC2B517" w14:textId="42C682F1" w:rsidR="00AE324D" w:rsidRPr="008D7BEF" w:rsidRDefault="00AE324D" w:rsidP="004D4F71">
      <w:pPr>
        <w:pStyle w:val="2"/>
        <w:keepNext w:val="0"/>
        <w:widowControl w:val="0"/>
        <w:tabs>
          <w:tab w:val="left" w:pos="9781"/>
        </w:tabs>
        <w:suppressAutoHyphens w:val="0"/>
        <w:spacing w:line="360" w:lineRule="auto"/>
        <w:rPr>
          <w:rFonts w:ascii="Arial" w:hAnsi="Arial" w:cs="Arial"/>
          <w:b/>
          <w:sz w:val="24"/>
          <w:szCs w:val="24"/>
        </w:rPr>
      </w:pPr>
      <w:r w:rsidRPr="008D7BEF">
        <w:rPr>
          <w:rFonts w:ascii="Arial" w:hAnsi="Arial" w:cs="Arial"/>
          <w:b/>
          <w:sz w:val="24"/>
          <w:szCs w:val="24"/>
        </w:rPr>
        <w:t>Проверка конструкции (только</w:t>
      </w:r>
      <w:r w:rsidR="009F09CB" w:rsidRPr="008D7BEF">
        <w:rPr>
          <w:rFonts w:ascii="Arial" w:hAnsi="Arial" w:cs="Arial"/>
          <w:b/>
          <w:sz w:val="24"/>
          <w:szCs w:val="24"/>
        </w:rPr>
        <w:t xml:space="preserve"> для</w:t>
      </w:r>
      <w:r w:rsidRPr="008D7BEF">
        <w:rPr>
          <w:rFonts w:ascii="Arial" w:hAnsi="Arial" w:cs="Arial"/>
          <w:b/>
          <w:sz w:val="24"/>
          <w:szCs w:val="24"/>
        </w:rPr>
        <w:t xml:space="preserve"> </w:t>
      </w:r>
      <w:r w:rsidR="00AD3CC6" w:rsidRPr="008D7BEF">
        <w:rPr>
          <w:rFonts w:ascii="Arial" w:hAnsi="Arial" w:cs="Arial"/>
          <w:b/>
          <w:sz w:val="24"/>
          <w:szCs w:val="24"/>
        </w:rPr>
        <w:t>НКУ ФЭС</w:t>
      </w:r>
      <w:r w:rsidRPr="008D7BEF">
        <w:rPr>
          <w:rFonts w:ascii="Arial" w:hAnsi="Arial" w:cs="Arial"/>
          <w:b/>
          <w:sz w:val="24"/>
          <w:szCs w:val="24"/>
        </w:rPr>
        <w:t>)</w:t>
      </w:r>
    </w:p>
    <w:p w14:paraId="549A2C72" w14:textId="77777777" w:rsidR="004D4F71" w:rsidRDefault="004D4F71" w:rsidP="004D4F71">
      <w:pPr>
        <w:widowControl w:val="0"/>
        <w:suppressAutoHyphens w:val="0"/>
        <w:spacing w:line="360" w:lineRule="auto"/>
        <w:ind w:firstLine="709"/>
        <w:jc w:val="both"/>
        <w:rPr>
          <w:rFonts w:ascii="Arial" w:hAnsi="Arial" w:cs="Arial"/>
          <w:sz w:val="22"/>
          <w:szCs w:val="22"/>
        </w:rPr>
      </w:pPr>
    </w:p>
    <w:p w14:paraId="41AA1E47" w14:textId="4B177268" w:rsidR="00AE324D" w:rsidRPr="008D7BEF" w:rsidRDefault="00AE324D" w:rsidP="004D4F71">
      <w:pPr>
        <w:widowControl w:val="0"/>
        <w:suppressAutoHyphens w:val="0"/>
        <w:spacing w:line="360" w:lineRule="auto"/>
        <w:ind w:firstLine="709"/>
        <w:jc w:val="both"/>
        <w:rPr>
          <w:rFonts w:ascii="Arial" w:hAnsi="Arial" w:cs="Arial"/>
          <w:sz w:val="22"/>
          <w:szCs w:val="22"/>
        </w:rPr>
      </w:pPr>
      <w:r w:rsidRPr="008D7BEF">
        <w:rPr>
          <w:rFonts w:ascii="Arial" w:hAnsi="Arial" w:cs="Arial"/>
          <w:sz w:val="22"/>
          <w:szCs w:val="22"/>
        </w:rPr>
        <w:t xml:space="preserve">В таблице FF.1 приведен список проверок конструкции, которые необходимо выполнить для </w:t>
      </w:r>
      <w:r w:rsidR="00AD3CC6" w:rsidRPr="008D7BEF">
        <w:rPr>
          <w:rFonts w:ascii="Arial" w:hAnsi="Arial" w:cs="Arial"/>
          <w:sz w:val="22"/>
          <w:szCs w:val="22"/>
        </w:rPr>
        <w:t>НКУ ФЭС</w:t>
      </w:r>
      <w:r w:rsidRPr="008D7BEF">
        <w:rPr>
          <w:rFonts w:ascii="Arial" w:hAnsi="Arial" w:cs="Arial"/>
          <w:sz w:val="22"/>
          <w:szCs w:val="22"/>
        </w:rPr>
        <w:t>.</w:t>
      </w:r>
    </w:p>
    <w:p w14:paraId="40608015" w14:textId="77777777" w:rsidR="008D7BEF" w:rsidRPr="008D7BEF" w:rsidRDefault="008D7BEF" w:rsidP="004D4F71">
      <w:pPr>
        <w:widowControl w:val="0"/>
        <w:suppressAutoHyphens w:val="0"/>
        <w:spacing w:line="360" w:lineRule="auto"/>
        <w:ind w:firstLine="709"/>
        <w:jc w:val="both"/>
        <w:rPr>
          <w:rFonts w:ascii="Arial" w:hAnsi="Arial" w:cs="Arial"/>
          <w:sz w:val="22"/>
          <w:szCs w:val="22"/>
        </w:rPr>
      </w:pPr>
    </w:p>
    <w:p w14:paraId="36586B5A" w14:textId="00185423" w:rsidR="00AE324D" w:rsidRDefault="00AE324D" w:rsidP="004D4F71">
      <w:pPr>
        <w:widowControl w:val="0"/>
        <w:tabs>
          <w:tab w:val="left" w:pos="9781"/>
        </w:tabs>
        <w:suppressAutoHyphens w:val="0"/>
        <w:rPr>
          <w:rFonts w:ascii="Arial" w:hAnsi="Arial" w:cs="Arial"/>
          <w:sz w:val="20"/>
          <w:szCs w:val="20"/>
        </w:rPr>
      </w:pPr>
      <w:r w:rsidRPr="008D7BEF">
        <w:rPr>
          <w:rFonts w:ascii="Arial" w:eastAsia="Arial" w:hAnsi="Arial" w:cs="Arial"/>
          <w:spacing w:val="40"/>
          <w:sz w:val="20"/>
          <w:szCs w:val="20"/>
        </w:rPr>
        <w:t>Таблица</w:t>
      </w:r>
      <w:r w:rsidRPr="008D7BEF">
        <w:rPr>
          <w:rFonts w:ascii="Arial" w:eastAsia="Arial" w:hAnsi="Arial" w:cs="Arial"/>
          <w:sz w:val="20"/>
          <w:szCs w:val="20"/>
        </w:rPr>
        <w:t xml:space="preserve"> </w:t>
      </w:r>
      <w:r w:rsidRPr="008D7BEF">
        <w:rPr>
          <w:rFonts w:ascii="Arial" w:eastAsia="Arial" w:hAnsi="Arial" w:cs="Arial"/>
          <w:sz w:val="20"/>
          <w:szCs w:val="20"/>
          <w:lang w:val="en-US"/>
        </w:rPr>
        <w:t>FF</w:t>
      </w:r>
      <w:r w:rsidRPr="008D7BEF">
        <w:rPr>
          <w:rFonts w:ascii="Arial" w:eastAsia="Arial" w:hAnsi="Arial" w:cs="Arial"/>
          <w:sz w:val="20"/>
          <w:szCs w:val="20"/>
        </w:rPr>
        <w:t xml:space="preserve">.1 – </w:t>
      </w:r>
      <w:r w:rsidRPr="008D7BEF">
        <w:rPr>
          <w:rFonts w:ascii="Arial" w:hAnsi="Arial" w:cs="Arial"/>
          <w:sz w:val="20"/>
          <w:szCs w:val="20"/>
        </w:rPr>
        <w:t>Перечень проверок конструкции, которые должны быть выполнены на</w:t>
      </w:r>
      <w:r w:rsidR="008D7BEF" w:rsidRPr="008D7BEF">
        <w:rPr>
          <w:rFonts w:ascii="Arial" w:hAnsi="Arial" w:cs="Arial"/>
          <w:sz w:val="20"/>
          <w:szCs w:val="20"/>
        </w:rPr>
        <w:t xml:space="preserve"> </w:t>
      </w:r>
      <w:r w:rsidR="009F09CB" w:rsidRPr="008D7BEF">
        <w:rPr>
          <w:rFonts w:ascii="Arial" w:hAnsi="Arial" w:cs="Arial"/>
          <w:sz w:val="20"/>
          <w:szCs w:val="20"/>
        </w:rPr>
        <w:t xml:space="preserve"> </w:t>
      </w:r>
      <w:r w:rsidR="00AD3CC6" w:rsidRPr="008D7BEF">
        <w:rPr>
          <w:rFonts w:ascii="Arial" w:hAnsi="Arial" w:cs="Arial"/>
          <w:sz w:val="20"/>
          <w:szCs w:val="20"/>
        </w:rPr>
        <w:t>НКУ ФЭС</w:t>
      </w:r>
    </w:p>
    <w:p w14:paraId="6E8C7E50" w14:textId="77777777" w:rsidR="00C16C5A" w:rsidRPr="008D7BEF" w:rsidRDefault="00C16C5A" w:rsidP="004D4F71">
      <w:pPr>
        <w:widowControl w:val="0"/>
        <w:tabs>
          <w:tab w:val="left" w:pos="9781"/>
        </w:tabs>
        <w:suppressAutoHyphens w:val="0"/>
        <w:rPr>
          <w:rFonts w:ascii="Arial" w:hAnsi="Arial" w:cs="Arial"/>
          <w:sz w:val="20"/>
          <w:szCs w:val="20"/>
        </w:rPr>
      </w:pPr>
    </w:p>
    <w:tbl>
      <w:tblPr>
        <w:tblW w:w="9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3355"/>
        <w:gridCol w:w="1039"/>
        <w:gridCol w:w="1711"/>
        <w:gridCol w:w="2116"/>
        <w:gridCol w:w="1285"/>
      </w:tblGrid>
      <w:tr w:rsidR="00AE324D" w:rsidRPr="00C16C5A" w14:paraId="68E0FB21" w14:textId="77777777" w:rsidTr="008D7BEF">
        <w:trPr>
          <w:trHeight w:val="304"/>
        </w:trPr>
        <w:tc>
          <w:tcPr>
            <w:tcW w:w="426" w:type="dxa"/>
            <w:vMerge w:val="restart"/>
            <w:shd w:val="clear" w:color="auto" w:fill="auto"/>
            <w:vAlign w:val="center"/>
          </w:tcPr>
          <w:p w14:paraId="1508A959" w14:textId="77777777" w:rsidR="00AE324D" w:rsidRPr="00C16C5A" w:rsidRDefault="00AE324D" w:rsidP="00D12C95">
            <w:pPr>
              <w:pStyle w:val="TableParagraph"/>
              <w:spacing w:before="0"/>
              <w:ind w:left="71"/>
              <w:rPr>
                <w:sz w:val="20"/>
                <w:szCs w:val="20"/>
                <w:lang w:val="ru-RU"/>
              </w:rPr>
            </w:pPr>
            <w:r w:rsidRPr="00C16C5A">
              <w:rPr>
                <w:sz w:val="20"/>
                <w:szCs w:val="20"/>
                <w:lang w:val="ru-RU"/>
              </w:rPr>
              <w:t>№</w:t>
            </w:r>
          </w:p>
        </w:tc>
        <w:tc>
          <w:tcPr>
            <w:tcW w:w="3355" w:type="dxa"/>
            <w:vMerge w:val="restart"/>
            <w:shd w:val="clear" w:color="auto" w:fill="auto"/>
            <w:vAlign w:val="center"/>
          </w:tcPr>
          <w:p w14:paraId="73D67FCB" w14:textId="73F8FB24" w:rsidR="00AE324D" w:rsidRPr="00C16C5A" w:rsidRDefault="00AE324D" w:rsidP="00D12C95">
            <w:pPr>
              <w:pStyle w:val="TableParagraph"/>
              <w:spacing w:before="0"/>
              <w:ind w:right="14"/>
              <w:rPr>
                <w:sz w:val="20"/>
                <w:szCs w:val="20"/>
              </w:rPr>
            </w:pPr>
            <w:proofErr w:type="spellStart"/>
            <w:r w:rsidRPr="00C16C5A">
              <w:rPr>
                <w:sz w:val="20"/>
                <w:szCs w:val="20"/>
              </w:rPr>
              <w:t>Характеристика</w:t>
            </w:r>
            <w:proofErr w:type="spellEnd"/>
            <w:r w:rsidRPr="00C16C5A">
              <w:rPr>
                <w:sz w:val="20"/>
                <w:szCs w:val="20"/>
              </w:rPr>
              <w:t xml:space="preserve">, </w:t>
            </w:r>
            <w:proofErr w:type="spellStart"/>
            <w:r w:rsidRPr="00C16C5A">
              <w:rPr>
                <w:sz w:val="20"/>
                <w:szCs w:val="20"/>
              </w:rPr>
              <w:t>подлежащая</w:t>
            </w:r>
            <w:proofErr w:type="spellEnd"/>
            <w:r w:rsidRPr="00C16C5A">
              <w:rPr>
                <w:sz w:val="20"/>
                <w:szCs w:val="20"/>
              </w:rPr>
              <w:t xml:space="preserve"> </w:t>
            </w:r>
            <w:proofErr w:type="spellStart"/>
            <w:r w:rsidRPr="00C16C5A">
              <w:rPr>
                <w:sz w:val="20"/>
                <w:szCs w:val="20"/>
              </w:rPr>
              <w:t>проверке</w:t>
            </w:r>
            <w:proofErr w:type="spellEnd"/>
          </w:p>
        </w:tc>
        <w:tc>
          <w:tcPr>
            <w:tcW w:w="1039" w:type="dxa"/>
            <w:vMerge w:val="restart"/>
            <w:shd w:val="clear" w:color="auto" w:fill="auto"/>
            <w:vAlign w:val="center"/>
          </w:tcPr>
          <w:p w14:paraId="2047C870" w14:textId="77777777" w:rsidR="00AE324D" w:rsidRPr="00C16C5A" w:rsidRDefault="00AE324D" w:rsidP="00D12C95">
            <w:pPr>
              <w:pStyle w:val="TableParagraph"/>
              <w:spacing w:before="0"/>
              <w:ind w:left="144"/>
              <w:rPr>
                <w:sz w:val="20"/>
                <w:szCs w:val="20"/>
                <w:lang w:val="ru-RU"/>
              </w:rPr>
            </w:pPr>
            <w:r w:rsidRPr="00C16C5A">
              <w:rPr>
                <w:sz w:val="20"/>
                <w:szCs w:val="20"/>
                <w:lang w:val="ru-RU"/>
              </w:rPr>
              <w:t>Пункты</w:t>
            </w:r>
          </w:p>
        </w:tc>
        <w:tc>
          <w:tcPr>
            <w:tcW w:w="5112" w:type="dxa"/>
            <w:gridSpan w:val="3"/>
            <w:shd w:val="clear" w:color="auto" w:fill="auto"/>
            <w:vAlign w:val="center"/>
          </w:tcPr>
          <w:p w14:paraId="7CE14354" w14:textId="7A708943" w:rsidR="00AE324D" w:rsidRPr="00C16C5A" w:rsidRDefault="009B3B32" w:rsidP="00D12C95">
            <w:pPr>
              <w:pStyle w:val="TableParagraph"/>
              <w:rPr>
                <w:sz w:val="20"/>
                <w:szCs w:val="20"/>
              </w:rPr>
            </w:pPr>
            <w:r w:rsidRPr="00C16C5A">
              <w:rPr>
                <w:sz w:val="20"/>
                <w:szCs w:val="20"/>
                <w:lang w:val="ru-RU"/>
              </w:rPr>
              <w:t>Допустимые методы</w:t>
            </w:r>
            <w:r w:rsidRPr="00C16C5A">
              <w:rPr>
                <w:sz w:val="20"/>
                <w:szCs w:val="20"/>
              </w:rPr>
              <w:t xml:space="preserve"> </w:t>
            </w:r>
            <w:proofErr w:type="spellStart"/>
            <w:r w:rsidR="00AE324D" w:rsidRPr="00C16C5A">
              <w:rPr>
                <w:sz w:val="20"/>
                <w:szCs w:val="20"/>
              </w:rPr>
              <w:t>проверки</w:t>
            </w:r>
            <w:proofErr w:type="spellEnd"/>
          </w:p>
        </w:tc>
      </w:tr>
      <w:tr w:rsidR="00AE324D" w:rsidRPr="00C16C5A" w14:paraId="23DEDF0C" w14:textId="77777777" w:rsidTr="008D7BEF">
        <w:trPr>
          <w:trHeight w:val="473"/>
        </w:trPr>
        <w:tc>
          <w:tcPr>
            <w:tcW w:w="426" w:type="dxa"/>
            <w:vMerge/>
            <w:tcBorders>
              <w:top w:val="nil"/>
              <w:bottom w:val="double" w:sz="4" w:space="0" w:color="auto"/>
            </w:tcBorders>
            <w:shd w:val="clear" w:color="auto" w:fill="auto"/>
            <w:vAlign w:val="center"/>
          </w:tcPr>
          <w:p w14:paraId="1A0F0685" w14:textId="77777777" w:rsidR="00AE324D" w:rsidRPr="00C16C5A" w:rsidRDefault="00AE324D" w:rsidP="00D12C95">
            <w:pPr>
              <w:widowControl w:val="0"/>
              <w:autoSpaceDE w:val="0"/>
              <w:autoSpaceDN w:val="0"/>
              <w:jc w:val="center"/>
              <w:rPr>
                <w:rFonts w:ascii="Arial" w:eastAsia="Calibri" w:hAnsi="Arial" w:cs="Arial"/>
                <w:sz w:val="20"/>
                <w:szCs w:val="20"/>
                <w:lang w:val="en-US"/>
              </w:rPr>
            </w:pPr>
          </w:p>
        </w:tc>
        <w:tc>
          <w:tcPr>
            <w:tcW w:w="3355" w:type="dxa"/>
            <w:vMerge/>
            <w:tcBorders>
              <w:top w:val="nil"/>
              <w:bottom w:val="double" w:sz="4" w:space="0" w:color="auto"/>
            </w:tcBorders>
            <w:shd w:val="clear" w:color="auto" w:fill="auto"/>
            <w:vAlign w:val="center"/>
          </w:tcPr>
          <w:p w14:paraId="4D79D483" w14:textId="77777777" w:rsidR="00AE324D" w:rsidRPr="00C16C5A" w:rsidRDefault="00AE324D" w:rsidP="00D12C95">
            <w:pPr>
              <w:widowControl w:val="0"/>
              <w:autoSpaceDE w:val="0"/>
              <w:autoSpaceDN w:val="0"/>
              <w:ind w:right="14"/>
              <w:jc w:val="center"/>
              <w:rPr>
                <w:rFonts w:ascii="Arial" w:eastAsia="Calibri" w:hAnsi="Arial" w:cs="Arial"/>
                <w:sz w:val="20"/>
                <w:szCs w:val="20"/>
                <w:lang w:val="en-US"/>
              </w:rPr>
            </w:pPr>
          </w:p>
        </w:tc>
        <w:tc>
          <w:tcPr>
            <w:tcW w:w="1039" w:type="dxa"/>
            <w:vMerge/>
            <w:tcBorders>
              <w:top w:val="nil"/>
              <w:bottom w:val="double" w:sz="4" w:space="0" w:color="auto"/>
            </w:tcBorders>
            <w:shd w:val="clear" w:color="auto" w:fill="auto"/>
            <w:vAlign w:val="center"/>
          </w:tcPr>
          <w:p w14:paraId="55DA8845" w14:textId="77777777" w:rsidR="00AE324D" w:rsidRPr="00C16C5A" w:rsidRDefault="00AE324D" w:rsidP="00D12C95">
            <w:pPr>
              <w:widowControl w:val="0"/>
              <w:autoSpaceDE w:val="0"/>
              <w:autoSpaceDN w:val="0"/>
              <w:jc w:val="center"/>
              <w:rPr>
                <w:rFonts w:ascii="Arial" w:eastAsia="Calibri" w:hAnsi="Arial" w:cs="Arial"/>
                <w:sz w:val="20"/>
                <w:szCs w:val="20"/>
                <w:lang w:val="en-US"/>
              </w:rPr>
            </w:pPr>
          </w:p>
        </w:tc>
        <w:tc>
          <w:tcPr>
            <w:tcW w:w="1711" w:type="dxa"/>
            <w:tcBorders>
              <w:bottom w:val="double" w:sz="4" w:space="0" w:color="auto"/>
            </w:tcBorders>
            <w:shd w:val="clear" w:color="auto" w:fill="auto"/>
            <w:vAlign w:val="center"/>
          </w:tcPr>
          <w:p w14:paraId="3BAAA15F" w14:textId="77777777" w:rsidR="00AE324D" w:rsidRPr="00C16C5A" w:rsidRDefault="00AE324D" w:rsidP="00D12C95">
            <w:pPr>
              <w:pStyle w:val="TableParagraph"/>
              <w:spacing w:before="82"/>
              <w:ind w:left="6"/>
              <w:rPr>
                <w:sz w:val="20"/>
                <w:szCs w:val="20"/>
              </w:rPr>
            </w:pPr>
            <w:r w:rsidRPr="00C16C5A">
              <w:rPr>
                <w:w w:val="105"/>
                <w:sz w:val="20"/>
                <w:szCs w:val="20"/>
                <w:lang w:val="ru-RU"/>
              </w:rPr>
              <w:t xml:space="preserve">Тестирование </w:t>
            </w:r>
            <w:r w:rsidRPr="00C16C5A">
              <w:rPr>
                <w:w w:val="105"/>
                <w:sz w:val="20"/>
                <w:szCs w:val="20"/>
                <w:vertAlign w:val="superscript"/>
              </w:rPr>
              <w:t>a</w:t>
            </w:r>
          </w:p>
        </w:tc>
        <w:tc>
          <w:tcPr>
            <w:tcW w:w="2116" w:type="dxa"/>
            <w:tcBorders>
              <w:bottom w:val="double" w:sz="4" w:space="0" w:color="auto"/>
            </w:tcBorders>
            <w:shd w:val="clear" w:color="auto" w:fill="auto"/>
            <w:vAlign w:val="center"/>
          </w:tcPr>
          <w:p w14:paraId="1BFD9F57" w14:textId="4A4EC6C6" w:rsidR="00AE324D" w:rsidRPr="00C16C5A" w:rsidRDefault="00AE324D" w:rsidP="00D12C95">
            <w:pPr>
              <w:pStyle w:val="TableParagraph"/>
              <w:spacing w:before="2"/>
              <w:rPr>
                <w:sz w:val="20"/>
                <w:szCs w:val="20"/>
                <w:lang w:val="ru-RU"/>
              </w:rPr>
            </w:pPr>
            <w:r w:rsidRPr="00C16C5A">
              <w:rPr>
                <w:sz w:val="20"/>
                <w:szCs w:val="20"/>
                <w:lang w:val="ru-RU"/>
              </w:rPr>
              <w:t xml:space="preserve">Сравнение с </w:t>
            </w:r>
            <w:r w:rsidR="009B3B32" w:rsidRPr="00C16C5A">
              <w:rPr>
                <w:sz w:val="20"/>
                <w:szCs w:val="20"/>
                <w:lang w:val="ru-RU"/>
              </w:rPr>
              <w:t>контрольной конструкцией</w:t>
            </w:r>
          </w:p>
        </w:tc>
        <w:tc>
          <w:tcPr>
            <w:tcW w:w="1285" w:type="dxa"/>
            <w:tcBorders>
              <w:bottom w:val="double" w:sz="4" w:space="0" w:color="auto"/>
            </w:tcBorders>
            <w:shd w:val="clear" w:color="auto" w:fill="auto"/>
            <w:vAlign w:val="center"/>
          </w:tcPr>
          <w:p w14:paraId="6BD6A0AC" w14:textId="77777777" w:rsidR="00AE324D" w:rsidRPr="00C16C5A" w:rsidRDefault="00AE324D" w:rsidP="00D12C95">
            <w:pPr>
              <w:pStyle w:val="TableParagraph"/>
              <w:ind w:left="207" w:right="200"/>
              <w:rPr>
                <w:sz w:val="20"/>
                <w:szCs w:val="20"/>
                <w:lang w:val="ru-RU"/>
              </w:rPr>
            </w:pPr>
            <w:r w:rsidRPr="00C16C5A">
              <w:rPr>
                <w:sz w:val="20"/>
                <w:szCs w:val="20"/>
                <w:lang w:val="ru-RU"/>
              </w:rPr>
              <w:t>Оценка</w:t>
            </w:r>
          </w:p>
        </w:tc>
      </w:tr>
      <w:tr w:rsidR="00AE324D" w:rsidRPr="00C16C5A" w14:paraId="2F3F43D8" w14:textId="77777777" w:rsidTr="008D7BEF">
        <w:trPr>
          <w:trHeight w:val="307"/>
        </w:trPr>
        <w:tc>
          <w:tcPr>
            <w:tcW w:w="426" w:type="dxa"/>
            <w:vMerge w:val="restart"/>
            <w:tcBorders>
              <w:top w:val="double" w:sz="4" w:space="0" w:color="auto"/>
            </w:tcBorders>
            <w:shd w:val="clear" w:color="auto" w:fill="auto"/>
          </w:tcPr>
          <w:p w14:paraId="381F8CE0" w14:textId="77777777" w:rsidR="00AE324D" w:rsidRPr="00C16C5A" w:rsidRDefault="00AE324D" w:rsidP="00D12C95">
            <w:pPr>
              <w:pStyle w:val="TableParagraph"/>
              <w:ind w:left="8"/>
              <w:rPr>
                <w:sz w:val="20"/>
                <w:szCs w:val="20"/>
                <w:lang w:val="ru-RU"/>
              </w:rPr>
            </w:pPr>
            <w:r w:rsidRPr="00C16C5A">
              <w:rPr>
                <w:sz w:val="20"/>
                <w:szCs w:val="20"/>
                <w:lang w:val="ru-RU"/>
              </w:rPr>
              <w:t>1</w:t>
            </w:r>
          </w:p>
        </w:tc>
        <w:tc>
          <w:tcPr>
            <w:tcW w:w="3355" w:type="dxa"/>
            <w:tcBorders>
              <w:top w:val="double" w:sz="4" w:space="0" w:color="auto"/>
              <w:bottom w:val="nil"/>
            </w:tcBorders>
            <w:shd w:val="clear" w:color="auto" w:fill="auto"/>
          </w:tcPr>
          <w:p w14:paraId="2D6C4C16" w14:textId="77777777" w:rsidR="00AE324D" w:rsidRPr="00C16C5A" w:rsidRDefault="00AE324D" w:rsidP="00D12C95">
            <w:pPr>
              <w:pStyle w:val="TableParagraph"/>
              <w:ind w:left="151" w:right="14"/>
              <w:jc w:val="left"/>
              <w:rPr>
                <w:sz w:val="20"/>
                <w:szCs w:val="20"/>
                <w:lang w:val="ru-RU"/>
              </w:rPr>
            </w:pPr>
            <w:r w:rsidRPr="00C16C5A">
              <w:rPr>
                <w:sz w:val="20"/>
                <w:szCs w:val="20"/>
                <w:lang w:val="ru-RU"/>
              </w:rPr>
              <w:t>Прочность материала и деталей:</w:t>
            </w:r>
          </w:p>
        </w:tc>
        <w:tc>
          <w:tcPr>
            <w:tcW w:w="1039" w:type="dxa"/>
            <w:tcBorders>
              <w:top w:val="double" w:sz="4" w:space="0" w:color="auto"/>
              <w:bottom w:val="nil"/>
            </w:tcBorders>
            <w:shd w:val="clear" w:color="auto" w:fill="auto"/>
          </w:tcPr>
          <w:p w14:paraId="2EAFB23F" w14:textId="77777777" w:rsidR="00AE324D" w:rsidRPr="00C16C5A" w:rsidRDefault="00AE324D" w:rsidP="00D12C95">
            <w:pPr>
              <w:pStyle w:val="TableParagraph"/>
              <w:ind w:left="58"/>
              <w:rPr>
                <w:sz w:val="20"/>
                <w:szCs w:val="20"/>
                <w:lang w:val="ru-RU"/>
              </w:rPr>
            </w:pPr>
            <w:r w:rsidRPr="00C16C5A">
              <w:rPr>
                <w:sz w:val="20"/>
                <w:szCs w:val="20"/>
                <w:lang w:val="ru-RU"/>
              </w:rPr>
              <w:t>10.2</w:t>
            </w:r>
          </w:p>
        </w:tc>
        <w:tc>
          <w:tcPr>
            <w:tcW w:w="1711" w:type="dxa"/>
            <w:tcBorders>
              <w:top w:val="double" w:sz="4" w:space="0" w:color="auto"/>
              <w:bottom w:val="nil"/>
            </w:tcBorders>
            <w:shd w:val="clear" w:color="auto" w:fill="auto"/>
          </w:tcPr>
          <w:p w14:paraId="2555F4F4" w14:textId="77777777" w:rsidR="00AE324D" w:rsidRPr="00C16C5A" w:rsidRDefault="00AE324D" w:rsidP="00D12C95">
            <w:pPr>
              <w:pStyle w:val="TableParagraph"/>
              <w:spacing w:before="0"/>
              <w:rPr>
                <w:sz w:val="20"/>
                <w:szCs w:val="20"/>
                <w:lang w:val="ru-RU"/>
              </w:rPr>
            </w:pPr>
          </w:p>
        </w:tc>
        <w:tc>
          <w:tcPr>
            <w:tcW w:w="2116" w:type="dxa"/>
            <w:tcBorders>
              <w:top w:val="double" w:sz="4" w:space="0" w:color="auto"/>
              <w:bottom w:val="nil"/>
            </w:tcBorders>
            <w:shd w:val="clear" w:color="auto" w:fill="auto"/>
          </w:tcPr>
          <w:p w14:paraId="6DA2F4DA" w14:textId="77777777" w:rsidR="00AE324D" w:rsidRPr="00C16C5A" w:rsidRDefault="00AE324D" w:rsidP="00D12C95">
            <w:pPr>
              <w:pStyle w:val="TableParagraph"/>
              <w:spacing w:before="0"/>
              <w:rPr>
                <w:sz w:val="20"/>
                <w:szCs w:val="20"/>
                <w:lang w:val="ru-RU"/>
              </w:rPr>
            </w:pPr>
          </w:p>
        </w:tc>
        <w:tc>
          <w:tcPr>
            <w:tcW w:w="1285" w:type="dxa"/>
            <w:tcBorders>
              <w:top w:val="double" w:sz="4" w:space="0" w:color="auto"/>
              <w:bottom w:val="nil"/>
            </w:tcBorders>
            <w:shd w:val="clear" w:color="auto" w:fill="auto"/>
          </w:tcPr>
          <w:p w14:paraId="1F984296" w14:textId="77777777" w:rsidR="00AE324D" w:rsidRPr="00C16C5A" w:rsidRDefault="00AE324D" w:rsidP="00D12C95">
            <w:pPr>
              <w:pStyle w:val="TableParagraph"/>
              <w:spacing w:before="0"/>
              <w:rPr>
                <w:sz w:val="20"/>
                <w:szCs w:val="20"/>
                <w:lang w:val="ru-RU"/>
              </w:rPr>
            </w:pPr>
          </w:p>
        </w:tc>
      </w:tr>
      <w:tr w:rsidR="00AE324D" w:rsidRPr="00C16C5A" w14:paraId="6C848DE7" w14:textId="77777777" w:rsidTr="008D7BEF">
        <w:trPr>
          <w:trHeight w:val="303"/>
        </w:trPr>
        <w:tc>
          <w:tcPr>
            <w:tcW w:w="426" w:type="dxa"/>
            <w:vMerge/>
            <w:tcBorders>
              <w:top w:val="nil"/>
            </w:tcBorders>
            <w:shd w:val="clear" w:color="auto" w:fill="auto"/>
          </w:tcPr>
          <w:p w14:paraId="291A76A8" w14:textId="77777777" w:rsidR="00AE324D" w:rsidRPr="00C16C5A" w:rsidRDefault="00AE324D" w:rsidP="00D12C95">
            <w:pPr>
              <w:widowControl w:val="0"/>
              <w:autoSpaceDE w:val="0"/>
              <w:autoSpaceDN w:val="0"/>
              <w:rPr>
                <w:rFonts w:ascii="Arial" w:eastAsia="Calibri" w:hAnsi="Arial" w:cs="Arial"/>
                <w:sz w:val="20"/>
                <w:szCs w:val="20"/>
              </w:rPr>
            </w:pPr>
          </w:p>
        </w:tc>
        <w:tc>
          <w:tcPr>
            <w:tcW w:w="3355" w:type="dxa"/>
            <w:tcBorders>
              <w:top w:val="nil"/>
              <w:bottom w:val="nil"/>
            </w:tcBorders>
            <w:shd w:val="clear" w:color="auto" w:fill="auto"/>
          </w:tcPr>
          <w:p w14:paraId="7746E5EB" w14:textId="77777777" w:rsidR="00AE324D" w:rsidRPr="00C16C5A" w:rsidRDefault="00AE324D" w:rsidP="00D12C95">
            <w:pPr>
              <w:pStyle w:val="TableParagraph"/>
              <w:spacing w:before="58"/>
              <w:ind w:left="151" w:right="14"/>
              <w:jc w:val="left"/>
              <w:rPr>
                <w:sz w:val="20"/>
                <w:szCs w:val="20"/>
                <w:lang w:val="ru-RU"/>
              </w:rPr>
            </w:pPr>
            <w:r w:rsidRPr="00C16C5A">
              <w:rPr>
                <w:sz w:val="20"/>
                <w:szCs w:val="20"/>
                <w:lang w:val="ru-RU"/>
              </w:rPr>
              <w:t>Стойкость к коррозии</w:t>
            </w:r>
          </w:p>
        </w:tc>
        <w:tc>
          <w:tcPr>
            <w:tcW w:w="1039" w:type="dxa"/>
            <w:tcBorders>
              <w:top w:val="nil"/>
              <w:bottom w:val="nil"/>
            </w:tcBorders>
            <w:shd w:val="clear" w:color="auto" w:fill="auto"/>
          </w:tcPr>
          <w:p w14:paraId="75EF4EDF" w14:textId="77777777" w:rsidR="00AE324D" w:rsidRPr="00C16C5A" w:rsidRDefault="00AE324D" w:rsidP="00D12C95">
            <w:pPr>
              <w:pStyle w:val="TableParagraph"/>
              <w:spacing w:before="58"/>
              <w:ind w:left="58"/>
              <w:rPr>
                <w:sz w:val="20"/>
                <w:szCs w:val="20"/>
                <w:lang w:val="ru-RU"/>
              </w:rPr>
            </w:pPr>
            <w:r w:rsidRPr="00C16C5A">
              <w:rPr>
                <w:sz w:val="20"/>
                <w:szCs w:val="20"/>
                <w:lang w:val="ru-RU"/>
              </w:rPr>
              <w:t>10.2.2</w:t>
            </w:r>
          </w:p>
        </w:tc>
        <w:tc>
          <w:tcPr>
            <w:tcW w:w="1711" w:type="dxa"/>
            <w:tcBorders>
              <w:top w:val="nil"/>
              <w:bottom w:val="nil"/>
            </w:tcBorders>
            <w:shd w:val="clear" w:color="auto" w:fill="auto"/>
          </w:tcPr>
          <w:p w14:paraId="78B1AD6E" w14:textId="77777777" w:rsidR="00AE324D" w:rsidRPr="00C16C5A" w:rsidRDefault="00AE324D" w:rsidP="00D12C95">
            <w:pPr>
              <w:pStyle w:val="TableParagraph"/>
              <w:spacing w:before="58"/>
              <w:ind w:left="344" w:right="331"/>
              <w:rPr>
                <w:sz w:val="20"/>
                <w:szCs w:val="20"/>
                <w:lang w:val="ru-RU"/>
              </w:rPr>
            </w:pPr>
            <w:r w:rsidRPr="00C16C5A">
              <w:rPr>
                <w:sz w:val="20"/>
                <w:szCs w:val="20"/>
                <w:lang w:val="ru-RU"/>
              </w:rPr>
              <w:t xml:space="preserve">Да </w:t>
            </w:r>
          </w:p>
        </w:tc>
        <w:tc>
          <w:tcPr>
            <w:tcW w:w="2116" w:type="dxa"/>
            <w:tcBorders>
              <w:top w:val="nil"/>
              <w:bottom w:val="nil"/>
            </w:tcBorders>
            <w:shd w:val="clear" w:color="auto" w:fill="auto"/>
          </w:tcPr>
          <w:p w14:paraId="53574EDE" w14:textId="77777777" w:rsidR="00AE324D" w:rsidRPr="00C16C5A" w:rsidRDefault="00AE324D" w:rsidP="00D12C95">
            <w:pPr>
              <w:pStyle w:val="TableParagraph"/>
              <w:spacing w:before="58"/>
              <w:ind w:left="76" w:right="61"/>
              <w:rPr>
                <w:sz w:val="20"/>
                <w:szCs w:val="20"/>
                <w:lang w:val="ru-RU"/>
              </w:rPr>
            </w:pPr>
            <w:r w:rsidRPr="00C16C5A">
              <w:rPr>
                <w:sz w:val="20"/>
                <w:szCs w:val="20"/>
                <w:lang w:val="ru-RU"/>
              </w:rPr>
              <w:t>Да</w:t>
            </w:r>
          </w:p>
        </w:tc>
        <w:tc>
          <w:tcPr>
            <w:tcW w:w="1285" w:type="dxa"/>
            <w:tcBorders>
              <w:top w:val="nil"/>
              <w:bottom w:val="nil"/>
            </w:tcBorders>
            <w:shd w:val="clear" w:color="auto" w:fill="auto"/>
          </w:tcPr>
          <w:p w14:paraId="577988DE" w14:textId="77777777" w:rsidR="00AE324D" w:rsidRPr="00C16C5A" w:rsidRDefault="00AE324D" w:rsidP="00D12C95">
            <w:pPr>
              <w:pStyle w:val="TableParagraph"/>
              <w:spacing w:before="58"/>
              <w:ind w:left="207" w:right="196"/>
              <w:rPr>
                <w:sz w:val="20"/>
                <w:szCs w:val="20"/>
                <w:lang w:val="ru-RU"/>
              </w:rPr>
            </w:pPr>
            <w:r w:rsidRPr="00C16C5A">
              <w:rPr>
                <w:sz w:val="20"/>
                <w:szCs w:val="20"/>
                <w:lang w:val="ru-RU"/>
              </w:rPr>
              <w:t>Нет</w:t>
            </w:r>
          </w:p>
        </w:tc>
      </w:tr>
      <w:tr w:rsidR="00AE324D" w:rsidRPr="00C16C5A" w14:paraId="278C54D9" w14:textId="77777777" w:rsidTr="008D7BEF">
        <w:trPr>
          <w:trHeight w:val="303"/>
        </w:trPr>
        <w:tc>
          <w:tcPr>
            <w:tcW w:w="426" w:type="dxa"/>
            <w:vMerge/>
            <w:tcBorders>
              <w:top w:val="nil"/>
            </w:tcBorders>
            <w:shd w:val="clear" w:color="auto" w:fill="auto"/>
          </w:tcPr>
          <w:p w14:paraId="3444CE48" w14:textId="77777777" w:rsidR="00AE324D" w:rsidRPr="00C16C5A" w:rsidRDefault="00AE324D" w:rsidP="00D12C95">
            <w:pPr>
              <w:widowControl w:val="0"/>
              <w:autoSpaceDE w:val="0"/>
              <w:autoSpaceDN w:val="0"/>
              <w:rPr>
                <w:rFonts w:ascii="Arial" w:eastAsia="Calibri" w:hAnsi="Arial" w:cs="Arial"/>
                <w:sz w:val="20"/>
                <w:szCs w:val="20"/>
              </w:rPr>
            </w:pPr>
          </w:p>
        </w:tc>
        <w:tc>
          <w:tcPr>
            <w:tcW w:w="3355" w:type="dxa"/>
            <w:tcBorders>
              <w:top w:val="nil"/>
              <w:bottom w:val="nil"/>
            </w:tcBorders>
            <w:shd w:val="clear" w:color="auto" w:fill="auto"/>
          </w:tcPr>
          <w:p w14:paraId="4EAA6145" w14:textId="77777777" w:rsidR="00AE324D" w:rsidRPr="00C16C5A" w:rsidRDefault="00AE324D" w:rsidP="00D12C95">
            <w:pPr>
              <w:pStyle w:val="TableParagraph"/>
              <w:ind w:left="151" w:right="14"/>
              <w:jc w:val="left"/>
              <w:rPr>
                <w:sz w:val="20"/>
                <w:szCs w:val="20"/>
              </w:rPr>
            </w:pPr>
            <w:r w:rsidRPr="00C16C5A">
              <w:rPr>
                <w:sz w:val="20"/>
                <w:szCs w:val="20"/>
                <w:lang w:val="ru-RU"/>
              </w:rPr>
              <w:t>Свойства изоляционных материалов</w:t>
            </w:r>
            <w:r w:rsidRPr="00C16C5A">
              <w:rPr>
                <w:sz w:val="20"/>
                <w:szCs w:val="20"/>
              </w:rPr>
              <w:t>:</w:t>
            </w:r>
          </w:p>
        </w:tc>
        <w:tc>
          <w:tcPr>
            <w:tcW w:w="1039" w:type="dxa"/>
            <w:tcBorders>
              <w:top w:val="nil"/>
              <w:bottom w:val="nil"/>
            </w:tcBorders>
            <w:shd w:val="clear" w:color="auto" w:fill="auto"/>
          </w:tcPr>
          <w:p w14:paraId="796267FC" w14:textId="77777777" w:rsidR="00AE324D" w:rsidRPr="00C16C5A" w:rsidRDefault="00AE324D" w:rsidP="00D12C95">
            <w:pPr>
              <w:pStyle w:val="TableParagraph"/>
              <w:ind w:left="58"/>
              <w:rPr>
                <w:sz w:val="20"/>
                <w:szCs w:val="20"/>
              </w:rPr>
            </w:pPr>
            <w:r w:rsidRPr="00C16C5A">
              <w:rPr>
                <w:sz w:val="20"/>
                <w:szCs w:val="20"/>
              </w:rPr>
              <w:t>10.2.3</w:t>
            </w:r>
          </w:p>
        </w:tc>
        <w:tc>
          <w:tcPr>
            <w:tcW w:w="1711" w:type="dxa"/>
            <w:tcBorders>
              <w:top w:val="nil"/>
              <w:bottom w:val="nil"/>
            </w:tcBorders>
            <w:shd w:val="clear" w:color="auto" w:fill="auto"/>
          </w:tcPr>
          <w:p w14:paraId="4F3C192B" w14:textId="77777777" w:rsidR="00AE324D" w:rsidRPr="00C16C5A" w:rsidRDefault="00AE324D" w:rsidP="00D12C95">
            <w:pPr>
              <w:pStyle w:val="TableParagraph"/>
              <w:spacing w:before="0"/>
              <w:rPr>
                <w:sz w:val="20"/>
                <w:szCs w:val="20"/>
              </w:rPr>
            </w:pPr>
          </w:p>
        </w:tc>
        <w:tc>
          <w:tcPr>
            <w:tcW w:w="2116" w:type="dxa"/>
            <w:tcBorders>
              <w:top w:val="nil"/>
              <w:bottom w:val="nil"/>
            </w:tcBorders>
            <w:shd w:val="clear" w:color="auto" w:fill="auto"/>
          </w:tcPr>
          <w:p w14:paraId="4F9E72BE" w14:textId="77777777" w:rsidR="00AE324D" w:rsidRPr="00C16C5A" w:rsidRDefault="00AE324D" w:rsidP="00D12C95">
            <w:pPr>
              <w:pStyle w:val="TableParagraph"/>
              <w:spacing w:before="0"/>
              <w:rPr>
                <w:sz w:val="20"/>
                <w:szCs w:val="20"/>
              </w:rPr>
            </w:pPr>
          </w:p>
        </w:tc>
        <w:tc>
          <w:tcPr>
            <w:tcW w:w="1285" w:type="dxa"/>
            <w:tcBorders>
              <w:top w:val="nil"/>
              <w:bottom w:val="nil"/>
            </w:tcBorders>
            <w:shd w:val="clear" w:color="auto" w:fill="auto"/>
          </w:tcPr>
          <w:p w14:paraId="0CA4C0FD" w14:textId="77777777" w:rsidR="00AE324D" w:rsidRPr="00C16C5A" w:rsidRDefault="00AE324D" w:rsidP="00D12C95">
            <w:pPr>
              <w:pStyle w:val="TableParagraph"/>
              <w:spacing w:before="0"/>
              <w:rPr>
                <w:sz w:val="20"/>
                <w:szCs w:val="20"/>
              </w:rPr>
            </w:pPr>
          </w:p>
        </w:tc>
      </w:tr>
      <w:tr w:rsidR="00AE324D" w:rsidRPr="00C16C5A" w14:paraId="08CA625F" w14:textId="77777777" w:rsidTr="008D7BEF">
        <w:trPr>
          <w:trHeight w:val="304"/>
        </w:trPr>
        <w:tc>
          <w:tcPr>
            <w:tcW w:w="426" w:type="dxa"/>
            <w:vMerge/>
            <w:tcBorders>
              <w:top w:val="nil"/>
            </w:tcBorders>
            <w:shd w:val="clear" w:color="auto" w:fill="auto"/>
          </w:tcPr>
          <w:p w14:paraId="4D9FBF61" w14:textId="77777777" w:rsidR="00AE324D" w:rsidRPr="00C16C5A" w:rsidRDefault="00AE324D" w:rsidP="00D12C95">
            <w:pPr>
              <w:widowControl w:val="0"/>
              <w:autoSpaceDE w:val="0"/>
              <w:autoSpaceDN w:val="0"/>
              <w:rPr>
                <w:rFonts w:ascii="Arial" w:eastAsia="Calibri" w:hAnsi="Arial" w:cs="Arial"/>
                <w:sz w:val="20"/>
                <w:szCs w:val="20"/>
                <w:lang w:val="en-US"/>
              </w:rPr>
            </w:pPr>
          </w:p>
        </w:tc>
        <w:tc>
          <w:tcPr>
            <w:tcW w:w="3355" w:type="dxa"/>
            <w:tcBorders>
              <w:top w:val="nil"/>
              <w:bottom w:val="nil"/>
            </w:tcBorders>
            <w:shd w:val="clear" w:color="auto" w:fill="auto"/>
          </w:tcPr>
          <w:p w14:paraId="047DCF13" w14:textId="77777777" w:rsidR="00AE324D" w:rsidRPr="00C16C5A" w:rsidRDefault="00AE324D" w:rsidP="00D12C95">
            <w:pPr>
              <w:pStyle w:val="TableParagraph"/>
              <w:spacing w:before="58"/>
              <w:ind w:left="151" w:right="14"/>
              <w:jc w:val="left"/>
              <w:rPr>
                <w:sz w:val="20"/>
                <w:szCs w:val="20"/>
                <w:lang w:val="ru-RU"/>
              </w:rPr>
            </w:pPr>
            <w:proofErr w:type="spellStart"/>
            <w:r w:rsidRPr="00C16C5A">
              <w:rPr>
                <w:sz w:val="20"/>
                <w:szCs w:val="20"/>
              </w:rPr>
              <w:t>Термическая</w:t>
            </w:r>
            <w:proofErr w:type="spellEnd"/>
            <w:r w:rsidRPr="00C16C5A">
              <w:rPr>
                <w:sz w:val="20"/>
                <w:szCs w:val="20"/>
              </w:rPr>
              <w:t xml:space="preserve"> </w:t>
            </w:r>
            <w:r w:rsidRPr="00C16C5A">
              <w:rPr>
                <w:sz w:val="20"/>
                <w:szCs w:val="20"/>
                <w:lang w:val="ru-RU"/>
              </w:rPr>
              <w:t>стабильность</w:t>
            </w:r>
          </w:p>
        </w:tc>
        <w:tc>
          <w:tcPr>
            <w:tcW w:w="1039" w:type="dxa"/>
            <w:tcBorders>
              <w:top w:val="nil"/>
              <w:bottom w:val="nil"/>
            </w:tcBorders>
            <w:shd w:val="clear" w:color="auto" w:fill="auto"/>
          </w:tcPr>
          <w:p w14:paraId="697DAF6B" w14:textId="77777777" w:rsidR="00AE324D" w:rsidRPr="00C16C5A" w:rsidRDefault="00AE324D" w:rsidP="00D12C95">
            <w:pPr>
              <w:pStyle w:val="TableParagraph"/>
              <w:spacing w:before="58"/>
              <w:ind w:left="58"/>
              <w:rPr>
                <w:sz w:val="20"/>
                <w:szCs w:val="20"/>
              </w:rPr>
            </w:pPr>
            <w:r w:rsidRPr="00C16C5A">
              <w:rPr>
                <w:sz w:val="20"/>
                <w:szCs w:val="20"/>
              </w:rPr>
              <w:t>10.2.3.1</w:t>
            </w:r>
          </w:p>
        </w:tc>
        <w:tc>
          <w:tcPr>
            <w:tcW w:w="1711" w:type="dxa"/>
            <w:tcBorders>
              <w:top w:val="nil"/>
              <w:bottom w:val="nil"/>
            </w:tcBorders>
            <w:shd w:val="clear" w:color="auto" w:fill="auto"/>
          </w:tcPr>
          <w:p w14:paraId="15BF7976" w14:textId="77777777" w:rsidR="00AE324D" w:rsidRPr="00C16C5A" w:rsidRDefault="00AE324D" w:rsidP="00D12C95">
            <w:pPr>
              <w:pStyle w:val="TableParagraph"/>
              <w:spacing w:before="58"/>
              <w:ind w:left="344" w:right="331"/>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6DA35252" w14:textId="77777777" w:rsidR="00AE324D" w:rsidRPr="00C16C5A" w:rsidRDefault="00AE324D" w:rsidP="00D12C95">
            <w:pPr>
              <w:pStyle w:val="TableParagraph"/>
              <w:spacing w:before="58"/>
              <w:ind w:left="76" w:right="62"/>
              <w:rPr>
                <w:sz w:val="20"/>
                <w:szCs w:val="20"/>
              </w:rPr>
            </w:pPr>
            <w:proofErr w:type="spellStart"/>
            <w:r w:rsidRPr="00C16C5A">
              <w:rPr>
                <w:sz w:val="20"/>
                <w:szCs w:val="20"/>
              </w:rPr>
              <w:t>Да</w:t>
            </w:r>
            <w:proofErr w:type="spellEnd"/>
          </w:p>
        </w:tc>
        <w:tc>
          <w:tcPr>
            <w:tcW w:w="1285" w:type="dxa"/>
            <w:tcBorders>
              <w:top w:val="nil"/>
              <w:bottom w:val="nil"/>
            </w:tcBorders>
            <w:shd w:val="clear" w:color="auto" w:fill="auto"/>
          </w:tcPr>
          <w:p w14:paraId="2D9A054F" w14:textId="77777777" w:rsidR="00AE324D" w:rsidRPr="00C16C5A" w:rsidRDefault="00AE324D" w:rsidP="00D12C95">
            <w:pPr>
              <w:pStyle w:val="TableParagraph"/>
              <w:spacing w:before="58"/>
              <w:ind w:left="207" w:right="196"/>
              <w:rPr>
                <w:sz w:val="20"/>
                <w:szCs w:val="20"/>
              </w:rPr>
            </w:pPr>
            <w:r w:rsidRPr="00C16C5A">
              <w:rPr>
                <w:sz w:val="20"/>
                <w:szCs w:val="20"/>
                <w:lang w:val="ru-RU"/>
              </w:rPr>
              <w:t>Нет</w:t>
            </w:r>
          </w:p>
        </w:tc>
      </w:tr>
      <w:tr w:rsidR="00AE324D" w:rsidRPr="00C16C5A" w14:paraId="760D63B6" w14:textId="77777777" w:rsidTr="008D7BEF">
        <w:trPr>
          <w:trHeight w:val="487"/>
        </w:trPr>
        <w:tc>
          <w:tcPr>
            <w:tcW w:w="426" w:type="dxa"/>
            <w:vMerge/>
            <w:tcBorders>
              <w:top w:val="nil"/>
            </w:tcBorders>
            <w:shd w:val="clear" w:color="auto" w:fill="auto"/>
          </w:tcPr>
          <w:p w14:paraId="572C929A" w14:textId="77777777" w:rsidR="00AE324D" w:rsidRPr="00C16C5A" w:rsidRDefault="00AE324D" w:rsidP="00D12C95">
            <w:pPr>
              <w:widowControl w:val="0"/>
              <w:autoSpaceDE w:val="0"/>
              <w:autoSpaceDN w:val="0"/>
              <w:rPr>
                <w:rFonts w:ascii="Arial" w:eastAsia="Calibri" w:hAnsi="Arial" w:cs="Arial"/>
                <w:sz w:val="20"/>
                <w:szCs w:val="20"/>
                <w:lang w:val="en-US"/>
              </w:rPr>
            </w:pPr>
          </w:p>
        </w:tc>
        <w:tc>
          <w:tcPr>
            <w:tcW w:w="3355" w:type="dxa"/>
            <w:tcBorders>
              <w:top w:val="nil"/>
              <w:bottom w:val="nil"/>
            </w:tcBorders>
            <w:shd w:val="clear" w:color="auto" w:fill="auto"/>
          </w:tcPr>
          <w:p w14:paraId="640111B5" w14:textId="77777777" w:rsidR="00AE324D" w:rsidRPr="00C16C5A" w:rsidRDefault="00AE324D" w:rsidP="00D12C95">
            <w:pPr>
              <w:pStyle w:val="TableParagraph"/>
              <w:spacing w:before="58"/>
              <w:ind w:left="151" w:right="14"/>
              <w:jc w:val="left"/>
              <w:rPr>
                <w:sz w:val="20"/>
                <w:szCs w:val="20"/>
                <w:lang w:val="ru-RU"/>
              </w:rPr>
            </w:pPr>
            <w:r w:rsidRPr="00C16C5A">
              <w:rPr>
                <w:sz w:val="20"/>
                <w:szCs w:val="20"/>
                <w:lang w:val="ru-RU"/>
              </w:rPr>
              <w:t>Устойчивость к аномальному нагреву и огню из-за внутренних электрических эффектов</w:t>
            </w:r>
          </w:p>
        </w:tc>
        <w:tc>
          <w:tcPr>
            <w:tcW w:w="1039" w:type="dxa"/>
            <w:tcBorders>
              <w:top w:val="nil"/>
              <w:bottom w:val="nil"/>
            </w:tcBorders>
            <w:shd w:val="clear" w:color="auto" w:fill="auto"/>
          </w:tcPr>
          <w:p w14:paraId="18113EF3" w14:textId="77777777" w:rsidR="00AE324D" w:rsidRPr="00C16C5A" w:rsidRDefault="00AE324D" w:rsidP="00D12C95">
            <w:pPr>
              <w:pStyle w:val="TableParagraph"/>
              <w:spacing w:before="149"/>
              <w:ind w:left="58"/>
              <w:rPr>
                <w:sz w:val="20"/>
                <w:szCs w:val="20"/>
              </w:rPr>
            </w:pPr>
            <w:r w:rsidRPr="00C16C5A">
              <w:rPr>
                <w:sz w:val="20"/>
                <w:szCs w:val="20"/>
              </w:rPr>
              <w:t>10.2.3.2</w:t>
            </w:r>
          </w:p>
        </w:tc>
        <w:tc>
          <w:tcPr>
            <w:tcW w:w="1711" w:type="dxa"/>
            <w:tcBorders>
              <w:top w:val="nil"/>
              <w:bottom w:val="nil"/>
            </w:tcBorders>
            <w:shd w:val="clear" w:color="auto" w:fill="auto"/>
          </w:tcPr>
          <w:p w14:paraId="68A89CDC" w14:textId="77777777" w:rsidR="00AE324D" w:rsidRPr="00C16C5A" w:rsidRDefault="00AE324D" w:rsidP="00D12C95">
            <w:pPr>
              <w:pStyle w:val="TableParagraph"/>
              <w:spacing w:before="149"/>
              <w:ind w:left="344" w:right="332"/>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279680AF" w14:textId="77777777" w:rsidR="00AE324D" w:rsidRPr="00C16C5A" w:rsidRDefault="00AE324D" w:rsidP="00D12C95">
            <w:pPr>
              <w:pStyle w:val="TableParagraph"/>
              <w:spacing w:before="149"/>
              <w:ind w:left="76" w:right="62"/>
              <w:rPr>
                <w:sz w:val="20"/>
                <w:szCs w:val="20"/>
              </w:rPr>
            </w:pPr>
            <w:proofErr w:type="spellStart"/>
            <w:r w:rsidRPr="00C16C5A">
              <w:rPr>
                <w:sz w:val="20"/>
                <w:szCs w:val="20"/>
              </w:rPr>
              <w:t>Да</w:t>
            </w:r>
            <w:proofErr w:type="spellEnd"/>
          </w:p>
        </w:tc>
        <w:tc>
          <w:tcPr>
            <w:tcW w:w="1285" w:type="dxa"/>
            <w:tcBorders>
              <w:top w:val="nil"/>
              <w:bottom w:val="nil"/>
            </w:tcBorders>
            <w:shd w:val="clear" w:color="auto" w:fill="auto"/>
          </w:tcPr>
          <w:p w14:paraId="53D38E78" w14:textId="77777777" w:rsidR="00AE324D" w:rsidRPr="00C16C5A" w:rsidRDefault="00AE324D" w:rsidP="00D12C95">
            <w:pPr>
              <w:pStyle w:val="TableParagraph"/>
              <w:spacing w:before="149"/>
              <w:ind w:left="207" w:right="191"/>
              <w:rPr>
                <w:sz w:val="20"/>
                <w:szCs w:val="20"/>
              </w:rPr>
            </w:pPr>
            <w:proofErr w:type="spellStart"/>
            <w:r w:rsidRPr="00C16C5A">
              <w:rPr>
                <w:sz w:val="20"/>
                <w:szCs w:val="20"/>
              </w:rPr>
              <w:t>Да</w:t>
            </w:r>
            <w:proofErr w:type="spellEnd"/>
          </w:p>
        </w:tc>
      </w:tr>
      <w:tr w:rsidR="00AE324D" w:rsidRPr="00C16C5A" w14:paraId="4769C5B5" w14:textId="77777777" w:rsidTr="008D7BEF">
        <w:trPr>
          <w:trHeight w:val="487"/>
        </w:trPr>
        <w:tc>
          <w:tcPr>
            <w:tcW w:w="426" w:type="dxa"/>
            <w:vMerge/>
            <w:tcBorders>
              <w:top w:val="nil"/>
            </w:tcBorders>
            <w:shd w:val="clear" w:color="auto" w:fill="auto"/>
          </w:tcPr>
          <w:p w14:paraId="7AB74050" w14:textId="77777777" w:rsidR="00AE324D" w:rsidRPr="00C16C5A" w:rsidRDefault="00AE324D" w:rsidP="00D12C95">
            <w:pPr>
              <w:widowControl w:val="0"/>
              <w:autoSpaceDE w:val="0"/>
              <w:autoSpaceDN w:val="0"/>
              <w:rPr>
                <w:rFonts w:ascii="Arial" w:eastAsia="Calibri" w:hAnsi="Arial" w:cs="Arial"/>
                <w:sz w:val="20"/>
                <w:szCs w:val="20"/>
                <w:lang w:val="en-US"/>
              </w:rPr>
            </w:pPr>
          </w:p>
        </w:tc>
        <w:tc>
          <w:tcPr>
            <w:tcW w:w="3355" w:type="dxa"/>
            <w:tcBorders>
              <w:top w:val="nil"/>
              <w:bottom w:val="nil"/>
            </w:tcBorders>
            <w:shd w:val="clear" w:color="auto" w:fill="auto"/>
          </w:tcPr>
          <w:p w14:paraId="632B3F5C" w14:textId="77777777" w:rsidR="00AE324D" w:rsidRPr="00C16C5A" w:rsidRDefault="00AE324D" w:rsidP="00D12C95">
            <w:pPr>
              <w:pStyle w:val="TableParagraph"/>
              <w:ind w:left="151" w:right="14"/>
              <w:jc w:val="left"/>
              <w:rPr>
                <w:sz w:val="20"/>
                <w:szCs w:val="20"/>
                <w:lang w:val="ru-RU"/>
              </w:rPr>
            </w:pPr>
            <w:r w:rsidRPr="00C16C5A">
              <w:rPr>
                <w:sz w:val="20"/>
                <w:szCs w:val="20"/>
                <w:lang w:val="ru-RU"/>
              </w:rPr>
              <w:t>Стойкость к ультрафиолетовому (УФ) излучению</w:t>
            </w:r>
          </w:p>
        </w:tc>
        <w:tc>
          <w:tcPr>
            <w:tcW w:w="1039" w:type="dxa"/>
            <w:tcBorders>
              <w:top w:val="nil"/>
              <w:bottom w:val="nil"/>
            </w:tcBorders>
            <w:shd w:val="clear" w:color="auto" w:fill="auto"/>
          </w:tcPr>
          <w:p w14:paraId="0D2AA7D5" w14:textId="77777777" w:rsidR="00AE324D" w:rsidRPr="00C16C5A" w:rsidRDefault="00AE324D" w:rsidP="00D12C95">
            <w:pPr>
              <w:pStyle w:val="TableParagraph"/>
              <w:spacing w:before="150"/>
              <w:ind w:left="58"/>
              <w:rPr>
                <w:sz w:val="20"/>
                <w:szCs w:val="20"/>
              </w:rPr>
            </w:pPr>
            <w:r w:rsidRPr="00C16C5A">
              <w:rPr>
                <w:sz w:val="20"/>
                <w:szCs w:val="20"/>
              </w:rPr>
              <w:t>10.2.4</w:t>
            </w:r>
          </w:p>
        </w:tc>
        <w:tc>
          <w:tcPr>
            <w:tcW w:w="1711" w:type="dxa"/>
            <w:tcBorders>
              <w:top w:val="nil"/>
              <w:bottom w:val="nil"/>
            </w:tcBorders>
            <w:shd w:val="clear" w:color="auto" w:fill="auto"/>
          </w:tcPr>
          <w:p w14:paraId="38755013" w14:textId="77777777" w:rsidR="00AE324D" w:rsidRPr="00C16C5A" w:rsidRDefault="00AE324D" w:rsidP="00D12C95">
            <w:pPr>
              <w:pStyle w:val="TableParagraph"/>
              <w:spacing w:before="150"/>
              <w:ind w:left="344" w:right="331"/>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078DBD80" w14:textId="77777777" w:rsidR="00AE324D" w:rsidRPr="00C16C5A" w:rsidRDefault="00AE324D" w:rsidP="00D12C95">
            <w:pPr>
              <w:pStyle w:val="TableParagraph"/>
              <w:spacing w:before="150"/>
              <w:ind w:left="75" w:right="65"/>
              <w:rPr>
                <w:sz w:val="20"/>
                <w:szCs w:val="20"/>
              </w:rPr>
            </w:pPr>
            <w:r w:rsidRPr="00C16C5A">
              <w:rPr>
                <w:sz w:val="20"/>
                <w:szCs w:val="20"/>
                <w:lang w:val="ru-RU"/>
              </w:rPr>
              <w:t>Нет</w:t>
            </w:r>
          </w:p>
        </w:tc>
        <w:tc>
          <w:tcPr>
            <w:tcW w:w="1285" w:type="dxa"/>
            <w:tcBorders>
              <w:top w:val="nil"/>
              <w:bottom w:val="nil"/>
            </w:tcBorders>
            <w:shd w:val="clear" w:color="auto" w:fill="auto"/>
          </w:tcPr>
          <w:p w14:paraId="63AB8DBF" w14:textId="77777777" w:rsidR="00AE324D" w:rsidRPr="00C16C5A" w:rsidRDefault="00AE324D" w:rsidP="00D12C95">
            <w:pPr>
              <w:pStyle w:val="TableParagraph"/>
              <w:spacing w:before="150"/>
              <w:ind w:left="207" w:right="196"/>
              <w:rPr>
                <w:sz w:val="20"/>
                <w:szCs w:val="20"/>
              </w:rPr>
            </w:pPr>
            <w:r w:rsidRPr="00C16C5A">
              <w:rPr>
                <w:sz w:val="20"/>
                <w:szCs w:val="20"/>
                <w:lang w:val="ru-RU"/>
              </w:rPr>
              <w:t>Нет</w:t>
            </w:r>
          </w:p>
        </w:tc>
      </w:tr>
      <w:tr w:rsidR="00AE324D" w:rsidRPr="00C16C5A" w14:paraId="7687523E" w14:textId="77777777" w:rsidTr="008D7BEF">
        <w:trPr>
          <w:trHeight w:val="304"/>
        </w:trPr>
        <w:tc>
          <w:tcPr>
            <w:tcW w:w="426" w:type="dxa"/>
            <w:vMerge/>
            <w:tcBorders>
              <w:top w:val="nil"/>
            </w:tcBorders>
            <w:shd w:val="clear" w:color="auto" w:fill="auto"/>
          </w:tcPr>
          <w:p w14:paraId="3FD28B1E" w14:textId="77777777" w:rsidR="00AE324D" w:rsidRPr="00C16C5A" w:rsidRDefault="00AE324D" w:rsidP="00D12C95">
            <w:pPr>
              <w:widowControl w:val="0"/>
              <w:autoSpaceDE w:val="0"/>
              <w:autoSpaceDN w:val="0"/>
              <w:rPr>
                <w:rFonts w:ascii="Arial" w:eastAsia="Calibri" w:hAnsi="Arial" w:cs="Arial"/>
                <w:sz w:val="20"/>
                <w:szCs w:val="20"/>
                <w:lang w:val="en-US"/>
              </w:rPr>
            </w:pPr>
          </w:p>
        </w:tc>
        <w:tc>
          <w:tcPr>
            <w:tcW w:w="3355" w:type="dxa"/>
            <w:tcBorders>
              <w:top w:val="nil"/>
              <w:bottom w:val="nil"/>
            </w:tcBorders>
            <w:shd w:val="clear" w:color="auto" w:fill="auto"/>
          </w:tcPr>
          <w:p w14:paraId="0B2FD9FD" w14:textId="77777777" w:rsidR="00AE324D" w:rsidRPr="00C16C5A" w:rsidRDefault="00AE324D" w:rsidP="00D12C95">
            <w:pPr>
              <w:pStyle w:val="TableParagraph"/>
              <w:spacing w:before="58"/>
              <w:ind w:left="151" w:right="14"/>
              <w:jc w:val="left"/>
              <w:rPr>
                <w:sz w:val="20"/>
                <w:szCs w:val="20"/>
                <w:lang w:val="ru-RU"/>
              </w:rPr>
            </w:pPr>
            <w:r w:rsidRPr="00C16C5A">
              <w:rPr>
                <w:sz w:val="20"/>
                <w:szCs w:val="20"/>
                <w:lang w:val="ru-RU"/>
              </w:rPr>
              <w:t>Подъем</w:t>
            </w:r>
          </w:p>
        </w:tc>
        <w:tc>
          <w:tcPr>
            <w:tcW w:w="1039" w:type="dxa"/>
            <w:tcBorders>
              <w:top w:val="nil"/>
              <w:bottom w:val="nil"/>
            </w:tcBorders>
            <w:shd w:val="clear" w:color="auto" w:fill="auto"/>
          </w:tcPr>
          <w:p w14:paraId="45CA7B74" w14:textId="77777777" w:rsidR="00AE324D" w:rsidRPr="00C16C5A" w:rsidRDefault="00AE324D" w:rsidP="00D12C95">
            <w:pPr>
              <w:pStyle w:val="TableParagraph"/>
              <w:spacing w:before="58"/>
              <w:ind w:left="58"/>
              <w:rPr>
                <w:sz w:val="20"/>
                <w:szCs w:val="20"/>
              </w:rPr>
            </w:pPr>
            <w:r w:rsidRPr="00C16C5A">
              <w:rPr>
                <w:sz w:val="20"/>
                <w:szCs w:val="20"/>
              </w:rPr>
              <w:t>10.2.5</w:t>
            </w:r>
          </w:p>
        </w:tc>
        <w:tc>
          <w:tcPr>
            <w:tcW w:w="1711" w:type="dxa"/>
            <w:tcBorders>
              <w:top w:val="nil"/>
              <w:bottom w:val="nil"/>
            </w:tcBorders>
            <w:shd w:val="clear" w:color="auto" w:fill="auto"/>
          </w:tcPr>
          <w:p w14:paraId="03EEE1FE" w14:textId="77777777" w:rsidR="00AE324D" w:rsidRPr="00C16C5A" w:rsidRDefault="00AE324D" w:rsidP="00D12C95">
            <w:pPr>
              <w:pStyle w:val="TableParagraph"/>
              <w:spacing w:before="58"/>
              <w:ind w:left="344" w:right="331"/>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7E60805F" w14:textId="77777777" w:rsidR="00AE324D" w:rsidRPr="00C16C5A" w:rsidRDefault="00AE324D" w:rsidP="00D12C95">
            <w:pPr>
              <w:pStyle w:val="TableParagraph"/>
              <w:spacing w:before="58"/>
              <w:ind w:left="76" w:right="61"/>
              <w:rPr>
                <w:sz w:val="20"/>
                <w:szCs w:val="20"/>
              </w:rPr>
            </w:pPr>
            <w:proofErr w:type="spellStart"/>
            <w:r w:rsidRPr="00C16C5A">
              <w:rPr>
                <w:sz w:val="20"/>
                <w:szCs w:val="20"/>
              </w:rPr>
              <w:t>Да</w:t>
            </w:r>
            <w:proofErr w:type="spellEnd"/>
          </w:p>
        </w:tc>
        <w:tc>
          <w:tcPr>
            <w:tcW w:w="1285" w:type="dxa"/>
            <w:tcBorders>
              <w:top w:val="nil"/>
              <w:bottom w:val="nil"/>
            </w:tcBorders>
            <w:shd w:val="clear" w:color="auto" w:fill="auto"/>
          </w:tcPr>
          <w:p w14:paraId="5729B811" w14:textId="77777777" w:rsidR="00AE324D" w:rsidRPr="00C16C5A" w:rsidRDefault="00AE324D" w:rsidP="00D12C95">
            <w:pPr>
              <w:pStyle w:val="TableParagraph"/>
              <w:spacing w:before="58"/>
              <w:ind w:left="207" w:right="196"/>
              <w:rPr>
                <w:sz w:val="20"/>
                <w:szCs w:val="20"/>
              </w:rPr>
            </w:pPr>
            <w:r w:rsidRPr="00C16C5A">
              <w:rPr>
                <w:sz w:val="20"/>
                <w:szCs w:val="20"/>
                <w:lang w:val="ru-RU"/>
              </w:rPr>
              <w:t>Нет</w:t>
            </w:r>
          </w:p>
        </w:tc>
      </w:tr>
      <w:tr w:rsidR="00AE324D" w:rsidRPr="00C16C5A" w14:paraId="1FB3E10D" w14:textId="77777777" w:rsidTr="008D7BEF">
        <w:trPr>
          <w:trHeight w:val="304"/>
        </w:trPr>
        <w:tc>
          <w:tcPr>
            <w:tcW w:w="426" w:type="dxa"/>
            <w:vMerge/>
            <w:tcBorders>
              <w:top w:val="nil"/>
            </w:tcBorders>
            <w:shd w:val="clear" w:color="auto" w:fill="auto"/>
          </w:tcPr>
          <w:p w14:paraId="406B0E35" w14:textId="77777777" w:rsidR="00AE324D" w:rsidRPr="00C16C5A" w:rsidRDefault="00AE324D" w:rsidP="00D12C95">
            <w:pPr>
              <w:widowControl w:val="0"/>
              <w:autoSpaceDE w:val="0"/>
              <w:autoSpaceDN w:val="0"/>
              <w:rPr>
                <w:rFonts w:ascii="Arial" w:eastAsia="Calibri" w:hAnsi="Arial" w:cs="Arial"/>
                <w:sz w:val="20"/>
                <w:szCs w:val="20"/>
                <w:lang w:val="en-US"/>
              </w:rPr>
            </w:pPr>
          </w:p>
        </w:tc>
        <w:tc>
          <w:tcPr>
            <w:tcW w:w="3355" w:type="dxa"/>
            <w:tcBorders>
              <w:top w:val="nil"/>
              <w:bottom w:val="nil"/>
            </w:tcBorders>
            <w:shd w:val="clear" w:color="auto" w:fill="auto"/>
          </w:tcPr>
          <w:p w14:paraId="660CE07E" w14:textId="0C6F45AD" w:rsidR="00AE324D" w:rsidRPr="00C16C5A" w:rsidRDefault="00AE324D" w:rsidP="00D12C95">
            <w:pPr>
              <w:pStyle w:val="TableParagraph"/>
              <w:spacing w:before="58"/>
              <w:ind w:left="151" w:right="14"/>
              <w:jc w:val="left"/>
              <w:rPr>
                <w:sz w:val="20"/>
                <w:szCs w:val="20"/>
              </w:rPr>
            </w:pPr>
            <w:proofErr w:type="spellStart"/>
            <w:r w:rsidRPr="00C16C5A">
              <w:rPr>
                <w:sz w:val="20"/>
                <w:szCs w:val="20"/>
              </w:rPr>
              <w:t>Механическое</w:t>
            </w:r>
            <w:proofErr w:type="spellEnd"/>
            <w:r w:rsidRPr="00C16C5A">
              <w:rPr>
                <w:sz w:val="20"/>
                <w:szCs w:val="20"/>
              </w:rPr>
              <w:t xml:space="preserve"> </w:t>
            </w:r>
            <w:proofErr w:type="spellStart"/>
            <w:r w:rsidRPr="00C16C5A">
              <w:rPr>
                <w:sz w:val="20"/>
                <w:szCs w:val="20"/>
              </w:rPr>
              <w:t>воздействие</w:t>
            </w:r>
            <w:proofErr w:type="spellEnd"/>
            <w:r w:rsidRPr="00C16C5A">
              <w:rPr>
                <w:spacing w:val="54"/>
                <w:sz w:val="20"/>
                <w:szCs w:val="20"/>
              </w:rPr>
              <w:t xml:space="preserve"> </w:t>
            </w:r>
            <w:r w:rsidRPr="00C16C5A">
              <w:rPr>
                <w:sz w:val="20"/>
                <w:szCs w:val="20"/>
              </w:rPr>
              <w:t>(IK</w:t>
            </w:r>
            <w:r w:rsidRPr="00C16C5A">
              <w:rPr>
                <w:spacing w:val="54"/>
                <w:sz w:val="20"/>
                <w:szCs w:val="20"/>
              </w:rPr>
              <w:t xml:space="preserve"> </w:t>
            </w:r>
            <w:r w:rsidR="00C413CD" w:rsidRPr="00C16C5A">
              <w:rPr>
                <w:sz w:val="20"/>
                <w:szCs w:val="20"/>
                <w:lang w:val="ru-RU"/>
              </w:rPr>
              <w:t>код</w:t>
            </w:r>
            <w:r w:rsidRPr="00C16C5A">
              <w:rPr>
                <w:sz w:val="20"/>
                <w:szCs w:val="20"/>
              </w:rPr>
              <w:t>)</w:t>
            </w:r>
          </w:p>
        </w:tc>
        <w:tc>
          <w:tcPr>
            <w:tcW w:w="1039" w:type="dxa"/>
            <w:tcBorders>
              <w:top w:val="nil"/>
              <w:bottom w:val="nil"/>
            </w:tcBorders>
            <w:shd w:val="clear" w:color="auto" w:fill="auto"/>
          </w:tcPr>
          <w:p w14:paraId="170D286E" w14:textId="77777777" w:rsidR="00AE324D" w:rsidRPr="00C16C5A" w:rsidRDefault="00AE324D" w:rsidP="00D12C95">
            <w:pPr>
              <w:pStyle w:val="TableParagraph"/>
              <w:spacing w:before="58"/>
              <w:ind w:left="58"/>
              <w:rPr>
                <w:sz w:val="20"/>
                <w:szCs w:val="20"/>
              </w:rPr>
            </w:pPr>
            <w:r w:rsidRPr="00C16C5A">
              <w:rPr>
                <w:sz w:val="20"/>
                <w:szCs w:val="20"/>
              </w:rPr>
              <w:t>10.2.6</w:t>
            </w:r>
          </w:p>
        </w:tc>
        <w:tc>
          <w:tcPr>
            <w:tcW w:w="1711" w:type="dxa"/>
            <w:tcBorders>
              <w:top w:val="nil"/>
              <w:bottom w:val="nil"/>
            </w:tcBorders>
            <w:shd w:val="clear" w:color="auto" w:fill="auto"/>
          </w:tcPr>
          <w:p w14:paraId="6ED4B197" w14:textId="77777777" w:rsidR="00AE324D" w:rsidRPr="00C16C5A" w:rsidRDefault="00AE324D" w:rsidP="00D12C95">
            <w:pPr>
              <w:pStyle w:val="TableParagraph"/>
              <w:spacing w:before="58"/>
              <w:ind w:left="344" w:right="331"/>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70ADDF72" w14:textId="77777777" w:rsidR="00AE324D" w:rsidRPr="00C16C5A" w:rsidRDefault="00AE324D" w:rsidP="00D12C95">
            <w:pPr>
              <w:pStyle w:val="TableParagraph"/>
              <w:spacing w:before="58"/>
              <w:ind w:left="76" w:right="62"/>
              <w:rPr>
                <w:sz w:val="20"/>
                <w:szCs w:val="20"/>
              </w:rPr>
            </w:pPr>
            <w:proofErr w:type="spellStart"/>
            <w:r w:rsidRPr="00C16C5A">
              <w:rPr>
                <w:sz w:val="20"/>
                <w:szCs w:val="20"/>
              </w:rPr>
              <w:t>Да</w:t>
            </w:r>
            <w:proofErr w:type="spellEnd"/>
          </w:p>
        </w:tc>
        <w:tc>
          <w:tcPr>
            <w:tcW w:w="1285" w:type="dxa"/>
            <w:tcBorders>
              <w:top w:val="nil"/>
              <w:bottom w:val="nil"/>
            </w:tcBorders>
            <w:shd w:val="clear" w:color="auto" w:fill="auto"/>
          </w:tcPr>
          <w:p w14:paraId="59620057" w14:textId="77777777" w:rsidR="00AE324D" w:rsidRPr="00C16C5A" w:rsidRDefault="00AE324D" w:rsidP="00D12C95">
            <w:pPr>
              <w:pStyle w:val="TableParagraph"/>
              <w:spacing w:before="58"/>
              <w:ind w:left="207" w:right="196"/>
              <w:rPr>
                <w:sz w:val="20"/>
                <w:szCs w:val="20"/>
              </w:rPr>
            </w:pPr>
            <w:r w:rsidRPr="00C16C5A">
              <w:rPr>
                <w:sz w:val="20"/>
                <w:szCs w:val="20"/>
                <w:lang w:val="ru-RU"/>
              </w:rPr>
              <w:t>Нет</w:t>
            </w:r>
          </w:p>
        </w:tc>
      </w:tr>
      <w:tr w:rsidR="00AE324D" w:rsidRPr="00C16C5A" w14:paraId="0FEC6639" w14:textId="77777777" w:rsidTr="008D7BEF">
        <w:trPr>
          <w:trHeight w:val="304"/>
        </w:trPr>
        <w:tc>
          <w:tcPr>
            <w:tcW w:w="426" w:type="dxa"/>
            <w:vMerge/>
            <w:tcBorders>
              <w:top w:val="nil"/>
            </w:tcBorders>
            <w:shd w:val="clear" w:color="auto" w:fill="auto"/>
          </w:tcPr>
          <w:p w14:paraId="52CD6239" w14:textId="77777777" w:rsidR="00AE324D" w:rsidRPr="00C16C5A" w:rsidRDefault="00AE324D" w:rsidP="00D12C95">
            <w:pPr>
              <w:widowControl w:val="0"/>
              <w:autoSpaceDE w:val="0"/>
              <w:autoSpaceDN w:val="0"/>
              <w:rPr>
                <w:rFonts w:ascii="Arial" w:eastAsia="Calibri" w:hAnsi="Arial" w:cs="Arial"/>
                <w:sz w:val="20"/>
                <w:szCs w:val="20"/>
                <w:lang w:val="en-US"/>
              </w:rPr>
            </w:pPr>
          </w:p>
        </w:tc>
        <w:tc>
          <w:tcPr>
            <w:tcW w:w="3355" w:type="dxa"/>
            <w:tcBorders>
              <w:top w:val="nil"/>
              <w:bottom w:val="nil"/>
            </w:tcBorders>
            <w:shd w:val="clear" w:color="auto" w:fill="auto"/>
          </w:tcPr>
          <w:p w14:paraId="2C3E0EE2" w14:textId="77777777" w:rsidR="00AE324D" w:rsidRPr="00C16C5A" w:rsidRDefault="00AE324D" w:rsidP="00D12C95">
            <w:pPr>
              <w:pStyle w:val="TableParagraph"/>
              <w:spacing w:before="58"/>
              <w:ind w:left="151" w:right="14"/>
              <w:jc w:val="left"/>
              <w:rPr>
                <w:sz w:val="20"/>
                <w:szCs w:val="20"/>
                <w:lang w:val="ru-RU"/>
              </w:rPr>
            </w:pPr>
            <w:r w:rsidRPr="00C16C5A">
              <w:rPr>
                <w:sz w:val="20"/>
                <w:szCs w:val="20"/>
                <w:lang w:val="ru-RU"/>
              </w:rPr>
              <w:t xml:space="preserve">Маркировка </w:t>
            </w:r>
          </w:p>
        </w:tc>
        <w:tc>
          <w:tcPr>
            <w:tcW w:w="1039" w:type="dxa"/>
            <w:tcBorders>
              <w:top w:val="nil"/>
              <w:bottom w:val="nil"/>
            </w:tcBorders>
            <w:shd w:val="clear" w:color="auto" w:fill="auto"/>
          </w:tcPr>
          <w:p w14:paraId="63CDB656" w14:textId="77777777" w:rsidR="00AE324D" w:rsidRPr="00C16C5A" w:rsidRDefault="00AE324D" w:rsidP="00D12C95">
            <w:pPr>
              <w:pStyle w:val="TableParagraph"/>
              <w:spacing w:before="58"/>
              <w:ind w:left="58"/>
              <w:rPr>
                <w:sz w:val="20"/>
                <w:szCs w:val="20"/>
              </w:rPr>
            </w:pPr>
            <w:r w:rsidRPr="00C16C5A">
              <w:rPr>
                <w:sz w:val="20"/>
                <w:szCs w:val="20"/>
              </w:rPr>
              <w:t>10.2.7</w:t>
            </w:r>
          </w:p>
        </w:tc>
        <w:tc>
          <w:tcPr>
            <w:tcW w:w="1711" w:type="dxa"/>
            <w:tcBorders>
              <w:top w:val="nil"/>
              <w:bottom w:val="nil"/>
            </w:tcBorders>
            <w:shd w:val="clear" w:color="auto" w:fill="auto"/>
          </w:tcPr>
          <w:p w14:paraId="65D8F0F5" w14:textId="77777777" w:rsidR="00AE324D" w:rsidRPr="00C16C5A" w:rsidRDefault="00AE324D" w:rsidP="00D12C95">
            <w:pPr>
              <w:pStyle w:val="TableParagraph"/>
              <w:spacing w:before="58"/>
              <w:ind w:left="344" w:right="331"/>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4EA0E089" w14:textId="77777777" w:rsidR="00AE324D" w:rsidRPr="00C16C5A" w:rsidRDefault="00AE324D" w:rsidP="00D12C95">
            <w:pPr>
              <w:pStyle w:val="TableParagraph"/>
              <w:spacing w:before="58"/>
              <w:ind w:left="76" w:right="61"/>
              <w:rPr>
                <w:sz w:val="20"/>
                <w:szCs w:val="20"/>
              </w:rPr>
            </w:pPr>
            <w:proofErr w:type="spellStart"/>
            <w:r w:rsidRPr="00C16C5A">
              <w:rPr>
                <w:sz w:val="20"/>
                <w:szCs w:val="20"/>
              </w:rPr>
              <w:t>Да</w:t>
            </w:r>
            <w:proofErr w:type="spellEnd"/>
          </w:p>
        </w:tc>
        <w:tc>
          <w:tcPr>
            <w:tcW w:w="1285" w:type="dxa"/>
            <w:tcBorders>
              <w:top w:val="nil"/>
              <w:bottom w:val="nil"/>
            </w:tcBorders>
            <w:shd w:val="clear" w:color="auto" w:fill="auto"/>
          </w:tcPr>
          <w:p w14:paraId="0CD2D970" w14:textId="77777777" w:rsidR="00AE324D" w:rsidRPr="00C16C5A" w:rsidRDefault="00AE324D" w:rsidP="00D12C95">
            <w:pPr>
              <w:pStyle w:val="TableParagraph"/>
              <w:spacing w:before="58"/>
              <w:ind w:left="207" w:right="196"/>
              <w:rPr>
                <w:sz w:val="20"/>
                <w:szCs w:val="20"/>
              </w:rPr>
            </w:pPr>
            <w:r w:rsidRPr="00C16C5A">
              <w:rPr>
                <w:sz w:val="20"/>
                <w:szCs w:val="20"/>
                <w:lang w:val="ru-RU"/>
              </w:rPr>
              <w:t>Нет</w:t>
            </w:r>
          </w:p>
        </w:tc>
      </w:tr>
      <w:tr w:rsidR="00AE324D" w:rsidRPr="00C16C5A" w14:paraId="55D549FB" w14:textId="77777777" w:rsidTr="008D7BEF">
        <w:trPr>
          <w:trHeight w:val="298"/>
        </w:trPr>
        <w:tc>
          <w:tcPr>
            <w:tcW w:w="426" w:type="dxa"/>
            <w:vMerge/>
            <w:tcBorders>
              <w:top w:val="nil"/>
            </w:tcBorders>
            <w:shd w:val="clear" w:color="auto" w:fill="auto"/>
          </w:tcPr>
          <w:p w14:paraId="7B1A4596" w14:textId="77777777" w:rsidR="00AE324D" w:rsidRPr="00C16C5A" w:rsidRDefault="00AE324D" w:rsidP="00D12C95">
            <w:pPr>
              <w:widowControl w:val="0"/>
              <w:autoSpaceDE w:val="0"/>
              <w:autoSpaceDN w:val="0"/>
              <w:rPr>
                <w:rFonts w:ascii="Arial" w:eastAsia="Calibri" w:hAnsi="Arial" w:cs="Arial"/>
                <w:sz w:val="20"/>
                <w:szCs w:val="20"/>
                <w:lang w:val="en-US"/>
              </w:rPr>
            </w:pPr>
          </w:p>
        </w:tc>
        <w:tc>
          <w:tcPr>
            <w:tcW w:w="3355" w:type="dxa"/>
            <w:tcBorders>
              <w:top w:val="nil"/>
            </w:tcBorders>
            <w:shd w:val="clear" w:color="auto" w:fill="auto"/>
          </w:tcPr>
          <w:p w14:paraId="39EC8421" w14:textId="77777777" w:rsidR="00AE324D" w:rsidRPr="00C16C5A" w:rsidRDefault="00AE324D" w:rsidP="00D12C95">
            <w:pPr>
              <w:pStyle w:val="TableParagraph"/>
              <w:spacing w:before="58"/>
              <w:ind w:left="151" w:right="14"/>
              <w:jc w:val="left"/>
              <w:rPr>
                <w:sz w:val="20"/>
                <w:szCs w:val="20"/>
                <w:lang w:val="ru-RU"/>
              </w:rPr>
            </w:pPr>
            <w:r w:rsidRPr="00C16C5A">
              <w:rPr>
                <w:sz w:val="20"/>
                <w:szCs w:val="20"/>
                <w:lang w:val="ru-RU"/>
              </w:rPr>
              <w:t xml:space="preserve">Механическая операция </w:t>
            </w:r>
          </w:p>
        </w:tc>
        <w:tc>
          <w:tcPr>
            <w:tcW w:w="1039" w:type="dxa"/>
            <w:tcBorders>
              <w:top w:val="nil"/>
            </w:tcBorders>
            <w:shd w:val="clear" w:color="auto" w:fill="auto"/>
          </w:tcPr>
          <w:p w14:paraId="4195AA8C" w14:textId="77777777" w:rsidR="00AE324D" w:rsidRPr="00C16C5A" w:rsidRDefault="00AE324D" w:rsidP="00D12C95">
            <w:pPr>
              <w:pStyle w:val="TableParagraph"/>
              <w:spacing w:before="58"/>
              <w:ind w:left="58"/>
              <w:rPr>
                <w:sz w:val="20"/>
                <w:szCs w:val="20"/>
              </w:rPr>
            </w:pPr>
            <w:r w:rsidRPr="00C16C5A">
              <w:rPr>
                <w:sz w:val="20"/>
                <w:szCs w:val="20"/>
              </w:rPr>
              <w:t>10.2.8</w:t>
            </w:r>
          </w:p>
        </w:tc>
        <w:tc>
          <w:tcPr>
            <w:tcW w:w="1711" w:type="dxa"/>
            <w:tcBorders>
              <w:top w:val="nil"/>
            </w:tcBorders>
            <w:shd w:val="clear" w:color="auto" w:fill="auto"/>
          </w:tcPr>
          <w:p w14:paraId="25BC9E6B" w14:textId="77777777" w:rsidR="00AE324D" w:rsidRPr="00C16C5A" w:rsidRDefault="00AE324D" w:rsidP="00D12C95">
            <w:pPr>
              <w:pStyle w:val="TableParagraph"/>
              <w:spacing w:before="58"/>
              <w:ind w:left="344" w:right="331"/>
              <w:rPr>
                <w:sz w:val="20"/>
                <w:szCs w:val="20"/>
              </w:rPr>
            </w:pPr>
            <w:proofErr w:type="spellStart"/>
            <w:r w:rsidRPr="00C16C5A">
              <w:rPr>
                <w:sz w:val="20"/>
                <w:szCs w:val="20"/>
              </w:rPr>
              <w:t>Да</w:t>
            </w:r>
            <w:proofErr w:type="spellEnd"/>
          </w:p>
        </w:tc>
        <w:tc>
          <w:tcPr>
            <w:tcW w:w="2116" w:type="dxa"/>
            <w:tcBorders>
              <w:top w:val="nil"/>
            </w:tcBorders>
            <w:shd w:val="clear" w:color="auto" w:fill="auto"/>
          </w:tcPr>
          <w:p w14:paraId="50163561" w14:textId="77777777" w:rsidR="00AE324D" w:rsidRPr="00C16C5A" w:rsidRDefault="00AE324D" w:rsidP="00D12C95">
            <w:pPr>
              <w:pStyle w:val="TableParagraph"/>
              <w:spacing w:before="58"/>
              <w:ind w:left="76" w:right="61"/>
              <w:rPr>
                <w:sz w:val="20"/>
                <w:szCs w:val="20"/>
              </w:rPr>
            </w:pPr>
            <w:proofErr w:type="spellStart"/>
            <w:r w:rsidRPr="00C16C5A">
              <w:rPr>
                <w:sz w:val="20"/>
                <w:szCs w:val="20"/>
              </w:rPr>
              <w:t>Да</w:t>
            </w:r>
            <w:proofErr w:type="spellEnd"/>
          </w:p>
        </w:tc>
        <w:tc>
          <w:tcPr>
            <w:tcW w:w="1285" w:type="dxa"/>
            <w:tcBorders>
              <w:top w:val="nil"/>
            </w:tcBorders>
            <w:shd w:val="clear" w:color="auto" w:fill="auto"/>
          </w:tcPr>
          <w:p w14:paraId="7F0AA127" w14:textId="77777777" w:rsidR="00AE324D" w:rsidRPr="00C16C5A" w:rsidRDefault="00AE324D" w:rsidP="00D12C95">
            <w:pPr>
              <w:pStyle w:val="TableParagraph"/>
              <w:spacing w:before="58"/>
              <w:ind w:left="207" w:right="196"/>
              <w:rPr>
                <w:sz w:val="20"/>
                <w:szCs w:val="20"/>
              </w:rPr>
            </w:pPr>
            <w:r w:rsidRPr="00C16C5A">
              <w:rPr>
                <w:sz w:val="20"/>
                <w:szCs w:val="20"/>
                <w:lang w:val="ru-RU"/>
              </w:rPr>
              <w:t>Нет</w:t>
            </w:r>
          </w:p>
        </w:tc>
      </w:tr>
      <w:tr w:rsidR="00AE324D" w:rsidRPr="00C16C5A" w14:paraId="73DD158F" w14:textId="77777777" w:rsidTr="008D7BEF">
        <w:trPr>
          <w:trHeight w:val="489"/>
        </w:trPr>
        <w:tc>
          <w:tcPr>
            <w:tcW w:w="426" w:type="dxa"/>
            <w:shd w:val="clear" w:color="auto" w:fill="auto"/>
          </w:tcPr>
          <w:p w14:paraId="728402EA" w14:textId="77777777" w:rsidR="00AE324D" w:rsidRPr="00C16C5A" w:rsidRDefault="00AE324D" w:rsidP="00D12C95">
            <w:pPr>
              <w:pStyle w:val="TableParagraph"/>
              <w:ind w:left="8"/>
              <w:rPr>
                <w:sz w:val="20"/>
                <w:szCs w:val="20"/>
              </w:rPr>
            </w:pPr>
            <w:r w:rsidRPr="00C16C5A">
              <w:rPr>
                <w:sz w:val="20"/>
                <w:szCs w:val="20"/>
              </w:rPr>
              <w:t>2</w:t>
            </w:r>
          </w:p>
        </w:tc>
        <w:tc>
          <w:tcPr>
            <w:tcW w:w="3355" w:type="dxa"/>
            <w:shd w:val="clear" w:color="auto" w:fill="auto"/>
          </w:tcPr>
          <w:p w14:paraId="4D70B7F4" w14:textId="72CBF534" w:rsidR="00AE324D" w:rsidRPr="00C16C5A" w:rsidRDefault="00AE324D" w:rsidP="00D12C95">
            <w:pPr>
              <w:pStyle w:val="TableParagraph"/>
              <w:ind w:left="151" w:right="14"/>
              <w:jc w:val="left"/>
              <w:rPr>
                <w:sz w:val="20"/>
                <w:szCs w:val="20"/>
                <w:lang w:val="ru-RU"/>
              </w:rPr>
            </w:pPr>
            <w:r w:rsidRPr="00C16C5A">
              <w:rPr>
                <w:sz w:val="20"/>
                <w:szCs w:val="20"/>
                <w:lang w:val="ru-RU"/>
              </w:rPr>
              <w:t xml:space="preserve">Степень защиты </w:t>
            </w:r>
            <w:r w:rsidR="00C413CD" w:rsidRPr="00C16C5A">
              <w:rPr>
                <w:sz w:val="20"/>
                <w:szCs w:val="20"/>
                <w:lang w:val="ru-RU"/>
              </w:rPr>
              <w:t>оболочки</w:t>
            </w:r>
            <w:r w:rsidRPr="00C16C5A">
              <w:rPr>
                <w:sz w:val="20"/>
                <w:szCs w:val="20"/>
                <w:lang w:val="ru-RU"/>
              </w:rPr>
              <w:t xml:space="preserve"> </w:t>
            </w:r>
            <w:r w:rsidRPr="00C16C5A">
              <w:rPr>
                <w:spacing w:val="-42"/>
                <w:sz w:val="20"/>
                <w:szCs w:val="20"/>
                <w:lang w:val="ru-RU"/>
              </w:rPr>
              <w:t xml:space="preserve"> </w:t>
            </w:r>
            <w:r w:rsidRPr="00C16C5A">
              <w:rPr>
                <w:sz w:val="20"/>
                <w:szCs w:val="20"/>
                <w:lang w:val="ru-RU"/>
              </w:rPr>
              <w:t>(</w:t>
            </w:r>
            <w:r w:rsidRPr="00C16C5A">
              <w:rPr>
                <w:sz w:val="20"/>
                <w:szCs w:val="20"/>
              </w:rPr>
              <w:t>IP</w:t>
            </w:r>
            <w:r w:rsidRPr="00C16C5A">
              <w:rPr>
                <w:spacing w:val="17"/>
                <w:sz w:val="20"/>
                <w:szCs w:val="20"/>
                <w:lang w:val="ru-RU"/>
              </w:rPr>
              <w:t xml:space="preserve"> </w:t>
            </w:r>
            <w:r w:rsidR="00C413CD" w:rsidRPr="00C16C5A">
              <w:rPr>
                <w:sz w:val="20"/>
                <w:szCs w:val="20"/>
                <w:lang w:val="ru-RU"/>
              </w:rPr>
              <w:t>код</w:t>
            </w:r>
            <w:r w:rsidRPr="00C16C5A">
              <w:rPr>
                <w:sz w:val="20"/>
                <w:szCs w:val="20"/>
                <w:lang w:val="ru-RU"/>
              </w:rPr>
              <w:t>)</w:t>
            </w:r>
          </w:p>
        </w:tc>
        <w:tc>
          <w:tcPr>
            <w:tcW w:w="1039" w:type="dxa"/>
            <w:shd w:val="clear" w:color="auto" w:fill="auto"/>
          </w:tcPr>
          <w:p w14:paraId="784DE9AC" w14:textId="77777777" w:rsidR="00AE324D" w:rsidRPr="00C16C5A" w:rsidRDefault="00AE324D" w:rsidP="00D12C95">
            <w:pPr>
              <w:pStyle w:val="TableParagraph"/>
              <w:spacing w:before="154"/>
              <w:ind w:left="58"/>
              <w:rPr>
                <w:sz w:val="20"/>
                <w:szCs w:val="20"/>
              </w:rPr>
            </w:pPr>
            <w:r w:rsidRPr="00C16C5A">
              <w:rPr>
                <w:sz w:val="20"/>
                <w:szCs w:val="20"/>
              </w:rPr>
              <w:t>10.3</w:t>
            </w:r>
          </w:p>
        </w:tc>
        <w:tc>
          <w:tcPr>
            <w:tcW w:w="1711" w:type="dxa"/>
            <w:shd w:val="clear" w:color="auto" w:fill="auto"/>
          </w:tcPr>
          <w:p w14:paraId="600A6A1D" w14:textId="77777777" w:rsidR="00AE324D" w:rsidRPr="00C16C5A" w:rsidRDefault="00AE324D" w:rsidP="00D12C95">
            <w:pPr>
              <w:pStyle w:val="TableParagraph"/>
              <w:spacing w:before="154"/>
              <w:ind w:left="344" w:right="332"/>
              <w:rPr>
                <w:sz w:val="20"/>
                <w:szCs w:val="20"/>
              </w:rPr>
            </w:pPr>
            <w:proofErr w:type="spellStart"/>
            <w:r w:rsidRPr="00C16C5A">
              <w:rPr>
                <w:sz w:val="20"/>
                <w:szCs w:val="20"/>
              </w:rPr>
              <w:t>Да</w:t>
            </w:r>
            <w:proofErr w:type="spellEnd"/>
          </w:p>
        </w:tc>
        <w:tc>
          <w:tcPr>
            <w:tcW w:w="2116" w:type="dxa"/>
            <w:shd w:val="clear" w:color="auto" w:fill="auto"/>
          </w:tcPr>
          <w:p w14:paraId="0A95B37B" w14:textId="77777777" w:rsidR="00AE324D" w:rsidRPr="00C16C5A" w:rsidRDefault="00AE324D" w:rsidP="00D12C95">
            <w:pPr>
              <w:pStyle w:val="TableParagraph"/>
              <w:spacing w:before="154"/>
              <w:ind w:left="74" w:right="65"/>
              <w:rPr>
                <w:sz w:val="20"/>
                <w:szCs w:val="20"/>
              </w:rPr>
            </w:pPr>
            <w:r w:rsidRPr="00C16C5A">
              <w:rPr>
                <w:sz w:val="20"/>
                <w:szCs w:val="20"/>
                <w:lang w:val="ru-RU"/>
              </w:rPr>
              <w:t>Нет</w:t>
            </w:r>
          </w:p>
        </w:tc>
        <w:tc>
          <w:tcPr>
            <w:tcW w:w="1285" w:type="dxa"/>
            <w:shd w:val="clear" w:color="auto" w:fill="auto"/>
          </w:tcPr>
          <w:p w14:paraId="2C131A1A" w14:textId="77777777" w:rsidR="00AE324D" w:rsidRPr="00C16C5A" w:rsidRDefault="00AE324D" w:rsidP="00D12C95">
            <w:pPr>
              <w:pStyle w:val="TableParagraph"/>
              <w:spacing w:before="154"/>
              <w:ind w:left="207" w:right="191"/>
              <w:rPr>
                <w:sz w:val="20"/>
                <w:szCs w:val="20"/>
              </w:rPr>
            </w:pPr>
            <w:proofErr w:type="spellStart"/>
            <w:r w:rsidRPr="00C16C5A">
              <w:rPr>
                <w:sz w:val="20"/>
                <w:szCs w:val="20"/>
              </w:rPr>
              <w:t>Да</w:t>
            </w:r>
            <w:proofErr w:type="spellEnd"/>
          </w:p>
        </w:tc>
      </w:tr>
      <w:tr w:rsidR="00AE324D" w:rsidRPr="00C16C5A" w14:paraId="7CBB7253" w14:textId="77777777" w:rsidTr="008D7BEF">
        <w:trPr>
          <w:trHeight w:val="304"/>
        </w:trPr>
        <w:tc>
          <w:tcPr>
            <w:tcW w:w="426" w:type="dxa"/>
            <w:shd w:val="clear" w:color="auto" w:fill="auto"/>
          </w:tcPr>
          <w:p w14:paraId="0390FF0C" w14:textId="77777777" w:rsidR="00AE324D" w:rsidRPr="00C16C5A" w:rsidRDefault="00AE324D" w:rsidP="00D12C95">
            <w:pPr>
              <w:pStyle w:val="TableParagraph"/>
              <w:ind w:left="8"/>
              <w:rPr>
                <w:sz w:val="20"/>
                <w:szCs w:val="20"/>
              </w:rPr>
            </w:pPr>
            <w:r w:rsidRPr="00C16C5A">
              <w:rPr>
                <w:sz w:val="20"/>
                <w:szCs w:val="20"/>
              </w:rPr>
              <w:t>3</w:t>
            </w:r>
          </w:p>
        </w:tc>
        <w:tc>
          <w:tcPr>
            <w:tcW w:w="3355" w:type="dxa"/>
            <w:shd w:val="clear" w:color="auto" w:fill="auto"/>
          </w:tcPr>
          <w:p w14:paraId="6C9518A4" w14:textId="77777777" w:rsidR="00AE324D" w:rsidRPr="00C16C5A" w:rsidRDefault="00AE324D" w:rsidP="00D12C95">
            <w:pPr>
              <w:pStyle w:val="TableParagraph"/>
              <w:ind w:left="151" w:right="14"/>
              <w:jc w:val="left"/>
              <w:rPr>
                <w:sz w:val="20"/>
                <w:szCs w:val="20"/>
                <w:lang w:val="ru-RU"/>
              </w:rPr>
            </w:pPr>
            <w:r w:rsidRPr="00C16C5A">
              <w:rPr>
                <w:sz w:val="20"/>
                <w:szCs w:val="20"/>
                <w:lang w:val="ru-RU"/>
              </w:rPr>
              <w:t xml:space="preserve">Зазоры </w:t>
            </w:r>
          </w:p>
        </w:tc>
        <w:tc>
          <w:tcPr>
            <w:tcW w:w="1039" w:type="dxa"/>
            <w:shd w:val="clear" w:color="auto" w:fill="auto"/>
          </w:tcPr>
          <w:p w14:paraId="2EDF4F01" w14:textId="77777777" w:rsidR="00AE324D" w:rsidRPr="00C16C5A" w:rsidRDefault="00AE324D" w:rsidP="00D12C95">
            <w:pPr>
              <w:pStyle w:val="TableParagraph"/>
              <w:ind w:left="58"/>
              <w:rPr>
                <w:sz w:val="20"/>
                <w:szCs w:val="20"/>
              </w:rPr>
            </w:pPr>
            <w:r w:rsidRPr="00C16C5A">
              <w:rPr>
                <w:sz w:val="20"/>
                <w:szCs w:val="20"/>
              </w:rPr>
              <w:t>10.4</w:t>
            </w:r>
          </w:p>
        </w:tc>
        <w:tc>
          <w:tcPr>
            <w:tcW w:w="1711" w:type="dxa"/>
            <w:shd w:val="clear" w:color="auto" w:fill="auto"/>
          </w:tcPr>
          <w:p w14:paraId="47E6A3EB" w14:textId="77777777" w:rsidR="00AE324D" w:rsidRPr="00C16C5A" w:rsidRDefault="00AE324D" w:rsidP="00D12C95">
            <w:pPr>
              <w:pStyle w:val="TableParagraph"/>
              <w:ind w:left="344" w:right="331"/>
              <w:rPr>
                <w:sz w:val="20"/>
                <w:szCs w:val="20"/>
              </w:rPr>
            </w:pPr>
            <w:proofErr w:type="spellStart"/>
            <w:r w:rsidRPr="00C16C5A">
              <w:rPr>
                <w:sz w:val="20"/>
                <w:szCs w:val="20"/>
              </w:rPr>
              <w:t>Да</w:t>
            </w:r>
            <w:proofErr w:type="spellEnd"/>
          </w:p>
        </w:tc>
        <w:tc>
          <w:tcPr>
            <w:tcW w:w="2116" w:type="dxa"/>
            <w:shd w:val="clear" w:color="auto" w:fill="auto"/>
          </w:tcPr>
          <w:p w14:paraId="762B3DF1" w14:textId="77777777" w:rsidR="00AE324D" w:rsidRPr="00C16C5A" w:rsidRDefault="00AE324D" w:rsidP="00D12C95">
            <w:pPr>
              <w:pStyle w:val="TableParagraph"/>
              <w:ind w:left="74" w:right="65"/>
              <w:rPr>
                <w:sz w:val="20"/>
                <w:szCs w:val="20"/>
              </w:rPr>
            </w:pPr>
            <w:r w:rsidRPr="00C16C5A">
              <w:rPr>
                <w:sz w:val="20"/>
                <w:szCs w:val="20"/>
                <w:lang w:val="ru-RU"/>
              </w:rPr>
              <w:t>Нет</w:t>
            </w:r>
          </w:p>
        </w:tc>
        <w:tc>
          <w:tcPr>
            <w:tcW w:w="1285" w:type="dxa"/>
            <w:shd w:val="clear" w:color="auto" w:fill="auto"/>
          </w:tcPr>
          <w:p w14:paraId="73F44301" w14:textId="77777777" w:rsidR="00AE324D" w:rsidRPr="00C16C5A" w:rsidRDefault="00AE324D" w:rsidP="00D12C95">
            <w:pPr>
              <w:pStyle w:val="TableParagraph"/>
              <w:ind w:left="207" w:right="196"/>
              <w:rPr>
                <w:sz w:val="20"/>
                <w:szCs w:val="20"/>
              </w:rPr>
            </w:pPr>
            <w:r w:rsidRPr="00C16C5A">
              <w:rPr>
                <w:sz w:val="20"/>
                <w:szCs w:val="20"/>
                <w:lang w:val="ru-RU"/>
              </w:rPr>
              <w:t>Нет</w:t>
            </w:r>
          </w:p>
        </w:tc>
      </w:tr>
      <w:tr w:rsidR="00AE324D" w:rsidRPr="00C16C5A" w14:paraId="3ADCE9E5" w14:textId="77777777" w:rsidTr="008D7BEF">
        <w:trPr>
          <w:trHeight w:val="302"/>
        </w:trPr>
        <w:tc>
          <w:tcPr>
            <w:tcW w:w="426" w:type="dxa"/>
            <w:shd w:val="clear" w:color="auto" w:fill="auto"/>
          </w:tcPr>
          <w:p w14:paraId="3E1DC8D2" w14:textId="77777777" w:rsidR="00AE324D" w:rsidRPr="00C16C5A" w:rsidRDefault="00AE324D" w:rsidP="00D12C95">
            <w:pPr>
              <w:pStyle w:val="TableParagraph"/>
              <w:ind w:left="8"/>
              <w:rPr>
                <w:sz w:val="20"/>
                <w:szCs w:val="20"/>
              </w:rPr>
            </w:pPr>
            <w:r w:rsidRPr="00C16C5A">
              <w:rPr>
                <w:sz w:val="20"/>
                <w:szCs w:val="20"/>
              </w:rPr>
              <w:t>4</w:t>
            </w:r>
          </w:p>
        </w:tc>
        <w:tc>
          <w:tcPr>
            <w:tcW w:w="3355" w:type="dxa"/>
            <w:shd w:val="clear" w:color="auto" w:fill="auto"/>
          </w:tcPr>
          <w:p w14:paraId="17AE0512" w14:textId="77777777" w:rsidR="00AE324D" w:rsidRPr="00C16C5A" w:rsidRDefault="00AE324D" w:rsidP="00D12C95">
            <w:pPr>
              <w:pStyle w:val="TableParagraph"/>
              <w:ind w:left="151" w:right="14"/>
              <w:jc w:val="left"/>
              <w:rPr>
                <w:sz w:val="20"/>
                <w:szCs w:val="20"/>
                <w:lang w:val="ru-RU"/>
              </w:rPr>
            </w:pPr>
            <w:r w:rsidRPr="00C16C5A">
              <w:rPr>
                <w:sz w:val="20"/>
                <w:szCs w:val="20"/>
                <w:lang w:val="ru-RU"/>
              </w:rPr>
              <w:t>Пути утечки</w:t>
            </w:r>
          </w:p>
        </w:tc>
        <w:tc>
          <w:tcPr>
            <w:tcW w:w="1039" w:type="dxa"/>
            <w:shd w:val="clear" w:color="auto" w:fill="auto"/>
          </w:tcPr>
          <w:p w14:paraId="0A0542C8" w14:textId="77777777" w:rsidR="00AE324D" w:rsidRPr="00C16C5A" w:rsidRDefault="00AE324D" w:rsidP="00D12C95">
            <w:pPr>
              <w:pStyle w:val="TableParagraph"/>
              <w:ind w:left="58"/>
              <w:rPr>
                <w:sz w:val="20"/>
                <w:szCs w:val="20"/>
              </w:rPr>
            </w:pPr>
            <w:r w:rsidRPr="00C16C5A">
              <w:rPr>
                <w:sz w:val="20"/>
                <w:szCs w:val="20"/>
              </w:rPr>
              <w:t>10.4</w:t>
            </w:r>
          </w:p>
        </w:tc>
        <w:tc>
          <w:tcPr>
            <w:tcW w:w="1711" w:type="dxa"/>
            <w:shd w:val="clear" w:color="auto" w:fill="auto"/>
          </w:tcPr>
          <w:p w14:paraId="06DFB1D3" w14:textId="77777777" w:rsidR="00AE324D" w:rsidRPr="00C16C5A" w:rsidRDefault="00AE324D" w:rsidP="00D12C95">
            <w:pPr>
              <w:pStyle w:val="TableParagraph"/>
              <w:ind w:left="344" w:right="331"/>
              <w:rPr>
                <w:sz w:val="20"/>
                <w:szCs w:val="20"/>
              </w:rPr>
            </w:pPr>
            <w:proofErr w:type="spellStart"/>
            <w:r w:rsidRPr="00C16C5A">
              <w:rPr>
                <w:sz w:val="20"/>
                <w:szCs w:val="20"/>
              </w:rPr>
              <w:t>Да</w:t>
            </w:r>
            <w:proofErr w:type="spellEnd"/>
          </w:p>
        </w:tc>
        <w:tc>
          <w:tcPr>
            <w:tcW w:w="2116" w:type="dxa"/>
            <w:shd w:val="clear" w:color="auto" w:fill="auto"/>
          </w:tcPr>
          <w:p w14:paraId="4EB5A3D9" w14:textId="77777777" w:rsidR="00AE324D" w:rsidRPr="00C16C5A" w:rsidRDefault="00AE324D" w:rsidP="00D12C95">
            <w:pPr>
              <w:pStyle w:val="TableParagraph"/>
              <w:ind w:left="74" w:right="65"/>
              <w:rPr>
                <w:sz w:val="20"/>
                <w:szCs w:val="20"/>
              </w:rPr>
            </w:pPr>
            <w:r w:rsidRPr="00C16C5A">
              <w:rPr>
                <w:sz w:val="20"/>
                <w:szCs w:val="20"/>
                <w:lang w:val="ru-RU"/>
              </w:rPr>
              <w:t>Нет</w:t>
            </w:r>
          </w:p>
        </w:tc>
        <w:tc>
          <w:tcPr>
            <w:tcW w:w="1285" w:type="dxa"/>
            <w:shd w:val="clear" w:color="auto" w:fill="auto"/>
          </w:tcPr>
          <w:p w14:paraId="295B9E84" w14:textId="77777777" w:rsidR="00AE324D" w:rsidRPr="00C16C5A" w:rsidRDefault="00AE324D" w:rsidP="00D12C95">
            <w:pPr>
              <w:pStyle w:val="TableParagraph"/>
              <w:ind w:left="207" w:right="196"/>
              <w:rPr>
                <w:sz w:val="20"/>
                <w:szCs w:val="20"/>
              </w:rPr>
            </w:pPr>
            <w:r w:rsidRPr="00C16C5A">
              <w:rPr>
                <w:sz w:val="20"/>
                <w:szCs w:val="20"/>
                <w:lang w:val="ru-RU"/>
              </w:rPr>
              <w:t>Нет</w:t>
            </w:r>
          </w:p>
        </w:tc>
      </w:tr>
      <w:tr w:rsidR="00AE324D" w:rsidRPr="00C16C5A" w14:paraId="4E8AF1BD" w14:textId="77777777" w:rsidTr="008D7BEF">
        <w:trPr>
          <w:trHeight w:val="492"/>
        </w:trPr>
        <w:tc>
          <w:tcPr>
            <w:tcW w:w="426" w:type="dxa"/>
            <w:vMerge w:val="restart"/>
            <w:shd w:val="clear" w:color="auto" w:fill="auto"/>
          </w:tcPr>
          <w:p w14:paraId="4805DC05" w14:textId="77777777" w:rsidR="00AE324D" w:rsidRPr="00C16C5A" w:rsidRDefault="00AE324D" w:rsidP="00D12C95">
            <w:pPr>
              <w:pStyle w:val="TableParagraph"/>
              <w:spacing w:before="63"/>
              <w:ind w:left="8"/>
              <w:rPr>
                <w:sz w:val="20"/>
                <w:szCs w:val="20"/>
              </w:rPr>
            </w:pPr>
            <w:r w:rsidRPr="00C16C5A">
              <w:rPr>
                <w:sz w:val="20"/>
                <w:szCs w:val="20"/>
              </w:rPr>
              <w:t>5</w:t>
            </w:r>
          </w:p>
        </w:tc>
        <w:tc>
          <w:tcPr>
            <w:tcW w:w="3355" w:type="dxa"/>
            <w:tcBorders>
              <w:bottom w:val="nil"/>
            </w:tcBorders>
            <w:shd w:val="clear" w:color="auto" w:fill="auto"/>
          </w:tcPr>
          <w:p w14:paraId="23D67FE3" w14:textId="77777777" w:rsidR="00AE324D" w:rsidRPr="00C16C5A" w:rsidRDefault="00AE324D" w:rsidP="00D12C95">
            <w:pPr>
              <w:pStyle w:val="TableParagraph"/>
              <w:ind w:left="151" w:right="14"/>
              <w:jc w:val="left"/>
              <w:rPr>
                <w:sz w:val="20"/>
                <w:szCs w:val="20"/>
                <w:lang w:val="ru-RU"/>
              </w:rPr>
            </w:pPr>
            <w:r w:rsidRPr="00C16C5A">
              <w:rPr>
                <w:sz w:val="20"/>
                <w:szCs w:val="20"/>
                <w:lang w:val="ru-RU"/>
              </w:rPr>
              <w:t>Защита от поражения электрическим током и целостность защитных цепей:</w:t>
            </w:r>
          </w:p>
        </w:tc>
        <w:tc>
          <w:tcPr>
            <w:tcW w:w="1039" w:type="dxa"/>
            <w:tcBorders>
              <w:bottom w:val="nil"/>
            </w:tcBorders>
            <w:shd w:val="clear" w:color="auto" w:fill="auto"/>
          </w:tcPr>
          <w:p w14:paraId="76F4F9A8" w14:textId="77777777" w:rsidR="00AE324D" w:rsidRPr="00C16C5A" w:rsidRDefault="00AE324D" w:rsidP="00D12C95">
            <w:pPr>
              <w:pStyle w:val="TableParagraph"/>
              <w:spacing w:before="154"/>
              <w:ind w:left="58"/>
              <w:rPr>
                <w:sz w:val="20"/>
                <w:szCs w:val="20"/>
              </w:rPr>
            </w:pPr>
            <w:r w:rsidRPr="00C16C5A">
              <w:rPr>
                <w:sz w:val="20"/>
                <w:szCs w:val="20"/>
              </w:rPr>
              <w:t>10.5</w:t>
            </w:r>
          </w:p>
        </w:tc>
        <w:tc>
          <w:tcPr>
            <w:tcW w:w="1711" w:type="dxa"/>
            <w:tcBorders>
              <w:bottom w:val="nil"/>
            </w:tcBorders>
            <w:shd w:val="clear" w:color="auto" w:fill="auto"/>
          </w:tcPr>
          <w:p w14:paraId="2F1AAC33" w14:textId="77777777" w:rsidR="00AE324D" w:rsidRPr="00C16C5A" w:rsidRDefault="00AE324D" w:rsidP="00D12C95">
            <w:pPr>
              <w:pStyle w:val="TableParagraph"/>
              <w:spacing w:before="0"/>
              <w:rPr>
                <w:sz w:val="20"/>
                <w:szCs w:val="20"/>
              </w:rPr>
            </w:pPr>
          </w:p>
        </w:tc>
        <w:tc>
          <w:tcPr>
            <w:tcW w:w="2116" w:type="dxa"/>
            <w:tcBorders>
              <w:bottom w:val="nil"/>
            </w:tcBorders>
            <w:shd w:val="clear" w:color="auto" w:fill="auto"/>
          </w:tcPr>
          <w:p w14:paraId="2D4CF845" w14:textId="77777777" w:rsidR="00AE324D" w:rsidRPr="00C16C5A" w:rsidRDefault="00AE324D" w:rsidP="00D12C95">
            <w:pPr>
              <w:pStyle w:val="TableParagraph"/>
              <w:spacing w:before="0"/>
              <w:rPr>
                <w:sz w:val="20"/>
                <w:szCs w:val="20"/>
              </w:rPr>
            </w:pPr>
          </w:p>
        </w:tc>
        <w:tc>
          <w:tcPr>
            <w:tcW w:w="1285" w:type="dxa"/>
            <w:tcBorders>
              <w:bottom w:val="nil"/>
            </w:tcBorders>
            <w:shd w:val="clear" w:color="auto" w:fill="auto"/>
          </w:tcPr>
          <w:p w14:paraId="7CDD3D70" w14:textId="77777777" w:rsidR="00AE324D" w:rsidRPr="00C16C5A" w:rsidRDefault="00AE324D" w:rsidP="00D12C95">
            <w:pPr>
              <w:pStyle w:val="TableParagraph"/>
              <w:spacing w:before="0"/>
              <w:rPr>
                <w:sz w:val="20"/>
                <w:szCs w:val="20"/>
              </w:rPr>
            </w:pPr>
          </w:p>
        </w:tc>
      </w:tr>
      <w:tr w:rsidR="00AE324D" w:rsidRPr="00C16C5A" w14:paraId="7065ABAC" w14:textId="77777777" w:rsidTr="008D7BEF">
        <w:trPr>
          <w:trHeight w:val="671"/>
        </w:trPr>
        <w:tc>
          <w:tcPr>
            <w:tcW w:w="426" w:type="dxa"/>
            <w:vMerge/>
            <w:tcBorders>
              <w:top w:val="nil"/>
            </w:tcBorders>
            <w:shd w:val="clear" w:color="auto" w:fill="auto"/>
          </w:tcPr>
          <w:p w14:paraId="4368C9D5" w14:textId="77777777" w:rsidR="00AE324D" w:rsidRPr="00C16C5A" w:rsidRDefault="00AE324D" w:rsidP="00D12C95">
            <w:pPr>
              <w:widowControl w:val="0"/>
              <w:autoSpaceDE w:val="0"/>
              <w:autoSpaceDN w:val="0"/>
              <w:rPr>
                <w:rFonts w:ascii="Arial" w:eastAsia="Calibri" w:hAnsi="Arial" w:cs="Arial"/>
                <w:sz w:val="20"/>
                <w:szCs w:val="20"/>
                <w:lang w:val="en-US"/>
              </w:rPr>
            </w:pPr>
          </w:p>
        </w:tc>
        <w:tc>
          <w:tcPr>
            <w:tcW w:w="3355" w:type="dxa"/>
            <w:tcBorders>
              <w:top w:val="nil"/>
              <w:bottom w:val="nil"/>
            </w:tcBorders>
            <w:shd w:val="clear" w:color="auto" w:fill="auto"/>
          </w:tcPr>
          <w:p w14:paraId="2613D8FB" w14:textId="18D94931" w:rsidR="00AE324D" w:rsidRPr="00C16C5A" w:rsidRDefault="00AE324D" w:rsidP="00D12C95">
            <w:pPr>
              <w:pStyle w:val="TableParagraph"/>
              <w:spacing w:before="0"/>
              <w:ind w:left="151" w:right="14"/>
              <w:jc w:val="left"/>
              <w:rPr>
                <w:sz w:val="20"/>
                <w:szCs w:val="20"/>
                <w:lang w:val="ru-RU"/>
              </w:rPr>
            </w:pPr>
            <w:r w:rsidRPr="00C16C5A">
              <w:rPr>
                <w:sz w:val="20"/>
                <w:szCs w:val="20"/>
                <w:lang w:val="ru-RU"/>
              </w:rPr>
              <w:t>Эффективная непрерывность между отк</w:t>
            </w:r>
            <w:r w:rsidR="000C00EA" w:rsidRPr="00C16C5A">
              <w:rPr>
                <w:sz w:val="20"/>
                <w:szCs w:val="20"/>
                <w:lang w:val="ru-RU"/>
              </w:rPr>
              <w:t>рытыми токопроводящими частями НКУ</w:t>
            </w:r>
            <w:r w:rsidRPr="00C16C5A">
              <w:rPr>
                <w:sz w:val="20"/>
                <w:szCs w:val="20"/>
                <w:lang w:val="ru-RU"/>
              </w:rPr>
              <w:t xml:space="preserve"> класса </w:t>
            </w:r>
            <w:r w:rsidRPr="00C16C5A">
              <w:rPr>
                <w:sz w:val="20"/>
                <w:szCs w:val="20"/>
              </w:rPr>
              <w:t>I</w:t>
            </w:r>
            <w:r w:rsidRPr="00C16C5A">
              <w:rPr>
                <w:sz w:val="20"/>
                <w:szCs w:val="20"/>
                <w:lang w:val="ru-RU"/>
              </w:rPr>
              <w:t xml:space="preserve"> и защитной цепью</w:t>
            </w:r>
          </w:p>
        </w:tc>
        <w:tc>
          <w:tcPr>
            <w:tcW w:w="1039" w:type="dxa"/>
            <w:tcBorders>
              <w:top w:val="nil"/>
              <w:bottom w:val="nil"/>
            </w:tcBorders>
            <w:shd w:val="clear" w:color="auto" w:fill="auto"/>
          </w:tcPr>
          <w:p w14:paraId="6277DE89" w14:textId="77777777" w:rsidR="00AE324D" w:rsidRPr="00C16C5A" w:rsidRDefault="00AE324D" w:rsidP="00D12C95">
            <w:pPr>
              <w:pStyle w:val="TableParagraph"/>
              <w:spacing w:before="1"/>
              <w:rPr>
                <w:b/>
                <w:sz w:val="20"/>
                <w:szCs w:val="20"/>
                <w:lang w:val="ru-RU"/>
              </w:rPr>
            </w:pPr>
          </w:p>
          <w:p w14:paraId="2BA1274E" w14:textId="77777777" w:rsidR="00AE324D" w:rsidRPr="00C16C5A" w:rsidRDefault="00AE324D" w:rsidP="00D12C95">
            <w:pPr>
              <w:pStyle w:val="TableParagraph"/>
              <w:spacing w:before="0"/>
              <w:ind w:left="58"/>
              <w:rPr>
                <w:sz w:val="20"/>
                <w:szCs w:val="20"/>
              </w:rPr>
            </w:pPr>
            <w:r w:rsidRPr="00C16C5A">
              <w:rPr>
                <w:sz w:val="20"/>
                <w:szCs w:val="20"/>
              </w:rPr>
              <w:t>10.5.2</w:t>
            </w:r>
          </w:p>
        </w:tc>
        <w:tc>
          <w:tcPr>
            <w:tcW w:w="1711" w:type="dxa"/>
            <w:tcBorders>
              <w:top w:val="nil"/>
              <w:bottom w:val="nil"/>
            </w:tcBorders>
            <w:shd w:val="clear" w:color="auto" w:fill="auto"/>
          </w:tcPr>
          <w:p w14:paraId="606DA6A3" w14:textId="77777777" w:rsidR="00AE324D" w:rsidRPr="00C16C5A" w:rsidRDefault="00AE324D" w:rsidP="00D12C95">
            <w:pPr>
              <w:pStyle w:val="TableParagraph"/>
              <w:spacing w:before="1"/>
              <w:rPr>
                <w:b/>
                <w:sz w:val="20"/>
                <w:szCs w:val="20"/>
              </w:rPr>
            </w:pPr>
          </w:p>
          <w:p w14:paraId="699EAA1B" w14:textId="77777777" w:rsidR="00AE324D" w:rsidRPr="00C16C5A" w:rsidRDefault="00AE324D" w:rsidP="00D12C95">
            <w:pPr>
              <w:pStyle w:val="TableParagraph"/>
              <w:spacing w:before="0"/>
              <w:ind w:left="344" w:right="331"/>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06F0C76C" w14:textId="77777777" w:rsidR="00AE324D" w:rsidRPr="00C16C5A" w:rsidRDefault="00AE324D" w:rsidP="00D12C95">
            <w:pPr>
              <w:pStyle w:val="TableParagraph"/>
              <w:spacing w:before="1"/>
              <w:rPr>
                <w:b/>
                <w:sz w:val="20"/>
                <w:szCs w:val="20"/>
              </w:rPr>
            </w:pPr>
          </w:p>
          <w:p w14:paraId="5E1F2624" w14:textId="77777777" w:rsidR="00AE324D" w:rsidRPr="00C16C5A" w:rsidRDefault="00AE324D" w:rsidP="00D12C95">
            <w:pPr>
              <w:pStyle w:val="TableParagraph"/>
              <w:spacing w:before="0"/>
              <w:ind w:left="75" w:right="65"/>
              <w:rPr>
                <w:sz w:val="20"/>
                <w:szCs w:val="20"/>
              </w:rPr>
            </w:pPr>
            <w:r w:rsidRPr="00C16C5A">
              <w:rPr>
                <w:sz w:val="20"/>
                <w:szCs w:val="20"/>
                <w:lang w:val="ru-RU"/>
              </w:rPr>
              <w:t>Нет</w:t>
            </w:r>
          </w:p>
        </w:tc>
        <w:tc>
          <w:tcPr>
            <w:tcW w:w="1285" w:type="dxa"/>
            <w:tcBorders>
              <w:top w:val="nil"/>
              <w:bottom w:val="nil"/>
            </w:tcBorders>
            <w:shd w:val="clear" w:color="auto" w:fill="auto"/>
          </w:tcPr>
          <w:p w14:paraId="6C071DD9" w14:textId="77777777" w:rsidR="00AE324D" w:rsidRPr="00C16C5A" w:rsidRDefault="00AE324D" w:rsidP="00D12C95">
            <w:pPr>
              <w:pStyle w:val="TableParagraph"/>
              <w:spacing w:before="1"/>
              <w:rPr>
                <w:b/>
                <w:sz w:val="20"/>
                <w:szCs w:val="20"/>
              </w:rPr>
            </w:pPr>
          </w:p>
          <w:p w14:paraId="681107D0" w14:textId="77777777" w:rsidR="00AE324D" w:rsidRPr="00C16C5A" w:rsidRDefault="00AE324D" w:rsidP="00D12C95">
            <w:pPr>
              <w:pStyle w:val="TableParagraph"/>
              <w:spacing w:before="0"/>
              <w:ind w:left="207" w:right="196"/>
              <w:rPr>
                <w:sz w:val="20"/>
                <w:szCs w:val="20"/>
              </w:rPr>
            </w:pPr>
            <w:r w:rsidRPr="00C16C5A">
              <w:rPr>
                <w:sz w:val="20"/>
                <w:szCs w:val="20"/>
                <w:lang w:val="ru-RU"/>
              </w:rPr>
              <w:t>Нет</w:t>
            </w:r>
          </w:p>
        </w:tc>
      </w:tr>
      <w:tr w:rsidR="00AE324D" w:rsidRPr="00C16C5A" w14:paraId="676B34AD" w14:textId="77777777" w:rsidTr="008D7BEF">
        <w:trPr>
          <w:trHeight w:val="486"/>
        </w:trPr>
        <w:tc>
          <w:tcPr>
            <w:tcW w:w="426" w:type="dxa"/>
            <w:vMerge/>
            <w:tcBorders>
              <w:top w:val="nil"/>
            </w:tcBorders>
            <w:shd w:val="clear" w:color="auto" w:fill="auto"/>
          </w:tcPr>
          <w:p w14:paraId="0777E205" w14:textId="77777777" w:rsidR="00AE324D" w:rsidRPr="00C16C5A" w:rsidRDefault="00AE324D" w:rsidP="00D12C95">
            <w:pPr>
              <w:widowControl w:val="0"/>
              <w:autoSpaceDE w:val="0"/>
              <w:autoSpaceDN w:val="0"/>
              <w:rPr>
                <w:rFonts w:ascii="Arial" w:eastAsia="Calibri" w:hAnsi="Arial" w:cs="Arial"/>
                <w:sz w:val="20"/>
                <w:szCs w:val="20"/>
                <w:lang w:val="en-US"/>
              </w:rPr>
            </w:pPr>
          </w:p>
        </w:tc>
        <w:tc>
          <w:tcPr>
            <w:tcW w:w="3355" w:type="dxa"/>
            <w:tcBorders>
              <w:top w:val="nil"/>
            </w:tcBorders>
            <w:shd w:val="clear" w:color="auto" w:fill="auto"/>
          </w:tcPr>
          <w:p w14:paraId="1D268919" w14:textId="77777777" w:rsidR="00AE324D" w:rsidRPr="00C16C5A" w:rsidRDefault="00AE324D" w:rsidP="00D12C95">
            <w:pPr>
              <w:pStyle w:val="TableParagraph"/>
              <w:spacing w:before="58"/>
              <w:ind w:left="151" w:right="14"/>
              <w:jc w:val="left"/>
              <w:rPr>
                <w:sz w:val="20"/>
                <w:szCs w:val="20"/>
                <w:lang w:val="ru-RU"/>
              </w:rPr>
            </w:pPr>
            <w:r w:rsidRPr="00C16C5A">
              <w:rPr>
                <w:sz w:val="20"/>
                <w:szCs w:val="20"/>
                <w:lang w:val="ru-RU"/>
              </w:rPr>
              <w:t>Прочность цепи защиты при коротком замыкании</w:t>
            </w:r>
          </w:p>
        </w:tc>
        <w:tc>
          <w:tcPr>
            <w:tcW w:w="1039" w:type="dxa"/>
            <w:tcBorders>
              <w:top w:val="nil"/>
            </w:tcBorders>
            <w:shd w:val="clear" w:color="auto" w:fill="auto"/>
          </w:tcPr>
          <w:p w14:paraId="6A664F28" w14:textId="77777777" w:rsidR="00AE324D" w:rsidRPr="00C16C5A" w:rsidRDefault="00AE324D" w:rsidP="00D12C95">
            <w:pPr>
              <w:pStyle w:val="TableParagraph"/>
              <w:spacing w:before="151"/>
              <w:ind w:left="58"/>
              <w:rPr>
                <w:sz w:val="20"/>
                <w:szCs w:val="20"/>
              </w:rPr>
            </w:pPr>
            <w:r w:rsidRPr="00C16C5A">
              <w:rPr>
                <w:sz w:val="20"/>
                <w:szCs w:val="20"/>
              </w:rPr>
              <w:t>10.5.3</w:t>
            </w:r>
          </w:p>
        </w:tc>
        <w:tc>
          <w:tcPr>
            <w:tcW w:w="1711" w:type="dxa"/>
            <w:tcBorders>
              <w:top w:val="nil"/>
            </w:tcBorders>
            <w:shd w:val="clear" w:color="auto" w:fill="auto"/>
          </w:tcPr>
          <w:p w14:paraId="71F7B1E1" w14:textId="77777777" w:rsidR="00AE324D" w:rsidRPr="00C16C5A" w:rsidRDefault="00AE324D" w:rsidP="00D12C95">
            <w:pPr>
              <w:pStyle w:val="TableParagraph"/>
              <w:spacing w:before="151"/>
              <w:ind w:left="344" w:right="331"/>
              <w:rPr>
                <w:sz w:val="20"/>
                <w:szCs w:val="20"/>
              </w:rPr>
            </w:pPr>
            <w:proofErr w:type="spellStart"/>
            <w:r w:rsidRPr="00C16C5A">
              <w:rPr>
                <w:sz w:val="20"/>
                <w:szCs w:val="20"/>
              </w:rPr>
              <w:t>Да</w:t>
            </w:r>
            <w:proofErr w:type="spellEnd"/>
          </w:p>
        </w:tc>
        <w:tc>
          <w:tcPr>
            <w:tcW w:w="2116" w:type="dxa"/>
            <w:tcBorders>
              <w:top w:val="nil"/>
            </w:tcBorders>
            <w:shd w:val="clear" w:color="auto" w:fill="auto"/>
          </w:tcPr>
          <w:p w14:paraId="46700AB6" w14:textId="77777777" w:rsidR="00AE324D" w:rsidRPr="00C16C5A" w:rsidRDefault="00AE324D" w:rsidP="00D12C95">
            <w:pPr>
              <w:pStyle w:val="TableParagraph"/>
              <w:spacing w:before="151"/>
              <w:ind w:left="76" w:right="62"/>
              <w:rPr>
                <w:sz w:val="20"/>
                <w:szCs w:val="20"/>
              </w:rPr>
            </w:pPr>
            <w:proofErr w:type="spellStart"/>
            <w:r w:rsidRPr="00C16C5A">
              <w:rPr>
                <w:sz w:val="20"/>
                <w:szCs w:val="20"/>
              </w:rPr>
              <w:t>Да</w:t>
            </w:r>
            <w:proofErr w:type="spellEnd"/>
          </w:p>
        </w:tc>
        <w:tc>
          <w:tcPr>
            <w:tcW w:w="1285" w:type="dxa"/>
            <w:tcBorders>
              <w:top w:val="nil"/>
            </w:tcBorders>
            <w:shd w:val="clear" w:color="auto" w:fill="auto"/>
          </w:tcPr>
          <w:p w14:paraId="5357B944" w14:textId="77777777" w:rsidR="00AE324D" w:rsidRPr="00C16C5A" w:rsidRDefault="00AE324D" w:rsidP="00D12C95">
            <w:pPr>
              <w:pStyle w:val="TableParagraph"/>
              <w:spacing w:before="151"/>
              <w:ind w:left="207" w:right="196"/>
              <w:rPr>
                <w:sz w:val="20"/>
                <w:szCs w:val="20"/>
              </w:rPr>
            </w:pPr>
            <w:r w:rsidRPr="00C16C5A">
              <w:rPr>
                <w:sz w:val="20"/>
                <w:szCs w:val="20"/>
                <w:lang w:val="ru-RU"/>
              </w:rPr>
              <w:t>Нет</w:t>
            </w:r>
          </w:p>
        </w:tc>
      </w:tr>
      <w:tr w:rsidR="00AE324D" w:rsidRPr="00C16C5A" w14:paraId="72F756F5" w14:textId="77777777" w:rsidTr="008D7BEF">
        <w:trPr>
          <w:trHeight w:val="1528"/>
        </w:trPr>
        <w:tc>
          <w:tcPr>
            <w:tcW w:w="426" w:type="dxa"/>
            <w:shd w:val="clear" w:color="auto" w:fill="auto"/>
          </w:tcPr>
          <w:p w14:paraId="16D0BBEC" w14:textId="77777777" w:rsidR="00AE324D" w:rsidRPr="00C16C5A" w:rsidRDefault="00AE324D" w:rsidP="00D12C95">
            <w:pPr>
              <w:pStyle w:val="TableParagraph"/>
              <w:ind w:left="8"/>
              <w:rPr>
                <w:sz w:val="20"/>
                <w:szCs w:val="20"/>
              </w:rPr>
            </w:pPr>
            <w:r w:rsidRPr="00C16C5A">
              <w:rPr>
                <w:sz w:val="20"/>
                <w:szCs w:val="20"/>
              </w:rPr>
              <w:t>6</w:t>
            </w:r>
          </w:p>
        </w:tc>
        <w:tc>
          <w:tcPr>
            <w:tcW w:w="3355" w:type="dxa"/>
            <w:shd w:val="clear" w:color="auto" w:fill="auto"/>
          </w:tcPr>
          <w:p w14:paraId="60C615DD" w14:textId="77777777" w:rsidR="00AE324D" w:rsidRPr="00C16C5A" w:rsidRDefault="00AE324D" w:rsidP="00D12C95">
            <w:pPr>
              <w:pStyle w:val="TableParagraph"/>
              <w:spacing w:before="58"/>
              <w:ind w:left="151" w:right="14"/>
              <w:jc w:val="left"/>
              <w:rPr>
                <w:sz w:val="20"/>
                <w:szCs w:val="20"/>
                <w:lang w:val="ru-RU"/>
              </w:rPr>
            </w:pPr>
            <w:r w:rsidRPr="00C16C5A">
              <w:rPr>
                <w:sz w:val="20"/>
                <w:szCs w:val="20"/>
                <w:lang w:val="ru-RU"/>
              </w:rPr>
              <w:t>Включение коммутационных устройств и компонентов</w:t>
            </w:r>
          </w:p>
        </w:tc>
        <w:tc>
          <w:tcPr>
            <w:tcW w:w="1039" w:type="dxa"/>
            <w:shd w:val="clear" w:color="auto" w:fill="auto"/>
          </w:tcPr>
          <w:p w14:paraId="2A41A3EA" w14:textId="77777777" w:rsidR="00AE324D" w:rsidRPr="00C16C5A" w:rsidRDefault="00AE324D" w:rsidP="00D12C95">
            <w:pPr>
              <w:pStyle w:val="TableParagraph"/>
              <w:spacing w:before="152"/>
              <w:ind w:left="58"/>
              <w:rPr>
                <w:sz w:val="20"/>
                <w:szCs w:val="20"/>
              </w:rPr>
            </w:pPr>
            <w:r w:rsidRPr="00C16C5A">
              <w:rPr>
                <w:sz w:val="20"/>
                <w:szCs w:val="20"/>
              </w:rPr>
              <w:t>10.6</w:t>
            </w:r>
          </w:p>
        </w:tc>
        <w:tc>
          <w:tcPr>
            <w:tcW w:w="1711" w:type="dxa"/>
            <w:shd w:val="clear" w:color="auto" w:fill="auto"/>
          </w:tcPr>
          <w:p w14:paraId="333A1FAD" w14:textId="77777777" w:rsidR="00AE324D" w:rsidRPr="00C16C5A" w:rsidRDefault="00AE324D" w:rsidP="00D12C95">
            <w:pPr>
              <w:pStyle w:val="TableParagraph"/>
              <w:spacing w:before="152"/>
              <w:ind w:left="344" w:right="337"/>
              <w:rPr>
                <w:sz w:val="20"/>
                <w:szCs w:val="20"/>
                <w:lang w:val="ru-RU"/>
              </w:rPr>
            </w:pPr>
            <w:r w:rsidRPr="00C16C5A">
              <w:rPr>
                <w:sz w:val="20"/>
                <w:szCs w:val="20"/>
                <w:lang w:val="ru-RU"/>
              </w:rPr>
              <w:t>Нет</w:t>
            </w:r>
          </w:p>
        </w:tc>
        <w:tc>
          <w:tcPr>
            <w:tcW w:w="2116" w:type="dxa"/>
            <w:shd w:val="clear" w:color="auto" w:fill="auto"/>
          </w:tcPr>
          <w:p w14:paraId="57DDF741" w14:textId="77777777" w:rsidR="00AE324D" w:rsidRPr="00C16C5A" w:rsidRDefault="00AE324D" w:rsidP="00D12C95">
            <w:pPr>
              <w:pStyle w:val="TableParagraph"/>
              <w:spacing w:before="152"/>
              <w:ind w:left="74" w:right="65"/>
              <w:rPr>
                <w:sz w:val="20"/>
                <w:szCs w:val="20"/>
              </w:rPr>
            </w:pPr>
            <w:r w:rsidRPr="00C16C5A">
              <w:rPr>
                <w:sz w:val="20"/>
                <w:szCs w:val="20"/>
                <w:lang w:val="ru-RU"/>
              </w:rPr>
              <w:t>Нет</w:t>
            </w:r>
          </w:p>
        </w:tc>
        <w:tc>
          <w:tcPr>
            <w:tcW w:w="1285" w:type="dxa"/>
            <w:shd w:val="clear" w:color="auto" w:fill="auto"/>
          </w:tcPr>
          <w:p w14:paraId="7963566C" w14:textId="77777777" w:rsidR="00AE324D" w:rsidRPr="00C16C5A" w:rsidRDefault="00AE324D" w:rsidP="00D12C95">
            <w:pPr>
              <w:pStyle w:val="TableParagraph"/>
              <w:spacing w:before="152"/>
              <w:ind w:left="207" w:right="191"/>
              <w:rPr>
                <w:sz w:val="20"/>
                <w:szCs w:val="20"/>
              </w:rPr>
            </w:pPr>
            <w:proofErr w:type="spellStart"/>
            <w:r w:rsidRPr="00C16C5A">
              <w:rPr>
                <w:sz w:val="20"/>
                <w:szCs w:val="20"/>
              </w:rPr>
              <w:t>Да</w:t>
            </w:r>
            <w:proofErr w:type="spellEnd"/>
          </w:p>
        </w:tc>
      </w:tr>
      <w:tr w:rsidR="00AE324D" w:rsidRPr="00C16C5A" w14:paraId="181E15BA" w14:textId="77777777" w:rsidTr="008D7BEF">
        <w:trPr>
          <w:trHeight w:val="486"/>
        </w:trPr>
        <w:tc>
          <w:tcPr>
            <w:tcW w:w="426" w:type="dxa"/>
            <w:shd w:val="clear" w:color="auto" w:fill="auto"/>
          </w:tcPr>
          <w:p w14:paraId="15CFDA3C" w14:textId="77777777" w:rsidR="00AE324D" w:rsidRPr="00C16C5A" w:rsidRDefault="00AE324D" w:rsidP="00D12C95">
            <w:pPr>
              <w:pStyle w:val="TableParagraph"/>
              <w:ind w:left="8"/>
              <w:rPr>
                <w:sz w:val="20"/>
                <w:szCs w:val="20"/>
              </w:rPr>
            </w:pPr>
            <w:r w:rsidRPr="00C16C5A">
              <w:rPr>
                <w:sz w:val="20"/>
                <w:szCs w:val="20"/>
              </w:rPr>
              <w:t>7</w:t>
            </w:r>
          </w:p>
        </w:tc>
        <w:tc>
          <w:tcPr>
            <w:tcW w:w="3355" w:type="dxa"/>
            <w:shd w:val="clear" w:color="auto" w:fill="auto"/>
          </w:tcPr>
          <w:p w14:paraId="61F3F28E" w14:textId="77777777" w:rsidR="00AE324D" w:rsidRPr="00C16C5A" w:rsidRDefault="00AE324D" w:rsidP="00D12C95">
            <w:pPr>
              <w:pStyle w:val="TableParagraph"/>
              <w:ind w:left="151" w:right="14"/>
              <w:jc w:val="left"/>
              <w:rPr>
                <w:sz w:val="20"/>
                <w:szCs w:val="20"/>
                <w:lang w:val="ru-RU"/>
              </w:rPr>
            </w:pPr>
            <w:r w:rsidRPr="00C16C5A">
              <w:rPr>
                <w:sz w:val="20"/>
                <w:szCs w:val="20"/>
                <w:lang w:val="ru-RU"/>
              </w:rPr>
              <w:t>Внутренние электрические цепи и соединения</w:t>
            </w:r>
          </w:p>
        </w:tc>
        <w:tc>
          <w:tcPr>
            <w:tcW w:w="1039" w:type="dxa"/>
            <w:shd w:val="clear" w:color="auto" w:fill="auto"/>
          </w:tcPr>
          <w:p w14:paraId="66AD2BB8" w14:textId="77777777" w:rsidR="00AE324D" w:rsidRPr="00C16C5A" w:rsidRDefault="00AE324D" w:rsidP="00D12C95">
            <w:pPr>
              <w:pStyle w:val="TableParagraph"/>
              <w:spacing w:before="154"/>
              <w:ind w:left="58"/>
              <w:rPr>
                <w:sz w:val="20"/>
                <w:szCs w:val="20"/>
              </w:rPr>
            </w:pPr>
            <w:r w:rsidRPr="00C16C5A">
              <w:rPr>
                <w:sz w:val="20"/>
                <w:szCs w:val="20"/>
              </w:rPr>
              <w:t>10.7</w:t>
            </w:r>
          </w:p>
        </w:tc>
        <w:tc>
          <w:tcPr>
            <w:tcW w:w="1711" w:type="dxa"/>
            <w:shd w:val="clear" w:color="auto" w:fill="auto"/>
          </w:tcPr>
          <w:p w14:paraId="1C730E88" w14:textId="77777777" w:rsidR="00AE324D" w:rsidRPr="00C16C5A" w:rsidRDefault="00AE324D" w:rsidP="00D12C95">
            <w:pPr>
              <w:pStyle w:val="TableParagraph"/>
              <w:spacing w:before="154"/>
              <w:ind w:left="344" w:right="337"/>
              <w:rPr>
                <w:sz w:val="20"/>
                <w:szCs w:val="20"/>
              </w:rPr>
            </w:pPr>
            <w:r w:rsidRPr="00C16C5A">
              <w:rPr>
                <w:sz w:val="20"/>
                <w:szCs w:val="20"/>
                <w:lang w:val="ru-RU"/>
              </w:rPr>
              <w:t>Нет</w:t>
            </w:r>
          </w:p>
        </w:tc>
        <w:tc>
          <w:tcPr>
            <w:tcW w:w="2116" w:type="dxa"/>
            <w:shd w:val="clear" w:color="auto" w:fill="auto"/>
          </w:tcPr>
          <w:p w14:paraId="05014556" w14:textId="77777777" w:rsidR="00AE324D" w:rsidRPr="00C16C5A" w:rsidRDefault="00AE324D" w:rsidP="00D12C95">
            <w:pPr>
              <w:pStyle w:val="TableParagraph"/>
              <w:spacing w:before="154"/>
              <w:ind w:left="74" w:right="65"/>
              <w:rPr>
                <w:sz w:val="20"/>
                <w:szCs w:val="20"/>
              </w:rPr>
            </w:pPr>
            <w:r w:rsidRPr="00C16C5A">
              <w:rPr>
                <w:sz w:val="20"/>
                <w:szCs w:val="20"/>
                <w:lang w:val="ru-RU"/>
              </w:rPr>
              <w:t>Нет</w:t>
            </w:r>
          </w:p>
        </w:tc>
        <w:tc>
          <w:tcPr>
            <w:tcW w:w="1285" w:type="dxa"/>
            <w:shd w:val="clear" w:color="auto" w:fill="auto"/>
          </w:tcPr>
          <w:p w14:paraId="1CCDA420" w14:textId="77777777" w:rsidR="00AE324D" w:rsidRPr="00C16C5A" w:rsidRDefault="00AE324D" w:rsidP="00D12C95">
            <w:pPr>
              <w:pStyle w:val="TableParagraph"/>
              <w:spacing w:before="154"/>
              <w:ind w:left="207" w:right="191"/>
              <w:rPr>
                <w:sz w:val="20"/>
                <w:szCs w:val="20"/>
              </w:rPr>
            </w:pPr>
            <w:proofErr w:type="spellStart"/>
            <w:r w:rsidRPr="00C16C5A">
              <w:rPr>
                <w:sz w:val="20"/>
                <w:szCs w:val="20"/>
              </w:rPr>
              <w:t>Да</w:t>
            </w:r>
            <w:proofErr w:type="spellEnd"/>
          </w:p>
        </w:tc>
      </w:tr>
    </w:tbl>
    <w:p w14:paraId="3185F7A5" w14:textId="77777777" w:rsidR="00C16C5A" w:rsidRDefault="00C16C5A">
      <w:r>
        <w:br w:type="page"/>
      </w:r>
    </w:p>
    <w:p w14:paraId="7B7A347A" w14:textId="58D3916A" w:rsidR="00C16C5A" w:rsidRPr="00C16C5A" w:rsidRDefault="00C16C5A">
      <w:pPr>
        <w:rPr>
          <w:rFonts w:ascii="Arial" w:hAnsi="Arial" w:cs="Arial"/>
          <w:i/>
        </w:rPr>
      </w:pPr>
      <w:r w:rsidRPr="00C16C5A">
        <w:rPr>
          <w:rFonts w:ascii="Arial" w:hAnsi="Arial" w:cs="Arial"/>
          <w:i/>
        </w:rPr>
        <w:lastRenderedPageBreak/>
        <w:t xml:space="preserve">Окончание таблицы </w:t>
      </w:r>
      <w:r w:rsidRPr="00C16C5A">
        <w:rPr>
          <w:rFonts w:ascii="Arial" w:eastAsia="Arial" w:hAnsi="Arial" w:cs="Arial"/>
          <w:i/>
          <w:sz w:val="20"/>
          <w:szCs w:val="20"/>
          <w:lang w:val="en-US"/>
        </w:rPr>
        <w:t>FF</w:t>
      </w:r>
      <w:r w:rsidRPr="00C16C5A">
        <w:rPr>
          <w:rFonts w:ascii="Arial" w:eastAsia="Arial" w:hAnsi="Arial" w:cs="Arial"/>
          <w:i/>
          <w:sz w:val="20"/>
          <w:szCs w:val="20"/>
        </w:rPr>
        <w:t>.1</w:t>
      </w:r>
    </w:p>
    <w:p w14:paraId="77BB56C7" w14:textId="77777777" w:rsidR="00C16C5A" w:rsidRDefault="00C16C5A"/>
    <w:tbl>
      <w:tblPr>
        <w:tblW w:w="9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3345"/>
        <w:gridCol w:w="10"/>
        <w:gridCol w:w="1039"/>
        <w:gridCol w:w="1711"/>
        <w:gridCol w:w="2116"/>
        <w:gridCol w:w="1285"/>
      </w:tblGrid>
      <w:tr w:rsidR="00C16C5A" w:rsidRPr="00C16C5A" w14:paraId="208F8B59" w14:textId="77777777" w:rsidTr="001F512E">
        <w:trPr>
          <w:trHeight w:val="304"/>
        </w:trPr>
        <w:tc>
          <w:tcPr>
            <w:tcW w:w="426" w:type="dxa"/>
            <w:vMerge w:val="restart"/>
            <w:shd w:val="clear" w:color="auto" w:fill="auto"/>
            <w:vAlign w:val="center"/>
          </w:tcPr>
          <w:p w14:paraId="3A9681F9" w14:textId="77777777" w:rsidR="00C16C5A" w:rsidRPr="00C16C5A" w:rsidRDefault="00C16C5A" w:rsidP="001F512E">
            <w:pPr>
              <w:pStyle w:val="TableParagraph"/>
              <w:spacing w:before="0"/>
              <w:ind w:left="71"/>
              <w:rPr>
                <w:sz w:val="20"/>
                <w:szCs w:val="20"/>
                <w:lang w:val="ru-RU"/>
              </w:rPr>
            </w:pPr>
            <w:r w:rsidRPr="00C16C5A">
              <w:rPr>
                <w:sz w:val="20"/>
                <w:szCs w:val="20"/>
                <w:lang w:val="ru-RU"/>
              </w:rPr>
              <w:t>№</w:t>
            </w:r>
          </w:p>
        </w:tc>
        <w:tc>
          <w:tcPr>
            <w:tcW w:w="3355" w:type="dxa"/>
            <w:gridSpan w:val="2"/>
            <w:vMerge w:val="restart"/>
            <w:shd w:val="clear" w:color="auto" w:fill="auto"/>
            <w:vAlign w:val="center"/>
          </w:tcPr>
          <w:p w14:paraId="3B04EDE5" w14:textId="77777777" w:rsidR="00C16C5A" w:rsidRPr="00C16C5A" w:rsidRDefault="00C16C5A" w:rsidP="001F512E">
            <w:pPr>
              <w:pStyle w:val="TableParagraph"/>
              <w:spacing w:before="0"/>
              <w:ind w:right="14"/>
              <w:rPr>
                <w:sz w:val="20"/>
                <w:szCs w:val="20"/>
              </w:rPr>
            </w:pPr>
            <w:proofErr w:type="spellStart"/>
            <w:r w:rsidRPr="00C16C5A">
              <w:rPr>
                <w:sz w:val="20"/>
                <w:szCs w:val="20"/>
              </w:rPr>
              <w:t>Характеристика</w:t>
            </w:r>
            <w:proofErr w:type="spellEnd"/>
            <w:r w:rsidRPr="00C16C5A">
              <w:rPr>
                <w:sz w:val="20"/>
                <w:szCs w:val="20"/>
              </w:rPr>
              <w:t xml:space="preserve">, </w:t>
            </w:r>
            <w:proofErr w:type="spellStart"/>
            <w:r w:rsidRPr="00C16C5A">
              <w:rPr>
                <w:sz w:val="20"/>
                <w:szCs w:val="20"/>
              </w:rPr>
              <w:t>подлежащая</w:t>
            </w:r>
            <w:proofErr w:type="spellEnd"/>
            <w:r w:rsidRPr="00C16C5A">
              <w:rPr>
                <w:sz w:val="20"/>
                <w:szCs w:val="20"/>
              </w:rPr>
              <w:t xml:space="preserve"> </w:t>
            </w:r>
            <w:proofErr w:type="spellStart"/>
            <w:r w:rsidRPr="00C16C5A">
              <w:rPr>
                <w:sz w:val="20"/>
                <w:szCs w:val="20"/>
              </w:rPr>
              <w:t>проверке</w:t>
            </w:r>
            <w:proofErr w:type="spellEnd"/>
          </w:p>
        </w:tc>
        <w:tc>
          <w:tcPr>
            <w:tcW w:w="1039" w:type="dxa"/>
            <w:vMerge w:val="restart"/>
            <w:shd w:val="clear" w:color="auto" w:fill="auto"/>
            <w:vAlign w:val="center"/>
          </w:tcPr>
          <w:p w14:paraId="47274C1F" w14:textId="77777777" w:rsidR="00C16C5A" w:rsidRPr="00C16C5A" w:rsidRDefault="00C16C5A" w:rsidP="001F512E">
            <w:pPr>
              <w:pStyle w:val="TableParagraph"/>
              <w:spacing w:before="0"/>
              <w:ind w:left="144"/>
              <w:rPr>
                <w:sz w:val="20"/>
                <w:szCs w:val="20"/>
                <w:lang w:val="ru-RU"/>
              </w:rPr>
            </w:pPr>
            <w:r w:rsidRPr="00C16C5A">
              <w:rPr>
                <w:sz w:val="20"/>
                <w:szCs w:val="20"/>
                <w:lang w:val="ru-RU"/>
              </w:rPr>
              <w:t>Пункты</w:t>
            </w:r>
          </w:p>
        </w:tc>
        <w:tc>
          <w:tcPr>
            <w:tcW w:w="5112" w:type="dxa"/>
            <w:gridSpan w:val="3"/>
            <w:shd w:val="clear" w:color="auto" w:fill="auto"/>
            <w:vAlign w:val="center"/>
          </w:tcPr>
          <w:p w14:paraId="49A02A9C" w14:textId="77777777" w:rsidR="00C16C5A" w:rsidRPr="00C16C5A" w:rsidRDefault="00C16C5A" w:rsidP="001F512E">
            <w:pPr>
              <w:pStyle w:val="TableParagraph"/>
              <w:rPr>
                <w:sz w:val="20"/>
                <w:szCs w:val="20"/>
              </w:rPr>
            </w:pPr>
            <w:r w:rsidRPr="00C16C5A">
              <w:rPr>
                <w:sz w:val="20"/>
                <w:szCs w:val="20"/>
                <w:lang w:val="ru-RU"/>
              </w:rPr>
              <w:t>Допустимые методы</w:t>
            </w:r>
            <w:r w:rsidRPr="00C16C5A">
              <w:rPr>
                <w:sz w:val="20"/>
                <w:szCs w:val="20"/>
              </w:rPr>
              <w:t xml:space="preserve"> </w:t>
            </w:r>
            <w:proofErr w:type="spellStart"/>
            <w:r w:rsidRPr="00C16C5A">
              <w:rPr>
                <w:sz w:val="20"/>
                <w:szCs w:val="20"/>
              </w:rPr>
              <w:t>проверки</w:t>
            </w:r>
            <w:proofErr w:type="spellEnd"/>
          </w:p>
        </w:tc>
      </w:tr>
      <w:tr w:rsidR="00C16C5A" w:rsidRPr="00C16C5A" w14:paraId="17C18FEE" w14:textId="77777777" w:rsidTr="001F512E">
        <w:trPr>
          <w:trHeight w:val="473"/>
        </w:trPr>
        <w:tc>
          <w:tcPr>
            <w:tcW w:w="426" w:type="dxa"/>
            <w:vMerge/>
            <w:tcBorders>
              <w:top w:val="nil"/>
              <w:bottom w:val="double" w:sz="4" w:space="0" w:color="auto"/>
            </w:tcBorders>
            <w:shd w:val="clear" w:color="auto" w:fill="auto"/>
            <w:vAlign w:val="center"/>
          </w:tcPr>
          <w:p w14:paraId="3DE1A5A8" w14:textId="77777777" w:rsidR="00C16C5A" w:rsidRPr="00C16C5A" w:rsidRDefault="00C16C5A" w:rsidP="001F512E">
            <w:pPr>
              <w:widowControl w:val="0"/>
              <w:autoSpaceDE w:val="0"/>
              <w:autoSpaceDN w:val="0"/>
              <w:jc w:val="center"/>
              <w:rPr>
                <w:rFonts w:ascii="Arial" w:eastAsia="Calibri" w:hAnsi="Arial" w:cs="Arial"/>
                <w:sz w:val="20"/>
                <w:szCs w:val="20"/>
                <w:lang w:val="en-US"/>
              </w:rPr>
            </w:pPr>
          </w:p>
        </w:tc>
        <w:tc>
          <w:tcPr>
            <w:tcW w:w="3355" w:type="dxa"/>
            <w:gridSpan w:val="2"/>
            <w:vMerge/>
            <w:tcBorders>
              <w:top w:val="nil"/>
              <w:bottom w:val="double" w:sz="4" w:space="0" w:color="auto"/>
            </w:tcBorders>
            <w:shd w:val="clear" w:color="auto" w:fill="auto"/>
            <w:vAlign w:val="center"/>
          </w:tcPr>
          <w:p w14:paraId="149CED15" w14:textId="77777777" w:rsidR="00C16C5A" w:rsidRPr="00C16C5A" w:rsidRDefault="00C16C5A" w:rsidP="001F512E">
            <w:pPr>
              <w:widowControl w:val="0"/>
              <w:autoSpaceDE w:val="0"/>
              <w:autoSpaceDN w:val="0"/>
              <w:ind w:right="14"/>
              <w:jc w:val="center"/>
              <w:rPr>
                <w:rFonts w:ascii="Arial" w:eastAsia="Calibri" w:hAnsi="Arial" w:cs="Arial"/>
                <w:sz w:val="20"/>
                <w:szCs w:val="20"/>
                <w:lang w:val="en-US"/>
              </w:rPr>
            </w:pPr>
          </w:p>
        </w:tc>
        <w:tc>
          <w:tcPr>
            <w:tcW w:w="1039" w:type="dxa"/>
            <w:vMerge/>
            <w:tcBorders>
              <w:top w:val="nil"/>
              <w:bottom w:val="double" w:sz="4" w:space="0" w:color="auto"/>
            </w:tcBorders>
            <w:shd w:val="clear" w:color="auto" w:fill="auto"/>
            <w:vAlign w:val="center"/>
          </w:tcPr>
          <w:p w14:paraId="63400A4E" w14:textId="77777777" w:rsidR="00C16C5A" w:rsidRPr="00C16C5A" w:rsidRDefault="00C16C5A" w:rsidP="001F512E">
            <w:pPr>
              <w:widowControl w:val="0"/>
              <w:autoSpaceDE w:val="0"/>
              <w:autoSpaceDN w:val="0"/>
              <w:jc w:val="center"/>
              <w:rPr>
                <w:rFonts w:ascii="Arial" w:eastAsia="Calibri" w:hAnsi="Arial" w:cs="Arial"/>
                <w:sz w:val="20"/>
                <w:szCs w:val="20"/>
                <w:lang w:val="en-US"/>
              </w:rPr>
            </w:pPr>
          </w:p>
        </w:tc>
        <w:tc>
          <w:tcPr>
            <w:tcW w:w="1711" w:type="dxa"/>
            <w:tcBorders>
              <w:bottom w:val="double" w:sz="4" w:space="0" w:color="auto"/>
            </w:tcBorders>
            <w:shd w:val="clear" w:color="auto" w:fill="auto"/>
            <w:vAlign w:val="center"/>
          </w:tcPr>
          <w:p w14:paraId="2AD83DB6" w14:textId="2930CCB4" w:rsidR="00C16C5A" w:rsidRPr="00C16C5A" w:rsidRDefault="00C16C5A" w:rsidP="00DB0AD8">
            <w:pPr>
              <w:pStyle w:val="TableParagraph"/>
              <w:spacing w:before="82"/>
              <w:ind w:left="6"/>
              <w:rPr>
                <w:sz w:val="20"/>
                <w:szCs w:val="20"/>
              </w:rPr>
            </w:pPr>
            <w:r w:rsidRPr="00C16C5A">
              <w:rPr>
                <w:w w:val="105"/>
                <w:sz w:val="20"/>
                <w:szCs w:val="20"/>
                <w:lang w:val="ru-RU"/>
              </w:rPr>
              <w:t>Тестирование</w:t>
            </w:r>
            <w:proofErr w:type="gramStart"/>
            <w:r w:rsidRPr="00C16C5A">
              <w:rPr>
                <w:w w:val="105"/>
                <w:sz w:val="20"/>
                <w:szCs w:val="20"/>
                <w:vertAlign w:val="superscript"/>
              </w:rPr>
              <w:t>a</w:t>
            </w:r>
            <w:proofErr w:type="gramEnd"/>
          </w:p>
        </w:tc>
        <w:tc>
          <w:tcPr>
            <w:tcW w:w="2116" w:type="dxa"/>
            <w:tcBorders>
              <w:bottom w:val="double" w:sz="4" w:space="0" w:color="auto"/>
            </w:tcBorders>
            <w:shd w:val="clear" w:color="auto" w:fill="auto"/>
            <w:vAlign w:val="center"/>
          </w:tcPr>
          <w:p w14:paraId="44C42DC2" w14:textId="77777777" w:rsidR="00C16C5A" w:rsidRPr="00C16C5A" w:rsidRDefault="00C16C5A" w:rsidP="001F512E">
            <w:pPr>
              <w:pStyle w:val="TableParagraph"/>
              <w:spacing w:before="2"/>
              <w:rPr>
                <w:sz w:val="20"/>
                <w:szCs w:val="20"/>
                <w:lang w:val="ru-RU"/>
              </w:rPr>
            </w:pPr>
            <w:r w:rsidRPr="00C16C5A">
              <w:rPr>
                <w:sz w:val="20"/>
                <w:szCs w:val="20"/>
                <w:lang w:val="ru-RU"/>
              </w:rPr>
              <w:t>Сравнение с контрольной конструкцией</w:t>
            </w:r>
          </w:p>
        </w:tc>
        <w:tc>
          <w:tcPr>
            <w:tcW w:w="1285" w:type="dxa"/>
            <w:tcBorders>
              <w:bottom w:val="double" w:sz="4" w:space="0" w:color="auto"/>
            </w:tcBorders>
            <w:shd w:val="clear" w:color="auto" w:fill="auto"/>
            <w:vAlign w:val="center"/>
          </w:tcPr>
          <w:p w14:paraId="351C3F9F" w14:textId="77777777" w:rsidR="00C16C5A" w:rsidRPr="00C16C5A" w:rsidRDefault="00C16C5A" w:rsidP="001F512E">
            <w:pPr>
              <w:pStyle w:val="TableParagraph"/>
              <w:ind w:left="207" w:right="200"/>
              <w:rPr>
                <w:sz w:val="20"/>
                <w:szCs w:val="20"/>
                <w:lang w:val="ru-RU"/>
              </w:rPr>
            </w:pPr>
            <w:r w:rsidRPr="00C16C5A">
              <w:rPr>
                <w:sz w:val="20"/>
                <w:szCs w:val="20"/>
                <w:lang w:val="ru-RU"/>
              </w:rPr>
              <w:t>Оценка</w:t>
            </w:r>
          </w:p>
        </w:tc>
      </w:tr>
      <w:tr w:rsidR="00AE324D" w:rsidRPr="00C16C5A" w14:paraId="167168DA" w14:textId="77777777" w:rsidTr="008D7BEF">
        <w:trPr>
          <w:trHeight w:val="572"/>
        </w:trPr>
        <w:tc>
          <w:tcPr>
            <w:tcW w:w="426" w:type="dxa"/>
            <w:shd w:val="clear" w:color="auto" w:fill="auto"/>
          </w:tcPr>
          <w:p w14:paraId="55343997" w14:textId="4F0C9A3D" w:rsidR="00AE324D" w:rsidRPr="00C16C5A" w:rsidRDefault="00AE324D" w:rsidP="00D12C95">
            <w:pPr>
              <w:pStyle w:val="TableParagraph"/>
              <w:spacing w:before="63"/>
              <w:ind w:left="8"/>
              <w:rPr>
                <w:sz w:val="20"/>
                <w:szCs w:val="20"/>
              </w:rPr>
            </w:pPr>
            <w:r w:rsidRPr="00C16C5A">
              <w:rPr>
                <w:sz w:val="20"/>
                <w:szCs w:val="20"/>
              </w:rPr>
              <w:t>8</w:t>
            </w:r>
          </w:p>
        </w:tc>
        <w:tc>
          <w:tcPr>
            <w:tcW w:w="3355" w:type="dxa"/>
            <w:gridSpan w:val="2"/>
            <w:shd w:val="clear" w:color="auto" w:fill="auto"/>
          </w:tcPr>
          <w:p w14:paraId="4F923876" w14:textId="77777777" w:rsidR="00AE324D" w:rsidRPr="00C16C5A" w:rsidRDefault="00AE324D" w:rsidP="00D12C95">
            <w:pPr>
              <w:pStyle w:val="TableParagraph"/>
              <w:spacing w:before="63"/>
              <w:ind w:left="151" w:right="14"/>
              <w:jc w:val="left"/>
              <w:rPr>
                <w:sz w:val="20"/>
                <w:szCs w:val="20"/>
              </w:rPr>
            </w:pPr>
            <w:proofErr w:type="spellStart"/>
            <w:r w:rsidRPr="00C16C5A">
              <w:rPr>
                <w:sz w:val="20"/>
                <w:szCs w:val="20"/>
              </w:rPr>
              <w:t>Клеммы</w:t>
            </w:r>
            <w:proofErr w:type="spellEnd"/>
            <w:r w:rsidRPr="00C16C5A">
              <w:rPr>
                <w:sz w:val="20"/>
                <w:szCs w:val="20"/>
              </w:rPr>
              <w:t xml:space="preserve"> </w:t>
            </w:r>
            <w:proofErr w:type="spellStart"/>
            <w:r w:rsidRPr="00C16C5A">
              <w:rPr>
                <w:sz w:val="20"/>
                <w:szCs w:val="20"/>
              </w:rPr>
              <w:t>для</w:t>
            </w:r>
            <w:proofErr w:type="spellEnd"/>
            <w:r w:rsidRPr="00C16C5A">
              <w:rPr>
                <w:sz w:val="20"/>
                <w:szCs w:val="20"/>
              </w:rPr>
              <w:t xml:space="preserve"> </w:t>
            </w:r>
            <w:proofErr w:type="spellStart"/>
            <w:r w:rsidRPr="00C16C5A">
              <w:rPr>
                <w:sz w:val="20"/>
                <w:szCs w:val="20"/>
              </w:rPr>
              <w:t>внешних</w:t>
            </w:r>
            <w:proofErr w:type="spellEnd"/>
            <w:r w:rsidRPr="00C16C5A">
              <w:rPr>
                <w:sz w:val="20"/>
                <w:szCs w:val="20"/>
              </w:rPr>
              <w:t xml:space="preserve"> </w:t>
            </w:r>
            <w:proofErr w:type="spellStart"/>
            <w:r w:rsidRPr="00C16C5A">
              <w:rPr>
                <w:sz w:val="20"/>
                <w:szCs w:val="20"/>
              </w:rPr>
              <w:t>проводников</w:t>
            </w:r>
            <w:proofErr w:type="spellEnd"/>
          </w:p>
        </w:tc>
        <w:tc>
          <w:tcPr>
            <w:tcW w:w="1039" w:type="dxa"/>
            <w:shd w:val="clear" w:color="auto" w:fill="auto"/>
          </w:tcPr>
          <w:p w14:paraId="378CE235" w14:textId="77777777" w:rsidR="00AE324D" w:rsidRPr="00C16C5A" w:rsidRDefault="00AE324D" w:rsidP="00D12C95">
            <w:pPr>
              <w:pStyle w:val="TableParagraph"/>
              <w:spacing w:before="63"/>
              <w:ind w:left="58"/>
              <w:rPr>
                <w:sz w:val="20"/>
                <w:szCs w:val="20"/>
              </w:rPr>
            </w:pPr>
            <w:r w:rsidRPr="00C16C5A">
              <w:rPr>
                <w:sz w:val="20"/>
                <w:szCs w:val="20"/>
              </w:rPr>
              <w:t>10.8</w:t>
            </w:r>
          </w:p>
        </w:tc>
        <w:tc>
          <w:tcPr>
            <w:tcW w:w="1711" w:type="dxa"/>
            <w:shd w:val="clear" w:color="auto" w:fill="auto"/>
          </w:tcPr>
          <w:p w14:paraId="32CECED7" w14:textId="77777777" w:rsidR="00AE324D" w:rsidRPr="00C16C5A" w:rsidRDefault="00AE324D" w:rsidP="00D12C95">
            <w:pPr>
              <w:pStyle w:val="TableParagraph"/>
              <w:spacing w:before="63"/>
              <w:ind w:left="344" w:right="337"/>
              <w:rPr>
                <w:sz w:val="20"/>
                <w:szCs w:val="20"/>
              </w:rPr>
            </w:pPr>
            <w:r w:rsidRPr="00C16C5A">
              <w:rPr>
                <w:sz w:val="20"/>
                <w:szCs w:val="20"/>
                <w:lang w:val="ru-RU"/>
              </w:rPr>
              <w:t>Нет</w:t>
            </w:r>
          </w:p>
        </w:tc>
        <w:tc>
          <w:tcPr>
            <w:tcW w:w="2116" w:type="dxa"/>
            <w:shd w:val="clear" w:color="auto" w:fill="auto"/>
          </w:tcPr>
          <w:p w14:paraId="42E1E1CD" w14:textId="77777777" w:rsidR="00AE324D" w:rsidRPr="00C16C5A" w:rsidRDefault="00AE324D" w:rsidP="00D12C95">
            <w:pPr>
              <w:pStyle w:val="TableParagraph"/>
              <w:spacing w:before="63"/>
              <w:ind w:left="74" w:right="65"/>
              <w:rPr>
                <w:sz w:val="20"/>
                <w:szCs w:val="20"/>
              </w:rPr>
            </w:pPr>
            <w:r w:rsidRPr="00C16C5A">
              <w:rPr>
                <w:sz w:val="20"/>
                <w:szCs w:val="20"/>
                <w:lang w:val="ru-RU"/>
              </w:rPr>
              <w:t>Нет</w:t>
            </w:r>
          </w:p>
        </w:tc>
        <w:tc>
          <w:tcPr>
            <w:tcW w:w="1285" w:type="dxa"/>
            <w:shd w:val="clear" w:color="auto" w:fill="auto"/>
          </w:tcPr>
          <w:p w14:paraId="6EA04B30" w14:textId="77777777" w:rsidR="00AE324D" w:rsidRPr="00C16C5A" w:rsidRDefault="00AE324D" w:rsidP="00D12C95">
            <w:pPr>
              <w:pStyle w:val="TableParagraph"/>
              <w:spacing w:before="63"/>
              <w:ind w:left="207" w:right="191"/>
              <w:rPr>
                <w:sz w:val="20"/>
                <w:szCs w:val="20"/>
              </w:rPr>
            </w:pPr>
            <w:proofErr w:type="spellStart"/>
            <w:r w:rsidRPr="00C16C5A">
              <w:rPr>
                <w:sz w:val="20"/>
                <w:szCs w:val="20"/>
              </w:rPr>
              <w:t>Да</w:t>
            </w:r>
            <w:proofErr w:type="spellEnd"/>
          </w:p>
        </w:tc>
      </w:tr>
      <w:tr w:rsidR="008D7BEF" w:rsidRPr="00C16C5A" w14:paraId="45B78703" w14:textId="77777777" w:rsidTr="008D7BEF">
        <w:trPr>
          <w:trHeight w:val="307"/>
        </w:trPr>
        <w:tc>
          <w:tcPr>
            <w:tcW w:w="426" w:type="dxa"/>
            <w:vMerge w:val="restart"/>
            <w:shd w:val="clear" w:color="auto" w:fill="auto"/>
          </w:tcPr>
          <w:p w14:paraId="17D022C7" w14:textId="77777777" w:rsidR="008D7BEF" w:rsidRPr="00C16C5A" w:rsidRDefault="008D7BEF" w:rsidP="00D12C95">
            <w:pPr>
              <w:pStyle w:val="TableParagraph"/>
              <w:ind w:left="8"/>
              <w:rPr>
                <w:sz w:val="20"/>
                <w:szCs w:val="20"/>
              </w:rPr>
            </w:pPr>
            <w:r w:rsidRPr="00C16C5A">
              <w:rPr>
                <w:sz w:val="20"/>
                <w:szCs w:val="20"/>
              </w:rPr>
              <w:t>9</w:t>
            </w:r>
          </w:p>
        </w:tc>
        <w:tc>
          <w:tcPr>
            <w:tcW w:w="3355" w:type="dxa"/>
            <w:gridSpan w:val="2"/>
            <w:tcBorders>
              <w:bottom w:val="nil"/>
            </w:tcBorders>
            <w:shd w:val="clear" w:color="auto" w:fill="auto"/>
          </w:tcPr>
          <w:p w14:paraId="26D2ECE2" w14:textId="77777777" w:rsidR="008D7BEF" w:rsidRPr="00C16C5A" w:rsidRDefault="008D7BEF" w:rsidP="00D12C95">
            <w:pPr>
              <w:pStyle w:val="TableParagraph"/>
              <w:spacing w:before="0"/>
              <w:ind w:left="151" w:right="14"/>
              <w:jc w:val="left"/>
              <w:rPr>
                <w:sz w:val="20"/>
                <w:szCs w:val="20"/>
              </w:rPr>
            </w:pPr>
            <w:r w:rsidRPr="00C16C5A">
              <w:rPr>
                <w:sz w:val="20"/>
                <w:szCs w:val="20"/>
                <w:lang w:val="ru-RU"/>
              </w:rPr>
              <w:t>Диэлектрические свойства</w:t>
            </w:r>
            <w:r w:rsidRPr="00C16C5A">
              <w:rPr>
                <w:sz w:val="20"/>
                <w:szCs w:val="20"/>
              </w:rPr>
              <w:t>:</w:t>
            </w:r>
          </w:p>
        </w:tc>
        <w:tc>
          <w:tcPr>
            <w:tcW w:w="1039" w:type="dxa"/>
            <w:tcBorders>
              <w:bottom w:val="nil"/>
            </w:tcBorders>
            <w:shd w:val="clear" w:color="auto" w:fill="auto"/>
          </w:tcPr>
          <w:p w14:paraId="04D6639C" w14:textId="77777777" w:rsidR="008D7BEF" w:rsidRPr="00C16C5A" w:rsidRDefault="008D7BEF" w:rsidP="00D12C95">
            <w:pPr>
              <w:pStyle w:val="TableParagraph"/>
              <w:ind w:left="58"/>
              <w:rPr>
                <w:sz w:val="20"/>
                <w:szCs w:val="20"/>
              </w:rPr>
            </w:pPr>
            <w:r w:rsidRPr="00C16C5A">
              <w:rPr>
                <w:sz w:val="20"/>
                <w:szCs w:val="20"/>
              </w:rPr>
              <w:t>10.9</w:t>
            </w:r>
          </w:p>
        </w:tc>
        <w:tc>
          <w:tcPr>
            <w:tcW w:w="1711" w:type="dxa"/>
            <w:tcBorders>
              <w:bottom w:val="nil"/>
            </w:tcBorders>
            <w:shd w:val="clear" w:color="auto" w:fill="auto"/>
          </w:tcPr>
          <w:p w14:paraId="2FB8126B" w14:textId="77777777" w:rsidR="008D7BEF" w:rsidRPr="00C16C5A" w:rsidRDefault="008D7BEF" w:rsidP="00D12C95">
            <w:pPr>
              <w:pStyle w:val="TableParagraph"/>
              <w:spacing w:before="0"/>
              <w:rPr>
                <w:sz w:val="20"/>
                <w:szCs w:val="20"/>
              </w:rPr>
            </w:pPr>
          </w:p>
        </w:tc>
        <w:tc>
          <w:tcPr>
            <w:tcW w:w="2116" w:type="dxa"/>
            <w:tcBorders>
              <w:bottom w:val="nil"/>
            </w:tcBorders>
            <w:shd w:val="clear" w:color="auto" w:fill="auto"/>
          </w:tcPr>
          <w:p w14:paraId="43A755EF" w14:textId="77777777" w:rsidR="008D7BEF" w:rsidRPr="00C16C5A" w:rsidRDefault="008D7BEF" w:rsidP="00D12C95">
            <w:pPr>
              <w:pStyle w:val="TableParagraph"/>
              <w:spacing w:before="0"/>
              <w:rPr>
                <w:sz w:val="20"/>
                <w:szCs w:val="20"/>
              </w:rPr>
            </w:pPr>
          </w:p>
        </w:tc>
        <w:tc>
          <w:tcPr>
            <w:tcW w:w="1285" w:type="dxa"/>
            <w:tcBorders>
              <w:bottom w:val="nil"/>
            </w:tcBorders>
            <w:shd w:val="clear" w:color="auto" w:fill="auto"/>
          </w:tcPr>
          <w:p w14:paraId="05987B1C" w14:textId="77777777" w:rsidR="008D7BEF" w:rsidRPr="00C16C5A" w:rsidRDefault="008D7BEF" w:rsidP="00D12C95">
            <w:pPr>
              <w:pStyle w:val="TableParagraph"/>
              <w:spacing w:before="0"/>
              <w:rPr>
                <w:sz w:val="20"/>
                <w:szCs w:val="20"/>
              </w:rPr>
            </w:pPr>
          </w:p>
        </w:tc>
      </w:tr>
      <w:tr w:rsidR="008D7BEF" w:rsidRPr="00C16C5A" w14:paraId="44B9A918" w14:textId="77777777" w:rsidTr="008D7BEF">
        <w:trPr>
          <w:trHeight w:val="304"/>
        </w:trPr>
        <w:tc>
          <w:tcPr>
            <w:tcW w:w="426" w:type="dxa"/>
            <w:vMerge/>
            <w:shd w:val="clear" w:color="auto" w:fill="auto"/>
          </w:tcPr>
          <w:p w14:paraId="2CC34D84" w14:textId="77777777" w:rsidR="008D7BEF" w:rsidRPr="00C16C5A" w:rsidRDefault="008D7BEF" w:rsidP="00D12C95">
            <w:pPr>
              <w:widowControl w:val="0"/>
              <w:autoSpaceDE w:val="0"/>
              <w:autoSpaceDN w:val="0"/>
              <w:rPr>
                <w:rFonts w:ascii="Arial" w:eastAsia="Calibri" w:hAnsi="Arial" w:cs="Arial"/>
                <w:sz w:val="20"/>
                <w:szCs w:val="20"/>
                <w:lang w:val="en-US"/>
              </w:rPr>
            </w:pPr>
          </w:p>
        </w:tc>
        <w:tc>
          <w:tcPr>
            <w:tcW w:w="3355" w:type="dxa"/>
            <w:gridSpan w:val="2"/>
            <w:tcBorders>
              <w:top w:val="nil"/>
              <w:bottom w:val="nil"/>
            </w:tcBorders>
            <w:shd w:val="clear" w:color="auto" w:fill="auto"/>
          </w:tcPr>
          <w:p w14:paraId="5B81891C" w14:textId="77777777" w:rsidR="008D7BEF" w:rsidRPr="00C16C5A" w:rsidRDefault="008D7BEF" w:rsidP="00D12C95">
            <w:pPr>
              <w:pStyle w:val="TableParagraph"/>
              <w:spacing w:before="0"/>
              <w:ind w:left="151" w:right="14"/>
              <w:jc w:val="left"/>
              <w:rPr>
                <w:sz w:val="20"/>
                <w:szCs w:val="20"/>
              </w:rPr>
            </w:pPr>
            <w:proofErr w:type="spellStart"/>
            <w:r w:rsidRPr="00C16C5A">
              <w:rPr>
                <w:sz w:val="20"/>
                <w:szCs w:val="20"/>
              </w:rPr>
              <w:t>Выдерживаемое</w:t>
            </w:r>
            <w:proofErr w:type="spellEnd"/>
            <w:r w:rsidRPr="00C16C5A">
              <w:rPr>
                <w:sz w:val="20"/>
                <w:szCs w:val="20"/>
              </w:rPr>
              <w:t xml:space="preserve"> </w:t>
            </w:r>
            <w:proofErr w:type="spellStart"/>
            <w:r w:rsidRPr="00C16C5A">
              <w:rPr>
                <w:sz w:val="20"/>
                <w:szCs w:val="20"/>
              </w:rPr>
              <w:t>напряжение</w:t>
            </w:r>
            <w:proofErr w:type="spellEnd"/>
            <w:r w:rsidRPr="00C16C5A">
              <w:rPr>
                <w:sz w:val="20"/>
                <w:szCs w:val="20"/>
              </w:rPr>
              <w:t xml:space="preserve"> </w:t>
            </w:r>
            <w:proofErr w:type="spellStart"/>
            <w:r w:rsidRPr="00C16C5A">
              <w:rPr>
                <w:sz w:val="20"/>
                <w:szCs w:val="20"/>
              </w:rPr>
              <w:t>промышленной</w:t>
            </w:r>
            <w:proofErr w:type="spellEnd"/>
            <w:r w:rsidRPr="00C16C5A">
              <w:rPr>
                <w:sz w:val="20"/>
                <w:szCs w:val="20"/>
              </w:rPr>
              <w:t xml:space="preserve"> </w:t>
            </w:r>
            <w:proofErr w:type="spellStart"/>
            <w:r w:rsidRPr="00C16C5A">
              <w:rPr>
                <w:sz w:val="20"/>
                <w:szCs w:val="20"/>
              </w:rPr>
              <w:t>частоты</w:t>
            </w:r>
            <w:proofErr w:type="spellEnd"/>
          </w:p>
        </w:tc>
        <w:tc>
          <w:tcPr>
            <w:tcW w:w="1039" w:type="dxa"/>
            <w:tcBorders>
              <w:top w:val="nil"/>
              <w:bottom w:val="nil"/>
            </w:tcBorders>
            <w:shd w:val="clear" w:color="auto" w:fill="auto"/>
          </w:tcPr>
          <w:p w14:paraId="1375CDF1" w14:textId="77777777" w:rsidR="008D7BEF" w:rsidRPr="00C16C5A" w:rsidRDefault="008D7BEF" w:rsidP="00D12C95">
            <w:pPr>
              <w:pStyle w:val="TableParagraph"/>
              <w:spacing w:before="58"/>
              <w:ind w:left="58"/>
              <w:rPr>
                <w:sz w:val="20"/>
                <w:szCs w:val="20"/>
              </w:rPr>
            </w:pPr>
            <w:r w:rsidRPr="00C16C5A">
              <w:rPr>
                <w:sz w:val="20"/>
                <w:szCs w:val="20"/>
              </w:rPr>
              <w:t>10.9.2</w:t>
            </w:r>
          </w:p>
        </w:tc>
        <w:tc>
          <w:tcPr>
            <w:tcW w:w="1711" w:type="dxa"/>
            <w:tcBorders>
              <w:top w:val="nil"/>
              <w:bottom w:val="nil"/>
            </w:tcBorders>
            <w:shd w:val="clear" w:color="auto" w:fill="auto"/>
          </w:tcPr>
          <w:p w14:paraId="296A5711" w14:textId="77777777" w:rsidR="008D7BEF" w:rsidRPr="00C16C5A" w:rsidRDefault="008D7BEF" w:rsidP="00D12C95">
            <w:pPr>
              <w:pStyle w:val="TableParagraph"/>
              <w:spacing w:before="58"/>
              <w:ind w:left="344" w:right="331"/>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6F9AE9B6" w14:textId="77777777" w:rsidR="008D7BEF" w:rsidRPr="00C16C5A" w:rsidRDefault="008D7BEF" w:rsidP="00D12C95">
            <w:pPr>
              <w:pStyle w:val="TableParagraph"/>
              <w:spacing w:before="58"/>
              <w:ind w:left="74" w:right="65"/>
              <w:rPr>
                <w:sz w:val="20"/>
                <w:szCs w:val="20"/>
              </w:rPr>
            </w:pPr>
            <w:r w:rsidRPr="00C16C5A">
              <w:rPr>
                <w:sz w:val="20"/>
                <w:szCs w:val="20"/>
                <w:lang w:val="ru-RU"/>
              </w:rPr>
              <w:t>Нет</w:t>
            </w:r>
          </w:p>
        </w:tc>
        <w:tc>
          <w:tcPr>
            <w:tcW w:w="1285" w:type="dxa"/>
            <w:tcBorders>
              <w:top w:val="nil"/>
              <w:bottom w:val="nil"/>
            </w:tcBorders>
            <w:shd w:val="clear" w:color="auto" w:fill="auto"/>
          </w:tcPr>
          <w:p w14:paraId="2504D059" w14:textId="77777777" w:rsidR="008D7BEF" w:rsidRPr="00C16C5A" w:rsidRDefault="008D7BEF" w:rsidP="00D12C95">
            <w:pPr>
              <w:pStyle w:val="TableParagraph"/>
              <w:spacing w:before="58"/>
              <w:ind w:left="207" w:right="196"/>
              <w:rPr>
                <w:sz w:val="20"/>
                <w:szCs w:val="20"/>
              </w:rPr>
            </w:pPr>
            <w:r w:rsidRPr="00C16C5A">
              <w:rPr>
                <w:sz w:val="20"/>
                <w:szCs w:val="20"/>
                <w:lang w:val="ru-RU"/>
              </w:rPr>
              <w:t>Нет</w:t>
            </w:r>
          </w:p>
        </w:tc>
      </w:tr>
      <w:tr w:rsidR="008D7BEF" w:rsidRPr="00C16C5A" w14:paraId="401297FD" w14:textId="77777777" w:rsidTr="008D7BEF">
        <w:trPr>
          <w:trHeight w:val="304"/>
        </w:trPr>
        <w:tc>
          <w:tcPr>
            <w:tcW w:w="426" w:type="dxa"/>
            <w:vMerge/>
            <w:shd w:val="clear" w:color="auto" w:fill="auto"/>
          </w:tcPr>
          <w:p w14:paraId="2F87D0F9" w14:textId="77777777" w:rsidR="008D7BEF" w:rsidRPr="00C16C5A" w:rsidRDefault="008D7BEF" w:rsidP="00D12C95">
            <w:pPr>
              <w:widowControl w:val="0"/>
              <w:autoSpaceDE w:val="0"/>
              <w:autoSpaceDN w:val="0"/>
              <w:rPr>
                <w:rFonts w:ascii="Arial" w:eastAsia="Calibri" w:hAnsi="Arial" w:cs="Arial"/>
                <w:sz w:val="20"/>
                <w:szCs w:val="20"/>
                <w:lang w:val="en-US"/>
              </w:rPr>
            </w:pPr>
          </w:p>
        </w:tc>
        <w:tc>
          <w:tcPr>
            <w:tcW w:w="3345" w:type="dxa"/>
            <w:tcBorders>
              <w:top w:val="nil"/>
              <w:bottom w:val="nil"/>
            </w:tcBorders>
            <w:shd w:val="clear" w:color="auto" w:fill="auto"/>
          </w:tcPr>
          <w:p w14:paraId="0868ADC9" w14:textId="77777777" w:rsidR="008D7BEF" w:rsidRPr="00C16C5A" w:rsidRDefault="008D7BEF" w:rsidP="00D12C95">
            <w:pPr>
              <w:pStyle w:val="TableParagraph"/>
              <w:spacing w:before="58"/>
              <w:ind w:left="151" w:right="14"/>
              <w:jc w:val="left"/>
              <w:rPr>
                <w:sz w:val="20"/>
                <w:szCs w:val="20"/>
              </w:rPr>
            </w:pPr>
            <w:proofErr w:type="spellStart"/>
            <w:r w:rsidRPr="00C16C5A">
              <w:rPr>
                <w:sz w:val="20"/>
                <w:szCs w:val="20"/>
              </w:rPr>
              <w:t>Импульсное</w:t>
            </w:r>
            <w:proofErr w:type="spellEnd"/>
            <w:r w:rsidRPr="00C16C5A">
              <w:rPr>
                <w:sz w:val="20"/>
                <w:szCs w:val="20"/>
              </w:rPr>
              <w:t xml:space="preserve"> </w:t>
            </w:r>
            <w:proofErr w:type="spellStart"/>
            <w:r w:rsidRPr="00C16C5A">
              <w:rPr>
                <w:sz w:val="20"/>
                <w:szCs w:val="20"/>
              </w:rPr>
              <w:t>выдерживаемое</w:t>
            </w:r>
            <w:proofErr w:type="spellEnd"/>
            <w:r w:rsidRPr="00C16C5A">
              <w:rPr>
                <w:sz w:val="20"/>
                <w:szCs w:val="20"/>
              </w:rPr>
              <w:t xml:space="preserve"> </w:t>
            </w:r>
            <w:proofErr w:type="spellStart"/>
            <w:r w:rsidRPr="00C16C5A">
              <w:rPr>
                <w:sz w:val="20"/>
                <w:szCs w:val="20"/>
              </w:rPr>
              <w:t>напряжение</w:t>
            </w:r>
            <w:proofErr w:type="spellEnd"/>
          </w:p>
        </w:tc>
        <w:tc>
          <w:tcPr>
            <w:tcW w:w="1049" w:type="dxa"/>
            <w:gridSpan w:val="2"/>
            <w:tcBorders>
              <w:top w:val="nil"/>
              <w:bottom w:val="nil"/>
            </w:tcBorders>
            <w:shd w:val="clear" w:color="auto" w:fill="auto"/>
          </w:tcPr>
          <w:p w14:paraId="32DFBCE1" w14:textId="77777777" w:rsidR="008D7BEF" w:rsidRPr="00C16C5A" w:rsidRDefault="008D7BEF" w:rsidP="00D12C95">
            <w:pPr>
              <w:pStyle w:val="TableParagraph"/>
              <w:spacing w:before="58"/>
              <w:ind w:left="58"/>
              <w:rPr>
                <w:sz w:val="20"/>
                <w:szCs w:val="20"/>
              </w:rPr>
            </w:pPr>
            <w:r w:rsidRPr="00C16C5A">
              <w:rPr>
                <w:sz w:val="20"/>
                <w:szCs w:val="20"/>
              </w:rPr>
              <w:t>10.9.3</w:t>
            </w:r>
          </w:p>
        </w:tc>
        <w:tc>
          <w:tcPr>
            <w:tcW w:w="1711" w:type="dxa"/>
            <w:tcBorders>
              <w:top w:val="nil"/>
              <w:bottom w:val="nil"/>
            </w:tcBorders>
            <w:shd w:val="clear" w:color="auto" w:fill="auto"/>
          </w:tcPr>
          <w:p w14:paraId="4C5DDACE" w14:textId="77777777" w:rsidR="008D7BEF" w:rsidRPr="00C16C5A" w:rsidRDefault="008D7BEF" w:rsidP="00D12C95">
            <w:pPr>
              <w:pStyle w:val="TableParagraph"/>
              <w:spacing w:before="58"/>
              <w:ind w:left="344" w:right="331"/>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479FED39" w14:textId="77777777" w:rsidR="008D7BEF" w:rsidRPr="00C16C5A" w:rsidRDefault="008D7BEF" w:rsidP="00D12C95">
            <w:pPr>
              <w:pStyle w:val="TableParagraph"/>
              <w:spacing w:before="58"/>
              <w:ind w:left="74" w:right="65"/>
              <w:rPr>
                <w:sz w:val="20"/>
                <w:szCs w:val="20"/>
              </w:rPr>
            </w:pPr>
            <w:r w:rsidRPr="00C16C5A">
              <w:rPr>
                <w:sz w:val="20"/>
                <w:szCs w:val="20"/>
                <w:lang w:val="ru-RU"/>
              </w:rPr>
              <w:t>Нет</w:t>
            </w:r>
          </w:p>
        </w:tc>
        <w:tc>
          <w:tcPr>
            <w:tcW w:w="1285" w:type="dxa"/>
            <w:tcBorders>
              <w:top w:val="nil"/>
              <w:bottom w:val="nil"/>
            </w:tcBorders>
            <w:shd w:val="clear" w:color="auto" w:fill="auto"/>
          </w:tcPr>
          <w:p w14:paraId="5D5C7C1F" w14:textId="77777777" w:rsidR="008D7BEF" w:rsidRPr="00C16C5A" w:rsidRDefault="008D7BEF" w:rsidP="00D12C95">
            <w:pPr>
              <w:pStyle w:val="TableParagraph"/>
              <w:spacing w:before="58"/>
              <w:ind w:left="207" w:right="191"/>
              <w:rPr>
                <w:sz w:val="20"/>
                <w:szCs w:val="20"/>
              </w:rPr>
            </w:pPr>
            <w:proofErr w:type="spellStart"/>
            <w:r w:rsidRPr="00C16C5A">
              <w:rPr>
                <w:sz w:val="20"/>
                <w:szCs w:val="20"/>
              </w:rPr>
              <w:t>Да</w:t>
            </w:r>
            <w:proofErr w:type="spellEnd"/>
          </w:p>
        </w:tc>
      </w:tr>
      <w:tr w:rsidR="008D7BEF" w:rsidRPr="00C16C5A" w14:paraId="79EACB4F" w14:textId="77777777" w:rsidTr="008D7BEF">
        <w:trPr>
          <w:trHeight w:val="487"/>
        </w:trPr>
        <w:tc>
          <w:tcPr>
            <w:tcW w:w="426" w:type="dxa"/>
            <w:vMerge/>
            <w:shd w:val="clear" w:color="auto" w:fill="auto"/>
          </w:tcPr>
          <w:p w14:paraId="245D9FE0" w14:textId="77777777" w:rsidR="008D7BEF" w:rsidRPr="00C16C5A" w:rsidRDefault="008D7BEF" w:rsidP="00D12C95">
            <w:pPr>
              <w:widowControl w:val="0"/>
              <w:autoSpaceDE w:val="0"/>
              <w:autoSpaceDN w:val="0"/>
              <w:rPr>
                <w:rFonts w:ascii="Arial" w:eastAsia="Calibri" w:hAnsi="Arial" w:cs="Arial"/>
                <w:sz w:val="20"/>
                <w:szCs w:val="20"/>
                <w:lang w:val="en-US"/>
              </w:rPr>
            </w:pPr>
          </w:p>
        </w:tc>
        <w:tc>
          <w:tcPr>
            <w:tcW w:w="3345" w:type="dxa"/>
            <w:tcBorders>
              <w:top w:val="nil"/>
              <w:bottom w:val="nil"/>
            </w:tcBorders>
            <w:shd w:val="clear" w:color="auto" w:fill="auto"/>
          </w:tcPr>
          <w:p w14:paraId="36CB1B7C" w14:textId="2A9FFBB0" w:rsidR="008D7BEF" w:rsidRPr="00C16C5A" w:rsidRDefault="008D7BEF" w:rsidP="00D12C95">
            <w:pPr>
              <w:pStyle w:val="TableParagraph"/>
              <w:spacing w:before="58"/>
              <w:ind w:left="151" w:right="14"/>
              <w:jc w:val="left"/>
              <w:rPr>
                <w:sz w:val="20"/>
                <w:szCs w:val="20"/>
              </w:rPr>
            </w:pPr>
            <w:r w:rsidRPr="00C16C5A">
              <w:rPr>
                <w:sz w:val="20"/>
                <w:szCs w:val="20"/>
                <w:lang w:val="ru-RU"/>
              </w:rPr>
              <w:t>Оболочка</w:t>
            </w:r>
            <w:r w:rsidRPr="00C16C5A">
              <w:rPr>
                <w:sz w:val="20"/>
                <w:szCs w:val="20"/>
              </w:rPr>
              <w:t xml:space="preserve"> </w:t>
            </w:r>
            <w:proofErr w:type="spellStart"/>
            <w:r w:rsidRPr="00C16C5A">
              <w:rPr>
                <w:sz w:val="20"/>
                <w:szCs w:val="20"/>
              </w:rPr>
              <w:t>из</w:t>
            </w:r>
            <w:proofErr w:type="spellEnd"/>
            <w:r w:rsidRPr="00C16C5A">
              <w:rPr>
                <w:sz w:val="20"/>
                <w:szCs w:val="20"/>
              </w:rPr>
              <w:t xml:space="preserve"> </w:t>
            </w:r>
            <w:proofErr w:type="spellStart"/>
            <w:r w:rsidRPr="00C16C5A">
              <w:rPr>
                <w:sz w:val="20"/>
                <w:szCs w:val="20"/>
              </w:rPr>
              <w:t>изоляционного</w:t>
            </w:r>
            <w:proofErr w:type="spellEnd"/>
            <w:r w:rsidRPr="00C16C5A">
              <w:rPr>
                <w:sz w:val="20"/>
                <w:szCs w:val="20"/>
              </w:rPr>
              <w:t xml:space="preserve"> </w:t>
            </w:r>
            <w:proofErr w:type="spellStart"/>
            <w:r w:rsidRPr="00C16C5A">
              <w:rPr>
                <w:sz w:val="20"/>
                <w:szCs w:val="20"/>
              </w:rPr>
              <w:t>материала</w:t>
            </w:r>
            <w:proofErr w:type="spellEnd"/>
          </w:p>
        </w:tc>
        <w:tc>
          <w:tcPr>
            <w:tcW w:w="1049" w:type="dxa"/>
            <w:gridSpan w:val="2"/>
            <w:tcBorders>
              <w:top w:val="nil"/>
              <w:bottom w:val="nil"/>
            </w:tcBorders>
            <w:shd w:val="clear" w:color="auto" w:fill="auto"/>
          </w:tcPr>
          <w:p w14:paraId="28EA25FC" w14:textId="77777777" w:rsidR="008D7BEF" w:rsidRPr="00C16C5A" w:rsidRDefault="008D7BEF" w:rsidP="00D12C95">
            <w:pPr>
              <w:pStyle w:val="TableParagraph"/>
              <w:spacing w:before="149"/>
              <w:ind w:left="58"/>
              <w:rPr>
                <w:sz w:val="20"/>
                <w:szCs w:val="20"/>
              </w:rPr>
            </w:pPr>
            <w:r w:rsidRPr="00C16C5A">
              <w:rPr>
                <w:sz w:val="20"/>
                <w:szCs w:val="20"/>
              </w:rPr>
              <w:t>10.9.4</w:t>
            </w:r>
          </w:p>
        </w:tc>
        <w:tc>
          <w:tcPr>
            <w:tcW w:w="1711" w:type="dxa"/>
            <w:tcBorders>
              <w:top w:val="nil"/>
              <w:bottom w:val="nil"/>
            </w:tcBorders>
            <w:shd w:val="clear" w:color="auto" w:fill="auto"/>
          </w:tcPr>
          <w:p w14:paraId="39C00864" w14:textId="77777777" w:rsidR="008D7BEF" w:rsidRPr="00C16C5A" w:rsidRDefault="008D7BEF" w:rsidP="00D12C95">
            <w:pPr>
              <w:pStyle w:val="TableParagraph"/>
              <w:spacing w:before="149"/>
              <w:ind w:left="344" w:right="331"/>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170EC7FC" w14:textId="77777777" w:rsidR="008D7BEF" w:rsidRPr="00C16C5A" w:rsidRDefault="008D7BEF" w:rsidP="00D12C95">
            <w:pPr>
              <w:pStyle w:val="TableParagraph"/>
              <w:spacing w:before="149"/>
              <w:ind w:left="74" w:right="65"/>
              <w:rPr>
                <w:sz w:val="20"/>
                <w:szCs w:val="20"/>
              </w:rPr>
            </w:pPr>
            <w:r w:rsidRPr="00C16C5A">
              <w:rPr>
                <w:sz w:val="20"/>
                <w:szCs w:val="20"/>
                <w:lang w:val="ru-RU"/>
              </w:rPr>
              <w:t>Нет</w:t>
            </w:r>
          </w:p>
        </w:tc>
        <w:tc>
          <w:tcPr>
            <w:tcW w:w="1285" w:type="dxa"/>
            <w:tcBorders>
              <w:top w:val="nil"/>
              <w:bottom w:val="nil"/>
            </w:tcBorders>
            <w:shd w:val="clear" w:color="auto" w:fill="auto"/>
          </w:tcPr>
          <w:p w14:paraId="2D1AD85A" w14:textId="77777777" w:rsidR="008D7BEF" w:rsidRPr="00C16C5A" w:rsidRDefault="008D7BEF" w:rsidP="00D12C95">
            <w:pPr>
              <w:pStyle w:val="TableParagraph"/>
              <w:spacing w:before="149"/>
              <w:ind w:left="207" w:right="196"/>
              <w:rPr>
                <w:sz w:val="20"/>
                <w:szCs w:val="20"/>
              </w:rPr>
            </w:pPr>
            <w:r w:rsidRPr="00C16C5A">
              <w:rPr>
                <w:sz w:val="20"/>
                <w:szCs w:val="20"/>
                <w:lang w:val="ru-RU"/>
              </w:rPr>
              <w:t>Нет</w:t>
            </w:r>
          </w:p>
        </w:tc>
      </w:tr>
      <w:tr w:rsidR="008D7BEF" w:rsidRPr="00C16C5A" w14:paraId="32339CDC" w14:textId="77777777" w:rsidTr="008D7BEF">
        <w:trPr>
          <w:trHeight w:val="488"/>
        </w:trPr>
        <w:tc>
          <w:tcPr>
            <w:tcW w:w="426" w:type="dxa"/>
            <w:vMerge/>
            <w:shd w:val="clear" w:color="auto" w:fill="auto"/>
          </w:tcPr>
          <w:p w14:paraId="3F869501" w14:textId="77777777" w:rsidR="008D7BEF" w:rsidRPr="00C16C5A" w:rsidRDefault="008D7BEF" w:rsidP="00D12C95">
            <w:pPr>
              <w:widowControl w:val="0"/>
              <w:autoSpaceDE w:val="0"/>
              <w:autoSpaceDN w:val="0"/>
              <w:rPr>
                <w:rFonts w:ascii="Arial" w:eastAsia="Calibri" w:hAnsi="Arial" w:cs="Arial"/>
                <w:sz w:val="20"/>
                <w:szCs w:val="20"/>
                <w:lang w:val="en-US"/>
              </w:rPr>
            </w:pPr>
          </w:p>
        </w:tc>
        <w:tc>
          <w:tcPr>
            <w:tcW w:w="3345" w:type="dxa"/>
            <w:tcBorders>
              <w:top w:val="nil"/>
              <w:bottom w:val="nil"/>
            </w:tcBorders>
            <w:shd w:val="clear" w:color="auto" w:fill="auto"/>
          </w:tcPr>
          <w:p w14:paraId="290F1238" w14:textId="77777777" w:rsidR="008D7BEF" w:rsidRPr="00C16C5A" w:rsidRDefault="008D7BEF" w:rsidP="00D12C95">
            <w:pPr>
              <w:pStyle w:val="TableParagraph"/>
              <w:ind w:left="151" w:right="14"/>
              <w:jc w:val="left"/>
              <w:rPr>
                <w:sz w:val="20"/>
                <w:szCs w:val="20"/>
                <w:lang w:val="ru-RU"/>
              </w:rPr>
            </w:pPr>
            <w:r w:rsidRPr="00C16C5A">
              <w:rPr>
                <w:sz w:val="20"/>
                <w:szCs w:val="20"/>
                <w:lang w:val="ru-RU"/>
              </w:rPr>
              <w:t>Внешние ручки управления из изоляционного материала</w:t>
            </w:r>
          </w:p>
        </w:tc>
        <w:tc>
          <w:tcPr>
            <w:tcW w:w="1049" w:type="dxa"/>
            <w:gridSpan w:val="2"/>
            <w:tcBorders>
              <w:top w:val="nil"/>
              <w:bottom w:val="nil"/>
            </w:tcBorders>
            <w:shd w:val="clear" w:color="auto" w:fill="auto"/>
          </w:tcPr>
          <w:p w14:paraId="423AB36E" w14:textId="77777777" w:rsidR="008D7BEF" w:rsidRPr="00C16C5A" w:rsidRDefault="008D7BEF" w:rsidP="00D12C95">
            <w:pPr>
              <w:pStyle w:val="TableParagraph"/>
              <w:spacing w:before="150"/>
              <w:ind w:left="58"/>
              <w:rPr>
                <w:sz w:val="20"/>
                <w:szCs w:val="20"/>
              </w:rPr>
            </w:pPr>
            <w:r w:rsidRPr="00C16C5A">
              <w:rPr>
                <w:sz w:val="20"/>
                <w:szCs w:val="20"/>
              </w:rPr>
              <w:t>10.9.5</w:t>
            </w:r>
          </w:p>
        </w:tc>
        <w:tc>
          <w:tcPr>
            <w:tcW w:w="1711" w:type="dxa"/>
            <w:tcBorders>
              <w:top w:val="nil"/>
              <w:bottom w:val="nil"/>
            </w:tcBorders>
            <w:shd w:val="clear" w:color="auto" w:fill="auto"/>
          </w:tcPr>
          <w:p w14:paraId="61024891" w14:textId="77777777" w:rsidR="008D7BEF" w:rsidRPr="00C16C5A" w:rsidRDefault="008D7BEF" w:rsidP="00D12C95">
            <w:pPr>
              <w:pStyle w:val="TableParagraph"/>
              <w:spacing w:before="150"/>
              <w:ind w:left="344" w:right="331"/>
              <w:rPr>
                <w:sz w:val="20"/>
                <w:szCs w:val="20"/>
              </w:rPr>
            </w:pPr>
            <w:proofErr w:type="spellStart"/>
            <w:r w:rsidRPr="00C16C5A">
              <w:rPr>
                <w:sz w:val="20"/>
                <w:szCs w:val="20"/>
              </w:rPr>
              <w:t>Да</w:t>
            </w:r>
            <w:proofErr w:type="spellEnd"/>
          </w:p>
        </w:tc>
        <w:tc>
          <w:tcPr>
            <w:tcW w:w="2116" w:type="dxa"/>
            <w:tcBorders>
              <w:top w:val="nil"/>
              <w:bottom w:val="nil"/>
            </w:tcBorders>
            <w:shd w:val="clear" w:color="auto" w:fill="auto"/>
          </w:tcPr>
          <w:p w14:paraId="2FA6D910" w14:textId="77777777" w:rsidR="008D7BEF" w:rsidRPr="00C16C5A" w:rsidRDefault="008D7BEF" w:rsidP="00D12C95">
            <w:pPr>
              <w:pStyle w:val="TableParagraph"/>
              <w:spacing w:before="150"/>
              <w:ind w:left="75" w:right="65"/>
              <w:rPr>
                <w:sz w:val="20"/>
                <w:szCs w:val="20"/>
              </w:rPr>
            </w:pPr>
            <w:r w:rsidRPr="00C16C5A">
              <w:rPr>
                <w:sz w:val="20"/>
                <w:szCs w:val="20"/>
                <w:lang w:val="ru-RU"/>
              </w:rPr>
              <w:t>Нет</w:t>
            </w:r>
          </w:p>
        </w:tc>
        <w:tc>
          <w:tcPr>
            <w:tcW w:w="1285" w:type="dxa"/>
            <w:tcBorders>
              <w:top w:val="nil"/>
              <w:bottom w:val="nil"/>
            </w:tcBorders>
            <w:shd w:val="clear" w:color="auto" w:fill="auto"/>
          </w:tcPr>
          <w:p w14:paraId="2EE2145A" w14:textId="77777777" w:rsidR="008D7BEF" w:rsidRPr="00C16C5A" w:rsidRDefault="008D7BEF" w:rsidP="00D12C95">
            <w:pPr>
              <w:pStyle w:val="TableParagraph"/>
              <w:spacing w:before="150"/>
              <w:ind w:left="207" w:right="196"/>
              <w:rPr>
                <w:sz w:val="20"/>
                <w:szCs w:val="20"/>
              </w:rPr>
            </w:pPr>
            <w:r w:rsidRPr="00C16C5A">
              <w:rPr>
                <w:sz w:val="20"/>
                <w:szCs w:val="20"/>
                <w:lang w:val="ru-RU"/>
              </w:rPr>
              <w:t>Нет</w:t>
            </w:r>
          </w:p>
        </w:tc>
      </w:tr>
      <w:tr w:rsidR="008D7BEF" w:rsidRPr="00C16C5A" w14:paraId="2ECACD03" w14:textId="77777777" w:rsidTr="008D7BEF">
        <w:trPr>
          <w:trHeight w:val="668"/>
        </w:trPr>
        <w:tc>
          <w:tcPr>
            <w:tcW w:w="426" w:type="dxa"/>
            <w:vMerge/>
            <w:tcBorders>
              <w:bottom w:val="single" w:sz="4" w:space="0" w:color="auto"/>
            </w:tcBorders>
            <w:shd w:val="clear" w:color="auto" w:fill="auto"/>
          </w:tcPr>
          <w:p w14:paraId="01156770" w14:textId="77777777" w:rsidR="008D7BEF" w:rsidRPr="00C16C5A" w:rsidRDefault="008D7BEF" w:rsidP="00D12C95">
            <w:pPr>
              <w:widowControl w:val="0"/>
              <w:autoSpaceDE w:val="0"/>
              <w:autoSpaceDN w:val="0"/>
              <w:rPr>
                <w:rFonts w:ascii="Arial" w:eastAsia="Calibri" w:hAnsi="Arial" w:cs="Arial"/>
                <w:sz w:val="20"/>
                <w:szCs w:val="20"/>
                <w:lang w:val="en-US"/>
              </w:rPr>
            </w:pPr>
          </w:p>
        </w:tc>
        <w:tc>
          <w:tcPr>
            <w:tcW w:w="3345" w:type="dxa"/>
            <w:tcBorders>
              <w:top w:val="nil"/>
              <w:bottom w:val="single" w:sz="4" w:space="0" w:color="auto"/>
            </w:tcBorders>
            <w:shd w:val="clear" w:color="auto" w:fill="auto"/>
          </w:tcPr>
          <w:p w14:paraId="2D2DDA0D" w14:textId="77777777" w:rsidR="008D7BEF" w:rsidRPr="00C16C5A" w:rsidRDefault="008D7BEF" w:rsidP="00D12C95">
            <w:pPr>
              <w:pStyle w:val="TableParagraph"/>
              <w:spacing w:before="0"/>
              <w:ind w:left="151" w:right="14"/>
              <w:jc w:val="left"/>
              <w:rPr>
                <w:sz w:val="20"/>
                <w:szCs w:val="20"/>
                <w:lang w:val="ru-RU"/>
              </w:rPr>
            </w:pPr>
            <w:r w:rsidRPr="00C16C5A">
              <w:rPr>
                <w:sz w:val="20"/>
                <w:szCs w:val="20"/>
                <w:lang w:val="ru-RU"/>
              </w:rPr>
              <w:t>Проводники покрыты изоляционным материалом для защиты от поражения электрическим током</w:t>
            </w:r>
          </w:p>
        </w:tc>
        <w:tc>
          <w:tcPr>
            <w:tcW w:w="1049" w:type="dxa"/>
            <w:gridSpan w:val="2"/>
            <w:tcBorders>
              <w:top w:val="nil"/>
              <w:bottom w:val="single" w:sz="4" w:space="0" w:color="auto"/>
            </w:tcBorders>
            <w:shd w:val="clear" w:color="auto" w:fill="auto"/>
          </w:tcPr>
          <w:p w14:paraId="5312FE90" w14:textId="77777777" w:rsidR="008D7BEF" w:rsidRPr="00C16C5A" w:rsidRDefault="008D7BEF" w:rsidP="00D12C95">
            <w:pPr>
              <w:pStyle w:val="TableParagraph"/>
              <w:spacing w:before="1"/>
              <w:rPr>
                <w:b/>
                <w:sz w:val="20"/>
                <w:szCs w:val="20"/>
                <w:lang w:val="ru-RU"/>
              </w:rPr>
            </w:pPr>
          </w:p>
          <w:p w14:paraId="1ABCB77D" w14:textId="77777777" w:rsidR="008D7BEF" w:rsidRPr="00C16C5A" w:rsidRDefault="008D7BEF" w:rsidP="00D12C95">
            <w:pPr>
              <w:pStyle w:val="TableParagraph"/>
              <w:spacing w:before="0"/>
              <w:ind w:left="58"/>
              <w:rPr>
                <w:sz w:val="20"/>
                <w:szCs w:val="20"/>
              </w:rPr>
            </w:pPr>
            <w:r w:rsidRPr="00C16C5A">
              <w:rPr>
                <w:sz w:val="20"/>
                <w:szCs w:val="20"/>
              </w:rPr>
              <w:t>10.9.6</w:t>
            </w:r>
          </w:p>
        </w:tc>
        <w:tc>
          <w:tcPr>
            <w:tcW w:w="1711" w:type="dxa"/>
            <w:tcBorders>
              <w:top w:val="nil"/>
              <w:bottom w:val="single" w:sz="4" w:space="0" w:color="auto"/>
            </w:tcBorders>
            <w:shd w:val="clear" w:color="auto" w:fill="auto"/>
          </w:tcPr>
          <w:p w14:paraId="54D7F80C" w14:textId="77777777" w:rsidR="008D7BEF" w:rsidRPr="00C16C5A" w:rsidRDefault="008D7BEF" w:rsidP="00D12C95">
            <w:pPr>
              <w:pStyle w:val="TableParagraph"/>
              <w:spacing w:before="1"/>
              <w:rPr>
                <w:b/>
                <w:sz w:val="20"/>
                <w:szCs w:val="20"/>
              </w:rPr>
            </w:pPr>
          </w:p>
          <w:p w14:paraId="7C53C2B1" w14:textId="77777777" w:rsidR="008D7BEF" w:rsidRPr="00C16C5A" w:rsidRDefault="008D7BEF" w:rsidP="00D12C95">
            <w:pPr>
              <w:pStyle w:val="TableParagraph"/>
              <w:spacing w:before="0"/>
              <w:ind w:left="344" w:right="331"/>
              <w:rPr>
                <w:sz w:val="20"/>
                <w:szCs w:val="20"/>
              </w:rPr>
            </w:pPr>
            <w:proofErr w:type="spellStart"/>
            <w:r w:rsidRPr="00C16C5A">
              <w:rPr>
                <w:sz w:val="20"/>
                <w:szCs w:val="20"/>
              </w:rPr>
              <w:t>Да</w:t>
            </w:r>
            <w:proofErr w:type="spellEnd"/>
          </w:p>
        </w:tc>
        <w:tc>
          <w:tcPr>
            <w:tcW w:w="2116" w:type="dxa"/>
            <w:tcBorders>
              <w:top w:val="nil"/>
              <w:bottom w:val="single" w:sz="4" w:space="0" w:color="auto"/>
            </w:tcBorders>
            <w:shd w:val="clear" w:color="auto" w:fill="auto"/>
          </w:tcPr>
          <w:p w14:paraId="3460F471" w14:textId="77777777" w:rsidR="008D7BEF" w:rsidRPr="00C16C5A" w:rsidRDefault="008D7BEF" w:rsidP="00D12C95">
            <w:pPr>
              <w:pStyle w:val="TableParagraph"/>
              <w:spacing w:before="1"/>
              <w:rPr>
                <w:b/>
                <w:sz w:val="20"/>
                <w:szCs w:val="20"/>
              </w:rPr>
            </w:pPr>
          </w:p>
          <w:p w14:paraId="068E5B83" w14:textId="77777777" w:rsidR="008D7BEF" w:rsidRPr="00C16C5A" w:rsidRDefault="008D7BEF" w:rsidP="00D12C95">
            <w:pPr>
              <w:pStyle w:val="TableParagraph"/>
              <w:spacing w:before="0"/>
              <w:ind w:left="74" w:right="65"/>
              <w:rPr>
                <w:sz w:val="20"/>
                <w:szCs w:val="20"/>
              </w:rPr>
            </w:pPr>
            <w:r w:rsidRPr="00C16C5A">
              <w:rPr>
                <w:sz w:val="20"/>
                <w:szCs w:val="20"/>
                <w:lang w:val="ru-RU"/>
              </w:rPr>
              <w:t>Нет</w:t>
            </w:r>
          </w:p>
        </w:tc>
        <w:tc>
          <w:tcPr>
            <w:tcW w:w="1285" w:type="dxa"/>
            <w:tcBorders>
              <w:top w:val="nil"/>
              <w:bottom w:val="single" w:sz="4" w:space="0" w:color="auto"/>
            </w:tcBorders>
            <w:shd w:val="clear" w:color="auto" w:fill="auto"/>
          </w:tcPr>
          <w:p w14:paraId="1E595682" w14:textId="77777777" w:rsidR="008D7BEF" w:rsidRPr="00C16C5A" w:rsidRDefault="008D7BEF" w:rsidP="00D12C95">
            <w:pPr>
              <w:pStyle w:val="TableParagraph"/>
              <w:spacing w:before="1"/>
              <w:rPr>
                <w:b/>
                <w:sz w:val="20"/>
                <w:szCs w:val="20"/>
              </w:rPr>
            </w:pPr>
          </w:p>
          <w:p w14:paraId="64586941" w14:textId="77777777" w:rsidR="008D7BEF" w:rsidRPr="00C16C5A" w:rsidRDefault="008D7BEF" w:rsidP="00D12C95">
            <w:pPr>
              <w:pStyle w:val="TableParagraph"/>
              <w:spacing w:before="0"/>
              <w:ind w:left="207" w:right="196"/>
              <w:rPr>
                <w:sz w:val="20"/>
                <w:szCs w:val="20"/>
              </w:rPr>
            </w:pPr>
            <w:r w:rsidRPr="00C16C5A">
              <w:rPr>
                <w:sz w:val="20"/>
                <w:szCs w:val="20"/>
                <w:lang w:val="ru-RU"/>
              </w:rPr>
              <w:t>Нет</w:t>
            </w:r>
          </w:p>
        </w:tc>
      </w:tr>
      <w:tr w:rsidR="00AE324D" w:rsidRPr="00C16C5A" w14:paraId="5B41B6ED" w14:textId="77777777" w:rsidTr="008D7BEF">
        <w:trPr>
          <w:trHeight w:val="304"/>
        </w:trPr>
        <w:tc>
          <w:tcPr>
            <w:tcW w:w="426" w:type="dxa"/>
            <w:tcBorders>
              <w:top w:val="single" w:sz="4" w:space="0" w:color="auto"/>
              <w:bottom w:val="single" w:sz="4" w:space="0" w:color="auto"/>
            </w:tcBorders>
            <w:shd w:val="clear" w:color="auto" w:fill="auto"/>
          </w:tcPr>
          <w:p w14:paraId="3527C33C" w14:textId="77777777" w:rsidR="00AE324D" w:rsidRPr="00C16C5A" w:rsidRDefault="00AE324D" w:rsidP="00D12C95">
            <w:pPr>
              <w:pStyle w:val="TableParagraph"/>
              <w:ind w:left="101" w:right="92"/>
              <w:rPr>
                <w:sz w:val="20"/>
                <w:szCs w:val="20"/>
              </w:rPr>
            </w:pPr>
            <w:r w:rsidRPr="00C16C5A">
              <w:rPr>
                <w:sz w:val="20"/>
                <w:szCs w:val="20"/>
              </w:rPr>
              <w:t>10</w:t>
            </w:r>
          </w:p>
        </w:tc>
        <w:tc>
          <w:tcPr>
            <w:tcW w:w="3345" w:type="dxa"/>
            <w:tcBorders>
              <w:top w:val="single" w:sz="4" w:space="0" w:color="auto"/>
              <w:bottom w:val="single" w:sz="4" w:space="0" w:color="auto"/>
            </w:tcBorders>
            <w:shd w:val="clear" w:color="auto" w:fill="auto"/>
          </w:tcPr>
          <w:p w14:paraId="517991CA" w14:textId="77777777" w:rsidR="00AE324D" w:rsidRPr="00C16C5A" w:rsidRDefault="00AE324D" w:rsidP="00D12C95">
            <w:pPr>
              <w:pStyle w:val="TableParagraph"/>
              <w:ind w:left="151" w:right="14"/>
              <w:jc w:val="left"/>
              <w:rPr>
                <w:sz w:val="20"/>
                <w:szCs w:val="20"/>
              </w:rPr>
            </w:pPr>
            <w:proofErr w:type="spellStart"/>
            <w:r w:rsidRPr="00C16C5A">
              <w:rPr>
                <w:sz w:val="20"/>
                <w:szCs w:val="20"/>
              </w:rPr>
              <w:t>Пределы</w:t>
            </w:r>
            <w:proofErr w:type="spellEnd"/>
            <w:r w:rsidRPr="00C16C5A">
              <w:rPr>
                <w:sz w:val="20"/>
                <w:szCs w:val="20"/>
              </w:rPr>
              <w:t xml:space="preserve"> </w:t>
            </w:r>
            <w:proofErr w:type="spellStart"/>
            <w:r w:rsidRPr="00C16C5A">
              <w:rPr>
                <w:sz w:val="20"/>
                <w:szCs w:val="20"/>
              </w:rPr>
              <w:t>повышения</w:t>
            </w:r>
            <w:proofErr w:type="spellEnd"/>
            <w:r w:rsidRPr="00C16C5A">
              <w:rPr>
                <w:sz w:val="20"/>
                <w:szCs w:val="20"/>
              </w:rPr>
              <w:t xml:space="preserve"> </w:t>
            </w:r>
            <w:proofErr w:type="spellStart"/>
            <w:r w:rsidRPr="00C16C5A">
              <w:rPr>
                <w:sz w:val="20"/>
                <w:szCs w:val="20"/>
              </w:rPr>
              <w:t>температуры</w:t>
            </w:r>
            <w:proofErr w:type="spellEnd"/>
          </w:p>
        </w:tc>
        <w:tc>
          <w:tcPr>
            <w:tcW w:w="1049" w:type="dxa"/>
            <w:gridSpan w:val="2"/>
            <w:tcBorders>
              <w:top w:val="single" w:sz="4" w:space="0" w:color="auto"/>
              <w:bottom w:val="single" w:sz="4" w:space="0" w:color="auto"/>
            </w:tcBorders>
            <w:shd w:val="clear" w:color="auto" w:fill="auto"/>
          </w:tcPr>
          <w:p w14:paraId="3FDAC6AD" w14:textId="77777777" w:rsidR="00AE324D" w:rsidRPr="00C16C5A" w:rsidRDefault="00AE324D" w:rsidP="00D12C95">
            <w:pPr>
              <w:pStyle w:val="TableParagraph"/>
              <w:ind w:left="58"/>
              <w:rPr>
                <w:sz w:val="20"/>
                <w:szCs w:val="20"/>
              </w:rPr>
            </w:pPr>
            <w:r w:rsidRPr="00C16C5A">
              <w:rPr>
                <w:sz w:val="20"/>
                <w:szCs w:val="20"/>
              </w:rPr>
              <w:t>DD.10.10</w:t>
            </w:r>
          </w:p>
        </w:tc>
        <w:tc>
          <w:tcPr>
            <w:tcW w:w="1711" w:type="dxa"/>
            <w:tcBorders>
              <w:top w:val="single" w:sz="4" w:space="0" w:color="auto"/>
              <w:bottom w:val="single" w:sz="4" w:space="0" w:color="auto"/>
            </w:tcBorders>
            <w:shd w:val="clear" w:color="auto" w:fill="auto"/>
          </w:tcPr>
          <w:p w14:paraId="4704C1F3" w14:textId="77777777" w:rsidR="00AE324D" w:rsidRPr="00C16C5A" w:rsidRDefault="00AE324D" w:rsidP="00D12C95">
            <w:pPr>
              <w:pStyle w:val="TableParagraph"/>
              <w:ind w:left="344" w:right="331"/>
              <w:rPr>
                <w:sz w:val="20"/>
                <w:szCs w:val="20"/>
              </w:rPr>
            </w:pPr>
            <w:proofErr w:type="spellStart"/>
            <w:r w:rsidRPr="00C16C5A">
              <w:rPr>
                <w:sz w:val="20"/>
                <w:szCs w:val="20"/>
              </w:rPr>
              <w:t>Да</w:t>
            </w:r>
            <w:proofErr w:type="spellEnd"/>
          </w:p>
        </w:tc>
        <w:tc>
          <w:tcPr>
            <w:tcW w:w="2116" w:type="dxa"/>
            <w:tcBorders>
              <w:top w:val="single" w:sz="4" w:space="0" w:color="auto"/>
              <w:bottom w:val="single" w:sz="4" w:space="0" w:color="auto"/>
            </w:tcBorders>
            <w:shd w:val="clear" w:color="auto" w:fill="auto"/>
          </w:tcPr>
          <w:p w14:paraId="1C915EB9" w14:textId="77777777" w:rsidR="00AE324D" w:rsidRPr="00C16C5A" w:rsidRDefault="00AE324D" w:rsidP="00D12C95">
            <w:pPr>
              <w:pStyle w:val="TableParagraph"/>
              <w:ind w:left="76" w:right="61"/>
              <w:rPr>
                <w:sz w:val="20"/>
                <w:szCs w:val="20"/>
              </w:rPr>
            </w:pPr>
            <w:proofErr w:type="spellStart"/>
            <w:r w:rsidRPr="00C16C5A">
              <w:rPr>
                <w:sz w:val="20"/>
                <w:szCs w:val="20"/>
              </w:rPr>
              <w:t>Да</w:t>
            </w:r>
            <w:proofErr w:type="spellEnd"/>
          </w:p>
        </w:tc>
        <w:tc>
          <w:tcPr>
            <w:tcW w:w="1285" w:type="dxa"/>
            <w:tcBorders>
              <w:top w:val="single" w:sz="4" w:space="0" w:color="auto"/>
              <w:bottom w:val="single" w:sz="4" w:space="0" w:color="auto"/>
            </w:tcBorders>
            <w:shd w:val="clear" w:color="auto" w:fill="auto"/>
          </w:tcPr>
          <w:p w14:paraId="0FEB91B6" w14:textId="77777777" w:rsidR="00AE324D" w:rsidRPr="00C16C5A" w:rsidRDefault="00AE324D" w:rsidP="00D12C95">
            <w:pPr>
              <w:pStyle w:val="TableParagraph"/>
              <w:ind w:left="207" w:right="191"/>
              <w:rPr>
                <w:sz w:val="20"/>
                <w:szCs w:val="20"/>
              </w:rPr>
            </w:pPr>
            <w:proofErr w:type="spellStart"/>
            <w:r w:rsidRPr="00C16C5A">
              <w:rPr>
                <w:sz w:val="20"/>
                <w:szCs w:val="20"/>
              </w:rPr>
              <w:t>Да</w:t>
            </w:r>
            <w:proofErr w:type="spellEnd"/>
          </w:p>
        </w:tc>
      </w:tr>
      <w:tr w:rsidR="00AE324D" w:rsidRPr="00C16C5A" w14:paraId="1C992F5D" w14:textId="77777777" w:rsidTr="008D7BEF">
        <w:trPr>
          <w:trHeight w:val="304"/>
        </w:trPr>
        <w:tc>
          <w:tcPr>
            <w:tcW w:w="426" w:type="dxa"/>
            <w:tcBorders>
              <w:top w:val="single" w:sz="4" w:space="0" w:color="auto"/>
              <w:bottom w:val="single" w:sz="4" w:space="0" w:color="auto"/>
            </w:tcBorders>
            <w:shd w:val="clear" w:color="auto" w:fill="auto"/>
          </w:tcPr>
          <w:p w14:paraId="03138AB4" w14:textId="77777777" w:rsidR="00AE324D" w:rsidRPr="00C16C5A" w:rsidRDefault="00AE324D" w:rsidP="00D12C95">
            <w:pPr>
              <w:pStyle w:val="TableParagraph"/>
              <w:ind w:left="101" w:right="92"/>
              <w:rPr>
                <w:sz w:val="20"/>
                <w:szCs w:val="20"/>
              </w:rPr>
            </w:pPr>
            <w:r w:rsidRPr="00C16C5A">
              <w:rPr>
                <w:sz w:val="20"/>
                <w:szCs w:val="20"/>
              </w:rPr>
              <w:t>11</w:t>
            </w:r>
          </w:p>
        </w:tc>
        <w:tc>
          <w:tcPr>
            <w:tcW w:w="3345" w:type="dxa"/>
            <w:tcBorders>
              <w:top w:val="single" w:sz="4" w:space="0" w:color="auto"/>
              <w:bottom w:val="single" w:sz="4" w:space="0" w:color="auto"/>
            </w:tcBorders>
            <w:shd w:val="clear" w:color="auto" w:fill="auto"/>
          </w:tcPr>
          <w:p w14:paraId="1FBCBE62" w14:textId="77777777" w:rsidR="00AE324D" w:rsidRPr="00C16C5A" w:rsidRDefault="00AE324D" w:rsidP="00D12C95">
            <w:pPr>
              <w:pStyle w:val="TableParagraph"/>
              <w:ind w:left="151"/>
              <w:jc w:val="left"/>
              <w:rPr>
                <w:sz w:val="20"/>
                <w:szCs w:val="20"/>
                <w:lang w:val="ru-RU"/>
              </w:rPr>
            </w:pPr>
            <w:r w:rsidRPr="00C16C5A">
              <w:rPr>
                <w:sz w:val="20"/>
                <w:szCs w:val="20"/>
                <w:lang w:val="ru-RU"/>
              </w:rPr>
              <w:t>Стойкость к короткому замыканию</w:t>
            </w:r>
          </w:p>
        </w:tc>
        <w:tc>
          <w:tcPr>
            <w:tcW w:w="1049" w:type="dxa"/>
            <w:gridSpan w:val="2"/>
            <w:tcBorders>
              <w:top w:val="single" w:sz="4" w:space="0" w:color="auto"/>
              <w:bottom w:val="single" w:sz="4" w:space="0" w:color="auto"/>
            </w:tcBorders>
            <w:shd w:val="clear" w:color="auto" w:fill="auto"/>
          </w:tcPr>
          <w:p w14:paraId="26E088C7" w14:textId="77777777" w:rsidR="00AE324D" w:rsidRPr="00C16C5A" w:rsidRDefault="00AE324D" w:rsidP="00D12C95">
            <w:pPr>
              <w:pStyle w:val="TableParagraph"/>
              <w:ind w:left="58"/>
              <w:rPr>
                <w:sz w:val="20"/>
                <w:szCs w:val="20"/>
              </w:rPr>
            </w:pPr>
            <w:r w:rsidRPr="00C16C5A">
              <w:rPr>
                <w:sz w:val="20"/>
                <w:szCs w:val="20"/>
              </w:rPr>
              <w:t>10.11</w:t>
            </w:r>
          </w:p>
        </w:tc>
        <w:tc>
          <w:tcPr>
            <w:tcW w:w="1711" w:type="dxa"/>
            <w:tcBorders>
              <w:top w:val="single" w:sz="4" w:space="0" w:color="auto"/>
              <w:bottom w:val="single" w:sz="4" w:space="0" w:color="auto"/>
            </w:tcBorders>
            <w:shd w:val="clear" w:color="auto" w:fill="auto"/>
          </w:tcPr>
          <w:p w14:paraId="0EEBF63D" w14:textId="77777777" w:rsidR="00AE324D" w:rsidRPr="00C16C5A" w:rsidRDefault="00AE324D" w:rsidP="00D12C95">
            <w:pPr>
              <w:pStyle w:val="TableParagraph"/>
              <w:ind w:left="346" w:right="332"/>
              <w:rPr>
                <w:sz w:val="20"/>
                <w:szCs w:val="20"/>
                <w:lang w:val="ru-RU"/>
              </w:rPr>
            </w:pPr>
            <w:r w:rsidRPr="00C16C5A">
              <w:rPr>
                <w:sz w:val="20"/>
                <w:szCs w:val="20"/>
                <w:lang w:val="ru-RU"/>
              </w:rPr>
              <w:t>Да</w:t>
            </w:r>
          </w:p>
        </w:tc>
        <w:tc>
          <w:tcPr>
            <w:tcW w:w="2116" w:type="dxa"/>
            <w:tcBorders>
              <w:top w:val="single" w:sz="4" w:space="0" w:color="auto"/>
              <w:bottom w:val="single" w:sz="4" w:space="0" w:color="auto"/>
            </w:tcBorders>
            <w:shd w:val="clear" w:color="auto" w:fill="auto"/>
          </w:tcPr>
          <w:p w14:paraId="0D5241A1" w14:textId="77777777" w:rsidR="00AE324D" w:rsidRPr="00C16C5A" w:rsidRDefault="00AE324D" w:rsidP="00D12C95">
            <w:pPr>
              <w:pStyle w:val="TableParagraph"/>
              <w:ind w:left="75" w:right="63"/>
              <w:rPr>
                <w:sz w:val="20"/>
                <w:szCs w:val="20"/>
                <w:lang w:val="ru-RU"/>
              </w:rPr>
            </w:pPr>
            <w:r w:rsidRPr="00C16C5A">
              <w:rPr>
                <w:sz w:val="20"/>
                <w:szCs w:val="20"/>
                <w:lang w:val="ru-RU"/>
              </w:rPr>
              <w:t>Да</w:t>
            </w:r>
          </w:p>
        </w:tc>
        <w:tc>
          <w:tcPr>
            <w:tcW w:w="1285" w:type="dxa"/>
            <w:tcBorders>
              <w:top w:val="single" w:sz="4" w:space="0" w:color="auto"/>
              <w:bottom w:val="single" w:sz="4" w:space="0" w:color="auto"/>
            </w:tcBorders>
            <w:shd w:val="clear" w:color="auto" w:fill="auto"/>
          </w:tcPr>
          <w:p w14:paraId="27AC6B32" w14:textId="77777777" w:rsidR="00AE324D" w:rsidRPr="00C16C5A" w:rsidRDefault="00AE324D" w:rsidP="00D12C95">
            <w:pPr>
              <w:pStyle w:val="TableParagraph"/>
              <w:ind w:left="205" w:right="199"/>
              <w:rPr>
                <w:sz w:val="20"/>
                <w:szCs w:val="20"/>
                <w:lang w:val="ru-RU"/>
              </w:rPr>
            </w:pPr>
            <w:r w:rsidRPr="00C16C5A">
              <w:rPr>
                <w:sz w:val="20"/>
                <w:szCs w:val="20"/>
                <w:lang w:val="ru-RU"/>
              </w:rPr>
              <w:t>Нет</w:t>
            </w:r>
          </w:p>
        </w:tc>
      </w:tr>
      <w:tr w:rsidR="00AE324D" w:rsidRPr="00C16C5A" w14:paraId="3BBC1955" w14:textId="77777777" w:rsidTr="008D7BEF">
        <w:trPr>
          <w:trHeight w:val="304"/>
        </w:trPr>
        <w:tc>
          <w:tcPr>
            <w:tcW w:w="426" w:type="dxa"/>
            <w:tcBorders>
              <w:top w:val="single" w:sz="4" w:space="0" w:color="auto"/>
              <w:bottom w:val="single" w:sz="4" w:space="0" w:color="auto"/>
            </w:tcBorders>
            <w:shd w:val="clear" w:color="auto" w:fill="auto"/>
          </w:tcPr>
          <w:p w14:paraId="3BBAC03A" w14:textId="77777777" w:rsidR="00AE324D" w:rsidRPr="00C16C5A" w:rsidRDefault="00AE324D" w:rsidP="00D12C95">
            <w:pPr>
              <w:pStyle w:val="TableParagraph"/>
              <w:ind w:left="101" w:right="92"/>
              <w:rPr>
                <w:sz w:val="20"/>
                <w:szCs w:val="20"/>
              </w:rPr>
            </w:pPr>
            <w:r w:rsidRPr="00C16C5A">
              <w:rPr>
                <w:sz w:val="20"/>
                <w:szCs w:val="20"/>
              </w:rPr>
              <w:t>12</w:t>
            </w:r>
          </w:p>
        </w:tc>
        <w:tc>
          <w:tcPr>
            <w:tcW w:w="3345" w:type="dxa"/>
            <w:tcBorders>
              <w:top w:val="single" w:sz="4" w:space="0" w:color="auto"/>
              <w:bottom w:val="single" w:sz="4" w:space="0" w:color="auto"/>
            </w:tcBorders>
            <w:shd w:val="clear" w:color="auto" w:fill="auto"/>
          </w:tcPr>
          <w:p w14:paraId="066D48D1" w14:textId="049BB940" w:rsidR="00AE324D" w:rsidRPr="00C16C5A" w:rsidRDefault="00AE324D" w:rsidP="00D12C95">
            <w:pPr>
              <w:pStyle w:val="TableParagraph"/>
              <w:ind w:left="151"/>
              <w:jc w:val="left"/>
              <w:rPr>
                <w:sz w:val="20"/>
                <w:szCs w:val="20"/>
              </w:rPr>
            </w:pPr>
            <w:r w:rsidRPr="00C16C5A">
              <w:rPr>
                <w:sz w:val="20"/>
                <w:szCs w:val="20"/>
                <w:lang w:val="ru-RU"/>
              </w:rPr>
              <w:t>Электромагнитная совместимость</w:t>
            </w:r>
            <w:r w:rsidRPr="00C16C5A">
              <w:rPr>
                <w:sz w:val="20"/>
                <w:szCs w:val="20"/>
              </w:rPr>
              <w:t xml:space="preserve"> (</w:t>
            </w:r>
            <w:r w:rsidRPr="00C16C5A">
              <w:rPr>
                <w:sz w:val="20"/>
                <w:szCs w:val="20"/>
                <w:lang w:val="ru-RU"/>
              </w:rPr>
              <w:t>ЭМС</w:t>
            </w:r>
            <w:r w:rsidRPr="00C16C5A">
              <w:rPr>
                <w:sz w:val="20"/>
                <w:szCs w:val="20"/>
              </w:rPr>
              <w:t>)</w:t>
            </w:r>
          </w:p>
        </w:tc>
        <w:tc>
          <w:tcPr>
            <w:tcW w:w="1049" w:type="dxa"/>
            <w:gridSpan w:val="2"/>
            <w:tcBorders>
              <w:top w:val="single" w:sz="4" w:space="0" w:color="auto"/>
              <w:bottom w:val="single" w:sz="4" w:space="0" w:color="auto"/>
            </w:tcBorders>
            <w:shd w:val="clear" w:color="auto" w:fill="auto"/>
          </w:tcPr>
          <w:p w14:paraId="298F21F0" w14:textId="77777777" w:rsidR="00AE324D" w:rsidRPr="00C16C5A" w:rsidRDefault="00AE324D" w:rsidP="00D12C95">
            <w:pPr>
              <w:pStyle w:val="TableParagraph"/>
              <w:ind w:left="58"/>
              <w:rPr>
                <w:sz w:val="20"/>
                <w:szCs w:val="20"/>
              </w:rPr>
            </w:pPr>
            <w:r w:rsidRPr="00C16C5A">
              <w:rPr>
                <w:sz w:val="20"/>
                <w:szCs w:val="20"/>
              </w:rPr>
              <w:t>10.12</w:t>
            </w:r>
          </w:p>
        </w:tc>
        <w:tc>
          <w:tcPr>
            <w:tcW w:w="1711" w:type="dxa"/>
            <w:tcBorders>
              <w:top w:val="single" w:sz="4" w:space="0" w:color="auto"/>
              <w:bottom w:val="single" w:sz="4" w:space="0" w:color="auto"/>
            </w:tcBorders>
            <w:shd w:val="clear" w:color="auto" w:fill="auto"/>
          </w:tcPr>
          <w:p w14:paraId="7315CDE0" w14:textId="77777777" w:rsidR="00AE324D" w:rsidRPr="00C16C5A" w:rsidRDefault="00AE324D" w:rsidP="00D12C95">
            <w:pPr>
              <w:pStyle w:val="TableParagraph"/>
              <w:ind w:left="346" w:right="332"/>
              <w:rPr>
                <w:sz w:val="20"/>
                <w:szCs w:val="20"/>
                <w:lang w:val="ru-RU"/>
              </w:rPr>
            </w:pPr>
            <w:r w:rsidRPr="00C16C5A">
              <w:rPr>
                <w:sz w:val="20"/>
                <w:szCs w:val="20"/>
                <w:lang w:val="ru-RU"/>
              </w:rPr>
              <w:t>Да</w:t>
            </w:r>
          </w:p>
        </w:tc>
        <w:tc>
          <w:tcPr>
            <w:tcW w:w="2116" w:type="dxa"/>
            <w:tcBorders>
              <w:top w:val="single" w:sz="4" w:space="0" w:color="auto"/>
              <w:bottom w:val="single" w:sz="4" w:space="0" w:color="auto"/>
            </w:tcBorders>
            <w:shd w:val="clear" w:color="auto" w:fill="auto"/>
          </w:tcPr>
          <w:p w14:paraId="2687F47A" w14:textId="77777777" w:rsidR="00AE324D" w:rsidRPr="00C16C5A" w:rsidRDefault="00AE324D" w:rsidP="00D12C95">
            <w:pPr>
              <w:pStyle w:val="TableParagraph"/>
              <w:ind w:left="73" w:right="67"/>
              <w:rPr>
                <w:sz w:val="20"/>
                <w:szCs w:val="20"/>
                <w:lang w:val="ru-RU"/>
              </w:rPr>
            </w:pPr>
            <w:r w:rsidRPr="00C16C5A">
              <w:rPr>
                <w:sz w:val="20"/>
                <w:szCs w:val="20"/>
                <w:lang w:val="ru-RU"/>
              </w:rPr>
              <w:t>Нет</w:t>
            </w:r>
          </w:p>
        </w:tc>
        <w:tc>
          <w:tcPr>
            <w:tcW w:w="1285" w:type="dxa"/>
            <w:tcBorders>
              <w:top w:val="single" w:sz="4" w:space="0" w:color="auto"/>
              <w:bottom w:val="single" w:sz="4" w:space="0" w:color="auto"/>
            </w:tcBorders>
            <w:shd w:val="clear" w:color="auto" w:fill="auto"/>
          </w:tcPr>
          <w:p w14:paraId="48BAA797" w14:textId="77777777" w:rsidR="00AE324D" w:rsidRPr="00C16C5A" w:rsidRDefault="00AE324D" w:rsidP="00D12C95">
            <w:pPr>
              <w:pStyle w:val="TableParagraph"/>
              <w:ind w:left="205" w:right="194"/>
              <w:rPr>
                <w:sz w:val="20"/>
                <w:szCs w:val="20"/>
                <w:lang w:val="ru-RU"/>
              </w:rPr>
            </w:pPr>
            <w:r w:rsidRPr="00C16C5A">
              <w:rPr>
                <w:sz w:val="20"/>
                <w:szCs w:val="20"/>
                <w:lang w:val="ru-RU"/>
              </w:rPr>
              <w:t>Да</w:t>
            </w:r>
          </w:p>
        </w:tc>
      </w:tr>
      <w:tr w:rsidR="00AE324D" w:rsidRPr="00C16C5A" w14:paraId="49E6BEB2" w14:textId="77777777" w:rsidTr="008D7BEF">
        <w:trPr>
          <w:trHeight w:val="304"/>
        </w:trPr>
        <w:tc>
          <w:tcPr>
            <w:tcW w:w="426" w:type="dxa"/>
            <w:tcBorders>
              <w:top w:val="single" w:sz="4" w:space="0" w:color="auto"/>
              <w:bottom w:val="single" w:sz="4" w:space="0" w:color="auto"/>
            </w:tcBorders>
            <w:shd w:val="clear" w:color="auto" w:fill="auto"/>
          </w:tcPr>
          <w:p w14:paraId="3A24A4AD" w14:textId="77777777" w:rsidR="00AE324D" w:rsidRPr="00C16C5A" w:rsidRDefault="00AE324D" w:rsidP="00D12C95">
            <w:pPr>
              <w:pStyle w:val="TableParagraph"/>
              <w:spacing w:before="63"/>
              <w:ind w:left="101" w:right="92"/>
              <w:rPr>
                <w:sz w:val="20"/>
                <w:szCs w:val="20"/>
              </w:rPr>
            </w:pPr>
            <w:r w:rsidRPr="00C16C5A">
              <w:rPr>
                <w:sz w:val="20"/>
                <w:szCs w:val="20"/>
              </w:rPr>
              <w:t>13</w:t>
            </w:r>
          </w:p>
        </w:tc>
        <w:tc>
          <w:tcPr>
            <w:tcW w:w="3345" w:type="dxa"/>
            <w:tcBorders>
              <w:top w:val="single" w:sz="4" w:space="0" w:color="auto"/>
              <w:bottom w:val="single" w:sz="4" w:space="0" w:color="auto"/>
            </w:tcBorders>
            <w:shd w:val="clear" w:color="auto" w:fill="auto"/>
          </w:tcPr>
          <w:p w14:paraId="2ACE4FAD" w14:textId="4A190D5F" w:rsidR="00AE324D" w:rsidRPr="00C16C5A" w:rsidRDefault="00AE324D" w:rsidP="00D12C95">
            <w:pPr>
              <w:pStyle w:val="TableParagraph"/>
              <w:ind w:left="151"/>
              <w:jc w:val="left"/>
              <w:rPr>
                <w:szCs w:val="24"/>
                <w:lang w:val="ru-RU"/>
              </w:rPr>
            </w:pPr>
            <w:r w:rsidRPr="00C16C5A">
              <w:rPr>
                <w:sz w:val="20"/>
                <w:szCs w:val="20"/>
                <w:lang w:val="ru-RU"/>
              </w:rPr>
              <w:t xml:space="preserve">Испытание на </w:t>
            </w:r>
            <w:r w:rsidR="009506BE" w:rsidRPr="00C16C5A">
              <w:rPr>
                <w:sz w:val="20"/>
                <w:szCs w:val="20"/>
                <w:lang w:val="ru-RU"/>
              </w:rPr>
              <w:t>циклическое воздействие температуры</w:t>
            </w:r>
          </w:p>
        </w:tc>
        <w:tc>
          <w:tcPr>
            <w:tcW w:w="1049" w:type="dxa"/>
            <w:gridSpan w:val="2"/>
            <w:tcBorders>
              <w:top w:val="single" w:sz="4" w:space="0" w:color="auto"/>
              <w:bottom w:val="single" w:sz="4" w:space="0" w:color="auto"/>
            </w:tcBorders>
            <w:shd w:val="clear" w:color="auto" w:fill="auto"/>
          </w:tcPr>
          <w:p w14:paraId="47D3569F" w14:textId="77777777" w:rsidR="00AE324D" w:rsidRPr="00C16C5A" w:rsidRDefault="00AE324D" w:rsidP="00D12C95">
            <w:pPr>
              <w:pStyle w:val="TableParagraph"/>
              <w:spacing w:before="63"/>
              <w:ind w:left="58"/>
              <w:rPr>
                <w:sz w:val="20"/>
                <w:szCs w:val="20"/>
              </w:rPr>
            </w:pPr>
            <w:r w:rsidRPr="00C16C5A">
              <w:rPr>
                <w:sz w:val="20"/>
                <w:szCs w:val="20"/>
              </w:rPr>
              <w:t>DD.10.101</w:t>
            </w:r>
          </w:p>
        </w:tc>
        <w:tc>
          <w:tcPr>
            <w:tcW w:w="1711" w:type="dxa"/>
            <w:tcBorders>
              <w:top w:val="single" w:sz="4" w:space="0" w:color="auto"/>
              <w:bottom w:val="single" w:sz="4" w:space="0" w:color="auto"/>
            </w:tcBorders>
            <w:shd w:val="clear" w:color="auto" w:fill="auto"/>
          </w:tcPr>
          <w:p w14:paraId="11AEE323" w14:textId="77777777" w:rsidR="00AE324D" w:rsidRPr="00C16C5A" w:rsidRDefault="00AE324D" w:rsidP="00D12C95">
            <w:pPr>
              <w:pStyle w:val="TableParagraph"/>
              <w:spacing w:before="63"/>
              <w:ind w:left="346" w:right="332"/>
              <w:rPr>
                <w:sz w:val="20"/>
                <w:szCs w:val="20"/>
                <w:lang w:val="ru-RU"/>
              </w:rPr>
            </w:pPr>
            <w:r w:rsidRPr="00C16C5A">
              <w:rPr>
                <w:sz w:val="20"/>
                <w:szCs w:val="20"/>
                <w:lang w:val="ru-RU"/>
              </w:rPr>
              <w:t>Да</w:t>
            </w:r>
          </w:p>
        </w:tc>
        <w:tc>
          <w:tcPr>
            <w:tcW w:w="2116" w:type="dxa"/>
            <w:tcBorders>
              <w:top w:val="single" w:sz="4" w:space="0" w:color="auto"/>
              <w:bottom w:val="single" w:sz="4" w:space="0" w:color="auto"/>
            </w:tcBorders>
            <w:shd w:val="clear" w:color="auto" w:fill="auto"/>
          </w:tcPr>
          <w:p w14:paraId="7D4C733A" w14:textId="77777777" w:rsidR="00AE324D" w:rsidRPr="00C16C5A" w:rsidRDefault="00AE324D" w:rsidP="00D12C95">
            <w:pPr>
              <w:pStyle w:val="TableParagraph"/>
              <w:spacing w:before="63"/>
              <w:ind w:left="73" w:right="67"/>
              <w:rPr>
                <w:sz w:val="20"/>
                <w:szCs w:val="20"/>
                <w:lang w:val="ru-RU"/>
              </w:rPr>
            </w:pPr>
            <w:r w:rsidRPr="00C16C5A">
              <w:rPr>
                <w:sz w:val="20"/>
                <w:szCs w:val="20"/>
                <w:lang w:val="ru-RU"/>
              </w:rPr>
              <w:t>Нет</w:t>
            </w:r>
          </w:p>
        </w:tc>
        <w:tc>
          <w:tcPr>
            <w:tcW w:w="1285" w:type="dxa"/>
            <w:tcBorders>
              <w:top w:val="single" w:sz="4" w:space="0" w:color="auto"/>
              <w:bottom w:val="single" w:sz="4" w:space="0" w:color="auto"/>
            </w:tcBorders>
            <w:shd w:val="clear" w:color="auto" w:fill="auto"/>
          </w:tcPr>
          <w:p w14:paraId="78ED7D24" w14:textId="77777777" w:rsidR="00AE324D" w:rsidRPr="00C16C5A" w:rsidRDefault="00AE324D" w:rsidP="00D12C95">
            <w:pPr>
              <w:pStyle w:val="TableParagraph"/>
              <w:spacing w:before="63"/>
              <w:ind w:left="205" w:right="199"/>
              <w:rPr>
                <w:sz w:val="20"/>
                <w:szCs w:val="20"/>
                <w:lang w:val="ru-RU"/>
              </w:rPr>
            </w:pPr>
            <w:r w:rsidRPr="00C16C5A">
              <w:rPr>
                <w:sz w:val="20"/>
                <w:szCs w:val="20"/>
                <w:lang w:val="ru-RU"/>
              </w:rPr>
              <w:t>Нет</w:t>
            </w:r>
          </w:p>
        </w:tc>
      </w:tr>
      <w:tr w:rsidR="00AE324D" w:rsidRPr="00C16C5A" w14:paraId="512BE1BD" w14:textId="77777777" w:rsidTr="008D7BEF">
        <w:trPr>
          <w:trHeight w:val="304"/>
        </w:trPr>
        <w:tc>
          <w:tcPr>
            <w:tcW w:w="426" w:type="dxa"/>
            <w:tcBorders>
              <w:top w:val="single" w:sz="4" w:space="0" w:color="auto"/>
              <w:bottom w:val="single" w:sz="4" w:space="0" w:color="auto"/>
            </w:tcBorders>
            <w:shd w:val="clear" w:color="auto" w:fill="auto"/>
          </w:tcPr>
          <w:p w14:paraId="342E8CCE" w14:textId="77777777" w:rsidR="00AE324D" w:rsidRPr="00C16C5A" w:rsidRDefault="00AE324D" w:rsidP="00D12C95">
            <w:pPr>
              <w:pStyle w:val="TableParagraph"/>
              <w:ind w:left="101" w:right="92"/>
              <w:rPr>
                <w:sz w:val="20"/>
                <w:szCs w:val="20"/>
              </w:rPr>
            </w:pPr>
            <w:r w:rsidRPr="00C16C5A">
              <w:rPr>
                <w:sz w:val="20"/>
                <w:szCs w:val="20"/>
              </w:rPr>
              <w:t>14</w:t>
            </w:r>
          </w:p>
        </w:tc>
        <w:tc>
          <w:tcPr>
            <w:tcW w:w="3345" w:type="dxa"/>
            <w:tcBorders>
              <w:top w:val="single" w:sz="4" w:space="0" w:color="auto"/>
              <w:bottom w:val="single" w:sz="4" w:space="0" w:color="auto"/>
            </w:tcBorders>
            <w:shd w:val="clear" w:color="auto" w:fill="auto"/>
          </w:tcPr>
          <w:p w14:paraId="78DC8204" w14:textId="77777777" w:rsidR="00AE324D" w:rsidRPr="00C16C5A" w:rsidRDefault="00AE324D" w:rsidP="00D12C95">
            <w:pPr>
              <w:pStyle w:val="TableParagraph"/>
              <w:ind w:left="151"/>
              <w:jc w:val="left"/>
              <w:rPr>
                <w:sz w:val="20"/>
                <w:szCs w:val="20"/>
                <w:lang w:val="ru-RU"/>
              </w:rPr>
            </w:pPr>
            <w:r w:rsidRPr="00C16C5A">
              <w:rPr>
                <w:sz w:val="20"/>
                <w:szCs w:val="20"/>
                <w:lang w:val="ru-RU"/>
              </w:rPr>
              <w:t>Климатические испытания</w:t>
            </w:r>
          </w:p>
        </w:tc>
        <w:tc>
          <w:tcPr>
            <w:tcW w:w="1049" w:type="dxa"/>
            <w:gridSpan w:val="2"/>
            <w:tcBorders>
              <w:top w:val="single" w:sz="4" w:space="0" w:color="auto"/>
              <w:bottom w:val="single" w:sz="4" w:space="0" w:color="auto"/>
            </w:tcBorders>
            <w:shd w:val="clear" w:color="auto" w:fill="auto"/>
          </w:tcPr>
          <w:p w14:paraId="3E74C2B9" w14:textId="77777777" w:rsidR="00AE324D" w:rsidRPr="00C16C5A" w:rsidRDefault="00AE324D" w:rsidP="00D12C95">
            <w:pPr>
              <w:pStyle w:val="TableParagraph"/>
              <w:ind w:left="58"/>
              <w:rPr>
                <w:sz w:val="20"/>
                <w:szCs w:val="20"/>
              </w:rPr>
            </w:pPr>
            <w:r w:rsidRPr="00C16C5A">
              <w:rPr>
                <w:sz w:val="20"/>
                <w:szCs w:val="20"/>
              </w:rPr>
              <w:t>DD.10.102</w:t>
            </w:r>
          </w:p>
        </w:tc>
        <w:tc>
          <w:tcPr>
            <w:tcW w:w="1711" w:type="dxa"/>
            <w:tcBorders>
              <w:top w:val="single" w:sz="4" w:space="0" w:color="auto"/>
              <w:bottom w:val="single" w:sz="4" w:space="0" w:color="auto"/>
            </w:tcBorders>
            <w:shd w:val="clear" w:color="auto" w:fill="auto"/>
          </w:tcPr>
          <w:p w14:paraId="205F0302" w14:textId="77777777" w:rsidR="00AE324D" w:rsidRPr="00C16C5A" w:rsidRDefault="00AE324D" w:rsidP="00D12C95">
            <w:pPr>
              <w:pStyle w:val="TableParagraph"/>
              <w:ind w:left="346" w:right="332"/>
              <w:rPr>
                <w:sz w:val="20"/>
                <w:szCs w:val="20"/>
                <w:lang w:val="ru-RU"/>
              </w:rPr>
            </w:pPr>
            <w:r w:rsidRPr="00C16C5A">
              <w:rPr>
                <w:sz w:val="20"/>
                <w:szCs w:val="20"/>
                <w:lang w:val="ru-RU"/>
              </w:rPr>
              <w:t>Да</w:t>
            </w:r>
          </w:p>
        </w:tc>
        <w:tc>
          <w:tcPr>
            <w:tcW w:w="2116" w:type="dxa"/>
            <w:tcBorders>
              <w:top w:val="single" w:sz="4" w:space="0" w:color="auto"/>
              <w:bottom w:val="single" w:sz="4" w:space="0" w:color="auto"/>
            </w:tcBorders>
            <w:shd w:val="clear" w:color="auto" w:fill="auto"/>
          </w:tcPr>
          <w:p w14:paraId="7803285C" w14:textId="77777777" w:rsidR="00AE324D" w:rsidRPr="00C16C5A" w:rsidRDefault="00AE324D" w:rsidP="00D12C95">
            <w:pPr>
              <w:pStyle w:val="TableParagraph"/>
              <w:ind w:left="73" w:right="67"/>
              <w:rPr>
                <w:sz w:val="20"/>
                <w:szCs w:val="20"/>
                <w:lang w:val="ru-RU"/>
              </w:rPr>
            </w:pPr>
            <w:r w:rsidRPr="00C16C5A">
              <w:rPr>
                <w:sz w:val="20"/>
                <w:szCs w:val="20"/>
                <w:lang w:val="ru-RU"/>
              </w:rPr>
              <w:t>Нет</w:t>
            </w:r>
          </w:p>
        </w:tc>
        <w:tc>
          <w:tcPr>
            <w:tcW w:w="1285" w:type="dxa"/>
            <w:tcBorders>
              <w:top w:val="single" w:sz="4" w:space="0" w:color="auto"/>
              <w:bottom w:val="single" w:sz="4" w:space="0" w:color="auto"/>
            </w:tcBorders>
            <w:shd w:val="clear" w:color="auto" w:fill="auto"/>
          </w:tcPr>
          <w:p w14:paraId="2C3039F3" w14:textId="77777777" w:rsidR="00AE324D" w:rsidRPr="00C16C5A" w:rsidRDefault="00AE324D" w:rsidP="00D12C95">
            <w:pPr>
              <w:pStyle w:val="TableParagraph"/>
              <w:ind w:left="205" w:right="199"/>
              <w:rPr>
                <w:sz w:val="20"/>
                <w:szCs w:val="20"/>
                <w:lang w:val="ru-RU"/>
              </w:rPr>
            </w:pPr>
            <w:r w:rsidRPr="00C16C5A">
              <w:rPr>
                <w:sz w:val="20"/>
                <w:szCs w:val="20"/>
                <w:lang w:val="ru-RU"/>
              </w:rPr>
              <w:t>Нет</w:t>
            </w:r>
          </w:p>
        </w:tc>
      </w:tr>
      <w:tr w:rsidR="00AE324D" w:rsidRPr="008D7BEF" w14:paraId="15D73D8B" w14:textId="77777777" w:rsidTr="008D7BEF">
        <w:trPr>
          <w:trHeight w:val="304"/>
        </w:trPr>
        <w:tc>
          <w:tcPr>
            <w:tcW w:w="9932" w:type="dxa"/>
            <w:gridSpan w:val="7"/>
            <w:tcBorders>
              <w:top w:val="single" w:sz="4" w:space="0" w:color="auto"/>
              <w:bottom w:val="single" w:sz="4" w:space="0" w:color="auto"/>
            </w:tcBorders>
            <w:shd w:val="clear" w:color="auto" w:fill="auto"/>
          </w:tcPr>
          <w:p w14:paraId="1B7FEDEC" w14:textId="77777777" w:rsidR="00AE324D" w:rsidRPr="008D7BEF" w:rsidRDefault="00AE324D" w:rsidP="00D12C95">
            <w:pPr>
              <w:pStyle w:val="TableParagraph"/>
              <w:ind w:left="205" w:right="199"/>
              <w:jc w:val="both"/>
              <w:rPr>
                <w:sz w:val="20"/>
                <w:szCs w:val="20"/>
                <w:lang w:val="ru-RU"/>
              </w:rPr>
            </w:pPr>
            <w:proofErr w:type="gramStart"/>
            <w:r w:rsidRPr="00C16C5A">
              <w:rPr>
                <w:position w:val="6"/>
                <w:sz w:val="20"/>
                <w:szCs w:val="20"/>
                <w:vertAlign w:val="superscript"/>
              </w:rPr>
              <w:t>a</w:t>
            </w:r>
            <w:proofErr w:type="gramEnd"/>
            <w:r w:rsidRPr="00C16C5A">
              <w:rPr>
                <w:position w:val="6"/>
                <w:sz w:val="20"/>
                <w:szCs w:val="20"/>
                <w:lang w:val="ru-RU"/>
              </w:rPr>
              <w:tab/>
              <w:t>Тестирование может проводиться на репрезентативной выборке, если это разрешено соответствующим пунктом об испытаниях.</w:t>
            </w:r>
          </w:p>
        </w:tc>
      </w:tr>
    </w:tbl>
    <w:p w14:paraId="002D9973" w14:textId="77777777" w:rsidR="00AE324D" w:rsidRPr="008D7BEF" w:rsidRDefault="00AE324D" w:rsidP="00F91EFE">
      <w:pPr>
        <w:tabs>
          <w:tab w:val="left" w:pos="9781"/>
        </w:tabs>
        <w:spacing w:after="120"/>
        <w:ind w:firstLine="709"/>
        <w:jc w:val="both"/>
        <w:rPr>
          <w:rFonts w:ascii="Arial" w:hAnsi="Arial" w:cs="Arial"/>
          <w:sz w:val="20"/>
          <w:szCs w:val="20"/>
        </w:rPr>
      </w:pPr>
    </w:p>
    <w:p w14:paraId="41F785CF" w14:textId="77777777" w:rsidR="001E668E" w:rsidRPr="008D7BEF" w:rsidRDefault="001E668E" w:rsidP="00F91EFE">
      <w:pPr>
        <w:tabs>
          <w:tab w:val="left" w:pos="9781"/>
        </w:tabs>
        <w:spacing w:after="120"/>
        <w:ind w:firstLine="709"/>
        <w:jc w:val="both"/>
        <w:rPr>
          <w:rFonts w:ascii="Arial" w:hAnsi="Arial" w:cs="Arial"/>
          <w:sz w:val="20"/>
          <w:szCs w:val="20"/>
        </w:rPr>
      </w:pPr>
    </w:p>
    <w:p w14:paraId="5593528C" w14:textId="77777777" w:rsidR="00AE324D" w:rsidRPr="008D7BEF" w:rsidRDefault="00AE324D" w:rsidP="00F91EFE">
      <w:pPr>
        <w:suppressAutoHyphens w:val="0"/>
        <w:ind w:firstLine="709"/>
        <w:rPr>
          <w:rFonts w:ascii="Arial" w:hAnsi="Arial" w:cs="Arial"/>
          <w:b/>
        </w:rPr>
      </w:pPr>
      <w:r w:rsidRPr="008D7BEF">
        <w:rPr>
          <w:rFonts w:ascii="Arial" w:hAnsi="Arial" w:cs="Arial"/>
          <w:b/>
        </w:rPr>
        <w:br w:type="page"/>
      </w:r>
    </w:p>
    <w:p w14:paraId="312D4478" w14:textId="77777777" w:rsidR="004D4F71" w:rsidRDefault="00AE324D" w:rsidP="004D4F71">
      <w:pPr>
        <w:pStyle w:val="2"/>
        <w:keepNext w:val="0"/>
        <w:widowControl w:val="0"/>
        <w:tabs>
          <w:tab w:val="left" w:pos="9781"/>
        </w:tabs>
        <w:suppressAutoHyphens w:val="0"/>
        <w:spacing w:line="360" w:lineRule="auto"/>
        <w:rPr>
          <w:rFonts w:ascii="Arial" w:hAnsi="Arial" w:cs="Arial"/>
          <w:b/>
          <w:sz w:val="24"/>
          <w:szCs w:val="24"/>
        </w:rPr>
      </w:pPr>
      <w:r w:rsidRPr="008D7BEF">
        <w:rPr>
          <w:rFonts w:ascii="Arial" w:hAnsi="Arial" w:cs="Arial"/>
          <w:b/>
          <w:sz w:val="24"/>
          <w:szCs w:val="24"/>
        </w:rPr>
        <w:lastRenderedPageBreak/>
        <w:t xml:space="preserve">Приложение </w:t>
      </w:r>
      <w:r w:rsidRPr="008D7BEF">
        <w:rPr>
          <w:rFonts w:ascii="Arial" w:hAnsi="Arial" w:cs="Arial"/>
          <w:b/>
          <w:sz w:val="24"/>
          <w:szCs w:val="24"/>
          <w:lang w:val="en-US"/>
        </w:rPr>
        <w:t>GG</w:t>
      </w:r>
    </w:p>
    <w:p w14:paraId="51CA784F" w14:textId="77777777" w:rsidR="004D4F71" w:rsidRDefault="00AE324D" w:rsidP="004D4F71">
      <w:pPr>
        <w:pStyle w:val="2"/>
        <w:keepNext w:val="0"/>
        <w:widowControl w:val="0"/>
        <w:tabs>
          <w:tab w:val="left" w:pos="9781"/>
        </w:tabs>
        <w:suppressAutoHyphens w:val="0"/>
        <w:spacing w:line="360" w:lineRule="auto"/>
        <w:rPr>
          <w:rFonts w:ascii="Arial" w:hAnsi="Arial" w:cs="Arial"/>
          <w:b/>
          <w:sz w:val="24"/>
          <w:szCs w:val="24"/>
        </w:rPr>
      </w:pPr>
      <w:r w:rsidRPr="008D7BEF">
        <w:rPr>
          <w:rFonts w:ascii="Arial" w:hAnsi="Arial" w:cs="Arial"/>
          <w:b/>
          <w:sz w:val="24"/>
          <w:szCs w:val="24"/>
        </w:rPr>
        <w:t>(справочное)</w:t>
      </w:r>
    </w:p>
    <w:p w14:paraId="4D7B137B" w14:textId="5F7649A9" w:rsidR="00AE324D" w:rsidRDefault="00AE324D" w:rsidP="004D4F71">
      <w:pPr>
        <w:pStyle w:val="2"/>
        <w:keepNext w:val="0"/>
        <w:widowControl w:val="0"/>
        <w:tabs>
          <w:tab w:val="left" w:pos="9781"/>
        </w:tabs>
        <w:suppressAutoHyphens w:val="0"/>
        <w:spacing w:line="360" w:lineRule="auto"/>
        <w:rPr>
          <w:rFonts w:ascii="Arial" w:hAnsi="Arial" w:cs="Arial"/>
          <w:b/>
          <w:sz w:val="24"/>
          <w:szCs w:val="24"/>
        </w:rPr>
      </w:pPr>
      <w:r w:rsidRPr="008D7BEF">
        <w:rPr>
          <w:rFonts w:ascii="Arial" w:hAnsi="Arial" w:cs="Arial"/>
          <w:b/>
          <w:sz w:val="24"/>
          <w:szCs w:val="24"/>
        </w:rPr>
        <w:t>Список примечаний, касающихся некоторых стран</w:t>
      </w:r>
    </w:p>
    <w:p w14:paraId="57F4C5DD" w14:textId="77777777" w:rsidR="004D4F71" w:rsidRPr="004D4F71" w:rsidRDefault="004D4F71" w:rsidP="004D4F71"/>
    <w:tbl>
      <w:tblPr>
        <w:tblStyle w:val="1d"/>
        <w:tblW w:w="9923" w:type="dxa"/>
        <w:tblInd w:w="107" w:type="dxa"/>
        <w:tblLayout w:type="fixed"/>
        <w:tblLook w:val="01E0" w:firstRow="1" w:lastRow="1" w:firstColumn="1" w:lastColumn="1" w:noHBand="0" w:noVBand="0"/>
      </w:tblPr>
      <w:tblGrid>
        <w:gridCol w:w="1520"/>
        <w:gridCol w:w="8403"/>
      </w:tblGrid>
      <w:tr w:rsidR="00AE324D" w:rsidRPr="008D7BEF" w14:paraId="1046724C" w14:textId="77777777" w:rsidTr="00784082">
        <w:trPr>
          <w:trHeight w:val="304"/>
        </w:trPr>
        <w:tc>
          <w:tcPr>
            <w:tcW w:w="1520" w:type="dxa"/>
            <w:tcBorders>
              <w:bottom w:val="double" w:sz="4" w:space="0" w:color="auto"/>
            </w:tcBorders>
            <w:vAlign w:val="center"/>
          </w:tcPr>
          <w:p w14:paraId="59E98DF5" w14:textId="39D97797" w:rsidR="00AE324D" w:rsidRPr="008D7BEF" w:rsidRDefault="00AE324D" w:rsidP="00D12C95">
            <w:pPr>
              <w:pStyle w:val="TableParagraph"/>
              <w:spacing w:before="0"/>
              <w:rPr>
                <w:sz w:val="20"/>
                <w:lang w:val="ru-RU"/>
              </w:rPr>
            </w:pPr>
            <w:r w:rsidRPr="008D7BEF">
              <w:rPr>
                <w:sz w:val="20"/>
                <w:lang w:val="ru-RU"/>
              </w:rPr>
              <w:t>Подпункт</w:t>
            </w:r>
          </w:p>
        </w:tc>
        <w:tc>
          <w:tcPr>
            <w:tcW w:w="8403" w:type="dxa"/>
            <w:tcBorders>
              <w:bottom w:val="double" w:sz="4" w:space="0" w:color="auto"/>
            </w:tcBorders>
            <w:vAlign w:val="center"/>
          </w:tcPr>
          <w:p w14:paraId="6FF7CB7D" w14:textId="77777777" w:rsidR="00AE324D" w:rsidRPr="008D7BEF" w:rsidRDefault="00AE324D" w:rsidP="00D12C95">
            <w:pPr>
              <w:pStyle w:val="TableParagraph"/>
              <w:tabs>
                <w:tab w:val="left" w:pos="3471"/>
              </w:tabs>
              <w:spacing w:before="0"/>
              <w:rPr>
                <w:sz w:val="20"/>
                <w:lang w:val="ru-RU"/>
              </w:rPr>
            </w:pPr>
            <w:r w:rsidRPr="008D7BEF">
              <w:rPr>
                <w:sz w:val="20"/>
                <w:lang w:val="ru-RU"/>
              </w:rPr>
              <w:t>Текст</w:t>
            </w:r>
          </w:p>
        </w:tc>
      </w:tr>
      <w:tr w:rsidR="00AE324D" w:rsidRPr="008D7BEF" w14:paraId="7E7EE0D6" w14:textId="77777777" w:rsidTr="00784082">
        <w:trPr>
          <w:trHeight w:val="1713"/>
        </w:trPr>
        <w:tc>
          <w:tcPr>
            <w:tcW w:w="1520" w:type="dxa"/>
            <w:tcBorders>
              <w:top w:val="double" w:sz="4" w:space="0" w:color="auto"/>
            </w:tcBorders>
          </w:tcPr>
          <w:p w14:paraId="799B990F" w14:textId="77777777" w:rsidR="00AE324D" w:rsidRPr="008D7BEF" w:rsidRDefault="00AE324D" w:rsidP="00D12C95">
            <w:pPr>
              <w:pStyle w:val="TableParagraph"/>
              <w:spacing w:before="0"/>
              <w:rPr>
                <w:sz w:val="20"/>
              </w:rPr>
            </w:pPr>
            <w:r w:rsidRPr="008D7BEF">
              <w:rPr>
                <w:sz w:val="20"/>
              </w:rPr>
              <w:t>8.8</w:t>
            </w:r>
          </w:p>
        </w:tc>
        <w:tc>
          <w:tcPr>
            <w:tcW w:w="8403" w:type="dxa"/>
            <w:tcBorders>
              <w:top w:val="double" w:sz="4" w:space="0" w:color="auto"/>
            </w:tcBorders>
          </w:tcPr>
          <w:p w14:paraId="614BD147" w14:textId="77777777" w:rsidR="00AE324D" w:rsidRPr="008D7BEF" w:rsidRDefault="00AE324D" w:rsidP="00D12C95">
            <w:pPr>
              <w:pStyle w:val="TableParagraph"/>
              <w:spacing w:before="0"/>
              <w:jc w:val="both"/>
              <w:rPr>
                <w:sz w:val="20"/>
                <w:lang w:val="ru-RU"/>
              </w:rPr>
            </w:pPr>
            <w:r w:rsidRPr="008D7BEF">
              <w:rPr>
                <w:sz w:val="20"/>
                <w:lang w:val="ru-RU"/>
              </w:rPr>
              <w:t>Добавьте следующее примечание после последнего абзаца:</w:t>
            </w:r>
          </w:p>
          <w:p w14:paraId="34A8824F" w14:textId="77777777" w:rsidR="00AE324D" w:rsidRPr="008D7BEF" w:rsidRDefault="00AE324D" w:rsidP="00D12C95">
            <w:pPr>
              <w:pStyle w:val="TableParagraph"/>
              <w:spacing w:before="0"/>
              <w:jc w:val="both"/>
              <w:rPr>
                <w:sz w:val="20"/>
                <w:lang w:val="ru-RU"/>
              </w:rPr>
            </w:pPr>
          </w:p>
          <w:p w14:paraId="3F9BF1A8" w14:textId="77777777" w:rsidR="00AE324D" w:rsidRPr="008D7BEF" w:rsidRDefault="00AE324D" w:rsidP="00D12C95">
            <w:pPr>
              <w:pStyle w:val="TableParagraph"/>
              <w:spacing w:before="0"/>
              <w:jc w:val="both"/>
              <w:rPr>
                <w:sz w:val="20"/>
                <w:lang w:val="ru-RU"/>
              </w:rPr>
            </w:pPr>
            <w:r w:rsidRPr="008D7BEF">
              <w:rPr>
                <w:spacing w:val="40"/>
                <w:sz w:val="20"/>
                <w:lang w:val="ru-RU"/>
              </w:rPr>
              <w:t>Примечание</w:t>
            </w:r>
            <w:r w:rsidRPr="008D7BEF">
              <w:rPr>
                <w:sz w:val="20"/>
                <w:lang w:val="ru-RU"/>
              </w:rPr>
              <w:t xml:space="preserve"> – В Соединенных </w:t>
            </w:r>
            <w:proofErr w:type="gramStart"/>
            <w:r w:rsidRPr="008D7BEF">
              <w:rPr>
                <w:sz w:val="20"/>
                <w:lang w:val="ru-RU"/>
              </w:rPr>
              <w:t>Штатах</w:t>
            </w:r>
            <w:proofErr w:type="gramEnd"/>
            <w:r w:rsidRPr="008D7BEF">
              <w:rPr>
                <w:sz w:val="20"/>
                <w:lang w:val="ru-RU"/>
              </w:rPr>
              <w:t xml:space="preserve"> Америки (США) требования к размеру проводника зависят от номинального тока, номинальной температуры изоляции проводника, температуры окружающей среды и конфигурации.</w:t>
            </w:r>
          </w:p>
          <w:p w14:paraId="5C929584" w14:textId="77777777" w:rsidR="00AE324D" w:rsidRPr="008D7BEF" w:rsidRDefault="00AE324D" w:rsidP="00D12C95">
            <w:pPr>
              <w:pStyle w:val="TableParagraph"/>
              <w:spacing w:before="0"/>
              <w:jc w:val="both"/>
              <w:rPr>
                <w:sz w:val="20"/>
                <w:lang w:val="ru-RU"/>
              </w:rPr>
            </w:pPr>
            <w:r w:rsidRPr="008D7BEF">
              <w:rPr>
                <w:sz w:val="20"/>
                <w:lang w:val="ru-RU"/>
              </w:rPr>
              <w:t>вместе с типом изоляции проводника. Конкретные требования содержатся в Национальном электротехническом кодексе США (</w:t>
            </w:r>
            <w:r w:rsidRPr="008D7BEF">
              <w:rPr>
                <w:sz w:val="20"/>
              </w:rPr>
              <w:t>NEC</w:t>
            </w:r>
            <w:r w:rsidRPr="008D7BEF">
              <w:rPr>
                <w:sz w:val="20"/>
                <w:lang w:val="ru-RU"/>
              </w:rPr>
              <w:t xml:space="preserve">) </w:t>
            </w:r>
            <w:r w:rsidRPr="008D7BEF">
              <w:rPr>
                <w:sz w:val="20"/>
              </w:rPr>
              <w:t>NFPA</w:t>
            </w:r>
            <w:r w:rsidRPr="008D7BEF">
              <w:rPr>
                <w:sz w:val="20"/>
                <w:lang w:val="ru-RU"/>
              </w:rPr>
              <w:t xml:space="preserve"> 70, глава 3.</w:t>
            </w:r>
          </w:p>
        </w:tc>
      </w:tr>
      <w:tr w:rsidR="00AE324D" w:rsidRPr="008D7BEF" w14:paraId="4E11D360" w14:textId="77777777" w:rsidTr="00784082">
        <w:trPr>
          <w:trHeight w:val="870"/>
        </w:trPr>
        <w:tc>
          <w:tcPr>
            <w:tcW w:w="1520" w:type="dxa"/>
          </w:tcPr>
          <w:p w14:paraId="6484638E" w14:textId="77777777" w:rsidR="00AE324D" w:rsidRPr="008D7BEF" w:rsidRDefault="00AE324D" w:rsidP="00D12C95">
            <w:pPr>
              <w:pStyle w:val="TableParagraph"/>
              <w:spacing w:before="0"/>
              <w:rPr>
                <w:sz w:val="20"/>
              </w:rPr>
            </w:pPr>
            <w:r w:rsidRPr="008D7BEF">
              <w:rPr>
                <w:sz w:val="20"/>
              </w:rPr>
              <w:t>8.101</w:t>
            </w:r>
          </w:p>
        </w:tc>
        <w:tc>
          <w:tcPr>
            <w:tcW w:w="8403" w:type="dxa"/>
          </w:tcPr>
          <w:p w14:paraId="45EC3B7E" w14:textId="77777777" w:rsidR="00AE324D" w:rsidRPr="008D7BEF" w:rsidRDefault="00AE324D" w:rsidP="00D12C95">
            <w:pPr>
              <w:pStyle w:val="TableParagraph"/>
              <w:spacing w:before="0"/>
              <w:jc w:val="both"/>
              <w:rPr>
                <w:sz w:val="20"/>
                <w:lang w:val="ru-RU"/>
              </w:rPr>
            </w:pPr>
            <w:r w:rsidRPr="008D7BEF">
              <w:rPr>
                <w:sz w:val="20"/>
                <w:lang w:val="ru-RU"/>
              </w:rPr>
              <w:t xml:space="preserve">Добавить следующее примечание после </w:t>
            </w:r>
            <w:r w:rsidRPr="008D7BEF">
              <w:rPr>
                <w:spacing w:val="40"/>
                <w:sz w:val="20"/>
                <w:lang w:val="ru-RU"/>
              </w:rPr>
              <w:t>Примечание</w:t>
            </w:r>
            <w:r w:rsidRPr="008D7BEF">
              <w:rPr>
                <w:sz w:val="20"/>
                <w:lang w:val="ru-RU"/>
              </w:rPr>
              <w:t xml:space="preserve"> 2:</w:t>
            </w:r>
          </w:p>
          <w:p w14:paraId="12B322C0" w14:textId="77777777" w:rsidR="00AE324D" w:rsidRPr="008D7BEF" w:rsidRDefault="00AE324D" w:rsidP="00D12C95">
            <w:pPr>
              <w:pStyle w:val="TableParagraph"/>
              <w:spacing w:before="0"/>
              <w:jc w:val="both"/>
              <w:rPr>
                <w:sz w:val="20"/>
                <w:lang w:val="ru-RU"/>
              </w:rPr>
            </w:pPr>
          </w:p>
          <w:p w14:paraId="7D48C848" w14:textId="6D23CA71" w:rsidR="00AE324D" w:rsidRPr="008D7BEF" w:rsidRDefault="00AE324D" w:rsidP="00D12C95">
            <w:pPr>
              <w:pStyle w:val="TableParagraph"/>
              <w:spacing w:before="0"/>
              <w:jc w:val="both"/>
              <w:rPr>
                <w:sz w:val="20"/>
                <w:lang w:val="ru-RU"/>
              </w:rPr>
            </w:pPr>
            <w:r w:rsidRPr="008D7BEF">
              <w:rPr>
                <w:spacing w:val="40"/>
                <w:sz w:val="20"/>
                <w:lang w:val="ru-RU"/>
              </w:rPr>
              <w:t>Примечание</w:t>
            </w:r>
            <w:r w:rsidRPr="008D7BEF">
              <w:rPr>
                <w:sz w:val="20"/>
                <w:lang w:val="ru-RU"/>
              </w:rPr>
              <w:t xml:space="preserve"> 3 – В Норвегии изоляция токоведущих частей или составн</w:t>
            </w:r>
            <w:r w:rsidR="00C413CD" w:rsidRPr="008D7BEF">
              <w:rPr>
                <w:sz w:val="20"/>
                <w:lang w:val="ru-RU"/>
              </w:rPr>
              <w:t>ой</w:t>
            </w:r>
            <w:r w:rsidRPr="008D7BEF">
              <w:rPr>
                <w:sz w:val="20"/>
                <w:lang w:val="ru-RU"/>
              </w:rPr>
              <w:t xml:space="preserve"> </w:t>
            </w:r>
            <w:r w:rsidR="00C413CD" w:rsidRPr="008D7BEF">
              <w:rPr>
                <w:sz w:val="20"/>
                <w:lang w:val="ru-RU"/>
              </w:rPr>
              <w:t xml:space="preserve">оболочки </w:t>
            </w:r>
            <w:r w:rsidRPr="008D7BEF">
              <w:rPr>
                <w:sz w:val="20"/>
                <w:lang w:val="ru-RU"/>
              </w:rPr>
              <w:t>устройств не допускается в качестве средства обеспечения внутреннего разделения.</w:t>
            </w:r>
          </w:p>
          <w:p w14:paraId="6C387C9F" w14:textId="77777777" w:rsidR="00AE324D" w:rsidRPr="008D7BEF" w:rsidRDefault="00AE324D" w:rsidP="00D12C95">
            <w:pPr>
              <w:pStyle w:val="TableParagraph"/>
              <w:spacing w:before="0"/>
              <w:jc w:val="both"/>
              <w:rPr>
                <w:sz w:val="20"/>
                <w:lang w:val="ru-RU"/>
              </w:rPr>
            </w:pPr>
          </w:p>
        </w:tc>
      </w:tr>
      <w:tr w:rsidR="00AE324D" w:rsidRPr="008D7BEF" w14:paraId="38C89FC3" w14:textId="77777777" w:rsidTr="00784082">
        <w:trPr>
          <w:trHeight w:val="1669"/>
        </w:trPr>
        <w:tc>
          <w:tcPr>
            <w:tcW w:w="1520" w:type="dxa"/>
          </w:tcPr>
          <w:p w14:paraId="1CE6EE35" w14:textId="77777777" w:rsidR="00AE324D" w:rsidRPr="006B44D8" w:rsidRDefault="00AE324D" w:rsidP="00D12C95">
            <w:pPr>
              <w:pStyle w:val="TableParagraph"/>
              <w:spacing w:before="0"/>
              <w:rPr>
                <w:sz w:val="20"/>
              </w:rPr>
            </w:pPr>
            <w:r w:rsidRPr="006B44D8">
              <w:rPr>
                <w:sz w:val="20"/>
              </w:rPr>
              <w:t>8.101</w:t>
            </w:r>
          </w:p>
        </w:tc>
        <w:tc>
          <w:tcPr>
            <w:tcW w:w="8403" w:type="dxa"/>
          </w:tcPr>
          <w:p w14:paraId="624D230B" w14:textId="77777777" w:rsidR="00AE324D" w:rsidRPr="008D7BEF" w:rsidRDefault="00AE324D" w:rsidP="00D12C95">
            <w:pPr>
              <w:pStyle w:val="TableParagraph"/>
              <w:spacing w:before="0"/>
              <w:jc w:val="both"/>
              <w:rPr>
                <w:sz w:val="20"/>
                <w:lang w:val="ru-RU"/>
              </w:rPr>
            </w:pPr>
            <w:r w:rsidRPr="008D7BEF">
              <w:rPr>
                <w:sz w:val="20"/>
                <w:lang w:val="ru-RU"/>
              </w:rPr>
              <w:t xml:space="preserve">Добавить следующее примечание после </w:t>
            </w:r>
            <w:r w:rsidRPr="008D7BEF">
              <w:rPr>
                <w:spacing w:val="40"/>
                <w:sz w:val="20"/>
                <w:lang w:val="ru-RU"/>
              </w:rPr>
              <w:t>Примечание</w:t>
            </w:r>
            <w:r w:rsidRPr="008D7BEF">
              <w:rPr>
                <w:sz w:val="20"/>
                <w:lang w:val="ru-RU"/>
              </w:rPr>
              <w:t xml:space="preserve"> 3:</w:t>
            </w:r>
          </w:p>
          <w:p w14:paraId="44465B40" w14:textId="77777777" w:rsidR="00AE324D" w:rsidRPr="008D7BEF" w:rsidRDefault="00AE324D" w:rsidP="00D12C95">
            <w:pPr>
              <w:pStyle w:val="TableParagraph"/>
              <w:spacing w:before="0"/>
              <w:jc w:val="both"/>
              <w:rPr>
                <w:sz w:val="20"/>
                <w:lang w:val="ru-RU"/>
              </w:rPr>
            </w:pPr>
          </w:p>
          <w:p w14:paraId="5A27828F" w14:textId="3FCB1082" w:rsidR="00AE324D" w:rsidRPr="008D7BEF" w:rsidRDefault="00AE324D" w:rsidP="00D12C95">
            <w:pPr>
              <w:pStyle w:val="TableParagraph"/>
              <w:spacing w:before="0"/>
              <w:jc w:val="both"/>
              <w:rPr>
                <w:sz w:val="20"/>
              </w:rPr>
            </w:pPr>
            <w:r w:rsidRPr="008D7BEF">
              <w:rPr>
                <w:spacing w:val="40"/>
                <w:sz w:val="20"/>
                <w:lang w:val="ru-RU"/>
              </w:rPr>
              <w:t>Примечание</w:t>
            </w:r>
            <w:r w:rsidRPr="008D7BEF">
              <w:rPr>
                <w:sz w:val="20"/>
                <w:lang w:val="ru-RU"/>
              </w:rPr>
              <w:t xml:space="preserve"> 4 – В Австралии и Новой Зеландии использование изоляции (обозначенной буквой «</w:t>
            </w:r>
            <w:proofErr w:type="spellStart"/>
            <w:r w:rsidRPr="008D7BEF">
              <w:rPr>
                <w:sz w:val="20"/>
              </w:rPr>
              <w:t>i</w:t>
            </w:r>
            <w:proofErr w:type="spellEnd"/>
            <w:r w:rsidRPr="008D7BEF">
              <w:rPr>
                <w:sz w:val="20"/>
                <w:lang w:val="ru-RU"/>
              </w:rPr>
              <w:t>») и встроенн</w:t>
            </w:r>
            <w:r w:rsidR="00C413CD" w:rsidRPr="008D7BEF">
              <w:rPr>
                <w:sz w:val="20"/>
                <w:lang w:val="ru-RU"/>
              </w:rPr>
              <w:t>ой</w:t>
            </w:r>
            <w:r w:rsidRPr="008D7BEF">
              <w:rPr>
                <w:sz w:val="20"/>
                <w:lang w:val="ru-RU"/>
              </w:rPr>
              <w:t xml:space="preserve"> </w:t>
            </w:r>
            <w:r w:rsidR="00C413CD" w:rsidRPr="008D7BEF">
              <w:rPr>
                <w:sz w:val="20"/>
                <w:lang w:val="ru-RU"/>
              </w:rPr>
              <w:t>оболочки</w:t>
            </w:r>
            <w:r w:rsidRPr="008D7BEF">
              <w:rPr>
                <w:sz w:val="20"/>
                <w:lang w:val="ru-RU"/>
              </w:rPr>
              <w:t xml:space="preserve"> (обозначенной буквой «</w:t>
            </w:r>
            <w:r w:rsidRPr="008D7BEF">
              <w:rPr>
                <w:sz w:val="20"/>
              </w:rPr>
              <w:t>h</w:t>
            </w:r>
            <w:r w:rsidRPr="008D7BEF">
              <w:rPr>
                <w:sz w:val="20"/>
                <w:lang w:val="ru-RU"/>
              </w:rPr>
              <w:t xml:space="preserve">») в качестве барьеров является альтернативным средством конструкции. Альтернативные средства строительства должны быть идентифицированы по форме идентификации, за которой следует суффикс </w:t>
            </w:r>
            <w:r w:rsidRPr="008D7BEF">
              <w:rPr>
                <w:sz w:val="20"/>
              </w:rPr>
              <w:t>I</w:t>
            </w:r>
            <w:r w:rsidRPr="008D7BEF">
              <w:rPr>
                <w:sz w:val="20"/>
                <w:lang w:val="ru-RU"/>
              </w:rPr>
              <w:t xml:space="preserve">, </w:t>
            </w:r>
            <w:r w:rsidRPr="008D7BEF">
              <w:rPr>
                <w:sz w:val="20"/>
              </w:rPr>
              <w:t>h</w:t>
            </w:r>
            <w:r w:rsidRPr="008D7BEF">
              <w:rPr>
                <w:sz w:val="20"/>
                <w:lang w:val="ru-RU"/>
              </w:rPr>
              <w:t xml:space="preserve"> или </w:t>
            </w:r>
            <w:proofErr w:type="spellStart"/>
            <w:r w:rsidRPr="008D7BEF">
              <w:rPr>
                <w:sz w:val="20"/>
              </w:rPr>
              <w:t>ih</w:t>
            </w:r>
            <w:proofErr w:type="spellEnd"/>
            <w:r w:rsidRPr="008D7BEF">
              <w:rPr>
                <w:sz w:val="20"/>
                <w:lang w:val="ru-RU"/>
              </w:rPr>
              <w:t xml:space="preserve">. </w:t>
            </w:r>
            <w:proofErr w:type="spellStart"/>
            <w:proofErr w:type="gramStart"/>
            <w:r w:rsidRPr="008D7BEF">
              <w:rPr>
                <w:sz w:val="20"/>
              </w:rPr>
              <w:t>Например</w:t>
            </w:r>
            <w:proofErr w:type="spellEnd"/>
            <w:r w:rsidRPr="008D7BEF">
              <w:rPr>
                <w:sz w:val="20"/>
              </w:rPr>
              <w:t>, «</w:t>
            </w:r>
            <w:proofErr w:type="spellStart"/>
            <w:r w:rsidRPr="008D7BEF">
              <w:rPr>
                <w:sz w:val="20"/>
              </w:rPr>
              <w:t>Форма</w:t>
            </w:r>
            <w:proofErr w:type="spellEnd"/>
            <w:r w:rsidRPr="008D7BEF">
              <w:rPr>
                <w:sz w:val="20"/>
              </w:rPr>
              <w:t xml:space="preserve"> 3bi» </w:t>
            </w:r>
            <w:proofErr w:type="spellStart"/>
            <w:r w:rsidRPr="008D7BEF">
              <w:rPr>
                <w:sz w:val="20"/>
              </w:rPr>
              <w:t>или</w:t>
            </w:r>
            <w:proofErr w:type="spellEnd"/>
            <w:r w:rsidRPr="008D7BEF">
              <w:rPr>
                <w:sz w:val="20"/>
              </w:rPr>
              <w:t xml:space="preserve"> «</w:t>
            </w:r>
            <w:proofErr w:type="spellStart"/>
            <w:r w:rsidRPr="008D7BEF">
              <w:rPr>
                <w:sz w:val="20"/>
              </w:rPr>
              <w:t>Форма</w:t>
            </w:r>
            <w:proofErr w:type="spellEnd"/>
            <w:r w:rsidRPr="008D7BEF">
              <w:rPr>
                <w:sz w:val="20"/>
                <w:lang w:val="ru-RU"/>
              </w:rPr>
              <w:t xml:space="preserve"> </w:t>
            </w:r>
            <w:r w:rsidRPr="008D7BEF">
              <w:rPr>
                <w:sz w:val="20"/>
              </w:rPr>
              <w:t>4bih».</w:t>
            </w:r>
            <w:proofErr w:type="gramEnd"/>
          </w:p>
        </w:tc>
      </w:tr>
      <w:tr w:rsidR="00AE324D" w:rsidRPr="008D7BEF" w14:paraId="69EE5A37" w14:textId="77777777" w:rsidTr="00784082">
        <w:trPr>
          <w:trHeight w:val="1552"/>
        </w:trPr>
        <w:tc>
          <w:tcPr>
            <w:tcW w:w="1520" w:type="dxa"/>
          </w:tcPr>
          <w:p w14:paraId="03A5C054" w14:textId="638FFCBF" w:rsidR="00AE324D" w:rsidRPr="006B44D8" w:rsidRDefault="00AE324D" w:rsidP="00D12C95">
            <w:pPr>
              <w:pStyle w:val="TableParagraph"/>
              <w:spacing w:before="0"/>
              <w:rPr>
                <w:sz w:val="20"/>
                <w:lang w:val="ru-RU"/>
              </w:rPr>
            </w:pPr>
            <w:r w:rsidRPr="006B44D8">
              <w:rPr>
                <w:sz w:val="20"/>
              </w:rPr>
              <w:t>10</w:t>
            </w:r>
            <w:r w:rsidR="006B44D8" w:rsidRPr="006B44D8">
              <w:rPr>
                <w:sz w:val="20"/>
                <w:lang w:val="ru-RU"/>
              </w:rPr>
              <w:t>.</w:t>
            </w:r>
            <w:r w:rsidRPr="006B44D8">
              <w:rPr>
                <w:sz w:val="20"/>
              </w:rPr>
              <w:t>2</w:t>
            </w:r>
            <w:r w:rsidR="006B44D8" w:rsidRPr="006B44D8">
              <w:rPr>
                <w:sz w:val="20"/>
                <w:lang w:val="ru-RU"/>
              </w:rPr>
              <w:t>.</w:t>
            </w:r>
            <w:r w:rsidRPr="006B44D8">
              <w:rPr>
                <w:sz w:val="20"/>
              </w:rPr>
              <w:t>3</w:t>
            </w:r>
            <w:r w:rsidR="006B44D8" w:rsidRPr="006B44D8">
              <w:rPr>
                <w:sz w:val="20"/>
                <w:lang w:val="ru-RU"/>
              </w:rPr>
              <w:t>.</w:t>
            </w:r>
            <w:r w:rsidRPr="006B44D8">
              <w:rPr>
                <w:sz w:val="20"/>
              </w:rPr>
              <w:t>2.1</w:t>
            </w:r>
            <w:r w:rsidR="006B44D8" w:rsidRPr="006B44D8">
              <w:rPr>
                <w:rStyle w:val="aff0"/>
                <w:sz w:val="20"/>
              </w:rPr>
              <w:footnoteReference w:customMarkFollows="1" w:id="1"/>
              <w:t>1)</w:t>
            </w:r>
            <w:r w:rsidRPr="006B44D8">
              <w:rPr>
                <w:spacing w:val="5"/>
                <w:sz w:val="20"/>
              </w:rPr>
              <w:t xml:space="preserve"> </w:t>
            </w:r>
            <w:r w:rsidRPr="006B44D8">
              <w:rPr>
                <w:spacing w:val="5"/>
                <w:sz w:val="20"/>
                <w:lang w:val="ru-RU"/>
              </w:rPr>
              <w:t>из</w:t>
            </w:r>
          </w:p>
          <w:p w14:paraId="08D00ABF" w14:textId="77777777" w:rsidR="00AE324D" w:rsidRPr="006B44D8" w:rsidRDefault="00AE324D" w:rsidP="00D12C95">
            <w:pPr>
              <w:pStyle w:val="TableParagraph"/>
              <w:spacing w:before="0"/>
              <w:rPr>
                <w:sz w:val="20"/>
              </w:rPr>
            </w:pPr>
            <w:r w:rsidRPr="006B44D8">
              <w:rPr>
                <w:sz w:val="20"/>
              </w:rPr>
              <w:t>IEC</w:t>
            </w:r>
            <w:r w:rsidRPr="006B44D8">
              <w:rPr>
                <w:spacing w:val="73"/>
                <w:sz w:val="20"/>
              </w:rPr>
              <w:t xml:space="preserve"> </w:t>
            </w:r>
            <w:r w:rsidRPr="006B44D8">
              <w:rPr>
                <w:sz w:val="20"/>
              </w:rPr>
              <w:t>61439-1</w:t>
            </w:r>
          </w:p>
        </w:tc>
        <w:tc>
          <w:tcPr>
            <w:tcW w:w="8403" w:type="dxa"/>
          </w:tcPr>
          <w:p w14:paraId="3038E5A7" w14:textId="77777777" w:rsidR="00AE324D" w:rsidRPr="008D7BEF" w:rsidRDefault="00AE324D" w:rsidP="00D12C95">
            <w:pPr>
              <w:pStyle w:val="TableParagraph"/>
              <w:spacing w:before="0"/>
              <w:jc w:val="both"/>
              <w:rPr>
                <w:sz w:val="20"/>
                <w:lang w:val="ru-RU"/>
              </w:rPr>
            </w:pPr>
            <w:r w:rsidRPr="008D7BEF">
              <w:rPr>
                <w:sz w:val="20"/>
                <w:lang w:val="ru-RU"/>
              </w:rPr>
              <w:t xml:space="preserve">Добавить следующее примечание после </w:t>
            </w:r>
            <w:r w:rsidRPr="008D7BEF">
              <w:rPr>
                <w:spacing w:val="40"/>
                <w:sz w:val="20"/>
                <w:lang w:val="ru-RU"/>
              </w:rPr>
              <w:t>Примечание</w:t>
            </w:r>
            <w:r w:rsidRPr="008D7BEF">
              <w:rPr>
                <w:sz w:val="20"/>
                <w:lang w:val="ru-RU"/>
              </w:rPr>
              <w:t xml:space="preserve"> 2:</w:t>
            </w:r>
          </w:p>
          <w:p w14:paraId="11CF0E37" w14:textId="77777777" w:rsidR="00AE324D" w:rsidRPr="008D7BEF" w:rsidRDefault="00AE324D" w:rsidP="00D12C95">
            <w:pPr>
              <w:pStyle w:val="TableParagraph"/>
              <w:spacing w:before="0"/>
              <w:jc w:val="both"/>
              <w:rPr>
                <w:sz w:val="20"/>
                <w:lang w:val="ru-RU"/>
              </w:rPr>
            </w:pPr>
          </w:p>
          <w:p w14:paraId="573A12C1" w14:textId="0AC15169" w:rsidR="00AE324D" w:rsidRPr="008D7BEF" w:rsidRDefault="00AE324D" w:rsidP="00D12C95">
            <w:pPr>
              <w:pStyle w:val="TableParagraph"/>
              <w:spacing w:before="0"/>
              <w:jc w:val="both"/>
              <w:rPr>
                <w:sz w:val="20"/>
                <w:lang w:val="ru-RU"/>
              </w:rPr>
            </w:pPr>
            <w:r w:rsidRPr="008D7BEF">
              <w:rPr>
                <w:spacing w:val="40"/>
                <w:sz w:val="20"/>
                <w:lang w:val="ru-RU"/>
              </w:rPr>
              <w:t>Примечание</w:t>
            </w:r>
            <w:r w:rsidRPr="008D7BEF">
              <w:rPr>
                <w:sz w:val="20"/>
                <w:lang w:val="ru-RU"/>
              </w:rPr>
              <w:t xml:space="preserve"> 3 – В Корее «детали, необходимые для удержания токоведущих частей на месте» означают, </w:t>
            </w:r>
            <w:proofErr w:type="gramStart"/>
            <w:r w:rsidRPr="008D7BEF">
              <w:rPr>
                <w:sz w:val="20"/>
                <w:lang w:val="ru-RU"/>
              </w:rPr>
              <w:t>для</w:t>
            </w:r>
            <w:proofErr w:type="gramEnd"/>
            <w:r w:rsidR="00784082">
              <w:rPr>
                <w:sz w:val="20"/>
                <w:lang w:val="ru-RU"/>
              </w:rPr>
              <w:t xml:space="preserve"> </w:t>
            </w:r>
            <w:r w:rsidRPr="008D7BEF">
              <w:rPr>
                <w:sz w:val="20"/>
                <w:lang w:val="ru-RU"/>
              </w:rPr>
              <w:t xml:space="preserve">например, </w:t>
            </w:r>
            <w:proofErr w:type="gramStart"/>
            <w:r w:rsidRPr="008D7BEF">
              <w:rPr>
                <w:sz w:val="20"/>
                <w:lang w:val="ru-RU"/>
              </w:rPr>
              <w:t>эпоксидный</w:t>
            </w:r>
            <w:proofErr w:type="gramEnd"/>
            <w:r w:rsidRPr="008D7BEF">
              <w:rPr>
                <w:sz w:val="20"/>
                <w:lang w:val="ru-RU"/>
              </w:rPr>
              <w:t xml:space="preserve"> изолятор, изоляционный материал для распределительного устройства и изоляционная трубка для сборной шины и т. д.</w:t>
            </w:r>
          </w:p>
        </w:tc>
      </w:tr>
      <w:tr w:rsidR="00AE324D" w:rsidRPr="008D7BEF" w14:paraId="58D1CBDC" w14:textId="77777777" w:rsidTr="00784082">
        <w:trPr>
          <w:trHeight w:val="1389"/>
        </w:trPr>
        <w:tc>
          <w:tcPr>
            <w:tcW w:w="1520" w:type="dxa"/>
          </w:tcPr>
          <w:p w14:paraId="7807E397" w14:textId="176958DC" w:rsidR="00AE324D" w:rsidRPr="008D7BEF" w:rsidRDefault="00AE324D" w:rsidP="00D12C95">
            <w:pPr>
              <w:pStyle w:val="TableParagraph"/>
              <w:spacing w:before="0"/>
              <w:rPr>
                <w:sz w:val="20"/>
              </w:rPr>
            </w:pPr>
            <w:r w:rsidRPr="008D7BEF">
              <w:rPr>
                <w:sz w:val="20"/>
              </w:rPr>
              <w:t>10.2.3.2.1</w:t>
            </w:r>
            <w:r w:rsidRPr="008D7BEF">
              <w:rPr>
                <w:spacing w:val="1"/>
                <w:sz w:val="20"/>
              </w:rPr>
              <w:t xml:space="preserve"> </w:t>
            </w:r>
            <w:proofErr w:type="spellStart"/>
            <w:r w:rsidRPr="008D7BEF">
              <w:rPr>
                <w:sz w:val="20"/>
              </w:rPr>
              <w:t>из</w:t>
            </w:r>
            <w:proofErr w:type="spellEnd"/>
            <w:r w:rsidRPr="008D7BEF">
              <w:rPr>
                <w:sz w:val="20"/>
              </w:rPr>
              <w:t xml:space="preserve"> </w:t>
            </w:r>
            <w:r w:rsidR="008D7BEF" w:rsidRPr="008D7BEF">
              <w:rPr>
                <w:sz w:val="20"/>
                <w:lang w:val="ru-RU"/>
              </w:rPr>
              <w:br/>
            </w:r>
            <w:r w:rsidRPr="008D7BEF">
              <w:rPr>
                <w:spacing w:val="-42"/>
                <w:sz w:val="20"/>
              </w:rPr>
              <w:t xml:space="preserve"> </w:t>
            </w:r>
            <w:r w:rsidRPr="008D7BEF">
              <w:rPr>
                <w:sz w:val="20"/>
              </w:rPr>
              <w:t>IEC</w:t>
            </w:r>
            <w:r w:rsidRPr="008D7BEF">
              <w:rPr>
                <w:spacing w:val="13"/>
                <w:sz w:val="20"/>
              </w:rPr>
              <w:t xml:space="preserve"> </w:t>
            </w:r>
            <w:r w:rsidRPr="008D7BEF">
              <w:rPr>
                <w:sz w:val="20"/>
              </w:rPr>
              <w:t>61439-1</w:t>
            </w:r>
          </w:p>
        </w:tc>
        <w:tc>
          <w:tcPr>
            <w:tcW w:w="8403" w:type="dxa"/>
          </w:tcPr>
          <w:p w14:paraId="61B32279" w14:textId="77777777" w:rsidR="00AE324D" w:rsidRPr="008D7BEF" w:rsidRDefault="00AE324D" w:rsidP="00D12C95">
            <w:pPr>
              <w:pStyle w:val="TableParagraph"/>
              <w:spacing w:before="0"/>
              <w:jc w:val="both"/>
              <w:rPr>
                <w:sz w:val="20"/>
                <w:lang w:val="ru-RU"/>
              </w:rPr>
            </w:pPr>
            <w:r w:rsidRPr="008D7BEF">
              <w:rPr>
                <w:sz w:val="20"/>
                <w:lang w:val="ru-RU"/>
              </w:rPr>
              <w:t xml:space="preserve">Добавить следующее примечание после </w:t>
            </w:r>
            <w:r w:rsidRPr="008D7BEF">
              <w:rPr>
                <w:spacing w:val="40"/>
                <w:sz w:val="20"/>
                <w:lang w:val="ru-RU"/>
              </w:rPr>
              <w:t>Примечание</w:t>
            </w:r>
            <w:r w:rsidRPr="008D7BEF">
              <w:rPr>
                <w:sz w:val="20"/>
                <w:lang w:val="ru-RU"/>
              </w:rPr>
              <w:t xml:space="preserve"> 3:</w:t>
            </w:r>
          </w:p>
          <w:p w14:paraId="303E574C" w14:textId="77777777" w:rsidR="00AE324D" w:rsidRPr="008D7BEF" w:rsidRDefault="00AE324D" w:rsidP="00D12C95">
            <w:pPr>
              <w:pStyle w:val="TableParagraph"/>
              <w:spacing w:before="0"/>
              <w:jc w:val="both"/>
              <w:rPr>
                <w:sz w:val="20"/>
                <w:lang w:val="ru-RU"/>
              </w:rPr>
            </w:pPr>
          </w:p>
          <w:p w14:paraId="62A7C231" w14:textId="77777777" w:rsidR="00AE324D" w:rsidRPr="008D7BEF" w:rsidRDefault="00AE324D" w:rsidP="00D12C95">
            <w:pPr>
              <w:pStyle w:val="TableParagraph"/>
              <w:spacing w:before="0"/>
              <w:jc w:val="both"/>
              <w:rPr>
                <w:sz w:val="20"/>
                <w:lang w:val="ru-RU"/>
              </w:rPr>
            </w:pPr>
            <w:r w:rsidRPr="008D7BEF">
              <w:rPr>
                <w:spacing w:val="40"/>
                <w:sz w:val="20"/>
                <w:lang w:val="ru-RU"/>
              </w:rPr>
              <w:t>Примечание</w:t>
            </w:r>
            <w:r w:rsidRPr="008D7BEF">
              <w:rPr>
                <w:sz w:val="20"/>
                <w:lang w:val="ru-RU"/>
              </w:rPr>
              <w:t xml:space="preserve"> 4 –  В Корее под «всеми другими частями» понимаются, например, измерительный трансформатор, рукоятка управления, кабель управления и изоляционный материал, установленные в оболочке, и т. д.</w:t>
            </w:r>
          </w:p>
        </w:tc>
      </w:tr>
      <w:tr w:rsidR="00AE324D" w:rsidRPr="008D7BEF" w14:paraId="7AC0AD99" w14:textId="77777777" w:rsidTr="00784082">
        <w:trPr>
          <w:trHeight w:val="1124"/>
        </w:trPr>
        <w:tc>
          <w:tcPr>
            <w:tcW w:w="1520" w:type="dxa"/>
          </w:tcPr>
          <w:p w14:paraId="03868CA5" w14:textId="77777777" w:rsidR="00AE324D" w:rsidRPr="008D7BEF" w:rsidRDefault="00AE324D" w:rsidP="00D12C95">
            <w:pPr>
              <w:pStyle w:val="TableParagraph"/>
              <w:spacing w:before="0"/>
              <w:rPr>
                <w:sz w:val="20"/>
              </w:rPr>
            </w:pPr>
            <w:r w:rsidRPr="008D7BEF">
              <w:rPr>
                <w:sz w:val="20"/>
              </w:rPr>
              <w:t>10.2.6</w:t>
            </w:r>
          </w:p>
        </w:tc>
        <w:tc>
          <w:tcPr>
            <w:tcW w:w="8403" w:type="dxa"/>
          </w:tcPr>
          <w:p w14:paraId="5BCE41A0" w14:textId="77777777" w:rsidR="00AE324D" w:rsidRPr="008D7BEF" w:rsidRDefault="00AE324D" w:rsidP="00D12C95">
            <w:pPr>
              <w:pStyle w:val="TableParagraph"/>
              <w:spacing w:before="0"/>
              <w:jc w:val="both"/>
              <w:rPr>
                <w:sz w:val="20"/>
                <w:lang w:val="ru-RU"/>
              </w:rPr>
            </w:pPr>
            <w:r w:rsidRPr="008D7BEF">
              <w:rPr>
                <w:sz w:val="20"/>
                <w:lang w:val="ru-RU"/>
              </w:rPr>
              <w:t>Добавьте следующее примечание после последнего абзаца</w:t>
            </w:r>
          </w:p>
          <w:p w14:paraId="12B86CFF" w14:textId="77777777" w:rsidR="00AE324D" w:rsidRPr="008D7BEF" w:rsidRDefault="00AE324D" w:rsidP="00D12C95">
            <w:pPr>
              <w:pStyle w:val="TableParagraph"/>
              <w:spacing w:before="0"/>
              <w:jc w:val="both"/>
              <w:rPr>
                <w:sz w:val="20"/>
                <w:lang w:val="ru-RU"/>
              </w:rPr>
            </w:pPr>
          </w:p>
          <w:p w14:paraId="483A2C42" w14:textId="23EEFA3B" w:rsidR="00AE324D" w:rsidRPr="008D7BEF" w:rsidRDefault="00AE324D" w:rsidP="00D12C95">
            <w:pPr>
              <w:pStyle w:val="TableParagraph"/>
              <w:spacing w:before="0"/>
              <w:jc w:val="both"/>
              <w:rPr>
                <w:sz w:val="20"/>
                <w:lang w:val="ru-RU"/>
              </w:rPr>
            </w:pPr>
            <w:r w:rsidRPr="008D7BEF">
              <w:rPr>
                <w:spacing w:val="40"/>
                <w:sz w:val="20"/>
                <w:lang w:val="ru-RU"/>
              </w:rPr>
              <w:t>Примечание</w:t>
            </w:r>
            <w:r w:rsidRPr="008D7BEF">
              <w:rPr>
                <w:sz w:val="20"/>
                <w:lang w:val="ru-RU"/>
              </w:rPr>
              <w:t xml:space="preserve"> –  В Корее минимальная энергия удара для </w:t>
            </w:r>
            <w:r w:rsidR="000C00EA" w:rsidRPr="008D7BEF">
              <w:rPr>
                <w:sz w:val="20"/>
                <w:lang w:val="ru-RU"/>
              </w:rPr>
              <w:t>НКУ</w:t>
            </w:r>
            <w:r w:rsidRPr="008D7BEF">
              <w:rPr>
                <w:sz w:val="20"/>
                <w:lang w:val="ru-RU"/>
              </w:rPr>
              <w:t xml:space="preserve"> </w:t>
            </w:r>
            <w:r w:rsidRPr="008D7BEF">
              <w:rPr>
                <w:sz w:val="20"/>
              </w:rPr>
              <w:t>PCS</w:t>
            </w:r>
            <w:r w:rsidRPr="008D7BEF">
              <w:rPr>
                <w:sz w:val="20"/>
                <w:lang w:val="ru-RU"/>
              </w:rPr>
              <w:t xml:space="preserve"> составляет 2 Дж (</w:t>
            </w:r>
            <w:r w:rsidRPr="008D7BEF">
              <w:rPr>
                <w:sz w:val="20"/>
              </w:rPr>
              <w:t>IK</w:t>
            </w:r>
            <w:r w:rsidRPr="008D7BEF">
              <w:rPr>
                <w:sz w:val="20"/>
                <w:lang w:val="ru-RU"/>
              </w:rPr>
              <w:t>07).</w:t>
            </w:r>
          </w:p>
        </w:tc>
      </w:tr>
      <w:tr w:rsidR="00AE324D" w:rsidRPr="008D7BEF" w14:paraId="7F57B7F5" w14:textId="77777777" w:rsidTr="00784082">
        <w:trPr>
          <w:trHeight w:val="1031"/>
        </w:trPr>
        <w:tc>
          <w:tcPr>
            <w:tcW w:w="1520" w:type="dxa"/>
          </w:tcPr>
          <w:p w14:paraId="4CD0CDAD" w14:textId="77777777" w:rsidR="00AE324D" w:rsidRPr="008D7BEF" w:rsidRDefault="00AE324D" w:rsidP="00D12C95">
            <w:pPr>
              <w:pStyle w:val="TableParagraph"/>
              <w:spacing w:before="0"/>
              <w:rPr>
                <w:sz w:val="20"/>
              </w:rPr>
            </w:pPr>
            <w:r w:rsidRPr="008D7BEF">
              <w:rPr>
                <w:sz w:val="20"/>
              </w:rPr>
              <w:t>J.9.4.2</w:t>
            </w:r>
            <w:r w:rsidRPr="008D7BEF">
              <w:rPr>
                <w:spacing w:val="44"/>
                <w:sz w:val="20"/>
              </w:rPr>
              <w:t xml:space="preserve"> </w:t>
            </w:r>
            <w:proofErr w:type="spellStart"/>
            <w:r w:rsidRPr="008D7BEF">
              <w:rPr>
                <w:sz w:val="20"/>
              </w:rPr>
              <w:t>из</w:t>
            </w:r>
            <w:proofErr w:type="spellEnd"/>
          </w:p>
          <w:p w14:paraId="016F52DF" w14:textId="77777777" w:rsidR="00AE324D" w:rsidRPr="008D7BEF" w:rsidRDefault="00AE324D" w:rsidP="00D12C95">
            <w:pPr>
              <w:pStyle w:val="TableParagraph"/>
              <w:spacing w:before="0"/>
              <w:rPr>
                <w:sz w:val="20"/>
              </w:rPr>
            </w:pPr>
            <w:r w:rsidRPr="008D7BEF">
              <w:rPr>
                <w:sz w:val="20"/>
              </w:rPr>
              <w:t>IEC</w:t>
            </w:r>
            <w:r w:rsidRPr="008D7BEF">
              <w:rPr>
                <w:spacing w:val="45"/>
                <w:sz w:val="20"/>
              </w:rPr>
              <w:t xml:space="preserve"> </w:t>
            </w:r>
            <w:r w:rsidRPr="008D7BEF">
              <w:rPr>
                <w:sz w:val="20"/>
              </w:rPr>
              <w:t>61439-1</w:t>
            </w:r>
          </w:p>
        </w:tc>
        <w:tc>
          <w:tcPr>
            <w:tcW w:w="8403" w:type="dxa"/>
          </w:tcPr>
          <w:p w14:paraId="26CAF381" w14:textId="77777777" w:rsidR="00AE324D" w:rsidRPr="008D7BEF" w:rsidRDefault="00AE324D" w:rsidP="00D12C95">
            <w:pPr>
              <w:pStyle w:val="TableParagraph"/>
              <w:spacing w:before="0"/>
              <w:jc w:val="both"/>
              <w:rPr>
                <w:sz w:val="20"/>
                <w:lang w:val="ru-RU"/>
              </w:rPr>
            </w:pPr>
            <w:r w:rsidRPr="008D7BEF">
              <w:rPr>
                <w:sz w:val="20"/>
                <w:lang w:val="ru-RU"/>
              </w:rPr>
              <w:t>Добавить следующее примечание после 3-го абзаца</w:t>
            </w:r>
          </w:p>
          <w:p w14:paraId="52EC6212" w14:textId="77777777" w:rsidR="00AE324D" w:rsidRPr="008D7BEF" w:rsidRDefault="00AE324D" w:rsidP="00D12C95">
            <w:pPr>
              <w:pStyle w:val="TableParagraph"/>
              <w:spacing w:before="0"/>
              <w:jc w:val="both"/>
              <w:rPr>
                <w:sz w:val="20"/>
                <w:lang w:val="ru-RU"/>
              </w:rPr>
            </w:pPr>
          </w:p>
          <w:p w14:paraId="517B3972" w14:textId="5524EFC2" w:rsidR="00AE324D" w:rsidRPr="008D7BEF" w:rsidRDefault="00AE324D" w:rsidP="00D12C95">
            <w:pPr>
              <w:pStyle w:val="TableParagraph"/>
              <w:spacing w:before="0"/>
              <w:jc w:val="both"/>
              <w:rPr>
                <w:sz w:val="20"/>
                <w:lang w:val="ru-RU"/>
              </w:rPr>
            </w:pPr>
            <w:r w:rsidRPr="008D7BEF">
              <w:rPr>
                <w:spacing w:val="40"/>
                <w:sz w:val="20"/>
                <w:lang w:val="ru-RU"/>
              </w:rPr>
              <w:t>Примечание</w:t>
            </w:r>
            <w:r w:rsidRPr="008D7BEF">
              <w:rPr>
                <w:sz w:val="20"/>
                <w:lang w:val="ru-RU"/>
              </w:rPr>
              <w:t xml:space="preserve"> – В Корее встроенное устройство и компоненты </w:t>
            </w:r>
            <w:r w:rsidR="009F09CB" w:rsidRPr="008D7BEF">
              <w:rPr>
                <w:sz w:val="20"/>
                <w:lang w:val="ru-RU"/>
              </w:rPr>
              <w:t xml:space="preserve">испытывают </w:t>
            </w:r>
            <w:r w:rsidRPr="008D7BEF">
              <w:rPr>
                <w:sz w:val="20"/>
                <w:lang w:val="ru-RU"/>
              </w:rPr>
              <w:t>в соответствии с местными стандартами соответствующего продукта.</w:t>
            </w:r>
          </w:p>
        </w:tc>
      </w:tr>
    </w:tbl>
    <w:p w14:paraId="1D4C1D7B" w14:textId="77777777" w:rsidR="00AE324D" w:rsidRPr="008D7BEF" w:rsidRDefault="00AE324D" w:rsidP="00F91EFE">
      <w:pPr>
        <w:tabs>
          <w:tab w:val="left" w:pos="9781"/>
        </w:tabs>
        <w:spacing w:after="120"/>
        <w:ind w:firstLine="709"/>
        <w:jc w:val="both"/>
        <w:rPr>
          <w:rFonts w:ascii="Arial" w:hAnsi="Arial" w:cs="Arial"/>
          <w:sz w:val="20"/>
          <w:szCs w:val="20"/>
        </w:rPr>
      </w:pPr>
    </w:p>
    <w:p w14:paraId="08FC0572" w14:textId="3FE1D41E" w:rsidR="002A7E89" w:rsidRPr="008D7BEF" w:rsidRDefault="002A7E89" w:rsidP="00F91EFE">
      <w:pPr>
        <w:suppressAutoHyphens w:val="0"/>
        <w:ind w:firstLine="709"/>
        <w:rPr>
          <w:rFonts w:ascii="Arial" w:hAnsi="Arial" w:cs="Arial"/>
          <w:b/>
        </w:rPr>
      </w:pPr>
      <w:r w:rsidRPr="008D7BEF">
        <w:rPr>
          <w:rFonts w:ascii="Arial" w:hAnsi="Arial" w:cs="Arial"/>
          <w:b/>
        </w:rPr>
        <w:br w:type="page"/>
      </w:r>
    </w:p>
    <w:p w14:paraId="280C9E67" w14:textId="28A62591" w:rsidR="007D24DC" w:rsidRPr="008D7BEF" w:rsidRDefault="007D24DC" w:rsidP="004D4F71">
      <w:pPr>
        <w:pStyle w:val="2"/>
        <w:keepNext w:val="0"/>
        <w:widowControl w:val="0"/>
        <w:tabs>
          <w:tab w:val="left" w:pos="9781"/>
        </w:tabs>
        <w:suppressAutoHyphens w:val="0"/>
        <w:spacing w:line="360" w:lineRule="auto"/>
        <w:rPr>
          <w:rFonts w:ascii="Arial" w:hAnsi="Arial" w:cs="Arial"/>
          <w:b/>
          <w:sz w:val="24"/>
          <w:szCs w:val="24"/>
        </w:rPr>
      </w:pPr>
      <w:r w:rsidRPr="008D7BEF">
        <w:rPr>
          <w:rFonts w:ascii="Arial" w:hAnsi="Arial" w:cs="Arial"/>
          <w:b/>
          <w:sz w:val="24"/>
          <w:szCs w:val="24"/>
        </w:rPr>
        <w:lastRenderedPageBreak/>
        <w:t>Приложение ДА</w:t>
      </w:r>
      <w:bookmarkEnd w:id="12"/>
    </w:p>
    <w:p w14:paraId="07258DD8" w14:textId="77777777" w:rsidR="007D24DC" w:rsidRPr="008D7BEF" w:rsidRDefault="007D24DC" w:rsidP="004D4F71">
      <w:pPr>
        <w:widowControl w:val="0"/>
        <w:tabs>
          <w:tab w:val="left" w:pos="9781"/>
        </w:tabs>
        <w:suppressAutoHyphens w:val="0"/>
        <w:spacing w:line="360" w:lineRule="auto"/>
        <w:jc w:val="center"/>
        <w:rPr>
          <w:rFonts w:ascii="Arial" w:hAnsi="Arial" w:cs="Arial"/>
          <w:b/>
          <w:bCs/>
        </w:rPr>
      </w:pPr>
      <w:r w:rsidRPr="008D7BEF">
        <w:rPr>
          <w:rFonts w:ascii="Arial" w:hAnsi="Arial" w:cs="Arial"/>
          <w:b/>
          <w:bCs/>
        </w:rPr>
        <w:t>(обязательное)</w:t>
      </w:r>
    </w:p>
    <w:p w14:paraId="46BF4254" w14:textId="77777777" w:rsidR="007D24DC" w:rsidRPr="008D7BEF" w:rsidRDefault="007D24DC" w:rsidP="004D4F71">
      <w:pPr>
        <w:widowControl w:val="0"/>
        <w:tabs>
          <w:tab w:val="left" w:pos="9781"/>
        </w:tabs>
        <w:suppressAutoHyphens w:val="0"/>
        <w:spacing w:line="360" w:lineRule="auto"/>
        <w:jc w:val="center"/>
        <w:rPr>
          <w:rFonts w:ascii="Arial" w:hAnsi="Arial" w:cs="Arial"/>
          <w:b/>
          <w:bCs/>
        </w:rPr>
      </w:pPr>
    </w:p>
    <w:p w14:paraId="32606676" w14:textId="126BB1E7" w:rsidR="007D24DC" w:rsidRPr="008D7BEF" w:rsidRDefault="007D24DC" w:rsidP="004D4F71">
      <w:pPr>
        <w:pStyle w:val="af0"/>
        <w:widowControl w:val="0"/>
        <w:tabs>
          <w:tab w:val="left" w:pos="9781"/>
        </w:tabs>
        <w:suppressAutoHyphens w:val="0"/>
        <w:spacing w:line="360" w:lineRule="auto"/>
        <w:ind w:left="0"/>
        <w:jc w:val="center"/>
        <w:rPr>
          <w:rFonts w:ascii="Arial" w:hAnsi="Arial" w:cs="Arial"/>
          <w:b/>
          <w:bCs/>
          <w:szCs w:val="24"/>
        </w:rPr>
      </w:pPr>
      <w:r w:rsidRPr="008D7BEF">
        <w:rPr>
          <w:rFonts w:ascii="Arial" w:hAnsi="Arial" w:cs="Arial"/>
          <w:b/>
          <w:bCs/>
          <w:szCs w:val="24"/>
        </w:rPr>
        <w:t>Сведения о соответствии ссылочных международных стандарто</w:t>
      </w:r>
      <w:r w:rsidR="00D12C95">
        <w:rPr>
          <w:rFonts w:ascii="Arial" w:hAnsi="Arial" w:cs="Arial"/>
          <w:b/>
          <w:bCs/>
          <w:szCs w:val="24"/>
        </w:rPr>
        <w:t>в межгосударственным стандартам</w:t>
      </w:r>
    </w:p>
    <w:p w14:paraId="37477D75" w14:textId="77777777" w:rsidR="007D24DC" w:rsidRPr="008D7BEF" w:rsidRDefault="007D24DC" w:rsidP="004D4F71">
      <w:pPr>
        <w:widowControl w:val="0"/>
        <w:tabs>
          <w:tab w:val="left" w:pos="9781"/>
        </w:tabs>
        <w:suppressAutoHyphens w:val="0"/>
        <w:spacing w:line="360" w:lineRule="auto"/>
        <w:ind w:firstLine="709"/>
        <w:jc w:val="center"/>
        <w:rPr>
          <w:rFonts w:ascii="Arial" w:hAnsi="Arial" w:cs="Arial"/>
          <w:b/>
          <w:bCs/>
        </w:rPr>
      </w:pPr>
    </w:p>
    <w:p w14:paraId="4CA4BB02" w14:textId="77777777" w:rsidR="007D24DC" w:rsidRPr="008D7BEF" w:rsidRDefault="00F816D1" w:rsidP="004D4F71">
      <w:pPr>
        <w:widowControl w:val="0"/>
        <w:tabs>
          <w:tab w:val="left" w:pos="9781"/>
        </w:tabs>
        <w:suppressAutoHyphens w:val="0"/>
        <w:spacing w:line="360" w:lineRule="auto"/>
        <w:rPr>
          <w:rFonts w:ascii="Arial" w:hAnsi="Arial" w:cs="Arial"/>
          <w:sz w:val="22"/>
          <w:szCs w:val="22"/>
        </w:rPr>
      </w:pPr>
      <w:r w:rsidRPr="008D7BEF">
        <w:rPr>
          <w:rFonts w:ascii="Arial" w:hAnsi="Arial" w:cs="Arial"/>
          <w:spacing w:val="40"/>
          <w:sz w:val="22"/>
          <w:szCs w:val="22"/>
        </w:rPr>
        <w:t>Таблиц</w:t>
      </w:r>
      <w:r w:rsidR="007D24DC" w:rsidRPr="008D7BEF">
        <w:rPr>
          <w:rFonts w:ascii="Arial" w:hAnsi="Arial" w:cs="Arial"/>
          <w:spacing w:val="40"/>
          <w:sz w:val="22"/>
          <w:szCs w:val="22"/>
        </w:rPr>
        <w:t>а</w:t>
      </w:r>
      <w:r w:rsidR="007D24DC" w:rsidRPr="008D7BEF">
        <w:rPr>
          <w:rFonts w:ascii="Arial" w:hAnsi="Arial" w:cs="Arial"/>
          <w:sz w:val="22"/>
          <w:szCs w:val="22"/>
        </w:rPr>
        <w:t xml:space="preserve"> ДА.1</w:t>
      </w:r>
    </w:p>
    <w:tbl>
      <w:tblPr>
        <w:tblStyle w:val="1d"/>
        <w:tblW w:w="10031" w:type="dxa"/>
        <w:tblLayout w:type="fixed"/>
        <w:tblLook w:val="04A0" w:firstRow="1" w:lastRow="0" w:firstColumn="1" w:lastColumn="0" w:noHBand="0" w:noVBand="1"/>
      </w:tblPr>
      <w:tblGrid>
        <w:gridCol w:w="2552"/>
        <w:gridCol w:w="1843"/>
        <w:gridCol w:w="5636"/>
      </w:tblGrid>
      <w:tr w:rsidR="006B44D8" w:rsidRPr="006B44D8" w14:paraId="3DFBDBF2" w14:textId="77777777" w:rsidTr="00DB0AD8">
        <w:tc>
          <w:tcPr>
            <w:tcW w:w="2552" w:type="dxa"/>
            <w:tcBorders>
              <w:bottom w:val="double" w:sz="4" w:space="0" w:color="auto"/>
            </w:tcBorders>
            <w:vAlign w:val="center"/>
          </w:tcPr>
          <w:p w14:paraId="66A71CD5" w14:textId="4870D98F" w:rsidR="007D24DC" w:rsidRPr="006B44D8" w:rsidRDefault="007D24DC" w:rsidP="00DB0AD8">
            <w:pPr>
              <w:widowControl w:val="0"/>
              <w:tabs>
                <w:tab w:val="left" w:pos="9781"/>
              </w:tabs>
              <w:suppressAutoHyphens w:val="0"/>
              <w:spacing w:line="360" w:lineRule="auto"/>
              <w:jc w:val="center"/>
              <w:rPr>
                <w:rFonts w:ascii="Arial" w:hAnsi="Arial" w:cs="Arial"/>
                <w:sz w:val="22"/>
                <w:szCs w:val="22"/>
              </w:rPr>
            </w:pPr>
            <w:r w:rsidRPr="006B44D8">
              <w:rPr>
                <w:rFonts w:ascii="Arial" w:hAnsi="Arial" w:cs="Arial"/>
                <w:sz w:val="22"/>
                <w:szCs w:val="22"/>
              </w:rPr>
              <w:t xml:space="preserve">Обозначение международного </w:t>
            </w:r>
            <w:r w:rsidR="00DA1B9D" w:rsidRPr="006B44D8">
              <w:rPr>
                <w:rFonts w:ascii="Arial" w:hAnsi="Arial" w:cs="Arial"/>
                <w:sz w:val="22"/>
                <w:szCs w:val="22"/>
              </w:rPr>
              <w:t xml:space="preserve">стандарта, </w:t>
            </w:r>
            <w:r w:rsidR="00B12525" w:rsidRPr="006B44D8">
              <w:rPr>
                <w:rFonts w:ascii="Arial" w:hAnsi="Arial" w:cs="Arial"/>
                <w:sz w:val="22"/>
                <w:szCs w:val="22"/>
              </w:rPr>
              <w:t>документа</w:t>
            </w:r>
          </w:p>
        </w:tc>
        <w:tc>
          <w:tcPr>
            <w:tcW w:w="1843" w:type="dxa"/>
            <w:tcBorders>
              <w:bottom w:val="double" w:sz="4" w:space="0" w:color="auto"/>
            </w:tcBorders>
            <w:vAlign w:val="center"/>
          </w:tcPr>
          <w:p w14:paraId="340A00CE" w14:textId="5029D65A" w:rsidR="008045CA" w:rsidRPr="006B44D8" w:rsidRDefault="007D24DC" w:rsidP="00DB0AD8">
            <w:pPr>
              <w:widowControl w:val="0"/>
              <w:tabs>
                <w:tab w:val="left" w:pos="9781"/>
              </w:tabs>
              <w:suppressAutoHyphens w:val="0"/>
              <w:spacing w:line="360" w:lineRule="auto"/>
              <w:jc w:val="center"/>
              <w:rPr>
                <w:rFonts w:ascii="Arial" w:hAnsi="Arial" w:cs="Arial"/>
                <w:sz w:val="22"/>
                <w:szCs w:val="22"/>
              </w:rPr>
            </w:pPr>
            <w:r w:rsidRPr="006B44D8">
              <w:rPr>
                <w:rFonts w:ascii="Arial" w:hAnsi="Arial" w:cs="Arial"/>
                <w:sz w:val="22"/>
                <w:szCs w:val="22"/>
              </w:rPr>
              <w:t>Степень</w:t>
            </w:r>
          </w:p>
          <w:p w14:paraId="7ECDA81D" w14:textId="77777777" w:rsidR="007D24DC" w:rsidRPr="006B44D8" w:rsidRDefault="007D24DC" w:rsidP="00DB0AD8">
            <w:pPr>
              <w:widowControl w:val="0"/>
              <w:tabs>
                <w:tab w:val="left" w:pos="9781"/>
              </w:tabs>
              <w:suppressAutoHyphens w:val="0"/>
              <w:spacing w:line="360" w:lineRule="auto"/>
              <w:jc w:val="center"/>
              <w:rPr>
                <w:rFonts w:ascii="Arial" w:hAnsi="Arial" w:cs="Arial"/>
                <w:sz w:val="22"/>
                <w:szCs w:val="22"/>
              </w:rPr>
            </w:pPr>
            <w:r w:rsidRPr="006B44D8">
              <w:rPr>
                <w:rFonts w:ascii="Arial" w:hAnsi="Arial" w:cs="Arial"/>
                <w:sz w:val="22"/>
                <w:szCs w:val="22"/>
              </w:rPr>
              <w:t>соответствия</w:t>
            </w:r>
          </w:p>
        </w:tc>
        <w:tc>
          <w:tcPr>
            <w:tcW w:w="5636" w:type="dxa"/>
            <w:tcBorders>
              <w:bottom w:val="double" w:sz="4" w:space="0" w:color="auto"/>
            </w:tcBorders>
            <w:vAlign w:val="center"/>
          </w:tcPr>
          <w:p w14:paraId="32B7531A" w14:textId="77777777" w:rsidR="007D24DC" w:rsidRPr="006B44D8" w:rsidRDefault="007D24DC" w:rsidP="00DB0AD8">
            <w:pPr>
              <w:widowControl w:val="0"/>
              <w:tabs>
                <w:tab w:val="left" w:pos="9781"/>
              </w:tabs>
              <w:suppressAutoHyphens w:val="0"/>
              <w:spacing w:line="360" w:lineRule="auto"/>
              <w:jc w:val="center"/>
              <w:rPr>
                <w:rFonts w:ascii="Arial" w:hAnsi="Arial" w:cs="Arial"/>
                <w:sz w:val="22"/>
                <w:szCs w:val="22"/>
              </w:rPr>
            </w:pPr>
            <w:r w:rsidRPr="006B44D8">
              <w:rPr>
                <w:rFonts w:ascii="Arial" w:hAnsi="Arial" w:cs="Arial"/>
                <w:sz w:val="22"/>
                <w:szCs w:val="22"/>
              </w:rPr>
              <w:t>Обозначение и наименование соответствующего межгосударственного стандарта</w:t>
            </w:r>
          </w:p>
        </w:tc>
      </w:tr>
      <w:tr w:rsidR="006B44D8" w:rsidRPr="006B44D8" w14:paraId="64765EC9" w14:textId="77777777" w:rsidTr="00DB0AD8">
        <w:trPr>
          <w:trHeight w:val="1136"/>
        </w:trPr>
        <w:tc>
          <w:tcPr>
            <w:tcW w:w="2552" w:type="dxa"/>
            <w:tcBorders>
              <w:top w:val="double" w:sz="4" w:space="0" w:color="auto"/>
            </w:tcBorders>
          </w:tcPr>
          <w:p w14:paraId="602C16B2" w14:textId="665188DC" w:rsidR="00B74692" w:rsidRPr="006B44D8" w:rsidRDefault="00B74692" w:rsidP="004D4F71">
            <w:pPr>
              <w:widowControl w:val="0"/>
              <w:tabs>
                <w:tab w:val="left" w:pos="9781"/>
              </w:tabs>
              <w:suppressAutoHyphens w:val="0"/>
              <w:spacing w:line="360" w:lineRule="auto"/>
              <w:jc w:val="center"/>
              <w:rPr>
                <w:rFonts w:ascii="Arial" w:hAnsi="Arial" w:cs="Arial"/>
                <w:sz w:val="22"/>
                <w:szCs w:val="22"/>
              </w:rPr>
            </w:pPr>
            <w:r w:rsidRPr="006B44D8">
              <w:rPr>
                <w:rFonts w:ascii="Arial" w:hAnsi="Arial" w:cs="Arial"/>
                <w:sz w:val="22"/>
                <w:szCs w:val="22"/>
                <w:lang w:val="en-US"/>
              </w:rPr>
              <w:t>IEC 60204-1:2016</w:t>
            </w:r>
          </w:p>
        </w:tc>
        <w:tc>
          <w:tcPr>
            <w:tcW w:w="1843" w:type="dxa"/>
            <w:tcBorders>
              <w:top w:val="double" w:sz="4" w:space="0" w:color="auto"/>
            </w:tcBorders>
          </w:tcPr>
          <w:p w14:paraId="166F8781" w14:textId="1B48084A" w:rsidR="00B74692" w:rsidRPr="006B44D8" w:rsidRDefault="006B44D8" w:rsidP="006B44D8">
            <w:pPr>
              <w:widowControl w:val="0"/>
              <w:tabs>
                <w:tab w:val="left" w:pos="9781"/>
              </w:tabs>
              <w:suppressAutoHyphens w:val="0"/>
              <w:spacing w:line="360" w:lineRule="auto"/>
              <w:jc w:val="center"/>
              <w:rPr>
                <w:rFonts w:ascii="Arial" w:hAnsi="Arial" w:cs="Arial"/>
                <w:sz w:val="22"/>
                <w:szCs w:val="22"/>
              </w:rPr>
            </w:pPr>
            <w:r>
              <w:rPr>
                <w:rFonts w:ascii="Arial" w:hAnsi="Arial" w:cs="Arial"/>
                <w:sz w:val="22"/>
                <w:szCs w:val="22"/>
              </w:rPr>
              <w:t>–</w:t>
            </w:r>
          </w:p>
        </w:tc>
        <w:tc>
          <w:tcPr>
            <w:tcW w:w="5636" w:type="dxa"/>
            <w:tcBorders>
              <w:top w:val="double" w:sz="4" w:space="0" w:color="auto"/>
            </w:tcBorders>
          </w:tcPr>
          <w:p w14:paraId="4FAE155D" w14:textId="3572BF06" w:rsidR="00B74692" w:rsidRPr="006B44D8" w:rsidRDefault="006B44D8" w:rsidP="006B44D8">
            <w:pPr>
              <w:widowControl w:val="0"/>
              <w:tabs>
                <w:tab w:val="left" w:pos="9781"/>
              </w:tabs>
              <w:suppressAutoHyphens w:val="0"/>
              <w:spacing w:line="360" w:lineRule="auto"/>
              <w:jc w:val="center"/>
              <w:rPr>
                <w:rFonts w:ascii="Arial" w:hAnsi="Arial" w:cs="Arial"/>
                <w:sz w:val="22"/>
                <w:szCs w:val="22"/>
              </w:rPr>
            </w:pPr>
            <w:r>
              <w:rPr>
                <w:rFonts w:ascii="Arial" w:hAnsi="Arial" w:cs="Arial"/>
                <w:sz w:val="22"/>
                <w:szCs w:val="22"/>
              </w:rPr>
              <w:t>*</w:t>
            </w:r>
          </w:p>
        </w:tc>
      </w:tr>
      <w:tr w:rsidR="006B44D8" w:rsidRPr="006B44D8" w14:paraId="2AF39684" w14:textId="77777777" w:rsidTr="00D12C95">
        <w:trPr>
          <w:trHeight w:val="1136"/>
        </w:trPr>
        <w:tc>
          <w:tcPr>
            <w:tcW w:w="2552" w:type="dxa"/>
          </w:tcPr>
          <w:p w14:paraId="0231A20B" w14:textId="63D1A1DD" w:rsidR="00B74692" w:rsidRPr="006B44D8" w:rsidRDefault="00B74692" w:rsidP="004D4F71">
            <w:pPr>
              <w:widowControl w:val="0"/>
              <w:tabs>
                <w:tab w:val="left" w:pos="9781"/>
              </w:tabs>
              <w:suppressAutoHyphens w:val="0"/>
              <w:spacing w:line="360" w:lineRule="auto"/>
              <w:jc w:val="center"/>
              <w:rPr>
                <w:rFonts w:ascii="Arial" w:hAnsi="Arial" w:cs="Arial"/>
                <w:sz w:val="22"/>
                <w:szCs w:val="22"/>
              </w:rPr>
            </w:pPr>
            <w:r w:rsidRPr="006B44D8">
              <w:rPr>
                <w:rFonts w:ascii="Arial" w:hAnsi="Arial" w:cs="Arial"/>
                <w:sz w:val="22"/>
                <w:szCs w:val="22"/>
                <w:lang w:val="en-US"/>
              </w:rPr>
              <w:t>IEC 60947-3:2008</w:t>
            </w:r>
          </w:p>
        </w:tc>
        <w:tc>
          <w:tcPr>
            <w:tcW w:w="1843" w:type="dxa"/>
          </w:tcPr>
          <w:p w14:paraId="45222C47" w14:textId="44D0004A" w:rsidR="00B74692" w:rsidRPr="006B44D8" w:rsidRDefault="00C00BE1" w:rsidP="004D4F71">
            <w:pPr>
              <w:widowControl w:val="0"/>
              <w:tabs>
                <w:tab w:val="left" w:pos="9781"/>
              </w:tabs>
              <w:suppressAutoHyphens w:val="0"/>
              <w:spacing w:line="360" w:lineRule="auto"/>
              <w:jc w:val="center"/>
              <w:rPr>
                <w:rFonts w:ascii="Arial" w:hAnsi="Arial" w:cs="Arial"/>
                <w:sz w:val="22"/>
                <w:szCs w:val="22"/>
              </w:rPr>
            </w:pPr>
            <w:r>
              <w:rPr>
                <w:rFonts w:ascii="Arial" w:hAnsi="Arial" w:cs="Arial"/>
                <w:sz w:val="22"/>
                <w:szCs w:val="22"/>
              </w:rPr>
              <w:t>–</w:t>
            </w:r>
          </w:p>
        </w:tc>
        <w:tc>
          <w:tcPr>
            <w:tcW w:w="5636" w:type="dxa"/>
          </w:tcPr>
          <w:p w14:paraId="7F3B8F40" w14:textId="4BCAFF9C" w:rsidR="00B74692" w:rsidRPr="006B44D8" w:rsidRDefault="00982045" w:rsidP="00982045">
            <w:pPr>
              <w:widowControl w:val="0"/>
              <w:tabs>
                <w:tab w:val="left" w:pos="9781"/>
              </w:tabs>
              <w:suppressAutoHyphens w:val="0"/>
              <w:spacing w:line="360" w:lineRule="auto"/>
              <w:jc w:val="center"/>
              <w:rPr>
                <w:rFonts w:ascii="Arial" w:hAnsi="Arial" w:cs="Arial"/>
                <w:sz w:val="22"/>
                <w:szCs w:val="22"/>
              </w:rPr>
            </w:pPr>
            <w:r>
              <w:rPr>
                <w:rFonts w:ascii="Arial" w:hAnsi="Arial" w:cs="Arial"/>
                <w:sz w:val="22"/>
                <w:szCs w:val="22"/>
              </w:rPr>
              <w:t>*</w:t>
            </w:r>
          </w:p>
        </w:tc>
      </w:tr>
      <w:tr w:rsidR="00C00BE1" w:rsidRPr="006B44D8" w14:paraId="1C44115D" w14:textId="77777777" w:rsidTr="00D12C95">
        <w:trPr>
          <w:trHeight w:val="1006"/>
        </w:trPr>
        <w:tc>
          <w:tcPr>
            <w:tcW w:w="2552" w:type="dxa"/>
          </w:tcPr>
          <w:p w14:paraId="1FAAF3B5" w14:textId="524CB653" w:rsidR="00C00BE1" w:rsidRPr="006B44D8" w:rsidRDefault="00C00BE1" w:rsidP="004D4F71">
            <w:pPr>
              <w:widowControl w:val="0"/>
              <w:tabs>
                <w:tab w:val="left" w:pos="9781"/>
              </w:tabs>
              <w:suppressAutoHyphens w:val="0"/>
              <w:spacing w:line="360" w:lineRule="auto"/>
              <w:jc w:val="center"/>
              <w:rPr>
                <w:rFonts w:ascii="Arial" w:hAnsi="Arial" w:cs="Arial"/>
                <w:sz w:val="22"/>
                <w:szCs w:val="22"/>
              </w:rPr>
            </w:pPr>
            <w:r w:rsidRPr="006B44D8">
              <w:rPr>
                <w:rFonts w:ascii="Arial" w:hAnsi="Arial" w:cs="Arial"/>
                <w:sz w:val="22"/>
                <w:szCs w:val="22"/>
                <w:lang w:eastAsia="ru-RU"/>
              </w:rPr>
              <w:t>IEC 61140:2016</w:t>
            </w:r>
          </w:p>
        </w:tc>
        <w:tc>
          <w:tcPr>
            <w:tcW w:w="1843" w:type="dxa"/>
          </w:tcPr>
          <w:p w14:paraId="7C543234" w14:textId="1C953950" w:rsidR="00C00BE1" w:rsidRPr="006B44D8" w:rsidRDefault="00C00BE1" w:rsidP="00C00BE1">
            <w:pPr>
              <w:widowControl w:val="0"/>
              <w:suppressAutoHyphens w:val="0"/>
              <w:spacing w:line="360" w:lineRule="auto"/>
              <w:jc w:val="center"/>
              <w:rPr>
                <w:sz w:val="22"/>
                <w:szCs w:val="22"/>
              </w:rPr>
            </w:pPr>
            <w:r>
              <w:rPr>
                <w:rFonts w:ascii="Arial" w:hAnsi="Arial" w:cs="Arial"/>
                <w:sz w:val="22"/>
                <w:szCs w:val="22"/>
              </w:rPr>
              <w:t>–</w:t>
            </w:r>
          </w:p>
        </w:tc>
        <w:tc>
          <w:tcPr>
            <w:tcW w:w="5636" w:type="dxa"/>
          </w:tcPr>
          <w:p w14:paraId="4516F1B9" w14:textId="6F78550B" w:rsidR="00C00BE1" w:rsidRPr="006B44D8" w:rsidRDefault="00982045" w:rsidP="00982045">
            <w:pPr>
              <w:widowControl w:val="0"/>
              <w:tabs>
                <w:tab w:val="left" w:pos="9781"/>
              </w:tabs>
              <w:suppressAutoHyphens w:val="0"/>
              <w:spacing w:line="360" w:lineRule="auto"/>
              <w:jc w:val="center"/>
              <w:rPr>
                <w:rFonts w:ascii="Arial" w:hAnsi="Arial" w:cs="Arial"/>
                <w:sz w:val="22"/>
                <w:szCs w:val="22"/>
              </w:rPr>
            </w:pPr>
            <w:r>
              <w:rPr>
                <w:rFonts w:ascii="Arial" w:hAnsi="Arial" w:cs="Arial"/>
                <w:sz w:val="22"/>
                <w:szCs w:val="22"/>
              </w:rPr>
              <w:t>*</w:t>
            </w:r>
          </w:p>
        </w:tc>
      </w:tr>
      <w:tr w:rsidR="00C00BE1" w:rsidRPr="006B44D8" w14:paraId="585164E6" w14:textId="77777777" w:rsidTr="00D12C95">
        <w:trPr>
          <w:trHeight w:val="1006"/>
        </w:trPr>
        <w:tc>
          <w:tcPr>
            <w:tcW w:w="2552" w:type="dxa"/>
          </w:tcPr>
          <w:p w14:paraId="4EF70213" w14:textId="043665C8" w:rsidR="00C00BE1" w:rsidRPr="006B44D8" w:rsidRDefault="00C00BE1" w:rsidP="004D4F71">
            <w:pPr>
              <w:widowControl w:val="0"/>
              <w:tabs>
                <w:tab w:val="left" w:pos="9781"/>
              </w:tabs>
              <w:suppressAutoHyphens w:val="0"/>
              <w:spacing w:line="360" w:lineRule="auto"/>
              <w:jc w:val="center"/>
              <w:rPr>
                <w:rFonts w:ascii="Arial" w:hAnsi="Arial" w:cs="Arial"/>
                <w:sz w:val="22"/>
                <w:szCs w:val="22"/>
                <w:lang w:val="en-US"/>
              </w:rPr>
            </w:pPr>
            <w:r w:rsidRPr="006B44D8">
              <w:rPr>
                <w:rFonts w:ascii="Arial" w:hAnsi="Arial" w:cs="Arial"/>
                <w:sz w:val="22"/>
                <w:szCs w:val="22"/>
                <w:lang w:val="en-US"/>
              </w:rPr>
              <w:t>IEC 61439-1:2020</w:t>
            </w:r>
          </w:p>
        </w:tc>
        <w:tc>
          <w:tcPr>
            <w:tcW w:w="1843" w:type="dxa"/>
          </w:tcPr>
          <w:p w14:paraId="75177462" w14:textId="2CAB8564" w:rsidR="00C00BE1" w:rsidRPr="006B44D8" w:rsidRDefault="00C00BE1" w:rsidP="00C00BE1">
            <w:pPr>
              <w:widowControl w:val="0"/>
              <w:suppressAutoHyphens w:val="0"/>
              <w:spacing w:line="360" w:lineRule="auto"/>
              <w:jc w:val="center"/>
              <w:rPr>
                <w:sz w:val="22"/>
                <w:szCs w:val="22"/>
              </w:rPr>
            </w:pPr>
            <w:r>
              <w:rPr>
                <w:rFonts w:ascii="Arial" w:hAnsi="Arial" w:cs="Arial"/>
                <w:sz w:val="22"/>
                <w:szCs w:val="22"/>
              </w:rPr>
              <w:t>–</w:t>
            </w:r>
          </w:p>
        </w:tc>
        <w:tc>
          <w:tcPr>
            <w:tcW w:w="5636" w:type="dxa"/>
          </w:tcPr>
          <w:p w14:paraId="1FD8B982" w14:textId="4B290B98" w:rsidR="00C00BE1" w:rsidRPr="006B44D8" w:rsidRDefault="00C00BE1" w:rsidP="00C00BE1">
            <w:pPr>
              <w:widowControl w:val="0"/>
              <w:tabs>
                <w:tab w:val="left" w:pos="9781"/>
              </w:tabs>
              <w:suppressAutoHyphens w:val="0"/>
              <w:spacing w:line="360" w:lineRule="auto"/>
              <w:jc w:val="center"/>
              <w:rPr>
                <w:rFonts w:ascii="Arial" w:hAnsi="Arial" w:cs="Arial"/>
                <w:sz w:val="22"/>
                <w:szCs w:val="22"/>
              </w:rPr>
            </w:pPr>
            <w:r>
              <w:rPr>
                <w:rFonts w:ascii="Arial" w:hAnsi="Arial" w:cs="Arial"/>
                <w:sz w:val="22"/>
                <w:szCs w:val="22"/>
              </w:rPr>
              <w:t>*</w:t>
            </w:r>
          </w:p>
        </w:tc>
      </w:tr>
      <w:tr w:rsidR="006B44D8" w:rsidRPr="006B44D8" w14:paraId="673041DC" w14:textId="77777777" w:rsidTr="00D12C95">
        <w:trPr>
          <w:trHeight w:val="1006"/>
        </w:trPr>
        <w:tc>
          <w:tcPr>
            <w:tcW w:w="2552" w:type="dxa"/>
          </w:tcPr>
          <w:p w14:paraId="15494C19" w14:textId="4FFF0806" w:rsidR="00B74692" w:rsidRPr="006B44D8" w:rsidRDefault="00B74692" w:rsidP="004D4F71">
            <w:pPr>
              <w:widowControl w:val="0"/>
              <w:tabs>
                <w:tab w:val="left" w:pos="9781"/>
              </w:tabs>
              <w:suppressAutoHyphens w:val="0"/>
              <w:spacing w:line="360" w:lineRule="auto"/>
              <w:jc w:val="center"/>
              <w:rPr>
                <w:rFonts w:ascii="Arial" w:hAnsi="Arial" w:cs="Arial"/>
                <w:sz w:val="22"/>
                <w:szCs w:val="22"/>
              </w:rPr>
            </w:pPr>
            <w:r w:rsidRPr="006B44D8">
              <w:rPr>
                <w:rFonts w:ascii="Arial" w:hAnsi="Arial" w:cs="Arial"/>
                <w:sz w:val="22"/>
                <w:szCs w:val="22"/>
                <w:lang w:val="en-US"/>
              </w:rPr>
              <w:t>IEC 62262:2002</w:t>
            </w:r>
          </w:p>
        </w:tc>
        <w:tc>
          <w:tcPr>
            <w:tcW w:w="1843" w:type="dxa"/>
          </w:tcPr>
          <w:p w14:paraId="37F91903" w14:textId="05E3A3FA" w:rsidR="00B74692" w:rsidRPr="006B44D8" w:rsidRDefault="00B74692" w:rsidP="004D4F71">
            <w:pPr>
              <w:widowControl w:val="0"/>
              <w:suppressAutoHyphens w:val="0"/>
              <w:spacing w:line="360" w:lineRule="auto"/>
              <w:jc w:val="center"/>
              <w:rPr>
                <w:sz w:val="22"/>
                <w:szCs w:val="22"/>
              </w:rPr>
            </w:pPr>
            <w:r w:rsidRPr="006B44D8">
              <w:rPr>
                <w:rFonts w:ascii="Arial" w:hAnsi="Arial" w:cs="Arial"/>
                <w:sz w:val="22"/>
                <w:szCs w:val="22"/>
                <w:lang w:val="en-US"/>
              </w:rPr>
              <w:t>IDT</w:t>
            </w:r>
          </w:p>
        </w:tc>
        <w:tc>
          <w:tcPr>
            <w:tcW w:w="5636" w:type="dxa"/>
          </w:tcPr>
          <w:p w14:paraId="6A415394" w14:textId="0D0BA2A2" w:rsidR="00B74692" w:rsidRPr="006B44D8" w:rsidRDefault="006B44D8" w:rsidP="004D4F71">
            <w:pPr>
              <w:widowControl w:val="0"/>
              <w:tabs>
                <w:tab w:val="left" w:pos="9781"/>
              </w:tabs>
              <w:suppressAutoHyphens w:val="0"/>
              <w:spacing w:line="360" w:lineRule="auto"/>
              <w:jc w:val="both"/>
              <w:rPr>
                <w:rFonts w:ascii="Arial" w:hAnsi="Arial" w:cs="Arial"/>
                <w:sz w:val="22"/>
                <w:szCs w:val="22"/>
              </w:rPr>
            </w:pPr>
            <w:r w:rsidRPr="006B44D8">
              <w:rPr>
                <w:rFonts w:ascii="Arial" w:hAnsi="Arial" w:cs="Arial"/>
                <w:sz w:val="22"/>
                <w:szCs w:val="22"/>
              </w:rPr>
              <w:t>ГОСТ IEC 62262–</w:t>
            </w:r>
            <w:r w:rsidR="002E51D6" w:rsidRPr="006B44D8">
              <w:rPr>
                <w:rFonts w:ascii="Arial" w:hAnsi="Arial" w:cs="Arial"/>
                <w:sz w:val="22"/>
                <w:szCs w:val="22"/>
              </w:rPr>
              <w:t>2015</w:t>
            </w:r>
            <w:r w:rsidR="00B74692" w:rsidRPr="006B44D8">
              <w:rPr>
                <w:rFonts w:ascii="Arial" w:hAnsi="Arial" w:cs="Arial"/>
                <w:sz w:val="22"/>
                <w:szCs w:val="22"/>
              </w:rPr>
              <w:t xml:space="preserve"> «</w:t>
            </w:r>
            <w:r w:rsidR="002E51D6" w:rsidRPr="006B44D8">
              <w:rPr>
                <w:rFonts w:ascii="Arial" w:hAnsi="Arial" w:cs="Arial"/>
                <w:sz w:val="22"/>
                <w:szCs w:val="22"/>
              </w:rPr>
              <w:t>Электрооборудование Степени защиты, обеспечиваемой оболочками от наружного механического удара (код IK)</w:t>
            </w:r>
            <w:r w:rsidR="00B74692" w:rsidRPr="006B44D8">
              <w:rPr>
                <w:rFonts w:ascii="Arial" w:hAnsi="Arial" w:cs="Arial"/>
                <w:sz w:val="22"/>
                <w:szCs w:val="22"/>
              </w:rPr>
              <w:t>»</w:t>
            </w:r>
          </w:p>
        </w:tc>
      </w:tr>
      <w:tr w:rsidR="006B44D8" w:rsidRPr="006B44D8" w14:paraId="33D5934F" w14:textId="77777777" w:rsidTr="001F512E">
        <w:trPr>
          <w:trHeight w:val="1006"/>
        </w:trPr>
        <w:tc>
          <w:tcPr>
            <w:tcW w:w="10031" w:type="dxa"/>
            <w:gridSpan w:val="3"/>
          </w:tcPr>
          <w:p w14:paraId="03524CD4" w14:textId="77777777" w:rsidR="00C00BE1" w:rsidRPr="004B4EDC" w:rsidRDefault="006B44D8" w:rsidP="004B4EDC">
            <w:pPr>
              <w:pStyle w:val="21"/>
              <w:widowControl w:val="0"/>
              <w:tabs>
                <w:tab w:val="left" w:pos="8647"/>
                <w:tab w:val="left" w:pos="9781"/>
              </w:tabs>
              <w:spacing w:line="360" w:lineRule="auto"/>
              <w:ind w:firstLine="431"/>
              <w:jc w:val="both"/>
              <w:rPr>
                <w:rFonts w:ascii="Arial" w:hAnsi="Arial" w:cs="Arial"/>
                <w:sz w:val="20"/>
              </w:rPr>
            </w:pPr>
            <w:r w:rsidRPr="004B4EDC">
              <w:rPr>
                <w:rFonts w:ascii="Arial" w:hAnsi="Arial" w:cs="Arial"/>
                <w:sz w:val="20"/>
              </w:rPr>
              <w:t>*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w:t>
            </w:r>
          </w:p>
          <w:p w14:paraId="59DDFA3B" w14:textId="075A097B" w:rsidR="006B44D8" w:rsidRPr="006B44D8" w:rsidRDefault="006B44D8" w:rsidP="004B4EDC">
            <w:pPr>
              <w:pStyle w:val="21"/>
              <w:widowControl w:val="0"/>
              <w:tabs>
                <w:tab w:val="left" w:pos="8647"/>
                <w:tab w:val="left" w:pos="9781"/>
              </w:tabs>
              <w:spacing w:line="360" w:lineRule="auto"/>
              <w:ind w:firstLine="431"/>
              <w:jc w:val="both"/>
              <w:rPr>
                <w:rFonts w:ascii="Arial" w:hAnsi="Arial" w:cs="Arial"/>
                <w:sz w:val="22"/>
                <w:szCs w:val="22"/>
              </w:rPr>
            </w:pPr>
            <w:r w:rsidRPr="004B4EDC">
              <w:rPr>
                <w:rFonts w:ascii="Arial" w:hAnsi="Arial" w:cs="Arial"/>
                <w:sz w:val="20"/>
              </w:rPr>
              <w:t xml:space="preserve">- </w:t>
            </w:r>
            <w:r w:rsidRPr="004B4EDC">
              <w:rPr>
                <w:rFonts w:ascii="Arial" w:hAnsi="Arial" w:cs="Arial"/>
                <w:sz w:val="20"/>
                <w:lang w:val="en-US"/>
              </w:rPr>
              <w:t>IDT</w:t>
            </w:r>
            <w:r w:rsidRPr="004B4EDC">
              <w:rPr>
                <w:rFonts w:ascii="Arial" w:hAnsi="Arial" w:cs="Arial"/>
                <w:sz w:val="20"/>
              </w:rPr>
              <w:t xml:space="preserve"> – идентичный стандарт.</w:t>
            </w:r>
          </w:p>
        </w:tc>
      </w:tr>
    </w:tbl>
    <w:p w14:paraId="3CCF05AF" w14:textId="30792476" w:rsidR="008F374C" w:rsidRPr="008D7BEF" w:rsidRDefault="008F374C" w:rsidP="004D4F71">
      <w:pPr>
        <w:widowControl w:val="0"/>
        <w:suppressAutoHyphens w:val="0"/>
        <w:ind w:firstLine="709"/>
        <w:rPr>
          <w:rFonts w:ascii="Arial" w:hAnsi="Arial" w:cs="Arial"/>
          <w:i/>
          <w:sz w:val="22"/>
          <w:szCs w:val="22"/>
        </w:rPr>
      </w:pPr>
    </w:p>
    <w:p w14:paraId="57AD917B" w14:textId="5A17C584" w:rsidR="00C839D1" w:rsidRPr="008D7BEF" w:rsidRDefault="007F6CC4" w:rsidP="004D4F71">
      <w:pPr>
        <w:widowControl w:val="0"/>
        <w:suppressAutoHyphens w:val="0"/>
        <w:ind w:firstLine="709"/>
        <w:rPr>
          <w:rFonts w:ascii="Arial" w:hAnsi="Arial" w:cs="Arial"/>
          <w:i/>
          <w:sz w:val="22"/>
          <w:szCs w:val="22"/>
        </w:rPr>
      </w:pPr>
      <w:r w:rsidRPr="008D7BEF">
        <w:rPr>
          <w:rFonts w:ascii="Arial" w:hAnsi="Arial" w:cs="Arial"/>
          <w:i/>
          <w:sz w:val="22"/>
          <w:szCs w:val="22"/>
        </w:rPr>
        <w:br w:type="page"/>
      </w:r>
    </w:p>
    <w:p w14:paraId="6D811944" w14:textId="22EEBB3D" w:rsidR="007A616E" w:rsidRPr="008D7BEF" w:rsidRDefault="002F78BD" w:rsidP="004D4F71">
      <w:pPr>
        <w:pStyle w:val="2"/>
        <w:keepNext w:val="0"/>
        <w:widowControl w:val="0"/>
        <w:tabs>
          <w:tab w:val="left" w:pos="9781"/>
        </w:tabs>
        <w:suppressAutoHyphens w:val="0"/>
        <w:spacing w:line="360" w:lineRule="auto"/>
        <w:rPr>
          <w:rFonts w:ascii="Arial" w:hAnsi="Arial" w:cs="Arial"/>
          <w:b/>
          <w:szCs w:val="24"/>
        </w:rPr>
      </w:pPr>
      <w:bookmarkStart w:id="13" w:name="_Toc99525455"/>
      <w:r w:rsidRPr="008D7BEF">
        <w:rPr>
          <w:rFonts w:ascii="Arial" w:hAnsi="Arial" w:cs="Arial"/>
          <w:b/>
          <w:szCs w:val="24"/>
        </w:rPr>
        <w:lastRenderedPageBreak/>
        <w:t>Библиография</w:t>
      </w:r>
      <w:bookmarkEnd w:id="13"/>
    </w:p>
    <w:p w14:paraId="6D6424E6" w14:textId="77777777" w:rsidR="00CF377A" w:rsidRPr="008D7BEF" w:rsidRDefault="00CF377A" w:rsidP="004D4F71">
      <w:pPr>
        <w:pStyle w:val="a4"/>
        <w:widowControl w:val="0"/>
        <w:suppressAutoHyphens w:val="0"/>
        <w:spacing w:line="360" w:lineRule="auto"/>
        <w:rPr>
          <w:rFonts w:ascii="Arial" w:hAnsi="Arial" w:cs="Arial"/>
          <w:sz w:val="24"/>
          <w:szCs w:val="22"/>
        </w:rPr>
      </w:pPr>
      <w:r w:rsidRPr="008D7BEF">
        <w:rPr>
          <w:rFonts w:ascii="Arial" w:hAnsi="Arial" w:cs="Arial"/>
          <w:sz w:val="24"/>
          <w:szCs w:val="22"/>
        </w:rPr>
        <w:t xml:space="preserve">Применяют IEC 61439-1:2020 (приложение </w:t>
      </w:r>
      <w:r w:rsidRPr="008D7BEF">
        <w:rPr>
          <w:rFonts w:ascii="Arial" w:hAnsi="Arial" w:cs="Arial"/>
          <w:sz w:val="24"/>
          <w:szCs w:val="22"/>
          <w:lang w:val="en-US"/>
        </w:rPr>
        <w:t>L</w:t>
      </w:r>
      <w:r w:rsidRPr="008D7BEF">
        <w:rPr>
          <w:rFonts w:ascii="Arial" w:hAnsi="Arial" w:cs="Arial"/>
          <w:sz w:val="24"/>
          <w:szCs w:val="22"/>
        </w:rPr>
        <w:t>), за исключением следующего:</w:t>
      </w:r>
    </w:p>
    <w:p w14:paraId="3B91E37C" w14:textId="1A6608EC" w:rsidR="00CF377A" w:rsidRPr="008D7BEF" w:rsidRDefault="00CF377A" w:rsidP="004D4F71">
      <w:pPr>
        <w:pStyle w:val="a4"/>
        <w:widowControl w:val="0"/>
        <w:suppressAutoHyphens w:val="0"/>
        <w:spacing w:line="360" w:lineRule="auto"/>
        <w:ind w:firstLine="709"/>
        <w:rPr>
          <w:rFonts w:ascii="Arial" w:hAnsi="Arial" w:cs="Arial"/>
          <w:i/>
          <w:sz w:val="24"/>
          <w:szCs w:val="22"/>
        </w:rPr>
      </w:pPr>
      <w:r w:rsidRPr="008D7BEF">
        <w:rPr>
          <w:rFonts w:ascii="Arial" w:hAnsi="Arial" w:cs="Arial"/>
          <w:i/>
          <w:sz w:val="24"/>
          <w:szCs w:val="22"/>
        </w:rPr>
        <w:t>Дополнение:</w:t>
      </w:r>
    </w:p>
    <w:tbl>
      <w:tblPr>
        <w:tblW w:w="0" w:type="auto"/>
        <w:tblLook w:val="04A0" w:firstRow="1" w:lastRow="0" w:firstColumn="1" w:lastColumn="0" w:noHBand="0" w:noVBand="1"/>
      </w:tblPr>
      <w:tblGrid>
        <w:gridCol w:w="2835"/>
        <w:gridCol w:w="7196"/>
      </w:tblGrid>
      <w:tr w:rsidR="006B44D8" w:rsidRPr="008D7BEF" w14:paraId="10BFA250" w14:textId="77777777" w:rsidTr="006B44D8">
        <w:tc>
          <w:tcPr>
            <w:tcW w:w="2835" w:type="dxa"/>
            <w:shd w:val="clear" w:color="auto" w:fill="auto"/>
          </w:tcPr>
          <w:p w14:paraId="22B27E36" w14:textId="77777777" w:rsidR="006B44D8" w:rsidRPr="008D7BEF" w:rsidRDefault="006B44D8" w:rsidP="00D12C95">
            <w:pPr>
              <w:pStyle w:val="a4"/>
              <w:spacing w:line="360" w:lineRule="auto"/>
              <w:rPr>
                <w:rFonts w:ascii="Arial" w:hAnsi="Arial" w:cs="Arial"/>
                <w:sz w:val="24"/>
                <w:szCs w:val="22"/>
              </w:rPr>
            </w:pPr>
            <w:r w:rsidRPr="008D7BEF">
              <w:rPr>
                <w:rFonts w:ascii="Arial" w:hAnsi="Arial" w:cs="Arial"/>
                <w:sz w:val="24"/>
                <w:szCs w:val="24"/>
              </w:rPr>
              <w:t>IEC 60092-302:1997</w:t>
            </w:r>
          </w:p>
        </w:tc>
        <w:tc>
          <w:tcPr>
            <w:tcW w:w="7196" w:type="dxa"/>
            <w:shd w:val="clear" w:color="auto" w:fill="auto"/>
          </w:tcPr>
          <w:p w14:paraId="34A09D4F" w14:textId="77777777" w:rsidR="006B44D8" w:rsidRPr="008D7BEF" w:rsidRDefault="006B44D8" w:rsidP="00D12C95">
            <w:pPr>
              <w:pStyle w:val="a4"/>
              <w:spacing w:line="360" w:lineRule="auto"/>
              <w:rPr>
                <w:rFonts w:ascii="Arial" w:hAnsi="Arial" w:cs="Arial"/>
                <w:sz w:val="24"/>
                <w:szCs w:val="22"/>
                <w:lang w:val="en-US"/>
              </w:rPr>
            </w:pPr>
            <w:r w:rsidRPr="008D7BEF">
              <w:rPr>
                <w:rFonts w:ascii="Arial" w:hAnsi="Arial" w:cs="Arial"/>
                <w:sz w:val="24"/>
                <w:szCs w:val="24"/>
                <w:lang w:val="en-US"/>
              </w:rPr>
              <w:t xml:space="preserve">Electrical installations in ships – Part 302: Low-voltage switchgear and </w:t>
            </w:r>
            <w:proofErr w:type="spellStart"/>
            <w:r w:rsidRPr="008D7BEF">
              <w:rPr>
                <w:rFonts w:ascii="Arial" w:hAnsi="Arial" w:cs="Arial"/>
                <w:sz w:val="24"/>
                <w:szCs w:val="24"/>
                <w:lang w:val="en-US"/>
              </w:rPr>
              <w:t>controlgear</w:t>
            </w:r>
            <w:proofErr w:type="spellEnd"/>
            <w:r w:rsidRPr="008D7BEF">
              <w:rPr>
                <w:rFonts w:ascii="Arial" w:hAnsi="Arial" w:cs="Arial"/>
                <w:sz w:val="24"/>
                <w:szCs w:val="24"/>
                <w:lang w:val="en-US"/>
              </w:rPr>
              <w:t xml:space="preserve"> assemblies (</w:t>
            </w:r>
            <w:r w:rsidRPr="008D7BEF">
              <w:rPr>
                <w:rFonts w:ascii="Arial" w:hAnsi="Arial" w:cs="Arial"/>
                <w:sz w:val="24"/>
                <w:szCs w:val="24"/>
              </w:rPr>
              <w:t>Электрические</w:t>
            </w:r>
            <w:r w:rsidRPr="008D7BEF">
              <w:rPr>
                <w:rFonts w:ascii="Arial" w:hAnsi="Arial" w:cs="Arial"/>
                <w:sz w:val="24"/>
                <w:szCs w:val="24"/>
                <w:lang w:val="en-US"/>
              </w:rPr>
              <w:t xml:space="preserve"> </w:t>
            </w:r>
            <w:r w:rsidRPr="008D7BEF">
              <w:rPr>
                <w:rFonts w:ascii="Arial" w:hAnsi="Arial" w:cs="Arial"/>
                <w:sz w:val="24"/>
                <w:szCs w:val="24"/>
              </w:rPr>
              <w:t>установки</w:t>
            </w:r>
            <w:r w:rsidRPr="008D7BEF">
              <w:rPr>
                <w:rFonts w:ascii="Arial" w:hAnsi="Arial" w:cs="Arial"/>
                <w:sz w:val="24"/>
                <w:szCs w:val="24"/>
                <w:lang w:val="en-US"/>
              </w:rPr>
              <w:t xml:space="preserve"> </w:t>
            </w:r>
            <w:r w:rsidRPr="008D7BEF">
              <w:rPr>
                <w:rFonts w:ascii="Arial" w:hAnsi="Arial" w:cs="Arial"/>
                <w:sz w:val="24"/>
                <w:szCs w:val="24"/>
              </w:rPr>
              <w:t>на</w:t>
            </w:r>
            <w:r w:rsidRPr="008D7BEF">
              <w:rPr>
                <w:rFonts w:ascii="Arial" w:hAnsi="Arial" w:cs="Arial"/>
                <w:sz w:val="24"/>
                <w:szCs w:val="24"/>
                <w:lang w:val="en-US"/>
              </w:rPr>
              <w:t xml:space="preserve"> </w:t>
            </w:r>
            <w:r w:rsidRPr="008D7BEF">
              <w:rPr>
                <w:rFonts w:ascii="Arial" w:hAnsi="Arial" w:cs="Arial"/>
                <w:sz w:val="24"/>
                <w:szCs w:val="24"/>
              </w:rPr>
              <w:t>судах</w:t>
            </w:r>
            <w:r w:rsidRPr="008D7BEF">
              <w:rPr>
                <w:rFonts w:ascii="Arial" w:hAnsi="Arial" w:cs="Arial"/>
                <w:sz w:val="24"/>
                <w:szCs w:val="24"/>
                <w:lang w:val="en-US"/>
              </w:rPr>
              <w:t xml:space="preserve">. </w:t>
            </w:r>
            <w:r w:rsidRPr="008D7BEF">
              <w:rPr>
                <w:rFonts w:ascii="Arial" w:hAnsi="Arial" w:cs="Arial"/>
                <w:sz w:val="24"/>
                <w:szCs w:val="24"/>
              </w:rPr>
              <w:t xml:space="preserve">Часть 302. </w:t>
            </w:r>
            <w:proofErr w:type="gramStart"/>
            <w:r w:rsidRPr="008D7BEF">
              <w:rPr>
                <w:rFonts w:ascii="Arial" w:hAnsi="Arial" w:cs="Arial"/>
                <w:sz w:val="24"/>
                <w:szCs w:val="24"/>
              </w:rPr>
              <w:t>Низковольтные распределительные устройства и устройства управления</w:t>
            </w:r>
            <w:r w:rsidRPr="008D7BEF">
              <w:rPr>
                <w:rFonts w:ascii="Arial" w:hAnsi="Arial" w:cs="Arial"/>
                <w:sz w:val="24"/>
                <w:szCs w:val="24"/>
                <w:lang w:val="en-US"/>
              </w:rPr>
              <w:t>)</w:t>
            </w:r>
            <w:proofErr w:type="gramEnd"/>
          </w:p>
        </w:tc>
      </w:tr>
      <w:tr w:rsidR="006B44D8" w:rsidRPr="008D7BEF" w14:paraId="4FFC81F9" w14:textId="77777777" w:rsidTr="006B44D8">
        <w:tc>
          <w:tcPr>
            <w:tcW w:w="2835" w:type="dxa"/>
            <w:shd w:val="clear" w:color="auto" w:fill="auto"/>
          </w:tcPr>
          <w:p w14:paraId="1F09E21F" w14:textId="77777777" w:rsidR="006B44D8" w:rsidRPr="008D7BEF" w:rsidRDefault="006B44D8" w:rsidP="00D12C95">
            <w:pPr>
              <w:pStyle w:val="a4"/>
              <w:spacing w:line="360" w:lineRule="auto"/>
              <w:rPr>
                <w:rFonts w:ascii="Arial" w:hAnsi="Arial" w:cs="Arial"/>
                <w:sz w:val="24"/>
                <w:szCs w:val="22"/>
              </w:rPr>
            </w:pPr>
            <w:r w:rsidRPr="008D7BEF">
              <w:rPr>
                <w:rFonts w:ascii="Arial" w:hAnsi="Arial" w:cs="Arial"/>
                <w:sz w:val="24"/>
                <w:szCs w:val="24"/>
              </w:rPr>
              <w:t>IEC 60092-302-2</w:t>
            </w:r>
          </w:p>
        </w:tc>
        <w:tc>
          <w:tcPr>
            <w:tcW w:w="7196" w:type="dxa"/>
            <w:shd w:val="clear" w:color="auto" w:fill="auto"/>
          </w:tcPr>
          <w:p w14:paraId="59348C70" w14:textId="77777777" w:rsidR="006B44D8" w:rsidRPr="008D7BEF" w:rsidRDefault="006B44D8" w:rsidP="00D12C95">
            <w:pPr>
              <w:pStyle w:val="a4"/>
              <w:spacing w:line="360" w:lineRule="auto"/>
              <w:rPr>
                <w:rFonts w:ascii="Arial" w:hAnsi="Arial" w:cs="Arial"/>
                <w:sz w:val="24"/>
                <w:szCs w:val="22"/>
                <w:lang w:val="en-US"/>
              </w:rPr>
            </w:pPr>
            <w:r w:rsidRPr="008D7BEF">
              <w:rPr>
                <w:rFonts w:ascii="Arial" w:hAnsi="Arial" w:cs="Arial"/>
                <w:sz w:val="24"/>
                <w:szCs w:val="24"/>
                <w:lang w:val="en-US"/>
              </w:rPr>
              <w:t xml:space="preserve">Electrical installations in ships – Part 302-2: Low voltage switchgear and </w:t>
            </w:r>
            <w:proofErr w:type="spellStart"/>
            <w:r w:rsidRPr="008D7BEF">
              <w:rPr>
                <w:rFonts w:ascii="Arial" w:hAnsi="Arial" w:cs="Arial"/>
                <w:sz w:val="24"/>
                <w:szCs w:val="24"/>
                <w:lang w:val="en-US"/>
              </w:rPr>
              <w:t>controlgear</w:t>
            </w:r>
            <w:proofErr w:type="spellEnd"/>
            <w:r w:rsidRPr="008D7BEF">
              <w:rPr>
                <w:rFonts w:ascii="Arial" w:hAnsi="Arial" w:cs="Arial"/>
                <w:sz w:val="24"/>
                <w:szCs w:val="24"/>
                <w:lang w:val="en-US"/>
              </w:rPr>
              <w:t xml:space="preserve"> assemblies – Marine power (</w:t>
            </w:r>
            <w:r w:rsidRPr="008D7BEF">
              <w:rPr>
                <w:rFonts w:ascii="Arial" w:hAnsi="Arial" w:cs="Arial"/>
                <w:sz w:val="24"/>
                <w:szCs w:val="24"/>
              </w:rPr>
              <w:t>Электрические</w:t>
            </w:r>
            <w:r w:rsidRPr="008D7BEF">
              <w:rPr>
                <w:rFonts w:ascii="Arial" w:hAnsi="Arial" w:cs="Arial"/>
                <w:sz w:val="24"/>
                <w:szCs w:val="24"/>
                <w:lang w:val="en-US"/>
              </w:rPr>
              <w:t xml:space="preserve"> </w:t>
            </w:r>
            <w:r w:rsidRPr="008D7BEF">
              <w:rPr>
                <w:rFonts w:ascii="Arial" w:hAnsi="Arial" w:cs="Arial"/>
                <w:sz w:val="24"/>
                <w:szCs w:val="24"/>
              </w:rPr>
              <w:t>установки</w:t>
            </w:r>
            <w:r w:rsidRPr="008D7BEF">
              <w:rPr>
                <w:rFonts w:ascii="Arial" w:hAnsi="Arial" w:cs="Arial"/>
                <w:sz w:val="24"/>
                <w:szCs w:val="24"/>
                <w:lang w:val="en-US"/>
              </w:rPr>
              <w:t xml:space="preserve"> </w:t>
            </w:r>
            <w:r w:rsidRPr="008D7BEF">
              <w:rPr>
                <w:rFonts w:ascii="Arial" w:hAnsi="Arial" w:cs="Arial"/>
                <w:sz w:val="24"/>
                <w:szCs w:val="24"/>
              </w:rPr>
              <w:t>на</w:t>
            </w:r>
            <w:r w:rsidRPr="008D7BEF">
              <w:rPr>
                <w:rFonts w:ascii="Arial" w:hAnsi="Arial" w:cs="Arial"/>
                <w:sz w:val="24"/>
                <w:szCs w:val="24"/>
                <w:lang w:val="en-US"/>
              </w:rPr>
              <w:t xml:space="preserve"> </w:t>
            </w:r>
            <w:r w:rsidRPr="008D7BEF">
              <w:rPr>
                <w:rFonts w:ascii="Arial" w:hAnsi="Arial" w:cs="Arial"/>
                <w:sz w:val="24"/>
                <w:szCs w:val="24"/>
              </w:rPr>
              <w:t>судах</w:t>
            </w:r>
            <w:r w:rsidRPr="008D7BEF">
              <w:rPr>
                <w:rFonts w:ascii="Arial" w:hAnsi="Arial" w:cs="Arial"/>
                <w:sz w:val="24"/>
                <w:szCs w:val="24"/>
                <w:lang w:val="en-US"/>
              </w:rPr>
              <w:t xml:space="preserve">. </w:t>
            </w:r>
            <w:r w:rsidRPr="008D7BEF">
              <w:rPr>
                <w:rFonts w:ascii="Arial" w:hAnsi="Arial" w:cs="Arial"/>
                <w:sz w:val="24"/>
                <w:szCs w:val="24"/>
              </w:rPr>
              <w:t xml:space="preserve">Часть 302-2. Распределительные и управляющие устройства низкого напряжения. </w:t>
            </w:r>
            <w:proofErr w:type="gramStart"/>
            <w:r w:rsidRPr="008D7BEF">
              <w:rPr>
                <w:rFonts w:ascii="Arial" w:hAnsi="Arial" w:cs="Arial"/>
                <w:sz w:val="24"/>
                <w:szCs w:val="24"/>
              </w:rPr>
              <w:t>Судовая энергетика</w:t>
            </w:r>
            <w:r w:rsidRPr="008D7BEF">
              <w:rPr>
                <w:rFonts w:ascii="Arial" w:hAnsi="Arial" w:cs="Arial"/>
                <w:sz w:val="24"/>
                <w:szCs w:val="24"/>
                <w:lang w:val="en-US"/>
              </w:rPr>
              <w:t>)</w:t>
            </w:r>
            <w:proofErr w:type="gramEnd"/>
          </w:p>
        </w:tc>
      </w:tr>
      <w:tr w:rsidR="006B44D8" w:rsidRPr="008D7BEF" w14:paraId="71A69EE2" w14:textId="77777777" w:rsidTr="006B44D8">
        <w:tc>
          <w:tcPr>
            <w:tcW w:w="2835" w:type="dxa"/>
            <w:shd w:val="clear" w:color="auto" w:fill="auto"/>
          </w:tcPr>
          <w:p w14:paraId="66DD96D7" w14:textId="77777777" w:rsidR="006B44D8" w:rsidRPr="008D7BEF" w:rsidRDefault="006B44D8" w:rsidP="00D12C95">
            <w:pPr>
              <w:pStyle w:val="a4"/>
              <w:spacing w:line="360" w:lineRule="auto"/>
              <w:rPr>
                <w:rFonts w:ascii="Arial" w:hAnsi="Arial" w:cs="Arial"/>
                <w:sz w:val="24"/>
                <w:szCs w:val="22"/>
              </w:rPr>
            </w:pPr>
            <w:r w:rsidRPr="008D7BEF">
              <w:rPr>
                <w:rFonts w:ascii="Arial" w:hAnsi="Arial" w:cs="Arial"/>
                <w:sz w:val="24"/>
                <w:szCs w:val="24"/>
              </w:rPr>
              <w:t>IEC 60269 (все части)</w:t>
            </w:r>
          </w:p>
        </w:tc>
        <w:tc>
          <w:tcPr>
            <w:tcW w:w="7196" w:type="dxa"/>
            <w:shd w:val="clear" w:color="auto" w:fill="auto"/>
          </w:tcPr>
          <w:p w14:paraId="5DF09590" w14:textId="77777777" w:rsidR="006B44D8" w:rsidRPr="008D7BEF" w:rsidRDefault="006B44D8" w:rsidP="00D12C95">
            <w:pPr>
              <w:pStyle w:val="a4"/>
              <w:spacing w:line="360" w:lineRule="auto"/>
              <w:rPr>
                <w:rFonts w:ascii="Arial" w:hAnsi="Arial" w:cs="Arial"/>
                <w:sz w:val="24"/>
                <w:szCs w:val="22"/>
              </w:rPr>
            </w:pPr>
            <w:r w:rsidRPr="008D7BEF">
              <w:rPr>
                <w:rFonts w:ascii="Arial" w:hAnsi="Arial" w:cs="Arial"/>
                <w:sz w:val="24"/>
                <w:szCs w:val="24"/>
                <w:lang w:val="en-US"/>
              </w:rPr>
              <w:t>Low</w:t>
            </w:r>
            <w:r w:rsidRPr="008D7BEF">
              <w:rPr>
                <w:rFonts w:ascii="Arial" w:hAnsi="Arial" w:cs="Arial"/>
                <w:sz w:val="24"/>
                <w:szCs w:val="24"/>
              </w:rPr>
              <w:t>-</w:t>
            </w:r>
            <w:r w:rsidRPr="008D7BEF">
              <w:rPr>
                <w:rFonts w:ascii="Arial" w:hAnsi="Arial" w:cs="Arial"/>
                <w:sz w:val="24"/>
                <w:szCs w:val="24"/>
                <w:lang w:val="en-US"/>
              </w:rPr>
              <w:t>voltage</w:t>
            </w:r>
            <w:r w:rsidRPr="008D7BEF">
              <w:rPr>
                <w:rFonts w:ascii="Arial" w:hAnsi="Arial" w:cs="Arial"/>
                <w:sz w:val="24"/>
                <w:szCs w:val="24"/>
              </w:rPr>
              <w:t xml:space="preserve"> </w:t>
            </w:r>
            <w:r w:rsidRPr="008D7BEF">
              <w:rPr>
                <w:rFonts w:ascii="Arial" w:hAnsi="Arial" w:cs="Arial"/>
                <w:sz w:val="24"/>
                <w:szCs w:val="24"/>
                <w:lang w:val="en-US"/>
              </w:rPr>
              <w:t>fuses</w:t>
            </w:r>
            <w:r w:rsidRPr="008D7BEF">
              <w:rPr>
                <w:rFonts w:ascii="Arial" w:hAnsi="Arial" w:cs="Arial"/>
                <w:sz w:val="24"/>
                <w:szCs w:val="24"/>
              </w:rPr>
              <w:t xml:space="preserve"> (Предохранители низкого напряжения)</w:t>
            </w:r>
          </w:p>
        </w:tc>
      </w:tr>
      <w:tr w:rsidR="006B44D8" w:rsidRPr="008D7BEF" w14:paraId="7D140276" w14:textId="77777777" w:rsidTr="006B44D8">
        <w:tc>
          <w:tcPr>
            <w:tcW w:w="2835" w:type="dxa"/>
            <w:shd w:val="clear" w:color="auto" w:fill="auto"/>
          </w:tcPr>
          <w:p w14:paraId="10269A8A" w14:textId="77777777" w:rsidR="006B44D8" w:rsidRPr="008D7BEF" w:rsidRDefault="006B44D8" w:rsidP="00D12C95">
            <w:pPr>
              <w:pStyle w:val="a4"/>
              <w:spacing w:line="360" w:lineRule="auto"/>
              <w:rPr>
                <w:rFonts w:ascii="Arial" w:hAnsi="Arial" w:cs="Arial"/>
                <w:sz w:val="24"/>
                <w:szCs w:val="22"/>
              </w:rPr>
            </w:pPr>
            <w:r w:rsidRPr="008D7BEF">
              <w:rPr>
                <w:rFonts w:ascii="Arial" w:hAnsi="Arial" w:cs="Arial"/>
                <w:sz w:val="24"/>
                <w:szCs w:val="24"/>
              </w:rPr>
              <w:t>IEC 60898 (все части)</w:t>
            </w:r>
          </w:p>
        </w:tc>
        <w:tc>
          <w:tcPr>
            <w:tcW w:w="7196" w:type="dxa"/>
            <w:shd w:val="clear" w:color="auto" w:fill="auto"/>
          </w:tcPr>
          <w:p w14:paraId="7D388A06" w14:textId="2C6CBBFC" w:rsidR="006B44D8" w:rsidRPr="008D7BEF" w:rsidRDefault="006B44D8" w:rsidP="006B44D8">
            <w:pPr>
              <w:spacing w:line="360" w:lineRule="auto"/>
              <w:jc w:val="both"/>
              <w:rPr>
                <w:rFonts w:ascii="Arial" w:hAnsi="Arial" w:cs="Arial"/>
              </w:rPr>
            </w:pPr>
            <w:proofErr w:type="gramStart"/>
            <w:r w:rsidRPr="008D7BEF">
              <w:rPr>
                <w:rFonts w:ascii="Arial" w:hAnsi="Arial" w:cs="Arial"/>
                <w:lang w:val="en-US"/>
              </w:rPr>
              <w:t>Electrical accessories – Circuit-breakers for overcurrent protection for household and similar installations (</w:t>
            </w:r>
            <w:r w:rsidRPr="008D7BEF">
              <w:rPr>
                <w:rFonts w:ascii="Arial" w:hAnsi="Arial" w:cs="Arial"/>
              </w:rPr>
              <w:t>Электрические</w:t>
            </w:r>
            <w:r w:rsidRPr="008D7BEF">
              <w:rPr>
                <w:rFonts w:ascii="Arial" w:hAnsi="Arial" w:cs="Arial"/>
                <w:lang w:val="en-US"/>
              </w:rPr>
              <w:t xml:space="preserve"> </w:t>
            </w:r>
            <w:r w:rsidRPr="008D7BEF">
              <w:rPr>
                <w:rFonts w:ascii="Arial" w:hAnsi="Arial" w:cs="Arial"/>
              </w:rPr>
              <w:t>аксессуары</w:t>
            </w:r>
            <w:r w:rsidRPr="008D7BEF">
              <w:rPr>
                <w:rFonts w:ascii="Arial" w:hAnsi="Arial" w:cs="Arial"/>
                <w:lang w:val="en-US"/>
              </w:rPr>
              <w:t>.</w:t>
            </w:r>
            <w:proofErr w:type="gramEnd"/>
            <w:r w:rsidRPr="008D7BEF">
              <w:rPr>
                <w:rFonts w:ascii="Arial" w:hAnsi="Arial" w:cs="Arial"/>
                <w:lang w:val="en-US"/>
              </w:rPr>
              <w:t xml:space="preserve"> </w:t>
            </w:r>
            <w:proofErr w:type="gramStart"/>
            <w:r w:rsidRPr="008D7BEF">
              <w:rPr>
                <w:rFonts w:ascii="Arial" w:hAnsi="Arial" w:cs="Arial"/>
              </w:rPr>
              <w:t>Автоматические выключатели для защиты от перегрузки по току для</w:t>
            </w:r>
            <w:r>
              <w:rPr>
                <w:rFonts w:ascii="Arial" w:hAnsi="Arial" w:cs="Arial"/>
              </w:rPr>
              <w:t xml:space="preserve"> </w:t>
            </w:r>
            <w:r w:rsidRPr="008D7BEF">
              <w:rPr>
                <w:rFonts w:ascii="Arial" w:hAnsi="Arial" w:cs="Arial"/>
              </w:rPr>
              <w:t>бытовые и аналогичные установки)</w:t>
            </w:r>
            <w:proofErr w:type="gramEnd"/>
          </w:p>
        </w:tc>
      </w:tr>
      <w:tr w:rsidR="006B44D8" w:rsidRPr="008D7BEF" w14:paraId="1CF28899" w14:textId="77777777" w:rsidTr="006B44D8">
        <w:tc>
          <w:tcPr>
            <w:tcW w:w="2835" w:type="dxa"/>
            <w:shd w:val="clear" w:color="auto" w:fill="auto"/>
          </w:tcPr>
          <w:p w14:paraId="7822CE87"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t>IEC 60947 (все части)</w:t>
            </w:r>
          </w:p>
        </w:tc>
        <w:tc>
          <w:tcPr>
            <w:tcW w:w="7196" w:type="dxa"/>
            <w:shd w:val="clear" w:color="auto" w:fill="auto"/>
          </w:tcPr>
          <w:p w14:paraId="6A5A155D" w14:textId="77777777" w:rsidR="006B44D8" w:rsidRPr="008D7BEF" w:rsidRDefault="006B44D8" w:rsidP="00D12C95">
            <w:pPr>
              <w:spacing w:line="360" w:lineRule="auto"/>
              <w:jc w:val="both"/>
              <w:rPr>
                <w:rFonts w:ascii="Arial" w:hAnsi="Arial" w:cs="Arial"/>
              </w:rPr>
            </w:pPr>
            <w:proofErr w:type="spellStart"/>
            <w:r w:rsidRPr="008D7BEF">
              <w:rPr>
                <w:rFonts w:ascii="Arial" w:hAnsi="Arial" w:cs="Arial"/>
              </w:rPr>
              <w:t>Low-voltage</w:t>
            </w:r>
            <w:proofErr w:type="spellEnd"/>
            <w:r w:rsidRPr="008D7BEF">
              <w:rPr>
                <w:rFonts w:ascii="Arial" w:hAnsi="Arial" w:cs="Arial"/>
              </w:rPr>
              <w:t xml:space="preserve"> </w:t>
            </w:r>
            <w:proofErr w:type="spellStart"/>
            <w:r w:rsidRPr="008D7BEF">
              <w:rPr>
                <w:rFonts w:ascii="Arial" w:hAnsi="Arial" w:cs="Arial"/>
              </w:rPr>
              <w:t>switchgear</w:t>
            </w:r>
            <w:proofErr w:type="spellEnd"/>
            <w:r w:rsidRPr="008D7BEF">
              <w:rPr>
                <w:rFonts w:ascii="Arial" w:hAnsi="Arial" w:cs="Arial"/>
              </w:rPr>
              <w:t xml:space="preserve"> </w:t>
            </w:r>
            <w:proofErr w:type="spellStart"/>
            <w:r w:rsidRPr="008D7BEF">
              <w:rPr>
                <w:rFonts w:ascii="Arial" w:hAnsi="Arial" w:cs="Arial"/>
              </w:rPr>
              <w:t>and</w:t>
            </w:r>
            <w:proofErr w:type="spellEnd"/>
            <w:r w:rsidRPr="008D7BEF">
              <w:rPr>
                <w:rFonts w:ascii="Arial" w:hAnsi="Arial" w:cs="Arial"/>
              </w:rPr>
              <w:t xml:space="preserve"> </w:t>
            </w:r>
            <w:proofErr w:type="spellStart"/>
            <w:r w:rsidRPr="008D7BEF">
              <w:rPr>
                <w:rFonts w:ascii="Arial" w:hAnsi="Arial" w:cs="Arial"/>
              </w:rPr>
              <w:t>controlgear</w:t>
            </w:r>
            <w:proofErr w:type="spellEnd"/>
            <w:r w:rsidRPr="008D7BEF">
              <w:rPr>
                <w:rFonts w:ascii="Arial" w:hAnsi="Arial" w:cs="Arial"/>
              </w:rPr>
              <w:t xml:space="preserve"> (Низковольтное распределительное устройство и аппаратура управления)</w:t>
            </w:r>
          </w:p>
        </w:tc>
      </w:tr>
      <w:tr w:rsidR="006B44D8" w:rsidRPr="008D7BEF" w14:paraId="4A743EEC" w14:textId="77777777" w:rsidTr="006B44D8">
        <w:tc>
          <w:tcPr>
            <w:tcW w:w="2835" w:type="dxa"/>
            <w:shd w:val="clear" w:color="auto" w:fill="auto"/>
          </w:tcPr>
          <w:p w14:paraId="0447D8C5" w14:textId="77777777" w:rsidR="006B44D8" w:rsidRPr="008D7BEF" w:rsidRDefault="006B44D8" w:rsidP="00D12C95">
            <w:pPr>
              <w:pStyle w:val="a4"/>
              <w:spacing w:line="360" w:lineRule="auto"/>
              <w:rPr>
                <w:rFonts w:ascii="Arial" w:hAnsi="Arial" w:cs="Arial"/>
                <w:sz w:val="24"/>
                <w:szCs w:val="22"/>
              </w:rPr>
            </w:pPr>
            <w:r w:rsidRPr="008D7BEF">
              <w:rPr>
                <w:rFonts w:ascii="Arial" w:hAnsi="Arial" w:cs="Arial"/>
                <w:sz w:val="24"/>
                <w:szCs w:val="24"/>
              </w:rPr>
              <w:t>IEC 61008 (все части)</w:t>
            </w:r>
          </w:p>
        </w:tc>
        <w:tc>
          <w:tcPr>
            <w:tcW w:w="7196" w:type="dxa"/>
            <w:shd w:val="clear" w:color="auto" w:fill="auto"/>
          </w:tcPr>
          <w:p w14:paraId="5353A1D5" w14:textId="77777777" w:rsidR="006B44D8" w:rsidRPr="008D7BEF" w:rsidRDefault="006B44D8" w:rsidP="00D12C95">
            <w:pPr>
              <w:pStyle w:val="a4"/>
              <w:spacing w:line="360" w:lineRule="auto"/>
              <w:rPr>
                <w:rFonts w:ascii="Arial" w:hAnsi="Arial" w:cs="Arial"/>
                <w:sz w:val="24"/>
                <w:szCs w:val="22"/>
              </w:rPr>
            </w:pPr>
            <w:proofErr w:type="spellStart"/>
            <w:r w:rsidRPr="008D7BEF">
              <w:rPr>
                <w:rFonts w:ascii="Arial" w:hAnsi="Arial" w:cs="Arial"/>
                <w:sz w:val="24"/>
                <w:szCs w:val="24"/>
              </w:rPr>
              <w:t>Residual</w:t>
            </w:r>
            <w:proofErr w:type="spellEnd"/>
            <w:r w:rsidRPr="008D7BEF">
              <w:rPr>
                <w:rFonts w:ascii="Arial" w:hAnsi="Arial" w:cs="Arial"/>
                <w:sz w:val="24"/>
                <w:szCs w:val="24"/>
              </w:rPr>
              <w:t xml:space="preserve"> </w:t>
            </w:r>
            <w:proofErr w:type="spellStart"/>
            <w:r w:rsidRPr="008D7BEF">
              <w:rPr>
                <w:rFonts w:ascii="Arial" w:hAnsi="Arial" w:cs="Arial"/>
                <w:sz w:val="24"/>
                <w:szCs w:val="24"/>
              </w:rPr>
              <w:t>current</w:t>
            </w:r>
            <w:proofErr w:type="spellEnd"/>
            <w:r w:rsidRPr="008D7BEF">
              <w:rPr>
                <w:rFonts w:ascii="Arial" w:hAnsi="Arial" w:cs="Arial"/>
                <w:sz w:val="24"/>
                <w:szCs w:val="24"/>
              </w:rPr>
              <w:t xml:space="preserve"> </w:t>
            </w:r>
            <w:proofErr w:type="spellStart"/>
            <w:r w:rsidRPr="008D7BEF">
              <w:rPr>
                <w:rFonts w:ascii="Arial" w:hAnsi="Arial" w:cs="Arial"/>
                <w:sz w:val="24"/>
                <w:szCs w:val="24"/>
              </w:rPr>
              <w:t>operated</w:t>
            </w:r>
            <w:proofErr w:type="spellEnd"/>
            <w:r w:rsidRPr="008D7BEF">
              <w:rPr>
                <w:rFonts w:ascii="Arial" w:hAnsi="Arial" w:cs="Arial"/>
                <w:sz w:val="24"/>
                <w:szCs w:val="24"/>
              </w:rPr>
              <w:t xml:space="preserve"> </w:t>
            </w:r>
            <w:proofErr w:type="spellStart"/>
            <w:r w:rsidRPr="008D7BEF">
              <w:rPr>
                <w:rFonts w:ascii="Arial" w:hAnsi="Arial" w:cs="Arial"/>
                <w:sz w:val="24"/>
                <w:szCs w:val="24"/>
              </w:rPr>
              <w:t>circuit-breakers</w:t>
            </w:r>
            <w:proofErr w:type="spellEnd"/>
            <w:r w:rsidRPr="008D7BEF">
              <w:rPr>
                <w:rFonts w:ascii="Arial" w:hAnsi="Arial" w:cs="Arial"/>
                <w:sz w:val="24"/>
                <w:szCs w:val="24"/>
              </w:rPr>
              <w:t xml:space="preserve"> </w:t>
            </w:r>
            <w:proofErr w:type="spellStart"/>
            <w:r w:rsidRPr="008D7BEF">
              <w:rPr>
                <w:rFonts w:ascii="Arial" w:hAnsi="Arial" w:cs="Arial"/>
                <w:sz w:val="24"/>
                <w:szCs w:val="24"/>
              </w:rPr>
              <w:t>without</w:t>
            </w:r>
            <w:proofErr w:type="spellEnd"/>
            <w:r w:rsidRPr="008D7BEF">
              <w:rPr>
                <w:rFonts w:ascii="Arial" w:hAnsi="Arial" w:cs="Arial"/>
                <w:sz w:val="24"/>
                <w:szCs w:val="24"/>
              </w:rPr>
              <w:t xml:space="preserve"> </w:t>
            </w:r>
            <w:proofErr w:type="spellStart"/>
            <w:r w:rsidRPr="008D7BEF">
              <w:rPr>
                <w:rFonts w:ascii="Arial" w:hAnsi="Arial" w:cs="Arial"/>
                <w:sz w:val="24"/>
                <w:szCs w:val="24"/>
              </w:rPr>
              <w:t>integral</w:t>
            </w:r>
            <w:proofErr w:type="spellEnd"/>
            <w:r w:rsidRPr="008D7BEF">
              <w:rPr>
                <w:rFonts w:ascii="Arial" w:hAnsi="Arial" w:cs="Arial"/>
                <w:sz w:val="24"/>
                <w:szCs w:val="24"/>
              </w:rPr>
              <w:t xml:space="preserve"> </w:t>
            </w:r>
            <w:proofErr w:type="spellStart"/>
            <w:r w:rsidRPr="008D7BEF">
              <w:rPr>
                <w:rFonts w:ascii="Arial" w:hAnsi="Arial" w:cs="Arial"/>
                <w:sz w:val="24"/>
                <w:szCs w:val="24"/>
              </w:rPr>
              <w:t>overcurrent</w:t>
            </w:r>
            <w:proofErr w:type="spellEnd"/>
            <w:r w:rsidRPr="008D7BEF">
              <w:rPr>
                <w:rFonts w:ascii="Arial" w:hAnsi="Arial" w:cs="Arial"/>
                <w:sz w:val="24"/>
                <w:szCs w:val="24"/>
              </w:rPr>
              <w:t xml:space="preserve"> </w:t>
            </w:r>
            <w:proofErr w:type="spellStart"/>
            <w:r w:rsidRPr="008D7BEF">
              <w:rPr>
                <w:rFonts w:ascii="Arial" w:hAnsi="Arial" w:cs="Arial"/>
                <w:sz w:val="24"/>
                <w:szCs w:val="24"/>
              </w:rPr>
              <w:t>protection</w:t>
            </w:r>
            <w:proofErr w:type="spellEnd"/>
            <w:r w:rsidRPr="008D7BEF">
              <w:rPr>
                <w:rFonts w:ascii="Arial" w:hAnsi="Arial" w:cs="Arial"/>
                <w:sz w:val="24"/>
                <w:szCs w:val="24"/>
              </w:rPr>
              <w:t xml:space="preserve"> </w:t>
            </w:r>
            <w:proofErr w:type="spellStart"/>
            <w:r w:rsidRPr="008D7BEF">
              <w:rPr>
                <w:rFonts w:ascii="Arial" w:hAnsi="Arial" w:cs="Arial"/>
                <w:sz w:val="24"/>
                <w:szCs w:val="24"/>
              </w:rPr>
              <w:t>for</w:t>
            </w:r>
            <w:proofErr w:type="spellEnd"/>
            <w:r w:rsidRPr="008D7BEF">
              <w:rPr>
                <w:rFonts w:ascii="Arial" w:hAnsi="Arial" w:cs="Arial"/>
                <w:sz w:val="24"/>
                <w:szCs w:val="24"/>
              </w:rPr>
              <w:t xml:space="preserve"> </w:t>
            </w:r>
            <w:proofErr w:type="spellStart"/>
            <w:r w:rsidRPr="008D7BEF">
              <w:rPr>
                <w:rFonts w:ascii="Arial" w:hAnsi="Arial" w:cs="Arial"/>
                <w:sz w:val="24"/>
                <w:szCs w:val="24"/>
              </w:rPr>
              <w:t>household</w:t>
            </w:r>
            <w:proofErr w:type="spellEnd"/>
            <w:r w:rsidRPr="008D7BEF">
              <w:rPr>
                <w:rFonts w:ascii="Arial" w:hAnsi="Arial" w:cs="Arial"/>
                <w:sz w:val="24"/>
                <w:szCs w:val="24"/>
              </w:rPr>
              <w:t xml:space="preserve"> </w:t>
            </w:r>
            <w:proofErr w:type="spellStart"/>
            <w:r w:rsidRPr="008D7BEF">
              <w:rPr>
                <w:rFonts w:ascii="Arial" w:hAnsi="Arial" w:cs="Arial"/>
                <w:sz w:val="24"/>
                <w:szCs w:val="24"/>
              </w:rPr>
              <w:t>and</w:t>
            </w:r>
            <w:proofErr w:type="spellEnd"/>
            <w:r w:rsidRPr="008D7BEF">
              <w:rPr>
                <w:rFonts w:ascii="Arial" w:hAnsi="Arial" w:cs="Arial"/>
                <w:sz w:val="24"/>
                <w:szCs w:val="24"/>
              </w:rPr>
              <w:t xml:space="preserve"> </w:t>
            </w:r>
            <w:proofErr w:type="spellStart"/>
            <w:r w:rsidRPr="008D7BEF">
              <w:rPr>
                <w:rFonts w:ascii="Arial" w:hAnsi="Arial" w:cs="Arial"/>
                <w:sz w:val="24"/>
                <w:szCs w:val="24"/>
              </w:rPr>
              <w:t>similar</w:t>
            </w:r>
            <w:proofErr w:type="spellEnd"/>
            <w:r w:rsidRPr="008D7BEF">
              <w:rPr>
                <w:rFonts w:ascii="Arial" w:hAnsi="Arial" w:cs="Arial"/>
                <w:sz w:val="24"/>
                <w:szCs w:val="24"/>
              </w:rPr>
              <w:t xml:space="preserve"> </w:t>
            </w:r>
            <w:proofErr w:type="spellStart"/>
            <w:r w:rsidRPr="008D7BEF">
              <w:rPr>
                <w:rFonts w:ascii="Arial" w:hAnsi="Arial" w:cs="Arial"/>
                <w:sz w:val="24"/>
                <w:szCs w:val="24"/>
              </w:rPr>
              <w:t>uses</w:t>
            </w:r>
            <w:proofErr w:type="spellEnd"/>
            <w:r w:rsidRPr="008D7BEF">
              <w:rPr>
                <w:rFonts w:ascii="Arial" w:hAnsi="Arial" w:cs="Arial"/>
                <w:sz w:val="24"/>
                <w:szCs w:val="24"/>
              </w:rPr>
              <w:t xml:space="preserve"> (</w:t>
            </w:r>
            <w:proofErr w:type="spellStart"/>
            <w:r w:rsidRPr="008D7BEF">
              <w:rPr>
                <w:rFonts w:ascii="Arial" w:hAnsi="Arial" w:cs="Arial"/>
                <w:sz w:val="24"/>
                <w:szCs w:val="24"/>
              </w:rPr>
              <w:t>RCCBs</w:t>
            </w:r>
            <w:proofErr w:type="spellEnd"/>
            <w:r w:rsidRPr="008D7BEF">
              <w:rPr>
                <w:rFonts w:ascii="Arial" w:hAnsi="Arial" w:cs="Arial"/>
                <w:sz w:val="24"/>
                <w:szCs w:val="24"/>
              </w:rPr>
              <w:t>) (Автоматические выключатели дифференциального тока без встроенной максимальной токовой защиты защита для бытового и аналогичного использования (RCCB))</w:t>
            </w:r>
          </w:p>
        </w:tc>
      </w:tr>
      <w:tr w:rsidR="006B44D8" w:rsidRPr="008D7BEF" w14:paraId="2F3DE22F" w14:textId="77777777" w:rsidTr="006B44D8">
        <w:tc>
          <w:tcPr>
            <w:tcW w:w="2835" w:type="dxa"/>
            <w:shd w:val="clear" w:color="auto" w:fill="auto"/>
          </w:tcPr>
          <w:p w14:paraId="2BADAFA8" w14:textId="77777777" w:rsidR="006B44D8" w:rsidRPr="008D7BEF" w:rsidRDefault="006B44D8" w:rsidP="00D12C95">
            <w:pPr>
              <w:pStyle w:val="a4"/>
              <w:spacing w:line="360" w:lineRule="auto"/>
              <w:rPr>
                <w:rFonts w:ascii="Arial" w:hAnsi="Arial" w:cs="Arial"/>
                <w:sz w:val="24"/>
                <w:szCs w:val="22"/>
              </w:rPr>
            </w:pPr>
            <w:r w:rsidRPr="008D7BEF">
              <w:rPr>
                <w:rFonts w:ascii="Arial" w:hAnsi="Arial" w:cs="Arial"/>
                <w:sz w:val="24"/>
                <w:szCs w:val="24"/>
              </w:rPr>
              <w:t>IEC 61009 (все части)</w:t>
            </w:r>
          </w:p>
        </w:tc>
        <w:tc>
          <w:tcPr>
            <w:tcW w:w="7196" w:type="dxa"/>
            <w:shd w:val="clear" w:color="auto" w:fill="auto"/>
          </w:tcPr>
          <w:p w14:paraId="41387DC6" w14:textId="77777777" w:rsidR="006B44D8" w:rsidRPr="008D7BEF" w:rsidRDefault="006B44D8" w:rsidP="00D12C95">
            <w:pPr>
              <w:spacing w:line="360" w:lineRule="auto"/>
              <w:jc w:val="both"/>
              <w:rPr>
                <w:rFonts w:ascii="Arial" w:hAnsi="Arial" w:cs="Arial"/>
              </w:rPr>
            </w:pPr>
            <w:proofErr w:type="spellStart"/>
            <w:r w:rsidRPr="008D7BEF">
              <w:rPr>
                <w:rFonts w:ascii="Arial" w:hAnsi="Arial" w:cs="Arial"/>
              </w:rPr>
              <w:t>Residu</w:t>
            </w:r>
            <w:bookmarkStart w:id="14" w:name="_GoBack"/>
            <w:bookmarkEnd w:id="14"/>
            <w:r w:rsidRPr="008D7BEF">
              <w:rPr>
                <w:rFonts w:ascii="Arial" w:hAnsi="Arial" w:cs="Arial"/>
              </w:rPr>
              <w:t>al</w:t>
            </w:r>
            <w:proofErr w:type="spellEnd"/>
            <w:r w:rsidRPr="008D7BEF">
              <w:rPr>
                <w:rFonts w:ascii="Arial" w:hAnsi="Arial" w:cs="Arial"/>
              </w:rPr>
              <w:t xml:space="preserve"> </w:t>
            </w:r>
            <w:proofErr w:type="spellStart"/>
            <w:r w:rsidRPr="008D7BEF">
              <w:rPr>
                <w:rFonts w:ascii="Arial" w:hAnsi="Arial" w:cs="Arial"/>
              </w:rPr>
              <w:t>current</w:t>
            </w:r>
            <w:proofErr w:type="spellEnd"/>
            <w:r w:rsidRPr="008D7BEF">
              <w:rPr>
                <w:rFonts w:ascii="Arial" w:hAnsi="Arial" w:cs="Arial"/>
              </w:rPr>
              <w:t xml:space="preserve"> </w:t>
            </w:r>
            <w:proofErr w:type="spellStart"/>
            <w:r w:rsidRPr="008D7BEF">
              <w:rPr>
                <w:rFonts w:ascii="Arial" w:hAnsi="Arial" w:cs="Arial"/>
              </w:rPr>
              <w:t>operated</w:t>
            </w:r>
            <w:proofErr w:type="spellEnd"/>
            <w:r w:rsidRPr="008D7BEF">
              <w:rPr>
                <w:rFonts w:ascii="Arial" w:hAnsi="Arial" w:cs="Arial"/>
              </w:rPr>
              <w:t xml:space="preserve"> </w:t>
            </w:r>
            <w:proofErr w:type="spellStart"/>
            <w:r w:rsidRPr="008D7BEF">
              <w:rPr>
                <w:rFonts w:ascii="Arial" w:hAnsi="Arial" w:cs="Arial"/>
              </w:rPr>
              <w:t>circuit-breakers</w:t>
            </w:r>
            <w:proofErr w:type="spellEnd"/>
            <w:r w:rsidRPr="008D7BEF">
              <w:rPr>
                <w:rFonts w:ascii="Arial" w:hAnsi="Arial" w:cs="Arial"/>
              </w:rPr>
              <w:t xml:space="preserve"> </w:t>
            </w:r>
            <w:proofErr w:type="spellStart"/>
            <w:r w:rsidRPr="008D7BEF">
              <w:rPr>
                <w:rFonts w:ascii="Arial" w:hAnsi="Arial" w:cs="Arial"/>
              </w:rPr>
              <w:t>with</w:t>
            </w:r>
            <w:proofErr w:type="spellEnd"/>
            <w:r w:rsidRPr="008D7BEF">
              <w:rPr>
                <w:rFonts w:ascii="Arial" w:hAnsi="Arial" w:cs="Arial"/>
              </w:rPr>
              <w:t xml:space="preserve"> </w:t>
            </w:r>
            <w:proofErr w:type="spellStart"/>
            <w:r w:rsidRPr="008D7BEF">
              <w:rPr>
                <w:rFonts w:ascii="Arial" w:hAnsi="Arial" w:cs="Arial"/>
              </w:rPr>
              <w:t>integral</w:t>
            </w:r>
            <w:proofErr w:type="spellEnd"/>
            <w:r w:rsidRPr="008D7BEF">
              <w:rPr>
                <w:rFonts w:ascii="Arial" w:hAnsi="Arial" w:cs="Arial"/>
              </w:rPr>
              <w:t xml:space="preserve"> </w:t>
            </w:r>
            <w:proofErr w:type="spellStart"/>
            <w:r w:rsidRPr="008D7BEF">
              <w:rPr>
                <w:rFonts w:ascii="Arial" w:hAnsi="Arial" w:cs="Arial"/>
              </w:rPr>
              <w:t>overcurrent</w:t>
            </w:r>
            <w:proofErr w:type="spellEnd"/>
            <w:r w:rsidRPr="008D7BEF">
              <w:rPr>
                <w:rFonts w:ascii="Arial" w:hAnsi="Arial" w:cs="Arial"/>
              </w:rPr>
              <w:t xml:space="preserve"> </w:t>
            </w:r>
            <w:proofErr w:type="spellStart"/>
            <w:r w:rsidRPr="008D7BEF">
              <w:rPr>
                <w:rFonts w:ascii="Arial" w:hAnsi="Arial" w:cs="Arial"/>
              </w:rPr>
              <w:t>protection</w:t>
            </w:r>
            <w:proofErr w:type="spellEnd"/>
            <w:r w:rsidRPr="008D7BEF">
              <w:rPr>
                <w:rFonts w:ascii="Arial" w:hAnsi="Arial" w:cs="Arial"/>
              </w:rPr>
              <w:t xml:space="preserve"> </w:t>
            </w:r>
            <w:proofErr w:type="spellStart"/>
            <w:r w:rsidRPr="008D7BEF">
              <w:rPr>
                <w:rFonts w:ascii="Arial" w:hAnsi="Arial" w:cs="Arial"/>
              </w:rPr>
              <w:t>for</w:t>
            </w:r>
            <w:proofErr w:type="spellEnd"/>
            <w:r w:rsidRPr="008D7BEF">
              <w:rPr>
                <w:rFonts w:ascii="Arial" w:hAnsi="Arial" w:cs="Arial"/>
              </w:rPr>
              <w:t xml:space="preserve"> </w:t>
            </w:r>
            <w:proofErr w:type="spellStart"/>
            <w:r w:rsidRPr="008D7BEF">
              <w:rPr>
                <w:rFonts w:ascii="Arial" w:hAnsi="Arial" w:cs="Arial"/>
              </w:rPr>
              <w:t>household</w:t>
            </w:r>
            <w:proofErr w:type="spellEnd"/>
            <w:r w:rsidRPr="008D7BEF">
              <w:rPr>
                <w:rFonts w:ascii="Arial" w:hAnsi="Arial" w:cs="Arial"/>
              </w:rPr>
              <w:t xml:space="preserve"> </w:t>
            </w:r>
            <w:proofErr w:type="spellStart"/>
            <w:r w:rsidRPr="008D7BEF">
              <w:rPr>
                <w:rFonts w:ascii="Arial" w:hAnsi="Arial" w:cs="Arial"/>
              </w:rPr>
              <w:t>and</w:t>
            </w:r>
            <w:proofErr w:type="spellEnd"/>
            <w:r w:rsidRPr="008D7BEF">
              <w:rPr>
                <w:rFonts w:ascii="Arial" w:hAnsi="Arial" w:cs="Arial"/>
              </w:rPr>
              <w:t xml:space="preserve"> </w:t>
            </w:r>
            <w:proofErr w:type="spellStart"/>
            <w:r w:rsidRPr="008D7BEF">
              <w:rPr>
                <w:rFonts w:ascii="Arial" w:hAnsi="Arial" w:cs="Arial"/>
              </w:rPr>
              <w:t>similar</w:t>
            </w:r>
            <w:proofErr w:type="spellEnd"/>
            <w:r w:rsidRPr="008D7BEF">
              <w:rPr>
                <w:rFonts w:ascii="Arial" w:hAnsi="Arial" w:cs="Arial"/>
              </w:rPr>
              <w:t xml:space="preserve"> </w:t>
            </w:r>
            <w:proofErr w:type="spellStart"/>
            <w:r w:rsidRPr="008D7BEF">
              <w:rPr>
                <w:rFonts w:ascii="Arial" w:hAnsi="Arial" w:cs="Arial"/>
              </w:rPr>
              <w:t>uses</w:t>
            </w:r>
            <w:proofErr w:type="spellEnd"/>
            <w:r w:rsidRPr="008D7BEF">
              <w:rPr>
                <w:rFonts w:ascii="Arial" w:hAnsi="Arial" w:cs="Arial"/>
              </w:rPr>
              <w:t xml:space="preserve"> (</w:t>
            </w:r>
            <w:proofErr w:type="spellStart"/>
            <w:r w:rsidRPr="008D7BEF">
              <w:rPr>
                <w:rFonts w:ascii="Arial" w:hAnsi="Arial" w:cs="Arial"/>
              </w:rPr>
              <w:t>RCBOs</w:t>
            </w:r>
            <w:proofErr w:type="spellEnd"/>
            <w:r w:rsidRPr="008D7BEF">
              <w:rPr>
                <w:rFonts w:ascii="Arial" w:hAnsi="Arial" w:cs="Arial"/>
              </w:rPr>
              <w:t>) (Автоматические выключатели дифференциального тока со встроенной защитой от перегрузки по току для бытового и аналогичного использования)</w:t>
            </w:r>
          </w:p>
        </w:tc>
      </w:tr>
      <w:tr w:rsidR="006B44D8" w:rsidRPr="008D7BEF" w14:paraId="768B0A68" w14:textId="77777777" w:rsidTr="006B44D8">
        <w:tc>
          <w:tcPr>
            <w:tcW w:w="2835" w:type="dxa"/>
            <w:shd w:val="clear" w:color="auto" w:fill="auto"/>
          </w:tcPr>
          <w:p w14:paraId="4681F8EB" w14:textId="77777777" w:rsidR="006B44D8" w:rsidRPr="008D7BEF" w:rsidRDefault="006B44D8" w:rsidP="00D12C95">
            <w:pPr>
              <w:pStyle w:val="a4"/>
              <w:spacing w:line="360" w:lineRule="auto"/>
              <w:rPr>
                <w:rFonts w:ascii="Arial" w:hAnsi="Arial" w:cs="Arial"/>
                <w:sz w:val="24"/>
                <w:szCs w:val="22"/>
              </w:rPr>
            </w:pPr>
            <w:r w:rsidRPr="008D7BEF">
              <w:rPr>
                <w:rFonts w:ascii="Arial" w:hAnsi="Arial" w:cs="Arial"/>
                <w:sz w:val="24"/>
                <w:szCs w:val="24"/>
              </w:rPr>
              <w:t>IEC 61427-1:2013</w:t>
            </w:r>
          </w:p>
        </w:tc>
        <w:tc>
          <w:tcPr>
            <w:tcW w:w="7196" w:type="dxa"/>
            <w:shd w:val="clear" w:color="auto" w:fill="auto"/>
          </w:tcPr>
          <w:p w14:paraId="03372B76" w14:textId="77777777" w:rsidR="006B44D8" w:rsidRPr="008D7BEF" w:rsidRDefault="006B44D8" w:rsidP="00D12C95">
            <w:pPr>
              <w:pStyle w:val="a4"/>
              <w:spacing w:line="360" w:lineRule="auto"/>
              <w:rPr>
                <w:rFonts w:ascii="Arial" w:hAnsi="Arial" w:cs="Arial"/>
                <w:sz w:val="24"/>
                <w:szCs w:val="22"/>
              </w:rPr>
            </w:pPr>
            <w:proofErr w:type="gramStart"/>
            <w:r w:rsidRPr="008D7BEF">
              <w:rPr>
                <w:rFonts w:ascii="Arial" w:hAnsi="Arial" w:cs="Arial"/>
                <w:sz w:val="24"/>
                <w:szCs w:val="24"/>
                <w:lang w:val="en-US"/>
              </w:rPr>
              <w:t>Secondary cells and batteries for renewable energy storage – General requirements and methods of test – Part 1: Photovoltaic off-grid application (</w:t>
            </w:r>
            <w:r w:rsidRPr="008D7BEF">
              <w:rPr>
                <w:rFonts w:ascii="Arial" w:hAnsi="Arial" w:cs="Arial"/>
                <w:sz w:val="24"/>
                <w:szCs w:val="24"/>
              </w:rPr>
              <w:t>Аккумуляторы</w:t>
            </w:r>
            <w:r w:rsidRPr="008D7BEF">
              <w:rPr>
                <w:rFonts w:ascii="Arial" w:hAnsi="Arial" w:cs="Arial"/>
                <w:sz w:val="24"/>
                <w:szCs w:val="24"/>
                <w:lang w:val="en-US"/>
              </w:rPr>
              <w:t xml:space="preserve"> </w:t>
            </w:r>
            <w:r w:rsidRPr="008D7BEF">
              <w:rPr>
                <w:rFonts w:ascii="Arial" w:hAnsi="Arial" w:cs="Arial"/>
                <w:sz w:val="24"/>
                <w:szCs w:val="24"/>
              </w:rPr>
              <w:t>и</w:t>
            </w:r>
            <w:r w:rsidRPr="008D7BEF">
              <w:rPr>
                <w:rFonts w:ascii="Arial" w:hAnsi="Arial" w:cs="Arial"/>
                <w:sz w:val="24"/>
                <w:szCs w:val="24"/>
                <w:lang w:val="en-US"/>
              </w:rPr>
              <w:t xml:space="preserve"> </w:t>
            </w:r>
            <w:r w:rsidRPr="008D7BEF">
              <w:rPr>
                <w:rFonts w:ascii="Arial" w:hAnsi="Arial" w:cs="Arial"/>
                <w:sz w:val="24"/>
                <w:szCs w:val="24"/>
              </w:rPr>
              <w:t>батареи</w:t>
            </w:r>
            <w:r w:rsidRPr="008D7BEF">
              <w:rPr>
                <w:rFonts w:ascii="Arial" w:hAnsi="Arial" w:cs="Arial"/>
                <w:sz w:val="24"/>
                <w:szCs w:val="24"/>
                <w:lang w:val="en-US"/>
              </w:rPr>
              <w:t xml:space="preserve"> </w:t>
            </w:r>
            <w:r w:rsidRPr="008D7BEF">
              <w:rPr>
                <w:rFonts w:ascii="Arial" w:hAnsi="Arial" w:cs="Arial"/>
                <w:sz w:val="24"/>
                <w:szCs w:val="24"/>
              </w:rPr>
              <w:t>для</w:t>
            </w:r>
            <w:r w:rsidRPr="008D7BEF">
              <w:rPr>
                <w:rFonts w:ascii="Arial" w:hAnsi="Arial" w:cs="Arial"/>
                <w:sz w:val="24"/>
                <w:szCs w:val="24"/>
                <w:lang w:val="en-US"/>
              </w:rPr>
              <w:t xml:space="preserve"> </w:t>
            </w:r>
            <w:r w:rsidRPr="008D7BEF">
              <w:rPr>
                <w:rFonts w:ascii="Arial" w:hAnsi="Arial" w:cs="Arial"/>
                <w:sz w:val="24"/>
                <w:szCs w:val="24"/>
              </w:rPr>
              <w:t>хранения</w:t>
            </w:r>
            <w:r w:rsidRPr="008D7BEF">
              <w:rPr>
                <w:rFonts w:ascii="Arial" w:hAnsi="Arial" w:cs="Arial"/>
                <w:sz w:val="24"/>
                <w:szCs w:val="24"/>
                <w:lang w:val="en-US"/>
              </w:rPr>
              <w:t xml:space="preserve"> </w:t>
            </w:r>
            <w:r w:rsidRPr="008D7BEF">
              <w:rPr>
                <w:rFonts w:ascii="Arial" w:hAnsi="Arial" w:cs="Arial"/>
                <w:sz w:val="24"/>
                <w:szCs w:val="24"/>
              </w:rPr>
              <w:t>возобновляемой</w:t>
            </w:r>
            <w:r w:rsidRPr="008D7BEF">
              <w:rPr>
                <w:rFonts w:ascii="Arial" w:hAnsi="Arial" w:cs="Arial"/>
                <w:sz w:val="24"/>
                <w:szCs w:val="24"/>
                <w:lang w:val="en-US"/>
              </w:rPr>
              <w:t xml:space="preserve"> </w:t>
            </w:r>
            <w:r w:rsidRPr="008D7BEF">
              <w:rPr>
                <w:rFonts w:ascii="Arial" w:hAnsi="Arial" w:cs="Arial"/>
                <w:sz w:val="24"/>
                <w:szCs w:val="24"/>
              </w:rPr>
              <w:t>энергии</w:t>
            </w:r>
            <w:r w:rsidRPr="008D7BEF">
              <w:rPr>
                <w:rFonts w:ascii="Arial" w:hAnsi="Arial" w:cs="Arial"/>
                <w:sz w:val="24"/>
                <w:szCs w:val="24"/>
                <w:lang w:val="en-US"/>
              </w:rPr>
              <w:t>.</w:t>
            </w:r>
            <w:proofErr w:type="gramEnd"/>
            <w:r w:rsidRPr="008D7BEF">
              <w:rPr>
                <w:rFonts w:ascii="Arial" w:hAnsi="Arial" w:cs="Arial"/>
                <w:sz w:val="24"/>
                <w:szCs w:val="24"/>
                <w:lang w:val="en-US"/>
              </w:rPr>
              <w:t xml:space="preserve"> </w:t>
            </w:r>
            <w:r w:rsidRPr="008D7BEF">
              <w:rPr>
                <w:rFonts w:ascii="Arial" w:hAnsi="Arial" w:cs="Arial"/>
                <w:sz w:val="24"/>
                <w:szCs w:val="24"/>
              </w:rPr>
              <w:t xml:space="preserve">Общие требования и методы испытаний. Часть 1. </w:t>
            </w:r>
            <w:proofErr w:type="gramStart"/>
            <w:r w:rsidRPr="008D7BEF">
              <w:rPr>
                <w:rFonts w:ascii="Arial" w:hAnsi="Arial" w:cs="Arial"/>
                <w:sz w:val="24"/>
                <w:szCs w:val="24"/>
              </w:rPr>
              <w:t xml:space="preserve">Фотоэлектрические автономные </w:t>
            </w:r>
            <w:r w:rsidRPr="008D7BEF">
              <w:rPr>
                <w:rFonts w:ascii="Arial" w:hAnsi="Arial" w:cs="Arial"/>
                <w:sz w:val="24"/>
                <w:szCs w:val="24"/>
              </w:rPr>
              <w:lastRenderedPageBreak/>
              <w:t>приложения)</w:t>
            </w:r>
            <w:proofErr w:type="gramEnd"/>
          </w:p>
        </w:tc>
      </w:tr>
      <w:tr w:rsidR="006B44D8" w:rsidRPr="008D7BEF" w14:paraId="4CD197A0" w14:textId="77777777" w:rsidTr="006B44D8">
        <w:tc>
          <w:tcPr>
            <w:tcW w:w="2835" w:type="dxa"/>
            <w:shd w:val="clear" w:color="auto" w:fill="auto"/>
          </w:tcPr>
          <w:p w14:paraId="60E6B6BD" w14:textId="77777777" w:rsidR="006B44D8" w:rsidRPr="008D7BEF" w:rsidRDefault="006B44D8" w:rsidP="00D12C95">
            <w:pPr>
              <w:pStyle w:val="a4"/>
              <w:spacing w:line="360" w:lineRule="auto"/>
              <w:rPr>
                <w:rFonts w:ascii="Arial" w:hAnsi="Arial" w:cs="Arial"/>
                <w:sz w:val="24"/>
                <w:szCs w:val="22"/>
              </w:rPr>
            </w:pPr>
            <w:r w:rsidRPr="008D7BEF">
              <w:rPr>
                <w:rFonts w:ascii="Arial" w:hAnsi="Arial" w:cs="Arial"/>
                <w:sz w:val="24"/>
                <w:szCs w:val="24"/>
              </w:rPr>
              <w:lastRenderedPageBreak/>
              <w:t>IEC TR 61439-0</w:t>
            </w:r>
          </w:p>
        </w:tc>
        <w:tc>
          <w:tcPr>
            <w:tcW w:w="7196" w:type="dxa"/>
            <w:shd w:val="clear" w:color="auto" w:fill="auto"/>
          </w:tcPr>
          <w:p w14:paraId="0DFD6327" w14:textId="77777777" w:rsidR="006B44D8" w:rsidRPr="008D7BEF" w:rsidRDefault="006B44D8" w:rsidP="00D12C95">
            <w:pPr>
              <w:pStyle w:val="a4"/>
              <w:spacing w:line="360" w:lineRule="auto"/>
              <w:rPr>
                <w:rFonts w:ascii="Arial" w:hAnsi="Arial" w:cs="Arial"/>
                <w:sz w:val="24"/>
                <w:szCs w:val="22"/>
              </w:rPr>
            </w:pPr>
            <w:proofErr w:type="spellStart"/>
            <w:r w:rsidRPr="008D7BEF">
              <w:rPr>
                <w:rFonts w:ascii="Arial" w:hAnsi="Arial" w:cs="Arial"/>
                <w:sz w:val="24"/>
                <w:szCs w:val="24"/>
              </w:rPr>
              <w:t>Low-voltage</w:t>
            </w:r>
            <w:proofErr w:type="spellEnd"/>
            <w:r w:rsidRPr="008D7BEF">
              <w:rPr>
                <w:rFonts w:ascii="Arial" w:hAnsi="Arial" w:cs="Arial"/>
                <w:sz w:val="24"/>
                <w:szCs w:val="24"/>
              </w:rPr>
              <w:t xml:space="preserve"> </w:t>
            </w:r>
            <w:proofErr w:type="spellStart"/>
            <w:r w:rsidRPr="008D7BEF">
              <w:rPr>
                <w:rFonts w:ascii="Arial" w:hAnsi="Arial" w:cs="Arial"/>
                <w:sz w:val="24"/>
                <w:szCs w:val="24"/>
              </w:rPr>
              <w:t>switchgear</w:t>
            </w:r>
            <w:proofErr w:type="spellEnd"/>
            <w:r w:rsidRPr="008D7BEF">
              <w:rPr>
                <w:rFonts w:ascii="Arial" w:hAnsi="Arial" w:cs="Arial"/>
                <w:sz w:val="24"/>
                <w:szCs w:val="24"/>
              </w:rPr>
              <w:t xml:space="preserve"> </w:t>
            </w:r>
            <w:proofErr w:type="spellStart"/>
            <w:r w:rsidRPr="008D7BEF">
              <w:rPr>
                <w:rFonts w:ascii="Arial" w:hAnsi="Arial" w:cs="Arial"/>
                <w:sz w:val="24"/>
                <w:szCs w:val="24"/>
              </w:rPr>
              <w:t>and</w:t>
            </w:r>
            <w:proofErr w:type="spellEnd"/>
            <w:r w:rsidRPr="008D7BEF">
              <w:rPr>
                <w:rFonts w:ascii="Arial" w:hAnsi="Arial" w:cs="Arial"/>
                <w:sz w:val="24"/>
                <w:szCs w:val="24"/>
              </w:rPr>
              <w:t xml:space="preserve"> </w:t>
            </w:r>
            <w:proofErr w:type="spellStart"/>
            <w:r w:rsidRPr="008D7BEF">
              <w:rPr>
                <w:rFonts w:ascii="Arial" w:hAnsi="Arial" w:cs="Arial"/>
                <w:sz w:val="24"/>
                <w:szCs w:val="24"/>
              </w:rPr>
              <w:t>controlgear</w:t>
            </w:r>
            <w:proofErr w:type="spellEnd"/>
            <w:r w:rsidRPr="008D7BEF">
              <w:rPr>
                <w:rFonts w:ascii="Arial" w:hAnsi="Arial" w:cs="Arial"/>
                <w:sz w:val="24"/>
                <w:szCs w:val="24"/>
              </w:rPr>
              <w:t xml:space="preserve"> </w:t>
            </w:r>
            <w:proofErr w:type="spellStart"/>
            <w:r w:rsidRPr="008D7BEF">
              <w:rPr>
                <w:rFonts w:ascii="Arial" w:hAnsi="Arial" w:cs="Arial"/>
                <w:sz w:val="24"/>
                <w:szCs w:val="24"/>
              </w:rPr>
              <w:t>assemblies</w:t>
            </w:r>
            <w:proofErr w:type="spellEnd"/>
            <w:r w:rsidRPr="008D7BEF">
              <w:rPr>
                <w:rFonts w:ascii="Arial" w:hAnsi="Arial" w:cs="Arial"/>
                <w:sz w:val="24"/>
                <w:szCs w:val="24"/>
              </w:rPr>
              <w:t xml:space="preserve"> – </w:t>
            </w:r>
            <w:proofErr w:type="spellStart"/>
            <w:r w:rsidRPr="008D7BEF">
              <w:rPr>
                <w:rFonts w:ascii="Arial" w:hAnsi="Arial" w:cs="Arial"/>
                <w:sz w:val="24"/>
                <w:szCs w:val="24"/>
              </w:rPr>
              <w:t>Part</w:t>
            </w:r>
            <w:proofErr w:type="spellEnd"/>
            <w:r w:rsidRPr="008D7BEF">
              <w:rPr>
                <w:rFonts w:ascii="Arial" w:hAnsi="Arial" w:cs="Arial"/>
                <w:sz w:val="24"/>
                <w:szCs w:val="24"/>
              </w:rPr>
              <w:t xml:space="preserve"> 0: </w:t>
            </w:r>
            <w:proofErr w:type="spellStart"/>
            <w:proofErr w:type="gramStart"/>
            <w:r w:rsidRPr="008D7BEF">
              <w:rPr>
                <w:rFonts w:ascii="Arial" w:hAnsi="Arial" w:cs="Arial"/>
                <w:sz w:val="24"/>
                <w:szCs w:val="24"/>
              </w:rPr>
              <w:t>Guidance</w:t>
            </w:r>
            <w:proofErr w:type="spellEnd"/>
            <w:r w:rsidRPr="008D7BEF">
              <w:rPr>
                <w:rFonts w:ascii="Arial" w:hAnsi="Arial" w:cs="Arial"/>
                <w:sz w:val="24"/>
                <w:szCs w:val="24"/>
              </w:rPr>
              <w:t xml:space="preserve"> </w:t>
            </w:r>
            <w:proofErr w:type="spellStart"/>
            <w:r w:rsidRPr="008D7BEF">
              <w:rPr>
                <w:rFonts w:ascii="Arial" w:hAnsi="Arial" w:cs="Arial"/>
                <w:sz w:val="24"/>
                <w:szCs w:val="24"/>
              </w:rPr>
              <w:t>to</w:t>
            </w:r>
            <w:proofErr w:type="spellEnd"/>
            <w:r w:rsidRPr="008D7BEF">
              <w:rPr>
                <w:rFonts w:ascii="Arial" w:hAnsi="Arial" w:cs="Arial"/>
                <w:sz w:val="24"/>
                <w:szCs w:val="24"/>
              </w:rPr>
              <w:t xml:space="preserve"> </w:t>
            </w:r>
            <w:proofErr w:type="spellStart"/>
            <w:r w:rsidRPr="008D7BEF">
              <w:rPr>
                <w:rFonts w:ascii="Arial" w:hAnsi="Arial" w:cs="Arial"/>
                <w:sz w:val="24"/>
                <w:szCs w:val="24"/>
              </w:rPr>
              <w:t>specifying</w:t>
            </w:r>
            <w:proofErr w:type="spellEnd"/>
            <w:r w:rsidRPr="008D7BEF">
              <w:rPr>
                <w:rFonts w:ascii="Arial" w:hAnsi="Arial" w:cs="Arial"/>
                <w:sz w:val="24"/>
                <w:szCs w:val="24"/>
              </w:rPr>
              <w:t xml:space="preserve"> </w:t>
            </w:r>
            <w:proofErr w:type="spellStart"/>
            <w:r w:rsidRPr="008D7BEF">
              <w:rPr>
                <w:rFonts w:ascii="Arial" w:hAnsi="Arial" w:cs="Arial"/>
                <w:sz w:val="24"/>
                <w:szCs w:val="24"/>
              </w:rPr>
              <w:t>assemblies</w:t>
            </w:r>
            <w:proofErr w:type="spellEnd"/>
            <w:r w:rsidRPr="008D7BEF">
              <w:rPr>
                <w:rFonts w:ascii="Arial" w:hAnsi="Arial" w:cs="Arial"/>
                <w:sz w:val="24"/>
                <w:szCs w:val="24"/>
              </w:rPr>
              <w:t xml:space="preserve"> (Низковольтные распределительные устройства и устройства управления.</w:t>
            </w:r>
            <w:proofErr w:type="gramEnd"/>
            <w:r w:rsidRPr="008D7BEF">
              <w:rPr>
                <w:rFonts w:ascii="Arial" w:hAnsi="Arial" w:cs="Arial"/>
                <w:sz w:val="24"/>
                <w:szCs w:val="24"/>
              </w:rPr>
              <w:t xml:space="preserve"> Часть 0. </w:t>
            </w:r>
            <w:proofErr w:type="gramStart"/>
            <w:r w:rsidRPr="008D7BEF">
              <w:rPr>
                <w:rFonts w:ascii="Arial" w:hAnsi="Arial" w:cs="Arial"/>
                <w:sz w:val="24"/>
                <w:szCs w:val="24"/>
              </w:rPr>
              <w:t>Руководство по спецификации узлов)</w:t>
            </w:r>
            <w:proofErr w:type="gramEnd"/>
          </w:p>
        </w:tc>
      </w:tr>
      <w:tr w:rsidR="006B44D8" w:rsidRPr="008D7BEF" w14:paraId="01FBE9BA" w14:textId="77777777" w:rsidTr="006B44D8">
        <w:tc>
          <w:tcPr>
            <w:tcW w:w="2835" w:type="dxa"/>
            <w:shd w:val="clear" w:color="auto" w:fill="auto"/>
          </w:tcPr>
          <w:p w14:paraId="22E6C2D0"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t>IEC TR 61641:2014</w:t>
            </w:r>
          </w:p>
        </w:tc>
        <w:tc>
          <w:tcPr>
            <w:tcW w:w="7196" w:type="dxa"/>
            <w:shd w:val="clear" w:color="auto" w:fill="auto"/>
          </w:tcPr>
          <w:p w14:paraId="09CC699A"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lang w:val="en-US"/>
              </w:rPr>
              <w:t xml:space="preserve">Enclosed low-voltage switchgear and </w:t>
            </w:r>
            <w:proofErr w:type="spellStart"/>
            <w:r w:rsidRPr="008D7BEF">
              <w:rPr>
                <w:rFonts w:ascii="Arial" w:hAnsi="Arial" w:cs="Arial"/>
                <w:sz w:val="24"/>
                <w:szCs w:val="24"/>
                <w:lang w:val="en-US"/>
              </w:rPr>
              <w:t>controlgear</w:t>
            </w:r>
            <w:proofErr w:type="spellEnd"/>
            <w:r w:rsidRPr="008D7BEF">
              <w:rPr>
                <w:rFonts w:ascii="Arial" w:hAnsi="Arial" w:cs="Arial"/>
                <w:sz w:val="24"/>
                <w:szCs w:val="24"/>
                <w:lang w:val="en-US"/>
              </w:rPr>
              <w:t xml:space="preserve"> assemblies – Guide for testing under conditions of arcing due to internal fault (</w:t>
            </w:r>
            <w:r w:rsidRPr="008D7BEF">
              <w:rPr>
                <w:rFonts w:ascii="Arial" w:hAnsi="Arial" w:cs="Arial"/>
                <w:sz w:val="24"/>
                <w:szCs w:val="24"/>
              </w:rPr>
              <w:t>Закрытые</w:t>
            </w:r>
            <w:r w:rsidRPr="008D7BEF">
              <w:rPr>
                <w:rFonts w:ascii="Arial" w:hAnsi="Arial" w:cs="Arial"/>
                <w:sz w:val="24"/>
                <w:szCs w:val="24"/>
                <w:lang w:val="en-US"/>
              </w:rPr>
              <w:t xml:space="preserve"> </w:t>
            </w:r>
            <w:r w:rsidRPr="008D7BEF">
              <w:rPr>
                <w:rFonts w:ascii="Arial" w:hAnsi="Arial" w:cs="Arial"/>
                <w:sz w:val="24"/>
                <w:szCs w:val="24"/>
              </w:rPr>
              <w:t>низковольтные</w:t>
            </w:r>
            <w:r w:rsidRPr="008D7BEF">
              <w:rPr>
                <w:rFonts w:ascii="Arial" w:hAnsi="Arial" w:cs="Arial"/>
                <w:sz w:val="24"/>
                <w:szCs w:val="24"/>
                <w:lang w:val="en-US"/>
              </w:rPr>
              <w:t xml:space="preserve"> </w:t>
            </w:r>
            <w:r w:rsidRPr="008D7BEF">
              <w:rPr>
                <w:rFonts w:ascii="Arial" w:hAnsi="Arial" w:cs="Arial"/>
                <w:sz w:val="24"/>
                <w:szCs w:val="24"/>
              </w:rPr>
              <w:t>распределительные</w:t>
            </w:r>
            <w:r w:rsidRPr="008D7BEF">
              <w:rPr>
                <w:rFonts w:ascii="Arial" w:hAnsi="Arial" w:cs="Arial"/>
                <w:sz w:val="24"/>
                <w:szCs w:val="24"/>
                <w:lang w:val="en-US"/>
              </w:rPr>
              <w:t xml:space="preserve"> </w:t>
            </w:r>
            <w:r w:rsidRPr="008D7BEF">
              <w:rPr>
                <w:rFonts w:ascii="Arial" w:hAnsi="Arial" w:cs="Arial"/>
                <w:sz w:val="24"/>
                <w:szCs w:val="24"/>
              </w:rPr>
              <w:t>устройства</w:t>
            </w:r>
            <w:r w:rsidRPr="008D7BEF">
              <w:rPr>
                <w:rFonts w:ascii="Arial" w:hAnsi="Arial" w:cs="Arial"/>
                <w:sz w:val="24"/>
                <w:szCs w:val="24"/>
                <w:lang w:val="en-US"/>
              </w:rPr>
              <w:t xml:space="preserve"> </w:t>
            </w:r>
            <w:r w:rsidRPr="008D7BEF">
              <w:rPr>
                <w:rFonts w:ascii="Arial" w:hAnsi="Arial" w:cs="Arial"/>
                <w:sz w:val="24"/>
                <w:szCs w:val="24"/>
              </w:rPr>
              <w:t>и</w:t>
            </w:r>
            <w:r w:rsidRPr="008D7BEF">
              <w:rPr>
                <w:rFonts w:ascii="Arial" w:hAnsi="Arial" w:cs="Arial"/>
                <w:sz w:val="24"/>
                <w:szCs w:val="24"/>
                <w:lang w:val="en-US"/>
              </w:rPr>
              <w:t xml:space="preserve"> </w:t>
            </w:r>
            <w:r w:rsidRPr="008D7BEF">
              <w:rPr>
                <w:rFonts w:ascii="Arial" w:hAnsi="Arial" w:cs="Arial"/>
                <w:sz w:val="24"/>
                <w:szCs w:val="24"/>
              </w:rPr>
              <w:t>устройства</w:t>
            </w:r>
            <w:r w:rsidRPr="008D7BEF">
              <w:rPr>
                <w:rFonts w:ascii="Arial" w:hAnsi="Arial" w:cs="Arial"/>
                <w:sz w:val="24"/>
                <w:szCs w:val="24"/>
                <w:lang w:val="en-US"/>
              </w:rPr>
              <w:t xml:space="preserve"> </w:t>
            </w:r>
            <w:r w:rsidRPr="008D7BEF">
              <w:rPr>
                <w:rFonts w:ascii="Arial" w:hAnsi="Arial" w:cs="Arial"/>
                <w:sz w:val="24"/>
                <w:szCs w:val="24"/>
              </w:rPr>
              <w:t>управления</w:t>
            </w:r>
            <w:r w:rsidRPr="008D7BEF">
              <w:rPr>
                <w:rFonts w:ascii="Arial" w:hAnsi="Arial" w:cs="Arial"/>
                <w:sz w:val="24"/>
                <w:szCs w:val="24"/>
                <w:lang w:val="en-US"/>
              </w:rPr>
              <w:t xml:space="preserve">. </w:t>
            </w:r>
            <w:proofErr w:type="gramStart"/>
            <w:r w:rsidRPr="008D7BEF">
              <w:rPr>
                <w:rFonts w:ascii="Arial" w:hAnsi="Arial" w:cs="Arial"/>
                <w:sz w:val="24"/>
                <w:szCs w:val="24"/>
              </w:rPr>
              <w:t>Руководство по испытаниям в условиях искрения из-за внутренней неисправности)</w:t>
            </w:r>
            <w:proofErr w:type="gramEnd"/>
          </w:p>
        </w:tc>
      </w:tr>
      <w:tr w:rsidR="006B44D8" w:rsidRPr="008D7BEF" w14:paraId="42219DE3" w14:textId="77777777" w:rsidTr="006B44D8">
        <w:tc>
          <w:tcPr>
            <w:tcW w:w="2835" w:type="dxa"/>
            <w:shd w:val="clear" w:color="auto" w:fill="auto"/>
          </w:tcPr>
          <w:p w14:paraId="6621D1AA"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t>IEC 61010-2-201</w:t>
            </w:r>
          </w:p>
        </w:tc>
        <w:tc>
          <w:tcPr>
            <w:tcW w:w="7196" w:type="dxa"/>
            <w:shd w:val="clear" w:color="auto" w:fill="auto"/>
          </w:tcPr>
          <w:p w14:paraId="3A7553EE" w14:textId="77777777" w:rsidR="006B44D8" w:rsidRPr="008D7BEF" w:rsidRDefault="006B44D8" w:rsidP="00D12C95">
            <w:pPr>
              <w:pStyle w:val="a4"/>
              <w:spacing w:line="360" w:lineRule="auto"/>
              <w:rPr>
                <w:rFonts w:ascii="Arial" w:hAnsi="Arial" w:cs="Arial"/>
                <w:sz w:val="24"/>
                <w:szCs w:val="24"/>
                <w:lang w:val="en-US"/>
              </w:rPr>
            </w:pPr>
            <w:r w:rsidRPr="008D7BEF">
              <w:rPr>
                <w:rFonts w:ascii="Arial" w:hAnsi="Arial" w:cs="Arial"/>
                <w:sz w:val="24"/>
                <w:szCs w:val="24"/>
                <w:lang w:val="en-US"/>
              </w:rPr>
              <w:t>Safety requirements for electrical equipment for measurement, control, and laboratory use – Part 2-201: Particular requirements for control equipment (</w:t>
            </w:r>
            <w:proofErr w:type="spellStart"/>
            <w:r w:rsidRPr="008D7BEF">
              <w:rPr>
                <w:rFonts w:ascii="Arial" w:hAnsi="Arial" w:cs="Arial"/>
                <w:sz w:val="24"/>
                <w:szCs w:val="24"/>
                <w:lang w:val="en-US"/>
              </w:rPr>
              <w:t>Требования</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безопасности</w:t>
            </w:r>
            <w:proofErr w:type="spellEnd"/>
            <w:r w:rsidRPr="008D7BEF">
              <w:rPr>
                <w:rFonts w:ascii="Arial" w:hAnsi="Arial" w:cs="Arial"/>
                <w:sz w:val="24"/>
                <w:szCs w:val="24"/>
                <w:lang w:val="en-US"/>
              </w:rPr>
              <w:t xml:space="preserve"> к </w:t>
            </w:r>
            <w:proofErr w:type="spellStart"/>
            <w:r w:rsidRPr="008D7BEF">
              <w:rPr>
                <w:rFonts w:ascii="Arial" w:hAnsi="Arial" w:cs="Arial"/>
                <w:sz w:val="24"/>
                <w:szCs w:val="24"/>
                <w:lang w:val="en-US"/>
              </w:rPr>
              <w:t>электрическому</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оборудованию</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для</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измерения</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контроля</w:t>
            </w:r>
            <w:proofErr w:type="spellEnd"/>
            <w:r w:rsidRPr="008D7BEF">
              <w:rPr>
                <w:rFonts w:ascii="Arial" w:hAnsi="Arial" w:cs="Arial"/>
                <w:sz w:val="24"/>
                <w:szCs w:val="24"/>
                <w:lang w:val="en-US"/>
              </w:rPr>
              <w:t xml:space="preserve"> и </w:t>
            </w:r>
            <w:proofErr w:type="spellStart"/>
            <w:r w:rsidRPr="008D7BEF">
              <w:rPr>
                <w:rFonts w:ascii="Arial" w:hAnsi="Arial" w:cs="Arial"/>
                <w:sz w:val="24"/>
                <w:szCs w:val="24"/>
                <w:lang w:val="en-US"/>
              </w:rPr>
              <w:t>лабораторного</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использования</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Часть</w:t>
            </w:r>
            <w:proofErr w:type="spellEnd"/>
            <w:r w:rsidRPr="008D7BEF">
              <w:rPr>
                <w:rFonts w:ascii="Arial" w:hAnsi="Arial" w:cs="Arial"/>
                <w:sz w:val="24"/>
                <w:szCs w:val="24"/>
                <w:lang w:val="en-US"/>
              </w:rPr>
              <w:t xml:space="preserve"> 2-201. </w:t>
            </w:r>
            <w:proofErr w:type="spellStart"/>
            <w:r w:rsidRPr="008D7BEF">
              <w:rPr>
                <w:rFonts w:ascii="Arial" w:hAnsi="Arial" w:cs="Arial"/>
                <w:sz w:val="24"/>
                <w:szCs w:val="24"/>
                <w:lang w:val="en-US"/>
              </w:rPr>
              <w:t>Частные</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требования</w:t>
            </w:r>
            <w:proofErr w:type="spellEnd"/>
            <w:r w:rsidRPr="008D7BEF">
              <w:rPr>
                <w:rFonts w:ascii="Arial" w:hAnsi="Arial" w:cs="Arial"/>
                <w:sz w:val="24"/>
                <w:szCs w:val="24"/>
                <w:lang w:val="en-US"/>
              </w:rPr>
              <w:t xml:space="preserve"> к </w:t>
            </w:r>
            <w:proofErr w:type="spellStart"/>
            <w:r w:rsidRPr="008D7BEF">
              <w:rPr>
                <w:rFonts w:ascii="Arial" w:hAnsi="Arial" w:cs="Arial"/>
                <w:sz w:val="24"/>
                <w:szCs w:val="24"/>
                <w:lang w:val="en-US"/>
              </w:rPr>
              <w:t>контрольному</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оборудованию</w:t>
            </w:r>
            <w:proofErr w:type="spellEnd"/>
            <w:r w:rsidRPr="008D7BEF">
              <w:rPr>
                <w:rFonts w:ascii="Arial" w:hAnsi="Arial" w:cs="Arial"/>
                <w:sz w:val="24"/>
                <w:szCs w:val="24"/>
                <w:lang w:val="en-US"/>
              </w:rPr>
              <w:t>)</w:t>
            </w:r>
          </w:p>
        </w:tc>
      </w:tr>
      <w:tr w:rsidR="006B44D8" w:rsidRPr="008D7BEF" w14:paraId="4F668C83" w14:textId="77777777" w:rsidTr="006B44D8">
        <w:tc>
          <w:tcPr>
            <w:tcW w:w="2835" w:type="dxa"/>
            <w:shd w:val="clear" w:color="auto" w:fill="auto"/>
          </w:tcPr>
          <w:p w14:paraId="51F2DAE7"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t>IEC 61800-5-1</w:t>
            </w:r>
          </w:p>
        </w:tc>
        <w:tc>
          <w:tcPr>
            <w:tcW w:w="7196" w:type="dxa"/>
            <w:shd w:val="clear" w:color="auto" w:fill="auto"/>
          </w:tcPr>
          <w:p w14:paraId="6CC4A7CE" w14:textId="77777777" w:rsidR="006B44D8" w:rsidRPr="008D7BEF" w:rsidRDefault="006B44D8" w:rsidP="00D12C95">
            <w:pPr>
              <w:pStyle w:val="a4"/>
              <w:spacing w:line="360" w:lineRule="auto"/>
              <w:rPr>
                <w:rFonts w:ascii="Arial" w:hAnsi="Arial" w:cs="Arial"/>
                <w:sz w:val="24"/>
                <w:szCs w:val="24"/>
                <w:lang w:val="en-US"/>
              </w:rPr>
            </w:pPr>
            <w:proofErr w:type="gramStart"/>
            <w:r w:rsidRPr="008D7BEF">
              <w:rPr>
                <w:rFonts w:ascii="Arial" w:hAnsi="Arial" w:cs="Arial"/>
                <w:sz w:val="24"/>
                <w:szCs w:val="24"/>
                <w:lang w:val="en-US"/>
              </w:rPr>
              <w:t>Adjustable speed electrical power drive systems – Part 5-1: Safety requirements – Electrical, thermal and energy (</w:t>
            </w:r>
            <w:proofErr w:type="spellStart"/>
            <w:r w:rsidRPr="008D7BEF">
              <w:rPr>
                <w:rFonts w:ascii="Arial" w:hAnsi="Arial" w:cs="Arial"/>
                <w:sz w:val="24"/>
                <w:szCs w:val="24"/>
                <w:lang w:val="en-US"/>
              </w:rPr>
              <w:t>Системы</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силовых</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электроприводов</w:t>
            </w:r>
            <w:proofErr w:type="spellEnd"/>
            <w:r w:rsidRPr="008D7BEF">
              <w:rPr>
                <w:rFonts w:ascii="Arial" w:hAnsi="Arial" w:cs="Arial"/>
                <w:sz w:val="24"/>
                <w:szCs w:val="24"/>
                <w:lang w:val="en-US"/>
              </w:rPr>
              <w:t xml:space="preserve"> с </w:t>
            </w:r>
            <w:proofErr w:type="spellStart"/>
            <w:r w:rsidRPr="008D7BEF">
              <w:rPr>
                <w:rFonts w:ascii="Arial" w:hAnsi="Arial" w:cs="Arial"/>
                <w:sz w:val="24"/>
                <w:szCs w:val="24"/>
                <w:lang w:val="en-US"/>
              </w:rPr>
              <w:t>регулируемой</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скоростью</w:t>
            </w:r>
            <w:proofErr w:type="spellEnd"/>
            <w:r w:rsidRPr="008D7BEF">
              <w:rPr>
                <w:rFonts w:ascii="Arial" w:hAnsi="Arial" w:cs="Arial"/>
                <w:sz w:val="24"/>
                <w:szCs w:val="24"/>
                <w:lang w:val="en-US"/>
              </w:rPr>
              <w:t>.</w:t>
            </w:r>
            <w:proofErr w:type="gramEnd"/>
            <w:r w:rsidRPr="008D7BEF">
              <w:rPr>
                <w:rFonts w:ascii="Arial" w:hAnsi="Arial" w:cs="Arial"/>
                <w:sz w:val="24"/>
                <w:szCs w:val="24"/>
                <w:lang w:val="en-US"/>
              </w:rPr>
              <w:t xml:space="preserve"> </w:t>
            </w:r>
            <w:proofErr w:type="spellStart"/>
            <w:proofErr w:type="gramStart"/>
            <w:r w:rsidRPr="008D7BEF">
              <w:rPr>
                <w:rFonts w:ascii="Arial" w:hAnsi="Arial" w:cs="Arial"/>
                <w:sz w:val="24"/>
                <w:szCs w:val="24"/>
                <w:lang w:val="en-US"/>
              </w:rPr>
              <w:t>Часть</w:t>
            </w:r>
            <w:proofErr w:type="spellEnd"/>
            <w:r w:rsidRPr="008D7BEF">
              <w:rPr>
                <w:rFonts w:ascii="Arial" w:hAnsi="Arial" w:cs="Arial"/>
                <w:sz w:val="24"/>
                <w:szCs w:val="24"/>
                <w:lang w:val="en-US"/>
              </w:rPr>
              <w:t xml:space="preserve"> 5-1.</w:t>
            </w:r>
            <w:proofErr w:type="gramEnd"/>
            <w:r w:rsidRPr="008D7BEF">
              <w:rPr>
                <w:rFonts w:ascii="Arial" w:hAnsi="Arial" w:cs="Arial"/>
                <w:sz w:val="24"/>
                <w:szCs w:val="24"/>
                <w:lang w:val="en-US"/>
              </w:rPr>
              <w:t xml:space="preserve"> </w:t>
            </w:r>
            <w:proofErr w:type="spellStart"/>
            <w:proofErr w:type="gramStart"/>
            <w:r w:rsidRPr="008D7BEF">
              <w:rPr>
                <w:rFonts w:ascii="Arial" w:hAnsi="Arial" w:cs="Arial"/>
                <w:sz w:val="24"/>
                <w:szCs w:val="24"/>
                <w:lang w:val="en-US"/>
              </w:rPr>
              <w:t>Требования</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безопасности</w:t>
            </w:r>
            <w:proofErr w:type="spellEnd"/>
            <w:r w:rsidRPr="008D7BEF">
              <w:rPr>
                <w:rFonts w:ascii="Arial" w:hAnsi="Arial" w:cs="Arial"/>
                <w:sz w:val="24"/>
                <w:szCs w:val="24"/>
                <w:lang w:val="en-US"/>
              </w:rPr>
              <w:t>.</w:t>
            </w:r>
            <w:proofErr w:type="gramEnd"/>
            <w:r w:rsidRPr="008D7BEF">
              <w:rPr>
                <w:rFonts w:ascii="Arial" w:hAnsi="Arial" w:cs="Arial"/>
                <w:sz w:val="24"/>
                <w:szCs w:val="24"/>
                <w:lang w:val="en-US"/>
              </w:rPr>
              <w:t xml:space="preserve"> Электрические, </w:t>
            </w:r>
            <w:proofErr w:type="spellStart"/>
            <w:r w:rsidRPr="008D7BEF">
              <w:rPr>
                <w:rFonts w:ascii="Arial" w:hAnsi="Arial" w:cs="Arial"/>
                <w:sz w:val="24"/>
                <w:szCs w:val="24"/>
                <w:lang w:val="en-US"/>
              </w:rPr>
              <w:t>тепловые</w:t>
            </w:r>
            <w:proofErr w:type="spellEnd"/>
            <w:r w:rsidRPr="008D7BEF">
              <w:rPr>
                <w:rFonts w:ascii="Arial" w:hAnsi="Arial" w:cs="Arial"/>
                <w:sz w:val="24"/>
                <w:szCs w:val="24"/>
                <w:lang w:val="en-US"/>
              </w:rPr>
              <w:t xml:space="preserve"> и </w:t>
            </w:r>
            <w:proofErr w:type="spellStart"/>
            <w:r w:rsidRPr="008D7BEF">
              <w:rPr>
                <w:rFonts w:ascii="Arial" w:hAnsi="Arial" w:cs="Arial"/>
                <w:sz w:val="24"/>
                <w:szCs w:val="24"/>
                <w:lang w:val="en-US"/>
              </w:rPr>
              <w:t>энергетические</w:t>
            </w:r>
            <w:proofErr w:type="spellEnd"/>
            <w:r w:rsidRPr="008D7BEF">
              <w:rPr>
                <w:rFonts w:ascii="Arial" w:hAnsi="Arial" w:cs="Arial"/>
                <w:sz w:val="24"/>
                <w:szCs w:val="24"/>
                <w:lang w:val="en-US"/>
              </w:rPr>
              <w:t>)</w:t>
            </w:r>
          </w:p>
        </w:tc>
      </w:tr>
      <w:tr w:rsidR="006B44D8" w:rsidRPr="008D7BEF" w14:paraId="4590CA0A" w14:textId="77777777" w:rsidTr="006B44D8">
        <w:tc>
          <w:tcPr>
            <w:tcW w:w="2835" w:type="dxa"/>
            <w:shd w:val="clear" w:color="auto" w:fill="auto"/>
          </w:tcPr>
          <w:p w14:paraId="47C9F71E"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t>IEC 62093</w:t>
            </w:r>
          </w:p>
        </w:tc>
        <w:tc>
          <w:tcPr>
            <w:tcW w:w="7196" w:type="dxa"/>
            <w:shd w:val="clear" w:color="auto" w:fill="auto"/>
          </w:tcPr>
          <w:p w14:paraId="2A1A147D" w14:textId="73F1D892" w:rsidR="006B44D8" w:rsidRPr="004D4F71" w:rsidRDefault="006B44D8" w:rsidP="004D4F71">
            <w:pPr>
              <w:pStyle w:val="a4"/>
              <w:spacing w:line="360" w:lineRule="auto"/>
              <w:rPr>
                <w:rFonts w:ascii="Arial" w:hAnsi="Arial" w:cs="Arial"/>
                <w:sz w:val="24"/>
                <w:szCs w:val="24"/>
              </w:rPr>
            </w:pPr>
            <w:proofErr w:type="gramStart"/>
            <w:r w:rsidRPr="008D7BEF">
              <w:rPr>
                <w:rFonts w:ascii="Arial" w:hAnsi="Arial" w:cs="Arial"/>
                <w:sz w:val="24"/>
                <w:szCs w:val="24"/>
                <w:lang w:val="en-US"/>
              </w:rPr>
              <w:t>Balance</w:t>
            </w:r>
            <w:r w:rsidRPr="0006106B">
              <w:rPr>
                <w:rFonts w:ascii="Arial" w:hAnsi="Arial" w:cs="Arial"/>
                <w:sz w:val="24"/>
                <w:szCs w:val="24"/>
                <w:lang w:val="en-US"/>
              </w:rPr>
              <w:t>-</w:t>
            </w:r>
            <w:r w:rsidRPr="008D7BEF">
              <w:rPr>
                <w:rFonts w:ascii="Arial" w:hAnsi="Arial" w:cs="Arial"/>
                <w:sz w:val="24"/>
                <w:szCs w:val="24"/>
                <w:lang w:val="en-US"/>
              </w:rPr>
              <w:t>of</w:t>
            </w:r>
            <w:r w:rsidRPr="0006106B">
              <w:rPr>
                <w:rFonts w:ascii="Arial" w:hAnsi="Arial" w:cs="Arial"/>
                <w:sz w:val="24"/>
                <w:szCs w:val="24"/>
                <w:lang w:val="en-US"/>
              </w:rPr>
              <w:t>-</w:t>
            </w:r>
            <w:r w:rsidRPr="008D7BEF">
              <w:rPr>
                <w:rFonts w:ascii="Arial" w:hAnsi="Arial" w:cs="Arial"/>
                <w:sz w:val="24"/>
                <w:szCs w:val="24"/>
                <w:lang w:val="en-US"/>
              </w:rPr>
              <w:t>system</w:t>
            </w:r>
            <w:r w:rsidRPr="0006106B">
              <w:rPr>
                <w:rFonts w:ascii="Arial" w:hAnsi="Arial" w:cs="Arial"/>
                <w:sz w:val="24"/>
                <w:szCs w:val="24"/>
                <w:lang w:val="en-US"/>
              </w:rPr>
              <w:t xml:space="preserve"> </w:t>
            </w:r>
            <w:r w:rsidRPr="008D7BEF">
              <w:rPr>
                <w:rFonts w:ascii="Arial" w:hAnsi="Arial" w:cs="Arial"/>
                <w:sz w:val="24"/>
                <w:szCs w:val="24"/>
                <w:lang w:val="en-US"/>
              </w:rPr>
              <w:t>components</w:t>
            </w:r>
            <w:r w:rsidRPr="0006106B">
              <w:rPr>
                <w:rFonts w:ascii="Arial" w:hAnsi="Arial" w:cs="Arial"/>
                <w:sz w:val="24"/>
                <w:szCs w:val="24"/>
                <w:lang w:val="en-US"/>
              </w:rPr>
              <w:t xml:space="preserve"> </w:t>
            </w:r>
            <w:r w:rsidRPr="008D7BEF">
              <w:rPr>
                <w:rFonts w:ascii="Arial" w:hAnsi="Arial" w:cs="Arial"/>
                <w:sz w:val="24"/>
                <w:szCs w:val="24"/>
                <w:lang w:val="en-US"/>
              </w:rPr>
              <w:t>for</w:t>
            </w:r>
            <w:r w:rsidRPr="0006106B">
              <w:rPr>
                <w:rFonts w:ascii="Arial" w:hAnsi="Arial" w:cs="Arial"/>
                <w:sz w:val="24"/>
                <w:szCs w:val="24"/>
                <w:lang w:val="en-US"/>
              </w:rPr>
              <w:t xml:space="preserve"> </w:t>
            </w:r>
            <w:r w:rsidRPr="008D7BEF">
              <w:rPr>
                <w:rFonts w:ascii="Arial" w:hAnsi="Arial" w:cs="Arial"/>
                <w:sz w:val="24"/>
                <w:szCs w:val="24"/>
                <w:lang w:val="en-US"/>
              </w:rPr>
              <w:t>photovoltaic</w:t>
            </w:r>
            <w:r w:rsidRPr="0006106B">
              <w:rPr>
                <w:rFonts w:ascii="Arial" w:hAnsi="Arial" w:cs="Arial"/>
                <w:sz w:val="24"/>
                <w:szCs w:val="24"/>
                <w:lang w:val="en-US"/>
              </w:rPr>
              <w:t xml:space="preserve"> </w:t>
            </w:r>
            <w:r w:rsidRPr="008D7BEF">
              <w:rPr>
                <w:rFonts w:ascii="Arial" w:hAnsi="Arial" w:cs="Arial"/>
                <w:sz w:val="24"/>
                <w:szCs w:val="24"/>
                <w:lang w:val="en-US"/>
              </w:rPr>
              <w:t>systems</w:t>
            </w:r>
            <w:r w:rsidRPr="0006106B">
              <w:rPr>
                <w:rFonts w:ascii="Arial" w:hAnsi="Arial" w:cs="Arial"/>
                <w:sz w:val="24"/>
                <w:szCs w:val="24"/>
                <w:lang w:val="en-US"/>
              </w:rPr>
              <w:t xml:space="preserve"> – </w:t>
            </w:r>
            <w:r w:rsidRPr="008D7BEF">
              <w:rPr>
                <w:rFonts w:ascii="Arial" w:hAnsi="Arial" w:cs="Arial"/>
                <w:sz w:val="24"/>
                <w:szCs w:val="24"/>
                <w:lang w:val="en-US"/>
              </w:rPr>
              <w:t>Design</w:t>
            </w:r>
            <w:r w:rsidRPr="0006106B">
              <w:rPr>
                <w:rFonts w:ascii="Arial" w:hAnsi="Arial" w:cs="Arial"/>
                <w:sz w:val="24"/>
                <w:szCs w:val="24"/>
                <w:lang w:val="en-US"/>
              </w:rPr>
              <w:t xml:space="preserve"> </w:t>
            </w:r>
            <w:r w:rsidRPr="008D7BEF">
              <w:rPr>
                <w:rFonts w:ascii="Arial" w:hAnsi="Arial" w:cs="Arial"/>
                <w:sz w:val="24"/>
                <w:szCs w:val="24"/>
                <w:lang w:val="en-US"/>
              </w:rPr>
              <w:t>qualification</w:t>
            </w:r>
            <w:r w:rsidRPr="0006106B">
              <w:rPr>
                <w:rFonts w:ascii="Arial" w:hAnsi="Arial" w:cs="Arial"/>
                <w:sz w:val="24"/>
                <w:szCs w:val="24"/>
                <w:lang w:val="en-US"/>
              </w:rPr>
              <w:t xml:space="preserve"> </w:t>
            </w:r>
            <w:r w:rsidRPr="008D7BEF">
              <w:rPr>
                <w:rFonts w:ascii="Arial" w:hAnsi="Arial" w:cs="Arial"/>
                <w:sz w:val="24"/>
                <w:szCs w:val="24"/>
                <w:lang w:val="en-US"/>
              </w:rPr>
              <w:t>natural</w:t>
            </w:r>
            <w:r w:rsidRPr="0006106B">
              <w:rPr>
                <w:rFonts w:ascii="Arial" w:hAnsi="Arial" w:cs="Arial"/>
                <w:sz w:val="24"/>
                <w:szCs w:val="24"/>
                <w:lang w:val="en-US"/>
              </w:rPr>
              <w:t xml:space="preserve"> </w:t>
            </w:r>
            <w:r w:rsidRPr="008D7BEF">
              <w:rPr>
                <w:rFonts w:ascii="Arial" w:hAnsi="Arial" w:cs="Arial"/>
                <w:sz w:val="24"/>
                <w:szCs w:val="24"/>
                <w:lang w:val="en-US"/>
              </w:rPr>
              <w:t>environments</w:t>
            </w:r>
            <w:r w:rsidRPr="0006106B">
              <w:rPr>
                <w:rFonts w:ascii="Arial" w:hAnsi="Arial" w:cs="Arial"/>
                <w:sz w:val="24"/>
                <w:szCs w:val="24"/>
                <w:lang w:val="en-US"/>
              </w:rPr>
              <w:t xml:space="preserve"> (</w:t>
            </w:r>
            <w:r w:rsidRPr="004D4F71">
              <w:rPr>
                <w:rFonts w:ascii="Arial" w:hAnsi="Arial" w:cs="Arial"/>
                <w:sz w:val="24"/>
                <w:szCs w:val="24"/>
              </w:rPr>
              <w:t>Компоненты</w:t>
            </w:r>
            <w:r w:rsidRPr="0006106B">
              <w:rPr>
                <w:rFonts w:ascii="Arial" w:hAnsi="Arial" w:cs="Arial"/>
                <w:sz w:val="24"/>
                <w:szCs w:val="24"/>
                <w:lang w:val="en-US"/>
              </w:rPr>
              <w:t xml:space="preserve"> </w:t>
            </w:r>
            <w:r w:rsidRPr="004D4F71">
              <w:rPr>
                <w:rFonts w:ascii="Arial" w:hAnsi="Arial" w:cs="Arial"/>
                <w:sz w:val="24"/>
                <w:szCs w:val="24"/>
              </w:rPr>
              <w:t>системного</w:t>
            </w:r>
            <w:r w:rsidRPr="0006106B">
              <w:rPr>
                <w:rFonts w:ascii="Arial" w:hAnsi="Arial" w:cs="Arial"/>
                <w:sz w:val="24"/>
                <w:szCs w:val="24"/>
                <w:lang w:val="en-US"/>
              </w:rPr>
              <w:t xml:space="preserve"> </w:t>
            </w:r>
            <w:r w:rsidRPr="004D4F71">
              <w:rPr>
                <w:rFonts w:ascii="Arial" w:hAnsi="Arial" w:cs="Arial"/>
                <w:sz w:val="24"/>
                <w:szCs w:val="24"/>
              </w:rPr>
              <w:t>баланса</w:t>
            </w:r>
            <w:r w:rsidRPr="0006106B">
              <w:rPr>
                <w:rFonts w:ascii="Arial" w:hAnsi="Arial" w:cs="Arial"/>
                <w:sz w:val="24"/>
                <w:szCs w:val="24"/>
                <w:lang w:val="en-US"/>
              </w:rPr>
              <w:t xml:space="preserve"> </w:t>
            </w:r>
            <w:r w:rsidRPr="004D4F71">
              <w:rPr>
                <w:rFonts w:ascii="Arial" w:hAnsi="Arial" w:cs="Arial"/>
                <w:sz w:val="24"/>
                <w:szCs w:val="24"/>
              </w:rPr>
              <w:t>для</w:t>
            </w:r>
            <w:r w:rsidRPr="0006106B">
              <w:rPr>
                <w:rFonts w:ascii="Arial" w:hAnsi="Arial" w:cs="Arial"/>
                <w:sz w:val="24"/>
                <w:szCs w:val="24"/>
                <w:lang w:val="en-US"/>
              </w:rPr>
              <w:t xml:space="preserve"> </w:t>
            </w:r>
            <w:r w:rsidRPr="004D4F71">
              <w:rPr>
                <w:rFonts w:ascii="Arial" w:hAnsi="Arial" w:cs="Arial"/>
                <w:sz w:val="24"/>
                <w:szCs w:val="24"/>
              </w:rPr>
              <w:t>фотоэлектрических</w:t>
            </w:r>
            <w:r w:rsidRPr="0006106B">
              <w:rPr>
                <w:rFonts w:ascii="Arial" w:hAnsi="Arial" w:cs="Arial"/>
                <w:sz w:val="24"/>
                <w:szCs w:val="24"/>
                <w:lang w:val="en-US"/>
              </w:rPr>
              <w:t xml:space="preserve"> </w:t>
            </w:r>
            <w:r w:rsidRPr="004D4F71">
              <w:rPr>
                <w:rFonts w:ascii="Arial" w:hAnsi="Arial" w:cs="Arial"/>
                <w:sz w:val="24"/>
                <w:szCs w:val="24"/>
              </w:rPr>
              <w:t>систем</w:t>
            </w:r>
            <w:r w:rsidRPr="0006106B">
              <w:rPr>
                <w:rFonts w:ascii="Arial" w:hAnsi="Arial" w:cs="Arial"/>
                <w:sz w:val="24"/>
                <w:szCs w:val="24"/>
                <w:lang w:val="en-US"/>
              </w:rPr>
              <w:t>.</w:t>
            </w:r>
            <w:proofErr w:type="gramEnd"/>
            <w:r w:rsidRPr="0006106B">
              <w:rPr>
                <w:rFonts w:ascii="Arial" w:hAnsi="Arial" w:cs="Arial"/>
                <w:sz w:val="24"/>
                <w:szCs w:val="24"/>
                <w:lang w:val="en-US"/>
              </w:rPr>
              <w:t xml:space="preserve"> </w:t>
            </w:r>
            <w:proofErr w:type="gramStart"/>
            <w:r w:rsidRPr="004D4F71">
              <w:rPr>
                <w:rFonts w:ascii="Arial" w:hAnsi="Arial" w:cs="Arial"/>
                <w:sz w:val="24"/>
                <w:szCs w:val="24"/>
              </w:rPr>
              <w:t>Квалификация проектирования для окружающей среды)</w:t>
            </w:r>
            <w:proofErr w:type="gramEnd"/>
          </w:p>
        </w:tc>
      </w:tr>
      <w:tr w:rsidR="006B44D8" w:rsidRPr="008D7BEF" w14:paraId="3973A40B" w14:textId="77777777" w:rsidTr="006B44D8">
        <w:tc>
          <w:tcPr>
            <w:tcW w:w="2835" w:type="dxa"/>
            <w:shd w:val="clear" w:color="auto" w:fill="auto"/>
          </w:tcPr>
          <w:p w14:paraId="49DD6852"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t>IEC 62124</w:t>
            </w:r>
          </w:p>
        </w:tc>
        <w:tc>
          <w:tcPr>
            <w:tcW w:w="7196" w:type="dxa"/>
            <w:shd w:val="clear" w:color="auto" w:fill="auto"/>
          </w:tcPr>
          <w:p w14:paraId="4DF7E0B0" w14:textId="77777777" w:rsidR="006B44D8" w:rsidRPr="008D7BEF" w:rsidRDefault="006B44D8" w:rsidP="00D12C95">
            <w:pPr>
              <w:pStyle w:val="a4"/>
              <w:spacing w:line="360" w:lineRule="auto"/>
              <w:rPr>
                <w:rFonts w:ascii="Arial" w:hAnsi="Arial" w:cs="Arial"/>
                <w:sz w:val="24"/>
                <w:szCs w:val="24"/>
                <w:lang w:val="en-US"/>
              </w:rPr>
            </w:pPr>
            <w:r w:rsidRPr="008D7BEF">
              <w:rPr>
                <w:rFonts w:ascii="Arial" w:hAnsi="Arial" w:cs="Arial"/>
                <w:sz w:val="24"/>
                <w:szCs w:val="24"/>
                <w:lang w:val="en-US"/>
              </w:rPr>
              <w:t xml:space="preserve">Photovoltaic (PV) </w:t>
            </w:r>
            <w:proofErr w:type="spellStart"/>
            <w:proofErr w:type="gramStart"/>
            <w:r w:rsidRPr="008D7BEF">
              <w:rPr>
                <w:rFonts w:ascii="Arial" w:hAnsi="Arial" w:cs="Arial"/>
                <w:sz w:val="24"/>
                <w:szCs w:val="24"/>
                <w:lang w:val="en-US"/>
              </w:rPr>
              <w:t>stand alone</w:t>
            </w:r>
            <w:proofErr w:type="spellEnd"/>
            <w:proofErr w:type="gramEnd"/>
            <w:r w:rsidRPr="008D7BEF">
              <w:rPr>
                <w:rFonts w:ascii="Arial" w:hAnsi="Arial" w:cs="Arial"/>
                <w:sz w:val="24"/>
                <w:szCs w:val="24"/>
                <w:lang w:val="en-US"/>
              </w:rPr>
              <w:t xml:space="preserve"> systems – Design verification (</w:t>
            </w:r>
            <w:proofErr w:type="spellStart"/>
            <w:r w:rsidRPr="008D7BEF">
              <w:rPr>
                <w:rFonts w:ascii="Arial" w:hAnsi="Arial" w:cs="Arial"/>
                <w:sz w:val="24"/>
                <w:szCs w:val="24"/>
                <w:lang w:val="en-US"/>
              </w:rPr>
              <w:t>Автономные</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фотоэлектрические</w:t>
            </w:r>
            <w:proofErr w:type="spellEnd"/>
            <w:r w:rsidRPr="008D7BEF">
              <w:rPr>
                <w:rFonts w:ascii="Arial" w:hAnsi="Arial" w:cs="Arial"/>
                <w:sz w:val="24"/>
                <w:szCs w:val="24"/>
                <w:lang w:val="en-US"/>
              </w:rPr>
              <w:t xml:space="preserve"> (PV) </w:t>
            </w:r>
            <w:proofErr w:type="spellStart"/>
            <w:r w:rsidRPr="008D7BEF">
              <w:rPr>
                <w:rFonts w:ascii="Arial" w:hAnsi="Arial" w:cs="Arial"/>
                <w:sz w:val="24"/>
                <w:szCs w:val="24"/>
                <w:lang w:val="en-US"/>
              </w:rPr>
              <w:t>системы</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Проверка</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конструкции</w:t>
            </w:r>
            <w:proofErr w:type="spellEnd"/>
            <w:r w:rsidRPr="008D7BEF">
              <w:rPr>
                <w:rFonts w:ascii="Arial" w:hAnsi="Arial" w:cs="Arial"/>
                <w:sz w:val="24"/>
                <w:szCs w:val="24"/>
                <w:lang w:val="en-US"/>
              </w:rPr>
              <w:t>)</w:t>
            </w:r>
          </w:p>
        </w:tc>
      </w:tr>
      <w:tr w:rsidR="006B44D8" w:rsidRPr="008D7BEF" w14:paraId="5B072CCA" w14:textId="77777777" w:rsidTr="006B44D8">
        <w:tc>
          <w:tcPr>
            <w:tcW w:w="2835" w:type="dxa"/>
            <w:shd w:val="clear" w:color="auto" w:fill="auto"/>
          </w:tcPr>
          <w:p w14:paraId="6C47E023"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t>IEC 62423</w:t>
            </w:r>
          </w:p>
        </w:tc>
        <w:tc>
          <w:tcPr>
            <w:tcW w:w="7196" w:type="dxa"/>
            <w:shd w:val="clear" w:color="auto" w:fill="auto"/>
          </w:tcPr>
          <w:p w14:paraId="1C6EA045"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lang w:val="en-US"/>
              </w:rPr>
              <w:t>Type</w:t>
            </w:r>
            <w:r w:rsidRPr="008D7BEF">
              <w:rPr>
                <w:rFonts w:ascii="Arial" w:hAnsi="Arial" w:cs="Arial"/>
                <w:sz w:val="24"/>
                <w:szCs w:val="24"/>
              </w:rPr>
              <w:t xml:space="preserve"> </w:t>
            </w:r>
            <w:r w:rsidRPr="008D7BEF">
              <w:rPr>
                <w:rFonts w:ascii="Arial" w:hAnsi="Arial" w:cs="Arial"/>
                <w:sz w:val="24"/>
                <w:szCs w:val="24"/>
                <w:lang w:val="en-US"/>
              </w:rPr>
              <w:t>F</w:t>
            </w:r>
            <w:r w:rsidRPr="008D7BEF">
              <w:rPr>
                <w:rFonts w:ascii="Arial" w:hAnsi="Arial" w:cs="Arial"/>
                <w:sz w:val="24"/>
                <w:szCs w:val="24"/>
              </w:rPr>
              <w:t xml:space="preserve"> </w:t>
            </w:r>
            <w:r w:rsidRPr="008D7BEF">
              <w:rPr>
                <w:rFonts w:ascii="Arial" w:hAnsi="Arial" w:cs="Arial"/>
                <w:sz w:val="24"/>
                <w:szCs w:val="24"/>
                <w:lang w:val="en-US"/>
              </w:rPr>
              <w:t>and</w:t>
            </w:r>
            <w:r w:rsidRPr="008D7BEF">
              <w:rPr>
                <w:rFonts w:ascii="Arial" w:hAnsi="Arial" w:cs="Arial"/>
                <w:sz w:val="24"/>
                <w:szCs w:val="24"/>
              </w:rPr>
              <w:t xml:space="preserve"> </w:t>
            </w:r>
            <w:r w:rsidRPr="008D7BEF">
              <w:rPr>
                <w:rFonts w:ascii="Arial" w:hAnsi="Arial" w:cs="Arial"/>
                <w:sz w:val="24"/>
                <w:szCs w:val="24"/>
                <w:lang w:val="en-US"/>
              </w:rPr>
              <w:t>type</w:t>
            </w:r>
            <w:r w:rsidRPr="008D7BEF">
              <w:rPr>
                <w:rFonts w:ascii="Arial" w:hAnsi="Arial" w:cs="Arial"/>
                <w:sz w:val="24"/>
                <w:szCs w:val="24"/>
              </w:rPr>
              <w:t xml:space="preserve"> </w:t>
            </w:r>
            <w:r w:rsidRPr="008D7BEF">
              <w:rPr>
                <w:rFonts w:ascii="Arial" w:hAnsi="Arial" w:cs="Arial"/>
                <w:sz w:val="24"/>
                <w:szCs w:val="24"/>
                <w:lang w:val="en-US"/>
              </w:rPr>
              <w:t>B</w:t>
            </w:r>
            <w:r w:rsidRPr="008D7BEF">
              <w:rPr>
                <w:rFonts w:ascii="Arial" w:hAnsi="Arial" w:cs="Arial"/>
                <w:sz w:val="24"/>
                <w:szCs w:val="24"/>
              </w:rPr>
              <w:t xml:space="preserve"> </w:t>
            </w:r>
            <w:r w:rsidRPr="008D7BEF">
              <w:rPr>
                <w:rFonts w:ascii="Arial" w:hAnsi="Arial" w:cs="Arial"/>
                <w:sz w:val="24"/>
                <w:szCs w:val="24"/>
                <w:lang w:val="en-US"/>
              </w:rPr>
              <w:t>residual</w:t>
            </w:r>
            <w:r w:rsidRPr="008D7BEF">
              <w:rPr>
                <w:rFonts w:ascii="Arial" w:hAnsi="Arial" w:cs="Arial"/>
                <w:sz w:val="24"/>
                <w:szCs w:val="24"/>
              </w:rPr>
              <w:t xml:space="preserve"> </w:t>
            </w:r>
            <w:r w:rsidRPr="008D7BEF">
              <w:rPr>
                <w:rFonts w:ascii="Arial" w:hAnsi="Arial" w:cs="Arial"/>
                <w:sz w:val="24"/>
                <w:szCs w:val="24"/>
                <w:lang w:val="en-US"/>
              </w:rPr>
              <w:t>current</w:t>
            </w:r>
            <w:r w:rsidRPr="008D7BEF">
              <w:rPr>
                <w:rFonts w:ascii="Arial" w:hAnsi="Arial" w:cs="Arial"/>
                <w:sz w:val="24"/>
                <w:szCs w:val="24"/>
              </w:rPr>
              <w:t xml:space="preserve"> </w:t>
            </w:r>
            <w:r w:rsidRPr="008D7BEF">
              <w:rPr>
                <w:rFonts w:ascii="Arial" w:hAnsi="Arial" w:cs="Arial"/>
                <w:sz w:val="24"/>
                <w:szCs w:val="24"/>
                <w:lang w:val="en-US"/>
              </w:rPr>
              <w:t>operated</w:t>
            </w:r>
            <w:r w:rsidRPr="008D7BEF">
              <w:rPr>
                <w:rFonts w:ascii="Arial" w:hAnsi="Arial" w:cs="Arial"/>
                <w:sz w:val="24"/>
                <w:szCs w:val="24"/>
              </w:rPr>
              <w:t xml:space="preserve"> </w:t>
            </w:r>
            <w:r w:rsidRPr="008D7BEF">
              <w:rPr>
                <w:rFonts w:ascii="Arial" w:hAnsi="Arial" w:cs="Arial"/>
                <w:sz w:val="24"/>
                <w:szCs w:val="24"/>
                <w:lang w:val="en-US"/>
              </w:rPr>
              <w:t>circuit</w:t>
            </w:r>
            <w:r w:rsidRPr="008D7BEF">
              <w:rPr>
                <w:rFonts w:ascii="Arial" w:hAnsi="Arial" w:cs="Arial"/>
                <w:sz w:val="24"/>
                <w:szCs w:val="24"/>
              </w:rPr>
              <w:t>-</w:t>
            </w:r>
            <w:r w:rsidRPr="008D7BEF">
              <w:rPr>
                <w:rFonts w:ascii="Arial" w:hAnsi="Arial" w:cs="Arial"/>
                <w:sz w:val="24"/>
                <w:szCs w:val="24"/>
                <w:lang w:val="en-US"/>
              </w:rPr>
              <w:t>breakers</w:t>
            </w:r>
            <w:r w:rsidRPr="008D7BEF">
              <w:rPr>
                <w:rFonts w:ascii="Arial" w:hAnsi="Arial" w:cs="Arial"/>
                <w:sz w:val="24"/>
                <w:szCs w:val="24"/>
              </w:rPr>
              <w:t xml:space="preserve"> </w:t>
            </w:r>
            <w:r w:rsidRPr="008D7BEF">
              <w:rPr>
                <w:rFonts w:ascii="Arial" w:hAnsi="Arial" w:cs="Arial"/>
                <w:sz w:val="24"/>
                <w:szCs w:val="24"/>
                <w:lang w:val="en-US"/>
              </w:rPr>
              <w:t>with</w:t>
            </w:r>
            <w:r w:rsidRPr="008D7BEF">
              <w:rPr>
                <w:rFonts w:ascii="Arial" w:hAnsi="Arial" w:cs="Arial"/>
                <w:sz w:val="24"/>
                <w:szCs w:val="24"/>
              </w:rPr>
              <w:t xml:space="preserve"> </w:t>
            </w:r>
            <w:r w:rsidRPr="008D7BEF">
              <w:rPr>
                <w:rFonts w:ascii="Arial" w:hAnsi="Arial" w:cs="Arial"/>
                <w:sz w:val="24"/>
                <w:szCs w:val="24"/>
                <w:lang w:val="en-US"/>
              </w:rPr>
              <w:t>and</w:t>
            </w:r>
            <w:r w:rsidRPr="008D7BEF">
              <w:rPr>
                <w:rFonts w:ascii="Arial" w:hAnsi="Arial" w:cs="Arial"/>
                <w:sz w:val="24"/>
                <w:szCs w:val="24"/>
              </w:rPr>
              <w:t xml:space="preserve"> </w:t>
            </w:r>
            <w:r w:rsidRPr="008D7BEF">
              <w:rPr>
                <w:rFonts w:ascii="Arial" w:hAnsi="Arial" w:cs="Arial"/>
                <w:sz w:val="24"/>
                <w:szCs w:val="24"/>
                <w:lang w:val="en-US"/>
              </w:rPr>
              <w:t>without</w:t>
            </w:r>
            <w:r w:rsidRPr="008D7BEF">
              <w:rPr>
                <w:rFonts w:ascii="Arial" w:hAnsi="Arial" w:cs="Arial"/>
                <w:sz w:val="24"/>
                <w:szCs w:val="24"/>
              </w:rPr>
              <w:t xml:space="preserve"> </w:t>
            </w:r>
            <w:r w:rsidRPr="008D7BEF">
              <w:rPr>
                <w:rFonts w:ascii="Arial" w:hAnsi="Arial" w:cs="Arial"/>
                <w:sz w:val="24"/>
                <w:szCs w:val="24"/>
                <w:lang w:val="en-US"/>
              </w:rPr>
              <w:t>integral</w:t>
            </w:r>
            <w:r w:rsidRPr="008D7BEF">
              <w:rPr>
                <w:rFonts w:ascii="Arial" w:hAnsi="Arial" w:cs="Arial"/>
                <w:sz w:val="24"/>
                <w:szCs w:val="24"/>
              </w:rPr>
              <w:t xml:space="preserve"> </w:t>
            </w:r>
            <w:r w:rsidRPr="008D7BEF">
              <w:rPr>
                <w:rFonts w:ascii="Arial" w:hAnsi="Arial" w:cs="Arial"/>
                <w:sz w:val="24"/>
                <w:szCs w:val="24"/>
                <w:lang w:val="en-US"/>
              </w:rPr>
              <w:t>overcurrent</w:t>
            </w:r>
            <w:r w:rsidRPr="008D7BEF">
              <w:rPr>
                <w:rFonts w:ascii="Arial" w:hAnsi="Arial" w:cs="Arial"/>
                <w:sz w:val="24"/>
                <w:szCs w:val="24"/>
              </w:rPr>
              <w:t xml:space="preserve"> </w:t>
            </w:r>
            <w:r w:rsidRPr="008D7BEF">
              <w:rPr>
                <w:rFonts w:ascii="Arial" w:hAnsi="Arial" w:cs="Arial"/>
                <w:sz w:val="24"/>
                <w:szCs w:val="24"/>
                <w:lang w:val="en-US"/>
              </w:rPr>
              <w:t>protection</w:t>
            </w:r>
            <w:r w:rsidRPr="008D7BEF">
              <w:rPr>
                <w:rFonts w:ascii="Arial" w:hAnsi="Arial" w:cs="Arial"/>
                <w:sz w:val="24"/>
                <w:szCs w:val="24"/>
              </w:rPr>
              <w:t xml:space="preserve"> </w:t>
            </w:r>
            <w:r w:rsidRPr="008D7BEF">
              <w:rPr>
                <w:rFonts w:ascii="Arial" w:hAnsi="Arial" w:cs="Arial"/>
                <w:sz w:val="24"/>
                <w:szCs w:val="24"/>
                <w:lang w:val="en-US"/>
              </w:rPr>
              <w:t>for</w:t>
            </w:r>
            <w:r w:rsidRPr="008D7BEF">
              <w:rPr>
                <w:rFonts w:ascii="Arial" w:hAnsi="Arial" w:cs="Arial"/>
                <w:sz w:val="24"/>
                <w:szCs w:val="24"/>
              </w:rPr>
              <w:t xml:space="preserve"> </w:t>
            </w:r>
            <w:r w:rsidRPr="008D7BEF">
              <w:rPr>
                <w:rFonts w:ascii="Arial" w:hAnsi="Arial" w:cs="Arial"/>
                <w:sz w:val="24"/>
                <w:szCs w:val="24"/>
                <w:lang w:val="en-US"/>
              </w:rPr>
              <w:t>household</w:t>
            </w:r>
            <w:r w:rsidRPr="008D7BEF">
              <w:rPr>
                <w:rFonts w:ascii="Arial" w:hAnsi="Arial" w:cs="Arial"/>
                <w:sz w:val="24"/>
                <w:szCs w:val="24"/>
              </w:rPr>
              <w:t xml:space="preserve"> </w:t>
            </w:r>
            <w:r w:rsidRPr="008D7BEF">
              <w:rPr>
                <w:rFonts w:ascii="Arial" w:hAnsi="Arial" w:cs="Arial"/>
                <w:sz w:val="24"/>
                <w:szCs w:val="24"/>
                <w:lang w:val="en-US"/>
              </w:rPr>
              <w:t>and</w:t>
            </w:r>
            <w:r w:rsidRPr="008D7BEF">
              <w:rPr>
                <w:rFonts w:ascii="Arial" w:hAnsi="Arial" w:cs="Arial"/>
                <w:sz w:val="24"/>
                <w:szCs w:val="24"/>
              </w:rPr>
              <w:t xml:space="preserve"> </w:t>
            </w:r>
            <w:r w:rsidRPr="008D7BEF">
              <w:rPr>
                <w:rFonts w:ascii="Arial" w:hAnsi="Arial" w:cs="Arial"/>
                <w:sz w:val="24"/>
                <w:szCs w:val="24"/>
                <w:lang w:val="en-US"/>
              </w:rPr>
              <w:t>similar</w:t>
            </w:r>
            <w:r w:rsidRPr="008D7BEF">
              <w:rPr>
                <w:rFonts w:ascii="Arial" w:hAnsi="Arial" w:cs="Arial"/>
                <w:sz w:val="24"/>
                <w:szCs w:val="24"/>
              </w:rPr>
              <w:t xml:space="preserve"> </w:t>
            </w:r>
            <w:r w:rsidRPr="008D7BEF">
              <w:rPr>
                <w:rFonts w:ascii="Arial" w:hAnsi="Arial" w:cs="Arial"/>
                <w:sz w:val="24"/>
                <w:szCs w:val="24"/>
                <w:lang w:val="en-US"/>
              </w:rPr>
              <w:t>uses</w:t>
            </w:r>
            <w:r w:rsidRPr="008D7BEF">
              <w:rPr>
                <w:rFonts w:ascii="Arial" w:hAnsi="Arial" w:cs="Arial"/>
                <w:sz w:val="24"/>
                <w:szCs w:val="24"/>
              </w:rPr>
              <w:t xml:space="preserve"> (Автоматические выключатели дифференциального тока типа </w:t>
            </w:r>
            <w:r w:rsidRPr="008D7BEF">
              <w:rPr>
                <w:rFonts w:ascii="Arial" w:hAnsi="Arial" w:cs="Arial"/>
                <w:sz w:val="24"/>
                <w:szCs w:val="24"/>
                <w:lang w:val="en-US"/>
              </w:rPr>
              <w:t>F</w:t>
            </w:r>
            <w:r w:rsidRPr="008D7BEF">
              <w:rPr>
                <w:rFonts w:ascii="Arial" w:hAnsi="Arial" w:cs="Arial"/>
                <w:sz w:val="24"/>
                <w:szCs w:val="24"/>
              </w:rPr>
              <w:t xml:space="preserve"> и типа </w:t>
            </w:r>
            <w:r w:rsidRPr="008D7BEF">
              <w:rPr>
                <w:rFonts w:ascii="Arial" w:hAnsi="Arial" w:cs="Arial"/>
                <w:sz w:val="24"/>
                <w:szCs w:val="24"/>
                <w:lang w:val="en-US"/>
              </w:rPr>
              <w:t>B</w:t>
            </w:r>
            <w:r w:rsidRPr="008D7BEF">
              <w:rPr>
                <w:rFonts w:ascii="Arial" w:hAnsi="Arial" w:cs="Arial"/>
                <w:sz w:val="24"/>
                <w:szCs w:val="24"/>
              </w:rPr>
              <w:t xml:space="preserve"> со встроенной защитой от перегрузки по току и без нее для бытового и аналогичного использования)</w:t>
            </w:r>
          </w:p>
        </w:tc>
      </w:tr>
      <w:tr w:rsidR="006B44D8" w:rsidRPr="008D7BEF" w14:paraId="39053466" w14:textId="77777777" w:rsidTr="006B44D8">
        <w:tc>
          <w:tcPr>
            <w:tcW w:w="2835" w:type="dxa"/>
            <w:shd w:val="clear" w:color="auto" w:fill="auto"/>
          </w:tcPr>
          <w:p w14:paraId="79D2FBBA"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lastRenderedPageBreak/>
              <w:t>IEC 62446-1:2016</w:t>
            </w:r>
          </w:p>
        </w:tc>
        <w:tc>
          <w:tcPr>
            <w:tcW w:w="7196" w:type="dxa"/>
            <w:shd w:val="clear" w:color="auto" w:fill="auto"/>
          </w:tcPr>
          <w:p w14:paraId="2E100E66"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lang w:val="en-US"/>
              </w:rPr>
              <w:t>Photovoltaic (PV) systems – Requirements for testing, documentation and maintenance – Part 1: Grid connected systems – Documentation, commissioning tests and inspection (</w:t>
            </w:r>
            <w:proofErr w:type="spellStart"/>
            <w:r w:rsidRPr="008D7BEF">
              <w:rPr>
                <w:rFonts w:ascii="Arial" w:hAnsi="Arial" w:cs="Arial"/>
                <w:sz w:val="24"/>
                <w:szCs w:val="24"/>
                <w:lang w:val="en-US"/>
              </w:rPr>
              <w:t>Фотоэлектрические</w:t>
            </w:r>
            <w:proofErr w:type="spellEnd"/>
            <w:r w:rsidRPr="008D7BEF">
              <w:rPr>
                <w:rFonts w:ascii="Arial" w:hAnsi="Arial" w:cs="Arial"/>
                <w:sz w:val="24"/>
                <w:szCs w:val="24"/>
                <w:lang w:val="en-US"/>
              </w:rPr>
              <w:t xml:space="preserve"> (PV) </w:t>
            </w:r>
            <w:proofErr w:type="spellStart"/>
            <w:r w:rsidRPr="008D7BEF">
              <w:rPr>
                <w:rFonts w:ascii="Arial" w:hAnsi="Arial" w:cs="Arial"/>
                <w:sz w:val="24"/>
                <w:szCs w:val="24"/>
                <w:lang w:val="en-US"/>
              </w:rPr>
              <w:t>системы</w:t>
            </w:r>
            <w:proofErr w:type="spellEnd"/>
            <w:r w:rsidRPr="008D7BEF">
              <w:rPr>
                <w:rFonts w:ascii="Arial" w:hAnsi="Arial" w:cs="Arial"/>
                <w:sz w:val="24"/>
                <w:szCs w:val="24"/>
                <w:lang w:val="en-US"/>
              </w:rPr>
              <w:t xml:space="preserve">. </w:t>
            </w:r>
            <w:r w:rsidRPr="008D7BEF">
              <w:rPr>
                <w:rFonts w:ascii="Arial" w:hAnsi="Arial" w:cs="Arial"/>
                <w:sz w:val="24"/>
                <w:szCs w:val="24"/>
              </w:rPr>
              <w:t xml:space="preserve">Требования к испытаниям, документации и техническому обслуживанию. Часть 1. Системы, подключенные к сети. </w:t>
            </w:r>
            <w:proofErr w:type="gramStart"/>
            <w:r w:rsidRPr="008D7BEF">
              <w:rPr>
                <w:rFonts w:ascii="Arial" w:hAnsi="Arial" w:cs="Arial"/>
                <w:sz w:val="24"/>
                <w:szCs w:val="24"/>
              </w:rPr>
              <w:t>Документация, пусконаладочные испытания и проверка)</w:t>
            </w:r>
            <w:proofErr w:type="gramEnd"/>
          </w:p>
        </w:tc>
      </w:tr>
      <w:tr w:rsidR="006B44D8" w:rsidRPr="008D7BEF" w14:paraId="40E96A84" w14:textId="77777777" w:rsidTr="006B44D8">
        <w:tc>
          <w:tcPr>
            <w:tcW w:w="2835" w:type="dxa"/>
            <w:shd w:val="clear" w:color="auto" w:fill="auto"/>
          </w:tcPr>
          <w:p w14:paraId="0949783D"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t>IEC 62548:2016</w:t>
            </w:r>
          </w:p>
        </w:tc>
        <w:tc>
          <w:tcPr>
            <w:tcW w:w="7196" w:type="dxa"/>
            <w:shd w:val="clear" w:color="auto" w:fill="auto"/>
          </w:tcPr>
          <w:p w14:paraId="629673E8" w14:textId="77777777" w:rsidR="006B44D8" w:rsidRPr="008D7BEF" w:rsidRDefault="006B44D8" w:rsidP="00D12C95">
            <w:pPr>
              <w:pStyle w:val="a4"/>
              <w:spacing w:line="360" w:lineRule="auto"/>
              <w:rPr>
                <w:rFonts w:ascii="Arial" w:hAnsi="Arial" w:cs="Arial"/>
                <w:sz w:val="24"/>
                <w:szCs w:val="24"/>
                <w:lang w:val="en-US"/>
              </w:rPr>
            </w:pPr>
            <w:proofErr w:type="gramStart"/>
            <w:r w:rsidRPr="008D7BEF">
              <w:rPr>
                <w:rFonts w:ascii="Arial" w:hAnsi="Arial" w:cs="Arial"/>
                <w:sz w:val="24"/>
                <w:szCs w:val="24"/>
                <w:lang w:val="en-US"/>
              </w:rPr>
              <w:t>Photovoltaic (PV) arrays – Design requirements (</w:t>
            </w:r>
            <w:proofErr w:type="spellStart"/>
            <w:r w:rsidRPr="008D7BEF">
              <w:rPr>
                <w:rFonts w:ascii="Arial" w:hAnsi="Arial" w:cs="Arial"/>
                <w:sz w:val="24"/>
                <w:szCs w:val="24"/>
                <w:lang w:val="en-US"/>
              </w:rPr>
              <w:t>Фотоэлектрические</w:t>
            </w:r>
            <w:proofErr w:type="spellEnd"/>
            <w:r w:rsidRPr="008D7BEF">
              <w:rPr>
                <w:rFonts w:ascii="Arial" w:hAnsi="Arial" w:cs="Arial"/>
                <w:sz w:val="24"/>
                <w:szCs w:val="24"/>
                <w:lang w:val="en-US"/>
              </w:rPr>
              <w:t xml:space="preserve"> (PV) </w:t>
            </w:r>
            <w:proofErr w:type="spellStart"/>
            <w:r w:rsidRPr="008D7BEF">
              <w:rPr>
                <w:rFonts w:ascii="Arial" w:hAnsi="Arial" w:cs="Arial"/>
                <w:sz w:val="24"/>
                <w:szCs w:val="24"/>
                <w:lang w:val="en-US"/>
              </w:rPr>
              <w:t>батареи</w:t>
            </w:r>
            <w:proofErr w:type="spellEnd"/>
            <w:r w:rsidRPr="008D7BEF">
              <w:rPr>
                <w:rFonts w:ascii="Arial" w:hAnsi="Arial" w:cs="Arial"/>
                <w:sz w:val="24"/>
                <w:szCs w:val="24"/>
                <w:lang w:val="en-US"/>
              </w:rPr>
              <w:t>.</w:t>
            </w:r>
            <w:proofErr w:type="gramEnd"/>
            <w:r w:rsidRPr="008D7BEF">
              <w:rPr>
                <w:rFonts w:ascii="Arial" w:hAnsi="Arial" w:cs="Arial"/>
                <w:sz w:val="24"/>
                <w:szCs w:val="24"/>
                <w:lang w:val="en-US"/>
              </w:rPr>
              <w:t xml:space="preserve"> </w:t>
            </w:r>
            <w:proofErr w:type="spellStart"/>
            <w:r w:rsidRPr="008D7BEF">
              <w:rPr>
                <w:rFonts w:ascii="Arial" w:hAnsi="Arial" w:cs="Arial"/>
                <w:sz w:val="24"/>
                <w:szCs w:val="24"/>
                <w:lang w:val="en-US"/>
              </w:rPr>
              <w:t>Требования</w:t>
            </w:r>
            <w:proofErr w:type="spellEnd"/>
            <w:r w:rsidRPr="008D7BEF">
              <w:rPr>
                <w:rFonts w:ascii="Arial" w:hAnsi="Arial" w:cs="Arial"/>
                <w:sz w:val="24"/>
                <w:szCs w:val="24"/>
                <w:lang w:val="en-US"/>
              </w:rPr>
              <w:t xml:space="preserve"> к </w:t>
            </w:r>
            <w:proofErr w:type="spellStart"/>
            <w:r w:rsidRPr="008D7BEF">
              <w:rPr>
                <w:rFonts w:ascii="Arial" w:hAnsi="Arial" w:cs="Arial"/>
                <w:sz w:val="24"/>
                <w:szCs w:val="24"/>
                <w:lang w:val="en-US"/>
              </w:rPr>
              <w:t>конструкции</w:t>
            </w:r>
            <w:proofErr w:type="spellEnd"/>
            <w:r w:rsidRPr="008D7BEF">
              <w:rPr>
                <w:rFonts w:ascii="Arial" w:hAnsi="Arial" w:cs="Arial"/>
                <w:sz w:val="24"/>
                <w:szCs w:val="24"/>
                <w:lang w:val="en-US"/>
              </w:rPr>
              <w:t>)</w:t>
            </w:r>
          </w:p>
        </w:tc>
      </w:tr>
      <w:tr w:rsidR="006B44D8" w:rsidRPr="008D7BEF" w14:paraId="7F2BE892" w14:textId="77777777" w:rsidTr="006B44D8">
        <w:tc>
          <w:tcPr>
            <w:tcW w:w="2835" w:type="dxa"/>
            <w:shd w:val="clear" w:color="auto" w:fill="auto"/>
          </w:tcPr>
          <w:p w14:paraId="2DAB9D58"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t>IEC 62790</w:t>
            </w:r>
          </w:p>
        </w:tc>
        <w:tc>
          <w:tcPr>
            <w:tcW w:w="7196" w:type="dxa"/>
            <w:shd w:val="clear" w:color="auto" w:fill="auto"/>
          </w:tcPr>
          <w:p w14:paraId="2BBFFBCE" w14:textId="77777777" w:rsidR="006B44D8" w:rsidRPr="008D7BEF" w:rsidRDefault="006B44D8" w:rsidP="00D12C95">
            <w:pPr>
              <w:pStyle w:val="a4"/>
              <w:spacing w:line="360" w:lineRule="auto"/>
              <w:rPr>
                <w:rFonts w:ascii="Arial" w:hAnsi="Arial" w:cs="Arial"/>
                <w:sz w:val="24"/>
                <w:szCs w:val="24"/>
                <w:lang w:val="en-US"/>
              </w:rPr>
            </w:pPr>
            <w:r w:rsidRPr="008D7BEF">
              <w:rPr>
                <w:rFonts w:ascii="Arial" w:hAnsi="Arial" w:cs="Arial"/>
                <w:sz w:val="24"/>
                <w:szCs w:val="24"/>
                <w:lang w:val="en-US"/>
              </w:rPr>
              <w:t>Junction</w:t>
            </w:r>
            <w:r w:rsidRPr="008D7BEF">
              <w:rPr>
                <w:rFonts w:ascii="Arial" w:hAnsi="Arial" w:cs="Arial"/>
                <w:sz w:val="24"/>
                <w:szCs w:val="24"/>
              </w:rPr>
              <w:t xml:space="preserve"> </w:t>
            </w:r>
            <w:r w:rsidRPr="008D7BEF">
              <w:rPr>
                <w:rFonts w:ascii="Arial" w:hAnsi="Arial" w:cs="Arial"/>
                <w:sz w:val="24"/>
                <w:szCs w:val="24"/>
                <w:lang w:val="en-US"/>
              </w:rPr>
              <w:t>boxes</w:t>
            </w:r>
            <w:r w:rsidRPr="008D7BEF">
              <w:rPr>
                <w:rFonts w:ascii="Arial" w:hAnsi="Arial" w:cs="Arial"/>
                <w:sz w:val="24"/>
                <w:szCs w:val="24"/>
              </w:rPr>
              <w:t xml:space="preserve"> </w:t>
            </w:r>
            <w:r w:rsidRPr="008D7BEF">
              <w:rPr>
                <w:rFonts w:ascii="Arial" w:hAnsi="Arial" w:cs="Arial"/>
                <w:sz w:val="24"/>
                <w:szCs w:val="24"/>
                <w:lang w:val="en-US"/>
              </w:rPr>
              <w:t>for</w:t>
            </w:r>
            <w:r w:rsidRPr="008D7BEF">
              <w:rPr>
                <w:rFonts w:ascii="Arial" w:hAnsi="Arial" w:cs="Arial"/>
                <w:sz w:val="24"/>
                <w:szCs w:val="24"/>
              </w:rPr>
              <w:t xml:space="preserve"> </w:t>
            </w:r>
            <w:r w:rsidRPr="008D7BEF">
              <w:rPr>
                <w:rFonts w:ascii="Arial" w:hAnsi="Arial" w:cs="Arial"/>
                <w:sz w:val="24"/>
                <w:szCs w:val="24"/>
                <w:lang w:val="en-US"/>
              </w:rPr>
              <w:t>photovoltaic</w:t>
            </w:r>
            <w:r w:rsidRPr="008D7BEF">
              <w:rPr>
                <w:rFonts w:ascii="Arial" w:hAnsi="Arial" w:cs="Arial"/>
                <w:sz w:val="24"/>
                <w:szCs w:val="24"/>
              </w:rPr>
              <w:t xml:space="preserve"> </w:t>
            </w:r>
            <w:r w:rsidRPr="008D7BEF">
              <w:rPr>
                <w:rFonts w:ascii="Arial" w:hAnsi="Arial" w:cs="Arial"/>
                <w:sz w:val="24"/>
                <w:szCs w:val="24"/>
                <w:lang w:val="en-US"/>
              </w:rPr>
              <w:t>modules</w:t>
            </w:r>
            <w:r w:rsidRPr="008D7BEF">
              <w:rPr>
                <w:rFonts w:ascii="Arial" w:hAnsi="Arial" w:cs="Arial"/>
                <w:sz w:val="24"/>
                <w:szCs w:val="24"/>
              </w:rPr>
              <w:t xml:space="preserve"> – </w:t>
            </w:r>
            <w:r w:rsidRPr="008D7BEF">
              <w:rPr>
                <w:rFonts w:ascii="Arial" w:hAnsi="Arial" w:cs="Arial"/>
                <w:sz w:val="24"/>
                <w:szCs w:val="24"/>
                <w:lang w:val="en-US"/>
              </w:rPr>
              <w:t>Safety</w:t>
            </w:r>
            <w:r w:rsidRPr="008D7BEF">
              <w:rPr>
                <w:rFonts w:ascii="Arial" w:hAnsi="Arial" w:cs="Arial"/>
                <w:sz w:val="24"/>
                <w:szCs w:val="24"/>
              </w:rPr>
              <w:t xml:space="preserve"> </w:t>
            </w:r>
            <w:r w:rsidRPr="008D7BEF">
              <w:rPr>
                <w:rFonts w:ascii="Arial" w:hAnsi="Arial" w:cs="Arial"/>
                <w:sz w:val="24"/>
                <w:szCs w:val="24"/>
                <w:lang w:val="en-US"/>
              </w:rPr>
              <w:t>requirements</w:t>
            </w:r>
            <w:r w:rsidRPr="008D7BEF">
              <w:rPr>
                <w:rFonts w:ascii="Arial" w:hAnsi="Arial" w:cs="Arial"/>
                <w:sz w:val="24"/>
                <w:szCs w:val="24"/>
              </w:rPr>
              <w:t xml:space="preserve"> </w:t>
            </w:r>
            <w:r w:rsidRPr="008D7BEF">
              <w:rPr>
                <w:rFonts w:ascii="Arial" w:hAnsi="Arial" w:cs="Arial"/>
                <w:sz w:val="24"/>
                <w:szCs w:val="24"/>
                <w:lang w:val="en-US"/>
              </w:rPr>
              <w:t>and</w:t>
            </w:r>
            <w:r w:rsidRPr="008D7BEF">
              <w:rPr>
                <w:rFonts w:ascii="Arial" w:hAnsi="Arial" w:cs="Arial"/>
                <w:sz w:val="24"/>
                <w:szCs w:val="24"/>
              </w:rPr>
              <w:t xml:space="preserve"> </w:t>
            </w:r>
            <w:r w:rsidRPr="008D7BEF">
              <w:rPr>
                <w:rFonts w:ascii="Arial" w:hAnsi="Arial" w:cs="Arial"/>
                <w:sz w:val="24"/>
                <w:szCs w:val="24"/>
                <w:lang w:val="en-US"/>
              </w:rPr>
              <w:t>tests</w:t>
            </w:r>
            <w:r w:rsidRPr="008D7BEF">
              <w:rPr>
                <w:rFonts w:ascii="Arial" w:hAnsi="Arial" w:cs="Arial"/>
                <w:sz w:val="24"/>
                <w:szCs w:val="24"/>
              </w:rPr>
              <w:t xml:space="preserve"> (Соединительные коробки для фотоэлектрических модулей. </w:t>
            </w:r>
            <w:proofErr w:type="spellStart"/>
            <w:r w:rsidRPr="008D7BEF">
              <w:rPr>
                <w:rFonts w:ascii="Arial" w:hAnsi="Arial" w:cs="Arial"/>
                <w:sz w:val="24"/>
                <w:szCs w:val="24"/>
                <w:lang w:val="en-US"/>
              </w:rPr>
              <w:t>Требования</w:t>
            </w:r>
            <w:proofErr w:type="spellEnd"/>
            <w:r w:rsidRPr="008D7BEF">
              <w:rPr>
                <w:rFonts w:ascii="Arial" w:hAnsi="Arial" w:cs="Arial"/>
                <w:sz w:val="24"/>
                <w:szCs w:val="24"/>
                <w:lang w:val="en-US"/>
              </w:rPr>
              <w:t xml:space="preserve"> </w:t>
            </w:r>
            <w:proofErr w:type="spellStart"/>
            <w:r w:rsidRPr="008D7BEF">
              <w:rPr>
                <w:rFonts w:ascii="Arial" w:hAnsi="Arial" w:cs="Arial"/>
                <w:sz w:val="24"/>
                <w:szCs w:val="24"/>
                <w:lang w:val="en-US"/>
              </w:rPr>
              <w:t>безопасности</w:t>
            </w:r>
            <w:proofErr w:type="spellEnd"/>
            <w:r w:rsidRPr="008D7BEF">
              <w:rPr>
                <w:rFonts w:ascii="Arial" w:hAnsi="Arial" w:cs="Arial"/>
                <w:sz w:val="24"/>
                <w:szCs w:val="24"/>
                <w:lang w:val="en-US"/>
              </w:rPr>
              <w:t xml:space="preserve"> и </w:t>
            </w:r>
            <w:proofErr w:type="spellStart"/>
            <w:r w:rsidRPr="008D7BEF">
              <w:rPr>
                <w:rFonts w:ascii="Arial" w:hAnsi="Arial" w:cs="Arial"/>
                <w:sz w:val="24"/>
                <w:szCs w:val="24"/>
                <w:lang w:val="en-US"/>
              </w:rPr>
              <w:t>испытания</w:t>
            </w:r>
            <w:proofErr w:type="spellEnd"/>
            <w:r w:rsidRPr="008D7BEF">
              <w:rPr>
                <w:rFonts w:ascii="Arial" w:hAnsi="Arial" w:cs="Arial"/>
                <w:sz w:val="24"/>
                <w:szCs w:val="24"/>
                <w:lang w:val="en-US"/>
              </w:rPr>
              <w:t>)</w:t>
            </w:r>
          </w:p>
        </w:tc>
      </w:tr>
      <w:tr w:rsidR="006B44D8" w:rsidRPr="008D7BEF" w14:paraId="4D99FA4B" w14:textId="77777777" w:rsidTr="006B44D8">
        <w:tc>
          <w:tcPr>
            <w:tcW w:w="2835" w:type="dxa"/>
            <w:shd w:val="clear" w:color="auto" w:fill="auto"/>
          </w:tcPr>
          <w:p w14:paraId="7FB8238A" w14:textId="77777777"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rPr>
              <w:t>IEC TS 63107</w:t>
            </w:r>
          </w:p>
        </w:tc>
        <w:tc>
          <w:tcPr>
            <w:tcW w:w="7196" w:type="dxa"/>
            <w:shd w:val="clear" w:color="auto" w:fill="auto"/>
          </w:tcPr>
          <w:p w14:paraId="56386C27" w14:textId="3F1DB97E" w:rsidR="006B44D8" w:rsidRPr="008D7BEF" w:rsidRDefault="006B44D8" w:rsidP="00D12C95">
            <w:pPr>
              <w:pStyle w:val="a4"/>
              <w:spacing w:line="360" w:lineRule="auto"/>
              <w:rPr>
                <w:rFonts w:ascii="Arial" w:hAnsi="Arial" w:cs="Arial"/>
                <w:sz w:val="24"/>
                <w:szCs w:val="24"/>
              </w:rPr>
            </w:pPr>
            <w:r w:rsidRPr="008D7BEF">
              <w:rPr>
                <w:rFonts w:ascii="Arial" w:hAnsi="Arial" w:cs="Arial"/>
                <w:sz w:val="24"/>
                <w:szCs w:val="24"/>
                <w:lang w:val="en-US"/>
              </w:rPr>
              <w:t>Integration</w:t>
            </w:r>
            <w:r w:rsidRPr="008D7BEF">
              <w:rPr>
                <w:rFonts w:ascii="Arial" w:hAnsi="Arial" w:cs="Arial"/>
                <w:sz w:val="24"/>
                <w:szCs w:val="24"/>
              </w:rPr>
              <w:t xml:space="preserve"> </w:t>
            </w:r>
            <w:r w:rsidRPr="008D7BEF">
              <w:rPr>
                <w:rFonts w:ascii="Arial" w:hAnsi="Arial" w:cs="Arial"/>
                <w:sz w:val="24"/>
                <w:szCs w:val="24"/>
                <w:lang w:val="en-US"/>
              </w:rPr>
              <w:t>of</w:t>
            </w:r>
            <w:r w:rsidRPr="008D7BEF">
              <w:rPr>
                <w:rFonts w:ascii="Arial" w:hAnsi="Arial" w:cs="Arial"/>
                <w:sz w:val="24"/>
                <w:szCs w:val="24"/>
              </w:rPr>
              <w:t xml:space="preserve"> </w:t>
            </w:r>
            <w:r w:rsidRPr="008D7BEF">
              <w:rPr>
                <w:rFonts w:ascii="Arial" w:hAnsi="Arial" w:cs="Arial"/>
                <w:sz w:val="24"/>
                <w:szCs w:val="24"/>
                <w:lang w:val="en-US"/>
              </w:rPr>
              <w:t>internal</w:t>
            </w:r>
            <w:r w:rsidRPr="008D7BEF">
              <w:rPr>
                <w:rFonts w:ascii="Arial" w:hAnsi="Arial" w:cs="Arial"/>
                <w:sz w:val="24"/>
                <w:szCs w:val="24"/>
              </w:rPr>
              <w:t xml:space="preserve"> </w:t>
            </w:r>
            <w:r w:rsidRPr="008D7BEF">
              <w:rPr>
                <w:rFonts w:ascii="Arial" w:hAnsi="Arial" w:cs="Arial"/>
                <w:sz w:val="24"/>
                <w:szCs w:val="24"/>
                <w:lang w:val="en-US"/>
              </w:rPr>
              <w:t>arc</w:t>
            </w:r>
            <w:r w:rsidRPr="008D7BEF">
              <w:rPr>
                <w:rFonts w:ascii="Arial" w:hAnsi="Arial" w:cs="Arial"/>
                <w:sz w:val="24"/>
                <w:szCs w:val="24"/>
              </w:rPr>
              <w:t>-</w:t>
            </w:r>
            <w:r w:rsidRPr="008D7BEF">
              <w:rPr>
                <w:rFonts w:ascii="Arial" w:hAnsi="Arial" w:cs="Arial"/>
                <w:sz w:val="24"/>
                <w:szCs w:val="24"/>
                <w:lang w:val="en-US"/>
              </w:rPr>
              <w:t>fault</w:t>
            </w:r>
            <w:r w:rsidRPr="008D7BEF">
              <w:rPr>
                <w:rFonts w:ascii="Arial" w:hAnsi="Arial" w:cs="Arial"/>
                <w:sz w:val="24"/>
                <w:szCs w:val="24"/>
              </w:rPr>
              <w:t xml:space="preserve"> </w:t>
            </w:r>
            <w:r w:rsidRPr="008D7BEF">
              <w:rPr>
                <w:rFonts w:ascii="Arial" w:hAnsi="Arial" w:cs="Arial"/>
                <w:sz w:val="24"/>
                <w:szCs w:val="24"/>
                <w:lang w:val="en-US"/>
              </w:rPr>
              <w:t>mitigation</w:t>
            </w:r>
            <w:r w:rsidRPr="008D7BEF">
              <w:rPr>
                <w:rFonts w:ascii="Arial" w:hAnsi="Arial" w:cs="Arial"/>
                <w:sz w:val="24"/>
                <w:szCs w:val="24"/>
              </w:rPr>
              <w:t xml:space="preserve"> </w:t>
            </w:r>
            <w:r w:rsidRPr="008D7BEF">
              <w:rPr>
                <w:rFonts w:ascii="Arial" w:hAnsi="Arial" w:cs="Arial"/>
                <w:sz w:val="24"/>
                <w:szCs w:val="24"/>
                <w:lang w:val="en-US"/>
              </w:rPr>
              <w:t>systems</w:t>
            </w:r>
            <w:r w:rsidRPr="008D7BEF">
              <w:rPr>
                <w:rFonts w:ascii="Arial" w:hAnsi="Arial" w:cs="Arial"/>
                <w:sz w:val="24"/>
                <w:szCs w:val="24"/>
              </w:rPr>
              <w:t xml:space="preserve"> </w:t>
            </w:r>
            <w:r w:rsidRPr="008D7BEF">
              <w:rPr>
                <w:rFonts w:ascii="Arial" w:hAnsi="Arial" w:cs="Arial"/>
                <w:sz w:val="24"/>
                <w:szCs w:val="24"/>
                <w:lang w:val="en-US"/>
              </w:rPr>
              <w:t>in</w:t>
            </w:r>
            <w:r w:rsidRPr="008D7BEF">
              <w:rPr>
                <w:rFonts w:ascii="Arial" w:hAnsi="Arial" w:cs="Arial"/>
                <w:sz w:val="24"/>
                <w:szCs w:val="24"/>
              </w:rPr>
              <w:t xml:space="preserve"> </w:t>
            </w:r>
            <w:r w:rsidRPr="008D7BEF">
              <w:rPr>
                <w:rFonts w:ascii="Arial" w:hAnsi="Arial" w:cs="Arial"/>
                <w:sz w:val="24"/>
                <w:szCs w:val="24"/>
                <w:lang w:val="en-US"/>
              </w:rPr>
              <w:t>power</w:t>
            </w:r>
            <w:r w:rsidRPr="008D7BEF">
              <w:rPr>
                <w:rFonts w:ascii="Arial" w:hAnsi="Arial" w:cs="Arial"/>
                <w:sz w:val="24"/>
                <w:szCs w:val="24"/>
              </w:rPr>
              <w:t xml:space="preserve"> </w:t>
            </w:r>
            <w:r w:rsidRPr="008D7BEF">
              <w:rPr>
                <w:rFonts w:ascii="Arial" w:hAnsi="Arial" w:cs="Arial"/>
                <w:sz w:val="24"/>
                <w:szCs w:val="24"/>
                <w:lang w:val="en-US"/>
              </w:rPr>
              <w:t>switchgear</w:t>
            </w:r>
            <w:r w:rsidRPr="008D7BEF">
              <w:rPr>
                <w:rFonts w:ascii="Arial" w:hAnsi="Arial" w:cs="Arial"/>
                <w:sz w:val="24"/>
                <w:szCs w:val="24"/>
              </w:rPr>
              <w:t xml:space="preserve"> </w:t>
            </w:r>
            <w:r w:rsidRPr="008D7BEF">
              <w:rPr>
                <w:rFonts w:ascii="Arial" w:hAnsi="Arial" w:cs="Arial"/>
                <w:sz w:val="24"/>
                <w:szCs w:val="24"/>
                <w:lang w:val="en-US"/>
              </w:rPr>
              <w:t>and</w:t>
            </w:r>
            <w:r w:rsidRPr="008D7BEF">
              <w:rPr>
                <w:rFonts w:ascii="Arial" w:hAnsi="Arial" w:cs="Arial"/>
                <w:sz w:val="24"/>
                <w:szCs w:val="24"/>
              </w:rPr>
              <w:t xml:space="preserve"> </w:t>
            </w:r>
            <w:proofErr w:type="spellStart"/>
            <w:r w:rsidRPr="008D7BEF">
              <w:rPr>
                <w:rFonts w:ascii="Arial" w:hAnsi="Arial" w:cs="Arial"/>
                <w:sz w:val="24"/>
                <w:szCs w:val="24"/>
                <w:lang w:val="en-US"/>
              </w:rPr>
              <w:t>controlgear</w:t>
            </w:r>
            <w:proofErr w:type="spellEnd"/>
            <w:r w:rsidRPr="008D7BEF">
              <w:rPr>
                <w:rFonts w:ascii="Arial" w:hAnsi="Arial" w:cs="Arial"/>
                <w:sz w:val="24"/>
                <w:szCs w:val="24"/>
              </w:rPr>
              <w:t xml:space="preserve"> </w:t>
            </w:r>
            <w:r w:rsidRPr="008D7BEF">
              <w:rPr>
                <w:rFonts w:ascii="Arial" w:hAnsi="Arial" w:cs="Arial"/>
                <w:sz w:val="24"/>
                <w:szCs w:val="24"/>
                <w:lang w:val="en-US"/>
              </w:rPr>
              <w:t>assemblies</w:t>
            </w:r>
            <w:r w:rsidRPr="008D7BEF">
              <w:rPr>
                <w:rFonts w:ascii="Arial" w:hAnsi="Arial" w:cs="Arial"/>
                <w:sz w:val="24"/>
                <w:szCs w:val="24"/>
              </w:rPr>
              <w:t xml:space="preserve"> (</w:t>
            </w:r>
            <w:r w:rsidRPr="008D7BEF">
              <w:rPr>
                <w:rFonts w:ascii="Arial" w:hAnsi="Arial" w:cs="Arial"/>
                <w:sz w:val="24"/>
                <w:szCs w:val="24"/>
                <w:lang w:val="en-US"/>
              </w:rPr>
              <w:t>PSC</w:t>
            </w:r>
            <w:r w:rsidRPr="008D7BEF">
              <w:rPr>
                <w:rFonts w:ascii="Arial" w:hAnsi="Arial" w:cs="Arial"/>
                <w:sz w:val="24"/>
                <w:szCs w:val="24"/>
              </w:rPr>
              <w:t xml:space="preserve"> – </w:t>
            </w:r>
            <w:r w:rsidRPr="008D7BEF">
              <w:rPr>
                <w:rFonts w:ascii="Arial" w:hAnsi="Arial" w:cs="Arial"/>
                <w:sz w:val="24"/>
                <w:szCs w:val="24"/>
                <w:lang w:val="en-US"/>
              </w:rPr>
              <w:t>Assemblies</w:t>
            </w:r>
            <w:r w:rsidRPr="008D7BEF">
              <w:rPr>
                <w:rFonts w:ascii="Arial" w:hAnsi="Arial" w:cs="Arial"/>
                <w:sz w:val="24"/>
                <w:szCs w:val="24"/>
              </w:rPr>
              <w:t xml:space="preserve">) </w:t>
            </w:r>
            <w:r w:rsidRPr="008D7BEF">
              <w:rPr>
                <w:rFonts w:ascii="Arial" w:hAnsi="Arial" w:cs="Arial"/>
                <w:sz w:val="24"/>
                <w:szCs w:val="24"/>
                <w:lang w:val="en-US"/>
              </w:rPr>
              <w:t>according</w:t>
            </w:r>
            <w:r w:rsidRPr="008D7BEF">
              <w:rPr>
                <w:rFonts w:ascii="Arial" w:hAnsi="Arial" w:cs="Arial"/>
                <w:sz w:val="24"/>
                <w:szCs w:val="24"/>
              </w:rPr>
              <w:t xml:space="preserve"> </w:t>
            </w:r>
            <w:r w:rsidRPr="008D7BEF">
              <w:rPr>
                <w:rFonts w:ascii="Arial" w:hAnsi="Arial" w:cs="Arial"/>
                <w:sz w:val="24"/>
                <w:szCs w:val="24"/>
                <w:lang w:val="en-US"/>
              </w:rPr>
              <w:t>to</w:t>
            </w:r>
            <w:r w:rsidRPr="008D7BEF">
              <w:rPr>
                <w:rFonts w:ascii="Arial" w:hAnsi="Arial" w:cs="Arial"/>
                <w:sz w:val="24"/>
                <w:szCs w:val="24"/>
              </w:rPr>
              <w:t xml:space="preserve"> </w:t>
            </w:r>
            <w:r w:rsidRPr="008D7BEF">
              <w:rPr>
                <w:rFonts w:ascii="Arial" w:hAnsi="Arial" w:cs="Arial"/>
                <w:sz w:val="24"/>
                <w:szCs w:val="24"/>
                <w:lang w:val="en-US"/>
              </w:rPr>
              <w:t>IEC</w:t>
            </w:r>
            <w:r w:rsidRPr="008D7BEF">
              <w:rPr>
                <w:rFonts w:ascii="Arial" w:hAnsi="Arial" w:cs="Arial"/>
                <w:sz w:val="24"/>
                <w:szCs w:val="24"/>
              </w:rPr>
              <w:t xml:space="preserve"> 61439-2 (Интеграция внутренних систем защиты от дугового замыкания в силовых распределительных устройствах и узлах управления (</w:t>
            </w:r>
            <w:r w:rsidRPr="008D7BEF">
              <w:rPr>
                <w:rFonts w:ascii="Arial" w:hAnsi="Arial" w:cs="Arial"/>
                <w:sz w:val="24"/>
                <w:szCs w:val="24"/>
                <w:lang w:val="en-US"/>
              </w:rPr>
              <w:t>PSC</w:t>
            </w:r>
            <w:r w:rsidRPr="008D7BEF">
              <w:rPr>
                <w:rFonts w:ascii="Arial" w:hAnsi="Arial" w:cs="Arial"/>
                <w:sz w:val="24"/>
                <w:szCs w:val="24"/>
              </w:rPr>
              <w:t xml:space="preserve"> </w:t>
            </w:r>
            <w:r w:rsidRPr="008D7BEF">
              <w:rPr>
                <w:rFonts w:ascii="Arial" w:hAnsi="Arial" w:cs="Arial"/>
                <w:sz w:val="22"/>
                <w:szCs w:val="22"/>
              </w:rPr>
              <w:t xml:space="preserve">– </w:t>
            </w:r>
            <w:r w:rsidRPr="008D7BEF">
              <w:rPr>
                <w:rFonts w:ascii="Arial" w:hAnsi="Arial" w:cs="Arial"/>
                <w:sz w:val="24"/>
                <w:szCs w:val="24"/>
              </w:rPr>
              <w:t xml:space="preserve">НКУ) в соответствии с </w:t>
            </w:r>
            <w:r w:rsidRPr="008D7BEF">
              <w:rPr>
                <w:rFonts w:ascii="Arial" w:hAnsi="Arial" w:cs="Arial"/>
                <w:sz w:val="24"/>
                <w:szCs w:val="24"/>
                <w:lang w:val="en-US"/>
              </w:rPr>
              <w:t>IEC</w:t>
            </w:r>
            <w:r w:rsidRPr="008D7BEF">
              <w:rPr>
                <w:rFonts w:ascii="Arial" w:hAnsi="Arial" w:cs="Arial"/>
                <w:sz w:val="24"/>
                <w:szCs w:val="24"/>
              </w:rPr>
              <w:t xml:space="preserve"> 61439-2)</w:t>
            </w:r>
          </w:p>
        </w:tc>
      </w:tr>
    </w:tbl>
    <w:p w14:paraId="063F9C9C" w14:textId="77777777" w:rsidR="008045CA" w:rsidRPr="008D7BEF" w:rsidRDefault="008045CA" w:rsidP="00F91EFE">
      <w:pPr>
        <w:suppressAutoHyphens w:val="0"/>
        <w:ind w:firstLine="709"/>
        <w:rPr>
          <w:rFonts w:ascii="Arial" w:hAnsi="Arial" w:cs="Arial"/>
        </w:rPr>
      </w:pPr>
      <w:r w:rsidRPr="008D7BEF">
        <w:rPr>
          <w:rFonts w:ascii="Arial" w:hAnsi="Arial" w:cs="Arial"/>
        </w:rPr>
        <w:br w:type="page"/>
      </w:r>
    </w:p>
    <w:tbl>
      <w:tblPr>
        <w:tblW w:w="9921" w:type="dxa"/>
        <w:tblInd w:w="-83" w:type="dxa"/>
        <w:tblBorders>
          <w:top w:val="single" w:sz="8" w:space="0" w:color="auto"/>
          <w:bottom w:val="single" w:sz="8" w:space="0" w:color="auto"/>
        </w:tblBorders>
        <w:tblLayout w:type="fixed"/>
        <w:tblCellMar>
          <w:top w:w="142" w:type="dxa"/>
          <w:left w:w="57" w:type="dxa"/>
          <w:right w:w="57" w:type="dxa"/>
        </w:tblCellMar>
        <w:tblLook w:val="01E0" w:firstRow="1" w:lastRow="1" w:firstColumn="1" w:lastColumn="1" w:noHBand="0" w:noVBand="0"/>
      </w:tblPr>
      <w:tblGrid>
        <w:gridCol w:w="5303"/>
        <w:gridCol w:w="1418"/>
        <w:gridCol w:w="1417"/>
        <w:gridCol w:w="649"/>
        <w:gridCol w:w="1134"/>
      </w:tblGrid>
      <w:tr w:rsidR="008045CA" w:rsidRPr="008D7BEF" w14:paraId="6CA1D1DF" w14:textId="77777777" w:rsidTr="00821778">
        <w:trPr>
          <w:trHeight w:val="246"/>
        </w:trPr>
        <w:tc>
          <w:tcPr>
            <w:tcW w:w="5303" w:type="dxa"/>
            <w:tcBorders>
              <w:top w:val="single" w:sz="8" w:space="0" w:color="auto"/>
              <w:bottom w:val="nil"/>
            </w:tcBorders>
          </w:tcPr>
          <w:p w14:paraId="5167B5E2" w14:textId="42F4F776" w:rsidR="008045CA" w:rsidRPr="008D7BEF" w:rsidRDefault="008045CA" w:rsidP="00D12C95">
            <w:pPr>
              <w:rPr>
                <w:rFonts w:ascii="Arial" w:hAnsi="Arial" w:cs="Arial"/>
                <w:lang w:val="en-US"/>
              </w:rPr>
            </w:pPr>
            <w:r w:rsidRPr="008D7BEF">
              <w:lastRenderedPageBreak/>
              <w:br w:type="page"/>
            </w:r>
            <w:r w:rsidRPr="008D7BEF">
              <w:rPr>
                <w:rFonts w:ascii="Arial" w:hAnsi="Arial" w:cs="Arial"/>
              </w:rPr>
              <w:t>УДК</w:t>
            </w:r>
            <w:r w:rsidRPr="008D7BEF">
              <w:rPr>
                <w:rFonts w:ascii="Arial" w:hAnsi="Arial" w:cs="Arial"/>
                <w:lang w:val="en-US"/>
              </w:rPr>
              <w:t xml:space="preserve"> </w:t>
            </w:r>
            <w:r w:rsidR="00CF377A" w:rsidRPr="008D7BEF">
              <w:rPr>
                <w:rFonts w:ascii="Arial" w:hAnsi="Arial" w:cs="Arial"/>
                <w:lang w:val="en-US"/>
              </w:rPr>
              <w:t>621.316.3.027.2(083.74)(476)</w:t>
            </w:r>
          </w:p>
        </w:tc>
        <w:tc>
          <w:tcPr>
            <w:tcW w:w="1418" w:type="dxa"/>
            <w:tcBorders>
              <w:top w:val="single" w:sz="8" w:space="0" w:color="auto"/>
              <w:bottom w:val="nil"/>
            </w:tcBorders>
          </w:tcPr>
          <w:p w14:paraId="12B97532" w14:textId="77777777" w:rsidR="008045CA" w:rsidRPr="008D7BEF" w:rsidRDefault="008045CA" w:rsidP="00D12C95">
            <w:pPr>
              <w:jc w:val="right"/>
              <w:rPr>
                <w:rFonts w:ascii="Arial" w:hAnsi="Arial" w:cs="Arial"/>
                <w:lang w:val="en-US"/>
              </w:rPr>
            </w:pPr>
            <w:r w:rsidRPr="008D7BEF">
              <w:rPr>
                <w:rFonts w:ascii="Arial" w:hAnsi="Arial" w:cs="Arial"/>
              </w:rPr>
              <w:t>МКС</w:t>
            </w:r>
            <w:r w:rsidRPr="008D7BEF">
              <w:rPr>
                <w:rFonts w:ascii="Arial" w:hAnsi="Arial" w:cs="Arial"/>
                <w:lang w:val="en-US"/>
              </w:rPr>
              <w:t xml:space="preserve"> </w:t>
            </w:r>
          </w:p>
        </w:tc>
        <w:tc>
          <w:tcPr>
            <w:tcW w:w="1417" w:type="dxa"/>
            <w:tcBorders>
              <w:top w:val="single" w:sz="8" w:space="0" w:color="auto"/>
              <w:bottom w:val="nil"/>
            </w:tcBorders>
          </w:tcPr>
          <w:p w14:paraId="6FD1CDB0" w14:textId="419D1F3D" w:rsidR="008045CA" w:rsidRPr="008D7BEF" w:rsidRDefault="00CF377A" w:rsidP="00D12C95">
            <w:pPr>
              <w:jc w:val="right"/>
              <w:rPr>
                <w:rFonts w:ascii="Arial" w:hAnsi="Arial" w:cs="Arial"/>
                <w:lang w:val="en-US"/>
              </w:rPr>
            </w:pPr>
            <w:r w:rsidRPr="008D7BEF">
              <w:rPr>
                <w:rFonts w:ascii="Arial" w:hAnsi="Arial" w:cs="Arial"/>
                <w:lang w:val="en-US"/>
              </w:rPr>
              <w:t>29.130.2</w:t>
            </w:r>
            <w:r w:rsidR="008045CA" w:rsidRPr="008D7BEF">
              <w:rPr>
                <w:rFonts w:ascii="Arial" w:hAnsi="Arial" w:cs="Arial"/>
                <w:lang w:val="en-US"/>
              </w:rPr>
              <w:t>0</w:t>
            </w:r>
          </w:p>
        </w:tc>
        <w:tc>
          <w:tcPr>
            <w:tcW w:w="649" w:type="dxa"/>
            <w:tcBorders>
              <w:top w:val="single" w:sz="8" w:space="0" w:color="auto"/>
              <w:bottom w:val="nil"/>
            </w:tcBorders>
          </w:tcPr>
          <w:p w14:paraId="5ECCC090" w14:textId="77777777" w:rsidR="008045CA" w:rsidRPr="008D7BEF" w:rsidRDefault="008045CA" w:rsidP="00D12C95">
            <w:pPr>
              <w:jc w:val="right"/>
              <w:rPr>
                <w:rFonts w:ascii="Arial" w:hAnsi="Arial" w:cs="Arial"/>
                <w:lang w:val="en-US"/>
              </w:rPr>
            </w:pPr>
          </w:p>
        </w:tc>
        <w:tc>
          <w:tcPr>
            <w:tcW w:w="1134" w:type="dxa"/>
            <w:tcBorders>
              <w:top w:val="single" w:sz="8" w:space="0" w:color="auto"/>
              <w:bottom w:val="nil"/>
            </w:tcBorders>
          </w:tcPr>
          <w:p w14:paraId="7004363E" w14:textId="77777777" w:rsidR="008045CA" w:rsidRPr="008D7BEF" w:rsidRDefault="008045CA" w:rsidP="00D12C95">
            <w:pPr>
              <w:jc w:val="center"/>
              <w:rPr>
                <w:rFonts w:ascii="Arial" w:hAnsi="Arial" w:cs="Arial"/>
                <w:lang w:val="en-US"/>
              </w:rPr>
            </w:pPr>
            <w:r w:rsidRPr="008D7BEF">
              <w:rPr>
                <w:rFonts w:ascii="Arial" w:hAnsi="Arial" w:cs="Arial"/>
                <w:lang w:val="en-US"/>
              </w:rPr>
              <w:t>IDT</w:t>
            </w:r>
          </w:p>
        </w:tc>
      </w:tr>
      <w:tr w:rsidR="008045CA" w:rsidRPr="008D7BEF" w14:paraId="0CAD3015" w14:textId="77777777" w:rsidTr="00821778">
        <w:tblPrEx>
          <w:tblCellMar>
            <w:bottom w:w="142" w:type="dxa"/>
          </w:tblCellMar>
        </w:tblPrEx>
        <w:trPr>
          <w:trHeight w:val="311"/>
        </w:trPr>
        <w:tc>
          <w:tcPr>
            <w:tcW w:w="9921" w:type="dxa"/>
            <w:gridSpan w:val="5"/>
            <w:tcBorders>
              <w:top w:val="nil"/>
              <w:bottom w:val="single" w:sz="8" w:space="0" w:color="auto"/>
            </w:tcBorders>
          </w:tcPr>
          <w:p w14:paraId="489498EC" w14:textId="77777777" w:rsidR="00D12C95" w:rsidRDefault="00D12C95" w:rsidP="00D12C95">
            <w:pPr>
              <w:spacing w:line="360" w:lineRule="auto"/>
              <w:jc w:val="both"/>
              <w:rPr>
                <w:rFonts w:ascii="Arial" w:hAnsi="Arial" w:cs="Arial"/>
              </w:rPr>
            </w:pPr>
          </w:p>
          <w:p w14:paraId="16FD40D7" w14:textId="67C5F042" w:rsidR="008045CA" w:rsidRPr="008D7BEF" w:rsidRDefault="008045CA" w:rsidP="00D12C95">
            <w:pPr>
              <w:spacing w:line="360" w:lineRule="auto"/>
              <w:jc w:val="both"/>
              <w:rPr>
                <w:rFonts w:ascii="Arial" w:hAnsi="Arial" w:cs="Arial"/>
              </w:rPr>
            </w:pPr>
            <w:r w:rsidRPr="008D7BEF">
              <w:rPr>
                <w:rFonts w:ascii="Arial" w:hAnsi="Arial" w:cs="Arial"/>
              </w:rPr>
              <w:t xml:space="preserve">Ключевые слова: </w:t>
            </w:r>
            <w:r w:rsidR="00D12C95" w:rsidRPr="00D12C95">
              <w:rPr>
                <w:rFonts w:ascii="Arial" w:hAnsi="Arial" w:cs="Arial"/>
              </w:rPr>
              <w:t>низковольтное комплектное устройство распределения и управления электроэнергией, вид внутреннего разделения, степень защиты, требования, методы испытаний</w:t>
            </w:r>
          </w:p>
        </w:tc>
      </w:tr>
    </w:tbl>
    <w:p w14:paraId="6B1A3D0A" w14:textId="77777777" w:rsidR="009D3174" w:rsidRPr="008D7BEF" w:rsidRDefault="009D3174" w:rsidP="004D4F71">
      <w:pPr>
        <w:tabs>
          <w:tab w:val="left" w:pos="9781"/>
        </w:tabs>
        <w:spacing w:line="360" w:lineRule="auto"/>
        <w:jc w:val="both"/>
        <w:rPr>
          <w:sz w:val="28"/>
          <w:szCs w:val="28"/>
        </w:rPr>
      </w:pPr>
    </w:p>
    <w:p w14:paraId="2B44505E" w14:textId="77777777" w:rsidR="000744BD" w:rsidRDefault="000744BD" w:rsidP="00D12C95">
      <w:pPr>
        <w:rPr>
          <w:rFonts w:ascii="Arial" w:hAnsi="Arial" w:cs="Arial"/>
          <w:sz w:val="28"/>
          <w:szCs w:val="28"/>
          <w:lang w:eastAsia="ru-RU"/>
        </w:rPr>
      </w:pPr>
    </w:p>
    <w:p w14:paraId="200E4A42" w14:textId="77777777" w:rsidR="004D4F71" w:rsidRPr="008D7BEF" w:rsidRDefault="004D4F71" w:rsidP="00D12C95">
      <w:pPr>
        <w:rPr>
          <w:rFonts w:ascii="Arial" w:hAnsi="Arial" w:cs="Arial"/>
          <w:sz w:val="28"/>
          <w:szCs w:val="28"/>
          <w:lang w:eastAsia="ru-RU"/>
        </w:rPr>
      </w:pPr>
    </w:p>
    <w:p w14:paraId="76CC01C8" w14:textId="77777777" w:rsidR="000744BD" w:rsidRPr="008D7BEF" w:rsidRDefault="000744BD" w:rsidP="00D12C95">
      <w:pPr>
        <w:rPr>
          <w:rFonts w:ascii="Arial" w:hAnsi="Arial" w:cs="Arial"/>
          <w:sz w:val="28"/>
          <w:szCs w:val="28"/>
          <w:lang w:eastAsia="ru-RU"/>
        </w:rPr>
      </w:pPr>
    </w:p>
    <w:tbl>
      <w:tblPr>
        <w:tblW w:w="0" w:type="auto"/>
        <w:tblLook w:val="04A0" w:firstRow="1" w:lastRow="0" w:firstColumn="1" w:lastColumn="0" w:noHBand="0" w:noVBand="1"/>
      </w:tblPr>
      <w:tblGrid>
        <w:gridCol w:w="3969"/>
        <w:gridCol w:w="284"/>
        <w:gridCol w:w="2693"/>
        <w:gridCol w:w="284"/>
        <w:gridCol w:w="2540"/>
      </w:tblGrid>
      <w:tr w:rsidR="000744BD" w:rsidRPr="008D7BEF" w14:paraId="3269F4BC" w14:textId="77777777" w:rsidTr="0098061A">
        <w:tc>
          <w:tcPr>
            <w:tcW w:w="3969" w:type="dxa"/>
            <w:shd w:val="clear" w:color="auto" w:fill="auto"/>
          </w:tcPr>
          <w:p w14:paraId="0B6D5B7B" w14:textId="77777777" w:rsidR="000744BD" w:rsidRPr="008D7BEF" w:rsidRDefault="000744BD" w:rsidP="00D12C95">
            <w:pPr>
              <w:rPr>
                <w:rFonts w:ascii="Arial" w:hAnsi="Arial" w:cs="Arial"/>
              </w:rPr>
            </w:pPr>
            <w:r w:rsidRPr="008D7BEF">
              <w:rPr>
                <w:rFonts w:ascii="Arial" w:hAnsi="Arial" w:cs="Arial"/>
              </w:rPr>
              <w:t>Руководитель разработки:</w:t>
            </w:r>
          </w:p>
          <w:p w14:paraId="7D5B410A" w14:textId="77777777" w:rsidR="000744BD" w:rsidRPr="008D7BEF" w:rsidRDefault="000744BD" w:rsidP="00D12C95">
            <w:pPr>
              <w:rPr>
                <w:rFonts w:ascii="Arial" w:hAnsi="Arial" w:cs="Arial"/>
              </w:rPr>
            </w:pPr>
          </w:p>
          <w:p w14:paraId="30DB2827" w14:textId="77777777" w:rsidR="000744BD" w:rsidRPr="008D7BEF" w:rsidRDefault="000744BD" w:rsidP="00D12C95">
            <w:pPr>
              <w:rPr>
                <w:rFonts w:ascii="Arial" w:hAnsi="Arial" w:cs="Arial"/>
              </w:rPr>
            </w:pPr>
            <w:r w:rsidRPr="008D7BEF">
              <w:rPr>
                <w:rFonts w:ascii="Arial" w:hAnsi="Arial" w:cs="Arial"/>
              </w:rPr>
              <w:t>Директор департамента продаж оборудования АО «ДКС»</w:t>
            </w:r>
          </w:p>
        </w:tc>
        <w:tc>
          <w:tcPr>
            <w:tcW w:w="284" w:type="dxa"/>
            <w:shd w:val="clear" w:color="auto" w:fill="auto"/>
          </w:tcPr>
          <w:p w14:paraId="62A01C09" w14:textId="77777777" w:rsidR="000744BD" w:rsidRPr="008D7BEF" w:rsidRDefault="000744BD" w:rsidP="00D12C95">
            <w:pPr>
              <w:rPr>
                <w:rFonts w:ascii="Arial" w:hAnsi="Arial" w:cs="Arial"/>
              </w:rPr>
            </w:pPr>
          </w:p>
        </w:tc>
        <w:tc>
          <w:tcPr>
            <w:tcW w:w="2693" w:type="dxa"/>
            <w:tcBorders>
              <w:bottom w:val="single" w:sz="4" w:space="0" w:color="auto"/>
            </w:tcBorders>
            <w:shd w:val="clear" w:color="auto" w:fill="auto"/>
          </w:tcPr>
          <w:p w14:paraId="33606421" w14:textId="77777777" w:rsidR="000744BD" w:rsidRPr="008D7BEF" w:rsidRDefault="000744BD" w:rsidP="00D12C95">
            <w:pPr>
              <w:rPr>
                <w:rFonts w:ascii="Arial" w:hAnsi="Arial" w:cs="Arial"/>
              </w:rPr>
            </w:pPr>
          </w:p>
        </w:tc>
        <w:tc>
          <w:tcPr>
            <w:tcW w:w="284" w:type="dxa"/>
            <w:shd w:val="clear" w:color="auto" w:fill="auto"/>
          </w:tcPr>
          <w:p w14:paraId="13EE1E2F" w14:textId="77777777" w:rsidR="000744BD" w:rsidRPr="008D7BEF" w:rsidRDefault="000744BD" w:rsidP="00D12C95">
            <w:pPr>
              <w:rPr>
                <w:rFonts w:ascii="Arial" w:hAnsi="Arial" w:cs="Arial"/>
              </w:rPr>
            </w:pPr>
          </w:p>
        </w:tc>
        <w:tc>
          <w:tcPr>
            <w:tcW w:w="2540" w:type="dxa"/>
            <w:shd w:val="clear" w:color="auto" w:fill="auto"/>
            <w:vAlign w:val="bottom"/>
          </w:tcPr>
          <w:p w14:paraId="31089C89" w14:textId="77777777" w:rsidR="000744BD" w:rsidRPr="008D7BEF" w:rsidRDefault="000744BD" w:rsidP="00D12C95">
            <w:pPr>
              <w:rPr>
                <w:rFonts w:ascii="Arial" w:hAnsi="Arial" w:cs="Arial"/>
              </w:rPr>
            </w:pPr>
            <w:r w:rsidRPr="008D7BEF">
              <w:rPr>
                <w:rFonts w:ascii="Arial" w:hAnsi="Arial" w:cs="Arial"/>
              </w:rPr>
              <w:t xml:space="preserve">Р.Р. </w:t>
            </w:r>
            <w:proofErr w:type="spellStart"/>
            <w:r w:rsidRPr="008D7BEF">
              <w:rPr>
                <w:rFonts w:ascii="Arial" w:hAnsi="Arial" w:cs="Arial"/>
              </w:rPr>
              <w:t>Ахмедшин</w:t>
            </w:r>
            <w:proofErr w:type="spellEnd"/>
          </w:p>
        </w:tc>
      </w:tr>
      <w:tr w:rsidR="000744BD" w:rsidRPr="008D7BEF" w14:paraId="0662C926" w14:textId="77777777" w:rsidTr="0098061A">
        <w:tc>
          <w:tcPr>
            <w:tcW w:w="3969" w:type="dxa"/>
            <w:shd w:val="clear" w:color="auto" w:fill="auto"/>
          </w:tcPr>
          <w:p w14:paraId="25DE9648" w14:textId="77777777" w:rsidR="000744BD" w:rsidRPr="008D7BEF" w:rsidRDefault="000744BD" w:rsidP="00D12C95">
            <w:pPr>
              <w:jc w:val="center"/>
              <w:rPr>
                <w:rFonts w:ascii="Arial" w:hAnsi="Arial" w:cs="Arial"/>
              </w:rPr>
            </w:pPr>
            <w:r w:rsidRPr="008D7BEF">
              <w:rPr>
                <w:rFonts w:ascii="Arial" w:hAnsi="Arial" w:cs="Arial"/>
                <w:i/>
                <w:sz w:val="28"/>
                <w:szCs w:val="28"/>
                <w:vertAlign w:val="superscript"/>
              </w:rPr>
              <w:t>должность</w:t>
            </w:r>
          </w:p>
        </w:tc>
        <w:tc>
          <w:tcPr>
            <w:tcW w:w="284" w:type="dxa"/>
            <w:shd w:val="clear" w:color="auto" w:fill="auto"/>
          </w:tcPr>
          <w:p w14:paraId="673814A8" w14:textId="77777777" w:rsidR="000744BD" w:rsidRPr="008D7BEF" w:rsidRDefault="000744BD" w:rsidP="00D12C95">
            <w:pPr>
              <w:rPr>
                <w:rFonts w:ascii="Arial" w:hAnsi="Arial" w:cs="Arial"/>
              </w:rPr>
            </w:pPr>
          </w:p>
        </w:tc>
        <w:tc>
          <w:tcPr>
            <w:tcW w:w="2693" w:type="dxa"/>
            <w:tcBorders>
              <w:top w:val="single" w:sz="4" w:space="0" w:color="auto"/>
            </w:tcBorders>
            <w:shd w:val="clear" w:color="auto" w:fill="auto"/>
          </w:tcPr>
          <w:p w14:paraId="6D7D5C53" w14:textId="77777777" w:rsidR="000744BD" w:rsidRPr="008D7BEF" w:rsidRDefault="000744BD" w:rsidP="00D12C95">
            <w:pPr>
              <w:jc w:val="center"/>
              <w:rPr>
                <w:rFonts w:ascii="Arial" w:hAnsi="Arial" w:cs="Arial"/>
              </w:rPr>
            </w:pPr>
            <w:r w:rsidRPr="008D7BEF">
              <w:rPr>
                <w:rFonts w:ascii="Arial" w:hAnsi="Arial" w:cs="Arial"/>
                <w:i/>
                <w:sz w:val="28"/>
                <w:szCs w:val="28"/>
                <w:vertAlign w:val="superscript"/>
              </w:rPr>
              <w:t>подпись</w:t>
            </w:r>
          </w:p>
        </w:tc>
        <w:tc>
          <w:tcPr>
            <w:tcW w:w="284" w:type="dxa"/>
            <w:shd w:val="clear" w:color="auto" w:fill="auto"/>
          </w:tcPr>
          <w:p w14:paraId="7D4BE08C" w14:textId="77777777" w:rsidR="000744BD" w:rsidRPr="008D7BEF" w:rsidRDefault="000744BD" w:rsidP="00D12C95">
            <w:pPr>
              <w:rPr>
                <w:rFonts w:ascii="Arial" w:hAnsi="Arial" w:cs="Arial"/>
              </w:rPr>
            </w:pPr>
          </w:p>
        </w:tc>
        <w:tc>
          <w:tcPr>
            <w:tcW w:w="2540" w:type="dxa"/>
            <w:shd w:val="clear" w:color="auto" w:fill="auto"/>
          </w:tcPr>
          <w:p w14:paraId="62F25990" w14:textId="77777777" w:rsidR="000744BD" w:rsidRPr="008D7BEF" w:rsidRDefault="000744BD" w:rsidP="00D12C95">
            <w:pPr>
              <w:jc w:val="center"/>
              <w:rPr>
                <w:rFonts w:ascii="Arial" w:hAnsi="Arial" w:cs="Arial"/>
              </w:rPr>
            </w:pPr>
            <w:r w:rsidRPr="008D7BEF">
              <w:rPr>
                <w:rFonts w:ascii="Arial" w:hAnsi="Arial" w:cs="Arial"/>
                <w:i/>
                <w:sz w:val="28"/>
                <w:szCs w:val="28"/>
                <w:vertAlign w:val="superscript"/>
              </w:rPr>
              <w:t>инициалы фамилия</w:t>
            </w:r>
          </w:p>
        </w:tc>
      </w:tr>
      <w:tr w:rsidR="000744BD" w:rsidRPr="008D7BEF" w14:paraId="77C6D368" w14:textId="77777777" w:rsidTr="0098061A">
        <w:tc>
          <w:tcPr>
            <w:tcW w:w="3969" w:type="dxa"/>
            <w:shd w:val="clear" w:color="auto" w:fill="auto"/>
          </w:tcPr>
          <w:p w14:paraId="16CB767F" w14:textId="77777777" w:rsidR="000744BD" w:rsidRPr="008D7BEF" w:rsidRDefault="000744BD" w:rsidP="00D12C95">
            <w:pPr>
              <w:rPr>
                <w:rFonts w:ascii="Arial" w:hAnsi="Arial" w:cs="Arial"/>
              </w:rPr>
            </w:pPr>
          </w:p>
        </w:tc>
        <w:tc>
          <w:tcPr>
            <w:tcW w:w="284" w:type="dxa"/>
            <w:shd w:val="clear" w:color="auto" w:fill="auto"/>
          </w:tcPr>
          <w:p w14:paraId="168DA8C0" w14:textId="77777777" w:rsidR="000744BD" w:rsidRPr="008D7BEF" w:rsidRDefault="000744BD" w:rsidP="00D12C95">
            <w:pPr>
              <w:rPr>
                <w:rFonts w:ascii="Arial" w:hAnsi="Arial" w:cs="Arial"/>
              </w:rPr>
            </w:pPr>
          </w:p>
        </w:tc>
        <w:tc>
          <w:tcPr>
            <w:tcW w:w="2693" w:type="dxa"/>
            <w:shd w:val="clear" w:color="auto" w:fill="auto"/>
          </w:tcPr>
          <w:p w14:paraId="538F9395" w14:textId="77777777" w:rsidR="000744BD" w:rsidRPr="008D7BEF" w:rsidRDefault="000744BD" w:rsidP="00D12C95">
            <w:pPr>
              <w:rPr>
                <w:rFonts w:ascii="Arial" w:hAnsi="Arial" w:cs="Arial"/>
              </w:rPr>
            </w:pPr>
          </w:p>
        </w:tc>
        <w:tc>
          <w:tcPr>
            <w:tcW w:w="284" w:type="dxa"/>
            <w:shd w:val="clear" w:color="auto" w:fill="auto"/>
          </w:tcPr>
          <w:p w14:paraId="461DA00F" w14:textId="77777777" w:rsidR="000744BD" w:rsidRPr="008D7BEF" w:rsidRDefault="000744BD" w:rsidP="00D12C95">
            <w:pPr>
              <w:rPr>
                <w:rFonts w:ascii="Arial" w:hAnsi="Arial" w:cs="Arial"/>
              </w:rPr>
            </w:pPr>
          </w:p>
        </w:tc>
        <w:tc>
          <w:tcPr>
            <w:tcW w:w="2540" w:type="dxa"/>
            <w:shd w:val="clear" w:color="auto" w:fill="auto"/>
          </w:tcPr>
          <w:p w14:paraId="79922C9F" w14:textId="77777777" w:rsidR="000744BD" w:rsidRPr="008D7BEF" w:rsidRDefault="000744BD" w:rsidP="00D12C95">
            <w:pPr>
              <w:rPr>
                <w:rFonts w:ascii="Arial" w:hAnsi="Arial" w:cs="Arial"/>
              </w:rPr>
            </w:pPr>
          </w:p>
        </w:tc>
      </w:tr>
      <w:tr w:rsidR="000744BD" w:rsidRPr="008D7BEF" w14:paraId="334ABFC0" w14:textId="77777777" w:rsidTr="0098061A">
        <w:tc>
          <w:tcPr>
            <w:tcW w:w="3969" w:type="dxa"/>
            <w:shd w:val="clear" w:color="auto" w:fill="auto"/>
          </w:tcPr>
          <w:p w14:paraId="21A94288" w14:textId="77777777" w:rsidR="000744BD" w:rsidRPr="008D7BEF" w:rsidRDefault="000744BD" w:rsidP="00D12C95">
            <w:pPr>
              <w:rPr>
                <w:rFonts w:ascii="Arial" w:hAnsi="Arial" w:cs="Arial"/>
              </w:rPr>
            </w:pPr>
          </w:p>
        </w:tc>
        <w:tc>
          <w:tcPr>
            <w:tcW w:w="284" w:type="dxa"/>
            <w:shd w:val="clear" w:color="auto" w:fill="auto"/>
          </w:tcPr>
          <w:p w14:paraId="756A17B8" w14:textId="77777777" w:rsidR="000744BD" w:rsidRPr="008D7BEF" w:rsidRDefault="000744BD" w:rsidP="00D12C95">
            <w:pPr>
              <w:rPr>
                <w:rFonts w:ascii="Arial" w:hAnsi="Arial" w:cs="Arial"/>
              </w:rPr>
            </w:pPr>
          </w:p>
        </w:tc>
        <w:tc>
          <w:tcPr>
            <w:tcW w:w="2693" w:type="dxa"/>
            <w:shd w:val="clear" w:color="auto" w:fill="auto"/>
          </w:tcPr>
          <w:p w14:paraId="021CF684" w14:textId="77777777" w:rsidR="000744BD" w:rsidRPr="008D7BEF" w:rsidRDefault="000744BD" w:rsidP="00D12C95">
            <w:pPr>
              <w:rPr>
                <w:rFonts w:ascii="Arial" w:hAnsi="Arial" w:cs="Arial"/>
              </w:rPr>
            </w:pPr>
          </w:p>
        </w:tc>
        <w:tc>
          <w:tcPr>
            <w:tcW w:w="284" w:type="dxa"/>
            <w:shd w:val="clear" w:color="auto" w:fill="auto"/>
          </w:tcPr>
          <w:p w14:paraId="2C29E56B" w14:textId="77777777" w:rsidR="000744BD" w:rsidRPr="008D7BEF" w:rsidRDefault="000744BD" w:rsidP="00D12C95">
            <w:pPr>
              <w:rPr>
                <w:rFonts w:ascii="Arial" w:hAnsi="Arial" w:cs="Arial"/>
              </w:rPr>
            </w:pPr>
          </w:p>
        </w:tc>
        <w:tc>
          <w:tcPr>
            <w:tcW w:w="2540" w:type="dxa"/>
            <w:shd w:val="clear" w:color="auto" w:fill="auto"/>
          </w:tcPr>
          <w:p w14:paraId="5E530DF1" w14:textId="77777777" w:rsidR="000744BD" w:rsidRPr="008D7BEF" w:rsidRDefault="000744BD" w:rsidP="00D12C95">
            <w:pPr>
              <w:rPr>
                <w:rFonts w:ascii="Arial" w:hAnsi="Arial" w:cs="Arial"/>
              </w:rPr>
            </w:pPr>
          </w:p>
        </w:tc>
      </w:tr>
      <w:tr w:rsidR="00821778" w:rsidRPr="008D7BEF" w14:paraId="29D97C06" w14:textId="77777777" w:rsidTr="0098061A">
        <w:tc>
          <w:tcPr>
            <w:tcW w:w="3969" w:type="dxa"/>
            <w:shd w:val="clear" w:color="auto" w:fill="auto"/>
          </w:tcPr>
          <w:p w14:paraId="1777B46B" w14:textId="77777777" w:rsidR="00821778" w:rsidRPr="008D7BEF" w:rsidRDefault="00821778" w:rsidP="00D12C95">
            <w:pPr>
              <w:rPr>
                <w:rFonts w:ascii="Arial" w:hAnsi="Arial" w:cs="Arial"/>
              </w:rPr>
            </w:pPr>
          </w:p>
          <w:p w14:paraId="66513639" w14:textId="77777777" w:rsidR="00821778" w:rsidRDefault="00821778" w:rsidP="00D12C95">
            <w:pPr>
              <w:rPr>
                <w:rFonts w:ascii="Arial" w:hAnsi="Arial" w:cs="Arial"/>
              </w:rPr>
            </w:pPr>
          </w:p>
          <w:p w14:paraId="5F438B22" w14:textId="77777777" w:rsidR="004D4F71" w:rsidRPr="008D7BEF" w:rsidRDefault="004D4F71" w:rsidP="00D12C95">
            <w:pPr>
              <w:rPr>
                <w:rFonts w:ascii="Arial" w:hAnsi="Arial" w:cs="Arial"/>
              </w:rPr>
            </w:pPr>
          </w:p>
          <w:p w14:paraId="3F6DC555" w14:textId="77777777" w:rsidR="00821778" w:rsidRPr="008D7BEF" w:rsidRDefault="00821778" w:rsidP="00D12C95">
            <w:pPr>
              <w:rPr>
                <w:rFonts w:ascii="Arial" w:hAnsi="Arial" w:cs="Arial"/>
              </w:rPr>
            </w:pPr>
          </w:p>
        </w:tc>
        <w:tc>
          <w:tcPr>
            <w:tcW w:w="284" w:type="dxa"/>
            <w:shd w:val="clear" w:color="auto" w:fill="auto"/>
          </w:tcPr>
          <w:p w14:paraId="71383667" w14:textId="77777777" w:rsidR="00821778" w:rsidRPr="008D7BEF" w:rsidRDefault="00821778" w:rsidP="00D12C95">
            <w:pPr>
              <w:rPr>
                <w:rFonts w:ascii="Arial" w:hAnsi="Arial" w:cs="Arial"/>
              </w:rPr>
            </w:pPr>
          </w:p>
        </w:tc>
        <w:tc>
          <w:tcPr>
            <w:tcW w:w="2693" w:type="dxa"/>
            <w:shd w:val="clear" w:color="auto" w:fill="auto"/>
          </w:tcPr>
          <w:p w14:paraId="148BF62C" w14:textId="77777777" w:rsidR="00821778" w:rsidRPr="008D7BEF" w:rsidRDefault="00821778" w:rsidP="00D12C95">
            <w:pPr>
              <w:rPr>
                <w:rFonts w:ascii="Arial" w:hAnsi="Arial" w:cs="Arial"/>
              </w:rPr>
            </w:pPr>
          </w:p>
        </w:tc>
        <w:tc>
          <w:tcPr>
            <w:tcW w:w="284" w:type="dxa"/>
            <w:shd w:val="clear" w:color="auto" w:fill="auto"/>
          </w:tcPr>
          <w:p w14:paraId="586FA710" w14:textId="77777777" w:rsidR="00821778" w:rsidRPr="008D7BEF" w:rsidRDefault="00821778" w:rsidP="00D12C95">
            <w:pPr>
              <w:rPr>
                <w:rFonts w:ascii="Arial" w:hAnsi="Arial" w:cs="Arial"/>
              </w:rPr>
            </w:pPr>
          </w:p>
        </w:tc>
        <w:tc>
          <w:tcPr>
            <w:tcW w:w="2540" w:type="dxa"/>
            <w:shd w:val="clear" w:color="auto" w:fill="auto"/>
          </w:tcPr>
          <w:p w14:paraId="4E68E9AD" w14:textId="77777777" w:rsidR="00821778" w:rsidRPr="008D7BEF" w:rsidRDefault="00821778" w:rsidP="00D12C95">
            <w:pPr>
              <w:rPr>
                <w:rFonts w:ascii="Arial" w:hAnsi="Arial" w:cs="Arial"/>
              </w:rPr>
            </w:pPr>
          </w:p>
        </w:tc>
      </w:tr>
      <w:tr w:rsidR="000744BD" w:rsidRPr="008D7BEF" w14:paraId="6D0FDACA" w14:textId="77777777" w:rsidTr="0098061A">
        <w:tc>
          <w:tcPr>
            <w:tcW w:w="3969" w:type="dxa"/>
            <w:shd w:val="clear" w:color="auto" w:fill="auto"/>
          </w:tcPr>
          <w:p w14:paraId="55AB037D" w14:textId="77777777" w:rsidR="000744BD" w:rsidRPr="008D7BEF" w:rsidRDefault="000744BD" w:rsidP="00D12C95">
            <w:pPr>
              <w:rPr>
                <w:rFonts w:ascii="Arial" w:hAnsi="Arial" w:cs="Arial"/>
              </w:rPr>
            </w:pPr>
            <w:r w:rsidRPr="008D7BEF">
              <w:rPr>
                <w:rFonts w:ascii="Arial" w:hAnsi="Arial" w:cs="Arial"/>
              </w:rPr>
              <w:t xml:space="preserve">Исполнитель: </w:t>
            </w:r>
          </w:p>
          <w:p w14:paraId="1CB1AAFA" w14:textId="77777777" w:rsidR="000744BD" w:rsidRPr="008D7BEF" w:rsidRDefault="000744BD" w:rsidP="00D12C95">
            <w:pPr>
              <w:rPr>
                <w:rFonts w:ascii="Arial" w:hAnsi="Arial" w:cs="Arial"/>
              </w:rPr>
            </w:pPr>
            <w:r w:rsidRPr="008D7BEF">
              <w:rPr>
                <w:rFonts w:ascii="Arial" w:hAnsi="Arial" w:cs="Arial"/>
              </w:rPr>
              <w:t>Руководитель проектного отдела НВО</w:t>
            </w:r>
          </w:p>
        </w:tc>
        <w:tc>
          <w:tcPr>
            <w:tcW w:w="284" w:type="dxa"/>
            <w:shd w:val="clear" w:color="auto" w:fill="auto"/>
          </w:tcPr>
          <w:p w14:paraId="66F9071E" w14:textId="77777777" w:rsidR="000744BD" w:rsidRPr="008D7BEF" w:rsidRDefault="000744BD" w:rsidP="00D12C95">
            <w:pPr>
              <w:rPr>
                <w:rFonts w:ascii="Arial" w:hAnsi="Arial" w:cs="Arial"/>
              </w:rPr>
            </w:pPr>
          </w:p>
        </w:tc>
        <w:tc>
          <w:tcPr>
            <w:tcW w:w="2693" w:type="dxa"/>
            <w:tcBorders>
              <w:bottom w:val="single" w:sz="4" w:space="0" w:color="auto"/>
            </w:tcBorders>
            <w:shd w:val="clear" w:color="auto" w:fill="auto"/>
          </w:tcPr>
          <w:p w14:paraId="7A9302FB" w14:textId="77777777" w:rsidR="000744BD" w:rsidRPr="008D7BEF" w:rsidRDefault="000744BD" w:rsidP="00D12C95">
            <w:pPr>
              <w:rPr>
                <w:rFonts w:ascii="Arial" w:hAnsi="Arial" w:cs="Arial"/>
              </w:rPr>
            </w:pPr>
          </w:p>
        </w:tc>
        <w:tc>
          <w:tcPr>
            <w:tcW w:w="284" w:type="dxa"/>
            <w:shd w:val="clear" w:color="auto" w:fill="auto"/>
          </w:tcPr>
          <w:p w14:paraId="74E64566" w14:textId="77777777" w:rsidR="000744BD" w:rsidRPr="008D7BEF" w:rsidRDefault="000744BD" w:rsidP="00D12C95">
            <w:pPr>
              <w:rPr>
                <w:rFonts w:ascii="Arial" w:hAnsi="Arial" w:cs="Arial"/>
              </w:rPr>
            </w:pPr>
          </w:p>
        </w:tc>
        <w:tc>
          <w:tcPr>
            <w:tcW w:w="2540" w:type="dxa"/>
            <w:shd w:val="clear" w:color="auto" w:fill="auto"/>
            <w:vAlign w:val="bottom"/>
          </w:tcPr>
          <w:p w14:paraId="410161C0" w14:textId="77777777" w:rsidR="000744BD" w:rsidRPr="008D7BEF" w:rsidRDefault="000744BD" w:rsidP="00D12C95">
            <w:pPr>
              <w:rPr>
                <w:rFonts w:ascii="Arial" w:hAnsi="Arial" w:cs="Arial"/>
              </w:rPr>
            </w:pPr>
            <w:r w:rsidRPr="008D7BEF">
              <w:rPr>
                <w:rFonts w:ascii="Arial" w:hAnsi="Arial" w:cs="Arial"/>
              </w:rPr>
              <w:t>С.А. Колобков</w:t>
            </w:r>
          </w:p>
        </w:tc>
      </w:tr>
      <w:tr w:rsidR="000744BD" w:rsidRPr="00F4085D" w14:paraId="275FCDE5" w14:textId="77777777" w:rsidTr="0098061A">
        <w:tc>
          <w:tcPr>
            <w:tcW w:w="3969" w:type="dxa"/>
            <w:shd w:val="clear" w:color="auto" w:fill="auto"/>
          </w:tcPr>
          <w:p w14:paraId="144961A2" w14:textId="77777777" w:rsidR="000744BD" w:rsidRPr="008D7BEF" w:rsidRDefault="000744BD" w:rsidP="00D12C95">
            <w:pPr>
              <w:jc w:val="center"/>
              <w:rPr>
                <w:rFonts w:ascii="Arial" w:hAnsi="Arial" w:cs="Arial"/>
              </w:rPr>
            </w:pPr>
            <w:r w:rsidRPr="008D7BEF">
              <w:rPr>
                <w:rFonts w:ascii="Arial" w:hAnsi="Arial" w:cs="Arial"/>
                <w:i/>
                <w:sz w:val="28"/>
                <w:szCs w:val="28"/>
                <w:vertAlign w:val="superscript"/>
              </w:rPr>
              <w:t>должность</w:t>
            </w:r>
          </w:p>
        </w:tc>
        <w:tc>
          <w:tcPr>
            <w:tcW w:w="284" w:type="dxa"/>
            <w:shd w:val="clear" w:color="auto" w:fill="auto"/>
          </w:tcPr>
          <w:p w14:paraId="5E334D34" w14:textId="77777777" w:rsidR="000744BD" w:rsidRPr="008D7BEF" w:rsidRDefault="000744BD" w:rsidP="00D12C95">
            <w:pPr>
              <w:rPr>
                <w:rFonts w:ascii="Arial" w:hAnsi="Arial" w:cs="Arial"/>
              </w:rPr>
            </w:pPr>
          </w:p>
        </w:tc>
        <w:tc>
          <w:tcPr>
            <w:tcW w:w="2693" w:type="dxa"/>
            <w:tcBorders>
              <w:top w:val="single" w:sz="4" w:space="0" w:color="auto"/>
            </w:tcBorders>
            <w:shd w:val="clear" w:color="auto" w:fill="auto"/>
          </w:tcPr>
          <w:p w14:paraId="7125BD6C" w14:textId="77777777" w:rsidR="000744BD" w:rsidRPr="008D7BEF" w:rsidRDefault="000744BD" w:rsidP="00D12C95">
            <w:pPr>
              <w:jc w:val="center"/>
              <w:rPr>
                <w:rFonts w:ascii="Arial" w:hAnsi="Arial" w:cs="Arial"/>
              </w:rPr>
            </w:pPr>
            <w:r w:rsidRPr="008D7BEF">
              <w:rPr>
                <w:rFonts w:ascii="Arial" w:hAnsi="Arial" w:cs="Arial"/>
                <w:i/>
                <w:sz w:val="28"/>
                <w:szCs w:val="28"/>
                <w:vertAlign w:val="superscript"/>
              </w:rPr>
              <w:t>подпись</w:t>
            </w:r>
          </w:p>
        </w:tc>
        <w:tc>
          <w:tcPr>
            <w:tcW w:w="284" w:type="dxa"/>
            <w:shd w:val="clear" w:color="auto" w:fill="auto"/>
          </w:tcPr>
          <w:p w14:paraId="4FE0C9E6" w14:textId="77777777" w:rsidR="000744BD" w:rsidRPr="008D7BEF" w:rsidRDefault="000744BD" w:rsidP="00D12C95">
            <w:pPr>
              <w:jc w:val="center"/>
              <w:rPr>
                <w:rFonts w:ascii="Arial" w:hAnsi="Arial" w:cs="Arial"/>
              </w:rPr>
            </w:pPr>
          </w:p>
        </w:tc>
        <w:tc>
          <w:tcPr>
            <w:tcW w:w="2540" w:type="dxa"/>
            <w:shd w:val="clear" w:color="auto" w:fill="auto"/>
          </w:tcPr>
          <w:p w14:paraId="7DAE6B85" w14:textId="77777777" w:rsidR="000744BD" w:rsidRPr="00F4085D" w:rsidRDefault="000744BD" w:rsidP="00D12C95">
            <w:pPr>
              <w:jc w:val="center"/>
              <w:rPr>
                <w:rFonts w:ascii="Arial" w:hAnsi="Arial" w:cs="Arial"/>
              </w:rPr>
            </w:pPr>
            <w:r w:rsidRPr="008D7BEF">
              <w:rPr>
                <w:rFonts w:ascii="Arial" w:hAnsi="Arial" w:cs="Arial"/>
                <w:i/>
                <w:sz w:val="28"/>
                <w:szCs w:val="28"/>
                <w:vertAlign w:val="superscript"/>
              </w:rPr>
              <w:t>инициалы фамилия</w:t>
            </w:r>
          </w:p>
        </w:tc>
      </w:tr>
    </w:tbl>
    <w:p w14:paraId="72E6AA5A" w14:textId="77777777" w:rsidR="000744BD" w:rsidRPr="00F4085D" w:rsidRDefault="000744BD" w:rsidP="00D12C95">
      <w:pPr>
        <w:spacing w:line="360" w:lineRule="auto"/>
        <w:rPr>
          <w:rFonts w:ascii="Arial" w:hAnsi="Arial" w:cs="Arial"/>
          <w:b/>
          <w:bCs/>
          <w:sz w:val="26"/>
          <w:szCs w:val="26"/>
          <w:lang w:eastAsia="ru-RU"/>
        </w:rPr>
      </w:pPr>
      <w:bookmarkStart w:id="15" w:name="_Hlk74738110"/>
      <w:bookmarkEnd w:id="15"/>
    </w:p>
    <w:sectPr w:rsidR="000744BD" w:rsidRPr="00F4085D" w:rsidSect="00F91EFE">
      <w:headerReference w:type="even" r:id="rId27"/>
      <w:headerReference w:type="default" r:id="rId28"/>
      <w:footerReference w:type="even" r:id="rId29"/>
      <w:footerReference w:type="default" r:id="rId30"/>
      <w:footerReference w:type="first" r:id="rId31"/>
      <w:footnotePr>
        <w:numRestart w:val="eachPage"/>
      </w:footnotePr>
      <w:pgSz w:w="11906" w:h="16838"/>
      <w:pgMar w:top="1134" w:right="851"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CA3CC" w14:textId="77777777" w:rsidR="008D3132" w:rsidRDefault="008D3132">
      <w:r>
        <w:separator/>
      </w:r>
    </w:p>
  </w:endnote>
  <w:endnote w:type="continuationSeparator" w:id="0">
    <w:p w14:paraId="5B04A0C1" w14:textId="77777777" w:rsidR="008D3132" w:rsidRDefault="008D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eiryo">
    <w:altName w:val="MS Gothic"/>
    <w:panose1 w:val="020B0604030504040204"/>
    <w:charset w:val="80"/>
    <w:family w:val="swiss"/>
    <w:pitch w:val="variable"/>
    <w:sig w:usb0="E10102FF" w:usb1="EAC7FFFF" w:usb2="00010012" w:usb3="00000000" w:csb0="000200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font>
  <w:font w:name="DejaVuSerif">
    <w:altName w:val="MS Gothic"/>
    <w:panose1 w:val="00000000000000000000"/>
    <w:charset w:val="80"/>
    <w:family w:val="auto"/>
    <w:notTrueType/>
    <w:pitch w:val="default"/>
    <w:sig w:usb0="00000000"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9D001" w14:textId="29600E23" w:rsidR="001F512E" w:rsidRPr="00DD4724" w:rsidRDefault="001F512E">
    <w:pPr>
      <w:pStyle w:val="ae"/>
      <w:rPr>
        <w:rFonts w:ascii="Arial" w:hAnsi="Arial" w:cs="Arial"/>
        <w:lang w:val="en-US"/>
      </w:rPr>
    </w:pPr>
    <w:r w:rsidRPr="00DD4724">
      <w:rPr>
        <w:rFonts w:ascii="Arial" w:hAnsi="Arial" w:cs="Arial"/>
      </w:rPr>
      <w:fldChar w:fldCharType="begin"/>
    </w:r>
    <w:r w:rsidRPr="00DD4724">
      <w:rPr>
        <w:rFonts w:ascii="Arial" w:hAnsi="Arial" w:cs="Arial"/>
      </w:rPr>
      <w:instrText>PAGE   \* MERGEFORMAT</w:instrText>
    </w:r>
    <w:r w:rsidRPr="00DD4724">
      <w:rPr>
        <w:rFonts w:ascii="Arial" w:hAnsi="Arial" w:cs="Arial"/>
      </w:rPr>
      <w:fldChar w:fldCharType="separate"/>
    </w:r>
    <w:r w:rsidR="00982045">
      <w:rPr>
        <w:rFonts w:ascii="Arial" w:hAnsi="Arial" w:cs="Arial"/>
        <w:noProof/>
      </w:rPr>
      <w:t>IV</w:t>
    </w:r>
    <w:r w:rsidRPr="00DD4724">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82785" w14:textId="432038E1" w:rsidR="001F512E" w:rsidRPr="006A2AEA" w:rsidRDefault="001F512E" w:rsidP="00DD4724">
    <w:pPr>
      <w:pStyle w:val="ae"/>
      <w:jc w:val="right"/>
      <w:rPr>
        <w:lang w:val="en-US"/>
      </w:rPr>
    </w:pPr>
    <w:r w:rsidRPr="00DD4724">
      <w:rPr>
        <w:rFonts w:ascii="Arial" w:hAnsi="Arial" w:cs="Arial"/>
      </w:rPr>
      <w:fldChar w:fldCharType="begin"/>
    </w:r>
    <w:r w:rsidRPr="00DD4724">
      <w:rPr>
        <w:rFonts w:ascii="Arial" w:hAnsi="Arial" w:cs="Arial"/>
      </w:rPr>
      <w:instrText>PAGE   \* MERGEFORMAT</w:instrText>
    </w:r>
    <w:r w:rsidRPr="00DD4724">
      <w:rPr>
        <w:rFonts w:ascii="Arial" w:hAnsi="Arial" w:cs="Arial"/>
      </w:rPr>
      <w:fldChar w:fldCharType="separate"/>
    </w:r>
    <w:r w:rsidR="00982045">
      <w:rPr>
        <w:rFonts w:ascii="Arial" w:hAnsi="Arial" w:cs="Arial"/>
        <w:noProof/>
      </w:rPr>
      <w:t>III</w:t>
    </w:r>
    <w:r w:rsidRPr="00DD4724">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179445"/>
      <w:docPartObj>
        <w:docPartGallery w:val="Page Numbers (Bottom of Page)"/>
        <w:docPartUnique/>
      </w:docPartObj>
    </w:sdtPr>
    <w:sdtEndPr>
      <w:rPr>
        <w:rFonts w:ascii="Arial" w:hAnsi="Arial" w:cs="Arial"/>
      </w:rPr>
    </w:sdtEndPr>
    <w:sdtContent>
      <w:p w14:paraId="777061E6" w14:textId="518F8D50" w:rsidR="001F512E" w:rsidRPr="00F91EFE" w:rsidRDefault="001F512E" w:rsidP="00A162B9">
        <w:pPr>
          <w:pStyle w:val="ae"/>
          <w:rPr>
            <w:rFonts w:ascii="Arial" w:hAnsi="Arial" w:cs="Arial"/>
          </w:rPr>
        </w:pPr>
        <w:r w:rsidRPr="00F91EFE">
          <w:rPr>
            <w:rFonts w:ascii="Arial" w:hAnsi="Arial" w:cs="Arial"/>
          </w:rPr>
          <w:fldChar w:fldCharType="begin"/>
        </w:r>
        <w:r w:rsidRPr="00F91EFE">
          <w:rPr>
            <w:rFonts w:ascii="Arial" w:hAnsi="Arial" w:cs="Arial"/>
          </w:rPr>
          <w:instrText>PAGE   \* MERGEFORMAT</w:instrText>
        </w:r>
        <w:r w:rsidRPr="00F91EFE">
          <w:rPr>
            <w:rFonts w:ascii="Arial" w:hAnsi="Arial" w:cs="Arial"/>
          </w:rPr>
          <w:fldChar w:fldCharType="separate"/>
        </w:r>
        <w:r w:rsidR="00982045">
          <w:rPr>
            <w:rFonts w:ascii="Arial" w:hAnsi="Arial" w:cs="Arial"/>
            <w:noProof/>
          </w:rPr>
          <w:t>58</w:t>
        </w:r>
        <w:r w:rsidRPr="00F91EFE">
          <w:rPr>
            <w:rFonts w:ascii="Arial" w:hAnsi="Arial" w:cs="Arial"/>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22001275"/>
      <w:docPartObj>
        <w:docPartGallery w:val="Page Numbers (Bottom of Page)"/>
        <w:docPartUnique/>
      </w:docPartObj>
    </w:sdtPr>
    <w:sdtEndPr/>
    <w:sdtContent>
      <w:p w14:paraId="223F2701" w14:textId="6CA71D25" w:rsidR="001F512E" w:rsidRPr="00A137B2" w:rsidRDefault="001F512E" w:rsidP="00A137B2">
        <w:pPr>
          <w:pStyle w:val="ae"/>
          <w:jc w:val="right"/>
          <w:rPr>
            <w:rFonts w:ascii="Arial" w:hAnsi="Arial" w:cs="Arial"/>
          </w:rPr>
        </w:pPr>
        <w:r w:rsidRPr="00A137B2">
          <w:rPr>
            <w:rFonts w:ascii="Arial" w:hAnsi="Arial" w:cs="Arial"/>
          </w:rPr>
          <w:fldChar w:fldCharType="begin"/>
        </w:r>
        <w:r w:rsidRPr="00A137B2">
          <w:rPr>
            <w:rFonts w:ascii="Arial" w:hAnsi="Arial" w:cs="Arial"/>
          </w:rPr>
          <w:instrText>PAGE   \* MERGEFORMAT</w:instrText>
        </w:r>
        <w:r w:rsidRPr="00A137B2">
          <w:rPr>
            <w:rFonts w:ascii="Arial" w:hAnsi="Arial" w:cs="Arial"/>
          </w:rPr>
          <w:fldChar w:fldCharType="separate"/>
        </w:r>
        <w:r w:rsidR="00982045">
          <w:rPr>
            <w:rFonts w:ascii="Arial" w:hAnsi="Arial" w:cs="Arial"/>
            <w:noProof/>
          </w:rPr>
          <w:t>59</w:t>
        </w:r>
        <w:r w:rsidRPr="00A137B2">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27156" w14:textId="77777777" w:rsidR="001F512E" w:rsidRPr="00586C22" w:rsidRDefault="001F512E">
    <w:pPr>
      <w:pStyle w:val="a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640A3" w14:textId="77777777" w:rsidR="008D3132" w:rsidRDefault="008D3132">
      <w:r>
        <w:separator/>
      </w:r>
    </w:p>
  </w:footnote>
  <w:footnote w:type="continuationSeparator" w:id="0">
    <w:p w14:paraId="32CB2442" w14:textId="77777777" w:rsidR="008D3132" w:rsidRDefault="008D3132">
      <w:r>
        <w:continuationSeparator/>
      </w:r>
    </w:p>
  </w:footnote>
  <w:footnote w:id="1">
    <w:p w14:paraId="25E00E85" w14:textId="75D87B4E" w:rsidR="001F512E" w:rsidRPr="00DB0AD8" w:rsidRDefault="001F512E">
      <w:pPr>
        <w:pStyle w:val="afe"/>
        <w:rPr>
          <w:rFonts w:ascii="Arial" w:hAnsi="Arial" w:cs="Arial"/>
        </w:rPr>
      </w:pPr>
      <w:r w:rsidRPr="00DB0AD8">
        <w:rPr>
          <w:rStyle w:val="aff0"/>
          <w:rFonts w:ascii="Arial" w:hAnsi="Arial" w:cs="Arial"/>
        </w:rPr>
        <w:t>1)</w:t>
      </w:r>
      <w:r w:rsidRPr="00DB0AD8">
        <w:rPr>
          <w:rFonts w:ascii="Arial" w:hAnsi="Arial" w:cs="Arial"/>
        </w:rPr>
        <w:t xml:space="preserve"> Ошибка в оригинале.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768D9" w14:textId="1B1AB4C2" w:rsidR="001F512E" w:rsidRPr="002F3B8F" w:rsidRDefault="001F512E" w:rsidP="00365090">
    <w:pPr>
      <w:pStyle w:val="ac"/>
      <w:rPr>
        <w:rFonts w:ascii="Arial" w:hAnsi="Arial" w:cs="Arial"/>
        <w:b/>
      </w:rPr>
    </w:pPr>
    <w:r w:rsidRPr="002F3B8F">
      <w:rPr>
        <w:rFonts w:ascii="Arial" w:hAnsi="Arial" w:cs="Arial"/>
        <w:b/>
      </w:rPr>
      <w:t xml:space="preserve">ГОСТ </w:t>
    </w:r>
    <w:r w:rsidRPr="002F3B8F">
      <w:rPr>
        <w:rFonts w:ascii="Arial" w:hAnsi="Arial" w:cs="Arial"/>
        <w:b/>
        <w:lang w:val="en-US"/>
      </w:rPr>
      <w:t>IEC</w:t>
    </w:r>
    <w:r>
      <w:rPr>
        <w:rFonts w:ascii="Arial" w:hAnsi="Arial" w:cs="Arial"/>
        <w:b/>
      </w:rPr>
      <w:t xml:space="preserve"> 61439-2–2024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62072" w14:textId="27AE7C27" w:rsidR="001F512E" w:rsidRPr="002F3B8F" w:rsidRDefault="001F512E" w:rsidP="001515A9">
    <w:pPr>
      <w:pStyle w:val="ac"/>
      <w:jc w:val="right"/>
      <w:rPr>
        <w:rFonts w:ascii="Arial" w:hAnsi="Arial" w:cs="Arial"/>
        <w:b/>
      </w:rPr>
    </w:pPr>
    <w:r w:rsidRPr="002F3B8F">
      <w:rPr>
        <w:rFonts w:ascii="Arial" w:hAnsi="Arial" w:cs="Arial"/>
        <w:b/>
      </w:rPr>
      <w:t xml:space="preserve">ГОСТ </w:t>
    </w:r>
    <w:r w:rsidRPr="002F3B8F">
      <w:rPr>
        <w:rFonts w:ascii="Arial" w:hAnsi="Arial" w:cs="Arial"/>
        <w:b/>
        <w:lang w:val="en-US"/>
      </w:rPr>
      <w:t>IEC</w:t>
    </w:r>
    <w:r>
      <w:rPr>
        <w:rFonts w:ascii="Arial" w:hAnsi="Arial" w:cs="Arial"/>
        <w:b/>
      </w:rPr>
      <w:t xml:space="preserve"> 61439-2–2024</w:t>
    </w:r>
  </w:p>
  <w:p w14:paraId="33223CCC" w14:textId="77777777" w:rsidR="001F512E" w:rsidRPr="00365090" w:rsidRDefault="001F512E" w:rsidP="001515A9">
    <w:pPr>
      <w:pStyle w:val="ac"/>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2557B" w14:textId="52FBBA30" w:rsidR="001F512E" w:rsidRPr="002F3B8F" w:rsidRDefault="001F512E" w:rsidP="00205A40">
    <w:pPr>
      <w:pStyle w:val="ac"/>
      <w:rPr>
        <w:rFonts w:ascii="Arial" w:hAnsi="Arial" w:cs="Arial"/>
        <w:b/>
      </w:rPr>
    </w:pPr>
    <w:r w:rsidRPr="00F91EFE">
      <w:rPr>
        <w:rFonts w:ascii="Arial" w:hAnsi="Arial" w:cs="Arial"/>
        <w:b/>
      </w:rPr>
      <w:t xml:space="preserve">ГОСТ </w:t>
    </w:r>
    <w:r w:rsidRPr="00F91EFE">
      <w:rPr>
        <w:rFonts w:ascii="Arial" w:hAnsi="Arial" w:cs="Arial"/>
        <w:b/>
        <w:lang w:val="en-US"/>
      </w:rPr>
      <w:t>IEC</w:t>
    </w:r>
    <w:r w:rsidRPr="00F91EFE">
      <w:rPr>
        <w:rFonts w:ascii="Arial" w:hAnsi="Arial" w:cs="Arial"/>
        <w:b/>
      </w:rPr>
      <w:t xml:space="preserve"> 61439-2–2024</w:t>
    </w:r>
  </w:p>
  <w:p w14:paraId="19CCEB99" w14:textId="77777777" w:rsidR="001F512E" w:rsidRPr="000744BD" w:rsidRDefault="001F512E" w:rsidP="00205A40">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E72CF" w14:textId="6E146D30" w:rsidR="001F512E" w:rsidRDefault="001F512E" w:rsidP="00205A40">
    <w:pPr>
      <w:pStyle w:val="ac"/>
      <w:jc w:val="right"/>
      <w:rPr>
        <w:rFonts w:ascii="Arial" w:hAnsi="Arial" w:cs="Arial"/>
        <w:b/>
      </w:rPr>
    </w:pPr>
    <w:r w:rsidRPr="00F91EFE">
      <w:rPr>
        <w:rFonts w:ascii="Arial" w:hAnsi="Arial" w:cs="Arial"/>
        <w:b/>
      </w:rPr>
      <w:t xml:space="preserve">ГОСТ </w:t>
    </w:r>
    <w:r w:rsidRPr="00F91EFE">
      <w:rPr>
        <w:rFonts w:ascii="Arial" w:hAnsi="Arial" w:cs="Arial"/>
        <w:b/>
        <w:lang w:val="en-US"/>
      </w:rPr>
      <w:t>IEC</w:t>
    </w:r>
    <w:r w:rsidRPr="00F91EFE">
      <w:rPr>
        <w:rFonts w:ascii="Arial" w:hAnsi="Arial" w:cs="Arial"/>
        <w:b/>
      </w:rPr>
      <w:t xml:space="preserve"> 61439-2–2024</w:t>
    </w:r>
  </w:p>
  <w:p w14:paraId="20ADAC39" w14:textId="77777777" w:rsidR="001F512E" w:rsidRPr="002F3B8F" w:rsidRDefault="001F512E" w:rsidP="00205A40">
    <w:pPr>
      <w:pStyle w:val="ac"/>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3223C2"/>
    <w:multiLevelType w:val="hybridMultilevel"/>
    <w:tmpl w:val="F3CEF0BE"/>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CF14C1"/>
    <w:multiLevelType w:val="hybridMultilevel"/>
    <w:tmpl w:val="93522E8A"/>
    <w:lvl w:ilvl="0" w:tplc="7E4E1E2C">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42376C"/>
    <w:multiLevelType w:val="hybridMultilevel"/>
    <w:tmpl w:val="977E3938"/>
    <w:lvl w:ilvl="0" w:tplc="95567B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98E3D94"/>
    <w:multiLevelType w:val="hybridMultilevel"/>
    <w:tmpl w:val="2BDC0C1C"/>
    <w:lvl w:ilvl="0" w:tplc="90C43928">
      <w:start w:val="35"/>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5018C4"/>
    <w:multiLevelType w:val="hybridMultilevel"/>
    <w:tmpl w:val="FC387C3E"/>
    <w:lvl w:ilvl="0" w:tplc="E0908CBC">
      <w:start w:val="1"/>
      <w:numFmt w:val="lowerLetter"/>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E9737B"/>
    <w:multiLevelType w:val="hybridMultilevel"/>
    <w:tmpl w:val="FC387C3E"/>
    <w:lvl w:ilvl="0" w:tplc="E0908CBC">
      <w:start w:val="1"/>
      <w:numFmt w:val="lowerLetter"/>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ED47C67"/>
    <w:multiLevelType w:val="hybridMultilevel"/>
    <w:tmpl w:val="C23E55E4"/>
    <w:lvl w:ilvl="0" w:tplc="5EB24714">
      <w:start w:val="6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9C0319"/>
    <w:multiLevelType w:val="hybridMultilevel"/>
    <w:tmpl w:val="B9C2BF60"/>
    <w:lvl w:ilvl="0" w:tplc="520AC150">
      <w:start w:val="16"/>
      <w:numFmt w:val="bullet"/>
      <w:lvlText w:val="•"/>
      <w:lvlJc w:val="left"/>
      <w:pPr>
        <w:ind w:left="516" w:hanging="360"/>
      </w:pPr>
      <w:rPr>
        <w:rFonts w:ascii="Arial" w:eastAsia="Meiryo" w:hAnsi="Arial" w:cs="Arial" w:hint="default"/>
      </w:rPr>
    </w:lvl>
    <w:lvl w:ilvl="1" w:tplc="04190003" w:tentative="1">
      <w:start w:val="1"/>
      <w:numFmt w:val="bullet"/>
      <w:lvlText w:val="o"/>
      <w:lvlJc w:val="left"/>
      <w:pPr>
        <w:ind w:left="1236" w:hanging="360"/>
      </w:pPr>
      <w:rPr>
        <w:rFonts w:ascii="Courier New" w:hAnsi="Courier New" w:cs="Courier New" w:hint="default"/>
      </w:rPr>
    </w:lvl>
    <w:lvl w:ilvl="2" w:tplc="04190005" w:tentative="1">
      <w:start w:val="1"/>
      <w:numFmt w:val="bullet"/>
      <w:lvlText w:val=""/>
      <w:lvlJc w:val="left"/>
      <w:pPr>
        <w:ind w:left="1956" w:hanging="360"/>
      </w:pPr>
      <w:rPr>
        <w:rFonts w:ascii="Wingdings" w:hAnsi="Wingdings" w:hint="default"/>
      </w:rPr>
    </w:lvl>
    <w:lvl w:ilvl="3" w:tplc="04190001" w:tentative="1">
      <w:start w:val="1"/>
      <w:numFmt w:val="bullet"/>
      <w:lvlText w:val=""/>
      <w:lvlJc w:val="left"/>
      <w:pPr>
        <w:ind w:left="2676" w:hanging="360"/>
      </w:pPr>
      <w:rPr>
        <w:rFonts w:ascii="Symbol" w:hAnsi="Symbol" w:hint="default"/>
      </w:rPr>
    </w:lvl>
    <w:lvl w:ilvl="4" w:tplc="04190003" w:tentative="1">
      <w:start w:val="1"/>
      <w:numFmt w:val="bullet"/>
      <w:lvlText w:val="o"/>
      <w:lvlJc w:val="left"/>
      <w:pPr>
        <w:ind w:left="3396" w:hanging="360"/>
      </w:pPr>
      <w:rPr>
        <w:rFonts w:ascii="Courier New" w:hAnsi="Courier New" w:cs="Courier New" w:hint="default"/>
      </w:rPr>
    </w:lvl>
    <w:lvl w:ilvl="5" w:tplc="04190005" w:tentative="1">
      <w:start w:val="1"/>
      <w:numFmt w:val="bullet"/>
      <w:lvlText w:val=""/>
      <w:lvlJc w:val="left"/>
      <w:pPr>
        <w:ind w:left="4116" w:hanging="360"/>
      </w:pPr>
      <w:rPr>
        <w:rFonts w:ascii="Wingdings" w:hAnsi="Wingdings" w:hint="default"/>
      </w:rPr>
    </w:lvl>
    <w:lvl w:ilvl="6" w:tplc="04190001" w:tentative="1">
      <w:start w:val="1"/>
      <w:numFmt w:val="bullet"/>
      <w:lvlText w:val=""/>
      <w:lvlJc w:val="left"/>
      <w:pPr>
        <w:ind w:left="4836" w:hanging="360"/>
      </w:pPr>
      <w:rPr>
        <w:rFonts w:ascii="Symbol" w:hAnsi="Symbol" w:hint="default"/>
      </w:rPr>
    </w:lvl>
    <w:lvl w:ilvl="7" w:tplc="04190003" w:tentative="1">
      <w:start w:val="1"/>
      <w:numFmt w:val="bullet"/>
      <w:lvlText w:val="o"/>
      <w:lvlJc w:val="left"/>
      <w:pPr>
        <w:ind w:left="5556" w:hanging="360"/>
      </w:pPr>
      <w:rPr>
        <w:rFonts w:ascii="Courier New" w:hAnsi="Courier New" w:cs="Courier New" w:hint="default"/>
      </w:rPr>
    </w:lvl>
    <w:lvl w:ilvl="8" w:tplc="04190005" w:tentative="1">
      <w:start w:val="1"/>
      <w:numFmt w:val="bullet"/>
      <w:lvlText w:val=""/>
      <w:lvlJc w:val="left"/>
      <w:pPr>
        <w:ind w:left="6276" w:hanging="360"/>
      </w:pPr>
      <w:rPr>
        <w:rFonts w:ascii="Wingdings" w:hAnsi="Wingdings" w:hint="default"/>
      </w:rPr>
    </w:lvl>
  </w:abstractNum>
  <w:abstractNum w:abstractNumId="9">
    <w:nsid w:val="1C3C59AD"/>
    <w:multiLevelType w:val="hybridMultilevel"/>
    <w:tmpl w:val="135AD87A"/>
    <w:lvl w:ilvl="0" w:tplc="47F84C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0650514"/>
    <w:multiLevelType w:val="hybridMultilevel"/>
    <w:tmpl w:val="D16CBEBC"/>
    <w:lvl w:ilvl="0" w:tplc="7E4E1E2C">
      <w:start w:val="5"/>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25944A52"/>
    <w:multiLevelType w:val="hybridMultilevel"/>
    <w:tmpl w:val="E67CB3AA"/>
    <w:lvl w:ilvl="0" w:tplc="443AB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99B4ACA"/>
    <w:multiLevelType w:val="hybridMultilevel"/>
    <w:tmpl w:val="39ACF908"/>
    <w:lvl w:ilvl="0" w:tplc="8118D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B9A7EE8"/>
    <w:multiLevelType w:val="hybridMultilevel"/>
    <w:tmpl w:val="436A8AB4"/>
    <w:lvl w:ilvl="0" w:tplc="7256C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C480840"/>
    <w:multiLevelType w:val="hybridMultilevel"/>
    <w:tmpl w:val="17E4DEF0"/>
    <w:lvl w:ilvl="0" w:tplc="91A85B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1AD7889"/>
    <w:multiLevelType w:val="hybridMultilevel"/>
    <w:tmpl w:val="1340E3D0"/>
    <w:lvl w:ilvl="0" w:tplc="B4CEB7A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8C34DE0"/>
    <w:multiLevelType w:val="hybridMultilevel"/>
    <w:tmpl w:val="94305DD0"/>
    <w:lvl w:ilvl="0" w:tplc="4C62BD3E">
      <w:start w:val="10"/>
      <w:numFmt w:val="bullet"/>
      <w:lvlText w:val="–"/>
      <w:lvlJc w:val="left"/>
      <w:pPr>
        <w:ind w:left="476" w:hanging="360"/>
      </w:pPr>
      <w:rPr>
        <w:rFonts w:ascii="Arial" w:eastAsia="Arial" w:hAnsi="Arial" w:cs="Arial" w:hint="default"/>
      </w:rPr>
    </w:lvl>
    <w:lvl w:ilvl="1" w:tplc="04190003" w:tentative="1">
      <w:start w:val="1"/>
      <w:numFmt w:val="bullet"/>
      <w:lvlText w:val="o"/>
      <w:lvlJc w:val="left"/>
      <w:pPr>
        <w:ind w:left="1196" w:hanging="360"/>
      </w:pPr>
      <w:rPr>
        <w:rFonts w:ascii="Courier New" w:hAnsi="Courier New" w:cs="Courier New" w:hint="default"/>
      </w:rPr>
    </w:lvl>
    <w:lvl w:ilvl="2" w:tplc="04190005" w:tentative="1">
      <w:start w:val="1"/>
      <w:numFmt w:val="bullet"/>
      <w:lvlText w:val=""/>
      <w:lvlJc w:val="left"/>
      <w:pPr>
        <w:ind w:left="1916" w:hanging="360"/>
      </w:pPr>
      <w:rPr>
        <w:rFonts w:ascii="Wingdings" w:hAnsi="Wingdings" w:hint="default"/>
      </w:rPr>
    </w:lvl>
    <w:lvl w:ilvl="3" w:tplc="04190001" w:tentative="1">
      <w:start w:val="1"/>
      <w:numFmt w:val="bullet"/>
      <w:lvlText w:val=""/>
      <w:lvlJc w:val="left"/>
      <w:pPr>
        <w:ind w:left="2636" w:hanging="360"/>
      </w:pPr>
      <w:rPr>
        <w:rFonts w:ascii="Symbol" w:hAnsi="Symbol" w:hint="default"/>
      </w:rPr>
    </w:lvl>
    <w:lvl w:ilvl="4" w:tplc="04190003" w:tentative="1">
      <w:start w:val="1"/>
      <w:numFmt w:val="bullet"/>
      <w:lvlText w:val="o"/>
      <w:lvlJc w:val="left"/>
      <w:pPr>
        <w:ind w:left="3356" w:hanging="360"/>
      </w:pPr>
      <w:rPr>
        <w:rFonts w:ascii="Courier New" w:hAnsi="Courier New" w:cs="Courier New" w:hint="default"/>
      </w:rPr>
    </w:lvl>
    <w:lvl w:ilvl="5" w:tplc="04190005" w:tentative="1">
      <w:start w:val="1"/>
      <w:numFmt w:val="bullet"/>
      <w:lvlText w:val=""/>
      <w:lvlJc w:val="left"/>
      <w:pPr>
        <w:ind w:left="4076" w:hanging="360"/>
      </w:pPr>
      <w:rPr>
        <w:rFonts w:ascii="Wingdings" w:hAnsi="Wingdings" w:hint="default"/>
      </w:rPr>
    </w:lvl>
    <w:lvl w:ilvl="6" w:tplc="04190001" w:tentative="1">
      <w:start w:val="1"/>
      <w:numFmt w:val="bullet"/>
      <w:lvlText w:val=""/>
      <w:lvlJc w:val="left"/>
      <w:pPr>
        <w:ind w:left="4796" w:hanging="360"/>
      </w:pPr>
      <w:rPr>
        <w:rFonts w:ascii="Symbol" w:hAnsi="Symbol" w:hint="default"/>
      </w:rPr>
    </w:lvl>
    <w:lvl w:ilvl="7" w:tplc="04190003" w:tentative="1">
      <w:start w:val="1"/>
      <w:numFmt w:val="bullet"/>
      <w:lvlText w:val="o"/>
      <w:lvlJc w:val="left"/>
      <w:pPr>
        <w:ind w:left="5516" w:hanging="360"/>
      </w:pPr>
      <w:rPr>
        <w:rFonts w:ascii="Courier New" w:hAnsi="Courier New" w:cs="Courier New" w:hint="default"/>
      </w:rPr>
    </w:lvl>
    <w:lvl w:ilvl="8" w:tplc="04190005" w:tentative="1">
      <w:start w:val="1"/>
      <w:numFmt w:val="bullet"/>
      <w:lvlText w:val=""/>
      <w:lvlJc w:val="left"/>
      <w:pPr>
        <w:ind w:left="6236" w:hanging="360"/>
      </w:pPr>
      <w:rPr>
        <w:rFonts w:ascii="Wingdings" w:hAnsi="Wingdings" w:hint="default"/>
      </w:rPr>
    </w:lvl>
  </w:abstractNum>
  <w:abstractNum w:abstractNumId="17">
    <w:nsid w:val="3FBA79B2"/>
    <w:multiLevelType w:val="hybridMultilevel"/>
    <w:tmpl w:val="513E0DB4"/>
    <w:lvl w:ilvl="0" w:tplc="EF90F2B2">
      <w:start w:val="3"/>
      <w:numFmt w:val="bullet"/>
      <w:lvlText w:val="-"/>
      <w:lvlJc w:val="left"/>
      <w:pPr>
        <w:tabs>
          <w:tab w:val="num" w:pos="1214"/>
        </w:tabs>
        <w:ind w:left="1214" w:hanging="675"/>
      </w:pPr>
      <w:rPr>
        <w:rFonts w:ascii="Times New Roman" w:eastAsia="Times New Roman" w:hAnsi="Times New Roman" w:cs="Times New Roman" w:hint="default"/>
        <w:sz w:val="24"/>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8">
    <w:nsid w:val="431C562F"/>
    <w:multiLevelType w:val="hybridMultilevel"/>
    <w:tmpl w:val="85FC9DCA"/>
    <w:lvl w:ilvl="0" w:tplc="E244F51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A916449"/>
    <w:multiLevelType w:val="hybridMultilevel"/>
    <w:tmpl w:val="EF227034"/>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B2225DA"/>
    <w:multiLevelType w:val="hybridMultilevel"/>
    <w:tmpl w:val="BFCA30E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B4D1851"/>
    <w:multiLevelType w:val="hybridMultilevel"/>
    <w:tmpl w:val="7E224BC4"/>
    <w:lvl w:ilvl="0" w:tplc="0C125954">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2">
    <w:nsid w:val="4C7D2E72"/>
    <w:multiLevelType w:val="hybridMultilevel"/>
    <w:tmpl w:val="96468A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45DC1"/>
    <w:multiLevelType w:val="hybridMultilevel"/>
    <w:tmpl w:val="E29AB8D0"/>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F57112E"/>
    <w:multiLevelType w:val="hybridMultilevel"/>
    <w:tmpl w:val="0E74FC0A"/>
    <w:lvl w:ilvl="0" w:tplc="9B14D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F842FDA"/>
    <w:multiLevelType w:val="hybridMultilevel"/>
    <w:tmpl w:val="E4902B40"/>
    <w:lvl w:ilvl="0" w:tplc="A022C906">
      <w:start w:val="1"/>
      <w:numFmt w:val="lowerRoman"/>
      <w:lvlText w:val="%1)"/>
      <w:lvlJc w:val="left"/>
      <w:pPr>
        <w:ind w:left="1429" w:hanging="72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6218D9"/>
    <w:multiLevelType w:val="hybridMultilevel"/>
    <w:tmpl w:val="E8EC6712"/>
    <w:lvl w:ilvl="0" w:tplc="FB5A3758">
      <w:start w:val="1"/>
      <w:numFmt w:val="lowerLetter"/>
      <w:lvlText w:val="%1)"/>
      <w:lvlJc w:val="left"/>
      <w:pPr>
        <w:ind w:left="1353"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934EB3"/>
    <w:multiLevelType w:val="hybridMultilevel"/>
    <w:tmpl w:val="F44EF3EE"/>
    <w:lvl w:ilvl="0" w:tplc="9B14F02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2B61D6C"/>
    <w:multiLevelType w:val="hybridMultilevel"/>
    <w:tmpl w:val="BAF02366"/>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E4E6F38"/>
    <w:multiLevelType w:val="hybridMultilevel"/>
    <w:tmpl w:val="D4380DBA"/>
    <w:lvl w:ilvl="0" w:tplc="9B14F02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4471A09"/>
    <w:multiLevelType w:val="hybridMultilevel"/>
    <w:tmpl w:val="5A364A42"/>
    <w:lvl w:ilvl="0" w:tplc="5CF82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5F7438E"/>
    <w:multiLevelType w:val="hybridMultilevel"/>
    <w:tmpl w:val="A984A47E"/>
    <w:lvl w:ilvl="0" w:tplc="AD6C94FC">
      <w:start w:val="35"/>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6A1998"/>
    <w:multiLevelType w:val="hybridMultilevel"/>
    <w:tmpl w:val="A8F445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78286B"/>
    <w:multiLevelType w:val="hybridMultilevel"/>
    <w:tmpl w:val="8626D998"/>
    <w:lvl w:ilvl="0" w:tplc="7E4E1E2C">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FDA3139"/>
    <w:multiLevelType w:val="hybridMultilevel"/>
    <w:tmpl w:val="46266FEC"/>
    <w:lvl w:ilvl="0" w:tplc="4D94BBC6">
      <w:start w:val="1"/>
      <w:numFmt w:val="lowerLetter"/>
      <w:lvlText w:val="%1)"/>
      <w:lvlJc w:val="left"/>
      <w:pPr>
        <w:ind w:left="1353" w:hanging="360"/>
      </w:pPr>
      <w:rPr>
        <w:rFonts w:hint="default"/>
        <w:sz w:val="24"/>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7"/>
  </w:num>
  <w:num w:numId="3">
    <w:abstractNumId w:val="10"/>
  </w:num>
  <w:num w:numId="4">
    <w:abstractNumId w:val="21"/>
  </w:num>
  <w:num w:numId="5">
    <w:abstractNumId w:val="3"/>
  </w:num>
  <w:num w:numId="6">
    <w:abstractNumId w:val="9"/>
  </w:num>
  <w:num w:numId="7">
    <w:abstractNumId w:val="13"/>
  </w:num>
  <w:num w:numId="8">
    <w:abstractNumId w:val="24"/>
  </w:num>
  <w:num w:numId="9">
    <w:abstractNumId w:val="22"/>
  </w:num>
  <w:num w:numId="10">
    <w:abstractNumId w:val="12"/>
  </w:num>
  <w:num w:numId="11">
    <w:abstractNumId w:val="11"/>
  </w:num>
  <w:num w:numId="12">
    <w:abstractNumId w:val="8"/>
  </w:num>
  <w:num w:numId="13">
    <w:abstractNumId w:val="16"/>
  </w:num>
  <w:num w:numId="14">
    <w:abstractNumId w:val="25"/>
  </w:num>
  <w:num w:numId="15">
    <w:abstractNumId w:val="20"/>
  </w:num>
  <w:num w:numId="16">
    <w:abstractNumId w:val="27"/>
  </w:num>
  <w:num w:numId="17">
    <w:abstractNumId w:val="29"/>
  </w:num>
  <w:num w:numId="18">
    <w:abstractNumId w:val="33"/>
  </w:num>
  <w:num w:numId="19">
    <w:abstractNumId w:val="2"/>
  </w:num>
  <w:num w:numId="20">
    <w:abstractNumId w:val="6"/>
  </w:num>
  <w:num w:numId="21">
    <w:abstractNumId w:val="4"/>
  </w:num>
  <w:num w:numId="22">
    <w:abstractNumId w:val="31"/>
  </w:num>
  <w:num w:numId="23">
    <w:abstractNumId w:val="7"/>
  </w:num>
  <w:num w:numId="24">
    <w:abstractNumId w:val="5"/>
  </w:num>
  <w:num w:numId="25">
    <w:abstractNumId w:val="14"/>
  </w:num>
  <w:num w:numId="26">
    <w:abstractNumId w:val="18"/>
  </w:num>
  <w:num w:numId="27">
    <w:abstractNumId w:val="34"/>
  </w:num>
  <w:num w:numId="28">
    <w:abstractNumId w:val="26"/>
  </w:num>
  <w:num w:numId="29">
    <w:abstractNumId w:val="32"/>
  </w:num>
  <w:num w:numId="30">
    <w:abstractNumId w:val="30"/>
  </w:num>
  <w:num w:numId="31">
    <w:abstractNumId w:val="1"/>
  </w:num>
  <w:num w:numId="32">
    <w:abstractNumId w:val="19"/>
  </w:num>
  <w:num w:numId="33">
    <w:abstractNumId w:val="23"/>
  </w:num>
  <w:num w:numId="34">
    <w:abstractNumId w:val="1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proofState w:spelling="clean" w:grammar="clean"/>
  <w:defaultTabStop w:val="708"/>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28C"/>
    <w:rsid w:val="00000E21"/>
    <w:rsid w:val="00000EEC"/>
    <w:rsid w:val="000016D2"/>
    <w:rsid w:val="00001E65"/>
    <w:rsid w:val="0000294D"/>
    <w:rsid w:val="0000303C"/>
    <w:rsid w:val="00003160"/>
    <w:rsid w:val="000035B8"/>
    <w:rsid w:val="00004CE8"/>
    <w:rsid w:val="00004D7A"/>
    <w:rsid w:val="00006AE0"/>
    <w:rsid w:val="000105F1"/>
    <w:rsid w:val="00010C1F"/>
    <w:rsid w:val="00011BBE"/>
    <w:rsid w:val="00011D94"/>
    <w:rsid w:val="00011EAF"/>
    <w:rsid w:val="00012655"/>
    <w:rsid w:val="000128B7"/>
    <w:rsid w:val="0001305F"/>
    <w:rsid w:val="000134A6"/>
    <w:rsid w:val="000137D4"/>
    <w:rsid w:val="000141D3"/>
    <w:rsid w:val="00014F45"/>
    <w:rsid w:val="00014F69"/>
    <w:rsid w:val="00015A19"/>
    <w:rsid w:val="00015D04"/>
    <w:rsid w:val="00015E14"/>
    <w:rsid w:val="00016E96"/>
    <w:rsid w:val="000219AA"/>
    <w:rsid w:val="00022176"/>
    <w:rsid w:val="0002306D"/>
    <w:rsid w:val="00023191"/>
    <w:rsid w:val="0002325C"/>
    <w:rsid w:val="00023E0A"/>
    <w:rsid w:val="00024296"/>
    <w:rsid w:val="000243FB"/>
    <w:rsid w:val="0002466B"/>
    <w:rsid w:val="0002491E"/>
    <w:rsid w:val="00024B70"/>
    <w:rsid w:val="00024C7A"/>
    <w:rsid w:val="00024F33"/>
    <w:rsid w:val="00025118"/>
    <w:rsid w:val="0002601F"/>
    <w:rsid w:val="00026AA7"/>
    <w:rsid w:val="000273A0"/>
    <w:rsid w:val="0002787F"/>
    <w:rsid w:val="00030492"/>
    <w:rsid w:val="00030D20"/>
    <w:rsid w:val="00030FC7"/>
    <w:rsid w:val="00031138"/>
    <w:rsid w:val="00031152"/>
    <w:rsid w:val="000313DD"/>
    <w:rsid w:val="00031D70"/>
    <w:rsid w:val="0003206A"/>
    <w:rsid w:val="00032AD8"/>
    <w:rsid w:val="00032EC4"/>
    <w:rsid w:val="000330A9"/>
    <w:rsid w:val="00033244"/>
    <w:rsid w:val="000334AD"/>
    <w:rsid w:val="00034014"/>
    <w:rsid w:val="00034155"/>
    <w:rsid w:val="000343CA"/>
    <w:rsid w:val="00034B9D"/>
    <w:rsid w:val="000357DA"/>
    <w:rsid w:val="00035B3E"/>
    <w:rsid w:val="00035D65"/>
    <w:rsid w:val="00035FBC"/>
    <w:rsid w:val="00035FF6"/>
    <w:rsid w:val="00036223"/>
    <w:rsid w:val="00037A65"/>
    <w:rsid w:val="00040003"/>
    <w:rsid w:val="00040A24"/>
    <w:rsid w:val="00040D3D"/>
    <w:rsid w:val="00041373"/>
    <w:rsid w:val="0004182B"/>
    <w:rsid w:val="00041C30"/>
    <w:rsid w:val="00042084"/>
    <w:rsid w:val="000420F1"/>
    <w:rsid w:val="00043020"/>
    <w:rsid w:val="000435D1"/>
    <w:rsid w:val="000436F2"/>
    <w:rsid w:val="00043B87"/>
    <w:rsid w:val="00043BBF"/>
    <w:rsid w:val="0004493D"/>
    <w:rsid w:val="000451FE"/>
    <w:rsid w:val="0004571E"/>
    <w:rsid w:val="000463BC"/>
    <w:rsid w:val="00047BB2"/>
    <w:rsid w:val="00047D83"/>
    <w:rsid w:val="00050090"/>
    <w:rsid w:val="0005182E"/>
    <w:rsid w:val="00051EF5"/>
    <w:rsid w:val="0005221A"/>
    <w:rsid w:val="000522CD"/>
    <w:rsid w:val="0005332F"/>
    <w:rsid w:val="00054220"/>
    <w:rsid w:val="000544AC"/>
    <w:rsid w:val="0005467B"/>
    <w:rsid w:val="00054A39"/>
    <w:rsid w:val="00054DAD"/>
    <w:rsid w:val="00055296"/>
    <w:rsid w:val="0005556D"/>
    <w:rsid w:val="00056266"/>
    <w:rsid w:val="0005640B"/>
    <w:rsid w:val="00056E85"/>
    <w:rsid w:val="000605B7"/>
    <w:rsid w:val="00060784"/>
    <w:rsid w:val="00060C7E"/>
    <w:rsid w:val="0006106B"/>
    <w:rsid w:val="00061130"/>
    <w:rsid w:val="00061DCC"/>
    <w:rsid w:val="00061DF2"/>
    <w:rsid w:val="00062072"/>
    <w:rsid w:val="0006256F"/>
    <w:rsid w:val="00062BD2"/>
    <w:rsid w:val="000632AE"/>
    <w:rsid w:val="0006400C"/>
    <w:rsid w:val="00064084"/>
    <w:rsid w:val="0006453F"/>
    <w:rsid w:val="00064547"/>
    <w:rsid w:val="00064D69"/>
    <w:rsid w:val="0006560E"/>
    <w:rsid w:val="00065C8F"/>
    <w:rsid w:val="0006638B"/>
    <w:rsid w:val="000666A7"/>
    <w:rsid w:val="00066AED"/>
    <w:rsid w:val="0006743C"/>
    <w:rsid w:val="000678C3"/>
    <w:rsid w:val="000679B6"/>
    <w:rsid w:val="00067AD9"/>
    <w:rsid w:val="000700C8"/>
    <w:rsid w:val="000702C5"/>
    <w:rsid w:val="00070583"/>
    <w:rsid w:val="0007083C"/>
    <w:rsid w:val="000724F5"/>
    <w:rsid w:val="0007299F"/>
    <w:rsid w:val="00072C05"/>
    <w:rsid w:val="00073387"/>
    <w:rsid w:val="00073B95"/>
    <w:rsid w:val="000744BD"/>
    <w:rsid w:val="0007471E"/>
    <w:rsid w:val="00074B16"/>
    <w:rsid w:val="00074F7F"/>
    <w:rsid w:val="000758AB"/>
    <w:rsid w:val="00075DC2"/>
    <w:rsid w:val="00076D69"/>
    <w:rsid w:val="000770F8"/>
    <w:rsid w:val="000773D2"/>
    <w:rsid w:val="00077E33"/>
    <w:rsid w:val="00080038"/>
    <w:rsid w:val="00080C7E"/>
    <w:rsid w:val="00081E6A"/>
    <w:rsid w:val="00082692"/>
    <w:rsid w:val="0008338A"/>
    <w:rsid w:val="00083815"/>
    <w:rsid w:val="00085165"/>
    <w:rsid w:val="0008528C"/>
    <w:rsid w:val="00085945"/>
    <w:rsid w:val="000859FB"/>
    <w:rsid w:val="00085E77"/>
    <w:rsid w:val="00086103"/>
    <w:rsid w:val="0008657B"/>
    <w:rsid w:val="000867EB"/>
    <w:rsid w:val="00086932"/>
    <w:rsid w:val="000869E9"/>
    <w:rsid w:val="00086BA5"/>
    <w:rsid w:val="0008717D"/>
    <w:rsid w:val="000872DA"/>
    <w:rsid w:val="00087D0D"/>
    <w:rsid w:val="00087F93"/>
    <w:rsid w:val="0009029D"/>
    <w:rsid w:val="0009034E"/>
    <w:rsid w:val="00090A55"/>
    <w:rsid w:val="00090CB5"/>
    <w:rsid w:val="0009103D"/>
    <w:rsid w:val="000911C6"/>
    <w:rsid w:val="0009149F"/>
    <w:rsid w:val="000915E3"/>
    <w:rsid w:val="00091D12"/>
    <w:rsid w:val="00092A31"/>
    <w:rsid w:val="000936D8"/>
    <w:rsid w:val="000942EC"/>
    <w:rsid w:val="00094460"/>
    <w:rsid w:val="00094808"/>
    <w:rsid w:val="00094ED1"/>
    <w:rsid w:val="00095474"/>
    <w:rsid w:val="00095496"/>
    <w:rsid w:val="00095607"/>
    <w:rsid w:val="00095F24"/>
    <w:rsid w:val="00096327"/>
    <w:rsid w:val="00096FD9"/>
    <w:rsid w:val="00097650"/>
    <w:rsid w:val="00097687"/>
    <w:rsid w:val="00097DDD"/>
    <w:rsid w:val="000A14B9"/>
    <w:rsid w:val="000A16D6"/>
    <w:rsid w:val="000A196C"/>
    <w:rsid w:val="000A1D0E"/>
    <w:rsid w:val="000A1D18"/>
    <w:rsid w:val="000A28F6"/>
    <w:rsid w:val="000A3E16"/>
    <w:rsid w:val="000A48F1"/>
    <w:rsid w:val="000A56A8"/>
    <w:rsid w:val="000A6828"/>
    <w:rsid w:val="000A7229"/>
    <w:rsid w:val="000A7D27"/>
    <w:rsid w:val="000B11B1"/>
    <w:rsid w:val="000B1670"/>
    <w:rsid w:val="000B1C94"/>
    <w:rsid w:val="000B1FFE"/>
    <w:rsid w:val="000B2213"/>
    <w:rsid w:val="000B2F47"/>
    <w:rsid w:val="000B388B"/>
    <w:rsid w:val="000B38E2"/>
    <w:rsid w:val="000B3E03"/>
    <w:rsid w:val="000B60DC"/>
    <w:rsid w:val="000B63B5"/>
    <w:rsid w:val="000B6686"/>
    <w:rsid w:val="000B6B03"/>
    <w:rsid w:val="000B7426"/>
    <w:rsid w:val="000B7FAC"/>
    <w:rsid w:val="000C007B"/>
    <w:rsid w:val="000C00D1"/>
    <w:rsid w:val="000C00EA"/>
    <w:rsid w:val="000C124B"/>
    <w:rsid w:val="000C3689"/>
    <w:rsid w:val="000C394D"/>
    <w:rsid w:val="000C3C6C"/>
    <w:rsid w:val="000C471E"/>
    <w:rsid w:val="000C48F2"/>
    <w:rsid w:val="000C6005"/>
    <w:rsid w:val="000C6071"/>
    <w:rsid w:val="000C60BB"/>
    <w:rsid w:val="000C62BB"/>
    <w:rsid w:val="000C6D2A"/>
    <w:rsid w:val="000C7029"/>
    <w:rsid w:val="000C74AF"/>
    <w:rsid w:val="000C7536"/>
    <w:rsid w:val="000C7C9C"/>
    <w:rsid w:val="000D12BC"/>
    <w:rsid w:val="000D1A39"/>
    <w:rsid w:val="000D2764"/>
    <w:rsid w:val="000D3A6B"/>
    <w:rsid w:val="000D3C76"/>
    <w:rsid w:val="000D4028"/>
    <w:rsid w:val="000D41F1"/>
    <w:rsid w:val="000D4226"/>
    <w:rsid w:val="000D45CA"/>
    <w:rsid w:val="000D539D"/>
    <w:rsid w:val="000D55D2"/>
    <w:rsid w:val="000D58F2"/>
    <w:rsid w:val="000D5F12"/>
    <w:rsid w:val="000D61ED"/>
    <w:rsid w:val="000D651B"/>
    <w:rsid w:val="000D7649"/>
    <w:rsid w:val="000E0A4D"/>
    <w:rsid w:val="000E0D04"/>
    <w:rsid w:val="000E141D"/>
    <w:rsid w:val="000E1E0C"/>
    <w:rsid w:val="000E21BB"/>
    <w:rsid w:val="000E23C8"/>
    <w:rsid w:val="000E2896"/>
    <w:rsid w:val="000E2AB5"/>
    <w:rsid w:val="000E2F1C"/>
    <w:rsid w:val="000E3FF3"/>
    <w:rsid w:val="000E465D"/>
    <w:rsid w:val="000E481D"/>
    <w:rsid w:val="000E4901"/>
    <w:rsid w:val="000E6814"/>
    <w:rsid w:val="000E6EF2"/>
    <w:rsid w:val="000E7043"/>
    <w:rsid w:val="000E78C0"/>
    <w:rsid w:val="000F0888"/>
    <w:rsid w:val="000F11D6"/>
    <w:rsid w:val="000F1F04"/>
    <w:rsid w:val="000F252F"/>
    <w:rsid w:val="000F29C7"/>
    <w:rsid w:val="000F3204"/>
    <w:rsid w:val="000F3589"/>
    <w:rsid w:val="000F3B9D"/>
    <w:rsid w:val="000F3E31"/>
    <w:rsid w:val="000F484B"/>
    <w:rsid w:val="000F548A"/>
    <w:rsid w:val="000F5728"/>
    <w:rsid w:val="000F6A5E"/>
    <w:rsid w:val="000F70EC"/>
    <w:rsid w:val="000F7452"/>
    <w:rsid w:val="000F78C4"/>
    <w:rsid w:val="000F7F98"/>
    <w:rsid w:val="0010047D"/>
    <w:rsid w:val="00100B4A"/>
    <w:rsid w:val="00100DBF"/>
    <w:rsid w:val="0010127C"/>
    <w:rsid w:val="001014D1"/>
    <w:rsid w:val="00101B7B"/>
    <w:rsid w:val="001020E4"/>
    <w:rsid w:val="00102527"/>
    <w:rsid w:val="0010275C"/>
    <w:rsid w:val="00102F94"/>
    <w:rsid w:val="00103749"/>
    <w:rsid w:val="0010444B"/>
    <w:rsid w:val="001046E8"/>
    <w:rsid w:val="0010492F"/>
    <w:rsid w:val="00104C3C"/>
    <w:rsid w:val="0010503C"/>
    <w:rsid w:val="00105206"/>
    <w:rsid w:val="00106B5E"/>
    <w:rsid w:val="0010741C"/>
    <w:rsid w:val="0010780D"/>
    <w:rsid w:val="00110379"/>
    <w:rsid w:val="00110664"/>
    <w:rsid w:val="001109B6"/>
    <w:rsid w:val="00111575"/>
    <w:rsid w:val="00111878"/>
    <w:rsid w:val="001121D3"/>
    <w:rsid w:val="0011271E"/>
    <w:rsid w:val="00112814"/>
    <w:rsid w:val="00112F55"/>
    <w:rsid w:val="00112F60"/>
    <w:rsid w:val="00113097"/>
    <w:rsid w:val="00113ABE"/>
    <w:rsid w:val="00113FD3"/>
    <w:rsid w:val="0011475B"/>
    <w:rsid w:val="001148AD"/>
    <w:rsid w:val="001148E8"/>
    <w:rsid w:val="00115348"/>
    <w:rsid w:val="0011542E"/>
    <w:rsid w:val="00115AB0"/>
    <w:rsid w:val="00116C77"/>
    <w:rsid w:val="0011791E"/>
    <w:rsid w:val="0011799E"/>
    <w:rsid w:val="00117B2C"/>
    <w:rsid w:val="00117B8D"/>
    <w:rsid w:val="00117D8E"/>
    <w:rsid w:val="00117FBE"/>
    <w:rsid w:val="001200CB"/>
    <w:rsid w:val="00120D90"/>
    <w:rsid w:val="00120FD0"/>
    <w:rsid w:val="00122A03"/>
    <w:rsid w:val="00122CF5"/>
    <w:rsid w:val="00122F7A"/>
    <w:rsid w:val="0012521A"/>
    <w:rsid w:val="001254C4"/>
    <w:rsid w:val="001258F1"/>
    <w:rsid w:val="00125A53"/>
    <w:rsid w:val="00125C54"/>
    <w:rsid w:val="00126D78"/>
    <w:rsid w:val="00127316"/>
    <w:rsid w:val="00127505"/>
    <w:rsid w:val="001301FB"/>
    <w:rsid w:val="00130A89"/>
    <w:rsid w:val="00130DC6"/>
    <w:rsid w:val="001315E6"/>
    <w:rsid w:val="00131850"/>
    <w:rsid w:val="00131B6F"/>
    <w:rsid w:val="00131FD9"/>
    <w:rsid w:val="0013229D"/>
    <w:rsid w:val="00132D06"/>
    <w:rsid w:val="0013333E"/>
    <w:rsid w:val="00133C32"/>
    <w:rsid w:val="00133C7D"/>
    <w:rsid w:val="00133FDF"/>
    <w:rsid w:val="001349D7"/>
    <w:rsid w:val="00134F4F"/>
    <w:rsid w:val="00135756"/>
    <w:rsid w:val="001357FA"/>
    <w:rsid w:val="00135EFB"/>
    <w:rsid w:val="0013652D"/>
    <w:rsid w:val="0013675E"/>
    <w:rsid w:val="00136D18"/>
    <w:rsid w:val="00136DE2"/>
    <w:rsid w:val="0013709C"/>
    <w:rsid w:val="001371EA"/>
    <w:rsid w:val="001376B6"/>
    <w:rsid w:val="00137B10"/>
    <w:rsid w:val="00137CB6"/>
    <w:rsid w:val="00140587"/>
    <w:rsid w:val="0014165A"/>
    <w:rsid w:val="00141CAE"/>
    <w:rsid w:val="00141E76"/>
    <w:rsid w:val="001421F3"/>
    <w:rsid w:val="001423B1"/>
    <w:rsid w:val="00142F85"/>
    <w:rsid w:val="00142FA3"/>
    <w:rsid w:val="001430ED"/>
    <w:rsid w:val="00143F12"/>
    <w:rsid w:val="001440F2"/>
    <w:rsid w:val="00144558"/>
    <w:rsid w:val="00145347"/>
    <w:rsid w:val="0014662C"/>
    <w:rsid w:val="00147094"/>
    <w:rsid w:val="0014743B"/>
    <w:rsid w:val="00147856"/>
    <w:rsid w:val="00147E60"/>
    <w:rsid w:val="001504C6"/>
    <w:rsid w:val="001504EE"/>
    <w:rsid w:val="00150717"/>
    <w:rsid w:val="001511A1"/>
    <w:rsid w:val="00151453"/>
    <w:rsid w:val="001515A9"/>
    <w:rsid w:val="00151608"/>
    <w:rsid w:val="001518A4"/>
    <w:rsid w:val="00151991"/>
    <w:rsid w:val="00151ED2"/>
    <w:rsid w:val="00151FEE"/>
    <w:rsid w:val="0015305D"/>
    <w:rsid w:val="001530CD"/>
    <w:rsid w:val="0015311C"/>
    <w:rsid w:val="00153405"/>
    <w:rsid w:val="0015378F"/>
    <w:rsid w:val="001537DD"/>
    <w:rsid w:val="00153C65"/>
    <w:rsid w:val="00154734"/>
    <w:rsid w:val="001549C7"/>
    <w:rsid w:val="001552A1"/>
    <w:rsid w:val="00155885"/>
    <w:rsid w:val="00156C99"/>
    <w:rsid w:val="0015709B"/>
    <w:rsid w:val="00157713"/>
    <w:rsid w:val="00157912"/>
    <w:rsid w:val="001607AE"/>
    <w:rsid w:val="00161599"/>
    <w:rsid w:val="00161AFC"/>
    <w:rsid w:val="0016215E"/>
    <w:rsid w:val="0016287A"/>
    <w:rsid w:val="00163E54"/>
    <w:rsid w:val="00164298"/>
    <w:rsid w:val="00164514"/>
    <w:rsid w:val="001645CA"/>
    <w:rsid w:val="00164D7C"/>
    <w:rsid w:val="00165168"/>
    <w:rsid w:val="001654CF"/>
    <w:rsid w:val="001667FE"/>
    <w:rsid w:val="0016686D"/>
    <w:rsid w:val="001672D7"/>
    <w:rsid w:val="0016796F"/>
    <w:rsid w:val="00167E86"/>
    <w:rsid w:val="001700A9"/>
    <w:rsid w:val="00170E79"/>
    <w:rsid w:val="00171889"/>
    <w:rsid w:val="00171B18"/>
    <w:rsid w:val="00172439"/>
    <w:rsid w:val="001728EF"/>
    <w:rsid w:val="00172C64"/>
    <w:rsid w:val="0017332D"/>
    <w:rsid w:val="00174031"/>
    <w:rsid w:val="001742BB"/>
    <w:rsid w:val="00174838"/>
    <w:rsid w:val="00174AD7"/>
    <w:rsid w:val="00175494"/>
    <w:rsid w:val="001754AA"/>
    <w:rsid w:val="001755B0"/>
    <w:rsid w:val="00175AE8"/>
    <w:rsid w:val="00177F83"/>
    <w:rsid w:val="0018086E"/>
    <w:rsid w:val="001809B9"/>
    <w:rsid w:val="00181201"/>
    <w:rsid w:val="001819FB"/>
    <w:rsid w:val="00181A15"/>
    <w:rsid w:val="001820F8"/>
    <w:rsid w:val="001825F1"/>
    <w:rsid w:val="001826BA"/>
    <w:rsid w:val="00182A1F"/>
    <w:rsid w:val="00182DA7"/>
    <w:rsid w:val="00182DED"/>
    <w:rsid w:val="0018312D"/>
    <w:rsid w:val="00183213"/>
    <w:rsid w:val="00183B88"/>
    <w:rsid w:val="00183CCB"/>
    <w:rsid w:val="00184820"/>
    <w:rsid w:val="001851C1"/>
    <w:rsid w:val="0018577A"/>
    <w:rsid w:val="00185C70"/>
    <w:rsid w:val="00185CAF"/>
    <w:rsid w:val="00185F95"/>
    <w:rsid w:val="00186172"/>
    <w:rsid w:val="00186D25"/>
    <w:rsid w:val="00187689"/>
    <w:rsid w:val="0018792C"/>
    <w:rsid w:val="001900C9"/>
    <w:rsid w:val="0019088B"/>
    <w:rsid w:val="00190C2B"/>
    <w:rsid w:val="00190C9E"/>
    <w:rsid w:val="00191340"/>
    <w:rsid w:val="00191743"/>
    <w:rsid w:val="001921E8"/>
    <w:rsid w:val="0019222F"/>
    <w:rsid w:val="0019265A"/>
    <w:rsid w:val="00192843"/>
    <w:rsid w:val="0019340C"/>
    <w:rsid w:val="00194603"/>
    <w:rsid w:val="00194A05"/>
    <w:rsid w:val="001959F0"/>
    <w:rsid w:val="00195CEC"/>
    <w:rsid w:val="00197356"/>
    <w:rsid w:val="00197529"/>
    <w:rsid w:val="001A004F"/>
    <w:rsid w:val="001A0340"/>
    <w:rsid w:val="001A0A9C"/>
    <w:rsid w:val="001A1336"/>
    <w:rsid w:val="001A14C8"/>
    <w:rsid w:val="001A219E"/>
    <w:rsid w:val="001A2584"/>
    <w:rsid w:val="001A25FC"/>
    <w:rsid w:val="001A2DF2"/>
    <w:rsid w:val="001A2F3C"/>
    <w:rsid w:val="001A35EE"/>
    <w:rsid w:val="001A3B69"/>
    <w:rsid w:val="001A3D84"/>
    <w:rsid w:val="001A3D8D"/>
    <w:rsid w:val="001A4509"/>
    <w:rsid w:val="001A5CCD"/>
    <w:rsid w:val="001A5F87"/>
    <w:rsid w:val="001A681A"/>
    <w:rsid w:val="001A6B8D"/>
    <w:rsid w:val="001A6D37"/>
    <w:rsid w:val="001A6D3B"/>
    <w:rsid w:val="001A72C9"/>
    <w:rsid w:val="001A7557"/>
    <w:rsid w:val="001A763A"/>
    <w:rsid w:val="001A7FD9"/>
    <w:rsid w:val="001B0AE4"/>
    <w:rsid w:val="001B0D03"/>
    <w:rsid w:val="001B13FE"/>
    <w:rsid w:val="001B16D8"/>
    <w:rsid w:val="001B269D"/>
    <w:rsid w:val="001B2E0D"/>
    <w:rsid w:val="001B390C"/>
    <w:rsid w:val="001B3A6B"/>
    <w:rsid w:val="001B4872"/>
    <w:rsid w:val="001B48B2"/>
    <w:rsid w:val="001B4977"/>
    <w:rsid w:val="001B5E2E"/>
    <w:rsid w:val="001B6B46"/>
    <w:rsid w:val="001B7E5A"/>
    <w:rsid w:val="001C0CE4"/>
    <w:rsid w:val="001C0D0E"/>
    <w:rsid w:val="001C0EAA"/>
    <w:rsid w:val="001C15DF"/>
    <w:rsid w:val="001C1873"/>
    <w:rsid w:val="001C285D"/>
    <w:rsid w:val="001C3B3D"/>
    <w:rsid w:val="001C4785"/>
    <w:rsid w:val="001C52DF"/>
    <w:rsid w:val="001C5484"/>
    <w:rsid w:val="001C61C2"/>
    <w:rsid w:val="001C676A"/>
    <w:rsid w:val="001C6C60"/>
    <w:rsid w:val="001C7318"/>
    <w:rsid w:val="001C7C85"/>
    <w:rsid w:val="001C7D3A"/>
    <w:rsid w:val="001C7E86"/>
    <w:rsid w:val="001C7E8D"/>
    <w:rsid w:val="001D0968"/>
    <w:rsid w:val="001D10A1"/>
    <w:rsid w:val="001D1B3B"/>
    <w:rsid w:val="001D1CDA"/>
    <w:rsid w:val="001D1E5F"/>
    <w:rsid w:val="001D21F9"/>
    <w:rsid w:val="001D23C7"/>
    <w:rsid w:val="001D2E11"/>
    <w:rsid w:val="001D3B8D"/>
    <w:rsid w:val="001D3C85"/>
    <w:rsid w:val="001D5A93"/>
    <w:rsid w:val="001D5C8F"/>
    <w:rsid w:val="001D68C6"/>
    <w:rsid w:val="001D6B40"/>
    <w:rsid w:val="001D6ED6"/>
    <w:rsid w:val="001D7454"/>
    <w:rsid w:val="001D76D0"/>
    <w:rsid w:val="001D7B70"/>
    <w:rsid w:val="001D7DC5"/>
    <w:rsid w:val="001D7FD8"/>
    <w:rsid w:val="001E020A"/>
    <w:rsid w:val="001E03A0"/>
    <w:rsid w:val="001E07BF"/>
    <w:rsid w:val="001E0C48"/>
    <w:rsid w:val="001E1491"/>
    <w:rsid w:val="001E1893"/>
    <w:rsid w:val="001E1B63"/>
    <w:rsid w:val="001E1DD6"/>
    <w:rsid w:val="001E214C"/>
    <w:rsid w:val="001E228E"/>
    <w:rsid w:val="001E2E30"/>
    <w:rsid w:val="001E2F83"/>
    <w:rsid w:val="001E305D"/>
    <w:rsid w:val="001E345A"/>
    <w:rsid w:val="001E3B0B"/>
    <w:rsid w:val="001E3B32"/>
    <w:rsid w:val="001E3FB2"/>
    <w:rsid w:val="001E4296"/>
    <w:rsid w:val="001E4A50"/>
    <w:rsid w:val="001E5013"/>
    <w:rsid w:val="001E52B0"/>
    <w:rsid w:val="001E551D"/>
    <w:rsid w:val="001E57D3"/>
    <w:rsid w:val="001E668E"/>
    <w:rsid w:val="001E6FD5"/>
    <w:rsid w:val="001E774F"/>
    <w:rsid w:val="001E77DA"/>
    <w:rsid w:val="001E7A4E"/>
    <w:rsid w:val="001E7DFB"/>
    <w:rsid w:val="001F01C9"/>
    <w:rsid w:val="001F08F2"/>
    <w:rsid w:val="001F09DC"/>
    <w:rsid w:val="001F0ADC"/>
    <w:rsid w:val="001F0F07"/>
    <w:rsid w:val="001F1666"/>
    <w:rsid w:val="001F1854"/>
    <w:rsid w:val="001F19A2"/>
    <w:rsid w:val="001F1B7C"/>
    <w:rsid w:val="001F29A4"/>
    <w:rsid w:val="001F346A"/>
    <w:rsid w:val="001F5091"/>
    <w:rsid w:val="001F512E"/>
    <w:rsid w:val="001F5740"/>
    <w:rsid w:val="001F5AC3"/>
    <w:rsid w:val="001F6A66"/>
    <w:rsid w:val="001F71CE"/>
    <w:rsid w:val="001F73FA"/>
    <w:rsid w:val="001F76F2"/>
    <w:rsid w:val="001F7881"/>
    <w:rsid w:val="001F78D2"/>
    <w:rsid w:val="001F79E1"/>
    <w:rsid w:val="0020043F"/>
    <w:rsid w:val="00200BBD"/>
    <w:rsid w:val="00200D96"/>
    <w:rsid w:val="00200DA8"/>
    <w:rsid w:val="00200E26"/>
    <w:rsid w:val="00201008"/>
    <w:rsid w:val="0020211C"/>
    <w:rsid w:val="00202B58"/>
    <w:rsid w:val="00202C61"/>
    <w:rsid w:val="00203198"/>
    <w:rsid w:val="0020323F"/>
    <w:rsid w:val="00204230"/>
    <w:rsid w:val="002044A7"/>
    <w:rsid w:val="002053B6"/>
    <w:rsid w:val="00205A40"/>
    <w:rsid w:val="00205E51"/>
    <w:rsid w:val="0020606D"/>
    <w:rsid w:val="00207487"/>
    <w:rsid w:val="00207F75"/>
    <w:rsid w:val="002100AE"/>
    <w:rsid w:val="00210B15"/>
    <w:rsid w:val="0021144F"/>
    <w:rsid w:val="00211A5B"/>
    <w:rsid w:val="00212A7A"/>
    <w:rsid w:val="00212AB6"/>
    <w:rsid w:val="00212B50"/>
    <w:rsid w:val="00212C86"/>
    <w:rsid w:val="00212EA4"/>
    <w:rsid w:val="00212F45"/>
    <w:rsid w:val="002131FE"/>
    <w:rsid w:val="00213B54"/>
    <w:rsid w:val="00213D6B"/>
    <w:rsid w:val="00213EF1"/>
    <w:rsid w:val="00213F76"/>
    <w:rsid w:val="0021413B"/>
    <w:rsid w:val="002147C1"/>
    <w:rsid w:val="002154D8"/>
    <w:rsid w:val="002170DE"/>
    <w:rsid w:val="00217822"/>
    <w:rsid w:val="0022016C"/>
    <w:rsid w:val="002214DF"/>
    <w:rsid w:val="00221BBA"/>
    <w:rsid w:val="0022239C"/>
    <w:rsid w:val="002223E6"/>
    <w:rsid w:val="0022281F"/>
    <w:rsid w:val="002250E8"/>
    <w:rsid w:val="00225D5D"/>
    <w:rsid w:val="002264AF"/>
    <w:rsid w:val="00226A90"/>
    <w:rsid w:val="00226CC3"/>
    <w:rsid w:val="00227B43"/>
    <w:rsid w:val="00230C62"/>
    <w:rsid w:val="00231344"/>
    <w:rsid w:val="002316B8"/>
    <w:rsid w:val="00231A6F"/>
    <w:rsid w:val="00231D86"/>
    <w:rsid w:val="00232F54"/>
    <w:rsid w:val="00233A3F"/>
    <w:rsid w:val="00234EFA"/>
    <w:rsid w:val="002359FB"/>
    <w:rsid w:val="00236CAC"/>
    <w:rsid w:val="002379F8"/>
    <w:rsid w:val="00237E9A"/>
    <w:rsid w:val="00240065"/>
    <w:rsid w:val="00240D04"/>
    <w:rsid w:val="0024282E"/>
    <w:rsid w:val="0024294E"/>
    <w:rsid w:val="00242CD2"/>
    <w:rsid w:val="002430CF"/>
    <w:rsid w:val="00243610"/>
    <w:rsid w:val="00243E54"/>
    <w:rsid w:val="002440CC"/>
    <w:rsid w:val="002446AB"/>
    <w:rsid w:val="00244AB6"/>
    <w:rsid w:val="002451D6"/>
    <w:rsid w:val="002456A8"/>
    <w:rsid w:val="00245985"/>
    <w:rsid w:val="00245D74"/>
    <w:rsid w:val="00246311"/>
    <w:rsid w:val="0024676D"/>
    <w:rsid w:val="0024728B"/>
    <w:rsid w:val="00247331"/>
    <w:rsid w:val="00247522"/>
    <w:rsid w:val="00247B4C"/>
    <w:rsid w:val="0025074E"/>
    <w:rsid w:val="00250BD7"/>
    <w:rsid w:val="00253903"/>
    <w:rsid w:val="00253C2E"/>
    <w:rsid w:val="00253E94"/>
    <w:rsid w:val="002549C1"/>
    <w:rsid w:val="00254B4E"/>
    <w:rsid w:val="00255A51"/>
    <w:rsid w:val="00255E27"/>
    <w:rsid w:val="00255FB6"/>
    <w:rsid w:val="00256344"/>
    <w:rsid w:val="00256546"/>
    <w:rsid w:val="00256971"/>
    <w:rsid w:val="00256C17"/>
    <w:rsid w:val="002575F7"/>
    <w:rsid w:val="00257700"/>
    <w:rsid w:val="0025787A"/>
    <w:rsid w:val="00257B80"/>
    <w:rsid w:val="002601C2"/>
    <w:rsid w:val="002610E7"/>
    <w:rsid w:val="0026120B"/>
    <w:rsid w:val="0026163B"/>
    <w:rsid w:val="0026201D"/>
    <w:rsid w:val="00262407"/>
    <w:rsid w:val="002627D1"/>
    <w:rsid w:val="00262B3B"/>
    <w:rsid w:val="00262C13"/>
    <w:rsid w:val="00262CCC"/>
    <w:rsid w:val="002633C0"/>
    <w:rsid w:val="002637B0"/>
    <w:rsid w:val="00263B5F"/>
    <w:rsid w:val="002643D5"/>
    <w:rsid w:val="002644BC"/>
    <w:rsid w:val="00264C35"/>
    <w:rsid w:val="00265242"/>
    <w:rsid w:val="00265357"/>
    <w:rsid w:val="002654C9"/>
    <w:rsid w:val="00265B04"/>
    <w:rsid w:val="002665B3"/>
    <w:rsid w:val="00266CEC"/>
    <w:rsid w:val="00266F4E"/>
    <w:rsid w:val="00267364"/>
    <w:rsid w:val="002674B5"/>
    <w:rsid w:val="00267D55"/>
    <w:rsid w:val="00267D59"/>
    <w:rsid w:val="00267F40"/>
    <w:rsid w:val="00270464"/>
    <w:rsid w:val="0027085D"/>
    <w:rsid w:val="00270E7E"/>
    <w:rsid w:val="00270F1F"/>
    <w:rsid w:val="00270FF5"/>
    <w:rsid w:val="00271187"/>
    <w:rsid w:val="00271496"/>
    <w:rsid w:val="00272070"/>
    <w:rsid w:val="00272378"/>
    <w:rsid w:val="00272EF2"/>
    <w:rsid w:val="00274172"/>
    <w:rsid w:val="00274592"/>
    <w:rsid w:val="00274A18"/>
    <w:rsid w:val="0027567E"/>
    <w:rsid w:val="00275888"/>
    <w:rsid w:val="00275983"/>
    <w:rsid w:val="00275C0B"/>
    <w:rsid w:val="0027633F"/>
    <w:rsid w:val="002769A6"/>
    <w:rsid w:val="002772A9"/>
    <w:rsid w:val="00277E90"/>
    <w:rsid w:val="00280924"/>
    <w:rsid w:val="00280929"/>
    <w:rsid w:val="00280AD5"/>
    <w:rsid w:val="00281060"/>
    <w:rsid w:val="0028128C"/>
    <w:rsid w:val="00281837"/>
    <w:rsid w:val="00282175"/>
    <w:rsid w:val="0028248C"/>
    <w:rsid w:val="00282D43"/>
    <w:rsid w:val="00283132"/>
    <w:rsid w:val="00283342"/>
    <w:rsid w:val="00284684"/>
    <w:rsid w:val="00284AA0"/>
    <w:rsid w:val="00284BF0"/>
    <w:rsid w:val="0028558C"/>
    <w:rsid w:val="00285DD8"/>
    <w:rsid w:val="00286128"/>
    <w:rsid w:val="002861AD"/>
    <w:rsid w:val="002867C3"/>
    <w:rsid w:val="002871C0"/>
    <w:rsid w:val="002900F4"/>
    <w:rsid w:val="00290199"/>
    <w:rsid w:val="00290B21"/>
    <w:rsid w:val="002910E2"/>
    <w:rsid w:val="0029165B"/>
    <w:rsid w:val="00291755"/>
    <w:rsid w:val="0029195E"/>
    <w:rsid w:val="00292015"/>
    <w:rsid w:val="002920CD"/>
    <w:rsid w:val="00292DEB"/>
    <w:rsid w:val="00292F54"/>
    <w:rsid w:val="00293936"/>
    <w:rsid w:val="00294473"/>
    <w:rsid w:val="002949E6"/>
    <w:rsid w:val="00294A61"/>
    <w:rsid w:val="0029508F"/>
    <w:rsid w:val="002952AD"/>
    <w:rsid w:val="002956A0"/>
    <w:rsid w:val="002958A2"/>
    <w:rsid w:val="00297266"/>
    <w:rsid w:val="002976FE"/>
    <w:rsid w:val="00297D2A"/>
    <w:rsid w:val="002A206C"/>
    <w:rsid w:val="002A2C7B"/>
    <w:rsid w:val="002A2DE8"/>
    <w:rsid w:val="002A35D1"/>
    <w:rsid w:val="002A418A"/>
    <w:rsid w:val="002A48DF"/>
    <w:rsid w:val="002A6E95"/>
    <w:rsid w:val="002A6F7E"/>
    <w:rsid w:val="002A7894"/>
    <w:rsid w:val="002A7A98"/>
    <w:rsid w:val="002A7E2D"/>
    <w:rsid w:val="002A7E89"/>
    <w:rsid w:val="002B004E"/>
    <w:rsid w:val="002B00DB"/>
    <w:rsid w:val="002B06F8"/>
    <w:rsid w:val="002B331B"/>
    <w:rsid w:val="002B3A09"/>
    <w:rsid w:val="002B4734"/>
    <w:rsid w:val="002B4741"/>
    <w:rsid w:val="002B4983"/>
    <w:rsid w:val="002B58C1"/>
    <w:rsid w:val="002B5C68"/>
    <w:rsid w:val="002B6369"/>
    <w:rsid w:val="002B6598"/>
    <w:rsid w:val="002B6C09"/>
    <w:rsid w:val="002B7F85"/>
    <w:rsid w:val="002C03C3"/>
    <w:rsid w:val="002C0FAB"/>
    <w:rsid w:val="002C1114"/>
    <w:rsid w:val="002C224D"/>
    <w:rsid w:val="002C26DC"/>
    <w:rsid w:val="002C2720"/>
    <w:rsid w:val="002C33D7"/>
    <w:rsid w:val="002C3425"/>
    <w:rsid w:val="002C36F6"/>
    <w:rsid w:val="002C3B2D"/>
    <w:rsid w:val="002C41A2"/>
    <w:rsid w:val="002C43CC"/>
    <w:rsid w:val="002C445A"/>
    <w:rsid w:val="002C4D71"/>
    <w:rsid w:val="002C4D99"/>
    <w:rsid w:val="002C4F4B"/>
    <w:rsid w:val="002C60E7"/>
    <w:rsid w:val="002C6BDD"/>
    <w:rsid w:val="002C6DFE"/>
    <w:rsid w:val="002C7BD5"/>
    <w:rsid w:val="002D03C6"/>
    <w:rsid w:val="002D0B02"/>
    <w:rsid w:val="002D11AA"/>
    <w:rsid w:val="002D11F5"/>
    <w:rsid w:val="002D1264"/>
    <w:rsid w:val="002D160B"/>
    <w:rsid w:val="002D1611"/>
    <w:rsid w:val="002D1F06"/>
    <w:rsid w:val="002D207F"/>
    <w:rsid w:val="002D26F9"/>
    <w:rsid w:val="002D2BFB"/>
    <w:rsid w:val="002D336A"/>
    <w:rsid w:val="002D3FC6"/>
    <w:rsid w:val="002D4213"/>
    <w:rsid w:val="002D4515"/>
    <w:rsid w:val="002D476F"/>
    <w:rsid w:val="002D5384"/>
    <w:rsid w:val="002D5481"/>
    <w:rsid w:val="002D5E3F"/>
    <w:rsid w:val="002D6899"/>
    <w:rsid w:val="002E033E"/>
    <w:rsid w:val="002E09FA"/>
    <w:rsid w:val="002E0EAB"/>
    <w:rsid w:val="002E184B"/>
    <w:rsid w:val="002E1D30"/>
    <w:rsid w:val="002E2AB5"/>
    <w:rsid w:val="002E2BCB"/>
    <w:rsid w:val="002E2EEE"/>
    <w:rsid w:val="002E3252"/>
    <w:rsid w:val="002E34B5"/>
    <w:rsid w:val="002E35F0"/>
    <w:rsid w:val="002E370F"/>
    <w:rsid w:val="002E3A38"/>
    <w:rsid w:val="002E4203"/>
    <w:rsid w:val="002E4C61"/>
    <w:rsid w:val="002E51D6"/>
    <w:rsid w:val="002E5C72"/>
    <w:rsid w:val="002E5D43"/>
    <w:rsid w:val="002E6D61"/>
    <w:rsid w:val="002E7710"/>
    <w:rsid w:val="002E7B6B"/>
    <w:rsid w:val="002E7BD4"/>
    <w:rsid w:val="002E7EF9"/>
    <w:rsid w:val="002F04CA"/>
    <w:rsid w:val="002F05D8"/>
    <w:rsid w:val="002F0734"/>
    <w:rsid w:val="002F0959"/>
    <w:rsid w:val="002F0BDD"/>
    <w:rsid w:val="002F1378"/>
    <w:rsid w:val="002F1872"/>
    <w:rsid w:val="002F27A9"/>
    <w:rsid w:val="002F38BD"/>
    <w:rsid w:val="002F3B8F"/>
    <w:rsid w:val="002F414F"/>
    <w:rsid w:val="002F4885"/>
    <w:rsid w:val="002F4A65"/>
    <w:rsid w:val="002F5044"/>
    <w:rsid w:val="002F53ED"/>
    <w:rsid w:val="002F572E"/>
    <w:rsid w:val="002F5A66"/>
    <w:rsid w:val="002F612A"/>
    <w:rsid w:val="002F67E5"/>
    <w:rsid w:val="002F78BD"/>
    <w:rsid w:val="002F7940"/>
    <w:rsid w:val="00300503"/>
    <w:rsid w:val="00300F0E"/>
    <w:rsid w:val="003010D9"/>
    <w:rsid w:val="0030160F"/>
    <w:rsid w:val="003016DF"/>
    <w:rsid w:val="0030241F"/>
    <w:rsid w:val="00302647"/>
    <w:rsid w:val="0030273A"/>
    <w:rsid w:val="003040D0"/>
    <w:rsid w:val="003040FD"/>
    <w:rsid w:val="00304C82"/>
    <w:rsid w:val="003059C3"/>
    <w:rsid w:val="00305BF7"/>
    <w:rsid w:val="00305F9E"/>
    <w:rsid w:val="00306323"/>
    <w:rsid w:val="0030643A"/>
    <w:rsid w:val="00306AED"/>
    <w:rsid w:val="00306C06"/>
    <w:rsid w:val="00307989"/>
    <w:rsid w:val="00307AB0"/>
    <w:rsid w:val="003124D7"/>
    <w:rsid w:val="00312F79"/>
    <w:rsid w:val="00313659"/>
    <w:rsid w:val="00313875"/>
    <w:rsid w:val="00314914"/>
    <w:rsid w:val="00315A3E"/>
    <w:rsid w:val="00315CB7"/>
    <w:rsid w:val="003174DB"/>
    <w:rsid w:val="00317551"/>
    <w:rsid w:val="00320142"/>
    <w:rsid w:val="003202B3"/>
    <w:rsid w:val="0032041C"/>
    <w:rsid w:val="00320463"/>
    <w:rsid w:val="00320CC9"/>
    <w:rsid w:val="003212B7"/>
    <w:rsid w:val="003219AB"/>
    <w:rsid w:val="00321B2E"/>
    <w:rsid w:val="00323147"/>
    <w:rsid w:val="0032368E"/>
    <w:rsid w:val="00323C99"/>
    <w:rsid w:val="00324014"/>
    <w:rsid w:val="003240EF"/>
    <w:rsid w:val="00324628"/>
    <w:rsid w:val="00324E4E"/>
    <w:rsid w:val="00325013"/>
    <w:rsid w:val="0032563F"/>
    <w:rsid w:val="00325955"/>
    <w:rsid w:val="003267B5"/>
    <w:rsid w:val="00326BA6"/>
    <w:rsid w:val="00326FBB"/>
    <w:rsid w:val="00327528"/>
    <w:rsid w:val="00327725"/>
    <w:rsid w:val="00327863"/>
    <w:rsid w:val="003304D7"/>
    <w:rsid w:val="003307E5"/>
    <w:rsid w:val="003307FA"/>
    <w:rsid w:val="00330A57"/>
    <w:rsid w:val="00330B77"/>
    <w:rsid w:val="00331324"/>
    <w:rsid w:val="00331500"/>
    <w:rsid w:val="0033163E"/>
    <w:rsid w:val="00332154"/>
    <w:rsid w:val="00332494"/>
    <w:rsid w:val="0033286A"/>
    <w:rsid w:val="00332E9F"/>
    <w:rsid w:val="00333266"/>
    <w:rsid w:val="0033335A"/>
    <w:rsid w:val="00333EBD"/>
    <w:rsid w:val="003341BF"/>
    <w:rsid w:val="00334216"/>
    <w:rsid w:val="003343EA"/>
    <w:rsid w:val="003345D9"/>
    <w:rsid w:val="0033599B"/>
    <w:rsid w:val="00335A87"/>
    <w:rsid w:val="00336BB7"/>
    <w:rsid w:val="00337148"/>
    <w:rsid w:val="00337FBF"/>
    <w:rsid w:val="003407DE"/>
    <w:rsid w:val="00340D4A"/>
    <w:rsid w:val="00340D53"/>
    <w:rsid w:val="00340DE2"/>
    <w:rsid w:val="00340E0A"/>
    <w:rsid w:val="0034163D"/>
    <w:rsid w:val="00341655"/>
    <w:rsid w:val="00341BC7"/>
    <w:rsid w:val="003426E2"/>
    <w:rsid w:val="003427F1"/>
    <w:rsid w:val="0034302E"/>
    <w:rsid w:val="003433E1"/>
    <w:rsid w:val="003435A0"/>
    <w:rsid w:val="00343FF8"/>
    <w:rsid w:val="003440B4"/>
    <w:rsid w:val="00344A8D"/>
    <w:rsid w:val="0034502F"/>
    <w:rsid w:val="00345456"/>
    <w:rsid w:val="0034593D"/>
    <w:rsid w:val="00346549"/>
    <w:rsid w:val="003469C4"/>
    <w:rsid w:val="0034773F"/>
    <w:rsid w:val="0034794F"/>
    <w:rsid w:val="00347B9C"/>
    <w:rsid w:val="00347D47"/>
    <w:rsid w:val="00347E1C"/>
    <w:rsid w:val="00350096"/>
    <w:rsid w:val="00350241"/>
    <w:rsid w:val="00350582"/>
    <w:rsid w:val="00350A3E"/>
    <w:rsid w:val="00351400"/>
    <w:rsid w:val="00352EE3"/>
    <w:rsid w:val="003536F9"/>
    <w:rsid w:val="003537BE"/>
    <w:rsid w:val="00354600"/>
    <w:rsid w:val="00354E59"/>
    <w:rsid w:val="00355061"/>
    <w:rsid w:val="00356C0B"/>
    <w:rsid w:val="00356CBB"/>
    <w:rsid w:val="003571A8"/>
    <w:rsid w:val="00357772"/>
    <w:rsid w:val="00357C14"/>
    <w:rsid w:val="003602CA"/>
    <w:rsid w:val="00360655"/>
    <w:rsid w:val="00360758"/>
    <w:rsid w:val="003607E3"/>
    <w:rsid w:val="00360C2E"/>
    <w:rsid w:val="00361382"/>
    <w:rsid w:val="00361686"/>
    <w:rsid w:val="00361757"/>
    <w:rsid w:val="00361E9F"/>
    <w:rsid w:val="0036201C"/>
    <w:rsid w:val="003623E1"/>
    <w:rsid w:val="003624B2"/>
    <w:rsid w:val="00362A50"/>
    <w:rsid w:val="00362C10"/>
    <w:rsid w:val="00363C75"/>
    <w:rsid w:val="003641D1"/>
    <w:rsid w:val="00364F93"/>
    <w:rsid w:val="00365090"/>
    <w:rsid w:val="00365D8B"/>
    <w:rsid w:val="003660DB"/>
    <w:rsid w:val="00366D62"/>
    <w:rsid w:val="00367201"/>
    <w:rsid w:val="003677BF"/>
    <w:rsid w:val="00367D88"/>
    <w:rsid w:val="00370A56"/>
    <w:rsid w:val="0037137F"/>
    <w:rsid w:val="0037216C"/>
    <w:rsid w:val="003729EA"/>
    <w:rsid w:val="00372EC1"/>
    <w:rsid w:val="003739EB"/>
    <w:rsid w:val="00373EB7"/>
    <w:rsid w:val="00373EF9"/>
    <w:rsid w:val="00374F01"/>
    <w:rsid w:val="00375F4D"/>
    <w:rsid w:val="0037684A"/>
    <w:rsid w:val="00376B5F"/>
    <w:rsid w:val="00376DCF"/>
    <w:rsid w:val="00376DD7"/>
    <w:rsid w:val="00377710"/>
    <w:rsid w:val="003779CA"/>
    <w:rsid w:val="00377EF2"/>
    <w:rsid w:val="00380225"/>
    <w:rsid w:val="00380287"/>
    <w:rsid w:val="00380D84"/>
    <w:rsid w:val="00381475"/>
    <w:rsid w:val="003814A5"/>
    <w:rsid w:val="00381D99"/>
    <w:rsid w:val="00381FDD"/>
    <w:rsid w:val="00382529"/>
    <w:rsid w:val="0038252B"/>
    <w:rsid w:val="00382F76"/>
    <w:rsid w:val="00382FEE"/>
    <w:rsid w:val="00383110"/>
    <w:rsid w:val="00383FB7"/>
    <w:rsid w:val="00384018"/>
    <w:rsid w:val="00384F21"/>
    <w:rsid w:val="003853A1"/>
    <w:rsid w:val="0038558D"/>
    <w:rsid w:val="00385BF8"/>
    <w:rsid w:val="00385D27"/>
    <w:rsid w:val="00385EAB"/>
    <w:rsid w:val="00385F2E"/>
    <w:rsid w:val="00386202"/>
    <w:rsid w:val="0038643F"/>
    <w:rsid w:val="00386E56"/>
    <w:rsid w:val="003874F0"/>
    <w:rsid w:val="00390A4F"/>
    <w:rsid w:val="00390DBD"/>
    <w:rsid w:val="003911D3"/>
    <w:rsid w:val="00391878"/>
    <w:rsid w:val="003918B9"/>
    <w:rsid w:val="00391B8E"/>
    <w:rsid w:val="00391BE5"/>
    <w:rsid w:val="00391BFD"/>
    <w:rsid w:val="00392AE2"/>
    <w:rsid w:val="0039397F"/>
    <w:rsid w:val="00393C6A"/>
    <w:rsid w:val="0039455B"/>
    <w:rsid w:val="003946F6"/>
    <w:rsid w:val="00394941"/>
    <w:rsid w:val="00395386"/>
    <w:rsid w:val="00395C50"/>
    <w:rsid w:val="003960EA"/>
    <w:rsid w:val="0039618D"/>
    <w:rsid w:val="0039680E"/>
    <w:rsid w:val="00397013"/>
    <w:rsid w:val="003975EC"/>
    <w:rsid w:val="00397CA1"/>
    <w:rsid w:val="00397CB5"/>
    <w:rsid w:val="003A1243"/>
    <w:rsid w:val="003A159F"/>
    <w:rsid w:val="003A19CC"/>
    <w:rsid w:val="003A25C5"/>
    <w:rsid w:val="003A2B9F"/>
    <w:rsid w:val="003A3C3D"/>
    <w:rsid w:val="003A3CAF"/>
    <w:rsid w:val="003A3DB1"/>
    <w:rsid w:val="003A5305"/>
    <w:rsid w:val="003A5B0F"/>
    <w:rsid w:val="003A6296"/>
    <w:rsid w:val="003B0984"/>
    <w:rsid w:val="003B1462"/>
    <w:rsid w:val="003B2181"/>
    <w:rsid w:val="003B2561"/>
    <w:rsid w:val="003B29EF"/>
    <w:rsid w:val="003B390C"/>
    <w:rsid w:val="003B3C2C"/>
    <w:rsid w:val="003B43E4"/>
    <w:rsid w:val="003B49DB"/>
    <w:rsid w:val="003B4BE3"/>
    <w:rsid w:val="003B4CC0"/>
    <w:rsid w:val="003B4F1F"/>
    <w:rsid w:val="003B50B2"/>
    <w:rsid w:val="003B50C9"/>
    <w:rsid w:val="003B53DF"/>
    <w:rsid w:val="003B5835"/>
    <w:rsid w:val="003B68E0"/>
    <w:rsid w:val="003B6D64"/>
    <w:rsid w:val="003B710C"/>
    <w:rsid w:val="003C052B"/>
    <w:rsid w:val="003C0AB5"/>
    <w:rsid w:val="003C0E1E"/>
    <w:rsid w:val="003C1127"/>
    <w:rsid w:val="003C13B1"/>
    <w:rsid w:val="003C18BA"/>
    <w:rsid w:val="003C1D45"/>
    <w:rsid w:val="003C23E4"/>
    <w:rsid w:val="003C2F0F"/>
    <w:rsid w:val="003C34AD"/>
    <w:rsid w:val="003C3811"/>
    <w:rsid w:val="003C3D16"/>
    <w:rsid w:val="003C4924"/>
    <w:rsid w:val="003C4F0B"/>
    <w:rsid w:val="003C5011"/>
    <w:rsid w:val="003C5F82"/>
    <w:rsid w:val="003C6045"/>
    <w:rsid w:val="003C68F5"/>
    <w:rsid w:val="003C6C9D"/>
    <w:rsid w:val="003C6EA8"/>
    <w:rsid w:val="003C6EEA"/>
    <w:rsid w:val="003D0993"/>
    <w:rsid w:val="003D0AA6"/>
    <w:rsid w:val="003D0D93"/>
    <w:rsid w:val="003D21F7"/>
    <w:rsid w:val="003D2FD9"/>
    <w:rsid w:val="003D357B"/>
    <w:rsid w:val="003D39C1"/>
    <w:rsid w:val="003D3AF7"/>
    <w:rsid w:val="003D3FCA"/>
    <w:rsid w:val="003D3FD2"/>
    <w:rsid w:val="003D4C18"/>
    <w:rsid w:val="003D51F3"/>
    <w:rsid w:val="003D524D"/>
    <w:rsid w:val="003D562B"/>
    <w:rsid w:val="003D6A06"/>
    <w:rsid w:val="003D6FE1"/>
    <w:rsid w:val="003D71D1"/>
    <w:rsid w:val="003D785B"/>
    <w:rsid w:val="003D7D05"/>
    <w:rsid w:val="003D7EB7"/>
    <w:rsid w:val="003D7EEE"/>
    <w:rsid w:val="003E04EF"/>
    <w:rsid w:val="003E09CF"/>
    <w:rsid w:val="003E0AA3"/>
    <w:rsid w:val="003E0AE0"/>
    <w:rsid w:val="003E164F"/>
    <w:rsid w:val="003E3732"/>
    <w:rsid w:val="003E3BF6"/>
    <w:rsid w:val="003E4B1D"/>
    <w:rsid w:val="003E4E5A"/>
    <w:rsid w:val="003E56B9"/>
    <w:rsid w:val="003E5D81"/>
    <w:rsid w:val="003E63C0"/>
    <w:rsid w:val="003E6557"/>
    <w:rsid w:val="003E6ACF"/>
    <w:rsid w:val="003E6FCE"/>
    <w:rsid w:val="003E7980"/>
    <w:rsid w:val="003E7A90"/>
    <w:rsid w:val="003E7E1D"/>
    <w:rsid w:val="003F029C"/>
    <w:rsid w:val="003F0558"/>
    <w:rsid w:val="003F059C"/>
    <w:rsid w:val="003F0930"/>
    <w:rsid w:val="003F0D43"/>
    <w:rsid w:val="003F1E55"/>
    <w:rsid w:val="003F2739"/>
    <w:rsid w:val="003F3BB8"/>
    <w:rsid w:val="003F4264"/>
    <w:rsid w:val="003F44C3"/>
    <w:rsid w:val="003F4C03"/>
    <w:rsid w:val="003F4E83"/>
    <w:rsid w:val="003F4E88"/>
    <w:rsid w:val="003F6EE5"/>
    <w:rsid w:val="003F7936"/>
    <w:rsid w:val="00400259"/>
    <w:rsid w:val="004002A8"/>
    <w:rsid w:val="004008D8"/>
    <w:rsid w:val="00400B95"/>
    <w:rsid w:val="004010A4"/>
    <w:rsid w:val="00401186"/>
    <w:rsid w:val="004012B5"/>
    <w:rsid w:val="0040163C"/>
    <w:rsid w:val="004016C7"/>
    <w:rsid w:val="00401CC6"/>
    <w:rsid w:val="00402B49"/>
    <w:rsid w:val="00402F5B"/>
    <w:rsid w:val="0040349D"/>
    <w:rsid w:val="00403720"/>
    <w:rsid w:val="004039BA"/>
    <w:rsid w:val="00404C17"/>
    <w:rsid w:val="004050C5"/>
    <w:rsid w:val="00405312"/>
    <w:rsid w:val="0040555D"/>
    <w:rsid w:val="004061B2"/>
    <w:rsid w:val="00406226"/>
    <w:rsid w:val="004062F3"/>
    <w:rsid w:val="0040630A"/>
    <w:rsid w:val="00406DAE"/>
    <w:rsid w:val="00406E00"/>
    <w:rsid w:val="00406F93"/>
    <w:rsid w:val="00407C78"/>
    <w:rsid w:val="004101D2"/>
    <w:rsid w:val="004104B0"/>
    <w:rsid w:val="0041075D"/>
    <w:rsid w:val="00411545"/>
    <w:rsid w:val="004116BC"/>
    <w:rsid w:val="004116CE"/>
    <w:rsid w:val="00411859"/>
    <w:rsid w:val="00411AFE"/>
    <w:rsid w:val="00411B9C"/>
    <w:rsid w:val="00411DE6"/>
    <w:rsid w:val="00412173"/>
    <w:rsid w:val="00412DEA"/>
    <w:rsid w:val="00413045"/>
    <w:rsid w:val="00414165"/>
    <w:rsid w:val="004145C5"/>
    <w:rsid w:val="00414C29"/>
    <w:rsid w:val="004159B1"/>
    <w:rsid w:val="00415AD2"/>
    <w:rsid w:val="00415E43"/>
    <w:rsid w:val="0041631C"/>
    <w:rsid w:val="00416BE2"/>
    <w:rsid w:val="00421440"/>
    <w:rsid w:val="00421887"/>
    <w:rsid w:val="0042216B"/>
    <w:rsid w:val="00422693"/>
    <w:rsid w:val="004229E5"/>
    <w:rsid w:val="00423E49"/>
    <w:rsid w:val="0042410B"/>
    <w:rsid w:val="0042430A"/>
    <w:rsid w:val="004245E2"/>
    <w:rsid w:val="004245F6"/>
    <w:rsid w:val="00424C8E"/>
    <w:rsid w:val="00424D04"/>
    <w:rsid w:val="00425632"/>
    <w:rsid w:val="004257AD"/>
    <w:rsid w:val="00425C52"/>
    <w:rsid w:val="00426860"/>
    <w:rsid w:val="00427B93"/>
    <w:rsid w:val="00427DB7"/>
    <w:rsid w:val="0043041C"/>
    <w:rsid w:val="00430502"/>
    <w:rsid w:val="00430584"/>
    <w:rsid w:val="00430842"/>
    <w:rsid w:val="00431E5A"/>
    <w:rsid w:val="0043253D"/>
    <w:rsid w:val="00432E23"/>
    <w:rsid w:val="00433100"/>
    <w:rsid w:val="00433B8B"/>
    <w:rsid w:val="00434304"/>
    <w:rsid w:val="004344E0"/>
    <w:rsid w:val="0043502A"/>
    <w:rsid w:val="004354D5"/>
    <w:rsid w:val="00435551"/>
    <w:rsid w:val="00436E89"/>
    <w:rsid w:val="0043700D"/>
    <w:rsid w:val="004372A5"/>
    <w:rsid w:val="004372C2"/>
    <w:rsid w:val="0044000E"/>
    <w:rsid w:val="0044107B"/>
    <w:rsid w:val="0044245B"/>
    <w:rsid w:val="00442628"/>
    <w:rsid w:val="00442CEF"/>
    <w:rsid w:val="0044312E"/>
    <w:rsid w:val="00443182"/>
    <w:rsid w:val="0044390E"/>
    <w:rsid w:val="0044417F"/>
    <w:rsid w:val="00444FD9"/>
    <w:rsid w:val="00445688"/>
    <w:rsid w:val="00446016"/>
    <w:rsid w:val="0044610B"/>
    <w:rsid w:val="00446A34"/>
    <w:rsid w:val="00447A17"/>
    <w:rsid w:val="00447B4D"/>
    <w:rsid w:val="00447C92"/>
    <w:rsid w:val="0045021C"/>
    <w:rsid w:val="00450808"/>
    <w:rsid w:val="004514E0"/>
    <w:rsid w:val="0045169C"/>
    <w:rsid w:val="00451895"/>
    <w:rsid w:val="00451957"/>
    <w:rsid w:val="0045203C"/>
    <w:rsid w:val="00452737"/>
    <w:rsid w:val="004529B9"/>
    <w:rsid w:val="00452F1B"/>
    <w:rsid w:val="00452FA2"/>
    <w:rsid w:val="004536C0"/>
    <w:rsid w:val="00453D0B"/>
    <w:rsid w:val="00454EB9"/>
    <w:rsid w:val="00455180"/>
    <w:rsid w:val="00455316"/>
    <w:rsid w:val="00455993"/>
    <w:rsid w:val="00456282"/>
    <w:rsid w:val="00456FE1"/>
    <w:rsid w:val="004571BF"/>
    <w:rsid w:val="00457502"/>
    <w:rsid w:val="00457B99"/>
    <w:rsid w:val="00457F9E"/>
    <w:rsid w:val="00460680"/>
    <w:rsid w:val="00461B3B"/>
    <w:rsid w:val="00462741"/>
    <w:rsid w:val="0046292D"/>
    <w:rsid w:val="00462E51"/>
    <w:rsid w:val="00463313"/>
    <w:rsid w:val="0046339E"/>
    <w:rsid w:val="0046396B"/>
    <w:rsid w:val="004639CC"/>
    <w:rsid w:val="00463B67"/>
    <w:rsid w:val="00463B77"/>
    <w:rsid w:val="00463B90"/>
    <w:rsid w:val="00463BF7"/>
    <w:rsid w:val="00464B8A"/>
    <w:rsid w:val="00464C8F"/>
    <w:rsid w:val="004655EF"/>
    <w:rsid w:val="00465800"/>
    <w:rsid w:val="00465E2D"/>
    <w:rsid w:val="00465F67"/>
    <w:rsid w:val="004664F8"/>
    <w:rsid w:val="00466A6F"/>
    <w:rsid w:val="00467743"/>
    <w:rsid w:val="004700B9"/>
    <w:rsid w:val="00470433"/>
    <w:rsid w:val="0047048A"/>
    <w:rsid w:val="0047069C"/>
    <w:rsid w:val="004708BD"/>
    <w:rsid w:val="004715AB"/>
    <w:rsid w:val="00471A3C"/>
    <w:rsid w:val="00471DF1"/>
    <w:rsid w:val="00472337"/>
    <w:rsid w:val="0047269F"/>
    <w:rsid w:val="004728CA"/>
    <w:rsid w:val="00472AD7"/>
    <w:rsid w:val="00472E2A"/>
    <w:rsid w:val="00473574"/>
    <w:rsid w:val="00473C63"/>
    <w:rsid w:val="00473DC8"/>
    <w:rsid w:val="00473F3C"/>
    <w:rsid w:val="00473FE1"/>
    <w:rsid w:val="004756BC"/>
    <w:rsid w:val="00476B19"/>
    <w:rsid w:val="00480682"/>
    <w:rsid w:val="0048127C"/>
    <w:rsid w:val="004812E7"/>
    <w:rsid w:val="004819C4"/>
    <w:rsid w:val="00481A29"/>
    <w:rsid w:val="00481C04"/>
    <w:rsid w:val="00481F27"/>
    <w:rsid w:val="0048231E"/>
    <w:rsid w:val="00484164"/>
    <w:rsid w:val="00484620"/>
    <w:rsid w:val="004852CA"/>
    <w:rsid w:val="0048684E"/>
    <w:rsid w:val="00486B4F"/>
    <w:rsid w:val="00486F18"/>
    <w:rsid w:val="00487173"/>
    <w:rsid w:val="00487856"/>
    <w:rsid w:val="00487989"/>
    <w:rsid w:val="00487B16"/>
    <w:rsid w:val="00487D5F"/>
    <w:rsid w:val="00487F09"/>
    <w:rsid w:val="0049003B"/>
    <w:rsid w:val="0049031C"/>
    <w:rsid w:val="00490CA1"/>
    <w:rsid w:val="00491096"/>
    <w:rsid w:val="00491140"/>
    <w:rsid w:val="00491E2D"/>
    <w:rsid w:val="0049265A"/>
    <w:rsid w:val="00492DB1"/>
    <w:rsid w:val="00492EE8"/>
    <w:rsid w:val="004930FB"/>
    <w:rsid w:val="00493838"/>
    <w:rsid w:val="00493975"/>
    <w:rsid w:val="00493C40"/>
    <w:rsid w:val="00493F84"/>
    <w:rsid w:val="00494019"/>
    <w:rsid w:val="004945EE"/>
    <w:rsid w:val="00494AC1"/>
    <w:rsid w:val="00495201"/>
    <w:rsid w:val="00495D7A"/>
    <w:rsid w:val="00495FE9"/>
    <w:rsid w:val="0049610D"/>
    <w:rsid w:val="004961AA"/>
    <w:rsid w:val="004962BD"/>
    <w:rsid w:val="004968F8"/>
    <w:rsid w:val="00496983"/>
    <w:rsid w:val="004978D1"/>
    <w:rsid w:val="004A0002"/>
    <w:rsid w:val="004A06C0"/>
    <w:rsid w:val="004A0CD0"/>
    <w:rsid w:val="004A22E7"/>
    <w:rsid w:val="004A2D09"/>
    <w:rsid w:val="004A39FB"/>
    <w:rsid w:val="004A43F9"/>
    <w:rsid w:val="004A4C05"/>
    <w:rsid w:val="004A4C9B"/>
    <w:rsid w:val="004A4D26"/>
    <w:rsid w:val="004A51E9"/>
    <w:rsid w:val="004A53DE"/>
    <w:rsid w:val="004A58BD"/>
    <w:rsid w:val="004A59DF"/>
    <w:rsid w:val="004A6F2A"/>
    <w:rsid w:val="004A7752"/>
    <w:rsid w:val="004B0173"/>
    <w:rsid w:val="004B0C38"/>
    <w:rsid w:val="004B2E9D"/>
    <w:rsid w:val="004B4EDC"/>
    <w:rsid w:val="004B4F09"/>
    <w:rsid w:val="004B507A"/>
    <w:rsid w:val="004B62FA"/>
    <w:rsid w:val="004B66D4"/>
    <w:rsid w:val="004B674C"/>
    <w:rsid w:val="004B7522"/>
    <w:rsid w:val="004B759E"/>
    <w:rsid w:val="004B7A4D"/>
    <w:rsid w:val="004B7F35"/>
    <w:rsid w:val="004C063A"/>
    <w:rsid w:val="004C07B3"/>
    <w:rsid w:val="004C0C04"/>
    <w:rsid w:val="004C271E"/>
    <w:rsid w:val="004C2CB3"/>
    <w:rsid w:val="004C2DE8"/>
    <w:rsid w:val="004C3471"/>
    <w:rsid w:val="004C37FE"/>
    <w:rsid w:val="004C3C3D"/>
    <w:rsid w:val="004C4212"/>
    <w:rsid w:val="004C56D9"/>
    <w:rsid w:val="004C6EBA"/>
    <w:rsid w:val="004C705A"/>
    <w:rsid w:val="004C7A9F"/>
    <w:rsid w:val="004D0247"/>
    <w:rsid w:val="004D0805"/>
    <w:rsid w:val="004D0976"/>
    <w:rsid w:val="004D17B3"/>
    <w:rsid w:val="004D1A88"/>
    <w:rsid w:val="004D1AC0"/>
    <w:rsid w:val="004D1B63"/>
    <w:rsid w:val="004D3250"/>
    <w:rsid w:val="004D35E0"/>
    <w:rsid w:val="004D3BB2"/>
    <w:rsid w:val="004D4EE8"/>
    <w:rsid w:val="004D4F2F"/>
    <w:rsid w:val="004D4F71"/>
    <w:rsid w:val="004D5406"/>
    <w:rsid w:val="004D544C"/>
    <w:rsid w:val="004D55F1"/>
    <w:rsid w:val="004D5AC9"/>
    <w:rsid w:val="004D731F"/>
    <w:rsid w:val="004D7734"/>
    <w:rsid w:val="004D7982"/>
    <w:rsid w:val="004D7B6F"/>
    <w:rsid w:val="004E01E2"/>
    <w:rsid w:val="004E07FE"/>
    <w:rsid w:val="004E09CD"/>
    <w:rsid w:val="004E0A51"/>
    <w:rsid w:val="004E1393"/>
    <w:rsid w:val="004E13B9"/>
    <w:rsid w:val="004E16B8"/>
    <w:rsid w:val="004E1752"/>
    <w:rsid w:val="004E1A0B"/>
    <w:rsid w:val="004E2694"/>
    <w:rsid w:val="004E2DB6"/>
    <w:rsid w:val="004E42F8"/>
    <w:rsid w:val="004E43BA"/>
    <w:rsid w:val="004E4700"/>
    <w:rsid w:val="004E4D57"/>
    <w:rsid w:val="004E4E4C"/>
    <w:rsid w:val="004E5533"/>
    <w:rsid w:val="004E55F9"/>
    <w:rsid w:val="004E56AA"/>
    <w:rsid w:val="004E5EC1"/>
    <w:rsid w:val="004E6800"/>
    <w:rsid w:val="004E7722"/>
    <w:rsid w:val="004E7D26"/>
    <w:rsid w:val="004E7E56"/>
    <w:rsid w:val="004E7F13"/>
    <w:rsid w:val="004F07B9"/>
    <w:rsid w:val="004F0905"/>
    <w:rsid w:val="004F0A98"/>
    <w:rsid w:val="004F1355"/>
    <w:rsid w:val="004F161A"/>
    <w:rsid w:val="004F1740"/>
    <w:rsid w:val="004F28AF"/>
    <w:rsid w:val="004F29D9"/>
    <w:rsid w:val="004F2FB6"/>
    <w:rsid w:val="004F30E1"/>
    <w:rsid w:val="004F43C4"/>
    <w:rsid w:val="004F4453"/>
    <w:rsid w:val="004F4B93"/>
    <w:rsid w:val="004F509F"/>
    <w:rsid w:val="004F5894"/>
    <w:rsid w:val="004F5FBE"/>
    <w:rsid w:val="004F6217"/>
    <w:rsid w:val="004F63E1"/>
    <w:rsid w:val="004F67B5"/>
    <w:rsid w:val="004F6CB0"/>
    <w:rsid w:val="004F718B"/>
    <w:rsid w:val="004F7733"/>
    <w:rsid w:val="004F7810"/>
    <w:rsid w:val="004F7D24"/>
    <w:rsid w:val="0050026A"/>
    <w:rsid w:val="00500421"/>
    <w:rsid w:val="0050057F"/>
    <w:rsid w:val="0050079A"/>
    <w:rsid w:val="0050199C"/>
    <w:rsid w:val="00501CA2"/>
    <w:rsid w:val="00503C53"/>
    <w:rsid w:val="00503D85"/>
    <w:rsid w:val="0050409B"/>
    <w:rsid w:val="0050429E"/>
    <w:rsid w:val="005042FD"/>
    <w:rsid w:val="0050440E"/>
    <w:rsid w:val="00504546"/>
    <w:rsid w:val="00504CCD"/>
    <w:rsid w:val="00505F5E"/>
    <w:rsid w:val="0050600D"/>
    <w:rsid w:val="0050618C"/>
    <w:rsid w:val="005070CF"/>
    <w:rsid w:val="00507681"/>
    <w:rsid w:val="00507888"/>
    <w:rsid w:val="00507F0F"/>
    <w:rsid w:val="00510373"/>
    <w:rsid w:val="005105B3"/>
    <w:rsid w:val="00510675"/>
    <w:rsid w:val="005106A2"/>
    <w:rsid w:val="00511518"/>
    <w:rsid w:val="00511719"/>
    <w:rsid w:val="00511835"/>
    <w:rsid w:val="00511E02"/>
    <w:rsid w:val="005124AF"/>
    <w:rsid w:val="0051269E"/>
    <w:rsid w:val="00512E3E"/>
    <w:rsid w:val="00512F93"/>
    <w:rsid w:val="00513C10"/>
    <w:rsid w:val="00514345"/>
    <w:rsid w:val="0051481C"/>
    <w:rsid w:val="005149E8"/>
    <w:rsid w:val="00514C73"/>
    <w:rsid w:val="00514E74"/>
    <w:rsid w:val="00516082"/>
    <w:rsid w:val="0051611A"/>
    <w:rsid w:val="00516674"/>
    <w:rsid w:val="00516EC4"/>
    <w:rsid w:val="005171DE"/>
    <w:rsid w:val="005171E8"/>
    <w:rsid w:val="005174D0"/>
    <w:rsid w:val="00520644"/>
    <w:rsid w:val="00521C0F"/>
    <w:rsid w:val="00521C13"/>
    <w:rsid w:val="00521EE1"/>
    <w:rsid w:val="00522142"/>
    <w:rsid w:val="00522691"/>
    <w:rsid w:val="00522AF5"/>
    <w:rsid w:val="005237B0"/>
    <w:rsid w:val="005258D2"/>
    <w:rsid w:val="00525D5F"/>
    <w:rsid w:val="00525EFB"/>
    <w:rsid w:val="00527197"/>
    <w:rsid w:val="005273F7"/>
    <w:rsid w:val="00527454"/>
    <w:rsid w:val="00527B22"/>
    <w:rsid w:val="005304A3"/>
    <w:rsid w:val="00530A65"/>
    <w:rsid w:val="00530EB1"/>
    <w:rsid w:val="00531146"/>
    <w:rsid w:val="005313F5"/>
    <w:rsid w:val="00531B91"/>
    <w:rsid w:val="00532685"/>
    <w:rsid w:val="005326DA"/>
    <w:rsid w:val="005335E7"/>
    <w:rsid w:val="00533B1A"/>
    <w:rsid w:val="00534133"/>
    <w:rsid w:val="00534AFF"/>
    <w:rsid w:val="005351F5"/>
    <w:rsid w:val="0053571E"/>
    <w:rsid w:val="005363D7"/>
    <w:rsid w:val="00536A94"/>
    <w:rsid w:val="00537812"/>
    <w:rsid w:val="005409AA"/>
    <w:rsid w:val="005410C1"/>
    <w:rsid w:val="005414DA"/>
    <w:rsid w:val="00541E89"/>
    <w:rsid w:val="00541EB1"/>
    <w:rsid w:val="005421FF"/>
    <w:rsid w:val="00542715"/>
    <w:rsid w:val="005427D6"/>
    <w:rsid w:val="00542A14"/>
    <w:rsid w:val="00542B65"/>
    <w:rsid w:val="00542FAC"/>
    <w:rsid w:val="0054315A"/>
    <w:rsid w:val="00543328"/>
    <w:rsid w:val="00543FC9"/>
    <w:rsid w:val="0054407B"/>
    <w:rsid w:val="00544901"/>
    <w:rsid w:val="00544AB5"/>
    <w:rsid w:val="00544B82"/>
    <w:rsid w:val="0054521D"/>
    <w:rsid w:val="00545BDE"/>
    <w:rsid w:val="00545E10"/>
    <w:rsid w:val="0054614C"/>
    <w:rsid w:val="00546700"/>
    <w:rsid w:val="00547152"/>
    <w:rsid w:val="00547172"/>
    <w:rsid w:val="005474F0"/>
    <w:rsid w:val="0055186B"/>
    <w:rsid w:val="0055199E"/>
    <w:rsid w:val="00551A60"/>
    <w:rsid w:val="00551BF6"/>
    <w:rsid w:val="00552340"/>
    <w:rsid w:val="00552483"/>
    <w:rsid w:val="00552578"/>
    <w:rsid w:val="00552A74"/>
    <w:rsid w:val="00552D93"/>
    <w:rsid w:val="00553A5C"/>
    <w:rsid w:val="005542E4"/>
    <w:rsid w:val="00554511"/>
    <w:rsid w:val="005550FD"/>
    <w:rsid w:val="005568C2"/>
    <w:rsid w:val="00556C75"/>
    <w:rsid w:val="00556E77"/>
    <w:rsid w:val="00557397"/>
    <w:rsid w:val="00557DA3"/>
    <w:rsid w:val="00557E04"/>
    <w:rsid w:val="00557F10"/>
    <w:rsid w:val="00560199"/>
    <w:rsid w:val="0056021A"/>
    <w:rsid w:val="00563034"/>
    <w:rsid w:val="00563B48"/>
    <w:rsid w:val="00563F45"/>
    <w:rsid w:val="00564095"/>
    <w:rsid w:val="00564293"/>
    <w:rsid w:val="00564545"/>
    <w:rsid w:val="005647F0"/>
    <w:rsid w:val="00564BA0"/>
    <w:rsid w:val="00565885"/>
    <w:rsid w:val="00565A94"/>
    <w:rsid w:val="005666C6"/>
    <w:rsid w:val="00566750"/>
    <w:rsid w:val="005677BE"/>
    <w:rsid w:val="00567E6D"/>
    <w:rsid w:val="005706EA"/>
    <w:rsid w:val="0057209B"/>
    <w:rsid w:val="00572805"/>
    <w:rsid w:val="00572811"/>
    <w:rsid w:val="00572A57"/>
    <w:rsid w:val="00572BFF"/>
    <w:rsid w:val="005732AD"/>
    <w:rsid w:val="00573579"/>
    <w:rsid w:val="00573CC8"/>
    <w:rsid w:val="00574722"/>
    <w:rsid w:val="005758B4"/>
    <w:rsid w:val="00575B7B"/>
    <w:rsid w:val="005764FD"/>
    <w:rsid w:val="0057674B"/>
    <w:rsid w:val="00577096"/>
    <w:rsid w:val="005774CD"/>
    <w:rsid w:val="00577B3C"/>
    <w:rsid w:val="00577CB4"/>
    <w:rsid w:val="00577F1C"/>
    <w:rsid w:val="005807AF"/>
    <w:rsid w:val="005813C6"/>
    <w:rsid w:val="00581C85"/>
    <w:rsid w:val="00582109"/>
    <w:rsid w:val="0058237D"/>
    <w:rsid w:val="005824D1"/>
    <w:rsid w:val="00582A95"/>
    <w:rsid w:val="00583722"/>
    <w:rsid w:val="005838C6"/>
    <w:rsid w:val="00583DC8"/>
    <w:rsid w:val="00583E95"/>
    <w:rsid w:val="00584400"/>
    <w:rsid w:val="00584CA2"/>
    <w:rsid w:val="00584DA1"/>
    <w:rsid w:val="00585E7B"/>
    <w:rsid w:val="005860ED"/>
    <w:rsid w:val="00586C22"/>
    <w:rsid w:val="00586D4D"/>
    <w:rsid w:val="00586D6F"/>
    <w:rsid w:val="00587213"/>
    <w:rsid w:val="005874D2"/>
    <w:rsid w:val="00587DEA"/>
    <w:rsid w:val="00587F88"/>
    <w:rsid w:val="005900F4"/>
    <w:rsid w:val="00590421"/>
    <w:rsid w:val="00591457"/>
    <w:rsid w:val="0059170B"/>
    <w:rsid w:val="00591D4A"/>
    <w:rsid w:val="00591EE1"/>
    <w:rsid w:val="00592747"/>
    <w:rsid w:val="00592751"/>
    <w:rsid w:val="0059286A"/>
    <w:rsid w:val="00592E60"/>
    <w:rsid w:val="005930F7"/>
    <w:rsid w:val="005938EE"/>
    <w:rsid w:val="00594CF5"/>
    <w:rsid w:val="00594F12"/>
    <w:rsid w:val="005950BA"/>
    <w:rsid w:val="0059538A"/>
    <w:rsid w:val="0059553A"/>
    <w:rsid w:val="00595655"/>
    <w:rsid w:val="00595E46"/>
    <w:rsid w:val="00595E74"/>
    <w:rsid w:val="00596A7E"/>
    <w:rsid w:val="00596E7A"/>
    <w:rsid w:val="00597D27"/>
    <w:rsid w:val="00597E87"/>
    <w:rsid w:val="005A011F"/>
    <w:rsid w:val="005A0FCC"/>
    <w:rsid w:val="005A1582"/>
    <w:rsid w:val="005A15E0"/>
    <w:rsid w:val="005A15EE"/>
    <w:rsid w:val="005A17B1"/>
    <w:rsid w:val="005A192B"/>
    <w:rsid w:val="005A1CE4"/>
    <w:rsid w:val="005A1E24"/>
    <w:rsid w:val="005A1F87"/>
    <w:rsid w:val="005A2DEF"/>
    <w:rsid w:val="005A2F35"/>
    <w:rsid w:val="005A394D"/>
    <w:rsid w:val="005A41B3"/>
    <w:rsid w:val="005A4414"/>
    <w:rsid w:val="005A5B95"/>
    <w:rsid w:val="005A628C"/>
    <w:rsid w:val="005A6497"/>
    <w:rsid w:val="005A6C70"/>
    <w:rsid w:val="005A6F88"/>
    <w:rsid w:val="005A70E2"/>
    <w:rsid w:val="005B045A"/>
    <w:rsid w:val="005B0724"/>
    <w:rsid w:val="005B1709"/>
    <w:rsid w:val="005B1905"/>
    <w:rsid w:val="005B19BE"/>
    <w:rsid w:val="005B27D8"/>
    <w:rsid w:val="005B3639"/>
    <w:rsid w:val="005B39A3"/>
    <w:rsid w:val="005B4670"/>
    <w:rsid w:val="005B482F"/>
    <w:rsid w:val="005B48D2"/>
    <w:rsid w:val="005B4F68"/>
    <w:rsid w:val="005B542B"/>
    <w:rsid w:val="005B5DC1"/>
    <w:rsid w:val="005B61BA"/>
    <w:rsid w:val="005B6622"/>
    <w:rsid w:val="005B7226"/>
    <w:rsid w:val="005B746B"/>
    <w:rsid w:val="005B75C6"/>
    <w:rsid w:val="005B7F8F"/>
    <w:rsid w:val="005B7FCA"/>
    <w:rsid w:val="005C0846"/>
    <w:rsid w:val="005C0B23"/>
    <w:rsid w:val="005C0C27"/>
    <w:rsid w:val="005C1FF2"/>
    <w:rsid w:val="005C3314"/>
    <w:rsid w:val="005C3B3F"/>
    <w:rsid w:val="005C3BA9"/>
    <w:rsid w:val="005C3F68"/>
    <w:rsid w:val="005C41F4"/>
    <w:rsid w:val="005C4375"/>
    <w:rsid w:val="005C47C4"/>
    <w:rsid w:val="005C5E96"/>
    <w:rsid w:val="005C606E"/>
    <w:rsid w:val="005C66C9"/>
    <w:rsid w:val="005C67E6"/>
    <w:rsid w:val="005C71BC"/>
    <w:rsid w:val="005C7E2E"/>
    <w:rsid w:val="005D036E"/>
    <w:rsid w:val="005D1787"/>
    <w:rsid w:val="005D3C23"/>
    <w:rsid w:val="005D3FB5"/>
    <w:rsid w:val="005D4820"/>
    <w:rsid w:val="005D48F3"/>
    <w:rsid w:val="005D503D"/>
    <w:rsid w:val="005D5267"/>
    <w:rsid w:val="005D5CDD"/>
    <w:rsid w:val="005D6168"/>
    <w:rsid w:val="005D6209"/>
    <w:rsid w:val="005D6CB8"/>
    <w:rsid w:val="005D762D"/>
    <w:rsid w:val="005E0349"/>
    <w:rsid w:val="005E1261"/>
    <w:rsid w:val="005E1E57"/>
    <w:rsid w:val="005E24C2"/>
    <w:rsid w:val="005E265A"/>
    <w:rsid w:val="005E31AD"/>
    <w:rsid w:val="005E3283"/>
    <w:rsid w:val="005E3556"/>
    <w:rsid w:val="005E3B55"/>
    <w:rsid w:val="005E4601"/>
    <w:rsid w:val="005E51D8"/>
    <w:rsid w:val="005E5498"/>
    <w:rsid w:val="005E5B23"/>
    <w:rsid w:val="005E6852"/>
    <w:rsid w:val="005E6A39"/>
    <w:rsid w:val="005E6AE7"/>
    <w:rsid w:val="005E6DD6"/>
    <w:rsid w:val="005E713A"/>
    <w:rsid w:val="005E74AB"/>
    <w:rsid w:val="005E74CC"/>
    <w:rsid w:val="005E798A"/>
    <w:rsid w:val="005F098C"/>
    <w:rsid w:val="005F0C70"/>
    <w:rsid w:val="005F10C1"/>
    <w:rsid w:val="005F1198"/>
    <w:rsid w:val="005F25E8"/>
    <w:rsid w:val="005F309B"/>
    <w:rsid w:val="005F3948"/>
    <w:rsid w:val="005F41D3"/>
    <w:rsid w:val="005F46F4"/>
    <w:rsid w:val="005F4C50"/>
    <w:rsid w:val="005F5D97"/>
    <w:rsid w:val="005F5FDE"/>
    <w:rsid w:val="005F69F7"/>
    <w:rsid w:val="005F6F99"/>
    <w:rsid w:val="005F73F8"/>
    <w:rsid w:val="005F7C56"/>
    <w:rsid w:val="00600D8E"/>
    <w:rsid w:val="00601D61"/>
    <w:rsid w:val="0060284A"/>
    <w:rsid w:val="00602B26"/>
    <w:rsid w:val="00602DF6"/>
    <w:rsid w:val="006036C6"/>
    <w:rsid w:val="0060426A"/>
    <w:rsid w:val="00604BA5"/>
    <w:rsid w:val="006052EE"/>
    <w:rsid w:val="006053B0"/>
    <w:rsid w:val="006055F7"/>
    <w:rsid w:val="00605B45"/>
    <w:rsid w:val="00606945"/>
    <w:rsid w:val="00606CB3"/>
    <w:rsid w:val="00607319"/>
    <w:rsid w:val="00607B8E"/>
    <w:rsid w:val="00607DD6"/>
    <w:rsid w:val="00610879"/>
    <w:rsid w:val="006112C0"/>
    <w:rsid w:val="006115D2"/>
    <w:rsid w:val="00611A27"/>
    <w:rsid w:val="0061255C"/>
    <w:rsid w:val="00612730"/>
    <w:rsid w:val="00612F5B"/>
    <w:rsid w:val="00613464"/>
    <w:rsid w:val="00613E3F"/>
    <w:rsid w:val="0061418B"/>
    <w:rsid w:val="006145A8"/>
    <w:rsid w:val="00615315"/>
    <w:rsid w:val="00615FB6"/>
    <w:rsid w:val="00616019"/>
    <w:rsid w:val="00616441"/>
    <w:rsid w:val="0061673F"/>
    <w:rsid w:val="006167BF"/>
    <w:rsid w:val="006168BF"/>
    <w:rsid w:val="00616B91"/>
    <w:rsid w:val="00616DEF"/>
    <w:rsid w:val="00616F35"/>
    <w:rsid w:val="00617DC6"/>
    <w:rsid w:val="00617F3D"/>
    <w:rsid w:val="0062032E"/>
    <w:rsid w:val="006203E5"/>
    <w:rsid w:val="0062064D"/>
    <w:rsid w:val="00620CD9"/>
    <w:rsid w:val="00620F57"/>
    <w:rsid w:val="006217CE"/>
    <w:rsid w:val="00622D8F"/>
    <w:rsid w:val="006235FB"/>
    <w:rsid w:val="006238A1"/>
    <w:rsid w:val="006241D4"/>
    <w:rsid w:val="00624565"/>
    <w:rsid w:val="0062467E"/>
    <w:rsid w:val="00624919"/>
    <w:rsid w:val="00624A81"/>
    <w:rsid w:val="00624BA9"/>
    <w:rsid w:val="00624E56"/>
    <w:rsid w:val="006251FF"/>
    <w:rsid w:val="00625269"/>
    <w:rsid w:val="00625791"/>
    <w:rsid w:val="00625813"/>
    <w:rsid w:val="00625A3A"/>
    <w:rsid w:val="00626028"/>
    <w:rsid w:val="00626759"/>
    <w:rsid w:val="0062677C"/>
    <w:rsid w:val="00626F2D"/>
    <w:rsid w:val="0062737C"/>
    <w:rsid w:val="006303F4"/>
    <w:rsid w:val="00630613"/>
    <w:rsid w:val="00630B38"/>
    <w:rsid w:val="00630F8D"/>
    <w:rsid w:val="00631E62"/>
    <w:rsid w:val="006320F0"/>
    <w:rsid w:val="0063217B"/>
    <w:rsid w:val="0063225E"/>
    <w:rsid w:val="0063297A"/>
    <w:rsid w:val="00632993"/>
    <w:rsid w:val="00632B7C"/>
    <w:rsid w:val="006339B2"/>
    <w:rsid w:val="00633ADA"/>
    <w:rsid w:val="006346BA"/>
    <w:rsid w:val="00635541"/>
    <w:rsid w:val="0063595E"/>
    <w:rsid w:val="00636582"/>
    <w:rsid w:val="00636B7C"/>
    <w:rsid w:val="00636E7E"/>
    <w:rsid w:val="00636FB6"/>
    <w:rsid w:val="00637012"/>
    <w:rsid w:val="00637287"/>
    <w:rsid w:val="00637397"/>
    <w:rsid w:val="00637760"/>
    <w:rsid w:val="00640057"/>
    <w:rsid w:val="0064180C"/>
    <w:rsid w:val="00641A31"/>
    <w:rsid w:val="0064292B"/>
    <w:rsid w:val="00642C0F"/>
    <w:rsid w:val="006435FD"/>
    <w:rsid w:val="00643658"/>
    <w:rsid w:val="006440EF"/>
    <w:rsid w:val="00645603"/>
    <w:rsid w:val="0064732E"/>
    <w:rsid w:val="00647DD7"/>
    <w:rsid w:val="00647E0D"/>
    <w:rsid w:val="00650510"/>
    <w:rsid w:val="0065093D"/>
    <w:rsid w:val="00650DEC"/>
    <w:rsid w:val="00650F7A"/>
    <w:rsid w:val="0065127A"/>
    <w:rsid w:val="00651B05"/>
    <w:rsid w:val="00651B19"/>
    <w:rsid w:val="00651C2F"/>
    <w:rsid w:val="00651FB0"/>
    <w:rsid w:val="006523F5"/>
    <w:rsid w:val="00652794"/>
    <w:rsid w:val="00652E21"/>
    <w:rsid w:val="00653C71"/>
    <w:rsid w:val="00653DAA"/>
    <w:rsid w:val="00653F0C"/>
    <w:rsid w:val="00654CFE"/>
    <w:rsid w:val="00655F74"/>
    <w:rsid w:val="006560B2"/>
    <w:rsid w:val="00656C0A"/>
    <w:rsid w:val="00656D53"/>
    <w:rsid w:val="00660CAF"/>
    <w:rsid w:val="006610EF"/>
    <w:rsid w:val="0066138A"/>
    <w:rsid w:val="006625D5"/>
    <w:rsid w:val="006645E5"/>
    <w:rsid w:val="00664BB2"/>
    <w:rsid w:val="00664C2E"/>
    <w:rsid w:val="00665C10"/>
    <w:rsid w:val="00666557"/>
    <w:rsid w:val="00666DEF"/>
    <w:rsid w:val="00670302"/>
    <w:rsid w:val="00670A5D"/>
    <w:rsid w:val="00670DD8"/>
    <w:rsid w:val="00671B9F"/>
    <w:rsid w:val="00671CA4"/>
    <w:rsid w:val="006724F8"/>
    <w:rsid w:val="0067284F"/>
    <w:rsid w:val="00672DC1"/>
    <w:rsid w:val="00673E0E"/>
    <w:rsid w:val="00674539"/>
    <w:rsid w:val="00674B94"/>
    <w:rsid w:val="00674E33"/>
    <w:rsid w:val="00674EEA"/>
    <w:rsid w:val="00675818"/>
    <w:rsid w:val="00675CED"/>
    <w:rsid w:val="00676E06"/>
    <w:rsid w:val="0067740B"/>
    <w:rsid w:val="0067785A"/>
    <w:rsid w:val="00677C9B"/>
    <w:rsid w:val="00677F3A"/>
    <w:rsid w:val="006812EE"/>
    <w:rsid w:val="00681ED7"/>
    <w:rsid w:val="00682B99"/>
    <w:rsid w:val="006834A3"/>
    <w:rsid w:val="00683C54"/>
    <w:rsid w:val="00683CC1"/>
    <w:rsid w:val="006845C3"/>
    <w:rsid w:val="006849E4"/>
    <w:rsid w:val="00684C30"/>
    <w:rsid w:val="00684E06"/>
    <w:rsid w:val="00685164"/>
    <w:rsid w:val="006867EE"/>
    <w:rsid w:val="006869DE"/>
    <w:rsid w:val="00686CB9"/>
    <w:rsid w:val="00687D6A"/>
    <w:rsid w:val="006902C4"/>
    <w:rsid w:val="00690931"/>
    <w:rsid w:val="00690C79"/>
    <w:rsid w:val="00690E9C"/>
    <w:rsid w:val="00691177"/>
    <w:rsid w:val="00691357"/>
    <w:rsid w:val="00691BFC"/>
    <w:rsid w:val="00691E03"/>
    <w:rsid w:val="00691FD6"/>
    <w:rsid w:val="00691FDC"/>
    <w:rsid w:val="00692127"/>
    <w:rsid w:val="00692ABC"/>
    <w:rsid w:val="00692D83"/>
    <w:rsid w:val="00692FA0"/>
    <w:rsid w:val="0069312F"/>
    <w:rsid w:val="00693328"/>
    <w:rsid w:val="00693DEE"/>
    <w:rsid w:val="00693EEB"/>
    <w:rsid w:val="00694E02"/>
    <w:rsid w:val="00694F52"/>
    <w:rsid w:val="00695520"/>
    <w:rsid w:val="00695B58"/>
    <w:rsid w:val="006963F5"/>
    <w:rsid w:val="00696921"/>
    <w:rsid w:val="00697BB3"/>
    <w:rsid w:val="006A0049"/>
    <w:rsid w:val="006A038C"/>
    <w:rsid w:val="006A07E0"/>
    <w:rsid w:val="006A0A00"/>
    <w:rsid w:val="006A1363"/>
    <w:rsid w:val="006A1781"/>
    <w:rsid w:val="006A198E"/>
    <w:rsid w:val="006A1BF7"/>
    <w:rsid w:val="006A228F"/>
    <w:rsid w:val="006A25E0"/>
    <w:rsid w:val="006A2928"/>
    <w:rsid w:val="006A2994"/>
    <w:rsid w:val="006A2AEA"/>
    <w:rsid w:val="006A2C2C"/>
    <w:rsid w:val="006A39DB"/>
    <w:rsid w:val="006A3EC1"/>
    <w:rsid w:val="006A3EF8"/>
    <w:rsid w:val="006A4558"/>
    <w:rsid w:val="006A468D"/>
    <w:rsid w:val="006A488D"/>
    <w:rsid w:val="006A4A43"/>
    <w:rsid w:val="006A4DAA"/>
    <w:rsid w:val="006A56AE"/>
    <w:rsid w:val="006A58C0"/>
    <w:rsid w:val="006A5AC1"/>
    <w:rsid w:val="006A6E01"/>
    <w:rsid w:val="006A6FEE"/>
    <w:rsid w:val="006A70CF"/>
    <w:rsid w:val="006A76B0"/>
    <w:rsid w:val="006A7AED"/>
    <w:rsid w:val="006B070D"/>
    <w:rsid w:val="006B0BB6"/>
    <w:rsid w:val="006B102F"/>
    <w:rsid w:val="006B1179"/>
    <w:rsid w:val="006B1F24"/>
    <w:rsid w:val="006B2768"/>
    <w:rsid w:val="006B2D36"/>
    <w:rsid w:val="006B3C9C"/>
    <w:rsid w:val="006B44D8"/>
    <w:rsid w:val="006B45F8"/>
    <w:rsid w:val="006B4EAF"/>
    <w:rsid w:val="006B509A"/>
    <w:rsid w:val="006B68A5"/>
    <w:rsid w:val="006B69D8"/>
    <w:rsid w:val="006B6A6C"/>
    <w:rsid w:val="006B7DB1"/>
    <w:rsid w:val="006C059F"/>
    <w:rsid w:val="006C0F62"/>
    <w:rsid w:val="006C12A5"/>
    <w:rsid w:val="006C1813"/>
    <w:rsid w:val="006C215D"/>
    <w:rsid w:val="006C2229"/>
    <w:rsid w:val="006C22DD"/>
    <w:rsid w:val="006C2431"/>
    <w:rsid w:val="006C2ACC"/>
    <w:rsid w:val="006C2B81"/>
    <w:rsid w:val="006C2C4F"/>
    <w:rsid w:val="006C319B"/>
    <w:rsid w:val="006C3C53"/>
    <w:rsid w:val="006C3F28"/>
    <w:rsid w:val="006C40BB"/>
    <w:rsid w:val="006C45BD"/>
    <w:rsid w:val="006C45DC"/>
    <w:rsid w:val="006C4737"/>
    <w:rsid w:val="006C5387"/>
    <w:rsid w:val="006C6181"/>
    <w:rsid w:val="006C625B"/>
    <w:rsid w:val="006C6273"/>
    <w:rsid w:val="006C63BD"/>
    <w:rsid w:val="006C657A"/>
    <w:rsid w:val="006C6E32"/>
    <w:rsid w:val="006C7046"/>
    <w:rsid w:val="006C7A69"/>
    <w:rsid w:val="006D05CD"/>
    <w:rsid w:val="006D0F86"/>
    <w:rsid w:val="006D1125"/>
    <w:rsid w:val="006D14CC"/>
    <w:rsid w:val="006D395E"/>
    <w:rsid w:val="006D4070"/>
    <w:rsid w:val="006D4358"/>
    <w:rsid w:val="006D4EA4"/>
    <w:rsid w:val="006D4EC0"/>
    <w:rsid w:val="006D5F81"/>
    <w:rsid w:val="006D627D"/>
    <w:rsid w:val="006D6C75"/>
    <w:rsid w:val="006D7DAB"/>
    <w:rsid w:val="006E0684"/>
    <w:rsid w:val="006E09A5"/>
    <w:rsid w:val="006E0CEB"/>
    <w:rsid w:val="006E0EA2"/>
    <w:rsid w:val="006E1A36"/>
    <w:rsid w:val="006E1D3D"/>
    <w:rsid w:val="006E20FD"/>
    <w:rsid w:val="006E33E6"/>
    <w:rsid w:val="006E36A8"/>
    <w:rsid w:val="006E3C60"/>
    <w:rsid w:val="006E3FD1"/>
    <w:rsid w:val="006E4D51"/>
    <w:rsid w:val="006E4E00"/>
    <w:rsid w:val="006E5108"/>
    <w:rsid w:val="006E54C2"/>
    <w:rsid w:val="006E6108"/>
    <w:rsid w:val="006E6262"/>
    <w:rsid w:val="006E6C02"/>
    <w:rsid w:val="006E6FA1"/>
    <w:rsid w:val="006E767D"/>
    <w:rsid w:val="006F0D75"/>
    <w:rsid w:val="006F183D"/>
    <w:rsid w:val="006F276B"/>
    <w:rsid w:val="006F282D"/>
    <w:rsid w:val="006F2D32"/>
    <w:rsid w:val="006F2D99"/>
    <w:rsid w:val="006F3A39"/>
    <w:rsid w:val="006F3BB5"/>
    <w:rsid w:val="006F3EF7"/>
    <w:rsid w:val="006F508A"/>
    <w:rsid w:val="006F64D1"/>
    <w:rsid w:val="006F7889"/>
    <w:rsid w:val="006F78C4"/>
    <w:rsid w:val="006F7A13"/>
    <w:rsid w:val="007004D5"/>
    <w:rsid w:val="00700584"/>
    <w:rsid w:val="0070059C"/>
    <w:rsid w:val="00701408"/>
    <w:rsid w:val="007016EF"/>
    <w:rsid w:val="0070183A"/>
    <w:rsid w:val="00701899"/>
    <w:rsid w:val="00701E20"/>
    <w:rsid w:val="00702FAF"/>
    <w:rsid w:val="0070312F"/>
    <w:rsid w:val="007031DC"/>
    <w:rsid w:val="0070323F"/>
    <w:rsid w:val="00703886"/>
    <w:rsid w:val="007039CB"/>
    <w:rsid w:val="00704389"/>
    <w:rsid w:val="007045E8"/>
    <w:rsid w:val="00704681"/>
    <w:rsid w:val="0070582E"/>
    <w:rsid w:val="007114B6"/>
    <w:rsid w:val="007115F6"/>
    <w:rsid w:val="007116A4"/>
    <w:rsid w:val="007127C8"/>
    <w:rsid w:val="007128D8"/>
    <w:rsid w:val="00712DC0"/>
    <w:rsid w:val="00713759"/>
    <w:rsid w:val="00713779"/>
    <w:rsid w:val="00713DF0"/>
    <w:rsid w:val="007145E3"/>
    <w:rsid w:val="007147A5"/>
    <w:rsid w:val="00715479"/>
    <w:rsid w:val="00715885"/>
    <w:rsid w:val="007162E6"/>
    <w:rsid w:val="00716A83"/>
    <w:rsid w:val="00716AD8"/>
    <w:rsid w:val="00716EB4"/>
    <w:rsid w:val="00717888"/>
    <w:rsid w:val="0072003B"/>
    <w:rsid w:val="007203E8"/>
    <w:rsid w:val="00721881"/>
    <w:rsid w:val="00721AAA"/>
    <w:rsid w:val="00721BD8"/>
    <w:rsid w:val="00722878"/>
    <w:rsid w:val="007228BE"/>
    <w:rsid w:val="00722C20"/>
    <w:rsid w:val="007233B6"/>
    <w:rsid w:val="0072342D"/>
    <w:rsid w:val="0072363E"/>
    <w:rsid w:val="00723DD7"/>
    <w:rsid w:val="00723FE5"/>
    <w:rsid w:val="007249A1"/>
    <w:rsid w:val="00724BD8"/>
    <w:rsid w:val="007253DD"/>
    <w:rsid w:val="007254DF"/>
    <w:rsid w:val="0072584C"/>
    <w:rsid w:val="00725B7A"/>
    <w:rsid w:val="00725D1D"/>
    <w:rsid w:val="00726904"/>
    <w:rsid w:val="00727822"/>
    <w:rsid w:val="00727C81"/>
    <w:rsid w:val="0073005E"/>
    <w:rsid w:val="00730248"/>
    <w:rsid w:val="0073042D"/>
    <w:rsid w:val="00730477"/>
    <w:rsid w:val="0073062F"/>
    <w:rsid w:val="00730FF1"/>
    <w:rsid w:val="00731422"/>
    <w:rsid w:val="0073160B"/>
    <w:rsid w:val="00731B40"/>
    <w:rsid w:val="00731BA3"/>
    <w:rsid w:val="007323FD"/>
    <w:rsid w:val="0073276E"/>
    <w:rsid w:val="00733619"/>
    <w:rsid w:val="00733CB3"/>
    <w:rsid w:val="00733D4A"/>
    <w:rsid w:val="00733F48"/>
    <w:rsid w:val="00734896"/>
    <w:rsid w:val="00734C78"/>
    <w:rsid w:val="007356A2"/>
    <w:rsid w:val="00735AE9"/>
    <w:rsid w:val="00735DFF"/>
    <w:rsid w:val="0074001E"/>
    <w:rsid w:val="00740340"/>
    <w:rsid w:val="00740462"/>
    <w:rsid w:val="0074131A"/>
    <w:rsid w:val="00741A59"/>
    <w:rsid w:val="00741CDD"/>
    <w:rsid w:val="007424DE"/>
    <w:rsid w:val="00742F42"/>
    <w:rsid w:val="00743089"/>
    <w:rsid w:val="007443FC"/>
    <w:rsid w:val="007449FC"/>
    <w:rsid w:val="00744AA7"/>
    <w:rsid w:val="00744DD0"/>
    <w:rsid w:val="00745353"/>
    <w:rsid w:val="0074535F"/>
    <w:rsid w:val="0074543B"/>
    <w:rsid w:val="007459D4"/>
    <w:rsid w:val="007462DA"/>
    <w:rsid w:val="00746626"/>
    <w:rsid w:val="0074796C"/>
    <w:rsid w:val="00747A52"/>
    <w:rsid w:val="00751279"/>
    <w:rsid w:val="007516CE"/>
    <w:rsid w:val="00751F62"/>
    <w:rsid w:val="007527A0"/>
    <w:rsid w:val="0075283D"/>
    <w:rsid w:val="0075396F"/>
    <w:rsid w:val="00753991"/>
    <w:rsid w:val="00753B41"/>
    <w:rsid w:val="00753DD6"/>
    <w:rsid w:val="0075450D"/>
    <w:rsid w:val="007547C5"/>
    <w:rsid w:val="007547E8"/>
    <w:rsid w:val="00755711"/>
    <w:rsid w:val="007563F5"/>
    <w:rsid w:val="007564F6"/>
    <w:rsid w:val="00756D1F"/>
    <w:rsid w:val="00757765"/>
    <w:rsid w:val="00757A63"/>
    <w:rsid w:val="00760155"/>
    <w:rsid w:val="007603F1"/>
    <w:rsid w:val="00760464"/>
    <w:rsid w:val="007609CB"/>
    <w:rsid w:val="00760DFA"/>
    <w:rsid w:val="0076137A"/>
    <w:rsid w:val="007613C4"/>
    <w:rsid w:val="0076145C"/>
    <w:rsid w:val="00761E49"/>
    <w:rsid w:val="00763419"/>
    <w:rsid w:val="007639AD"/>
    <w:rsid w:val="00763AF2"/>
    <w:rsid w:val="00763E4E"/>
    <w:rsid w:val="00765315"/>
    <w:rsid w:val="00765C66"/>
    <w:rsid w:val="00765E04"/>
    <w:rsid w:val="00765E73"/>
    <w:rsid w:val="00766365"/>
    <w:rsid w:val="00766621"/>
    <w:rsid w:val="00766997"/>
    <w:rsid w:val="00767E19"/>
    <w:rsid w:val="00770562"/>
    <w:rsid w:val="00770BE7"/>
    <w:rsid w:val="00770EBC"/>
    <w:rsid w:val="00770F4D"/>
    <w:rsid w:val="00771126"/>
    <w:rsid w:val="0077151C"/>
    <w:rsid w:val="00772642"/>
    <w:rsid w:val="00772773"/>
    <w:rsid w:val="0077283C"/>
    <w:rsid w:val="00772DF0"/>
    <w:rsid w:val="00772F1E"/>
    <w:rsid w:val="00772F90"/>
    <w:rsid w:val="00773B16"/>
    <w:rsid w:val="007741BB"/>
    <w:rsid w:val="00774679"/>
    <w:rsid w:val="00775237"/>
    <w:rsid w:val="00775767"/>
    <w:rsid w:val="007757D4"/>
    <w:rsid w:val="00775A61"/>
    <w:rsid w:val="007761FD"/>
    <w:rsid w:val="00776930"/>
    <w:rsid w:val="00776B08"/>
    <w:rsid w:val="007772C5"/>
    <w:rsid w:val="007773DB"/>
    <w:rsid w:val="00777662"/>
    <w:rsid w:val="00777B02"/>
    <w:rsid w:val="007804AE"/>
    <w:rsid w:val="007813A7"/>
    <w:rsid w:val="00781B83"/>
    <w:rsid w:val="00782556"/>
    <w:rsid w:val="007833C3"/>
    <w:rsid w:val="00783A32"/>
    <w:rsid w:val="00783A77"/>
    <w:rsid w:val="00783B46"/>
    <w:rsid w:val="00783B5A"/>
    <w:rsid w:val="0078401C"/>
    <w:rsid w:val="00784082"/>
    <w:rsid w:val="0078434B"/>
    <w:rsid w:val="00784794"/>
    <w:rsid w:val="007848EC"/>
    <w:rsid w:val="00784A38"/>
    <w:rsid w:val="00785747"/>
    <w:rsid w:val="0078586D"/>
    <w:rsid w:val="007859FB"/>
    <w:rsid w:val="00785BCE"/>
    <w:rsid w:val="00785DD3"/>
    <w:rsid w:val="007862EB"/>
    <w:rsid w:val="0078654C"/>
    <w:rsid w:val="00787041"/>
    <w:rsid w:val="007870DE"/>
    <w:rsid w:val="007876BD"/>
    <w:rsid w:val="00790512"/>
    <w:rsid w:val="00791589"/>
    <w:rsid w:val="00791599"/>
    <w:rsid w:val="00791E17"/>
    <w:rsid w:val="00792359"/>
    <w:rsid w:val="00792812"/>
    <w:rsid w:val="00792AFB"/>
    <w:rsid w:val="00793523"/>
    <w:rsid w:val="00793CE0"/>
    <w:rsid w:val="007942D1"/>
    <w:rsid w:val="007946A8"/>
    <w:rsid w:val="007948B0"/>
    <w:rsid w:val="007949E3"/>
    <w:rsid w:val="0079531D"/>
    <w:rsid w:val="007966BA"/>
    <w:rsid w:val="00797036"/>
    <w:rsid w:val="0079719B"/>
    <w:rsid w:val="00797504"/>
    <w:rsid w:val="0079794F"/>
    <w:rsid w:val="00797E29"/>
    <w:rsid w:val="007A0299"/>
    <w:rsid w:val="007A03A6"/>
    <w:rsid w:val="007A1237"/>
    <w:rsid w:val="007A1609"/>
    <w:rsid w:val="007A1C1D"/>
    <w:rsid w:val="007A1D8F"/>
    <w:rsid w:val="007A29BF"/>
    <w:rsid w:val="007A3949"/>
    <w:rsid w:val="007A399B"/>
    <w:rsid w:val="007A40C8"/>
    <w:rsid w:val="007A4411"/>
    <w:rsid w:val="007A4479"/>
    <w:rsid w:val="007A46C8"/>
    <w:rsid w:val="007A48A6"/>
    <w:rsid w:val="007A48B2"/>
    <w:rsid w:val="007A4AF3"/>
    <w:rsid w:val="007A4BAD"/>
    <w:rsid w:val="007A505E"/>
    <w:rsid w:val="007A532A"/>
    <w:rsid w:val="007A5D74"/>
    <w:rsid w:val="007A5FF6"/>
    <w:rsid w:val="007A60F0"/>
    <w:rsid w:val="007A616E"/>
    <w:rsid w:val="007A6C0D"/>
    <w:rsid w:val="007A6E84"/>
    <w:rsid w:val="007B03DA"/>
    <w:rsid w:val="007B0E89"/>
    <w:rsid w:val="007B1591"/>
    <w:rsid w:val="007B1A06"/>
    <w:rsid w:val="007B1D1B"/>
    <w:rsid w:val="007B2415"/>
    <w:rsid w:val="007B266A"/>
    <w:rsid w:val="007B2983"/>
    <w:rsid w:val="007B2C38"/>
    <w:rsid w:val="007B3473"/>
    <w:rsid w:val="007B35FA"/>
    <w:rsid w:val="007B5336"/>
    <w:rsid w:val="007B538F"/>
    <w:rsid w:val="007B6135"/>
    <w:rsid w:val="007B62BD"/>
    <w:rsid w:val="007B6CC8"/>
    <w:rsid w:val="007B6E1B"/>
    <w:rsid w:val="007B74D2"/>
    <w:rsid w:val="007B798E"/>
    <w:rsid w:val="007B7AAD"/>
    <w:rsid w:val="007B7E43"/>
    <w:rsid w:val="007C06C8"/>
    <w:rsid w:val="007C09A9"/>
    <w:rsid w:val="007C0A53"/>
    <w:rsid w:val="007C0D28"/>
    <w:rsid w:val="007C1BA4"/>
    <w:rsid w:val="007C2AFD"/>
    <w:rsid w:val="007C3008"/>
    <w:rsid w:val="007C31A6"/>
    <w:rsid w:val="007C4180"/>
    <w:rsid w:val="007C440D"/>
    <w:rsid w:val="007C527B"/>
    <w:rsid w:val="007C5B99"/>
    <w:rsid w:val="007C5D0C"/>
    <w:rsid w:val="007C670F"/>
    <w:rsid w:val="007C6B94"/>
    <w:rsid w:val="007C6BD7"/>
    <w:rsid w:val="007C7C5E"/>
    <w:rsid w:val="007C7CAA"/>
    <w:rsid w:val="007C7D31"/>
    <w:rsid w:val="007C7E4A"/>
    <w:rsid w:val="007D022C"/>
    <w:rsid w:val="007D069F"/>
    <w:rsid w:val="007D0910"/>
    <w:rsid w:val="007D0A11"/>
    <w:rsid w:val="007D0B0D"/>
    <w:rsid w:val="007D0B90"/>
    <w:rsid w:val="007D13DF"/>
    <w:rsid w:val="007D2048"/>
    <w:rsid w:val="007D24DC"/>
    <w:rsid w:val="007D34C9"/>
    <w:rsid w:val="007D35BD"/>
    <w:rsid w:val="007D39B7"/>
    <w:rsid w:val="007D3B59"/>
    <w:rsid w:val="007D3F33"/>
    <w:rsid w:val="007D45B0"/>
    <w:rsid w:val="007D49D6"/>
    <w:rsid w:val="007D49ED"/>
    <w:rsid w:val="007D4CE2"/>
    <w:rsid w:val="007D4F0D"/>
    <w:rsid w:val="007D522F"/>
    <w:rsid w:val="007D59F7"/>
    <w:rsid w:val="007D5E95"/>
    <w:rsid w:val="007D6185"/>
    <w:rsid w:val="007D6F88"/>
    <w:rsid w:val="007D763D"/>
    <w:rsid w:val="007D7D12"/>
    <w:rsid w:val="007D7DB3"/>
    <w:rsid w:val="007E2068"/>
    <w:rsid w:val="007E20CD"/>
    <w:rsid w:val="007E26B8"/>
    <w:rsid w:val="007E31BD"/>
    <w:rsid w:val="007E323E"/>
    <w:rsid w:val="007E3844"/>
    <w:rsid w:val="007E3FC8"/>
    <w:rsid w:val="007E4258"/>
    <w:rsid w:val="007E495C"/>
    <w:rsid w:val="007E4D44"/>
    <w:rsid w:val="007E4ECA"/>
    <w:rsid w:val="007E56D0"/>
    <w:rsid w:val="007E5E44"/>
    <w:rsid w:val="007E614E"/>
    <w:rsid w:val="007E699D"/>
    <w:rsid w:val="007E744E"/>
    <w:rsid w:val="007F00E8"/>
    <w:rsid w:val="007F0F59"/>
    <w:rsid w:val="007F0FC6"/>
    <w:rsid w:val="007F199A"/>
    <w:rsid w:val="007F2455"/>
    <w:rsid w:val="007F2717"/>
    <w:rsid w:val="007F2E91"/>
    <w:rsid w:val="007F3E64"/>
    <w:rsid w:val="007F3EEF"/>
    <w:rsid w:val="007F3F43"/>
    <w:rsid w:val="007F6ACE"/>
    <w:rsid w:val="007F6CC4"/>
    <w:rsid w:val="007F6D64"/>
    <w:rsid w:val="007F6E8E"/>
    <w:rsid w:val="007F76AB"/>
    <w:rsid w:val="007F76D2"/>
    <w:rsid w:val="007F7E3D"/>
    <w:rsid w:val="00800CE7"/>
    <w:rsid w:val="0080182F"/>
    <w:rsid w:val="00801A86"/>
    <w:rsid w:val="00802960"/>
    <w:rsid w:val="00802EFD"/>
    <w:rsid w:val="008038FA"/>
    <w:rsid w:val="00803F71"/>
    <w:rsid w:val="008045CA"/>
    <w:rsid w:val="00804645"/>
    <w:rsid w:val="00805621"/>
    <w:rsid w:val="00805A49"/>
    <w:rsid w:val="00805C5E"/>
    <w:rsid w:val="00806FF2"/>
    <w:rsid w:val="008070BA"/>
    <w:rsid w:val="008074A8"/>
    <w:rsid w:val="00807F82"/>
    <w:rsid w:val="0081106E"/>
    <w:rsid w:val="0081124D"/>
    <w:rsid w:val="008118C4"/>
    <w:rsid w:val="00812550"/>
    <w:rsid w:val="0081380C"/>
    <w:rsid w:val="00814D29"/>
    <w:rsid w:val="0081552C"/>
    <w:rsid w:val="008161B9"/>
    <w:rsid w:val="00816232"/>
    <w:rsid w:val="008164DB"/>
    <w:rsid w:val="00817085"/>
    <w:rsid w:val="008171C8"/>
    <w:rsid w:val="0082031B"/>
    <w:rsid w:val="00821778"/>
    <w:rsid w:val="00821B45"/>
    <w:rsid w:val="00821C11"/>
    <w:rsid w:val="0082349C"/>
    <w:rsid w:val="0082431C"/>
    <w:rsid w:val="008246D0"/>
    <w:rsid w:val="00824BA4"/>
    <w:rsid w:val="00824D55"/>
    <w:rsid w:val="00825664"/>
    <w:rsid w:val="0082586E"/>
    <w:rsid w:val="00825D10"/>
    <w:rsid w:val="00825FAF"/>
    <w:rsid w:val="008267C5"/>
    <w:rsid w:val="0082797F"/>
    <w:rsid w:val="008279A5"/>
    <w:rsid w:val="00827D3B"/>
    <w:rsid w:val="0083026D"/>
    <w:rsid w:val="008310AA"/>
    <w:rsid w:val="008311BE"/>
    <w:rsid w:val="0083162C"/>
    <w:rsid w:val="00831AD2"/>
    <w:rsid w:val="00831C81"/>
    <w:rsid w:val="00831C99"/>
    <w:rsid w:val="00832333"/>
    <w:rsid w:val="00832A2C"/>
    <w:rsid w:val="00832C2C"/>
    <w:rsid w:val="00833E9D"/>
    <w:rsid w:val="00834E3E"/>
    <w:rsid w:val="0083538A"/>
    <w:rsid w:val="00835D75"/>
    <w:rsid w:val="00836271"/>
    <w:rsid w:val="00836E70"/>
    <w:rsid w:val="00836E7C"/>
    <w:rsid w:val="00836E89"/>
    <w:rsid w:val="008377A4"/>
    <w:rsid w:val="008377C7"/>
    <w:rsid w:val="00837FBA"/>
    <w:rsid w:val="008400AD"/>
    <w:rsid w:val="00840AD7"/>
    <w:rsid w:val="00840EEA"/>
    <w:rsid w:val="008417BB"/>
    <w:rsid w:val="00841934"/>
    <w:rsid w:val="00841EDB"/>
    <w:rsid w:val="00842885"/>
    <w:rsid w:val="00843515"/>
    <w:rsid w:val="00843945"/>
    <w:rsid w:val="0084394B"/>
    <w:rsid w:val="00843FE5"/>
    <w:rsid w:val="0084436E"/>
    <w:rsid w:val="00846226"/>
    <w:rsid w:val="00846483"/>
    <w:rsid w:val="00846949"/>
    <w:rsid w:val="00846B0D"/>
    <w:rsid w:val="008479E2"/>
    <w:rsid w:val="00847C67"/>
    <w:rsid w:val="00847DC4"/>
    <w:rsid w:val="00850099"/>
    <w:rsid w:val="00850A3E"/>
    <w:rsid w:val="008512AB"/>
    <w:rsid w:val="008514DF"/>
    <w:rsid w:val="00851E1F"/>
    <w:rsid w:val="00852046"/>
    <w:rsid w:val="008521CA"/>
    <w:rsid w:val="008521F0"/>
    <w:rsid w:val="00853119"/>
    <w:rsid w:val="0085335C"/>
    <w:rsid w:val="00853802"/>
    <w:rsid w:val="0085444E"/>
    <w:rsid w:val="00854C9B"/>
    <w:rsid w:val="00854D1C"/>
    <w:rsid w:val="008550DC"/>
    <w:rsid w:val="00855C5D"/>
    <w:rsid w:val="0085604C"/>
    <w:rsid w:val="008560AC"/>
    <w:rsid w:val="00856CF6"/>
    <w:rsid w:val="0085748A"/>
    <w:rsid w:val="008578D9"/>
    <w:rsid w:val="00857961"/>
    <w:rsid w:val="00857D04"/>
    <w:rsid w:val="00857EAE"/>
    <w:rsid w:val="00861322"/>
    <w:rsid w:val="00861B51"/>
    <w:rsid w:val="00861E9A"/>
    <w:rsid w:val="00861FE2"/>
    <w:rsid w:val="00862DC9"/>
    <w:rsid w:val="008631CC"/>
    <w:rsid w:val="008634AB"/>
    <w:rsid w:val="00863DD6"/>
    <w:rsid w:val="00864240"/>
    <w:rsid w:val="00864A7E"/>
    <w:rsid w:val="008656E2"/>
    <w:rsid w:val="0086666A"/>
    <w:rsid w:val="0086687B"/>
    <w:rsid w:val="0086695F"/>
    <w:rsid w:val="00866FC5"/>
    <w:rsid w:val="008671A3"/>
    <w:rsid w:val="0086736A"/>
    <w:rsid w:val="00867A57"/>
    <w:rsid w:val="00867B54"/>
    <w:rsid w:val="00867EFE"/>
    <w:rsid w:val="00867F5F"/>
    <w:rsid w:val="00870515"/>
    <w:rsid w:val="00870CDF"/>
    <w:rsid w:val="0087170A"/>
    <w:rsid w:val="00871A2A"/>
    <w:rsid w:val="00871FDE"/>
    <w:rsid w:val="00872054"/>
    <w:rsid w:val="00872315"/>
    <w:rsid w:val="008724CD"/>
    <w:rsid w:val="00872C9D"/>
    <w:rsid w:val="00873709"/>
    <w:rsid w:val="0087391D"/>
    <w:rsid w:val="00874311"/>
    <w:rsid w:val="008748DA"/>
    <w:rsid w:val="008749A7"/>
    <w:rsid w:val="00874B57"/>
    <w:rsid w:val="00874BDF"/>
    <w:rsid w:val="00874D79"/>
    <w:rsid w:val="00875AE6"/>
    <w:rsid w:val="00875F73"/>
    <w:rsid w:val="008766FD"/>
    <w:rsid w:val="00876DDB"/>
    <w:rsid w:val="00880541"/>
    <w:rsid w:val="00880746"/>
    <w:rsid w:val="008809AA"/>
    <w:rsid w:val="00881A31"/>
    <w:rsid w:val="00882A4F"/>
    <w:rsid w:val="00882AB4"/>
    <w:rsid w:val="00882DC1"/>
    <w:rsid w:val="00882E29"/>
    <w:rsid w:val="00882E93"/>
    <w:rsid w:val="008848A8"/>
    <w:rsid w:val="008854AA"/>
    <w:rsid w:val="00885B76"/>
    <w:rsid w:val="00885C54"/>
    <w:rsid w:val="0088692F"/>
    <w:rsid w:val="00887623"/>
    <w:rsid w:val="008877D4"/>
    <w:rsid w:val="00890884"/>
    <w:rsid w:val="00890D9E"/>
    <w:rsid w:val="00890DE0"/>
    <w:rsid w:val="00890DFF"/>
    <w:rsid w:val="00890F85"/>
    <w:rsid w:val="00891023"/>
    <w:rsid w:val="008911DD"/>
    <w:rsid w:val="00891312"/>
    <w:rsid w:val="00891398"/>
    <w:rsid w:val="008913A0"/>
    <w:rsid w:val="00891513"/>
    <w:rsid w:val="008923F9"/>
    <w:rsid w:val="00892F97"/>
    <w:rsid w:val="00892FDD"/>
    <w:rsid w:val="00893261"/>
    <w:rsid w:val="00893B07"/>
    <w:rsid w:val="00893E3D"/>
    <w:rsid w:val="008948F3"/>
    <w:rsid w:val="00894959"/>
    <w:rsid w:val="00894EAB"/>
    <w:rsid w:val="0089549C"/>
    <w:rsid w:val="00895615"/>
    <w:rsid w:val="00895A17"/>
    <w:rsid w:val="00895A3B"/>
    <w:rsid w:val="00895CA5"/>
    <w:rsid w:val="00895E77"/>
    <w:rsid w:val="008968C0"/>
    <w:rsid w:val="008970BA"/>
    <w:rsid w:val="00897B53"/>
    <w:rsid w:val="008A146C"/>
    <w:rsid w:val="008A179A"/>
    <w:rsid w:val="008A17BD"/>
    <w:rsid w:val="008A18C5"/>
    <w:rsid w:val="008A2199"/>
    <w:rsid w:val="008A2B94"/>
    <w:rsid w:val="008A2DD6"/>
    <w:rsid w:val="008A32CA"/>
    <w:rsid w:val="008A33D0"/>
    <w:rsid w:val="008A393B"/>
    <w:rsid w:val="008A3BF7"/>
    <w:rsid w:val="008A466B"/>
    <w:rsid w:val="008A4D1B"/>
    <w:rsid w:val="008A4F1A"/>
    <w:rsid w:val="008A5259"/>
    <w:rsid w:val="008A58ED"/>
    <w:rsid w:val="008A5A40"/>
    <w:rsid w:val="008A5A4B"/>
    <w:rsid w:val="008A5CF3"/>
    <w:rsid w:val="008A5E11"/>
    <w:rsid w:val="008A61A7"/>
    <w:rsid w:val="008A6D55"/>
    <w:rsid w:val="008A7E51"/>
    <w:rsid w:val="008B0012"/>
    <w:rsid w:val="008B0095"/>
    <w:rsid w:val="008B09B6"/>
    <w:rsid w:val="008B0DAB"/>
    <w:rsid w:val="008B128E"/>
    <w:rsid w:val="008B1642"/>
    <w:rsid w:val="008B2272"/>
    <w:rsid w:val="008B23C8"/>
    <w:rsid w:val="008B2F62"/>
    <w:rsid w:val="008B310D"/>
    <w:rsid w:val="008B3589"/>
    <w:rsid w:val="008B41F5"/>
    <w:rsid w:val="008B420A"/>
    <w:rsid w:val="008B4CD3"/>
    <w:rsid w:val="008B4CF9"/>
    <w:rsid w:val="008B56C7"/>
    <w:rsid w:val="008B5D98"/>
    <w:rsid w:val="008B5F51"/>
    <w:rsid w:val="008B601D"/>
    <w:rsid w:val="008B6930"/>
    <w:rsid w:val="008B6BCF"/>
    <w:rsid w:val="008B6E62"/>
    <w:rsid w:val="008B706D"/>
    <w:rsid w:val="008B7EEE"/>
    <w:rsid w:val="008C0514"/>
    <w:rsid w:val="008C073D"/>
    <w:rsid w:val="008C074F"/>
    <w:rsid w:val="008C0E5E"/>
    <w:rsid w:val="008C1514"/>
    <w:rsid w:val="008C1E50"/>
    <w:rsid w:val="008C1F98"/>
    <w:rsid w:val="008C255C"/>
    <w:rsid w:val="008C2A38"/>
    <w:rsid w:val="008C3555"/>
    <w:rsid w:val="008C3DB8"/>
    <w:rsid w:val="008C4733"/>
    <w:rsid w:val="008C4B1D"/>
    <w:rsid w:val="008C4F07"/>
    <w:rsid w:val="008C5CE3"/>
    <w:rsid w:val="008C66C3"/>
    <w:rsid w:val="008C6998"/>
    <w:rsid w:val="008C6ABA"/>
    <w:rsid w:val="008C6B88"/>
    <w:rsid w:val="008C6FD1"/>
    <w:rsid w:val="008C78AE"/>
    <w:rsid w:val="008C7AB7"/>
    <w:rsid w:val="008C7F85"/>
    <w:rsid w:val="008D0555"/>
    <w:rsid w:val="008D0BD1"/>
    <w:rsid w:val="008D1439"/>
    <w:rsid w:val="008D273C"/>
    <w:rsid w:val="008D285C"/>
    <w:rsid w:val="008D2BA0"/>
    <w:rsid w:val="008D2E5B"/>
    <w:rsid w:val="008D30A1"/>
    <w:rsid w:val="008D3132"/>
    <w:rsid w:val="008D3317"/>
    <w:rsid w:val="008D3927"/>
    <w:rsid w:val="008D3CE9"/>
    <w:rsid w:val="008D4119"/>
    <w:rsid w:val="008D453D"/>
    <w:rsid w:val="008D5428"/>
    <w:rsid w:val="008D554E"/>
    <w:rsid w:val="008D5A0A"/>
    <w:rsid w:val="008D5C09"/>
    <w:rsid w:val="008D5F3C"/>
    <w:rsid w:val="008D60B6"/>
    <w:rsid w:val="008D6199"/>
    <w:rsid w:val="008D7800"/>
    <w:rsid w:val="008D7B9C"/>
    <w:rsid w:val="008D7BEF"/>
    <w:rsid w:val="008D7E8E"/>
    <w:rsid w:val="008D7F32"/>
    <w:rsid w:val="008E0773"/>
    <w:rsid w:val="008E096D"/>
    <w:rsid w:val="008E133D"/>
    <w:rsid w:val="008E14C6"/>
    <w:rsid w:val="008E1713"/>
    <w:rsid w:val="008E17D9"/>
    <w:rsid w:val="008E2967"/>
    <w:rsid w:val="008E29BB"/>
    <w:rsid w:val="008E2B5A"/>
    <w:rsid w:val="008E2BDC"/>
    <w:rsid w:val="008E2D40"/>
    <w:rsid w:val="008E30CC"/>
    <w:rsid w:val="008E3892"/>
    <w:rsid w:val="008E3E3C"/>
    <w:rsid w:val="008E41E2"/>
    <w:rsid w:val="008E44A2"/>
    <w:rsid w:val="008E4D88"/>
    <w:rsid w:val="008E6BE1"/>
    <w:rsid w:val="008E72C6"/>
    <w:rsid w:val="008E75AB"/>
    <w:rsid w:val="008E7B8D"/>
    <w:rsid w:val="008F225E"/>
    <w:rsid w:val="008F2647"/>
    <w:rsid w:val="008F32EF"/>
    <w:rsid w:val="008F374C"/>
    <w:rsid w:val="008F40F4"/>
    <w:rsid w:val="008F4321"/>
    <w:rsid w:val="008F46BF"/>
    <w:rsid w:val="008F4ECF"/>
    <w:rsid w:val="008F52FF"/>
    <w:rsid w:val="008F5F7A"/>
    <w:rsid w:val="008F5F93"/>
    <w:rsid w:val="008F61B1"/>
    <w:rsid w:val="008F65E7"/>
    <w:rsid w:val="008F6680"/>
    <w:rsid w:val="008F6865"/>
    <w:rsid w:val="008F6C34"/>
    <w:rsid w:val="008F6E9A"/>
    <w:rsid w:val="008F7089"/>
    <w:rsid w:val="008F71FC"/>
    <w:rsid w:val="008F7808"/>
    <w:rsid w:val="009005BA"/>
    <w:rsid w:val="009015E5"/>
    <w:rsid w:val="00901E88"/>
    <w:rsid w:val="00902BAE"/>
    <w:rsid w:val="00902DC4"/>
    <w:rsid w:val="00902DC5"/>
    <w:rsid w:val="009032DE"/>
    <w:rsid w:val="00904168"/>
    <w:rsid w:val="009059C7"/>
    <w:rsid w:val="00905C52"/>
    <w:rsid w:val="00905E20"/>
    <w:rsid w:val="00906222"/>
    <w:rsid w:val="00906780"/>
    <w:rsid w:val="00906A49"/>
    <w:rsid w:val="00906A6D"/>
    <w:rsid w:val="00906CB7"/>
    <w:rsid w:val="00907802"/>
    <w:rsid w:val="00907A4F"/>
    <w:rsid w:val="00907AD8"/>
    <w:rsid w:val="00907B46"/>
    <w:rsid w:val="00907E60"/>
    <w:rsid w:val="00907ED4"/>
    <w:rsid w:val="0091028D"/>
    <w:rsid w:val="009110DA"/>
    <w:rsid w:val="00911447"/>
    <w:rsid w:val="00911A36"/>
    <w:rsid w:val="00911ABA"/>
    <w:rsid w:val="00911FF8"/>
    <w:rsid w:val="009120EB"/>
    <w:rsid w:val="00912288"/>
    <w:rsid w:val="00912366"/>
    <w:rsid w:val="00912D35"/>
    <w:rsid w:val="00913715"/>
    <w:rsid w:val="009139C6"/>
    <w:rsid w:val="00913A01"/>
    <w:rsid w:val="00913B1C"/>
    <w:rsid w:val="00914BFA"/>
    <w:rsid w:val="00915136"/>
    <w:rsid w:val="0091573F"/>
    <w:rsid w:val="00915BDD"/>
    <w:rsid w:val="00915CA1"/>
    <w:rsid w:val="00916189"/>
    <w:rsid w:val="00916375"/>
    <w:rsid w:val="009169B1"/>
    <w:rsid w:val="00916E12"/>
    <w:rsid w:val="00920C68"/>
    <w:rsid w:val="00921074"/>
    <w:rsid w:val="00921BF3"/>
    <w:rsid w:val="00922505"/>
    <w:rsid w:val="00923568"/>
    <w:rsid w:val="0092367D"/>
    <w:rsid w:val="00923804"/>
    <w:rsid w:val="00923F78"/>
    <w:rsid w:val="0092723B"/>
    <w:rsid w:val="00930387"/>
    <w:rsid w:val="0093046F"/>
    <w:rsid w:val="0093095B"/>
    <w:rsid w:val="00930B11"/>
    <w:rsid w:val="0093171C"/>
    <w:rsid w:val="00932070"/>
    <w:rsid w:val="009326E0"/>
    <w:rsid w:val="00932D37"/>
    <w:rsid w:val="00933094"/>
    <w:rsid w:val="009332AC"/>
    <w:rsid w:val="00933690"/>
    <w:rsid w:val="00933CDC"/>
    <w:rsid w:val="00933E67"/>
    <w:rsid w:val="00934220"/>
    <w:rsid w:val="0093484F"/>
    <w:rsid w:val="00934C54"/>
    <w:rsid w:val="009358D8"/>
    <w:rsid w:val="00935CA2"/>
    <w:rsid w:val="00935F72"/>
    <w:rsid w:val="0093632F"/>
    <w:rsid w:val="0093635D"/>
    <w:rsid w:val="00936B2A"/>
    <w:rsid w:val="00936F49"/>
    <w:rsid w:val="00937389"/>
    <w:rsid w:val="00937677"/>
    <w:rsid w:val="00937908"/>
    <w:rsid w:val="00937C28"/>
    <w:rsid w:val="00940112"/>
    <w:rsid w:val="00940AA1"/>
    <w:rsid w:val="00941B16"/>
    <w:rsid w:val="0094224C"/>
    <w:rsid w:val="009424D3"/>
    <w:rsid w:val="009425AB"/>
    <w:rsid w:val="00942E36"/>
    <w:rsid w:val="00943004"/>
    <w:rsid w:val="009431B8"/>
    <w:rsid w:val="009434FE"/>
    <w:rsid w:val="00944A43"/>
    <w:rsid w:val="00944F16"/>
    <w:rsid w:val="00944F53"/>
    <w:rsid w:val="009452B5"/>
    <w:rsid w:val="009453CC"/>
    <w:rsid w:val="0094604E"/>
    <w:rsid w:val="00946CB9"/>
    <w:rsid w:val="00946F11"/>
    <w:rsid w:val="00947002"/>
    <w:rsid w:val="00947326"/>
    <w:rsid w:val="00947E64"/>
    <w:rsid w:val="00947F05"/>
    <w:rsid w:val="009506BE"/>
    <w:rsid w:val="00950874"/>
    <w:rsid w:val="00951BB6"/>
    <w:rsid w:val="0095203E"/>
    <w:rsid w:val="009521B9"/>
    <w:rsid w:val="00952412"/>
    <w:rsid w:val="00952EF8"/>
    <w:rsid w:val="00954ECE"/>
    <w:rsid w:val="00955498"/>
    <w:rsid w:val="009559FE"/>
    <w:rsid w:val="0095618A"/>
    <w:rsid w:val="00960053"/>
    <w:rsid w:val="00961128"/>
    <w:rsid w:val="009613BA"/>
    <w:rsid w:val="00962341"/>
    <w:rsid w:val="0096314D"/>
    <w:rsid w:val="0096386A"/>
    <w:rsid w:val="0096398F"/>
    <w:rsid w:val="00964020"/>
    <w:rsid w:val="0096531E"/>
    <w:rsid w:val="00965A1A"/>
    <w:rsid w:val="00965A92"/>
    <w:rsid w:val="00966238"/>
    <w:rsid w:val="00966D96"/>
    <w:rsid w:val="0096730E"/>
    <w:rsid w:val="00970476"/>
    <w:rsid w:val="0097057F"/>
    <w:rsid w:val="009706AE"/>
    <w:rsid w:val="00970DB6"/>
    <w:rsid w:val="00970FDD"/>
    <w:rsid w:val="00971643"/>
    <w:rsid w:val="00971CE6"/>
    <w:rsid w:val="00971F91"/>
    <w:rsid w:val="00973577"/>
    <w:rsid w:val="00973658"/>
    <w:rsid w:val="00973C19"/>
    <w:rsid w:val="00973D08"/>
    <w:rsid w:val="00973E4C"/>
    <w:rsid w:val="0097461C"/>
    <w:rsid w:val="00974A5F"/>
    <w:rsid w:val="00974BD6"/>
    <w:rsid w:val="0097509D"/>
    <w:rsid w:val="00975381"/>
    <w:rsid w:val="00975A05"/>
    <w:rsid w:val="00976B13"/>
    <w:rsid w:val="009772C9"/>
    <w:rsid w:val="00977DC9"/>
    <w:rsid w:val="0098046D"/>
    <w:rsid w:val="0098061A"/>
    <w:rsid w:val="009811FD"/>
    <w:rsid w:val="009813D6"/>
    <w:rsid w:val="00981D71"/>
    <w:rsid w:val="00981FD2"/>
    <w:rsid w:val="00982045"/>
    <w:rsid w:val="009822F7"/>
    <w:rsid w:val="009823BB"/>
    <w:rsid w:val="00982665"/>
    <w:rsid w:val="00983133"/>
    <w:rsid w:val="0098314A"/>
    <w:rsid w:val="0098350E"/>
    <w:rsid w:val="009839EE"/>
    <w:rsid w:val="0098422B"/>
    <w:rsid w:val="00984A45"/>
    <w:rsid w:val="009858C1"/>
    <w:rsid w:val="00986387"/>
    <w:rsid w:val="00986705"/>
    <w:rsid w:val="009872C8"/>
    <w:rsid w:val="00987D9D"/>
    <w:rsid w:val="00987DF5"/>
    <w:rsid w:val="00991B79"/>
    <w:rsid w:val="00992AC8"/>
    <w:rsid w:val="00992C24"/>
    <w:rsid w:val="00992DBF"/>
    <w:rsid w:val="009935FD"/>
    <w:rsid w:val="00993F0E"/>
    <w:rsid w:val="009940E1"/>
    <w:rsid w:val="0099454F"/>
    <w:rsid w:val="00994D21"/>
    <w:rsid w:val="00995699"/>
    <w:rsid w:val="00996146"/>
    <w:rsid w:val="0099689C"/>
    <w:rsid w:val="009972DE"/>
    <w:rsid w:val="00997B4C"/>
    <w:rsid w:val="00997C50"/>
    <w:rsid w:val="009A0A0E"/>
    <w:rsid w:val="009A1397"/>
    <w:rsid w:val="009A24EC"/>
    <w:rsid w:val="009A305E"/>
    <w:rsid w:val="009A32A0"/>
    <w:rsid w:val="009A37F3"/>
    <w:rsid w:val="009A392A"/>
    <w:rsid w:val="009A3CFA"/>
    <w:rsid w:val="009A4CCB"/>
    <w:rsid w:val="009A4DED"/>
    <w:rsid w:val="009A5506"/>
    <w:rsid w:val="009A6E66"/>
    <w:rsid w:val="009B0492"/>
    <w:rsid w:val="009B0B56"/>
    <w:rsid w:val="009B0DDF"/>
    <w:rsid w:val="009B1632"/>
    <w:rsid w:val="009B17BA"/>
    <w:rsid w:val="009B2982"/>
    <w:rsid w:val="009B2B2F"/>
    <w:rsid w:val="009B3B32"/>
    <w:rsid w:val="009B4AF6"/>
    <w:rsid w:val="009B4B9E"/>
    <w:rsid w:val="009B4CEA"/>
    <w:rsid w:val="009B4F00"/>
    <w:rsid w:val="009B5781"/>
    <w:rsid w:val="009B586D"/>
    <w:rsid w:val="009B5B6B"/>
    <w:rsid w:val="009B5CF5"/>
    <w:rsid w:val="009B6826"/>
    <w:rsid w:val="009B6B87"/>
    <w:rsid w:val="009B6E8B"/>
    <w:rsid w:val="009B70B3"/>
    <w:rsid w:val="009B741F"/>
    <w:rsid w:val="009B7DE4"/>
    <w:rsid w:val="009B7FDF"/>
    <w:rsid w:val="009C15BA"/>
    <w:rsid w:val="009C1D4B"/>
    <w:rsid w:val="009C2D4F"/>
    <w:rsid w:val="009C2EF0"/>
    <w:rsid w:val="009C2F6E"/>
    <w:rsid w:val="009C3187"/>
    <w:rsid w:val="009C31A3"/>
    <w:rsid w:val="009C40E0"/>
    <w:rsid w:val="009C45D5"/>
    <w:rsid w:val="009C4642"/>
    <w:rsid w:val="009C4F8D"/>
    <w:rsid w:val="009C5A46"/>
    <w:rsid w:val="009C6C52"/>
    <w:rsid w:val="009C70B4"/>
    <w:rsid w:val="009C7396"/>
    <w:rsid w:val="009C73C4"/>
    <w:rsid w:val="009D01E2"/>
    <w:rsid w:val="009D0698"/>
    <w:rsid w:val="009D0E8E"/>
    <w:rsid w:val="009D0FD3"/>
    <w:rsid w:val="009D1A90"/>
    <w:rsid w:val="009D1EAF"/>
    <w:rsid w:val="009D28CA"/>
    <w:rsid w:val="009D3110"/>
    <w:rsid w:val="009D3146"/>
    <w:rsid w:val="009D3174"/>
    <w:rsid w:val="009D3434"/>
    <w:rsid w:val="009D3814"/>
    <w:rsid w:val="009D3C5D"/>
    <w:rsid w:val="009D60B4"/>
    <w:rsid w:val="009D62B2"/>
    <w:rsid w:val="009D62B4"/>
    <w:rsid w:val="009D6507"/>
    <w:rsid w:val="009E0213"/>
    <w:rsid w:val="009E0466"/>
    <w:rsid w:val="009E0F7E"/>
    <w:rsid w:val="009E1392"/>
    <w:rsid w:val="009E1624"/>
    <w:rsid w:val="009E1C62"/>
    <w:rsid w:val="009E2B51"/>
    <w:rsid w:val="009E2E75"/>
    <w:rsid w:val="009E2FD9"/>
    <w:rsid w:val="009E35D6"/>
    <w:rsid w:val="009E36DD"/>
    <w:rsid w:val="009E42F5"/>
    <w:rsid w:val="009E4885"/>
    <w:rsid w:val="009E48DE"/>
    <w:rsid w:val="009E4D17"/>
    <w:rsid w:val="009E4D39"/>
    <w:rsid w:val="009E4EB9"/>
    <w:rsid w:val="009E5077"/>
    <w:rsid w:val="009E58AD"/>
    <w:rsid w:val="009E627E"/>
    <w:rsid w:val="009E62B5"/>
    <w:rsid w:val="009E67E0"/>
    <w:rsid w:val="009E6D57"/>
    <w:rsid w:val="009E7B80"/>
    <w:rsid w:val="009F02CC"/>
    <w:rsid w:val="009F0439"/>
    <w:rsid w:val="009F0463"/>
    <w:rsid w:val="009F09CB"/>
    <w:rsid w:val="009F11C7"/>
    <w:rsid w:val="009F128E"/>
    <w:rsid w:val="009F213E"/>
    <w:rsid w:val="009F28CA"/>
    <w:rsid w:val="009F2B5F"/>
    <w:rsid w:val="009F2C94"/>
    <w:rsid w:val="009F2FA2"/>
    <w:rsid w:val="009F3283"/>
    <w:rsid w:val="009F377A"/>
    <w:rsid w:val="009F37C7"/>
    <w:rsid w:val="009F3805"/>
    <w:rsid w:val="009F3924"/>
    <w:rsid w:val="009F3E25"/>
    <w:rsid w:val="009F3FE5"/>
    <w:rsid w:val="009F4345"/>
    <w:rsid w:val="009F47E4"/>
    <w:rsid w:val="009F5558"/>
    <w:rsid w:val="009F629E"/>
    <w:rsid w:val="009F652E"/>
    <w:rsid w:val="009F6FD5"/>
    <w:rsid w:val="009F7203"/>
    <w:rsid w:val="009F7A6A"/>
    <w:rsid w:val="009F7BFD"/>
    <w:rsid w:val="00A000CF"/>
    <w:rsid w:val="00A002FA"/>
    <w:rsid w:val="00A003E9"/>
    <w:rsid w:val="00A008EB"/>
    <w:rsid w:val="00A00C72"/>
    <w:rsid w:val="00A00C9A"/>
    <w:rsid w:val="00A00E7B"/>
    <w:rsid w:val="00A018BB"/>
    <w:rsid w:val="00A01CF0"/>
    <w:rsid w:val="00A02502"/>
    <w:rsid w:val="00A0260D"/>
    <w:rsid w:val="00A02689"/>
    <w:rsid w:val="00A028E9"/>
    <w:rsid w:val="00A031D2"/>
    <w:rsid w:val="00A0329A"/>
    <w:rsid w:val="00A03F09"/>
    <w:rsid w:val="00A0407E"/>
    <w:rsid w:val="00A045A5"/>
    <w:rsid w:val="00A046EC"/>
    <w:rsid w:val="00A05077"/>
    <w:rsid w:val="00A05EC2"/>
    <w:rsid w:val="00A0654A"/>
    <w:rsid w:val="00A0680C"/>
    <w:rsid w:val="00A1036D"/>
    <w:rsid w:val="00A111C3"/>
    <w:rsid w:val="00A11EB3"/>
    <w:rsid w:val="00A126CC"/>
    <w:rsid w:val="00A129D1"/>
    <w:rsid w:val="00A12B83"/>
    <w:rsid w:val="00A137AF"/>
    <w:rsid w:val="00A137B2"/>
    <w:rsid w:val="00A14778"/>
    <w:rsid w:val="00A159E2"/>
    <w:rsid w:val="00A162B9"/>
    <w:rsid w:val="00A16488"/>
    <w:rsid w:val="00A16B88"/>
    <w:rsid w:val="00A16F43"/>
    <w:rsid w:val="00A17603"/>
    <w:rsid w:val="00A17AE1"/>
    <w:rsid w:val="00A17EAD"/>
    <w:rsid w:val="00A20550"/>
    <w:rsid w:val="00A2072B"/>
    <w:rsid w:val="00A20D8F"/>
    <w:rsid w:val="00A21114"/>
    <w:rsid w:val="00A21BD3"/>
    <w:rsid w:val="00A21CD1"/>
    <w:rsid w:val="00A21F58"/>
    <w:rsid w:val="00A21F66"/>
    <w:rsid w:val="00A2425F"/>
    <w:rsid w:val="00A24BCB"/>
    <w:rsid w:val="00A25409"/>
    <w:rsid w:val="00A26117"/>
    <w:rsid w:val="00A2612B"/>
    <w:rsid w:val="00A266E1"/>
    <w:rsid w:val="00A2729C"/>
    <w:rsid w:val="00A2754F"/>
    <w:rsid w:val="00A27B19"/>
    <w:rsid w:val="00A3065B"/>
    <w:rsid w:val="00A307CB"/>
    <w:rsid w:val="00A307D5"/>
    <w:rsid w:val="00A30BAE"/>
    <w:rsid w:val="00A30CA3"/>
    <w:rsid w:val="00A310E1"/>
    <w:rsid w:val="00A310FD"/>
    <w:rsid w:val="00A31759"/>
    <w:rsid w:val="00A31B78"/>
    <w:rsid w:val="00A31CAD"/>
    <w:rsid w:val="00A321AE"/>
    <w:rsid w:val="00A32304"/>
    <w:rsid w:val="00A32BA0"/>
    <w:rsid w:val="00A342C5"/>
    <w:rsid w:val="00A342EC"/>
    <w:rsid w:val="00A34A27"/>
    <w:rsid w:val="00A34EF2"/>
    <w:rsid w:val="00A35A6C"/>
    <w:rsid w:val="00A37293"/>
    <w:rsid w:val="00A37A60"/>
    <w:rsid w:val="00A37CDD"/>
    <w:rsid w:val="00A40B8C"/>
    <w:rsid w:val="00A414DF"/>
    <w:rsid w:val="00A4167C"/>
    <w:rsid w:val="00A4215F"/>
    <w:rsid w:val="00A4250A"/>
    <w:rsid w:val="00A439A8"/>
    <w:rsid w:val="00A43D61"/>
    <w:rsid w:val="00A446A3"/>
    <w:rsid w:val="00A44968"/>
    <w:rsid w:val="00A46C18"/>
    <w:rsid w:val="00A4773A"/>
    <w:rsid w:val="00A477AA"/>
    <w:rsid w:val="00A47D3E"/>
    <w:rsid w:val="00A50963"/>
    <w:rsid w:val="00A509F7"/>
    <w:rsid w:val="00A51168"/>
    <w:rsid w:val="00A52B0A"/>
    <w:rsid w:val="00A52BCD"/>
    <w:rsid w:val="00A53212"/>
    <w:rsid w:val="00A53422"/>
    <w:rsid w:val="00A53AA8"/>
    <w:rsid w:val="00A5425B"/>
    <w:rsid w:val="00A54574"/>
    <w:rsid w:val="00A55286"/>
    <w:rsid w:val="00A55395"/>
    <w:rsid w:val="00A55625"/>
    <w:rsid w:val="00A5581B"/>
    <w:rsid w:val="00A5612C"/>
    <w:rsid w:val="00A562FC"/>
    <w:rsid w:val="00A56372"/>
    <w:rsid w:val="00A56378"/>
    <w:rsid w:val="00A571F2"/>
    <w:rsid w:val="00A57381"/>
    <w:rsid w:val="00A577A4"/>
    <w:rsid w:val="00A57987"/>
    <w:rsid w:val="00A602F7"/>
    <w:rsid w:val="00A607F7"/>
    <w:rsid w:val="00A6136E"/>
    <w:rsid w:val="00A62098"/>
    <w:rsid w:val="00A62810"/>
    <w:rsid w:val="00A62EB4"/>
    <w:rsid w:val="00A63E8B"/>
    <w:rsid w:val="00A64282"/>
    <w:rsid w:val="00A6463A"/>
    <w:rsid w:val="00A64810"/>
    <w:rsid w:val="00A64C11"/>
    <w:rsid w:val="00A65160"/>
    <w:rsid w:val="00A65A57"/>
    <w:rsid w:val="00A66206"/>
    <w:rsid w:val="00A66635"/>
    <w:rsid w:val="00A666FC"/>
    <w:rsid w:val="00A669C5"/>
    <w:rsid w:val="00A66F0C"/>
    <w:rsid w:val="00A6712A"/>
    <w:rsid w:val="00A67281"/>
    <w:rsid w:val="00A67CAB"/>
    <w:rsid w:val="00A67D91"/>
    <w:rsid w:val="00A701DE"/>
    <w:rsid w:val="00A70205"/>
    <w:rsid w:val="00A70670"/>
    <w:rsid w:val="00A70F1D"/>
    <w:rsid w:val="00A7101C"/>
    <w:rsid w:val="00A71365"/>
    <w:rsid w:val="00A71C6D"/>
    <w:rsid w:val="00A72050"/>
    <w:rsid w:val="00A7357D"/>
    <w:rsid w:val="00A737A7"/>
    <w:rsid w:val="00A73E34"/>
    <w:rsid w:val="00A73F24"/>
    <w:rsid w:val="00A749CE"/>
    <w:rsid w:val="00A74E59"/>
    <w:rsid w:val="00A7559F"/>
    <w:rsid w:val="00A75A87"/>
    <w:rsid w:val="00A75AA7"/>
    <w:rsid w:val="00A76829"/>
    <w:rsid w:val="00A769ED"/>
    <w:rsid w:val="00A76F8A"/>
    <w:rsid w:val="00A774AC"/>
    <w:rsid w:val="00A7771A"/>
    <w:rsid w:val="00A77D7A"/>
    <w:rsid w:val="00A805D9"/>
    <w:rsid w:val="00A808E8"/>
    <w:rsid w:val="00A813D7"/>
    <w:rsid w:val="00A8292C"/>
    <w:rsid w:val="00A82EEB"/>
    <w:rsid w:val="00A83033"/>
    <w:rsid w:val="00A8317E"/>
    <w:rsid w:val="00A83467"/>
    <w:rsid w:val="00A8406D"/>
    <w:rsid w:val="00A84DE4"/>
    <w:rsid w:val="00A85847"/>
    <w:rsid w:val="00A868CA"/>
    <w:rsid w:val="00A8705D"/>
    <w:rsid w:val="00A87B0E"/>
    <w:rsid w:val="00A87DBE"/>
    <w:rsid w:val="00A900FE"/>
    <w:rsid w:val="00A9016F"/>
    <w:rsid w:val="00A90D9E"/>
    <w:rsid w:val="00A92138"/>
    <w:rsid w:val="00A92F85"/>
    <w:rsid w:val="00A93014"/>
    <w:rsid w:val="00A931A3"/>
    <w:rsid w:val="00A93EF4"/>
    <w:rsid w:val="00A950FF"/>
    <w:rsid w:val="00A95247"/>
    <w:rsid w:val="00A95C92"/>
    <w:rsid w:val="00A95D86"/>
    <w:rsid w:val="00A95E8E"/>
    <w:rsid w:val="00A964FE"/>
    <w:rsid w:val="00A96535"/>
    <w:rsid w:val="00A965FB"/>
    <w:rsid w:val="00A967B0"/>
    <w:rsid w:val="00A96937"/>
    <w:rsid w:val="00A97140"/>
    <w:rsid w:val="00A9762C"/>
    <w:rsid w:val="00A97BE3"/>
    <w:rsid w:val="00A97C06"/>
    <w:rsid w:val="00A97CD1"/>
    <w:rsid w:val="00A97D94"/>
    <w:rsid w:val="00AA09CF"/>
    <w:rsid w:val="00AA126A"/>
    <w:rsid w:val="00AA1529"/>
    <w:rsid w:val="00AA257F"/>
    <w:rsid w:val="00AA3008"/>
    <w:rsid w:val="00AA3716"/>
    <w:rsid w:val="00AA4060"/>
    <w:rsid w:val="00AA4965"/>
    <w:rsid w:val="00AA4A69"/>
    <w:rsid w:val="00AA52DB"/>
    <w:rsid w:val="00AA5955"/>
    <w:rsid w:val="00AA61F7"/>
    <w:rsid w:val="00AA693A"/>
    <w:rsid w:val="00AA6FED"/>
    <w:rsid w:val="00AA71B6"/>
    <w:rsid w:val="00AA73D0"/>
    <w:rsid w:val="00AA74B4"/>
    <w:rsid w:val="00AA7522"/>
    <w:rsid w:val="00AA759F"/>
    <w:rsid w:val="00AA78AA"/>
    <w:rsid w:val="00AA78AB"/>
    <w:rsid w:val="00AA7B65"/>
    <w:rsid w:val="00AA7F9C"/>
    <w:rsid w:val="00AB04A5"/>
    <w:rsid w:val="00AB04E0"/>
    <w:rsid w:val="00AB075D"/>
    <w:rsid w:val="00AB0D78"/>
    <w:rsid w:val="00AB1111"/>
    <w:rsid w:val="00AB122D"/>
    <w:rsid w:val="00AB23EE"/>
    <w:rsid w:val="00AB2DF1"/>
    <w:rsid w:val="00AB308E"/>
    <w:rsid w:val="00AB3998"/>
    <w:rsid w:val="00AB413E"/>
    <w:rsid w:val="00AB4D15"/>
    <w:rsid w:val="00AB5962"/>
    <w:rsid w:val="00AB5F9F"/>
    <w:rsid w:val="00AB63B3"/>
    <w:rsid w:val="00AB6EC2"/>
    <w:rsid w:val="00AB771A"/>
    <w:rsid w:val="00AB7B4F"/>
    <w:rsid w:val="00AB7EB7"/>
    <w:rsid w:val="00AC0116"/>
    <w:rsid w:val="00AC0190"/>
    <w:rsid w:val="00AC0735"/>
    <w:rsid w:val="00AC0B29"/>
    <w:rsid w:val="00AC0C2B"/>
    <w:rsid w:val="00AC1DCF"/>
    <w:rsid w:val="00AC2432"/>
    <w:rsid w:val="00AC28BD"/>
    <w:rsid w:val="00AC2B0C"/>
    <w:rsid w:val="00AC2C70"/>
    <w:rsid w:val="00AC385C"/>
    <w:rsid w:val="00AC4028"/>
    <w:rsid w:val="00AC4532"/>
    <w:rsid w:val="00AC47D5"/>
    <w:rsid w:val="00AC4AB3"/>
    <w:rsid w:val="00AC573D"/>
    <w:rsid w:val="00AC5A14"/>
    <w:rsid w:val="00AC5C3C"/>
    <w:rsid w:val="00AC5DCA"/>
    <w:rsid w:val="00AC6CAF"/>
    <w:rsid w:val="00AC6DD4"/>
    <w:rsid w:val="00AD02D9"/>
    <w:rsid w:val="00AD0633"/>
    <w:rsid w:val="00AD0BA8"/>
    <w:rsid w:val="00AD0C1D"/>
    <w:rsid w:val="00AD1897"/>
    <w:rsid w:val="00AD1AF3"/>
    <w:rsid w:val="00AD2319"/>
    <w:rsid w:val="00AD2752"/>
    <w:rsid w:val="00AD2B1B"/>
    <w:rsid w:val="00AD350F"/>
    <w:rsid w:val="00AD3651"/>
    <w:rsid w:val="00AD3C95"/>
    <w:rsid w:val="00AD3CC6"/>
    <w:rsid w:val="00AD3FE9"/>
    <w:rsid w:val="00AD4337"/>
    <w:rsid w:val="00AD4374"/>
    <w:rsid w:val="00AD44B3"/>
    <w:rsid w:val="00AD49A4"/>
    <w:rsid w:val="00AD5CD2"/>
    <w:rsid w:val="00AD61B3"/>
    <w:rsid w:val="00AD61CB"/>
    <w:rsid w:val="00AD61E9"/>
    <w:rsid w:val="00AD7236"/>
    <w:rsid w:val="00AD7651"/>
    <w:rsid w:val="00AD772C"/>
    <w:rsid w:val="00AD7CED"/>
    <w:rsid w:val="00AE1A6C"/>
    <w:rsid w:val="00AE1C0C"/>
    <w:rsid w:val="00AE1C7E"/>
    <w:rsid w:val="00AE1DC6"/>
    <w:rsid w:val="00AE20D6"/>
    <w:rsid w:val="00AE294B"/>
    <w:rsid w:val="00AE2AEA"/>
    <w:rsid w:val="00AE2CC8"/>
    <w:rsid w:val="00AE2DF1"/>
    <w:rsid w:val="00AE324D"/>
    <w:rsid w:val="00AE3F8C"/>
    <w:rsid w:val="00AE48E5"/>
    <w:rsid w:val="00AE4B2D"/>
    <w:rsid w:val="00AE4E74"/>
    <w:rsid w:val="00AE536D"/>
    <w:rsid w:val="00AE55E4"/>
    <w:rsid w:val="00AE586F"/>
    <w:rsid w:val="00AE6111"/>
    <w:rsid w:val="00AE686E"/>
    <w:rsid w:val="00AE6BA3"/>
    <w:rsid w:val="00AE702C"/>
    <w:rsid w:val="00AE75D3"/>
    <w:rsid w:val="00AE7C99"/>
    <w:rsid w:val="00AF1BC9"/>
    <w:rsid w:val="00AF2069"/>
    <w:rsid w:val="00AF2806"/>
    <w:rsid w:val="00AF2D6D"/>
    <w:rsid w:val="00AF30D1"/>
    <w:rsid w:val="00AF3421"/>
    <w:rsid w:val="00AF37FD"/>
    <w:rsid w:val="00AF3B56"/>
    <w:rsid w:val="00AF4A39"/>
    <w:rsid w:val="00AF4D1B"/>
    <w:rsid w:val="00AF61F1"/>
    <w:rsid w:val="00AF62AD"/>
    <w:rsid w:val="00AF775A"/>
    <w:rsid w:val="00AF77CB"/>
    <w:rsid w:val="00B00589"/>
    <w:rsid w:val="00B006A5"/>
    <w:rsid w:val="00B00F7B"/>
    <w:rsid w:val="00B00FCE"/>
    <w:rsid w:val="00B01170"/>
    <w:rsid w:val="00B012CA"/>
    <w:rsid w:val="00B014D5"/>
    <w:rsid w:val="00B0152A"/>
    <w:rsid w:val="00B0171B"/>
    <w:rsid w:val="00B01B37"/>
    <w:rsid w:val="00B020A8"/>
    <w:rsid w:val="00B024DF"/>
    <w:rsid w:val="00B0271F"/>
    <w:rsid w:val="00B027A1"/>
    <w:rsid w:val="00B0291C"/>
    <w:rsid w:val="00B0398E"/>
    <w:rsid w:val="00B042EB"/>
    <w:rsid w:val="00B044B8"/>
    <w:rsid w:val="00B04E2C"/>
    <w:rsid w:val="00B05548"/>
    <w:rsid w:val="00B05812"/>
    <w:rsid w:val="00B05B6A"/>
    <w:rsid w:val="00B067E6"/>
    <w:rsid w:val="00B100E9"/>
    <w:rsid w:val="00B105F7"/>
    <w:rsid w:val="00B10747"/>
    <w:rsid w:val="00B10B50"/>
    <w:rsid w:val="00B10BD8"/>
    <w:rsid w:val="00B10D11"/>
    <w:rsid w:val="00B1134C"/>
    <w:rsid w:val="00B1156D"/>
    <w:rsid w:val="00B11636"/>
    <w:rsid w:val="00B11814"/>
    <w:rsid w:val="00B118BA"/>
    <w:rsid w:val="00B11C7F"/>
    <w:rsid w:val="00B11EBC"/>
    <w:rsid w:val="00B12525"/>
    <w:rsid w:val="00B1264E"/>
    <w:rsid w:val="00B12B59"/>
    <w:rsid w:val="00B13EBC"/>
    <w:rsid w:val="00B14269"/>
    <w:rsid w:val="00B14585"/>
    <w:rsid w:val="00B15BE9"/>
    <w:rsid w:val="00B1610C"/>
    <w:rsid w:val="00B16541"/>
    <w:rsid w:val="00B16613"/>
    <w:rsid w:val="00B16929"/>
    <w:rsid w:val="00B200DA"/>
    <w:rsid w:val="00B205BF"/>
    <w:rsid w:val="00B21DF6"/>
    <w:rsid w:val="00B2242C"/>
    <w:rsid w:val="00B23272"/>
    <w:rsid w:val="00B23878"/>
    <w:rsid w:val="00B24936"/>
    <w:rsid w:val="00B24B91"/>
    <w:rsid w:val="00B24C8C"/>
    <w:rsid w:val="00B25767"/>
    <w:rsid w:val="00B25EB7"/>
    <w:rsid w:val="00B27294"/>
    <w:rsid w:val="00B27B89"/>
    <w:rsid w:val="00B3024D"/>
    <w:rsid w:val="00B302D0"/>
    <w:rsid w:val="00B3037B"/>
    <w:rsid w:val="00B30583"/>
    <w:rsid w:val="00B30678"/>
    <w:rsid w:val="00B306C3"/>
    <w:rsid w:val="00B30E46"/>
    <w:rsid w:val="00B3130C"/>
    <w:rsid w:val="00B313AA"/>
    <w:rsid w:val="00B3188C"/>
    <w:rsid w:val="00B321B6"/>
    <w:rsid w:val="00B32434"/>
    <w:rsid w:val="00B33552"/>
    <w:rsid w:val="00B342D1"/>
    <w:rsid w:val="00B34EA3"/>
    <w:rsid w:val="00B35211"/>
    <w:rsid w:val="00B35848"/>
    <w:rsid w:val="00B35B9F"/>
    <w:rsid w:val="00B36104"/>
    <w:rsid w:val="00B36643"/>
    <w:rsid w:val="00B372AC"/>
    <w:rsid w:val="00B378C9"/>
    <w:rsid w:val="00B37DCB"/>
    <w:rsid w:val="00B40079"/>
    <w:rsid w:val="00B41196"/>
    <w:rsid w:val="00B418A4"/>
    <w:rsid w:val="00B418DE"/>
    <w:rsid w:val="00B41E9E"/>
    <w:rsid w:val="00B42166"/>
    <w:rsid w:val="00B4363E"/>
    <w:rsid w:val="00B43CAC"/>
    <w:rsid w:val="00B441C0"/>
    <w:rsid w:val="00B44D35"/>
    <w:rsid w:val="00B45299"/>
    <w:rsid w:val="00B46224"/>
    <w:rsid w:val="00B463FB"/>
    <w:rsid w:val="00B4652F"/>
    <w:rsid w:val="00B46934"/>
    <w:rsid w:val="00B46E2F"/>
    <w:rsid w:val="00B477D6"/>
    <w:rsid w:val="00B5012A"/>
    <w:rsid w:val="00B50185"/>
    <w:rsid w:val="00B50647"/>
    <w:rsid w:val="00B51B64"/>
    <w:rsid w:val="00B51C9F"/>
    <w:rsid w:val="00B52DCD"/>
    <w:rsid w:val="00B52EB1"/>
    <w:rsid w:val="00B534AF"/>
    <w:rsid w:val="00B538C5"/>
    <w:rsid w:val="00B53BE0"/>
    <w:rsid w:val="00B53E56"/>
    <w:rsid w:val="00B550F7"/>
    <w:rsid w:val="00B561B6"/>
    <w:rsid w:val="00B562DF"/>
    <w:rsid w:val="00B56640"/>
    <w:rsid w:val="00B57FF0"/>
    <w:rsid w:val="00B60550"/>
    <w:rsid w:val="00B60609"/>
    <w:rsid w:val="00B6144F"/>
    <w:rsid w:val="00B619BA"/>
    <w:rsid w:val="00B61E10"/>
    <w:rsid w:val="00B6248A"/>
    <w:rsid w:val="00B62C06"/>
    <w:rsid w:val="00B6307A"/>
    <w:rsid w:val="00B640DB"/>
    <w:rsid w:val="00B64A96"/>
    <w:rsid w:val="00B654A0"/>
    <w:rsid w:val="00B666B6"/>
    <w:rsid w:val="00B66D61"/>
    <w:rsid w:val="00B6791F"/>
    <w:rsid w:val="00B67CCD"/>
    <w:rsid w:val="00B67D6A"/>
    <w:rsid w:val="00B70216"/>
    <w:rsid w:val="00B70CCD"/>
    <w:rsid w:val="00B70D25"/>
    <w:rsid w:val="00B71B38"/>
    <w:rsid w:val="00B71BDE"/>
    <w:rsid w:val="00B71BFA"/>
    <w:rsid w:val="00B720F4"/>
    <w:rsid w:val="00B721A2"/>
    <w:rsid w:val="00B7229E"/>
    <w:rsid w:val="00B72C28"/>
    <w:rsid w:val="00B7320F"/>
    <w:rsid w:val="00B743CB"/>
    <w:rsid w:val="00B74692"/>
    <w:rsid w:val="00B74812"/>
    <w:rsid w:val="00B74D91"/>
    <w:rsid w:val="00B75330"/>
    <w:rsid w:val="00B7556D"/>
    <w:rsid w:val="00B76E95"/>
    <w:rsid w:val="00B76FF4"/>
    <w:rsid w:val="00B77096"/>
    <w:rsid w:val="00B77255"/>
    <w:rsid w:val="00B77D0D"/>
    <w:rsid w:val="00B77DC4"/>
    <w:rsid w:val="00B800EE"/>
    <w:rsid w:val="00B80237"/>
    <w:rsid w:val="00B80369"/>
    <w:rsid w:val="00B8084E"/>
    <w:rsid w:val="00B81221"/>
    <w:rsid w:val="00B8189C"/>
    <w:rsid w:val="00B81AE5"/>
    <w:rsid w:val="00B8290F"/>
    <w:rsid w:val="00B82994"/>
    <w:rsid w:val="00B82C3D"/>
    <w:rsid w:val="00B8319E"/>
    <w:rsid w:val="00B83449"/>
    <w:rsid w:val="00B84331"/>
    <w:rsid w:val="00B848BD"/>
    <w:rsid w:val="00B85875"/>
    <w:rsid w:val="00B860A2"/>
    <w:rsid w:val="00B864E2"/>
    <w:rsid w:val="00B8711D"/>
    <w:rsid w:val="00B87C09"/>
    <w:rsid w:val="00B900B4"/>
    <w:rsid w:val="00B910CE"/>
    <w:rsid w:val="00B91607"/>
    <w:rsid w:val="00B91942"/>
    <w:rsid w:val="00B91DE2"/>
    <w:rsid w:val="00B91E54"/>
    <w:rsid w:val="00B92605"/>
    <w:rsid w:val="00B92727"/>
    <w:rsid w:val="00B93571"/>
    <w:rsid w:val="00B939E9"/>
    <w:rsid w:val="00B958C2"/>
    <w:rsid w:val="00B958D3"/>
    <w:rsid w:val="00B967EC"/>
    <w:rsid w:val="00B96FD2"/>
    <w:rsid w:val="00B97406"/>
    <w:rsid w:val="00B97549"/>
    <w:rsid w:val="00B97697"/>
    <w:rsid w:val="00BA02AC"/>
    <w:rsid w:val="00BA04B2"/>
    <w:rsid w:val="00BA052E"/>
    <w:rsid w:val="00BA053D"/>
    <w:rsid w:val="00BA06DE"/>
    <w:rsid w:val="00BA0BEA"/>
    <w:rsid w:val="00BA147A"/>
    <w:rsid w:val="00BA17DC"/>
    <w:rsid w:val="00BA1F67"/>
    <w:rsid w:val="00BA2485"/>
    <w:rsid w:val="00BA3883"/>
    <w:rsid w:val="00BA3F64"/>
    <w:rsid w:val="00BA434F"/>
    <w:rsid w:val="00BA43FB"/>
    <w:rsid w:val="00BA4993"/>
    <w:rsid w:val="00BA59F2"/>
    <w:rsid w:val="00BA5EFF"/>
    <w:rsid w:val="00BA69AC"/>
    <w:rsid w:val="00BA7604"/>
    <w:rsid w:val="00BA7B49"/>
    <w:rsid w:val="00BA7C18"/>
    <w:rsid w:val="00BA7F32"/>
    <w:rsid w:val="00BB03AF"/>
    <w:rsid w:val="00BB079C"/>
    <w:rsid w:val="00BB0BDC"/>
    <w:rsid w:val="00BB0CE6"/>
    <w:rsid w:val="00BB20CF"/>
    <w:rsid w:val="00BB346E"/>
    <w:rsid w:val="00BB3E37"/>
    <w:rsid w:val="00BB3F0F"/>
    <w:rsid w:val="00BB42C7"/>
    <w:rsid w:val="00BB43E0"/>
    <w:rsid w:val="00BB4458"/>
    <w:rsid w:val="00BB4653"/>
    <w:rsid w:val="00BB4883"/>
    <w:rsid w:val="00BB4954"/>
    <w:rsid w:val="00BB4B60"/>
    <w:rsid w:val="00BB4C23"/>
    <w:rsid w:val="00BB52F7"/>
    <w:rsid w:val="00BB57EF"/>
    <w:rsid w:val="00BB5847"/>
    <w:rsid w:val="00BB5D67"/>
    <w:rsid w:val="00BB639D"/>
    <w:rsid w:val="00BB67FD"/>
    <w:rsid w:val="00BB6D70"/>
    <w:rsid w:val="00BB73CB"/>
    <w:rsid w:val="00BB7A4F"/>
    <w:rsid w:val="00BB7BE5"/>
    <w:rsid w:val="00BC0E57"/>
    <w:rsid w:val="00BC0FCD"/>
    <w:rsid w:val="00BC171C"/>
    <w:rsid w:val="00BC1C1A"/>
    <w:rsid w:val="00BC21F1"/>
    <w:rsid w:val="00BC2909"/>
    <w:rsid w:val="00BC32CB"/>
    <w:rsid w:val="00BC3D5B"/>
    <w:rsid w:val="00BC4041"/>
    <w:rsid w:val="00BC44D9"/>
    <w:rsid w:val="00BC45A9"/>
    <w:rsid w:val="00BC4D21"/>
    <w:rsid w:val="00BC5C6E"/>
    <w:rsid w:val="00BC5E62"/>
    <w:rsid w:val="00BC6672"/>
    <w:rsid w:val="00BC72F7"/>
    <w:rsid w:val="00BC75A9"/>
    <w:rsid w:val="00BD0045"/>
    <w:rsid w:val="00BD0251"/>
    <w:rsid w:val="00BD065C"/>
    <w:rsid w:val="00BD07EE"/>
    <w:rsid w:val="00BD16B5"/>
    <w:rsid w:val="00BD2095"/>
    <w:rsid w:val="00BD24B3"/>
    <w:rsid w:val="00BD281D"/>
    <w:rsid w:val="00BD31F6"/>
    <w:rsid w:val="00BD3348"/>
    <w:rsid w:val="00BD3B74"/>
    <w:rsid w:val="00BD3BB5"/>
    <w:rsid w:val="00BD3D6A"/>
    <w:rsid w:val="00BD40FE"/>
    <w:rsid w:val="00BD5A6D"/>
    <w:rsid w:val="00BD5AB7"/>
    <w:rsid w:val="00BD5B41"/>
    <w:rsid w:val="00BD69AB"/>
    <w:rsid w:val="00BD6DBD"/>
    <w:rsid w:val="00BD74CC"/>
    <w:rsid w:val="00BD7929"/>
    <w:rsid w:val="00BE0AA8"/>
    <w:rsid w:val="00BE18AE"/>
    <w:rsid w:val="00BE1A1F"/>
    <w:rsid w:val="00BE2B73"/>
    <w:rsid w:val="00BE2C0A"/>
    <w:rsid w:val="00BE2C54"/>
    <w:rsid w:val="00BE2E4C"/>
    <w:rsid w:val="00BE2E66"/>
    <w:rsid w:val="00BE2EDF"/>
    <w:rsid w:val="00BE2F00"/>
    <w:rsid w:val="00BE37F9"/>
    <w:rsid w:val="00BE3CC4"/>
    <w:rsid w:val="00BE4018"/>
    <w:rsid w:val="00BE40D3"/>
    <w:rsid w:val="00BE4653"/>
    <w:rsid w:val="00BE531C"/>
    <w:rsid w:val="00BE54CE"/>
    <w:rsid w:val="00BE5EFC"/>
    <w:rsid w:val="00BE666D"/>
    <w:rsid w:val="00BE6F97"/>
    <w:rsid w:val="00BF067D"/>
    <w:rsid w:val="00BF0E55"/>
    <w:rsid w:val="00BF1394"/>
    <w:rsid w:val="00BF2016"/>
    <w:rsid w:val="00BF217F"/>
    <w:rsid w:val="00BF231E"/>
    <w:rsid w:val="00BF28E8"/>
    <w:rsid w:val="00BF29D0"/>
    <w:rsid w:val="00BF29E6"/>
    <w:rsid w:val="00BF2B33"/>
    <w:rsid w:val="00BF2EDE"/>
    <w:rsid w:val="00BF34BC"/>
    <w:rsid w:val="00BF398A"/>
    <w:rsid w:val="00BF4EEA"/>
    <w:rsid w:val="00BF5330"/>
    <w:rsid w:val="00BF5C3E"/>
    <w:rsid w:val="00BF717B"/>
    <w:rsid w:val="00BF732F"/>
    <w:rsid w:val="00BF7505"/>
    <w:rsid w:val="00BF76B3"/>
    <w:rsid w:val="00BF7BE5"/>
    <w:rsid w:val="00C00514"/>
    <w:rsid w:val="00C00BE1"/>
    <w:rsid w:val="00C0111F"/>
    <w:rsid w:val="00C01B69"/>
    <w:rsid w:val="00C01DA4"/>
    <w:rsid w:val="00C02250"/>
    <w:rsid w:val="00C02736"/>
    <w:rsid w:val="00C02C59"/>
    <w:rsid w:val="00C02FD4"/>
    <w:rsid w:val="00C03183"/>
    <w:rsid w:val="00C03E33"/>
    <w:rsid w:val="00C0430A"/>
    <w:rsid w:val="00C048B5"/>
    <w:rsid w:val="00C0556C"/>
    <w:rsid w:val="00C06617"/>
    <w:rsid w:val="00C06C69"/>
    <w:rsid w:val="00C06E5F"/>
    <w:rsid w:val="00C071C2"/>
    <w:rsid w:val="00C073A6"/>
    <w:rsid w:val="00C073CE"/>
    <w:rsid w:val="00C07685"/>
    <w:rsid w:val="00C07D44"/>
    <w:rsid w:val="00C10AD8"/>
    <w:rsid w:val="00C11099"/>
    <w:rsid w:val="00C1115F"/>
    <w:rsid w:val="00C11615"/>
    <w:rsid w:val="00C11768"/>
    <w:rsid w:val="00C12832"/>
    <w:rsid w:val="00C12BB3"/>
    <w:rsid w:val="00C13083"/>
    <w:rsid w:val="00C130E2"/>
    <w:rsid w:val="00C13199"/>
    <w:rsid w:val="00C13DBD"/>
    <w:rsid w:val="00C14362"/>
    <w:rsid w:val="00C14E06"/>
    <w:rsid w:val="00C14FA9"/>
    <w:rsid w:val="00C15419"/>
    <w:rsid w:val="00C154AC"/>
    <w:rsid w:val="00C15763"/>
    <w:rsid w:val="00C15A51"/>
    <w:rsid w:val="00C15B74"/>
    <w:rsid w:val="00C16389"/>
    <w:rsid w:val="00C165D6"/>
    <w:rsid w:val="00C16C5A"/>
    <w:rsid w:val="00C171E9"/>
    <w:rsid w:val="00C172A8"/>
    <w:rsid w:val="00C1739B"/>
    <w:rsid w:val="00C2011C"/>
    <w:rsid w:val="00C20B29"/>
    <w:rsid w:val="00C20C41"/>
    <w:rsid w:val="00C2153B"/>
    <w:rsid w:val="00C21957"/>
    <w:rsid w:val="00C21AA2"/>
    <w:rsid w:val="00C21C51"/>
    <w:rsid w:val="00C21F38"/>
    <w:rsid w:val="00C223E4"/>
    <w:rsid w:val="00C22497"/>
    <w:rsid w:val="00C22E2C"/>
    <w:rsid w:val="00C24371"/>
    <w:rsid w:val="00C2461F"/>
    <w:rsid w:val="00C24ACF"/>
    <w:rsid w:val="00C24EE8"/>
    <w:rsid w:val="00C253AB"/>
    <w:rsid w:val="00C257B4"/>
    <w:rsid w:val="00C25A66"/>
    <w:rsid w:val="00C26158"/>
    <w:rsid w:val="00C2641D"/>
    <w:rsid w:val="00C26550"/>
    <w:rsid w:val="00C27EDA"/>
    <w:rsid w:val="00C30C97"/>
    <w:rsid w:val="00C31113"/>
    <w:rsid w:val="00C311EA"/>
    <w:rsid w:val="00C31C3C"/>
    <w:rsid w:val="00C3330D"/>
    <w:rsid w:val="00C33B7F"/>
    <w:rsid w:val="00C34C2E"/>
    <w:rsid w:val="00C351CF"/>
    <w:rsid w:val="00C357BE"/>
    <w:rsid w:val="00C35B43"/>
    <w:rsid w:val="00C370C0"/>
    <w:rsid w:val="00C37723"/>
    <w:rsid w:val="00C37DB2"/>
    <w:rsid w:val="00C4099F"/>
    <w:rsid w:val="00C40A1B"/>
    <w:rsid w:val="00C40C49"/>
    <w:rsid w:val="00C40E8F"/>
    <w:rsid w:val="00C40F9E"/>
    <w:rsid w:val="00C413CD"/>
    <w:rsid w:val="00C4153B"/>
    <w:rsid w:val="00C41744"/>
    <w:rsid w:val="00C41B36"/>
    <w:rsid w:val="00C41B8C"/>
    <w:rsid w:val="00C42734"/>
    <w:rsid w:val="00C42EF0"/>
    <w:rsid w:val="00C43097"/>
    <w:rsid w:val="00C43D31"/>
    <w:rsid w:val="00C443AB"/>
    <w:rsid w:val="00C44FD3"/>
    <w:rsid w:val="00C4552E"/>
    <w:rsid w:val="00C457B1"/>
    <w:rsid w:val="00C459D8"/>
    <w:rsid w:val="00C45FFD"/>
    <w:rsid w:val="00C46274"/>
    <w:rsid w:val="00C462AD"/>
    <w:rsid w:val="00C469D1"/>
    <w:rsid w:val="00C46FCE"/>
    <w:rsid w:val="00C471CA"/>
    <w:rsid w:val="00C4730F"/>
    <w:rsid w:val="00C47627"/>
    <w:rsid w:val="00C47825"/>
    <w:rsid w:val="00C4784F"/>
    <w:rsid w:val="00C47B67"/>
    <w:rsid w:val="00C5038D"/>
    <w:rsid w:val="00C516BB"/>
    <w:rsid w:val="00C52346"/>
    <w:rsid w:val="00C542DA"/>
    <w:rsid w:val="00C55902"/>
    <w:rsid w:val="00C55CDB"/>
    <w:rsid w:val="00C56032"/>
    <w:rsid w:val="00C56762"/>
    <w:rsid w:val="00C56FE9"/>
    <w:rsid w:val="00C574E9"/>
    <w:rsid w:val="00C57A9A"/>
    <w:rsid w:val="00C57AE9"/>
    <w:rsid w:val="00C600B1"/>
    <w:rsid w:val="00C603FE"/>
    <w:rsid w:val="00C60DC8"/>
    <w:rsid w:val="00C63335"/>
    <w:rsid w:val="00C635C8"/>
    <w:rsid w:val="00C63BE1"/>
    <w:rsid w:val="00C644A3"/>
    <w:rsid w:val="00C64C56"/>
    <w:rsid w:val="00C65481"/>
    <w:rsid w:val="00C66550"/>
    <w:rsid w:val="00C66BE3"/>
    <w:rsid w:val="00C66C4E"/>
    <w:rsid w:val="00C670A8"/>
    <w:rsid w:val="00C67402"/>
    <w:rsid w:val="00C679BF"/>
    <w:rsid w:val="00C67E2B"/>
    <w:rsid w:val="00C70154"/>
    <w:rsid w:val="00C71CEE"/>
    <w:rsid w:val="00C71E52"/>
    <w:rsid w:val="00C733B2"/>
    <w:rsid w:val="00C735D5"/>
    <w:rsid w:val="00C740FB"/>
    <w:rsid w:val="00C74F91"/>
    <w:rsid w:val="00C754D8"/>
    <w:rsid w:val="00C754F7"/>
    <w:rsid w:val="00C75979"/>
    <w:rsid w:val="00C7689B"/>
    <w:rsid w:val="00C76B2B"/>
    <w:rsid w:val="00C76D26"/>
    <w:rsid w:val="00C77656"/>
    <w:rsid w:val="00C8065E"/>
    <w:rsid w:val="00C80F27"/>
    <w:rsid w:val="00C8100D"/>
    <w:rsid w:val="00C81845"/>
    <w:rsid w:val="00C81B13"/>
    <w:rsid w:val="00C8215C"/>
    <w:rsid w:val="00C82A75"/>
    <w:rsid w:val="00C82BBF"/>
    <w:rsid w:val="00C83902"/>
    <w:rsid w:val="00C839D1"/>
    <w:rsid w:val="00C83D33"/>
    <w:rsid w:val="00C83DA9"/>
    <w:rsid w:val="00C84389"/>
    <w:rsid w:val="00C84C49"/>
    <w:rsid w:val="00C84DC3"/>
    <w:rsid w:val="00C84F26"/>
    <w:rsid w:val="00C85304"/>
    <w:rsid w:val="00C85832"/>
    <w:rsid w:val="00C8587C"/>
    <w:rsid w:val="00C864DE"/>
    <w:rsid w:val="00C90826"/>
    <w:rsid w:val="00C90A45"/>
    <w:rsid w:val="00C911EE"/>
    <w:rsid w:val="00C91B1C"/>
    <w:rsid w:val="00C91E11"/>
    <w:rsid w:val="00C925DB"/>
    <w:rsid w:val="00C927FF"/>
    <w:rsid w:val="00C92E0E"/>
    <w:rsid w:val="00C92FF7"/>
    <w:rsid w:val="00C930E9"/>
    <w:rsid w:val="00C933BF"/>
    <w:rsid w:val="00C9369B"/>
    <w:rsid w:val="00C93BBA"/>
    <w:rsid w:val="00C93BC0"/>
    <w:rsid w:val="00C93EA6"/>
    <w:rsid w:val="00C940E7"/>
    <w:rsid w:val="00C950EE"/>
    <w:rsid w:val="00C958C0"/>
    <w:rsid w:val="00C95B80"/>
    <w:rsid w:val="00C95BE5"/>
    <w:rsid w:val="00C95E4B"/>
    <w:rsid w:val="00C96F13"/>
    <w:rsid w:val="00C97A8E"/>
    <w:rsid w:val="00CA00CE"/>
    <w:rsid w:val="00CA23CC"/>
    <w:rsid w:val="00CA2D25"/>
    <w:rsid w:val="00CA314F"/>
    <w:rsid w:val="00CA393C"/>
    <w:rsid w:val="00CA40C5"/>
    <w:rsid w:val="00CA44DF"/>
    <w:rsid w:val="00CA52AA"/>
    <w:rsid w:val="00CA5575"/>
    <w:rsid w:val="00CA59D1"/>
    <w:rsid w:val="00CA5CEC"/>
    <w:rsid w:val="00CA6D26"/>
    <w:rsid w:val="00CA6D86"/>
    <w:rsid w:val="00CA70A4"/>
    <w:rsid w:val="00CA7826"/>
    <w:rsid w:val="00CA795B"/>
    <w:rsid w:val="00CA7E3A"/>
    <w:rsid w:val="00CB06E5"/>
    <w:rsid w:val="00CB0C00"/>
    <w:rsid w:val="00CB0E6C"/>
    <w:rsid w:val="00CB2089"/>
    <w:rsid w:val="00CB2174"/>
    <w:rsid w:val="00CB3839"/>
    <w:rsid w:val="00CB3D45"/>
    <w:rsid w:val="00CB3DF4"/>
    <w:rsid w:val="00CB3ED5"/>
    <w:rsid w:val="00CB466C"/>
    <w:rsid w:val="00CB4A39"/>
    <w:rsid w:val="00CB7918"/>
    <w:rsid w:val="00CC029B"/>
    <w:rsid w:val="00CC04CE"/>
    <w:rsid w:val="00CC12A2"/>
    <w:rsid w:val="00CC187D"/>
    <w:rsid w:val="00CC1887"/>
    <w:rsid w:val="00CC2090"/>
    <w:rsid w:val="00CC2FFC"/>
    <w:rsid w:val="00CC34B1"/>
    <w:rsid w:val="00CC3ADF"/>
    <w:rsid w:val="00CC3ED5"/>
    <w:rsid w:val="00CC43C0"/>
    <w:rsid w:val="00CC4BC2"/>
    <w:rsid w:val="00CC529D"/>
    <w:rsid w:val="00CC52E5"/>
    <w:rsid w:val="00CC54BD"/>
    <w:rsid w:val="00CC54E8"/>
    <w:rsid w:val="00CC5A48"/>
    <w:rsid w:val="00CC5EBD"/>
    <w:rsid w:val="00CC60AC"/>
    <w:rsid w:val="00CC6B26"/>
    <w:rsid w:val="00CC7411"/>
    <w:rsid w:val="00CC7804"/>
    <w:rsid w:val="00CC7C7F"/>
    <w:rsid w:val="00CD0264"/>
    <w:rsid w:val="00CD087E"/>
    <w:rsid w:val="00CD0EC0"/>
    <w:rsid w:val="00CD18D7"/>
    <w:rsid w:val="00CD2A1E"/>
    <w:rsid w:val="00CD2A6B"/>
    <w:rsid w:val="00CD2F17"/>
    <w:rsid w:val="00CD4107"/>
    <w:rsid w:val="00CD4761"/>
    <w:rsid w:val="00CD4804"/>
    <w:rsid w:val="00CD4C78"/>
    <w:rsid w:val="00CD4EDF"/>
    <w:rsid w:val="00CD7393"/>
    <w:rsid w:val="00CE04C5"/>
    <w:rsid w:val="00CE04E9"/>
    <w:rsid w:val="00CE0563"/>
    <w:rsid w:val="00CE0810"/>
    <w:rsid w:val="00CE138C"/>
    <w:rsid w:val="00CE17FE"/>
    <w:rsid w:val="00CE1E58"/>
    <w:rsid w:val="00CE227A"/>
    <w:rsid w:val="00CE2455"/>
    <w:rsid w:val="00CE2DBB"/>
    <w:rsid w:val="00CE3159"/>
    <w:rsid w:val="00CE3690"/>
    <w:rsid w:val="00CE3A9E"/>
    <w:rsid w:val="00CE4EF0"/>
    <w:rsid w:val="00CE56B9"/>
    <w:rsid w:val="00CE5B33"/>
    <w:rsid w:val="00CE6331"/>
    <w:rsid w:val="00CE679E"/>
    <w:rsid w:val="00CE73D3"/>
    <w:rsid w:val="00CE756F"/>
    <w:rsid w:val="00CE767F"/>
    <w:rsid w:val="00CF09A8"/>
    <w:rsid w:val="00CF0F84"/>
    <w:rsid w:val="00CF11E5"/>
    <w:rsid w:val="00CF1A21"/>
    <w:rsid w:val="00CF377A"/>
    <w:rsid w:val="00CF3B73"/>
    <w:rsid w:val="00CF3D1A"/>
    <w:rsid w:val="00CF43D1"/>
    <w:rsid w:val="00CF444B"/>
    <w:rsid w:val="00CF4B3F"/>
    <w:rsid w:val="00CF4B96"/>
    <w:rsid w:val="00CF4BEF"/>
    <w:rsid w:val="00CF5B41"/>
    <w:rsid w:val="00CF6F53"/>
    <w:rsid w:val="00CF7D24"/>
    <w:rsid w:val="00CF7D7F"/>
    <w:rsid w:val="00D0026E"/>
    <w:rsid w:val="00D00B37"/>
    <w:rsid w:val="00D010B2"/>
    <w:rsid w:val="00D01BFF"/>
    <w:rsid w:val="00D02191"/>
    <w:rsid w:val="00D02549"/>
    <w:rsid w:val="00D02702"/>
    <w:rsid w:val="00D0302A"/>
    <w:rsid w:val="00D03A9A"/>
    <w:rsid w:val="00D046AD"/>
    <w:rsid w:val="00D0488F"/>
    <w:rsid w:val="00D04967"/>
    <w:rsid w:val="00D04ABE"/>
    <w:rsid w:val="00D04AC7"/>
    <w:rsid w:val="00D05E0C"/>
    <w:rsid w:val="00D05E34"/>
    <w:rsid w:val="00D060D5"/>
    <w:rsid w:val="00D07378"/>
    <w:rsid w:val="00D07BE4"/>
    <w:rsid w:val="00D107C3"/>
    <w:rsid w:val="00D109BC"/>
    <w:rsid w:val="00D110E0"/>
    <w:rsid w:val="00D11547"/>
    <w:rsid w:val="00D1183C"/>
    <w:rsid w:val="00D119AA"/>
    <w:rsid w:val="00D11AE7"/>
    <w:rsid w:val="00D11C3E"/>
    <w:rsid w:val="00D11F75"/>
    <w:rsid w:val="00D127BF"/>
    <w:rsid w:val="00D12C95"/>
    <w:rsid w:val="00D137BA"/>
    <w:rsid w:val="00D13A81"/>
    <w:rsid w:val="00D13B9F"/>
    <w:rsid w:val="00D13C19"/>
    <w:rsid w:val="00D145D9"/>
    <w:rsid w:val="00D153D9"/>
    <w:rsid w:val="00D15849"/>
    <w:rsid w:val="00D15BA5"/>
    <w:rsid w:val="00D15BAD"/>
    <w:rsid w:val="00D15BCB"/>
    <w:rsid w:val="00D16434"/>
    <w:rsid w:val="00D1663F"/>
    <w:rsid w:val="00D16727"/>
    <w:rsid w:val="00D17645"/>
    <w:rsid w:val="00D17746"/>
    <w:rsid w:val="00D1779C"/>
    <w:rsid w:val="00D17DC8"/>
    <w:rsid w:val="00D20591"/>
    <w:rsid w:val="00D2061E"/>
    <w:rsid w:val="00D20914"/>
    <w:rsid w:val="00D20966"/>
    <w:rsid w:val="00D20FF4"/>
    <w:rsid w:val="00D210B1"/>
    <w:rsid w:val="00D212A2"/>
    <w:rsid w:val="00D216BF"/>
    <w:rsid w:val="00D22273"/>
    <w:rsid w:val="00D22CCC"/>
    <w:rsid w:val="00D231CE"/>
    <w:rsid w:val="00D24129"/>
    <w:rsid w:val="00D24A14"/>
    <w:rsid w:val="00D25C7D"/>
    <w:rsid w:val="00D25CC5"/>
    <w:rsid w:val="00D261EA"/>
    <w:rsid w:val="00D26480"/>
    <w:rsid w:val="00D26530"/>
    <w:rsid w:val="00D26C9D"/>
    <w:rsid w:val="00D27567"/>
    <w:rsid w:val="00D27849"/>
    <w:rsid w:val="00D3129D"/>
    <w:rsid w:val="00D31583"/>
    <w:rsid w:val="00D31901"/>
    <w:rsid w:val="00D31DEE"/>
    <w:rsid w:val="00D32225"/>
    <w:rsid w:val="00D32472"/>
    <w:rsid w:val="00D32869"/>
    <w:rsid w:val="00D32C3A"/>
    <w:rsid w:val="00D32F28"/>
    <w:rsid w:val="00D345DE"/>
    <w:rsid w:val="00D34BC3"/>
    <w:rsid w:val="00D34C00"/>
    <w:rsid w:val="00D34D99"/>
    <w:rsid w:val="00D35722"/>
    <w:rsid w:val="00D365C4"/>
    <w:rsid w:val="00D36C5F"/>
    <w:rsid w:val="00D37B65"/>
    <w:rsid w:val="00D37B80"/>
    <w:rsid w:val="00D402A9"/>
    <w:rsid w:val="00D404E3"/>
    <w:rsid w:val="00D405A8"/>
    <w:rsid w:val="00D4092E"/>
    <w:rsid w:val="00D420E4"/>
    <w:rsid w:val="00D4242C"/>
    <w:rsid w:val="00D434DF"/>
    <w:rsid w:val="00D440E3"/>
    <w:rsid w:val="00D44B44"/>
    <w:rsid w:val="00D44CB8"/>
    <w:rsid w:val="00D45D2F"/>
    <w:rsid w:val="00D463FC"/>
    <w:rsid w:val="00D46F12"/>
    <w:rsid w:val="00D47021"/>
    <w:rsid w:val="00D4733F"/>
    <w:rsid w:val="00D47CEC"/>
    <w:rsid w:val="00D47FF1"/>
    <w:rsid w:val="00D5024A"/>
    <w:rsid w:val="00D50605"/>
    <w:rsid w:val="00D50FBF"/>
    <w:rsid w:val="00D518E8"/>
    <w:rsid w:val="00D51F47"/>
    <w:rsid w:val="00D52604"/>
    <w:rsid w:val="00D52633"/>
    <w:rsid w:val="00D52634"/>
    <w:rsid w:val="00D529A4"/>
    <w:rsid w:val="00D52D01"/>
    <w:rsid w:val="00D533AB"/>
    <w:rsid w:val="00D53C1B"/>
    <w:rsid w:val="00D54394"/>
    <w:rsid w:val="00D54925"/>
    <w:rsid w:val="00D54A3E"/>
    <w:rsid w:val="00D5562B"/>
    <w:rsid w:val="00D56060"/>
    <w:rsid w:val="00D575FE"/>
    <w:rsid w:val="00D60297"/>
    <w:rsid w:val="00D606CA"/>
    <w:rsid w:val="00D609D4"/>
    <w:rsid w:val="00D60A7B"/>
    <w:rsid w:val="00D60AEE"/>
    <w:rsid w:val="00D6166A"/>
    <w:rsid w:val="00D62050"/>
    <w:rsid w:val="00D62579"/>
    <w:rsid w:val="00D62903"/>
    <w:rsid w:val="00D63E2C"/>
    <w:rsid w:val="00D640DB"/>
    <w:rsid w:val="00D64227"/>
    <w:rsid w:val="00D6450C"/>
    <w:rsid w:val="00D64BE9"/>
    <w:rsid w:val="00D65026"/>
    <w:rsid w:val="00D670A1"/>
    <w:rsid w:val="00D67323"/>
    <w:rsid w:val="00D6762D"/>
    <w:rsid w:val="00D679BF"/>
    <w:rsid w:val="00D70262"/>
    <w:rsid w:val="00D706E1"/>
    <w:rsid w:val="00D7108B"/>
    <w:rsid w:val="00D7186F"/>
    <w:rsid w:val="00D71E48"/>
    <w:rsid w:val="00D71F18"/>
    <w:rsid w:val="00D725FE"/>
    <w:rsid w:val="00D72F97"/>
    <w:rsid w:val="00D73390"/>
    <w:rsid w:val="00D73F54"/>
    <w:rsid w:val="00D7481B"/>
    <w:rsid w:val="00D74DB8"/>
    <w:rsid w:val="00D74DC9"/>
    <w:rsid w:val="00D74EE0"/>
    <w:rsid w:val="00D7576E"/>
    <w:rsid w:val="00D75BC3"/>
    <w:rsid w:val="00D75D8D"/>
    <w:rsid w:val="00D7653F"/>
    <w:rsid w:val="00D774D8"/>
    <w:rsid w:val="00D77830"/>
    <w:rsid w:val="00D77A75"/>
    <w:rsid w:val="00D77B48"/>
    <w:rsid w:val="00D77B72"/>
    <w:rsid w:val="00D77C6F"/>
    <w:rsid w:val="00D77DFD"/>
    <w:rsid w:val="00D81B1F"/>
    <w:rsid w:val="00D825EE"/>
    <w:rsid w:val="00D82E06"/>
    <w:rsid w:val="00D82F98"/>
    <w:rsid w:val="00D83B01"/>
    <w:rsid w:val="00D84837"/>
    <w:rsid w:val="00D854DF"/>
    <w:rsid w:val="00D858E9"/>
    <w:rsid w:val="00D85C4C"/>
    <w:rsid w:val="00D85E18"/>
    <w:rsid w:val="00D8710B"/>
    <w:rsid w:val="00D879D4"/>
    <w:rsid w:val="00D87BDA"/>
    <w:rsid w:val="00D87F17"/>
    <w:rsid w:val="00D90487"/>
    <w:rsid w:val="00D9052C"/>
    <w:rsid w:val="00D90674"/>
    <w:rsid w:val="00D90E5B"/>
    <w:rsid w:val="00D919BD"/>
    <w:rsid w:val="00D94542"/>
    <w:rsid w:val="00D94752"/>
    <w:rsid w:val="00D94769"/>
    <w:rsid w:val="00D94880"/>
    <w:rsid w:val="00D94B16"/>
    <w:rsid w:val="00D94B45"/>
    <w:rsid w:val="00D95D8B"/>
    <w:rsid w:val="00D964B1"/>
    <w:rsid w:val="00D9704C"/>
    <w:rsid w:val="00D970DA"/>
    <w:rsid w:val="00D97214"/>
    <w:rsid w:val="00D976CC"/>
    <w:rsid w:val="00DA0EB4"/>
    <w:rsid w:val="00DA1B9D"/>
    <w:rsid w:val="00DA1BA4"/>
    <w:rsid w:val="00DA1DD5"/>
    <w:rsid w:val="00DA26AD"/>
    <w:rsid w:val="00DA29CC"/>
    <w:rsid w:val="00DA3216"/>
    <w:rsid w:val="00DA3782"/>
    <w:rsid w:val="00DA3863"/>
    <w:rsid w:val="00DA3F0E"/>
    <w:rsid w:val="00DA43DB"/>
    <w:rsid w:val="00DA4539"/>
    <w:rsid w:val="00DA48E1"/>
    <w:rsid w:val="00DA49D7"/>
    <w:rsid w:val="00DA4CCD"/>
    <w:rsid w:val="00DA4FEE"/>
    <w:rsid w:val="00DA5632"/>
    <w:rsid w:val="00DA5763"/>
    <w:rsid w:val="00DA5E3C"/>
    <w:rsid w:val="00DA5E45"/>
    <w:rsid w:val="00DA6C80"/>
    <w:rsid w:val="00DA71A1"/>
    <w:rsid w:val="00DA772C"/>
    <w:rsid w:val="00DA7C15"/>
    <w:rsid w:val="00DA7CE8"/>
    <w:rsid w:val="00DB039B"/>
    <w:rsid w:val="00DB0AD8"/>
    <w:rsid w:val="00DB1503"/>
    <w:rsid w:val="00DB1D9E"/>
    <w:rsid w:val="00DB2386"/>
    <w:rsid w:val="00DB2575"/>
    <w:rsid w:val="00DB28E6"/>
    <w:rsid w:val="00DB30B8"/>
    <w:rsid w:val="00DB32BA"/>
    <w:rsid w:val="00DB370B"/>
    <w:rsid w:val="00DB4088"/>
    <w:rsid w:val="00DB4A5B"/>
    <w:rsid w:val="00DB4F5A"/>
    <w:rsid w:val="00DB60D5"/>
    <w:rsid w:val="00DB678F"/>
    <w:rsid w:val="00DB696A"/>
    <w:rsid w:val="00DB69D0"/>
    <w:rsid w:val="00DB6D3B"/>
    <w:rsid w:val="00DB756B"/>
    <w:rsid w:val="00DB7587"/>
    <w:rsid w:val="00DB7751"/>
    <w:rsid w:val="00DB778F"/>
    <w:rsid w:val="00DB7A29"/>
    <w:rsid w:val="00DC0582"/>
    <w:rsid w:val="00DC07C7"/>
    <w:rsid w:val="00DC0D62"/>
    <w:rsid w:val="00DC127B"/>
    <w:rsid w:val="00DC1292"/>
    <w:rsid w:val="00DC12AA"/>
    <w:rsid w:val="00DC19F1"/>
    <w:rsid w:val="00DC2156"/>
    <w:rsid w:val="00DC27ED"/>
    <w:rsid w:val="00DC4645"/>
    <w:rsid w:val="00DC4A33"/>
    <w:rsid w:val="00DC4A3D"/>
    <w:rsid w:val="00DC5D76"/>
    <w:rsid w:val="00DC661D"/>
    <w:rsid w:val="00DC6F18"/>
    <w:rsid w:val="00DC7038"/>
    <w:rsid w:val="00DC7830"/>
    <w:rsid w:val="00DC7E69"/>
    <w:rsid w:val="00DD1302"/>
    <w:rsid w:val="00DD1CE8"/>
    <w:rsid w:val="00DD26F7"/>
    <w:rsid w:val="00DD2ECC"/>
    <w:rsid w:val="00DD2FAB"/>
    <w:rsid w:val="00DD38B4"/>
    <w:rsid w:val="00DD3E51"/>
    <w:rsid w:val="00DD4724"/>
    <w:rsid w:val="00DD498B"/>
    <w:rsid w:val="00DD506C"/>
    <w:rsid w:val="00DD565E"/>
    <w:rsid w:val="00DD5A8D"/>
    <w:rsid w:val="00DD5E35"/>
    <w:rsid w:val="00DD6AD4"/>
    <w:rsid w:val="00DD6BF1"/>
    <w:rsid w:val="00DD707C"/>
    <w:rsid w:val="00DE01A9"/>
    <w:rsid w:val="00DE022A"/>
    <w:rsid w:val="00DE0676"/>
    <w:rsid w:val="00DE0A27"/>
    <w:rsid w:val="00DE0FAC"/>
    <w:rsid w:val="00DE0FBF"/>
    <w:rsid w:val="00DE132A"/>
    <w:rsid w:val="00DE1AD6"/>
    <w:rsid w:val="00DE1C20"/>
    <w:rsid w:val="00DE2952"/>
    <w:rsid w:val="00DE2A00"/>
    <w:rsid w:val="00DE3709"/>
    <w:rsid w:val="00DE3BF5"/>
    <w:rsid w:val="00DE3CED"/>
    <w:rsid w:val="00DE3E05"/>
    <w:rsid w:val="00DE3EE6"/>
    <w:rsid w:val="00DE500F"/>
    <w:rsid w:val="00DE515B"/>
    <w:rsid w:val="00DE557C"/>
    <w:rsid w:val="00DE637C"/>
    <w:rsid w:val="00DE6803"/>
    <w:rsid w:val="00DE731B"/>
    <w:rsid w:val="00DE7746"/>
    <w:rsid w:val="00DF01FE"/>
    <w:rsid w:val="00DF0DCA"/>
    <w:rsid w:val="00DF13B7"/>
    <w:rsid w:val="00DF16C9"/>
    <w:rsid w:val="00DF2FCD"/>
    <w:rsid w:val="00DF32A4"/>
    <w:rsid w:val="00DF35DE"/>
    <w:rsid w:val="00DF36EE"/>
    <w:rsid w:val="00DF3E60"/>
    <w:rsid w:val="00DF4775"/>
    <w:rsid w:val="00DF541A"/>
    <w:rsid w:val="00DF5F04"/>
    <w:rsid w:val="00DF6548"/>
    <w:rsid w:val="00DF6765"/>
    <w:rsid w:val="00DF780E"/>
    <w:rsid w:val="00DF798C"/>
    <w:rsid w:val="00DF7E27"/>
    <w:rsid w:val="00E00868"/>
    <w:rsid w:val="00E00BB0"/>
    <w:rsid w:val="00E01835"/>
    <w:rsid w:val="00E024E1"/>
    <w:rsid w:val="00E02597"/>
    <w:rsid w:val="00E029EA"/>
    <w:rsid w:val="00E036FA"/>
    <w:rsid w:val="00E04378"/>
    <w:rsid w:val="00E0455C"/>
    <w:rsid w:val="00E04BB4"/>
    <w:rsid w:val="00E04EF5"/>
    <w:rsid w:val="00E05407"/>
    <w:rsid w:val="00E054BF"/>
    <w:rsid w:val="00E0554C"/>
    <w:rsid w:val="00E05D8B"/>
    <w:rsid w:val="00E06217"/>
    <w:rsid w:val="00E06A51"/>
    <w:rsid w:val="00E073F6"/>
    <w:rsid w:val="00E078A6"/>
    <w:rsid w:val="00E0799F"/>
    <w:rsid w:val="00E07A18"/>
    <w:rsid w:val="00E07A4C"/>
    <w:rsid w:val="00E07AFC"/>
    <w:rsid w:val="00E07C3D"/>
    <w:rsid w:val="00E102AC"/>
    <w:rsid w:val="00E10565"/>
    <w:rsid w:val="00E10884"/>
    <w:rsid w:val="00E11777"/>
    <w:rsid w:val="00E11EDC"/>
    <w:rsid w:val="00E12411"/>
    <w:rsid w:val="00E1252E"/>
    <w:rsid w:val="00E12B24"/>
    <w:rsid w:val="00E12FE6"/>
    <w:rsid w:val="00E136ED"/>
    <w:rsid w:val="00E1406A"/>
    <w:rsid w:val="00E14768"/>
    <w:rsid w:val="00E148E2"/>
    <w:rsid w:val="00E14C9A"/>
    <w:rsid w:val="00E14E76"/>
    <w:rsid w:val="00E15685"/>
    <w:rsid w:val="00E159BC"/>
    <w:rsid w:val="00E162C5"/>
    <w:rsid w:val="00E16C25"/>
    <w:rsid w:val="00E16E6D"/>
    <w:rsid w:val="00E1720A"/>
    <w:rsid w:val="00E17358"/>
    <w:rsid w:val="00E174BF"/>
    <w:rsid w:val="00E17A05"/>
    <w:rsid w:val="00E17A7F"/>
    <w:rsid w:val="00E17BE2"/>
    <w:rsid w:val="00E17D86"/>
    <w:rsid w:val="00E20710"/>
    <w:rsid w:val="00E2194A"/>
    <w:rsid w:val="00E22017"/>
    <w:rsid w:val="00E22385"/>
    <w:rsid w:val="00E22817"/>
    <w:rsid w:val="00E22867"/>
    <w:rsid w:val="00E22CA8"/>
    <w:rsid w:val="00E23551"/>
    <w:rsid w:val="00E236D5"/>
    <w:rsid w:val="00E238CF"/>
    <w:rsid w:val="00E23918"/>
    <w:rsid w:val="00E23B01"/>
    <w:rsid w:val="00E23DFC"/>
    <w:rsid w:val="00E248E7"/>
    <w:rsid w:val="00E24DA2"/>
    <w:rsid w:val="00E2520E"/>
    <w:rsid w:val="00E25451"/>
    <w:rsid w:val="00E25C74"/>
    <w:rsid w:val="00E261E5"/>
    <w:rsid w:val="00E26523"/>
    <w:rsid w:val="00E2692D"/>
    <w:rsid w:val="00E26C0F"/>
    <w:rsid w:val="00E26D3B"/>
    <w:rsid w:val="00E27B04"/>
    <w:rsid w:val="00E27B6A"/>
    <w:rsid w:val="00E27BE9"/>
    <w:rsid w:val="00E27E36"/>
    <w:rsid w:val="00E315B1"/>
    <w:rsid w:val="00E3167A"/>
    <w:rsid w:val="00E326F9"/>
    <w:rsid w:val="00E3278F"/>
    <w:rsid w:val="00E33531"/>
    <w:rsid w:val="00E336E2"/>
    <w:rsid w:val="00E33950"/>
    <w:rsid w:val="00E33AF7"/>
    <w:rsid w:val="00E33C71"/>
    <w:rsid w:val="00E343C1"/>
    <w:rsid w:val="00E35374"/>
    <w:rsid w:val="00E35B75"/>
    <w:rsid w:val="00E35CA8"/>
    <w:rsid w:val="00E360CF"/>
    <w:rsid w:val="00E36405"/>
    <w:rsid w:val="00E36BB1"/>
    <w:rsid w:val="00E37049"/>
    <w:rsid w:val="00E371A3"/>
    <w:rsid w:val="00E37331"/>
    <w:rsid w:val="00E37595"/>
    <w:rsid w:val="00E41EA2"/>
    <w:rsid w:val="00E42167"/>
    <w:rsid w:val="00E42190"/>
    <w:rsid w:val="00E437DB"/>
    <w:rsid w:val="00E43913"/>
    <w:rsid w:val="00E4425D"/>
    <w:rsid w:val="00E44BC6"/>
    <w:rsid w:val="00E44DF1"/>
    <w:rsid w:val="00E45395"/>
    <w:rsid w:val="00E45B94"/>
    <w:rsid w:val="00E45E93"/>
    <w:rsid w:val="00E45ECE"/>
    <w:rsid w:val="00E462AD"/>
    <w:rsid w:val="00E46975"/>
    <w:rsid w:val="00E47124"/>
    <w:rsid w:val="00E47ABA"/>
    <w:rsid w:val="00E47DB2"/>
    <w:rsid w:val="00E506A3"/>
    <w:rsid w:val="00E506B4"/>
    <w:rsid w:val="00E51672"/>
    <w:rsid w:val="00E51B6E"/>
    <w:rsid w:val="00E52B47"/>
    <w:rsid w:val="00E53164"/>
    <w:rsid w:val="00E5330B"/>
    <w:rsid w:val="00E539CC"/>
    <w:rsid w:val="00E545D9"/>
    <w:rsid w:val="00E54BBB"/>
    <w:rsid w:val="00E54BE1"/>
    <w:rsid w:val="00E54CC0"/>
    <w:rsid w:val="00E54E4F"/>
    <w:rsid w:val="00E55724"/>
    <w:rsid w:val="00E560A9"/>
    <w:rsid w:val="00E561C9"/>
    <w:rsid w:val="00E56202"/>
    <w:rsid w:val="00E5634E"/>
    <w:rsid w:val="00E56B30"/>
    <w:rsid w:val="00E56BFB"/>
    <w:rsid w:val="00E57232"/>
    <w:rsid w:val="00E60CDC"/>
    <w:rsid w:val="00E6238D"/>
    <w:rsid w:val="00E628D3"/>
    <w:rsid w:val="00E62BA6"/>
    <w:rsid w:val="00E63327"/>
    <w:rsid w:val="00E63D8A"/>
    <w:rsid w:val="00E645C4"/>
    <w:rsid w:val="00E64B58"/>
    <w:rsid w:val="00E64F34"/>
    <w:rsid w:val="00E65A56"/>
    <w:rsid w:val="00E66739"/>
    <w:rsid w:val="00E6698A"/>
    <w:rsid w:val="00E66CFE"/>
    <w:rsid w:val="00E66E4E"/>
    <w:rsid w:val="00E66E77"/>
    <w:rsid w:val="00E67372"/>
    <w:rsid w:val="00E70A77"/>
    <w:rsid w:val="00E7148C"/>
    <w:rsid w:val="00E725CF"/>
    <w:rsid w:val="00E72795"/>
    <w:rsid w:val="00E72CF4"/>
    <w:rsid w:val="00E7303E"/>
    <w:rsid w:val="00E730FF"/>
    <w:rsid w:val="00E733B8"/>
    <w:rsid w:val="00E73A03"/>
    <w:rsid w:val="00E73A3C"/>
    <w:rsid w:val="00E746B7"/>
    <w:rsid w:val="00E747A3"/>
    <w:rsid w:val="00E7498D"/>
    <w:rsid w:val="00E74E77"/>
    <w:rsid w:val="00E75416"/>
    <w:rsid w:val="00E756A7"/>
    <w:rsid w:val="00E75A5C"/>
    <w:rsid w:val="00E7622D"/>
    <w:rsid w:val="00E76600"/>
    <w:rsid w:val="00E76A42"/>
    <w:rsid w:val="00E76FA2"/>
    <w:rsid w:val="00E80118"/>
    <w:rsid w:val="00E80281"/>
    <w:rsid w:val="00E80C47"/>
    <w:rsid w:val="00E810AD"/>
    <w:rsid w:val="00E8131F"/>
    <w:rsid w:val="00E81C14"/>
    <w:rsid w:val="00E82163"/>
    <w:rsid w:val="00E826BE"/>
    <w:rsid w:val="00E8271A"/>
    <w:rsid w:val="00E82884"/>
    <w:rsid w:val="00E82CFC"/>
    <w:rsid w:val="00E83031"/>
    <w:rsid w:val="00E84291"/>
    <w:rsid w:val="00E84AA7"/>
    <w:rsid w:val="00E84BF7"/>
    <w:rsid w:val="00E85321"/>
    <w:rsid w:val="00E85843"/>
    <w:rsid w:val="00E85A40"/>
    <w:rsid w:val="00E85A7D"/>
    <w:rsid w:val="00E86535"/>
    <w:rsid w:val="00E86958"/>
    <w:rsid w:val="00E86A50"/>
    <w:rsid w:val="00E86E44"/>
    <w:rsid w:val="00E875BD"/>
    <w:rsid w:val="00E8773A"/>
    <w:rsid w:val="00E87A07"/>
    <w:rsid w:val="00E87E38"/>
    <w:rsid w:val="00E907C2"/>
    <w:rsid w:val="00E90989"/>
    <w:rsid w:val="00E90DB2"/>
    <w:rsid w:val="00E915CF"/>
    <w:rsid w:val="00E915FE"/>
    <w:rsid w:val="00E91CB5"/>
    <w:rsid w:val="00E91FEA"/>
    <w:rsid w:val="00E92428"/>
    <w:rsid w:val="00E92E33"/>
    <w:rsid w:val="00E938E0"/>
    <w:rsid w:val="00E9443D"/>
    <w:rsid w:val="00E94DBA"/>
    <w:rsid w:val="00E955C8"/>
    <w:rsid w:val="00E95D95"/>
    <w:rsid w:val="00E95EF3"/>
    <w:rsid w:val="00E95FA8"/>
    <w:rsid w:val="00E96114"/>
    <w:rsid w:val="00E96490"/>
    <w:rsid w:val="00E96A98"/>
    <w:rsid w:val="00E976EC"/>
    <w:rsid w:val="00E97A45"/>
    <w:rsid w:val="00EA004A"/>
    <w:rsid w:val="00EA0B7A"/>
    <w:rsid w:val="00EA11DA"/>
    <w:rsid w:val="00EA1863"/>
    <w:rsid w:val="00EA1B80"/>
    <w:rsid w:val="00EA2267"/>
    <w:rsid w:val="00EA2767"/>
    <w:rsid w:val="00EA31C8"/>
    <w:rsid w:val="00EA31CC"/>
    <w:rsid w:val="00EA33D3"/>
    <w:rsid w:val="00EA33E6"/>
    <w:rsid w:val="00EA3684"/>
    <w:rsid w:val="00EA3D80"/>
    <w:rsid w:val="00EA453B"/>
    <w:rsid w:val="00EA4CCF"/>
    <w:rsid w:val="00EA4D73"/>
    <w:rsid w:val="00EA5EBB"/>
    <w:rsid w:val="00EA6864"/>
    <w:rsid w:val="00EA7573"/>
    <w:rsid w:val="00EA7F29"/>
    <w:rsid w:val="00EA7F9D"/>
    <w:rsid w:val="00EB044B"/>
    <w:rsid w:val="00EB1CB3"/>
    <w:rsid w:val="00EB2319"/>
    <w:rsid w:val="00EB25E2"/>
    <w:rsid w:val="00EB29C3"/>
    <w:rsid w:val="00EB2B9B"/>
    <w:rsid w:val="00EB30EE"/>
    <w:rsid w:val="00EB3AFF"/>
    <w:rsid w:val="00EB4180"/>
    <w:rsid w:val="00EB4280"/>
    <w:rsid w:val="00EB6A93"/>
    <w:rsid w:val="00EB6F7D"/>
    <w:rsid w:val="00EC0823"/>
    <w:rsid w:val="00EC0E1B"/>
    <w:rsid w:val="00EC1551"/>
    <w:rsid w:val="00EC1AD8"/>
    <w:rsid w:val="00EC1B91"/>
    <w:rsid w:val="00EC1BDD"/>
    <w:rsid w:val="00EC24D6"/>
    <w:rsid w:val="00EC2715"/>
    <w:rsid w:val="00EC281D"/>
    <w:rsid w:val="00EC306D"/>
    <w:rsid w:val="00EC3373"/>
    <w:rsid w:val="00EC4797"/>
    <w:rsid w:val="00EC4873"/>
    <w:rsid w:val="00EC4C9F"/>
    <w:rsid w:val="00EC4D8F"/>
    <w:rsid w:val="00EC50DC"/>
    <w:rsid w:val="00EC693B"/>
    <w:rsid w:val="00EC6942"/>
    <w:rsid w:val="00EC6A80"/>
    <w:rsid w:val="00EC6E80"/>
    <w:rsid w:val="00EC738A"/>
    <w:rsid w:val="00EC78C6"/>
    <w:rsid w:val="00ED023A"/>
    <w:rsid w:val="00ED04E6"/>
    <w:rsid w:val="00ED07F4"/>
    <w:rsid w:val="00ED09D4"/>
    <w:rsid w:val="00ED1713"/>
    <w:rsid w:val="00ED1801"/>
    <w:rsid w:val="00ED1FEF"/>
    <w:rsid w:val="00ED2F96"/>
    <w:rsid w:val="00ED3406"/>
    <w:rsid w:val="00ED3474"/>
    <w:rsid w:val="00ED4B0A"/>
    <w:rsid w:val="00ED4F15"/>
    <w:rsid w:val="00ED58F4"/>
    <w:rsid w:val="00ED659F"/>
    <w:rsid w:val="00ED6F71"/>
    <w:rsid w:val="00EE0590"/>
    <w:rsid w:val="00EE1277"/>
    <w:rsid w:val="00EE1346"/>
    <w:rsid w:val="00EE173D"/>
    <w:rsid w:val="00EE259D"/>
    <w:rsid w:val="00EE2BAC"/>
    <w:rsid w:val="00EE310D"/>
    <w:rsid w:val="00EE38CD"/>
    <w:rsid w:val="00EE44A9"/>
    <w:rsid w:val="00EE451F"/>
    <w:rsid w:val="00EE489F"/>
    <w:rsid w:val="00EE4BEB"/>
    <w:rsid w:val="00EE5B9E"/>
    <w:rsid w:val="00EE61B7"/>
    <w:rsid w:val="00EE6392"/>
    <w:rsid w:val="00EE67AD"/>
    <w:rsid w:val="00EF0763"/>
    <w:rsid w:val="00EF17C0"/>
    <w:rsid w:val="00EF1E06"/>
    <w:rsid w:val="00EF3462"/>
    <w:rsid w:val="00EF3F61"/>
    <w:rsid w:val="00EF5510"/>
    <w:rsid w:val="00EF6DDF"/>
    <w:rsid w:val="00EF6DE2"/>
    <w:rsid w:val="00EF6F3F"/>
    <w:rsid w:val="00EF700E"/>
    <w:rsid w:val="00EF7028"/>
    <w:rsid w:val="00EF720A"/>
    <w:rsid w:val="00EF7255"/>
    <w:rsid w:val="00EF7DDA"/>
    <w:rsid w:val="00F00C3F"/>
    <w:rsid w:val="00F00C77"/>
    <w:rsid w:val="00F0127C"/>
    <w:rsid w:val="00F01678"/>
    <w:rsid w:val="00F0258A"/>
    <w:rsid w:val="00F02839"/>
    <w:rsid w:val="00F0341D"/>
    <w:rsid w:val="00F04BC9"/>
    <w:rsid w:val="00F04C4A"/>
    <w:rsid w:val="00F06187"/>
    <w:rsid w:val="00F06256"/>
    <w:rsid w:val="00F06A26"/>
    <w:rsid w:val="00F06D3A"/>
    <w:rsid w:val="00F07409"/>
    <w:rsid w:val="00F076D2"/>
    <w:rsid w:val="00F07AC5"/>
    <w:rsid w:val="00F07D39"/>
    <w:rsid w:val="00F10402"/>
    <w:rsid w:val="00F10790"/>
    <w:rsid w:val="00F10B3B"/>
    <w:rsid w:val="00F11863"/>
    <w:rsid w:val="00F11DB9"/>
    <w:rsid w:val="00F12179"/>
    <w:rsid w:val="00F1235F"/>
    <w:rsid w:val="00F126F3"/>
    <w:rsid w:val="00F13879"/>
    <w:rsid w:val="00F14345"/>
    <w:rsid w:val="00F14994"/>
    <w:rsid w:val="00F14CA7"/>
    <w:rsid w:val="00F15818"/>
    <w:rsid w:val="00F15AC0"/>
    <w:rsid w:val="00F15E24"/>
    <w:rsid w:val="00F15FAA"/>
    <w:rsid w:val="00F16015"/>
    <w:rsid w:val="00F16039"/>
    <w:rsid w:val="00F162E0"/>
    <w:rsid w:val="00F1634C"/>
    <w:rsid w:val="00F1679F"/>
    <w:rsid w:val="00F16DBE"/>
    <w:rsid w:val="00F16EBA"/>
    <w:rsid w:val="00F16F9E"/>
    <w:rsid w:val="00F17018"/>
    <w:rsid w:val="00F1707A"/>
    <w:rsid w:val="00F172E9"/>
    <w:rsid w:val="00F176D6"/>
    <w:rsid w:val="00F20385"/>
    <w:rsid w:val="00F20984"/>
    <w:rsid w:val="00F20CDA"/>
    <w:rsid w:val="00F2110E"/>
    <w:rsid w:val="00F21215"/>
    <w:rsid w:val="00F21463"/>
    <w:rsid w:val="00F21D92"/>
    <w:rsid w:val="00F22E72"/>
    <w:rsid w:val="00F23003"/>
    <w:rsid w:val="00F230DA"/>
    <w:rsid w:val="00F23F6E"/>
    <w:rsid w:val="00F2497A"/>
    <w:rsid w:val="00F24C0B"/>
    <w:rsid w:val="00F25071"/>
    <w:rsid w:val="00F250C6"/>
    <w:rsid w:val="00F25166"/>
    <w:rsid w:val="00F258B7"/>
    <w:rsid w:val="00F25C8B"/>
    <w:rsid w:val="00F25FFE"/>
    <w:rsid w:val="00F26610"/>
    <w:rsid w:val="00F267A5"/>
    <w:rsid w:val="00F26BDE"/>
    <w:rsid w:val="00F26D7A"/>
    <w:rsid w:val="00F278F6"/>
    <w:rsid w:val="00F27C77"/>
    <w:rsid w:val="00F27DBC"/>
    <w:rsid w:val="00F27ED0"/>
    <w:rsid w:val="00F300CE"/>
    <w:rsid w:val="00F3050B"/>
    <w:rsid w:val="00F3079B"/>
    <w:rsid w:val="00F30E96"/>
    <w:rsid w:val="00F32059"/>
    <w:rsid w:val="00F32FC9"/>
    <w:rsid w:val="00F33430"/>
    <w:rsid w:val="00F338D1"/>
    <w:rsid w:val="00F35124"/>
    <w:rsid w:val="00F35F91"/>
    <w:rsid w:val="00F36402"/>
    <w:rsid w:val="00F36427"/>
    <w:rsid w:val="00F37225"/>
    <w:rsid w:val="00F37566"/>
    <w:rsid w:val="00F379C7"/>
    <w:rsid w:val="00F37B2A"/>
    <w:rsid w:val="00F37DB6"/>
    <w:rsid w:val="00F40121"/>
    <w:rsid w:val="00F4036E"/>
    <w:rsid w:val="00F4038D"/>
    <w:rsid w:val="00F4108E"/>
    <w:rsid w:val="00F4136F"/>
    <w:rsid w:val="00F417A4"/>
    <w:rsid w:val="00F41971"/>
    <w:rsid w:val="00F43726"/>
    <w:rsid w:val="00F43792"/>
    <w:rsid w:val="00F43895"/>
    <w:rsid w:val="00F43925"/>
    <w:rsid w:val="00F43EA0"/>
    <w:rsid w:val="00F440D7"/>
    <w:rsid w:val="00F44299"/>
    <w:rsid w:val="00F44A3C"/>
    <w:rsid w:val="00F44F9D"/>
    <w:rsid w:val="00F456C3"/>
    <w:rsid w:val="00F4595A"/>
    <w:rsid w:val="00F46285"/>
    <w:rsid w:val="00F46841"/>
    <w:rsid w:val="00F46AA4"/>
    <w:rsid w:val="00F4711A"/>
    <w:rsid w:val="00F4763F"/>
    <w:rsid w:val="00F47F19"/>
    <w:rsid w:val="00F50872"/>
    <w:rsid w:val="00F50A8C"/>
    <w:rsid w:val="00F51B5C"/>
    <w:rsid w:val="00F51F0A"/>
    <w:rsid w:val="00F520B8"/>
    <w:rsid w:val="00F5245C"/>
    <w:rsid w:val="00F525C3"/>
    <w:rsid w:val="00F5283B"/>
    <w:rsid w:val="00F533E9"/>
    <w:rsid w:val="00F53E9F"/>
    <w:rsid w:val="00F53FD5"/>
    <w:rsid w:val="00F542AF"/>
    <w:rsid w:val="00F54444"/>
    <w:rsid w:val="00F5458D"/>
    <w:rsid w:val="00F54928"/>
    <w:rsid w:val="00F554F1"/>
    <w:rsid w:val="00F555D7"/>
    <w:rsid w:val="00F5580E"/>
    <w:rsid w:val="00F55F99"/>
    <w:rsid w:val="00F5785C"/>
    <w:rsid w:val="00F5788E"/>
    <w:rsid w:val="00F607F1"/>
    <w:rsid w:val="00F60E66"/>
    <w:rsid w:val="00F61309"/>
    <w:rsid w:val="00F613AF"/>
    <w:rsid w:val="00F6161E"/>
    <w:rsid w:val="00F617E5"/>
    <w:rsid w:val="00F6198F"/>
    <w:rsid w:val="00F626DC"/>
    <w:rsid w:val="00F627BD"/>
    <w:rsid w:val="00F631DA"/>
    <w:rsid w:val="00F63359"/>
    <w:rsid w:val="00F63DC3"/>
    <w:rsid w:val="00F644F3"/>
    <w:rsid w:val="00F652DD"/>
    <w:rsid w:val="00F6593A"/>
    <w:rsid w:val="00F66EDF"/>
    <w:rsid w:val="00F67202"/>
    <w:rsid w:val="00F672EC"/>
    <w:rsid w:val="00F67947"/>
    <w:rsid w:val="00F67AA6"/>
    <w:rsid w:val="00F70D62"/>
    <w:rsid w:val="00F70E0D"/>
    <w:rsid w:val="00F7141E"/>
    <w:rsid w:val="00F71545"/>
    <w:rsid w:val="00F71BBC"/>
    <w:rsid w:val="00F71D77"/>
    <w:rsid w:val="00F725D8"/>
    <w:rsid w:val="00F72AE4"/>
    <w:rsid w:val="00F7356C"/>
    <w:rsid w:val="00F7359C"/>
    <w:rsid w:val="00F73923"/>
    <w:rsid w:val="00F73A37"/>
    <w:rsid w:val="00F74176"/>
    <w:rsid w:val="00F7443E"/>
    <w:rsid w:val="00F745E1"/>
    <w:rsid w:val="00F7474E"/>
    <w:rsid w:val="00F74A44"/>
    <w:rsid w:val="00F74D7A"/>
    <w:rsid w:val="00F75E67"/>
    <w:rsid w:val="00F77071"/>
    <w:rsid w:val="00F774DF"/>
    <w:rsid w:val="00F77540"/>
    <w:rsid w:val="00F77897"/>
    <w:rsid w:val="00F80389"/>
    <w:rsid w:val="00F8090B"/>
    <w:rsid w:val="00F80A28"/>
    <w:rsid w:val="00F816D1"/>
    <w:rsid w:val="00F81712"/>
    <w:rsid w:val="00F822D5"/>
    <w:rsid w:val="00F82AA6"/>
    <w:rsid w:val="00F82D34"/>
    <w:rsid w:val="00F8334F"/>
    <w:rsid w:val="00F83685"/>
    <w:rsid w:val="00F838EF"/>
    <w:rsid w:val="00F83CB8"/>
    <w:rsid w:val="00F844A7"/>
    <w:rsid w:val="00F8515D"/>
    <w:rsid w:val="00F85A05"/>
    <w:rsid w:val="00F85DCC"/>
    <w:rsid w:val="00F87041"/>
    <w:rsid w:val="00F87119"/>
    <w:rsid w:val="00F87159"/>
    <w:rsid w:val="00F871C5"/>
    <w:rsid w:val="00F878F2"/>
    <w:rsid w:val="00F879AD"/>
    <w:rsid w:val="00F87F90"/>
    <w:rsid w:val="00F90664"/>
    <w:rsid w:val="00F91159"/>
    <w:rsid w:val="00F912F2"/>
    <w:rsid w:val="00F914D2"/>
    <w:rsid w:val="00F916F7"/>
    <w:rsid w:val="00F91C23"/>
    <w:rsid w:val="00F91C4D"/>
    <w:rsid w:val="00F91EFE"/>
    <w:rsid w:val="00F9220E"/>
    <w:rsid w:val="00F92661"/>
    <w:rsid w:val="00F92776"/>
    <w:rsid w:val="00F92FF6"/>
    <w:rsid w:val="00F93664"/>
    <w:rsid w:val="00F93D75"/>
    <w:rsid w:val="00F95EBC"/>
    <w:rsid w:val="00F966CE"/>
    <w:rsid w:val="00F96901"/>
    <w:rsid w:val="00FA0099"/>
    <w:rsid w:val="00FA0422"/>
    <w:rsid w:val="00FA0A9F"/>
    <w:rsid w:val="00FA26FE"/>
    <w:rsid w:val="00FA2BFA"/>
    <w:rsid w:val="00FA2CDB"/>
    <w:rsid w:val="00FA2F4C"/>
    <w:rsid w:val="00FA41E6"/>
    <w:rsid w:val="00FA426F"/>
    <w:rsid w:val="00FA430F"/>
    <w:rsid w:val="00FA4752"/>
    <w:rsid w:val="00FA4C07"/>
    <w:rsid w:val="00FA502D"/>
    <w:rsid w:val="00FA54D2"/>
    <w:rsid w:val="00FA57F6"/>
    <w:rsid w:val="00FA5CC2"/>
    <w:rsid w:val="00FA5F01"/>
    <w:rsid w:val="00FA5F41"/>
    <w:rsid w:val="00FA60B6"/>
    <w:rsid w:val="00FA681A"/>
    <w:rsid w:val="00FA780F"/>
    <w:rsid w:val="00FA7D1D"/>
    <w:rsid w:val="00FB0636"/>
    <w:rsid w:val="00FB180D"/>
    <w:rsid w:val="00FB1C9C"/>
    <w:rsid w:val="00FB1DFF"/>
    <w:rsid w:val="00FB21BB"/>
    <w:rsid w:val="00FB3598"/>
    <w:rsid w:val="00FB387B"/>
    <w:rsid w:val="00FB3EF9"/>
    <w:rsid w:val="00FB482D"/>
    <w:rsid w:val="00FB55D9"/>
    <w:rsid w:val="00FB5C9C"/>
    <w:rsid w:val="00FB66A5"/>
    <w:rsid w:val="00FB6AFA"/>
    <w:rsid w:val="00FB7059"/>
    <w:rsid w:val="00FC0D20"/>
    <w:rsid w:val="00FC1C27"/>
    <w:rsid w:val="00FC29C1"/>
    <w:rsid w:val="00FC2A7C"/>
    <w:rsid w:val="00FC2F00"/>
    <w:rsid w:val="00FC2F61"/>
    <w:rsid w:val="00FC3037"/>
    <w:rsid w:val="00FC3195"/>
    <w:rsid w:val="00FC322F"/>
    <w:rsid w:val="00FC3FD1"/>
    <w:rsid w:val="00FC525D"/>
    <w:rsid w:val="00FC58B5"/>
    <w:rsid w:val="00FC5A2B"/>
    <w:rsid w:val="00FC6472"/>
    <w:rsid w:val="00FC68D6"/>
    <w:rsid w:val="00FC6C09"/>
    <w:rsid w:val="00FC70A9"/>
    <w:rsid w:val="00FC7208"/>
    <w:rsid w:val="00FC740A"/>
    <w:rsid w:val="00FC7520"/>
    <w:rsid w:val="00FC78B9"/>
    <w:rsid w:val="00FD0ACE"/>
    <w:rsid w:val="00FD0E57"/>
    <w:rsid w:val="00FD0FF0"/>
    <w:rsid w:val="00FD19ED"/>
    <w:rsid w:val="00FD2448"/>
    <w:rsid w:val="00FD2AB5"/>
    <w:rsid w:val="00FD2E12"/>
    <w:rsid w:val="00FD320D"/>
    <w:rsid w:val="00FD394C"/>
    <w:rsid w:val="00FD3D66"/>
    <w:rsid w:val="00FD4026"/>
    <w:rsid w:val="00FD42DF"/>
    <w:rsid w:val="00FD42E9"/>
    <w:rsid w:val="00FD5044"/>
    <w:rsid w:val="00FD55B1"/>
    <w:rsid w:val="00FD60F9"/>
    <w:rsid w:val="00FD694F"/>
    <w:rsid w:val="00FD6FCD"/>
    <w:rsid w:val="00FD79B4"/>
    <w:rsid w:val="00FD7B13"/>
    <w:rsid w:val="00FE04CE"/>
    <w:rsid w:val="00FE09A7"/>
    <w:rsid w:val="00FE14F3"/>
    <w:rsid w:val="00FE22D1"/>
    <w:rsid w:val="00FE239F"/>
    <w:rsid w:val="00FE2671"/>
    <w:rsid w:val="00FE2F8D"/>
    <w:rsid w:val="00FE30E5"/>
    <w:rsid w:val="00FE39C2"/>
    <w:rsid w:val="00FE42C3"/>
    <w:rsid w:val="00FE5F8F"/>
    <w:rsid w:val="00FE606B"/>
    <w:rsid w:val="00FE6857"/>
    <w:rsid w:val="00FE6FA2"/>
    <w:rsid w:val="00FF0754"/>
    <w:rsid w:val="00FF09C1"/>
    <w:rsid w:val="00FF1015"/>
    <w:rsid w:val="00FF1CCF"/>
    <w:rsid w:val="00FF1F20"/>
    <w:rsid w:val="00FF31B1"/>
    <w:rsid w:val="00FF3482"/>
    <w:rsid w:val="00FF3A47"/>
    <w:rsid w:val="00FF42FC"/>
    <w:rsid w:val="00FF47B7"/>
    <w:rsid w:val="00FF4D6F"/>
    <w:rsid w:val="00FF4D9C"/>
    <w:rsid w:val="00FF5179"/>
    <w:rsid w:val="00FF5A83"/>
    <w:rsid w:val="00FF5EE2"/>
    <w:rsid w:val="00FF64F7"/>
    <w:rsid w:val="00FF66B8"/>
    <w:rsid w:val="00FF686B"/>
    <w:rsid w:val="00FF6A96"/>
    <w:rsid w:val="00FF7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713"/>
    <w:pPr>
      <w:suppressAutoHyphens/>
    </w:pPr>
    <w:rPr>
      <w:sz w:val="24"/>
      <w:szCs w:val="24"/>
      <w:lang w:eastAsia="ar-SA"/>
    </w:rPr>
  </w:style>
  <w:style w:type="paragraph" w:styleId="1">
    <w:name w:val="heading 1"/>
    <w:basedOn w:val="a"/>
    <w:next w:val="a"/>
    <w:link w:val="10"/>
    <w:uiPriority w:val="9"/>
    <w:qFormat/>
    <w:pPr>
      <w:keepNext/>
      <w:tabs>
        <w:tab w:val="num" w:pos="0"/>
      </w:tabs>
      <w:ind w:left="567"/>
      <w:jc w:val="right"/>
      <w:outlineLvl w:val="0"/>
    </w:pPr>
    <w:rPr>
      <w:b/>
      <w:szCs w:val="20"/>
      <w:lang w:val="en-US"/>
    </w:rPr>
  </w:style>
  <w:style w:type="paragraph" w:styleId="2">
    <w:name w:val="heading 2"/>
    <w:basedOn w:val="a"/>
    <w:next w:val="a"/>
    <w:link w:val="20"/>
    <w:qFormat/>
    <w:pPr>
      <w:keepNext/>
      <w:tabs>
        <w:tab w:val="num" w:pos="0"/>
      </w:tabs>
      <w:spacing w:line="480" w:lineRule="auto"/>
      <w:jc w:val="center"/>
      <w:outlineLvl w:val="1"/>
    </w:pPr>
    <w:rPr>
      <w:sz w:val="28"/>
      <w:szCs w:val="20"/>
    </w:rPr>
  </w:style>
  <w:style w:type="paragraph" w:styleId="3">
    <w:name w:val="heading 3"/>
    <w:basedOn w:val="a"/>
    <w:next w:val="a"/>
    <w:link w:val="30"/>
    <w:qFormat/>
    <w:rsid w:val="00870515"/>
    <w:pPr>
      <w:keepNext/>
      <w:tabs>
        <w:tab w:val="num" w:pos="0"/>
      </w:tabs>
      <w:spacing w:before="240" w:after="60"/>
      <w:outlineLvl w:val="2"/>
    </w:pPr>
    <w:rPr>
      <w:rFonts w:ascii="Arial" w:hAnsi="Arial" w:cs="Arial"/>
      <w:b/>
      <w:bCs/>
      <w:sz w:val="26"/>
      <w:szCs w:val="26"/>
    </w:rPr>
  </w:style>
  <w:style w:type="paragraph" w:styleId="4">
    <w:name w:val="heading 4"/>
    <w:basedOn w:val="a"/>
    <w:next w:val="a"/>
    <w:link w:val="40"/>
    <w:qFormat/>
    <w:pPr>
      <w:keepNext/>
      <w:tabs>
        <w:tab w:val="num" w:pos="0"/>
      </w:tabs>
      <w:spacing w:line="480" w:lineRule="auto"/>
      <w:jc w:val="center"/>
      <w:outlineLvl w:val="3"/>
    </w:pPr>
    <w:rPr>
      <w:b/>
      <w:sz w:val="28"/>
      <w:szCs w:val="20"/>
    </w:rPr>
  </w:style>
  <w:style w:type="paragraph" w:styleId="5">
    <w:name w:val="heading 5"/>
    <w:basedOn w:val="a"/>
    <w:next w:val="a"/>
    <w:link w:val="50"/>
    <w:qFormat/>
    <w:pPr>
      <w:keepNext/>
      <w:tabs>
        <w:tab w:val="num" w:pos="0"/>
      </w:tabs>
      <w:spacing w:line="480" w:lineRule="auto"/>
      <w:ind w:left="567"/>
      <w:outlineLvl w:val="4"/>
    </w:pPr>
    <w:rPr>
      <w:sz w:val="28"/>
      <w:szCs w:val="20"/>
    </w:rPr>
  </w:style>
  <w:style w:type="paragraph" w:styleId="6">
    <w:name w:val="heading 6"/>
    <w:basedOn w:val="a"/>
    <w:next w:val="a"/>
    <w:link w:val="60"/>
    <w:qFormat/>
    <w:pPr>
      <w:keepNext/>
      <w:tabs>
        <w:tab w:val="num" w:pos="0"/>
      </w:tabs>
      <w:spacing w:line="480" w:lineRule="auto"/>
      <w:ind w:left="567"/>
      <w:jc w:val="center"/>
      <w:outlineLvl w:val="5"/>
    </w:pPr>
    <w:rPr>
      <w:b/>
      <w:sz w:val="28"/>
      <w:szCs w:val="20"/>
    </w:rPr>
  </w:style>
  <w:style w:type="paragraph" w:styleId="7">
    <w:name w:val="heading 7"/>
    <w:basedOn w:val="a"/>
    <w:next w:val="a"/>
    <w:link w:val="70"/>
    <w:qFormat/>
    <w:rsid w:val="00870515"/>
    <w:pPr>
      <w:tabs>
        <w:tab w:val="num" w:pos="0"/>
      </w:tabs>
      <w:spacing w:before="240" w:after="60"/>
      <w:outlineLvl w:val="6"/>
    </w:pPr>
  </w:style>
  <w:style w:type="paragraph" w:styleId="8">
    <w:name w:val="heading 8"/>
    <w:basedOn w:val="a"/>
    <w:next w:val="a"/>
    <w:link w:val="80"/>
    <w:qFormat/>
    <w:pPr>
      <w:keepNext/>
      <w:tabs>
        <w:tab w:val="num" w:pos="0"/>
      </w:tabs>
      <w:spacing w:line="480" w:lineRule="auto"/>
      <w:ind w:left="567"/>
      <w:outlineLvl w:val="7"/>
    </w:pPr>
    <w:rPr>
      <w:b/>
      <w:sz w:val="28"/>
      <w:szCs w:val="20"/>
    </w:rPr>
  </w:style>
  <w:style w:type="paragraph" w:styleId="9">
    <w:name w:val="heading 9"/>
    <w:basedOn w:val="a"/>
    <w:next w:val="a"/>
    <w:link w:val="90"/>
    <w:unhideWhenUsed/>
    <w:qFormat/>
    <w:rsid w:val="0087051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70515"/>
    <w:rPr>
      <w:b/>
      <w:sz w:val="24"/>
      <w:lang w:val="en-US" w:eastAsia="ar-SA"/>
    </w:rPr>
  </w:style>
  <w:style w:type="character" w:customStyle="1" w:styleId="20">
    <w:name w:val="Заголовок 2 Знак"/>
    <w:link w:val="2"/>
    <w:rsid w:val="00870515"/>
    <w:rPr>
      <w:sz w:val="28"/>
      <w:lang w:eastAsia="ar-SA"/>
    </w:rPr>
  </w:style>
  <w:style w:type="character" w:customStyle="1" w:styleId="30">
    <w:name w:val="Заголовок 3 Знак"/>
    <w:link w:val="3"/>
    <w:rsid w:val="00870515"/>
    <w:rPr>
      <w:rFonts w:ascii="Arial" w:hAnsi="Arial" w:cs="Arial"/>
      <w:b/>
      <w:bCs/>
      <w:sz w:val="26"/>
      <w:szCs w:val="26"/>
      <w:lang w:eastAsia="ar-SA"/>
    </w:rPr>
  </w:style>
  <w:style w:type="character" w:customStyle="1" w:styleId="40">
    <w:name w:val="Заголовок 4 Знак"/>
    <w:link w:val="4"/>
    <w:rsid w:val="00870515"/>
    <w:rPr>
      <w:b/>
      <w:sz w:val="28"/>
      <w:lang w:eastAsia="ar-SA"/>
    </w:rPr>
  </w:style>
  <w:style w:type="character" w:customStyle="1" w:styleId="50">
    <w:name w:val="Заголовок 5 Знак"/>
    <w:link w:val="5"/>
    <w:rsid w:val="00870515"/>
    <w:rPr>
      <w:sz w:val="28"/>
      <w:lang w:eastAsia="ar-SA"/>
    </w:rPr>
  </w:style>
  <w:style w:type="character" w:customStyle="1" w:styleId="60">
    <w:name w:val="Заголовок 6 Знак"/>
    <w:link w:val="6"/>
    <w:rsid w:val="00870515"/>
    <w:rPr>
      <w:b/>
      <w:sz w:val="28"/>
      <w:lang w:eastAsia="ar-SA"/>
    </w:rPr>
  </w:style>
  <w:style w:type="character" w:customStyle="1" w:styleId="70">
    <w:name w:val="Заголовок 7 Знак"/>
    <w:link w:val="7"/>
    <w:rsid w:val="00870515"/>
    <w:rPr>
      <w:sz w:val="24"/>
      <w:szCs w:val="24"/>
      <w:lang w:eastAsia="ar-SA"/>
    </w:rPr>
  </w:style>
  <w:style w:type="character" w:customStyle="1" w:styleId="80">
    <w:name w:val="Заголовок 8 Знак"/>
    <w:link w:val="8"/>
    <w:rsid w:val="00870515"/>
    <w:rPr>
      <w:b/>
      <w:sz w:val="28"/>
      <w:lang w:eastAsia="ar-SA"/>
    </w:rPr>
  </w:style>
  <w:style w:type="character" w:customStyle="1" w:styleId="90">
    <w:name w:val="Заголовок 9 Знак"/>
    <w:link w:val="9"/>
    <w:rsid w:val="00870515"/>
    <w:rPr>
      <w:rFonts w:ascii="Cambria" w:eastAsia="Times New Roman" w:hAnsi="Cambria" w:cs="Times New Roman"/>
      <w:sz w:val="22"/>
      <w:szCs w:val="22"/>
      <w:lang w:eastAsia="ar-SA"/>
    </w:rPr>
  </w:style>
  <w:style w:type="character" w:customStyle="1" w:styleId="1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sz w:val="28"/>
    </w:rPr>
  </w:style>
  <w:style w:type="character" w:customStyle="1" w:styleId="WW8Num7z0">
    <w:name w:val="WW8Num7z0"/>
    <w:rPr>
      <w:b/>
    </w:rPr>
  </w:style>
  <w:style w:type="character" w:customStyle="1" w:styleId="WW8Num10z0">
    <w:name w:val="WW8Num10z0"/>
    <w:rPr>
      <w:b/>
    </w:rPr>
  </w:style>
  <w:style w:type="character" w:customStyle="1" w:styleId="WW8Num12z0">
    <w:name w:val="WW8Num12z0"/>
    <w:rPr>
      <w:b/>
    </w:rPr>
  </w:style>
  <w:style w:type="character" w:customStyle="1" w:styleId="WW8Num15z0">
    <w:name w:val="WW8Num15z0"/>
    <w:rPr>
      <w:sz w:val="20"/>
    </w:rPr>
  </w:style>
  <w:style w:type="character" w:customStyle="1" w:styleId="WW8Num15z1">
    <w:name w:val="WW8Num15z1"/>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8z0">
    <w:name w:val="WW8Num28z0"/>
    <w:rPr>
      <w:b/>
    </w:rPr>
  </w:style>
  <w:style w:type="character" w:customStyle="1" w:styleId="WW8Num29z0">
    <w:name w:val="WW8Num29z0"/>
    <w:rPr>
      <w:sz w:val="20"/>
    </w:rPr>
  </w:style>
  <w:style w:type="character" w:customStyle="1" w:styleId="WW8Num29z1">
    <w:name w:val="WW8Num29z1"/>
    <w:rPr>
      <w:b/>
    </w:rPr>
  </w:style>
  <w:style w:type="character" w:customStyle="1" w:styleId="WW8Num34z0">
    <w:name w:val="WW8Num34z0"/>
    <w:rPr>
      <w:b/>
    </w:rPr>
  </w:style>
  <w:style w:type="character" w:customStyle="1" w:styleId="WW8Num35z0">
    <w:name w:val="WW8Num35z0"/>
    <w:rPr>
      <w:b/>
    </w:rPr>
  </w:style>
  <w:style w:type="character" w:customStyle="1" w:styleId="WW8Num39z0">
    <w:name w:val="WW8Num39z0"/>
    <w:rPr>
      <w:b/>
    </w:rPr>
  </w:style>
  <w:style w:type="character" w:customStyle="1" w:styleId="WW8Num42z0">
    <w:name w:val="WW8Num42z0"/>
    <w:rPr>
      <w:b/>
    </w:rPr>
  </w:style>
  <w:style w:type="character" w:customStyle="1" w:styleId="WW8Num44z0">
    <w:name w:val="WW8Num44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9z0">
    <w:name w:val="WW8Num49z0"/>
    <w:rPr>
      <w:b/>
      <w:sz w:val="28"/>
    </w:rPr>
  </w:style>
  <w:style w:type="character" w:customStyle="1" w:styleId="WW8Num50z0">
    <w:name w:val="WW8Num50z0"/>
    <w:rPr>
      <w:b/>
    </w:rPr>
  </w:style>
  <w:style w:type="character" w:customStyle="1" w:styleId="WW8Num53z0">
    <w:name w:val="WW8Num53z0"/>
    <w:rPr>
      <w:b/>
    </w:rPr>
  </w:style>
  <w:style w:type="character" w:customStyle="1" w:styleId="WW8Num54z1">
    <w:name w:val="WW8Num54z1"/>
    <w:rPr>
      <w:b/>
    </w:rPr>
  </w:style>
  <w:style w:type="character" w:customStyle="1" w:styleId="WW8Num56z1">
    <w:name w:val="WW8Num56z1"/>
    <w:rPr>
      <w:b/>
    </w:rPr>
  </w:style>
  <w:style w:type="character" w:customStyle="1" w:styleId="WW8Num57z0">
    <w:name w:val="WW8Num57z0"/>
    <w:rPr>
      <w:b/>
    </w:rPr>
  </w:style>
  <w:style w:type="character" w:customStyle="1" w:styleId="WW8Num58z1">
    <w:name w:val="WW8Num58z1"/>
    <w:rPr>
      <w:b/>
    </w:rPr>
  </w:style>
  <w:style w:type="character" w:customStyle="1" w:styleId="WW8Num59z0">
    <w:name w:val="WW8Num59z0"/>
    <w:rPr>
      <w:b/>
    </w:rPr>
  </w:style>
  <w:style w:type="character" w:customStyle="1" w:styleId="WW8Num60z0">
    <w:name w:val="WW8Num60z0"/>
    <w:rPr>
      <w:b/>
    </w:rPr>
  </w:style>
  <w:style w:type="character" w:customStyle="1" w:styleId="WW8Num61z0">
    <w:name w:val="WW8Num61z0"/>
    <w:rPr>
      <w:b/>
    </w:rPr>
  </w:style>
  <w:style w:type="character" w:customStyle="1" w:styleId="WW8Num62z1">
    <w:name w:val="WW8Num62z1"/>
    <w:rPr>
      <w:b/>
    </w:rPr>
  </w:style>
  <w:style w:type="character" w:customStyle="1" w:styleId="WW8Num63z0">
    <w:name w:val="WW8Num63z0"/>
    <w:rPr>
      <w:b/>
    </w:rPr>
  </w:style>
  <w:style w:type="character" w:customStyle="1" w:styleId="WW8Num65z0">
    <w:name w:val="WW8Num65z0"/>
    <w:rPr>
      <w:b/>
    </w:rPr>
  </w:style>
  <w:style w:type="character" w:customStyle="1" w:styleId="WW8Num66z0">
    <w:name w:val="WW8Num66z0"/>
    <w:rPr>
      <w:b/>
    </w:rPr>
  </w:style>
  <w:style w:type="character" w:customStyle="1" w:styleId="WW8Num68z0">
    <w:name w:val="WW8Num68z0"/>
    <w:rPr>
      <w:b/>
    </w:rPr>
  </w:style>
  <w:style w:type="character" w:customStyle="1" w:styleId="WW8Num70z0">
    <w:name w:val="WW8Num70z0"/>
    <w:rPr>
      <w:sz w:val="20"/>
    </w:rPr>
  </w:style>
  <w:style w:type="character" w:customStyle="1" w:styleId="WW8Num70z1">
    <w:name w:val="WW8Num70z1"/>
    <w:rPr>
      <w:b/>
    </w:rPr>
  </w:style>
  <w:style w:type="character" w:customStyle="1" w:styleId="WW8Num72z0">
    <w:name w:val="WW8Num72z0"/>
    <w:rPr>
      <w:rFonts w:ascii="Symbol" w:hAnsi="Symbol"/>
    </w:rPr>
  </w:style>
  <w:style w:type="character" w:customStyle="1" w:styleId="WW8Num73z0">
    <w:name w:val="WW8Num73z0"/>
    <w:rPr>
      <w:b/>
    </w:rPr>
  </w:style>
  <w:style w:type="character" w:customStyle="1" w:styleId="WW8Num74z0">
    <w:name w:val="WW8Num74z0"/>
    <w:rPr>
      <w:rFonts w:ascii="Arial" w:hAnsi="Arial"/>
      <w:b w:val="0"/>
      <w:i w:val="0"/>
      <w:sz w:val="24"/>
      <w:u w:val="none"/>
    </w:rPr>
  </w:style>
  <w:style w:type="character" w:customStyle="1" w:styleId="WW8Num75z0">
    <w:name w:val="WW8Num75z0"/>
    <w:rPr>
      <w:rFonts w:ascii="Arial" w:hAnsi="Arial"/>
      <w:b w:val="0"/>
      <w:i w:val="0"/>
      <w:sz w:val="24"/>
      <w:u w:val="none"/>
    </w:rPr>
  </w:style>
  <w:style w:type="character" w:customStyle="1" w:styleId="WW8Num76z0">
    <w:name w:val="WW8Num76z0"/>
    <w:rPr>
      <w:b/>
    </w:rPr>
  </w:style>
  <w:style w:type="character" w:customStyle="1" w:styleId="WW8Num79z0">
    <w:name w:val="WW8Num79z0"/>
    <w:rPr>
      <w:b/>
    </w:rPr>
  </w:style>
  <w:style w:type="character" w:customStyle="1" w:styleId="WW8Num80z0">
    <w:name w:val="WW8Num80z0"/>
    <w:rPr>
      <w:b/>
    </w:rPr>
  </w:style>
  <w:style w:type="character" w:customStyle="1" w:styleId="WW8Num81z0">
    <w:name w:val="WW8Num81z0"/>
    <w:rPr>
      <w:b/>
    </w:rPr>
  </w:style>
  <w:style w:type="character" w:customStyle="1" w:styleId="WW8Num83z0">
    <w:name w:val="WW8Num83z0"/>
    <w:rPr>
      <w:b/>
    </w:rPr>
  </w:style>
  <w:style w:type="character" w:customStyle="1" w:styleId="WW8Num85z1">
    <w:name w:val="WW8Num85z1"/>
    <w:rPr>
      <w:b/>
    </w:rPr>
  </w:style>
  <w:style w:type="character" w:customStyle="1" w:styleId="WW8Num87z0">
    <w:name w:val="WW8Num87z0"/>
    <w:rPr>
      <w:rFonts w:ascii="Arial" w:hAnsi="Arial"/>
      <w:b w:val="0"/>
      <w:i w:val="0"/>
      <w:sz w:val="24"/>
      <w:u w:val="none"/>
    </w:rPr>
  </w:style>
  <w:style w:type="character" w:customStyle="1" w:styleId="WW8Num88z0">
    <w:name w:val="WW8Num88z0"/>
    <w:rPr>
      <w:rFonts w:ascii="Symbol" w:hAnsi="Symbol"/>
    </w:rPr>
  </w:style>
  <w:style w:type="character" w:customStyle="1" w:styleId="WW8Num93z0">
    <w:name w:val="WW8Num93z0"/>
    <w:rPr>
      <w:b/>
    </w:rPr>
  </w:style>
  <w:style w:type="character" w:customStyle="1" w:styleId="WW8Num95z0">
    <w:name w:val="WW8Num95z0"/>
    <w:rPr>
      <w:b/>
    </w:rPr>
  </w:style>
  <w:style w:type="character" w:customStyle="1" w:styleId="WW8Num96z0">
    <w:name w:val="WW8Num96z0"/>
    <w:rPr>
      <w:b/>
    </w:rPr>
  </w:style>
  <w:style w:type="character" w:customStyle="1" w:styleId="WW8Num99z0">
    <w:name w:val="WW8Num99z0"/>
    <w:rPr>
      <w:b/>
    </w:rPr>
  </w:style>
  <w:style w:type="character" w:customStyle="1" w:styleId="WW8Num101z0">
    <w:name w:val="WW8Num101z0"/>
    <w:rPr>
      <w:b/>
    </w:rPr>
  </w:style>
  <w:style w:type="character" w:customStyle="1" w:styleId="WW8Num103z0">
    <w:name w:val="WW8Num103z0"/>
    <w:rPr>
      <w:rFonts w:ascii="Symbol" w:hAnsi="Symbol"/>
      <w:i w:val="0"/>
    </w:rPr>
  </w:style>
  <w:style w:type="character" w:customStyle="1" w:styleId="WW8Num104z0">
    <w:name w:val="WW8Num104z0"/>
    <w:rPr>
      <w:b/>
    </w:rPr>
  </w:style>
  <w:style w:type="character" w:customStyle="1" w:styleId="WW8Num106z0">
    <w:name w:val="WW8Num106z0"/>
    <w:rPr>
      <w:b/>
    </w:rPr>
  </w:style>
  <w:style w:type="character" w:customStyle="1" w:styleId="WW8Num107z0">
    <w:name w:val="WW8Num107z0"/>
    <w:rPr>
      <w:b/>
    </w:rPr>
  </w:style>
  <w:style w:type="character" w:customStyle="1" w:styleId="WW8Num110z0">
    <w:name w:val="WW8Num110z0"/>
    <w:rPr>
      <w:rFonts w:ascii="Symbol" w:hAnsi="Symbol"/>
    </w:rPr>
  </w:style>
  <w:style w:type="character" w:customStyle="1" w:styleId="WW8Num111z0">
    <w:name w:val="WW8Num111z0"/>
    <w:rPr>
      <w:b/>
    </w:rPr>
  </w:style>
  <w:style w:type="character" w:customStyle="1" w:styleId="WW8Num112z0">
    <w:name w:val="WW8Num112z0"/>
    <w:rPr>
      <w:b/>
    </w:rPr>
  </w:style>
  <w:style w:type="character" w:customStyle="1" w:styleId="WW8Num117z0">
    <w:name w:val="WW8Num117z0"/>
    <w:rPr>
      <w:b/>
    </w:rPr>
  </w:style>
  <w:style w:type="character" w:customStyle="1" w:styleId="WW8Num120z0">
    <w:name w:val="WW8Num120z0"/>
    <w:rPr>
      <w:sz w:val="20"/>
    </w:rPr>
  </w:style>
  <w:style w:type="character" w:customStyle="1" w:styleId="WW8Num120z1">
    <w:name w:val="WW8Num120z1"/>
    <w:rPr>
      <w:b/>
    </w:rPr>
  </w:style>
  <w:style w:type="character" w:customStyle="1" w:styleId="WW8Num123z0">
    <w:name w:val="WW8Num123z0"/>
    <w:rPr>
      <w:b/>
    </w:rPr>
  </w:style>
  <w:style w:type="character" w:customStyle="1" w:styleId="WW-">
    <w:name w:val="WW-Основной шрифт абзаца"/>
  </w:style>
  <w:style w:type="character" w:styleId="a3">
    <w:name w:val="page number"/>
    <w:basedOn w:val="WW-"/>
    <w:semiHidden/>
  </w:style>
  <w:style w:type="paragraph" w:customStyle="1" w:styleId="12">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link w:val="a5"/>
    <w:uiPriority w:val="1"/>
    <w:qFormat/>
    <w:pPr>
      <w:jc w:val="both"/>
    </w:pPr>
    <w:rPr>
      <w:sz w:val="28"/>
      <w:szCs w:val="20"/>
    </w:rPr>
  </w:style>
  <w:style w:type="character" w:customStyle="1" w:styleId="a5">
    <w:name w:val="Основной текст Знак"/>
    <w:link w:val="a4"/>
    <w:uiPriority w:val="1"/>
    <w:rsid w:val="00870515"/>
    <w:rPr>
      <w:sz w:val="28"/>
      <w:lang w:eastAsia="ar-SA"/>
    </w:rPr>
  </w:style>
  <w:style w:type="paragraph" w:styleId="a6">
    <w:name w:val="List"/>
    <w:basedOn w:val="a4"/>
    <w:semiHidden/>
    <w:rPr>
      <w:rFonts w:cs="Tahoma"/>
    </w:rPr>
  </w:style>
  <w:style w:type="paragraph" w:customStyle="1" w:styleId="13">
    <w:name w:val="Название1"/>
    <w:basedOn w:val="a"/>
    <w:pPr>
      <w:suppressLineNumbers/>
      <w:spacing w:before="120" w:after="120"/>
    </w:pPr>
    <w:rPr>
      <w:rFonts w:cs="Tahoma"/>
      <w:i/>
      <w:iCs/>
      <w:sz w:val="20"/>
    </w:rPr>
  </w:style>
  <w:style w:type="paragraph" w:customStyle="1" w:styleId="14">
    <w:name w:val="Указатель1"/>
    <w:basedOn w:val="a"/>
    <w:pPr>
      <w:suppressLineNumbers/>
    </w:pPr>
    <w:rPr>
      <w:rFonts w:cs="Tahoma"/>
    </w:rPr>
  </w:style>
  <w:style w:type="paragraph" w:styleId="a7">
    <w:name w:val="Title"/>
    <w:basedOn w:val="a"/>
    <w:next w:val="a8"/>
    <w:link w:val="a9"/>
    <w:qFormat/>
    <w:pPr>
      <w:suppressLineNumbers/>
      <w:spacing w:before="120" w:after="120"/>
    </w:pPr>
    <w:rPr>
      <w:rFonts w:cs="Tahoma"/>
      <w:i/>
      <w:iCs/>
    </w:rPr>
  </w:style>
  <w:style w:type="paragraph" w:styleId="a8">
    <w:name w:val="Subtitle"/>
    <w:basedOn w:val="12"/>
    <w:next w:val="a4"/>
    <w:link w:val="aa"/>
    <w:qFormat/>
    <w:pPr>
      <w:jc w:val="center"/>
    </w:pPr>
    <w:rPr>
      <w:i/>
      <w:iCs/>
    </w:rPr>
  </w:style>
  <w:style w:type="character" w:customStyle="1" w:styleId="a9">
    <w:name w:val="Название Знак"/>
    <w:link w:val="a7"/>
    <w:rsid w:val="00870515"/>
    <w:rPr>
      <w:rFonts w:cs="Tahoma"/>
      <w:i/>
      <w:iCs/>
      <w:sz w:val="24"/>
      <w:szCs w:val="24"/>
      <w:lang w:eastAsia="ar-SA"/>
    </w:rPr>
  </w:style>
  <w:style w:type="paragraph" w:styleId="ab">
    <w:name w:val="index heading"/>
    <w:basedOn w:val="a"/>
    <w:semiHidden/>
    <w:pPr>
      <w:suppressLineNumbers/>
    </w:pPr>
    <w:rPr>
      <w:rFonts w:cs="Tahoma"/>
    </w:rPr>
  </w:style>
  <w:style w:type="paragraph" w:styleId="ac">
    <w:name w:val="header"/>
    <w:aliases w:val=" Знак3 Знак,Верхний колонтитул Знак Знак, Знак3 Знак Знак,Titul,Heder"/>
    <w:basedOn w:val="a"/>
    <w:link w:val="ad"/>
    <w:uiPriority w:val="99"/>
    <w:pPr>
      <w:tabs>
        <w:tab w:val="center" w:pos="4677"/>
        <w:tab w:val="right" w:pos="9355"/>
      </w:tabs>
    </w:pPr>
  </w:style>
  <w:style w:type="character" w:customStyle="1" w:styleId="ad">
    <w:name w:val="Верхний колонтитул Знак"/>
    <w:aliases w:val=" Знак3 Знак Знак1,Верхний колонтитул Знак Знак Знак, Знак3 Знак Знак Знак,Titul Знак,Heder Знак"/>
    <w:link w:val="ac"/>
    <w:uiPriority w:val="99"/>
    <w:rsid w:val="00870515"/>
    <w:rPr>
      <w:sz w:val="24"/>
      <w:szCs w:val="24"/>
      <w:lang w:eastAsia="ar-SA"/>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rsid w:val="00870515"/>
    <w:rPr>
      <w:sz w:val="24"/>
      <w:szCs w:val="24"/>
      <w:lang w:eastAsia="ar-SA"/>
    </w:rPr>
  </w:style>
  <w:style w:type="paragraph" w:styleId="af0">
    <w:name w:val="Body Text Indent"/>
    <w:basedOn w:val="a"/>
    <w:link w:val="af1"/>
    <w:pPr>
      <w:ind w:left="567"/>
    </w:pPr>
    <w:rPr>
      <w:szCs w:val="20"/>
    </w:rPr>
  </w:style>
  <w:style w:type="character" w:customStyle="1" w:styleId="af1">
    <w:name w:val="Основной текст с отступом Знак"/>
    <w:link w:val="af0"/>
    <w:rsid w:val="00870515"/>
    <w:rPr>
      <w:sz w:val="24"/>
      <w:lang w:eastAsia="ar-SA"/>
    </w:rPr>
  </w:style>
  <w:style w:type="paragraph" w:customStyle="1" w:styleId="31">
    <w:name w:val="Основной текст с отступом 31"/>
    <w:basedOn w:val="a"/>
    <w:pPr>
      <w:spacing w:line="480" w:lineRule="auto"/>
      <w:ind w:firstLine="567"/>
      <w:jc w:val="both"/>
    </w:pPr>
    <w:rPr>
      <w:sz w:val="28"/>
      <w:szCs w:val="20"/>
    </w:rPr>
  </w:style>
  <w:style w:type="paragraph" w:customStyle="1" w:styleId="21">
    <w:name w:val="Основной текст с отступом 21"/>
    <w:basedOn w:val="a"/>
    <w:pPr>
      <w:spacing w:line="480" w:lineRule="auto"/>
      <w:ind w:firstLine="567"/>
    </w:pPr>
    <w:rPr>
      <w:sz w:val="28"/>
      <w:szCs w:val="20"/>
    </w:rPr>
  </w:style>
  <w:style w:type="paragraph" w:customStyle="1" w:styleId="210">
    <w:name w:val="Основной текст 21"/>
    <w:basedOn w:val="a"/>
    <w:pPr>
      <w:spacing w:line="480" w:lineRule="auto"/>
    </w:pPr>
    <w:rPr>
      <w:sz w:val="28"/>
      <w:szCs w:val="20"/>
    </w:rPr>
  </w:style>
  <w:style w:type="paragraph" w:customStyle="1" w:styleId="22">
    <w:name w:val="заголовок 2"/>
    <w:basedOn w:val="a"/>
    <w:next w:val="a"/>
    <w:pPr>
      <w:keepNext/>
      <w:tabs>
        <w:tab w:val="left" w:pos="317"/>
      </w:tabs>
      <w:autoSpaceDE w:val="0"/>
      <w:ind w:left="3719" w:right="2318" w:hanging="3719"/>
    </w:pPr>
    <w:rPr>
      <w:b/>
      <w:bCs/>
      <w:sz w:val="28"/>
      <w:szCs w:val="28"/>
    </w:rPr>
  </w:style>
  <w:style w:type="paragraph" w:customStyle="1" w:styleId="15">
    <w:name w:val="заголовок 1"/>
    <w:basedOn w:val="a"/>
    <w:next w:val="a"/>
    <w:pPr>
      <w:keepNext/>
      <w:autoSpaceDE w:val="0"/>
      <w:ind w:right="2318"/>
    </w:pPr>
    <w:rPr>
      <w:b/>
      <w:bCs/>
      <w:sz w:val="28"/>
      <w:szCs w:val="28"/>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i/>
      <w:iCs/>
    </w:rPr>
  </w:style>
  <w:style w:type="paragraph" w:customStyle="1" w:styleId="af4">
    <w:name w:val="Содержимое врезки"/>
    <w:basedOn w:val="a4"/>
  </w:style>
  <w:style w:type="character" w:customStyle="1" w:styleId="WW8Num6z0">
    <w:name w:val="WW8Num6z0"/>
    <w:rsid w:val="00870515"/>
    <w:rPr>
      <w:rFonts w:ascii="Times New Roman" w:hAnsi="Times New Roman"/>
      <w:b w:val="0"/>
      <w:i w:val="0"/>
      <w:sz w:val="28"/>
      <w:u w:val="none"/>
    </w:rPr>
  </w:style>
  <w:style w:type="character" w:customStyle="1" w:styleId="WW8Num8z0">
    <w:name w:val="WW8Num8z0"/>
    <w:rsid w:val="00870515"/>
    <w:rPr>
      <w:rFonts w:ascii="Times New Roman" w:hAnsi="Times New Roman"/>
      <w:b w:val="0"/>
      <w:i w:val="0"/>
      <w:sz w:val="28"/>
      <w:u w:val="none"/>
    </w:rPr>
  </w:style>
  <w:style w:type="character" w:customStyle="1" w:styleId="WW8Num9z0">
    <w:name w:val="WW8Num9z0"/>
    <w:rsid w:val="00870515"/>
    <w:rPr>
      <w:rFonts w:ascii="Times New Roman" w:hAnsi="Times New Roman"/>
      <w:b w:val="0"/>
      <w:i w:val="0"/>
      <w:sz w:val="28"/>
      <w:u w:val="none"/>
    </w:rPr>
  </w:style>
  <w:style w:type="character" w:customStyle="1" w:styleId="WW8Num11z0">
    <w:name w:val="WW8Num11z0"/>
    <w:rsid w:val="00870515"/>
    <w:rPr>
      <w:sz w:val="28"/>
      <w:szCs w:val="24"/>
    </w:rPr>
  </w:style>
  <w:style w:type="character" w:customStyle="1" w:styleId="WW8Num13z0">
    <w:name w:val="WW8Num13z0"/>
    <w:rsid w:val="00870515"/>
    <w:rPr>
      <w:b/>
    </w:rPr>
  </w:style>
  <w:style w:type="character" w:customStyle="1" w:styleId="WW8Num14z0">
    <w:name w:val="WW8Num14z0"/>
    <w:rsid w:val="00870515"/>
    <w:rPr>
      <w:rFonts w:ascii="Times New Roman" w:hAnsi="Times New Roman"/>
      <w:b w:val="0"/>
      <w:i w:val="0"/>
      <w:sz w:val="28"/>
      <w:u w:val="none"/>
    </w:rPr>
  </w:style>
  <w:style w:type="character" w:customStyle="1" w:styleId="WW8Num18z0">
    <w:name w:val="WW8Num18z0"/>
    <w:rsid w:val="00870515"/>
    <w:rPr>
      <w:sz w:val="28"/>
      <w:szCs w:val="24"/>
    </w:rPr>
  </w:style>
  <w:style w:type="character" w:customStyle="1" w:styleId="WW8Num19z0">
    <w:name w:val="WW8Num19z0"/>
    <w:rsid w:val="00870515"/>
    <w:rPr>
      <w:sz w:val="28"/>
      <w:szCs w:val="24"/>
    </w:rPr>
  </w:style>
  <w:style w:type="character" w:customStyle="1" w:styleId="WW8Num20z0">
    <w:name w:val="WW8Num20z0"/>
    <w:rsid w:val="00870515"/>
    <w:rPr>
      <w:sz w:val="28"/>
      <w:szCs w:val="24"/>
    </w:rPr>
  </w:style>
  <w:style w:type="character" w:customStyle="1" w:styleId="WW-Absatz-Standardschriftart11">
    <w:name w:val="WW-Absatz-Standardschriftart11"/>
    <w:rsid w:val="00870515"/>
  </w:style>
  <w:style w:type="character" w:customStyle="1" w:styleId="WW8Num22z0">
    <w:name w:val="WW8Num22z0"/>
    <w:rsid w:val="00870515"/>
    <w:rPr>
      <w:b/>
    </w:rPr>
  </w:style>
  <w:style w:type="character" w:customStyle="1" w:styleId="WW8Num23z0">
    <w:name w:val="WW8Num23z0"/>
    <w:rsid w:val="00870515"/>
    <w:rPr>
      <w:rFonts w:ascii="Times New Roman" w:hAnsi="Times New Roman"/>
      <w:b w:val="0"/>
      <w:i w:val="0"/>
      <w:sz w:val="28"/>
      <w:u w:val="none"/>
    </w:rPr>
  </w:style>
  <w:style w:type="character" w:customStyle="1" w:styleId="WW8Num25z0">
    <w:name w:val="WW8Num25z0"/>
    <w:rsid w:val="00870515"/>
    <w:rPr>
      <w:b/>
    </w:rPr>
  </w:style>
  <w:style w:type="character" w:customStyle="1" w:styleId="WW8Num26z0">
    <w:name w:val="WW8Num26z0"/>
    <w:rsid w:val="00870515"/>
    <w:rPr>
      <w:rFonts w:ascii="Times New Roman" w:hAnsi="Times New Roman"/>
      <w:b w:val="0"/>
      <w:i w:val="0"/>
      <w:sz w:val="28"/>
      <w:u w:val="none"/>
    </w:rPr>
  </w:style>
  <w:style w:type="character" w:customStyle="1" w:styleId="WW8Num27z0">
    <w:name w:val="WW8Num27z0"/>
    <w:rsid w:val="00870515"/>
    <w:rPr>
      <w:rFonts w:ascii="Times New Roman" w:hAnsi="Times New Roman"/>
      <w:b w:val="0"/>
      <w:i w:val="0"/>
      <w:sz w:val="28"/>
      <w:u w:val="none"/>
    </w:rPr>
  </w:style>
  <w:style w:type="character" w:customStyle="1" w:styleId="WW8Num31z0">
    <w:name w:val="WW8Num31z0"/>
    <w:rsid w:val="00870515"/>
    <w:rPr>
      <w:sz w:val="20"/>
    </w:rPr>
  </w:style>
  <w:style w:type="character" w:customStyle="1" w:styleId="WW8Num31z1">
    <w:name w:val="WW8Num31z1"/>
    <w:rsid w:val="00870515"/>
    <w:rPr>
      <w:b/>
    </w:rPr>
  </w:style>
  <w:style w:type="character" w:customStyle="1" w:styleId="WW8Num32z0">
    <w:name w:val="WW8Num32z0"/>
    <w:rsid w:val="00870515"/>
    <w:rPr>
      <w:b/>
    </w:rPr>
  </w:style>
  <w:style w:type="character" w:customStyle="1" w:styleId="WW8Num33z0">
    <w:name w:val="WW8Num33z0"/>
    <w:rsid w:val="00870515"/>
    <w:rPr>
      <w:rFonts w:ascii="Times New Roman" w:hAnsi="Times New Roman"/>
      <w:b w:val="0"/>
      <w:i w:val="0"/>
      <w:sz w:val="28"/>
      <w:u w:val="none"/>
    </w:rPr>
  </w:style>
  <w:style w:type="character" w:customStyle="1" w:styleId="WW8Num40z0">
    <w:name w:val="WW8Num40z0"/>
    <w:rsid w:val="00870515"/>
    <w:rPr>
      <w:rFonts w:ascii="Times New Roman" w:hAnsi="Times New Roman"/>
      <w:b w:val="0"/>
      <w:i w:val="0"/>
      <w:sz w:val="28"/>
      <w:u w:val="none"/>
    </w:rPr>
  </w:style>
  <w:style w:type="character" w:customStyle="1" w:styleId="WW8Num43z0">
    <w:name w:val="WW8Num43z0"/>
    <w:rsid w:val="00870515"/>
    <w:rPr>
      <w:rFonts w:ascii="Times New Roman" w:hAnsi="Times New Roman"/>
      <w:b w:val="0"/>
      <w:i w:val="0"/>
      <w:sz w:val="28"/>
      <w:u w:val="none"/>
    </w:rPr>
  </w:style>
  <w:style w:type="character" w:customStyle="1" w:styleId="WW8Num45z0">
    <w:name w:val="WW8Num45z0"/>
    <w:rsid w:val="00870515"/>
    <w:rPr>
      <w:rFonts w:ascii="Times New Roman" w:hAnsi="Times New Roman"/>
      <w:b w:val="0"/>
      <w:i w:val="0"/>
      <w:sz w:val="28"/>
      <w:u w:val="none"/>
    </w:rPr>
  </w:style>
  <w:style w:type="character" w:customStyle="1" w:styleId="WW8Num46z0">
    <w:name w:val="WW8Num46z0"/>
    <w:rsid w:val="00870515"/>
    <w:rPr>
      <w:b/>
    </w:rPr>
  </w:style>
  <w:style w:type="character" w:customStyle="1" w:styleId="WW8Num55z0">
    <w:name w:val="WW8Num55z0"/>
    <w:rsid w:val="00870515"/>
    <w:rPr>
      <w:rFonts w:ascii="Times New Roman" w:hAnsi="Times New Roman"/>
      <w:b w:val="0"/>
      <w:i w:val="0"/>
      <w:sz w:val="28"/>
      <w:u w:val="none"/>
    </w:rPr>
  </w:style>
  <w:style w:type="character" w:customStyle="1" w:styleId="WW8Num58z0">
    <w:name w:val="WW8Num58z0"/>
    <w:rsid w:val="00870515"/>
    <w:rPr>
      <w:sz w:val="20"/>
    </w:rPr>
  </w:style>
  <w:style w:type="character" w:customStyle="1" w:styleId="WW8Num64z0">
    <w:name w:val="WW8Num64z0"/>
    <w:rsid w:val="00870515"/>
    <w:rPr>
      <w:rFonts w:ascii="Times New Roman" w:hAnsi="Times New Roman"/>
      <w:b/>
      <w:i w:val="0"/>
      <w:sz w:val="28"/>
      <w:u w:val="none"/>
    </w:rPr>
  </w:style>
  <w:style w:type="character" w:customStyle="1" w:styleId="WW8Num82z0">
    <w:name w:val="WW8Num82z0"/>
    <w:rsid w:val="00870515"/>
    <w:rPr>
      <w:rFonts w:ascii="Symbol" w:hAnsi="Symbol"/>
    </w:rPr>
  </w:style>
  <w:style w:type="character" w:customStyle="1" w:styleId="WW8Num84z0">
    <w:name w:val="WW8Num84z0"/>
    <w:rsid w:val="00870515"/>
    <w:rPr>
      <w:b/>
    </w:rPr>
  </w:style>
  <w:style w:type="character" w:customStyle="1" w:styleId="WW8Num85z0">
    <w:name w:val="WW8Num85z0"/>
    <w:rsid w:val="00870515"/>
    <w:rPr>
      <w:rFonts w:ascii="Times New Roman" w:hAnsi="Times New Roman"/>
      <w:b w:val="0"/>
      <w:i w:val="0"/>
      <w:sz w:val="28"/>
      <w:u w:val="none"/>
    </w:rPr>
  </w:style>
  <w:style w:type="character" w:customStyle="1" w:styleId="WW8Num89z1">
    <w:name w:val="WW8Num89z1"/>
    <w:rsid w:val="00870515"/>
    <w:rPr>
      <w:b/>
    </w:rPr>
  </w:style>
  <w:style w:type="character" w:customStyle="1" w:styleId="WW8Num91z1">
    <w:name w:val="WW8Num91z1"/>
    <w:rsid w:val="00870515"/>
    <w:rPr>
      <w:b/>
    </w:rPr>
  </w:style>
  <w:style w:type="character" w:customStyle="1" w:styleId="WW8Num92z0">
    <w:name w:val="WW8Num92z0"/>
    <w:rsid w:val="00870515"/>
    <w:rPr>
      <w:b/>
    </w:rPr>
  </w:style>
  <w:style w:type="character" w:customStyle="1" w:styleId="WW8Num94z1">
    <w:name w:val="WW8Num94z1"/>
    <w:rsid w:val="00870515"/>
    <w:rPr>
      <w:b/>
    </w:rPr>
  </w:style>
  <w:style w:type="character" w:customStyle="1" w:styleId="WW8Num97z0">
    <w:name w:val="WW8Num97z0"/>
    <w:rsid w:val="00870515"/>
    <w:rPr>
      <w:b/>
    </w:rPr>
  </w:style>
  <w:style w:type="character" w:customStyle="1" w:styleId="WW8Num98z0">
    <w:name w:val="WW8Num98z0"/>
    <w:rsid w:val="00870515"/>
    <w:rPr>
      <w:b/>
    </w:rPr>
  </w:style>
  <w:style w:type="character" w:customStyle="1" w:styleId="WW8Num99z1">
    <w:name w:val="WW8Num99z1"/>
    <w:rsid w:val="00870515"/>
    <w:rPr>
      <w:b/>
    </w:rPr>
  </w:style>
  <w:style w:type="character" w:customStyle="1" w:styleId="WW8Num100z0">
    <w:name w:val="WW8Num100z0"/>
    <w:rsid w:val="00870515"/>
    <w:rPr>
      <w:rFonts w:ascii="Times New Roman" w:hAnsi="Times New Roman"/>
      <w:b w:val="0"/>
      <w:i w:val="0"/>
      <w:sz w:val="32"/>
    </w:rPr>
  </w:style>
  <w:style w:type="character" w:customStyle="1" w:styleId="WW8Num102z0">
    <w:name w:val="WW8Num102z0"/>
    <w:rsid w:val="00870515"/>
    <w:rPr>
      <w:rFonts w:ascii="Times New Roman" w:hAnsi="Times New Roman"/>
      <w:b w:val="0"/>
      <w:i w:val="0"/>
      <w:sz w:val="28"/>
      <w:u w:val="none"/>
    </w:rPr>
  </w:style>
  <w:style w:type="character" w:customStyle="1" w:styleId="WW8Num108z0">
    <w:name w:val="WW8Num108z0"/>
    <w:rsid w:val="00870515"/>
    <w:rPr>
      <w:b/>
    </w:rPr>
  </w:style>
  <w:style w:type="character" w:customStyle="1" w:styleId="WW8Num109z0">
    <w:name w:val="WW8Num109z0"/>
    <w:rsid w:val="00870515"/>
    <w:rPr>
      <w:b/>
    </w:rPr>
  </w:style>
  <w:style w:type="character" w:customStyle="1" w:styleId="WW8Num114z0">
    <w:name w:val="WW8Num114z0"/>
    <w:rsid w:val="00870515"/>
    <w:rPr>
      <w:sz w:val="20"/>
    </w:rPr>
  </w:style>
  <w:style w:type="character" w:customStyle="1" w:styleId="WW8Num114z1">
    <w:name w:val="WW8Num114z1"/>
    <w:rsid w:val="00870515"/>
    <w:rPr>
      <w:b/>
    </w:rPr>
  </w:style>
  <w:style w:type="character" w:customStyle="1" w:styleId="WW8Num115z0">
    <w:name w:val="WW8Num115z0"/>
    <w:rsid w:val="00870515"/>
    <w:rPr>
      <w:rFonts w:ascii="Times New Roman" w:hAnsi="Times New Roman"/>
      <w:b w:val="0"/>
      <w:i w:val="0"/>
      <w:sz w:val="28"/>
      <w:u w:val="none"/>
    </w:rPr>
  </w:style>
  <w:style w:type="character" w:customStyle="1" w:styleId="WW8Num118z0">
    <w:name w:val="WW8Num118z0"/>
    <w:rsid w:val="00870515"/>
    <w:rPr>
      <w:b/>
    </w:rPr>
  </w:style>
  <w:style w:type="character" w:customStyle="1" w:styleId="WW8Num119z0">
    <w:name w:val="WW8Num119z0"/>
    <w:rsid w:val="00870515"/>
    <w:rPr>
      <w:rFonts w:ascii="Arial" w:hAnsi="Arial"/>
      <w:b w:val="0"/>
      <w:i w:val="0"/>
      <w:sz w:val="24"/>
      <w:u w:val="none"/>
    </w:rPr>
  </w:style>
  <w:style w:type="character" w:customStyle="1" w:styleId="WW8Num121z0">
    <w:name w:val="WW8Num121z0"/>
    <w:rsid w:val="00870515"/>
    <w:rPr>
      <w:rFonts w:ascii="Times New Roman" w:hAnsi="Times New Roman"/>
      <w:b w:val="0"/>
      <w:i w:val="0"/>
      <w:sz w:val="32"/>
    </w:rPr>
  </w:style>
  <w:style w:type="character" w:customStyle="1" w:styleId="WW8Num122z0">
    <w:name w:val="WW8Num122z0"/>
    <w:rsid w:val="00870515"/>
    <w:rPr>
      <w:b/>
    </w:rPr>
  </w:style>
  <w:style w:type="character" w:customStyle="1" w:styleId="WW8Num126z0">
    <w:name w:val="WW8Num126z0"/>
    <w:rsid w:val="00870515"/>
    <w:rPr>
      <w:b/>
    </w:rPr>
  </w:style>
  <w:style w:type="character" w:customStyle="1" w:styleId="WW8Num127z0">
    <w:name w:val="WW8Num127z0"/>
    <w:rsid w:val="00870515"/>
    <w:rPr>
      <w:rFonts w:ascii="Times New Roman" w:hAnsi="Times New Roman"/>
      <w:b w:val="0"/>
      <w:i w:val="0"/>
      <w:sz w:val="28"/>
      <w:u w:val="none"/>
    </w:rPr>
  </w:style>
  <w:style w:type="character" w:customStyle="1" w:styleId="WW8Num128z0">
    <w:name w:val="WW8Num128z0"/>
    <w:rsid w:val="00870515"/>
    <w:rPr>
      <w:rFonts w:ascii="Times New Roman" w:hAnsi="Times New Roman"/>
      <w:b w:val="0"/>
      <w:i w:val="0"/>
      <w:sz w:val="28"/>
      <w:u w:val="none"/>
    </w:rPr>
  </w:style>
  <w:style w:type="character" w:customStyle="1" w:styleId="WW8Num129z0">
    <w:name w:val="WW8Num129z0"/>
    <w:rsid w:val="00870515"/>
    <w:rPr>
      <w:rFonts w:ascii="Times New Roman" w:hAnsi="Times New Roman"/>
      <w:b w:val="0"/>
      <w:i w:val="0"/>
      <w:sz w:val="28"/>
      <w:u w:val="none"/>
    </w:rPr>
  </w:style>
  <w:style w:type="character" w:customStyle="1" w:styleId="WW8Num131z0">
    <w:name w:val="WW8Num131z0"/>
    <w:rsid w:val="00870515"/>
    <w:rPr>
      <w:rFonts w:ascii="Times New Roman" w:hAnsi="Times New Roman"/>
      <w:b/>
      <w:i w:val="0"/>
      <w:sz w:val="28"/>
      <w:u w:val="none"/>
    </w:rPr>
  </w:style>
  <w:style w:type="character" w:customStyle="1" w:styleId="WW8Num132z0">
    <w:name w:val="WW8Num132z0"/>
    <w:rsid w:val="00870515"/>
    <w:rPr>
      <w:b/>
    </w:rPr>
  </w:style>
  <w:style w:type="character" w:customStyle="1" w:styleId="WW8Num133z0">
    <w:name w:val="WW8Num133z0"/>
    <w:rsid w:val="00870515"/>
    <w:rPr>
      <w:b/>
    </w:rPr>
  </w:style>
  <w:style w:type="character" w:customStyle="1" w:styleId="WW8Num134z0">
    <w:name w:val="WW8Num134z0"/>
    <w:rsid w:val="00870515"/>
    <w:rPr>
      <w:rFonts w:ascii="Times New Roman" w:hAnsi="Times New Roman"/>
      <w:b w:val="0"/>
      <w:i w:val="0"/>
      <w:sz w:val="28"/>
      <w:u w:val="none"/>
    </w:rPr>
  </w:style>
  <w:style w:type="character" w:customStyle="1" w:styleId="WW8Num136z0">
    <w:name w:val="WW8Num136z0"/>
    <w:rsid w:val="00870515"/>
    <w:rPr>
      <w:rFonts w:ascii="Times New Roman" w:hAnsi="Times New Roman"/>
      <w:b w:val="0"/>
      <w:i w:val="0"/>
      <w:sz w:val="28"/>
      <w:u w:val="none"/>
    </w:rPr>
  </w:style>
  <w:style w:type="character" w:customStyle="1" w:styleId="WW8Num138z0">
    <w:name w:val="WW8Num138z0"/>
    <w:rsid w:val="00870515"/>
    <w:rPr>
      <w:b/>
    </w:rPr>
  </w:style>
  <w:style w:type="character" w:customStyle="1" w:styleId="WW8Num139z0">
    <w:name w:val="WW8Num139z0"/>
    <w:rsid w:val="00870515"/>
    <w:rPr>
      <w:rFonts w:ascii="Times New Roman" w:hAnsi="Times New Roman"/>
      <w:b w:val="0"/>
      <w:i w:val="0"/>
      <w:sz w:val="28"/>
      <w:u w:val="none"/>
    </w:rPr>
  </w:style>
  <w:style w:type="character" w:customStyle="1" w:styleId="WW8Num140z0">
    <w:name w:val="WW8Num140z0"/>
    <w:rsid w:val="00870515"/>
    <w:rPr>
      <w:rFonts w:ascii="Times New Roman" w:hAnsi="Times New Roman"/>
      <w:b w:val="0"/>
      <w:i w:val="0"/>
      <w:sz w:val="28"/>
    </w:rPr>
  </w:style>
  <w:style w:type="character" w:customStyle="1" w:styleId="WW8Num143z0">
    <w:name w:val="WW8Num143z0"/>
    <w:rsid w:val="00870515"/>
    <w:rPr>
      <w:rFonts w:ascii="Times New Roman" w:hAnsi="Times New Roman"/>
      <w:b w:val="0"/>
      <w:i w:val="0"/>
      <w:sz w:val="28"/>
      <w:u w:val="none"/>
    </w:rPr>
  </w:style>
  <w:style w:type="character" w:customStyle="1" w:styleId="WW8Num144z1">
    <w:name w:val="WW8Num144z1"/>
    <w:rsid w:val="00870515"/>
    <w:rPr>
      <w:b/>
    </w:rPr>
  </w:style>
  <w:style w:type="character" w:customStyle="1" w:styleId="WW8Num145z0">
    <w:name w:val="WW8Num145z0"/>
    <w:rsid w:val="00870515"/>
    <w:rPr>
      <w:rFonts w:ascii="Times New Roman" w:hAnsi="Times New Roman"/>
      <w:b/>
      <w:i w:val="0"/>
      <w:sz w:val="28"/>
      <w:u w:val="none"/>
    </w:rPr>
  </w:style>
  <w:style w:type="character" w:customStyle="1" w:styleId="WW8Num147z0">
    <w:name w:val="WW8Num147z0"/>
    <w:rsid w:val="00870515"/>
    <w:rPr>
      <w:rFonts w:ascii="Arial" w:hAnsi="Arial"/>
      <w:b w:val="0"/>
      <w:i w:val="0"/>
      <w:sz w:val="24"/>
      <w:u w:val="none"/>
    </w:rPr>
  </w:style>
  <w:style w:type="character" w:customStyle="1" w:styleId="WW8Num148z0">
    <w:name w:val="WW8Num148z0"/>
    <w:rsid w:val="00870515"/>
    <w:rPr>
      <w:rFonts w:ascii="Times New Roman" w:hAnsi="Times New Roman"/>
      <w:b w:val="0"/>
      <w:i w:val="0"/>
      <w:sz w:val="28"/>
      <w:u w:val="none"/>
    </w:rPr>
  </w:style>
  <w:style w:type="character" w:customStyle="1" w:styleId="WW8Num149z0">
    <w:name w:val="WW8Num149z0"/>
    <w:rsid w:val="00870515"/>
    <w:rPr>
      <w:rFonts w:ascii="Symbol" w:hAnsi="Symbol"/>
    </w:rPr>
  </w:style>
  <w:style w:type="character" w:customStyle="1" w:styleId="WW8Num152z0">
    <w:name w:val="WW8Num152z0"/>
    <w:rsid w:val="00870515"/>
    <w:rPr>
      <w:rFonts w:ascii="Times New Roman" w:hAnsi="Times New Roman"/>
      <w:b w:val="0"/>
      <w:i w:val="0"/>
      <w:sz w:val="28"/>
      <w:u w:val="none"/>
    </w:rPr>
  </w:style>
  <w:style w:type="character" w:customStyle="1" w:styleId="WW8Num154z0">
    <w:name w:val="WW8Num154z0"/>
    <w:rsid w:val="00870515"/>
    <w:rPr>
      <w:rFonts w:ascii="Times New Roman" w:hAnsi="Times New Roman"/>
      <w:b/>
      <w:i w:val="0"/>
      <w:sz w:val="28"/>
      <w:u w:val="none"/>
    </w:rPr>
  </w:style>
  <w:style w:type="character" w:customStyle="1" w:styleId="WW8Num157z0">
    <w:name w:val="WW8Num157z0"/>
    <w:rsid w:val="00870515"/>
    <w:rPr>
      <w:b/>
    </w:rPr>
  </w:style>
  <w:style w:type="character" w:customStyle="1" w:styleId="WW8Num159z0">
    <w:name w:val="WW8Num159z0"/>
    <w:rsid w:val="00870515"/>
    <w:rPr>
      <w:rFonts w:ascii="Times New Roman" w:hAnsi="Times New Roman"/>
      <w:b w:val="0"/>
      <w:i w:val="0"/>
      <w:sz w:val="28"/>
      <w:u w:val="none"/>
    </w:rPr>
  </w:style>
  <w:style w:type="character" w:customStyle="1" w:styleId="WW8Num160z0">
    <w:name w:val="WW8Num160z0"/>
    <w:rsid w:val="00870515"/>
    <w:rPr>
      <w:rFonts w:ascii="Times New Roman" w:hAnsi="Times New Roman"/>
      <w:b w:val="0"/>
      <w:i w:val="0"/>
      <w:sz w:val="28"/>
      <w:u w:val="none"/>
    </w:rPr>
  </w:style>
  <w:style w:type="character" w:customStyle="1" w:styleId="WW8Num162z0">
    <w:name w:val="WW8Num162z0"/>
    <w:rsid w:val="00870515"/>
    <w:rPr>
      <w:b/>
    </w:rPr>
  </w:style>
  <w:style w:type="character" w:customStyle="1" w:styleId="WW8Num165z0">
    <w:name w:val="WW8Num165z0"/>
    <w:rsid w:val="00870515"/>
    <w:rPr>
      <w:b/>
    </w:rPr>
  </w:style>
  <w:style w:type="character" w:customStyle="1" w:styleId="WW8Num166z0">
    <w:name w:val="WW8Num166z0"/>
    <w:rsid w:val="00870515"/>
    <w:rPr>
      <w:rFonts w:ascii="Times New Roman" w:hAnsi="Times New Roman"/>
      <w:b w:val="0"/>
      <w:i w:val="0"/>
      <w:sz w:val="28"/>
      <w:u w:val="none"/>
    </w:rPr>
  </w:style>
  <w:style w:type="character" w:customStyle="1" w:styleId="WW8Num167z0">
    <w:name w:val="WW8Num167z0"/>
    <w:rsid w:val="00870515"/>
    <w:rPr>
      <w:rFonts w:ascii="Times New Roman" w:hAnsi="Times New Roman"/>
      <w:b w:val="0"/>
      <w:i w:val="0"/>
      <w:sz w:val="28"/>
      <w:u w:val="none"/>
    </w:rPr>
  </w:style>
  <w:style w:type="character" w:customStyle="1" w:styleId="WW8Num170z0">
    <w:name w:val="WW8Num170z0"/>
    <w:rsid w:val="00870515"/>
    <w:rPr>
      <w:b/>
    </w:rPr>
  </w:style>
  <w:style w:type="character" w:customStyle="1" w:styleId="WW8Num172z0">
    <w:name w:val="WW8Num172z0"/>
    <w:rsid w:val="00870515"/>
    <w:rPr>
      <w:b/>
    </w:rPr>
  </w:style>
  <w:style w:type="character" w:customStyle="1" w:styleId="WW8Num174z0">
    <w:name w:val="WW8Num174z0"/>
    <w:rsid w:val="00870515"/>
    <w:rPr>
      <w:rFonts w:ascii="Symbol" w:hAnsi="Symbol"/>
      <w:i w:val="0"/>
    </w:rPr>
  </w:style>
  <w:style w:type="character" w:customStyle="1" w:styleId="WW8Num175z0">
    <w:name w:val="WW8Num175z0"/>
    <w:rsid w:val="00870515"/>
    <w:rPr>
      <w:b/>
    </w:rPr>
  </w:style>
  <w:style w:type="character" w:customStyle="1" w:styleId="WW8Num177z0">
    <w:name w:val="WW8Num177z0"/>
    <w:rsid w:val="00870515"/>
    <w:rPr>
      <w:b/>
    </w:rPr>
  </w:style>
  <w:style w:type="character" w:customStyle="1" w:styleId="WW8Num178z0">
    <w:name w:val="WW8Num178z0"/>
    <w:rsid w:val="00870515"/>
    <w:rPr>
      <w:rFonts w:ascii="Times New Roman" w:hAnsi="Times New Roman"/>
      <w:b w:val="0"/>
      <w:i w:val="0"/>
      <w:sz w:val="32"/>
    </w:rPr>
  </w:style>
  <w:style w:type="character" w:customStyle="1" w:styleId="WW8Num179z0">
    <w:name w:val="WW8Num179z0"/>
    <w:rsid w:val="00870515"/>
    <w:rPr>
      <w:b/>
    </w:rPr>
  </w:style>
  <w:style w:type="character" w:customStyle="1" w:styleId="WW8Num180z0">
    <w:name w:val="WW8Num180z0"/>
    <w:rsid w:val="00870515"/>
    <w:rPr>
      <w:rFonts w:ascii="Times New Roman" w:hAnsi="Times New Roman"/>
      <w:b w:val="0"/>
      <w:i w:val="0"/>
      <w:sz w:val="28"/>
      <w:u w:val="none"/>
    </w:rPr>
  </w:style>
  <w:style w:type="character" w:customStyle="1" w:styleId="WW8Num181z0">
    <w:name w:val="WW8Num181z0"/>
    <w:rsid w:val="00870515"/>
    <w:rPr>
      <w:rFonts w:ascii="Times New Roman" w:hAnsi="Times New Roman"/>
      <w:b/>
      <w:i w:val="0"/>
      <w:sz w:val="28"/>
      <w:u w:val="none"/>
    </w:rPr>
  </w:style>
  <w:style w:type="character" w:customStyle="1" w:styleId="WW8Num182z0">
    <w:name w:val="WW8Num182z0"/>
    <w:rsid w:val="00870515"/>
    <w:rPr>
      <w:rFonts w:ascii="Times New Roman" w:hAnsi="Times New Roman"/>
      <w:b w:val="0"/>
      <w:i w:val="0"/>
      <w:sz w:val="28"/>
      <w:u w:val="none"/>
    </w:rPr>
  </w:style>
  <w:style w:type="character" w:customStyle="1" w:styleId="WW8Num183z0">
    <w:name w:val="WW8Num183z0"/>
    <w:rsid w:val="00870515"/>
    <w:rPr>
      <w:rFonts w:ascii="Times New Roman" w:hAnsi="Times New Roman"/>
      <w:b w:val="0"/>
      <w:i w:val="0"/>
      <w:sz w:val="28"/>
      <w:u w:val="none"/>
    </w:rPr>
  </w:style>
  <w:style w:type="character" w:customStyle="1" w:styleId="WW8Num184z0">
    <w:name w:val="WW8Num184z0"/>
    <w:rsid w:val="00870515"/>
    <w:rPr>
      <w:rFonts w:ascii="Times New Roman" w:hAnsi="Times New Roman"/>
      <w:b w:val="0"/>
      <w:i w:val="0"/>
      <w:sz w:val="22"/>
    </w:rPr>
  </w:style>
  <w:style w:type="character" w:customStyle="1" w:styleId="WW8Num187z0">
    <w:name w:val="WW8Num187z0"/>
    <w:rsid w:val="00870515"/>
    <w:rPr>
      <w:rFonts w:ascii="Symbol" w:hAnsi="Symbol"/>
    </w:rPr>
  </w:style>
  <w:style w:type="character" w:customStyle="1" w:styleId="WW8Num188z0">
    <w:name w:val="WW8Num188z0"/>
    <w:rsid w:val="00870515"/>
    <w:rPr>
      <w:rFonts w:ascii="Times New Roman" w:hAnsi="Times New Roman"/>
      <w:b w:val="0"/>
      <w:i w:val="0"/>
      <w:sz w:val="28"/>
      <w:u w:val="none"/>
    </w:rPr>
  </w:style>
  <w:style w:type="character" w:customStyle="1" w:styleId="WW8Num189z0">
    <w:name w:val="WW8Num189z0"/>
    <w:rsid w:val="00870515"/>
    <w:rPr>
      <w:b/>
    </w:rPr>
  </w:style>
  <w:style w:type="character" w:customStyle="1" w:styleId="WW8Num190z0">
    <w:name w:val="WW8Num190z0"/>
    <w:rsid w:val="00870515"/>
    <w:rPr>
      <w:rFonts w:ascii="Times New Roman" w:hAnsi="Times New Roman"/>
      <w:b w:val="0"/>
      <w:i w:val="0"/>
      <w:sz w:val="28"/>
      <w:u w:val="none"/>
    </w:rPr>
  </w:style>
  <w:style w:type="character" w:customStyle="1" w:styleId="WW8Num191z0">
    <w:name w:val="WW8Num191z0"/>
    <w:rsid w:val="00870515"/>
    <w:rPr>
      <w:rFonts w:ascii="Times New Roman" w:hAnsi="Times New Roman"/>
      <w:b w:val="0"/>
      <w:i w:val="0"/>
      <w:sz w:val="28"/>
      <w:u w:val="none"/>
    </w:rPr>
  </w:style>
  <w:style w:type="character" w:customStyle="1" w:styleId="WW8Num192z0">
    <w:name w:val="WW8Num192z0"/>
    <w:rsid w:val="00870515"/>
    <w:rPr>
      <w:b/>
    </w:rPr>
  </w:style>
  <w:style w:type="character" w:customStyle="1" w:styleId="WW8Num199z0">
    <w:name w:val="WW8Num199z0"/>
    <w:rsid w:val="00870515"/>
    <w:rPr>
      <w:rFonts w:ascii="Times New Roman" w:hAnsi="Times New Roman"/>
      <w:b/>
      <w:i w:val="0"/>
      <w:sz w:val="28"/>
      <w:u w:val="none"/>
    </w:rPr>
  </w:style>
  <w:style w:type="character" w:customStyle="1" w:styleId="WW8Num200z0">
    <w:name w:val="WW8Num200z0"/>
    <w:rsid w:val="00870515"/>
    <w:rPr>
      <w:rFonts w:ascii="Symbol" w:hAnsi="Symbol"/>
    </w:rPr>
  </w:style>
  <w:style w:type="character" w:customStyle="1" w:styleId="WW8Num205z0">
    <w:name w:val="WW8Num205z0"/>
    <w:rsid w:val="00870515"/>
    <w:rPr>
      <w:rFonts w:ascii="Times New Roman" w:hAnsi="Times New Roman"/>
      <w:b w:val="0"/>
      <w:i w:val="0"/>
      <w:sz w:val="32"/>
    </w:rPr>
  </w:style>
  <w:style w:type="character" w:customStyle="1" w:styleId="WW8Num206z0">
    <w:name w:val="WW8Num206z0"/>
    <w:rsid w:val="00870515"/>
    <w:rPr>
      <w:b/>
    </w:rPr>
  </w:style>
  <w:style w:type="character" w:customStyle="1" w:styleId="WW8Num209z0">
    <w:name w:val="WW8Num209z0"/>
    <w:rsid w:val="00870515"/>
    <w:rPr>
      <w:rFonts w:ascii="Times New Roman" w:hAnsi="Times New Roman"/>
      <w:b/>
      <w:i w:val="0"/>
      <w:sz w:val="28"/>
      <w:u w:val="none"/>
    </w:rPr>
  </w:style>
  <w:style w:type="character" w:customStyle="1" w:styleId="WW8Num212z0">
    <w:name w:val="WW8Num212z0"/>
    <w:rsid w:val="00870515"/>
    <w:rPr>
      <w:sz w:val="20"/>
    </w:rPr>
  </w:style>
  <w:style w:type="character" w:customStyle="1" w:styleId="WW8Num212z1">
    <w:name w:val="WW8Num212z1"/>
    <w:rsid w:val="00870515"/>
    <w:rPr>
      <w:b/>
    </w:rPr>
  </w:style>
  <w:style w:type="character" w:customStyle="1" w:styleId="WW8Num214z0">
    <w:name w:val="WW8Num214z0"/>
    <w:rsid w:val="00870515"/>
    <w:rPr>
      <w:rFonts w:ascii="Times New Roman" w:hAnsi="Times New Roman"/>
      <w:b w:val="0"/>
      <w:i w:val="0"/>
      <w:sz w:val="28"/>
      <w:u w:val="none"/>
    </w:rPr>
  </w:style>
  <w:style w:type="character" w:customStyle="1" w:styleId="WW8Num216z0">
    <w:name w:val="WW8Num216z0"/>
    <w:rsid w:val="00870515"/>
    <w:rPr>
      <w:rFonts w:ascii="Times New Roman" w:hAnsi="Times New Roman"/>
      <w:b/>
      <w:i w:val="0"/>
      <w:sz w:val="28"/>
      <w:u w:val="none"/>
    </w:rPr>
  </w:style>
  <w:style w:type="character" w:customStyle="1" w:styleId="WW8Num217z0">
    <w:name w:val="WW8Num217z0"/>
    <w:rsid w:val="00870515"/>
    <w:rPr>
      <w:b/>
    </w:rPr>
  </w:style>
  <w:style w:type="character" w:customStyle="1" w:styleId="WW8Num218z0">
    <w:name w:val="WW8Num218z0"/>
    <w:rsid w:val="00870515"/>
    <w:rPr>
      <w:rFonts w:ascii="Times New Roman" w:hAnsi="Times New Roman"/>
      <w:b w:val="0"/>
      <w:i w:val="0"/>
      <w:sz w:val="28"/>
      <w:u w:val="none"/>
    </w:rPr>
  </w:style>
  <w:style w:type="character" w:customStyle="1" w:styleId="WW8NumSt143z0">
    <w:name w:val="WW8NumSt143z0"/>
    <w:rsid w:val="00870515"/>
    <w:rPr>
      <w:rFonts w:ascii="Times New Roman" w:hAnsi="Times New Roman"/>
      <w:b w:val="0"/>
      <w:i w:val="0"/>
      <w:sz w:val="28"/>
      <w:u w:val="none"/>
    </w:rPr>
  </w:style>
  <w:style w:type="character" w:customStyle="1" w:styleId="WW8NumSt155z0">
    <w:name w:val="WW8NumSt155z0"/>
    <w:rsid w:val="00870515"/>
    <w:rPr>
      <w:rFonts w:ascii="Times New Roman" w:hAnsi="Times New Roman"/>
      <w:b w:val="0"/>
      <w:i w:val="0"/>
      <w:sz w:val="28"/>
      <w:u w:val="none"/>
    </w:rPr>
  </w:style>
  <w:style w:type="character" w:customStyle="1" w:styleId="WW8NumSt173z0">
    <w:name w:val="WW8NumSt173z0"/>
    <w:rsid w:val="00870515"/>
    <w:rPr>
      <w:rFonts w:ascii="Times New Roman" w:hAnsi="Times New Roman"/>
      <w:b w:val="0"/>
      <w:i w:val="0"/>
      <w:sz w:val="32"/>
    </w:rPr>
  </w:style>
  <w:style w:type="character" w:customStyle="1" w:styleId="WW8NumSt190z0">
    <w:name w:val="WW8NumSt190z0"/>
    <w:rsid w:val="00870515"/>
    <w:rPr>
      <w:rFonts w:ascii="Times New Roman" w:hAnsi="Times New Roman"/>
      <w:b w:val="0"/>
      <w:i w:val="0"/>
      <w:sz w:val="28"/>
      <w:u w:val="none"/>
    </w:rPr>
  </w:style>
  <w:style w:type="character" w:customStyle="1" w:styleId="af5">
    <w:name w:val="Символ нумерации"/>
    <w:rsid w:val="00870515"/>
    <w:rPr>
      <w:sz w:val="28"/>
      <w:szCs w:val="24"/>
    </w:rPr>
  </w:style>
  <w:style w:type="paragraph" w:styleId="23">
    <w:name w:val="Body Text Indent 2"/>
    <w:basedOn w:val="a"/>
    <w:link w:val="24"/>
    <w:rsid w:val="00870515"/>
    <w:pPr>
      <w:spacing w:line="480" w:lineRule="auto"/>
      <w:ind w:firstLine="567"/>
    </w:pPr>
    <w:rPr>
      <w:sz w:val="28"/>
      <w:szCs w:val="20"/>
    </w:rPr>
  </w:style>
  <w:style w:type="character" w:customStyle="1" w:styleId="24">
    <w:name w:val="Основной текст с отступом 2 Знак"/>
    <w:link w:val="23"/>
    <w:rsid w:val="00870515"/>
    <w:rPr>
      <w:sz w:val="28"/>
      <w:lang w:eastAsia="ar-SA"/>
    </w:rPr>
  </w:style>
  <w:style w:type="paragraph" w:styleId="32">
    <w:name w:val="Body Text Indent 3"/>
    <w:basedOn w:val="a"/>
    <w:link w:val="33"/>
    <w:rsid w:val="00870515"/>
    <w:pPr>
      <w:spacing w:line="480" w:lineRule="auto"/>
      <w:ind w:firstLine="539"/>
    </w:pPr>
    <w:rPr>
      <w:sz w:val="28"/>
    </w:rPr>
  </w:style>
  <w:style w:type="character" w:customStyle="1" w:styleId="33">
    <w:name w:val="Основной текст с отступом 3 Знак"/>
    <w:link w:val="32"/>
    <w:rsid w:val="00870515"/>
    <w:rPr>
      <w:sz w:val="28"/>
      <w:szCs w:val="24"/>
      <w:lang w:eastAsia="ar-SA"/>
    </w:rPr>
  </w:style>
  <w:style w:type="character" w:customStyle="1" w:styleId="25">
    <w:name w:val="Основной текст 2 Знак"/>
    <w:link w:val="26"/>
    <w:rsid w:val="00870515"/>
    <w:rPr>
      <w:sz w:val="28"/>
      <w:lang w:eastAsia="ar-SA"/>
    </w:rPr>
  </w:style>
  <w:style w:type="paragraph" w:styleId="26">
    <w:name w:val="Body Text 2"/>
    <w:basedOn w:val="a"/>
    <w:link w:val="25"/>
    <w:rsid w:val="00870515"/>
    <w:pPr>
      <w:spacing w:line="480" w:lineRule="auto"/>
    </w:pPr>
    <w:rPr>
      <w:sz w:val="28"/>
      <w:szCs w:val="20"/>
    </w:rPr>
  </w:style>
  <w:style w:type="character" w:customStyle="1" w:styleId="211">
    <w:name w:val="Основной текст 2 Знак1"/>
    <w:uiPriority w:val="99"/>
    <w:semiHidden/>
    <w:rsid w:val="00870515"/>
    <w:rPr>
      <w:sz w:val="24"/>
      <w:szCs w:val="24"/>
      <w:lang w:eastAsia="ar-SA"/>
    </w:rPr>
  </w:style>
  <w:style w:type="paragraph" w:customStyle="1" w:styleId="16">
    <w:name w:val="Обычный1"/>
    <w:rsid w:val="00870515"/>
    <w:pPr>
      <w:suppressAutoHyphens/>
    </w:pPr>
    <w:rPr>
      <w:rFonts w:ascii="Courier New" w:hAnsi="Courier New"/>
      <w:sz w:val="24"/>
      <w:lang w:eastAsia="ar-SA"/>
    </w:rPr>
  </w:style>
  <w:style w:type="character" w:customStyle="1" w:styleId="34">
    <w:name w:val="Основной текст 3 Знак"/>
    <w:link w:val="35"/>
    <w:rsid w:val="00870515"/>
    <w:rPr>
      <w:sz w:val="28"/>
      <w:lang w:eastAsia="ar-SA"/>
    </w:rPr>
  </w:style>
  <w:style w:type="paragraph" w:styleId="35">
    <w:name w:val="Body Text 3"/>
    <w:basedOn w:val="a"/>
    <w:link w:val="34"/>
    <w:rsid w:val="00870515"/>
    <w:pPr>
      <w:jc w:val="both"/>
    </w:pPr>
    <w:rPr>
      <w:sz w:val="28"/>
      <w:szCs w:val="20"/>
    </w:rPr>
  </w:style>
  <w:style w:type="character" w:customStyle="1" w:styleId="310">
    <w:name w:val="Основной текст 3 Знак1"/>
    <w:uiPriority w:val="99"/>
    <w:semiHidden/>
    <w:rsid w:val="00870515"/>
    <w:rPr>
      <w:sz w:val="16"/>
      <w:szCs w:val="16"/>
      <w:lang w:eastAsia="ar-SA"/>
    </w:rPr>
  </w:style>
  <w:style w:type="paragraph" w:customStyle="1" w:styleId="FR1">
    <w:name w:val="FR1"/>
    <w:rsid w:val="00870515"/>
    <w:pPr>
      <w:widowControl w:val="0"/>
      <w:suppressAutoHyphens/>
      <w:ind w:firstLine="360"/>
    </w:pPr>
    <w:rPr>
      <w:sz w:val="16"/>
      <w:lang w:eastAsia="ar-SA"/>
    </w:rPr>
  </w:style>
  <w:style w:type="paragraph" w:customStyle="1" w:styleId="FR2">
    <w:name w:val="FR2"/>
    <w:rsid w:val="00870515"/>
    <w:pPr>
      <w:widowControl w:val="0"/>
      <w:suppressAutoHyphens/>
      <w:ind w:left="80" w:firstLine="340"/>
    </w:pPr>
    <w:rPr>
      <w:sz w:val="16"/>
      <w:lang w:eastAsia="ar-SA"/>
    </w:rPr>
  </w:style>
  <w:style w:type="character" w:customStyle="1" w:styleId="af6">
    <w:name w:val="Текст выноски Знак"/>
    <w:link w:val="af7"/>
    <w:uiPriority w:val="99"/>
    <w:semiHidden/>
    <w:rsid w:val="00870515"/>
    <w:rPr>
      <w:rFonts w:ascii="Tahoma" w:hAnsi="Tahoma" w:cs="Tahoma"/>
      <w:sz w:val="16"/>
      <w:szCs w:val="16"/>
      <w:lang w:eastAsia="ar-SA"/>
    </w:rPr>
  </w:style>
  <w:style w:type="paragraph" w:styleId="af7">
    <w:name w:val="Balloon Text"/>
    <w:basedOn w:val="a"/>
    <w:link w:val="af6"/>
    <w:uiPriority w:val="99"/>
    <w:semiHidden/>
    <w:unhideWhenUsed/>
    <w:rsid w:val="00870515"/>
    <w:rPr>
      <w:rFonts w:ascii="Tahoma" w:hAnsi="Tahoma" w:cs="Tahoma"/>
      <w:sz w:val="16"/>
      <w:szCs w:val="16"/>
    </w:rPr>
  </w:style>
  <w:style w:type="character" w:customStyle="1" w:styleId="17">
    <w:name w:val="Текст выноски Знак1"/>
    <w:uiPriority w:val="99"/>
    <w:semiHidden/>
    <w:rsid w:val="00870515"/>
    <w:rPr>
      <w:rFonts w:ascii="Tahoma" w:hAnsi="Tahoma" w:cs="Tahoma"/>
      <w:sz w:val="16"/>
      <w:szCs w:val="16"/>
      <w:lang w:eastAsia="ar-SA"/>
    </w:rPr>
  </w:style>
  <w:style w:type="paragraph" w:styleId="af8">
    <w:name w:val="Revision"/>
    <w:hidden/>
    <w:uiPriority w:val="99"/>
    <w:semiHidden/>
    <w:rsid w:val="00870515"/>
    <w:rPr>
      <w:sz w:val="24"/>
      <w:szCs w:val="24"/>
      <w:lang w:eastAsia="ar-SA"/>
    </w:rPr>
  </w:style>
  <w:style w:type="paragraph" w:customStyle="1" w:styleId="FR3">
    <w:name w:val="FR3"/>
    <w:rsid w:val="00870515"/>
    <w:pPr>
      <w:widowControl w:val="0"/>
      <w:spacing w:before="420" w:line="320" w:lineRule="auto"/>
      <w:ind w:left="40" w:right="1000"/>
    </w:pPr>
    <w:rPr>
      <w:sz w:val="12"/>
    </w:rPr>
  </w:style>
  <w:style w:type="paragraph" w:styleId="af9">
    <w:name w:val="caption"/>
    <w:basedOn w:val="a"/>
    <w:next w:val="a"/>
    <w:qFormat/>
    <w:rsid w:val="00870515"/>
    <w:pPr>
      <w:suppressAutoHyphens w:val="0"/>
      <w:ind w:firstLine="567"/>
    </w:pPr>
    <w:rPr>
      <w:sz w:val="28"/>
      <w:szCs w:val="20"/>
      <w:lang w:eastAsia="ru-RU"/>
    </w:rPr>
  </w:style>
  <w:style w:type="paragraph" w:styleId="18">
    <w:name w:val="index 1"/>
    <w:basedOn w:val="a"/>
    <w:next w:val="a"/>
    <w:autoRedefine/>
    <w:uiPriority w:val="99"/>
    <w:semiHidden/>
    <w:unhideWhenUsed/>
    <w:rsid w:val="00870515"/>
    <w:pPr>
      <w:suppressAutoHyphens w:val="0"/>
      <w:ind w:left="240" w:hanging="240"/>
    </w:pPr>
    <w:rPr>
      <w:szCs w:val="20"/>
      <w:lang w:eastAsia="ru-RU"/>
    </w:rPr>
  </w:style>
  <w:style w:type="paragraph" w:styleId="afa">
    <w:name w:val="Block Text"/>
    <w:basedOn w:val="a"/>
    <w:rsid w:val="00870515"/>
    <w:pPr>
      <w:ind w:left="567" w:right="334"/>
      <w:jc w:val="both"/>
    </w:pPr>
    <w:rPr>
      <w:sz w:val="20"/>
      <w:szCs w:val="20"/>
    </w:rPr>
  </w:style>
  <w:style w:type="table" w:styleId="afb">
    <w:name w:val="Table Grid"/>
    <w:basedOn w:val="a1"/>
    <w:uiPriority w:val="59"/>
    <w:rsid w:val="004D1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rsid w:val="00797036"/>
    <w:pPr>
      <w:widowControl w:val="0"/>
      <w:suppressAutoHyphens w:val="0"/>
      <w:spacing w:after="200" w:line="276" w:lineRule="auto"/>
      <w:ind w:left="720"/>
      <w:contextualSpacing/>
    </w:pPr>
    <w:rPr>
      <w:rFonts w:ascii="Calibri" w:eastAsia="Calibri" w:hAnsi="Calibri" w:cs="Arial"/>
      <w:sz w:val="22"/>
      <w:szCs w:val="22"/>
      <w:lang w:eastAsia="ru-RU" w:bidi="ru-RU"/>
    </w:rPr>
  </w:style>
  <w:style w:type="paragraph" w:styleId="afd">
    <w:name w:val="No Spacing"/>
    <w:uiPriority w:val="1"/>
    <w:qFormat/>
    <w:rsid w:val="00797036"/>
    <w:pPr>
      <w:widowControl w:val="0"/>
    </w:pPr>
    <w:rPr>
      <w:rFonts w:ascii="Calibri" w:eastAsia="Calibri" w:hAnsi="Calibri" w:cs="Arial"/>
      <w:sz w:val="22"/>
      <w:szCs w:val="22"/>
      <w:lang w:bidi="ru-RU"/>
    </w:rPr>
  </w:style>
  <w:style w:type="paragraph" w:customStyle="1" w:styleId="headertext">
    <w:name w:val="headertext"/>
    <w:basedOn w:val="a"/>
    <w:rsid w:val="00C21AA2"/>
    <w:pPr>
      <w:suppressAutoHyphens w:val="0"/>
      <w:spacing w:before="100" w:beforeAutospacing="1" w:after="100" w:afterAutospacing="1"/>
    </w:pPr>
    <w:rPr>
      <w:lang w:eastAsia="ru-RU"/>
    </w:rPr>
  </w:style>
  <w:style w:type="paragraph" w:customStyle="1" w:styleId="19">
    <w:name w:val="1 Примечание"/>
    <w:basedOn w:val="a"/>
    <w:link w:val="1a"/>
    <w:qFormat/>
    <w:rsid w:val="001F346A"/>
    <w:pPr>
      <w:suppressAutoHyphens w:val="0"/>
      <w:spacing w:after="120"/>
      <w:ind w:firstLine="709"/>
    </w:pPr>
    <w:rPr>
      <w:rFonts w:ascii="Arial" w:hAnsi="Arial" w:cs="Arial"/>
      <w:snapToGrid w:val="0"/>
      <w:sz w:val="18"/>
      <w:szCs w:val="18"/>
      <w:lang w:eastAsia="ru-RU"/>
    </w:rPr>
  </w:style>
  <w:style w:type="character" w:customStyle="1" w:styleId="1a">
    <w:name w:val="1 Примечание Знак"/>
    <w:link w:val="19"/>
    <w:rsid w:val="001F346A"/>
    <w:rPr>
      <w:rFonts w:ascii="Arial" w:hAnsi="Arial" w:cs="Arial"/>
      <w:snapToGrid w:val="0"/>
      <w:sz w:val="18"/>
      <w:szCs w:val="18"/>
    </w:rPr>
  </w:style>
  <w:style w:type="paragraph" w:styleId="afe">
    <w:name w:val="footnote text"/>
    <w:basedOn w:val="a"/>
    <w:link w:val="aff"/>
    <w:uiPriority w:val="99"/>
    <w:semiHidden/>
    <w:unhideWhenUsed/>
    <w:rsid w:val="00CE1E58"/>
    <w:rPr>
      <w:sz w:val="20"/>
      <w:szCs w:val="20"/>
    </w:rPr>
  </w:style>
  <w:style w:type="character" w:customStyle="1" w:styleId="aff">
    <w:name w:val="Текст сноски Знак"/>
    <w:link w:val="afe"/>
    <w:uiPriority w:val="99"/>
    <w:semiHidden/>
    <w:rsid w:val="00CE1E58"/>
    <w:rPr>
      <w:lang w:eastAsia="ar-SA"/>
    </w:rPr>
  </w:style>
  <w:style w:type="character" w:styleId="aff0">
    <w:name w:val="footnote reference"/>
    <w:uiPriority w:val="99"/>
    <w:semiHidden/>
    <w:unhideWhenUsed/>
    <w:rsid w:val="00CE1E58"/>
    <w:rPr>
      <w:vertAlign w:val="superscript"/>
    </w:rPr>
  </w:style>
  <w:style w:type="paragraph" w:styleId="aff1">
    <w:name w:val="endnote text"/>
    <w:basedOn w:val="a"/>
    <w:link w:val="aff2"/>
    <w:uiPriority w:val="99"/>
    <w:semiHidden/>
    <w:unhideWhenUsed/>
    <w:rsid w:val="00F914D2"/>
    <w:rPr>
      <w:sz w:val="20"/>
      <w:szCs w:val="20"/>
    </w:rPr>
  </w:style>
  <w:style w:type="character" w:customStyle="1" w:styleId="aff2">
    <w:name w:val="Текст концевой сноски Знак"/>
    <w:link w:val="aff1"/>
    <w:uiPriority w:val="99"/>
    <w:semiHidden/>
    <w:rsid w:val="00F914D2"/>
    <w:rPr>
      <w:lang w:eastAsia="ar-SA"/>
    </w:rPr>
  </w:style>
  <w:style w:type="character" w:styleId="aff3">
    <w:name w:val="endnote reference"/>
    <w:uiPriority w:val="99"/>
    <w:semiHidden/>
    <w:unhideWhenUsed/>
    <w:rsid w:val="00F914D2"/>
    <w:rPr>
      <w:vertAlign w:val="superscript"/>
    </w:rPr>
  </w:style>
  <w:style w:type="character" w:styleId="aff4">
    <w:name w:val="annotation reference"/>
    <w:uiPriority w:val="99"/>
    <w:semiHidden/>
    <w:unhideWhenUsed/>
    <w:rsid w:val="00B40079"/>
    <w:rPr>
      <w:sz w:val="16"/>
      <w:szCs w:val="16"/>
    </w:rPr>
  </w:style>
  <w:style w:type="paragraph" w:styleId="aff5">
    <w:name w:val="annotation text"/>
    <w:basedOn w:val="a"/>
    <w:link w:val="aff6"/>
    <w:uiPriority w:val="99"/>
    <w:semiHidden/>
    <w:unhideWhenUsed/>
    <w:rsid w:val="00B40079"/>
    <w:rPr>
      <w:sz w:val="20"/>
      <w:szCs w:val="20"/>
    </w:rPr>
  </w:style>
  <w:style w:type="character" w:customStyle="1" w:styleId="aff6">
    <w:name w:val="Текст примечания Знак"/>
    <w:link w:val="aff5"/>
    <w:uiPriority w:val="99"/>
    <w:semiHidden/>
    <w:rsid w:val="00B40079"/>
    <w:rPr>
      <w:lang w:eastAsia="ar-SA"/>
    </w:rPr>
  </w:style>
  <w:style w:type="paragraph" w:styleId="aff7">
    <w:name w:val="annotation subject"/>
    <w:basedOn w:val="aff5"/>
    <w:next w:val="aff5"/>
    <w:link w:val="aff8"/>
    <w:uiPriority w:val="99"/>
    <w:semiHidden/>
    <w:unhideWhenUsed/>
    <w:rsid w:val="00B40079"/>
    <w:rPr>
      <w:b/>
      <w:bCs/>
    </w:rPr>
  </w:style>
  <w:style w:type="character" w:customStyle="1" w:styleId="aff8">
    <w:name w:val="Тема примечания Знак"/>
    <w:link w:val="aff7"/>
    <w:uiPriority w:val="99"/>
    <w:semiHidden/>
    <w:rsid w:val="00B40079"/>
    <w:rPr>
      <w:b/>
      <w:bCs/>
      <w:lang w:eastAsia="ar-SA"/>
    </w:rPr>
  </w:style>
  <w:style w:type="paragraph" w:styleId="aff9">
    <w:name w:val="TOC Heading"/>
    <w:basedOn w:val="1"/>
    <w:next w:val="a"/>
    <w:uiPriority w:val="39"/>
    <w:semiHidden/>
    <w:unhideWhenUsed/>
    <w:qFormat/>
    <w:rsid w:val="00A97BE3"/>
    <w:pPr>
      <w:keepLines/>
      <w:tabs>
        <w:tab w:val="clear" w:pos="0"/>
      </w:tabs>
      <w:suppressAutoHyphens w:val="0"/>
      <w:spacing w:before="480" w:line="276" w:lineRule="auto"/>
      <w:ind w:left="0"/>
      <w:jc w:val="left"/>
      <w:outlineLvl w:val="9"/>
    </w:pPr>
    <w:rPr>
      <w:rFonts w:ascii="Cambria" w:hAnsi="Cambria"/>
      <w:bCs/>
      <w:color w:val="365F91"/>
      <w:sz w:val="28"/>
      <w:szCs w:val="28"/>
      <w:lang w:val="ru-RU" w:eastAsia="ru-RU"/>
    </w:rPr>
  </w:style>
  <w:style w:type="paragraph" w:styleId="27">
    <w:name w:val="toc 2"/>
    <w:basedOn w:val="a"/>
    <w:next w:val="a"/>
    <w:autoRedefine/>
    <w:uiPriority w:val="39"/>
    <w:unhideWhenUsed/>
    <w:rsid w:val="005F46F4"/>
    <w:pPr>
      <w:tabs>
        <w:tab w:val="right" w:leader="dot" w:pos="9310"/>
      </w:tabs>
      <w:spacing w:line="360" w:lineRule="auto"/>
      <w:ind w:left="240"/>
      <w:jc w:val="both"/>
    </w:pPr>
  </w:style>
  <w:style w:type="paragraph" w:styleId="1b">
    <w:name w:val="toc 1"/>
    <w:basedOn w:val="a"/>
    <w:next w:val="a"/>
    <w:autoRedefine/>
    <w:uiPriority w:val="39"/>
    <w:unhideWhenUsed/>
    <w:rsid w:val="00A97BE3"/>
  </w:style>
  <w:style w:type="character" w:styleId="affa">
    <w:name w:val="Hyperlink"/>
    <w:uiPriority w:val="99"/>
    <w:unhideWhenUsed/>
    <w:rsid w:val="00A97BE3"/>
    <w:rPr>
      <w:color w:val="0000FF"/>
      <w:u w:val="single"/>
    </w:rPr>
  </w:style>
  <w:style w:type="character" w:styleId="affb">
    <w:name w:val="FollowedHyperlink"/>
    <w:uiPriority w:val="99"/>
    <w:semiHidden/>
    <w:unhideWhenUsed/>
    <w:rsid w:val="008C6998"/>
    <w:rPr>
      <w:color w:val="800080"/>
      <w:u w:val="single"/>
    </w:rPr>
  </w:style>
  <w:style w:type="character" w:styleId="affc">
    <w:name w:val="Placeholder Text"/>
    <w:basedOn w:val="a0"/>
    <w:uiPriority w:val="99"/>
    <w:semiHidden/>
    <w:rsid w:val="00A84DE4"/>
    <w:rPr>
      <w:color w:val="808080"/>
    </w:rPr>
  </w:style>
  <w:style w:type="character" w:customStyle="1" w:styleId="fontstyle01">
    <w:name w:val="fontstyle01"/>
    <w:basedOn w:val="a0"/>
    <w:rsid w:val="002E0EAB"/>
    <w:rPr>
      <w:rFonts w:ascii="Arial-BoldMT" w:hAnsi="Arial-BoldMT" w:hint="default"/>
      <w:b/>
      <w:bCs/>
      <w:i w:val="0"/>
      <w:iCs w:val="0"/>
      <w:color w:val="000000"/>
      <w:sz w:val="20"/>
      <w:szCs w:val="2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4159B1"/>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4159B1"/>
    <w:pPr>
      <w:widowControl w:val="0"/>
      <w:shd w:val="clear" w:color="auto" w:fill="FFFFFF"/>
      <w:suppressAutoHyphens w:val="0"/>
      <w:spacing w:before="280" w:after="280" w:line="230" w:lineRule="exact"/>
      <w:ind w:hanging="380"/>
      <w:jc w:val="both"/>
    </w:pPr>
    <w:rPr>
      <w:rFonts w:ascii="Arial" w:eastAsia="Arial" w:hAnsi="Arial" w:cs="Arial"/>
      <w:sz w:val="21"/>
      <w:szCs w:val="21"/>
      <w:lang w:eastAsia="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4159B1"/>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4159B1"/>
    <w:pPr>
      <w:widowControl w:val="0"/>
      <w:shd w:val="clear" w:color="auto" w:fill="FFFFFF"/>
      <w:suppressAutoHyphens w:val="0"/>
      <w:spacing w:after="960" w:line="178" w:lineRule="exact"/>
      <w:ind w:hanging="320"/>
    </w:pPr>
    <w:rPr>
      <w:rFonts w:ascii="Arial" w:eastAsia="Arial" w:hAnsi="Arial" w:cs="Arial"/>
      <w:sz w:val="16"/>
      <w:szCs w:val="16"/>
      <w:lang w:eastAsia="ru-RU"/>
    </w:rPr>
  </w:style>
  <w:style w:type="character" w:customStyle="1" w:styleId="aa">
    <w:name w:val="Подзаголовок Знак"/>
    <w:basedOn w:val="a0"/>
    <w:link w:val="a8"/>
    <w:rsid w:val="007942D1"/>
    <w:rPr>
      <w:rFonts w:ascii="Arial" w:eastAsia="Lucida Sans Unicode" w:hAnsi="Arial" w:cs="Tahoma"/>
      <w:i/>
      <w:iCs/>
      <w:sz w:val="28"/>
      <w:szCs w:val="28"/>
      <w:lang w:eastAsia="ar-SA"/>
    </w:rPr>
  </w:style>
  <w:style w:type="paragraph" w:customStyle="1" w:styleId="28">
    <w:name w:val="Обычный2"/>
    <w:rsid w:val="007942D1"/>
    <w:pPr>
      <w:suppressAutoHyphens/>
    </w:pPr>
    <w:rPr>
      <w:rFonts w:ascii="Courier New" w:hAnsi="Courier New"/>
      <w:sz w:val="24"/>
      <w:lang w:eastAsia="ar-SA"/>
    </w:rPr>
  </w:style>
  <w:style w:type="paragraph" w:customStyle="1" w:styleId="affd">
    <w:name w:val="Межгосударственный"/>
    <w:basedOn w:val="a"/>
    <w:rsid w:val="007942D1"/>
    <w:pPr>
      <w:suppressAutoHyphens w:val="0"/>
      <w:spacing w:line="360" w:lineRule="auto"/>
      <w:jc w:val="center"/>
    </w:pPr>
    <w:rPr>
      <w:rFonts w:ascii="Arial" w:hAnsi="Arial"/>
      <w:b/>
      <w:caps/>
      <w:snapToGrid w:val="0"/>
      <w:spacing w:val="50"/>
      <w:sz w:val="28"/>
      <w:lang w:eastAsia="ru-RU"/>
    </w:rPr>
  </w:style>
  <w:style w:type="paragraph" w:customStyle="1" w:styleId="1c">
    <w:name w:val="ОБЛОЖКА1"/>
    <w:basedOn w:val="a"/>
    <w:rsid w:val="007942D1"/>
    <w:pPr>
      <w:suppressAutoHyphens w:val="0"/>
    </w:pPr>
    <w:rPr>
      <w:rFonts w:ascii="Arial" w:hAnsi="Arial"/>
      <w:b/>
      <w:caps/>
      <w:sz w:val="28"/>
      <w:szCs w:val="20"/>
      <w:lang w:eastAsia="ru-RU"/>
    </w:rPr>
  </w:style>
  <w:style w:type="paragraph" w:customStyle="1" w:styleId="affe">
    <w:name w:val="Издание"/>
    <w:basedOn w:val="a"/>
    <w:rsid w:val="007942D1"/>
    <w:pPr>
      <w:tabs>
        <w:tab w:val="left" w:pos="720"/>
      </w:tabs>
      <w:suppressAutoHyphens w:val="0"/>
      <w:spacing w:before="1200" w:after="6000"/>
      <w:jc w:val="center"/>
    </w:pPr>
    <w:rPr>
      <w:b/>
      <w:snapToGrid w:val="0"/>
      <w:szCs w:val="20"/>
      <w:lang w:eastAsia="ru-RU"/>
    </w:rPr>
  </w:style>
  <w:style w:type="character" w:customStyle="1" w:styleId="41">
    <w:name w:val="Основной текст (4)_"/>
    <w:link w:val="42"/>
    <w:rsid w:val="007942D1"/>
    <w:rPr>
      <w:b/>
      <w:bCs/>
      <w:spacing w:val="-10"/>
      <w:sz w:val="39"/>
      <w:szCs w:val="39"/>
      <w:shd w:val="clear" w:color="auto" w:fill="FFFFFF"/>
    </w:rPr>
  </w:style>
  <w:style w:type="paragraph" w:customStyle="1" w:styleId="42">
    <w:name w:val="Основной текст (4)"/>
    <w:basedOn w:val="a"/>
    <w:link w:val="41"/>
    <w:rsid w:val="007942D1"/>
    <w:pPr>
      <w:shd w:val="clear" w:color="auto" w:fill="FFFFFF"/>
      <w:suppressAutoHyphens w:val="0"/>
      <w:spacing w:before="1020" w:after="360" w:line="427" w:lineRule="exact"/>
      <w:jc w:val="center"/>
    </w:pPr>
    <w:rPr>
      <w:b/>
      <w:bCs/>
      <w:spacing w:val="-10"/>
      <w:sz w:val="39"/>
      <w:szCs w:val="39"/>
      <w:shd w:val="clear" w:color="auto" w:fill="FFFFFF"/>
      <w:lang w:eastAsia="ru-RU"/>
    </w:rPr>
  </w:style>
  <w:style w:type="paragraph" w:customStyle="1" w:styleId="MSGENFONTSTYLENAMETEMPLATEROLELEVELMSGENFONTSTYLENAMEBYROLEHEADING5">
    <w:name w:val="MSG_EN_FONT_STYLE_NAME_TEMPLATE_ROLE_LEVEL MSG_EN_FONT_STYLE_NAME_BY_ROLE_HEADING 5"/>
    <w:basedOn w:val="a"/>
    <w:link w:val="MSGENFONTSTYLENAMETEMPLATEROLELEVELMSGENFONTSTYLENAMEBYROLEHEADING50"/>
    <w:rsid w:val="00785747"/>
    <w:pPr>
      <w:widowControl w:val="0"/>
      <w:shd w:val="clear" w:color="auto" w:fill="FFFFFF"/>
      <w:suppressAutoHyphens w:val="0"/>
      <w:spacing w:line="293" w:lineRule="exact"/>
      <w:ind w:firstLine="220"/>
      <w:outlineLvl w:val="4"/>
    </w:pPr>
    <w:rPr>
      <w:rFonts w:ascii="Arial" w:eastAsia="Arial" w:hAnsi="Arial" w:cs="Arial"/>
      <w:b/>
      <w:bCs/>
      <w:sz w:val="20"/>
      <w:szCs w:val="20"/>
      <w:lang w:eastAsia="ru-RU"/>
    </w:rPr>
  </w:style>
  <w:style w:type="character" w:customStyle="1" w:styleId="MSGENFONTSTYLENAMETEMPLATEROLELEVELMSGENFONTSTYLENAMEBYROLEHEADING50">
    <w:name w:val="MSG_EN_FONT_STYLE_NAME_TEMPLATE_ROLE_LEVEL MSG_EN_FONT_STYLE_NAME_BY_ROLE_HEADING 5_"/>
    <w:link w:val="MSGENFONTSTYLENAMETEMPLATEROLELEVELMSGENFONTSTYLENAMEBYROLEHEADING5"/>
    <w:rsid w:val="00785747"/>
    <w:rPr>
      <w:rFonts w:ascii="Arial" w:eastAsia="Arial" w:hAnsi="Arial" w:cs="Arial"/>
      <w:b/>
      <w:bCs/>
      <w:shd w:val="clear" w:color="auto" w:fill="FFFFFF"/>
    </w:rPr>
  </w:style>
  <w:style w:type="paragraph" w:customStyle="1" w:styleId="MSGENFONTSTYLENAMETEMPLATEROLELEVELMSGENFONTSTYLENAMEBYROLEHEADING61">
    <w:name w:val="MSG_EN_FONT_STYLE_NAME_TEMPLATE_ROLE_LEVEL MSG_EN_FONT_STYLE_NAME_BY_ROLE_HEADING 61"/>
    <w:basedOn w:val="a"/>
    <w:link w:val="MSGENFONTSTYLENAMETEMPLATEROLELEVELMSGENFONTSTYLENAMEBYROLEHEADING6"/>
    <w:rsid w:val="00E5634E"/>
    <w:pPr>
      <w:widowControl w:val="0"/>
      <w:shd w:val="clear" w:color="auto" w:fill="FFFFFF"/>
      <w:suppressAutoHyphens w:val="0"/>
      <w:spacing w:line="293" w:lineRule="exact"/>
      <w:ind w:firstLine="240"/>
      <w:outlineLvl w:val="5"/>
    </w:pPr>
    <w:rPr>
      <w:rFonts w:ascii="Arial" w:eastAsia="Arial" w:hAnsi="Arial" w:cs="Arial"/>
      <w:b/>
      <w:bCs/>
      <w:sz w:val="20"/>
      <w:szCs w:val="20"/>
      <w:lang w:eastAsia="ru-RU"/>
    </w:rPr>
  </w:style>
  <w:style w:type="character" w:customStyle="1" w:styleId="MSGENFONTSTYLENAMETEMPLATEROLELEVELMSGENFONTSTYLENAMEBYROLEHEADING6">
    <w:name w:val="MSG_EN_FONT_STYLE_NAME_TEMPLATE_ROLE_LEVEL MSG_EN_FONT_STYLE_NAME_BY_ROLE_HEADING 6_"/>
    <w:link w:val="MSGENFONTSTYLENAMETEMPLATEROLELEVELMSGENFONTSTYLENAMEBYROLEHEADING61"/>
    <w:rsid w:val="00E5634E"/>
    <w:rPr>
      <w:rFonts w:ascii="Arial" w:eastAsia="Arial" w:hAnsi="Arial" w:cs="Arial"/>
      <w:b/>
      <w:bCs/>
      <w:shd w:val="clear" w:color="auto" w:fill="FFFFFF"/>
    </w:rPr>
  </w:style>
  <w:style w:type="paragraph" w:customStyle="1" w:styleId="36">
    <w:name w:val="Обычный3"/>
    <w:rsid w:val="00A8705D"/>
    <w:pPr>
      <w:suppressAutoHyphens/>
    </w:pPr>
    <w:rPr>
      <w:rFonts w:ascii="Courier New" w:hAnsi="Courier New"/>
      <w:sz w:val="24"/>
      <w:lang w:eastAsia="ar-SA"/>
    </w:rPr>
  </w:style>
  <w:style w:type="paragraph" w:customStyle="1" w:styleId="43">
    <w:name w:val="Обычный4"/>
    <w:rsid w:val="00846483"/>
    <w:pPr>
      <w:suppressAutoHyphens/>
    </w:pPr>
    <w:rPr>
      <w:rFonts w:ascii="Courier New" w:hAnsi="Courier New"/>
      <w:sz w:val="24"/>
      <w:lang w:eastAsia="ar-SA"/>
    </w:rPr>
  </w:style>
  <w:style w:type="paragraph" w:customStyle="1" w:styleId="51">
    <w:name w:val="Обычный5"/>
    <w:rsid w:val="008748DA"/>
    <w:pPr>
      <w:suppressAutoHyphens/>
    </w:pPr>
    <w:rPr>
      <w:rFonts w:ascii="Courier New" w:hAnsi="Courier New"/>
      <w:sz w:val="24"/>
      <w:lang w:eastAsia="ar-SA"/>
    </w:rPr>
  </w:style>
  <w:style w:type="paragraph" w:customStyle="1" w:styleId="61">
    <w:name w:val="Обычный6"/>
    <w:rsid w:val="00BE3CC4"/>
    <w:pPr>
      <w:suppressAutoHyphens/>
    </w:pPr>
    <w:rPr>
      <w:rFonts w:ascii="Courier New" w:hAnsi="Courier New"/>
      <w:sz w:val="24"/>
      <w:lang w:eastAsia="ar-SA"/>
    </w:rPr>
  </w:style>
  <w:style w:type="paragraph" w:customStyle="1" w:styleId="71">
    <w:name w:val="Обычный7"/>
    <w:rsid w:val="00255A51"/>
    <w:pPr>
      <w:suppressAutoHyphens/>
    </w:pPr>
    <w:rPr>
      <w:rFonts w:ascii="Courier New" w:hAnsi="Courier New"/>
      <w:sz w:val="24"/>
      <w:lang w:eastAsia="ar-SA"/>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rsid w:val="002F414F"/>
    <w:rPr>
      <w:rFonts w:ascii="Arial" w:eastAsia="Arial" w:hAnsi="Arial" w:cs="Arial"/>
      <w:shd w:val="clear" w:color="auto" w:fill="FFFFFF"/>
    </w:rPr>
  </w:style>
  <w:style w:type="paragraph" w:customStyle="1" w:styleId="MSGENFONTSTYLENAMETEMPLATEROLENUMBERMSGENFONTSTYLENAMEBYROLETEXT90">
    <w:name w:val="MSG_EN_FONT_STYLE_NAME_TEMPLATE_ROLE_NUMBER MSG_EN_FONT_STYLE_NAME_BY_ROLE_TEXT 9"/>
    <w:basedOn w:val="a"/>
    <w:link w:val="MSGENFONTSTYLENAMETEMPLATEROLENUMBERMSGENFONTSTYLENAMEBYROLETEXT9"/>
    <w:rsid w:val="002F414F"/>
    <w:pPr>
      <w:widowControl w:val="0"/>
      <w:shd w:val="clear" w:color="auto" w:fill="FFFFFF"/>
      <w:suppressAutoHyphens w:val="0"/>
      <w:spacing w:after="280" w:line="268" w:lineRule="exact"/>
      <w:jc w:val="center"/>
    </w:pPr>
    <w:rPr>
      <w:rFonts w:ascii="Arial" w:eastAsia="Arial" w:hAnsi="Arial" w:cs="Arial"/>
      <w:sz w:val="20"/>
      <w:szCs w:val="20"/>
      <w:lang w:eastAsia="ru-RU"/>
    </w:rPr>
  </w:style>
  <w:style w:type="paragraph" w:customStyle="1" w:styleId="Style32">
    <w:name w:val="Style32"/>
    <w:basedOn w:val="a"/>
    <w:rsid w:val="002F414F"/>
    <w:pPr>
      <w:widowControl w:val="0"/>
      <w:suppressAutoHyphens w:val="0"/>
      <w:autoSpaceDE w:val="0"/>
      <w:autoSpaceDN w:val="0"/>
      <w:adjustRightInd w:val="0"/>
      <w:spacing w:line="187" w:lineRule="exact"/>
      <w:jc w:val="both"/>
    </w:pPr>
    <w:rPr>
      <w:rFonts w:ascii="Arial" w:hAnsi="Arial"/>
      <w:lang w:eastAsia="ru-RU"/>
    </w:rPr>
  </w:style>
  <w:style w:type="character" w:customStyle="1" w:styleId="FontStyle61">
    <w:name w:val="Font Style61"/>
    <w:rsid w:val="002F414F"/>
    <w:rPr>
      <w:rFonts w:ascii="Arial" w:hAnsi="Arial" w:cs="Arial"/>
      <w:sz w:val="16"/>
      <w:szCs w:val="16"/>
    </w:rPr>
  </w:style>
  <w:style w:type="paragraph" w:customStyle="1" w:styleId="TableParagraph">
    <w:name w:val="Table Paragraph"/>
    <w:basedOn w:val="a"/>
    <w:uiPriority w:val="1"/>
    <w:qFormat/>
    <w:rsid w:val="007C7CAA"/>
    <w:pPr>
      <w:widowControl w:val="0"/>
      <w:suppressAutoHyphens w:val="0"/>
      <w:autoSpaceDE w:val="0"/>
      <w:autoSpaceDN w:val="0"/>
      <w:spacing w:before="56"/>
      <w:jc w:val="center"/>
    </w:pPr>
    <w:rPr>
      <w:rFonts w:ascii="Arial" w:eastAsia="Arial" w:hAnsi="Arial" w:cs="Arial"/>
      <w:sz w:val="22"/>
      <w:szCs w:val="22"/>
      <w:lang w:val="en-US" w:eastAsia="en-US"/>
    </w:r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C357BE"/>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
    <w:name w:val="Основной текст (3)_"/>
    <w:link w:val="311"/>
    <w:rsid w:val="00836E70"/>
    <w:rPr>
      <w:sz w:val="18"/>
      <w:szCs w:val="18"/>
      <w:shd w:val="clear" w:color="auto" w:fill="FFFFFF"/>
    </w:rPr>
  </w:style>
  <w:style w:type="paragraph" w:customStyle="1" w:styleId="311">
    <w:name w:val="Основной текст (3)1"/>
    <w:basedOn w:val="a"/>
    <w:link w:val="37"/>
    <w:rsid w:val="00836E70"/>
    <w:pPr>
      <w:shd w:val="clear" w:color="auto" w:fill="FFFFFF"/>
      <w:suppressAutoHyphens w:val="0"/>
      <w:spacing w:before="180" w:line="206" w:lineRule="exact"/>
      <w:jc w:val="both"/>
    </w:pPr>
    <w:rPr>
      <w:sz w:val="18"/>
      <w:szCs w:val="18"/>
      <w:lang w:eastAsia="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2F3B8F"/>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formattext">
    <w:name w:val="formattext"/>
    <w:basedOn w:val="a"/>
    <w:rsid w:val="00411B9C"/>
    <w:pPr>
      <w:suppressAutoHyphens w:val="0"/>
      <w:spacing w:before="100" w:beforeAutospacing="1" w:after="100" w:afterAutospacing="1"/>
    </w:pPr>
    <w:rPr>
      <w:lang w:eastAsia="ru-RU"/>
    </w:rPr>
  </w:style>
  <w:style w:type="paragraph" w:customStyle="1" w:styleId="FORMATTEXT0">
    <w:name w:val=".FORMATTEXT"/>
    <w:uiPriority w:val="99"/>
    <w:rsid w:val="002B004E"/>
    <w:pPr>
      <w:widowControl w:val="0"/>
      <w:autoSpaceDE w:val="0"/>
      <w:autoSpaceDN w:val="0"/>
      <w:adjustRightInd w:val="0"/>
    </w:pPr>
    <w:rPr>
      <w:rFonts w:ascii="Arial" w:eastAsiaTheme="minorEastAsia" w:hAnsi="Arial" w:cs="Arial"/>
    </w:rPr>
  </w:style>
  <w:style w:type="paragraph" w:styleId="38">
    <w:name w:val="toc 3"/>
    <w:basedOn w:val="a"/>
    <w:next w:val="a"/>
    <w:autoRedefine/>
    <w:uiPriority w:val="39"/>
    <w:semiHidden/>
    <w:unhideWhenUsed/>
    <w:rsid w:val="004D4F2F"/>
    <w:pPr>
      <w:spacing w:after="100"/>
      <w:ind w:left="480"/>
    </w:pPr>
  </w:style>
  <w:style w:type="table" w:customStyle="1" w:styleId="1d">
    <w:name w:val="Сетка таблицы1"/>
    <w:basedOn w:val="a1"/>
    <w:next w:val="afb"/>
    <w:uiPriority w:val="39"/>
    <w:rsid w:val="004D4F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713"/>
    <w:pPr>
      <w:suppressAutoHyphens/>
    </w:pPr>
    <w:rPr>
      <w:sz w:val="24"/>
      <w:szCs w:val="24"/>
      <w:lang w:eastAsia="ar-SA"/>
    </w:rPr>
  </w:style>
  <w:style w:type="paragraph" w:styleId="1">
    <w:name w:val="heading 1"/>
    <w:basedOn w:val="a"/>
    <w:next w:val="a"/>
    <w:link w:val="10"/>
    <w:uiPriority w:val="9"/>
    <w:qFormat/>
    <w:pPr>
      <w:keepNext/>
      <w:tabs>
        <w:tab w:val="num" w:pos="0"/>
      </w:tabs>
      <w:ind w:left="567"/>
      <w:jc w:val="right"/>
      <w:outlineLvl w:val="0"/>
    </w:pPr>
    <w:rPr>
      <w:b/>
      <w:szCs w:val="20"/>
      <w:lang w:val="en-US"/>
    </w:rPr>
  </w:style>
  <w:style w:type="paragraph" w:styleId="2">
    <w:name w:val="heading 2"/>
    <w:basedOn w:val="a"/>
    <w:next w:val="a"/>
    <w:link w:val="20"/>
    <w:qFormat/>
    <w:pPr>
      <w:keepNext/>
      <w:tabs>
        <w:tab w:val="num" w:pos="0"/>
      </w:tabs>
      <w:spacing w:line="480" w:lineRule="auto"/>
      <w:jc w:val="center"/>
      <w:outlineLvl w:val="1"/>
    </w:pPr>
    <w:rPr>
      <w:sz w:val="28"/>
      <w:szCs w:val="20"/>
    </w:rPr>
  </w:style>
  <w:style w:type="paragraph" w:styleId="3">
    <w:name w:val="heading 3"/>
    <w:basedOn w:val="a"/>
    <w:next w:val="a"/>
    <w:link w:val="30"/>
    <w:qFormat/>
    <w:rsid w:val="00870515"/>
    <w:pPr>
      <w:keepNext/>
      <w:tabs>
        <w:tab w:val="num" w:pos="0"/>
      </w:tabs>
      <w:spacing w:before="240" w:after="60"/>
      <w:outlineLvl w:val="2"/>
    </w:pPr>
    <w:rPr>
      <w:rFonts w:ascii="Arial" w:hAnsi="Arial" w:cs="Arial"/>
      <w:b/>
      <w:bCs/>
      <w:sz w:val="26"/>
      <w:szCs w:val="26"/>
    </w:rPr>
  </w:style>
  <w:style w:type="paragraph" w:styleId="4">
    <w:name w:val="heading 4"/>
    <w:basedOn w:val="a"/>
    <w:next w:val="a"/>
    <w:link w:val="40"/>
    <w:qFormat/>
    <w:pPr>
      <w:keepNext/>
      <w:tabs>
        <w:tab w:val="num" w:pos="0"/>
      </w:tabs>
      <w:spacing w:line="480" w:lineRule="auto"/>
      <w:jc w:val="center"/>
      <w:outlineLvl w:val="3"/>
    </w:pPr>
    <w:rPr>
      <w:b/>
      <w:sz w:val="28"/>
      <w:szCs w:val="20"/>
    </w:rPr>
  </w:style>
  <w:style w:type="paragraph" w:styleId="5">
    <w:name w:val="heading 5"/>
    <w:basedOn w:val="a"/>
    <w:next w:val="a"/>
    <w:link w:val="50"/>
    <w:qFormat/>
    <w:pPr>
      <w:keepNext/>
      <w:tabs>
        <w:tab w:val="num" w:pos="0"/>
      </w:tabs>
      <w:spacing w:line="480" w:lineRule="auto"/>
      <w:ind w:left="567"/>
      <w:outlineLvl w:val="4"/>
    </w:pPr>
    <w:rPr>
      <w:sz w:val="28"/>
      <w:szCs w:val="20"/>
    </w:rPr>
  </w:style>
  <w:style w:type="paragraph" w:styleId="6">
    <w:name w:val="heading 6"/>
    <w:basedOn w:val="a"/>
    <w:next w:val="a"/>
    <w:link w:val="60"/>
    <w:qFormat/>
    <w:pPr>
      <w:keepNext/>
      <w:tabs>
        <w:tab w:val="num" w:pos="0"/>
      </w:tabs>
      <w:spacing w:line="480" w:lineRule="auto"/>
      <w:ind w:left="567"/>
      <w:jc w:val="center"/>
      <w:outlineLvl w:val="5"/>
    </w:pPr>
    <w:rPr>
      <w:b/>
      <w:sz w:val="28"/>
      <w:szCs w:val="20"/>
    </w:rPr>
  </w:style>
  <w:style w:type="paragraph" w:styleId="7">
    <w:name w:val="heading 7"/>
    <w:basedOn w:val="a"/>
    <w:next w:val="a"/>
    <w:link w:val="70"/>
    <w:qFormat/>
    <w:rsid w:val="00870515"/>
    <w:pPr>
      <w:tabs>
        <w:tab w:val="num" w:pos="0"/>
      </w:tabs>
      <w:spacing w:before="240" w:after="60"/>
      <w:outlineLvl w:val="6"/>
    </w:pPr>
  </w:style>
  <w:style w:type="paragraph" w:styleId="8">
    <w:name w:val="heading 8"/>
    <w:basedOn w:val="a"/>
    <w:next w:val="a"/>
    <w:link w:val="80"/>
    <w:qFormat/>
    <w:pPr>
      <w:keepNext/>
      <w:tabs>
        <w:tab w:val="num" w:pos="0"/>
      </w:tabs>
      <w:spacing w:line="480" w:lineRule="auto"/>
      <w:ind w:left="567"/>
      <w:outlineLvl w:val="7"/>
    </w:pPr>
    <w:rPr>
      <w:b/>
      <w:sz w:val="28"/>
      <w:szCs w:val="20"/>
    </w:rPr>
  </w:style>
  <w:style w:type="paragraph" w:styleId="9">
    <w:name w:val="heading 9"/>
    <w:basedOn w:val="a"/>
    <w:next w:val="a"/>
    <w:link w:val="90"/>
    <w:unhideWhenUsed/>
    <w:qFormat/>
    <w:rsid w:val="0087051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70515"/>
    <w:rPr>
      <w:b/>
      <w:sz w:val="24"/>
      <w:lang w:val="en-US" w:eastAsia="ar-SA"/>
    </w:rPr>
  </w:style>
  <w:style w:type="character" w:customStyle="1" w:styleId="20">
    <w:name w:val="Заголовок 2 Знак"/>
    <w:link w:val="2"/>
    <w:rsid w:val="00870515"/>
    <w:rPr>
      <w:sz w:val="28"/>
      <w:lang w:eastAsia="ar-SA"/>
    </w:rPr>
  </w:style>
  <w:style w:type="character" w:customStyle="1" w:styleId="30">
    <w:name w:val="Заголовок 3 Знак"/>
    <w:link w:val="3"/>
    <w:rsid w:val="00870515"/>
    <w:rPr>
      <w:rFonts w:ascii="Arial" w:hAnsi="Arial" w:cs="Arial"/>
      <w:b/>
      <w:bCs/>
      <w:sz w:val="26"/>
      <w:szCs w:val="26"/>
      <w:lang w:eastAsia="ar-SA"/>
    </w:rPr>
  </w:style>
  <w:style w:type="character" w:customStyle="1" w:styleId="40">
    <w:name w:val="Заголовок 4 Знак"/>
    <w:link w:val="4"/>
    <w:rsid w:val="00870515"/>
    <w:rPr>
      <w:b/>
      <w:sz w:val="28"/>
      <w:lang w:eastAsia="ar-SA"/>
    </w:rPr>
  </w:style>
  <w:style w:type="character" w:customStyle="1" w:styleId="50">
    <w:name w:val="Заголовок 5 Знак"/>
    <w:link w:val="5"/>
    <w:rsid w:val="00870515"/>
    <w:rPr>
      <w:sz w:val="28"/>
      <w:lang w:eastAsia="ar-SA"/>
    </w:rPr>
  </w:style>
  <w:style w:type="character" w:customStyle="1" w:styleId="60">
    <w:name w:val="Заголовок 6 Знак"/>
    <w:link w:val="6"/>
    <w:rsid w:val="00870515"/>
    <w:rPr>
      <w:b/>
      <w:sz w:val="28"/>
      <w:lang w:eastAsia="ar-SA"/>
    </w:rPr>
  </w:style>
  <w:style w:type="character" w:customStyle="1" w:styleId="70">
    <w:name w:val="Заголовок 7 Знак"/>
    <w:link w:val="7"/>
    <w:rsid w:val="00870515"/>
    <w:rPr>
      <w:sz w:val="24"/>
      <w:szCs w:val="24"/>
      <w:lang w:eastAsia="ar-SA"/>
    </w:rPr>
  </w:style>
  <w:style w:type="character" w:customStyle="1" w:styleId="80">
    <w:name w:val="Заголовок 8 Знак"/>
    <w:link w:val="8"/>
    <w:rsid w:val="00870515"/>
    <w:rPr>
      <w:b/>
      <w:sz w:val="28"/>
      <w:lang w:eastAsia="ar-SA"/>
    </w:rPr>
  </w:style>
  <w:style w:type="character" w:customStyle="1" w:styleId="90">
    <w:name w:val="Заголовок 9 Знак"/>
    <w:link w:val="9"/>
    <w:rsid w:val="00870515"/>
    <w:rPr>
      <w:rFonts w:ascii="Cambria" w:eastAsia="Times New Roman" w:hAnsi="Cambria" w:cs="Times New Roman"/>
      <w:sz w:val="22"/>
      <w:szCs w:val="22"/>
      <w:lang w:eastAsia="ar-SA"/>
    </w:rPr>
  </w:style>
  <w:style w:type="character" w:customStyle="1" w:styleId="1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sz w:val="28"/>
    </w:rPr>
  </w:style>
  <w:style w:type="character" w:customStyle="1" w:styleId="WW8Num7z0">
    <w:name w:val="WW8Num7z0"/>
    <w:rPr>
      <w:b/>
    </w:rPr>
  </w:style>
  <w:style w:type="character" w:customStyle="1" w:styleId="WW8Num10z0">
    <w:name w:val="WW8Num10z0"/>
    <w:rPr>
      <w:b/>
    </w:rPr>
  </w:style>
  <w:style w:type="character" w:customStyle="1" w:styleId="WW8Num12z0">
    <w:name w:val="WW8Num12z0"/>
    <w:rPr>
      <w:b/>
    </w:rPr>
  </w:style>
  <w:style w:type="character" w:customStyle="1" w:styleId="WW8Num15z0">
    <w:name w:val="WW8Num15z0"/>
    <w:rPr>
      <w:sz w:val="20"/>
    </w:rPr>
  </w:style>
  <w:style w:type="character" w:customStyle="1" w:styleId="WW8Num15z1">
    <w:name w:val="WW8Num15z1"/>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8z0">
    <w:name w:val="WW8Num28z0"/>
    <w:rPr>
      <w:b/>
    </w:rPr>
  </w:style>
  <w:style w:type="character" w:customStyle="1" w:styleId="WW8Num29z0">
    <w:name w:val="WW8Num29z0"/>
    <w:rPr>
      <w:sz w:val="20"/>
    </w:rPr>
  </w:style>
  <w:style w:type="character" w:customStyle="1" w:styleId="WW8Num29z1">
    <w:name w:val="WW8Num29z1"/>
    <w:rPr>
      <w:b/>
    </w:rPr>
  </w:style>
  <w:style w:type="character" w:customStyle="1" w:styleId="WW8Num34z0">
    <w:name w:val="WW8Num34z0"/>
    <w:rPr>
      <w:b/>
    </w:rPr>
  </w:style>
  <w:style w:type="character" w:customStyle="1" w:styleId="WW8Num35z0">
    <w:name w:val="WW8Num35z0"/>
    <w:rPr>
      <w:b/>
    </w:rPr>
  </w:style>
  <w:style w:type="character" w:customStyle="1" w:styleId="WW8Num39z0">
    <w:name w:val="WW8Num39z0"/>
    <w:rPr>
      <w:b/>
    </w:rPr>
  </w:style>
  <w:style w:type="character" w:customStyle="1" w:styleId="WW8Num42z0">
    <w:name w:val="WW8Num42z0"/>
    <w:rPr>
      <w:b/>
    </w:rPr>
  </w:style>
  <w:style w:type="character" w:customStyle="1" w:styleId="WW8Num44z0">
    <w:name w:val="WW8Num44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9z0">
    <w:name w:val="WW8Num49z0"/>
    <w:rPr>
      <w:b/>
      <w:sz w:val="28"/>
    </w:rPr>
  </w:style>
  <w:style w:type="character" w:customStyle="1" w:styleId="WW8Num50z0">
    <w:name w:val="WW8Num50z0"/>
    <w:rPr>
      <w:b/>
    </w:rPr>
  </w:style>
  <w:style w:type="character" w:customStyle="1" w:styleId="WW8Num53z0">
    <w:name w:val="WW8Num53z0"/>
    <w:rPr>
      <w:b/>
    </w:rPr>
  </w:style>
  <w:style w:type="character" w:customStyle="1" w:styleId="WW8Num54z1">
    <w:name w:val="WW8Num54z1"/>
    <w:rPr>
      <w:b/>
    </w:rPr>
  </w:style>
  <w:style w:type="character" w:customStyle="1" w:styleId="WW8Num56z1">
    <w:name w:val="WW8Num56z1"/>
    <w:rPr>
      <w:b/>
    </w:rPr>
  </w:style>
  <w:style w:type="character" w:customStyle="1" w:styleId="WW8Num57z0">
    <w:name w:val="WW8Num57z0"/>
    <w:rPr>
      <w:b/>
    </w:rPr>
  </w:style>
  <w:style w:type="character" w:customStyle="1" w:styleId="WW8Num58z1">
    <w:name w:val="WW8Num58z1"/>
    <w:rPr>
      <w:b/>
    </w:rPr>
  </w:style>
  <w:style w:type="character" w:customStyle="1" w:styleId="WW8Num59z0">
    <w:name w:val="WW8Num59z0"/>
    <w:rPr>
      <w:b/>
    </w:rPr>
  </w:style>
  <w:style w:type="character" w:customStyle="1" w:styleId="WW8Num60z0">
    <w:name w:val="WW8Num60z0"/>
    <w:rPr>
      <w:b/>
    </w:rPr>
  </w:style>
  <w:style w:type="character" w:customStyle="1" w:styleId="WW8Num61z0">
    <w:name w:val="WW8Num61z0"/>
    <w:rPr>
      <w:b/>
    </w:rPr>
  </w:style>
  <w:style w:type="character" w:customStyle="1" w:styleId="WW8Num62z1">
    <w:name w:val="WW8Num62z1"/>
    <w:rPr>
      <w:b/>
    </w:rPr>
  </w:style>
  <w:style w:type="character" w:customStyle="1" w:styleId="WW8Num63z0">
    <w:name w:val="WW8Num63z0"/>
    <w:rPr>
      <w:b/>
    </w:rPr>
  </w:style>
  <w:style w:type="character" w:customStyle="1" w:styleId="WW8Num65z0">
    <w:name w:val="WW8Num65z0"/>
    <w:rPr>
      <w:b/>
    </w:rPr>
  </w:style>
  <w:style w:type="character" w:customStyle="1" w:styleId="WW8Num66z0">
    <w:name w:val="WW8Num66z0"/>
    <w:rPr>
      <w:b/>
    </w:rPr>
  </w:style>
  <w:style w:type="character" w:customStyle="1" w:styleId="WW8Num68z0">
    <w:name w:val="WW8Num68z0"/>
    <w:rPr>
      <w:b/>
    </w:rPr>
  </w:style>
  <w:style w:type="character" w:customStyle="1" w:styleId="WW8Num70z0">
    <w:name w:val="WW8Num70z0"/>
    <w:rPr>
      <w:sz w:val="20"/>
    </w:rPr>
  </w:style>
  <w:style w:type="character" w:customStyle="1" w:styleId="WW8Num70z1">
    <w:name w:val="WW8Num70z1"/>
    <w:rPr>
      <w:b/>
    </w:rPr>
  </w:style>
  <w:style w:type="character" w:customStyle="1" w:styleId="WW8Num72z0">
    <w:name w:val="WW8Num72z0"/>
    <w:rPr>
      <w:rFonts w:ascii="Symbol" w:hAnsi="Symbol"/>
    </w:rPr>
  </w:style>
  <w:style w:type="character" w:customStyle="1" w:styleId="WW8Num73z0">
    <w:name w:val="WW8Num73z0"/>
    <w:rPr>
      <w:b/>
    </w:rPr>
  </w:style>
  <w:style w:type="character" w:customStyle="1" w:styleId="WW8Num74z0">
    <w:name w:val="WW8Num74z0"/>
    <w:rPr>
      <w:rFonts w:ascii="Arial" w:hAnsi="Arial"/>
      <w:b w:val="0"/>
      <w:i w:val="0"/>
      <w:sz w:val="24"/>
      <w:u w:val="none"/>
    </w:rPr>
  </w:style>
  <w:style w:type="character" w:customStyle="1" w:styleId="WW8Num75z0">
    <w:name w:val="WW8Num75z0"/>
    <w:rPr>
      <w:rFonts w:ascii="Arial" w:hAnsi="Arial"/>
      <w:b w:val="0"/>
      <w:i w:val="0"/>
      <w:sz w:val="24"/>
      <w:u w:val="none"/>
    </w:rPr>
  </w:style>
  <w:style w:type="character" w:customStyle="1" w:styleId="WW8Num76z0">
    <w:name w:val="WW8Num76z0"/>
    <w:rPr>
      <w:b/>
    </w:rPr>
  </w:style>
  <w:style w:type="character" w:customStyle="1" w:styleId="WW8Num79z0">
    <w:name w:val="WW8Num79z0"/>
    <w:rPr>
      <w:b/>
    </w:rPr>
  </w:style>
  <w:style w:type="character" w:customStyle="1" w:styleId="WW8Num80z0">
    <w:name w:val="WW8Num80z0"/>
    <w:rPr>
      <w:b/>
    </w:rPr>
  </w:style>
  <w:style w:type="character" w:customStyle="1" w:styleId="WW8Num81z0">
    <w:name w:val="WW8Num81z0"/>
    <w:rPr>
      <w:b/>
    </w:rPr>
  </w:style>
  <w:style w:type="character" w:customStyle="1" w:styleId="WW8Num83z0">
    <w:name w:val="WW8Num83z0"/>
    <w:rPr>
      <w:b/>
    </w:rPr>
  </w:style>
  <w:style w:type="character" w:customStyle="1" w:styleId="WW8Num85z1">
    <w:name w:val="WW8Num85z1"/>
    <w:rPr>
      <w:b/>
    </w:rPr>
  </w:style>
  <w:style w:type="character" w:customStyle="1" w:styleId="WW8Num87z0">
    <w:name w:val="WW8Num87z0"/>
    <w:rPr>
      <w:rFonts w:ascii="Arial" w:hAnsi="Arial"/>
      <w:b w:val="0"/>
      <w:i w:val="0"/>
      <w:sz w:val="24"/>
      <w:u w:val="none"/>
    </w:rPr>
  </w:style>
  <w:style w:type="character" w:customStyle="1" w:styleId="WW8Num88z0">
    <w:name w:val="WW8Num88z0"/>
    <w:rPr>
      <w:rFonts w:ascii="Symbol" w:hAnsi="Symbol"/>
    </w:rPr>
  </w:style>
  <w:style w:type="character" w:customStyle="1" w:styleId="WW8Num93z0">
    <w:name w:val="WW8Num93z0"/>
    <w:rPr>
      <w:b/>
    </w:rPr>
  </w:style>
  <w:style w:type="character" w:customStyle="1" w:styleId="WW8Num95z0">
    <w:name w:val="WW8Num95z0"/>
    <w:rPr>
      <w:b/>
    </w:rPr>
  </w:style>
  <w:style w:type="character" w:customStyle="1" w:styleId="WW8Num96z0">
    <w:name w:val="WW8Num96z0"/>
    <w:rPr>
      <w:b/>
    </w:rPr>
  </w:style>
  <w:style w:type="character" w:customStyle="1" w:styleId="WW8Num99z0">
    <w:name w:val="WW8Num99z0"/>
    <w:rPr>
      <w:b/>
    </w:rPr>
  </w:style>
  <w:style w:type="character" w:customStyle="1" w:styleId="WW8Num101z0">
    <w:name w:val="WW8Num101z0"/>
    <w:rPr>
      <w:b/>
    </w:rPr>
  </w:style>
  <w:style w:type="character" w:customStyle="1" w:styleId="WW8Num103z0">
    <w:name w:val="WW8Num103z0"/>
    <w:rPr>
      <w:rFonts w:ascii="Symbol" w:hAnsi="Symbol"/>
      <w:i w:val="0"/>
    </w:rPr>
  </w:style>
  <w:style w:type="character" w:customStyle="1" w:styleId="WW8Num104z0">
    <w:name w:val="WW8Num104z0"/>
    <w:rPr>
      <w:b/>
    </w:rPr>
  </w:style>
  <w:style w:type="character" w:customStyle="1" w:styleId="WW8Num106z0">
    <w:name w:val="WW8Num106z0"/>
    <w:rPr>
      <w:b/>
    </w:rPr>
  </w:style>
  <w:style w:type="character" w:customStyle="1" w:styleId="WW8Num107z0">
    <w:name w:val="WW8Num107z0"/>
    <w:rPr>
      <w:b/>
    </w:rPr>
  </w:style>
  <w:style w:type="character" w:customStyle="1" w:styleId="WW8Num110z0">
    <w:name w:val="WW8Num110z0"/>
    <w:rPr>
      <w:rFonts w:ascii="Symbol" w:hAnsi="Symbol"/>
    </w:rPr>
  </w:style>
  <w:style w:type="character" w:customStyle="1" w:styleId="WW8Num111z0">
    <w:name w:val="WW8Num111z0"/>
    <w:rPr>
      <w:b/>
    </w:rPr>
  </w:style>
  <w:style w:type="character" w:customStyle="1" w:styleId="WW8Num112z0">
    <w:name w:val="WW8Num112z0"/>
    <w:rPr>
      <w:b/>
    </w:rPr>
  </w:style>
  <w:style w:type="character" w:customStyle="1" w:styleId="WW8Num117z0">
    <w:name w:val="WW8Num117z0"/>
    <w:rPr>
      <w:b/>
    </w:rPr>
  </w:style>
  <w:style w:type="character" w:customStyle="1" w:styleId="WW8Num120z0">
    <w:name w:val="WW8Num120z0"/>
    <w:rPr>
      <w:sz w:val="20"/>
    </w:rPr>
  </w:style>
  <w:style w:type="character" w:customStyle="1" w:styleId="WW8Num120z1">
    <w:name w:val="WW8Num120z1"/>
    <w:rPr>
      <w:b/>
    </w:rPr>
  </w:style>
  <w:style w:type="character" w:customStyle="1" w:styleId="WW8Num123z0">
    <w:name w:val="WW8Num123z0"/>
    <w:rPr>
      <w:b/>
    </w:rPr>
  </w:style>
  <w:style w:type="character" w:customStyle="1" w:styleId="WW-">
    <w:name w:val="WW-Основной шрифт абзаца"/>
  </w:style>
  <w:style w:type="character" w:styleId="a3">
    <w:name w:val="page number"/>
    <w:basedOn w:val="WW-"/>
    <w:semiHidden/>
  </w:style>
  <w:style w:type="paragraph" w:customStyle="1" w:styleId="12">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link w:val="a5"/>
    <w:uiPriority w:val="1"/>
    <w:qFormat/>
    <w:pPr>
      <w:jc w:val="both"/>
    </w:pPr>
    <w:rPr>
      <w:sz w:val="28"/>
      <w:szCs w:val="20"/>
    </w:rPr>
  </w:style>
  <w:style w:type="character" w:customStyle="1" w:styleId="a5">
    <w:name w:val="Основной текст Знак"/>
    <w:link w:val="a4"/>
    <w:uiPriority w:val="1"/>
    <w:rsid w:val="00870515"/>
    <w:rPr>
      <w:sz w:val="28"/>
      <w:lang w:eastAsia="ar-SA"/>
    </w:rPr>
  </w:style>
  <w:style w:type="paragraph" w:styleId="a6">
    <w:name w:val="List"/>
    <w:basedOn w:val="a4"/>
    <w:semiHidden/>
    <w:rPr>
      <w:rFonts w:cs="Tahoma"/>
    </w:rPr>
  </w:style>
  <w:style w:type="paragraph" w:customStyle="1" w:styleId="13">
    <w:name w:val="Название1"/>
    <w:basedOn w:val="a"/>
    <w:pPr>
      <w:suppressLineNumbers/>
      <w:spacing w:before="120" w:after="120"/>
    </w:pPr>
    <w:rPr>
      <w:rFonts w:cs="Tahoma"/>
      <w:i/>
      <w:iCs/>
      <w:sz w:val="20"/>
    </w:rPr>
  </w:style>
  <w:style w:type="paragraph" w:customStyle="1" w:styleId="14">
    <w:name w:val="Указатель1"/>
    <w:basedOn w:val="a"/>
    <w:pPr>
      <w:suppressLineNumbers/>
    </w:pPr>
    <w:rPr>
      <w:rFonts w:cs="Tahoma"/>
    </w:rPr>
  </w:style>
  <w:style w:type="paragraph" w:styleId="a7">
    <w:name w:val="Title"/>
    <w:basedOn w:val="a"/>
    <w:next w:val="a8"/>
    <w:link w:val="a9"/>
    <w:qFormat/>
    <w:pPr>
      <w:suppressLineNumbers/>
      <w:spacing w:before="120" w:after="120"/>
    </w:pPr>
    <w:rPr>
      <w:rFonts w:cs="Tahoma"/>
      <w:i/>
      <w:iCs/>
    </w:rPr>
  </w:style>
  <w:style w:type="paragraph" w:styleId="a8">
    <w:name w:val="Subtitle"/>
    <w:basedOn w:val="12"/>
    <w:next w:val="a4"/>
    <w:link w:val="aa"/>
    <w:qFormat/>
    <w:pPr>
      <w:jc w:val="center"/>
    </w:pPr>
    <w:rPr>
      <w:i/>
      <w:iCs/>
    </w:rPr>
  </w:style>
  <w:style w:type="character" w:customStyle="1" w:styleId="a9">
    <w:name w:val="Название Знак"/>
    <w:link w:val="a7"/>
    <w:rsid w:val="00870515"/>
    <w:rPr>
      <w:rFonts w:cs="Tahoma"/>
      <w:i/>
      <w:iCs/>
      <w:sz w:val="24"/>
      <w:szCs w:val="24"/>
      <w:lang w:eastAsia="ar-SA"/>
    </w:rPr>
  </w:style>
  <w:style w:type="paragraph" w:styleId="ab">
    <w:name w:val="index heading"/>
    <w:basedOn w:val="a"/>
    <w:semiHidden/>
    <w:pPr>
      <w:suppressLineNumbers/>
    </w:pPr>
    <w:rPr>
      <w:rFonts w:cs="Tahoma"/>
    </w:rPr>
  </w:style>
  <w:style w:type="paragraph" w:styleId="ac">
    <w:name w:val="header"/>
    <w:aliases w:val=" Знак3 Знак,Верхний колонтитул Знак Знак, Знак3 Знак Знак,Titul,Heder"/>
    <w:basedOn w:val="a"/>
    <w:link w:val="ad"/>
    <w:uiPriority w:val="99"/>
    <w:pPr>
      <w:tabs>
        <w:tab w:val="center" w:pos="4677"/>
        <w:tab w:val="right" w:pos="9355"/>
      </w:tabs>
    </w:pPr>
  </w:style>
  <w:style w:type="character" w:customStyle="1" w:styleId="ad">
    <w:name w:val="Верхний колонтитул Знак"/>
    <w:aliases w:val=" Знак3 Знак Знак1,Верхний колонтитул Знак Знак Знак, Знак3 Знак Знак Знак,Titul Знак,Heder Знак"/>
    <w:link w:val="ac"/>
    <w:uiPriority w:val="99"/>
    <w:rsid w:val="00870515"/>
    <w:rPr>
      <w:sz w:val="24"/>
      <w:szCs w:val="24"/>
      <w:lang w:eastAsia="ar-SA"/>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rsid w:val="00870515"/>
    <w:rPr>
      <w:sz w:val="24"/>
      <w:szCs w:val="24"/>
      <w:lang w:eastAsia="ar-SA"/>
    </w:rPr>
  </w:style>
  <w:style w:type="paragraph" w:styleId="af0">
    <w:name w:val="Body Text Indent"/>
    <w:basedOn w:val="a"/>
    <w:link w:val="af1"/>
    <w:pPr>
      <w:ind w:left="567"/>
    </w:pPr>
    <w:rPr>
      <w:szCs w:val="20"/>
    </w:rPr>
  </w:style>
  <w:style w:type="character" w:customStyle="1" w:styleId="af1">
    <w:name w:val="Основной текст с отступом Знак"/>
    <w:link w:val="af0"/>
    <w:rsid w:val="00870515"/>
    <w:rPr>
      <w:sz w:val="24"/>
      <w:lang w:eastAsia="ar-SA"/>
    </w:rPr>
  </w:style>
  <w:style w:type="paragraph" w:customStyle="1" w:styleId="31">
    <w:name w:val="Основной текст с отступом 31"/>
    <w:basedOn w:val="a"/>
    <w:pPr>
      <w:spacing w:line="480" w:lineRule="auto"/>
      <w:ind w:firstLine="567"/>
      <w:jc w:val="both"/>
    </w:pPr>
    <w:rPr>
      <w:sz w:val="28"/>
      <w:szCs w:val="20"/>
    </w:rPr>
  </w:style>
  <w:style w:type="paragraph" w:customStyle="1" w:styleId="21">
    <w:name w:val="Основной текст с отступом 21"/>
    <w:basedOn w:val="a"/>
    <w:pPr>
      <w:spacing w:line="480" w:lineRule="auto"/>
      <w:ind w:firstLine="567"/>
    </w:pPr>
    <w:rPr>
      <w:sz w:val="28"/>
      <w:szCs w:val="20"/>
    </w:rPr>
  </w:style>
  <w:style w:type="paragraph" w:customStyle="1" w:styleId="210">
    <w:name w:val="Основной текст 21"/>
    <w:basedOn w:val="a"/>
    <w:pPr>
      <w:spacing w:line="480" w:lineRule="auto"/>
    </w:pPr>
    <w:rPr>
      <w:sz w:val="28"/>
      <w:szCs w:val="20"/>
    </w:rPr>
  </w:style>
  <w:style w:type="paragraph" w:customStyle="1" w:styleId="22">
    <w:name w:val="заголовок 2"/>
    <w:basedOn w:val="a"/>
    <w:next w:val="a"/>
    <w:pPr>
      <w:keepNext/>
      <w:tabs>
        <w:tab w:val="left" w:pos="317"/>
      </w:tabs>
      <w:autoSpaceDE w:val="0"/>
      <w:ind w:left="3719" w:right="2318" w:hanging="3719"/>
    </w:pPr>
    <w:rPr>
      <w:b/>
      <w:bCs/>
      <w:sz w:val="28"/>
      <w:szCs w:val="28"/>
    </w:rPr>
  </w:style>
  <w:style w:type="paragraph" w:customStyle="1" w:styleId="15">
    <w:name w:val="заголовок 1"/>
    <w:basedOn w:val="a"/>
    <w:next w:val="a"/>
    <w:pPr>
      <w:keepNext/>
      <w:autoSpaceDE w:val="0"/>
      <w:ind w:right="2318"/>
    </w:pPr>
    <w:rPr>
      <w:b/>
      <w:bCs/>
      <w:sz w:val="28"/>
      <w:szCs w:val="28"/>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i/>
      <w:iCs/>
    </w:rPr>
  </w:style>
  <w:style w:type="paragraph" w:customStyle="1" w:styleId="af4">
    <w:name w:val="Содержимое врезки"/>
    <w:basedOn w:val="a4"/>
  </w:style>
  <w:style w:type="character" w:customStyle="1" w:styleId="WW8Num6z0">
    <w:name w:val="WW8Num6z0"/>
    <w:rsid w:val="00870515"/>
    <w:rPr>
      <w:rFonts w:ascii="Times New Roman" w:hAnsi="Times New Roman"/>
      <w:b w:val="0"/>
      <w:i w:val="0"/>
      <w:sz w:val="28"/>
      <w:u w:val="none"/>
    </w:rPr>
  </w:style>
  <w:style w:type="character" w:customStyle="1" w:styleId="WW8Num8z0">
    <w:name w:val="WW8Num8z0"/>
    <w:rsid w:val="00870515"/>
    <w:rPr>
      <w:rFonts w:ascii="Times New Roman" w:hAnsi="Times New Roman"/>
      <w:b w:val="0"/>
      <w:i w:val="0"/>
      <w:sz w:val="28"/>
      <w:u w:val="none"/>
    </w:rPr>
  </w:style>
  <w:style w:type="character" w:customStyle="1" w:styleId="WW8Num9z0">
    <w:name w:val="WW8Num9z0"/>
    <w:rsid w:val="00870515"/>
    <w:rPr>
      <w:rFonts w:ascii="Times New Roman" w:hAnsi="Times New Roman"/>
      <w:b w:val="0"/>
      <w:i w:val="0"/>
      <w:sz w:val="28"/>
      <w:u w:val="none"/>
    </w:rPr>
  </w:style>
  <w:style w:type="character" w:customStyle="1" w:styleId="WW8Num11z0">
    <w:name w:val="WW8Num11z0"/>
    <w:rsid w:val="00870515"/>
    <w:rPr>
      <w:sz w:val="28"/>
      <w:szCs w:val="24"/>
    </w:rPr>
  </w:style>
  <w:style w:type="character" w:customStyle="1" w:styleId="WW8Num13z0">
    <w:name w:val="WW8Num13z0"/>
    <w:rsid w:val="00870515"/>
    <w:rPr>
      <w:b/>
    </w:rPr>
  </w:style>
  <w:style w:type="character" w:customStyle="1" w:styleId="WW8Num14z0">
    <w:name w:val="WW8Num14z0"/>
    <w:rsid w:val="00870515"/>
    <w:rPr>
      <w:rFonts w:ascii="Times New Roman" w:hAnsi="Times New Roman"/>
      <w:b w:val="0"/>
      <w:i w:val="0"/>
      <w:sz w:val="28"/>
      <w:u w:val="none"/>
    </w:rPr>
  </w:style>
  <w:style w:type="character" w:customStyle="1" w:styleId="WW8Num18z0">
    <w:name w:val="WW8Num18z0"/>
    <w:rsid w:val="00870515"/>
    <w:rPr>
      <w:sz w:val="28"/>
      <w:szCs w:val="24"/>
    </w:rPr>
  </w:style>
  <w:style w:type="character" w:customStyle="1" w:styleId="WW8Num19z0">
    <w:name w:val="WW8Num19z0"/>
    <w:rsid w:val="00870515"/>
    <w:rPr>
      <w:sz w:val="28"/>
      <w:szCs w:val="24"/>
    </w:rPr>
  </w:style>
  <w:style w:type="character" w:customStyle="1" w:styleId="WW8Num20z0">
    <w:name w:val="WW8Num20z0"/>
    <w:rsid w:val="00870515"/>
    <w:rPr>
      <w:sz w:val="28"/>
      <w:szCs w:val="24"/>
    </w:rPr>
  </w:style>
  <w:style w:type="character" w:customStyle="1" w:styleId="WW-Absatz-Standardschriftart11">
    <w:name w:val="WW-Absatz-Standardschriftart11"/>
    <w:rsid w:val="00870515"/>
  </w:style>
  <w:style w:type="character" w:customStyle="1" w:styleId="WW8Num22z0">
    <w:name w:val="WW8Num22z0"/>
    <w:rsid w:val="00870515"/>
    <w:rPr>
      <w:b/>
    </w:rPr>
  </w:style>
  <w:style w:type="character" w:customStyle="1" w:styleId="WW8Num23z0">
    <w:name w:val="WW8Num23z0"/>
    <w:rsid w:val="00870515"/>
    <w:rPr>
      <w:rFonts w:ascii="Times New Roman" w:hAnsi="Times New Roman"/>
      <w:b w:val="0"/>
      <w:i w:val="0"/>
      <w:sz w:val="28"/>
      <w:u w:val="none"/>
    </w:rPr>
  </w:style>
  <w:style w:type="character" w:customStyle="1" w:styleId="WW8Num25z0">
    <w:name w:val="WW8Num25z0"/>
    <w:rsid w:val="00870515"/>
    <w:rPr>
      <w:b/>
    </w:rPr>
  </w:style>
  <w:style w:type="character" w:customStyle="1" w:styleId="WW8Num26z0">
    <w:name w:val="WW8Num26z0"/>
    <w:rsid w:val="00870515"/>
    <w:rPr>
      <w:rFonts w:ascii="Times New Roman" w:hAnsi="Times New Roman"/>
      <w:b w:val="0"/>
      <w:i w:val="0"/>
      <w:sz w:val="28"/>
      <w:u w:val="none"/>
    </w:rPr>
  </w:style>
  <w:style w:type="character" w:customStyle="1" w:styleId="WW8Num27z0">
    <w:name w:val="WW8Num27z0"/>
    <w:rsid w:val="00870515"/>
    <w:rPr>
      <w:rFonts w:ascii="Times New Roman" w:hAnsi="Times New Roman"/>
      <w:b w:val="0"/>
      <w:i w:val="0"/>
      <w:sz w:val="28"/>
      <w:u w:val="none"/>
    </w:rPr>
  </w:style>
  <w:style w:type="character" w:customStyle="1" w:styleId="WW8Num31z0">
    <w:name w:val="WW8Num31z0"/>
    <w:rsid w:val="00870515"/>
    <w:rPr>
      <w:sz w:val="20"/>
    </w:rPr>
  </w:style>
  <w:style w:type="character" w:customStyle="1" w:styleId="WW8Num31z1">
    <w:name w:val="WW8Num31z1"/>
    <w:rsid w:val="00870515"/>
    <w:rPr>
      <w:b/>
    </w:rPr>
  </w:style>
  <w:style w:type="character" w:customStyle="1" w:styleId="WW8Num32z0">
    <w:name w:val="WW8Num32z0"/>
    <w:rsid w:val="00870515"/>
    <w:rPr>
      <w:b/>
    </w:rPr>
  </w:style>
  <w:style w:type="character" w:customStyle="1" w:styleId="WW8Num33z0">
    <w:name w:val="WW8Num33z0"/>
    <w:rsid w:val="00870515"/>
    <w:rPr>
      <w:rFonts w:ascii="Times New Roman" w:hAnsi="Times New Roman"/>
      <w:b w:val="0"/>
      <w:i w:val="0"/>
      <w:sz w:val="28"/>
      <w:u w:val="none"/>
    </w:rPr>
  </w:style>
  <w:style w:type="character" w:customStyle="1" w:styleId="WW8Num40z0">
    <w:name w:val="WW8Num40z0"/>
    <w:rsid w:val="00870515"/>
    <w:rPr>
      <w:rFonts w:ascii="Times New Roman" w:hAnsi="Times New Roman"/>
      <w:b w:val="0"/>
      <w:i w:val="0"/>
      <w:sz w:val="28"/>
      <w:u w:val="none"/>
    </w:rPr>
  </w:style>
  <w:style w:type="character" w:customStyle="1" w:styleId="WW8Num43z0">
    <w:name w:val="WW8Num43z0"/>
    <w:rsid w:val="00870515"/>
    <w:rPr>
      <w:rFonts w:ascii="Times New Roman" w:hAnsi="Times New Roman"/>
      <w:b w:val="0"/>
      <w:i w:val="0"/>
      <w:sz w:val="28"/>
      <w:u w:val="none"/>
    </w:rPr>
  </w:style>
  <w:style w:type="character" w:customStyle="1" w:styleId="WW8Num45z0">
    <w:name w:val="WW8Num45z0"/>
    <w:rsid w:val="00870515"/>
    <w:rPr>
      <w:rFonts w:ascii="Times New Roman" w:hAnsi="Times New Roman"/>
      <w:b w:val="0"/>
      <w:i w:val="0"/>
      <w:sz w:val="28"/>
      <w:u w:val="none"/>
    </w:rPr>
  </w:style>
  <w:style w:type="character" w:customStyle="1" w:styleId="WW8Num46z0">
    <w:name w:val="WW8Num46z0"/>
    <w:rsid w:val="00870515"/>
    <w:rPr>
      <w:b/>
    </w:rPr>
  </w:style>
  <w:style w:type="character" w:customStyle="1" w:styleId="WW8Num55z0">
    <w:name w:val="WW8Num55z0"/>
    <w:rsid w:val="00870515"/>
    <w:rPr>
      <w:rFonts w:ascii="Times New Roman" w:hAnsi="Times New Roman"/>
      <w:b w:val="0"/>
      <w:i w:val="0"/>
      <w:sz w:val="28"/>
      <w:u w:val="none"/>
    </w:rPr>
  </w:style>
  <w:style w:type="character" w:customStyle="1" w:styleId="WW8Num58z0">
    <w:name w:val="WW8Num58z0"/>
    <w:rsid w:val="00870515"/>
    <w:rPr>
      <w:sz w:val="20"/>
    </w:rPr>
  </w:style>
  <w:style w:type="character" w:customStyle="1" w:styleId="WW8Num64z0">
    <w:name w:val="WW8Num64z0"/>
    <w:rsid w:val="00870515"/>
    <w:rPr>
      <w:rFonts w:ascii="Times New Roman" w:hAnsi="Times New Roman"/>
      <w:b/>
      <w:i w:val="0"/>
      <w:sz w:val="28"/>
      <w:u w:val="none"/>
    </w:rPr>
  </w:style>
  <w:style w:type="character" w:customStyle="1" w:styleId="WW8Num82z0">
    <w:name w:val="WW8Num82z0"/>
    <w:rsid w:val="00870515"/>
    <w:rPr>
      <w:rFonts w:ascii="Symbol" w:hAnsi="Symbol"/>
    </w:rPr>
  </w:style>
  <w:style w:type="character" w:customStyle="1" w:styleId="WW8Num84z0">
    <w:name w:val="WW8Num84z0"/>
    <w:rsid w:val="00870515"/>
    <w:rPr>
      <w:b/>
    </w:rPr>
  </w:style>
  <w:style w:type="character" w:customStyle="1" w:styleId="WW8Num85z0">
    <w:name w:val="WW8Num85z0"/>
    <w:rsid w:val="00870515"/>
    <w:rPr>
      <w:rFonts w:ascii="Times New Roman" w:hAnsi="Times New Roman"/>
      <w:b w:val="0"/>
      <w:i w:val="0"/>
      <w:sz w:val="28"/>
      <w:u w:val="none"/>
    </w:rPr>
  </w:style>
  <w:style w:type="character" w:customStyle="1" w:styleId="WW8Num89z1">
    <w:name w:val="WW8Num89z1"/>
    <w:rsid w:val="00870515"/>
    <w:rPr>
      <w:b/>
    </w:rPr>
  </w:style>
  <w:style w:type="character" w:customStyle="1" w:styleId="WW8Num91z1">
    <w:name w:val="WW8Num91z1"/>
    <w:rsid w:val="00870515"/>
    <w:rPr>
      <w:b/>
    </w:rPr>
  </w:style>
  <w:style w:type="character" w:customStyle="1" w:styleId="WW8Num92z0">
    <w:name w:val="WW8Num92z0"/>
    <w:rsid w:val="00870515"/>
    <w:rPr>
      <w:b/>
    </w:rPr>
  </w:style>
  <w:style w:type="character" w:customStyle="1" w:styleId="WW8Num94z1">
    <w:name w:val="WW8Num94z1"/>
    <w:rsid w:val="00870515"/>
    <w:rPr>
      <w:b/>
    </w:rPr>
  </w:style>
  <w:style w:type="character" w:customStyle="1" w:styleId="WW8Num97z0">
    <w:name w:val="WW8Num97z0"/>
    <w:rsid w:val="00870515"/>
    <w:rPr>
      <w:b/>
    </w:rPr>
  </w:style>
  <w:style w:type="character" w:customStyle="1" w:styleId="WW8Num98z0">
    <w:name w:val="WW8Num98z0"/>
    <w:rsid w:val="00870515"/>
    <w:rPr>
      <w:b/>
    </w:rPr>
  </w:style>
  <w:style w:type="character" w:customStyle="1" w:styleId="WW8Num99z1">
    <w:name w:val="WW8Num99z1"/>
    <w:rsid w:val="00870515"/>
    <w:rPr>
      <w:b/>
    </w:rPr>
  </w:style>
  <w:style w:type="character" w:customStyle="1" w:styleId="WW8Num100z0">
    <w:name w:val="WW8Num100z0"/>
    <w:rsid w:val="00870515"/>
    <w:rPr>
      <w:rFonts w:ascii="Times New Roman" w:hAnsi="Times New Roman"/>
      <w:b w:val="0"/>
      <w:i w:val="0"/>
      <w:sz w:val="32"/>
    </w:rPr>
  </w:style>
  <w:style w:type="character" w:customStyle="1" w:styleId="WW8Num102z0">
    <w:name w:val="WW8Num102z0"/>
    <w:rsid w:val="00870515"/>
    <w:rPr>
      <w:rFonts w:ascii="Times New Roman" w:hAnsi="Times New Roman"/>
      <w:b w:val="0"/>
      <w:i w:val="0"/>
      <w:sz w:val="28"/>
      <w:u w:val="none"/>
    </w:rPr>
  </w:style>
  <w:style w:type="character" w:customStyle="1" w:styleId="WW8Num108z0">
    <w:name w:val="WW8Num108z0"/>
    <w:rsid w:val="00870515"/>
    <w:rPr>
      <w:b/>
    </w:rPr>
  </w:style>
  <w:style w:type="character" w:customStyle="1" w:styleId="WW8Num109z0">
    <w:name w:val="WW8Num109z0"/>
    <w:rsid w:val="00870515"/>
    <w:rPr>
      <w:b/>
    </w:rPr>
  </w:style>
  <w:style w:type="character" w:customStyle="1" w:styleId="WW8Num114z0">
    <w:name w:val="WW8Num114z0"/>
    <w:rsid w:val="00870515"/>
    <w:rPr>
      <w:sz w:val="20"/>
    </w:rPr>
  </w:style>
  <w:style w:type="character" w:customStyle="1" w:styleId="WW8Num114z1">
    <w:name w:val="WW8Num114z1"/>
    <w:rsid w:val="00870515"/>
    <w:rPr>
      <w:b/>
    </w:rPr>
  </w:style>
  <w:style w:type="character" w:customStyle="1" w:styleId="WW8Num115z0">
    <w:name w:val="WW8Num115z0"/>
    <w:rsid w:val="00870515"/>
    <w:rPr>
      <w:rFonts w:ascii="Times New Roman" w:hAnsi="Times New Roman"/>
      <w:b w:val="0"/>
      <w:i w:val="0"/>
      <w:sz w:val="28"/>
      <w:u w:val="none"/>
    </w:rPr>
  </w:style>
  <w:style w:type="character" w:customStyle="1" w:styleId="WW8Num118z0">
    <w:name w:val="WW8Num118z0"/>
    <w:rsid w:val="00870515"/>
    <w:rPr>
      <w:b/>
    </w:rPr>
  </w:style>
  <w:style w:type="character" w:customStyle="1" w:styleId="WW8Num119z0">
    <w:name w:val="WW8Num119z0"/>
    <w:rsid w:val="00870515"/>
    <w:rPr>
      <w:rFonts w:ascii="Arial" w:hAnsi="Arial"/>
      <w:b w:val="0"/>
      <w:i w:val="0"/>
      <w:sz w:val="24"/>
      <w:u w:val="none"/>
    </w:rPr>
  </w:style>
  <w:style w:type="character" w:customStyle="1" w:styleId="WW8Num121z0">
    <w:name w:val="WW8Num121z0"/>
    <w:rsid w:val="00870515"/>
    <w:rPr>
      <w:rFonts w:ascii="Times New Roman" w:hAnsi="Times New Roman"/>
      <w:b w:val="0"/>
      <w:i w:val="0"/>
      <w:sz w:val="32"/>
    </w:rPr>
  </w:style>
  <w:style w:type="character" w:customStyle="1" w:styleId="WW8Num122z0">
    <w:name w:val="WW8Num122z0"/>
    <w:rsid w:val="00870515"/>
    <w:rPr>
      <w:b/>
    </w:rPr>
  </w:style>
  <w:style w:type="character" w:customStyle="1" w:styleId="WW8Num126z0">
    <w:name w:val="WW8Num126z0"/>
    <w:rsid w:val="00870515"/>
    <w:rPr>
      <w:b/>
    </w:rPr>
  </w:style>
  <w:style w:type="character" w:customStyle="1" w:styleId="WW8Num127z0">
    <w:name w:val="WW8Num127z0"/>
    <w:rsid w:val="00870515"/>
    <w:rPr>
      <w:rFonts w:ascii="Times New Roman" w:hAnsi="Times New Roman"/>
      <w:b w:val="0"/>
      <w:i w:val="0"/>
      <w:sz w:val="28"/>
      <w:u w:val="none"/>
    </w:rPr>
  </w:style>
  <w:style w:type="character" w:customStyle="1" w:styleId="WW8Num128z0">
    <w:name w:val="WW8Num128z0"/>
    <w:rsid w:val="00870515"/>
    <w:rPr>
      <w:rFonts w:ascii="Times New Roman" w:hAnsi="Times New Roman"/>
      <w:b w:val="0"/>
      <w:i w:val="0"/>
      <w:sz w:val="28"/>
      <w:u w:val="none"/>
    </w:rPr>
  </w:style>
  <w:style w:type="character" w:customStyle="1" w:styleId="WW8Num129z0">
    <w:name w:val="WW8Num129z0"/>
    <w:rsid w:val="00870515"/>
    <w:rPr>
      <w:rFonts w:ascii="Times New Roman" w:hAnsi="Times New Roman"/>
      <w:b w:val="0"/>
      <w:i w:val="0"/>
      <w:sz w:val="28"/>
      <w:u w:val="none"/>
    </w:rPr>
  </w:style>
  <w:style w:type="character" w:customStyle="1" w:styleId="WW8Num131z0">
    <w:name w:val="WW8Num131z0"/>
    <w:rsid w:val="00870515"/>
    <w:rPr>
      <w:rFonts w:ascii="Times New Roman" w:hAnsi="Times New Roman"/>
      <w:b/>
      <w:i w:val="0"/>
      <w:sz w:val="28"/>
      <w:u w:val="none"/>
    </w:rPr>
  </w:style>
  <w:style w:type="character" w:customStyle="1" w:styleId="WW8Num132z0">
    <w:name w:val="WW8Num132z0"/>
    <w:rsid w:val="00870515"/>
    <w:rPr>
      <w:b/>
    </w:rPr>
  </w:style>
  <w:style w:type="character" w:customStyle="1" w:styleId="WW8Num133z0">
    <w:name w:val="WW8Num133z0"/>
    <w:rsid w:val="00870515"/>
    <w:rPr>
      <w:b/>
    </w:rPr>
  </w:style>
  <w:style w:type="character" w:customStyle="1" w:styleId="WW8Num134z0">
    <w:name w:val="WW8Num134z0"/>
    <w:rsid w:val="00870515"/>
    <w:rPr>
      <w:rFonts w:ascii="Times New Roman" w:hAnsi="Times New Roman"/>
      <w:b w:val="0"/>
      <w:i w:val="0"/>
      <w:sz w:val="28"/>
      <w:u w:val="none"/>
    </w:rPr>
  </w:style>
  <w:style w:type="character" w:customStyle="1" w:styleId="WW8Num136z0">
    <w:name w:val="WW8Num136z0"/>
    <w:rsid w:val="00870515"/>
    <w:rPr>
      <w:rFonts w:ascii="Times New Roman" w:hAnsi="Times New Roman"/>
      <w:b w:val="0"/>
      <w:i w:val="0"/>
      <w:sz w:val="28"/>
      <w:u w:val="none"/>
    </w:rPr>
  </w:style>
  <w:style w:type="character" w:customStyle="1" w:styleId="WW8Num138z0">
    <w:name w:val="WW8Num138z0"/>
    <w:rsid w:val="00870515"/>
    <w:rPr>
      <w:b/>
    </w:rPr>
  </w:style>
  <w:style w:type="character" w:customStyle="1" w:styleId="WW8Num139z0">
    <w:name w:val="WW8Num139z0"/>
    <w:rsid w:val="00870515"/>
    <w:rPr>
      <w:rFonts w:ascii="Times New Roman" w:hAnsi="Times New Roman"/>
      <w:b w:val="0"/>
      <w:i w:val="0"/>
      <w:sz w:val="28"/>
      <w:u w:val="none"/>
    </w:rPr>
  </w:style>
  <w:style w:type="character" w:customStyle="1" w:styleId="WW8Num140z0">
    <w:name w:val="WW8Num140z0"/>
    <w:rsid w:val="00870515"/>
    <w:rPr>
      <w:rFonts w:ascii="Times New Roman" w:hAnsi="Times New Roman"/>
      <w:b w:val="0"/>
      <w:i w:val="0"/>
      <w:sz w:val="28"/>
    </w:rPr>
  </w:style>
  <w:style w:type="character" w:customStyle="1" w:styleId="WW8Num143z0">
    <w:name w:val="WW8Num143z0"/>
    <w:rsid w:val="00870515"/>
    <w:rPr>
      <w:rFonts w:ascii="Times New Roman" w:hAnsi="Times New Roman"/>
      <w:b w:val="0"/>
      <w:i w:val="0"/>
      <w:sz w:val="28"/>
      <w:u w:val="none"/>
    </w:rPr>
  </w:style>
  <w:style w:type="character" w:customStyle="1" w:styleId="WW8Num144z1">
    <w:name w:val="WW8Num144z1"/>
    <w:rsid w:val="00870515"/>
    <w:rPr>
      <w:b/>
    </w:rPr>
  </w:style>
  <w:style w:type="character" w:customStyle="1" w:styleId="WW8Num145z0">
    <w:name w:val="WW8Num145z0"/>
    <w:rsid w:val="00870515"/>
    <w:rPr>
      <w:rFonts w:ascii="Times New Roman" w:hAnsi="Times New Roman"/>
      <w:b/>
      <w:i w:val="0"/>
      <w:sz w:val="28"/>
      <w:u w:val="none"/>
    </w:rPr>
  </w:style>
  <w:style w:type="character" w:customStyle="1" w:styleId="WW8Num147z0">
    <w:name w:val="WW8Num147z0"/>
    <w:rsid w:val="00870515"/>
    <w:rPr>
      <w:rFonts w:ascii="Arial" w:hAnsi="Arial"/>
      <w:b w:val="0"/>
      <w:i w:val="0"/>
      <w:sz w:val="24"/>
      <w:u w:val="none"/>
    </w:rPr>
  </w:style>
  <w:style w:type="character" w:customStyle="1" w:styleId="WW8Num148z0">
    <w:name w:val="WW8Num148z0"/>
    <w:rsid w:val="00870515"/>
    <w:rPr>
      <w:rFonts w:ascii="Times New Roman" w:hAnsi="Times New Roman"/>
      <w:b w:val="0"/>
      <w:i w:val="0"/>
      <w:sz w:val="28"/>
      <w:u w:val="none"/>
    </w:rPr>
  </w:style>
  <w:style w:type="character" w:customStyle="1" w:styleId="WW8Num149z0">
    <w:name w:val="WW8Num149z0"/>
    <w:rsid w:val="00870515"/>
    <w:rPr>
      <w:rFonts w:ascii="Symbol" w:hAnsi="Symbol"/>
    </w:rPr>
  </w:style>
  <w:style w:type="character" w:customStyle="1" w:styleId="WW8Num152z0">
    <w:name w:val="WW8Num152z0"/>
    <w:rsid w:val="00870515"/>
    <w:rPr>
      <w:rFonts w:ascii="Times New Roman" w:hAnsi="Times New Roman"/>
      <w:b w:val="0"/>
      <w:i w:val="0"/>
      <w:sz w:val="28"/>
      <w:u w:val="none"/>
    </w:rPr>
  </w:style>
  <w:style w:type="character" w:customStyle="1" w:styleId="WW8Num154z0">
    <w:name w:val="WW8Num154z0"/>
    <w:rsid w:val="00870515"/>
    <w:rPr>
      <w:rFonts w:ascii="Times New Roman" w:hAnsi="Times New Roman"/>
      <w:b/>
      <w:i w:val="0"/>
      <w:sz w:val="28"/>
      <w:u w:val="none"/>
    </w:rPr>
  </w:style>
  <w:style w:type="character" w:customStyle="1" w:styleId="WW8Num157z0">
    <w:name w:val="WW8Num157z0"/>
    <w:rsid w:val="00870515"/>
    <w:rPr>
      <w:b/>
    </w:rPr>
  </w:style>
  <w:style w:type="character" w:customStyle="1" w:styleId="WW8Num159z0">
    <w:name w:val="WW8Num159z0"/>
    <w:rsid w:val="00870515"/>
    <w:rPr>
      <w:rFonts w:ascii="Times New Roman" w:hAnsi="Times New Roman"/>
      <w:b w:val="0"/>
      <w:i w:val="0"/>
      <w:sz w:val="28"/>
      <w:u w:val="none"/>
    </w:rPr>
  </w:style>
  <w:style w:type="character" w:customStyle="1" w:styleId="WW8Num160z0">
    <w:name w:val="WW8Num160z0"/>
    <w:rsid w:val="00870515"/>
    <w:rPr>
      <w:rFonts w:ascii="Times New Roman" w:hAnsi="Times New Roman"/>
      <w:b w:val="0"/>
      <w:i w:val="0"/>
      <w:sz w:val="28"/>
      <w:u w:val="none"/>
    </w:rPr>
  </w:style>
  <w:style w:type="character" w:customStyle="1" w:styleId="WW8Num162z0">
    <w:name w:val="WW8Num162z0"/>
    <w:rsid w:val="00870515"/>
    <w:rPr>
      <w:b/>
    </w:rPr>
  </w:style>
  <w:style w:type="character" w:customStyle="1" w:styleId="WW8Num165z0">
    <w:name w:val="WW8Num165z0"/>
    <w:rsid w:val="00870515"/>
    <w:rPr>
      <w:b/>
    </w:rPr>
  </w:style>
  <w:style w:type="character" w:customStyle="1" w:styleId="WW8Num166z0">
    <w:name w:val="WW8Num166z0"/>
    <w:rsid w:val="00870515"/>
    <w:rPr>
      <w:rFonts w:ascii="Times New Roman" w:hAnsi="Times New Roman"/>
      <w:b w:val="0"/>
      <w:i w:val="0"/>
      <w:sz w:val="28"/>
      <w:u w:val="none"/>
    </w:rPr>
  </w:style>
  <w:style w:type="character" w:customStyle="1" w:styleId="WW8Num167z0">
    <w:name w:val="WW8Num167z0"/>
    <w:rsid w:val="00870515"/>
    <w:rPr>
      <w:rFonts w:ascii="Times New Roman" w:hAnsi="Times New Roman"/>
      <w:b w:val="0"/>
      <w:i w:val="0"/>
      <w:sz w:val="28"/>
      <w:u w:val="none"/>
    </w:rPr>
  </w:style>
  <w:style w:type="character" w:customStyle="1" w:styleId="WW8Num170z0">
    <w:name w:val="WW8Num170z0"/>
    <w:rsid w:val="00870515"/>
    <w:rPr>
      <w:b/>
    </w:rPr>
  </w:style>
  <w:style w:type="character" w:customStyle="1" w:styleId="WW8Num172z0">
    <w:name w:val="WW8Num172z0"/>
    <w:rsid w:val="00870515"/>
    <w:rPr>
      <w:b/>
    </w:rPr>
  </w:style>
  <w:style w:type="character" w:customStyle="1" w:styleId="WW8Num174z0">
    <w:name w:val="WW8Num174z0"/>
    <w:rsid w:val="00870515"/>
    <w:rPr>
      <w:rFonts w:ascii="Symbol" w:hAnsi="Symbol"/>
      <w:i w:val="0"/>
    </w:rPr>
  </w:style>
  <w:style w:type="character" w:customStyle="1" w:styleId="WW8Num175z0">
    <w:name w:val="WW8Num175z0"/>
    <w:rsid w:val="00870515"/>
    <w:rPr>
      <w:b/>
    </w:rPr>
  </w:style>
  <w:style w:type="character" w:customStyle="1" w:styleId="WW8Num177z0">
    <w:name w:val="WW8Num177z0"/>
    <w:rsid w:val="00870515"/>
    <w:rPr>
      <w:b/>
    </w:rPr>
  </w:style>
  <w:style w:type="character" w:customStyle="1" w:styleId="WW8Num178z0">
    <w:name w:val="WW8Num178z0"/>
    <w:rsid w:val="00870515"/>
    <w:rPr>
      <w:rFonts w:ascii="Times New Roman" w:hAnsi="Times New Roman"/>
      <w:b w:val="0"/>
      <w:i w:val="0"/>
      <w:sz w:val="32"/>
    </w:rPr>
  </w:style>
  <w:style w:type="character" w:customStyle="1" w:styleId="WW8Num179z0">
    <w:name w:val="WW8Num179z0"/>
    <w:rsid w:val="00870515"/>
    <w:rPr>
      <w:b/>
    </w:rPr>
  </w:style>
  <w:style w:type="character" w:customStyle="1" w:styleId="WW8Num180z0">
    <w:name w:val="WW8Num180z0"/>
    <w:rsid w:val="00870515"/>
    <w:rPr>
      <w:rFonts w:ascii="Times New Roman" w:hAnsi="Times New Roman"/>
      <w:b w:val="0"/>
      <w:i w:val="0"/>
      <w:sz w:val="28"/>
      <w:u w:val="none"/>
    </w:rPr>
  </w:style>
  <w:style w:type="character" w:customStyle="1" w:styleId="WW8Num181z0">
    <w:name w:val="WW8Num181z0"/>
    <w:rsid w:val="00870515"/>
    <w:rPr>
      <w:rFonts w:ascii="Times New Roman" w:hAnsi="Times New Roman"/>
      <w:b/>
      <w:i w:val="0"/>
      <w:sz w:val="28"/>
      <w:u w:val="none"/>
    </w:rPr>
  </w:style>
  <w:style w:type="character" w:customStyle="1" w:styleId="WW8Num182z0">
    <w:name w:val="WW8Num182z0"/>
    <w:rsid w:val="00870515"/>
    <w:rPr>
      <w:rFonts w:ascii="Times New Roman" w:hAnsi="Times New Roman"/>
      <w:b w:val="0"/>
      <w:i w:val="0"/>
      <w:sz w:val="28"/>
      <w:u w:val="none"/>
    </w:rPr>
  </w:style>
  <w:style w:type="character" w:customStyle="1" w:styleId="WW8Num183z0">
    <w:name w:val="WW8Num183z0"/>
    <w:rsid w:val="00870515"/>
    <w:rPr>
      <w:rFonts w:ascii="Times New Roman" w:hAnsi="Times New Roman"/>
      <w:b w:val="0"/>
      <w:i w:val="0"/>
      <w:sz w:val="28"/>
      <w:u w:val="none"/>
    </w:rPr>
  </w:style>
  <w:style w:type="character" w:customStyle="1" w:styleId="WW8Num184z0">
    <w:name w:val="WW8Num184z0"/>
    <w:rsid w:val="00870515"/>
    <w:rPr>
      <w:rFonts w:ascii="Times New Roman" w:hAnsi="Times New Roman"/>
      <w:b w:val="0"/>
      <w:i w:val="0"/>
      <w:sz w:val="22"/>
    </w:rPr>
  </w:style>
  <w:style w:type="character" w:customStyle="1" w:styleId="WW8Num187z0">
    <w:name w:val="WW8Num187z0"/>
    <w:rsid w:val="00870515"/>
    <w:rPr>
      <w:rFonts w:ascii="Symbol" w:hAnsi="Symbol"/>
    </w:rPr>
  </w:style>
  <w:style w:type="character" w:customStyle="1" w:styleId="WW8Num188z0">
    <w:name w:val="WW8Num188z0"/>
    <w:rsid w:val="00870515"/>
    <w:rPr>
      <w:rFonts w:ascii="Times New Roman" w:hAnsi="Times New Roman"/>
      <w:b w:val="0"/>
      <w:i w:val="0"/>
      <w:sz w:val="28"/>
      <w:u w:val="none"/>
    </w:rPr>
  </w:style>
  <w:style w:type="character" w:customStyle="1" w:styleId="WW8Num189z0">
    <w:name w:val="WW8Num189z0"/>
    <w:rsid w:val="00870515"/>
    <w:rPr>
      <w:b/>
    </w:rPr>
  </w:style>
  <w:style w:type="character" w:customStyle="1" w:styleId="WW8Num190z0">
    <w:name w:val="WW8Num190z0"/>
    <w:rsid w:val="00870515"/>
    <w:rPr>
      <w:rFonts w:ascii="Times New Roman" w:hAnsi="Times New Roman"/>
      <w:b w:val="0"/>
      <w:i w:val="0"/>
      <w:sz w:val="28"/>
      <w:u w:val="none"/>
    </w:rPr>
  </w:style>
  <w:style w:type="character" w:customStyle="1" w:styleId="WW8Num191z0">
    <w:name w:val="WW8Num191z0"/>
    <w:rsid w:val="00870515"/>
    <w:rPr>
      <w:rFonts w:ascii="Times New Roman" w:hAnsi="Times New Roman"/>
      <w:b w:val="0"/>
      <w:i w:val="0"/>
      <w:sz w:val="28"/>
      <w:u w:val="none"/>
    </w:rPr>
  </w:style>
  <w:style w:type="character" w:customStyle="1" w:styleId="WW8Num192z0">
    <w:name w:val="WW8Num192z0"/>
    <w:rsid w:val="00870515"/>
    <w:rPr>
      <w:b/>
    </w:rPr>
  </w:style>
  <w:style w:type="character" w:customStyle="1" w:styleId="WW8Num199z0">
    <w:name w:val="WW8Num199z0"/>
    <w:rsid w:val="00870515"/>
    <w:rPr>
      <w:rFonts w:ascii="Times New Roman" w:hAnsi="Times New Roman"/>
      <w:b/>
      <w:i w:val="0"/>
      <w:sz w:val="28"/>
      <w:u w:val="none"/>
    </w:rPr>
  </w:style>
  <w:style w:type="character" w:customStyle="1" w:styleId="WW8Num200z0">
    <w:name w:val="WW8Num200z0"/>
    <w:rsid w:val="00870515"/>
    <w:rPr>
      <w:rFonts w:ascii="Symbol" w:hAnsi="Symbol"/>
    </w:rPr>
  </w:style>
  <w:style w:type="character" w:customStyle="1" w:styleId="WW8Num205z0">
    <w:name w:val="WW8Num205z0"/>
    <w:rsid w:val="00870515"/>
    <w:rPr>
      <w:rFonts w:ascii="Times New Roman" w:hAnsi="Times New Roman"/>
      <w:b w:val="0"/>
      <w:i w:val="0"/>
      <w:sz w:val="32"/>
    </w:rPr>
  </w:style>
  <w:style w:type="character" w:customStyle="1" w:styleId="WW8Num206z0">
    <w:name w:val="WW8Num206z0"/>
    <w:rsid w:val="00870515"/>
    <w:rPr>
      <w:b/>
    </w:rPr>
  </w:style>
  <w:style w:type="character" w:customStyle="1" w:styleId="WW8Num209z0">
    <w:name w:val="WW8Num209z0"/>
    <w:rsid w:val="00870515"/>
    <w:rPr>
      <w:rFonts w:ascii="Times New Roman" w:hAnsi="Times New Roman"/>
      <w:b/>
      <w:i w:val="0"/>
      <w:sz w:val="28"/>
      <w:u w:val="none"/>
    </w:rPr>
  </w:style>
  <w:style w:type="character" w:customStyle="1" w:styleId="WW8Num212z0">
    <w:name w:val="WW8Num212z0"/>
    <w:rsid w:val="00870515"/>
    <w:rPr>
      <w:sz w:val="20"/>
    </w:rPr>
  </w:style>
  <w:style w:type="character" w:customStyle="1" w:styleId="WW8Num212z1">
    <w:name w:val="WW8Num212z1"/>
    <w:rsid w:val="00870515"/>
    <w:rPr>
      <w:b/>
    </w:rPr>
  </w:style>
  <w:style w:type="character" w:customStyle="1" w:styleId="WW8Num214z0">
    <w:name w:val="WW8Num214z0"/>
    <w:rsid w:val="00870515"/>
    <w:rPr>
      <w:rFonts w:ascii="Times New Roman" w:hAnsi="Times New Roman"/>
      <w:b w:val="0"/>
      <w:i w:val="0"/>
      <w:sz w:val="28"/>
      <w:u w:val="none"/>
    </w:rPr>
  </w:style>
  <w:style w:type="character" w:customStyle="1" w:styleId="WW8Num216z0">
    <w:name w:val="WW8Num216z0"/>
    <w:rsid w:val="00870515"/>
    <w:rPr>
      <w:rFonts w:ascii="Times New Roman" w:hAnsi="Times New Roman"/>
      <w:b/>
      <w:i w:val="0"/>
      <w:sz w:val="28"/>
      <w:u w:val="none"/>
    </w:rPr>
  </w:style>
  <w:style w:type="character" w:customStyle="1" w:styleId="WW8Num217z0">
    <w:name w:val="WW8Num217z0"/>
    <w:rsid w:val="00870515"/>
    <w:rPr>
      <w:b/>
    </w:rPr>
  </w:style>
  <w:style w:type="character" w:customStyle="1" w:styleId="WW8Num218z0">
    <w:name w:val="WW8Num218z0"/>
    <w:rsid w:val="00870515"/>
    <w:rPr>
      <w:rFonts w:ascii="Times New Roman" w:hAnsi="Times New Roman"/>
      <w:b w:val="0"/>
      <w:i w:val="0"/>
      <w:sz w:val="28"/>
      <w:u w:val="none"/>
    </w:rPr>
  </w:style>
  <w:style w:type="character" w:customStyle="1" w:styleId="WW8NumSt143z0">
    <w:name w:val="WW8NumSt143z0"/>
    <w:rsid w:val="00870515"/>
    <w:rPr>
      <w:rFonts w:ascii="Times New Roman" w:hAnsi="Times New Roman"/>
      <w:b w:val="0"/>
      <w:i w:val="0"/>
      <w:sz w:val="28"/>
      <w:u w:val="none"/>
    </w:rPr>
  </w:style>
  <w:style w:type="character" w:customStyle="1" w:styleId="WW8NumSt155z0">
    <w:name w:val="WW8NumSt155z0"/>
    <w:rsid w:val="00870515"/>
    <w:rPr>
      <w:rFonts w:ascii="Times New Roman" w:hAnsi="Times New Roman"/>
      <w:b w:val="0"/>
      <w:i w:val="0"/>
      <w:sz w:val="28"/>
      <w:u w:val="none"/>
    </w:rPr>
  </w:style>
  <w:style w:type="character" w:customStyle="1" w:styleId="WW8NumSt173z0">
    <w:name w:val="WW8NumSt173z0"/>
    <w:rsid w:val="00870515"/>
    <w:rPr>
      <w:rFonts w:ascii="Times New Roman" w:hAnsi="Times New Roman"/>
      <w:b w:val="0"/>
      <w:i w:val="0"/>
      <w:sz w:val="32"/>
    </w:rPr>
  </w:style>
  <w:style w:type="character" w:customStyle="1" w:styleId="WW8NumSt190z0">
    <w:name w:val="WW8NumSt190z0"/>
    <w:rsid w:val="00870515"/>
    <w:rPr>
      <w:rFonts w:ascii="Times New Roman" w:hAnsi="Times New Roman"/>
      <w:b w:val="0"/>
      <w:i w:val="0"/>
      <w:sz w:val="28"/>
      <w:u w:val="none"/>
    </w:rPr>
  </w:style>
  <w:style w:type="character" w:customStyle="1" w:styleId="af5">
    <w:name w:val="Символ нумерации"/>
    <w:rsid w:val="00870515"/>
    <w:rPr>
      <w:sz w:val="28"/>
      <w:szCs w:val="24"/>
    </w:rPr>
  </w:style>
  <w:style w:type="paragraph" w:styleId="23">
    <w:name w:val="Body Text Indent 2"/>
    <w:basedOn w:val="a"/>
    <w:link w:val="24"/>
    <w:rsid w:val="00870515"/>
    <w:pPr>
      <w:spacing w:line="480" w:lineRule="auto"/>
      <w:ind w:firstLine="567"/>
    </w:pPr>
    <w:rPr>
      <w:sz w:val="28"/>
      <w:szCs w:val="20"/>
    </w:rPr>
  </w:style>
  <w:style w:type="character" w:customStyle="1" w:styleId="24">
    <w:name w:val="Основной текст с отступом 2 Знак"/>
    <w:link w:val="23"/>
    <w:rsid w:val="00870515"/>
    <w:rPr>
      <w:sz w:val="28"/>
      <w:lang w:eastAsia="ar-SA"/>
    </w:rPr>
  </w:style>
  <w:style w:type="paragraph" w:styleId="32">
    <w:name w:val="Body Text Indent 3"/>
    <w:basedOn w:val="a"/>
    <w:link w:val="33"/>
    <w:rsid w:val="00870515"/>
    <w:pPr>
      <w:spacing w:line="480" w:lineRule="auto"/>
      <w:ind w:firstLine="539"/>
    </w:pPr>
    <w:rPr>
      <w:sz w:val="28"/>
    </w:rPr>
  </w:style>
  <w:style w:type="character" w:customStyle="1" w:styleId="33">
    <w:name w:val="Основной текст с отступом 3 Знак"/>
    <w:link w:val="32"/>
    <w:rsid w:val="00870515"/>
    <w:rPr>
      <w:sz w:val="28"/>
      <w:szCs w:val="24"/>
      <w:lang w:eastAsia="ar-SA"/>
    </w:rPr>
  </w:style>
  <w:style w:type="character" w:customStyle="1" w:styleId="25">
    <w:name w:val="Основной текст 2 Знак"/>
    <w:link w:val="26"/>
    <w:rsid w:val="00870515"/>
    <w:rPr>
      <w:sz w:val="28"/>
      <w:lang w:eastAsia="ar-SA"/>
    </w:rPr>
  </w:style>
  <w:style w:type="paragraph" w:styleId="26">
    <w:name w:val="Body Text 2"/>
    <w:basedOn w:val="a"/>
    <w:link w:val="25"/>
    <w:rsid w:val="00870515"/>
    <w:pPr>
      <w:spacing w:line="480" w:lineRule="auto"/>
    </w:pPr>
    <w:rPr>
      <w:sz w:val="28"/>
      <w:szCs w:val="20"/>
    </w:rPr>
  </w:style>
  <w:style w:type="character" w:customStyle="1" w:styleId="211">
    <w:name w:val="Основной текст 2 Знак1"/>
    <w:uiPriority w:val="99"/>
    <w:semiHidden/>
    <w:rsid w:val="00870515"/>
    <w:rPr>
      <w:sz w:val="24"/>
      <w:szCs w:val="24"/>
      <w:lang w:eastAsia="ar-SA"/>
    </w:rPr>
  </w:style>
  <w:style w:type="paragraph" w:customStyle="1" w:styleId="16">
    <w:name w:val="Обычный1"/>
    <w:rsid w:val="00870515"/>
    <w:pPr>
      <w:suppressAutoHyphens/>
    </w:pPr>
    <w:rPr>
      <w:rFonts w:ascii="Courier New" w:hAnsi="Courier New"/>
      <w:sz w:val="24"/>
      <w:lang w:eastAsia="ar-SA"/>
    </w:rPr>
  </w:style>
  <w:style w:type="character" w:customStyle="1" w:styleId="34">
    <w:name w:val="Основной текст 3 Знак"/>
    <w:link w:val="35"/>
    <w:rsid w:val="00870515"/>
    <w:rPr>
      <w:sz w:val="28"/>
      <w:lang w:eastAsia="ar-SA"/>
    </w:rPr>
  </w:style>
  <w:style w:type="paragraph" w:styleId="35">
    <w:name w:val="Body Text 3"/>
    <w:basedOn w:val="a"/>
    <w:link w:val="34"/>
    <w:rsid w:val="00870515"/>
    <w:pPr>
      <w:jc w:val="both"/>
    </w:pPr>
    <w:rPr>
      <w:sz w:val="28"/>
      <w:szCs w:val="20"/>
    </w:rPr>
  </w:style>
  <w:style w:type="character" w:customStyle="1" w:styleId="310">
    <w:name w:val="Основной текст 3 Знак1"/>
    <w:uiPriority w:val="99"/>
    <w:semiHidden/>
    <w:rsid w:val="00870515"/>
    <w:rPr>
      <w:sz w:val="16"/>
      <w:szCs w:val="16"/>
      <w:lang w:eastAsia="ar-SA"/>
    </w:rPr>
  </w:style>
  <w:style w:type="paragraph" w:customStyle="1" w:styleId="FR1">
    <w:name w:val="FR1"/>
    <w:rsid w:val="00870515"/>
    <w:pPr>
      <w:widowControl w:val="0"/>
      <w:suppressAutoHyphens/>
      <w:ind w:firstLine="360"/>
    </w:pPr>
    <w:rPr>
      <w:sz w:val="16"/>
      <w:lang w:eastAsia="ar-SA"/>
    </w:rPr>
  </w:style>
  <w:style w:type="paragraph" w:customStyle="1" w:styleId="FR2">
    <w:name w:val="FR2"/>
    <w:rsid w:val="00870515"/>
    <w:pPr>
      <w:widowControl w:val="0"/>
      <w:suppressAutoHyphens/>
      <w:ind w:left="80" w:firstLine="340"/>
    </w:pPr>
    <w:rPr>
      <w:sz w:val="16"/>
      <w:lang w:eastAsia="ar-SA"/>
    </w:rPr>
  </w:style>
  <w:style w:type="character" w:customStyle="1" w:styleId="af6">
    <w:name w:val="Текст выноски Знак"/>
    <w:link w:val="af7"/>
    <w:uiPriority w:val="99"/>
    <w:semiHidden/>
    <w:rsid w:val="00870515"/>
    <w:rPr>
      <w:rFonts w:ascii="Tahoma" w:hAnsi="Tahoma" w:cs="Tahoma"/>
      <w:sz w:val="16"/>
      <w:szCs w:val="16"/>
      <w:lang w:eastAsia="ar-SA"/>
    </w:rPr>
  </w:style>
  <w:style w:type="paragraph" w:styleId="af7">
    <w:name w:val="Balloon Text"/>
    <w:basedOn w:val="a"/>
    <w:link w:val="af6"/>
    <w:uiPriority w:val="99"/>
    <w:semiHidden/>
    <w:unhideWhenUsed/>
    <w:rsid w:val="00870515"/>
    <w:rPr>
      <w:rFonts w:ascii="Tahoma" w:hAnsi="Tahoma" w:cs="Tahoma"/>
      <w:sz w:val="16"/>
      <w:szCs w:val="16"/>
    </w:rPr>
  </w:style>
  <w:style w:type="character" w:customStyle="1" w:styleId="17">
    <w:name w:val="Текст выноски Знак1"/>
    <w:uiPriority w:val="99"/>
    <w:semiHidden/>
    <w:rsid w:val="00870515"/>
    <w:rPr>
      <w:rFonts w:ascii="Tahoma" w:hAnsi="Tahoma" w:cs="Tahoma"/>
      <w:sz w:val="16"/>
      <w:szCs w:val="16"/>
      <w:lang w:eastAsia="ar-SA"/>
    </w:rPr>
  </w:style>
  <w:style w:type="paragraph" w:styleId="af8">
    <w:name w:val="Revision"/>
    <w:hidden/>
    <w:uiPriority w:val="99"/>
    <w:semiHidden/>
    <w:rsid w:val="00870515"/>
    <w:rPr>
      <w:sz w:val="24"/>
      <w:szCs w:val="24"/>
      <w:lang w:eastAsia="ar-SA"/>
    </w:rPr>
  </w:style>
  <w:style w:type="paragraph" w:customStyle="1" w:styleId="FR3">
    <w:name w:val="FR3"/>
    <w:rsid w:val="00870515"/>
    <w:pPr>
      <w:widowControl w:val="0"/>
      <w:spacing w:before="420" w:line="320" w:lineRule="auto"/>
      <w:ind w:left="40" w:right="1000"/>
    </w:pPr>
    <w:rPr>
      <w:sz w:val="12"/>
    </w:rPr>
  </w:style>
  <w:style w:type="paragraph" w:styleId="af9">
    <w:name w:val="caption"/>
    <w:basedOn w:val="a"/>
    <w:next w:val="a"/>
    <w:qFormat/>
    <w:rsid w:val="00870515"/>
    <w:pPr>
      <w:suppressAutoHyphens w:val="0"/>
      <w:ind w:firstLine="567"/>
    </w:pPr>
    <w:rPr>
      <w:sz w:val="28"/>
      <w:szCs w:val="20"/>
      <w:lang w:eastAsia="ru-RU"/>
    </w:rPr>
  </w:style>
  <w:style w:type="paragraph" w:styleId="18">
    <w:name w:val="index 1"/>
    <w:basedOn w:val="a"/>
    <w:next w:val="a"/>
    <w:autoRedefine/>
    <w:uiPriority w:val="99"/>
    <w:semiHidden/>
    <w:unhideWhenUsed/>
    <w:rsid w:val="00870515"/>
    <w:pPr>
      <w:suppressAutoHyphens w:val="0"/>
      <w:ind w:left="240" w:hanging="240"/>
    </w:pPr>
    <w:rPr>
      <w:szCs w:val="20"/>
      <w:lang w:eastAsia="ru-RU"/>
    </w:rPr>
  </w:style>
  <w:style w:type="paragraph" w:styleId="afa">
    <w:name w:val="Block Text"/>
    <w:basedOn w:val="a"/>
    <w:rsid w:val="00870515"/>
    <w:pPr>
      <w:ind w:left="567" w:right="334"/>
      <w:jc w:val="both"/>
    </w:pPr>
    <w:rPr>
      <w:sz w:val="20"/>
      <w:szCs w:val="20"/>
    </w:rPr>
  </w:style>
  <w:style w:type="table" w:styleId="afb">
    <w:name w:val="Table Grid"/>
    <w:basedOn w:val="a1"/>
    <w:uiPriority w:val="59"/>
    <w:rsid w:val="004D1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rsid w:val="00797036"/>
    <w:pPr>
      <w:widowControl w:val="0"/>
      <w:suppressAutoHyphens w:val="0"/>
      <w:spacing w:after="200" w:line="276" w:lineRule="auto"/>
      <w:ind w:left="720"/>
      <w:contextualSpacing/>
    </w:pPr>
    <w:rPr>
      <w:rFonts w:ascii="Calibri" w:eastAsia="Calibri" w:hAnsi="Calibri" w:cs="Arial"/>
      <w:sz w:val="22"/>
      <w:szCs w:val="22"/>
      <w:lang w:eastAsia="ru-RU" w:bidi="ru-RU"/>
    </w:rPr>
  </w:style>
  <w:style w:type="paragraph" w:styleId="afd">
    <w:name w:val="No Spacing"/>
    <w:uiPriority w:val="1"/>
    <w:qFormat/>
    <w:rsid w:val="00797036"/>
    <w:pPr>
      <w:widowControl w:val="0"/>
    </w:pPr>
    <w:rPr>
      <w:rFonts w:ascii="Calibri" w:eastAsia="Calibri" w:hAnsi="Calibri" w:cs="Arial"/>
      <w:sz w:val="22"/>
      <w:szCs w:val="22"/>
      <w:lang w:bidi="ru-RU"/>
    </w:rPr>
  </w:style>
  <w:style w:type="paragraph" w:customStyle="1" w:styleId="headertext">
    <w:name w:val="headertext"/>
    <w:basedOn w:val="a"/>
    <w:rsid w:val="00C21AA2"/>
    <w:pPr>
      <w:suppressAutoHyphens w:val="0"/>
      <w:spacing w:before="100" w:beforeAutospacing="1" w:after="100" w:afterAutospacing="1"/>
    </w:pPr>
    <w:rPr>
      <w:lang w:eastAsia="ru-RU"/>
    </w:rPr>
  </w:style>
  <w:style w:type="paragraph" w:customStyle="1" w:styleId="19">
    <w:name w:val="1 Примечание"/>
    <w:basedOn w:val="a"/>
    <w:link w:val="1a"/>
    <w:qFormat/>
    <w:rsid w:val="001F346A"/>
    <w:pPr>
      <w:suppressAutoHyphens w:val="0"/>
      <w:spacing w:after="120"/>
      <w:ind w:firstLine="709"/>
    </w:pPr>
    <w:rPr>
      <w:rFonts w:ascii="Arial" w:hAnsi="Arial" w:cs="Arial"/>
      <w:snapToGrid w:val="0"/>
      <w:sz w:val="18"/>
      <w:szCs w:val="18"/>
      <w:lang w:eastAsia="ru-RU"/>
    </w:rPr>
  </w:style>
  <w:style w:type="character" w:customStyle="1" w:styleId="1a">
    <w:name w:val="1 Примечание Знак"/>
    <w:link w:val="19"/>
    <w:rsid w:val="001F346A"/>
    <w:rPr>
      <w:rFonts w:ascii="Arial" w:hAnsi="Arial" w:cs="Arial"/>
      <w:snapToGrid w:val="0"/>
      <w:sz w:val="18"/>
      <w:szCs w:val="18"/>
    </w:rPr>
  </w:style>
  <w:style w:type="paragraph" w:styleId="afe">
    <w:name w:val="footnote text"/>
    <w:basedOn w:val="a"/>
    <w:link w:val="aff"/>
    <w:uiPriority w:val="99"/>
    <w:semiHidden/>
    <w:unhideWhenUsed/>
    <w:rsid w:val="00CE1E58"/>
    <w:rPr>
      <w:sz w:val="20"/>
      <w:szCs w:val="20"/>
    </w:rPr>
  </w:style>
  <w:style w:type="character" w:customStyle="1" w:styleId="aff">
    <w:name w:val="Текст сноски Знак"/>
    <w:link w:val="afe"/>
    <w:uiPriority w:val="99"/>
    <w:semiHidden/>
    <w:rsid w:val="00CE1E58"/>
    <w:rPr>
      <w:lang w:eastAsia="ar-SA"/>
    </w:rPr>
  </w:style>
  <w:style w:type="character" w:styleId="aff0">
    <w:name w:val="footnote reference"/>
    <w:uiPriority w:val="99"/>
    <w:semiHidden/>
    <w:unhideWhenUsed/>
    <w:rsid w:val="00CE1E58"/>
    <w:rPr>
      <w:vertAlign w:val="superscript"/>
    </w:rPr>
  </w:style>
  <w:style w:type="paragraph" w:styleId="aff1">
    <w:name w:val="endnote text"/>
    <w:basedOn w:val="a"/>
    <w:link w:val="aff2"/>
    <w:uiPriority w:val="99"/>
    <w:semiHidden/>
    <w:unhideWhenUsed/>
    <w:rsid w:val="00F914D2"/>
    <w:rPr>
      <w:sz w:val="20"/>
      <w:szCs w:val="20"/>
    </w:rPr>
  </w:style>
  <w:style w:type="character" w:customStyle="1" w:styleId="aff2">
    <w:name w:val="Текст концевой сноски Знак"/>
    <w:link w:val="aff1"/>
    <w:uiPriority w:val="99"/>
    <w:semiHidden/>
    <w:rsid w:val="00F914D2"/>
    <w:rPr>
      <w:lang w:eastAsia="ar-SA"/>
    </w:rPr>
  </w:style>
  <w:style w:type="character" w:styleId="aff3">
    <w:name w:val="endnote reference"/>
    <w:uiPriority w:val="99"/>
    <w:semiHidden/>
    <w:unhideWhenUsed/>
    <w:rsid w:val="00F914D2"/>
    <w:rPr>
      <w:vertAlign w:val="superscript"/>
    </w:rPr>
  </w:style>
  <w:style w:type="character" w:styleId="aff4">
    <w:name w:val="annotation reference"/>
    <w:uiPriority w:val="99"/>
    <w:semiHidden/>
    <w:unhideWhenUsed/>
    <w:rsid w:val="00B40079"/>
    <w:rPr>
      <w:sz w:val="16"/>
      <w:szCs w:val="16"/>
    </w:rPr>
  </w:style>
  <w:style w:type="paragraph" w:styleId="aff5">
    <w:name w:val="annotation text"/>
    <w:basedOn w:val="a"/>
    <w:link w:val="aff6"/>
    <w:uiPriority w:val="99"/>
    <w:semiHidden/>
    <w:unhideWhenUsed/>
    <w:rsid w:val="00B40079"/>
    <w:rPr>
      <w:sz w:val="20"/>
      <w:szCs w:val="20"/>
    </w:rPr>
  </w:style>
  <w:style w:type="character" w:customStyle="1" w:styleId="aff6">
    <w:name w:val="Текст примечания Знак"/>
    <w:link w:val="aff5"/>
    <w:uiPriority w:val="99"/>
    <w:semiHidden/>
    <w:rsid w:val="00B40079"/>
    <w:rPr>
      <w:lang w:eastAsia="ar-SA"/>
    </w:rPr>
  </w:style>
  <w:style w:type="paragraph" w:styleId="aff7">
    <w:name w:val="annotation subject"/>
    <w:basedOn w:val="aff5"/>
    <w:next w:val="aff5"/>
    <w:link w:val="aff8"/>
    <w:uiPriority w:val="99"/>
    <w:semiHidden/>
    <w:unhideWhenUsed/>
    <w:rsid w:val="00B40079"/>
    <w:rPr>
      <w:b/>
      <w:bCs/>
    </w:rPr>
  </w:style>
  <w:style w:type="character" w:customStyle="1" w:styleId="aff8">
    <w:name w:val="Тема примечания Знак"/>
    <w:link w:val="aff7"/>
    <w:uiPriority w:val="99"/>
    <w:semiHidden/>
    <w:rsid w:val="00B40079"/>
    <w:rPr>
      <w:b/>
      <w:bCs/>
      <w:lang w:eastAsia="ar-SA"/>
    </w:rPr>
  </w:style>
  <w:style w:type="paragraph" w:styleId="aff9">
    <w:name w:val="TOC Heading"/>
    <w:basedOn w:val="1"/>
    <w:next w:val="a"/>
    <w:uiPriority w:val="39"/>
    <w:semiHidden/>
    <w:unhideWhenUsed/>
    <w:qFormat/>
    <w:rsid w:val="00A97BE3"/>
    <w:pPr>
      <w:keepLines/>
      <w:tabs>
        <w:tab w:val="clear" w:pos="0"/>
      </w:tabs>
      <w:suppressAutoHyphens w:val="0"/>
      <w:spacing w:before="480" w:line="276" w:lineRule="auto"/>
      <w:ind w:left="0"/>
      <w:jc w:val="left"/>
      <w:outlineLvl w:val="9"/>
    </w:pPr>
    <w:rPr>
      <w:rFonts w:ascii="Cambria" w:hAnsi="Cambria"/>
      <w:bCs/>
      <w:color w:val="365F91"/>
      <w:sz w:val="28"/>
      <w:szCs w:val="28"/>
      <w:lang w:val="ru-RU" w:eastAsia="ru-RU"/>
    </w:rPr>
  </w:style>
  <w:style w:type="paragraph" w:styleId="27">
    <w:name w:val="toc 2"/>
    <w:basedOn w:val="a"/>
    <w:next w:val="a"/>
    <w:autoRedefine/>
    <w:uiPriority w:val="39"/>
    <w:unhideWhenUsed/>
    <w:rsid w:val="005F46F4"/>
    <w:pPr>
      <w:tabs>
        <w:tab w:val="right" w:leader="dot" w:pos="9310"/>
      </w:tabs>
      <w:spacing w:line="360" w:lineRule="auto"/>
      <w:ind w:left="240"/>
      <w:jc w:val="both"/>
    </w:pPr>
  </w:style>
  <w:style w:type="paragraph" w:styleId="1b">
    <w:name w:val="toc 1"/>
    <w:basedOn w:val="a"/>
    <w:next w:val="a"/>
    <w:autoRedefine/>
    <w:uiPriority w:val="39"/>
    <w:unhideWhenUsed/>
    <w:rsid w:val="00A97BE3"/>
  </w:style>
  <w:style w:type="character" w:styleId="affa">
    <w:name w:val="Hyperlink"/>
    <w:uiPriority w:val="99"/>
    <w:unhideWhenUsed/>
    <w:rsid w:val="00A97BE3"/>
    <w:rPr>
      <w:color w:val="0000FF"/>
      <w:u w:val="single"/>
    </w:rPr>
  </w:style>
  <w:style w:type="character" w:styleId="affb">
    <w:name w:val="FollowedHyperlink"/>
    <w:uiPriority w:val="99"/>
    <w:semiHidden/>
    <w:unhideWhenUsed/>
    <w:rsid w:val="008C6998"/>
    <w:rPr>
      <w:color w:val="800080"/>
      <w:u w:val="single"/>
    </w:rPr>
  </w:style>
  <w:style w:type="character" w:styleId="affc">
    <w:name w:val="Placeholder Text"/>
    <w:basedOn w:val="a0"/>
    <w:uiPriority w:val="99"/>
    <w:semiHidden/>
    <w:rsid w:val="00A84DE4"/>
    <w:rPr>
      <w:color w:val="808080"/>
    </w:rPr>
  </w:style>
  <w:style w:type="character" w:customStyle="1" w:styleId="fontstyle01">
    <w:name w:val="fontstyle01"/>
    <w:basedOn w:val="a0"/>
    <w:rsid w:val="002E0EAB"/>
    <w:rPr>
      <w:rFonts w:ascii="Arial-BoldMT" w:hAnsi="Arial-BoldMT" w:hint="default"/>
      <w:b/>
      <w:bCs/>
      <w:i w:val="0"/>
      <w:iCs w:val="0"/>
      <w:color w:val="000000"/>
      <w:sz w:val="20"/>
      <w:szCs w:val="2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4159B1"/>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4159B1"/>
    <w:pPr>
      <w:widowControl w:val="0"/>
      <w:shd w:val="clear" w:color="auto" w:fill="FFFFFF"/>
      <w:suppressAutoHyphens w:val="0"/>
      <w:spacing w:before="280" w:after="280" w:line="230" w:lineRule="exact"/>
      <w:ind w:hanging="380"/>
      <w:jc w:val="both"/>
    </w:pPr>
    <w:rPr>
      <w:rFonts w:ascii="Arial" w:eastAsia="Arial" w:hAnsi="Arial" w:cs="Arial"/>
      <w:sz w:val="21"/>
      <w:szCs w:val="21"/>
      <w:lang w:eastAsia="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4159B1"/>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4159B1"/>
    <w:pPr>
      <w:widowControl w:val="0"/>
      <w:shd w:val="clear" w:color="auto" w:fill="FFFFFF"/>
      <w:suppressAutoHyphens w:val="0"/>
      <w:spacing w:after="960" w:line="178" w:lineRule="exact"/>
      <w:ind w:hanging="320"/>
    </w:pPr>
    <w:rPr>
      <w:rFonts w:ascii="Arial" w:eastAsia="Arial" w:hAnsi="Arial" w:cs="Arial"/>
      <w:sz w:val="16"/>
      <w:szCs w:val="16"/>
      <w:lang w:eastAsia="ru-RU"/>
    </w:rPr>
  </w:style>
  <w:style w:type="character" w:customStyle="1" w:styleId="aa">
    <w:name w:val="Подзаголовок Знак"/>
    <w:basedOn w:val="a0"/>
    <w:link w:val="a8"/>
    <w:rsid w:val="007942D1"/>
    <w:rPr>
      <w:rFonts w:ascii="Arial" w:eastAsia="Lucida Sans Unicode" w:hAnsi="Arial" w:cs="Tahoma"/>
      <w:i/>
      <w:iCs/>
      <w:sz w:val="28"/>
      <w:szCs w:val="28"/>
      <w:lang w:eastAsia="ar-SA"/>
    </w:rPr>
  </w:style>
  <w:style w:type="paragraph" w:customStyle="1" w:styleId="28">
    <w:name w:val="Обычный2"/>
    <w:rsid w:val="007942D1"/>
    <w:pPr>
      <w:suppressAutoHyphens/>
    </w:pPr>
    <w:rPr>
      <w:rFonts w:ascii="Courier New" w:hAnsi="Courier New"/>
      <w:sz w:val="24"/>
      <w:lang w:eastAsia="ar-SA"/>
    </w:rPr>
  </w:style>
  <w:style w:type="paragraph" w:customStyle="1" w:styleId="affd">
    <w:name w:val="Межгосударственный"/>
    <w:basedOn w:val="a"/>
    <w:rsid w:val="007942D1"/>
    <w:pPr>
      <w:suppressAutoHyphens w:val="0"/>
      <w:spacing w:line="360" w:lineRule="auto"/>
      <w:jc w:val="center"/>
    </w:pPr>
    <w:rPr>
      <w:rFonts w:ascii="Arial" w:hAnsi="Arial"/>
      <w:b/>
      <w:caps/>
      <w:snapToGrid w:val="0"/>
      <w:spacing w:val="50"/>
      <w:sz w:val="28"/>
      <w:lang w:eastAsia="ru-RU"/>
    </w:rPr>
  </w:style>
  <w:style w:type="paragraph" w:customStyle="1" w:styleId="1c">
    <w:name w:val="ОБЛОЖКА1"/>
    <w:basedOn w:val="a"/>
    <w:rsid w:val="007942D1"/>
    <w:pPr>
      <w:suppressAutoHyphens w:val="0"/>
    </w:pPr>
    <w:rPr>
      <w:rFonts w:ascii="Arial" w:hAnsi="Arial"/>
      <w:b/>
      <w:caps/>
      <w:sz w:val="28"/>
      <w:szCs w:val="20"/>
      <w:lang w:eastAsia="ru-RU"/>
    </w:rPr>
  </w:style>
  <w:style w:type="paragraph" w:customStyle="1" w:styleId="affe">
    <w:name w:val="Издание"/>
    <w:basedOn w:val="a"/>
    <w:rsid w:val="007942D1"/>
    <w:pPr>
      <w:tabs>
        <w:tab w:val="left" w:pos="720"/>
      </w:tabs>
      <w:suppressAutoHyphens w:val="0"/>
      <w:spacing w:before="1200" w:after="6000"/>
      <w:jc w:val="center"/>
    </w:pPr>
    <w:rPr>
      <w:b/>
      <w:snapToGrid w:val="0"/>
      <w:szCs w:val="20"/>
      <w:lang w:eastAsia="ru-RU"/>
    </w:rPr>
  </w:style>
  <w:style w:type="character" w:customStyle="1" w:styleId="41">
    <w:name w:val="Основной текст (4)_"/>
    <w:link w:val="42"/>
    <w:rsid w:val="007942D1"/>
    <w:rPr>
      <w:b/>
      <w:bCs/>
      <w:spacing w:val="-10"/>
      <w:sz w:val="39"/>
      <w:szCs w:val="39"/>
      <w:shd w:val="clear" w:color="auto" w:fill="FFFFFF"/>
    </w:rPr>
  </w:style>
  <w:style w:type="paragraph" w:customStyle="1" w:styleId="42">
    <w:name w:val="Основной текст (4)"/>
    <w:basedOn w:val="a"/>
    <w:link w:val="41"/>
    <w:rsid w:val="007942D1"/>
    <w:pPr>
      <w:shd w:val="clear" w:color="auto" w:fill="FFFFFF"/>
      <w:suppressAutoHyphens w:val="0"/>
      <w:spacing w:before="1020" w:after="360" w:line="427" w:lineRule="exact"/>
      <w:jc w:val="center"/>
    </w:pPr>
    <w:rPr>
      <w:b/>
      <w:bCs/>
      <w:spacing w:val="-10"/>
      <w:sz w:val="39"/>
      <w:szCs w:val="39"/>
      <w:shd w:val="clear" w:color="auto" w:fill="FFFFFF"/>
      <w:lang w:eastAsia="ru-RU"/>
    </w:rPr>
  </w:style>
  <w:style w:type="paragraph" w:customStyle="1" w:styleId="MSGENFONTSTYLENAMETEMPLATEROLELEVELMSGENFONTSTYLENAMEBYROLEHEADING5">
    <w:name w:val="MSG_EN_FONT_STYLE_NAME_TEMPLATE_ROLE_LEVEL MSG_EN_FONT_STYLE_NAME_BY_ROLE_HEADING 5"/>
    <w:basedOn w:val="a"/>
    <w:link w:val="MSGENFONTSTYLENAMETEMPLATEROLELEVELMSGENFONTSTYLENAMEBYROLEHEADING50"/>
    <w:rsid w:val="00785747"/>
    <w:pPr>
      <w:widowControl w:val="0"/>
      <w:shd w:val="clear" w:color="auto" w:fill="FFFFFF"/>
      <w:suppressAutoHyphens w:val="0"/>
      <w:spacing w:line="293" w:lineRule="exact"/>
      <w:ind w:firstLine="220"/>
      <w:outlineLvl w:val="4"/>
    </w:pPr>
    <w:rPr>
      <w:rFonts w:ascii="Arial" w:eastAsia="Arial" w:hAnsi="Arial" w:cs="Arial"/>
      <w:b/>
      <w:bCs/>
      <w:sz w:val="20"/>
      <w:szCs w:val="20"/>
      <w:lang w:eastAsia="ru-RU"/>
    </w:rPr>
  </w:style>
  <w:style w:type="character" w:customStyle="1" w:styleId="MSGENFONTSTYLENAMETEMPLATEROLELEVELMSGENFONTSTYLENAMEBYROLEHEADING50">
    <w:name w:val="MSG_EN_FONT_STYLE_NAME_TEMPLATE_ROLE_LEVEL MSG_EN_FONT_STYLE_NAME_BY_ROLE_HEADING 5_"/>
    <w:link w:val="MSGENFONTSTYLENAMETEMPLATEROLELEVELMSGENFONTSTYLENAMEBYROLEHEADING5"/>
    <w:rsid w:val="00785747"/>
    <w:rPr>
      <w:rFonts w:ascii="Arial" w:eastAsia="Arial" w:hAnsi="Arial" w:cs="Arial"/>
      <w:b/>
      <w:bCs/>
      <w:shd w:val="clear" w:color="auto" w:fill="FFFFFF"/>
    </w:rPr>
  </w:style>
  <w:style w:type="paragraph" w:customStyle="1" w:styleId="MSGENFONTSTYLENAMETEMPLATEROLELEVELMSGENFONTSTYLENAMEBYROLEHEADING61">
    <w:name w:val="MSG_EN_FONT_STYLE_NAME_TEMPLATE_ROLE_LEVEL MSG_EN_FONT_STYLE_NAME_BY_ROLE_HEADING 61"/>
    <w:basedOn w:val="a"/>
    <w:link w:val="MSGENFONTSTYLENAMETEMPLATEROLELEVELMSGENFONTSTYLENAMEBYROLEHEADING6"/>
    <w:rsid w:val="00E5634E"/>
    <w:pPr>
      <w:widowControl w:val="0"/>
      <w:shd w:val="clear" w:color="auto" w:fill="FFFFFF"/>
      <w:suppressAutoHyphens w:val="0"/>
      <w:spacing w:line="293" w:lineRule="exact"/>
      <w:ind w:firstLine="240"/>
      <w:outlineLvl w:val="5"/>
    </w:pPr>
    <w:rPr>
      <w:rFonts w:ascii="Arial" w:eastAsia="Arial" w:hAnsi="Arial" w:cs="Arial"/>
      <w:b/>
      <w:bCs/>
      <w:sz w:val="20"/>
      <w:szCs w:val="20"/>
      <w:lang w:eastAsia="ru-RU"/>
    </w:rPr>
  </w:style>
  <w:style w:type="character" w:customStyle="1" w:styleId="MSGENFONTSTYLENAMETEMPLATEROLELEVELMSGENFONTSTYLENAMEBYROLEHEADING6">
    <w:name w:val="MSG_EN_FONT_STYLE_NAME_TEMPLATE_ROLE_LEVEL MSG_EN_FONT_STYLE_NAME_BY_ROLE_HEADING 6_"/>
    <w:link w:val="MSGENFONTSTYLENAMETEMPLATEROLELEVELMSGENFONTSTYLENAMEBYROLEHEADING61"/>
    <w:rsid w:val="00E5634E"/>
    <w:rPr>
      <w:rFonts w:ascii="Arial" w:eastAsia="Arial" w:hAnsi="Arial" w:cs="Arial"/>
      <w:b/>
      <w:bCs/>
      <w:shd w:val="clear" w:color="auto" w:fill="FFFFFF"/>
    </w:rPr>
  </w:style>
  <w:style w:type="paragraph" w:customStyle="1" w:styleId="36">
    <w:name w:val="Обычный3"/>
    <w:rsid w:val="00A8705D"/>
    <w:pPr>
      <w:suppressAutoHyphens/>
    </w:pPr>
    <w:rPr>
      <w:rFonts w:ascii="Courier New" w:hAnsi="Courier New"/>
      <w:sz w:val="24"/>
      <w:lang w:eastAsia="ar-SA"/>
    </w:rPr>
  </w:style>
  <w:style w:type="paragraph" w:customStyle="1" w:styleId="43">
    <w:name w:val="Обычный4"/>
    <w:rsid w:val="00846483"/>
    <w:pPr>
      <w:suppressAutoHyphens/>
    </w:pPr>
    <w:rPr>
      <w:rFonts w:ascii="Courier New" w:hAnsi="Courier New"/>
      <w:sz w:val="24"/>
      <w:lang w:eastAsia="ar-SA"/>
    </w:rPr>
  </w:style>
  <w:style w:type="paragraph" w:customStyle="1" w:styleId="51">
    <w:name w:val="Обычный5"/>
    <w:rsid w:val="008748DA"/>
    <w:pPr>
      <w:suppressAutoHyphens/>
    </w:pPr>
    <w:rPr>
      <w:rFonts w:ascii="Courier New" w:hAnsi="Courier New"/>
      <w:sz w:val="24"/>
      <w:lang w:eastAsia="ar-SA"/>
    </w:rPr>
  </w:style>
  <w:style w:type="paragraph" w:customStyle="1" w:styleId="61">
    <w:name w:val="Обычный6"/>
    <w:rsid w:val="00BE3CC4"/>
    <w:pPr>
      <w:suppressAutoHyphens/>
    </w:pPr>
    <w:rPr>
      <w:rFonts w:ascii="Courier New" w:hAnsi="Courier New"/>
      <w:sz w:val="24"/>
      <w:lang w:eastAsia="ar-SA"/>
    </w:rPr>
  </w:style>
  <w:style w:type="paragraph" w:customStyle="1" w:styleId="71">
    <w:name w:val="Обычный7"/>
    <w:rsid w:val="00255A51"/>
    <w:pPr>
      <w:suppressAutoHyphens/>
    </w:pPr>
    <w:rPr>
      <w:rFonts w:ascii="Courier New" w:hAnsi="Courier New"/>
      <w:sz w:val="24"/>
      <w:lang w:eastAsia="ar-SA"/>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rsid w:val="002F414F"/>
    <w:rPr>
      <w:rFonts w:ascii="Arial" w:eastAsia="Arial" w:hAnsi="Arial" w:cs="Arial"/>
      <w:shd w:val="clear" w:color="auto" w:fill="FFFFFF"/>
    </w:rPr>
  </w:style>
  <w:style w:type="paragraph" w:customStyle="1" w:styleId="MSGENFONTSTYLENAMETEMPLATEROLENUMBERMSGENFONTSTYLENAMEBYROLETEXT90">
    <w:name w:val="MSG_EN_FONT_STYLE_NAME_TEMPLATE_ROLE_NUMBER MSG_EN_FONT_STYLE_NAME_BY_ROLE_TEXT 9"/>
    <w:basedOn w:val="a"/>
    <w:link w:val="MSGENFONTSTYLENAMETEMPLATEROLENUMBERMSGENFONTSTYLENAMEBYROLETEXT9"/>
    <w:rsid w:val="002F414F"/>
    <w:pPr>
      <w:widowControl w:val="0"/>
      <w:shd w:val="clear" w:color="auto" w:fill="FFFFFF"/>
      <w:suppressAutoHyphens w:val="0"/>
      <w:spacing w:after="280" w:line="268" w:lineRule="exact"/>
      <w:jc w:val="center"/>
    </w:pPr>
    <w:rPr>
      <w:rFonts w:ascii="Arial" w:eastAsia="Arial" w:hAnsi="Arial" w:cs="Arial"/>
      <w:sz w:val="20"/>
      <w:szCs w:val="20"/>
      <w:lang w:eastAsia="ru-RU"/>
    </w:rPr>
  </w:style>
  <w:style w:type="paragraph" w:customStyle="1" w:styleId="Style32">
    <w:name w:val="Style32"/>
    <w:basedOn w:val="a"/>
    <w:rsid w:val="002F414F"/>
    <w:pPr>
      <w:widowControl w:val="0"/>
      <w:suppressAutoHyphens w:val="0"/>
      <w:autoSpaceDE w:val="0"/>
      <w:autoSpaceDN w:val="0"/>
      <w:adjustRightInd w:val="0"/>
      <w:spacing w:line="187" w:lineRule="exact"/>
      <w:jc w:val="both"/>
    </w:pPr>
    <w:rPr>
      <w:rFonts w:ascii="Arial" w:hAnsi="Arial"/>
      <w:lang w:eastAsia="ru-RU"/>
    </w:rPr>
  </w:style>
  <w:style w:type="character" w:customStyle="1" w:styleId="FontStyle61">
    <w:name w:val="Font Style61"/>
    <w:rsid w:val="002F414F"/>
    <w:rPr>
      <w:rFonts w:ascii="Arial" w:hAnsi="Arial" w:cs="Arial"/>
      <w:sz w:val="16"/>
      <w:szCs w:val="16"/>
    </w:rPr>
  </w:style>
  <w:style w:type="paragraph" w:customStyle="1" w:styleId="TableParagraph">
    <w:name w:val="Table Paragraph"/>
    <w:basedOn w:val="a"/>
    <w:uiPriority w:val="1"/>
    <w:qFormat/>
    <w:rsid w:val="007C7CAA"/>
    <w:pPr>
      <w:widowControl w:val="0"/>
      <w:suppressAutoHyphens w:val="0"/>
      <w:autoSpaceDE w:val="0"/>
      <w:autoSpaceDN w:val="0"/>
      <w:spacing w:before="56"/>
      <w:jc w:val="center"/>
    </w:pPr>
    <w:rPr>
      <w:rFonts w:ascii="Arial" w:eastAsia="Arial" w:hAnsi="Arial" w:cs="Arial"/>
      <w:sz w:val="22"/>
      <w:szCs w:val="22"/>
      <w:lang w:val="en-US" w:eastAsia="en-US"/>
    </w:r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C357BE"/>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
    <w:name w:val="Основной текст (3)_"/>
    <w:link w:val="311"/>
    <w:rsid w:val="00836E70"/>
    <w:rPr>
      <w:sz w:val="18"/>
      <w:szCs w:val="18"/>
      <w:shd w:val="clear" w:color="auto" w:fill="FFFFFF"/>
    </w:rPr>
  </w:style>
  <w:style w:type="paragraph" w:customStyle="1" w:styleId="311">
    <w:name w:val="Основной текст (3)1"/>
    <w:basedOn w:val="a"/>
    <w:link w:val="37"/>
    <w:rsid w:val="00836E70"/>
    <w:pPr>
      <w:shd w:val="clear" w:color="auto" w:fill="FFFFFF"/>
      <w:suppressAutoHyphens w:val="0"/>
      <w:spacing w:before="180" w:line="206" w:lineRule="exact"/>
      <w:jc w:val="both"/>
    </w:pPr>
    <w:rPr>
      <w:sz w:val="18"/>
      <w:szCs w:val="18"/>
      <w:lang w:eastAsia="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2F3B8F"/>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formattext">
    <w:name w:val="formattext"/>
    <w:basedOn w:val="a"/>
    <w:rsid w:val="00411B9C"/>
    <w:pPr>
      <w:suppressAutoHyphens w:val="0"/>
      <w:spacing w:before="100" w:beforeAutospacing="1" w:after="100" w:afterAutospacing="1"/>
    </w:pPr>
    <w:rPr>
      <w:lang w:eastAsia="ru-RU"/>
    </w:rPr>
  </w:style>
  <w:style w:type="paragraph" w:customStyle="1" w:styleId="FORMATTEXT0">
    <w:name w:val=".FORMATTEXT"/>
    <w:uiPriority w:val="99"/>
    <w:rsid w:val="002B004E"/>
    <w:pPr>
      <w:widowControl w:val="0"/>
      <w:autoSpaceDE w:val="0"/>
      <w:autoSpaceDN w:val="0"/>
      <w:adjustRightInd w:val="0"/>
    </w:pPr>
    <w:rPr>
      <w:rFonts w:ascii="Arial" w:eastAsiaTheme="minorEastAsia" w:hAnsi="Arial" w:cs="Arial"/>
    </w:rPr>
  </w:style>
  <w:style w:type="paragraph" w:styleId="38">
    <w:name w:val="toc 3"/>
    <w:basedOn w:val="a"/>
    <w:next w:val="a"/>
    <w:autoRedefine/>
    <w:uiPriority w:val="39"/>
    <w:semiHidden/>
    <w:unhideWhenUsed/>
    <w:rsid w:val="004D4F2F"/>
    <w:pPr>
      <w:spacing w:after="100"/>
      <w:ind w:left="480"/>
    </w:pPr>
  </w:style>
  <w:style w:type="table" w:customStyle="1" w:styleId="1d">
    <w:name w:val="Сетка таблицы1"/>
    <w:basedOn w:val="a1"/>
    <w:next w:val="afb"/>
    <w:uiPriority w:val="39"/>
    <w:rsid w:val="004D4F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8369">
      <w:bodyDiv w:val="1"/>
      <w:marLeft w:val="0"/>
      <w:marRight w:val="0"/>
      <w:marTop w:val="0"/>
      <w:marBottom w:val="0"/>
      <w:divBdr>
        <w:top w:val="none" w:sz="0" w:space="0" w:color="auto"/>
        <w:left w:val="none" w:sz="0" w:space="0" w:color="auto"/>
        <w:bottom w:val="none" w:sz="0" w:space="0" w:color="auto"/>
        <w:right w:val="none" w:sz="0" w:space="0" w:color="auto"/>
      </w:divBdr>
    </w:div>
    <w:div w:id="104349384">
      <w:bodyDiv w:val="1"/>
      <w:marLeft w:val="0"/>
      <w:marRight w:val="0"/>
      <w:marTop w:val="0"/>
      <w:marBottom w:val="0"/>
      <w:divBdr>
        <w:top w:val="none" w:sz="0" w:space="0" w:color="auto"/>
        <w:left w:val="none" w:sz="0" w:space="0" w:color="auto"/>
        <w:bottom w:val="none" w:sz="0" w:space="0" w:color="auto"/>
        <w:right w:val="none" w:sz="0" w:space="0" w:color="auto"/>
      </w:divBdr>
    </w:div>
    <w:div w:id="165049913">
      <w:bodyDiv w:val="1"/>
      <w:marLeft w:val="0"/>
      <w:marRight w:val="0"/>
      <w:marTop w:val="0"/>
      <w:marBottom w:val="0"/>
      <w:divBdr>
        <w:top w:val="none" w:sz="0" w:space="0" w:color="auto"/>
        <w:left w:val="none" w:sz="0" w:space="0" w:color="auto"/>
        <w:bottom w:val="none" w:sz="0" w:space="0" w:color="auto"/>
        <w:right w:val="none" w:sz="0" w:space="0" w:color="auto"/>
      </w:divBdr>
    </w:div>
    <w:div w:id="203105484">
      <w:bodyDiv w:val="1"/>
      <w:marLeft w:val="0"/>
      <w:marRight w:val="0"/>
      <w:marTop w:val="0"/>
      <w:marBottom w:val="0"/>
      <w:divBdr>
        <w:top w:val="none" w:sz="0" w:space="0" w:color="auto"/>
        <w:left w:val="none" w:sz="0" w:space="0" w:color="auto"/>
        <w:bottom w:val="none" w:sz="0" w:space="0" w:color="auto"/>
        <w:right w:val="none" w:sz="0" w:space="0" w:color="auto"/>
      </w:divBdr>
    </w:div>
    <w:div w:id="247547726">
      <w:bodyDiv w:val="1"/>
      <w:marLeft w:val="0"/>
      <w:marRight w:val="0"/>
      <w:marTop w:val="0"/>
      <w:marBottom w:val="0"/>
      <w:divBdr>
        <w:top w:val="none" w:sz="0" w:space="0" w:color="auto"/>
        <w:left w:val="none" w:sz="0" w:space="0" w:color="auto"/>
        <w:bottom w:val="none" w:sz="0" w:space="0" w:color="auto"/>
        <w:right w:val="none" w:sz="0" w:space="0" w:color="auto"/>
      </w:divBdr>
    </w:div>
    <w:div w:id="682442786">
      <w:bodyDiv w:val="1"/>
      <w:marLeft w:val="0"/>
      <w:marRight w:val="0"/>
      <w:marTop w:val="0"/>
      <w:marBottom w:val="0"/>
      <w:divBdr>
        <w:top w:val="none" w:sz="0" w:space="0" w:color="auto"/>
        <w:left w:val="none" w:sz="0" w:space="0" w:color="auto"/>
        <w:bottom w:val="none" w:sz="0" w:space="0" w:color="auto"/>
        <w:right w:val="none" w:sz="0" w:space="0" w:color="auto"/>
      </w:divBdr>
    </w:div>
    <w:div w:id="739402596">
      <w:bodyDiv w:val="1"/>
      <w:marLeft w:val="0"/>
      <w:marRight w:val="0"/>
      <w:marTop w:val="0"/>
      <w:marBottom w:val="0"/>
      <w:divBdr>
        <w:top w:val="none" w:sz="0" w:space="0" w:color="auto"/>
        <w:left w:val="none" w:sz="0" w:space="0" w:color="auto"/>
        <w:bottom w:val="none" w:sz="0" w:space="0" w:color="auto"/>
        <w:right w:val="none" w:sz="0" w:space="0" w:color="auto"/>
      </w:divBdr>
    </w:div>
    <w:div w:id="795373092">
      <w:bodyDiv w:val="1"/>
      <w:marLeft w:val="0"/>
      <w:marRight w:val="0"/>
      <w:marTop w:val="0"/>
      <w:marBottom w:val="0"/>
      <w:divBdr>
        <w:top w:val="none" w:sz="0" w:space="0" w:color="auto"/>
        <w:left w:val="none" w:sz="0" w:space="0" w:color="auto"/>
        <w:bottom w:val="none" w:sz="0" w:space="0" w:color="auto"/>
        <w:right w:val="none" w:sz="0" w:space="0" w:color="auto"/>
      </w:divBdr>
    </w:div>
    <w:div w:id="896861458">
      <w:bodyDiv w:val="1"/>
      <w:marLeft w:val="0"/>
      <w:marRight w:val="0"/>
      <w:marTop w:val="0"/>
      <w:marBottom w:val="0"/>
      <w:divBdr>
        <w:top w:val="none" w:sz="0" w:space="0" w:color="auto"/>
        <w:left w:val="none" w:sz="0" w:space="0" w:color="auto"/>
        <w:bottom w:val="none" w:sz="0" w:space="0" w:color="auto"/>
        <w:right w:val="none" w:sz="0" w:space="0" w:color="auto"/>
      </w:divBdr>
    </w:div>
    <w:div w:id="1016424472">
      <w:bodyDiv w:val="1"/>
      <w:marLeft w:val="0"/>
      <w:marRight w:val="0"/>
      <w:marTop w:val="0"/>
      <w:marBottom w:val="0"/>
      <w:divBdr>
        <w:top w:val="none" w:sz="0" w:space="0" w:color="auto"/>
        <w:left w:val="none" w:sz="0" w:space="0" w:color="auto"/>
        <w:bottom w:val="none" w:sz="0" w:space="0" w:color="auto"/>
        <w:right w:val="none" w:sz="0" w:space="0" w:color="auto"/>
      </w:divBdr>
    </w:div>
    <w:div w:id="1190099560">
      <w:bodyDiv w:val="1"/>
      <w:marLeft w:val="0"/>
      <w:marRight w:val="0"/>
      <w:marTop w:val="0"/>
      <w:marBottom w:val="0"/>
      <w:divBdr>
        <w:top w:val="none" w:sz="0" w:space="0" w:color="auto"/>
        <w:left w:val="none" w:sz="0" w:space="0" w:color="auto"/>
        <w:bottom w:val="none" w:sz="0" w:space="0" w:color="auto"/>
        <w:right w:val="none" w:sz="0" w:space="0" w:color="auto"/>
      </w:divBdr>
    </w:div>
    <w:div w:id="1197699248">
      <w:bodyDiv w:val="1"/>
      <w:marLeft w:val="0"/>
      <w:marRight w:val="0"/>
      <w:marTop w:val="0"/>
      <w:marBottom w:val="0"/>
      <w:divBdr>
        <w:top w:val="none" w:sz="0" w:space="0" w:color="auto"/>
        <w:left w:val="none" w:sz="0" w:space="0" w:color="auto"/>
        <w:bottom w:val="none" w:sz="0" w:space="0" w:color="auto"/>
        <w:right w:val="none" w:sz="0" w:space="0" w:color="auto"/>
      </w:divBdr>
    </w:div>
    <w:div w:id="1200510566">
      <w:bodyDiv w:val="1"/>
      <w:marLeft w:val="0"/>
      <w:marRight w:val="0"/>
      <w:marTop w:val="0"/>
      <w:marBottom w:val="0"/>
      <w:divBdr>
        <w:top w:val="none" w:sz="0" w:space="0" w:color="auto"/>
        <w:left w:val="none" w:sz="0" w:space="0" w:color="auto"/>
        <w:bottom w:val="none" w:sz="0" w:space="0" w:color="auto"/>
        <w:right w:val="none" w:sz="0" w:space="0" w:color="auto"/>
      </w:divBdr>
    </w:div>
    <w:div w:id="1260991568">
      <w:bodyDiv w:val="1"/>
      <w:marLeft w:val="0"/>
      <w:marRight w:val="0"/>
      <w:marTop w:val="0"/>
      <w:marBottom w:val="0"/>
      <w:divBdr>
        <w:top w:val="none" w:sz="0" w:space="0" w:color="auto"/>
        <w:left w:val="none" w:sz="0" w:space="0" w:color="auto"/>
        <w:bottom w:val="none" w:sz="0" w:space="0" w:color="auto"/>
        <w:right w:val="none" w:sz="0" w:space="0" w:color="auto"/>
      </w:divBdr>
    </w:div>
    <w:div w:id="1326208134">
      <w:bodyDiv w:val="1"/>
      <w:marLeft w:val="0"/>
      <w:marRight w:val="0"/>
      <w:marTop w:val="0"/>
      <w:marBottom w:val="0"/>
      <w:divBdr>
        <w:top w:val="none" w:sz="0" w:space="0" w:color="auto"/>
        <w:left w:val="none" w:sz="0" w:space="0" w:color="auto"/>
        <w:bottom w:val="none" w:sz="0" w:space="0" w:color="auto"/>
        <w:right w:val="none" w:sz="0" w:space="0" w:color="auto"/>
      </w:divBdr>
    </w:div>
    <w:div w:id="1334457326">
      <w:bodyDiv w:val="1"/>
      <w:marLeft w:val="0"/>
      <w:marRight w:val="0"/>
      <w:marTop w:val="0"/>
      <w:marBottom w:val="0"/>
      <w:divBdr>
        <w:top w:val="none" w:sz="0" w:space="0" w:color="auto"/>
        <w:left w:val="none" w:sz="0" w:space="0" w:color="auto"/>
        <w:bottom w:val="none" w:sz="0" w:space="0" w:color="auto"/>
        <w:right w:val="none" w:sz="0" w:space="0" w:color="auto"/>
      </w:divBdr>
      <w:divsChild>
        <w:div w:id="485586220">
          <w:marLeft w:val="0"/>
          <w:marRight w:val="0"/>
          <w:marTop w:val="0"/>
          <w:marBottom w:val="0"/>
          <w:divBdr>
            <w:top w:val="none" w:sz="0" w:space="0" w:color="auto"/>
            <w:left w:val="none" w:sz="0" w:space="0" w:color="auto"/>
            <w:bottom w:val="none" w:sz="0" w:space="0" w:color="auto"/>
            <w:right w:val="none" w:sz="0" w:space="0" w:color="auto"/>
          </w:divBdr>
        </w:div>
      </w:divsChild>
    </w:div>
    <w:div w:id="1371105617">
      <w:bodyDiv w:val="1"/>
      <w:marLeft w:val="0"/>
      <w:marRight w:val="0"/>
      <w:marTop w:val="0"/>
      <w:marBottom w:val="0"/>
      <w:divBdr>
        <w:top w:val="none" w:sz="0" w:space="0" w:color="auto"/>
        <w:left w:val="none" w:sz="0" w:space="0" w:color="auto"/>
        <w:bottom w:val="none" w:sz="0" w:space="0" w:color="auto"/>
        <w:right w:val="none" w:sz="0" w:space="0" w:color="auto"/>
      </w:divBdr>
    </w:div>
    <w:div w:id="1473136374">
      <w:bodyDiv w:val="1"/>
      <w:marLeft w:val="0"/>
      <w:marRight w:val="0"/>
      <w:marTop w:val="0"/>
      <w:marBottom w:val="0"/>
      <w:divBdr>
        <w:top w:val="none" w:sz="0" w:space="0" w:color="auto"/>
        <w:left w:val="none" w:sz="0" w:space="0" w:color="auto"/>
        <w:bottom w:val="none" w:sz="0" w:space="0" w:color="auto"/>
        <w:right w:val="none" w:sz="0" w:space="0" w:color="auto"/>
      </w:divBdr>
    </w:div>
    <w:div w:id="1690915029">
      <w:bodyDiv w:val="1"/>
      <w:marLeft w:val="0"/>
      <w:marRight w:val="0"/>
      <w:marTop w:val="0"/>
      <w:marBottom w:val="0"/>
      <w:divBdr>
        <w:top w:val="none" w:sz="0" w:space="0" w:color="auto"/>
        <w:left w:val="none" w:sz="0" w:space="0" w:color="auto"/>
        <w:bottom w:val="none" w:sz="0" w:space="0" w:color="auto"/>
        <w:right w:val="none" w:sz="0" w:space="0" w:color="auto"/>
      </w:divBdr>
    </w:div>
    <w:div w:id="1808013115">
      <w:bodyDiv w:val="1"/>
      <w:marLeft w:val="0"/>
      <w:marRight w:val="0"/>
      <w:marTop w:val="0"/>
      <w:marBottom w:val="0"/>
      <w:divBdr>
        <w:top w:val="none" w:sz="0" w:space="0" w:color="auto"/>
        <w:left w:val="none" w:sz="0" w:space="0" w:color="auto"/>
        <w:bottom w:val="none" w:sz="0" w:space="0" w:color="auto"/>
        <w:right w:val="none" w:sz="0" w:space="0" w:color="auto"/>
      </w:divBdr>
    </w:div>
    <w:div w:id="1874610612">
      <w:bodyDiv w:val="1"/>
      <w:marLeft w:val="0"/>
      <w:marRight w:val="0"/>
      <w:marTop w:val="0"/>
      <w:marBottom w:val="0"/>
      <w:divBdr>
        <w:top w:val="none" w:sz="0" w:space="0" w:color="auto"/>
        <w:left w:val="none" w:sz="0" w:space="0" w:color="auto"/>
        <w:bottom w:val="none" w:sz="0" w:space="0" w:color="auto"/>
        <w:right w:val="none" w:sz="0" w:space="0" w:color="auto"/>
      </w:divBdr>
      <w:divsChild>
        <w:div w:id="1317883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so.org/obp" TargetMode="External"/><Relationship Id="rId23" Type="http://schemas.openxmlformats.org/officeDocument/2006/relationships/image" Target="media/image9.png"/><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lectropedia.org/" TargetMode="External"/><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1C119D-917E-492E-9D98-913E50E5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63</Pages>
  <Words>14973</Words>
  <Characters>85347</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ФЕДЕРАЛЬНОЕ АГЕНСТВО РОССИЙСКОЙ ФЕДЕРАЦИИ</vt:lpstr>
    </vt:vector>
  </TitlesOfParts>
  <Company>ВНИИэлектроаппарат</Company>
  <LinksUpToDate>false</LinksUpToDate>
  <CharactersWithSpaces>100120</CharactersWithSpaces>
  <SharedDoc>false</SharedDoc>
  <HLinks>
    <vt:vector size="174" baseType="variant">
      <vt:variant>
        <vt:i4>7274610</vt:i4>
      </vt:variant>
      <vt:variant>
        <vt:i4>87</vt:i4>
      </vt:variant>
      <vt:variant>
        <vt:i4>0</vt:i4>
      </vt:variant>
      <vt:variant>
        <vt:i4>5</vt:i4>
      </vt:variant>
      <vt:variant>
        <vt:lpwstr>https://www.gostinfo.ru/catalog/Details/?id=4527917</vt:lpwstr>
      </vt:variant>
      <vt:variant>
        <vt:lpwstr/>
      </vt:variant>
      <vt:variant>
        <vt:i4>6684790</vt:i4>
      </vt:variant>
      <vt:variant>
        <vt:i4>84</vt:i4>
      </vt:variant>
      <vt:variant>
        <vt:i4>0</vt:i4>
      </vt:variant>
      <vt:variant>
        <vt:i4>5</vt:i4>
      </vt:variant>
      <vt:variant>
        <vt:lpwstr>https://www.gostinfo.ru/catalog/Details/?id=4193683</vt:lpwstr>
      </vt:variant>
      <vt:variant>
        <vt:lpwstr/>
      </vt:variant>
      <vt:variant>
        <vt:i4>7078008</vt:i4>
      </vt:variant>
      <vt:variant>
        <vt:i4>81</vt:i4>
      </vt:variant>
      <vt:variant>
        <vt:i4>0</vt:i4>
      </vt:variant>
      <vt:variant>
        <vt:i4>5</vt:i4>
      </vt:variant>
      <vt:variant>
        <vt:lpwstr>https://www.gostinfo.ru/catalog/Details/?id=4530252</vt:lpwstr>
      </vt:variant>
      <vt:variant>
        <vt:lpwstr/>
      </vt:variant>
      <vt:variant>
        <vt:i4>6553718</vt:i4>
      </vt:variant>
      <vt:variant>
        <vt:i4>78</vt:i4>
      </vt:variant>
      <vt:variant>
        <vt:i4>0</vt:i4>
      </vt:variant>
      <vt:variant>
        <vt:i4>5</vt:i4>
      </vt:variant>
      <vt:variant>
        <vt:lpwstr>https://www.gostinfo.ru/catalog/Details/?id=4191680</vt:lpwstr>
      </vt:variant>
      <vt:variant>
        <vt:lpwstr/>
      </vt:variant>
      <vt:variant>
        <vt:i4>6946930</vt:i4>
      </vt:variant>
      <vt:variant>
        <vt:i4>75</vt:i4>
      </vt:variant>
      <vt:variant>
        <vt:i4>0</vt:i4>
      </vt:variant>
      <vt:variant>
        <vt:i4>5</vt:i4>
      </vt:variant>
      <vt:variant>
        <vt:lpwstr>https://www.gostinfo.ru/catalog/Details/?id=3643833</vt:lpwstr>
      </vt:variant>
      <vt:variant>
        <vt:lpwstr/>
      </vt:variant>
      <vt:variant>
        <vt:i4>5177424</vt:i4>
      </vt:variant>
      <vt:variant>
        <vt:i4>72</vt:i4>
      </vt:variant>
      <vt:variant>
        <vt:i4>0</vt:i4>
      </vt:variant>
      <vt:variant>
        <vt:i4>5</vt:i4>
      </vt:variant>
      <vt:variant>
        <vt:lpwstr>http://www.electropedia.org/</vt:lpwstr>
      </vt:variant>
      <vt:variant>
        <vt:lpwstr/>
      </vt:variant>
      <vt:variant>
        <vt:i4>1245233</vt:i4>
      </vt:variant>
      <vt:variant>
        <vt:i4>68</vt:i4>
      </vt:variant>
      <vt:variant>
        <vt:i4>0</vt:i4>
      </vt:variant>
      <vt:variant>
        <vt:i4>5</vt:i4>
      </vt:variant>
      <vt:variant>
        <vt:lpwstr/>
      </vt:variant>
      <vt:variant>
        <vt:lpwstr>_Toc68556841</vt:lpwstr>
      </vt:variant>
      <vt:variant>
        <vt:i4>1179697</vt:i4>
      </vt:variant>
      <vt:variant>
        <vt:i4>65</vt:i4>
      </vt:variant>
      <vt:variant>
        <vt:i4>0</vt:i4>
      </vt:variant>
      <vt:variant>
        <vt:i4>5</vt:i4>
      </vt:variant>
      <vt:variant>
        <vt:lpwstr/>
      </vt:variant>
      <vt:variant>
        <vt:lpwstr>_Toc68556840</vt:lpwstr>
      </vt:variant>
      <vt:variant>
        <vt:i4>1769526</vt:i4>
      </vt:variant>
      <vt:variant>
        <vt:i4>62</vt:i4>
      </vt:variant>
      <vt:variant>
        <vt:i4>0</vt:i4>
      </vt:variant>
      <vt:variant>
        <vt:i4>5</vt:i4>
      </vt:variant>
      <vt:variant>
        <vt:lpwstr/>
      </vt:variant>
      <vt:variant>
        <vt:lpwstr>_Toc68556839</vt:lpwstr>
      </vt:variant>
      <vt:variant>
        <vt:i4>1703990</vt:i4>
      </vt:variant>
      <vt:variant>
        <vt:i4>59</vt:i4>
      </vt:variant>
      <vt:variant>
        <vt:i4>0</vt:i4>
      </vt:variant>
      <vt:variant>
        <vt:i4>5</vt:i4>
      </vt:variant>
      <vt:variant>
        <vt:lpwstr/>
      </vt:variant>
      <vt:variant>
        <vt:lpwstr>_Toc68556838</vt:lpwstr>
      </vt:variant>
      <vt:variant>
        <vt:i4>1376310</vt:i4>
      </vt:variant>
      <vt:variant>
        <vt:i4>56</vt:i4>
      </vt:variant>
      <vt:variant>
        <vt:i4>0</vt:i4>
      </vt:variant>
      <vt:variant>
        <vt:i4>5</vt:i4>
      </vt:variant>
      <vt:variant>
        <vt:lpwstr/>
      </vt:variant>
      <vt:variant>
        <vt:lpwstr>_Toc68556837</vt:lpwstr>
      </vt:variant>
      <vt:variant>
        <vt:i4>1310774</vt:i4>
      </vt:variant>
      <vt:variant>
        <vt:i4>53</vt:i4>
      </vt:variant>
      <vt:variant>
        <vt:i4>0</vt:i4>
      </vt:variant>
      <vt:variant>
        <vt:i4>5</vt:i4>
      </vt:variant>
      <vt:variant>
        <vt:lpwstr/>
      </vt:variant>
      <vt:variant>
        <vt:lpwstr>_Toc68556836</vt:lpwstr>
      </vt:variant>
      <vt:variant>
        <vt:i4>1507382</vt:i4>
      </vt:variant>
      <vt:variant>
        <vt:i4>50</vt:i4>
      </vt:variant>
      <vt:variant>
        <vt:i4>0</vt:i4>
      </vt:variant>
      <vt:variant>
        <vt:i4>5</vt:i4>
      </vt:variant>
      <vt:variant>
        <vt:lpwstr/>
      </vt:variant>
      <vt:variant>
        <vt:lpwstr>_Toc68556835</vt:lpwstr>
      </vt:variant>
      <vt:variant>
        <vt:i4>1441846</vt:i4>
      </vt:variant>
      <vt:variant>
        <vt:i4>47</vt:i4>
      </vt:variant>
      <vt:variant>
        <vt:i4>0</vt:i4>
      </vt:variant>
      <vt:variant>
        <vt:i4>5</vt:i4>
      </vt:variant>
      <vt:variant>
        <vt:lpwstr/>
      </vt:variant>
      <vt:variant>
        <vt:lpwstr>_Toc68556834</vt:lpwstr>
      </vt:variant>
      <vt:variant>
        <vt:i4>1114166</vt:i4>
      </vt:variant>
      <vt:variant>
        <vt:i4>44</vt:i4>
      </vt:variant>
      <vt:variant>
        <vt:i4>0</vt:i4>
      </vt:variant>
      <vt:variant>
        <vt:i4>5</vt:i4>
      </vt:variant>
      <vt:variant>
        <vt:lpwstr/>
      </vt:variant>
      <vt:variant>
        <vt:lpwstr>_Toc68556833</vt:lpwstr>
      </vt:variant>
      <vt:variant>
        <vt:i4>1048630</vt:i4>
      </vt:variant>
      <vt:variant>
        <vt:i4>41</vt:i4>
      </vt:variant>
      <vt:variant>
        <vt:i4>0</vt:i4>
      </vt:variant>
      <vt:variant>
        <vt:i4>5</vt:i4>
      </vt:variant>
      <vt:variant>
        <vt:lpwstr/>
      </vt:variant>
      <vt:variant>
        <vt:lpwstr>_Toc68556832</vt:lpwstr>
      </vt:variant>
      <vt:variant>
        <vt:i4>1245238</vt:i4>
      </vt:variant>
      <vt:variant>
        <vt:i4>38</vt:i4>
      </vt:variant>
      <vt:variant>
        <vt:i4>0</vt:i4>
      </vt:variant>
      <vt:variant>
        <vt:i4>5</vt:i4>
      </vt:variant>
      <vt:variant>
        <vt:lpwstr/>
      </vt:variant>
      <vt:variant>
        <vt:lpwstr>_Toc68556831</vt:lpwstr>
      </vt:variant>
      <vt:variant>
        <vt:i4>1179702</vt:i4>
      </vt:variant>
      <vt:variant>
        <vt:i4>35</vt:i4>
      </vt:variant>
      <vt:variant>
        <vt:i4>0</vt:i4>
      </vt:variant>
      <vt:variant>
        <vt:i4>5</vt:i4>
      </vt:variant>
      <vt:variant>
        <vt:lpwstr/>
      </vt:variant>
      <vt:variant>
        <vt:lpwstr>_Toc68556830</vt:lpwstr>
      </vt:variant>
      <vt:variant>
        <vt:i4>1769527</vt:i4>
      </vt:variant>
      <vt:variant>
        <vt:i4>32</vt:i4>
      </vt:variant>
      <vt:variant>
        <vt:i4>0</vt:i4>
      </vt:variant>
      <vt:variant>
        <vt:i4>5</vt:i4>
      </vt:variant>
      <vt:variant>
        <vt:lpwstr/>
      </vt:variant>
      <vt:variant>
        <vt:lpwstr>_Toc68556829</vt:lpwstr>
      </vt:variant>
      <vt:variant>
        <vt:i4>1703991</vt:i4>
      </vt:variant>
      <vt:variant>
        <vt:i4>29</vt:i4>
      </vt:variant>
      <vt:variant>
        <vt:i4>0</vt:i4>
      </vt:variant>
      <vt:variant>
        <vt:i4>5</vt:i4>
      </vt:variant>
      <vt:variant>
        <vt:lpwstr/>
      </vt:variant>
      <vt:variant>
        <vt:lpwstr>_Toc68556828</vt:lpwstr>
      </vt:variant>
      <vt:variant>
        <vt:i4>1376311</vt:i4>
      </vt:variant>
      <vt:variant>
        <vt:i4>26</vt:i4>
      </vt:variant>
      <vt:variant>
        <vt:i4>0</vt:i4>
      </vt:variant>
      <vt:variant>
        <vt:i4>5</vt:i4>
      </vt:variant>
      <vt:variant>
        <vt:lpwstr/>
      </vt:variant>
      <vt:variant>
        <vt:lpwstr>_Toc68556827</vt:lpwstr>
      </vt:variant>
      <vt:variant>
        <vt:i4>1310775</vt:i4>
      </vt:variant>
      <vt:variant>
        <vt:i4>23</vt:i4>
      </vt:variant>
      <vt:variant>
        <vt:i4>0</vt:i4>
      </vt:variant>
      <vt:variant>
        <vt:i4>5</vt:i4>
      </vt:variant>
      <vt:variant>
        <vt:lpwstr/>
      </vt:variant>
      <vt:variant>
        <vt:lpwstr>_Toc68556826</vt:lpwstr>
      </vt:variant>
      <vt:variant>
        <vt:i4>1507383</vt:i4>
      </vt:variant>
      <vt:variant>
        <vt:i4>20</vt:i4>
      </vt:variant>
      <vt:variant>
        <vt:i4>0</vt:i4>
      </vt:variant>
      <vt:variant>
        <vt:i4>5</vt:i4>
      </vt:variant>
      <vt:variant>
        <vt:lpwstr/>
      </vt:variant>
      <vt:variant>
        <vt:lpwstr>_Toc68556825</vt:lpwstr>
      </vt:variant>
      <vt:variant>
        <vt:i4>1441847</vt:i4>
      </vt:variant>
      <vt:variant>
        <vt:i4>17</vt:i4>
      </vt:variant>
      <vt:variant>
        <vt:i4>0</vt:i4>
      </vt:variant>
      <vt:variant>
        <vt:i4>5</vt:i4>
      </vt:variant>
      <vt:variant>
        <vt:lpwstr/>
      </vt:variant>
      <vt:variant>
        <vt:lpwstr>_Toc68556824</vt:lpwstr>
      </vt:variant>
      <vt:variant>
        <vt:i4>1114167</vt:i4>
      </vt:variant>
      <vt:variant>
        <vt:i4>14</vt:i4>
      </vt:variant>
      <vt:variant>
        <vt:i4>0</vt:i4>
      </vt:variant>
      <vt:variant>
        <vt:i4>5</vt:i4>
      </vt:variant>
      <vt:variant>
        <vt:lpwstr/>
      </vt:variant>
      <vt:variant>
        <vt:lpwstr>_Toc68556823</vt:lpwstr>
      </vt:variant>
      <vt:variant>
        <vt:i4>1048631</vt:i4>
      </vt:variant>
      <vt:variant>
        <vt:i4>11</vt:i4>
      </vt:variant>
      <vt:variant>
        <vt:i4>0</vt:i4>
      </vt:variant>
      <vt:variant>
        <vt:i4>5</vt:i4>
      </vt:variant>
      <vt:variant>
        <vt:lpwstr/>
      </vt:variant>
      <vt:variant>
        <vt:lpwstr>_Toc68556822</vt:lpwstr>
      </vt:variant>
      <vt:variant>
        <vt:i4>1245239</vt:i4>
      </vt:variant>
      <vt:variant>
        <vt:i4>8</vt:i4>
      </vt:variant>
      <vt:variant>
        <vt:i4>0</vt:i4>
      </vt:variant>
      <vt:variant>
        <vt:i4>5</vt:i4>
      </vt:variant>
      <vt:variant>
        <vt:lpwstr/>
      </vt:variant>
      <vt:variant>
        <vt:lpwstr>_Toc68556821</vt:lpwstr>
      </vt:variant>
      <vt:variant>
        <vt:i4>1179703</vt:i4>
      </vt:variant>
      <vt:variant>
        <vt:i4>5</vt:i4>
      </vt:variant>
      <vt:variant>
        <vt:i4>0</vt:i4>
      </vt:variant>
      <vt:variant>
        <vt:i4>5</vt:i4>
      </vt:variant>
      <vt:variant>
        <vt:lpwstr/>
      </vt:variant>
      <vt:variant>
        <vt:lpwstr>_Toc68556820</vt:lpwstr>
      </vt:variant>
      <vt:variant>
        <vt:i4>1769524</vt:i4>
      </vt:variant>
      <vt:variant>
        <vt:i4>2</vt:i4>
      </vt:variant>
      <vt:variant>
        <vt:i4>0</vt:i4>
      </vt:variant>
      <vt:variant>
        <vt:i4>5</vt:i4>
      </vt:variant>
      <vt:variant>
        <vt:lpwstr/>
      </vt:variant>
      <vt:variant>
        <vt:lpwstr>_Toc68556819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РОССИЙСКОЙ ФЕДЕРАЦИИ</dc:title>
  <dc:subject/>
  <dc:creator>В.С. Гандрабуров</dc:creator>
  <cp:keywords/>
  <dc:description/>
  <cp:lastModifiedBy>Юлия B. Беляева</cp:lastModifiedBy>
  <cp:revision>46</cp:revision>
  <cp:lastPrinted>2022-01-17T11:55:00Z</cp:lastPrinted>
  <dcterms:created xsi:type="dcterms:W3CDTF">2024-06-27T09:16:00Z</dcterms:created>
  <dcterms:modified xsi:type="dcterms:W3CDTF">2024-08-08T13:07:00Z</dcterms:modified>
</cp:coreProperties>
</file>