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1E01CB" w:rsidRPr="00C92893" w14:paraId="4B8875FA" w14:textId="77777777" w:rsidTr="001E01CB">
        <w:trPr>
          <w:trHeight w:val="1248"/>
        </w:trPr>
        <w:tc>
          <w:tcPr>
            <w:tcW w:w="9780" w:type="dxa"/>
            <w:gridSpan w:val="3"/>
            <w:tcBorders>
              <w:top w:val="single" w:sz="24" w:space="0" w:color="auto"/>
              <w:left w:val="nil"/>
              <w:bottom w:val="single" w:sz="24" w:space="0" w:color="auto"/>
              <w:right w:val="nil"/>
            </w:tcBorders>
          </w:tcPr>
          <w:p w14:paraId="14A30F79" w14:textId="77777777" w:rsidR="001E01CB" w:rsidRPr="00C92893" w:rsidRDefault="001E01CB" w:rsidP="001E01CB">
            <w:pPr>
              <w:spacing w:before="60"/>
              <w:ind w:firstLine="34"/>
              <w:jc w:val="center"/>
              <w:rPr>
                <w:rFonts w:ascii="Arial" w:eastAsia="Calibri" w:hAnsi="Arial" w:cs="Arial"/>
                <w:b/>
                <w:bCs/>
                <w:sz w:val="23"/>
                <w:szCs w:val="23"/>
                <w:lang w:eastAsia="ru-RU"/>
              </w:rPr>
            </w:pPr>
            <w:r w:rsidRPr="00C92893">
              <w:rPr>
                <w:rFonts w:ascii="Arial" w:hAnsi="Arial" w:cs="Arial"/>
                <w:b/>
                <w:bCs/>
                <w:noProof/>
                <w:sz w:val="23"/>
                <w:szCs w:val="23"/>
                <w:lang w:eastAsia="ru-RU"/>
              </w:rPr>
              <mc:AlternateContent>
                <mc:Choice Requires="wps">
                  <w:drawing>
                    <wp:anchor distT="0" distB="0" distL="114300" distR="114300" simplePos="0" relativeHeight="251803136" behindDoc="0" locked="0" layoutInCell="1" allowOverlap="1" wp14:anchorId="133A8825" wp14:editId="4785AF89">
                      <wp:simplePos x="0" y="0"/>
                      <wp:positionH relativeFrom="column">
                        <wp:posOffset>4486910</wp:posOffset>
                      </wp:positionH>
                      <wp:positionV relativeFrom="paragraph">
                        <wp:posOffset>-2621280</wp:posOffset>
                      </wp:positionV>
                      <wp:extent cx="1691640" cy="160020"/>
                      <wp:effectExtent l="0" t="0" r="3810" b="0"/>
                      <wp:wrapNone/>
                      <wp:docPr id="2"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14:paraId="40B620A0" w14:textId="77777777" w:rsidR="00147E9D" w:rsidRDefault="00147E9D" w:rsidP="001E0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80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" fillcolor="white [3201]" stroked="f" strokeweight=".5pt">
                      <v:textbox>
                        <w:txbxContent>
                          <w:p w14:paraId="40B620A0" w14:textId="77777777" w:rsidR="00147E9D" w:rsidRDefault="00147E9D" w:rsidP="001E01CB"/>
                        </w:txbxContent>
                      </v:textbox>
                    </v:shape>
                  </w:pict>
                </mc:Fallback>
              </mc:AlternateContent>
            </w:r>
            <w:r w:rsidRPr="00C92893">
              <w:rPr>
                <w:rFonts w:ascii="Arial" w:eastAsia="Calibri" w:hAnsi="Arial" w:cs="Arial"/>
                <w:b/>
                <w:bCs/>
                <w:sz w:val="23"/>
                <w:szCs w:val="23"/>
                <w:lang w:eastAsia="ru-RU"/>
              </w:rPr>
              <w:t>ЕВРАЗИЙСКИЙ СОВЕТ ПО СТАНДАРТИЗАЦИИ, МЕТРОЛОГИИ И СЕРТИФИКАЦИИ</w:t>
            </w:r>
          </w:p>
          <w:p w14:paraId="4E9551E0" w14:textId="77777777" w:rsidR="001E01CB" w:rsidRPr="00C92893" w:rsidRDefault="001E01CB" w:rsidP="001E01CB">
            <w:pPr>
              <w:ind w:firstLine="34"/>
              <w:jc w:val="center"/>
              <w:rPr>
                <w:rFonts w:ascii="Arial" w:eastAsia="Calibri" w:hAnsi="Arial" w:cs="Arial"/>
                <w:b/>
                <w:bCs/>
                <w:sz w:val="23"/>
                <w:szCs w:val="23"/>
                <w:lang w:val="en-US" w:eastAsia="ru-RU"/>
              </w:rPr>
            </w:pPr>
            <w:r w:rsidRPr="00C92893">
              <w:rPr>
                <w:rFonts w:ascii="Arial" w:eastAsia="Calibri" w:hAnsi="Arial" w:cs="Arial"/>
                <w:b/>
                <w:bCs/>
                <w:sz w:val="23"/>
                <w:szCs w:val="23"/>
                <w:lang w:val="en-US" w:eastAsia="ru-RU"/>
              </w:rPr>
              <w:t>(</w:t>
            </w:r>
            <w:r w:rsidRPr="00C92893">
              <w:rPr>
                <w:rFonts w:ascii="Arial" w:eastAsia="Calibri" w:hAnsi="Arial" w:cs="Arial"/>
                <w:b/>
                <w:bCs/>
                <w:sz w:val="23"/>
                <w:szCs w:val="23"/>
                <w:lang w:eastAsia="ru-RU"/>
              </w:rPr>
              <w:t>ЕАСС</w:t>
            </w:r>
            <w:r w:rsidRPr="00C92893">
              <w:rPr>
                <w:rFonts w:ascii="Arial" w:eastAsia="Calibri" w:hAnsi="Arial" w:cs="Arial"/>
                <w:b/>
                <w:bCs/>
                <w:sz w:val="23"/>
                <w:szCs w:val="23"/>
                <w:lang w:val="en-US" w:eastAsia="ru-RU"/>
              </w:rPr>
              <w:t xml:space="preserve">) </w:t>
            </w:r>
          </w:p>
          <w:p w14:paraId="5172CBB3" w14:textId="77777777" w:rsidR="001E01CB" w:rsidRPr="00C92893" w:rsidRDefault="001E01CB" w:rsidP="001E01CB">
            <w:pPr>
              <w:ind w:firstLine="34"/>
              <w:jc w:val="center"/>
              <w:rPr>
                <w:rFonts w:ascii="Arial" w:eastAsia="Calibri" w:hAnsi="Arial" w:cs="Arial"/>
                <w:b/>
                <w:bCs/>
                <w:sz w:val="23"/>
                <w:szCs w:val="23"/>
                <w:lang w:val="en-US" w:eastAsia="ru-RU"/>
              </w:rPr>
            </w:pPr>
          </w:p>
          <w:p w14:paraId="3BFD7D40" w14:textId="77777777" w:rsidR="001E01CB" w:rsidRPr="00C92893" w:rsidRDefault="001E01CB" w:rsidP="001E01CB">
            <w:pPr>
              <w:ind w:firstLine="34"/>
              <w:jc w:val="center"/>
              <w:rPr>
                <w:rFonts w:ascii="Arial" w:eastAsia="Calibri" w:hAnsi="Arial" w:cs="Arial"/>
                <w:b/>
                <w:bCs/>
                <w:sz w:val="23"/>
                <w:szCs w:val="23"/>
                <w:lang w:val="en-US" w:eastAsia="ru-RU"/>
              </w:rPr>
            </w:pPr>
            <w:r w:rsidRPr="00C92893">
              <w:rPr>
                <w:rFonts w:ascii="Arial" w:eastAsia="Calibri" w:hAnsi="Arial" w:cs="Arial"/>
                <w:b/>
                <w:bCs/>
                <w:sz w:val="23"/>
                <w:szCs w:val="23"/>
                <w:lang w:val="en-US" w:eastAsia="ru-RU"/>
              </w:rPr>
              <w:t>EURO-ASIAN COUNCIL FOR STANDARDIZATION, METROLOGY AND CERTIFICATION</w:t>
            </w:r>
          </w:p>
          <w:p w14:paraId="06BAD752" w14:textId="77777777" w:rsidR="001E01CB" w:rsidRPr="00C92893" w:rsidRDefault="001E01CB" w:rsidP="001E01CB">
            <w:pPr>
              <w:ind w:firstLine="34"/>
              <w:jc w:val="center"/>
              <w:rPr>
                <w:rFonts w:ascii="Arial" w:eastAsia="Calibri" w:hAnsi="Arial" w:cs="Arial"/>
                <w:b/>
                <w:bCs/>
                <w:sz w:val="23"/>
                <w:szCs w:val="23"/>
                <w:lang w:eastAsia="ru-RU"/>
              </w:rPr>
            </w:pPr>
            <w:r w:rsidRPr="00C92893">
              <w:rPr>
                <w:rFonts w:ascii="Arial" w:eastAsia="Calibri" w:hAnsi="Arial" w:cs="Arial"/>
                <w:b/>
                <w:bCs/>
                <w:sz w:val="23"/>
                <w:szCs w:val="23"/>
                <w:lang w:val="en-US" w:eastAsia="ru-RU"/>
              </w:rPr>
              <w:t>(</w:t>
            </w:r>
            <w:r w:rsidRPr="00C92893">
              <w:rPr>
                <w:rFonts w:ascii="Arial" w:eastAsia="Calibri" w:hAnsi="Arial" w:cs="Arial"/>
                <w:b/>
                <w:bCs/>
                <w:sz w:val="23"/>
                <w:szCs w:val="23"/>
                <w:lang w:eastAsia="ru-RU"/>
              </w:rPr>
              <w:t>ЕА</w:t>
            </w:r>
            <w:r w:rsidRPr="00C92893">
              <w:rPr>
                <w:rFonts w:ascii="Arial" w:eastAsia="Calibri" w:hAnsi="Arial" w:cs="Arial"/>
                <w:b/>
                <w:bCs/>
                <w:sz w:val="23"/>
                <w:szCs w:val="23"/>
                <w:lang w:val="en-US" w:eastAsia="ru-RU"/>
              </w:rPr>
              <w:t>SC)</w:t>
            </w:r>
          </w:p>
          <w:p w14:paraId="48E31AD0" w14:textId="77777777" w:rsidR="001E01CB" w:rsidRPr="00C92893" w:rsidRDefault="001E01CB" w:rsidP="001E01CB">
            <w:pPr>
              <w:ind w:firstLine="34"/>
              <w:jc w:val="center"/>
              <w:rPr>
                <w:rFonts w:ascii="Arial" w:eastAsia="Calibri" w:hAnsi="Arial" w:cs="Arial"/>
                <w:b/>
                <w:bCs/>
                <w:spacing w:val="102"/>
                <w:lang w:eastAsia="ru-RU"/>
              </w:rPr>
            </w:pPr>
          </w:p>
        </w:tc>
      </w:tr>
      <w:tr w:rsidR="001E01CB" w:rsidRPr="009611B1" w14:paraId="4953CC43" w14:textId="77777777" w:rsidTr="001E01CB">
        <w:trPr>
          <w:trHeight w:val="1583"/>
        </w:trPr>
        <w:tc>
          <w:tcPr>
            <w:tcW w:w="1843" w:type="dxa"/>
            <w:tcBorders>
              <w:top w:val="single" w:sz="24" w:space="0" w:color="auto"/>
              <w:left w:val="nil"/>
              <w:bottom w:val="single" w:sz="24" w:space="0" w:color="auto"/>
              <w:right w:val="nil"/>
            </w:tcBorders>
            <w:vAlign w:val="center"/>
            <w:hideMark/>
          </w:tcPr>
          <w:p w14:paraId="4D22DE8C" w14:textId="77777777" w:rsidR="001E01CB" w:rsidRPr="009611B1" w:rsidRDefault="001E01CB" w:rsidP="001E01CB">
            <w:pPr>
              <w:ind w:firstLine="34"/>
              <w:rPr>
                <w:rFonts w:ascii="Arial" w:eastAsia="Calibri" w:hAnsi="Arial" w:cs="Arial"/>
                <w:b/>
                <w:bCs/>
                <w:spacing w:val="102"/>
                <w:lang w:val="en-US" w:eastAsia="ru-RU"/>
              </w:rPr>
            </w:pPr>
            <w:r w:rsidRPr="009611B1">
              <w:rPr>
                <w:noProof/>
                <w:lang w:eastAsia="ru-RU"/>
              </w:rPr>
              <w:drawing>
                <wp:inline distT="0" distB="0" distL="0" distR="0" wp14:anchorId="6EABE82B" wp14:editId="53F6ABD0">
                  <wp:extent cx="1068779" cy="10687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14:paraId="4DC07BD2" w14:textId="77777777" w:rsidR="001E01CB" w:rsidRPr="009611B1" w:rsidRDefault="001E01CB" w:rsidP="001E01CB">
            <w:pPr>
              <w:spacing w:line="360" w:lineRule="auto"/>
              <w:ind w:firstLine="34"/>
              <w:jc w:val="center"/>
              <w:rPr>
                <w:rFonts w:ascii="Arial" w:eastAsia="Calibri" w:hAnsi="Arial" w:cs="Arial"/>
                <w:b/>
                <w:bCs/>
                <w:spacing w:val="58"/>
                <w:lang w:eastAsia="ru-RU"/>
              </w:rPr>
            </w:pPr>
            <w:r w:rsidRPr="009611B1">
              <w:rPr>
                <w:rFonts w:ascii="Arial" w:eastAsia="Calibri" w:hAnsi="Arial" w:cs="Arial"/>
                <w:b/>
                <w:bCs/>
                <w:spacing w:val="58"/>
                <w:lang w:eastAsia="ru-RU"/>
              </w:rPr>
              <w:t>МЕЖГОСУДАРСТВЕННЫЙ</w:t>
            </w:r>
          </w:p>
          <w:p w14:paraId="6C5B14C2" w14:textId="77777777" w:rsidR="001E01CB" w:rsidRPr="009611B1" w:rsidRDefault="001E01CB" w:rsidP="001E01CB">
            <w:pPr>
              <w:spacing w:line="360" w:lineRule="auto"/>
              <w:ind w:firstLine="34"/>
              <w:jc w:val="center"/>
              <w:rPr>
                <w:rFonts w:ascii="Arial" w:eastAsia="Calibri" w:hAnsi="Arial" w:cs="Arial"/>
                <w:b/>
                <w:bCs/>
                <w:spacing w:val="102"/>
                <w:lang w:eastAsia="ru-RU"/>
              </w:rPr>
            </w:pPr>
            <w:r w:rsidRPr="009611B1">
              <w:rPr>
                <w:rFonts w:ascii="Arial" w:eastAsia="Calibri" w:hAnsi="Arial" w:cs="Arial"/>
                <w:b/>
                <w:bCs/>
                <w:spacing w:val="58"/>
                <w:lang w:eastAsia="ru-RU"/>
              </w:rPr>
              <w:t>СТАНДАРТ</w:t>
            </w:r>
          </w:p>
        </w:tc>
        <w:tc>
          <w:tcPr>
            <w:tcW w:w="2658" w:type="dxa"/>
            <w:tcBorders>
              <w:top w:val="single" w:sz="24" w:space="0" w:color="auto"/>
              <w:left w:val="nil"/>
              <w:bottom w:val="single" w:sz="24" w:space="0" w:color="auto"/>
              <w:right w:val="nil"/>
            </w:tcBorders>
            <w:vAlign w:val="center"/>
          </w:tcPr>
          <w:p w14:paraId="33B9C729" w14:textId="77777777" w:rsidR="001E01CB" w:rsidRPr="00711A9B" w:rsidRDefault="001E01CB" w:rsidP="00147E9D">
            <w:pPr>
              <w:tabs>
                <w:tab w:val="left" w:pos="9781"/>
              </w:tabs>
              <w:spacing w:line="360" w:lineRule="auto"/>
              <w:ind w:left="-108" w:right="-249"/>
              <w:rPr>
                <w:rFonts w:ascii="Arial" w:hAnsi="Arial" w:cs="Arial"/>
                <w:b/>
                <w:bCs/>
                <w:sz w:val="32"/>
                <w:szCs w:val="32"/>
              </w:rPr>
            </w:pPr>
            <w:r w:rsidRPr="00711A9B">
              <w:rPr>
                <w:rFonts w:ascii="Arial" w:hAnsi="Arial" w:cs="Arial"/>
                <w:b/>
                <w:bCs/>
                <w:sz w:val="32"/>
                <w:szCs w:val="32"/>
              </w:rPr>
              <w:t xml:space="preserve">ГОСТ </w:t>
            </w:r>
          </w:p>
          <w:p w14:paraId="791A51AC" w14:textId="1942E577" w:rsidR="001E01CB" w:rsidRPr="00711A9B" w:rsidRDefault="001E01CB" w:rsidP="00147E9D">
            <w:pPr>
              <w:tabs>
                <w:tab w:val="left" w:pos="9781"/>
              </w:tabs>
              <w:spacing w:line="360" w:lineRule="auto"/>
              <w:ind w:left="-108" w:right="-249"/>
              <w:rPr>
                <w:rFonts w:ascii="Arial" w:hAnsi="Arial" w:cs="Arial"/>
                <w:b/>
                <w:bCs/>
                <w:sz w:val="32"/>
                <w:szCs w:val="32"/>
              </w:rPr>
            </w:pPr>
            <w:r w:rsidRPr="00711A9B">
              <w:rPr>
                <w:rFonts w:ascii="Arial" w:hAnsi="Arial" w:cs="Arial"/>
                <w:b/>
                <w:bCs/>
                <w:sz w:val="32"/>
                <w:szCs w:val="32"/>
                <w:lang w:val="en-US"/>
              </w:rPr>
              <w:t>IEC</w:t>
            </w:r>
            <w:r w:rsidRPr="00711A9B">
              <w:rPr>
                <w:rFonts w:ascii="Arial" w:hAnsi="Arial" w:cs="Arial"/>
                <w:b/>
                <w:bCs/>
                <w:sz w:val="32"/>
                <w:szCs w:val="32"/>
              </w:rPr>
              <w:t xml:space="preserve"> </w:t>
            </w:r>
            <w:r w:rsidR="00986511" w:rsidRPr="00711A9B">
              <w:rPr>
                <w:rFonts w:ascii="Arial" w:hAnsi="Arial" w:cs="Arial"/>
                <w:b/>
                <w:bCs/>
                <w:sz w:val="32"/>
                <w:szCs w:val="32"/>
              </w:rPr>
              <w:t>60127-</w:t>
            </w:r>
            <w:r w:rsidR="002802FD" w:rsidRPr="00711A9B">
              <w:rPr>
                <w:rFonts w:ascii="Arial" w:hAnsi="Arial" w:cs="Arial"/>
                <w:b/>
                <w:bCs/>
                <w:sz w:val="32"/>
                <w:szCs w:val="32"/>
              </w:rPr>
              <w:t>1</w:t>
            </w:r>
            <w:r w:rsidR="006A10A1" w:rsidRPr="00711A9B">
              <w:rPr>
                <w:rFonts w:ascii="Arial" w:hAnsi="Arial" w:cs="Arial"/>
                <w:b/>
                <w:bCs/>
                <w:sz w:val="32"/>
                <w:szCs w:val="32"/>
              </w:rPr>
              <w:t>–</w:t>
            </w:r>
          </w:p>
          <w:p w14:paraId="67231E71" w14:textId="4923A2F8" w:rsidR="001E01CB" w:rsidRPr="009611B1" w:rsidRDefault="001E01CB" w:rsidP="00147E9D">
            <w:pPr>
              <w:tabs>
                <w:tab w:val="left" w:pos="9781"/>
              </w:tabs>
              <w:spacing w:line="360" w:lineRule="auto"/>
              <w:ind w:left="-108" w:right="-249"/>
              <w:rPr>
                <w:rFonts w:ascii="Arial" w:eastAsia="Calibri" w:hAnsi="Arial" w:cs="Arial"/>
                <w:b/>
                <w:bCs/>
                <w:i/>
                <w:sz w:val="32"/>
                <w:szCs w:val="32"/>
                <w:lang w:eastAsia="ru-RU"/>
              </w:rPr>
            </w:pPr>
            <w:r w:rsidRPr="00711A9B">
              <w:rPr>
                <w:rFonts w:ascii="Arial" w:hAnsi="Arial" w:cs="Arial"/>
                <w:b/>
                <w:bCs/>
                <w:sz w:val="32"/>
                <w:szCs w:val="32"/>
              </w:rPr>
              <w:t>202</w:t>
            </w:r>
            <w:r w:rsidR="00147E9D" w:rsidRPr="00711A9B">
              <w:rPr>
                <w:rFonts w:ascii="Arial" w:hAnsi="Arial" w:cs="Arial"/>
                <w:b/>
                <w:bCs/>
                <w:sz w:val="32"/>
                <w:szCs w:val="32"/>
              </w:rPr>
              <w:t>5</w:t>
            </w:r>
          </w:p>
        </w:tc>
      </w:tr>
    </w:tbl>
    <w:p w14:paraId="2ECFFFCE" w14:textId="77777777" w:rsidR="001E01CB" w:rsidRPr="009611B1" w:rsidRDefault="001E01CB" w:rsidP="001E01CB">
      <w:pPr>
        <w:spacing w:line="360" w:lineRule="auto"/>
        <w:jc w:val="center"/>
        <w:rPr>
          <w:rFonts w:ascii="Arial" w:hAnsi="Arial" w:cs="Arial"/>
          <w:b/>
          <w:bCs/>
          <w:sz w:val="26"/>
          <w:szCs w:val="26"/>
          <w:lang w:eastAsia="ru-RU"/>
        </w:rPr>
      </w:pPr>
    </w:p>
    <w:p w14:paraId="7C955707" w14:textId="77777777" w:rsidR="001E01CB" w:rsidRPr="009611B1" w:rsidRDefault="001E01CB" w:rsidP="001E01CB">
      <w:pPr>
        <w:spacing w:line="360" w:lineRule="auto"/>
        <w:jc w:val="center"/>
        <w:rPr>
          <w:rFonts w:ascii="Arial" w:hAnsi="Arial" w:cs="Arial"/>
          <w:b/>
          <w:bCs/>
          <w:sz w:val="26"/>
          <w:szCs w:val="26"/>
          <w:lang w:eastAsia="ru-RU"/>
        </w:rPr>
      </w:pPr>
    </w:p>
    <w:p w14:paraId="0838958B" w14:textId="77777777" w:rsidR="001E01CB" w:rsidRPr="009611B1" w:rsidRDefault="001E01CB" w:rsidP="001E01CB">
      <w:pPr>
        <w:spacing w:line="360" w:lineRule="auto"/>
        <w:jc w:val="center"/>
        <w:rPr>
          <w:rFonts w:ascii="Arial" w:hAnsi="Arial" w:cs="Arial"/>
          <w:b/>
          <w:bCs/>
          <w:sz w:val="26"/>
          <w:szCs w:val="26"/>
          <w:lang w:eastAsia="ru-RU"/>
        </w:rPr>
      </w:pPr>
    </w:p>
    <w:p w14:paraId="7DCD9B7B" w14:textId="77777777" w:rsidR="001E01CB" w:rsidRPr="009611B1" w:rsidRDefault="001E01CB" w:rsidP="001E01CB">
      <w:pPr>
        <w:spacing w:line="360" w:lineRule="auto"/>
        <w:jc w:val="center"/>
        <w:rPr>
          <w:rFonts w:ascii="Arial" w:hAnsi="Arial" w:cs="Arial"/>
          <w:b/>
          <w:bCs/>
          <w:sz w:val="26"/>
          <w:szCs w:val="26"/>
          <w:lang w:eastAsia="ru-RU"/>
        </w:rPr>
      </w:pPr>
    </w:p>
    <w:p w14:paraId="1DFC5905" w14:textId="77777777" w:rsidR="00986511" w:rsidRDefault="00986511" w:rsidP="00986511">
      <w:pPr>
        <w:suppressAutoHyphens w:val="0"/>
        <w:spacing w:line="360" w:lineRule="auto"/>
        <w:jc w:val="center"/>
        <w:rPr>
          <w:rFonts w:ascii="Arial" w:eastAsia="Calibri" w:hAnsi="Arial" w:cs="Arial"/>
          <w:b/>
          <w:bCs/>
          <w:sz w:val="36"/>
          <w:szCs w:val="28"/>
          <w:lang w:eastAsia="en-US"/>
        </w:rPr>
      </w:pPr>
      <w:r>
        <w:rPr>
          <w:rFonts w:ascii="Arial" w:eastAsia="Calibri" w:hAnsi="Arial" w:cs="Arial"/>
          <w:b/>
          <w:bCs/>
          <w:sz w:val="36"/>
          <w:szCs w:val="28"/>
          <w:lang w:eastAsia="en-US"/>
        </w:rPr>
        <w:t>ПРЕДОХРАНИТЕЛИ МИНИАТЮРНЫЕ ПЛАВКИЕ</w:t>
      </w:r>
    </w:p>
    <w:p w14:paraId="74EFDEC5" w14:textId="4678E4A7" w:rsidR="00986511" w:rsidRPr="009D1D74" w:rsidRDefault="006A10A1" w:rsidP="00986511">
      <w:pPr>
        <w:suppressAutoHyphens w:val="0"/>
        <w:spacing w:line="360" w:lineRule="auto"/>
        <w:jc w:val="center"/>
        <w:rPr>
          <w:rFonts w:ascii="Arial" w:eastAsia="Calibri" w:hAnsi="Arial" w:cs="Arial"/>
          <w:b/>
          <w:bCs/>
          <w:sz w:val="32"/>
          <w:szCs w:val="28"/>
          <w:lang w:eastAsia="en-US"/>
        </w:rPr>
      </w:pPr>
      <w:r w:rsidRPr="00BF3E2C">
        <w:rPr>
          <w:rFonts w:ascii="Arial" w:eastAsia="Calibri" w:hAnsi="Arial" w:cs="Arial"/>
          <w:b/>
          <w:bCs/>
          <w:spacing w:val="60"/>
          <w:sz w:val="32"/>
          <w:szCs w:val="32"/>
          <w:lang w:eastAsia="en-US"/>
        </w:rPr>
        <w:t>Часть</w:t>
      </w:r>
      <w:r w:rsidR="00986511" w:rsidRPr="009D1D74">
        <w:rPr>
          <w:rFonts w:ascii="Arial" w:eastAsia="Calibri" w:hAnsi="Arial" w:cs="Arial"/>
          <w:b/>
          <w:bCs/>
          <w:sz w:val="32"/>
          <w:szCs w:val="28"/>
          <w:lang w:eastAsia="en-US"/>
        </w:rPr>
        <w:t xml:space="preserve"> </w:t>
      </w:r>
      <w:r w:rsidR="002802FD" w:rsidRPr="009D1D74">
        <w:rPr>
          <w:rFonts w:ascii="Arial" w:eastAsia="Calibri" w:hAnsi="Arial" w:cs="Arial"/>
          <w:b/>
          <w:bCs/>
          <w:sz w:val="32"/>
          <w:szCs w:val="28"/>
          <w:lang w:eastAsia="en-US"/>
        </w:rPr>
        <w:t>1</w:t>
      </w:r>
    </w:p>
    <w:p w14:paraId="3142101F" w14:textId="4B8EF12D" w:rsidR="00986511" w:rsidRPr="00427CC4" w:rsidRDefault="002802FD" w:rsidP="00986511">
      <w:pPr>
        <w:suppressAutoHyphens w:val="0"/>
        <w:spacing w:line="360" w:lineRule="auto"/>
        <w:jc w:val="center"/>
        <w:rPr>
          <w:rFonts w:ascii="Arial" w:eastAsia="Calibri" w:hAnsi="Arial" w:cs="Arial"/>
          <w:b/>
          <w:bCs/>
          <w:sz w:val="28"/>
          <w:szCs w:val="28"/>
          <w:lang w:eastAsia="en-US"/>
        </w:rPr>
      </w:pPr>
      <w:r w:rsidRPr="00427CC4">
        <w:rPr>
          <w:rFonts w:ascii="Arial" w:hAnsi="Arial" w:cs="Arial"/>
          <w:b/>
          <w:sz w:val="28"/>
          <w:szCs w:val="28"/>
          <w:lang w:eastAsia="ru-RU"/>
        </w:rPr>
        <w:t>Общие положения и требования</w:t>
      </w:r>
    </w:p>
    <w:p w14:paraId="4E71461C" w14:textId="77777777" w:rsidR="00986511" w:rsidRPr="009D1D74" w:rsidRDefault="00986511" w:rsidP="00986511">
      <w:pPr>
        <w:suppressAutoHyphens w:val="0"/>
        <w:spacing w:line="360" w:lineRule="auto"/>
        <w:jc w:val="center"/>
        <w:rPr>
          <w:rFonts w:ascii="Arial" w:eastAsia="Calibri" w:hAnsi="Arial" w:cs="Arial"/>
          <w:b/>
          <w:bCs/>
          <w:sz w:val="22"/>
          <w:szCs w:val="22"/>
          <w:highlight w:val="yellow"/>
          <w:lang w:eastAsia="en-US"/>
        </w:rPr>
      </w:pPr>
    </w:p>
    <w:p w14:paraId="6A9B79A2" w14:textId="77777777" w:rsidR="00986511" w:rsidRPr="009D1D74" w:rsidRDefault="00986511" w:rsidP="00986511">
      <w:pPr>
        <w:suppressAutoHyphens w:val="0"/>
        <w:spacing w:line="360" w:lineRule="auto"/>
        <w:jc w:val="center"/>
        <w:rPr>
          <w:rFonts w:ascii="Arial" w:eastAsia="Calibri" w:hAnsi="Arial" w:cs="Arial"/>
          <w:b/>
          <w:bCs/>
          <w:sz w:val="22"/>
          <w:szCs w:val="22"/>
          <w:highlight w:val="yellow"/>
          <w:lang w:eastAsia="en-US"/>
        </w:rPr>
      </w:pPr>
    </w:p>
    <w:p w14:paraId="69963768" w14:textId="77777777" w:rsidR="00986511" w:rsidRPr="009D1D74" w:rsidRDefault="00986511" w:rsidP="00986511">
      <w:pPr>
        <w:suppressAutoHyphens w:val="0"/>
        <w:spacing w:line="360" w:lineRule="auto"/>
        <w:jc w:val="center"/>
        <w:rPr>
          <w:rFonts w:ascii="Arial" w:eastAsia="Calibri" w:hAnsi="Arial" w:cs="Arial"/>
          <w:b/>
          <w:bCs/>
          <w:sz w:val="22"/>
          <w:szCs w:val="22"/>
          <w:lang w:eastAsia="en-US"/>
        </w:rPr>
      </w:pPr>
    </w:p>
    <w:p w14:paraId="42D87EC7" w14:textId="20CAEFE3" w:rsidR="00986511" w:rsidRPr="002802FD" w:rsidRDefault="00986511" w:rsidP="00986511">
      <w:pPr>
        <w:suppressAutoHyphens w:val="0"/>
        <w:spacing w:line="360" w:lineRule="auto"/>
        <w:jc w:val="center"/>
        <w:rPr>
          <w:rFonts w:ascii="Arial" w:eastAsia="Calibri" w:hAnsi="Arial" w:cs="Arial"/>
          <w:b/>
          <w:bCs/>
          <w:lang w:val="en-US" w:eastAsia="en-US"/>
        </w:rPr>
      </w:pPr>
      <w:r w:rsidRPr="002802FD">
        <w:rPr>
          <w:rFonts w:ascii="Arial" w:eastAsia="Calibri" w:hAnsi="Arial" w:cs="Arial"/>
          <w:b/>
          <w:bCs/>
          <w:lang w:val="en-US" w:eastAsia="en-US"/>
        </w:rPr>
        <w:t>(IE</w:t>
      </w:r>
      <w:r w:rsidRPr="002802FD">
        <w:rPr>
          <w:rFonts w:ascii="Arial" w:eastAsia="Calibri" w:hAnsi="Arial" w:cs="Arial"/>
          <w:b/>
          <w:bCs/>
          <w:lang w:eastAsia="en-US"/>
        </w:rPr>
        <w:t>С</w:t>
      </w:r>
      <w:r w:rsidRPr="002802FD">
        <w:rPr>
          <w:rFonts w:ascii="Arial" w:eastAsia="Calibri" w:hAnsi="Arial" w:cs="Arial"/>
          <w:b/>
          <w:bCs/>
          <w:lang w:val="en-US" w:eastAsia="en-US"/>
        </w:rPr>
        <w:t xml:space="preserve"> 60127-</w:t>
      </w:r>
      <w:r w:rsidR="002802FD" w:rsidRPr="002802FD">
        <w:rPr>
          <w:rFonts w:ascii="Arial" w:eastAsia="Calibri" w:hAnsi="Arial" w:cs="Arial"/>
          <w:b/>
          <w:bCs/>
          <w:lang w:val="en-US" w:eastAsia="en-US"/>
        </w:rPr>
        <w:t>1</w:t>
      </w:r>
      <w:r w:rsidRPr="002802FD">
        <w:rPr>
          <w:rFonts w:ascii="Arial" w:eastAsia="Calibri" w:hAnsi="Arial" w:cs="Arial"/>
          <w:b/>
          <w:bCs/>
          <w:lang w:val="en-US" w:eastAsia="en-US"/>
        </w:rPr>
        <w:t xml:space="preserve">:2023 </w:t>
      </w:r>
      <w:r w:rsidR="002802FD" w:rsidRPr="002802FD">
        <w:rPr>
          <w:rFonts w:ascii="Arial" w:hAnsi="Arial" w:cs="Arial"/>
          <w:b/>
          <w:lang w:val="en-US"/>
        </w:rPr>
        <w:t>Miniature fuses – Part 1: Definitions for miniature fuses and general requirements for miniature fuse-links</w:t>
      </w:r>
      <w:r w:rsidRPr="002802FD">
        <w:rPr>
          <w:rFonts w:ascii="Arial" w:eastAsia="Calibri" w:hAnsi="Arial" w:cs="Arial"/>
          <w:b/>
          <w:bCs/>
          <w:lang w:val="en-US" w:eastAsia="en-US"/>
        </w:rPr>
        <w:t>, IDT)</w:t>
      </w:r>
    </w:p>
    <w:p w14:paraId="6CCCCDCA" w14:textId="334A4493" w:rsidR="001E01CB" w:rsidRPr="009611B1" w:rsidRDefault="001E01CB" w:rsidP="001E01CB">
      <w:pPr>
        <w:tabs>
          <w:tab w:val="left" w:pos="9781"/>
        </w:tabs>
        <w:suppressAutoHyphens w:val="0"/>
        <w:spacing w:line="276" w:lineRule="auto"/>
        <w:ind w:left="57"/>
        <w:jc w:val="center"/>
        <w:rPr>
          <w:rFonts w:ascii="Arial" w:hAnsi="Arial" w:cs="Arial"/>
          <w:b/>
          <w:bCs/>
          <w:lang w:val="en-US"/>
        </w:rPr>
      </w:pPr>
    </w:p>
    <w:p w14:paraId="4A3AD07C" w14:textId="77777777" w:rsidR="001E01CB" w:rsidRPr="009611B1" w:rsidRDefault="001E01CB" w:rsidP="001E01CB">
      <w:pPr>
        <w:spacing w:line="360" w:lineRule="auto"/>
        <w:jc w:val="center"/>
        <w:rPr>
          <w:rFonts w:ascii="Arial" w:hAnsi="Arial" w:cs="Arial"/>
          <w:b/>
          <w:bCs/>
          <w:lang w:val="en-US" w:eastAsia="ru-RU"/>
        </w:rPr>
      </w:pPr>
    </w:p>
    <w:p w14:paraId="4D5D0DB9" w14:textId="77777777" w:rsidR="001E01CB" w:rsidRPr="009611B1" w:rsidRDefault="001E01CB" w:rsidP="001E01CB">
      <w:pPr>
        <w:spacing w:line="360" w:lineRule="auto"/>
        <w:jc w:val="center"/>
        <w:rPr>
          <w:rFonts w:ascii="Arial" w:hAnsi="Arial" w:cs="Arial"/>
          <w:b/>
          <w:bCs/>
          <w:lang w:val="en-US" w:eastAsia="ru-RU"/>
        </w:rPr>
      </w:pPr>
    </w:p>
    <w:p w14:paraId="70117BB1" w14:textId="77777777" w:rsidR="00427CC4" w:rsidRPr="00E9034F" w:rsidRDefault="00427CC4" w:rsidP="00427CC4">
      <w:pPr>
        <w:spacing w:line="360" w:lineRule="auto"/>
        <w:jc w:val="center"/>
        <w:rPr>
          <w:rFonts w:ascii="Arial" w:hAnsi="Arial" w:cs="Arial"/>
          <w:b/>
          <w:bCs/>
          <w:lang w:eastAsia="ru-RU"/>
        </w:rPr>
      </w:pPr>
      <w:r w:rsidRPr="00E9034F">
        <w:rPr>
          <w:rFonts w:ascii="Arial" w:hAnsi="Arial" w:cs="Arial"/>
          <w:b/>
          <w:bCs/>
          <w:lang w:eastAsia="ru-RU"/>
        </w:rPr>
        <w:t>Издание официальное</w:t>
      </w:r>
    </w:p>
    <w:p w14:paraId="6A67BEFF" w14:textId="35ED2E3A" w:rsidR="00B53AA2" w:rsidRPr="00CB48C5" w:rsidRDefault="00B53AA2" w:rsidP="00B53AA2">
      <w:pPr>
        <w:widowControl w:val="0"/>
        <w:tabs>
          <w:tab w:val="left" w:pos="9781"/>
        </w:tabs>
        <w:autoSpaceDE w:val="0"/>
        <w:autoSpaceDN w:val="0"/>
        <w:adjustRightInd w:val="0"/>
        <w:spacing w:after="120"/>
        <w:jc w:val="center"/>
        <w:rPr>
          <w:rFonts w:ascii="Arial" w:hAnsi="Arial" w:cs="Arial"/>
          <w:bCs/>
          <w:kern w:val="1"/>
        </w:rPr>
      </w:pPr>
    </w:p>
    <w:p w14:paraId="463E962E" w14:textId="77777777" w:rsidR="001E01CB" w:rsidRPr="009611B1" w:rsidRDefault="001E01CB" w:rsidP="001E01CB">
      <w:pPr>
        <w:spacing w:line="360" w:lineRule="auto"/>
        <w:jc w:val="center"/>
        <w:rPr>
          <w:rFonts w:ascii="Arial" w:hAnsi="Arial" w:cs="Arial"/>
          <w:b/>
          <w:bCs/>
          <w:lang w:eastAsia="ru-RU"/>
        </w:rPr>
      </w:pPr>
    </w:p>
    <w:p w14:paraId="280460A2" w14:textId="77777777" w:rsidR="001E01CB" w:rsidRDefault="001E01CB" w:rsidP="001E01CB">
      <w:pPr>
        <w:spacing w:line="360" w:lineRule="auto"/>
        <w:jc w:val="center"/>
        <w:rPr>
          <w:rFonts w:ascii="Arial" w:hAnsi="Arial" w:cs="Arial"/>
          <w:b/>
          <w:bCs/>
          <w:lang w:eastAsia="ru-RU"/>
        </w:rPr>
      </w:pPr>
      <w:bookmarkStart w:id="0" w:name="_GoBack"/>
      <w:bookmarkEnd w:id="0"/>
    </w:p>
    <w:p w14:paraId="26E8B363" w14:textId="77777777" w:rsidR="006A10A1" w:rsidRDefault="006A10A1" w:rsidP="001E01CB">
      <w:pPr>
        <w:spacing w:line="360" w:lineRule="auto"/>
        <w:jc w:val="center"/>
        <w:rPr>
          <w:rFonts w:ascii="Arial" w:hAnsi="Arial" w:cs="Arial"/>
          <w:b/>
          <w:bCs/>
          <w:lang w:eastAsia="ru-RU"/>
        </w:rPr>
      </w:pPr>
    </w:p>
    <w:p w14:paraId="483692D7" w14:textId="77777777" w:rsidR="006A10A1" w:rsidRPr="009611B1" w:rsidRDefault="006A10A1" w:rsidP="001E01CB">
      <w:pPr>
        <w:spacing w:line="360" w:lineRule="auto"/>
        <w:jc w:val="center"/>
        <w:rPr>
          <w:rFonts w:ascii="Arial" w:hAnsi="Arial" w:cs="Arial"/>
          <w:b/>
          <w:bCs/>
          <w:lang w:eastAsia="ru-RU"/>
        </w:rPr>
      </w:pPr>
    </w:p>
    <w:p w14:paraId="4AFBFAFF" w14:textId="77777777" w:rsidR="001E01CB" w:rsidRPr="009611B1" w:rsidRDefault="001E01CB" w:rsidP="001E01CB">
      <w:pPr>
        <w:spacing w:line="360" w:lineRule="auto"/>
        <w:jc w:val="center"/>
        <w:rPr>
          <w:rFonts w:ascii="Arial" w:hAnsi="Arial" w:cs="Arial"/>
          <w:b/>
          <w:bCs/>
          <w:lang w:eastAsia="ru-RU"/>
        </w:rPr>
      </w:pPr>
    </w:p>
    <w:p w14:paraId="3FD8E1CD" w14:textId="77777777" w:rsidR="001E01CB" w:rsidRPr="009611B1" w:rsidRDefault="001E01CB" w:rsidP="001E01CB">
      <w:pPr>
        <w:spacing w:line="360" w:lineRule="auto"/>
        <w:jc w:val="center"/>
        <w:rPr>
          <w:rFonts w:ascii="Arial" w:hAnsi="Arial" w:cs="Arial"/>
          <w:b/>
          <w:bCs/>
          <w:lang w:eastAsia="ru-RU"/>
        </w:rPr>
      </w:pPr>
      <w:r w:rsidRPr="009611B1">
        <w:rPr>
          <w:rFonts w:ascii="Arial" w:hAnsi="Arial" w:cs="Arial"/>
          <w:b/>
          <w:bCs/>
          <w:lang w:eastAsia="ru-RU"/>
        </w:rPr>
        <w:t>Минск</w:t>
      </w:r>
    </w:p>
    <w:p w14:paraId="7E5B5527" w14:textId="77777777" w:rsidR="001E01CB" w:rsidRPr="009611B1" w:rsidRDefault="001E01CB" w:rsidP="001E01CB">
      <w:pPr>
        <w:spacing w:line="360" w:lineRule="auto"/>
        <w:jc w:val="center"/>
        <w:rPr>
          <w:rFonts w:ascii="Arial" w:hAnsi="Arial" w:cs="Arial"/>
          <w:b/>
          <w:bCs/>
          <w:lang w:eastAsia="ru-RU"/>
        </w:rPr>
      </w:pPr>
      <w:r w:rsidRPr="009611B1">
        <w:rPr>
          <w:rFonts w:ascii="Arial" w:hAnsi="Arial" w:cs="Arial"/>
          <w:b/>
          <w:bCs/>
          <w:lang w:eastAsia="ru-RU"/>
        </w:rPr>
        <w:t>Евразийский совет по стандартизации, метрологии и сертификации</w:t>
      </w:r>
    </w:p>
    <w:p w14:paraId="10DEB7A6" w14:textId="222B4C9D" w:rsidR="001E01CB" w:rsidRPr="009611B1" w:rsidRDefault="001E01CB" w:rsidP="001E01CB">
      <w:pPr>
        <w:spacing w:line="360" w:lineRule="auto"/>
        <w:jc w:val="center"/>
        <w:rPr>
          <w:rFonts w:ascii="Arial" w:hAnsi="Arial" w:cs="Arial"/>
          <w:b/>
          <w:bCs/>
          <w:sz w:val="26"/>
          <w:szCs w:val="26"/>
          <w:lang w:eastAsia="ru-RU"/>
        </w:rPr>
      </w:pPr>
      <w:r w:rsidRPr="009611B1">
        <w:rPr>
          <w:rFonts w:ascii="Arial" w:hAnsi="Arial" w:cs="Arial"/>
          <w:b/>
          <w:bCs/>
          <w:lang w:eastAsia="ru-RU"/>
        </w:rPr>
        <w:t>202</w:t>
      </w:r>
      <w:r w:rsidR="00147E9D">
        <w:rPr>
          <w:rFonts w:ascii="Arial" w:hAnsi="Arial" w:cs="Arial"/>
          <w:b/>
          <w:bCs/>
          <w:lang w:eastAsia="ru-RU"/>
        </w:rPr>
        <w:t>5</w:t>
      </w:r>
      <w:r w:rsidRPr="009611B1">
        <w:rPr>
          <w:rFonts w:ascii="Arial" w:hAnsi="Arial" w:cs="Arial"/>
          <w:b/>
          <w:bCs/>
          <w:sz w:val="26"/>
          <w:szCs w:val="26"/>
          <w:lang w:eastAsia="ru-RU"/>
        </w:rPr>
        <w:br w:type="page"/>
      </w:r>
    </w:p>
    <w:p w14:paraId="4B382628" w14:textId="77777777" w:rsidR="001E01CB" w:rsidRPr="009611B1" w:rsidRDefault="001E01CB" w:rsidP="001E01CB">
      <w:pPr>
        <w:spacing w:line="360" w:lineRule="auto"/>
        <w:ind w:firstLine="709"/>
        <w:jc w:val="center"/>
        <w:rPr>
          <w:rFonts w:ascii="Arial" w:hAnsi="Arial" w:cs="Arial"/>
          <w:b/>
          <w:bCs/>
          <w:sz w:val="28"/>
          <w:szCs w:val="28"/>
          <w:lang w:eastAsia="ru-RU"/>
        </w:rPr>
      </w:pPr>
      <w:r w:rsidRPr="009611B1">
        <w:rPr>
          <w:rFonts w:ascii="Arial" w:hAnsi="Arial" w:cs="Arial"/>
          <w:b/>
          <w:bCs/>
          <w:sz w:val="28"/>
          <w:szCs w:val="28"/>
          <w:lang w:eastAsia="ru-RU"/>
        </w:rPr>
        <w:lastRenderedPageBreak/>
        <w:t>Предисловие</w:t>
      </w:r>
    </w:p>
    <w:p w14:paraId="441CB7FA" w14:textId="77777777" w:rsidR="001E01CB" w:rsidRPr="009611B1" w:rsidRDefault="001E01CB" w:rsidP="001E01CB">
      <w:pPr>
        <w:spacing w:line="360" w:lineRule="auto"/>
        <w:ind w:firstLine="709"/>
        <w:jc w:val="both"/>
        <w:rPr>
          <w:rFonts w:ascii="Arial" w:eastAsia="DejaVuSerif" w:hAnsi="Arial" w:cs="Arial"/>
          <w:lang w:eastAsia="ru-RU"/>
        </w:rPr>
      </w:pPr>
      <w:r w:rsidRPr="009611B1">
        <w:rPr>
          <w:rFonts w:ascii="Arial" w:eastAsia="DejaVuSerif" w:hAnsi="Arial" w:cs="Arial"/>
          <w:lang w:eastAsia="ru-RU"/>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sidRPr="009611B1">
        <w:rPr>
          <w:rFonts w:ascii="Arial" w:eastAsia="DejaVuSerif" w:hAnsi="Arial" w:cs="Arial"/>
          <w:lang w:eastAsia="ru-RU"/>
        </w:rPr>
        <w:t>дальнейшем</w:t>
      </w:r>
      <w:proofErr w:type="gramEnd"/>
      <w:r w:rsidRPr="009611B1">
        <w:rPr>
          <w:rFonts w:ascii="Arial" w:eastAsia="DejaVuSerif" w:hAnsi="Arial" w:cs="Arial"/>
          <w:lang w:eastAsia="ru-RU"/>
        </w:rPr>
        <w:t xml:space="preserve"> возможно вступление в ЕАСС национальных органов по стандартизации других государств.</w:t>
      </w:r>
    </w:p>
    <w:p w14:paraId="1CCADDCB" w14:textId="77777777" w:rsidR="001E01CB" w:rsidRPr="009611B1" w:rsidRDefault="001E01CB" w:rsidP="001E01CB">
      <w:pPr>
        <w:spacing w:line="360" w:lineRule="auto"/>
        <w:ind w:firstLine="709"/>
        <w:jc w:val="both"/>
        <w:rPr>
          <w:rFonts w:ascii="Arial" w:eastAsia="DejaVuSerif" w:hAnsi="Arial" w:cs="Arial"/>
          <w:lang w:eastAsia="ru-RU"/>
        </w:rPr>
      </w:pPr>
      <w:proofErr w:type="gramStart"/>
      <w:r w:rsidRPr="009611B1">
        <w:rPr>
          <w:rFonts w:ascii="Arial" w:eastAsia="DejaVuSerif" w:hAnsi="Arial" w:cs="Arial"/>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sidRPr="009611B1">
        <w:rPr>
          <w:rFonts w:ascii="Arial" w:eastAsia="DejaVuSerif" w:hAnsi="Arial" w:cs="Arial"/>
          <w:lang w:eastAsia="ru-RU"/>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sidRPr="009611B1">
        <w:rPr>
          <w:rFonts w:ascii="Arial" w:eastAsia="DejaVuSerif" w:hAnsi="Arial" w:cs="Arial"/>
          <w:lang w:eastAsia="ru-RU"/>
        </w:rPr>
        <w:t>по</w:t>
      </w:r>
      <w:proofErr w:type="gramEnd"/>
      <w:r w:rsidRPr="009611B1">
        <w:rPr>
          <w:rFonts w:ascii="Arial" w:eastAsia="DejaVuSerif" w:hAnsi="Arial" w:cs="Arial"/>
          <w:lang w:eastAsia="ru-RU"/>
        </w:rPr>
        <w:t xml:space="preserve"> межгосударственной стандартизации. Правила разработки, принятия, обновления и отмены»</w:t>
      </w:r>
    </w:p>
    <w:p w14:paraId="2DAB84C5" w14:textId="77777777" w:rsidR="001E01CB" w:rsidRPr="009611B1" w:rsidRDefault="001E01CB" w:rsidP="001E01CB">
      <w:pPr>
        <w:spacing w:line="360" w:lineRule="auto"/>
        <w:ind w:firstLine="709"/>
        <w:jc w:val="both"/>
        <w:rPr>
          <w:rFonts w:ascii="Arial" w:eastAsia="DejaVuSerif" w:hAnsi="Arial" w:cs="Arial"/>
          <w:lang w:eastAsia="ru-RU"/>
        </w:rPr>
      </w:pPr>
    </w:p>
    <w:p w14:paraId="2811531C" w14:textId="77777777" w:rsidR="001E01CB" w:rsidRPr="009611B1" w:rsidRDefault="001E01CB" w:rsidP="001E01CB">
      <w:pPr>
        <w:spacing w:line="360" w:lineRule="auto"/>
        <w:ind w:firstLine="709"/>
        <w:jc w:val="both"/>
        <w:rPr>
          <w:rFonts w:ascii="Arial" w:hAnsi="Arial" w:cs="Arial"/>
          <w:b/>
          <w:bCs/>
          <w:lang w:eastAsia="ru-RU"/>
        </w:rPr>
      </w:pPr>
      <w:r w:rsidRPr="009611B1">
        <w:rPr>
          <w:rFonts w:ascii="Arial" w:hAnsi="Arial" w:cs="Arial"/>
          <w:b/>
          <w:bCs/>
          <w:lang w:eastAsia="ru-RU"/>
        </w:rPr>
        <w:t>Сведения о стандарте</w:t>
      </w:r>
    </w:p>
    <w:p w14:paraId="3BAE0EF9" w14:textId="77777777" w:rsidR="001E01CB" w:rsidRPr="009611B1" w:rsidRDefault="001E01CB" w:rsidP="001E01CB">
      <w:pPr>
        <w:tabs>
          <w:tab w:val="left" w:pos="993"/>
        </w:tabs>
        <w:spacing w:line="360" w:lineRule="auto"/>
        <w:ind w:firstLine="709"/>
        <w:jc w:val="both"/>
        <w:rPr>
          <w:rFonts w:ascii="Arial" w:eastAsia="Arial Unicode MS" w:hAnsi="Arial" w:cs="Arial"/>
          <w:lang w:bidi="en-US"/>
        </w:rPr>
      </w:pPr>
      <w:r w:rsidRPr="009611B1">
        <w:rPr>
          <w:rFonts w:ascii="Arial" w:hAnsi="Arial" w:cs="Arial"/>
          <w:lang w:eastAsia="ru-RU"/>
        </w:rPr>
        <w:t>1 </w:t>
      </w:r>
      <w:r w:rsidRPr="009611B1">
        <w:rPr>
          <w:rFonts w:ascii="Arial" w:eastAsia="Arial Unicode MS" w:hAnsi="Arial" w:cs="Arial"/>
          <w:lang w:bidi="en-US"/>
        </w:rPr>
        <w:t xml:space="preserve">ПОДГОТОВЛЕН </w:t>
      </w:r>
      <w:r w:rsidRPr="009611B1">
        <w:rPr>
          <w:rFonts w:ascii="Arial" w:hAnsi="Arial" w:cs="Arial"/>
          <w:bCs/>
        </w:rPr>
        <w:t xml:space="preserve">Акционерным обществом «Диэлектрические кабельные системы» (АО «ДКС») </w:t>
      </w:r>
      <w:r w:rsidRPr="009611B1">
        <w:rPr>
          <w:rFonts w:ascii="Arial" w:eastAsia="Arial Unicode MS" w:hAnsi="Arial" w:cs="Arial"/>
          <w:lang w:bidi="en-US"/>
        </w:rPr>
        <w:t>на основе собственного перевода на русский язык англоязычной версии стандарта, указанного в пункте 4</w:t>
      </w:r>
    </w:p>
    <w:p w14:paraId="1F8129F8" w14:textId="77777777" w:rsidR="001E01CB" w:rsidRPr="009611B1" w:rsidRDefault="001E01CB" w:rsidP="001E01CB">
      <w:pPr>
        <w:tabs>
          <w:tab w:val="left" w:pos="993"/>
        </w:tabs>
        <w:spacing w:line="360" w:lineRule="auto"/>
        <w:ind w:firstLine="709"/>
        <w:jc w:val="both"/>
        <w:rPr>
          <w:rFonts w:ascii="Arial" w:hAnsi="Arial" w:cs="Arial"/>
          <w:lang w:eastAsia="ru-RU"/>
        </w:rPr>
      </w:pPr>
      <w:r w:rsidRPr="009611B1">
        <w:rPr>
          <w:rFonts w:ascii="Arial" w:hAnsi="Arial" w:cs="Arial"/>
          <w:lang w:eastAsia="ru-RU"/>
        </w:rPr>
        <w:t>2 </w:t>
      </w:r>
      <w:proofErr w:type="gramStart"/>
      <w:r w:rsidRPr="009611B1">
        <w:rPr>
          <w:rFonts w:ascii="Arial" w:hAnsi="Arial" w:cs="Arial"/>
          <w:lang w:eastAsia="ru-RU"/>
        </w:rPr>
        <w:t>ВНЕСЕН</w:t>
      </w:r>
      <w:proofErr w:type="gramEnd"/>
      <w:r w:rsidRPr="009611B1">
        <w:rPr>
          <w:rFonts w:ascii="Arial" w:hAnsi="Arial" w:cs="Arial"/>
          <w:lang w:eastAsia="ru-RU"/>
        </w:rPr>
        <w:t xml:space="preserve"> </w:t>
      </w:r>
      <w:r w:rsidRPr="009611B1">
        <w:rPr>
          <w:rFonts w:ascii="Arial" w:eastAsia="DejaVuSerif" w:hAnsi="Arial" w:cs="Arial"/>
          <w:lang w:eastAsia="ru-RU"/>
        </w:rPr>
        <w:t>Федеральным агентством по техническому регулированию и метрологии</w:t>
      </w:r>
    </w:p>
    <w:p w14:paraId="3933DBD2" w14:textId="6BB784D5" w:rsidR="001E01CB" w:rsidRPr="009611B1" w:rsidRDefault="001E01CB" w:rsidP="001E01CB">
      <w:pPr>
        <w:tabs>
          <w:tab w:val="left" w:pos="0"/>
          <w:tab w:val="left" w:pos="392"/>
          <w:tab w:val="left" w:pos="540"/>
        </w:tabs>
        <w:spacing w:line="360" w:lineRule="auto"/>
        <w:ind w:firstLine="709"/>
        <w:jc w:val="both"/>
        <w:rPr>
          <w:rFonts w:ascii="Arial" w:eastAsia="DejaVuSerif" w:hAnsi="Arial" w:cs="Arial"/>
          <w:lang w:eastAsia="ru-RU"/>
        </w:rPr>
      </w:pPr>
      <w:r w:rsidRPr="009611B1">
        <w:rPr>
          <w:rFonts w:ascii="Arial" w:hAnsi="Arial" w:cs="Arial"/>
          <w:lang w:eastAsia="ru-RU"/>
        </w:rPr>
        <w:t xml:space="preserve">3 ПРИНЯТ </w:t>
      </w:r>
      <w:r w:rsidRPr="009611B1">
        <w:rPr>
          <w:rFonts w:ascii="Arial" w:hAnsi="Arial" w:cs="Arial"/>
        </w:rPr>
        <w:t>Евразийским советом по стандартизации, метрологии и сертификации</w:t>
      </w:r>
      <w:r w:rsidRPr="009611B1">
        <w:rPr>
          <w:rFonts w:ascii="Arial" w:eastAsia="DejaVuSerif" w:hAnsi="Arial" w:cs="Arial"/>
          <w:lang w:eastAsia="ru-RU"/>
        </w:rPr>
        <w:t xml:space="preserve"> (протокол от                                     202</w:t>
      </w:r>
      <w:r w:rsidR="00147E9D">
        <w:rPr>
          <w:rFonts w:ascii="Arial" w:eastAsia="DejaVuSerif" w:hAnsi="Arial" w:cs="Arial"/>
          <w:lang w:eastAsia="ru-RU"/>
        </w:rPr>
        <w:t>5</w:t>
      </w:r>
      <w:r w:rsidRPr="009611B1">
        <w:rPr>
          <w:rFonts w:ascii="Arial" w:eastAsia="DejaVuSerif" w:hAnsi="Arial" w:cs="Arial"/>
          <w:lang w:eastAsia="ru-RU"/>
        </w:rPr>
        <w:t xml:space="preserve"> г. №</w:t>
      </w:r>
      <w:proofErr w:type="gramStart"/>
      <w:r w:rsidRPr="009611B1">
        <w:rPr>
          <w:rFonts w:ascii="Arial" w:eastAsia="DejaVuSerif" w:hAnsi="Arial" w:cs="Arial"/>
          <w:lang w:eastAsia="ru-RU"/>
        </w:rPr>
        <w:t xml:space="preserve">                        )</w:t>
      </w:r>
      <w:proofErr w:type="gramEnd"/>
    </w:p>
    <w:p w14:paraId="1584E122" w14:textId="77777777" w:rsidR="001E01CB" w:rsidRPr="009611B1" w:rsidRDefault="001E01CB" w:rsidP="001E01CB">
      <w:pPr>
        <w:spacing w:line="360" w:lineRule="auto"/>
        <w:ind w:firstLine="709"/>
        <w:jc w:val="both"/>
        <w:rPr>
          <w:rFonts w:ascii="Arial" w:hAnsi="Arial" w:cs="Arial"/>
        </w:rPr>
      </w:pPr>
      <w:r w:rsidRPr="009611B1">
        <w:rPr>
          <w:rFonts w:ascii="Arial" w:hAnsi="Arial" w:cs="Arial"/>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2991"/>
        <w:gridCol w:w="1828"/>
        <w:gridCol w:w="4900"/>
      </w:tblGrid>
      <w:tr w:rsidR="001E01CB" w:rsidRPr="009611B1" w14:paraId="750461A3" w14:textId="77777777" w:rsidTr="001E01CB">
        <w:trPr>
          <w:trHeight w:val="20"/>
        </w:trPr>
        <w:tc>
          <w:tcPr>
            <w:tcW w:w="3077" w:type="dxa"/>
            <w:tcBorders>
              <w:top w:val="single" w:sz="4" w:space="0" w:color="auto"/>
              <w:left w:val="single" w:sz="4" w:space="0" w:color="auto"/>
              <w:bottom w:val="double" w:sz="4" w:space="0" w:color="auto"/>
              <w:right w:val="single" w:sz="4" w:space="0" w:color="auto"/>
            </w:tcBorders>
            <w:shd w:val="clear" w:color="auto" w:fill="FFFFFF"/>
          </w:tcPr>
          <w:p w14:paraId="25BD80A9" w14:textId="77777777" w:rsidR="001E01CB" w:rsidRPr="009611B1" w:rsidRDefault="001E01CB" w:rsidP="001E01CB">
            <w:pPr>
              <w:pStyle w:val="19"/>
              <w:spacing w:after="0"/>
              <w:ind w:firstLine="0"/>
              <w:jc w:val="center"/>
              <w:rPr>
                <w:sz w:val="24"/>
                <w:szCs w:val="24"/>
              </w:rPr>
            </w:pPr>
            <w:r w:rsidRPr="009611B1">
              <w:rPr>
                <w:sz w:val="24"/>
                <w:szCs w:val="24"/>
              </w:rPr>
              <w:t>Краткое наименование страны по МК (ИСО 3166) 004–97</w:t>
            </w:r>
          </w:p>
        </w:tc>
        <w:tc>
          <w:tcPr>
            <w:tcW w:w="1880" w:type="dxa"/>
            <w:tcBorders>
              <w:top w:val="single" w:sz="4" w:space="0" w:color="auto"/>
              <w:left w:val="single" w:sz="4" w:space="0" w:color="auto"/>
              <w:bottom w:val="double" w:sz="4" w:space="0" w:color="auto"/>
              <w:right w:val="single" w:sz="4" w:space="0" w:color="auto"/>
            </w:tcBorders>
            <w:shd w:val="clear" w:color="auto" w:fill="FFFFFF"/>
          </w:tcPr>
          <w:p w14:paraId="71FDACC8" w14:textId="77777777" w:rsidR="001E01CB" w:rsidRPr="009611B1" w:rsidRDefault="001E01CB" w:rsidP="001E01CB">
            <w:pPr>
              <w:pStyle w:val="19"/>
              <w:spacing w:after="0"/>
              <w:ind w:firstLine="0"/>
              <w:jc w:val="center"/>
              <w:rPr>
                <w:sz w:val="24"/>
                <w:szCs w:val="24"/>
              </w:rPr>
            </w:pPr>
            <w:r w:rsidRPr="009611B1">
              <w:rPr>
                <w:sz w:val="24"/>
                <w:szCs w:val="24"/>
              </w:rPr>
              <w:t>Код страны по МК (ИСО 3166) 004–97</w:t>
            </w:r>
          </w:p>
        </w:tc>
        <w:tc>
          <w:tcPr>
            <w:tcW w:w="5044" w:type="dxa"/>
            <w:tcBorders>
              <w:top w:val="single" w:sz="4" w:space="0" w:color="auto"/>
              <w:left w:val="single" w:sz="4" w:space="0" w:color="auto"/>
              <w:bottom w:val="double" w:sz="4" w:space="0" w:color="auto"/>
              <w:right w:val="single" w:sz="4" w:space="0" w:color="auto"/>
            </w:tcBorders>
            <w:shd w:val="clear" w:color="auto" w:fill="FFFFFF"/>
          </w:tcPr>
          <w:p w14:paraId="2BDA693F" w14:textId="77777777" w:rsidR="001E01CB" w:rsidRPr="009611B1" w:rsidRDefault="001E01CB" w:rsidP="001E01CB">
            <w:pPr>
              <w:pStyle w:val="19"/>
              <w:spacing w:after="0"/>
              <w:ind w:firstLine="0"/>
              <w:jc w:val="center"/>
              <w:rPr>
                <w:sz w:val="24"/>
                <w:szCs w:val="24"/>
              </w:rPr>
            </w:pPr>
            <w:r w:rsidRPr="009611B1">
              <w:rPr>
                <w:sz w:val="24"/>
                <w:szCs w:val="24"/>
              </w:rPr>
              <w:t>Сокращенное наименование национального органа по стандартизации</w:t>
            </w:r>
          </w:p>
        </w:tc>
      </w:tr>
      <w:tr w:rsidR="001E01CB" w:rsidRPr="009611B1" w14:paraId="3496061C" w14:textId="77777777" w:rsidTr="001E01CB">
        <w:trPr>
          <w:trHeight w:val="38"/>
        </w:trPr>
        <w:tc>
          <w:tcPr>
            <w:tcW w:w="3077" w:type="dxa"/>
            <w:tcBorders>
              <w:top w:val="double" w:sz="4" w:space="0" w:color="auto"/>
              <w:left w:val="single" w:sz="4" w:space="0" w:color="auto"/>
              <w:right w:val="single" w:sz="4" w:space="0" w:color="auto"/>
            </w:tcBorders>
            <w:shd w:val="clear" w:color="auto" w:fill="FFFFFF"/>
          </w:tcPr>
          <w:p w14:paraId="44229C8E" w14:textId="5171EC5D" w:rsidR="001E01CB" w:rsidRPr="009611B1" w:rsidRDefault="001E01CB" w:rsidP="001E01CB">
            <w:pPr>
              <w:widowControl w:val="0"/>
              <w:autoSpaceDE w:val="0"/>
              <w:autoSpaceDN w:val="0"/>
              <w:adjustRightInd w:val="0"/>
              <w:ind w:left="142"/>
              <w:rPr>
                <w:rFonts w:ascii="Arial" w:hAnsi="Arial" w:cs="Arial"/>
              </w:rPr>
            </w:pPr>
          </w:p>
        </w:tc>
        <w:tc>
          <w:tcPr>
            <w:tcW w:w="1880" w:type="dxa"/>
            <w:tcBorders>
              <w:top w:val="double" w:sz="4" w:space="0" w:color="auto"/>
              <w:left w:val="single" w:sz="4" w:space="0" w:color="auto"/>
              <w:right w:val="single" w:sz="4" w:space="0" w:color="auto"/>
            </w:tcBorders>
            <w:shd w:val="clear" w:color="auto" w:fill="FFFFFF"/>
          </w:tcPr>
          <w:p w14:paraId="7EDCD49D" w14:textId="2CD70F47" w:rsidR="001E01CB" w:rsidRPr="009611B1" w:rsidRDefault="001E01CB" w:rsidP="009611B1">
            <w:pPr>
              <w:widowControl w:val="0"/>
              <w:autoSpaceDE w:val="0"/>
              <w:autoSpaceDN w:val="0"/>
              <w:adjustRightInd w:val="0"/>
              <w:jc w:val="center"/>
              <w:rPr>
                <w:rFonts w:ascii="Arial" w:hAnsi="Arial" w:cs="Arial"/>
              </w:rPr>
            </w:pPr>
          </w:p>
        </w:tc>
        <w:tc>
          <w:tcPr>
            <w:tcW w:w="5044" w:type="dxa"/>
            <w:tcBorders>
              <w:top w:val="double" w:sz="4" w:space="0" w:color="auto"/>
              <w:left w:val="single" w:sz="4" w:space="0" w:color="auto"/>
              <w:right w:val="single" w:sz="4" w:space="0" w:color="auto"/>
            </w:tcBorders>
            <w:shd w:val="clear" w:color="auto" w:fill="FFFFFF"/>
          </w:tcPr>
          <w:p w14:paraId="78D593DA" w14:textId="029BC4BC"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4448757A" w14:textId="77777777" w:rsidTr="001E01CB">
        <w:trPr>
          <w:trHeight w:val="20"/>
        </w:trPr>
        <w:tc>
          <w:tcPr>
            <w:tcW w:w="3077" w:type="dxa"/>
            <w:tcBorders>
              <w:left w:val="single" w:sz="4" w:space="0" w:color="auto"/>
              <w:right w:val="single" w:sz="4" w:space="0" w:color="auto"/>
            </w:tcBorders>
            <w:shd w:val="clear" w:color="auto" w:fill="FFFFFF"/>
          </w:tcPr>
          <w:p w14:paraId="7A753A02" w14:textId="615E9FA3"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7E3F56C2" w14:textId="0F94FA9A"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5EF05061" w14:textId="1A8586E7"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266239D6" w14:textId="77777777" w:rsidTr="001E01CB">
        <w:trPr>
          <w:trHeight w:val="20"/>
        </w:trPr>
        <w:tc>
          <w:tcPr>
            <w:tcW w:w="3077" w:type="dxa"/>
            <w:tcBorders>
              <w:left w:val="single" w:sz="4" w:space="0" w:color="auto"/>
              <w:right w:val="single" w:sz="4" w:space="0" w:color="auto"/>
            </w:tcBorders>
            <w:shd w:val="clear" w:color="auto" w:fill="FFFFFF"/>
          </w:tcPr>
          <w:p w14:paraId="2ACF93CD" w14:textId="3AA49B8A"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7865E813" w14:textId="74C81398"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7885217A" w14:textId="061F2B2D"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7D910DBB" w14:textId="77777777" w:rsidTr="001E01CB">
        <w:trPr>
          <w:trHeight w:val="20"/>
        </w:trPr>
        <w:tc>
          <w:tcPr>
            <w:tcW w:w="3077" w:type="dxa"/>
            <w:tcBorders>
              <w:left w:val="single" w:sz="4" w:space="0" w:color="auto"/>
              <w:right w:val="single" w:sz="4" w:space="0" w:color="auto"/>
            </w:tcBorders>
            <w:shd w:val="clear" w:color="auto" w:fill="FFFFFF"/>
          </w:tcPr>
          <w:p w14:paraId="21518B9A" w14:textId="25D47A81"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50656A03" w14:textId="272DDF19"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5DA0D17A" w14:textId="57EFD792"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42D19C33" w14:textId="77777777" w:rsidTr="001E01CB">
        <w:trPr>
          <w:trHeight w:val="20"/>
        </w:trPr>
        <w:tc>
          <w:tcPr>
            <w:tcW w:w="3077" w:type="dxa"/>
            <w:tcBorders>
              <w:left w:val="single" w:sz="4" w:space="0" w:color="auto"/>
              <w:right w:val="single" w:sz="4" w:space="0" w:color="auto"/>
            </w:tcBorders>
            <w:shd w:val="clear" w:color="auto" w:fill="FFFFFF"/>
          </w:tcPr>
          <w:p w14:paraId="40C8CC06" w14:textId="01B4ECC8"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7247DD37" w14:textId="5347B9EF"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49FE7B6B" w14:textId="636C7815"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40C525D0" w14:textId="77777777" w:rsidTr="001E01CB">
        <w:trPr>
          <w:trHeight w:val="20"/>
        </w:trPr>
        <w:tc>
          <w:tcPr>
            <w:tcW w:w="3077" w:type="dxa"/>
            <w:tcBorders>
              <w:left w:val="single" w:sz="4" w:space="0" w:color="auto"/>
              <w:right w:val="single" w:sz="4" w:space="0" w:color="auto"/>
            </w:tcBorders>
            <w:shd w:val="clear" w:color="auto" w:fill="FFFFFF"/>
          </w:tcPr>
          <w:p w14:paraId="7E6232AE" w14:textId="3FBB5468"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183F3B78" w14:textId="49F10E38"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4CD9209E" w14:textId="14EC57CD"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1442E67E" w14:textId="77777777" w:rsidTr="001E01CB">
        <w:trPr>
          <w:trHeight w:val="20"/>
        </w:trPr>
        <w:tc>
          <w:tcPr>
            <w:tcW w:w="3077" w:type="dxa"/>
            <w:tcBorders>
              <w:left w:val="single" w:sz="4" w:space="0" w:color="auto"/>
              <w:right w:val="single" w:sz="4" w:space="0" w:color="auto"/>
            </w:tcBorders>
            <w:shd w:val="clear" w:color="auto" w:fill="FFFFFF"/>
          </w:tcPr>
          <w:p w14:paraId="6648834A" w14:textId="0F3C8921"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06E188D9" w14:textId="31F49673"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154BB3F1" w14:textId="10A2005C"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3B73DBA1" w14:textId="77777777" w:rsidTr="001E01CB">
        <w:trPr>
          <w:trHeight w:val="20"/>
        </w:trPr>
        <w:tc>
          <w:tcPr>
            <w:tcW w:w="3077" w:type="dxa"/>
            <w:tcBorders>
              <w:left w:val="single" w:sz="4" w:space="0" w:color="auto"/>
              <w:right w:val="single" w:sz="4" w:space="0" w:color="auto"/>
            </w:tcBorders>
            <w:shd w:val="clear" w:color="auto" w:fill="FFFFFF"/>
          </w:tcPr>
          <w:p w14:paraId="65911D41" w14:textId="3B2DB14D"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0B1C2A45" w14:textId="6FC0313C"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528E62DF" w14:textId="2065782E"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63D2C7CE" w14:textId="77777777" w:rsidTr="001E01CB">
        <w:trPr>
          <w:trHeight w:val="20"/>
        </w:trPr>
        <w:tc>
          <w:tcPr>
            <w:tcW w:w="3077" w:type="dxa"/>
            <w:tcBorders>
              <w:left w:val="single" w:sz="4" w:space="0" w:color="auto"/>
              <w:right w:val="single" w:sz="4" w:space="0" w:color="auto"/>
            </w:tcBorders>
            <w:shd w:val="clear" w:color="auto" w:fill="FFFFFF"/>
          </w:tcPr>
          <w:p w14:paraId="66BD886D" w14:textId="2A6ABD0E"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1027AEBE" w14:textId="50500F60"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5D676D23" w14:textId="62F79D07"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5E21424B" w14:textId="77777777" w:rsidTr="001E01CB">
        <w:trPr>
          <w:trHeight w:val="20"/>
        </w:trPr>
        <w:tc>
          <w:tcPr>
            <w:tcW w:w="3077" w:type="dxa"/>
            <w:tcBorders>
              <w:left w:val="single" w:sz="4" w:space="0" w:color="auto"/>
              <w:right w:val="single" w:sz="4" w:space="0" w:color="auto"/>
            </w:tcBorders>
            <w:shd w:val="clear" w:color="auto" w:fill="FFFFFF"/>
          </w:tcPr>
          <w:p w14:paraId="28481FDA" w14:textId="366E6645"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right w:val="single" w:sz="4" w:space="0" w:color="auto"/>
            </w:tcBorders>
            <w:shd w:val="clear" w:color="auto" w:fill="FFFFFF"/>
          </w:tcPr>
          <w:p w14:paraId="71FAA4E4" w14:textId="40D13F19"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right w:val="single" w:sz="4" w:space="0" w:color="auto"/>
            </w:tcBorders>
            <w:shd w:val="clear" w:color="auto" w:fill="FFFFFF"/>
          </w:tcPr>
          <w:p w14:paraId="3794AF99" w14:textId="5BE37A22" w:rsidR="001E01CB" w:rsidRPr="009611B1" w:rsidRDefault="001E01CB" w:rsidP="009611B1">
            <w:pPr>
              <w:widowControl w:val="0"/>
              <w:autoSpaceDE w:val="0"/>
              <w:autoSpaceDN w:val="0"/>
              <w:adjustRightInd w:val="0"/>
              <w:ind w:left="143"/>
              <w:jc w:val="both"/>
              <w:rPr>
                <w:rFonts w:ascii="Arial" w:hAnsi="Arial" w:cs="Arial"/>
              </w:rPr>
            </w:pPr>
          </w:p>
        </w:tc>
      </w:tr>
      <w:tr w:rsidR="001E01CB" w:rsidRPr="009611B1" w14:paraId="3221B00E" w14:textId="77777777" w:rsidTr="001E01CB">
        <w:trPr>
          <w:trHeight w:val="20"/>
        </w:trPr>
        <w:tc>
          <w:tcPr>
            <w:tcW w:w="3077" w:type="dxa"/>
            <w:tcBorders>
              <w:left w:val="single" w:sz="4" w:space="0" w:color="auto"/>
              <w:bottom w:val="single" w:sz="4" w:space="0" w:color="auto"/>
              <w:right w:val="single" w:sz="4" w:space="0" w:color="auto"/>
            </w:tcBorders>
            <w:shd w:val="clear" w:color="auto" w:fill="FFFFFF"/>
          </w:tcPr>
          <w:p w14:paraId="3CF91C8D" w14:textId="31837C9C" w:rsidR="001E01CB" w:rsidRPr="009611B1" w:rsidRDefault="001E01CB" w:rsidP="001E01CB">
            <w:pPr>
              <w:widowControl w:val="0"/>
              <w:autoSpaceDE w:val="0"/>
              <w:autoSpaceDN w:val="0"/>
              <w:adjustRightInd w:val="0"/>
              <w:ind w:left="142"/>
              <w:rPr>
                <w:rFonts w:ascii="Arial" w:hAnsi="Arial" w:cs="Arial"/>
              </w:rPr>
            </w:pPr>
          </w:p>
        </w:tc>
        <w:tc>
          <w:tcPr>
            <w:tcW w:w="1880" w:type="dxa"/>
            <w:tcBorders>
              <w:left w:val="single" w:sz="4" w:space="0" w:color="auto"/>
              <w:bottom w:val="single" w:sz="4" w:space="0" w:color="auto"/>
              <w:right w:val="single" w:sz="4" w:space="0" w:color="auto"/>
            </w:tcBorders>
            <w:shd w:val="clear" w:color="auto" w:fill="FFFFFF"/>
          </w:tcPr>
          <w:p w14:paraId="3BC916E1" w14:textId="37A78AC5" w:rsidR="001E01CB" w:rsidRPr="009611B1" w:rsidRDefault="001E01CB" w:rsidP="009611B1">
            <w:pPr>
              <w:widowControl w:val="0"/>
              <w:autoSpaceDE w:val="0"/>
              <w:autoSpaceDN w:val="0"/>
              <w:adjustRightInd w:val="0"/>
              <w:jc w:val="center"/>
              <w:rPr>
                <w:rFonts w:ascii="Arial" w:hAnsi="Arial" w:cs="Arial"/>
              </w:rPr>
            </w:pPr>
          </w:p>
        </w:tc>
        <w:tc>
          <w:tcPr>
            <w:tcW w:w="5044" w:type="dxa"/>
            <w:tcBorders>
              <w:left w:val="single" w:sz="4" w:space="0" w:color="auto"/>
              <w:bottom w:val="single" w:sz="4" w:space="0" w:color="auto"/>
              <w:right w:val="single" w:sz="4" w:space="0" w:color="auto"/>
            </w:tcBorders>
            <w:shd w:val="clear" w:color="auto" w:fill="FFFFFF"/>
          </w:tcPr>
          <w:p w14:paraId="2C7F7E6C" w14:textId="445623C8" w:rsidR="001E01CB" w:rsidRPr="009611B1" w:rsidRDefault="001E01CB" w:rsidP="009611B1">
            <w:pPr>
              <w:widowControl w:val="0"/>
              <w:autoSpaceDE w:val="0"/>
              <w:autoSpaceDN w:val="0"/>
              <w:adjustRightInd w:val="0"/>
              <w:ind w:left="143"/>
              <w:jc w:val="both"/>
              <w:rPr>
                <w:rFonts w:ascii="Arial" w:hAnsi="Arial" w:cs="Arial"/>
              </w:rPr>
            </w:pPr>
          </w:p>
        </w:tc>
      </w:tr>
    </w:tbl>
    <w:p w14:paraId="29F32255" w14:textId="77777777" w:rsidR="00427CC4" w:rsidRDefault="00427CC4" w:rsidP="001E01CB">
      <w:pPr>
        <w:spacing w:line="360" w:lineRule="auto"/>
        <w:ind w:right="57" w:firstLine="709"/>
        <w:jc w:val="both"/>
        <w:rPr>
          <w:rFonts w:ascii="Arial" w:hAnsi="Arial" w:cs="Arial"/>
          <w:lang w:eastAsia="ru-RU"/>
        </w:rPr>
      </w:pPr>
    </w:p>
    <w:p w14:paraId="08879045" w14:textId="77777777" w:rsidR="00427CC4" w:rsidRDefault="00427CC4">
      <w:pPr>
        <w:suppressAutoHyphens w:val="0"/>
        <w:rPr>
          <w:rFonts w:ascii="Arial" w:hAnsi="Arial" w:cs="Arial"/>
          <w:lang w:eastAsia="ru-RU"/>
        </w:rPr>
      </w:pPr>
      <w:r>
        <w:rPr>
          <w:rFonts w:ascii="Arial" w:hAnsi="Arial" w:cs="Arial"/>
          <w:lang w:eastAsia="ru-RU"/>
        </w:rPr>
        <w:br w:type="page"/>
      </w:r>
    </w:p>
    <w:p w14:paraId="79955301" w14:textId="5ED1F309" w:rsidR="001E01CB" w:rsidRPr="006A10A1" w:rsidRDefault="001E01CB" w:rsidP="00147E9D">
      <w:pPr>
        <w:spacing w:line="360" w:lineRule="auto"/>
        <w:ind w:right="57" w:firstLine="709"/>
        <w:jc w:val="both"/>
        <w:rPr>
          <w:rFonts w:ascii="Arial" w:hAnsi="Arial" w:cs="Arial"/>
          <w:lang w:val="en-US" w:eastAsia="ru-RU"/>
        </w:rPr>
      </w:pPr>
      <w:r w:rsidRPr="008A5D81">
        <w:rPr>
          <w:rFonts w:ascii="Arial" w:hAnsi="Arial" w:cs="Arial"/>
          <w:lang w:eastAsia="ru-RU"/>
        </w:rPr>
        <w:lastRenderedPageBreak/>
        <w:t>4 Настоящий стандарт иде</w:t>
      </w:r>
      <w:r w:rsidR="00147E9D">
        <w:rPr>
          <w:rFonts w:ascii="Arial" w:hAnsi="Arial" w:cs="Arial"/>
          <w:lang w:eastAsia="ru-RU"/>
        </w:rPr>
        <w:t xml:space="preserve">нтичен международному стандарту </w:t>
      </w:r>
      <w:r w:rsidRPr="008A5D81">
        <w:rPr>
          <w:rFonts w:ascii="Arial" w:hAnsi="Arial" w:cs="Arial"/>
          <w:lang w:eastAsia="ru-RU"/>
        </w:rPr>
        <w:t>IEC </w:t>
      </w:r>
      <w:r w:rsidR="00FE3A14" w:rsidRPr="008A5D81">
        <w:rPr>
          <w:rFonts w:ascii="Arial" w:hAnsi="Arial" w:cs="Arial"/>
          <w:lang w:eastAsia="ru-RU"/>
        </w:rPr>
        <w:t>60127-</w:t>
      </w:r>
      <w:r w:rsidR="008A5D81" w:rsidRPr="008A5D81">
        <w:rPr>
          <w:rFonts w:ascii="Arial" w:hAnsi="Arial" w:cs="Arial"/>
          <w:lang w:eastAsia="ru-RU"/>
        </w:rPr>
        <w:t>1</w:t>
      </w:r>
      <w:r w:rsidR="00FE3A14" w:rsidRPr="008A5D81">
        <w:rPr>
          <w:rFonts w:ascii="Arial" w:hAnsi="Arial" w:cs="Arial"/>
          <w:lang w:eastAsia="ru-RU"/>
        </w:rPr>
        <w:t>:2023</w:t>
      </w:r>
      <w:r w:rsidRPr="008A5D81">
        <w:rPr>
          <w:rFonts w:ascii="Arial" w:hAnsi="Arial" w:cs="Arial"/>
          <w:lang w:eastAsia="ru-RU"/>
        </w:rPr>
        <w:t xml:space="preserve"> «</w:t>
      </w:r>
      <w:r w:rsidR="00FE3A14" w:rsidRPr="008A5D81">
        <w:rPr>
          <w:rFonts w:ascii="Arial" w:hAnsi="Arial" w:cs="Arial"/>
          <w:lang w:eastAsia="ru-RU"/>
        </w:rPr>
        <w:t>Предохранители миниатюрные плавкие. Часть</w:t>
      </w:r>
      <w:r w:rsidR="00FE3A14" w:rsidRPr="008A5D81">
        <w:rPr>
          <w:rFonts w:ascii="Arial" w:hAnsi="Arial" w:cs="Arial"/>
          <w:lang w:val="en-US" w:eastAsia="ru-RU"/>
        </w:rPr>
        <w:t xml:space="preserve"> </w:t>
      </w:r>
      <w:r w:rsidR="008A5D81" w:rsidRPr="008A5D81">
        <w:rPr>
          <w:rFonts w:ascii="Arial" w:hAnsi="Arial" w:cs="Arial"/>
          <w:lang w:val="en-US" w:eastAsia="ru-RU"/>
        </w:rPr>
        <w:t>1</w:t>
      </w:r>
      <w:r w:rsidR="00FE3A14" w:rsidRPr="008A5D81">
        <w:rPr>
          <w:rFonts w:ascii="Arial" w:hAnsi="Arial" w:cs="Arial"/>
          <w:lang w:val="en-US" w:eastAsia="ru-RU"/>
        </w:rPr>
        <w:t xml:space="preserve">. </w:t>
      </w:r>
      <w:proofErr w:type="gramStart"/>
      <w:r w:rsidR="008A5D81" w:rsidRPr="008A5D81">
        <w:rPr>
          <w:rFonts w:ascii="Arial" w:hAnsi="Arial" w:cs="Arial"/>
          <w:lang w:eastAsia="ru-RU"/>
        </w:rPr>
        <w:t>Общие</w:t>
      </w:r>
      <w:r w:rsidR="008A5D81" w:rsidRPr="008A5D81">
        <w:rPr>
          <w:rFonts w:ascii="Arial" w:hAnsi="Arial" w:cs="Arial"/>
          <w:lang w:val="en-US" w:eastAsia="ru-RU"/>
        </w:rPr>
        <w:t xml:space="preserve"> </w:t>
      </w:r>
      <w:r w:rsidR="008A5D81" w:rsidRPr="008A5D81">
        <w:rPr>
          <w:rFonts w:ascii="Arial" w:hAnsi="Arial" w:cs="Arial"/>
          <w:lang w:eastAsia="ru-RU"/>
        </w:rPr>
        <w:t>положения</w:t>
      </w:r>
      <w:r w:rsidR="008A5D81" w:rsidRPr="008A5D81">
        <w:rPr>
          <w:rFonts w:ascii="Arial" w:hAnsi="Arial" w:cs="Arial"/>
          <w:lang w:val="en-US" w:eastAsia="ru-RU"/>
        </w:rPr>
        <w:t xml:space="preserve"> </w:t>
      </w:r>
      <w:r w:rsidR="008A5D81" w:rsidRPr="008A5D81">
        <w:rPr>
          <w:rFonts w:ascii="Arial" w:hAnsi="Arial" w:cs="Arial"/>
          <w:lang w:eastAsia="ru-RU"/>
        </w:rPr>
        <w:t>и</w:t>
      </w:r>
      <w:r w:rsidR="008A5D81" w:rsidRPr="008A5D81">
        <w:rPr>
          <w:rFonts w:ascii="Arial" w:hAnsi="Arial" w:cs="Arial"/>
          <w:lang w:val="en-US" w:eastAsia="ru-RU"/>
        </w:rPr>
        <w:t xml:space="preserve"> </w:t>
      </w:r>
      <w:r w:rsidR="008A5D81" w:rsidRPr="008A5D81">
        <w:rPr>
          <w:rFonts w:ascii="Arial" w:hAnsi="Arial" w:cs="Arial"/>
          <w:lang w:eastAsia="ru-RU"/>
        </w:rPr>
        <w:t>требования</w:t>
      </w:r>
      <w:r w:rsidRPr="008A5D81">
        <w:rPr>
          <w:rFonts w:ascii="Arial" w:hAnsi="Arial" w:cs="Arial"/>
          <w:lang w:val="en-US" w:eastAsia="ru-RU"/>
        </w:rPr>
        <w:t>» (</w:t>
      </w:r>
      <w:r w:rsidR="008A5D81" w:rsidRPr="008A5D81">
        <w:rPr>
          <w:rFonts w:ascii="Arial" w:hAnsi="Arial" w:cs="Arial"/>
          <w:lang w:val="en-US"/>
        </w:rPr>
        <w:t>Miniature fuses – Part 1:</w:t>
      </w:r>
      <w:proofErr w:type="gramEnd"/>
      <w:r w:rsidR="008A5D81" w:rsidRPr="008A5D81">
        <w:rPr>
          <w:rFonts w:ascii="Arial" w:hAnsi="Arial" w:cs="Arial"/>
          <w:lang w:val="en-US"/>
        </w:rPr>
        <w:t xml:space="preserve"> </w:t>
      </w:r>
      <w:proofErr w:type="gramStart"/>
      <w:r w:rsidR="008A5D81" w:rsidRPr="008A5D81">
        <w:rPr>
          <w:rFonts w:ascii="Arial" w:hAnsi="Arial" w:cs="Arial"/>
          <w:lang w:val="en-US"/>
        </w:rPr>
        <w:t>Definitions for miniature fuses and general requirements for miniature fuse-links</w:t>
      </w:r>
      <w:r w:rsidRPr="008A5D81">
        <w:rPr>
          <w:rFonts w:ascii="Arial" w:hAnsi="Arial" w:cs="Arial"/>
          <w:lang w:val="en-US" w:eastAsia="ru-RU"/>
        </w:rPr>
        <w:t>, IDT).</w:t>
      </w:r>
      <w:proofErr w:type="gramEnd"/>
    </w:p>
    <w:p w14:paraId="70E65AB7" w14:textId="24F74465" w:rsidR="001E01CB" w:rsidRPr="009611B1" w:rsidRDefault="001E01CB" w:rsidP="001E01CB">
      <w:pPr>
        <w:spacing w:line="360" w:lineRule="auto"/>
        <w:ind w:right="57" w:firstLine="709"/>
        <w:jc w:val="both"/>
        <w:rPr>
          <w:rFonts w:ascii="Arial" w:hAnsi="Arial" w:cs="Arial"/>
          <w:lang w:eastAsia="ru-RU"/>
        </w:rPr>
      </w:pPr>
      <w:r w:rsidRPr="009611B1">
        <w:rPr>
          <w:rFonts w:ascii="Arial" w:hAnsi="Arial" w:cs="Arial"/>
          <w:lang w:eastAsia="ru-RU"/>
        </w:rPr>
        <w:t xml:space="preserve">Международный стандарт разработан подкомитетом </w:t>
      </w:r>
      <w:r w:rsidR="00FE3A14">
        <w:rPr>
          <w:rFonts w:ascii="Arial" w:hAnsi="Arial" w:cs="Arial"/>
          <w:lang w:eastAsia="ru-RU"/>
        </w:rPr>
        <w:t>32С</w:t>
      </w:r>
      <w:r w:rsidRPr="009611B1">
        <w:rPr>
          <w:rFonts w:ascii="Arial" w:hAnsi="Arial" w:cs="Arial"/>
          <w:lang w:eastAsia="ru-RU"/>
        </w:rPr>
        <w:t xml:space="preserve"> «</w:t>
      </w:r>
      <w:r w:rsidR="00FE3A14">
        <w:rPr>
          <w:rFonts w:ascii="Arial" w:hAnsi="Arial" w:cs="Arial"/>
          <w:lang w:eastAsia="ru-RU"/>
        </w:rPr>
        <w:t>Миниатюрные предохранители</w:t>
      </w:r>
      <w:r w:rsidRPr="009611B1">
        <w:rPr>
          <w:rFonts w:ascii="Arial" w:hAnsi="Arial" w:cs="Arial"/>
          <w:lang w:eastAsia="ru-RU"/>
        </w:rPr>
        <w:t xml:space="preserve">» Технического комитета TC </w:t>
      </w:r>
      <w:r w:rsidR="00FE3A14">
        <w:rPr>
          <w:rFonts w:ascii="Arial" w:hAnsi="Arial" w:cs="Arial"/>
          <w:lang w:eastAsia="ru-RU"/>
        </w:rPr>
        <w:t xml:space="preserve">32 </w:t>
      </w:r>
      <w:r w:rsidRPr="009611B1">
        <w:rPr>
          <w:rFonts w:ascii="Arial" w:hAnsi="Arial" w:cs="Arial"/>
          <w:lang w:eastAsia="ru-RU"/>
        </w:rPr>
        <w:t>«</w:t>
      </w:r>
      <w:r w:rsidR="00FE3A14">
        <w:rPr>
          <w:rFonts w:ascii="Arial" w:hAnsi="Arial" w:cs="Arial"/>
          <w:lang w:eastAsia="ru-RU"/>
        </w:rPr>
        <w:t>Предохранители</w:t>
      </w:r>
      <w:r w:rsidRPr="009611B1">
        <w:rPr>
          <w:rFonts w:ascii="Arial" w:hAnsi="Arial" w:cs="Arial"/>
          <w:lang w:eastAsia="ru-RU"/>
        </w:rPr>
        <w:t xml:space="preserve">» Международной электротехнической комиссии (IEC). </w:t>
      </w:r>
    </w:p>
    <w:p w14:paraId="2402B773" w14:textId="50330A00" w:rsidR="001E01CB" w:rsidRPr="009611B1" w:rsidRDefault="001E01CB" w:rsidP="001E01CB">
      <w:pPr>
        <w:spacing w:line="360" w:lineRule="auto"/>
        <w:ind w:right="57" w:firstLine="709"/>
        <w:jc w:val="both"/>
        <w:rPr>
          <w:rFonts w:ascii="Arial" w:hAnsi="Arial" w:cs="Arial"/>
          <w:lang w:eastAsia="ru-RU"/>
        </w:rPr>
      </w:pPr>
      <w:r w:rsidRPr="009611B1">
        <w:rPr>
          <w:rFonts w:ascii="Arial" w:hAnsi="Arial" w:cs="Arial"/>
          <w:lang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7446A68" w14:textId="1E3E08B3" w:rsidR="001E01CB" w:rsidRPr="009611B1" w:rsidRDefault="001E01CB" w:rsidP="001E01CB">
      <w:pPr>
        <w:spacing w:line="360" w:lineRule="auto"/>
        <w:ind w:right="57" w:firstLine="709"/>
        <w:jc w:val="both"/>
        <w:rPr>
          <w:rFonts w:ascii="Arial" w:hAnsi="Arial" w:cs="Arial"/>
          <w:lang w:eastAsia="ru-RU"/>
        </w:rPr>
      </w:pPr>
    </w:p>
    <w:p w14:paraId="36B2D107" w14:textId="77777777" w:rsidR="001E01CB" w:rsidRPr="009611B1" w:rsidRDefault="001E01CB" w:rsidP="001E01CB">
      <w:pPr>
        <w:spacing w:line="360" w:lineRule="auto"/>
        <w:ind w:right="57" w:firstLine="709"/>
        <w:jc w:val="both"/>
        <w:rPr>
          <w:rFonts w:ascii="Arial" w:hAnsi="Arial" w:cs="Arial"/>
          <w:lang w:eastAsia="ru-RU"/>
        </w:rPr>
      </w:pPr>
    </w:p>
    <w:p w14:paraId="0509CAB2" w14:textId="68DA9873" w:rsidR="001E01CB" w:rsidRPr="009611B1" w:rsidRDefault="001E01CB" w:rsidP="001E01CB">
      <w:pPr>
        <w:spacing w:line="360" w:lineRule="auto"/>
        <w:ind w:right="57" w:firstLine="709"/>
        <w:jc w:val="both"/>
        <w:rPr>
          <w:rFonts w:ascii="Arial" w:hAnsi="Arial" w:cs="Arial"/>
          <w:snapToGrid w:val="0"/>
          <w:lang w:eastAsia="ru-RU"/>
        </w:rPr>
      </w:pPr>
      <w:r w:rsidRPr="009611B1">
        <w:rPr>
          <w:rFonts w:ascii="Arial" w:hAnsi="Arial" w:cs="Arial"/>
          <w:snapToGrid w:val="0"/>
          <w:lang w:eastAsia="ru-RU"/>
        </w:rPr>
        <w:t>5 </w:t>
      </w:r>
      <w:r w:rsidR="00986511">
        <w:rPr>
          <w:rFonts w:ascii="Arial" w:hAnsi="Arial" w:cs="Arial"/>
          <w:snapToGrid w:val="0"/>
          <w:lang w:eastAsia="ru-RU"/>
        </w:rPr>
        <w:t xml:space="preserve">ВЗАМЕН ГОСТ </w:t>
      </w:r>
      <w:r w:rsidR="00986511">
        <w:rPr>
          <w:rFonts w:ascii="Arial" w:hAnsi="Arial" w:cs="Arial"/>
          <w:snapToGrid w:val="0"/>
          <w:lang w:val="en-US" w:eastAsia="ru-RU"/>
        </w:rPr>
        <w:t>IEC</w:t>
      </w:r>
      <w:r w:rsidR="00986511">
        <w:rPr>
          <w:rFonts w:ascii="Arial" w:hAnsi="Arial" w:cs="Arial"/>
          <w:snapToGrid w:val="0"/>
          <w:lang w:eastAsia="ru-RU"/>
        </w:rPr>
        <w:t xml:space="preserve"> 60127-</w:t>
      </w:r>
      <w:r w:rsidR="008A5D81">
        <w:rPr>
          <w:rFonts w:ascii="Arial" w:hAnsi="Arial" w:cs="Arial"/>
          <w:snapToGrid w:val="0"/>
          <w:lang w:eastAsia="ru-RU"/>
        </w:rPr>
        <w:t>1</w:t>
      </w:r>
      <w:r w:rsidR="00B9258A">
        <w:rPr>
          <w:rFonts w:ascii="Arial" w:hAnsi="Arial" w:cs="Arial"/>
          <w:snapToGrid w:val="0"/>
          <w:lang w:eastAsia="ru-RU"/>
        </w:rPr>
        <w:t>–</w:t>
      </w:r>
      <w:r w:rsidR="00986511">
        <w:rPr>
          <w:rFonts w:ascii="Arial" w:hAnsi="Arial" w:cs="Arial"/>
          <w:snapToGrid w:val="0"/>
          <w:lang w:eastAsia="ru-RU"/>
        </w:rPr>
        <w:t>201</w:t>
      </w:r>
      <w:r w:rsidR="008A5D81">
        <w:rPr>
          <w:rFonts w:ascii="Arial" w:hAnsi="Arial" w:cs="Arial"/>
          <w:snapToGrid w:val="0"/>
          <w:lang w:eastAsia="ru-RU"/>
        </w:rPr>
        <w:t>0</w:t>
      </w:r>
    </w:p>
    <w:p w14:paraId="63B1B746" w14:textId="77777777" w:rsidR="001E01CB" w:rsidRPr="009611B1" w:rsidRDefault="001E01CB" w:rsidP="001E01CB">
      <w:pPr>
        <w:spacing w:line="360" w:lineRule="auto"/>
        <w:ind w:right="57" w:firstLine="709"/>
        <w:jc w:val="both"/>
        <w:rPr>
          <w:rFonts w:ascii="Arial" w:hAnsi="Arial" w:cs="Arial"/>
          <w:lang w:eastAsia="ru-RU"/>
        </w:rPr>
      </w:pPr>
    </w:p>
    <w:p w14:paraId="33D0E381" w14:textId="77777777" w:rsidR="001E01CB" w:rsidRPr="009611B1" w:rsidRDefault="001E01CB" w:rsidP="001E01CB">
      <w:pPr>
        <w:widowControl w:val="0"/>
        <w:autoSpaceDE w:val="0"/>
        <w:autoSpaceDN w:val="0"/>
        <w:adjustRightInd w:val="0"/>
        <w:spacing w:line="360" w:lineRule="auto"/>
        <w:ind w:right="57" w:firstLine="709"/>
        <w:jc w:val="both"/>
        <w:rPr>
          <w:rFonts w:ascii="Arial" w:hAnsi="Arial" w:cs="Arial"/>
          <w:i/>
          <w:iCs/>
        </w:rPr>
      </w:pPr>
    </w:p>
    <w:p w14:paraId="6FB494FE" w14:textId="77777777" w:rsidR="001E01CB" w:rsidRPr="009611B1" w:rsidRDefault="001E01CB" w:rsidP="001E01CB">
      <w:pPr>
        <w:widowControl w:val="0"/>
        <w:autoSpaceDE w:val="0"/>
        <w:autoSpaceDN w:val="0"/>
        <w:adjustRightInd w:val="0"/>
        <w:spacing w:line="360" w:lineRule="auto"/>
        <w:ind w:right="57" w:firstLine="709"/>
        <w:jc w:val="both"/>
        <w:rPr>
          <w:rFonts w:ascii="Arial" w:hAnsi="Arial" w:cs="Arial"/>
          <w:i/>
          <w:iCs/>
        </w:rPr>
      </w:pPr>
      <w:r w:rsidRPr="009611B1">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DC4B8E6" w14:textId="77777777" w:rsidR="001E01CB" w:rsidRPr="009611B1" w:rsidRDefault="001E01CB" w:rsidP="001E01CB">
      <w:pPr>
        <w:widowControl w:val="0"/>
        <w:autoSpaceDE w:val="0"/>
        <w:autoSpaceDN w:val="0"/>
        <w:adjustRightInd w:val="0"/>
        <w:spacing w:line="360" w:lineRule="auto"/>
        <w:ind w:right="57" w:firstLine="709"/>
        <w:jc w:val="both"/>
        <w:rPr>
          <w:rFonts w:ascii="Arial" w:hAnsi="Arial" w:cs="Arial"/>
          <w:i/>
          <w:iCs/>
        </w:rPr>
      </w:pPr>
      <w:r w:rsidRPr="009611B1">
        <w:rPr>
          <w:rFonts w:ascii="Arial" w:hAnsi="Arial" w:cs="Arial"/>
          <w:i/>
          <w:iCs/>
        </w:rPr>
        <w:t xml:space="preserve">В </w:t>
      </w:r>
      <w:proofErr w:type="gramStart"/>
      <w:r w:rsidRPr="009611B1">
        <w:rPr>
          <w:rFonts w:ascii="Arial" w:hAnsi="Arial" w:cs="Arial"/>
          <w:i/>
          <w:iCs/>
        </w:rPr>
        <w:t>случае</w:t>
      </w:r>
      <w:proofErr w:type="gramEnd"/>
      <w:r w:rsidRPr="009611B1">
        <w:rPr>
          <w:rFonts w:ascii="Arial" w:hAnsi="Arial" w:cs="Arial"/>
          <w:i/>
          <w:iCs/>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EF64DA8" w14:textId="77777777" w:rsidR="001E01CB" w:rsidRPr="009611B1" w:rsidRDefault="001E01CB" w:rsidP="001E01CB">
      <w:pPr>
        <w:widowControl w:val="0"/>
        <w:autoSpaceDE w:val="0"/>
        <w:autoSpaceDN w:val="0"/>
        <w:adjustRightInd w:val="0"/>
        <w:spacing w:line="360" w:lineRule="auto"/>
        <w:ind w:right="57" w:firstLine="709"/>
        <w:jc w:val="right"/>
        <w:rPr>
          <w:rFonts w:ascii="Arial" w:hAnsi="Arial" w:cs="Arial"/>
          <w:spacing w:val="-1"/>
        </w:rPr>
      </w:pPr>
    </w:p>
    <w:p w14:paraId="2622DE7A" w14:textId="77777777" w:rsidR="001E01CB" w:rsidRDefault="001E01CB" w:rsidP="001E01CB">
      <w:pPr>
        <w:widowControl w:val="0"/>
        <w:autoSpaceDE w:val="0"/>
        <w:autoSpaceDN w:val="0"/>
        <w:adjustRightInd w:val="0"/>
        <w:spacing w:line="360" w:lineRule="auto"/>
        <w:ind w:right="57" w:firstLine="709"/>
        <w:jc w:val="right"/>
        <w:rPr>
          <w:rFonts w:ascii="Arial" w:hAnsi="Arial" w:cs="Arial"/>
          <w:spacing w:val="-1"/>
        </w:rPr>
      </w:pPr>
    </w:p>
    <w:p w14:paraId="767B5773" w14:textId="77777777" w:rsidR="00147E9D" w:rsidRDefault="00147E9D" w:rsidP="001E01CB">
      <w:pPr>
        <w:widowControl w:val="0"/>
        <w:autoSpaceDE w:val="0"/>
        <w:autoSpaceDN w:val="0"/>
        <w:adjustRightInd w:val="0"/>
        <w:spacing w:line="360" w:lineRule="auto"/>
        <w:ind w:right="57" w:firstLine="709"/>
        <w:jc w:val="right"/>
        <w:rPr>
          <w:rFonts w:ascii="Arial" w:hAnsi="Arial" w:cs="Arial"/>
          <w:spacing w:val="-1"/>
        </w:rPr>
      </w:pPr>
    </w:p>
    <w:p w14:paraId="74D6C991" w14:textId="77777777" w:rsidR="00147E9D" w:rsidRDefault="00147E9D" w:rsidP="001E01CB">
      <w:pPr>
        <w:widowControl w:val="0"/>
        <w:autoSpaceDE w:val="0"/>
        <w:autoSpaceDN w:val="0"/>
        <w:adjustRightInd w:val="0"/>
        <w:spacing w:line="360" w:lineRule="auto"/>
        <w:ind w:right="57" w:firstLine="709"/>
        <w:jc w:val="right"/>
        <w:rPr>
          <w:rFonts w:ascii="Arial" w:hAnsi="Arial" w:cs="Arial"/>
          <w:spacing w:val="-1"/>
        </w:rPr>
      </w:pPr>
    </w:p>
    <w:p w14:paraId="46F411D7" w14:textId="77777777" w:rsidR="001E01CB" w:rsidRPr="009611B1" w:rsidRDefault="001E01CB" w:rsidP="001E01CB">
      <w:pPr>
        <w:widowControl w:val="0"/>
        <w:autoSpaceDE w:val="0"/>
        <w:autoSpaceDN w:val="0"/>
        <w:adjustRightInd w:val="0"/>
        <w:spacing w:line="360" w:lineRule="auto"/>
        <w:ind w:right="57" w:firstLine="709"/>
        <w:jc w:val="right"/>
        <w:rPr>
          <w:rFonts w:ascii="Arial" w:hAnsi="Arial" w:cs="Arial"/>
          <w:spacing w:val="-1"/>
        </w:rPr>
      </w:pPr>
    </w:p>
    <w:p w14:paraId="447ECDEE" w14:textId="77777777" w:rsidR="001E01CB" w:rsidRDefault="001E01CB" w:rsidP="001E01CB">
      <w:pPr>
        <w:widowControl w:val="0"/>
        <w:autoSpaceDE w:val="0"/>
        <w:autoSpaceDN w:val="0"/>
        <w:adjustRightInd w:val="0"/>
        <w:spacing w:line="360" w:lineRule="auto"/>
        <w:ind w:right="57" w:firstLine="709"/>
        <w:jc w:val="both"/>
        <w:rPr>
          <w:rFonts w:ascii="Arial" w:hAnsi="Arial" w:cs="Arial"/>
        </w:rPr>
      </w:pPr>
      <w:r w:rsidRPr="009611B1">
        <w:rPr>
          <w:rFonts w:ascii="Arial" w:hAnsi="Arial" w:cs="Arial"/>
        </w:rPr>
        <w:t>Исключительное право официального опубликования настоящего стандарта на территории указанных выше госуда</w:t>
      </w:r>
      <w:proofErr w:type="gramStart"/>
      <w:r w:rsidRPr="009611B1">
        <w:rPr>
          <w:rFonts w:ascii="Arial" w:hAnsi="Arial" w:cs="Arial"/>
        </w:rPr>
        <w:t>рств пр</w:t>
      </w:r>
      <w:proofErr w:type="gramEnd"/>
      <w:r w:rsidRPr="009611B1">
        <w:rPr>
          <w:rFonts w:ascii="Arial" w:hAnsi="Arial" w:cs="Arial"/>
        </w:rPr>
        <w:t>инадлежит национальным органам по стандартизации этих государств</w:t>
      </w:r>
    </w:p>
    <w:p w14:paraId="25894366" w14:textId="77777777" w:rsidR="001F346A" w:rsidRPr="00CB48C5" w:rsidRDefault="001F346A" w:rsidP="00C47B67">
      <w:pPr>
        <w:tabs>
          <w:tab w:val="left" w:pos="9781"/>
        </w:tabs>
        <w:spacing w:after="120" w:line="360" w:lineRule="auto"/>
        <w:ind w:firstLine="851"/>
        <w:jc w:val="both"/>
        <w:rPr>
          <w:rFonts w:ascii="Arial" w:hAnsi="Arial" w:cs="Arial"/>
        </w:rPr>
      </w:pPr>
    </w:p>
    <w:p w14:paraId="1DEB715B" w14:textId="77777777" w:rsidR="001F346A" w:rsidRPr="00CB48C5" w:rsidRDefault="001F346A" w:rsidP="00C47B67">
      <w:pPr>
        <w:tabs>
          <w:tab w:val="left" w:pos="9781"/>
        </w:tabs>
        <w:spacing w:line="243" w:lineRule="auto"/>
        <w:jc w:val="both"/>
        <w:rPr>
          <w:rFonts w:ascii="Arial" w:eastAsia="Arial" w:hAnsi="Arial" w:cs="Arial"/>
          <w:sz w:val="20"/>
          <w:szCs w:val="20"/>
        </w:rPr>
        <w:sectPr w:rsidR="001F346A" w:rsidRPr="00CB48C5" w:rsidSect="001E01CB">
          <w:headerReference w:type="even" r:id="rId10"/>
          <w:headerReference w:type="default" r:id="rId11"/>
          <w:footerReference w:type="even" r:id="rId12"/>
          <w:footerReference w:type="default" r:id="rId13"/>
          <w:pgSz w:w="11920" w:h="16860"/>
          <w:pgMar w:top="1340" w:right="863" w:bottom="280" w:left="1418" w:header="624" w:footer="921" w:gutter="0"/>
          <w:pgNumType w:fmt="upperRoman" w:start="1"/>
          <w:cols w:space="720"/>
          <w:titlePg/>
          <w:docGrid w:linePitch="326"/>
        </w:sectPr>
      </w:pPr>
    </w:p>
    <w:p w14:paraId="6C68669B" w14:textId="77777777" w:rsidR="00A97BE3" w:rsidRPr="00CB48C5" w:rsidRDefault="008A61A7" w:rsidP="00272378">
      <w:pPr>
        <w:tabs>
          <w:tab w:val="left" w:pos="9781"/>
        </w:tabs>
        <w:spacing w:after="120" w:line="360" w:lineRule="auto"/>
        <w:jc w:val="center"/>
        <w:rPr>
          <w:rFonts w:ascii="Arial" w:hAnsi="Arial" w:cs="Arial"/>
          <w:b/>
          <w:sz w:val="28"/>
        </w:rPr>
      </w:pPr>
      <w:r w:rsidRPr="00CB48C5">
        <w:rPr>
          <w:rFonts w:ascii="Arial" w:hAnsi="Arial" w:cs="Arial"/>
          <w:b/>
          <w:sz w:val="28"/>
        </w:rPr>
        <w:lastRenderedPageBreak/>
        <w:t>Содержание</w:t>
      </w:r>
    </w:p>
    <w:p w14:paraId="0248390B"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1 Область применения</w:t>
      </w:r>
      <w:r w:rsidRPr="00147E9D">
        <w:rPr>
          <w:rFonts w:ascii="Arial" w:hAnsi="Arial" w:cs="Arial"/>
          <w:bCs/>
          <w:noProof/>
          <w:lang w:eastAsia="ru-RU"/>
        </w:rPr>
        <w:tab/>
      </w:r>
    </w:p>
    <w:p w14:paraId="27C1045C"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2 Нормативные ссылки</w:t>
      </w:r>
      <w:r w:rsidRPr="00147E9D">
        <w:rPr>
          <w:rFonts w:ascii="Arial" w:hAnsi="Arial" w:cs="Arial"/>
          <w:bCs/>
          <w:noProof/>
          <w:lang w:eastAsia="ru-RU"/>
        </w:rPr>
        <w:tab/>
      </w:r>
    </w:p>
    <w:p w14:paraId="32D0FB17"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3 Термины и  определения</w:t>
      </w:r>
      <w:r w:rsidRPr="00147E9D">
        <w:rPr>
          <w:rFonts w:ascii="Arial" w:hAnsi="Arial" w:cs="Arial"/>
          <w:bCs/>
          <w:noProof/>
          <w:lang w:eastAsia="ru-RU"/>
        </w:rPr>
        <w:tab/>
      </w:r>
    </w:p>
    <w:p w14:paraId="163D7EA5"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4 Общие требования</w:t>
      </w:r>
      <w:r w:rsidRPr="00147E9D">
        <w:rPr>
          <w:rFonts w:ascii="Arial" w:hAnsi="Arial" w:cs="Arial"/>
          <w:bCs/>
          <w:noProof/>
          <w:lang w:eastAsia="ru-RU"/>
        </w:rPr>
        <w:tab/>
      </w:r>
    </w:p>
    <w:p w14:paraId="503038E3"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5 Стандартные параметры</w:t>
      </w:r>
      <w:r w:rsidRPr="00147E9D">
        <w:rPr>
          <w:rFonts w:ascii="Arial" w:hAnsi="Arial" w:cs="Arial"/>
          <w:bCs/>
          <w:noProof/>
          <w:lang w:eastAsia="ru-RU"/>
        </w:rPr>
        <w:tab/>
      </w:r>
    </w:p>
    <w:p w14:paraId="6503381A" w14:textId="04A0F2FB"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6 Маркировка</w:t>
      </w:r>
      <w:r>
        <w:rPr>
          <w:rFonts w:ascii="Arial" w:hAnsi="Arial" w:cs="Arial"/>
          <w:bCs/>
          <w:noProof/>
          <w:lang w:eastAsia="ru-RU"/>
        </w:rPr>
        <w:tab/>
      </w:r>
    </w:p>
    <w:p w14:paraId="478C1CE7"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7 Общие условия проведения испытаний</w:t>
      </w:r>
      <w:r w:rsidRPr="00147E9D">
        <w:rPr>
          <w:rFonts w:ascii="Arial" w:hAnsi="Arial" w:cs="Arial"/>
          <w:bCs/>
          <w:noProof/>
          <w:lang w:eastAsia="ru-RU"/>
        </w:rPr>
        <w:tab/>
      </w:r>
    </w:p>
    <w:p w14:paraId="653DB37D"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8 Размеры и конструкция</w:t>
      </w:r>
      <w:r w:rsidRPr="00147E9D">
        <w:rPr>
          <w:rFonts w:ascii="Arial" w:hAnsi="Arial" w:cs="Arial"/>
          <w:bCs/>
          <w:noProof/>
          <w:lang w:eastAsia="ru-RU"/>
        </w:rPr>
        <w:tab/>
      </w:r>
    </w:p>
    <w:p w14:paraId="0B1BBFFE" w14:textId="77777777"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9 Требования к электрическим параметрам</w:t>
      </w:r>
      <w:r w:rsidRPr="00147E9D">
        <w:rPr>
          <w:rFonts w:ascii="Arial" w:hAnsi="Arial" w:cs="Arial"/>
          <w:bCs/>
          <w:noProof/>
          <w:lang w:eastAsia="ru-RU"/>
        </w:rPr>
        <w:tab/>
      </w:r>
    </w:p>
    <w:p w14:paraId="42A1373C" w14:textId="77777777" w:rsidR="00147E9D" w:rsidRPr="00147E9D" w:rsidRDefault="00147E9D" w:rsidP="00147E9D">
      <w:pPr>
        <w:tabs>
          <w:tab w:val="left" w:pos="426"/>
          <w:tab w:val="right" w:leader="dot" w:pos="9344"/>
        </w:tabs>
        <w:suppressAutoHyphens w:val="0"/>
        <w:spacing w:line="360" w:lineRule="auto"/>
        <w:ind w:left="1843" w:hanging="1843"/>
        <w:jc w:val="both"/>
        <w:rPr>
          <w:rFonts w:ascii="Arial" w:hAnsi="Arial" w:cs="Arial"/>
          <w:bCs/>
          <w:noProof/>
          <w:lang w:eastAsia="ru-RU"/>
        </w:rPr>
      </w:pPr>
      <w:r w:rsidRPr="00147E9D">
        <w:rPr>
          <w:rFonts w:ascii="Arial" w:hAnsi="Arial" w:cs="Arial"/>
          <w:bCs/>
          <w:noProof/>
          <w:lang w:eastAsia="ru-RU"/>
        </w:rPr>
        <w:t>Приложение A (рекомендуемое) Цветовой код для маркировки миниатюрных плавких вставок</w:t>
      </w:r>
      <w:r w:rsidRPr="00147E9D">
        <w:rPr>
          <w:rFonts w:ascii="Arial" w:hAnsi="Arial" w:cs="Arial"/>
          <w:bCs/>
          <w:noProof/>
          <w:lang w:eastAsia="ru-RU"/>
        </w:rPr>
        <w:tab/>
      </w:r>
    </w:p>
    <w:p w14:paraId="3DD0C8F8" w14:textId="77777777" w:rsidR="00147E9D" w:rsidRPr="00147E9D" w:rsidRDefault="00147E9D" w:rsidP="00147E9D">
      <w:pPr>
        <w:tabs>
          <w:tab w:val="left" w:pos="426"/>
          <w:tab w:val="right" w:leader="dot" w:pos="9344"/>
        </w:tabs>
        <w:suppressAutoHyphens w:val="0"/>
        <w:spacing w:line="360" w:lineRule="auto"/>
        <w:ind w:left="1843" w:hanging="1843"/>
        <w:jc w:val="both"/>
        <w:rPr>
          <w:rFonts w:ascii="Arial" w:hAnsi="Arial" w:cs="Arial"/>
          <w:bCs/>
          <w:noProof/>
          <w:lang w:eastAsia="ru-RU"/>
        </w:rPr>
      </w:pPr>
      <w:r w:rsidRPr="00147E9D">
        <w:rPr>
          <w:rFonts w:ascii="Arial" w:hAnsi="Arial" w:cs="Arial"/>
          <w:bCs/>
          <w:noProof/>
          <w:lang w:eastAsia="ru-RU"/>
        </w:rPr>
        <w:t>Приложение B (рекомендуемое) Примеры логарифмической шкалы для построения кривой, характеризующей  времятоковую характеристику</w:t>
      </w:r>
      <w:r w:rsidRPr="00147E9D">
        <w:rPr>
          <w:rFonts w:ascii="Arial" w:hAnsi="Arial" w:cs="Arial"/>
          <w:bCs/>
          <w:noProof/>
          <w:lang w:eastAsia="ru-RU"/>
        </w:rPr>
        <w:tab/>
      </w:r>
    </w:p>
    <w:p w14:paraId="0DBAB993" w14:textId="77777777" w:rsidR="00147E9D" w:rsidRPr="00147E9D" w:rsidRDefault="00147E9D" w:rsidP="00147E9D">
      <w:pPr>
        <w:tabs>
          <w:tab w:val="left" w:pos="426"/>
          <w:tab w:val="right" w:leader="dot" w:pos="9344"/>
        </w:tabs>
        <w:suppressAutoHyphens w:val="0"/>
        <w:spacing w:line="360" w:lineRule="auto"/>
        <w:ind w:left="1843" w:hanging="1843"/>
        <w:jc w:val="both"/>
        <w:rPr>
          <w:rFonts w:ascii="Arial" w:hAnsi="Arial" w:cs="Arial"/>
          <w:bCs/>
          <w:noProof/>
          <w:lang w:eastAsia="ru-RU"/>
        </w:rPr>
      </w:pPr>
      <w:r w:rsidRPr="00147E9D">
        <w:rPr>
          <w:rFonts w:ascii="Arial" w:hAnsi="Arial" w:cs="Arial"/>
          <w:bCs/>
          <w:noProof/>
          <w:lang w:eastAsia="ru-RU"/>
        </w:rPr>
        <w:t>Приложение C (рекомендуемое) Проведение проверочных испытаний и надзора. Руководство по применению принципов IECEE 03 (CB-FCS) к миниатюрным плавким вставкам</w:t>
      </w:r>
      <w:r w:rsidRPr="00147E9D">
        <w:rPr>
          <w:rFonts w:ascii="Arial" w:hAnsi="Arial" w:cs="Arial"/>
          <w:bCs/>
          <w:noProof/>
          <w:lang w:eastAsia="ru-RU"/>
        </w:rPr>
        <w:tab/>
      </w:r>
    </w:p>
    <w:p w14:paraId="46B546A0" w14:textId="4558E6EE" w:rsidR="00147E9D" w:rsidRPr="00147E9D" w:rsidRDefault="00147E9D" w:rsidP="00147E9D">
      <w:pPr>
        <w:tabs>
          <w:tab w:val="left" w:pos="426"/>
          <w:tab w:val="right" w:leader="dot" w:pos="9344"/>
        </w:tabs>
        <w:suppressAutoHyphens w:val="0"/>
        <w:spacing w:line="360" w:lineRule="auto"/>
        <w:ind w:left="1843" w:hanging="1843"/>
        <w:jc w:val="both"/>
        <w:rPr>
          <w:rFonts w:ascii="Arial" w:hAnsi="Arial" w:cs="Arial"/>
          <w:bCs/>
          <w:noProof/>
          <w:lang w:eastAsia="ru-RU"/>
        </w:rPr>
      </w:pPr>
      <w:r w:rsidRPr="00147E9D">
        <w:rPr>
          <w:rFonts w:ascii="Arial" w:hAnsi="Arial" w:cs="Arial"/>
          <w:bCs/>
          <w:noProof/>
          <w:lang w:eastAsia="ru-RU"/>
        </w:rPr>
        <w:t>Приложение ДА (справочное) Сведения о соответствии ссылочных международны</w:t>
      </w:r>
      <w:r>
        <w:rPr>
          <w:rFonts w:ascii="Arial" w:hAnsi="Arial" w:cs="Arial"/>
          <w:bCs/>
          <w:noProof/>
          <w:lang w:eastAsia="ru-RU"/>
        </w:rPr>
        <w:t>х стандартов межгосударственным с</w:t>
      </w:r>
      <w:r w:rsidRPr="00147E9D">
        <w:rPr>
          <w:rFonts w:ascii="Arial" w:hAnsi="Arial" w:cs="Arial"/>
          <w:bCs/>
          <w:noProof/>
          <w:lang w:eastAsia="ru-RU"/>
        </w:rPr>
        <w:t>тандартам</w:t>
      </w:r>
      <w:r>
        <w:rPr>
          <w:rFonts w:ascii="Arial" w:hAnsi="Arial" w:cs="Arial"/>
          <w:bCs/>
          <w:noProof/>
          <w:lang w:eastAsia="ru-RU"/>
        </w:rPr>
        <w:tab/>
      </w:r>
    </w:p>
    <w:p w14:paraId="3FC8BDEF" w14:textId="2D96363D" w:rsidR="00147E9D" w:rsidRPr="00147E9D" w:rsidRDefault="00147E9D" w:rsidP="00147E9D">
      <w:pPr>
        <w:tabs>
          <w:tab w:val="left" w:pos="426"/>
          <w:tab w:val="right" w:leader="dot" w:pos="9344"/>
        </w:tabs>
        <w:suppressAutoHyphens w:val="0"/>
        <w:spacing w:line="360" w:lineRule="auto"/>
        <w:rPr>
          <w:rFonts w:ascii="Arial" w:hAnsi="Arial" w:cs="Arial"/>
          <w:bCs/>
          <w:noProof/>
          <w:lang w:eastAsia="ru-RU"/>
        </w:rPr>
      </w:pPr>
      <w:r w:rsidRPr="00147E9D">
        <w:rPr>
          <w:rFonts w:ascii="Arial" w:hAnsi="Arial" w:cs="Arial"/>
          <w:bCs/>
          <w:noProof/>
          <w:lang w:eastAsia="ru-RU"/>
        </w:rPr>
        <w:t>Библиография</w:t>
      </w:r>
      <w:r>
        <w:rPr>
          <w:rFonts w:ascii="Arial" w:hAnsi="Arial" w:cs="Arial"/>
          <w:bCs/>
          <w:noProof/>
          <w:lang w:eastAsia="ru-RU"/>
        </w:rPr>
        <w:tab/>
      </w:r>
    </w:p>
    <w:p w14:paraId="138E53A5" w14:textId="77777777" w:rsidR="00147E9D" w:rsidRDefault="00147E9D" w:rsidP="00147E9D"/>
    <w:p w14:paraId="77F8776A" w14:textId="18B110C8" w:rsidR="00CF14B6" w:rsidRPr="00CB48C5" w:rsidRDefault="00CF14B6">
      <w:pPr>
        <w:suppressAutoHyphens w:val="0"/>
        <w:rPr>
          <w:rFonts w:ascii="Arial" w:hAnsi="Arial" w:cs="Arial"/>
          <w:sz w:val="22"/>
          <w:szCs w:val="22"/>
        </w:rPr>
      </w:pPr>
    </w:p>
    <w:p w14:paraId="73ED2A5C" w14:textId="77777777" w:rsidR="0081552C" w:rsidRDefault="0081552C" w:rsidP="00C47B67">
      <w:pPr>
        <w:tabs>
          <w:tab w:val="left" w:pos="9781"/>
        </w:tabs>
        <w:spacing w:line="360" w:lineRule="auto"/>
        <w:ind w:right="-154"/>
        <w:jc w:val="both"/>
        <w:rPr>
          <w:rFonts w:ascii="Arial" w:eastAsia="Arial" w:hAnsi="Arial" w:cs="Arial"/>
          <w:sz w:val="20"/>
          <w:szCs w:val="20"/>
        </w:rPr>
      </w:pPr>
    </w:p>
    <w:p w14:paraId="2DDD2A6B" w14:textId="77777777" w:rsidR="00AE254A" w:rsidRPr="00CB48C5" w:rsidRDefault="00AE254A" w:rsidP="00C47B67">
      <w:pPr>
        <w:tabs>
          <w:tab w:val="left" w:pos="9781"/>
        </w:tabs>
        <w:spacing w:line="360" w:lineRule="auto"/>
        <w:ind w:right="-154"/>
        <w:jc w:val="both"/>
        <w:rPr>
          <w:rFonts w:ascii="Arial" w:eastAsia="Arial" w:hAnsi="Arial" w:cs="Arial"/>
          <w:sz w:val="20"/>
          <w:szCs w:val="20"/>
        </w:rPr>
        <w:sectPr w:rsidR="00AE254A" w:rsidRPr="00CB48C5" w:rsidSect="00C47B67">
          <w:pgSz w:w="11920" w:h="16860"/>
          <w:pgMar w:top="1340" w:right="1300" w:bottom="280" w:left="1418" w:header="624" w:footer="624" w:gutter="0"/>
          <w:pgNumType w:fmt="upperRoman"/>
          <w:cols w:space="720"/>
          <w:docGrid w:linePitch="326"/>
        </w:sectPr>
      </w:pPr>
    </w:p>
    <w:p w14:paraId="616A86D8" w14:textId="5471B457" w:rsidR="00141E76" w:rsidRPr="00CB48C5" w:rsidRDefault="00CB3ED5" w:rsidP="006E0EA2">
      <w:pPr>
        <w:tabs>
          <w:tab w:val="left" w:pos="9781"/>
        </w:tabs>
        <w:suppressAutoHyphens w:val="0"/>
        <w:spacing w:line="360" w:lineRule="auto"/>
        <w:jc w:val="center"/>
        <w:rPr>
          <w:rFonts w:ascii="Arial" w:hAnsi="Arial" w:cs="Arial"/>
          <w:b/>
          <w:spacing w:val="100"/>
          <w:sz w:val="32"/>
          <w:lang w:eastAsia="ru-RU"/>
        </w:rPr>
      </w:pPr>
      <w:r w:rsidRPr="00CB48C5">
        <w:rPr>
          <w:rFonts w:ascii="Arial" w:hAnsi="Arial" w:cs="Arial"/>
          <w:b/>
          <w:spacing w:val="100"/>
          <w:sz w:val="32"/>
          <w:lang w:eastAsia="ru-RU"/>
        </w:rPr>
        <w:lastRenderedPageBreak/>
        <w:t>МЕЖГОСУДАРСТВЕННЫЙ СТАНДАР</w:t>
      </w:r>
      <w:r w:rsidR="00141E76" w:rsidRPr="00CB48C5">
        <w:rPr>
          <w:rFonts w:ascii="Arial" w:hAnsi="Arial" w:cs="Arial"/>
          <w:b/>
          <w:spacing w:val="100"/>
          <w:sz w:val="32"/>
          <w:lang w:eastAsia="ru-RU"/>
        </w:rPr>
        <w:t>Т</w:t>
      </w:r>
    </w:p>
    <w:p w14:paraId="4EC3F67E" w14:textId="77777777" w:rsidR="00141E76" w:rsidRPr="00CB48C5" w:rsidRDefault="002F572E" w:rsidP="00C47B67">
      <w:pPr>
        <w:tabs>
          <w:tab w:val="left" w:pos="9781"/>
        </w:tabs>
        <w:suppressAutoHyphens w:val="0"/>
        <w:spacing w:line="276" w:lineRule="auto"/>
        <w:jc w:val="center"/>
        <w:rPr>
          <w:rFonts w:ascii="Arial" w:hAnsi="Arial" w:cs="Arial"/>
          <w:b/>
          <w:lang w:eastAsia="ru-RU"/>
        </w:rPr>
      </w:pPr>
      <w:r w:rsidRPr="00CB48C5">
        <w:rPr>
          <w:noProof/>
          <w:szCs w:val="28"/>
          <w:lang w:eastAsia="ru-RU"/>
        </w:rPr>
        <mc:AlternateContent>
          <mc:Choice Requires="wps">
            <w:drawing>
              <wp:anchor distT="0" distB="0" distL="114300" distR="114300" simplePos="0" relativeHeight="251578880" behindDoc="0" locked="0" layoutInCell="1" allowOverlap="1" wp14:anchorId="3380845F" wp14:editId="6462FC6A">
                <wp:simplePos x="0" y="0"/>
                <wp:positionH relativeFrom="column">
                  <wp:posOffset>24765</wp:posOffset>
                </wp:positionH>
                <wp:positionV relativeFrom="paragraph">
                  <wp:posOffset>11430</wp:posOffset>
                </wp:positionV>
                <wp:extent cx="5943600" cy="0"/>
                <wp:effectExtent l="15240" t="11430" r="13335" b="17145"/>
                <wp:wrapNone/>
                <wp:docPr id="442"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A6C675" id="Line 398"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pt" to="46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" strokeweight=".53mm">
                <v:stroke joinstyle="miter"/>
              </v:line>
            </w:pict>
          </mc:Fallback>
        </mc:AlternateContent>
      </w:r>
    </w:p>
    <w:p w14:paraId="4ED41A70" w14:textId="297DD4B5" w:rsidR="00141E76" w:rsidRPr="00CB48C5" w:rsidRDefault="002C7AF2" w:rsidP="00A83105">
      <w:pPr>
        <w:tabs>
          <w:tab w:val="left" w:pos="9781"/>
        </w:tabs>
        <w:suppressAutoHyphens w:val="0"/>
        <w:spacing w:line="360" w:lineRule="auto"/>
        <w:jc w:val="center"/>
        <w:rPr>
          <w:rFonts w:ascii="Arial" w:hAnsi="Arial" w:cs="Arial"/>
          <w:b/>
          <w:sz w:val="28"/>
          <w:szCs w:val="28"/>
          <w:lang w:eastAsia="ru-RU"/>
        </w:rPr>
      </w:pPr>
      <w:r>
        <w:rPr>
          <w:rFonts w:ascii="Arial" w:hAnsi="Arial" w:cs="Arial"/>
          <w:b/>
          <w:sz w:val="28"/>
          <w:szCs w:val="28"/>
          <w:lang w:eastAsia="ru-RU"/>
        </w:rPr>
        <w:t>ПРЕДОХРАНИТЕЛИ МИНИАТЮРНЫЕ ПЛАВКИЕ</w:t>
      </w:r>
    </w:p>
    <w:p w14:paraId="3A070C49" w14:textId="2AE83748" w:rsidR="00141E76" w:rsidRPr="00147E9D" w:rsidRDefault="00141E76" w:rsidP="00A83105">
      <w:pPr>
        <w:numPr>
          <w:ilvl w:val="0"/>
          <w:numId w:val="1"/>
        </w:numPr>
        <w:tabs>
          <w:tab w:val="left" w:pos="9781"/>
        </w:tabs>
        <w:suppressAutoHyphens w:val="0"/>
        <w:spacing w:line="360" w:lineRule="auto"/>
        <w:ind w:left="57"/>
        <w:jc w:val="center"/>
        <w:rPr>
          <w:rFonts w:ascii="Arial" w:hAnsi="Arial" w:cs="Arial"/>
          <w:b/>
          <w:spacing w:val="40"/>
          <w:sz w:val="28"/>
        </w:rPr>
      </w:pPr>
      <w:r w:rsidRPr="006A10A1">
        <w:rPr>
          <w:rFonts w:ascii="Arial" w:hAnsi="Arial" w:cs="Arial"/>
          <w:b/>
          <w:spacing w:val="60"/>
          <w:sz w:val="28"/>
        </w:rPr>
        <w:t>Часть</w:t>
      </w:r>
      <w:r w:rsidR="002B7F85" w:rsidRPr="00CB48C5">
        <w:rPr>
          <w:rFonts w:ascii="Arial" w:hAnsi="Arial" w:cs="Arial"/>
          <w:b/>
          <w:spacing w:val="40"/>
          <w:sz w:val="28"/>
        </w:rPr>
        <w:t xml:space="preserve"> </w:t>
      </w:r>
      <w:r w:rsidR="008648D8">
        <w:rPr>
          <w:rFonts w:ascii="Arial" w:hAnsi="Arial" w:cs="Arial"/>
          <w:b/>
          <w:spacing w:val="40"/>
          <w:sz w:val="28"/>
        </w:rPr>
        <w:t>1</w:t>
      </w:r>
    </w:p>
    <w:p w14:paraId="3B6F1EF1" w14:textId="3A7CD24C" w:rsidR="00141E76" w:rsidRPr="00CB48C5" w:rsidRDefault="008648D8" w:rsidP="00A83105">
      <w:pPr>
        <w:numPr>
          <w:ilvl w:val="0"/>
          <w:numId w:val="1"/>
        </w:numPr>
        <w:tabs>
          <w:tab w:val="left" w:pos="9781"/>
        </w:tabs>
        <w:suppressAutoHyphens w:val="0"/>
        <w:spacing w:line="360" w:lineRule="auto"/>
        <w:jc w:val="center"/>
        <w:rPr>
          <w:rFonts w:ascii="Arial" w:hAnsi="Arial" w:cs="Arial"/>
          <w:b/>
          <w:sz w:val="28"/>
        </w:rPr>
      </w:pPr>
      <w:r>
        <w:rPr>
          <w:rFonts w:ascii="Arial" w:hAnsi="Arial" w:cs="Arial"/>
          <w:b/>
          <w:sz w:val="28"/>
        </w:rPr>
        <w:t>Общие положения и требования</w:t>
      </w:r>
    </w:p>
    <w:p w14:paraId="3102D5E6" w14:textId="5FDCD5EC" w:rsidR="00141E76" w:rsidRPr="008648D8" w:rsidRDefault="008648D8" w:rsidP="00A83105">
      <w:pPr>
        <w:tabs>
          <w:tab w:val="left" w:pos="9781"/>
        </w:tabs>
        <w:suppressAutoHyphens w:val="0"/>
        <w:spacing w:line="360" w:lineRule="auto"/>
        <w:jc w:val="center"/>
        <w:rPr>
          <w:rFonts w:ascii="Arial" w:hAnsi="Arial" w:cs="Arial"/>
          <w:b/>
          <w:lang w:val="en-US"/>
        </w:rPr>
      </w:pPr>
      <w:r w:rsidRPr="008648D8">
        <w:rPr>
          <w:rFonts w:ascii="Arial" w:hAnsi="Arial" w:cs="Arial"/>
          <w:lang w:val="en-US"/>
        </w:rPr>
        <w:t>Miniature fuses – Part 1: Definitions for miniature fuses and general requirements for miniature fuse-links</w:t>
      </w:r>
    </w:p>
    <w:p w14:paraId="54D4A3EE" w14:textId="77777777" w:rsidR="00141E76" w:rsidRPr="00CB48C5" w:rsidRDefault="00141E76" w:rsidP="00A83105">
      <w:pPr>
        <w:numPr>
          <w:ilvl w:val="0"/>
          <w:numId w:val="1"/>
        </w:numPr>
        <w:tabs>
          <w:tab w:val="left" w:pos="9781"/>
        </w:tabs>
        <w:suppressAutoHyphens w:val="0"/>
        <w:spacing w:line="276" w:lineRule="auto"/>
        <w:ind w:left="57"/>
        <w:jc w:val="center"/>
        <w:rPr>
          <w:rFonts w:ascii="Arial" w:hAnsi="Arial" w:cs="Arial"/>
          <w:sz w:val="20"/>
          <w:szCs w:val="20"/>
          <w:lang w:val="en-US"/>
        </w:rPr>
      </w:pPr>
    </w:p>
    <w:p w14:paraId="7CA1D752" w14:textId="317ABDCE" w:rsidR="005F46F4" w:rsidRPr="00CB48C5" w:rsidRDefault="002F572E" w:rsidP="00A7360D">
      <w:pPr>
        <w:tabs>
          <w:tab w:val="left" w:pos="9781"/>
        </w:tabs>
        <w:spacing w:before="240" w:line="360" w:lineRule="auto"/>
        <w:ind w:left="6101" w:hanging="289"/>
        <w:jc w:val="right"/>
        <w:rPr>
          <w:rFonts w:ascii="Arial" w:hAnsi="Arial" w:cs="Arial"/>
          <w:b/>
          <w:bCs/>
        </w:rPr>
      </w:pPr>
      <w:r w:rsidRPr="00CB48C5">
        <w:rPr>
          <w:rFonts w:ascii="Arial" w:hAnsi="Arial" w:cs="Arial"/>
          <w:noProof/>
          <w:lang w:eastAsia="ru-RU"/>
        </w:rPr>
        <mc:AlternateContent>
          <mc:Choice Requires="wps">
            <w:drawing>
              <wp:anchor distT="0" distB="0" distL="114300" distR="114300" simplePos="0" relativeHeight="251576832" behindDoc="0" locked="0" layoutInCell="0" allowOverlap="1" wp14:anchorId="447A486C" wp14:editId="22392FE0">
                <wp:simplePos x="0" y="0"/>
                <wp:positionH relativeFrom="column">
                  <wp:posOffset>38100</wp:posOffset>
                </wp:positionH>
                <wp:positionV relativeFrom="paragraph">
                  <wp:posOffset>1270</wp:posOffset>
                </wp:positionV>
                <wp:extent cx="5958840" cy="0"/>
                <wp:effectExtent l="9525" t="10795" r="13335" b="17780"/>
                <wp:wrapNone/>
                <wp:docPr id="441"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326DAA" id="Line 397"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pt" to="47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5WFg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" o:allowincell="f" strokeweight="1.5pt"/>
            </w:pict>
          </mc:Fallback>
        </mc:AlternateContent>
      </w:r>
      <w:r w:rsidR="005F46F4" w:rsidRPr="00CB48C5">
        <w:rPr>
          <w:rFonts w:ascii="Arial" w:hAnsi="Arial" w:cs="Arial"/>
          <w:b/>
          <w:bCs/>
        </w:rPr>
        <w:t>Дата введения –</w:t>
      </w:r>
      <w:r w:rsidR="005F46F4" w:rsidRPr="00CB48C5">
        <w:rPr>
          <w:rFonts w:ascii="Arial" w:hAnsi="Arial" w:cs="Arial"/>
          <w:b/>
          <w:bCs/>
        </w:rPr>
        <w:tab/>
      </w:r>
    </w:p>
    <w:p w14:paraId="67CE5A46" w14:textId="77777777" w:rsidR="00141E76" w:rsidRPr="00CB48C5" w:rsidRDefault="00141E76" w:rsidP="00F90664">
      <w:pPr>
        <w:pStyle w:val="2"/>
        <w:tabs>
          <w:tab w:val="left" w:pos="9781"/>
        </w:tabs>
        <w:spacing w:after="120" w:line="360" w:lineRule="auto"/>
        <w:ind w:firstLine="567"/>
        <w:jc w:val="both"/>
        <w:rPr>
          <w:rFonts w:ascii="Arial" w:hAnsi="Arial" w:cs="Arial"/>
          <w:b/>
        </w:rPr>
      </w:pPr>
      <w:bookmarkStart w:id="1" w:name="_Toc99525433"/>
      <w:r w:rsidRPr="00CB48C5">
        <w:rPr>
          <w:rFonts w:ascii="Arial" w:hAnsi="Arial" w:cs="Arial"/>
          <w:b/>
        </w:rPr>
        <w:t>1</w:t>
      </w:r>
      <w:r w:rsidR="00A97BE3" w:rsidRPr="00CB48C5">
        <w:rPr>
          <w:rFonts w:ascii="Arial" w:hAnsi="Arial" w:cs="Arial"/>
          <w:b/>
        </w:rPr>
        <w:t xml:space="preserve"> </w:t>
      </w:r>
      <w:r w:rsidRPr="00CB48C5">
        <w:rPr>
          <w:rFonts w:ascii="Arial" w:hAnsi="Arial" w:cs="Arial"/>
          <w:b/>
        </w:rPr>
        <w:t>Область применения</w:t>
      </w:r>
      <w:bookmarkEnd w:id="1"/>
    </w:p>
    <w:p w14:paraId="7CF9CDD3" w14:textId="148BB100" w:rsidR="004958A4" w:rsidRDefault="003B6E11" w:rsidP="003B6E11">
      <w:pPr>
        <w:spacing w:line="360" w:lineRule="auto"/>
        <w:ind w:firstLine="567"/>
        <w:jc w:val="both"/>
        <w:rPr>
          <w:rFonts w:ascii="Arial" w:hAnsi="Arial" w:cs="Arial"/>
        </w:rPr>
      </w:pPr>
      <w:bookmarkStart w:id="2" w:name="_Toc99525434"/>
      <w:r w:rsidRPr="003B6E11">
        <w:rPr>
          <w:rFonts w:ascii="Arial" w:hAnsi="Arial" w:cs="Arial"/>
        </w:rPr>
        <w:t xml:space="preserve">Настоящая часть </w:t>
      </w:r>
      <w:r>
        <w:rPr>
          <w:rFonts w:ascii="Arial" w:hAnsi="Arial" w:cs="Arial"/>
        </w:rPr>
        <w:t xml:space="preserve">стандарта распространяется на </w:t>
      </w:r>
      <w:r w:rsidRPr="003B6E11">
        <w:rPr>
          <w:rFonts w:ascii="Arial" w:hAnsi="Arial" w:cs="Arial"/>
        </w:rPr>
        <w:t xml:space="preserve">общие требования и испытания, применимые ко всем типам миниатюрных плавких </w:t>
      </w:r>
      <w:r>
        <w:rPr>
          <w:rFonts w:ascii="Arial" w:hAnsi="Arial" w:cs="Arial"/>
        </w:rPr>
        <w:t>предохранителей</w:t>
      </w:r>
      <w:r w:rsidRPr="003B6E11">
        <w:rPr>
          <w:rFonts w:ascii="Arial" w:hAnsi="Arial" w:cs="Arial"/>
        </w:rPr>
        <w:t xml:space="preserve"> (например, </w:t>
      </w:r>
      <w:r w:rsidR="00812BF0">
        <w:rPr>
          <w:rFonts w:ascii="Arial" w:hAnsi="Arial" w:cs="Arial"/>
        </w:rPr>
        <w:t>цилиндрических</w:t>
      </w:r>
      <w:r w:rsidR="00812BF0" w:rsidRPr="003B6E11">
        <w:rPr>
          <w:rFonts w:ascii="Arial" w:hAnsi="Arial" w:cs="Arial"/>
        </w:rPr>
        <w:t xml:space="preserve"> </w:t>
      </w:r>
      <w:r w:rsidRPr="003B6E11">
        <w:rPr>
          <w:rFonts w:ascii="Arial" w:hAnsi="Arial" w:cs="Arial"/>
        </w:rPr>
        <w:t xml:space="preserve">плавких вставок, </w:t>
      </w:r>
      <w:proofErr w:type="spellStart"/>
      <w:r w:rsidRPr="003B6E11">
        <w:rPr>
          <w:rFonts w:ascii="Arial" w:hAnsi="Arial" w:cs="Arial"/>
        </w:rPr>
        <w:t>субминиатюрных</w:t>
      </w:r>
      <w:proofErr w:type="spellEnd"/>
      <w:r w:rsidRPr="003B6E11">
        <w:rPr>
          <w:rFonts w:ascii="Arial" w:hAnsi="Arial" w:cs="Arial"/>
        </w:rPr>
        <w:t xml:space="preserve"> плавких вставок, универсальных модульных плавких вставок и миниатюрных плавких вставок для специальных применений) для защиты электроприборов, электронного оборудования и их составных частей, </w:t>
      </w:r>
      <w:r w:rsidR="005C6CFC">
        <w:rPr>
          <w:rFonts w:ascii="Arial" w:hAnsi="Arial" w:cs="Arial"/>
        </w:rPr>
        <w:t xml:space="preserve">как </w:t>
      </w:r>
      <w:proofErr w:type="gramStart"/>
      <w:r w:rsidR="005C6CFC">
        <w:rPr>
          <w:rFonts w:ascii="Arial" w:hAnsi="Arial" w:cs="Arial"/>
        </w:rPr>
        <w:t>пра</w:t>
      </w:r>
      <w:r w:rsidR="00812BF0">
        <w:rPr>
          <w:rFonts w:ascii="Arial" w:hAnsi="Arial" w:cs="Arial"/>
        </w:rPr>
        <w:t>в</w:t>
      </w:r>
      <w:r w:rsidR="005C6CFC">
        <w:rPr>
          <w:rFonts w:ascii="Arial" w:hAnsi="Arial" w:cs="Arial"/>
        </w:rPr>
        <w:t>ило</w:t>
      </w:r>
      <w:proofErr w:type="gramEnd"/>
      <w:r w:rsidRPr="003B6E11">
        <w:rPr>
          <w:rFonts w:ascii="Arial" w:hAnsi="Arial" w:cs="Arial"/>
        </w:rPr>
        <w:t xml:space="preserve"> предназначенных для использования внутри помещений.</w:t>
      </w:r>
    </w:p>
    <w:p w14:paraId="56E88C27" w14:textId="2469F7D1" w:rsidR="003B6E11" w:rsidRPr="003B6E11" w:rsidRDefault="003B6E11" w:rsidP="003B6E11">
      <w:pPr>
        <w:spacing w:line="360" w:lineRule="auto"/>
        <w:ind w:firstLine="567"/>
        <w:jc w:val="both"/>
        <w:rPr>
          <w:rFonts w:ascii="Arial" w:hAnsi="Arial" w:cs="Arial"/>
        </w:rPr>
      </w:pPr>
      <w:r>
        <w:rPr>
          <w:rFonts w:ascii="Arial" w:hAnsi="Arial" w:cs="Arial"/>
        </w:rPr>
        <w:t>Настоящий стандарт</w:t>
      </w:r>
      <w:r w:rsidRPr="003B6E11">
        <w:rPr>
          <w:rFonts w:ascii="Arial" w:hAnsi="Arial" w:cs="Arial"/>
        </w:rPr>
        <w:t xml:space="preserve"> не распространяется на предохранители, предназначенные для защиты низковольтных электроустановок. Они рассматриваются в IEC 60269 </w:t>
      </w:r>
      <w:r w:rsidRPr="0074781E">
        <w:rPr>
          <w:rFonts w:ascii="Arial" w:hAnsi="Arial" w:cs="Arial"/>
          <w:i/>
        </w:rPr>
        <w:t>«</w:t>
      </w:r>
      <w:r w:rsidR="0074781E" w:rsidRPr="0074781E">
        <w:rPr>
          <w:rFonts w:ascii="Arial" w:hAnsi="Arial" w:cs="Arial"/>
          <w:i/>
        </w:rPr>
        <w:t>Предохранители низковольтные</w:t>
      </w:r>
      <w:r w:rsidRPr="0074781E">
        <w:rPr>
          <w:rFonts w:ascii="Arial" w:hAnsi="Arial" w:cs="Arial"/>
          <w:i/>
        </w:rPr>
        <w:t>»</w:t>
      </w:r>
      <w:r w:rsidRPr="003B6E11">
        <w:rPr>
          <w:rFonts w:ascii="Arial" w:hAnsi="Arial" w:cs="Arial"/>
        </w:rPr>
        <w:t xml:space="preserve">. </w:t>
      </w:r>
    </w:p>
    <w:p w14:paraId="3255944D" w14:textId="77777777" w:rsidR="003B6E11" w:rsidRPr="003B6E11" w:rsidRDefault="003B6E11" w:rsidP="003B6E11">
      <w:pPr>
        <w:spacing w:line="360" w:lineRule="auto"/>
        <w:ind w:firstLine="567"/>
        <w:jc w:val="both"/>
        <w:rPr>
          <w:rFonts w:ascii="Arial" w:hAnsi="Arial" w:cs="Arial"/>
        </w:rPr>
      </w:pPr>
      <w:r w:rsidRPr="003B6E11">
        <w:rPr>
          <w:rFonts w:ascii="Arial" w:hAnsi="Arial" w:cs="Arial"/>
        </w:rPr>
        <w:t>Конкретные детали по каждому основному подразделу приведены в последующих частях.</w:t>
      </w:r>
    </w:p>
    <w:p w14:paraId="309C26D4" w14:textId="245C168A" w:rsidR="003B6E11" w:rsidRDefault="0074781E" w:rsidP="003B6E11">
      <w:pPr>
        <w:spacing w:line="360" w:lineRule="auto"/>
        <w:ind w:firstLine="567"/>
        <w:jc w:val="both"/>
        <w:rPr>
          <w:rFonts w:ascii="Arial" w:hAnsi="Arial" w:cs="Arial"/>
        </w:rPr>
      </w:pPr>
      <w:r w:rsidRPr="0074781E">
        <w:rPr>
          <w:rFonts w:ascii="Arial" w:hAnsi="Arial" w:cs="Arial"/>
        </w:rPr>
        <w:t>Настоящий стандарт не распространяется на плавкие предохранители для устройств, предназначенных для эксплуатации в особых условиях, например</w:t>
      </w:r>
      <w:r w:rsidR="007418E3">
        <w:rPr>
          <w:rFonts w:ascii="Arial" w:hAnsi="Arial" w:cs="Arial"/>
        </w:rPr>
        <w:t>,</w:t>
      </w:r>
      <w:r w:rsidRPr="0074781E">
        <w:rPr>
          <w:rFonts w:ascii="Arial" w:hAnsi="Arial" w:cs="Arial"/>
        </w:rPr>
        <w:t xml:space="preserve"> в коррозионной или взрывоопасной среде.</w:t>
      </w:r>
    </w:p>
    <w:p w14:paraId="6A7DFE3F" w14:textId="79FA0B14" w:rsidR="0074781E" w:rsidRPr="0074781E" w:rsidRDefault="00242B75" w:rsidP="0074781E">
      <w:pPr>
        <w:pStyle w:val="FORMATTEXT"/>
        <w:spacing w:line="360" w:lineRule="auto"/>
        <w:ind w:firstLine="568"/>
        <w:jc w:val="both"/>
        <w:rPr>
          <w:sz w:val="24"/>
          <w:szCs w:val="24"/>
        </w:rPr>
      </w:pPr>
      <w:r>
        <w:rPr>
          <w:sz w:val="24"/>
          <w:szCs w:val="24"/>
        </w:rPr>
        <w:t>Н</w:t>
      </w:r>
      <w:r w:rsidR="0074781E" w:rsidRPr="0074781E">
        <w:rPr>
          <w:sz w:val="24"/>
          <w:szCs w:val="24"/>
        </w:rPr>
        <w:t>астоящ</w:t>
      </w:r>
      <w:r>
        <w:rPr>
          <w:sz w:val="24"/>
          <w:szCs w:val="24"/>
        </w:rPr>
        <w:t>ий</w:t>
      </w:r>
      <w:r w:rsidR="0074781E" w:rsidRPr="0074781E">
        <w:rPr>
          <w:sz w:val="24"/>
          <w:szCs w:val="24"/>
        </w:rPr>
        <w:t xml:space="preserve"> стандарт</w:t>
      </w:r>
      <w:r>
        <w:rPr>
          <w:sz w:val="24"/>
          <w:szCs w:val="24"/>
        </w:rPr>
        <w:t xml:space="preserve"> </w:t>
      </w:r>
      <w:proofErr w:type="gramStart"/>
      <w:r>
        <w:rPr>
          <w:sz w:val="24"/>
          <w:szCs w:val="24"/>
        </w:rPr>
        <w:t>устанавливает и определяет</w:t>
      </w:r>
      <w:proofErr w:type="gramEnd"/>
      <w:r w:rsidR="0074781E" w:rsidRPr="0074781E">
        <w:rPr>
          <w:sz w:val="24"/>
          <w:szCs w:val="24"/>
        </w:rPr>
        <w:t>:</w:t>
      </w:r>
    </w:p>
    <w:p w14:paraId="65485A63" w14:textId="414D59A6" w:rsidR="0074781E" w:rsidRPr="0074781E" w:rsidRDefault="0074781E" w:rsidP="0074781E">
      <w:pPr>
        <w:pStyle w:val="FORMATTEXT"/>
        <w:spacing w:line="360" w:lineRule="auto"/>
        <w:ind w:firstLine="568"/>
        <w:jc w:val="both"/>
        <w:rPr>
          <w:sz w:val="24"/>
          <w:szCs w:val="24"/>
        </w:rPr>
      </w:pPr>
      <w:r w:rsidRPr="0074781E">
        <w:rPr>
          <w:sz w:val="24"/>
          <w:szCs w:val="24"/>
        </w:rPr>
        <w:t>а) едины</w:t>
      </w:r>
      <w:r w:rsidR="00B761AB">
        <w:rPr>
          <w:sz w:val="24"/>
          <w:szCs w:val="24"/>
        </w:rPr>
        <w:t>е</w:t>
      </w:r>
      <w:r w:rsidRPr="0074781E">
        <w:rPr>
          <w:sz w:val="24"/>
          <w:szCs w:val="24"/>
        </w:rPr>
        <w:t xml:space="preserve"> требовани</w:t>
      </w:r>
      <w:r w:rsidR="00B761AB">
        <w:rPr>
          <w:sz w:val="24"/>
          <w:szCs w:val="24"/>
        </w:rPr>
        <w:t>я</w:t>
      </w:r>
      <w:r w:rsidRPr="0074781E">
        <w:rPr>
          <w:sz w:val="24"/>
          <w:szCs w:val="24"/>
        </w:rPr>
        <w:t xml:space="preserve"> к миниатюрным плавким предохранителям </w:t>
      </w:r>
      <w:r w:rsidR="00B761AB">
        <w:rPr>
          <w:sz w:val="24"/>
          <w:szCs w:val="24"/>
        </w:rPr>
        <w:t xml:space="preserve">обеспечивающие </w:t>
      </w:r>
      <w:r w:rsidRPr="0074781E">
        <w:rPr>
          <w:sz w:val="24"/>
          <w:szCs w:val="24"/>
        </w:rPr>
        <w:t>надежн</w:t>
      </w:r>
      <w:r w:rsidR="00B761AB">
        <w:rPr>
          <w:sz w:val="24"/>
          <w:szCs w:val="24"/>
        </w:rPr>
        <w:t>ость</w:t>
      </w:r>
      <w:r w:rsidRPr="0074781E">
        <w:rPr>
          <w:sz w:val="24"/>
          <w:szCs w:val="24"/>
        </w:rPr>
        <w:t xml:space="preserve"> защиты устройств или их блоков;</w:t>
      </w:r>
    </w:p>
    <w:p w14:paraId="2829D9DA" w14:textId="32BAA996" w:rsidR="0074781E" w:rsidRPr="0074781E" w:rsidRDefault="00B761AB" w:rsidP="0074781E">
      <w:pPr>
        <w:pStyle w:val="FORMATTEXT"/>
        <w:spacing w:line="360" w:lineRule="auto"/>
        <w:ind w:firstLine="568"/>
        <w:jc w:val="both"/>
        <w:rPr>
          <w:sz w:val="24"/>
          <w:szCs w:val="24"/>
        </w:rPr>
      </w:pPr>
      <w:r>
        <w:rPr>
          <w:sz w:val="24"/>
          <w:szCs w:val="24"/>
        </w:rPr>
        <w:t xml:space="preserve">b) </w:t>
      </w:r>
      <w:r w:rsidR="0074781E" w:rsidRPr="0074781E">
        <w:rPr>
          <w:sz w:val="24"/>
          <w:szCs w:val="24"/>
        </w:rPr>
        <w:t>рабочи</w:t>
      </w:r>
      <w:r>
        <w:rPr>
          <w:sz w:val="24"/>
          <w:szCs w:val="24"/>
        </w:rPr>
        <w:t>е</w:t>
      </w:r>
      <w:r w:rsidR="0074781E" w:rsidRPr="0074781E">
        <w:rPr>
          <w:sz w:val="24"/>
          <w:szCs w:val="24"/>
        </w:rPr>
        <w:t xml:space="preserve"> характеристик</w:t>
      </w:r>
      <w:r>
        <w:rPr>
          <w:sz w:val="24"/>
          <w:szCs w:val="24"/>
        </w:rPr>
        <w:t>и</w:t>
      </w:r>
      <w:r w:rsidR="00D931D1">
        <w:rPr>
          <w:sz w:val="24"/>
          <w:szCs w:val="24"/>
        </w:rPr>
        <w:t xml:space="preserve"> плавких предохранителей, в качестве руководства для</w:t>
      </w:r>
      <w:r w:rsidR="0074781E" w:rsidRPr="0074781E">
        <w:rPr>
          <w:sz w:val="24"/>
          <w:szCs w:val="24"/>
        </w:rPr>
        <w:t xml:space="preserve"> разработчик</w:t>
      </w:r>
      <w:r w:rsidR="00D931D1">
        <w:rPr>
          <w:sz w:val="24"/>
          <w:szCs w:val="24"/>
        </w:rPr>
        <w:t>ов</w:t>
      </w:r>
      <w:r w:rsidR="0074781E" w:rsidRPr="0074781E">
        <w:rPr>
          <w:sz w:val="24"/>
          <w:szCs w:val="24"/>
        </w:rPr>
        <w:t xml:space="preserve"> электрических устройств и электронной аппаратуры, а также для обеспечения замены плавких вставок на вставки аналогичных размеров и характеристик;</w:t>
      </w:r>
    </w:p>
    <w:p w14:paraId="0F71B373" w14:textId="376F29A8" w:rsidR="0074781E" w:rsidRPr="0074781E" w:rsidRDefault="0074781E" w:rsidP="0074781E">
      <w:pPr>
        <w:pStyle w:val="FORMATTEXT"/>
        <w:spacing w:line="360" w:lineRule="auto"/>
        <w:ind w:firstLine="568"/>
        <w:jc w:val="both"/>
        <w:rPr>
          <w:sz w:val="24"/>
          <w:szCs w:val="24"/>
        </w:rPr>
      </w:pPr>
      <w:r w:rsidRPr="0074781E">
        <w:rPr>
          <w:sz w:val="24"/>
          <w:szCs w:val="24"/>
        </w:rPr>
        <w:lastRenderedPageBreak/>
        <w:t xml:space="preserve">c) </w:t>
      </w:r>
      <w:r w:rsidR="00D931D1">
        <w:rPr>
          <w:sz w:val="24"/>
          <w:szCs w:val="24"/>
        </w:rPr>
        <w:t>единых</w:t>
      </w:r>
      <w:r w:rsidRPr="0074781E">
        <w:rPr>
          <w:sz w:val="24"/>
          <w:szCs w:val="24"/>
        </w:rPr>
        <w:t xml:space="preserve"> методов испытаний;</w:t>
      </w:r>
    </w:p>
    <w:p w14:paraId="03058280" w14:textId="1613C613" w:rsidR="0074781E" w:rsidRDefault="0074781E" w:rsidP="0074781E">
      <w:pPr>
        <w:pStyle w:val="FORMATTEXT"/>
        <w:spacing w:line="360" w:lineRule="auto"/>
        <w:ind w:firstLine="568"/>
        <w:jc w:val="both"/>
        <w:rPr>
          <w:sz w:val="24"/>
          <w:szCs w:val="24"/>
        </w:rPr>
      </w:pPr>
      <w:r w:rsidRPr="0074781E">
        <w:rPr>
          <w:sz w:val="24"/>
          <w:szCs w:val="24"/>
        </w:rPr>
        <w:t>d) максимальной установившейся мощности рассеяния плавких вставок для обеспечения соответствующей совместимости при использовании их с держателями предохранителей установленной мощности в соответствии с требованиями настоящего стандарта (IEC 60127-6).</w:t>
      </w:r>
    </w:p>
    <w:p w14:paraId="249A7E93" w14:textId="77777777" w:rsidR="00147E9D" w:rsidRPr="0074781E" w:rsidRDefault="00147E9D" w:rsidP="0074781E">
      <w:pPr>
        <w:pStyle w:val="FORMATTEXT"/>
        <w:spacing w:line="360" w:lineRule="auto"/>
        <w:ind w:firstLine="568"/>
        <w:jc w:val="both"/>
        <w:rPr>
          <w:sz w:val="24"/>
          <w:szCs w:val="24"/>
        </w:rPr>
      </w:pPr>
    </w:p>
    <w:p w14:paraId="69D4D7B7" w14:textId="77777777" w:rsidR="00F87159" w:rsidRPr="00CB48C5" w:rsidRDefault="00F87159" w:rsidP="00F90664">
      <w:pPr>
        <w:pStyle w:val="2"/>
        <w:tabs>
          <w:tab w:val="left" w:pos="9781"/>
        </w:tabs>
        <w:spacing w:line="360" w:lineRule="auto"/>
        <w:ind w:firstLine="567"/>
        <w:jc w:val="both"/>
        <w:rPr>
          <w:rFonts w:ascii="Arial" w:hAnsi="Arial" w:cs="Arial"/>
          <w:b/>
        </w:rPr>
      </w:pPr>
      <w:r w:rsidRPr="00CB48C5">
        <w:rPr>
          <w:rFonts w:ascii="Arial" w:hAnsi="Arial" w:cs="Arial"/>
          <w:b/>
        </w:rPr>
        <w:t>2 Нормативные ссылки</w:t>
      </w:r>
      <w:bookmarkEnd w:id="2"/>
    </w:p>
    <w:p w14:paraId="2564661E" w14:textId="58D0111E" w:rsidR="00F71BBC" w:rsidRPr="00CB48C5" w:rsidRDefault="00F71BBC" w:rsidP="00F90664">
      <w:pPr>
        <w:tabs>
          <w:tab w:val="left" w:pos="9781"/>
        </w:tabs>
        <w:spacing w:line="360" w:lineRule="auto"/>
        <w:ind w:firstLine="567"/>
        <w:jc w:val="both"/>
        <w:rPr>
          <w:rFonts w:ascii="Arial" w:hAnsi="Arial"/>
        </w:rPr>
      </w:pPr>
      <w:r w:rsidRPr="00CB48C5">
        <w:rPr>
          <w:rFonts w:ascii="Arial" w:hAnsi="Arial"/>
        </w:rPr>
        <w:t xml:space="preserve">В </w:t>
      </w:r>
      <w:proofErr w:type="gramStart"/>
      <w:r w:rsidRPr="00CB48C5">
        <w:rPr>
          <w:rFonts w:ascii="Arial" w:hAnsi="Arial"/>
        </w:rPr>
        <w:t>настоящем</w:t>
      </w:r>
      <w:proofErr w:type="gramEnd"/>
      <w:r w:rsidRPr="00CB48C5">
        <w:rPr>
          <w:rFonts w:ascii="Arial" w:hAnsi="Arial"/>
        </w:rPr>
        <w:t xml:space="preserve"> стандарте использованы нормативные ссылки на следующие стандарты </w:t>
      </w:r>
      <w:r w:rsidR="007A29BF" w:rsidRPr="00CB48C5">
        <w:rPr>
          <w:rFonts w:ascii="Arial" w:hAnsi="Arial"/>
        </w:rPr>
        <w:t>[д</w:t>
      </w:r>
      <w:r w:rsidRPr="00CB48C5">
        <w:rPr>
          <w:rFonts w:ascii="Arial" w:hAnsi="Arial"/>
        </w:rPr>
        <w:t>ля датированных ссылок применяют только указанное издание ссылочного стандарта, для недатированных – последнее издание (включая все изменения)</w:t>
      </w:r>
      <w:r w:rsidR="007A29BF" w:rsidRPr="00CB48C5">
        <w:rPr>
          <w:rFonts w:ascii="Arial" w:hAnsi="Arial"/>
        </w:rPr>
        <w:t>]:</w:t>
      </w:r>
    </w:p>
    <w:p w14:paraId="24AC03BC" w14:textId="2AB48788" w:rsidR="0074781E" w:rsidRPr="0074781E" w:rsidRDefault="0074781E" w:rsidP="0074781E">
      <w:pPr>
        <w:pStyle w:val="FORMATTEXT"/>
        <w:spacing w:line="360" w:lineRule="auto"/>
        <w:ind w:firstLine="568"/>
        <w:jc w:val="both"/>
        <w:rPr>
          <w:sz w:val="24"/>
          <w:szCs w:val="24"/>
        </w:rPr>
      </w:pPr>
      <w:r w:rsidRPr="0074781E">
        <w:rPr>
          <w:sz w:val="24"/>
          <w:szCs w:val="24"/>
          <w:lang w:val="en-US"/>
        </w:rPr>
        <w:t>IEC</w:t>
      </w:r>
      <w:r w:rsidRPr="0074781E">
        <w:rPr>
          <w:sz w:val="24"/>
          <w:szCs w:val="24"/>
        </w:rPr>
        <w:t xml:space="preserve"> 60038</w:t>
      </w:r>
      <w:r w:rsidR="00E079BC" w:rsidRPr="0074781E">
        <w:rPr>
          <w:sz w:val="24"/>
          <w:szCs w:val="24"/>
        </w:rPr>
        <w:t xml:space="preserve">, </w:t>
      </w:r>
      <w:r w:rsidRPr="001020F8">
        <w:rPr>
          <w:sz w:val="24"/>
          <w:szCs w:val="24"/>
          <w:lang w:val="en-US"/>
        </w:rPr>
        <w:t>IEC</w:t>
      </w:r>
      <w:r w:rsidRPr="001020F8">
        <w:rPr>
          <w:sz w:val="24"/>
          <w:szCs w:val="24"/>
        </w:rPr>
        <w:t xml:space="preserve"> </w:t>
      </w:r>
      <w:r w:rsidRPr="001020F8">
        <w:rPr>
          <w:sz w:val="24"/>
          <w:szCs w:val="24"/>
          <w:lang w:val="en-US"/>
        </w:rPr>
        <w:t>standard</w:t>
      </w:r>
      <w:r w:rsidRPr="001020F8">
        <w:rPr>
          <w:sz w:val="24"/>
          <w:szCs w:val="24"/>
        </w:rPr>
        <w:t xml:space="preserve"> </w:t>
      </w:r>
      <w:r w:rsidRPr="001020F8">
        <w:rPr>
          <w:sz w:val="24"/>
          <w:szCs w:val="24"/>
          <w:lang w:val="en-US"/>
        </w:rPr>
        <w:t>voltages</w:t>
      </w:r>
      <w:r w:rsidRPr="0074781E">
        <w:rPr>
          <w:sz w:val="24"/>
          <w:szCs w:val="24"/>
        </w:rPr>
        <w:t xml:space="preserve"> (</w:t>
      </w:r>
      <w:r>
        <w:rPr>
          <w:sz w:val="24"/>
          <w:szCs w:val="24"/>
        </w:rPr>
        <w:t>Напряжения стандартные по МЭК)</w:t>
      </w:r>
    </w:p>
    <w:p w14:paraId="4AF8C46A" w14:textId="49C730FB" w:rsidR="00E079BC" w:rsidRDefault="0074781E" w:rsidP="0074781E">
      <w:pPr>
        <w:pStyle w:val="FORMATTEXT"/>
        <w:spacing w:line="360" w:lineRule="auto"/>
        <w:ind w:firstLine="568"/>
        <w:jc w:val="both"/>
        <w:rPr>
          <w:sz w:val="24"/>
          <w:szCs w:val="24"/>
        </w:rPr>
      </w:pPr>
      <w:r w:rsidRPr="0074781E">
        <w:rPr>
          <w:sz w:val="24"/>
          <w:szCs w:val="24"/>
          <w:lang w:val="en-US"/>
        </w:rPr>
        <w:t xml:space="preserve">IEC 60127-6:2014, </w:t>
      </w:r>
      <w:r w:rsidRPr="001020F8">
        <w:rPr>
          <w:sz w:val="24"/>
          <w:szCs w:val="24"/>
          <w:lang w:val="en-US"/>
        </w:rPr>
        <w:t>Miniature fuses – Part 6: Fuse-holders for miniature fuse-links</w:t>
      </w:r>
      <w:r w:rsidR="00E079BC" w:rsidRPr="0074781E">
        <w:rPr>
          <w:sz w:val="24"/>
          <w:szCs w:val="24"/>
          <w:lang w:val="en-US"/>
        </w:rPr>
        <w:t xml:space="preserve"> </w:t>
      </w:r>
      <w:r w:rsidRPr="008F5671">
        <w:rPr>
          <w:sz w:val="24"/>
          <w:szCs w:val="24"/>
          <w:lang w:val="en-US"/>
        </w:rPr>
        <w:t>(</w:t>
      </w:r>
      <w:r w:rsidR="008F5671" w:rsidRPr="008F5671">
        <w:rPr>
          <w:sz w:val="24"/>
          <w:szCs w:val="24"/>
        </w:rPr>
        <w:t>Предохранители</w:t>
      </w:r>
      <w:r w:rsidR="008F5671" w:rsidRPr="008F5671">
        <w:rPr>
          <w:sz w:val="24"/>
          <w:szCs w:val="24"/>
          <w:lang w:val="en-US"/>
        </w:rPr>
        <w:t xml:space="preserve"> </w:t>
      </w:r>
      <w:r w:rsidR="008F5671" w:rsidRPr="008F5671">
        <w:rPr>
          <w:sz w:val="24"/>
          <w:szCs w:val="24"/>
        </w:rPr>
        <w:t>миниатюрные</w:t>
      </w:r>
      <w:r w:rsidR="008F5671" w:rsidRPr="008F5671">
        <w:rPr>
          <w:sz w:val="24"/>
          <w:szCs w:val="24"/>
          <w:lang w:val="en-US"/>
        </w:rPr>
        <w:t xml:space="preserve"> </w:t>
      </w:r>
      <w:r w:rsidR="008F5671" w:rsidRPr="008F5671">
        <w:rPr>
          <w:sz w:val="24"/>
          <w:szCs w:val="24"/>
        </w:rPr>
        <w:t>плавкие</w:t>
      </w:r>
      <w:r w:rsidR="008F5671" w:rsidRPr="008F5671">
        <w:rPr>
          <w:sz w:val="24"/>
          <w:szCs w:val="24"/>
          <w:lang w:val="en-US"/>
        </w:rPr>
        <w:t xml:space="preserve">. </w:t>
      </w:r>
      <w:r w:rsidR="008F5671" w:rsidRPr="008F5671">
        <w:rPr>
          <w:sz w:val="24"/>
          <w:szCs w:val="24"/>
        </w:rPr>
        <w:t xml:space="preserve">Часть 6. </w:t>
      </w:r>
      <w:proofErr w:type="gramStart"/>
      <w:r w:rsidR="008F5671" w:rsidRPr="008F5671">
        <w:rPr>
          <w:sz w:val="24"/>
          <w:szCs w:val="24"/>
        </w:rPr>
        <w:t>Держатели предохранителей с миниатюрной плавкой вставкой)</w:t>
      </w:r>
      <w:r w:rsidR="008F5671">
        <w:rPr>
          <w:sz w:val="24"/>
          <w:szCs w:val="24"/>
        </w:rPr>
        <w:t>.</w:t>
      </w:r>
      <w:proofErr w:type="gramEnd"/>
    </w:p>
    <w:p w14:paraId="55F68094" w14:textId="77777777" w:rsidR="00147E9D" w:rsidRPr="009D1D74" w:rsidRDefault="00147E9D" w:rsidP="0074781E">
      <w:pPr>
        <w:pStyle w:val="FORMATTEXT"/>
        <w:spacing w:line="360" w:lineRule="auto"/>
        <w:ind w:firstLine="568"/>
        <w:jc w:val="both"/>
        <w:rPr>
          <w:sz w:val="24"/>
          <w:szCs w:val="24"/>
        </w:rPr>
      </w:pPr>
    </w:p>
    <w:p w14:paraId="77DE7E32" w14:textId="77777777" w:rsidR="008F6E9A" w:rsidRPr="009D1D74" w:rsidRDefault="00870515" w:rsidP="004E7E01">
      <w:pPr>
        <w:pStyle w:val="2"/>
        <w:tabs>
          <w:tab w:val="left" w:pos="9781"/>
        </w:tabs>
        <w:spacing w:line="360" w:lineRule="auto"/>
        <w:ind w:firstLine="567"/>
        <w:jc w:val="both"/>
        <w:rPr>
          <w:rFonts w:ascii="Arial" w:hAnsi="Arial" w:cs="Arial"/>
          <w:b/>
        </w:rPr>
      </w:pPr>
      <w:bookmarkStart w:id="3" w:name="_Toc99525435"/>
      <w:r w:rsidRPr="009D1D74">
        <w:rPr>
          <w:rFonts w:ascii="Arial" w:hAnsi="Arial" w:cs="Arial"/>
          <w:b/>
        </w:rPr>
        <w:t xml:space="preserve">3 </w:t>
      </w:r>
      <w:r w:rsidRPr="00CB48C5">
        <w:rPr>
          <w:rFonts w:ascii="Arial" w:hAnsi="Arial" w:cs="Arial"/>
          <w:b/>
        </w:rPr>
        <w:t>Термины</w:t>
      </w:r>
      <w:r w:rsidRPr="009D1D74">
        <w:rPr>
          <w:rFonts w:ascii="Arial" w:hAnsi="Arial" w:cs="Arial"/>
          <w:b/>
        </w:rPr>
        <w:t xml:space="preserve"> </w:t>
      </w:r>
      <w:r w:rsidRPr="00CB48C5">
        <w:rPr>
          <w:rFonts w:ascii="Arial" w:hAnsi="Arial" w:cs="Arial"/>
          <w:b/>
        </w:rPr>
        <w:t>и</w:t>
      </w:r>
      <w:r w:rsidRPr="009D1D74">
        <w:rPr>
          <w:rFonts w:ascii="Arial" w:hAnsi="Arial" w:cs="Arial"/>
          <w:b/>
        </w:rPr>
        <w:t xml:space="preserve"> </w:t>
      </w:r>
      <w:r w:rsidRPr="00CB48C5">
        <w:rPr>
          <w:rFonts w:ascii="Arial" w:hAnsi="Arial" w:cs="Arial"/>
          <w:b/>
        </w:rPr>
        <w:t>определения</w:t>
      </w:r>
      <w:bookmarkEnd w:id="3"/>
    </w:p>
    <w:p w14:paraId="06D064C7" w14:textId="77777777" w:rsidR="004E7E01" w:rsidRPr="004E7E01" w:rsidRDefault="004E7E01" w:rsidP="004E7E01">
      <w:pPr>
        <w:pStyle w:val="a4"/>
        <w:spacing w:line="360" w:lineRule="auto"/>
        <w:ind w:firstLine="567"/>
        <w:rPr>
          <w:rFonts w:ascii="Arial" w:hAnsi="Arial" w:cs="Arial"/>
          <w:i/>
          <w:sz w:val="24"/>
          <w:szCs w:val="24"/>
        </w:rPr>
      </w:pPr>
      <w:r w:rsidRPr="004E7E01">
        <w:rPr>
          <w:rFonts w:ascii="Arial" w:hAnsi="Arial" w:cs="Arial"/>
          <w:sz w:val="24"/>
          <w:szCs w:val="24"/>
        </w:rPr>
        <w:t>Для целей настоящего стандарта применяют следующие термины с соответствующими определениями.</w:t>
      </w:r>
    </w:p>
    <w:p w14:paraId="03B6C7F1" w14:textId="77777777" w:rsidR="004E7E01" w:rsidRPr="004E7E01" w:rsidRDefault="004E7E01" w:rsidP="004E7E01">
      <w:pPr>
        <w:widowControl w:val="0"/>
        <w:spacing w:line="360" w:lineRule="auto"/>
        <w:ind w:firstLine="567"/>
        <w:jc w:val="both"/>
        <w:rPr>
          <w:rFonts w:ascii="Arial" w:eastAsia="Arial" w:hAnsi="Arial" w:cs="Arial"/>
          <w:lang w:bidi="en-US"/>
        </w:rPr>
      </w:pPr>
      <w:r w:rsidRPr="004E7E01">
        <w:rPr>
          <w:rFonts w:ascii="Arial" w:eastAsia="Arial" w:hAnsi="Arial" w:cs="Arial"/>
          <w:lang w:bidi="en-US"/>
        </w:rPr>
        <w:t>ISO и IEC ведут терминологические базы данных, используемых при стандартизации и доступных по следующим адресам:</w:t>
      </w:r>
    </w:p>
    <w:p w14:paraId="16210B05" w14:textId="77777777" w:rsidR="004E7E01" w:rsidRPr="004E7E01" w:rsidRDefault="004E7E01" w:rsidP="004E7E01">
      <w:pPr>
        <w:widowControl w:val="0"/>
        <w:spacing w:line="360" w:lineRule="auto"/>
        <w:ind w:firstLine="567"/>
        <w:jc w:val="both"/>
        <w:rPr>
          <w:rFonts w:ascii="Arial" w:eastAsia="Arial" w:hAnsi="Arial" w:cs="Arial"/>
          <w:lang w:bidi="en-US"/>
        </w:rPr>
      </w:pPr>
      <w:r w:rsidRPr="004E7E01">
        <w:rPr>
          <w:rFonts w:ascii="Arial" w:eastAsia="Arial" w:hAnsi="Arial" w:cs="Arial"/>
          <w:lang w:bidi="en-US"/>
        </w:rPr>
        <w:t xml:space="preserve">- IEC </w:t>
      </w:r>
      <w:proofErr w:type="spellStart"/>
      <w:r w:rsidRPr="004E7E01">
        <w:rPr>
          <w:rFonts w:ascii="Arial" w:eastAsia="Arial" w:hAnsi="Arial" w:cs="Arial"/>
          <w:lang w:bidi="en-US"/>
        </w:rPr>
        <w:t>Электропедия</w:t>
      </w:r>
      <w:proofErr w:type="spellEnd"/>
      <w:r w:rsidRPr="004E7E01">
        <w:rPr>
          <w:rFonts w:ascii="Arial" w:eastAsia="Arial" w:hAnsi="Arial" w:cs="Arial"/>
          <w:lang w:bidi="en-US"/>
        </w:rPr>
        <w:t xml:space="preserve"> </w:t>
      </w:r>
      <w:proofErr w:type="gramStart"/>
      <w:r w:rsidRPr="004E7E01">
        <w:rPr>
          <w:rFonts w:ascii="Arial" w:eastAsia="Arial" w:hAnsi="Arial" w:cs="Arial"/>
          <w:lang w:bidi="en-US"/>
        </w:rPr>
        <w:t>доступна</w:t>
      </w:r>
      <w:proofErr w:type="gramEnd"/>
      <w:r w:rsidRPr="004E7E01">
        <w:rPr>
          <w:rFonts w:ascii="Arial" w:eastAsia="Arial" w:hAnsi="Arial" w:cs="Arial"/>
          <w:lang w:bidi="en-US"/>
        </w:rPr>
        <w:t xml:space="preserve"> по адресу </w:t>
      </w:r>
      <w:hyperlink r:id="rId14" w:history="1">
        <w:r w:rsidRPr="004E7E01">
          <w:rPr>
            <w:rFonts w:ascii="Arial" w:eastAsia="Arial" w:hAnsi="Arial" w:cs="Arial"/>
            <w:lang w:bidi="en-US"/>
          </w:rPr>
          <w:t>http://www.electropedia.org/</w:t>
        </w:r>
      </w:hyperlink>
      <w:r w:rsidRPr="004E7E01">
        <w:rPr>
          <w:rFonts w:ascii="Arial" w:eastAsia="Arial" w:hAnsi="Arial" w:cs="Arial"/>
          <w:lang w:bidi="en-US"/>
        </w:rPr>
        <w:t>;</w:t>
      </w:r>
    </w:p>
    <w:p w14:paraId="1A408254" w14:textId="0CB08793" w:rsidR="00CA265E" w:rsidRPr="004E7E01" w:rsidRDefault="004E7E01" w:rsidP="004E7E01">
      <w:pPr>
        <w:pStyle w:val="MSGENFONTSTYLENAMETEMPLATEROLENUMBERMSGENFONTSTYLENAMEBYROLETEXT20"/>
        <w:shd w:val="clear" w:color="auto" w:fill="auto"/>
        <w:suppressAutoHyphens/>
        <w:spacing w:before="0" w:after="0" w:line="360" w:lineRule="auto"/>
        <w:ind w:firstLine="567"/>
        <w:rPr>
          <w:sz w:val="24"/>
          <w:szCs w:val="24"/>
        </w:rPr>
      </w:pPr>
      <w:r w:rsidRPr="004E7E01">
        <w:rPr>
          <w:sz w:val="24"/>
          <w:szCs w:val="24"/>
          <w:lang w:bidi="en-US"/>
        </w:rPr>
        <w:t xml:space="preserve">- поисковая платформа ISO доступна по адресу </w:t>
      </w:r>
      <w:hyperlink r:id="rId15" w:history="1">
        <w:r w:rsidRPr="004E7E01">
          <w:rPr>
            <w:sz w:val="24"/>
            <w:szCs w:val="24"/>
            <w:lang w:bidi="en-US"/>
          </w:rPr>
          <w:t>http://www.iso.org/obp</w:t>
        </w:r>
      </w:hyperlink>
      <w:r w:rsidR="00CA265E" w:rsidRPr="004E7E01">
        <w:rPr>
          <w:sz w:val="24"/>
          <w:szCs w:val="24"/>
        </w:rPr>
        <w:t>.</w:t>
      </w:r>
    </w:p>
    <w:p w14:paraId="46B34886" w14:textId="72F0DFD6" w:rsidR="00EE1780" w:rsidRPr="008F5671" w:rsidRDefault="00CA265E" w:rsidP="004E7E01">
      <w:pPr>
        <w:pStyle w:val="FORMATTEXT"/>
        <w:spacing w:line="360" w:lineRule="auto"/>
        <w:ind w:firstLine="568"/>
        <w:jc w:val="both"/>
        <w:rPr>
          <w:sz w:val="24"/>
          <w:szCs w:val="24"/>
        </w:rPr>
      </w:pPr>
      <w:r w:rsidRPr="008F5671">
        <w:rPr>
          <w:sz w:val="24"/>
          <w:szCs w:val="24"/>
        </w:rPr>
        <w:t xml:space="preserve">3.1. </w:t>
      </w:r>
      <w:r w:rsidR="008F5671" w:rsidRPr="008F5671">
        <w:rPr>
          <w:b/>
          <w:bCs/>
          <w:sz w:val="24"/>
          <w:szCs w:val="24"/>
        </w:rPr>
        <w:t>плавкий предохранитель</w:t>
      </w:r>
      <w:r w:rsidR="008F5671" w:rsidRPr="008F5671">
        <w:rPr>
          <w:sz w:val="24"/>
          <w:szCs w:val="24"/>
        </w:rPr>
        <w:t xml:space="preserve"> (</w:t>
      </w:r>
      <w:proofErr w:type="spellStart"/>
      <w:r w:rsidR="008F5671" w:rsidRPr="008F5671">
        <w:rPr>
          <w:sz w:val="24"/>
          <w:szCs w:val="24"/>
        </w:rPr>
        <w:t>fuse</w:t>
      </w:r>
      <w:proofErr w:type="spellEnd"/>
      <w:r w:rsidR="008F5671" w:rsidRPr="008F5671">
        <w:rPr>
          <w:sz w:val="24"/>
          <w:szCs w:val="24"/>
        </w:rPr>
        <w:t xml:space="preserve">): Устройство, которое за счет расплавления одной или нескольких его деталей, имеющих определенную конструкцию и размеры, размыкает цепь, в которую оно включено, прерывая ток, если он превышает заданное значение в течение определенного времени. </w:t>
      </w:r>
    </w:p>
    <w:p w14:paraId="2252AFD5" w14:textId="75151347" w:rsidR="00CA265E" w:rsidRPr="008F5671" w:rsidRDefault="006923C8" w:rsidP="00EE1780">
      <w:pPr>
        <w:spacing w:line="360" w:lineRule="auto"/>
        <w:ind w:firstLine="567"/>
        <w:jc w:val="both"/>
        <w:rPr>
          <w:rFonts w:ascii="Arial" w:hAnsi="Arial" w:cs="Arial"/>
        </w:rPr>
      </w:pPr>
      <w:r w:rsidRPr="008F5671">
        <w:rPr>
          <w:rFonts w:ascii="Arial" w:hAnsi="Arial" w:cs="Arial"/>
          <w:spacing w:val="20"/>
          <w:sz w:val="20"/>
        </w:rPr>
        <w:t>Примечание</w:t>
      </w:r>
      <w:r w:rsidR="00EE1780" w:rsidRPr="008F5671">
        <w:rPr>
          <w:rFonts w:ascii="Arial" w:hAnsi="Arial" w:cs="Arial"/>
          <w:sz w:val="20"/>
        </w:rPr>
        <w:t xml:space="preserve"> </w:t>
      </w:r>
      <w:r w:rsidR="00351952" w:rsidRPr="008F5671">
        <w:rPr>
          <w:rFonts w:ascii="Arial" w:hAnsi="Arial" w:cs="Arial"/>
          <w:sz w:val="20"/>
        </w:rPr>
        <w:t>–</w:t>
      </w:r>
      <w:r w:rsidR="00EE1780" w:rsidRPr="008F5671">
        <w:rPr>
          <w:rFonts w:ascii="Arial" w:hAnsi="Arial" w:cs="Arial"/>
          <w:sz w:val="20"/>
        </w:rPr>
        <w:t xml:space="preserve"> </w:t>
      </w:r>
      <w:r w:rsidR="008F5671" w:rsidRPr="008F5671">
        <w:rPr>
          <w:rFonts w:ascii="Arial" w:hAnsi="Arial" w:cs="Arial"/>
          <w:sz w:val="20"/>
        </w:rPr>
        <w:t>Предохранитель включает в себя все детали, образующие готов</w:t>
      </w:r>
      <w:r w:rsidR="004116DA">
        <w:rPr>
          <w:rFonts w:ascii="Arial" w:hAnsi="Arial" w:cs="Arial"/>
          <w:sz w:val="20"/>
        </w:rPr>
        <w:t>ое</w:t>
      </w:r>
      <w:r w:rsidR="008F5671" w:rsidRPr="008F5671">
        <w:rPr>
          <w:rFonts w:ascii="Arial" w:hAnsi="Arial" w:cs="Arial"/>
          <w:sz w:val="20"/>
        </w:rPr>
        <w:t xml:space="preserve"> издели</w:t>
      </w:r>
      <w:r w:rsidR="004116DA">
        <w:rPr>
          <w:rFonts w:ascii="Arial" w:hAnsi="Arial" w:cs="Arial"/>
          <w:sz w:val="20"/>
        </w:rPr>
        <w:t>е</w:t>
      </w:r>
      <w:r w:rsidR="008F5671" w:rsidRPr="008F5671">
        <w:rPr>
          <w:rFonts w:ascii="Arial" w:hAnsi="Arial" w:cs="Arial"/>
          <w:sz w:val="20"/>
        </w:rPr>
        <w:t>.</w:t>
      </w:r>
    </w:p>
    <w:p w14:paraId="5B74D3C3" w14:textId="77777777" w:rsidR="008F5671" w:rsidRPr="008F5671" w:rsidRDefault="008F5671" w:rsidP="008F5671">
      <w:pPr>
        <w:pStyle w:val="FORMATTEXT"/>
        <w:spacing w:line="360" w:lineRule="auto"/>
        <w:ind w:firstLine="568"/>
        <w:jc w:val="both"/>
        <w:rPr>
          <w:sz w:val="24"/>
          <w:szCs w:val="24"/>
        </w:rPr>
      </w:pPr>
      <w:r w:rsidRPr="008F5671">
        <w:rPr>
          <w:sz w:val="24"/>
          <w:szCs w:val="24"/>
        </w:rPr>
        <w:t xml:space="preserve">3.2 </w:t>
      </w:r>
      <w:r w:rsidRPr="008F5671">
        <w:rPr>
          <w:b/>
          <w:bCs/>
          <w:sz w:val="24"/>
          <w:szCs w:val="24"/>
        </w:rPr>
        <w:t>миниатюрный плавкий предохранитель</w:t>
      </w:r>
      <w:r w:rsidRPr="008F5671">
        <w:rPr>
          <w:sz w:val="24"/>
          <w:szCs w:val="24"/>
        </w:rPr>
        <w:t xml:space="preserve"> (</w:t>
      </w:r>
      <w:proofErr w:type="spellStart"/>
      <w:r w:rsidRPr="008F5671">
        <w:rPr>
          <w:sz w:val="24"/>
          <w:szCs w:val="24"/>
        </w:rPr>
        <w:t>miniature</w:t>
      </w:r>
      <w:proofErr w:type="spellEnd"/>
      <w:r w:rsidRPr="008F5671">
        <w:rPr>
          <w:sz w:val="24"/>
          <w:szCs w:val="24"/>
        </w:rPr>
        <w:t xml:space="preserve"> </w:t>
      </w:r>
      <w:proofErr w:type="spellStart"/>
      <w:r w:rsidRPr="008F5671">
        <w:rPr>
          <w:sz w:val="24"/>
          <w:szCs w:val="24"/>
        </w:rPr>
        <w:t>fuse</w:t>
      </w:r>
      <w:proofErr w:type="spellEnd"/>
      <w:r w:rsidRPr="008F5671">
        <w:rPr>
          <w:sz w:val="24"/>
          <w:szCs w:val="24"/>
        </w:rPr>
        <w:t>): Плавкий предохранитель, в котором используются миниатюрные плавкие вставки.</w:t>
      </w:r>
    </w:p>
    <w:p w14:paraId="32B6243B" w14:textId="77777777" w:rsidR="008F5671" w:rsidRPr="008F5671" w:rsidRDefault="008F5671" w:rsidP="008F5671">
      <w:pPr>
        <w:pStyle w:val="FORMATTEXT"/>
        <w:spacing w:line="360" w:lineRule="auto"/>
        <w:ind w:firstLine="568"/>
        <w:jc w:val="both"/>
        <w:rPr>
          <w:sz w:val="24"/>
          <w:szCs w:val="24"/>
        </w:rPr>
      </w:pPr>
      <w:r w:rsidRPr="008F5671">
        <w:rPr>
          <w:sz w:val="24"/>
          <w:szCs w:val="24"/>
        </w:rPr>
        <w:t xml:space="preserve">3.3 </w:t>
      </w:r>
      <w:r w:rsidRPr="008F5671">
        <w:rPr>
          <w:b/>
          <w:bCs/>
          <w:sz w:val="24"/>
          <w:szCs w:val="24"/>
        </w:rPr>
        <w:t>плавкая вставка</w:t>
      </w:r>
      <w:r w:rsidRPr="008F5671">
        <w:rPr>
          <w:sz w:val="24"/>
          <w:szCs w:val="24"/>
        </w:rPr>
        <w:t xml:space="preserve"> (</w:t>
      </w:r>
      <w:proofErr w:type="spellStart"/>
      <w:r w:rsidRPr="008F5671">
        <w:rPr>
          <w:sz w:val="24"/>
          <w:szCs w:val="24"/>
        </w:rPr>
        <w:t>fuse-link</w:t>
      </w:r>
      <w:proofErr w:type="spellEnd"/>
      <w:r w:rsidRPr="008F5671">
        <w:rPr>
          <w:sz w:val="24"/>
          <w:szCs w:val="24"/>
        </w:rPr>
        <w:t>): Часть плавкого предохранителя, содержащая плавкий элемент (элементы) и предназначенная для замены после срабатывания плавкого предохранителя.</w:t>
      </w:r>
    </w:p>
    <w:p w14:paraId="375EF6B5" w14:textId="77777777" w:rsidR="008F5671" w:rsidRPr="008F5671" w:rsidRDefault="008F5671" w:rsidP="008F5671">
      <w:pPr>
        <w:pStyle w:val="FORMATTEXT"/>
        <w:spacing w:line="360" w:lineRule="auto"/>
        <w:ind w:firstLine="568"/>
        <w:jc w:val="both"/>
        <w:rPr>
          <w:sz w:val="24"/>
          <w:szCs w:val="24"/>
        </w:rPr>
      </w:pPr>
      <w:r w:rsidRPr="008F5671">
        <w:rPr>
          <w:sz w:val="24"/>
          <w:szCs w:val="24"/>
        </w:rPr>
        <w:t xml:space="preserve">3.4 </w:t>
      </w:r>
      <w:r w:rsidRPr="008F5671">
        <w:rPr>
          <w:b/>
          <w:bCs/>
          <w:sz w:val="24"/>
          <w:szCs w:val="24"/>
        </w:rPr>
        <w:t>плавкая вставка закрытого типа</w:t>
      </w:r>
      <w:r w:rsidRPr="008F5671">
        <w:rPr>
          <w:sz w:val="24"/>
          <w:szCs w:val="24"/>
        </w:rPr>
        <w:t xml:space="preserve"> (</w:t>
      </w:r>
      <w:proofErr w:type="spellStart"/>
      <w:r w:rsidRPr="008F5671">
        <w:rPr>
          <w:sz w:val="24"/>
          <w:szCs w:val="24"/>
        </w:rPr>
        <w:t>enclosed</w:t>
      </w:r>
      <w:proofErr w:type="spellEnd"/>
      <w:r w:rsidRPr="008F5671">
        <w:rPr>
          <w:sz w:val="24"/>
          <w:szCs w:val="24"/>
        </w:rPr>
        <w:t xml:space="preserve"> </w:t>
      </w:r>
      <w:proofErr w:type="spellStart"/>
      <w:r w:rsidRPr="008F5671">
        <w:rPr>
          <w:sz w:val="24"/>
          <w:szCs w:val="24"/>
        </w:rPr>
        <w:t>fuse-link</w:t>
      </w:r>
      <w:proofErr w:type="spellEnd"/>
      <w:r w:rsidRPr="008F5671">
        <w:rPr>
          <w:sz w:val="24"/>
          <w:szCs w:val="24"/>
        </w:rPr>
        <w:t xml:space="preserve">): Плавкая вставка, в </w:t>
      </w:r>
      <w:r w:rsidRPr="008F5671">
        <w:rPr>
          <w:sz w:val="24"/>
          <w:szCs w:val="24"/>
        </w:rPr>
        <w:lastRenderedPageBreak/>
        <w:t>которой плавкий элемент полностью заключен в корпус, в результате чего при срабатывании в пределах ее номинальных характеристик она не может вызвать никаких опасных внешних явлений (например, вследствие образования дуги, выделения газа или выбросов пламени или металлических частиц).</w:t>
      </w:r>
    </w:p>
    <w:p w14:paraId="64423F44" w14:textId="11878926" w:rsidR="008F5671" w:rsidRPr="008F5671" w:rsidRDefault="008F5671" w:rsidP="000D51C0">
      <w:pPr>
        <w:pStyle w:val="FORMATTEXT"/>
        <w:spacing w:line="360" w:lineRule="auto"/>
        <w:ind w:firstLine="568"/>
        <w:jc w:val="both"/>
        <w:rPr>
          <w:sz w:val="24"/>
          <w:szCs w:val="24"/>
        </w:rPr>
      </w:pPr>
      <w:r w:rsidRPr="008F5671">
        <w:rPr>
          <w:sz w:val="24"/>
          <w:szCs w:val="24"/>
        </w:rPr>
        <w:t xml:space="preserve">3.5 </w:t>
      </w:r>
      <w:r w:rsidRPr="008F5671">
        <w:rPr>
          <w:b/>
          <w:bCs/>
          <w:sz w:val="24"/>
          <w:szCs w:val="24"/>
        </w:rPr>
        <w:t>миниатюрная плавкая вставка</w:t>
      </w:r>
      <w:r w:rsidRPr="008F5671">
        <w:rPr>
          <w:sz w:val="24"/>
          <w:szCs w:val="24"/>
        </w:rPr>
        <w:t xml:space="preserve"> (</w:t>
      </w:r>
      <w:proofErr w:type="spellStart"/>
      <w:r w:rsidRPr="008F5671">
        <w:rPr>
          <w:sz w:val="24"/>
          <w:szCs w:val="24"/>
        </w:rPr>
        <w:t>miniature</w:t>
      </w:r>
      <w:proofErr w:type="spellEnd"/>
      <w:r w:rsidRPr="008F5671">
        <w:rPr>
          <w:sz w:val="24"/>
          <w:szCs w:val="24"/>
        </w:rPr>
        <w:t xml:space="preserve"> </w:t>
      </w:r>
      <w:proofErr w:type="spellStart"/>
      <w:r w:rsidRPr="008F5671">
        <w:rPr>
          <w:sz w:val="24"/>
          <w:szCs w:val="24"/>
        </w:rPr>
        <w:t>fuse-link</w:t>
      </w:r>
      <w:proofErr w:type="spellEnd"/>
      <w:r w:rsidRPr="008F5671">
        <w:rPr>
          <w:sz w:val="24"/>
          <w:szCs w:val="24"/>
        </w:rPr>
        <w:t xml:space="preserve">): Плавкая вставка закрытого типа, </w:t>
      </w:r>
      <w:r w:rsidR="000D51C0" w:rsidRPr="000D51C0">
        <w:rPr>
          <w:sz w:val="24"/>
          <w:szCs w:val="24"/>
        </w:rPr>
        <w:t xml:space="preserve">для защиты электроприборов, электронного оборудования и их составных частей, </w:t>
      </w:r>
      <w:r w:rsidR="005C6CFC">
        <w:rPr>
          <w:sz w:val="24"/>
          <w:szCs w:val="24"/>
        </w:rPr>
        <w:t xml:space="preserve">как </w:t>
      </w:r>
      <w:proofErr w:type="gramStart"/>
      <w:r w:rsidR="005C6CFC">
        <w:rPr>
          <w:sz w:val="24"/>
          <w:szCs w:val="24"/>
        </w:rPr>
        <w:t>правило</w:t>
      </w:r>
      <w:proofErr w:type="gramEnd"/>
      <w:r w:rsidR="000D51C0" w:rsidRPr="000D51C0">
        <w:rPr>
          <w:sz w:val="24"/>
          <w:szCs w:val="24"/>
        </w:rPr>
        <w:t xml:space="preserve"> предназначенная для использования внутри помещений</w:t>
      </w:r>
    </w:p>
    <w:p w14:paraId="1A96C080" w14:textId="1831AB58" w:rsidR="002228CF" w:rsidRPr="002228CF" w:rsidRDefault="002228CF" w:rsidP="002228CF">
      <w:pPr>
        <w:pStyle w:val="FORMATTEXT"/>
        <w:spacing w:line="360" w:lineRule="auto"/>
        <w:ind w:firstLine="568"/>
        <w:jc w:val="both"/>
        <w:rPr>
          <w:sz w:val="24"/>
          <w:szCs w:val="24"/>
        </w:rPr>
      </w:pPr>
      <w:r w:rsidRPr="008F5671">
        <w:rPr>
          <w:sz w:val="24"/>
          <w:szCs w:val="24"/>
        </w:rPr>
        <w:t>3</w:t>
      </w:r>
      <w:r w:rsidRPr="002228CF">
        <w:rPr>
          <w:sz w:val="24"/>
          <w:szCs w:val="24"/>
        </w:rPr>
        <w:t xml:space="preserve">.5.1 </w:t>
      </w:r>
      <w:r w:rsidRPr="002228CF">
        <w:rPr>
          <w:b/>
          <w:bCs/>
          <w:sz w:val="24"/>
          <w:szCs w:val="24"/>
        </w:rPr>
        <w:t xml:space="preserve">плавкая вставка </w:t>
      </w:r>
      <w:r w:rsidR="00153133">
        <w:rPr>
          <w:b/>
          <w:bCs/>
          <w:sz w:val="24"/>
          <w:szCs w:val="24"/>
        </w:rPr>
        <w:t>трубчатого</w:t>
      </w:r>
      <w:r w:rsidR="00716F39" w:rsidRPr="002228CF">
        <w:rPr>
          <w:b/>
          <w:bCs/>
          <w:sz w:val="24"/>
          <w:szCs w:val="24"/>
        </w:rPr>
        <w:t xml:space="preserve"> </w:t>
      </w:r>
      <w:r w:rsidRPr="002228CF">
        <w:rPr>
          <w:b/>
          <w:bCs/>
          <w:sz w:val="24"/>
          <w:szCs w:val="24"/>
        </w:rPr>
        <w:t xml:space="preserve">типа </w:t>
      </w:r>
      <w:r w:rsidRPr="002228CF">
        <w:rPr>
          <w:sz w:val="24"/>
          <w:szCs w:val="24"/>
        </w:rPr>
        <w:t>(</w:t>
      </w:r>
      <w:proofErr w:type="spellStart"/>
      <w:r w:rsidRPr="002228CF">
        <w:rPr>
          <w:sz w:val="24"/>
          <w:szCs w:val="24"/>
        </w:rPr>
        <w:t>cartridge</w:t>
      </w:r>
      <w:proofErr w:type="spellEnd"/>
      <w:r w:rsidRPr="002228CF">
        <w:rPr>
          <w:sz w:val="24"/>
          <w:szCs w:val="24"/>
        </w:rPr>
        <w:t xml:space="preserve"> </w:t>
      </w:r>
      <w:proofErr w:type="spellStart"/>
      <w:r w:rsidRPr="002228CF">
        <w:rPr>
          <w:sz w:val="24"/>
          <w:szCs w:val="24"/>
        </w:rPr>
        <w:t>fuse-link</w:t>
      </w:r>
      <w:proofErr w:type="spellEnd"/>
      <w:r w:rsidRPr="002228CF">
        <w:rPr>
          <w:sz w:val="24"/>
          <w:szCs w:val="24"/>
        </w:rPr>
        <w:t>): Плавкая вставка закрытого типа, рассчитанная на номинальную отключающую способность не более 2 кА, один из основных размеров которой не превышает 10 мм.</w:t>
      </w:r>
    </w:p>
    <w:p w14:paraId="5A6214C5" w14:textId="6EACF2CA" w:rsidR="002228CF" w:rsidRPr="002228CF" w:rsidRDefault="002228CF" w:rsidP="002228CF">
      <w:pPr>
        <w:pStyle w:val="FORMATTEXT"/>
        <w:spacing w:line="360" w:lineRule="auto"/>
        <w:ind w:firstLine="568"/>
        <w:jc w:val="both"/>
        <w:rPr>
          <w:szCs w:val="24"/>
        </w:rPr>
      </w:pPr>
      <w:r w:rsidRPr="002228CF">
        <w:rPr>
          <w:spacing w:val="20"/>
          <w:szCs w:val="24"/>
        </w:rPr>
        <w:t>Примечание</w:t>
      </w:r>
      <w:r w:rsidRPr="002228CF">
        <w:rPr>
          <w:szCs w:val="24"/>
        </w:rPr>
        <w:t xml:space="preserve"> – К основным размерам относятся длина, ширина, высота и диаметр.</w:t>
      </w:r>
    </w:p>
    <w:p w14:paraId="2463A44D" w14:textId="0B4B39C7" w:rsidR="002228CF" w:rsidRDefault="002228CF" w:rsidP="002228CF">
      <w:pPr>
        <w:pStyle w:val="FORMATTEXT"/>
        <w:spacing w:line="360" w:lineRule="auto"/>
        <w:ind w:firstLine="568"/>
        <w:jc w:val="both"/>
      </w:pPr>
      <w:r w:rsidRPr="008F5671">
        <w:rPr>
          <w:sz w:val="24"/>
          <w:szCs w:val="24"/>
        </w:rPr>
        <w:t>3</w:t>
      </w:r>
      <w:r w:rsidRPr="002228CF">
        <w:rPr>
          <w:sz w:val="24"/>
          <w:szCs w:val="24"/>
        </w:rPr>
        <w:t>.5.</w:t>
      </w:r>
      <w:r>
        <w:rPr>
          <w:sz w:val="24"/>
          <w:szCs w:val="24"/>
        </w:rPr>
        <w:t>2</w:t>
      </w:r>
      <w:r w:rsidRPr="002228CF">
        <w:rPr>
          <w:sz w:val="24"/>
          <w:szCs w:val="24"/>
        </w:rPr>
        <w:t xml:space="preserve"> </w:t>
      </w:r>
      <w:r w:rsidRPr="002228CF">
        <w:rPr>
          <w:b/>
          <w:bCs/>
          <w:sz w:val="24"/>
          <w:szCs w:val="24"/>
        </w:rPr>
        <w:t xml:space="preserve">миниатюрная плавкая вставка для специального применения </w:t>
      </w:r>
      <w:r w:rsidRPr="002228CF">
        <w:rPr>
          <w:sz w:val="24"/>
          <w:szCs w:val="24"/>
        </w:rPr>
        <w:t>(</w:t>
      </w:r>
      <w:proofErr w:type="spellStart"/>
      <w:r w:rsidRPr="002228CF">
        <w:rPr>
          <w:sz w:val="24"/>
          <w:szCs w:val="24"/>
        </w:rPr>
        <w:t>cartridge</w:t>
      </w:r>
      <w:proofErr w:type="spellEnd"/>
      <w:r w:rsidRPr="002228CF">
        <w:rPr>
          <w:sz w:val="24"/>
          <w:szCs w:val="24"/>
        </w:rPr>
        <w:t xml:space="preserve"> </w:t>
      </w:r>
      <w:proofErr w:type="spellStart"/>
      <w:r w:rsidRPr="002228CF">
        <w:rPr>
          <w:sz w:val="24"/>
          <w:szCs w:val="24"/>
        </w:rPr>
        <w:t>fuse-link</w:t>
      </w:r>
      <w:proofErr w:type="spellEnd"/>
      <w:r w:rsidRPr="002228CF">
        <w:rPr>
          <w:sz w:val="24"/>
          <w:szCs w:val="24"/>
        </w:rPr>
        <w:t>): Плавкая вставка закрытого типа, не соответствующий требованиям IEC</w:t>
      </w:r>
      <w:r w:rsidR="00D55EB8">
        <w:rPr>
          <w:sz w:val="24"/>
          <w:szCs w:val="24"/>
        </w:rPr>
        <w:t> </w:t>
      </w:r>
      <w:r w:rsidRPr="002228CF">
        <w:rPr>
          <w:sz w:val="24"/>
          <w:szCs w:val="24"/>
        </w:rPr>
        <w:t>60127-2, IEC 60127-3 или IEC 60127-4</w:t>
      </w:r>
      <w:r w:rsidR="00E80FEB">
        <w:rPr>
          <w:sz w:val="24"/>
          <w:szCs w:val="24"/>
        </w:rPr>
        <w:t xml:space="preserve"> с </w:t>
      </w:r>
      <w:r w:rsidRPr="002228CF">
        <w:rPr>
          <w:sz w:val="24"/>
          <w:szCs w:val="24"/>
        </w:rPr>
        <w:t>номинальной отключаю</w:t>
      </w:r>
      <w:r w:rsidR="00E80FEB">
        <w:rPr>
          <w:sz w:val="24"/>
          <w:szCs w:val="24"/>
        </w:rPr>
        <w:t>щей способностью не более 50 кА,</w:t>
      </w:r>
      <w:r w:rsidRPr="002228CF">
        <w:rPr>
          <w:sz w:val="24"/>
          <w:szCs w:val="24"/>
        </w:rPr>
        <w:t xml:space="preserve"> шириной и высотой не более</w:t>
      </w:r>
      <w:r w:rsidR="00E80FEB">
        <w:rPr>
          <w:sz w:val="24"/>
          <w:szCs w:val="24"/>
        </w:rPr>
        <w:t xml:space="preserve"> </w:t>
      </w:r>
      <w:r w:rsidRPr="002228CF">
        <w:rPr>
          <w:sz w:val="24"/>
          <w:szCs w:val="24"/>
        </w:rPr>
        <w:t>12 мм и длиной не более 50 мм.</w:t>
      </w:r>
    </w:p>
    <w:p w14:paraId="7508CABC" w14:textId="144EF165" w:rsidR="00E24C27" w:rsidRPr="00616461" w:rsidRDefault="00E24C27" w:rsidP="00E24C27">
      <w:pPr>
        <w:pStyle w:val="FORMATTEXT"/>
        <w:spacing w:line="360" w:lineRule="auto"/>
        <w:ind w:firstLine="568"/>
        <w:jc w:val="both"/>
        <w:rPr>
          <w:sz w:val="24"/>
          <w:szCs w:val="24"/>
        </w:rPr>
      </w:pPr>
      <w:r w:rsidRPr="00E24C27">
        <w:rPr>
          <w:sz w:val="24"/>
          <w:szCs w:val="24"/>
        </w:rPr>
        <w:t xml:space="preserve">3.5.3 </w:t>
      </w:r>
      <w:proofErr w:type="spellStart"/>
      <w:r w:rsidRPr="00E24C27">
        <w:rPr>
          <w:b/>
          <w:bCs/>
          <w:sz w:val="24"/>
          <w:szCs w:val="24"/>
        </w:rPr>
        <w:t>субминиатюрная</w:t>
      </w:r>
      <w:proofErr w:type="spellEnd"/>
      <w:r w:rsidRPr="00E24C27">
        <w:rPr>
          <w:b/>
          <w:bCs/>
          <w:sz w:val="24"/>
          <w:szCs w:val="24"/>
        </w:rPr>
        <w:t xml:space="preserve"> плавкая вставка</w:t>
      </w:r>
      <w:r w:rsidRPr="00E24C27">
        <w:rPr>
          <w:sz w:val="24"/>
          <w:szCs w:val="24"/>
        </w:rPr>
        <w:t xml:space="preserve"> (</w:t>
      </w:r>
      <w:proofErr w:type="spellStart"/>
      <w:r w:rsidRPr="00E24C27">
        <w:rPr>
          <w:sz w:val="24"/>
          <w:szCs w:val="24"/>
        </w:rPr>
        <w:t>sub-miniature</w:t>
      </w:r>
      <w:proofErr w:type="spellEnd"/>
      <w:r w:rsidRPr="00E24C27">
        <w:rPr>
          <w:sz w:val="24"/>
          <w:szCs w:val="24"/>
        </w:rPr>
        <w:t xml:space="preserve"> </w:t>
      </w:r>
      <w:proofErr w:type="spellStart"/>
      <w:r w:rsidRPr="00E24C27">
        <w:rPr>
          <w:sz w:val="24"/>
          <w:szCs w:val="24"/>
        </w:rPr>
        <w:t>fuse-link</w:t>
      </w:r>
      <w:proofErr w:type="spellEnd"/>
      <w:r w:rsidRPr="00E24C27">
        <w:rPr>
          <w:sz w:val="24"/>
          <w:szCs w:val="24"/>
        </w:rPr>
        <w:t>):</w:t>
      </w:r>
      <w:r w:rsidR="00616461" w:rsidRPr="00616461">
        <w:rPr>
          <w:rFonts w:ascii="Times New Roman" w:eastAsia="Calibri" w:hAnsi="Times New Roman" w:cs="Times New Roman"/>
          <w:sz w:val="24"/>
          <w:szCs w:val="24"/>
        </w:rPr>
        <w:t xml:space="preserve"> </w:t>
      </w:r>
      <w:r w:rsidR="00616461" w:rsidRPr="00EC7BF7">
        <w:rPr>
          <w:rFonts w:eastAsia="Calibri"/>
          <w:sz w:val="24"/>
          <w:szCs w:val="24"/>
        </w:rPr>
        <w:t>Миниатюрная плавкая вставка, ни один из основных размеров корпуса которой не превышает 10 мм.</w:t>
      </w:r>
    </w:p>
    <w:p w14:paraId="4F11FF47" w14:textId="32454ACB" w:rsidR="002228CF" w:rsidRPr="00E24C27" w:rsidRDefault="00E24C27" w:rsidP="00E24C27">
      <w:pPr>
        <w:pStyle w:val="FORMATTEXT"/>
        <w:spacing w:line="360" w:lineRule="auto"/>
        <w:ind w:firstLine="568"/>
        <w:jc w:val="both"/>
        <w:rPr>
          <w:sz w:val="24"/>
          <w:szCs w:val="24"/>
        </w:rPr>
      </w:pPr>
      <w:r w:rsidRPr="002228CF">
        <w:rPr>
          <w:spacing w:val="20"/>
          <w:szCs w:val="24"/>
        </w:rPr>
        <w:t>Примечание</w:t>
      </w:r>
      <w:r w:rsidRPr="002228CF">
        <w:rPr>
          <w:szCs w:val="24"/>
        </w:rPr>
        <w:t xml:space="preserve"> – </w:t>
      </w:r>
      <w:r>
        <w:t>К основным размерам относятся длина, ширина, высота и диаметр.</w:t>
      </w:r>
    </w:p>
    <w:p w14:paraId="6286381D" w14:textId="5F2193C3" w:rsidR="00E24C27" w:rsidRPr="00E24C27" w:rsidRDefault="00E24C27" w:rsidP="00E24C27">
      <w:pPr>
        <w:pStyle w:val="FORMATTEXT"/>
        <w:spacing w:line="360" w:lineRule="auto"/>
        <w:ind w:firstLine="568"/>
        <w:jc w:val="both"/>
        <w:rPr>
          <w:sz w:val="24"/>
          <w:szCs w:val="24"/>
        </w:rPr>
      </w:pPr>
      <w:r w:rsidRPr="00E24C27">
        <w:rPr>
          <w:sz w:val="24"/>
          <w:szCs w:val="24"/>
        </w:rPr>
        <w:t xml:space="preserve">3.5.4 </w:t>
      </w:r>
      <w:r w:rsidRPr="00E24C27">
        <w:rPr>
          <w:b/>
          <w:bCs/>
          <w:sz w:val="24"/>
          <w:szCs w:val="24"/>
        </w:rPr>
        <w:t>универсальная модульная плавкая вставка</w:t>
      </w:r>
      <w:r w:rsidRPr="00E24C27">
        <w:rPr>
          <w:sz w:val="24"/>
          <w:szCs w:val="24"/>
        </w:rPr>
        <w:t xml:space="preserve"> (</w:t>
      </w:r>
      <w:proofErr w:type="spellStart"/>
      <w:r w:rsidRPr="00E24C27">
        <w:rPr>
          <w:sz w:val="24"/>
          <w:szCs w:val="24"/>
        </w:rPr>
        <w:t>universal</w:t>
      </w:r>
      <w:proofErr w:type="spellEnd"/>
      <w:r w:rsidRPr="00E24C27">
        <w:rPr>
          <w:sz w:val="24"/>
          <w:szCs w:val="24"/>
        </w:rPr>
        <w:t xml:space="preserve"> </w:t>
      </w:r>
      <w:proofErr w:type="spellStart"/>
      <w:r w:rsidRPr="00E24C27">
        <w:rPr>
          <w:sz w:val="24"/>
          <w:szCs w:val="24"/>
        </w:rPr>
        <w:t>modular</w:t>
      </w:r>
      <w:proofErr w:type="spellEnd"/>
      <w:r w:rsidRPr="00E24C27">
        <w:rPr>
          <w:sz w:val="24"/>
          <w:szCs w:val="24"/>
        </w:rPr>
        <w:t xml:space="preserve"> </w:t>
      </w:r>
      <w:proofErr w:type="spellStart"/>
      <w:r w:rsidRPr="00E24C27">
        <w:rPr>
          <w:sz w:val="24"/>
          <w:szCs w:val="24"/>
        </w:rPr>
        <w:t>fuse-link</w:t>
      </w:r>
      <w:proofErr w:type="spellEnd"/>
      <w:r w:rsidRPr="00E24C27">
        <w:rPr>
          <w:sz w:val="24"/>
          <w:szCs w:val="24"/>
        </w:rPr>
        <w:t>): Миниатюрная плавкая вставка, предназначенная главным образом для прямого электрического подсоединения к печатным платам или другим токопроводящим подложкам, включающая в себя элементы, предназначенные для обеспечения определенной степени не</w:t>
      </w:r>
      <w:r w:rsidR="002E732B">
        <w:rPr>
          <w:sz w:val="24"/>
          <w:szCs w:val="24"/>
        </w:rPr>
        <w:t xml:space="preserve"> </w:t>
      </w:r>
      <w:r w:rsidRPr="00E24C27">
        <w:rPr>
          <w:sz w:val="24"/>
          <w:szCs w:val="24"/>
        </w:rPr>
        <w:t>взаимозаменяемости там, где это необходимо.</w:t>
      </w:r>
    </w:p>
    <w:p w14:paraId="1ED67FFA" w14:textId="6759C28D" w:rsidR="005B04B2" w:rsidRPr="005B04B2" w:rsidRDefault="005B04B2" w:rsidP="005B04B2">
      <w:pPr>
        <w:pStyle w:val="FORMATTEXT"/>
        <w:spacing w:line="360" w:lineRule="auto"/>
        <w:ind w:firstLine="568"/>
        <w:jc w:val="both"/>
        <w:rPr>
          <w:sz w:val="24"/>
          <w:szCs w:val="24"/>
        </w:rPr>
      </w:pPr>
      <w:r w:rsidRPr="005B04B2">
        <w:rPr>
          <w:sz w:val="24"/>
          <w:szCs w:val="24"/>
        </w:rPr>
        <w:t>3.</w:t>
      </w:r>
      <w:r>
        <w:rPr>
          <w:sz w:val="24"/>
          <w:szCs w:val="24"/>
        </w:rPr>
        <w:t>6</w:t>
      </w:r>
      <w:r w:rsidRPr="005B04B2">
        <w:rPr>
          <w:sz w:val="24"/>
          <w:szCs w:val="24"/>
        </w:rPr>
        <w:t xml:space="preserve"> </w:t>
      </w:r>
      <w:r w:rsidRPr="005B04B2">
        <w:rPr>
          <w:b/>
          <w:bCs/>
          <w:sz w:val="24"/>
          <w:szCs w:val="24"/>
        </w:rPr>
        <w:t>контакт плавкой вставки</w:t>
      </w:r>
      <w:r w:rsidRPr="005B04B2">
        <w:rPr>
          <w:sz w:val="24"/>
          <w:szCs w:val="24"/>
        </w:rPr>
        <w:t xml:space="preserve"> (</w:t>
      </w:r>
      <w:proofErr w:type="spellStart"/>
      <w:r w:rsidRPr="005B04B2">
        <w:rPr>
          <w:sz w:val="24"/>
          <w:szCs w:val="24"/>
        </w:rPr>
        <w:t>fuse-link</w:t>
      </w:r>
      <w:proofErr w:type="spellEnd"/>
      <w:r w:rsidRPr="005B04B2">
        <w:rPr>
          <w:sz w:val="24"/>
          <w:szCs w:val="24"/>
        </w:rPr>
        <w:t xml:space="preserve"> </w:t>
      </w:r>
      <w:proofErr w:type="spellStart"/>
      <w:r w:rsidRPr="005B04B2">
        <w:rPr>
          <w:sz w:val="24"/>
          <w:szCs w:val="24"/>
        </w:rPr>
        <w:t>contact</w:t>
      </w:r>
      <w:proofErr w:type="spellEnd"/>
      <w:r w:rsidRPr="005B04B2">
        <w:rPr>
          <w:sz w:val="24"/>
          <w:szCs w:val="24"/>
        </w:rPr>
        <w:t>): Токопроводящая деталь плавкой вставки, предназначенная для соединения с контактом основания плавкого предохранителя или с контактом держателя плавкой вставки.</w:t>
      </w:r>
    </w:p>
    <w:p w14:paraId="45DBFEB0" w14:textId="6987FD11" w:rsidR="005B04B2" w:rsidRPr="005B04B2" w:rsidRDefault="005B04B2" w:rsidP="005B04B2">
      <w:pPr>
        <w:pStyle w:val="FORMATTEXT"/>
        <w:spacing w:line="360" w:lineRule="auto"/>
        <w:ind w:firstLine="568"/>
        <w:jc w:val="both"/>
        <w:rPr>
          <w:sz w:val="24"/>
          <w:szCs w:val="24"/>
        </w:rPr>
      </w:pPr>
      <w:r w:rsidRPr="005B04B2">
        <w:rPr>
          <w:sz w:val="24"/>
          <w:szCs w:val="24"/>
        </w:rPr>
        <w:t>3.</w:t>
      </w:r>
      <w:r>
        <w:rPr>
          <w:sz w:val="24"/>
          <w:szCs w:val="24"/>
        </w:rPr>
        <w:t>7</w:t>
      </w:r>
      <w:r w:rsidRPr="005B04B2">
        <w:rPr>
          <w:sz w:val="24"/>
          <w:szCs w:val="24"/>
        </w:rPr>
        <w:t xml:space="preserve"> </w:t>
      </w:r>
      <w:r w:rsidRPr="005B04B2">
        <w:rPr>
          <w:b/>
          <w:bCs/>
          <w:sz w:val="24"/>
          <w:szCs w:val="24"/>
        </w:rPr>
        <w:t>держатель плавкого предохранителя</w:t>
      </w:r>
      <w:r w:rsidRPr="005B04B2">
        <w:rPr>
          <w:sz w:val="24"/>
          <w:szCs w:val="24"/>
        </w:rPr>
        <w:t xml:space="preserve"> (</w:t>
      </w:r>
      <w:proofErr w:type="spellStart"/>
      <w:r w:rsidRPr="005B04B2">
        <w:rPr>
          <w:sz w:val="24"/>
          <w:szCs w:val="24"/>
        </w:rPr>
        <w:t>fuse-holder</w:t>
      </w:r>
      <w:proofErr w:type="spellEnd"/>
      <w:r w:rsidRPr="005B04B2">
        <w:rPr>
          <w:sz w:val="24"/>
          <w:szCs w:val="24"/>
        </w:rPr>
        <w:t>): Узел, состоящий из основания плавкого предохранителя и держателя плавкой вставки.</w:t>
      </w:r>
    </w:p>
    <w:p w14:paraId="1FE1790D" w14:textId="03723B86" w:rsidR="005B04B2" w:rsidRDefault="005B04B2" w:rsidP="005B04B2">
      <w:pPr>
        <w:pStyle w:val="FORMATTEXT"/>
        <w:spacing w:line="360" w:lineRule="auto"/>
        <w:ind w:firstLine="568"/>
        <w:jc w:val="both"/>
        <w:rPr>
          <w:sz w:val="24"/>
          <w:szCs w:val="24"/>
        </w:rPr>
      </w:pPr>
      <w:r w:rsidRPr="005B04B2">
        <w:rPr>
          <w:sz w:val="24"/>
          <w:szCs w:val="24"/>
        </w:rPr>
        <w:t>3.</w:t>
      </w:r>
      <w:r>
        <w:rPr>
          <w:sz w:val="24"/>
          <w:szCs w:val="24"/>
        </w:rPr>
        <w:t>8</w:t>
      </w:r>
      <w:r w:rsidRPr="005B04B2">
        <w:rPr>
          <w:sz w:val="24"/>
          <w:szCs w:val="24"/>
        </w:rPr>
        <w:t xml:space="preserve"> </w:t>
      </w:r>
      <w:r w:rsidRPr="005B04B2">
        <w:rPr>
          <w:b/>
          <w:bCs/>
          <w:sz w:val="24"/>
          <w:szCs w:val="24"/>
        </w:rPr>
        <w:t>основание (цоколь) плавкого предохранителя</w:t>
      </w:r>
      <w:r w:rsidRPr="005B04B2">
        <w:rPr>
          <w:sz w:val="24"/>
          <w:szCs w:val="24"/>
        </w:rPr>
        <w:t xml:space="preserve"> [</w:t>
      </w:r>
      <w:proofErr w:type="spellStart"/>
      <w:r w:rsidRPr="005B04B2">
        <w:rPr>
          <w:sz w:val="24"/>
          <w:szCs w:val="24"/>
        </w:rPr>
        <w:t>fuse-base</w:t>
      </w:r>
      <w:proofErr w:type="spellEnd"/>
      <w:r w:rsidRPr="005B04B2">
        <w:rPr>
          <w:sz w:val="24"/>
          <w:szCs w:val="24"/>
        </w:rPr>
        <w:t xml:space="preserve"> (</w:t>
      </w:r>
      <w:proofErr w:type="spellStart"/>
      <w:r w:rsidRPr="005B04B2">
        <w:rPr>
          <w:sz w:val="24"/>
          <w:szCs w:val="24"/>
        </w:rPr>
        <w:t>fuse-mount</w:t>
      </w:r>
      <w:proofErr w:type="spellEnd"/>
      <w:r w:rsidRPr="005B04B2">
        <w:rPr>
          <w:sz w:val="24"/>
          <w:szCs w:val="24"/>
        </w:rPr>
        <w:t>)]: Несъемная деталь плавкого предохранителя, содержащая контакты и выводы для подсоединения к электрической цепи.</w:t>
      </w:r>
    </w:p>
    <w:p w14:paraId="664D0CD0" w14:textId="5C7D4D76" w:rsidR="005B04B2" w:rsidRPr="005B04B2" w:rsidRDefault="005B04B2" w:rsidP="005B04B2">
      <w:pPr>
        <w:pStyle w:val="FORMATTEXT"/>
        <w:spacing w:line="360" w:lineRule="auto"/>
        <w:ind w:firstLine="568"/>
        <w:jc w:val="both"/>
        <w:rPr>
          <w:sz w:val="24"/>
          <w:szCs w:val="24"/>
        </w:rPr>
      </w:pPr>
      <w:r w:rsidRPr="005B04B2">
        <w:rPr>
          <w:sz w:val="24"/>
          <w:szCs w:val="24"/>
        </w:rPr>
        <w:t>3.</w:t>
      </w:r>
      <w:r w:rsidR="00AA499D">
        <w:rPr>
          <w:sz w:val="24"/>
          <w:szCs w:val="24"/>
        </w:rPr>
        <w:t>9</w:t>
      </w:r>
      <w:r w:rsidRPr="005B04B2">
        <w:rPr>
          <w:sz w:val="24"/>
          <w:szCs w:val="24"/>
        </w:rPr>
        <w:t xml:space="preserve"> </w:t>
      </w:r>
      <w:r w:rsidRPr="005B04B2">
        <w:rPr>
          <w:b/>
          <w:bCs/>
          <w:sz w:val="24"/>
          <w:szCs w:val="24"/>
        </w:rPr>
        <w:t>контакт основания (цоколя) плавкого предохранителя</w:t>
      </w:r>
      <w:r w:rsidRPr="005B04B2">
        <w:rPr>
          <w:sz w:val="24"/>
          <w:szCs w:val="24"/>
        </w:rPr>
        <w:t xml:space="preserve"> [</w:t>
      </w:r>
      <w:proofErr w:type="spellStart"/>
      <w:r w:rsidRPr="005B04B2">
        <w:rPr>
          <w:sz w:val="24"/>
          <w:szCs w:val="24"/>
        </w:rPr>
        <w:t>fuse-base</w:t>
      </w:r>
      <w:proofErr w:type="spellEnd"/>
      <w:r w:rsidRPr="005B04B2">
        <w:rPr>
          <w:sz w:val="24"/>
          <w:szCs w:val="24"/>
        </w:rPr>
        <w:t xml:space="preserve"> </w:t>
      </w:r>
      <w:proofErr w:type="spellStart"/>
      <w:r w:rsidRPr="005B04B2">
        <w:rPr>
          <w:sz w:val="24"/>
          <w:szCs w:val="24"/>
        </w:rPr>
        <w:t>contact</w:t>
      </w:r>
      <w:proofErr w:type="spellEnd"/>
      <w:r w:rsidRPr="005B04B2">
        <w:rPr>
          <w:sz w:val="24"/>
          <w:szCs w:val="24"/>
        </w:rPr>
        <w:t xml:space="preserve"> </w:t>
      </w:r>
      <w:r w:rsidRPr="005B04B2">
        <w:rPr>
          <w:sz w:val="24"/>
          <w:szCs w:val="24"/>
        </w:rPr>
        <w:lastRenderedPageBreak/>
        <w:t>(</w:t>
      </w:r>
      <w:proofErr w:type="spellStart"/>
      <w:r w:rsidRPr="005B04B2">
        <w:rPr>
          <w:sz w:val="24"/>
          <w:szCs w:val="24"/>
        </w:rPr>
        <w:t>fuse-mount</w:t>
      </w:r>
      <w:proofErr w:type="spellEnd"/>
      <w:r w:rsidRPr="005B04B2">
        <w:rPr>
          <w:sz w:val="24"/>
          <w:szCs w:val="24"/>
        </w:rPr>
        <w:t xml:space="preserve"> </w:t>
      </w:r>
      <w:proofErr w:type="spellStart"/>
      <w:r w:rsidRPr="005B04B2">
        <w:rPr>
          <w:sz w:val="24"/>
          <w:szCs w:val="24"/>
        </w:rPr>
        <w:t>contact</w:t>
      </w:r>
      <w:proofErr w:type="spellEnd"/>
      <w:r w:rsidRPr="005B04B2">
        <w:rPr>
          <w:sz w:val="24"/>
          <w:szCs w:val="24"/>
        </w:rPr>
        <w:t>)]: Токопроводящая деталь основания плавкого предохранителя, соединенная с выводом, предназначенным для соединения с контактом держателя плавкой вставки или с контактом плавкой вставки.</w:t>
      </w:r>
    </w:p>
    <w:p w14:paraId="1C2C1EDC" w14:textId="45F27EB9" w:rsidR="00AA499D" w:rsidRPr="00AA499D" w:rsidRDefault="00AA499D" w:rsidP="00AA499D">
      <w:pPr>
        <w:pStyle w:val="FORMATTEXT"/>
        <w:spacing w:line="360" w:lineRule="auto"/>
        <w:ind w:firstLine="568"/>
        <w:jc w:val="both"/>
        <w:rPr>
          <w:sz w:val="24"/>
          <w:szCs w:val="24"/>
        </w:rPr>
      </w:pPr>
      <w:r w:rsidRPr="00AA499D">
        <w:rPr>
          <w:sz w:val="24"/>
          <w:szCs w:val="24"/>
        </w:rPr>
        <w:t xml:space="preserve">3.10 </w:t>
      </w:r>
      <w:r w:rsidRPr="00AA499D">
        <w:rPr>
          <w:b/>
          <w:bCs/>
          <w:sz w:val="24"/>
          <w:szCs w:val="24"/>
        </w:rPr>
        <w:t>держатель плавкой вставки</w:t>
      </w:r>
      <w:r w:rsidRPr="00AA499D">
        <w:rPr>
          <w:sz w:val="24"/>
          <w:szCs w:val="24"/>
        </w:rPr>
        <w:t xml:space="preserve"> (</w:t>
      </w:r>
      <w:proofErr w:type="spellStart"/>
      <w:r w:rsidRPr="00AA499D">
        <w:rPr>
          <w:sz w:val="24"/>
          <w:szCs w:val="24"/>
        </w:rPr>
        <w:t>fuse-carrier</w:t>
      </w:r>
      <w:proofErr w:type="spellEnd"/>
      <w:r w:rsidRPr="00AA499D">
        <w:rPr>
          <w:sz w:val="24"/>
          <w:szCs w:val="24"/>
        </w:rPr>
        <w:t>): Съемная часть плавкого предохранителя, предназначенная для установки плавкой вставки.</w:t>
      </w:r>
    </w:p>
    <w:p w14:paraId="57BBC6BF" w14:textId="167BE5C1" w:rsidR="00AA499D" w:rsidRPr="00AA499D" w:rsidRDefault="00AA499D" w:rsidP="00AA499D">
      <w:pPr>
        <w:pStyle w:val="FORMATTEXT"/>
        <w:spacing w:line="360" w:lineRule="auto"/>
        <w:ind w:firstLine="568"/>
        <w:jc w:val="both"/>
        <w:rPr>
          <w:sz w:val="24"/>
          <w:szCs w:val="24"/>
        </w:rPr>
      </w:pPr>
      <w:r w:rsidRPr="00AA499D">
        <w:rPr>
          <w:sz w:val="24"/>
          <w:szCs w:val="24"/>
        </w:rPr>
        <w:t xml:space="preserve">3.11 </w:t>
      </w:r>
      <w:r w:rsidRPr="00AA499D">
        <w:rPr>
          <w:b/>
          <w:bCs/>
          <w:sz w:val="24"/>
          <w:szCs w:val="24"/>
        </w:rPr>
        <w:t>контакт держателя плавкой вставки</w:t>
      </w:r>
      <w:r w:rsidRPr="00AA499D">
        <w:rPr>
          <w:sz w:val="24"/>
          <w:szCs w:val="24"/>
        </w:rPr>
        <w:t xml:space="preserve"> (</w:t>
      </w:r>
      <w:proofErr w:type="spellStart"/>
      <w:r w:rsidRPr="00AA499D">
        <w:rPr>
          <w:sz w:val="24"/>
          <w:szCs w:val="24"/>
        </w:rPr>
        <w:t>fuse-carrier</w:t>
      </w:r>
      <w:proofErr w:type="spellEnd"/>
      <w:r w:rsidRPr="00AA499D">
        <w:rPr>
          <w:sz w:val="24"/>
          <w:szCs w:val="24"/>
        </w:rPr>
        <w:t xml:space="preserve"> </w:t>
      </w:r>
      <w:proofErr w:type="spellStart"/>
      <w:r w:rsidRPr="00AA499D">
        <w:rPr>
          <w:sz w:val="24"/>
          <w:szCs w:val="24"/>
        </w:rPr>
        <w:t>contact</w:t>
      </w:r>
      <w:proofErr w:type="spellEnd"/>
      <w:r w:rsidRPr="00AA499D">
        <w:rPr>
          <w:sz w:val="24"/>
          <w:szCs w:val="24"/>
        </w:rPr>
        <w:t>): Токопроводящая деталь держателя плавкой вставки, предназначенная для соединения с контактом плавкой вставки и с контактом основания предохранителя.</w:t>
      </w:r>
    </w:p>
    <w:p w14:paraId="6225A64C" w14:textId="1CC08876" w:rsidR="00AA499D" w:rsidRPr="00AA499D" w:rsidRDefault="00AA499D" w:rsidP="00AA499D">
      <w:pPr>
        <w:pStyle w:val="FORMATTEXT"/>
        <w:spacing w:line="360" w:lineRule="auto"/>
        <w:ind w:firstLine="568"/>
        <w:jc w:val="both"/>
        <w:rPr>
          <w:sz w:val="24"/>
          <w:szCs w:val="24"/>
        </w:rPr>
      </w:pPr>
      <w:r w:rsidRPr="00AA499D">
        <w:rPr>
          <w:sz w:val="24"/>
          <w:szCs w:val="24"/>
        </w:rPr>
        <w:t xml:space="preserve">3.12 </w:t>
      </w:r>
      <w:r w:rsidRPr="00AA499D">
        <w:rPr>
          <w:b/>
          <w:bCs/>
          <w:sz w:val="24"/>
          <w:szCs w:val="24"/>
        </w:rPr>
        <w:t>плавкий элемент</w:t>
      </w:r>
      <w:r w:rsidRPr="00AA499D">
        <w:rPr>
          <w:sz w:val="24"/>
          <w:szCs w:val="24"/>
        </w:rPr>
        <w:t xml:space="preserve"> (</w:t>
      </w:r>
      <w:proofErr w:type="spellStart"/>
      <w:r w:rsidRPr="00AA499D">
        <w:rPr>
          <w:sz w:val="24"/>
          <w:szCs w:val="24"/>
        </w:rPr>
        <w:t>fuse-element</w:t>
      </w:r>
      <w:proofErr w:type="spellEnd"/>
      <w:r w:rsidRPr="00AA499D">
        <w:rPr>
          <w:sz w:val="24"/>
          <w:szCs w:val="24"/>
        </w:rPr>
        <w:t>): Деталь плавкой вставки, предназначенная для расплавления при срабатывании плавкого предохранителя.</w:t>
      </w:r>
    </w:p>
    <w:p w14:paraId="6C9988FA" w14:textId="7FC62107" w:rsidR="00AA499D" w:rsidRPr="00394433" w:rsidRDefault="00AA499D" w:rsidP="00394433">
      <w:pPr>
        <w:pStyle w:val="FORMATTEXT"/>
        <w:spacing w:line="360" w:lineRule="auto"/>
        <w:ind w:firstLine="568"/>
        <w:jc w:val="both"/>
        <w:rPr>
          <w:sz w:val="24"/>
          <w:szCs w:val="24"/>
        </w:rPr>
      </w:pPr>
      <w:r w:rsidRPr="00AA499D">
        <w:rPr>
          <w:sz w:val="24"/>
          <w:szCs w:val="24"/>
        </w:rPr>
        <w:t>3.1</w:t>
      </w:r>
      <w:r w:rsidR="009D1D74">
        <w:rPr>
          <w:sz w:val="24"/>
          <w:szCs w:val="24"/>
        </w:rPr>
        <w:t>3</w:t>
      </w:r>
      <w:r w:rsidRPr="00AA499D">
        <w:rPr>
          <w:sz w:val="24"/>
          <w:szCs w:val="24"/>
        </w:rPr>
        <w:t xml:space="preserve"> </w:t>
      </w:r>
      <w:r w:rsidRPr="00AA499D">
        <w:rPr>
          <w:b/>
          <w:bCs/>
          <w:sz w:val="24"/>
          <w:szCs w:val="24"/>
        </w:rPr>
        <w:t>однородная партия (плавких вставок)</w:t>
      </w:r>
      <w:r w:rsidRPr="00AA499D">
        <w:rPr>
          <w:sz w:val="24"/>
          <w:szCs w:val="24"/>
        </w:rPr>
        <w:t xml:space="preserve"> [</w:t>
      </w:r>
      <w:proofErr w:type="spellStart"/>
      <w:r w:rsidRPr="00AA499D">
        <w:rPr>
          <w:sz w:val="24"/>
          <w:szCs w:val="24"/>
        </w:rPr>
        <w:t>homogeneous</w:t>
      </w:r>
      <w:proofErr w:type="spellEnd"/>
      <w:r w:rsidRPr="00AA499D">
        <w:rPr>
          <w:sz w:val="24"/>
          <w:szCs w:val="24"/>
        </w:rPr>
        <w:t xml:space="preserve"> </w:t>
      </w:r>
      <w:proofErr w:type="spellStart"/>
      <w:r w:rsidRPr="00AA499D">
        <w:rPr>
          <w:sz w:val="24"/>
          <w:szCs w:val="24"/>
        </w:rPr>
        <w:t>series</w:t>
      </w:r>
      <w:proofErr w:type="spellEnd"/>
      <w:r w:rsidRPr="00AA499D">
        <w:rPr>
          <w:sz w:val="24"/>
          <w:szCs w:val="24"/>
        </w:rPr>
        <w:t xml:space="preserve"> (</w:t>
      </w:r>
      <w:proofErr w:type="spellStart"/>
      <w:r w:rsidRPr="00AA499D">
        <w:rPr>
          <w:sz w:val="24"/>
          <w:szCs w:val="24"/>
        </w:rPr>
        <w:t>of</w:t>
      </w:r>
      <w:proofErr w:type="spellEnd"/>
      <w:r w:rsidRPr="00AA499D">
        <w:rPr>
          <w:sz w:val="24"/>
          <w:szCs w:val="24"/>
        </w:rPr>
        <w:t xml:space="preserve"> </w:t>
      </w:r>
      <w:proofErr w:type="spellStart"/>
      <w:r w:rsidRPr="00AA499D">
        <w:rPr>
          <w:sz w:val="24"/>
          <w:szCs w:val="24"/>
        </w:rPr>
        <w:t>fuse-links</w:t>
      </w:r>
      <w:proofErr w:type="spellEnd"/>
      <w:r w:rsidRPr="00AA499D">
        <w:rPr>
          <w:sz w:val="24"/>
          <w:szCs w:val="24"/>
        </w:rPr>
        <w:t xml:space="preserve">)]: </w:t>
      </w:r>
      <w:r w:rsidRPr="00394433">
        <w:rPr>
          <w:sz w:val="24"/>
          <w:szCs w:val="24"/>
        </w:rPr>
        <w:t xml:space="preserve">Серия </w:t>
      </w:r>
      <w:r w:rsidRPr="00394433">
        <w:rPr>
          <w:color w:val="000000"/>
          <w:sz w:val="24"/>
          <w:szCs w:val="24"/>
        </w:rPr>
        <w:t>плавких вставок, отличающихся друг от друга только по таким характеристикам, что для данного испытания испытание одной или небольшого числа конкретных плавких вставок данной серии может быть принят</w:t>
      </w:r>
      <w:r w:rsidR="00394433" w:rsidRPr="00394433">
        <w:rPr>
          <w:color w:val="000000"/>
          <w:sz w:val="24"/>
          <w:szCs w:val="24"/>
        </w:rPr>
        <w:t>ы</w:t>
      </w:r>
      <w:r w:rsidRPr="00394433">
        <w:rPr>
          <w:color w:val="000000"/>
          <w:sz w:val="24"/>
          <w:szCs w:val="24"/>
        </w:rPr>
        <w:t xml:space="preserve"> </w:t>
      </w:r>
      <w:r w:rsidR="00394433" w:rsidRPr="00394433">
        <w:rPr>
          <w:color w:val="000000"/>
          <w:sz w:val="24"/>
          <w:szCs w:val="24"/>
        </w:rPr>
        <w:t>за репрезентативные для всех плавкие вставки</w:t>
      </w:r>
      <w:r w:rsidRPr="00394433">
        <w:rPr>
          <w:color w:val="000000"/>
          <w:sz w:val="24"/>
          <w:szCs w:val="24"/>
        </w:rPr>
        <w:t xml:space="preserve"> данной серии.</w:t>
      </w:r>
    </w:p>
    <w:p w14:paraId="20F65610" w14:textId="437ED6CB" w:rsidR="00AA499D" w:rsidRPr="00394433" w:rsidRDefault="00394433" w:rsidP="00AA499D">
      <w:pPr>
        <w:pStyle w:val="FORMATTEXT"/>
        <w:spacing w:line="360" w:lineRule="auto"/>
        <w:ind w:firstLine="568"/>
        <w:jc w:val="both"/>
      </w:pPr>
      <w:r w:rsidRPr="00394433">
        <w:rPr>
          <w:spacing w:val="20"/>
        </w:rPr>
        <w:t>Примечание</w:t>
      </w:r>
      <w:r w:rsidRPr="00394433">
        <w:t xml:space="preserve"> – </w:t>
      </w:r>
      <w:r w:rsidRPr="00394433">
        <w:rPr>
          <w:color w:val="000000"/>
        </w:rPr>
        <w:t>Плавкие вставки считаются образующими однородную серию, если их характеристики соответствуют следующим требованиям:</w:t>
      </w:r>
    </w:p>
    <w:p w14:paraId="255069F3" w14:textId="4685BA66" w:rsidR="00AA499D" w:rsidRPr="00394433" w:rsidRDefault="00394433" w:rsidP="00AA499D">
      <w:pPr>
        <w:pStyle w:val="FORMATTEXT"/>
        <w:spacing w:line="360" w:lineRule="auto"/>
        <w:ind w:firstLine="568"/>
        <w:jc w:val="both"/>
      </w:pPr>
      <w:r w:rsidRPr="00394433">
        <w:t>–</w:t>
      </w:r>
      <w:r w:rsidR="00AA499D" w:rsidRPr="00394433">
        <w:t xml:space="preserve"> корпуса имеют одинаковые размеры и изготовлены из одного материала одним методом;</w:t>
      </w:r>
    </w:p>
    <w:p w14:paraId="470DB6C0" w14:textId="396B9255" w:rsidR="00AA499D" w:rsidRPr="00394433" w:rsidRDefault="00394433" w:rsidP="00AA499D">
      <w:pPr>
        <w:pStyle w:val="FORMATTEXT"/>
        <w:spacing w:line="360" w:lineRule="auto"/>
        <w:ind w:firstLine="568"/>
        <w:jc w:val="both"/>
      </w:pPr>
      <w:r w:rsidRPr="00394433">
        <w:t xml:space="preserve">– </w:t>
      </w:r>
      <w:r w:rsidR="00AA499D" w:rsidRPr="00394433">
        <w:t xml:space="preserve"> крышки или другие завершения оболочек корпуса имеют одинаковые размеры, </w:t>
      </w:r>
      <w:proofErr w:type="gramStart"/>
      <w:r w:rsidR="00AA499D" w:rsidRPr="00394433">
        <w:t>изготовлены из одних материалов и присоединены</w:t>
      </w:r>
      <w:proofErr w:type="gramEnd"/>
      <w:r w:rsidR="00AA499D" w:rsidRPr="00394433">
        <w:t xml:space="preserve"> или герметизированы одними методами;</w:t>
      </w:r>
    </w:p>
    <w:p w14:paraId="5ABBD2FE" w14:textId="69938863" w:rsidR="00AA499D" w:rsidRPr="00394433" w:rsidRDefault="00394433" w:rsidP="00AA499D">
      <w:pPr>
        <w:pStyle w:val="FORMATTEXT"/>
        <w:spacing w:line="360" w:lineRule="auto"/>
        <w:ind w:firstLine="568"/>
        <w:jc w:val="both"/>
      </w:pPr>
      <w:r w:rsidRPr="00394433">
        <w:t>–</w:t>
      </w:r>
      <w:r w:rsidR="00AA499D" w:rsidRPr="00394433">
        <w:t xml:space="preserve"> </w:t>
      </w:r>
      <w:r w:rsidRPr="00394433">
        <w:rPr>
          <w:color w:val="000000"/>
        </w:rPr>
        <w:t xml:space="preserve">гранулированный </w:t>
      </w:r>
      <w:r w:rsidR="00AA499D" w:rsidRPr="00394433">
        <w:t>наполнитель корпуса, при наличии, состоит из частиц одного материала и одинаковой плотности заполнения. Его частицы должны быть одного размера или любое изменение размера частиц в зависимости от номинального значения тока должно быть однородным;</w:t>
      </w:r>
    </w:p>
    <w:p w14:paraId="203894EF" w14:textId="65FEA87A" w:rsidR="00AA499D" w:rsidRPr="00394433" w:rsidRDefault="00394433" w:rsidP="00AA499D">
      <w:pPr>
        <w:pStyle w:val="FORMATTEXT"/>
        <w:spacing w:line="360" w:lineRule="auto"/>
        <w:ind w:firstLine="568"/>
        <w:jc w:val="both"/>
      </w:pPr>
      <w:r w:rsidRPr="00394433">
        <w:t>–</w:t>
      </w:r>
      <w:r w:rsidR="00AA499D" w:rsidRPr="00394433">
        <w:t xml:space="preserve"> элементы плавкого предохранителя </w:t>
      </w:r>
      <w:proofErr w:type="gramStart"/>
      <w:r w:rsidR="00AA499D" w:rsidRPr="00394433">
        <w:t>изготовлены из одинакового материала по одинаковым принципам проектирования и имеют</w:t>
      </w:r>
      <w:proofErr w:type="gramEnd"/>
      <w:r w:rsidR="00AA499D" w:rsidRPr="00394433">
        <w:t xml:space="preserve"> одинаковую конструкцию; любые изменения размеров плавких элементов в зависимости от номинального тока должны быть однородными;</w:t>
      </w:r>
    </w:p>
    <w:p w14:paraId="30535D5E" w14:textId="0B347E74" w:rsidR="00AA499D" w:rsidRPr="00394433" w:rsidRDefault="00394433" w:rsidP="00AA499D">
      <w:pPr>
        <w:pStyle w:val="FORMATTEXT"/>
        <w:spacing w:line="360" w:lineRule="auto"/>
        <w:ind w:firstLine="568"/>
        <w:jc w:val="both"/>
      </w:pPr>
      <w:r w:rsidRPr="00394433">
        <w:t>–</w:t>
      </w:r>
      <w:r w:rsidR="00AA499D" w:rsidRPr="00394433">
        <w:t xml:space="preserve"> номинальное напряжение должно быть одинаковым;</w:t>
      </w:r>
    </w:p>
    <w:p w14:paraId="4EEC891F" w14:textId="597EF5E8" w:rsidR="00AA499D" w:rsidRPr="00394433" w:rsidRDefault="00394433" w:rsidP="00AA499D">
      <w:pPr>
        <w:pStyle w:val="FORMATTEXT"/>
        <w:spacing w:line="360" w:lineRule="auto"/>
        <w:ind w:firstLine="568"/>
        <w:jc w:val="both"/>
      </w:pPr>
      <w:r w:rsidRPr="00394433">
        <w:t>–</w:t>
      </w:r>
      <w:r w:rsidR="00AA499D" w:rsidRPr="00394433">
        <w:t xml:space="preserve"> для плавких вставок с низкой отключающей способностью необходимо проверять только наибольшую </w:t>
      </w:r>
      <w:r w:rsidRPr="00394433">
        <w:t xml:space="preserve">номинальную </w:t>
      </w:r>
      <w:r w:rsidR="00AA499D" w:rsidRPr="00394433">
        <w:t>отключающую способность</w:t>
      </w:r>
      <w:r w:rsidRPr="00394433">
        <w:t xml:space="preserve"> в однородной серии</w:t>
      </w:r>
      <w:r w:rsidR="00AA499D" w:rsidRPr="00394433">
        <w:t>.</w:t>
      </w:r>
    </w:p>
    <w:p w14:paraId="6404A543" w14:textId="2B6ED5A5" w:rsidR="0081480E" w:rsidRPr="0081480E" w:rsidRDefault="0081480E" w:rsidP="0081480E">
      <w:pPr>
        <w:pStyle w:val="FORMATTEXT"/>
        <w:spacing w:line="360" w:lineRule="auto"/>
        <w:ind w:firstLine="568"/>
        <w:jc w:val="both"/>
        <w:rPr>
          <w:sz w:val="24"/>
          <w:szCs w:val="24"/>
        </w:rPr>
      </w:pPr>
      <w:r w:rsidRPr="0081480E">
        <w:rPr>
          <w:sz w:val="24"/>
          <w:szCs w:val="24"/>
        </w:rPr>
        <w:t xml:space="preserve">3.14 </w:t>
      </w:r>
      <w:r w:rsidRPr="0081480E">
        <w:rPr>
          <w:b/>
          <w:bCs/>
          <w:sz w:val="24"/>
          <w:szCs w:val="24"/>
        </w:rPr>
        <w:t>параметр</w:t>
      </w:r>
      <w:r w:rsidRPr="0081480E">
        <w:rPr>
          <w:sz w:val="24"/>
          <w:szCs w:val="24"/>
        </w:rPr>
        <w:t xml:space="preserve"> (</w:t>
      </w:r>
      <w:proofErr w:type="spellStart"/>
      <w:r w:rsidRPr="0081480E">
        <w:rPr>
          <w:sz w:val="24"/>
          <w:szCs w:val="24"/>
        </w:rPr>
        <w:t>rating</w:t>
      </w:r>
      <w:proofErr w:type="spellEnd"/>
      <w:r w:rsidRPr="0081480E">
        <w:rPr>
          <w:sz w:val="24"/>
          <w:szCs w:val="24"/>
        </w:rPr>
        <w:t xml:space="preserve">): </w:t>
      </w:r>
      <w:proofErr w:type="gramStart"/>
      <w:r w:rsidRPr="0081480E">
        <w:rPr>
          <w:sz w:val="24"/>
          <w:szCs w:val="24"/>
        </w:rPr>
        <w:t>Общий термин, используемый для обозначения характерных величин, которые в совокупности определяют рабочие условия, на основании которых проводятся испытания и на которые рассчитаны данные плавкие вставки.</w:t>
      </w:r>
      <w:proofErr w:type="gramEnd"/>
    </w:p>
    <w:p w14:paraId="69FAC8A3" w14:textId="77777777" w:rsidR="0081480E" w:rsidRPr="0081480E" w:rsidRDefault="0081480E" w:rsidP="0081480E">
      <w:pPr>
        <w:pStyle w:val="FORMATTEXT"/>
        <w:spacing w:line="360" w:lineRule="auto"/>
        <w:ind w:firstLine="568"/>
        <w:jc w:val="both"/>
        <w:rPr>
          <w:sz w:val="24"/>
          <w:szCs w:val="24"/>
        </w:rPr>
      </w:pPr>
      <w:r w:rsidRPr="0081480E">
        <w:rPr>
          <w:sz w:val="24"/>
          <w:szCs w:val="24"/>
        </w:rPr>
        <w:t>Примеры параметров, характерных для плавких предохранителей:</w:t>
      </w:r>
    </w:p>
    <w:p w14:paraId="3D61743E" w14:textId="1FDEEEA8" w:rsidR="0081480E" w:rsidRPr="0081480E" w:rsidRDefault="0081480E" w:rsidP="0081480E">
      <w:pPr>
        <w:pStyle w:val="FORMATTEXT"/>
        <w:spacing w:line="360" w:lineRule="auto"/>
        <w:ind w:firstLine="568"/>
        <w:jc w:val="both"/>
        <w:rPr>
          <w:sz w:val="24"/>
          <w:szCs w:val="24"/>
        </w:rPr>
      </w:pPr>
      <w:r w:rsidRPr="0081480E">
        <w:rPr>
          <w:sz w:val="24"/>
          <w:szCs w:val="24"/>
        </w:rPr>
        <w:t>– напряжение (</w:t>
      </w:r>
      <w:r w:rsidR="00F1433A" w:rsidRPr="0081480E">
        <w:rPr>
          <w:i/>
          <w:sz w:val="24"/>
          <w:szCs w:val="24"/>
        </w:rPr>
        <w:t>U</w:t>
      </w:r>
      <w:r w:rsidR="00F1433A">
        <w:rPr>
          <w:sz w:val="24"/>
          <w:szCs w:val="24"/>
          <w:vertAlign w:val="subscript"/>
          <w:lang w:val="en-US"/>
        </w:rPr>
        <w:t>n</w:t>
      </w:r>
      <w:r w:rsidRPr="0081480E">
        <w:rPr>
          <w:sz w:val="24"/>
          <w:szCs w:val="24"/>
        </w:rPr>
        <w:t xml:space="preserve">); </w:t>
      </w:r>
    </w:p>
    <w:p w14:paraId="5EB54A16" w14:textId="46B8F5B0" w:rsidR="0081480E" w:rsidRPr="0081480E" w:rsidRDefault="0081480E" w:rsidP="0081480E">
      <w:pPr>
        <w:pStyle w:val="FORMATTEXT"/>
        <w:spacing w:line="360" w:lineRule="auto"/>
        <w:ind w:firstLine="568"/>
        <w:jc w:val="both"/>
        <w:rPr>
          <w:sz w:val="24"/>
          <w:szCs w:val="24"/>
        </w:rPr>
      </w:pPr>
      <w:r w:rsidRPr="0081480E">
        <w:rPr>
          <w:sz w:val="24"/>
          <w:szCs w:val="24"/>
        </w:rPr>
        <w:t>– ток (</w:t>
      </w:r>
      <w:r w:rsidR="00F1433A" w:rsidRPr="0081480E">
        <w:rPr>
          <w:i/>
          <w:sz w:val="24"/>
          <w:szCs w:val="24"/>
        </w:rPr>
        <w:t>I</w:t>
      </w:r>
      <w:r w:rsidR="00F1433A">
        <w:rPr>
          <w:sz w:val="24"/>
          <w:szCs w:val="24"/>
          <w:vertAlign w:val="subscript"/>
          <w:lang w:val="en-US"/>
        </w:rPr>
        <w:t>n</w:t>
      </w:r>
      <w:r w:rsidRPr="0081480E">
        <w:rPr>
          <w:sz w:val="24"/>
          <w:szCs w:val="24"/>
        </w:rPr>
        <w:t>);</w:t>
      </w:r>
    </w:p>
    <w:p w14:paraId="007B3970" w14:textId="5C08AA75" w:rsidR="002228CF" w:rsidRPr="0081480E" w:rsidRDefault="0081480E" w:rsidP="0081480E">
      <w:pPr>
        <w:pStyle w:val="FORMATTEXT"/>
        <w:spacing w:line="360" w:lineRule="auto"/>
        <w:ind w:firstLine="568"/>
        <w:jc w:val="both"/>
        <w:rPr>
          <w:sz w:val="24"/>
          <w:szCs w:val="24"/>
        </w:rPr>
      </w:pPr>
      <w:r w:rsidRPr="0081480E">
        <w:rPr>
          <w:sz w:val="24"/>
          <w:szCs w:val="24"/>
        </w:rPr>
        <w:t>– отключающая способность.</w:t>
      </w:r>
    </w:p>
    <w:p w14:paraId="182D6997" w14:textId="2B8EF4FE" w:rsidR="0081480E" w:rsidRPr="0081480E" w:rsidRDefault="0081480E" w:rsidP="0081480E">
      <w:pPr>
        <w:pStyle w:val="FORMATTEXT"/>
        <w:spacing w:line="360" w:lineRule="auto"/>
        <w:ind w:firstLine="568"/>
        <w:jc w:val="both"/>
        <w:rPr>
          <w:sz w:val="24"/>
          <w:szCs w:val="24"/>
        </w:rPr>
      </w:pPr>
      <w:r w:rsidRPr="0081480E">
        <w:rPr>
          <w:sz w:val="24"/>
          <w:szCs w:val="24"/>
        </w:rPr>
        <w:lastRenderedPageBreak/>
        <w:t>3.1</w:t>
      </w:r>
      <w:r w:rsidR="00A84822">
        <w:rPr>
          <w:sz w:val="24"/>
          <w:szCs w:val="24"/>
        </w:rPr>
        <w:t>5</w:t>
      </w:r>
      <w:r w:rsidRPr="0081480E">
        <w:rPr>
          <w:sz w:val="24"/>
          <w:szCs w:val="24"/>
        </w:rPr>
        <w:t xml:space="preserve"> </w:t>
      </w:r>
      <w:r w:rsidR="00AA6FC3">
        <w:rPr>
          <w:b/>
          <w:bCs/>
          <w:sz w:val="24"/>
          <w:szCs w:val="24"/>
        </w:rPr>
        <w:t>времятоковые</w:t>
      </w:r>
      <w:r w:rsidRPr="0081480E">
        <w:rPr>
          <w:b/>
          <w:bCs/>
          <w:sz w:val="24"/>
          <w:szCs w:val="24"/>
        </w:rPr>
        <w:t xml:space="preserve"> характеристики (плавкой вставки)</w:t>
      </w:r>
      <w:r w:rsidR="00A84822">
        <w:rPr>
          <w:b/>
          <w:bCs/>
          <w:sz w:val="24"/>
          <w:szCs w:val="24"/>
        </w:rPr>
        <w:t xml:space="preserve"> для переменного тока</w:t>
      </w:r>
      <w:r w:rsidRPr="0081480E">
        <w:rPr>
          <w:sz w:val="24"/>
          <w:szCs w:val="24"/>
        </w:rPr>
        <w:t xml:space="preserve"> [</w:t>
      </w:r>
      <w:proofErr w:type="spellStart"/>
      <w:r w:rsidRPr="0081480E">
        <w:rPr>
          <w:sz w:val="24"/>
          <w:szCs w:val="24"/>
        </w:rPr>
        <w:t>time</w:t>
      </w:r>
      <w:proofErr w:type="spellEnd"/>
      <w:r w:rsidRPr="0081480E">
        <w:rPr>
          <w:sz w:val="24"/>
          <w:szCs w:val="24"/>
        </w:rPr>
        <w:t>/</w:t>
      </w:r>
      <w:proofErr w:type="spellStart"/>
      <w:r w:rsidRPr="0081480E">
        <w:rPr>
          <w:sz w:val="24"/>
          <w:szCs w:val="24"/>
        </w:rPr>
        <w:t>current</w:t>
      </w:r>
      <w:proofErr w:type="spellEnd"/>
      <w:r w:rsidRPr="0081480E">
        <w:rPr>
          <w:sz w:val="24"/>
          <w:szCs w:val="24"/>
        </w:rPr>
        <w:t xml:space="preserve"> </w:t>
      </w:r>
      <w:proofErr w:type="spellStart"/>
      <w:r w:rsidRPr="0081480E">
        <w:rPr>
          <w:sz w:val="24"/>
          <w:szCs w:val="24"/>
        </w:rPr>
        <w:t>characteristics</w:t>
      </w:r>
      <w:proofErr w:type="spellEnd"/>
      <w:r w:rsidRPr="0081480E">
        <w:rPr>
          <w:sz w:val="24"/>
          <w:szCs w:val="24"/>
        </w:rPr>
        <w:t xml:space="preserve"> (</w:t>
      </w:r>
      <w:proofErr w:type="spellStart"/>
      <w:r w:rsidRPr="0081480E">
        <w:rPr>
          <w:sz w:val="24"/>
          <w:szCs w:val="24"/>
        </w:rPr>
        <w:t>of</w:t>
      </w:r>
      <w:proofErr w:type="spellEnd"/>
      <w:r w:rsidRPr="0081480E">
        <w:rPr>
          <w:sz w:val="24"/>
          <w:szCs w:val="24"/>
        </w:rPr>
        <w:t xml:space="preserve"> a </w:t>
      </w:r>
      <w:proofErr w:type="spellStart"/>
      <w:r w:rsidRPr="0081480E">
        <w:rPr>
          <w:sz w:val="24"/>
          <w:szCs w:val="24"/>
        </w:rPr>
        <w:t>fuse-link</w:t>
      </w:r>
      <w:proofErr w:type="spellEnd"/>
      <w:r w:rsidRPr="0081480E">
        <w:rPr>
          <w:sz w:val="24"/>
          <w:szCs w:val="24"/>
        </w:rPr>
        <w:t>)</w:t>
      </w:r>
      <w:r w:rsidR="00A84822">
        <w:rPr>
          <w:sz w:val="24"/>
          <w:szCs w:val="24"/>
        </w:rPr>
        <w:t xml:space="preserve"> </w:t>
      </w:r>
      <w:proofErr w:type="spellStart"/>
      <w:r w:rsidR="00A84822" w:rsidRPr="009D1D74">
        <w:rPr>
          <w:sz w:val="24"/>
          <w:szCs w:val="24"/>
        </w:rPr>
        <w:t>for</w:t>
      </w:r>
      <w:proofErr w:type="spellEnd"/>
      <w:r w:rsidR="00A84822" w:rsidRPr="009D1D74">
        <w:rPr>
          <w:sz w:val="24"/>
          <w:szCs w:val="24"/>
        </w:rPr>
        <w:t xml:space="preserve"> AC</w:t>
      </w:r>
      <w:r w:rsidRPr="0081480E">
        <w:rPr>
          <w:sz w:val="24"/>
          <w:szCs w:val="24"/>
        </w:rPr>
        <w:t xml:space="preserve">]: Для переменного тока: кривая </w:t>
      </w:r>
      <w:r w:rsidR="00E61D0D">
        <w:rPr>
          <w:sz w:val="24"/>
          <w:szCs w:val="24"/>
        </w:rPr>
        <w:t>отображающая</w:t>
      </w:r>
      <w:r w:rsidRPr="0081480E">
        <w:rPr>
          <w:sz w:val="24"/>
          <w:szCs w:val="24"/>
        </w:rPr>
        <w:t xml:space="preserve"> </w:t>
      </w:r>
      <w:r w:rsidR="00E61D0D" w:rsidRPr="0081480E">
        <w:rPr>
          <w:sz w:val="24"/>
          <w:szCs w:val="24"/>
        </w:rPr>
        <w:t xml:space="preserve">значение времени </w:t>
      </w:r>
      <w:r w:rsidRPr="0081480E">
        <w:rPr>
          <w:sz w:val="24"/>
          <w:szCs w:val="24"/>
        </w:rPr>
        <w:t xml:space="preserve">при указанных условиях эксплуатации, в виде </w:t>
      </w:r>
      <w:r w:rsidR="00E61D0D" w:rsidRPr="0081480E">
        <w:rPr>
          <w:sz w:val="24"/>
          <w:szCs w:val="24"/>
        </w:rPr>
        <w:t>функци</w:t>
      </w:r>
      <w:r w:rsidR="00E61D0D">
        <w:rPr>
          <w:sz w:val="24"/>
          <w:szCs w:val="24"/>
        </w:rPr>
        <w:t>и</w:t>
      </w:r>
      <w:r w:rsidR="00E61D0D" w:rsidRPr="0081480E">
        <w:rPr>
          <w:sz w:val="24"/>
          <w:szCs w:val="24"/>
        </w:rPr>
        <w:t xml:space="preserve"> </w:t>
      </w:r>
      <w:r w:rsidR="00E61D0D">
        <w:rPr>
          <w:sz w:val="24"/>
          <w:szCs w:val="24"/>
        </w:rPr>
        <w:t>расчетного</w:t>
      </w:r>
      <w:r w:rsidRPr="0081480E">
        <w:rPr>
          <w:sz w:val="24"/>
          <w:szCs w:val="24"/>
        </w:rPr>
        <w:t xml:space="preserve"> времени </w:t>
      </w:r>
      <w:r w:rsidR="00E61D0D">
        <w:rPr>
          <w:sz w:val="24"/>
          <w:szCs w:val="24"/>
        </w:rPr>
        <w:t>от</w:t>
      </w:r>
      <w:r w:rsidRPr="0081480E">
        <w:rPr>
          <w:sz w:val="24"/>
          <w:szCs w:val="24"/>
        </w:rPr>
        <w:t xml:space="preserve"> предполагаемого симметричного тока, выраженного в виде среднеквадратичного значения</w:t>
      </w:r>
      <w:r>
        <w:rPr>
          <w:sz w:val="24"/>
          <w:szCs w:val="24"/>
        </w:rPr>
        <w:t>.</w:t>
      </w:r>
    </w:p>
    <w:p w14:paraId="51E7C4C4" w14:textId="2C1BDD65" w:rsidR="0081480E" w:rsidRPr="0081480E" w:rsidRDefault="0081480E" w:rsidP="0081480E">
      <w:pPr>
        <w:pStyle w:val="FORMATTEXT"/>
        <w:spacing w:line="360" w:lineRule="auto"/>
        <w:ind w:firstLine="568"/>
        <w:jc w:val="both"/>
      </w:pPr>
      <w:r w:rsidRPr="0081480E">
        <w:rPr>
          <w:spacing w:val="20"/>
        </w:rPr>
        <w:t>Примечание</w:t>
      </w:r>
      <w:r w:rsidRPr="0081480E">
        <w:t xml:space="preserve"> – </w:t>
      </w:r>
      <w:r w:rsidR="00AA6FC3">
        <w:t xml:space="preserve"> Времятоковые</w:t>
      </w:r>
      <w:r w:rsidRPr="0081480E">
        <w:t xml:space="preserve"> характеристики, устанавливаемые для плавкой вставки, относятся </w:t>
      </w:r>
      <w:r w:rsidR="00A84822" w:rsidRPr="00A84822">
        <w:t xml:space="preserve">к времени </w:t>
      </w:r>
      <w:r w:rsidR="0083248B">
        <w:t>до образования дуги и времени срабатывания</w:t>
      </w:r>
      <w:r w:rsidRPr="0081480E">
        <w:t>.</w:t>
      </w:r>
    </w:p>
    <w:p w14:paraId="2BFDA1AE" w14:textId="4CD052B0" w:rsidR="00A84822" w:rsidRPr="00A84822" w:rsidRDefault="00A84822" w:rsidP="00A84822">
      <w:pPr>
        <w:pStyle w:val="FORMATTEXT"/>
        <w:spacing w:line="360" w:lineRule="auto"/>
        <w:ind w:firstLine="568"/>
        <w:jc w:val="both"/>
        <w:rPr>
          <w:sz w:val="24"/>
          <w:szCs w:val="24"/>
        </w:rPr>
      </w:pPr>
      <w:r w:rsidRPr="00A84822">
        <w:rPr>
          <w:sz w:val="24"/>
          <w:szCs w:val="24"/>
        </w:rPr>
        <w:t xml:space="preserve">3.15.1 </w:t>
      </w:r>
      <w:r w:rsidR="00AA6FC3">
        <w:rPr>
          <w:b/>
          <w:bCs/>
          <w:sz w:val="24"/>
          <w:szCs w:val="24"/>
        </w:rPr>
        <w:t>времятоковые</w:t>
      </w:r>
      <w:r w:rsidRPr="00A84822">
        <w:rPr>
          <w:b/>
          <w:bCs/>
          <w:sz w:val="24"/>
          <w:szCs w:val="24"/>
        </w:rPr>
        <w:t xml:space="preserve"> характеристики (плавкой вставки)</w:t>
      </w:r>
      <w:r w:rsidRPr="00A84822">
        <w:rPr>
          <w:sz w:val="24"/>
          <w:szCs w:val="24"/>
        </w:rPr>
        <w:t xml:space="preserve"> </w:t>
      </w:r>
      <w:r w:rsidRPr="00A84822">
        <w:rPr>
          <w:b/>
          <w:sz w:val="24"/>
          <w:szCs w:val="24"/>
        </w:rPr>
        <w:t>для постоянного тока</w:t>
      </w:r>
      <w:r w:rsidRPr="00A84822">
        <w:rPr>
          <w:sz w:val="24"/>
          <w:szCs w:val="24"/>
        </w:rPr>
        <w:t xml:space="preserve"> [</w:t>
      </w:r>
      <w:proofErr w:type="spellStart"/>
      <w:r w:rsidRPr="00A84822">
        <w:rPr>
          <w:sz w:val="24"/>
          <w:szCs w:val="24"/>
        </w:rPr>
        <w:t>time</w:t>
      </w:r>
      <w:proofErr w:type="spellEnd"/>
      <w:r w:rsidRPr="00A84822">
        <w:rPr>
          <w:sz w:val="24"/>
          <w:szCs w:val="24"/>
        </w:rPr>
        <w:t>/</w:t>
      </w:r>
      <w:proofErr w:type="spellStart"/>
      <w:r w:rsidRPr="00A84822">
        <w:rPr>
          <w:sz w:val="24"/>
          <w:szCs w:val="24"/>
        </w:rPr>
        <w:t>current</w:t>
      </w:r>
      <w:proofErr w:type="spellEnd"/>
      <w:r w:rsidRPr="00A84822">
        <w:rPr>
          <w:sz w:val="24"/>
          <w:szCs w:val="24"/>
        </w:rPr>
        <w:t xml:space="preserve"> </w:t>
      </w:r>
      <w:proofErr w:type="spellStart"/>
      <w:r w:rsidRPr="00A84822">
        <w:rPr>
          <w:sz w:val="24"/>
          <w:szCs w:val="24"/>
        </w:rPr>
        <w:t>characteristics</w:t>
      </w:r>
      <w:proofErr w:type="spellEnd"/>
      <w:r w:rsidRPr="00A84822">
        <w:rPr>
          <w:sz w:val="24"/>
          <w:szCs w:val="24"/>
        </w:rPr>
        <w:t xml:space="preserve"> (</w:t>
      </w:r>
      <w:proofErr w:type="spellStart"/>
      <w:r w:rsidRPr="00A84822">
        <w:rPr>
          <w:sz w:val="24"/>
          <w:szCs w:val="24"/>
        </w:rPr>
        <w:t>of</w:t>
      </w:r>
      <w:proofErr w:type="spellEnd"/>
      <w:r w:rsidRPr="00A84822">
        <w:rPr>
          <w:sz w:val="24"/>
          <w:szCs w:val="24"/>
        </w:rPr>
        <w:t xml:space="preserve"> a </w:t>
      </w:r>
      <w:proofErr w:type="spellStart"/>
      <w:r w:rsidRPr="00A84822">
        <w:rPr>
          <w:sz w:val="24"/>
          <w:szCs w:val="24"/>
        </w:rPr>
        <w:t>fuse-link</w:t>
      </w:r>
      <w:proofErr w:type="spellEnd"/>
      <w:r w:rsidRPr="00A84822">
        <w:rPr>
          <w:sz w:val="24"/>
          <w:szCs w:val="24"/>
        </w:rPr>
        <w:t xml:space="preserve">) </w:t>
      </w:r>
      <w:proofErr w:type="spellStart"/>
      <w:r w:rsidRPr="00A84822">
        <w:rPr>
          <w:sz w:val="24"/>
          <w:szCs w:val="24"/>
        </w:rPr>
        <w:t>for</w:t>
      </w:r>
      <w:proofErr w:type="spellEnd"/>
      <w:r w:rsidRPr="00A84822">
        <w:rPr>
          <w:sz w:val="24"/>
          <w:szCs w:val="24"/>
        </w:rPr>
        <w:t xml:space="preserve"> DC]: Для </w:t>
      </w:r>
      <w:r>
        <w:rPr>
          <w:sz w:val="24"/>
          <w:szCs w:val="24"/>
        </w:rPr>
        <w:t>постоянного</w:t>
      </w:r>
      <w:r w:rsidRPr="00A84822">
        <w:rPr>
          <w:sz w:val="24"/>
          <w:szCs w:val="24"/>
        </w:rPr>
        <w:t xml:space="preserve"> тока: кривая </w:t>
      </w:r>
      <w:r w:rsidR="00D8360D" w:rsidRPr="00D8360D">
        <w:rPr>
          <w:sz w:val="24"/>
          <w:szCs w:val="24"/>
        </w:rPr>
        <w:t xml:space="preserve">отображающая </w:t>
      </w:r>
      <w:r w:rsidR="00D8360D" w:rsidRPr="00A84822">
        <w:rPr>
          <w:sz w:val="24"/>
          <w:szCs w:val="24"/>
        </w:rPr>
        <w:t xml:space="preserve">значение времени </w:t>
      </w:r>
      <w:r w:rsidRPr="00A84822">
        <w:rPr>
          <w:sz w:val="24"/>
          <w:szCs w:val="24"/>
        </w:rPr>
        <w:t xml:space="preserve">при указанных условиях эксплуатации, в виде </w:t>
      </w:r>
      <w:r w:rsidR="00D8360D" w:rsidRPr="00A84822">
        <w:rPr>
          <w:sz w:val="24"/>
          <w:szCs w:val="24"/>
        </w:rPr>
        <w:t>функци</w:t>
      </w:r>
      <w:r w:rsidR="00D8360D">
        <w:rPr>
          <w:sz w:val="24"/>
          <w:szCs w:val="24"/>
        </w:rPr>
        <w:t>и</w:t>
      </w:r>
      <w:r w:rsidR="00D8360D" w:rsidRPr="00A84822">
        <w:rPr>
          <w:sz w:val="24"/>
          <w:szCs w:val="24"/>
        </w:rPr>
        <w:t xml:space="preserve"> </w:t>
      </w:r>
      <w:r w:rsidRPr="00A84822">
        <w:rPr>
          <w:sz w:val="24"/>
          <w:szCs w:val="24"/>
        </w:rPr>
        <w:t xml:space="preserve">фактического времени </w:t>
      </w:r>
      <w:r w:rsidR="00D8360D">
        <w:rPr>
          <w:sz w:val="24"/>
          <w:szCs w:val="24"/>
        </w:rPr>
        <w:t>от значения ожидаемого</w:t>
      </w:r>
      <w:r w:rsidRPr="00A84822">
        <w:rPr>
          <w:sz w:val="24"/>
          <w:szCs w:val="24"/>
        </w:rPr>
        <w:t xml:space="preserve"> постоянного тока.</w:t>
      </w:r>
    </w:p>
    <w:p w14:paraId="26BF68AE" w14:textId="30506004" w:rsidR="00A84822" w:rsidRDefault="00A84822" w:rsidP="00A84822">
      <w:pPr>
        <w:pStyle w:val="FORMATTEXT"/>
        <w:spacing w:line="360" w:lineRule="auto"/>
        <w:ind w:firstLine="568"/>
        <w:jc w:val="both"/>
      </w:pPr>
      <w:r w:rsidRPr="0081480E">
        <w:rPr>
          <w:spacing w:val="20"/>
        </w:rPr>
        <w:t>Примечание</w:t>
      </w:r>
      <w:r w:rsidRPr="0081480E">
        <w:t xml:space="preserve"> – </w:t>
      </w:r>
      <w:r w:rsidR="00AA6FC3">
        <w:t xml:space="preserve"> Времятоковые</w:t>
      </w:r>
      <w:r w:rsidRPr="0081480E">
        <w:t xml:space="preserve"> характеристики, устанавливаемые для плавкой вставки, </w:t>
      </w:r>
      <w:r>
        <w:t xml:space="preserve">относятся к времени предварительного срабатывания и времени работы. </w:t>
      </w:r>
    </w:p>
    <w:p w14:paraId="123EA85D" w14:textId="7AA50C93" w:rsidR="008B6B03" w:rsidRPr="008B6B03" w:rsidRDefault="008B6B03" w:rsidP="008B6B03">
      <w:pPr>
        <w:pStyle w:val="FORMATTEXT"/>
        <w:spacing w:line="360" w:lineRule="auto"/>
        <w:ind w:firstLine="568"/>
        <w:jc w:val="both"/>
        <w:rPr>
          <w:sz w:val="24"/>
          <w:szCs w:val="24"/>
        </w:rPr>
      </w:pPr>
      <w:r w:rsidRPr="008B6B03">
        <w:rPr>
          <w:sz w:val="24"/>
          <w:szCs w:val="24"/>
        </w:rPr>
        <w:t xml:space="preserve">3.16 </w:t>
      </w:r>
      <w:r w:rsidRPr="008B6B03">
        <w:rPr>
          <w:b/>
          <w:bCs/>
          <w:sz w:val="24"/>
          <w:szCs w:val="24"/>
        </w:rPr>
        <w:t>условный ток отсутствия плавления</w:t>
      </w:r>
      <w:r w:rsidRPr="008B6B03">
        <w:rPr>
          <w:sz w:val="24"/>
          <w:szCs w:val="24"/>
        </w:rPr>
        <w:t xml:space="preserve"> (</w:t>
      </w:r>
      <w:proofErr w:type="spellStart"/>
      <w:r w:rsidRPr="008B6B03">
        <w:rPr>
          <w:sz w:val="24"/>
          <w:szCs w:val="24"/>
        </w:rPr>
        <w:t>conventional</w:t>
      </w:r>
      <w:proofErr w:type="spellEnd"/>
      <w:r w:rsidRPr="008B6B03">
        <w:rPr>
          <w:sz w:val="24"/>
          <w:szCs w:val="24"/>
        </w:rPr>
        <w:t xml:space="preserve"> </w:t>
      </w:r>
      <w:proofErr w:type="spellStart"/>
      <w:r w:rsidRPr="008B6B03">
        <w:rPr>
          <w:sz w:val="24"/>
          <w:szCs w:val="24"/>
        </w:rPr>
        <w:t>non-fusing</w:t>
      </w:r>
      <w:proofErr w:type="spellEnd"/>
      <w:r w:rsidRPr="008B6B03">
        <w:rPr>
          <w:sz w:val="24"/>
          <w:szCs w:val="24"/>
        </w:rPr>
        <w:t xml:space="preserve"> </w:t>
      </w:r>
      <w:proofErr w:type="spellStart"/>
      <w:r w:rsidRPr="008B6B03">
        <w:rPr>
          <w:sz w:val="24"/>
          <w:szCs w:val="24"/>
        </w:rPr>
        <w:t>current</w:t>
      </w:r>
      <w:proofErr w:type="spellEnd"/>
      <w:r w:rsidRPr="008B6B03">
        <w:rPr>
          <w:sz w:val="24"/>
          <w:szCs w:val="24"/>
        </w:rPr>
        <w:t>): Определенное значение тока, который плавкая вставка может пропускать без расплавления в течение определенного времени (условного времени).</w:t>
      </w:r>
    </w:p>
    <w:p w14:paraId="26BF5FBE" w14:textId="28CD53E5" w:rsidR="00E2408C" w:rsidRPr="00E2408C" w:rsidRDefault="00E2408C" w:rsidP="00E2408C">
      <w:pPr>
        <w:pStyle w:val="FORMATTEXT"/>
        <w:spacing w:line="360" w:lineRule="auto"/>
        <w:ind w:firstLine="568"/>
        <w:jc w:val="both"/>
        <w:rPr>
          <w:sz w:val="24"/>
          <w:szCs w:val="24"/>
        </w:rPr>
      </w:pPr>
      <w:r w:rsidRPr="00E2408C">
        <w:rPr>
          <w:sz w:val="24"/>
          <w:szCs w:val="24"/>
        </w:rPr>
        <w:t>3.1</w:t>
      </w:r>
      <w:r>
        <w:rPr>
          <w:sz w:val="24"/>
          <w:szCs w:val="24"/>
        </w:rPr>
        <w:t>7</w:t>
      </w:r>
      <w:r w:rsidRPr="00E2408C">
        <w:rPr>
          <w:sz w:val="24"/>
          <w:szCs w:val="24"/>
        </w:rPr>
        <w:t xml:space="preserve"> </w:t>
      </w:r>
      <w:r w:rsidRPr="00E2408C">
        <w:rPr>
          <w:b/>
          <w:bCs/>
          <w:sz w:val="24"/>
          <w:szCs w:val="24"/>
        </w:rPr>
        <w:t>ожидаемый ток</w:t>
      </w:r>
      <w:r w:rsidRPr="00E2408C">
        <w:rPr>
          <w:sz w:val="24"/>
          <w:szCs w:val="24"/>
        </w:rPr>
        <w:t xml:space="preserve"> </w:t>
      </w:r>
      <w:r w:rsidRPr="00E2408C">
        <w:rPr>
          <w:b/>
          <w:bCs/>
          <w:sz w:val="24"/>
          <w:szCs w:val="24"/>
        </w:rPr>
        <w:t>(цепи в условиях короткого замыкания)</w:t>
      </w:r>
      <w:r w:rsidRPr="00E2408C">
        <w:rPr>
          <w:sz w:val="24"/>
          <w:szCs w:val="24"/>
        </w:rPr>
        <w:t xml:space="preserve"> [</w:t>
      </w:r>
      <w:proofErr w:type="spellStart"/>
      <w:r w:rsidRPr="00E2408C">
        <w:rPr>
          <w:sz w:val="24"/>
          <w:szCs w:val="24"/>
        </w:rPr>
        <w:t>prospective</w:t>
      </w:r>
      <w:proofErr w:type="spellEnd"/>
      <w:r w:rsidRPr="00E2408C">
        <w:rPr>
          <w:sz w:val="24"/>
          <w:szCs w:val="24"/>
        </w:rPr>
        <w:t xml:space="preserve"> </w:t>
      </w:r>
      <w:proofErr w:type="spellStart"/>
      <w:r w:rsidRPr="00E2408C">
        <w:rPr>
          <w:sz w:val="24"/>
          <w:szCs w:val="24"/>
        </w:rPr>
        <w:t>current</w:t>
      </w:r>
      <w:proofErr w:type="spellEnd"/>
      <w:r w:rsidRPr="00E2408C">
        <w:rPr>
          <w:sz w:val="24"/>
          <w:szCs w:val="24"/>
        </w:rPr>
        <w:t xml:space="preserve"> (</w:t>
      </w:r>
      <w:proofErr w:type="spellStart"/>
      <w:r w:rsidRPr="00E2408C">
        <w:rPr>
          <w:sz w:val="24"/>
          <w:szCs w:val="24"/>
        </w:rPr>
        <w:t>of</w:t>
      </w:r>
      <w:proofErr w:type="spellEnd"/>
      <w:r w:rsidRPr="00E2408C">
        <w:rPr>
          <w:sz w:val="24"/>
          <w:szCs w:val="24"/>
        </w:rPr>
        <w:t xml:space="preserve"> a </w:t>
      </w:r>
      <w:proofErr w:type="spellStart"/>
      <w:r w:rsidRPr="00E2408C">
        <w:rPr>
          <w:sz w:val="24"/>
          <w:szCs w:val="24"/>
        </w:rPr>
        <w:t>circuit</w:t>
      </w:r>
      <w:proofErr w:type="spellEnd"/>
      <w:r w:rsidRPr="00E2408C">
        <w:rPr>
          <w:sz w:val="24"/>
          <w:szCs w:val="24"/>
        </w:rPr>
        <w:t xml:space="preserve"> </w:t>
      </w:r>
      <w:proofErr w:type="spellStart"/>
      <w:r w:rsidRPr="00E2408C">
        <w:rPr>
          <w:sz w:val="24"/>
          <w:szCs w:val="24"/>
        </w:rPr>
        <w:t>and</w:t>
      </w:r>
      <w:proofErr w:type="spellEnd"/>
      <w:r w:rsidRPr="00E2408C">
        <w:rPr>
          <w:sz w:val="24"/>
          <w:szCs w:val="24"/>
        </w:rPr>
        <w:t xml:space="preserve"> </w:t>
      </w:r>
      <w:proofErr w:type="spellStart"/>
      <w:r w:rsidRPr="00E2408C">
        <w:rPr>
          <w:sz w:val="24"/>
          <w:szCs w:val="24"/>
        </w:rPr>
        <w:t>with</w:t>
      </w:r>
      <w:proofErr w:type="spellEnd"/>
      <w:r w:rsidRPr="00E2408C">
        <w:rPr>
          <w:sz w:val="24"/>
          <w:szCs w:val="24"/>
        </w:rPr>
        <w:t xml:space="preserve"> </w:t>
      </w:r>
      <w:proofErr w:type="spellStart"/>
      <w:r w:rsidRPr="00E2408C">
        <w:rPr>
          <w:sz w:val="24"/>
          <w:szCs w:val="24"/>
        </w:rPr>
        <w:t>respect</w:t>
      </w:r>
      <w:proofErr w:type="spellEnd"/>
      <w:r w:rsidRPr="00E2408C">
        <w:rPr>
          <w:sz w:val="24"/>
          <w:szCs w:val="24"/>
        </w:rPr>
        <w:t xml:space="preserve"> </w:t>
      </w:r>
      <w:proofErr w:type="spellStart"/>
      <w:r w:rsidRPr="00E2408C">
        <w:rPr>
          <w:sz w:val="24"/>
          <w:szCs w:val="24"/>
        </w:rPr>
        <w:t>to</w:t>
      </w:r>
      <w:proofErr w:type="spellEnd"/>
      <w:r w:rsidRPr="00E2408C">
        <w:rPr>
          <w:sz w:val="24"/>
          <w:szCs w:val="24"/>
        </w:rPr>
        <w:t xml:space="preserve"> a </w:t>
      </w:r>
      <w:proofErr w:type="spellStart"/>
      <w:r w:rsidRPr="00E2408C">
        <w:rPr>
          <w:sz w:val="24"/>
          <w:szCs w:val="24"/>
        </w:rPr>
        <w:t>fuse</w:t>
      </w:r>
      <w:proofErr w:type="spellEnd"/>
      <w:r w:rsidRPr="00E2408C">
        <w:rPr>
          <w:sz w:val="24"/>
          <w:szCs w:val="24"/>
        </w:rPr>
        <w:t>)]: Ток, который протекал бы в цепи, если бы предохранитель был заменен проводником с пренебрежимо малым полным сопротивлением.</w:t>
      </w:r>
    </w:p>
    <w:p w14:paraId="2C942C94" w14:textId="057C280E" w:rsidR="00E2408C" w:rsidRPr="00E2408C" w:rsidRDefault="00E2408C" w:rsidP="00E2408C">
      <w:pPr>
        <w:pStyle w:val="FORMATTEXT"/>
        <w:spacing w:line="360" w:lineRule="auto"/>
        <w:ind w:firstLine="568"/>
        <w:jc w:val="both"/>
        <w:rPr>
          <w:sz w:val="24"/>
          <w:szCs w:val="24"/>
        </w:rPr>
      </w:pPr>
      <w:r w:rsidRPr="00E2408C">
        <w:rPr>
          <w:sz w:val="24"/>
          <w:szCs w:val="24"/>
        </w:rPr>
        <w:t>3.</w:t>
      </w:r>
      <w:r>
        <w:rPr>
          <w:sz w:val="24"/>
          <w:szCs w:val="24"/>
        </w:rPr>
        <w:t>18</w:t>
      </w:r>
      <w:r w:rsidRPr="00E2408C">
        <w:rPr>
          <w:sz w:val="24"/>
          <w:szCs w:val="24"/>
        </w:rPr>
        <w:t xml:space="preserve"> </w:t>
      </w:r>
      <w:r w:rsidRPr="00E2408C">
        <w:rPr>
          <w:b/>
          <w:bCs/>
          <w:sz w:val="24"/>
          <w:szCs w:val="24"/>
        </w:rPr>
        <w:t>время до образования дуги (время плавления)</w:t>
      </w:r>
      <w:r w:rsidRPr="00E2408C">
        <w:rPr>
          <w:sz w:val="24"/>
          <w:szCs w:val="24"/>
        </w:rPr>
        <w:t xml:space="preserve"> [</w:t>
      </w:r>
      <w:proofErr w:type="spellStart"/>
      <w:r w:rsidRPr="00E2408C">
        <w:rPr>
          <w:sz w:val="24"/>
          <w:szCs w:val="24"/>
        </w:rPr>
        <w:t>pre-arcing</w:t>
      </w:r>
      <w:proofErr w:type="spellEnd"/>
      <w:r w:rsidRPr="00E2408C">
        <w:rPr>
          <w:sz w:val="24"/>
          <w:szCs w:val="24"/>
        </w:rPr>
        <w:t xml:space="preserve"> </w:t>
      </w:r>
      <w:proofErr w:type="spellStart"/>
      <w:r w:rsidRPr="00E2408C">
        <w:rPr>
          <w:sz w:val="24"/>
          <w:szCs w:val="24"/>
        </w:rPr>
        <w:t>time</w:t>
      </w:r>
      <w:proofErr w:type="spellEnd"/>
      <w:r w:rsidRPr="00E2408C">
        <w:rPr>
          <w:sz w:val="24"/>
          <w:szCs w:val="24"/>
        </w:rPr>
        <w:t xml:space="preserve"> (</w:t>
      </w:r>
      <w:proofErr w:type="spellStart"/>
      <w:r w:rsidRPr="00E2408C">
        <w:rPr>
          <w:sz w:val="24"/>
          <w:szCs w:val="24"/>
        </w:rPr>
        <w:t>melting</w:t>
      </w:r>
      <w:proofErr w:type="spellEnd"/>
      <w:r w:rsidRPr="00E2408C">
        <w:rPr>
          <w:sz w:val="24"/>
          <w:szCs w:val="24"/>
        </w:rPr>
        <w:t xml:space="preserve"> </w:t>
      </w:r>
      <w:proofErr w:type="spellStart"/>
      <w:r w:rsidRPr="00E2408C">
        <w:rPr>
          <w:sz w:val="24"/>
          <w:szCs w:val="24"/>
        </w:rPr>
        <w:t>time</w:t>
      </w:r>
      <w:proofErr w:type="spellEnd"/>
      <w:r w:rsidRPr="00E2408C">
        <w:rPr>
          <w:sz w:val="24"/>
          <w:szCs w:val="24"/>
        </w:rPr>
        <w:t>)]: Промежуток времени между началом протекания тока, достаточно большого для того, чтобы вызвать разрушение плавкого элемента, и моментом возникновения дуги.</w:t>
      </w:r>
    </w:p>
    <w:p w14:paraId="55411704" w14:textId="052F8F8F" w:rsidR="00E2408C" w:rsidRPr="00E2408C" w:rsidRDefault="00E2408C" w:rsidP="00E2408C">
      <w:pPr>
        <w:pStyle w:val="FORMATTEXT"/>
        <w:spacing w:line="360" w:lineRule="auto"/>
        <w:ind w:firstLine="568"/>
        <w:jc w:val="both"/>
        <w:rPr>
          <w:sz w:val="24"/>
          <w:szCs w:val="24"/>
        </w:rPr>
      </w:pPr>
      <w:r w:rsidRPr="00E2408C">
        <w:rPr>
          <w:sz w:val="24"/>
          <w:szCs w:val="24"/>
        </w:rPr>
        <w:t>3.</w:t>
      </w:r>
      <w:r>
        <w:rPr>
          <w:sz w:val="24"/>
          <w:szCs w:val="24"/>
        </w:rPr>
        <w:t>19</w:t>
      </w:r>
      <w:r w:rsidRPr="00E2408C">
        <w:rPr>
          <w:sz w:val="24"/>
          <w:szCs w:val="24"/>
        </w:rPr>
        <w:t xml:space="preserve"> </w:t>
      </w:r>
      <w:r w:rsidRPr="00E2408C">
        <w:rPr>
          <w:b/>
          <w:bCs/>
          <w:sz w:val="24"/>
          <w:szCs w:val="24"/>
        </w:rPr>
        <w:t>время горения дуги</w:t>
      </w:r>
      <w:r w:rsidRPr="00E2408C">
        <w:rPr>
          <w:sz w:val="24"/>
          <w:szCs w:val="24"/>
        </w:rPr>
        <w:t xml:space="preserve"> (</w:t>
      </w:r>
      <w:proofErr w:type="spellStart"/>
      <w:r w:rsidRPr="00E2408C">
        <w:rPr>
          <w:sz w:val="24"/>
          <w:szCs w:val="24"/>
        </w:rPr>
        <w:t>arcing</w:t>
      </w:r>
      <w:proofErr w:type="spellEnd"/>
      <w:r w:rsidRPr="00E2408C">
        <w:rPr>
          <w:sz w:val="24"/>
          <w:szCs w:val="24"/>
        </w:rPr>
        <w:t xml:space="preserve"> </w:t>
      </w:r>
      <w:proofErr w:type="spellStart"/>
      <w:r w:rsidRPr="00E2408C">
        <w:rPr>
          <w:sz w:val="24"/>
          <w:szCs w:val="24"/>
        </w:rPr>
        <w:t>time</w:t>
      </w:r>
      <w:proofErr w:type="spellEnd"/>
      <w:r w:rsidRPr="00E2408C">
        <w:rPr>
          <w:sz w:val="24"/>
          <w:szCs w:val="24"/>
        </w:rPr>
        <w:t>): Промежуток времени между моментом возникновения дуги и моментом ее полного угасания.</w:t>
      </w:r>
    </w:p>
    <w:p w14:paraId="1650B757" w14:textId="2FC910F0" w:rsidR="00E2408C" w:rsidRPr="00E2408C" w:rsidRDefault="00E2408C" w:rsidP="00E2408C">
      <w:pPr>
        <w:pStyle w:val="FORMATTEXT"/>
        <w:spacing w:line="360" w:lineRule="auto"/>
        <w:ind w:firstLine="568"/>
        <w:jc w:val="both"/>
        <w:rPr>
          <w:sz w:val="24"/>
          <w:szCs w:val="24"/>
        </w:rPr>
      </w:pPr>
      <w:r w:rsidRPr="00E2408C">
        <w:rPr>
          <w:sz w:val="24"/>
          <w:szCs w:val="24"/>
        </w:rPr>
        <w:t>3.2</w:t>
      </w:r>
      <w:r>
        <w:rPr>
          <w:sz w:val="24"/>
          <w:szCs w:val="24"/>
        </w:rPr>
        <w:t>0</w:t>
      </w:r>
      <w:r w:rsidRPr="00E2408C">
        <w:rPr>
          <w:sz w:val="24"/>
          <w:szCs w:val="24"/>
        </w:rPr>
        <w:t xml:space="preserve"> </w:t>
      </w:r>
      <w:r w:rsidRPr="00E2408C">
        <w:rPr>
          <w:b/>
          <w:bCs/>
          <w:sz w:val="24"/>
          <w:szCs w:val="24"/>
        </w:rPr>
        <w:t>время срабатывания (полное время разрыва цепи)</w:t>
      </w:r>
      <w:r w:rsidRPr="00E2408C">
        <w:rPr>
          <w:sz w:val="24"/>
          <w:szCs w:val="24"/>
        </w:rPr>
        <w:t xml:space="preserve"> [</w:t>
      </w:r>
      <w:proofErr w:type="spellStart"/>
      <w:r w:rsidRPr="00E2408C">
        <w:rPr>
          <w:sz w:val="24"/>
          <w:szCs w:val="24"/>
        </w:rPr>
        <w:t>operating</w:t>
      </w:r>
      <w:proofErr w:type="spellEnd"/>
      <w:r w:rsidRPr="00E2408C">
        <w:rPr>
          <w:sz w:val="24"/>
          <w:szCs w:val="24"/>
        </w:rPr>
        <w:t xml:space="preserve"> </w:t>
      </w:r>
      <w:proofErr w:type="spellStart"/>
      <w:r w:rsidRPr="00E2408C">
        <w:rPr>
          <w:sz w:val="24"/>
          <w:szCs w:val="24"/>
        </w:rPr>
        <w:t>time</w:t>
      </w:r>
      <w:proofErr w:type="spellEnd"/>
      <w:r w:rsidRPr="00E2408C">
        <w:rPr>
          <w:sz w:val="24"/>
          <w:szCs w:val="24"/>
        </w:rPr>
        <w:t xml:space="preserve"> (</w:t>
      </w:r>
      <w:proofErr w:type="spellStart"/>
      <w:r w:rsidRPr="00E2408C">
        <w:rPr>
          <w:sz w:val="24"/>
          <w:szCs w:val="24"/>
        </w:rPr>
        <w:t>total</w:t>
      </w:r>
      <w:proofErr w:type="spellEnd"/>
      <w:r w:rsidRPr="00E2408C">
        <w:rPr>
          <w:sz w:val="24"/>
          <w:szCs w:val="24"/>
        </w:rPr>
        <w:t xml:space="preserve"> </w:t>
      </w:r>
      <w:proofErr w:type="spellStart"/>
      <w:r w:rsidRPr="00E2408C">
        <w:rPr>
          <w:sz w:val="24"/>
          <w:szCs w:val="24"/>
        </w:rPr>
        <w:t>clearing</w:t>
      </w:r>
      <w:proofErr w:type="spellEnd"/>
      <w:r w:rsidRPr="00E2408C">
        <w:rPr>
          <w:sz w:val="24"/>
          <w:szCs w:val="24"/>
        </w:rPr>
        <w:t xml:space="preserve"> </w:t>
      </w:r>
      <w:proofErr w:type="spellStart"/>
      <w:r w:rsidRPr="00E2408C">
        <w:rPr>
          <w:sz w:val="24"/>
          <w:szCs w:val="24"/>
        </w:rPr>
        <w:t>time</w:t>
      </w:r>
      <w:proofErr w:type="spellEnd"/>
      <w:r w:rsidRPr="00E2408C">
        <w:rPr>
          <w:sz w:val="24"/>
          <w:szCs w:val="24"/>
        </w:rPr>
        <w:t>)]: Сумма времени до образования дуги и времени горения дуги.</w:t>
      </w:r>
    </w:p>
    <w:p w14:paraId="099F75D9" w14:textId="4FCBA986" w:rsidR="00E2408C" w:rsidRPr="00E2408C" w:rsidRDefault="00E2408C" w:rsidP="00E2408C">
      <w:pPr>
        <w:pStyle w:val="FORMATTEXT"/>
        <w:spacing w:line="360" w:lineRule="auto"/>
        <w:ind w:firstLine="568"/>
        <w:jc w:val="both"/>
        <w:rPr>
          <w:sz w:val="24"/>
          <w:szCs w:val="24"/>
        </w:rPr>
      </w:pPr>
      <w:r w:rsidRPr="00E2408C">
        <w:rPr>
          <w:sz w:val="24"/>
          <w:szCs w:val="24"/>
        </w:rPr>
        <w:t xml:space="preserve">3.21 </w:t>
      </w:r>
      <w:r w:rsidR="00B922EE">
        <w:rPr>
          <w:b/>
          <w:bCs/>
          <w:sz w:val="24"/>
          <w:szCs w:val="24"/>
        </w:rPr>
        <w:t>расчетное</w:t>
      </w:r>
      <w:r w:rsidRPr="00E2408C">
        <w:rPr>
          <w:b/>
          <w:bCs/>
          <w:sz w:val="24"/>
          <w:szCs w:val="24"/>
        </w:rPr>
        <w:t xml:space="preserve"> время срабатывания</w:t>
      </w:r>
      <w:r>
        <w:rPr>
          <w:sz w:val="24"/>
          <w:szCs w:val="24"/>
        </w:rPr>
        <w:t xml:space="preserve"> (</w:t>
      </w:r>
      <w:proofErr w:type="spellStart"/>
      <w:r>
        <w:rPr>
          <w:sz w:val="24"/>
          <w:szCs w:val="24"/>
        </w:rPr>
        <w:t>virtual</w:t>
      </w:r>
      <w:proofErr w:type="spellEnd"/>
      <w:r>
        <w:rPr>
          <w:sz w:val="24"/>
          <w:szCs w:val="24"/>
        </w:rPr>
        <w:t xml:space="preserve"> </w:t>
      </w:r>
      <w:proofErr w:type="spellStart"/>
      <w:r>
        <w:rPr>
          <w:sz w:val="24"/>
          <w:szCs w:val="24"/>
        </w:rPr>
        <w:t>time</w:t>
      </w:r>
      <w:proofErr w:type="spellEnd"/>
      <w:r>
        <w:rPr>
          <w:sz w:val="24"/>
          <w:szCs w:val="24"/>
        </w:rPr>
        <w:t xml:space="preserve">): Значение </w:t>
      </w:r>
      <w:r w:rsidRPr="00E2408C">
        <w:rPr>
          <w:i/>
          <w:sz w:val="24"/>
          <w:szCs w:val="24"/>
        </w:rPr>
        <w:t>I</w:t>
      </w:r>
      <w:r w:rsidRPr="00E2408C">
        <w:rPr>
          <w:sz w:val="24"/>
          <w:szCs w:val="24"/>
          <w:vertAlign w:val="superscript"/>
        </w:rPr>
        <w:t>2</w:t>
      </w:r>
      <w:r w:rsidRPr="00E2408C">
        <w:rPr>
          <w:i/>
          <w:sz w:val="24"/>
          <w:szCs w:val="24"/>
        </w:rPr>
        <w:t>t</w:t>
      </w:r>
      <w:r w:rsidRPr="00E2408C">
        <w:rPr>
          <w:sz w:val="24"/>
          <w:szCs w:val="24"/>
        </w:rPr>
        <w:t xml:space="preserve"> деленное на квадрат ожидаемого значения тока.</w:t>
      </w:r>
    </w:p>
    <w:p w14:paraId="415BD50A" w14:textId="27578881" w:rsidR="00E2408C" w:rsidRPr="00E2408C" w:rsidRDefault="00E2408C" w:rsidP="00E2408C">
      <w:pPr>
        <w:pStyle w:val="FORMATTEXT"/>
        <w:spacing w:line="360" w:lineRule="auto"/>
        <w:ind w:firstLine="568"/>
        <w:jc w:val="both"/>
      </w:pPr>
      <w:r w:rsidRPr="00E2408C">
        <w:rPr>
          <w:spacing w:val="20"/>
        </w:rPr>
        <w:t>Примечание</w:t>
      </w:r>
      <w:r w:rsidRPr="00E2408C">
        <w:t xml:space="preserve"> – Значениями </w:t>
      </w:r>
      <w:r w:rsidR="0001074E">
        <w:t>расчетного</w:t>
      </w:r>
      <w:r w:rsidRPr="00E2408C">
        <w:t xml:space="preserve"> времени срабатывания, устанавливаемыми для плавкой вставки, являются значения времени до образования дуги и времени срабатывания.</w:t>
      </w:r>
    </w:p>
    <w:p w14:paraId="6469F4BC" w14:textId="5AAFA3CF" w:rsidR="00E2408C" w:rsidRPr="00E2408C" w:rsidRDefault="00E2408C" w:rsidP="00E2408C">
      <w:pPr>
        <w:pStyle w:val="FORMATTEXT"/>
        <w:spacing w:line="360" w:lineRule="auto"/>
        <w:ind w:firstLine="568"/>
        <w:jc w:val="both"/>
        <w:rPr>
          <w:sz w:val="24"/>
          <w:szCs w:val="24"/>
        </w:rPr>
      </w:pPr>
      <w:r w:rsidRPr="00E2408C">
        <w:rPr>
          <w:sz w:val="24"/>
          <w:szCs w:val="24"/>
        </w:rPr>
        <w:t>3.2</w:t>
      </w:r>
      <w:r>
        <w:rPr>
          <w:sz w:val="24"/>
          <w:szCs w:val="24"/>
        </w:rPr>
        <w:t>2</w:t>
      </w:r>
      <w:r w:rsidRPr="00E2408C">
        <w:rPr>
          <w:sz w:val="24"/>
          <w:szCs w:val="24"/>
        </w:rPr>
        <w:t xml:space="preserve"> </w:t>
      </w:r>
      <w:r w:rsidRPr="00E2408C">
        <w:rPr>
          <w:b/>
          <w:bCs/>
          <w:sz w:val="24"/>
          <w:szCs w:val="24"/>
        </w:rPr>
        <w:t>интеграл Джоуля</w:t>
      </w:r>
      <w:r w:rsidRPr="00E2408C">
        <w:rPr>
          <w:sz w:val="24"/>
          <w:szCs w:val="24"/>
        </w:rPr>
        <w:t xml:space="preserve"> </w:t>
      </w:r>
      <w:r w:rsidRPr="00E2408C">
        <w:rPr>
          <w:b/>
          <w:i/>
          <w:sz w:val="24"/>
          <w:szCs w:val="24"/>
        </w:rPr>
        <w:t>I</w:t>
      </w:r>
      <w:r w:rsidRPr="00E2408C">
        <w:rPr>
          <w:b/>
          <w:sz w:val="24"/>
          <w:szCs w:val="24"/>
          <w:vertAlign w:val="superscript"/>
        </w:rPr>
        <w:t>2</w:t>
      </w:r>
      <w:r w:rsidRPr="00E2408C">
        <w:rPr>
          <w:b/>
          <w:i/>
          <w:sz w:val="24"/>
          <w:szCs w:val="24"/>
        </w:rPr>
        <w:t>t</w:t>
      </w:r>
      <w:r w:rsidRPr="00E2408C">
        <w:rPr>
          <w:sz w:val="24"/>
          <w:szCs w:val="24"/>
        </w:rPr>
        <w:t xml:space="preserve"> (</w:t>
      </w:r>
      <w:proofErr w:type="spellStart"/>
      <w:r w:rsidRPr="00E2408C">
        <w:rPr>
          <w:sz w:val="24"/>
          <w:szCs w:val="24"/>
        </w:rPr>
        <w:t>Joule</w:t>
      </w:r>
      <w:proofErr w:type="spellEnd"/>
      <w:r w:rsidRPr="00E2408C">
        <w:rPr>
          <w:sz w:val="24"/>
          <w:szCs w:val="24"/>
        </w:rPr>
        <w:t xml:space="preserve"> </w:t>
      </w:r>
      <w:proofErr w:type="spellStart"/>
      <w:r w:rsidRPr="00E2408C">
        <w:rPr>
          <w:sz w:val="24"/>
          <w:szCs w:val="24"/>
        </w:rPr>
        <w:t>integral</w:t>
      </w:r>
      <w:proofErr w:type="spellEnd"/>
      <w:r w:rsidRPr="00E2408C">
        <w:rPr>
          <w:sz w:val="24"/>
          <w:szCs w:val="24"/>
        </w:rPr>
        <w:t xml:space="preserve"> </w:t>
      </w:r>
      <w:r w:rsidRPr="00E2408C">
        <w:rPr>
          <w:i/>
          <w:sz w:val="24"/>
          <w:szCs w:val="24"/>
        </w:rPr>
        <w:t>I</w:t>
      </w:r>
      <w:r w:rsidRPr="00E2408C">
        <w:rPr>
          <w:sz w:val="24"/>
          <w:szCs w:val="24"/>
          <w:vertAlign w:val="superscript"/>
        </w:rPr>
        <w:t>2</w:t>
      </w:r>
      <w:r w:rsidRPr="00E2408C">
        <w:rPr>
          <w:i/>
          <w:sz w:val="24"/>
          <w:szCs w:val="24"/>
        </w:rPr>
        <w:t>t</w:t>
      </w:r>
      <w:r w:rsidRPr="00E2408C">
        <w:rPr>
          <w:sz w:val="24"/>
          <w:szCs w:val="24"/>
        </w:rPr>
        <w:t>): Интеграл квадрата тока в заданном интервале времени</w:t>
      </w:r>
    </w:p>
    <w:p w14:paraId="4FDEAEA2" w14:textId="36B4D0D2" w:rsidR="00E2408C" w:rsidRPr="00D65C30" w:rsidRDefault="006B5CD1" w:rsidP="00E2408C">
      <w:pPr>
        <w:pStyle w:val="FORMATTEXT"/>
        <w:spacing w:line="360" w:lineRule="auto"/>
        <w:ind w:firstLine="568"/>
        <w:jc w:val="both"/>
        <w:rPr>
          <w:sz w:val="24"/>
          <w:szCs w:val="24"/>
        </w:rPr>
      </w:pPr>
      <m:oMathPara>
        <m:oMath>
          <m:sSup>
            <m:sSupPr>
              <m:ctrlPr>
                <w:rPr>
                  <w:rFonts w:ascii="Cambria Math" w:hAnsi="Cambria Math"/>
                  <w:sz w:val="24"/>
                  <w:szCs w:val="24"/>
                  <w:vertAlign w:val="superscript"/>
                </w:rPr>
              </m:ctrlPr>
            </m:sSupPr>
            <m:e>
              <m:r>
                <w:rPr>
                  <w:rFonts w:ascii="Cambria Math" w:hAnsi="Cambria Math"/>
                  <w:sz w:val="24"/>
                  <w:szCs w:val="24"/>
                  <w:vertAlign w:val="superscript"/>
                </w:rPr>
                <m:t>I</m:t>
              </m:r>
            </m:e>
            <m:sup>
              <m:r>
                <w:rPr>
                  <w:rFonts w:ascii="Cambria Math" w:hAnsi="Cambria Math"/>
                  <w:sz w:val="24"/>
                  <w:szCs w:val="24"/>
                  <w:vertAlign w:val="superscript"/>
                </w:rPr>
                <m:t>2</m:t>
              </m:r>
            </m:sup>
          </m:sSup>
          <m:r>
            <w:rPr>
              <w:rFonts w:ascii="Cambria Math" w:hAnsi="Cambria Math"/>
              <w:sz w:val="24"/>
              <w:szCs w:val="24"/>
            </w:rPr>
            <m:t>t=</m:t>
          </m:r>
          <m:nary>
            <m:naryPr>
              <m:limLoc m:val="undOvr"/>
              <m:ctrlPr>
                <w:rPr>
                  <w:rFonts w:ascii="Cambria Math" w:hAnsi="Cambria Math"/>
                  <w:i/>
                  <w:sz w:val="24"/>
                  <w:szCs w:val="24"/>
                </w:rPr>
              </m:ctrlPr>
            </m:naryPr>
            <m:sub>
              <m:r>
                <w:rPr>
                  <w:rFonts w:ascii="Cambria Math" w:hAnsi="Cambria Math"/>
                  <w:sz w:val="24"/>
                  <w:szCs w:val="24"/>
                </w:rPr>
                <m:t>t=0</m:t>
              </m:r>
            </m:sub>
            <m:sup>
              <m:r>
                <w:rPr>
                  <w:rFonts w:ascii="Cambria Math" w:hAnsi="Cambria Math"/>
                  <w:sz w:val="24"/>
                  <w:szCs w:val="24"/>
                </w:rPr>
                <m:t>t</m:t>
              </m:r>
            </m:sup>
            <m:e>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2</m:t>
                  </m:r>
                </m:sup>
              </m:sSup>
              <m:r>
                <w:rPr>
                  <w:rFonts w:ascii="Cambria Math" w:hAnsi="Cambria Math"/>
                  <w:sz w:val="24"/>
                  <w:szCs w:val="24"/>
                </w:rPr>
                <m:t>dt</m:t>
              </m:r>
            </m:e>
          </m:nary>
        </m:oMath>
      </m:oMathPara>
    </w:p>
    <w:p w14:paraId="08F28B01" w14:textId="613F41C3" w:rsidR="00C64CC3" w:rsidRDefault="00FD699F" w:rsidP="00E2408C">
      <w:pPr>
        <w:pStyle w:val="FORMATTEXT"/>
        <w:spacing w:line="360" w:lineRule="auto"/>
        <w:ind w:firstLine="568"/>
        <w:jc w:val="both"/>
        <w:rPr>
          <w:spacing w:val="20"/>
        </w:rPr>
      </w:pPr>
      <w:r w:rsidRPr="00FD699F">
        <w:rPr>
          <w:spacing w:val="20"/>
        </w:rPr>
        <w:t>Примечани</w:t>
      </w:r>
      <w:r w:rsidR="00C64CC3">
        <w:rPr>
          <w:spacing w:val="20"/>
        </w:rPr>
        <w:t>я</w:t>
      </w:r>
      <w:r w:rsidRPr="00FD699F">
        <w:rPr>
          <w:spacing w:val="20"/>
        </w:rPr>
        <w:t xml:space="preserve"> </w:t>
      </w:r>
    </w:p>
    <w:p w14:paraId="1723C46A" w14:textId="51E9947E" w:rsidR="00E2408C" w:rsidRPr="00FD699F" w:rsidRDefault="00FD699F" w:rsidP="00E2408C">
      <w:pPr>
        <w:pStyle w:val="FORMATTEXT"/>
        <w:spacing w:line="360" w:lineRule="auto"/>
        <w:ind w:firstLine="568"/>
        <w:jc w:val="both"/>
      </w:pPr>
      <w:r w:rsidRPr="00FD699F">
        <w:rPr>
          <w:spacing w:val="20"/>
        </w:rPr>
        <w:t>1</w:t>
      </w:r>
      <w:r w:rsidRPr="00FD699F">
        <w:t xml:space="preserve"> – </w:t>
      </w:r>
      <w:proofErr w:type="spellStart"/>
      <w:r w:rsidRPr="00FD699F">
        <w:t>Преддуговой</w:t>
      </w:r>
      <w:proofErr w:type="spellEnd"/>
      <w:r w:rsidRPr="00FD699F">
        <w:t xml:space="preserve"> интеграл</w:t>
      </w:r>
      <w:r w:rsidRPr="00FD699F">
        <w:rPr>
          <w:b/>
          <w:i/>
        </w:rPr>
        <w:t xml:space="preserve"> </w:t>
      </w:r>
      <w:r w:rsidRPr="00FD699F">
        <w:rPr>
          <w:i/>
        </w:rPr>
        <w:t>I</w:t>
      </w:r>
      <w:r w:rsidRPr="00FD699F">
        <w:rPr>
          <w:vertAlign w:val="superscript"/>
        </w:rPr>
        <w:t>2</w:t>
      </w:r>
      <w:r w:rsidRPr="00FD699F">
        <w:rPr>
          <w:i/>
        </w:rPr>
        <w:t>t</w:t>
      </w:r>
      <w:r w:rsidRPr="00FD699F">
        <w:t xml:space="preserve"> </w:t>
      </w:r>
      <w:r w:rsidR="00E2408C" w:rsidRPr="00FD699F">
        <w:t xml:space="preserve">- это интеграл </w:t>
      </w:r>
      <w:r w:rsidRPr="00FD699F">
        <w:rPr>
          <w:i/>
        </w:rPr>
        <w:t>I</w:t>
      </w:r>
      <w:r w:rsidRPr="00FD699F">
        <w:rPr>
          <w:vertAlign w:val="superscript"/>
        </w:rPr>
        <w:t>2</w:t>
      </w:r>
      <w:r w:rsidRPr="00FD699F">
        <w:rPr>
          <w:i/>
        </w:rPr>
        <w:t>t</w:t>
      </w:r>
      <w:r w:rsidRPr="00FD699F">
        <w:t xml:space="preserve"> </w:t>
      </w:r>
      <w:r w:rsidR="00E2408C" w:rsidRPr="00FD699F">
        <w:t>в интервале времени до образования дуги.</w:t>
      </w:r>
    </w:p>
    <w:p w14:paraId="03DCFECE" w14:textId="3925F63A" w:rsidR="00E2408C" w:rsidRPr="00FD699F" w:rsidRDefault="00FD699F" w:rsidP="00E2408C">
      <w:pPr>
        <w:pStyle w:val="FORMATTEXT"/>
        <w:spacing w:line="360" w:lineRule="auto"/>
        <w:ind w:firstLine="568"/>
        <w:jc w:val="both"/>
      </w:pPr>
      <w:r w:rsidRPr="00FD699F">
        <w:rPr>
          <w:spacing w:val="20"/>
        </w:rPr>
        <w:t>2</w:t>
      </w:r>
      <w:r w:rsidRPr="00FD699F">
        <w:t xml:space="preserve"> – Интеграл срабатывания </w:t>
      </w:r>
      <w:r w:rsidRPr="00FD699F">
        <w:rPr>
          <w:i/>
        </w:rPr>
        <w:t>I</w:t>
      </w:r>
      <w:r w:rsidRPr="00FD699F">
        <w:rPr>
          <w:vertAlign w:val="superscript"/>
        </w:rPr>
        <w:t>2</w:t>
      </w:r>
      <w:r w:rsidRPr="00FD699F">
        <w:rPr>
          <w:i/>
        </w:rPr>
        <w:t>t</w:t>
      </w:r>
      <w:r w:rsidRPr="00FD699F">
        <w:t xml:space="preserve"> - это интеграл</w:t>
      </w:r>
      <w:r w:rsidRPr="00FD699F">
        <w:rPr>
          <w:i/>
        </w:rPr>
        <w:t xml:space="preserve"> I</w:t>
      </w:r>
      <w:r w:rsidRPr="00FD699F">
        <w:rPr>
          <w:vertAlign w:val="superscript"/>
        </w:rPr>
        <w:t>2</w:t>
      </w:r>
      <w:r w:rsidRPr="00FD699F">
        <w:rPr>
          <w:i/>
        </w:rPr>
        <w:t>t</w:t>
      </w:r>
      <w:r w:rsidRPr="00FD699F">
        <w:t xml:space="preserve"> </w:t>
      </w:r>
      <w:r w:rsidR="00E2408C" w:rsidRPr="00FD699F">
        <w:t>в интервале времени срабатывания предохранителя.</w:t>
      </w:r>
    </w:p>
    <w:p w14:paraId="24DE7883" w14:textId="5FF445C8" w:rsidR="00E2408C" w:rsidRPr="00FD699F" w:rsidRDefault="00FD699F" w:rsidP="00E2408C">
      <w:pPr>
        <w:pStyle w:val="FORMATTEXT"/>
        <w:spacing w:line="360" w:lineRule="auto"/>
        <w:ind w:firstLine="568"/>
        <w:jc w:val="both"/>
      </w:pPr>
      <w:r w:rsidRPr="00FD699F">
        <w:rPr>
          <w:spacing w:val="20"/>
        </w:rPr>
        <w:t>3</w:t>
      </w:r>
      <w:r w:rsidRPr="00FD699F">
        <w:t xml:space="preserve"> – </w:t>
      </w:r>
      <w:r w:rsidR="00E2408C" w:rsidRPr="00FD699F">
        <w:t xml:space="preserve">Энергия в джоулях, выделяемая на 1 Ом сопротивления цепи, защищаемой предохранителем, равняется значению интеграла срабатывания </w:t>
      </w:r>
      <w:r w:rsidRPr="00FD699F">
        <w:rPr>
          <w:i/>
        </w:rPr>
        <w:t>I</w:t>
      </w:r>
      <w:r w:rsidRPr="00FD699F">
        <w:rPr>
          <w:vertAlign w:val="superscript"/>
        </w:rPr>
        <w:t>2</w:t>
      </w:r>
      <w:r w:rsidRPr="00FD699F">
        <w:rPr>
          <w:i/>
        </w:rPr>
        <w:t>t</w:t>
      </w:r>
      <w:r w:rsidR="00E2408C" w:rsidRPr="00FD699F">
        <w:t xml:space="preserve">, выраженного в </w:t>
      </w:r>
      <w:r w:rsidR="00990739" w:rsidRPr="00FD699F">
        <w:rPr>
          <w:lang w:val="en-US"/>
        </w:rPr>
        <w:t>A</w:t>
      </w:r>
      <w:r w:rsidR="00990739" w:rsidRPr="00FD699F">
        <w:rPr>
          <w:vertAlign w:val="superscript"/>
        </w:rPr>
        <w:t>2</w:t>
      </w:r>
      <w:r w:rsidR="00990739">
        <w:t>с</w:t>
      </w:r>
      <w:r w:rsidR="00E2408C" w:rsidRPr="00FD699F">
        <w:t>.</w:t>
      </w:r>
    </w:p>
    <w:p w14:paraId="7341075F" w14:textId="17BAB4C2" w:rsidR="000D50C2" w:rsidRDefault="000D50C2" w:rsidP="000D50C2">
      <w:pPr>
        <w:pStyle w:val="FORMATTEXT"/>
        <w:spacing w:line="360" w:lineRule="auto"/>
        <w:ind w:firstLine="568"/>
        <w:jc w:val="both"/>
        <w:rPr>
          <w:sz w:val="24"/>
        </w:rPr>
      </w:pPr>
      <w:r w:rsidRPr="000D50C2">
        <w:rPr>
          <w:sz w:val="24"/>
        </w:rPr>
        <w:t xml:space="preserve">3.23 </w:t>
      </w:r>
      <w:r w:rsidRPr="000D50C2">
        <w:rPr>
          <w:b/>
          <w:bCs/>
          <w:sz w:val="24"/>
        </w:rPr>
        <w:t>отключающая способность плавкой вставки</w:t>
      </w:r>
      <w:r w:rsidRPr="000D50C2">
        <w:rPr>
          <w:sz w:val="24"/>
        </w:rPr>
        <w:t xml:space="preserve"> (</w:t>
      </w:r>
      <w:proofErr w:type="spellStart"/>
      <w:r w:rsidRPr="000D50C2">
        <w:rPr>
          <w:sz w:val="24"/>
        </w:rPr>
        <w:t>breaking</w:t>
      </w:r>
      <w:proofErr w:type="spellEnd"/>
      <w:r w:rsidRPr="000D50C2">
        <w:rPr>
          <w:sz w:val="24"/>
        </w:rPr>
        <w:t xml:space="preserve"> </w:t>
      </w:r>
      <w:proofErr w:type="spellStart"/>
      <w:r w:rsidRPr="000D50C2">
        <w:rPr>
          <w:sz w:val="24"/>
        </w:rPr>
        <w:t>capacity</w:t>
      </w:r>
      <w:proofErr w:type="spellEnd"/>
      <w:r w:rsidRPr="000D50C2">
        <w:rPr>
          <w:sz w:val="24"/>
        </w:rPr>
        <w:t xml:space="preserve"> </w:t>
      </w:r>
      <w:proofErr w:type="spellStart"/>
      <w:r w:rsidRPr="000D50C2">
        <w:rPr>
          <w:sz w:val="24"/>
        </w:rPr>
        <w:t>of</w:t>
      </w:r>
      <w:proofErr w:type="spellEnd"/>
      <w:r w:rsidRPr="000D50C2">
        <w:rPr>
          <w:sz w:val="24"/>
        </w:rPr>
        <w:t xml:space="preserve"> a </w:t>
      </w:r>
      <w:proofErr w:type="spellStart"/>
      <w:r w:rsidRPr="000D50C2">
        <w:rPr>
          <w:sz w:val="24"/>
        </w:rPr>
        <w:t>fuse-link</w:t>
      </w:r>
      <w:proofErr w:type="spellEnd"/>
      <w:r w:rsidRPr="000D50C2">
        <w:rPr>
          <w:sz w:val="24"/>
        </w:rPr>
        <w:t>): Значение (среднеквадратичное для переменного тока) ожидаемого тока, который плавкая вставка способна отключать при установленном напряжении и заданных условиях эксплуатации.</w:t>
      </w:r>
    </w:p>
    <w:p w14:paraId="56AFBA05" w14:textId="29EC1C74" w:rsidR="000F4415" w:rsidRPr="00CA717E" w:rsidRDefault="000F4415" w:rsidP="00CA717E">
      <w:pPr>
        <w:pStyle w:val="FORMATTEXT"/>
        <w:spacing w:line="360" w:lineRule="auto"/>
        <w:ind w:firstLine="568"/>
        <w:jc w:val="both"/>
        <w:rPr>
          <w:sz w:val="24"/>
          <w:szCs w:val="24"/>
        </w:rPr>
      </w:pPr>
      <w:r w:rsidRPr="00CA717E">
        <w:rPr>
          <w:sz w:val="24"/>
          <w:szCs w:val="24"/>
        </w:rPr>
        <w:t xml:space="preserve">3.24 </w:t>
      </w:r>
      <w:r w:rsidRPr="00CA717E">
        <w:rPr>
          <w:b/>
          <w:bCs/>
          <w:sz w:val="24"/>
          <w:szCs w:val="24"/>
        </w:rPr>
        <w:t>напряжение восстановления</w:t>
      </w:r>
      <w:r w:rsidRPr="00CA717E">
        <w:rPr>
          <w:sz w:val="24"/>
          <w:szCs w:val="24"/>
        </w:rPr>
        <w:t xml:space="preserve"> (</w:t>
      </w:r>
      <w:proofErr w:type="spellStart"/>
      <w:r w:rsidRPr="00CA717E">
        <w:rPr>
          <w:sz w:val="24"/>
          <w:szCs w:val="24"/>
        </w:rPr>
        <w:t>recovery</w:t>
      </w:r>
      <w:proofErr w:type="spellEnd"/>
      <w:r w:rsidRPr="00CA717E">
        <w:rPr>
          <w:sz w:val="24"/>
          <w:szCs w:val="24"/>
        </w:rPr>
        <w:t xml:space="preserve"> </w:t>
      </w:r>
      <w:proofErr w:type="spellStart"/>
      <w:r w:rsidRPr="00CA717E">
        <w:rPr>
          <w:sz w:val="24"/>
          <w:szCs w:val="24"/>
        </w:rPr>
        <w:t>voltage</w:t>
      </w:r>
      <w:proofErr w:type="spellEnd"/>
      <w:r w:rsidRPr="00CA717E">
        <w:rPr>
          <w:sz w:val="24"/>
          <w:szCs w:val="24"/>
        </w:rPr>
        <w:t>): Напряжение, появляющееся на выводах плавкого предохранителя после отключения тока.</w:t>
      </w:r>
    </w:p>
    <w:p w14:paraId="0798D7D7" w14:textId="06F714C0" w:rsidR="000F4415" w:rsidRPr="00CA717E" w:rsidRDefault="00CA717E" w:rsidP="00CA717E">
      <w:pPr>
        <w:pStyle w:val="FORMATTEXT"/>
        <w:spacing w:line="360" w:lineRule="auto"/>
        <w:ind w:firstLine="568"/>
        <w:jc w:val="both"/>
        <w:rPr>
          <w:szCs w:val="24"/>
        </w:rPr>
      </w:pPr>
      <w:r w:rsidRPr="00CA717E">
        <w:rPr>
          <w:spacing w:val="20"/>
          <w:szCs w:val="24"/>
        </w:rPr>
        <w:t>Примечание</w:t>
      </w:r>
      <w:r w:rsidRPr="00CA717E">
        <w:rPr>
          <w:szCs w:val="24"/>
        </w:rPr>
        <w:t xml:space="preserve"> – </w:t>
      </w:r>
      <w:r w:rsidR="000F4415" w:rsidRPr="00CA717E">
        <w:rPr>
          <w:szCs w:val="24"/>
        </w:rPr>
        <w:t>Это напряжение может рассматриваться в течение двух последовательных промежутков времени, во время первого из которых существует только напряжение переходного процесса, а во время второго промежутка времени - только напряжение восстановления промышленной частоты или напряжение восстановления при установившемся режиме цепи.</w:t>
      </w:r>
    </w:p>
    <w:p w14:paraId="46C4AF12" w14:textId="6E0A154D" w:rsidR="00CA717E" w:rsidRPr="00CA717E" w:rsidRDefault="00CA717E" w:rsidP="00CA717E">
      <w:pPr>
        <w:pStyle w:val="FORMATTEXT"/>
        <w:spacing w:line="360" w:lineRule="auto"/>
        <w:ind w:firstLine="568"/>
        <w:jc w:val="both"/>
        <w:rPr>
          <w:sz w:val="24"/>
          <w:szCs w:val="24"/>
        </w:rPr>
      </w:pPr>
      <w:r w:rsidRPr="00CA717E">
        <w:rPr>
          <w:sz w:val="24"/>
          <w:szCs w:val="24"/>
        </w:rPr>
        <w:t xml:space="preserve">3.25 </w:t>
      </w:r>
      <w:r w:rsidRPr="00CA717E">
        <w:rPr>
          <w:b/>
          <w:bCs/>
          <w:sz w:val="24"/>
          <w:szCs w:val="24"/>
        </w:rPr>
        <w:t>максимальная установившаяся мощность рассеяния</w:t>
      </w:r>
      <w:r w:rsidRPr="00CA717E">
        <w:rPr>
          <w:sz w:val="24"/>
          <w:szCs w:val="24"/>
        </w:rPr>
        <w:t xml:space="preserve"> (</w:t>
      </w:r>
      <w:proofErr w:type="spellStart"/>
      <w:r w:rsidRPr="00CA717E">
        <w:rPr>
          <w:sz w:val="24"/>
          <w:szCs w:val="24"/>
        </w:rPr>
        <w:t>maximum</w:t>
      </w:r>
      <w:proofErr w:type="spellEnd"/>
      <w:r w:rsidRPr="00CA717E">
        <w:rPr>
          <w:sz w:val="24"/>
          <w:szCs w:val="24"/>
        </w:rPr>
        <w:t xml:space="preserve"> </w:t>
      </w:r>
      <w:proofErr w:type="spellStart"/>
      <w:r w:rsidRPr="00CA717E">
        <w:rPr>
          <w:sz w:val="24"/>
          <w:szCs w:val="24"/>
        </w:rPr>
        <w:t>sustained</w:t>
      </w:r>
      <w:proofErr w:type="spellEnd"/>
      <w:r w:rsidRPr="00CA717E">
        <w:rPr>
          <w:sz w:val="24"/>
          <w:szCs w:val="24"/>
        </w:rPr>
        <w:t xml:space="preserve"> </w:t>
      </w:r>
      <w:proofErr w:type="spellStart"/>
      <w:r w:rsidRPr="00CA717E">
        <w:rPr>
          <w:sz w:val="24"/>
          <w:szCs w:val="24"/>
        </w:rPr>
        <w:t>dissipation</w:t>
      </w:r>
      <w:proofErr w:type="spellEnd"/>
      <w:r w:rsidRPr="00CA717E">
        <w:rPr>
          <w:sz w:val="24"/>
          <w:szCs w:val="24"/>
        </w:rPr>
        <w:t>): Мощность рассеяния плавкой вставки, измеренная при установленных условиях измерения и максимальном уровне тока, который может выдерживаться плавкой вставкой в течение не менее 1 ч</w:t>
      </w:r>
      <w:r>
        <w:rPr>
          <w:sz w:val="24"/>
          <w:szCs w:val="24"/>
        </w:rPr>
        <w:t xml:space="preserve"> или как у</w:t>
      </w:r>
      <w:r w:rsidRPr="00CA717E">
        <w:rPr>
          <w:sz w:val="24"/>
          <w:szCs w:val="24"/>
        </w:rPr>
        <w:t>казано в стандартном листе для номиналов свыше 6,3 А.</w:t>
      </w:r>
    </w:p>
    <w:p w14:paraId="4C78D50E" w14:textId="77777777" w:rsidR="00264C31" w:rsidRDefault="00CA717E" w:rsidP="00CA717E">
      <w:pPr>
        <w:pStyle w:val="FORMATTEXT"/>
        <w:spacing w:line="360" w:lineRule="auto"/>
        <w:ind w:firstLine="568"/>
        <w:jc w:val="both"/>
        <w:rPr>
          <w:spacing w:val="20"/>
        </w:rPr>
      </w:pPr>
      <w:r w:rsidRPr="00885B68">
        <w:rPr>
          <w:spacing w:val="20"/>
        </w:rPr>
        <w:t>Примечани</w:t>
      </w:r>
      <w:r w:rsidR="00264C31">
        <w:rPr>
          <w:spacing w:val="20"/>
        </w:rPr>
        <w:t>я</w:t>
      </w:r>
    </w:p>
    <w:p w14:paraId="0C8AB6BF" w14:textId="0063F07B" w:rsidR="00CA717E" w:rsidRPr="00885B68" w:rsidRDefault="00CA717E" w:rsidP="00CA717E">
      <w:pPr>
        <w:pStyle w:val="FORMATTEXT"/>
        <w:spacing w:line="360" w:lineRule="auto"/>
        <w:ind w:firstLine="568"/>
        <w:jc w:val="both"/>
      </w:pPr>
      <w:r w:rsidRPr="00885B68">
        <w:rPr>
          <w:spacing w:val="20"/>
        </w:rPr>
        <w:t>1</w:t>
      </w:r>
      <w:r w:rsidRPr="00885B68">
        <w:t xml:space="preserve"> – Значение максимальной установившейся мощности рассеяния используется вместе с максимальной допустимой мощностью рассеяния держателей для миниатюрных предохранителей по </w:t>
      </w:r>
      <w:r w:rsidR="00885B68" w:rsidRPr="00885B68">
        <w:t>IEC</w:t>
      </w:r>
      <w:r w:rsidRPr="00885B68">
        <w:t xml:space="preserve"> 60127-6.</w:t>
      </w:r>
    </w:p>
    <w:p w14:paraId="26AF1F71" w14:textId="7FD1DF91" w:rsidR="00CA717E" w:rsidRPr="00885B68" w:rsidRDefault="00CA717E" w:rsidP="00CA717E">
      <w:pPr>
        <w:pStyle w:val="FORMATTEXT"/>
        <w:spacing w:line="360" w:lineRule="auto"/>
        <w:ind w:firstLine="568"/>
        <w:jc w:val="both"/>
      </w:pPr>
      <w:r w:rsidRPr="00885B68">
        <w:rPr>
          <w:spacing w:val="20"/>
        </w:rPr>
        <w:t>2</w:t>
      </w:r>
      <w:r w:rsidRPr="00885B68">
        <w:t xml:space="preserve"> – Данные значения часто превышаются в течение коротких промежутков времени непосредственно перед расплавлением плавкого элемента. В </w:t>
      </w:r>
      <w:proofErr w:type="gramStart"/>
      <w:r w:rsidRPr="00885B68">
        <w:t>протоколах</w:t>
      </w:r>
      <w:proofErr w:type="gramEnd"/>
      <w:r w:rsidRPr="00885B68">
        <w:t xml:space="preserve"> испытаний должны быть зафиксированы значения, в два раза превышающие значение максимальной установившейся мощности рассеяния.</w:t>
      </w:r>
    </w:p>
    <w:p w14:paraId="46524659" w14:textId="068D8FCA" w:rsidR="009E418C" w:rsidRPr="00CB48C5" w:rsidRDefault="00975381" w:rsidP="009E418C">
      <w:pPr>
        <w:pStyle w:val="HEADERTEXT0"/>
        <w:spacing w:before="120" w:after="120"/>
        <w:ind w:firstLine="567"/>
        <w:jc w:val="both"/>
        <w:outlineLvl w:val="2"/>
        <w:rPr>
          <w:b/>
          <w:bCs/>
          <w:color w:val="auto"/>
          <w:sz w:val="28"/>
          <w:szCs w:val="28"/>
        </w:rPr>
      </w:pPr>
      <w:bookmarkStart w:id="4" w:name="_Toc99525436"/>
      <w:r w:rsidRPr="00CB48C5">
        <w:rPr>
          <w:b/>
          <w:color w:val="auto"/>
          <w:sz w:val="28"/>
          <w:szCs w:val="28"/>
        </w:rPr>
        <w:t xml:space="preserve">4 </w:t>
      </w:r>
      <w:bookmarkEnd w:id="4"/>
      <w:r w:rsidR="001900BD">
        <w:rPr>
          <w:b/>
          <w:bCs/>
          <w:color w:val="auto"/>
          <w:sz w:val="28"/>
          <w:szCs w:val="28"/>
        </w:rPr>
        <w:t>Общие требования</w:t>
      </w:r>
    </w:p>
    <w:p w14:paraId="310E8D90" w14:textId="77777777" w:rsidR="00F11B17" w:rsidRPr="00F11B17" w:rsidRDefault="00F11B17" w:rsidP="00F11B17">
      <w:pPr>
        <w:pStyle w:val="FORMATTEXT"/>
        <w:spacing w:line="360" w:lineRule="auto"/>
        <w:ind w:firstLine="568"/>
        <w:jc w:val="both"/>
        <w:rPr>
          <w:sz w:val="24"/>
          <w:szCs w:val="24"/>
        </w:rPr>
      </w:pPr>
      <w:bookmarkStart w:id="5" w:name="_Toc99525437"/>
      <w:r w:rsidRPr="00F11B17">
        <w:rPr>
          <w:sz w:val="24"/>
          <w:szCs w:val="24"/>
        </w:rPr>
        <w:t>Конструкция плавких вставок должна обеспечивать их надежность и безопасность при эксплуатации, а также стабильность характеристик при любом значении тока до отключающей способности включительно и любом значении напряжения до номинального значения при их эксплуатации в соответствии с требованиями настоящего стандарта.</w:t>
      </w:r>
    </w:p>
    <w:p w14:paraId="069F89AA" w14:textId="77777777" w:rsidR="00F11B17" w:rsidRPr="00B76B0C" w:rsidRDefault="00F11B17" w:rsidP="00B76B0C">
      <w:pPr>
        <w:pStyle w:val="FORMATTEXT"/>
        <w:spacing w:line="360" w:lineRule="auto"/>
        <w:ind w:firstLine="568"/>
        <w:jc w:val="both"/>
        <w:rPr>
          <w:sz w:val="24"/>
          <w:szCs w:val="24"/>
        </w:rPr>
      </w:pPr>
      <w:r w:rsidRPr="00B76B0C">
        <w:rPr>
          <w:sz w:val="24"/>
          <w:szCs w:val="24"/>
        </w:rPr>
        <w:lastRenderedPageBreak/>
        <w:t>При нормальной эксплуатации плавкой вставки в условиях, предусмотренных в настоящем стандарте, не должно возникать устойчивой дуги, поверхностного перекрытия или пламени, которые могут создать опасность для окружающей среды. Во время испытания по определению максимальной установившейся мощности рассеяния и после срабатывания плавкая вставка не должна иметь повреждений, препятствующих ее замене, а маркировка должна оставаться разборчивой.</w:t>
      </w:r>
    </w:p>
    <w:p w14:paraId="56AA86B7" w14:textId="77777777" w:rsidR="00F11B17" w:rsidRDefault="00F11B17" w:rsidP="00F24FFE">
      <w:pPr>
        <w:pStyle w:val="FORMATTEXT"/>
        <w:spacing w:line="360" w:lineRule="auto"/>
        <w:ind w:firstLine="568"/>
        <w:jc w:val="both"/>
        <w:rPr>
          <w:sz w:val="24"/>
          <w:szCs w:val="24"/>
        </w:rPr>
      </w:pPr>
      <w:r w:rsidRPr="00B76B0C">
        <w:rPr>
          <w:sz w:val="24"/>
          <w:szCs w:val="24"/>
        </w:rPr>
        <w:t xml:space="preserve">В </w:t>
      </w:r>
      <w:proofErr w:type="gramStart"/>
      <w:r w:rsidRPr="00B76B0C">
        <w:rPr>
          <w:sz w:val="24"/>
          <w:szCs w:val="24"/>
        </w:rPr>
        <w:t>общем</w:t>
      </w:r>
      <w:proofErr w:type="gramEnd"/>
      <w:r w:rsidRPr="00B76B0C">
        <w:rPr>
          <w:sz w:val="24"/>
          <w:szCs w:val="24"/>
        </w:rPr>
        <w:t xml:space="preserve"> случае выполнение установленных требований проверяется проведением всех указанных испытаний.</w:t>
      </w:r>
    </w:p>
    <w:p w14:paraId="6F011562" w14:textId="77777777" w:rsidR="00AE254A" w:rsidRPr="00B76B0C" w:rsidRDefault="00AE254A" w:rsidP="00F24FFE">
      <w:pPr>
        <w:pStyle w:val="FORMATTEXT"/>
        <w:spacing w:line="360" w:lineRule="auto"/>
        <w:ind w:firstLine="568"/>
        <w:jc w:val="both"/>
        <w:rPr>
          <w:sz w:val="24"/>
          <w:szCs w:val="24"/>
        </w:rPr>
      </w:pPr>
    </w:p>
    <w:p w14:paraId="4AE81BBF" w14:textId="5E16AEAC" w:rsidR="00975381" w:rsidRDefault="00975381" w:rsidP="00F24FFE">
      <w:pPr>
        <w:pStyle w:val="2"/>
        <w:tabs>
          <w:tab w:val="left" w:pos="9781"/>
        </w:tabs>
        <w:spacing w:line="360" w:lineRule="auto"/>
        <w:ind w:firstLine="567"/>
        <w:jc w:val="both"/>
        <w:rPr>
          <w:rFonts w:ascii="Arial" w:hAnsi="Arial" w:cs="Arial"/>
          <w:b/>
          <w:bCs/>
        </w:rPr>
      </w:pPr>
      <w:r w:rsidRPr="009D1D74">
        <w:rPr>
          <w:rFonts w:ascii="Arial" w:hAnsi="Arial" w:cs="Arial"/>
          <w:b/>
        </w:rPr>
        <w:t xml:space="preserve">5 </w:t>
      </w:r>
      <w:bookmarkEnd w:id="5"/>
      <w:r w:rsidR="009D1D74">
        <w:rPr>
          <w:rFonts w:ascii="Arial" w:hAnsi="Arial" w:cs="Arial"/>
          <w:b/>
        </w:rPr>
        <w:t>Стандартные параметры</w:t>
      </w:r>
    </w:p>
    <w:p w14:paraId="0B3ED212" w14:textId="1CF7E8BB" w:rsidR="009D1D74" w:rsidRPr="009D1D74" w:rsidRDefault="009D1D74" w:rsidP="00F24FFE">
      <w:pPr>
        <w:spacing w:line="360" w:lineRule="auto"/>
        <w:ind w:firstLine="567"/>
        <w:jc w:val="both"/>
        <w:rPr>
          <w:rFonts w:ascii="Arial" w:hAnsi="Arial" w:cs="Arial"/>
        </w:rPr>
      </w:pPr>
      <w:r w:rsidRPr="009D1D74">
        <w:rPr>
          <w:rFonts w:ascii="Arial" w:hAnsi="Arial" w:cs="Arial"/>
        </w:rPr>
        <w:t>В соответствующих</w:t>
      </w:r>
      <w:r w:rsidR="0052542F">
        <w:rPr>
          <w:rFonts w:ascii="Arial" w:hAnsi="Arial" w:cs="Arial"/>
        </w:rPr>
        <w:t xml:space="preserve"> технических условиях</w:t>
      </w:r>
      <w:r w:rsidRPr="009D1D74">
        <w:rPr>
          <w:rFonts w:ascii="Arial" w:hAnsi="Arial" w:cs="Arial"/>
        </w:rPr>
        <w:t xml:space="preserve"> </w:t>
      </w:r>
      <w:r w:rsidR="0031705A">
        <w:rPr>
          <w:rFonts w:ascii="Arial" w:hAnsi="Arial" w:cs="Arial"/>
        </w:rPr>
        <w:t xml:space="preserve">ТУ на изделия конкретных типов </w:t>
      </w:r>
      <w:r w:rsidRPr="009D1D74">
        <w:rPr>
          <w:rFonts w:ascii="Arial" w:hAnsi="Arial" w:cs="Arial"/>
        </w:rPr>
        <w:t xml:space="preserve">приведены значения </w:t>
      </w:r>
      <w:proofErr w:type="gramStart"/>
      <w:r w:rsidRPr="009D1D74">
        <w:rPr>
          <w:rFonts w:ascii="Arial" w:hAnsi="Arial" w:cs="Arial"/>
        </w:rPr>
        <w:t>для</w:t>
      </w:r>
      <w:proofErr w:type="gramEnd"/>
      <w:r w:rsidR="00F24FFE">
        <w:rPr>
          <w:rFonts w:ascii="Arial" w:hAnsi="Arial" w:cs="Arial"/>
        </w:rPr>
        <w:t>:</w:t>
      </w:r>
    </w:p>
    <w:p w14:paraId="040DC29A" w14:textId="7F5F3129" w:rsidR="009D1D74" w:rsidRPr="009D1D74" w:rsidRDefault="00F24FFE" w:rsidP="00F24FFE">
      <w:pPr>
        <w:spacing w:line="360" w:lineRule="auto"/>
        <w:ind w:firstLine="567"/>
        <w:jc w:val="both"/>
        <w:rPr>
          <w:rFonts w:ascii="Arial" w:hAnsi="Arial" w:cs="Arial"/>
        </w:rPr>
      </w:pPr>
      <w:r>
        <w:rPr>
          <w:rFonts w:ascii="Arial" w:hAnsi="Arial" w:cs="Arial"/>
        </w:rPr>
        <w:t>–</w:t>
      </w:r>
      <w:r w:rsidR="009D1D74" w:rsidRPr="009D1D74">
        <w:rPr>
          <w:rFonts w:ascii="Arial" w:hAnsi="Arial" w:cs="Arial"/>
        </w:rPr>
        <w:t xml:space="preserve"> </w:t>
      </w:r>
      <w:r w:rsidR="00CD7EFB" w:rsidRPr="009D1D74">
        <w:rPr>
          <w:rFonts w:ascii="Arial" w:hAnsi="Arial" w:cs="Arial"/>
        </w:rPr>
        <w:t>номинально</w:t>
      </w:r>
      <w:r w:rsidR="00CD7EFB">
        <w:rPr>
          <w:rFonts w:ascii="Arial" w:hAnsi="Arial" w:cs="Arial"/>
        </w:rPr>
        <w:t>го</w:t>
      </w:r>
      <w:r w:rsidR="00CD7EFB" w:rsidRPr="009D1D74">
        <w:rPr>
          <w:rFonts w:ascii="Arial" w:hAnsi="Arial" w:cs="Arial"/>
        </w:rPr>
        <w:t xml:space="preserve"> напряжени</w:t>
      </w:r>
      <w:r w:rsidR="00CD7EFB">
        <w:rPr>
          <w:rFonts w:ascii="Arial" w:hAnsi="Arial" w:cs="Arial"/>
        </w:rPr>
        <w:t>я</w:t>
      </w:r>
      <w:r w:rsidR="009D1D74" w:rsidRPr="009D1D74">
        <w:rPr>
          <w:rFonts w:ascii="Arial" w:hAnsi="Arial" w:cs="Arial"/>
        </w:rPr>
        <w:t>,</w:t>
      </w:r>
    </w:p>
    <w:p w14:paraId="1EEF3B0E" w14:textId="01EDF22D" w:rsidR="009D1D74" w:rsidRPr="009D1D74" w:rsidRDefault="00F24FFE" w:rsidP="00F24FFE">
      <w:pPr>
        <w:spacing w:line="360" w:lineRule="auto"/>
        <w:ind w:firstLine="567"/>
        <w:jc w:val="both"/>
        <w:rPr>
          <w:rFonts w:ascii="Arial" w:hAnsi="Arial" w:cs="Arial"/>
        </w:rPr>
      </w:pPr>
      <w:r>
        <w:rPr>
          <w:rFonts w:ascii="Arial" w:hAnsi="Arial" w:cs="Arial"/>
        </w:rPr>
        <w:t>–</w:t>
      </w:r>
      <w:r w:rsidR="009D1D74" w:rsidRPr="009D1D74">
        <w:rPr>
          <w:rFonts w:ascii="Arial" w:hAnsi="Arial" w:cs="Arial"/>
        </w:rPr>
        <w:t xml:space="preserve"> </w:t>
      </w:r>
      <w:r w:rsidR="00CD7EFB" w:rsidRPr="009D1D74">
        <w:rPr>
          <w:rFonts w:ascii="Arial" w:hAnsi="Arial" w:cs="Arial"/>
        </w:rPr>
        <w:t>номинальн</w:t>
      </w:r>
      <w:r w:rsidR="00CD7EFB">
        <w:rPr>
          <w:rFonts w:ascii="Arial" w:hAnsi="Arial" w:cs="Arial"/>
        </w:rPr>
        <w:t>ого</w:t>
      </w:r>
      <w:r w:rsidR="00CD7EFB" w:rsidRPr="009D1D74">
        <w:rPr>
          <w:rFonts w:ascii="Arial" w:hAnsi="Arial" w:cs="Arial"/>
        </w:rPr>
        <w:t xml:space="preserve"> </w:t>
      </w:r>
      <w:r w:rsidR="009D1D74" w:rsidRPr="009D1D74">
        <w:rPr>
          <w:rFonts w:ascii="Arial" w:hAnsi="Arial" w:cs="Arial"/>
        </w:rPr>
        <w:t>ток</w:t>
      </w:r>
      <w:r w:rsidR="00CD7EFB">
        <w:rPr>
          <w:rFonts w:ascii="Arial" w:hAnsi="Arial" w:cs="Arial"/>
        </w:rPr>
        <w:t>а</w:t>
      </w:r>
      <w:r w:rsidR="009D1D74" w:rsidRPr="009D1D74">
        <w:rPr>
          <w:rFonts w:ascii="Arial" w:hAnsi="Arial" w:cs="Arial"/>
        </w:rPr>
        <w:t>,</w:t>
      </w:r>
    </w:p>
    <w:p w14:paraId="570D8F58" w14:textId="7EDDE54A" w:rsidR="00AE10A4" w:rsidRDefault="00F24FFE" w:rsidP="00F24FFE">
      <w:pPr>
        <w:spacing w:line="360" w:lineRule="auto"/>
        <w:ind w:firstLine="567"/>
        <w:jc w:val="both"/>
        <w:rPr>
          <w:rFonts w:ascii="Arial" w:hAnsi="Arial" w:cs="Arial"/>
        </w:rPr>
      </w:pPr>
      <w:r>
        <w:rPr>
          <w:rFonts w:ascii="Arial" w:hAnsi="Arial" w:cs="Arial"/>
        </w:rPr>
        <w:t>–</w:t>
      </w:r>
      <w:r w:rsidR="009D1D74" w:rsidRPr="009D1D74">
        <w:rPr>
          <w:rFonts w:ascii="Arial" w:hAnsi="Arial" w:cs="Arial"/>
        </w:rPr>
        <w:t xml:space="preserve"> </w:t>
      </w:r>
      <w:r w:rsidR="00CD7EFB" w:rsidRPr="009D1D74">
        <w:rPr>
          <w:rFonts w:ascii="Arial" w:hAnsi="Arial" w:cs="Arial"/>
        </w:rPr>
        <w:t>номинальн</w:t>
      </w:r>
      <w:r w:rsidR="00CD7EFB">
        <w:rPr>
          <w:rFonts w:ascii="Arial" w:hAnsi="Arial" w:cs="Arial"/>
        </w:rPr>
        <w:t xml:space="preserve">ой </w:t>
      </w:r>
      <w:r w:rsidR="00CD7EFB" w:rsidRPr="009D1D74">
        <w:rPr>
          <w:rFonts w:ascii="Arial" w:hAnsi="Arial" w:cs="Arial"/>
        </w:rPr>
        <w:t>отключающ</w:t>
      </w:r>
      <w:r w:rsidR="00CD7EFB">
        <w:rPr>
          <w:rFonts w:ascii="Arial" w:hAnsi="Arial" w:cs="Arial"/>
        </w:rPr>
        <w:t>ей</w:t>
      </w:r>
      <w:r w:rsidR="00CD7EFB" w:rsidRPr="009D1D74">
        <w:rPr>
          <w:rFonts w:ascii="Arial" w:hAnsi="Arial" w:cs="Arial"/>
        </w:rPr>
        <w:t xml:space="preserve"> способност</w:t>
      </w:r>
      <w:r w:rsidR="00CD7EFB">
        <w:rPr>
          <w:rFonts w:ascii="Arial" w:hAnsi="Arial" w:cs="Arial"/>
        </w:rPr>
        <w:t>и</w:t>
      </w:r>
      <w:r w:rsidR="009D1D74" w:rsidRPr="009D1D74">
        <w:rPr>
          <w:rFonts w:ascii="Arial" w:hAnsi="Arial" w:cs="Arial"/>
        </w:rPr>
        <w:t>.</w:t>
      </w:r>
    </w:p>
    <w:p w14:paraId="179E3C93" w14:textId="77777777" w:rsidR="00AE254A" w:rsidRDefault="00AE254A" w:rsidP="00F24FFE">
      <w:pPr>
        <w:spacing w:line="360" w:lineRule="auto"/>
        <w:ind w:firstLine="567"/>
        <w:jc w:val="both"/>
        <w:rPr>
          <w:rFonts w:ascii="Arial" w:hAnsi="Arial" w:cs="Arial"/>
        </w:rPr>
      </w:pPr>
    </w:p>
    <w:p w14:paraId="320F0E72" w14:textId="57A5BE91" w:rsidR="00D715A5" w:rsidRPr="00CB48C5" w:rsidRDefault="00D715A5" w:rsidP="00F24FFE">
      <w:pPr>
        <w:pStyle w:val="2"/>
        <w:tabs>
          <w:tab w:val="left" w:pos="9781"/>
        </w:tabs>
        <w:spacing w:line="360" w:lineRule="auto"/>
        <w:ind w:firstLine="567"/>
        <w:jc w:val="both"/>
        <w:rPr>
          <w:rFonts w:ascii="Arial" w:eastAsia="Arial" w:hAnsi="Arial" w:cs="Arial"/>
        </w:rPr>
      </w:pPr>
      <w:bookmarkStart w:id="6" w:name="_Toc99525439"/>
      <w:r w:rsidRPr="00CB48C5">
        <w:rPr>
          <w:rFonts w:ascii="Arial" w:hAnsi="Arial" w:cs="Arial"/>
          <w:b/>
        </w:rPr>
        <w:t xml:space="preserve">6 </w:t>
      </w:r>
      <w:r w:rsidR="00BE137D">
        <w:rPr>
          <w:rFonts w:ascii="Arial" w:hAnsi="Arial" w:cs="Arial"/>
          <w:b/>
        </w:rPr>
        <w:t>Маркировка</w:t>
      </w:r>
    </w:p>
    <w:p w14:paraId="038BEF50" w14:textId="77777777" w:rsidR="00F24FFE" w:rsidRPr="00F24FFE" w:rsidRDefault="00BE137D" w:rsidP="00F24FFE">
      <w:pPr>
        <w:pStyle w:val="FORMATTEXT"/>
        <w:spacing w:line="360" w:lineRule="auto"/>
        <w:ind w:firstLine="568"/>
        <w:jc w:val="both"/>
        <w:rPr>
          <w:sz w:val="24"/>
          <w:szCs w:val="24"/>
        </w:rPr>
      </w:pPr>
      <w:r w:rsidRPr="00F24FFE">
        <w:rPr>
          <w:b/>
          <w:sz w:val="24"/>
          <w:szCs w:val="24"/>
        </w:rPr>
        <w:t>6.1</w:t>
      </w:r>
      <w:r w:rsidR="00F24FFE" w:rsidRPr="00F24FFE">
        <w:rPr>
          <w:b/>
          <w:sz w:val="24"/>
          <w:szCs w:val="24"/>
        </w:rPr>
        <w:t xml:space="preserve"> </w:t>
      </w:r>
      <w:r w:rsidR="00F24FFE" w:rsidRPr="00F24FFE">
        <w:rPr>
          <w:sz w:val="24"/>
          <w:szCs w:val="24"/>
        </w:rPr>
        <w:t>Требования к маркировке должны быть следующие, если в других частях серии не приводится иная информация.</w:t>
      </w:r>
    </w:p>
    <w:p w14:paraId="0593E1EE" w14:textId="37057F06" w:rsidR="00F24FFE" w:rsidRPr="00F24FFE" w:rsidRDefault="00F24FFE" w:rsidP="00F24FFE">
      <w:pPr>
        <w:pStyle w:val="FORMATTEXT"/>
        <w:spacing w:line="360" w:lineRule="auto"/>
        <w:ind w:firstLine="568"/>
        <w:jc w:val="both"/>
        <w:rPr>
          <w:sz w:val="24"/>
          <w:szCs w:val="24"/>
        </w:rPr>
      </w:pPr>
      <w:r w:rsidRPr="00F24FFE">
        <w:rPr>
          <w:sz w:val="24"/>
          <w:szCs w:val="24"/>
        </w:rPr>
        <w:t>На каждую плавкую вставку должна быть нанесена следующая маркировка</w:t>
      </w:r>
      <w:r>
        <w:rPr>
          <w:sz w:val="24"/>
          <w:szCs w:val="24"/>
        </w:rPr>
        <w:t>, приведенная ниже в указанном порядке</w:t>
      </w:r>
      <w:r w:rsidRPr="00F24FFE">
        <w:rPr>
          <w:sz w:val="24"/>
          <w:szCs w:val="24"/>
        </w:rPr>
        <w:t>:</w:t>
      </w:r>
    </w:p>
    <w:p w14:paraId="60DECFC4" w14:textId="150D5742" w:rsidR="00F24FFE" w:rsidRDefault="00F24FFE" w:rsidP="00F24FFE">
      <w:pPr>
        <w:pStyle w:val="FORMATTEXT"/>
        <w:spacing w:line="360" w:lineRule="auto"/>
        <w:ind w:firstLine="568"/>
        <w:jc w:val="both"/>
        <w:rPr>
          <w:sz w:val="24"/>
          <w:szCs w:val="24"/>
        </w:rPr>
      </w:pPr>
      <w:r w:rsidRPr="00F24FFE">
        <w:rPr>
          <w:sz w:val="24"/>
          <w:szCs w:val="24"/>
        </w:rPr>
        <w:t xml:space="preserve">a) символ, обозначающий относительную </w:t>
      </w:r>
      <w:r w:rsidR="00AA6FC3">
        <w:rPr>
          <w:sz w:val="24"/>
          <w:szCs w:val="24"/>
        </w:rPr>
        <w:t>времятоковую</w:t>
      </w:r>
      <w:r w:rsidR="00CB0DDB">
        <w:rPr>
          <w:sz w:val="24"/>
          <w:szCs w:val="24"/>
        </w:rPr>
        <w:t xml:space="preserve"> </w:t>
      </w:r>
      <w:r w:rsidRPr="00F24FFE">
        <w:rPr>
          <w:sz w:val="24"/>
          <w:szCs w:val="24"/>
        </w:rPr>
        <w:t xml:space="preserve">характеристику предварительного размыкания, приведенную в </w:t>
      </w:r>
      <w:proofErr w:type="gramStart"/>
      <w:r w:rsidRPr="00F24FFE">
        <w:rPr>
          <w:sz w:val="24"/>
          <w:szCs w:val="24"/>
        </w:rPr>
        <w:t>соответствующем</w:t>
      </w:r>
      <w:proofErr w:type="gramEnd"/>
      <w:r w:rsidRPr="00F24FFE">
        <w:rPr>
          <w:sz w:val="24"/>
          <w:szCs w:val="24"/>
        </w:rPr>
        <w:t xml:space="preserve"> </w:t>
      </w:r>
      <w:r w:rsidR="00482588" w:rsidRPr="00482588">
        <w:rPr>
          <w:sz w:val="24"/>
          <w:szCs w:val="24"/>
        </w:rPr>
        <w:t>ТУ на изделия конкретных типов</w:t>
      </w:r>
      <w:r w:rsidRPr="00482588">
        <w:rPr>
          <w:sz w:val="24"/>
          <w:szCs w:val="24"/>
        </w:rPr>
        <w:t>. Этот символ должен располагаться перед номинальным током</w:t>
      </w:r>
      <w:r w:rsidRPr="00F24FFE">
        <w:rPr>
          <w:sz w:val="24"/>
          <w:szCs w:val="24"/>
        </w:rPr>
        <w:t xml:space="preserve"> и рядом с ним.</w:t>
      </w:r>
    </w:p>
    <w:p w14:paraId="0A52A219" w14:textId="77777777" w:rsidR="00F24FFE" w:rsidRPr="00B52659" w:rsidRDefault="00F24FFE" w:rsidP="00B52659">
      <w:pPr>
        <w:pStyle w:val="FORMATTEXT"/>
        <w:spacing w:line="360" w:lineRule="auto"/>
        <w:ind w:firstLine="568"/>
        <w:jc w:val="both"/>
        <w:rPr>
          <w:sz w:val="24"/>
          <w:szCs w:val="24"/>
        </w:rPr>
      </w:pPr>
      <w:r w:rsidRPr="00B52659">
        <w:rPr>
          <w:sz w:val="24"/>
          <w:szCs w:val="24"/>
        </w:rPr>
        <w:t>Эти символы читаются следующим образом:</w:t>
      </w:r>
    </w:p>
    <w:p w14:paraId="1F214BD0" w14:textId="4C85C6DA" w:rsidR="00F24FFE" w:rsidRPr="00B52659" w:rsidRDefault="00F24FFE" w:rsidP="00B52659">
      <w:pPr>
        <w:pStyle w:val="FORMATTEXT"/>
        <w:spacing w:line="360" w:lineRule="auto"/>
        <w:ind w:firstLine="568"/>
        <w:jc w:val="both"/>
        <w:rPr>
          <w:sz w:val="24"/>
          <w:szCs w:val="24"/>
        </w:rPr>
      </w:pPr>
      <w:r w:rsidRPr="00B52659">
        <w:rPr>
          <w:sz w:val="24"/>
          <w:szCs w:val="24"/>
        </w:rPr>
        <w:t xml:space="preserve">FF: </w:t>
      </w:r>
      <w:r w:rsidR="00B52659" w:rsidRPr="00B52659">
        <w:rPr>
          <w:sz w:val="24"/>
          <w:szCs w:val="24"/>
        </w:rPr>
        <w:t>сверхбыстродействующие плавкие вставки;</w:t>
      </w:r>
    </w:p>
    <w:p w14:paraId="5B661CEA" w14:textId="635CD422" w:rsidR="00F24FFE" w:rsidRPr="00B52659" w:rsidRDefault="00F24FFE" w:rsidP="00B52659">
      <w:pPr>
        <w:pStyle w:val="FORMATTEXT"/>
        <w:spacing w:line="360" w:lineRule="auto"/>
        <w:ind w:firstLine="568"/>
        <w:jc w:val="both"/>
        <w:rPr>
          <w:sz w:val="24"/>
          <w:szCs w:val="24"/>
        </w:rPr>
      </w:pPr>
      <w:r w:rsidRPr="00B52659">
        <w:rPr>
          <w:sz w:val="24"/>
          <w:szCs w:val="24"/>
        </w:rPr>
        <w:t xml:space="preserve">F: </w:t>
      </w:r>
      <w:r w:rsidR="00B52659" w:rsidRPr="00B52659">
        <w:rPr>
          <w:sz w:val="24"/>
          <w:szCs w:val="24"/>
        </w:rPr>
        <w:t>быстродействующие плавкие вставки;</w:t>
      </w:r>
    </w:p>
    <w:p w14:paraId="7770193E" w14:textId="765712D6" w:rsidR="00F24FFE" w:rsidRPr="00B52659" w:rsidRDefault="00F24FFE" w:rsidP="00B52659">
      <w:pPr>
        <w:pStyle w:val="FORMATTEXT"/>
        <w:spacing w:line="360" w:lineRule="auto"/>
        <w:ind w:firstLine="568"/>
        <w:jc w:val="both"/>
        <w:rPr>
          <w:sz w:val="24"/>
          <w:szCs w:val="24"/>
        </w:rPr>
      </w:pPr>
      <w:r w:rsidRPr="00B52659">
        <w:rPr>
          <w:sz w:val="24"/>
          <w:szCs w:val="24"/>
        </w:rPr>
        <w:t xml:space="preserve">M: </w:t>
      </w:r>
      <w:proofErr w:type="spellStart"/>
      <w:r w:rsidR="00B52659" w:rsidRPr="00B52659">
        <w:rPr>
          <w:sz w:val="24"/>
          <w:szCs w:val="24"/>
        </w:rPr>
        <w:t>полузамедленные</w:t>
      </w:r>
      <w:proofErr w:type="spellEnd"/>
      <w:r w:rsidR="00B52659" w:rsidRPr="00B52659">
        <w:rPr>
          <w:sz w:val="24"/>
          <w:szCs w:val="24"/>
        </w:rPr>
        <w:t xml:space="preserve"> плавкие вставки;</w:t>
      </w:r>
    </w:p>
    <w:p w14:paraId="2285505E" w14:textId="496B820D" w:rsidR="00F24FFE" w:rsidRPr="00B52659" w:rsidRDefault="00F24FFE" w:rsidP="00B52659">
      <w:pPr>
        <w:pStyle w:val="FORMATTEXT"/>
        <w:spacing w:line="360" w:lineRule="auto"/>
        <w:ind w:firstLine="568"/>
        <w:jc w:val="both"/>
        <w:rPr>
          <w:sz w:val="24"/>
          <w:szCs w:val="24"/>
        </w:rPr>
      </w:pPr>
      <w:r w:rsidRPr="00B52659">
        <w:rPr>
          <w:sz w:val="24"/>
          <w:szCs w:val="24"/>
        </w:rPr>
        <w:t xml:space="preserve">T: </w:t>
      </w:r>
      <w:r w:rsidR="00B52659" w:rsidRPr="00B52659">
        <w:rPr>
          <w:sz w:val="24"/>
          <w:szCs w:val="24"/>
        </w:rPr>
        <w:t>замедленные плавкие вставки;</w:t>
      </w:r>
    </w:p>
    <w:p w14:paraId="59C519E2" w14:textId="69258EEF" w:rsidR="00F24FFE" w:rsidRPr="00B52659" w:rsidRDefault="00F24FFE" w:rsidP="00B52659">
      <w:pPr>
        <w:pStyle w:val="FORMATTEXT"/>
        <w:spacing w:line="360" w:lineRule="auto"/>
        <w:ind w:firstLine="568"/>
        <w:jc w:val="both"/>
        <w:rPr>
          <w:sz w:val="24"/>
          <w:szCs w:val="24"/>
        </w:rPr>
      </w:pPr>
      <w:r w:rsidRPr="00B52659">
        <w:rPr>
          <w:sz w:val="24"/>
          <w:szCs w:val="24"/>
        </w:rPr>
        <w:t xml:space="preserve">TT: </w:t>
      </w:r>
      <w:proofErr w:type="spellStart"/>
      <w:r w:rsidR="00B52659" w:rsidRPr="00B52659">
        <w:rPr>
          <w:sz w:val="24"/>
          <w:szCs w:val="24"/>
        </w:rPr>
        <w:t>сверхзамедленные</w:t>
      </w:r>
      <w:proofErr w:type="spellEnd"/>
      <w:r w:rsidR="00B52659" w:rsidRPr="00B52659">
        <w:rPr>
          <w:sz w:val="24"/>
          <w:szCs w:val="24"/>
        </w:rPr>
        <w:t xml:space="preserve"> плавкие вставки.</w:t>
      </w:r>
    </w:p>
    <w:p w14:paraId="1816ABDC" w14:textId="65BBAAA8" w:rsidR="00F24FFE" w:rsidRDefault="00B52659" w:rsidP="00F24FFE">
      <w:pPr>
        <w:pStyle w:val="FORMATTEXT"/>
        <w:spacing w:line="360" w:lineRule="auto"/>
        <w:ind w:firstLine="568"/>
        <w:jc w:val="both"/>
        <w:rPr>
          <w:sz w:val="24"/>
          <w:szCs w:val="24"/>
        </w:rPr>
      </w:pPr>
      <w:r w:rsidRPr="00F24FFE">
        <w:rPr>
          <w:sz w:val="24"/>
          <w:szCs w:val="24"/>
        </w:rPr>
        <w:t>b</w:t>
      </w:r>
      <w:r w:rsidR="00F24FFE" w:rsidRPr="00F24FFE">
        <w:rPr>
          <w:sz w:val="24"/>
          <w:szCs w:val="24"/>
        </w:rPr>
        <w:t xml:space="preserve">) </w:t>
      </w:r>
      <w:r w:rsidR="009F3ADA">
        <w:rPr>
          <w:sz w:val="24"/>
          <w:szCs w:val="24"/>
        </w:rPr>
        <w:t>З</w:t>
      </w:r>
      <w:r w:rsidR="00F24FFE" w:rsidRPr="00F24FFE">
        <w:rPr>
          <w:sz w:val="24"/>
          <w:szCs w:val="24"/>
        </w:rPr>
        <w:t>начение номинального тока в миллиамперах</w:t>
      </w:r>
      <w:r>
        <w:rPr>
          <w:sz w:val="24"/>
          <w:szCs w:val="24"/>
        </w:rPr>
        <w:t xml:space="preserve"> (мА)</w:t>
      </w:r>
      <w:r w:rsidR="00F24FFE" w:rsidRPr="00F24FFE">
        <w:rPr>
          <w:sz w:val="24"/>
          <w:szCs w:val="24"/>
        </w:rPr>
        <w:t xml:space="preserve"> для номинальных токов менее 1 А и в амперах</w:t>
      </w:r>
      <w:r w:rsidR="009F3ADA">
        <w:rPr>
          <w:sz w:val="24"/>
          <w:szCs w:val="24"/>
        </w:rPr>
        <w:t xml:space="preserve"> (А)</w:t>
      </w:r>
      <w:r w:rsidR="00F24FFE" w:rsidRPr="00F24FFE">
        <w:rPr>
          <w:sz w:val="24"/>
          <w:szCs w:val="24"/>
        </w:rPr>
        <w:t xml:space="preserve"> для номинальных токов, равных 1 А или более. </w:t>
      </w:r>
    </w:p>
    <w:p w14:paraId="002899D0" w14:textId="01477C27" w:rsidR="00F24FFE" w:rsidRPr="00F24FFE" w:rsidRDefault="00F24FFE" w:rsidP="00F24FFE">
      <w:pPr>
        <w:pStyle w:val="FORMATTEXT"/>
        <w:spacing w:line="360" w:lineRule="auto"/>
        <w:ind w:firstLine="568"/>
        <w:jc w:val="both"/>
        <w:rPr>
          <w:sz w:val="24"/>
          <w:szCs w:val="24"/>
        </w:rPr>
      </w:pPr>
      <w:r w:rsidRPr="00F24FFE">
        <w:rPr>
          <w:sz w:val="24"/>
          <w:szCs w:val="24"/>
        </w:rPr>
        <w:t xml:space="preserve">Учитывая существующую в настоящее время практику в ряде стран, значение </w:t>
      </w:r>
      <w:r w:rsidRPr="00F24FFE">
        <w:rPr>
          <w:sz w:val="24"/>
          <w:szCs w:val="24"/>
        </w:rPr>
        <w:lastRenderedPageBreak/>
        <w:t xml:space="preserve">тока </w:t>
      </w:r>
      <w:r w:rsidR="00D57AC6">
        <w:rPr>
          <w:sz w:val="24"/>
          <w:szCs w:val="24"/>
        </w:rPr>
        <w:t>допускается указывать</w:t>
      </w:r>
      <w:r w:rsidRPr="00F24FFE">
        <w:rPr>
          <w:sz w:val="24"/>
          <w:szCs w:val="24"/>
        </w:rPr>
        <w:t xml:space="preserve"> в долях ампера;</w:t>
      </w:r>
    </w:p>
    <w:p w14:paraId="3CD67657" w14:textId="6A2D1A72" w:rsidR="00F24FFE" w:rsidRPr="00F24FFE" w:rsidRDefault="009F3ADA" w:rsidP="00F24FFE">
      <w:pPr>
        <w:pStyle w:val="FORMATTEXT"/>
        <w:spacing w:line="360" w:lineRule="auto"/>
        <w:ind w:firstLine="568"/>
        <w:jc w:val="both"/>
        <w:rPr>
          <w:sz w:val="24"/>
          <w:szCs w:val="24"/>
        </w:rPr>
      </w:pPr>
      <w:r w:rsidRPr="00F24FFE">
        <w:rPr>
          <w:sz w:val="24"/>
          <w:szCs w:val="24"/>
        </w:rPr>
        <w:t>c</w:t>
      </w:r>
      <w:r w:rsidR="00F24FFE" w:rsidRPr="00F24FFE">
        <w:rPr>
          <w:sz w:val="24"/>
          <w:szCs w:val="24"/>
        </w:rPr>
        <w:t xml:space="preserve">) </w:t>
      </w:r>
      <w:r>
        <w:rPr>
          <w:sz w:val="24"/>
          <w:szCs w:val="24"/>
        </w:rPr>
        <w:t>Н</w:t>
      </w:r>
      <w:r w:rsidR="00F24FFE" w:rsidRPr="00F24FFE">
        <w:rPr>
          <w:sz w:val="24"/>
          <w:szCs w:val="24"/>
        </w:rPr>
        <w:t>оминальное напряжение в вольтах (В);</w:t>
      </w:r>
    </w:p>
    <w:p w14:paraId="6FFFB557" w14:textId="054B3A02" w:rsidR="00F24FFE" w:rsidRDefault="009F3ADA" w:rsidP="00F24FFE">
      <w:pPr>
        <w:pStyle w:val="FORMATTEXT"/>
        <w:spacing w:line="360" w:lineRule="auto"/>
        <w:ind w:firstLine="568"/>
        <w:jc w:val="both"/>
        <w:rPr>
          <w:sz w:val="24"/>
          <w:szCs w:val="24"/>
        </w:rPr>
      </w:pPr>
      <w:r w:rsidRPr="00F24FFE">
        <w:rPr>
          <w:sz w:val="24"/>
          <w:szCs w:val="24"/>
        </w:rPr>
        <w:t xml:space="preserve">d) </w:t>
      </w:r>
      <w:r>
        <w:rPr>
          <w:sz w:val="24"/>
          <w:szCs w:val="24"/>
        </w:rPr>
        <w:t>М</w:t>
      </w:r>
      <w:r w:rsidR="00F24FFE" w:rsidRPr="00F24FFE">
        <w:rPr>
          <w:sz w:val="24"/>
          <w:szCs w:val="24"/>
        </w:rPr>
        <w:t>арка предприятия-изготовителя или товарный знак</w:t>
      </w:r>
      <w:r>
        <w:rPr>
          <w:sz w:val="24"/>
          <w:szCs w:val="24"/>
        </w:rPr>
        <w:t xml:space="preserve"> (не обязательно в порядке маркировки)</w:t>
      </w:r>
      <w:r w:rsidR="0031705A">
        <w:rPr>
          <w:sz w:val="24"/>
          <w:szCs w:val="24"/>
        </w:rPr>
        <w:t>;</w:t>
      </w:r>
    </w:p>
    <w:p w14:paraId="46FA68C7" w14:textId="77777777" w:rsidR="007559DD" w:rsidRPr="007559DD" w:rsidRDefault="007559DD" w:rsidP="007559DD">
      <w:pPr>
        <w:pStyle w:val="FORMATTEXT"/>
        <w:spacing w:line="360" w:lineRule="auto"/>
        <w:ind w:firstLine="568"/>
        <w:jc w:val="both"/>
        <w:rPr>
          <w:sz w:val="24"/>
          <w:szCs w:val="24"/>
        </w:rPr>
      </w:pPr>
      <w:r w:rsidRPr="007559DD">
        <w:rPr>
          <w:b/>
          <w:sz w:val="24"/>
          <w:szCs w:val="24"/>
        </w:rPr>
        <w:t>6.2</w:t>
      </w:r>
      <w:r w:rsidRPr="007559DD">
        <w:rPr>
          <w:sz w:val="24"/>
          <w:szCs w:val="24"/>
        </w:rPr>
        <w:t xml:space="preserve"> Маркировка должна быть несмываемой и разборчивой.</w:t>
      </w:r>
    </w:p>
    <w:p w14:paraId="01C5BF49" w14:textId="0F24FAC0" w:rsidR="007559DD" w:rsidRPr="007559DD" w:rsidRDefault="007559DD" w:rsidP="007559DD">
      <w:pPr>
        <w:pStyle w:val="FORMATTEXT"/>
        <w:spacing w:line="360" w:lineRule="auto"/>
        <w:ind w:firstLine="568"/>
        <w:jc w:val="both"/>
        <w:rPr>
          <w:sz w:val="24"/>
          <w:szCs w:val="24"/>
        </w:rPr>
      </w:pPr>
      <w:r w:rsidRPr="007559DD">
        <w:rPr>
          <w:sz w:val="24"/>
          <w:szCs w:val="24"/>
        </w:rPr>
        <w:t xml:space="preserve">Соответствие маркировки данному требованию проверяется внешним осмотром и протиранием маркировки вручную в течение 15 с куском материи, смоченной водой, </w:t>
      </w:r>
      <w:r w:rsidR="00E00821">
        <w:rPr>
          <w:sz w:val="24"/>
          <w:szCs w:val="24"/>
        </w:rPr>
        <w:t>затем дополнительно</w:t>
      </w:r>
      <w:r w:rsidR="00E00821" w:rsidRPr="007559DD">
        <w:rPr>
          <w:sz w:val="24"/>
          <w:szCs w:val="24"/>
        </w:rPr>
        <w:t xml:space="preserve"> </w:t>
      </w:r>
      <w:r w:rsidRPr="007559DD">
        <w:rPr>
          <w:sz w:val="24"/>
          <w:szCs w:val="24"/>
        </w:rPr>
        <w:t>в течение 15 с - куском материи, смоченной бензином.</w:t>
      </w:r>
    </w:p>
    <w:p w14:paraId="2752B41D" w14:textId="7C11DE0A" w:rsidR="007559DD" w:rsidRPr="007559DD" w:rsidRDefault="007559DD" w:rsidP="007559DD">
      <w:pPr>
        <w:pStyle w:val="FORMATTEXT"/>
        <w:spacing w:line="360" w:lineRule="auto"/>
        <w:ind w:firstLine="568"/>
        <w:jc w:val="both"/>
        <w:rPr>
          <w:sz w:val="24"/>
          <w:szCs w:val="24"/>
        </w:rPr>
      </w:pPr>
      <w:r w:rsidRPr="007559DD">
        <w:rPr>
          <w:sz w:val="24"/>
          <w:szCs w:val="24"/>
        </w:rPr>
        <w:t xml:space="preserve">Вместо бензина </w:t>
      </w:r>
      <w:r w:rsidR="0047231C">
        <w:rPr>
          <w:sz w:val="24"/>
          <w:szCs w:val="24"/>
        </w:rPr>
        <w:t>допускается</w:t>
      </w:r>
      <w:r w:rsidRPr="007559DD">
        <w:rPr>
          <w:sz w:val="24"/>
          <w:szCs w:val="24"/>
        </w:rPr>
        <w:t xml:space="preserve"> использовать алифатический </w:t>
      </w:r>
      <w:proofErr w:type="spellStart"/>
      <w:r w:rsidRPr="007559DD">
        <w:rPr>
          <w:sz w:val="24"/>
          <w:szCs w:val="24"/>
        </w:rPr>
        <w:t>гексан</w:t>
      </w:r>
      <w:proofErr w:type="spellEnd"/>
      <w:r w:rsidRPr="007559DD">
        <w:rPr>
          <w:sz w:val="24"/>
          <w:szCs w:val="24"/>
        </w:rPr>
        <w:t xml:space="preserve"> - растворитель с содержанием ароматических соединений максимум 0,1% по объему бутанола с </w:t>
      </w:r>
      <w:proofErr w:type="gramStart"/>
      <w:r w:rsidRPr="007559DD">
        <w:rPr>
          <w:sz w:val="24"/>
          <w:szCs w:val="24"/>
        </w:rPr>
        <w:t>каури-бутановым</w:t>
      </w:r>
      <w:proofErr w:type="gramEnd"/>
      <w:r w:rsidRPr="007559DD">
        <w:rPr>
          <w:sz w:val="24"/>
          <w:szCs w:val="24"/>
        </w:rPr>
        <w:t xml:space="preserve"> числом, равным 29, с начальной температурой кипения приблизительно 65°С, с конечной температурой кипения приблизительно 69°С и удельным весом приблизительно 0,68.</w:t>
      </w:r>
    </w:p>
    <w:p w14:paraId="374C418D" w14:textId="1FBB2091" w:rsidR="007559DD" w:rsidRPr="007559DD" w:rsidRDefault="007559DD" w:rsidP="007559DD">
      <w:pPr>
        <w:pStyle w:val="FORMATTEXT"/>
        <w:spacing w:line="360" w:lineRule="auto"/>
        <w:ind w:firstLine="568"/>
        <w:jc w:val="both"/>
      </w:pPr>
      <w:r w:rsidRPr="007559DD">
        <w:rPr>
          <w:spacing w:val="20"/>
        </w:rPr>
        <w:t>Примечание</w:t>
      </w:r>
      <w:r>
        <w:t xml:space="preserve"> – </w:t>
      </w:r>
      <w:r w:rsidRPr="007559DD">
        <w:t xml:space="preserve">В </w:t>
      </w:r>
      <w:proofErr w:type="gramStart"/>
      <w:r w:rsidRPr="007559DD">
        <w:t>случае</w:t>
      </w:r>
      <w:proofErr w:type="gramEnd"/>
      <w:r w:rsidRPr="007559DD">
        <w:t xml:space="preserve"> применения цветного кодирования пров</w:t>
      </w:r>
      <w:r w:rsidR="0047231C">
        <w:t xml:space="preserve">одить проверку на </w:t>
      </w:r>
      <w:proofErr w:type="spellStart"/>
      <w:r w:rsidR="0047231C">
        <w:t>несмываемость</w:t>
      </w:r>
      <w:proofErr w:type="spellEnd"/>
      <w:r w:rsidR="0047231C">
        <w:t xml:space="preserve"> не требуется.</w:t>
      </w:r>
    </w:p>
    <w:p w14:paraId="1A355C8F" w14:textId="6B71015E" w:rsidR="007559DD" w:rsidRPr="007559DD" w:rsidRDefault="007559DD" w:rsidP="007559DD">
      <w:pPr>
        <w:pStyle w:val="FORMATTEXT"/>
        <w:spacing w:line="360" w:lineRule="auto"/>
        <w:ind w:firstLine="568"/>
        <w:jc w:val="both"/>
        <w:rPr>
          <w:sz w:val="24"/>
          <w:szCs w:val="24"/>
        </w:rPr>
      </w:pPr>
      <w:r w:rsidRPr="00482588">
        <w:rPr>
          <w:b/>
          <w:sz w:val="24"/>
          <w:szCs w:val="24"/>
        </w:rPr>
        <w:t>6.3</w:t>
      </w:r>
      <w:r w:rsidRPr="00482588">
        <w:rPr>
          <w:sz w:val="24"/>
          <w:szCs w:val="24"/>
        </w:rPr>
        <w:t xml:space="preserve"> Маркировка в соответствии с 6.1 должна быть нанесена на упаковочную этикетку вместе со ссылкой на </w:t>
      </w:r>
      <w:r w:rsidR="00D64324">
        <w:rPr>
          <w:sz w:val="24"/>
          <w:szCs w:val="24"/>
        </w:rPr>
        <w:t>соответствующий</w:t>
      </w:r>
      <w:r w:rsidRPr="00482588">
        <w:rPr>
          <w:sz w:val="24"/>
          <w:szCs w:val="24"/>
        </w:rPr>
        <w:t xml:space="preserve"> стандарт </w:t>
      </w:r>
      <w:r w:rsidR="00616461">
        <w:rPr>
          <w:sz w:val="24"/>
          <w:szCs w:val="24"/>
        </w:rPr>
        <w:t>ГОСТ</w:t>
      </w:r>
      <w:r w:rsidR="00616461" w:rsidRPr="00482588">
        <w:rPr>
          <w:sz w:val="24"/>
          <w:szCs w:val="24"/>
        </w:rPr>
        <w:t xml:space="preserve"> </w:t>
      </w:r>
      <w:r w:rsidRPr="00482588">
        <w:rPr>
          <w:sz w:val="24"/>
          <w:szCs w:val="24"/>
        </w:rPr>
        <w:t xml:space="preserve">60127 и соответствующий </w:t>
      </w:r>
      <w:r w:rsidR="0031705A" w:rsidRPr="00482588">
        <w:rPr>
          <w:sz w:val="24"/>
          <w:szCs w:val="24"/>
        </w:rPr>
        <w:t>ТУ на изделия конкретных типов</w:t>
      </w:r>
      <w:r w:rsidRPr="00482588">
        <w:rPr>
          <w:sz w:val="24"/>
          <w:szCs w:val="24"/>
        </w:rPr>
        <w:t>.</w:t>
      </w:r>
      <w:r w:rsidRPr="007559DD">
        <w:rPr>
          <w:sz w:val="24"/>
          <w:szCs w:val="24"/>
        </w:rPr>
        <w:t xml:space="preserve"> </w:t>
      </w:r>
      <w:r w:rsidR="000A1D52">
        <w:rPr>
          <w:sz w:val="24"/>
          <w:szCs w:val="24"/>
        </w:rPr>
        <w:t xml:space="preserve">Допускается не </w:t>
      </w:r>
      <w:r w:rsidRPr="007559DD">
        <w:rPr>
          <w:sz w:val="24"/>
          <w:szCs w:val="24"/>
        </w:rPr>
        <w:t xml:space="preserve">указывать </w:t>
      </w:r>
      <w:r w:rsidR="00616461">
        <w:rPr>
          <w:sz w:val="24"/>
          <w:szCs w:val="24"/>
        </w:rPr>
        <w:t xml:space="preserve">настоящий стандарт </w:t>
      </w:r>
      <w:r w:rsidRPr="007559DD">
        <w:rPr>
          <w:sz w:val="24"/>
          <w:szCs w:val="24"/>
        </w:rPr>
        <w:t xml:space="preserve">на упаковочной этикетке. Маркировка на упаковочной этикетке должна включать аббревиатуру A или </w:t>
      </w:r>
      <w:proofErr w:type="spellStart"/>
      <w:r>
        <w:rPr>
          <w:sz w:val="24"/>
          <w:szCs w:val="24"/>
        </w:rPr>
        <w:t>м</w:t>
      </w:r>
      <w:proofErr w:type="gramStart"/>
      <w:r w:rsidRPr="007559DD">
        <w:rPr>
          <w:sz w:val="24"/>
          <w:szCs w:val="24"/>
        </w:rPr>
        <w:t>A</w:t>
      </w:r>
      <w:proofErr w:type="spellEnd"/>
      <w:proofErr w:type="gramEnd"/>
      <w:r w:rsidRPr="007559DD">
        <w:rPr>
          <w:sz w:val="24"/>
          <w:szCs w:val="24"/>
        </w:rPr>
        <w:t xml:space="preserve"> для номинального тока плавкой вставки.</w:t>
      </w:r>
    </w:p>
    <w:p w14:paraId="1B671803" w14:textId="411EA306" w:rsidR="007559DD" w:rsidRPr="007559DD" w:rsidRDefault="007559DD" w:rsidP="007559DD">
      <w:pPr>
        <w:pStyle w:val="FORMATTEXT"/>
        <w:spacing w:line="360" w:lineRule="auto"/>
        <w:ind w:firstLine="568"/>
        <w:jc w:val="both"/>
        <w:rPr>
          <w:sz w:val="24"/>
          <w:szCs w:val="24"/>
        </w:rPr>
      </w:pPr>
      <w:r w:rsidRPr="007559DD">
        <w:rPr>
          <w:sz w:val="24"/>
          <w:szCs w:val="24"/>
        </w:rPr>
        <w:t xml:space="preserve">Соответствие требованиям проверяется </w:t>
      </w:r>
      <w:r w:rsidR="00857B39">
        <w:rPr>
          <w:sz w:val="24"/>
          <w:szCs w:val="24"/>
        </w:rPr>
        <w:t>методом</w:t>
      </w:r>
      <w:r w:rsidRPr="007559DD">
        <w:rPr>
          <w:sz w:val="24"/>
          <w:szCs w:val="24"/>
        </w:rPr>
        <w:t xml:space="preserve"> осмотра.</w:t>
      </w:r>
    </w:p>
    <w:p w14:paraId="53653AEE" w14:textId="173D8300" w:rsidR="00405899" w:rsidRPr="00405899" w:rsidRDefault="00405899" w:rsidP="00405899">
      <w:pPr>
        <w:pStyle w:val="FORMATTEXT"/>
        <w:spacing w:line="360" w:lineRule="auto"/>
        <w:ind w:firstLine="568"/>
        <w:jc w:val="both"/>
        <w:rPr>
          <w:sz w:val="24"/>
          <w:szCs w:val="24"/>
        </w:rPr>
      </w:pPr>
      <w:r w:rsidRPr="00405899">
        <w:rPr>
          <w:b/>
          <w:bCs/>
          <w:sz w:val="24"/>
          <w:szCs w:val="24"/>
        </w:rPr>
        <w:t>6.4</w:t>
      </w:r>
      <w:proofErr w:type="gramStart"/>
      <w:r w:rsidRPr="00405899">
        <w:rPr>
          <w:b/>
          <w:bCs/>
          <w:sz w:val="24"/>
          <w:szCs w:val="24"/>
        </w:rPr>
        <w:t xml:space="preserve"> </w:t>
      </w:r>
      <w:r w:rsidRPr="00405899">
        <w:rPr>
          <w:sz w:val="24"/>
          <w:szCs w:val="24"/>
        </w:rPr>
        <w:t>Д</w:t>
      </w:r>
      <w:proofErr w:type="gramEnd"/>
      <w:r w:rsidRPr="00405899">
        <w:rPr>
          <w:sz w:val="24"/>
          <w:szCs w:val="24"/>
        </w:rPr>
        <w:t xml:space="preserve">ля обозначения номинального значения тока и </w:t>
      </w:r>
      <w:r w:rsidR="00AA6FC3">
        <w:rPr>
          <w:sz w:val="24"/>
          <w:szCs w:val="24"/>
        </w:rPr>
        <w:t>времятоковых</w:t>
      </w:r>
      <w:r w:rsidRPr="00405899">
        <w:rPr>
          <w:sz w:val="24"/>
          <w:szCs w:val="24"/>
        </w:rPr>
        <w:t xml:space="preserve"> характеристик плавких предохранителей </w:t>
      </w:r>
      <w:r w:rsidR="00E55352">
        <w:rPr>
          <w:sz w:val="24"/>
          <w:szCs w:val="24"/>
        </w:rPr>
        <w:t>допускается</w:t>
      </w:r>
      <w:r w:rsidRPr="00405899">
        <w:rPr>
          <w:sz w:val="24"/>
          <w:szCs w:val="24"/>
        </w:rPr>
        <w:t xml:space="preserve"> использовать цветные полоски.</w:t>
      </w:r>
    </w:p>
    <w:p w14:paraId="2C0734DC" w14:textId="0800D993" w:rsidR="00405899" w:rsidRDefault="00E55352" w:rsidP="00405899">
      <w:pPr>
        <w:pStyle w:val="FORMATTEXT"/>
        <w:spacing w:line="360" w:lineRule="auto"/>
        <w:ind w:firstLine="568"/>
        <w:jc w:val="both"/>
        <w:rPr>
          <w:sz w:val="24"/>
          <w:szCs w:val="24"/>
        </w:rPr>
      </w:pPr>
      <w:r>
        <w:rPr>
          <w:sz w:val="24"/>
          <w:szCs w:val="24"/>
        </w:rPr>
        <w:t xml:space="preserve">Такой вид </w:t>
      </w:r>
      <w:r w:rsidR="00405899" w:rsidRPr="00405899">
        <w:rPr>
          <w:sz w:val="24"/>
          <w:szCs w:val="24"/>
        </w:rPr>
        <w:t>маркировк</w:t>
      </w:r>
      <w:r>
        <w:rPr>
          <w:sz w:val="24"/>
          <w:szCs w:val="24"/>
        </w:rPr>
        <w:t>и</w:t>
      </w:r>
      <w:r w:rsidR="00405899" w:rsidRPr="00405899">
        <w:rPr>
          <w:sz w:val="24"/>
          <w:szCs w:val="24"/>
        </w:rPr>
        <w:t xml:space="preserve"> осуществля</w:t>
      </w:r>
      <w:r>
        <w:rPr>
          <w:sz w:val="24"/>
          <w:szCs w:val="24"/>
        </w:rPr>
        <w:t>ют</w:t>
      </w:r>
      <w:r w:rsidR="00405899" w:rsidRPr="00405899">
        <w:rPr>
          <w:sz w:val="24"/>
          <w:szCs w:val="24"/>
        </w:rPr>
        <w:t xml:space="preserve"> в соответствии с требованиями приложения А настоящего стандарта.</w:t>
      </w:r>
    </w:p>
    <w:p w14:paraId="70D0D62F" w14:textId="04873287" w:rsidR="00405899" w:rsidRDefault="00405899" w:rsidP="00405899">
      <w:pPr>
        <w:pStyle w:val="FORMATTEXT"/>
        <w:spacing w:line="360" w:lineRule="auto"/>
        <w:ind w:firstLine="568"/>
        <w:jc w:val="both"/>
        <w:rPr>
          <w:sz w:val="24"/>
          <w:szCs w:val="24"/>
        </w:rPr>
      </w:pPr>
      <w:r w:rsidRPr="00405899">
        <w:rPr>
          <w:b/>
          <w:sz w:val="24"/>
          <w:szCs w:val="24"/>
        </w:rPr>
        <w:t>6.5</w:t>
      </w:r>
      <w:r>
        <w:rPr>
          <w:sz w:val="24"/>
          <w:szCs w:val="24"/>
        </w:rPr>
        <w:t xml:space="preserve"> </w:t>
      </w:r>
      <w:r w:rsidRPr="00405899">
        <w:rPr>
          <w:sz w:val="24"/>
          <w:szCs w:val="24"/>
        </w:rPr>
        <w:t xml:space="preserve">В тех случаях, </w:t>
      </w:r>
      <w:r w:rsidR="000E2D4D">
        <w:rPr>
          <w:sz w:val="24"/>
          <w:szCs w:val="24"/>
        </w:rPr>
        <w:t>если</w:t>
      </w:r>
      <w:r w:rsidRPr="00405899">
        <w:rPr>
          <w:sz w:val="24"/>
          <w:szCs w:val="24"/>
        </w:rPr>
        <w:t xml:space="preserve"> маркировк</w:t>
      </w:r>
      <w:r w:rsidR="000E2D4D">
        <w:rPr>
          <w:sz w:val="24"/>
          <w:szCs w:val="24"/>
        </w:rPr>
        <w:t>у нанести не представляется возможным</w:t>
      </w:r>
      <w:r w:rsidRPr="00405899">
        <w:rPr>
          <w:sz w:val="24"/>
          <w:szCs w:val="24"/>
        </w:rPr>
        <w:t xml:space="preserve"> из-за ограниченности пространства, соответствующ</w:t>
      </w:r>
      <w:r w:rsidR="000E2D4D">
        <w:rPr>
          <w:sz w:val="24"/>
          <w:szCs w:val="24"/>
        </w:rPr>
        <w:t>ую</w:t>
      </w:r>
      <w:r w:rsidRPr="00405899">
        <w:rPr>
          <w:sz w:val="24"/>
          <w:szCs w:val="24"/>
        </w:rPr>
        <w:t xml:space="preserve"> информаци</w:t>
      </w:r>
      <w:r w:rsidR="000E2D4D">
        <w:rPr>
          <w:sz w:val="24"/>
          <w:szCs w:val="24"/>
        </w:rPr>
        <w:t>ю</w:t>
      </w:r>
      <w:r w:rsidRPr="00405899">
        <w:rPr>
          <w:sz w:val="24"/>
          <w:szCs w:val="24"/>
        </w:rPr>
        <w:t xml:space="preserve"> на</w:t>
      </w:r>
      <w:r w:rsidR="000E2D4D">
        <w:rPr>
          <w:sz w:val="24"/>
          <w:szCs w:val="24"/>
        </w:rPr>
        <w:t>носят</w:t>
      </w:r>
      <w:r w:rsidRPr="00405899">
        <w:rPr>
          <w:sz w:val="24"/>
          <w:szCs w:val="24"/>
        </w:rPr>
        <w:t xml:space="preserve"> на наименьшую упаковку и в технической документации изготовителя.</w:t>
      </w:r>
    </w:p>
    <w:p w14:paraId="4FB4597F" w14:textId="77777777" w:rsidR="00AE254A" w:rsidRPr="00405899" w:rsidRDefault="00AE254A" w:rsidP="00405899">
      <w:pPr>
        <w:pStyle w:val="FORMATTEXT"/>
        <w:spacing w:line="360" w:lineRule="auto"/>
        <w:ind w:firstLine="568"/>
        <w:jc w:val="both"/>
        <w:rPr>
          <w:sz w:val="24"/>
          <w:szCs w:val="24"/>
        </w:rPr>
      </w:pPr>
    </w:p>
    <w:p w14:paraId="0FA4753A" w14:textId="0AF41B66" w:rsidR="00586DC6" w:rsidRPr="00CB48C5" w:rsidRDefault="006A7AED" w:rsidP="00586DC6">
      <w:pPr>
        <w:pStyle w:val="2"/>
        <w:tabs>
          <w:tab w:val="left" w:pos="9781"/>
        </w:tabs>
        <w:spacing w:line="360" w:lineRule="auto"/>
        <w:ind w:firstLine="567"/>
        <w:jc w:val="both"/>
        <w:rPr>
          <w:rFonts w:ascii="Arial" w:hAnsi="Arial" w:cs="Arial"/>
          <w:b/>
        </w:rPr>
      </w:pPr>
      <w:r w:rsidRPr="00CB48C5">
        <w:rPr>
          <w:rFonts w:ascii="Arial" w:hAnsi="Arial" w:cs="Arial"/>
          <w:b/>
        </w:rPr>
        <w:t xml:space="preserve">7 </w:t>
      </w:r>
      <w:bookmarkStart w:id="7" w:name="_Toc99525440"/>
      <w:bookmarkEnd w:id="6"/>
      <w:r w:rsidR="0050379E" w:rsidRPr="0050379E">
        <w:rPr>
          <w:rFonts w:ascii="Arial" w:hAnsi="Arial" w:cs="Arial"/>
          <w:b/>
        </w:rPr>
        <w:t>Общие условия проведения испытаний</w:t>
      </w:r>
    </w:p>
    <w:p w14:paraId="77E2C794" w14:textId="2671CB91" w:rsidR="00586DC6" w:rsidRDefault="00586DC6" w:rsidP="00586DC6">
      <w:pPr>
        <w:pStyle w:val="2"/>
        <w:tabs>
          <w:tab w:val="left" w:pos="9781"/>
        </w:tabs>
        <w:spacing w:line="360" w:lineRule="auto"/>
        <w:ind w:firstLine="567"/>
        <w:jc w:val="both"/>
        <w:rPr>
          <w:rFonts w:ascii="Arial" w:hAnsi="Arial" w:cs="Arial"/>
          <w:b/>
          <w:sz w:val="24"/>
          <w:szCs w:val="24"/>
        </w:rPr>
      </w:pPr>
      <w:r w:rsidRPr="00CB48C5">
        <w:rPr>
          <w:rFonts w:ascii="Arial" w:hAnsi="Arial" w:cs="Arial"/>
          <w:b/>
          <w:sz w:val="24"/>
          <w:szCs w:val="24"/>
        </w:rPr>
        <w:t xml:space="preserve">7.1 </w:t>
      </w:r>
      <w:r w:rsidR="00EF10A0">
        <w:rPr>
          <w:rFonts w:ascii="Arial" w:hAnsi="Arial" w:cs="Arial"/>
          <w:b/>
          <w:sz w:val="24"/>
          <w:szCs w:val="24"/>
        </w:rPr>
        <w:t>Общие положения</w:t>
      </w:r>
    </w:p>
    <w:p w14:paraId="2111DED0" w14:textId="77777777" w:rsidR="00295CEA" w:rsidRPr="00EF10A0" w:rsidRDefault="00295CEA" w:rsidP="00295CEA">
      <w:pPr>
        <w:spacing w:line="360" w:lineRule="auto"/>
        <w:ind w:firstLine="567"/>
        <w:jc w:val="both"/>
        <w:rPr>
          <w:rFonts w:ascii="Arial" w:eastAsia="Arial" w:hAnsi="Arial" w:cs="Arial"/>
        </w:rPr>
      </w:pPr>
      <w:r w:rsidRPr="00EF10A0">
        <w:rPr>
          <w:rFonts w:ascii="Arial" w:eastAsia="Arial" w:hAnsi="Arial" w:cs="Arial"/>
        </w:rPr>
        <w:t>Испытания в соответствии с настоящим стандартом являются типовыми испытаниями.</w:t>
      </w:r>
    </w:p>
    <w:p w14:paraId="272723FA" w14:textId="583C157D" w:rsidR="00295CEA" w:rsidRDefault="00EF10A0" w:rsidP="00295CEA">
      <w:pPr>
        <w:spacing w:line="360" w:lineRule="auto"/>
        <w:ind w:firstLine="567"/>
        <w:jc w:val="both"/>
        <w:rPr>
          <w:rFonts w:ascii="Arial" w:hAnsi="Arial" w:cs="Arial"/>
        </w:rPr>
      </w:pPr>
      <w:r w:rsidRPr="00EF10A0">
        <w:rPr>
          <w:rFonts w:ascii="Arial" w:hAnsi="Arial" w:cs="Arial"/>
        </w:rPr>
        <w:lastRenderedPageBreak/>
        <w:t xml:space="preserve">Если требуется проводить приемо-сдаточные испытания, рекомендуется </w:t>
      </w:r>
      <w:r w:rsidR="00EB5D54">
        <w:rPr>
          <w:rFonts w:ascii="Arial" w:hAnsi="Arial" w:cs="Arial"/>
        </w:rPr>
        <w:t xml:space="preserve">составлять </w:t>
      </w:r>
      <w:r w:rsidRPr="00EF10A0">
        <w:rPr>
          <w:rFonts w:ascii="Arial" w:hAnsi="Arial" w:cs="Arial"/>
        </w:rPr>
        <w:t xml:space="preserve">их </w:t>
      </w:r>
      <w:r w:rsidR="00EB5D54">
        <w:rPr>
          <w:rFonts w:ascii="Arial" w:hAnsi="Arial" w:cs="Arial"/>
        </w:rPr>
        <w:t>перечень на основе</w:t>
      </w:r>
      <w:r w:rsidRPr="00EF10A0">
        <w:rPr>
          <w:rFonts w:ascii="Arial" w:hAnsi="Arial" w:cs="Arial"/>
        </w:rPr>
        <w:t xml:space="preserve"> типовых испытаний, приведенных в настоящем стандарте.</w:t>
      </w:r>
    </w:p>
    <w:p w14:paraId="0A96EFCF" w14:textId="54DA4D14" w:rsidR="00295CEA" w:rsidRPr="00295CEA" w:rsidRDefault="00295CEA" w:rsidP="00295CEA">
      <w:pPr>
        <w:spacing w:line="360" w:lineRule="auto"/>
        <w:ind w:firstLine="567"/>
        <w:jc w:val="both"/>
        <w:rPr>
          <w:rFonts w:ascii="Arial" w:eastAsia="Arial" w:hAnsi="Arial" w:cs="Arial"/>
          <w:b/>
        </w:rPr>
      </w:pPr>
      <w:r w:rsidRPr="00295CEA">
        <w:rPr>
          <w:rFonts w:ascii="Arial" w:eastAsia="Arial" w:hAnsi="Arial" w:cs="Arial"/>
          <w:b/>
        </w:rPr>
        <w:t xml:space="preserve">7.2 </w:t>
      </w:r>
      <w:r w:rsidR="00EF10A0">
        <w:rPr>
          <w:rFonts w:ascii="Arial" w:eastAsia="Arial" w:hAnsi="Arial" w:cs="Arial"/>
          <w:b/>
        </w:rPr>
        <w:t>Атмосферные условия</w:t>
      </w:r>
      <w:r w:rsidRPr="00295CEA">
        <w:rPr>
          <w:rFonts w:ascii="Arial" w:eastAsia="Arial" w:hAnsi="Arial" w:cs="Arial"/>
          <w:b/>
        </w:rPr>
        <w:t xml:space="preserve"> </w:t>
      </w:r>
      <w:r w:rsidR="00C57EE5">
        <w:rPr>
          <w:rFonts w:ascii="Arial" w:eastAsia="Arial" w:hAnsi="Arial" w:cs="Arial"/>
          <w:b/>
        </w:rPr>
        <w:t xml:space="preserve">при проведении </w:t>
      </w:r>
      <w:r w:rsidRPr="00295CEA">
        <w:rPr>
          <w:rFonts w:ascii="Arial" w:eastAsia="Arial" w:hAnsi="Arial" w:cs="Arial"/>
          <w:b/>
        </w:rPr>
        <w:t>испытаний</w:t>
      </w:r>
    </w:p>
    <w:p w14:paraId="6C9B7AD4" w14:textId="77777777" w:rsidR="00EF10A0" w:rsidRPr="00EF10A0" w:rsidRDefault="00EF10A0" w:rsidP="00EF10A0">
      <w:pPr>
        <w:pStyle w:val="FORMATTEXT"/>
        <w:spacing w:line="360" w:lineRule="auto"/>
        <w:ind w:firstLine="568"/>
        <w:jc w:val="both"/>
        <w:rPr>
          <w:sz w:val="24"/>
          <w:szCs w:val="24"/>
        </w:rPr>
      </w:pPr>
      <w:r w:rsidRPr="001B0B80">
        <w:rPr>
          <w:b/>
          <w:sz w:val="24"/>
          <w:szCs w:val="24"/>
        </w:rPr>
        <w:t>7.2.1</w:t>
      </w:r>
      <w:proofErr w:type="gramStart"/>
      <w:r w:rsidRPr="00EF10A0">
        <w:rPr>
          <w:sz w:val="24"/>
          <w:szCs w:val="24"/>
        </w:rPr>
        <w:t xml:space="preserve"> В</w:t>
      </w:r>
      <w:proofErr w:type="gramEnd"/>
      <w:r w:rsidRPr="00EF10A0">
        <w:rPr>
          <w:sz w:val="24"/>
          <w:szCs w:val="24"/>
        </w:rPr>
        <w:t>се испытания должны проводиться при следующих атмосферных условиях, если в других частях серии не приведено иное:</w:t>
      </w:r>
    </w:p>
    <w:p w14:paraId="3525EC3B" w14:textId="23A1931C" w:rsidR="00EF10A0" w:rsidRPr="00EF10A0" w:rsidRDefault="00EF10A0" w:rsidP="00EF10A0">
      <w:pPr>
        <w:pStyle w:val="FORMATTEXT"/>
        <w:spacing w:line="360" w:lineRule="auto"/>
        <w:ind w:firstLine="568"/>
        <w:jc w:val="both"/>
        <w:rPr>
          <w:sz w:val="24"/>
          <w:szCs w:val="24"/>
        </w:rPr>
      </w:pPr>
      <w:r>
        <w:rPr>
          <w:sz w:val="24"/>
          <w:szCs w:val="24"/>
        </w:rPr>
        <w:t xml:space="preserve">– </w:t>
      </w:r>
      <w:r w:rsidRPr="00EF10A0">
        <w:rPr>
          <w:sz w:val="24"/>
          <w:szCs w:val="24"/>
        </w:rPr>
        <w:t>температура - от 15°С до 35°С;</w:t>
      </w:r>
    </w:p>
    <w:p w14:paraId="78550731" w14:textId="49B20309" w:rsidR="00EF10A0" w:rsidRPr="00EF10A0" w:rsidRDefault="00EF10A0" w:rsidP="00EF10A0">
      <w:pPr>
        <w:pStyle w:val="FORMATTEXT"/>
        <w:spacing w:line="360" w:lineRule="auto"/>
        <w:ind w:firstLine="568"/>
        <w:jc w:val="both"/>
        <w:rPr>
          <w:sz w:val="24"/>
          <w:szCs w:val="24"/>
        </w:rPr>
      </w:pPr>
      <w:r>
        <w:rPr>
          <w:sz w:val="24"/>
          <w:szCs w:val="24"/>
        </w:rPr>
        <w:t xml:space="preserve">– </w:t>
      </w:r>
      <w:r w:rsidRPr="00EF10A0">
        <w:rPr>
          <w:sz w:val="24"/>
          <w:szCs w:val="24"/>
        </w:rPr>
        <w:t xml:space="preserve">относительная влажность </w:t>
      </w:r>
      <w:r>
        <w:rPr>
          <w:sz w:val="24"/>
          <w:szCs w:val="24"/>
        </w:rPr>
        <w:t xml:space="preserve">воздуха </w:t>
      </w:r>
      <w:r w:rsidRPr="00EF10A0">
        <w:rPr>
          <w:sz w:val="24"/>
          <w:szCs w:val="24"/>
        </w:rPr>
        <w:t>от 45% до 75%;</w:t>
      </w:r>
    </w:p>
    <w:p w14:paraId="71CA3F62" w14:textId="6C9C2FE4" w:rsidR="00EF10A0" w:rsidRPr="00EF10A0" w:rsidRDefault="00EF10A0" w:rsidP="00EF10A0">
      <w:pPr>
        <w:pStyle w:val="FORMATTEXT"/>
        <w:spacing w:line="360" w:lineRule="auto"/>
        <w:ind w:firstLine="568"/>
        <w:jc w:val="both"/>
        <w:rPr>
          <w:sz w:val="24"/>
          <w:szCs w:val="24"/>
        </w:rPr>
      </w:pPr>
      <w:r w:rsidRPr="00EF10A0">
        <w:rPr>
          <w:sz w:val="24"/>
          <w:szCs w:val="24"/>
        </w:rPr>
        <w:t>атмосферное давление - от 8,6</w:t>
      </w:r>
      <w:r>
        <w:rPr>
          <w:sz w:val="24"/>
          <w:szCs w:val="24"/>
        </w:rPr>
        <w:t>×</w:t>
      </w:r>
      <w:r w:rsidRPr="00EF10A0">
        <w:rPr>
          <w:sz w:val="24"/>
          <w:szCs w:val="24"/>
        </w:rPr>
        <w:t>10</w:t>
      </w:r>
      <w:r w:rsidRPr="00EF10A0">
        <w:rPr>
          <w:sz w:val="24"/>
          <w:szCs w:val="24"/>
          <w:vertAlign w:val="superscript"/>
        </w:rPr>
        <w:t>4</w:t>
      </w:r>
      <w:r w:rsidRPr="00EF10A0">
        <w:rPr>
          <w:sz w:val="24"/>
          <w:szCs w:val="24"/>
        </w:rPr>
        <w:t xml:space="preserve"> до 1,06</w:t>
      </w:r>
      <w:r w:rsidR="001B0B80">
        <w:rPr>
          <w:sz w:val="24"/>
          <w:szCs w:val="24"/>
        </w:rPr>
        <w:t>×</w:t>
      </w:r>
      <w:r w:rsidRPr="00EF10A0">
        <w:rPr>
          <w:sz w:val="24"/>
          <w:szCs w:val="24"/>
        </w:rPr>
        <w:t>10</w:t>
      </w:r>
      <w:r w:rsidRPr="00EF10A0">
        <w:rPr>
          <w:sz w:val="24"/>
          <w:szCs w:val="24"/>
          <w:vertAlign w:val="superscript"/>
        </w:rPr>
        <w:t>5</w:t>
      </w:r>
      <w:r w:rsidRPr="00EF10A0">
        <w:rPr>
          <w:sz w:val="24"/>
          <w:szCs w:val="24"/>
        </w:rPr>
        <w:t xml:space="preserve"> Па.</w:t>
      </w:r>
    </w:p>
    <w:p w14:paraId="39773B1A" w14:textId="2A7EFB41" w:rsidR="00EF10A0" w:rsidRPr="00EF10A0" w:rsidRDefault="00C57EE5" w:rsidP="00EF10A0">
      <w:pPr>
        <w:pStyle w:val="FORMATTEXT"/>
        <w:spacing w:line="360" w:lineRule="auto"/>
        <w:ind w:firstLine="568"/>
        <w:jc w:val="both"/>
        <w:rPr>
          <w:sz w:val="24"/>
          <w:szCs w:val="24"/>
        </w:rPr>
      </w:pPr>
      <w:r>
        <w:rPr>
          <w:sz w:val="24"/>
          <w:szCs w:val="24"/>
        </w:rPr>
        <w:t>У</w:t>
      </w:r>
      <w:r w:rsidR="00EF10A0" w:rsidRPr="00EF10A0">
        <w:rPr>
          <w:sz w:val="24"/>
          <w:szCs w:val="24"/>
        </w:rPr>
        <w:t xml:space="preserve">казанные выше условия значительно влияют на результаты испытаний, </w:t>
      </w:r>
      <w:r>
        <w:rPr>
          <w:sz w:val="24"/>
          <w:szCs w:val="24"/>
        </w:rPr>
        <w:t xml:space="preserve">поэтому </w:t>
      </w:r>
      <w:r w:rsidR="00EF10A0" w:rsidRPr="00EF10A0">
        <w:rPr>
          <w:sz w:val="24"/>
          <w:szCs w:val="24"/>
        </w:rPr>
        <w:t>во время проведения испытаний они должны поддерживаться практически постоянными.</w:t>
      </w:r>
    </w:p>
    <w:p w14:paraId="14691294" w14:textId="77777777" w:rsidR="00EF10A0" w:rsidRPr="00EF10A0" w:rsidRDefault="00EF10A0" w:rsidP="00EF10A0">
      <w:pPr>
        <w:pStyle w:val="FORMATTEXT"/>
        <w:spacing w:line="360" w:lineRule="auto"/>
        <w:ind w:firstLine="568"/>
        <w:jc w:val="both"/>
        <w:rPr>
          <w:sz w:val="24"/>
          <w:szCs w:val="24"/>
        </w:rPr>
      </w:pPr>
      <w:r w:rsidRPr="00EF10A0">
        <w:rPr>
          <w:sz w:val="24"/>
          <w:szCs w:val="24"/>
        </w:rPr>
        <w:t>Плавкие вставки должны испытываться в испытательных цоколях в невозмущенной атмосфере, должны быть защищены от сквозняков и прямого воздействия теплового излучения. Испытательный цоколь должен находиться в горизонтальном положении.</w:t>
      </w:r>
    </w:p>
    <w:p w14:paraId="2A6141AA" w14:textId="60B51CC8" w:rsidR="00EF10A0" w:rsidRPr="00EF10A0" w:rsidRDefault="00EF10A0" w:rsidP="00EF10A0">
      <w:pPr>
        <w:pStyle w:val="FORMATTEXT"/>
        <w:spacing w:line="360" w:lineRule="auto"/>
        <w:ind w:firstLine="568"/>
        <w:jc w:val="both"/>
        <w:rPr>
          <w:sz w:val="24"/>
          <w:szCs w:val="24"/>
        </w:rPr>
      </w:pPr>
      <w:r w:rsidRPr="00EF10A0">
        <w:rPr>
          <w:sz w:val="24"/>
          <w:szCs w:val="24"/>
        </w:rPr>
        <w:t xml:space="preserve">Если температура значительно влияет на результаты испытаний, то испытания должны проводиться при температуре </w:t>
      </w:r>
      <w:r w:rsidR="001B0B80">
        <w:rPr>
          <w:sz w:val="24"/>
          <w:szCs w:val="24"/>
        </w:rPr>
        <w:t>23</w:t>
      </w:r>
      <w:r w:rsidR="001B0B80" w:rsidRPr="00EF10A0">
        <w:rPr>
          <w:sz w:val="24"/>
          <w:szCs w:val="24"/>
        </w:rPr>
        <w:t>°С</w:t>
      </w:r>
      <w:r w:rsidR="001B0B80">
        <w:rPr>
          <w:sz w:val="24"/>
          <w:szCs w:val="24"/>
        </w:rPr>
        <w:t xml:space="preserve"> ± </w:t>
      </w:r>
      <w:r w:rsidR="004F48C4">
        <w:rPr>
          <w:sz w:val="24"/>
          <w:szCs w:val="24"/>
        </w:rPr>
        <w:t>1</w:t>
      </w:r>
      <w:r w:rsidRPr="00EF10A0">
        <w:rPr>
          <w:sz w:val="24"/>
          <w:szCs w:val="24"/>
        </w:rPr>
        <w:t>°С.</w:t>
      </w:r>
    </w:p>
    <w:p w14:paraId="370C19AC" w14:textId="1B795041" w:rsidR="00EF10A0" w:rsidRPr="00EF10A0" w:rsidRDefault="00EF10A0" w:rsidP="00EF10A0">
      <w:pPr>
        <w:pStyle w:val="FORMATTEXT"/>
        <w:spacing w:line="360" w:lineRule="auto"/>
        <w:ind w:firstLine="568"/>
        <w:jc w:val="both"/>
        <w:rPr>
          <w:sz w:val="24"/>
          <w:szCs w:val="24"/>
        </w:rPr>
      </w:pPr>
      <w:r w:rsidRPr="001B0B80">
        <w:rPr>
          <w:b/>
          <w:sz w:val="24"/>
          <w:szCs w:val="24"/>
        </w:rPr>
        <w:t>7.</w:t>
      </w:r>
      <w:r w:rsidR="001B0B80" w:rsidRPr="001B0B80">
        <w:rPr>
          <w:b/>
          <w:sz w:val="24"/>
          <w:szCs w:val="24"/>
        </w:rPr>
        <w:t>2</w:t>
      </w:r>
      <w:r w:rsidRPr="001B0B80">
        <w:rPr>
          <w:b/>
          <w:sz w:val="24"/>
          <w:szCs w:val="24"/>
        </w:rPr>
        <w:t>.2</w:t>
      </w:r>
      <w:r w:rsidRPr="00EF10A0">
        <w:rPr>
          <w:sz w:val="24"/>
          <w:szCs w:val="24"/>
        </w:rPr>
        <w:t xml:space="preserve"> В </w:t>
      </w:r>
      <w:proofErr w:type="gramStart"/>
      <w:r w:rsidRPr="00EF10A0">
        <w:rPr>
          <w:sz w:val="24"/>
          <w:szCs w:val="24"/>
        </w:rPr>
        <w:t>каждом</w:t>
      </w:r>
      <w:proofErr w:type="gramEnd"/>
      <w:r w:rsidRPr="00EF10A0">
        <w:rPr>
          <w:sz w:val="24"/>
          <w:szCs w:val="24"/>
        </w:rPr>
        <w:t xml:space="preserve"> протоколе испытаний должна быть указана температура окружающей среды. Если при испытаниях не выдерживаются стандартные условия в части относительной влажности или атмосферного давления, то это должно быть указано в примечании к протоколу испытаний.</w:t>
      </w:r>
    </w:p>
    <w:p w14:paraId="032373D4" w14:textId="407FE42E" w:rsidR="00EF10A0" w:rsidRPr="00EF10A0" w:rsidRDefault="00EF10A0" w:rsidP="00EF10A0">
      <w:pPr>
        <w:pStyle w:val="FORMATTEXT"/>
        <w:spacing w:line="360" w:lineRule="auto"/>
        <w:ind w:firstLine="568"/>
        <w:jc w:val="both"/>
        <w:rPr>
          <w:sz w:val="24"/>
          <w:szCs w:val="24"/>
        </w:rPr>
      </w:pPr>
      <w:r w:rsidRPr="00EF10A0">
        <w:rPr>
          <w:sz w:val="24"/>
          <w:szCs w:val="24"/>
        </w:rPr>
        <w:t>Если требуется проводить испытания при повышенной температуре, то эти испытания должны проводиться пр</w:t>
      </w:r>
      <w:r w:rsidR="004F48C4">
        <w:rPr>
          <w:sz w:val="24"/>
          <w:szCs w:val="24"/>
        </w:rPr>
        <w:t xml:space="preserve">и температуре окружающей среды </w:t>
      </w:r>
      <w:r w:rsidRPr="00EF10A0">
        <w:rPr>
          <w:sz w:val="24"/>
          <w:szCs w:val="24"/>
        </w:rPr>
        <w:t>70</w:t>
      </w:r>
      <w:r w:rsidR="004F48C4" w:rsidRPr="00EF10A0">
        <w:rPr>
          <w:sz w:val="24"/>
          <w:szCs w:val="24"/>
        </w:rPr>
        <w:t xml:space="preserve">°С </w:t>
      </w:r>
      <w:r w:rsidRPr="00EF10A0">
        <w:rPr>
          <w:sz w:val="24"/>
          <w:szCs w:val="24"/>
        </w:rPr>
        <w:t>±</w:t>
      </w:r>
      <w:r w:rsidR="004F48C4">
        <w:rPr>
          <w:sz w:val="24"/>
          <w:szCs w:val="24"/>
        </w:rPr>
        <w:t xml:space="preserve"> </w:t>
      </w:r>
      <w:r w:rsidRPr="00EF10A0">
        <w:rPr>
          <w:sz w:val="24"/>
          <w:szCs w:val="24"/>
        </w:rPr>
        <w:t>2</w:t>
      </w:r>
      <w:r w:rsidR="004F48C4" w:rsidRPr="00EF10A0">
        <w:rPr>
          <w:sz w:val="24"/>
          <w:szCs w:val="24"/>
        </w:rPr>
        <w:t>°С</w:t>
      </w:r>
      <w:r w:rsidRPr="00EF10A0">
        <w:rPr>
          <w:sz w:val="24"/>
          <w:szCs w:val="24"/>
        </w:rPr>
        <w:t>, если не оговорено иное.</w:t>
      </w:r>
    </w:p>
    <w:p w14:paraId="715CBE7B" w14:textId="39B6F000" w:rsidR="008F32DE" w:rsidRPr="008F32DE" w:rsidRDefault="00295CEA" w:rsidP="008F32DE">
      <w:pPr>
        <w:pStyle w:val="FORMATTEXT"/>
        <w:spacing w:line="360" w:lineRule="auto"/>
        <w:ind w:firstLine="568"/>
        <w:jc w:val="both"/>
        <w:rPr>
          <w:sz w:val="24"/>
          <w:szCs w:val="24"/>
        </w:rPr>
      </w:pPr>
      <w:r w:rsidRPr="008F32DE">
        <w:rPr>
          <w:rFonts w:eastAsia="Arial"/>
          <w:b/>
          <w:sz w:val="24"/>
          <w:szCs w:val="24"/>
        </w:rPr>
        <w:t xml:space="preserve">7.3 </w:t>
      </w:r>
      <w:r w:rsidR="004F48C4">
        <w:rPr>
          <w:b/>
          <w:bCs/>
          <w:sz w:val="24"/>
          <w:szCs w:val="24"/>
        </w:rPr>
        <w:t>Типовые испытания</w:t>
      </w:r>
    </w:p>
    <w:p w14:paraId="4B5A2395" w14:textId="77777777" w:rsidR="005B0B90" w:rsidRPr="005B0B90" w:rsidRDefault="004F48C4" w:rsidP="005B0B90">
      <w:pPr>
        <w:pStyle w:val="FORMATTEXT"/>
        <w:spacing w:line="360" w:lineRule="auto"/>
        <w:ind w:firstLine="568"/>
        <w:jc w:val="both"/>
        <w:rPr>
          <w:sz w:val="24"/>
          <w:szCs w:val="24"/>
        </w:rPr>
      </w:pPr>
      <w:r w:rsidRPr="009E52D3">
        <w:rPr>
          <w:b/>
          <w:sz w:val="24"/>
          <w:szCs w:val="24"/>
        </w:rPr>
        <w:t>7.3.1</w:t>
      </w:r>
      <w:r w:rsidRPr="005B0B90">
        <w:rPr>
          <w:sz w:val="24"/>
          <w:szCs w:val="24"/>
        </w:rPr>
        <w:t xml:space="preserve"> Число требуемых плавких вставок устанавливается в других частях серии. </w:t>
      </w:r>
    </w:p>
    <w:p w14:paraId="2B205062" w14:textId="77777777" w:rsidR="005B0B90" w:rsidRPr="005B0B90" w:rsidRDefault="005B0B90" w:rsidP="005B0B90">
      <w:pPr>
        <w:pStyle w:val="FORMATTEXT"/>
        <w:spacing w:line="360" w:lineRule="auto"/>
        <w:ind w:firstLine="568"/>
        <w:jc w:val="both"/>
        <w:rPr>
          <w:sz w:val="24"/>
          <w:szCs w:val="24"/>
        </w:rPr>
      </w:pPr>
      <w:r w:rsidRPr="005B0B90">
        <w:rPr>
          <w:sz w:val="24"/>
          <w:szCs w:val="24"/>
        </w:rPr>
        <w:t>Плавкие вставки должны быть испытаны или проверены в соответствии со следующими подпунктами:</w:t>
      </w:r>
    </w:p>
    <w:p w14:paraId="11B88D28" w14:textId="7765C74A" w:rsidR="005B0B90" w:rsidRPr="005B0B90" w:rsidRDefault="005B0B90" w:rsidP="005B0B90">
      <w:pPr>
        <w:pStyle w:val="FORMATTEXT"/>
        <w:spacing w:line="360" w:lineRule="auto"/>
        <w:ind w:firstLine="568"/>
        <w:jc w:val="both"/>
        <w:rPr>
          <w:sz w:val="24"/>
          <w:szCs w:val="24"/>
        </w:rPr>
      </w:pPr>
      <w:r w:rsidRPr="005B0B90">
        <w:rPr>
          <w:sz w:val="24"/>
          <w:szCs w:val="24"/>
        </w:rPr>
        <w:t xml:space="preserve">a) </w:t>
      </w:r>
      <w:r w:rsidR="008D4EBF">
        <w:rPr>
          <w:sz w:val="24"/>
          <w:szCs w:val="24"/>
        </w:rPr>
        <w:t>м</w:t>
      </w:r>
      <w:r w:rsidR="008D4EBF" w:rsidRPr="005B0B90">
        <w:rPr>
          <w:sz w:val="24"/>
          <w:szCs w:val="24"/>
        </w:rPr>
        <w:t xml:space="preserve">аркировка </w:t>
      </w:r>
      <w:r w:rsidRPr="005B0B90">
        <w:rPr>
          <w:sz w:val="24"/>
          <w:szCs w:val="24"/>
        </w:rPr>
        <w:t xml:space="preserve">(см. 6.1) </w:t>
      </w:r>
    </w:p>
    <w:p w14:paraId="700BEAEE" w14:textId="77777777" w:rsidR="005B0B90" w:rsidRPr="005B0B90" w:rsidRDefault="005B0B90" w:rsidP="005B0B90">
      <w:pPr>
        <w:pStyle w:val="FORMATTEXT"/>
        <w:spacing w:line="360" w:lineRule="auto"/>
        <w:ind w:firstLine="568"/>
        <w:jc w:val="both"/>
        <w:rPr>
          <w:sz w:val="24"/>
          <w:szCs w:val="24"/>
        </w:rPr>
      </w:pPr>
      <w:r w:rsidRPr="005B0B90">
        <w:rPr>
          <w:sz w:val="24"/>
          <w:szCs w:val="24"/>
        </w:rPr>
        <w:t xml:space="preserve">b) размеры (см. 8.1) </w:t>
      </w:r>
    </w:p>
    <w:p w14:paraId="14409D88" w14:textId="77777777" w:rsidR="005B0B90" w:rsidRPr="005B0B90" w:rsidRDefault="005B0B90" w:rsidP="005B0B90">
      <w:pPr>
        <w:pStyle w:val="FORMATTEXT"/>
        <w:spacing w:line="360" w:lineRule="auto"/>
        <w:ind w:firstLine="568"/>
        <w:jc w:val="both"/>
        <w:rPr>
          <w:sz w:val="24"/>
          <w:szCs w:val="24"/>
        </w:rPr>
      </w:pPr>
      <w:r w:rsidRPr="005B0B90">
        <w:rPr>
          <w:sz w:val="24"/>
          <w:szCs w:val="24"/>
        </w:rPr>
        <w:t xml:space="preserve">c) конструкция (см. 8.2) </w:t>
      </w:r>
    </w:p>
    <w:p w14:paraId="7E954C0B" w14:textId="5925CE18" w:rsidR="004F48C4" w:rsidRPr="005B0B90" w:rsidRDefault="005B0B90" w:rsidP="005B0B90">
      <w:pPr>
        <w:pStyle w:val="FORMATTEXT"/>
        <w:spacing w:line="360" w:lineRule="auto"/>
        <w:ind w:firstLine="568"/>
        <w:jc w:val="both"/>
        <w:rPr>
          <w:sz w:val="24"/>
          <w:szCs w:val="24"/>
        </w:rPr>
      </w:pPr>
      <w:r w:rsidRPr="005B0B90">
        <w:rPr>
          <w:sz w:val="24"/>
          <w:szCs w:val="24"/>
        </w:rPr>
        <w:t>d) падение напряжения (см. 9.1) с такими дополнительными испытаниями, которые указаны в последующих частях.</w:t>
      </w:r>
    </w:p>
    <w:p w14:paraId="3A6E58A4" w14:textId="62D22EF1" w:rsidR="005B0B90" w:rsidRPr="005B0B90" w:rsidRDefault="005B0B90" w:rsidP="005B0B90">
      <w:pPr>
        <w:pStyle w:val="FORMATTEXT"/>
        <w:spacing w:line="360" w:lineRule="auto"/>
        <w:ind w:firstLine="568"/>
        <w:jc w:val="both"/>
        <w:rPr>
          <w:sz w:val="24"/>
          <w:szCs w:val="24"/>
        </w:rPr>
      </w:pPr>
      <w:r w:rsidRPr="00395D47">
        <w:rPr>
          <w:b/>
          <w:sz w:val="24"/>
          <w:szCs w:val="24"/>
        </w:rPr>
        <w:lastRenderedPageBreak/>
        <w:t>7</w:t>
      </w:r>
      <w:r w:rsidR="009E52D3" w:rsidRPr="00395D47">
        <w:rPr>
          <w:b/>
          <w:sz w:val="24"/>
          <w:szCs w:val="24"/>
        </w:rPr>
        <w:t>.3</w:t>
      </w:r>
      <w:r w:rsidRPr="00395D47">
        <w:rPr>
          <w:b/>
          <w:sz w:val="24"/>
          <w:szCs w:val="24"/>
        </w:rPr>
        <w:t>.2</w:t>
      </w:r>
      <w:r w:rsidRPr="005B0B90">
        <w:rPr>
          <w:sz w:val="24"/>
          <w:szCs w:val="24"/>
        </w:rPr>
        <w:t xml:space="preserve"> Плавкие вставки следует сортировать по результатам испытания, указанного в 7.</w:t>
      </w:r>
      <w:r w:rsidR="009E52D3">
        <w:rPr>
          <w:sz w:val="24"/>
          <w:szCs w:val="24"/>
        </w:rPr>
        <w:t>3</w:t>
      </w:r>
      <w:r w:rsidRPr="005B0B90">
        <w:rPr>
          <w:sz w:val="24"/>
          <w:szCs w:val="24"/>
        </w:rPr>
        <w:t xml:space="preserve">.1, перечисление d), путем расположения их в нисходящем порядке в зависимости от значения падения напряжения и последовательно нумеровать, причем меньшие номера присваивают плавким вставкам, имеющим самое высокое падение напряжения. Затем указанные плавкие вставки должны испытываться в соответствии с </w:t>
      </w:r>
      <w:r w:rsidR="00F63E62">
        <w:rPr>
          <w:sz w:val="24"/>
          <w:szCs w:val="24"/>
        </w:rPr>
        <w:t xml:space="preserve">программой </w:t>
      </w:r>
      <w:r w:rsidR="009E52D3">
        <w:rPr>
          <w:sz w:val="24"/>
          <w:szCs w:val="24"/>
        </w:rPr>
        <w:t>испытаний</w:t>
      </w:r>
      <w:r w:rsidRPr="005B0B90">
        <w:rPr>
          <w:sz w:val="24"/>
          <w:szCs w:val="24"/>
        </w:rPr>
        <w:t>.</w:t>
      </w:r>
    </w:p>
    <w:p w14:paraId="061CA46F" w14:textId="77777777" w:rsidR="005B0B90" w:rsidRPr="001A75E3" w:rsidRDefault="005B0B90" w:rsidP="005B0B90">
      <w:pPr>
        <w:pStyle w:val="FORMATTEXT"/>
        <w:spacing w:line="360" w:lineRule="auto"/>
        <w:ind w:firstLine="568"/>
        <w:jc w:val="both"/>
        <w:rPr>
          <w:sz w:val="24"/>
          <w:szCs w:val="24"/>
        </w:rPr>
      </w:pPr>
      <w:r w:rsidRPr="005B0B90">
        <w:rPr>
          <w:sz w:val="24"/>
          <w:szCs w:val="24"/>
        </w:rPr>
        <w:t xml:space="preserve">Если какое-либо испытание необходимо провести повторно, то для этого должны использоваться запасные плавкие вставки, имеющие приблизительно такое же падение </w:t>
      </w:r>
      <w:r w:rsidRPr="001A75E3">
        <w:rPr>
          <w:sz w:val="24"/>
          <w:szCs w:val="24"/>
        </w:rPr>
        <w:t>напряжения, что и плавкие вставки, которые уже подвергались данному испытанию.</w:t>
      </w:r>
    </w:p>
    <w:p w14:paraId="704AAD85" w14:textId="77777777" w:rsidR="00395D47" w:rsidRPr="001A75E3" w:rsidRDefault="00395D47" w:rsidP="00395D47">
      <w:pPr>
        <w:pStyle w:val="FORMATTEXT"/>
        <w:spacing w:line="360" w:lineRule="auto"/>
        <w:ind w:firstLine="568"/>
        <w:jc w:val="both"/>
        <w:rPr>
          <w:sz w:val="24"/>
          <w:szCs w:val="24"/>
        </w:rPr>
      </w:pPr>
      <w:r w:rsidRPr="001A75E3">
        <w:rPr>
          <w:b/>
          <w:sz w:val="24"/>
          <w:szCs w:val="24"/>
        </w:rPr>
        <w:t>7.3.3</w:t>
      </w:r>
      <w:r w:rsidRPr="001A75E3">
        <w:rPr>
          <w:sz w:val="24"/>
          <w:szCs w:val="24"/>
        </w:rPr>
        <w:t xml:space="preserve"> </w:t>
      </w:r>
    </w:p>
    <w:p w14:paraId="7C4229BC" w14:textId="23C55FDC" w:rsidR="00395D47" w:rsidRPr="00395D47" w:rsidRDefault="00395D47" w:rsidP="00395D47">
      <w:pPr>
        <w:pStyle w:val="FORMATTEXT"/>
        <w:spacing w:line="360" w:lineRule="auto"/>
        <w:ind w:firstLine="568"/>
        <w:jc w:val="both"/>
        <w:rPr>
          <w:sz w:val="24"/>
          <w:szCs w:val="24"/>
        </w:rPr>
      </w:pPr>
      <w:r w:rsidRPr="001A75E3">
        <w:rPr>
          <w:sz w:val="24"/>
          <w:szCs w:val="24"/>
        </w:rPr>
        <w:t>а) Отказы не</w:t>
      </w:r>
      <w:r w:rsidRPr="00395D47">
        <w:rPr>
          <w:sz w:val="24"/>
          <w:szCs w:val="24"/>
        </w:rPr>
        <w:t xml:space="preserve"> допускаются при любом из испытаний, указанных в разделах 6 и 8, в </w:t>
      </w:r>
      <w:r>
        <w:rPr>
          <w:sz w:val="24"/>
          <w:szCs w:val="24"/>
        </w:rPr>
        <w:t xml:space="preserve">пунктах </w:t>
      </w:r>
      <w:r w:rsidRPr="00395D47">
        <w:rPr>
          <w:sz w:val="24"/>
          <w:szCs w:val="24"/>
        </w:rPr>
        <w:t>9.1, 9.2.2 и 9.7, а также в тех дополнительных пунктах, которые содержатся в других частях серии.</w:t>
      </w:r>
    </w:p>
    <w:p w14:paraId="1677DA5E" w14:textId="77777777" w:rsidR="00395D47" w:rsidRPr="00395D47" w:rsidRDefault="00395D47" w:rsidP="00395D47">
      <w:pPr>
        <w:pStyle w:val="FORMATTEXT"/>
        <w:spacing w:line="360" w:lineRule="auto"/>
        <w:ind w:firstLine="568"/>
        <w:jc w:val="both"/>
        <w:rPr>
          <w:sz w:val="24"/>
          <w:szCs w:val="24"/>
        </w:rPr>
      </w:pPr>
      <w:r w:rsidRPr="00395D47">
        <w:rPr>
          <w:sz w:val="24"/>
          <w:szCs w:val="24"/>
        </w:rPr>
        <w:t>b) Если в процессе испытаний по 9.2.1 и 9.3 произойдут два отказа при одном любом значении тока, то плавкие вставки считаются не соответствующими требованиям настоящего стандарта. При одном отказе испытание должно проводиться повторно на удвоенном числе плавких вставок при том же значении тока; при повторном отказе плавкие вставки должны браковаться.</w:t>
      </w:r>
    </w:p>
    <w:p w14:paraId="368DBA98" w14:textId="77777777" w:rsidR="00395D47" w:rsidRPr="00395D47" w:rsidRDefault="00395D47" w:rsidP="00395D47">
      <w:pPr>
        <w:pStyle w:val="FORMATTEXT"/>
        <w:spacing w:line="360" w:lineRule="auto"/>
        <w:ind w:firstLine="568"/>
        <w:jc w:val="both"/>
        <w:rPr>
          <w:sz w:val="24"/>
          <w:szCs w:val="24"/>
        </w:rPr>
      </w:pPr>
      <w:r w:rsidRPr="00395D47">
        <w:rPr>
          <w:sz w:val="24"/>
          <w:szCs w:val="24"/>
        </w:rPr>
        <w:t>При двух отказах, но не в одном испытании, плавкую вставку следует считать соответствующей требованиям настоящего стандарта при условии, что при повторных испытаниях на удвоенном числе плавких вставок отказов больше не будет.</w:t>
      </w:r>
    </w:p>
    <w:p w14:paraId="7FE12836" w14:textId="77777777" w:rsidR="00395D47" w:rsidRPr="00395D47" w:rsidRDefault="00395D47" w:rsidP="00395D47">
      <w:pPr>
        <w:pStyle w:val="FORMATTEXT"/>
        <w:spacing w:line="360" w:lineRule="auto"/>
        <w:ind w:firstLine="568"/>
        <w:jc w:val="both"/>
        <w:rPr>
          <w:sz w:val="24"/>
          <w:szCs w:val="24"/>
        </w:rPr>
      </w:pPr>
      <w:r w:rsidRPr="00395D47">
        <w:rPr>
          <w:sz w:val="24"/>
          <w:szCs w:val="24"/>
        </w:rPr>
        <w:t>При наличии более двух отказов плавкая вставка должна считаться не соответствующей требованиям настоящего стандарта.</w:t>
      </w:r>
    </w:p>
    <w:p w14:paraId="0C485BC8" w14:textId="77777777" w:rsidR="00395D47" w:rsidRPr="00395D47" w:rsidRDefault="00395D47" w:rsidP="00395D47">
      <w:pPr>
        <w:pStyle w:val="FORMATTEXT"/>
        <w:spacing w:line="360" w:lineRule="auto"/>
        <w:ind w:firstLine="568"/>
        <w:jc w:val="both"/>
        <w:rPr>
          <w:sz w:val="24"/>
          <w:szCs w:val="24"/>
        </w:rPr>
      </w:pPr>
      <w:r w:rsidRPr="00395D47">
        <w:rPr>
          <w:sz w:val="24"/>
          <w:szCs w:val="24"/>
        </w:rPr>
        <w:t>c) При каждом из испытаний, указанных в 9.4-9.6, допускается один отказ. При отказе двух и более плавких вставок в процессе одного какого-либо испытания плавкие вставки считают не соответствующими требованиям настоящего стандарта, если в других частях серии не приведено иное.</w:t>
      </w:r>
    </w:p>
    <w:p w14:paraId="6CD6D4A5" w14:textId="2D469D21" w:rsidR="00002F9E" w:rsidRPr="00002F9E" w:rsidRDefault="001A75E3" w:rsidP="00002F9E">
      <w:pPr>
        <w:pStyle w:val="HEADERTEXT0"/>
        <w:spacing w:line="360" w:lineRule="auto"/>
        <w:ind w:firstLine="568"/>
        <w:jc w:val="both"/>
        <w:outlineLvl w:val="3"/>
        <w:rPr>
          <w:b/>
          <w:bCs/>
          <w:color w:val="auto"/>
          <w:sz w:val="24"/>
          <w:szCs w:val="24"/>
        </w:rPr>
      </w:pPr>
      <w:r>
        <w:rPr>
          <w:b/>
          <w:bCs/>
          <w:color w:val="auto"/>
          <w:sz w:val="24"/>
          <w:szCs w:val="24"/>
        </w:rPr>
        <w:t>7.4 Испытательные цоколи</w:t>
      </w:r>
    </w:p>
    <w:p w14:paraId="08A8A6C5" w14:textId="77777777" w:rsidR="00002F9E" w:rsidRPr="00002F9E" w:rsidRDefault="00002F9E" w:rsidP="00002F9E">
      <w:pPr>
        <w:pStyle w:val="FORMATTEXT"/>
        <w:spacing w:line="360" w:lineRule="auto"/>
        <w:ind w:firstLine="568"/>
        <w:jc w:val="both"/>
        <w:rPr>
          <w:sz w:val="24"/>
          <w:szCs w:val="24"/>
        </w:rPr>
      </w:pPr>
      <w:r w:rsidRPr="00002F9E">
        <w:rPr>
          <w:sz w:val="24"/>
          <w:szCs w:val="24"/>
        </w:rPr>
        <w:t>При испытаниях, требующих установки плавких вставок в цоколи, следует использовать цоколи, отвечающие требованиям, указанным в других частях серии.</w:t>
      </w:r>
    </w:p>
    <w:p w14:paraId="33C984F4" w14:textId="0BBE6936" w:rsidR="00002F9E" w:rsidRPr="00002F9E" w:rsidRDefault="00002F9E" w:rsidP="00002F9E">
      <w:pPr>
        <w:pStyle w:val="HEADERTEXT0"/>
        <w:spacing w:line="360" w:lineRule="auto"/>
        <w:ind w:firstLine="568"/>
        <w:jc w:val="both"/>
        <w:outlineLvl w:val="3"/>
        <w:rPr>
          <w:b/>
          <w:bCs/>
          <w:color w:val="auto"/>
          <w:sz w:val="24"/>
          <w:szCs w:val="24"/>
        </w:rPr>
      </w:pPr>
      <w:r w:rsidRPr="00002F9E">
        <w:rPr>
          <w:b/>
          <w:bCs/>
          <w:color w:val="auto"/>
          <w:sz w:val="24"/>
          <w:szCs w:val="24"/>
        </w:rPr>
        <w:t xml:space="preserve">7.5 Род тока </w:t>
      </w:r>
    </w:p>
    <w:p w14:paraId="54FE42FB" w14:textId="5F1B09D1" w:rsidR="00002F9E" w:rsidRPr="00002F9E" w:rsidRDefault="00002F9E" w:rsidP="00002F9E">
      <w:pPr>
        <w:pStyle w:val="FORMATTEXT"/>
        <w:spacing w:line="360" w:lineRule="auto"/>
        <w:ind w:firstLine="568"/>
        <w:jc w:val="both"/>
        <w:rPr>
          <w:sz w:val="24"/>
          <w:szCs w:val="24"/>
        </w:rPr>
      </w:pPr>
      <w:proofErr w:type="gramStart"/>
      <w:r w:rsidRPr="00002F9E">
        <w:rPr>
          <w:sz w:val="24"/>
          <w:szCs w:val="24"/>
        </w:rPr>
        <w:t xml:space="preserve">Род тока для проведения электрических испытаний указывается в </w:t>
      </w:r>
      <w:r w:rsidRPr="00002F9E">
        <w:rPr>
          <w:sz w:val="24"/>
          <w:szCs w:val="24"/>
        </w:rPr>
        <w:lastRenderedPageBreak/>
        <w:t>соответствующих пунктах или в соответствующих ТУ на изделия конкретных типов, приведенных в других частях серии.</w:t>
      </w:r>
      <w:proofErr w:type="gramEnd"/>
    </w:p>
    <w:p w14:paraId="2B20BC94" w14:textId="77777777" w:rsidR="00002F9E" w:rsidRPr="008A35DC" w:rsidRDefault="00002F9E" w:rsidP="00002F9E">
      <w:pPr>
        <w:pStyle w:val="FORMATTEXT"/>
        <w:spacing w:line="360" w:lineRule="auto"/>
        <w:ind w:firstLine="568"/>
        <w:jc w:val="both"/>
        <w:rPr>
          <w:sz w:val="24"/>
          <w:szCs w:val="24"/>
        </w:rPr>
      </w:pPr>
      <w:r w:rsidRPr="008A35DC">
        <w:rPr>
          <w:sz w:val="24"/>
          <w:szCs w:val="24"/>
        </w:rPr>
        <w:t>При использовании переменного тока испытательное напряжение должно быть практически синусоидальным частотой от 45 до 62 Гц.</w:t>
      </w:r>
    </w:p>
    <w:p w14:paraId="4C0B7337" w14:textId="6B3DAA60" w:rsidR="00642253" w:rsidRPr="00080D07" w:rsidRDefault="00642253" w:rsidP="00642253">
      <w:pPr>
        <w:pStyle w:val="FORMATTEXT"/>
        <w:jc w:val="both"/>
        <w:rPr>
          <w:b/>
          <w:sz w:val="24"/>
        </w:rPr>
      </w:pPr>
    </w:p>
    <w:p w14:paraId="2DC61C65" w14:textId="45DC303F" w:rsidR="006A7AED" w:rsidRPr="002B4CD4" w:rsidRDefault="006A7AED" w:rsidP="00D76CBA">
      <w:pPr>
        <w:pStyle w:val="2"/>
        <w:tabs>
          <w:tab w:val="left" w:pos="9781"/>
        </w:tabs>
        <w:spacing w:line="360" w:lineRule="auto"/>
        <w:ind w:firstLine="567"/>
        <w:jc w:val="both"/>
        <w:rPr>
          <w:rFonts w:ascii="Arial" w:hAnsi="Arial" w:cs="Arial"/>
          <w:b/>
        </w:rPr>
      </w:pPr>
      <w:r w:rsidRPr="002B4CD4">
        <w:rPr>
          <w:rFonts w:ascii="Arial" w:hAnsi="Arial" w:cs="Arial"/>
          <w:b/>
        </w:rPr>
        <w:t xml:space="preserve">8 </w:t>
      </w:r>
      <w:bookmarkEnd w:id="7"/>
      <w:r w:rsidR="002B4CD4">
        <w:rPr>
          <w:rFonts w:ascii="Arial" w:hAnsi="Arial" w:cs="Arial"/>
          <w:b/>
        </w:rPr>
        <w:t>Размеры и конструкция</w:t>
      </w:r>
    </w:p>
    <w:p w14:paraId="7E7511E9" w14:textId="2ACF7ADB" w:rsidR="00072238" w:rsidRPr="00072238" w:rsidRDefault="00586DC6" w:rsidP="00D76CBA">
      <w:pPr>
        <w:pStyle w:val="FORMATTEXT"/>
        <w:spacing w:line="360" w:lineRule="auto"/>
        <w:ind w:firstLine="568"/>
        <w:jc w:val="both"/>
        <w:rPr>
          <w:b/>
          <w:bCs/>
          <w:sz w:val="24"/>
          <w:szCs w:val="24"/>
        </w:rPr>
      </w:pPr>
      <w:bookmarkStart w:id="8" w:name="_Toc99525441"/>
      <w:r w:rsidRPr="00072238">
        <w:rPr>
          <w:b/>
          <w:sz w:val="24"/>
          <w:szCs w:val="24"/>
        </w:rPr>
        <w:t>8.1</w:t>
      </w:r>
      <w:r w:rsidRPr="00072238">
        <w:rPr>
          <w:sz w:val="24"/>
          <w:szCs w:val="24"/>
        </w:rPr>
        <w:t xml:space="preserve"> </w:t>
      </w:r>
      <w:r w:rsidR="002B4CD4">
        <w:rPr>
          <w:b/>
          <w:bCs/>
          <w:sz w:val="24"/>
          <w:szCs w:val="24"/>
        </w:rPr>
        <w:t>Размеры</w:t>
      </w:r>
    </w:p>
    <w:p w14:paraId="791C4294" w14:textId="5282B4F9" w:rsidR="002B4CD4" w:rsidRPr="002B4CD4" w:rsidRDefault="002B4CD4" w:rsidP="002B4CD4">
      <w:pPr>
        <w:pStyle w:val="FORMATTEXT"/>
        <w:spacing w:line="360" w:lineRule="auto"/>
        <w:ind w:firstLine="568"/>
        <w:jc w:val="both"/>
        <w:rPr>
          <w:sz w:val="24"/>
          <w:szCs w:val="24"/>
        </w:rPr>
      </w:pPr>
      <w:r w:rsidRPr="002B4CD4">
        <w:rPr>
          <w:sz w:val="24"/>
          <w:szCs w:val="24"/>
        </w:rPr>
        <w:t xml:space="preserve">Размеры плавких вставок должны соответствовать </w:t>
      </w:r>
      <w:proofErr w:type="gramStart"/>
      <w:r w:rsidRPr="002B4CD4">
        <w:rPr>
          <w:sz w:val="24"/>
          <w:szCs w:val="24"/>
        </w:rPr>
        <w:t>указанным</w:t>
      </w:r>
      <w:proofErr w:type="gramEnd"/>
      <w:r w:rsidRPr="002B4CD4">
        <w:rPr>
          <w:sz w:val="24"/>
          <w:szCs w:val="24"/>
        </w:rPr>
        <w:t xml:space="preserve"> в соответствующ</w:t>
      </w:r>
      <w:r w:rsidR="005D32E3">
        <w:rPr>
          <w:sz w:val="24"/>
          <w:szCs w:val="24"/>
        </w:rPr>
        <w:t>их</w:t>
      </w:r>
      <w:r w:rsidRPr="002B4CD4">
        <w:rPr>
          <w:sz w:val="24"/>
          <w:szCs w:val="24"/>
        </w:rPr>
        <w:t xml:space="preserve"> ТУ на изделия конкретных типов, приведенных в других частях серии.</w:t>
      </w:r>
    </w:p>
    <w:p w14:paraId="60497595" w14:textId="77777777" w:rsidR="002B4CD4" w:rsidRPr="002B4CD4" w:rsidRDefault="002B4CD4" w:rsidP="002B4CD4">
      <w:pPr>
        <w:pStyle w:val="FORMATTEXT"/>
        <w:spacing w:line="360" w:lineRule="auto"/>
        <w:ind w:firstLine="568"/>
        <w:jc w:val="both"/>
        <w:rPr>
          <w:sz w:val="24"/>
          <w:szCs w:val="24"/>
        </w:rPr>
      </w:pPr>
      <w:r w:rsidRPr="002B4CD4">
        <w:rPr>
          <w:sz w:val="24"/>
          <w:szCs w:val="24"/>
        </w:rPr>
        <w:t>Соответствие данному требованию проверяют измерением.</w:t>
      </w:r>
    </w:p>
    <w:p w14:paraId="52197638" w14:textId="77777777" w:rsidR="002B4CD4" w:rsidRPr="002B4CD4" w:rsidRDefault="002B4CD4" w:rsidP="002B4CD4">
      <w:pPr>
        <w:pStyle w:val="FORMATTEXT"/>
        <w:spacing w:line="360" w:lineRule="auto"/>
        <w:ind w:firstLine="568"/>
        <w:jc w:val="both"/>
        <w:rPr>
          <w:sz w:val="24"/>
          <w:szCs w:val="24"/>
        </w:rPr>
      </w:pPr>
      <w:r w:rsidRPr="002B4CD4">
        <w:rPr>
          <w:b/>
          <w:bCs/>
          <w:sz w:val="24"/>
          <w:szCs w:val="24"/>
        </w:rPr>
        <w:t>8.2 Конструкция</w:t>
      </w:r>
    </w:p>
    <w:p w14:paraId="65BC0180" w14:textId="77777777" w:rsidR="002B4CD4" w:rsidRPr="002B4CD4" w:rsidRDefault="002B4CD4" w:rsidP="002B4CD4">
      <w:pPr>
        <w:pStyle w:val="FORMATTEXT"/>
        <w:spacing w:line="360" w:lineRule="auto"/>
        <w:ind w:firstLine="568"/>
        <w:jc w:val="both"/>
        <w:rPr>
          <w:sz w:val="24"/>
          <w:szCs w:val="24"/>
        </w:rPr>
      </w:pPr>
      <w:r w:rsidRPr="002B4CD4">
        <w:rPr>
          <w:sz w:val="24"/>
          <w:szCs w:val="24"/>
        </w:rPr>
        <w:t>Плавкий элемент должен быть полностью заключен в корпус. Подробные данные о конструкции, при необходимости, приводятся в других частях серии.</w:t>
      </w:r>
    </w:p>
    <w:p w14:paraId="7E12E90B" w14:textId="77777777" w:rsidR="005F5B62" w:rsidRPr="005F5B62" w:rsidRDefault="005F5B62" w:rsidP="005F5B62">
      <w:pPr>
        <w:pStyle w:val="FORMATTEXT"/>
        <w:spacing w:line="360" w:lineRule="auto"/>
        <w:ind w:firstLine="568"/>
        <w:jc w:val="both"/>
        <w:rPr>
          <w:sz w:val="24"/>
          <w:szCs w:val="24"/>
        </w:rPr>
      </w:pPr>
      <w:r w:rsidRPr="005F5B62">
        <w:rPr>
          <w:b/>
          <w:bCs/>
          <w:sz w:val="24"/>
          <w:szCs w:val="24"/>
        </w:rPr>
        <w:t>8.3 Выводы</w:t>
      </w:r>
    </w:p>
    <w:p w14:paraId="677E02F6" w14:textId="77777777" w:rsidR="005F5B62" w:rsidRPr="005F5B62" w:rsidRDefault="005F5B62" w:rsidP="005F5B62">
      <w:pPr>
        <w:pStyle w:val="FORMATTEXT"/>
        <w:spacing w:line="360" w:lineRule="auto"/>
        <w:ind w:firstLine="568"/>
        <w:jc w:val="both"/>
        <w:rPr>
          <w:sz w:val="24"/>
          <w:szCs w:val="24"/>
        </w:rPr>
      </w:pPr>
      <w:r w:rsidRPr="005F5B62">
        <w:rPr>
          <w:sz w:val="24"/>
          <w:szCs w:val="24"/>
        </w:rPr>
        <w:t xml:space="preserve">Контакты плавких вставок должны быть изготовлены из некорродирующего материала или из материала, надежно защищенного от коррозии, а на наружных поверхностях выводов не должно быть флюса или другого </w:t>
      </w:r>
      <w:proofErr w:type="spellStart"/>
      <w:r w:rsidRPr="005F5B62">
        <w:rPr>
          <w:sz w:val="24"/>
          <w:szCs w:val="24"/>
        </w:rPr>
        <w:t>нетокопроводящего</w:t>
      </w:r>
      <w:proofErr w:type="spellEnd"/>
      <w:r w:rsidRPr="005F5B62">
        <w:rPr>
          <w:sz w:val="24"/>
          <w:szCs w:val="24"/>
        </w:rPr>
        <w:t xml:space="preserve"> вещества.</w:t>
      </w:r>
    </w:p>
    <w:p w14:paraId="298EB830" w14:textId="77777777" w:rsidR="005F5B62" w:rsidRPr="005F5B62" w:rsidRDefault="005F5B62" w:rsidP="005F5B62">
      <w:pPr>
        <w:pStyle w:val="FORMATTEXT"/>
        <w:spacing w:line="360" w:lineRule="auto"/>
        <w:ind w:firstLine="568"/>
        <w:jc w:val="both"/>
        <w:rPr>
          <w:sz w:val="24"/>
          <w:szCs w:val="24"/>
        </w:rPr>
      </w:pPr>
      <w:r w:rsidRPr="005F5B62">
        <w:rPr>
          <w:sz w:val="24"/>
          <w:szCs w:val="24"/>
        </w:rPr>
        <w:t>Считается, что никелевое или серебряное покрытие является надежной защитой для латунных наконечников.</w:t>
      </w:r>
    </w:p>
    <w:p w14:paraId="301EE107" w14:textId="77777777" w:rsidR="005F5B62" w:rsidRPr="005F5B62" w:rsidRDefault="005F5B62" w:rsidP="005F5B62">
      <w:pPr>
        <w:pStyle w:val="FORMATTEXT"/>
        <w:spacing w:line="360" w:lineRule="auto"/>
        <w:ind w:firstLine="568"/>
        <w:jc w:val="both"/>
        <w:rPr>
          <w:sz w:val="24"/>
          <w:szCs w:val="24"/>
        </w:rPr>
      </w:pPr>
      <w:r w:rsidRPr="005F5B62">
        <w:rPr>
          <w:sz w:val="24"/>
          <w:szCs w:val="24"/>
        </w:rPr>
        <w:t>Методики испытаний по проверке крепления наконечников, при необходимости, приводятся в других частях серии.</w:t>
      </w:r>
    </w:p>
    <w:p w14:paraId="490EDF4D" w14:textId="77777777" w:rsidR="005F5B62" w:rsidRPr="005F5B62" w:rsidRDefault="005F5B62" w:rsidP="005F5B62">
      <w:pPr>
        <w:pStyle w:val="FORMATTEXT"/>
        <w:spacing w:line="360" w:lineRule="auto"/>
        <w:ind w:firstLine="568"/>
        <w:jc w:val="both"/>
        <w:rPr>
          <w:sz w:val="24"/>
          <w:szCs w:val="24"/>
        </w:rPr>
      </w:pPr>
      <w:r w:rsidRPr="005F5B62">
        <w:rPr>
          <w:b/>
          <w:bCs/>
          <w:sz w:val="24"/>
          <w:szCs w:val="24"/>
        </w:rPr>
        <w:t xml:space="preserve">8.4 </w:t>
      </w:r>
      <w:proofErr w:type="spellStart"/>
      <w:r w:rsidRPr="005F5B62">
        <w:rPr>
          <w:b/>
          <w:bCs/>
          <w:sz w:val="24"/>
          <w:szCs w:val="24"/>
        </w:rPr>
        <w:t>Соосность</w:t>
      </w:r>
      <w:proofErr w:type="spellEnd"/>
      <w:r w:rsidRPr="005F5B62">
        <w:rPr>
          <w:b/>
          <w:bCs/>
          <w:sz w:val="24"/>
          <w:szCs w:val="24"/>
        </w:rPr>
        <w:t xml:space="preserve"> и форма выводов</w:t>
      </w:r>
    </w:p>
    <w:p w14:paraId="49019722" w14:textId="77777777" w:rsidR="005F5B62" w:rsidRPr="005F5B62" w:rsidRDefault="005F5B62" w:rsidP="005F5B62">
      <w:pPr>
        <w:pStyle w:val="FORMATTEXT"/>
        <w:spacing w:line="360" w:lineRule="auto"/>
        <w:ind w:firstLine="568"/>
        <w:jc w:val="both"/>
        <w:rPr>
          <w:sz w:val="24"/>
          <w:szCs w:val="24"/>
        </w:rPr>
      </w:pPr>
      <w:r w:rsidRPr="005F5B62">
        <w:rPr>
          <w:sz w:val="24"/>
          <w:szCs w:val="24"/>
        </w:rPr>
        <w:t xml:space="preserve">Соответствующие испытания по проверке </w:t>
      </w:r>
      <w:proofErr w:type="spellStart"/>
      <w:r w:rsidRPr="005F5B62">
        <w:rPr>
          <w:sz w:val="24"/>
          <w:szCs w:val="24"/>
        </w:rPr>
        <w:t>соосности</w:t>
      </w:r>
      <w:proofErr w:type="spellEnd"/>
      <w:r w:rsidRPr="005F5B62">
        <w:rPr>
          <w:sz w:val="24"/>
          <w:szCs w:val="24"/>
        </w:rPr>
        <w:t xml:space="preserve"> или расположения штырей и т.д. в зависимости от того, что более применимо, приводятся в других частях серии.</w:t>
      </w:r>
    </w:p>
    <w:p w14:paraId="4181EB02" w14:textId="77777777" w:rsidR="005F5B62" w:rsidRPr="005F5B62" w:rsidRDefault="005F5B62" w:rsidP="005F5B62">
      <w:pPr>
        <w:pStyle w:val="FORMATTEXT"/>
        <w:spacing w:line="360" w:lineRule="auto"/>
        <w:ind w:firstLine="568"/>
        <w:jc w:val="both"/>
        <w:rPr>
          <w:sz w:val="24"/>
          <w:szCs w:val="24"/>
        </w:rPr>
      </w:pPr>
      <w:r w:rsidRPr="005F5B62">
        <w:rPr>
          <w:b/>
          <w:bCs/>
          <w:sz w:val="24"/>
          <w:szCs w:val="24"/>
        </w:rPr>
        <w:t>8.5 Паяные соединения</w:t>
      </w:r>
    </w:p>
    <w:p w14:paraId="1180D82E" w14:textId="77777777" w:rsidR="005F5B62" w:rsidRPr="005F5B62" w:rsidRDefault="005F5B62" w:rsidP="005F5B62">
      <w:pPr>
        <w:pStyle w:val="FORMATTEXT"/>
        <w:spacing w:line="360" w:lineRule="auto"/>
        <w:ind w:firstLine="568"/>
        <w:jc w:val="both"/>
        <w:rPr>
          <w:sz w:val="24"/>
          <w:szCs w:val="24"/>
        </w:rPr>
      </w:pPr>
      <w:r w:rsidRPr="005F5B62">
        <w:rPr>
          <w:sz w:val="24"/>
          <w:szCs w:val="24"/>
        </w:rPr>
        <w:t>Наружные видимые паяные соединения (например, наконечники) не должны расплавляться при нормальной эксплуатации и функционировании плавкой вставки.</w:t>
      </w:r>
    </w:p>
    <w:p w14:paraId="5D9DA78B" w14:textId="47698B94" w:rsidR="005F5B62" w:rsidRDefault="005F5B62" w:rsidP="005F5B62">
      <w:pPr>
        <w:pStyle w:val="FORMATTEXT"/>
        <w:spacing w:line="360" w:lineRule="auto"/>
        <w:ind w:firstLine="568"/>
        <w:jc w:val="both"/>
        <w:rPr>
          <w:sz w:val="24"/>
          <w:szCs w:val="24"/>
        </w:rPr>
      </w:pPr>
      <w:r w:rsidRPr="005F5B62">
        <w:rPr>
          <w:sz w:val="24"/>
          <w:szCs w:val="24"/>
        </w:rPr>
        <w:t>Соответствие данному требованию проверяют внешним осмотром паяных соединений после проведения испытаний, указанных в 9.2.1, 9.2.2, 9.4</w:t>
      </w:r>
      <w:r>
        <w:rPr>
          <w:sz w:val="24"/>
          <w:szCs w:val="24"/>
        </w:rPr>
        <w:t xml:space="preserve">, 9,5, </w:t>
      </w:r>
      <w:r w:rsidRPr="005F5B62">
        <w:rPr>
          <w:sz w:val="24"/>
          <w:szCs w:val="24"/>
        </w:rPr>
        <w:t>9.6.</w:t>
      </w:r>
    </w:p>
    <w:p w14:paraId="2C86A381" w14:textId="77777777" w:rsidR="00AE254A" w:rsidRPr="005F5B62" w:rsidRDefault="00AE254A" w:rsidP="005F5B62">
      <w:pPr>
        <w:pStyle w:val="FORMATTEXT"/>
        <w:spacing w:line="360" w:lineRule="auto"/>
        <w:ind w:firstLine="568"/>
        <w:jc w:val="both"/>
        <w:rPr>
          <w:sz w:val="24"/>
          <w:szCs w:val="24"/>
        </w:rPr>
      </w:pPr>
    </w:p>
    <w:p w14:paraId="12909D72" w14:textId="629E0AEB" w:rsidR="00797036" w:rsidRPr="00CB48C5" w:rsidRDefault="00797036" w:rsidP="00D76CBA">
      <w:pPr>
        <w:pStyle w:val="2"/>
        <w:tabs>
          <w:tab w:val="left" w:pos="9781"/>
        </w:tabs>
        <w:spacing w:line="360" w:lineRule="auto"/>
        <w:ind w:firstLine="567"/>
        <w:jc w:val="both"/>
        <w:rPr>
          <w:rFonts w:ascii="Arial" w:hAnsi="Arial" w:cs="Arial"/>
          <w:b/>
        </w:rPr>
      </w:pPr>
      <w:r w:rsidRPr="00CB48C5">
        <w:rPr>
          <w:rFonts w:ascii="Arial" w:hAnsi="Arial" w:cs="Arial"/>
          <w:b/>
        </w:rPr>
        <w:lastRenderedPageBreak/>
        <w:t xml:space="preserve">9 </w:t>
      </w:r>
      <w:bookmarkEnd w:id="8"/>
      <w:r w:rsidR="005F5B62">
        <w:rPr>
          <w:rFonts w:ascii="Arial" w:hAnsi="Arial" w:cs="Arial"/>
          <w:b/>
        </w:rPr>
        <w:t>Требования к электрическим параметрам</w:t>
      </w:r>
    </w:p>
    <w:p w14:paraId="40223F5E" w14:textId="24B2D318" w:rsidR="00E7522A" w:rsidRPr="00D76CBA" w:rsidRDefault="00E7522A" w:rsidP="00D76CBA">
      <w:pPr>
        <w:pStyle w:val="MSGENFONTSTYLENAMETEMPLATEROLELEVELMSGENFONTSTYLENAMEBYROLEHEADING61"/>
        <w:keepNext/>
        <w:keepLines/>
        <w:shd w:val="clear" w:color="auto" w:fill="auto"/>
        <w:tabs>
          <w:tab w:val="left" w:pos="621"/>
          <w:tab w:val="left" w:pos="1134"/>
        </w:tabs>
        <w:suppressAutoHyphens/>
        <w:spacing w:line="360" w:lineRule="auto"/>
        <w:ind w:firstLine="567"/>
        <w:jc w:val="both"/>
        <w:rPr>
          <w:sz w:val="24"/>
          <w:szCs w:val="24"/>
        </w:rPr>
      </w:pPr>
      <w:bookmarkStart w:id="9" w:name="_Toc99525442"/>
      <w:r w:rsidRPr="00D76CBA">
        <w:rPr>
          <w:sz w:val="24"/>
          <w:szCs w:val="24"/>
        </w:rPr>
        <w:t xml:space="preserve">9.1 </w:t>
      </w:r>
      <w:r w:rsidR="005F5B62">
        <w:rPr>
          <w:sz w:val="24"/>
          <w:szCs w:val="24"/>
        </w:rPr>
        <w:t>Падение напряжения</w:t>
      </w:r>
    </w:p>
    <w:p w14:paraId="2EC0F8A5" w14:textId="30067B59" w:rsidR="005F5B62" w:rsidRDefault="005F5B62" w:rsidP="005F5B62">
      <w:pPr>
        <w:pStyle w:val="FORMATTEXT"/>
        <w:spacing w:line="360" w:lineRule="auto"/>
        <w:ind w:firstLine="568"/>
        <w:jc w:val="both"/>
        <w:rPr>
          <w:sz w:val="24"/>
          <w:szCs w:val="24"/>
        </w:rPr>
      </w:pPr>
      <w:proofErr w:type="gramStart"/>
      <w:r w:rsidRPr="005F5B62">
        <w:rPr>
          <w:sz w:val="24"/>
          <w:szCs w:val="24"/>
        </w:rPr>
        <w:t xml:space="preserve">Падение напряжения на плавких вставках при пропускании через них номинального тока не должно превышать максимальных значений, указанных в </w:t>
      </w:r>
      <w:r w:rsidR="004E47F4" w:rsidRPr="004E47F4">
        <w:rPr>
          <w:sz w:val="24"/>
          <w:szCs w:val="24"/>
        </w:rPr>
        <w:t>соответствующ</w:t>
      </w:r>
      <w:r w:rsidR="005D32E3">
        <w:rPr>
          <w:sz w:val="24"/>
          <w:szCs w:val="24"/>
        </w:rPr>
        <w:t xml:space="preserve">их </w:t>
      </w:r>
      <w:r w:rsidRPr="005F5B62">
        <w:rPr>
          <w:sz w:val="24"/>
          <w:szCs w:val="24"/>
        </w:rPr>
        <w:t>ТУ на изделия конкретных типов.</w:t>
      </w:r>
      <w:proofErr w:type="gramEnd"/>
      <w:r w:rsidRPr="005F5B62">
        <w:rPr>
          <w:sz w:val="24"/>
          <w:szCs w:val="24"/>
        </w:rPr>
        <w:t xml:space="preserve"> Отдельные значения не должны отличаться от среднего, полученного для испытуемой плавкой вставки при типовых испытаниях, более чем на 15%.</w:t>
      </w:r>
    </w:p>
    <w:p w14:paraId="55F92D38" w14:textId="3E53C409" w:rsidR="004E47F4" w:rsidRDefault="004E47F4" w:rsidP="005F5B62">
      <w:pPr>
        <w:pStyle w:val="FORMATTEXT"/>
        <w:spacing w:line="360" w:lineRule="auto"/>
        <w:ind w:firstLine="568"/>
        <w:jc w:val="both"/>
        <w:rPr>
          <w:sz w:val="24"/>
          <w:szCs w:val="24"/>
        </w:rPr>
      </w:pPr>
      <w:r w:rsidRPr="005F5B62">
        <w:rPr>
          <w:sz w:val="24"/>
          <w:szCs w:val="24"/>
        </w:rPr>
        <w:t xml:space="preserve">Если в результате влияния эффекта </w:t>
      </w:r>
      <w:proofErr w:type="spellStart"/>
      <w:r w:rsidRPr="005F5B62">
        <w:rPr>
          <w:sz w:val="24"/>
          <w:szCs w:val="24"/>
        </w:rPr>
        <w:t>Пел</w:t>
      </w:r>
      <w:r w:rsidR="00AD5E41">
        <w:rPr>
          <w:sz w:val="24"/>
          <w:szCs w:val="24"/>
        </w:rPr>
        <w:t>ь</w:t>
      </w:r>
      <w:r w:rsidRPr="005F5B62">
        <w:rPr>
          <w:sz w:val="24"/>
          <w:szCs w:val="24"/>
        </w:rPr>
        <w:t>тье</w:t>
      </w:r>
      <w:proofErr w:type="spellEnd"/>
      <w:r w:rsidRPr="005F5B62">
        <w:rPr>
          <w:sz w:val="24"/>
          <w:szCs w:val="24"/>
        </w:rPr>
        <w:t xml:space="preserve"> при изменении направлений тока, пропускаемого через плавкую вставку, падение напряжения </w:t>
      </w:r>
      <w:r w:rsidR="000E76C2">
        <w:rPr>
          <w:sz w:val="24"/>
          <w:szCs w:val="24"/>
        </w:rPr>
        <w:t xml:space="preserve">показывает </w:t>
      </w:r>
      <w:r w:rsidRPr="005F5B62">
        <w:rPr>
          <w:sz w:val="24"/>
          <w:szCs w:val="24"/>
        </w:rPr>
        <w:t>различные значения, то за результат испытания принима</w:t>
      </w:r>
      <w:r w:rsidR="000E76C2">
        <w:rPr>
          <w:sz w:val="24"/>
          <w:szCs w:val="24"/>
        </w:rPr>
        <w:t>ют</w:t>
      </w:r>
      <w:r w:rsidRPr="005F5B62">
        <w:rPr>
          <w:sz w:val="24"/>
          <w:szCs w:val="24"/>
        </w:rPr>
        <w:t xml:space="preserve"> наибольшее значение</w:t>
      </w:r>
      <w:r>
        <w:rPr>
          <w:sz w:val="24"/>
          <w:szCs w:val="24"/>
        </w:rPr>
        <w:t>.</w:t>
      </w:r>
    </w:p>
    <w:p w14:paraId="3E88FCFC" w14:textId="77777777" w:rsidR="005F5B62" w:rsidRPr="005F5B62" w:rsidRDefault="005F5B62" w:rsidP="005F5B62">
      <w:pPr>
        <w:pStyle w:val="FORMATTEXT"/>
        <w:spacing w:line="360" w:lineRule="auto"/>
        <w:ind w:firstLine="568"/>
        <w:jc w:val="both"/>
        <w:rPr>
          <w:sz w:val="24"/>
          <w:szCs w:val="24"/>
        </w:rPr>
      </w:pPr>
      <w:r w:rsidRPr="005F5B62">
        <w:rPr>
          <w:sz w:val="24"/>
          <w:szCs w:val="24"/>
        </w:rPr>
        <w:t>Соответствие данному требованию проверяют измерением падения напряжения после пропускания через плавкую вставку номинального тока в течение времени, достаточного для достижения температурной стабильности.</w:t>
      </w:r>
    </w:p>
    <w:p w14:paraId="413837B0" w14:textId="7AE85C8B" w:rsidR="005F5B62" w:rsidRPr="005F5B62" w:rsidRDefault="005F5B62" w:rsidP="005F5B62">
      <w:pPr>
        <w:pStyle w:val="FORMATTEXT"/>
        <w:spacing w:line="360" w:lineRule="auto"/>
        <w:ind w:firstLine="568"/>
        <w:jc w:val="both"/>
        <w:rPr>
          <w:sz w:val="24"/>
          <w:szCs w:val="24"/>
        </w:rPr>
      </w:pPr>
      <w:r w:rsidRPr="005F5B62">
        <w:rPr>
          <w:sz w:val="24"/>
          <w:szCs w:val="24"/>
        </w:rPr>
        <w:t>Испытание провод</w:t>
      </w:r>
      <w:r w:rsidR="004410FE">
        <w:rPr>
          <w:sz w:val="24"/>
          <w:szCs w:val="24"/>
        </w:rPr>
        <w:t>ят</w:t>
      </w:r>
      <w:r w:rsidRPr="005F5B62">
        <w:rPr>
          <w:sz w:val="24"/>
          <w:szCs w:val="24"/>
        </w:rPr>
        <w:t xml:space="preserve"> при постоянном токе с использованием аппаратуры, не оказывающей существенного влияния на результаты испытания.</w:t>
      </w:r>
    </w:p>
    <w:p w14:paraId="073D2363" w14:textId="77777777" w:rsidR="005F5B62" w:rsidRPr="005F5B62" w:rsidRDefault="005F5B62" w:rsidP="005F5B62">
      <w:pPr>
        <w:pStyle w:val="FORMATTEXT"/>
        <w:spacing w:line="360" w:lineRule="auto"/>
        <w:ind w:firstLine="568"/>
        <w:jc w:val="both"/>
        <w:rPr>
          <w:sz w:val="24"/>
          <w:szCs w:val="24"/>
        </w:rPr>
      </w:pPr>
      <w:r w:rsidRPr="005F5B62">
        <w:rPr>
          <w:sz w:val="24"/>
          <w:szCs w:val="24"/>
        </w:rPr>
        <w:t>Температурная стабильность считается достигнутой, если изменение падения напряжения в минуту составляет менее 2% ранее измеренного значения. Во время испытания ток, протекающий через плавкую вставку, не должен отличаться от номинального более чем на 1%, а погрешность измерения падения напряжения должна составлять ±1%.</w:t>
      </w:r>
    </w:p>
    <w:p w14:paraId="7AE7BA21" w14:textId="0608B0C9" w:rsidR="00850F6E" w:rsidRDefault="00B23095" w:rsidP="005F5B62">
      <w:pPr>
        <w:spacing w:line="360" w:lineRule="auto"/>
        <w:ind w:right="-36" w:firstLine="567"/>
        <w:jc w:val="both"/>
        <w:rPr>
          <w:rFonts w:ascii="Arial" w:hAnsi="Arial" w:cs="Arial"/>
        </w:rPr>
      </w:pPr>
      <w:r w:rsidRPr="00850F6E">
        <w:rPr>
          <w:rFonts w:ascii="Arial" w:hAnsi="Arial" w:cs="Arial"/>
        </w:rPr>
        <w:t>При применении плавких вставок в цеп</w:t>
      </w:r>
      <w:r w:rsidR="00716E15">
        <w:rPr>
          <w:rFonts w:ascii="Arial" w:hAnsi="Arial" w:cs="Arial"/>
        </w:rPr>
        <w:t>и</w:t>
      </w:r>
      <w:r w:rsidRPr="00850F6E">
        <w:rPr>
          <w:rFonts w:ascii="Arial" w:hAnsi="Arial" w:cs="Arial"/>
        </w:rPr>
        <w:t xml:space="preserve"> с напряжени</w:t>
      </w:r>
      <w:r w:rsidR="00716E15">
        <w:rPr>
          <w:rFonts w:ascii="Arial" w:hAnsi="Arial" w:cs="Arial"/>
        </w:rPr>
        <w:t>ем</w:t>
      </w:r>
      <w:r w:rsidRPr="00850F6E">
        <w:rPr>
          <w:rFonts w:ascii="Arial" w:hAnsi="Arial" w:cs="Arial"/>
        </w:rPr>
        <w:t xml:space="preserve"> значительно ниже номинального необходимо учесть </w:t>
      </w:r>
      <w:r w:rsidR="00850F6E" w:rsidRPr="00850F6E">
        <w:rPr>
          <w:rFonts w:ascii="Arial" w:hAnsi="Arial" w:cs="Arial"/>
        </w:rPr>
        <w:t xml:space="preserve">положения, </w:t>
      </w:r>
      <w:r w:rsidRPr="00850F6E">
        <w:rPr>
          <w:rFonts w:ascii="Arial" w:hAnsi="Arial" w:cs="Arial"/>
        </w:rPr>
        <w:t>указанн</w:t>
      </w:r>
      <w:r w:rsidR="00850F6E" w:rsidRPr="00850F6E">
        <w:rPr>
          <w:rFonts w:ascii="Arial" w:hAnsi="Arial" w:cs="Arial"/>
        </w:rPr>
        <w:t>ые</w:t>
      </w:r>
      <w:r w:rsidRPr="00850F6E">
        <w:rPr>
          <w:rFonts w:ascii="Arial" w:hAnsi="Arial" w:cs="Arial"/>
        </w:rPr>
        <w:t xml:space="preserve"> ниже</w:t>
      </w:r>
      <w:r w:rsidR="00850F6E">
        <w:rPr>
          <w:rFonts w:ascii="Arial" w:hAnsi="Arial" w:cs="Arial"/>
        </w:rPr>
        <w:t>.</w:t>
      </w:r>
      <w:r>
        <w:rPr>
          <w:rFonts w:ascii="Arial" w:hAnsi="Arial" w:cs="Arial"/>
        </w:rPr>
        <w:t xml:space="preserve"> </w:t>
      </w:r>
    </w:p>
    <w:p w14:paraId="6AB30CAB" w14:textId="56F455D2" w:rsidR="00D76CBA" w:rsidRDefault="00850F6E" w:rsidP="005F5B62">
      <w:pPr>
        <w:spacing w:line="360" w:lineRule="auto"/>
        <w:ind w:right="-36" w:firstLine="567"/>
        <w:jc w:val="both"/>
        <w:rPr>
          <w:rFonts w:ascii="Arial" w:hAnsi="Arial" w:cs="Arial"/>
        </w:rPr>
      </w:pPr>
      <w:r w:rsidRPr="0009452B">
        <w:rPr>
          <w:rFonts w:ascii="Arial" w:hAnsi="Arial" w:cs="Arial"/>
        </w:rPr>
        <w:t>У</w:t>
      </w:r>
      <w:r w:rsidR="005F5B62" w:rsidRPr="0009452B">
        <w:rPr>
          <w:rFonts w:ascii="Arial" w:hAnsi="Arial" w:cs="Arial"/>
        </w:rPr>
        <w:t xml:space="preserve">величение падения напряжения </w:t>
      </w:r>
      <w:r w:rsidRPr="0009452B">
        <w:rPr>
          <w:rFonts w:ascii="Arial" w:hAnsi="Arial" w:cs="Arial"/>
        </w:rPr>
        <w:t xml:space="preserve">плавкого элемента вставки </w:t>
      </w:r>
      <w:r w:rsidR="005F5B62" w:rsidRPr="0009452B">
        <w:rPr>
          <w:rFonts w:ascii="Arial" w:hAnsi="Arial" w:cs="Arial"/>
        </w:rPr>
        <w:t xml:space="preserve">вызывает </w:t>
      </w:r>
      <w:r w:rsidR="00716E15" w:rsidRPr="0009452B">
        <w:rPr>
          <w:rFonts w:ascii="Arial" w:hAnsi="Arial" w:cs="Arial"/>
        </w:rPr>
        <w:t>снижение времени до начала</w:t>
      </w:r>
      <w:r w:rsidR="005F5B62" w:rsidRPr="0009452B">
        <w:rPr>
          <w:rFonts w:ascii="Arial" w:hAnsi="Arial" w:cs="Arial"/>
        </w:rPr>
        <w:t xml:space="preserve"> плавления, следует убедиться, что в цепи обеспечено напряжение, достаточное для прерывания </w:t>
      </w:r>
      <w:r w:rsidR="00716E15" w:rsidRPr="0009452B">
        <w:rPr>
          <w:rFonts w:ascii="Arial" w:hAnsi="Arial" w:cs="Arial"/>
        </w:rPr>
        <w:t xml:space="preserve">тока </w:t>
      </w:r>
      <w:r w:rsidR="005F5B62" w:rsidRPr="0009452B">
        <w:rPr>
          <w:rFonts w:ascii="Arial" w:hAnsi="Arial" w:cs="Arial"/>
        </w:rPr>
        <w:t xml:space="preserve">плавкой вставкой в случае короткого замыкания в электрической цепи. </w:t>
      </w:r>
      <w:proofErr w:type="gramStart"/>
      <w:r w:rsidR="00EF6038" w:rsidRPr="0009452B">
        <w:rPr>
          <w:rFonts w:ascii="Arial" w:hAnsi="Arial" w:cs="Arial"/>
        </w:rPr>
        <w:t>П</w:t>
      </w:r>
      <w:r w:rsidR="005F5B62" w:rsidRPr="0009452B">
        <w:rPr>
          <w:rFonts w:ascii="Arial" w:hAnsi="Arial" w:cs="Arial"/>
        </w:rPr>
        <w:t xml:space="preserve">лавкие вставки одного и того же типа, рассчитанные на одни и те же токи, </w:t>
      </w:r>
      <w:r w:rsidR="00EF6038" w:rsidRPr="0009452B">
        <w:rPr>
          <w:rFonts w:ascii="Arial" w:hAnsi="Arial" w:cs="Arial"/>
        </w:rPr>
        <w:t>но имеющие различие</w:t>
      </w:r>
      <w:r w:rsidR="005F5B62" w:rsidRPr="0009452B">
        <w:rPr>
          <w:rFonts w:ascii="Arial" w:hAnsi="Arial" w:cs="Arial"/>
        </w:rPr>
        <w:t xml:space="preserve"> в конструкции или материале, из которого изготовлен плавкий элемент, </w:t>
      </w:r>
      <w:r w:rsidR="00EF6038" w:rsidRPr="0009452B">
        <w:rPr>
          <w:rFonts w:ascii="Arial" w:hAnsi="Arial" w:cs="Arial"/>
        </w:rPr>
        <w:t>имеют различные</w:t>
      </w:r>
      <w:r w:rsidR="005F5B62" w:rsidRPr="0009452B">
        <w:rPr>
          <w:rFonts w:ascii="Arial" w:hAnsi="Arial" w:cs="Arial"/>
        </w:rPr>
        <w:t xml:space="preserve"> значения падения напряжения могут оказаться невзаимозаменяемыми при использовании их в цеп</w:t>
      </w:r>
      <w:r w:rsidR="00EF6038" w:rsidRPr="0009452B">
        <w:rPr>
          <w:rFonts w:ascii="Arial" w:hAnsi="Arial" w:cs="Arial"/>
        </w:rPr>
        <w:t xml:space="preserve">ях </w:t>
      </w:r>
      <w:r w:rsidR="006E2474" w:rsidRPr="0009452B">
        <w:rPr>
          <w:rFonts w:ascii="Arial" w:hAnsi="Arial" w:cs="Arial"/>
        </w:rPr>
        <w:t xml:space="preserve">устройств </w:t>
      </w:r>
      <w:r w:rsidR="00EF6038" w:rsidRPr="0009452B">
        <w:rPr>
          <w:rFonts w:ascii="Arial" w:hAnsi="Arial" w:cs="Arial"/>
        </w:rPr>
        <w:t>с более низким напряжени</w:t>
      </w:r>
      <w:r w:rsidR="006E2474" w:rsidRPr="0009452B">
        <w:rPr>
          <w:rFonts w:ascii="Arial" w:hAnsi="Arial" w:cs="Arial"/>
        </w:rPr>
        <w:t>е</w:t>
      </w:r>
      <w:r w:rsidR="00EF6038" w:rsidRPr="0009452B">
        <w:rPr>
          <w:rFonts w:ascii="Arial" w:hAnsi="Arial" w:cs="Arial"/>
        </w:rPr>
        <w:t>м</w:t>
      </w:r>
      <w:r w:rsidR="006E2474" w:rsidRPr="0009452B">
        <w:rPr>
          <w:rFonts w:ascii="Arial" w:hAnsi="Arial" w:cs="Arial"/>
        </w:rPr>
        <w:t xml:space="preserve"> </w:t>
      </w:r>
      <w:r w:rsidR="00EF6038" w:rsidRPr="0009452B">
        <w:rPr>
          <w:rFonts w:ascii="Arial" w:hAnsi="Arial" w:cs="Arial"/>
        </w:rPr>
        <w:t>относительно номинального</w:t>
      </w:r>
      <w:r w:rsidR="005B1280" w:rsidRPr="0009452B">
        <w:rPr>
          <w:rFonts w:ascii="Arial" w:hAnsi="Arial" w:cs="Arial"/>
        </w:rPr>
        <w:t xml:space="preserve">, особенно при установки их в цепи </w:t>
      </w:r>
      <w:r w:rsidR="005F5B62" w:rsidRPr="0009452B">
        <w:rPr>
          <w:rFonts w:ascii="Arial" w:hAnsi="Arial" w:cs="Arial"/>
        </w:rPr>
        <w:t>с плавкими вставками, рассчитанными на более низкие токи.</w:t>
      </w:r>
      <w:proofErr w:type="gramEnd"/>
    </w:p>
    <w:p w14:paraId="39DA9EC4" w14:textId="77777777" w:rsidR="00D55EB8" w:rsidRDefault="00D55EB8">
      <w:pPr>
        <w:suppressAutoHyphens w:val="0"/>
        <w:rPr>
          <w:rFonts w:ascii="Arial" w:eastAsiaTheme="minorEastAsia" w:hAnsi="Arial" w:cs="Arial"/>
          <w:b/>
          <w:bCs/>
          <w:lang w:eastAsia="ru-RU"/>
        </w:rPr>
      </w:pPr>
      <w:r>
        <w:rPr>
          <w:b/>
          <w:bCs/>
        </w:rPr>
        <w:br w:type="page"/>
      </w:r>
    </w:p>
    <w:p w14:paraId="34D157EB" w14:textId="2DD75B69" w:rsidR="004E47F4" w:rsidRPr="004E47F4" w:rsidRDefault="004E47F4" w:rsidP="004E47F4">
      <w:pPr>
        <w:pStyle w:val="HEADERTEXT0"/>
        <w:spacing w:line="360" w:lineRule="auto"/>
        <w:ind w:firstLine="568"/>
        <w:jc w:val="both"/>
        <w:outlineLvl w:val="3"/>
        <w:rPr>
          <w:b/>
          <w:bCs/>
          <w:color w:val="auto"/>
          <w:sz w:val="24"/>
          <w:szCs w:val="24"/>
        </w:rPr>
      </w:pPr>
      <w:r w:rsidRPr="004E47F4">
        <w:rPr>
          <w:b/>
          <w:bCs/>
          <w:color w:val="auto"/>
          <w:sz w:val="24"/>
          <w:szCs w:val="24"/>
        </w:rPr>
        <w:lastRenderedPageBreak/>
        <w:t xml:space="preserve">9.2 </w:t>
      </w:r>
      <w:r w:rsidR="00AA6FC3">
        <w:rPr>
          <w:b/>
          <w:bCs/>
          <w:color w:val="auto"/>
          <w:sz w:val="24"/>
          <w:szCs w:val="24"/>
        </w:rPr>
        <w:t>Времятоковая</w:t>
      </w:r>
      <w:r w:rsidRPr="004E47F4">
        <w:rPr>
          <w:b/>
          <w:bCs/>
          <w:color w:val="auto"/>
          <w:sz w:val="24"/>
          <w:szCs w:val="24"/>
        </w:rPr>
        <w:t xml:space="preserve"> характеристика </w:t>
      </w:r>
    </w:p>
    <w:p w14:paraId="5E26B460" w14:textId="30F992C5" w:rsidR="004E47F4" w:rsidRPr="004E47F4" w:rsidRDefault="004E47F4" w:rsidP="004E47F4">
      <w:pPr>
        <w:pStyle w:val="FORMATTEXT"/>
        <w:spacing w:line="360" w:lineRule="auto"/>
        <w:ind w:firstLine="568"/>
        <w:jc w:val="both"/>
        <w:rPr>
          <w:sz w:val="24"/>
          <w:szCs w:val="24"/>
        </w:rPr>
      </w:pPr>
      <w:r w:rsidRPr="004E47F4">
        <w:rPr>
          <w:b/>
          <w:bCs/>
          <w:sz w:val="24"/>
          <w:szCs w:val="24"/>
        </w:rPr>
        <w:t xml:space="preserve">9.2.1 </w:t>
      </w:r>
      <w:r w:rsidR="00AA6FC3">
        <w:rPr>
          <w:b/>
          <w:bCs/>
          <w:sz w:val="24"/>
          <w:szCs w:val="24"/>
        </w:rPr>
        <w:t>Времятоковая</w:t>
      </w:r>
      <w:r w:rsidRPr="004E47F4">
        <w:rPr>
          <w:b/>
          <w:bCs/>
          <w:sz w:val="24"/>
          <w:szCs w:val="24"/>
        </w:rPr>
        <w:t xml:space="preserve"> характеристика при нормальной температуре окружающей среды</w:t>
      </w:r>
    </w:p>
    <w:p w14:paraId="4D9AB75B" w14:textId="71805373" w:rsidR="004E47F4" w:rsidRPr="004E47F4" w:rsidRDefault="00AA6FC3" w:rsidP="004E47F4">
      <w:pPr>
        <w:pStyle w:val="FORMATTEXT"/>
        <w:spacing w:line="360" w:lineRule="auto"/>
        <w:ind w:firstLine="568"/>
        <w:jc w:val="both"/>
        <w:rPr>
          <w:sz w:val="24"/>
          <w:szCs w:val="24"/>
        </w:rPr>
      </w:pPr>
      <w:proofErr w:type="gramStart"/>
      <w:r>
        <w:rPr>
          <w:sz w:val="24"/>
          <w:szCs w:val="24"/>
        </w:rPr>
        <w:t>Времятоковая</w:t>
      </w:r>
      <w:r w:rsidR="004E47F4" w:rsidRPr="004E47F4">
        <w:rPr>
          <w:sz w:val="24"/>
          <w:szCs w:val="24"/>
        </w:rPr>
        <w:t xml:space="preserve"> характеристика должна быть в пределах, указанных в соответствующих ТУ на изделия конкретных типов.</w:t>
      </w:r>
      <w:proofErr w:type="gramEnd"/>
    </w:p>
    <w:p w14:paraId="116C5402" w14:textId="3A10759F" w:rsidR="004E47F4" w:rsidRPr="004E47F4" w:rsidRDefault="004E47F4" w:rsidP="004E47F4">
      <w:pPr>
        <w:pStyle w:val="FORMATTEXT"/>
        <w:spacing w:line="360" w:lineRule="auto"/>
        <w:ind w:firstLine="568"/>
        <w:jc w:val="both"/>
        <w:rPr>
          <w:sz w:val="24"/>
          <w:szCs w:val="24"/>
        </w:rPr>
      </w:pPr>
      <w:r w:rsidRPr="004E47F4">
        <w:rPr>
          <w:sz w:val="24"/>
          <w:szCs w:val="24"/>
        </w:rPr>
        <w:t>Соответствие данному требованию проверяют измерением времени до образования дуги при атмосферных условиях, указанных в 7.</w:t>
      </w:r>
      <w:r w:rsidR="00C06782">
        <w:rPr>
          <w:sz w:val="24"/>
          <w:szCs w:val="24"/>
        </w:rPr>
        <w:t>2</w:t>
      </w:r>
      <w:r w:rsidRPr="004E47F4">
        <w:rPr>
          <w:sz w:val="24"/>
          <w:szCs w:val="24"/>
        </w:rPr>
        <w:t>.</w:t>
      </w:r>
    </w:p>
    <w:p w14:paraId="31698A5B" w14:textId="77777777" w:rsidR="004E47F4" w:rsidRPr="00211D24" w:rsidRDefault="004E47F4" w:rsidP="004E47F4">
      <w:pPr>
        <w:pStyle w:val="FORMATTEXT"/>
        <w:spacing w:line="360" w:lineRule="auto"/>
        <w:ind w:firstLine="568"/>
        <w:jc w:val="both"/>
        <w:rPr>
          <w:sz w:val="24"/>
          <w:szCs w:val="24"/>
        </w:rPr>
      </w:pPr>
      <w:r w:rsidRPr="00211D24">
        <w:rPr>
          <w:sz w:val="24"/>
          <w:szCs w:val="24"/>
        </w:rPr>
        <w:t>Ток, протекающий через плавкую вставку, должен быть отрегулирован таким образом, чтобы он находился в пределах ±1% требуемого значения. Стабильность тока во время испытания должна поддерживаться в пределах ±1% отрегулированного значения. Напряжение источника питания не должно превышать номинальное напряжение испытуемой плавкой вставки. Точность измерения времени должна составлять +5% для промежутков времени менее 10 с и ±2% для промежутков времени, равных 10 с и более.</w:t>
      </w:r>
    </w:p>
    <w:p w14:paraId="0DFE7A5A" w14:textId="6C0B6924" w:rsidR="004E47F4" w:rsidRPr="00211D24" w:rsidRDefault="004E47F4" w:rsidP="004E47F4">
      <w:pPr>
        <w:pStyle w:val="FORMATTEXT"/>
        <w:spacing w:line="360" w:lineRule="auto"/>
        <w:ind w:firstLine="568"/>
        <w:jc w:val="both"/>
        <w:rPr>
          <w:sz w:val="24"/>
          <w:szCs w:val="24"/>
        </w:rPr>
      </w:pPr>
      <w:r w:rsidRPr="00211D24">
        <w:rPr>
          <w:sz w:val="24"/>
          <w:szCs w:val="24"/>
        </w:rPr>
        <w:t xml:space="preserve">При очень коротких промежутках времени до образования дуги при больших токах, когда постоянное значение тока не может более поддерживаться, следует измерить значение </w:t>
      </w:r>
      <w:r w:rsidR="00211D24" w:rsidRPr="00211D24">
        <w:rPr>
          <w:i/>
          <w:sz w:val="24"/>
          <w:szCs w:val="24"/>
          <w:lang w:val="en-US"/>
        </w:rPr>
        <w:t>I</w:t>
      </w:r>
      <w:r w:rsidR="00211D24" w:rsidRPr="00211D24">
        <w:rPr>
          <w:sz w:val="24"/>
          <w:szCs w:val="24"/>
          <w:vertAlign w:val="superscript"/>
        </w:rPr>
        <w:t>2</w:t>
      </w:r>
      <w:r w:rsidR="00211D24" w:rsidRPr="00211D24">
        <w:rPr>
          <w:i/>
          <w:sz w:val="24"/>
          <w:szCs w:val="24"/>
          <w:lang w:val="en-US"/>
        </w:rPr>
        <w:t>t</w:t>
      </w:r>
      <w:r w:rsidR="00211D24">
        <w:rPr>
          <w:sz w:val="24"/>
          <w:szCs w:val="24"/>
        </w:rPr>
        <w:t xml:space="preserve"> и</w:t>
      </w:r>
      <w:r w:rsidRPr="00211D24">
        <w:rPr>
          <w:sz w:val="24"/>
          <w:szCs w:val="24"/>
        </w:rPr>
        <w:t xml:space="preserve"> вычислить время</w:t>
      </w:r>
      <w:r w:rsidR="00B922EE">
        <w:rPr>
          <w:sz w:val="24"/>
          <w:szCs w:val="24"/>
        </w:rPr>
        <w:t xml:space="preserve"> при помощи ра</w:t>
      </w:r>
      <w:r w:rsidR="00640E4E">
        <w:rPr>
          <w:sz w:val="24"/>
          <w:szCs w:val="24"/>
        </w:rPr>
        <w:t>с</w:t>
      </w:r>
      <w:r w:rsidR="00B922EE">
        <w:rPr>
          <w:sz w:val="24"/>
          <w:szCs w:val="24"/>
        </w:rPr>
        <w:t>чета</w:t>
      </w:r>
      <w:r w:rsidRPr="00211D24">
        <w:rPr>
          <w:sz w:val="24"/>
          <w:szCs w:val="24"/>
        </w:rPr>
        <w:t>.</w:t>
      </w:r>
    </w:p>
    <w:p w14:paraId="64840FB7" w14:textId="77777777" w:rsidR="00211D24" w:rsidRPr="00211D24" w:rsidRDefault="00211D24" w:rsidP="00211D24">
      <w:pPr>
        <w:pStyle w:val="FORMATTEXT"/>
        <w:spacing w:line="360" w:lineRule="auto"/>
        <w:ind w:firstLine="568"/>
        <w:jc w:val="both"/>
        <w:rPr>
          <w:sz w:val="24"/>
          <w:szCs w:val="24"/>
        </w:rPr>
      </w:pPr>
      <w:r w:rsidRPr="00211D24">
        <w:rPr>
          <w:b/>
          <w:bCs/>
          <w:sz w:val="24"/>
          <w:szCs w:val="24"/>
        </w:rPr>
        <w:t>9.2.2 Испытание при повышенной температуре</w:t>
      </w:r>
    </w:p>
    <w:p w14:paraId="131FDF94" w14:textId="247D253D" w:rsidR="00211D24" w:rsidRPr="00211D24" w:rsidRDefault="00211D24" w:rsidP="00211D24">
      <w:pPr>
        <w:pStyle w:val="FORMATTEXT"/>
        <w:spacing w:line="360" w:lineRule="auto"/>
        <w:ind w:firstLine="568"/>
        <w:jc w:val="both"/>
        <w:rPr>
          <w:sz w:val="24"/>
          <w:szCs w:val="24"/>
        </w:rPr>
      </w:pPr>
      <w:r w:rsidRPr="00211D24">
        <w:rPr>
          <w:sz w:val="24"/>
          <w:szCs w:val="24"/>
        </w:rPr>
        <w:t>Если это оговорено в ТУ на изделия конкретных типов, плавкие вставки должны также испытываться в течение 1 ч при температуре окружающей среды 70ºC</w:t>
      </w:r>
      <w:r>
        <w:rPr>
          <w:sz w:val="24"/>
          <w:szCs w:val="24"/>
        </w:rPr>
        <w:t xml:space="preserve"> </w:t>
      </w:r>
      <w:r w:rsidRPr="00211D24">
        <w:rPr>
          <w:sz w:val="24"/>
          <w:szCs w:val="24"/>
        </w:rPr>
        <w:t xml:space="preserve">и при значении тока, </w:t>
      </w:r>
      <w:r w:rsidR="00E34A05">
        <w:rPr>
          <w:sz w:val="24"/>
          <w:szCs w:val="24"/>
        </w:rPr>
        <w:t>равному</w:t>
      </w:r>
      <w:r w:rsidR="00E34A05" w:rsidRPr="00211D24">
        <w:rPr>
          <w:sz w:val="24"/>
          <w:szCs w:val="24"/>
        </w:rPr>
        <w:t xml:space="preserve"> </w:t>
      </w:r>
      <w:r w:rsidRPr="00211D24">
        <w:rPr>
          <w:sz w:val="24"/>
          <w:szCs w:val="24"/>
        </w:rPr>
        <w:t>номинальному, как указано в ТУ на изделия конкретных типов.</w:t>
      </w:r>
    </w:p>
    <w:p w14:paraId="130456DA" w14:textId="4C65AFE7" w:rsidR="00211D24" w:rsidRPr="00211D24" w:rsidRDefault="00211D24" w:rsidP="00211D24">
      <w:pPr>
        <w:pStyle w:val="FORMATTEXT"/>
        <w:spacing w:line="360" w:lineRule="auto"/>
        <w:ind w:firstLine="568"/>
        <w:jc w:val="both"/>
        <w:rPr>
          <w:sz w:val="24"/>
          <w:szCs w:val="24"/>
        </w:rPr>
      </w:pPr>
      <w:r w:rsidRPr="00211D24">
        <w:rPr>
          <w:sz w:val="24"/>
          <w:szCs w:val="24"/>
        </w:rPr>
        <w:t xml:space="preserve">Стабильность тока </w:t>
      </w:r>
      <w:r w:rsidR="00450E00">
        <w:rPr>
          <w:sz w:val="24"/>
          <w:szCs w:val="24"/>
        </w:rPr>
        <w:t>во время проведения</w:t>
      </w:r>
      <w:r w:rsidRPr="00211D24">
        <w:rPr>
          <w:sz w:val="24"/>
          <w:szCs w:val="24"/>
        </w:rPr>
        <w:t xml:space="preserve"> данного испытания должна поддерживаться в пределах ±2,5% регулируемого значения</w:t>
      </w:r>
      <w:r w:rsidR="00450E00">
        <w:rPr>
          <w:sz w:val="24"/>
          <w:szCs w:val="24"/>
        </w:rPr>
        <w:t>,</w:t>
      </w:r>
      <w:r w:rsidRPr="00211D24">
        <w:rPr>
          <w:sz w:val="24"/>
          <w:szCs w:val="24"/>
        </w:rPr>
        <w:t xml:space="preserve"> плавкая вставка </w:t>
      </w:r>
      <w:r w:rsidR="00450E00">
        <w:rPr>
          <w:sz w:val="24"/>
          <w:szCs w:val="24"/>
        </w:rPr>
        <w:t xml:space="preserve">при этом </w:t>
      </w:r>
      <w:r w:rsidRPr="00211D24">
        <w:rPr>
          <w:sz w:val="24"/>
          <w:szCs w:val="24"/>
        </w:rPr>
        <w:t>не должна срабатывать.</w:t>
      </w:r>
    </w:p>
    <w:p w14:paraId="53796013" w14:textId="77777777" w:rsidR="00211D24" w:rsidRPr="00211D24" w:rsidRDefault="00211D24" w:rsidP="00211D24">
      <w:pPr>
        <w:pStyle w:val="FORMATTEXT"/>
        <w:spacing w:line="360" w:lineRule="auto"/>
        <w:ind w:firstLine="568"/>
        <w:jc w:val="both"/>
        <w:rPr>
          <w:sz w:val="24"/>
          <w:szCs w:val="24"/>
        </w:rPr>
      </w:pPr>
      <w:r w:rsidRPr="00211D24">
        <w:rPr>
          <w:b/>
          <w:bCs/>
          <w:sz w:val="24"/>
          <w:szCs w:val="24"/>
        </w:rPr>
        <w:t>9.2.3 Методика испытания</w:t>
      </w:r>
    </w:p>
    <w:p w14:paraId="097B3FF3" w14:textId="77777777" w:rsidR="00211D24" w:rsidRPr="00211D24" w:rsidRDefault="00211D24" w:rsidP="00211D24">
      <w:pPr>
        <w:pStyle w:val="FORMATTEXT"/>
        <w:spacing w:line="360" w:lineRule="auto"/>
        <w:ind w:firstLine="568"/>
        <w:jc w:val="both"/>
        <w:rPr>
          <w:sz w:val="24"/>
          <w:szCs w:val="24"/>
        </w:rPr>
      </w:pPr>
      <w:r w:rsidRPr="00211D24">
        <w:rPr>
          <w:sz w:val="24"/>
          <w:szCs w:val="24"/>
        </w:rPr>
        <w:t>Данное испытание должно проводиться при постоянном токе.</w:t>
      </w:r>
    </w:p>
    <w:p w14:paraId="23D693BF" w14:textId="2926A3C0" w:rsidR="00ED1E6C" w:rsidRPr="000C51F4" w:rsidRDefault="00ED1E6C" w:rsidP="00ED1E6C">
      <w:pPr>
        <w:pStyle w:val="FORMATTEXT"/>
        <w:spacing w:line="360" w:lineRule="auto"/>
        <w:ind w:firstLine="568"/>
        <w:jc w:val="both"/>
      </w:pPr>
      <w:r w:rsidRPr="000C51F4">
        <w:rPr>
          <w:spacing w:val="20"/>
        </w:rPr>
        <w:t>Примечание</w:t>
      </w:r>
      <w:r w:rsidRPr="000C51F4">
        <w:t xml:space="preserve"> – Постоянный ток используется потому, что его легче контролировать и</w:t>
      </w:r>
      <w:r w:rsidR="00DD6CDD">
        <w:t xml:space="preserve"> отсутствуют</w:t>
      </w:r>
      <w:r w:rsidRPr="000C51F4">
        <w:t xml:space="preserve"> колебания, присущие переменному току, вызванные точкой волны напряжения, в которой происходит </w:t>
      </w:r>
      <w:r w:rsidR="00DD6CDD">
        <w:t>отключение</w:t>
      </w:r>
      <w:r w:rsidRPr="000C51F4">
        <w:t xml:space="preserve">. </w:t>
      </w:r>
    </w:p>
    <w:p w14:paraId="79EECD7E" w14:textId="77777777" w:rsidR="00ED1E6C" w:rsidRPr="00ED1E6C" w:rsidRDefault="00ED1E6C" w:rsidP="00ED1E6C">
      <w:pPr>
        <w:pStyle w:val="FORMATTEXT"/>
        <w:spacing w:line="360" w:lineRule="auto"/>
        <w:ind w:firstLine="568"/>
        <w:jc w:val="both"/>
        <w:rPr>
          <w:sz w:val="24"/>
          <w:szCs w:val="24"/>
        </w:rPr>
      </w:pPr>
      <w:r w:rsidRPr="00ED1E6C">
        <w:rPr>
          <w:sz w:val="24"/>
          <w:szCs w:val="24"/>
        </w:rPr>
        <w:t>Необходимо следить за тем, чтобы время горения дуги не включалось в общее измеренное время.</w:t>
      </w:r>
    </w:p>
    <w:p w14:paraId="7FFB5F07" w14:textId="61EABDAA" w:rsidR="00ED1E6C" w:rsidRDefault="00ED1E6C" w:rsidP="00ED1E6C">
      <w:pPr>
        <w:pStyle w:val="FORMATTEXT"/>
        <w:spacing w:line="360" w:lineRule="auto"/>
        <w:ind w:firstLine="568"/>
        <w:jc w:val="both"/>
        <w:rPr>
          <w:sz w:val="24"/>
          <w:szCs w:val="24"/>
        </w:rPr>
      </w:pPr>
      <w:r w:rsidRPr="00ED1E6C">
        <w:rPr>
          <w:sz w:val="24"/>
          <w:szCs w:val="24"/>
        </w:rPr>
        <w:t xml:space="preserve">Выходное напряжение источника тока должно быть достаточным для ограничения колебаний тока в течение времени до возникновения дуги. Кроме того, выходное напряжение не должно превышать значения, заявленного изготовителем </w:t>
      </w:r>
      <w:r w:rsidR="0050655A">
        <w:rPr>
          <w:sz w:val="24"/>
          <w:szCs w:val="24"/>
        </w:rPr>
        <w:lastRenderedPageBreak/>
        <w:t>из</w:t>
      </w:r>
      <w:r w:rsidRPr="00ED1E6C">
        <w:rPr>
          <w:sz w:val="24"/>
          <w:szCs w:val="24"/>
        </w:rPr>
        <w:t xml:space="preserve"> списка напряжений постоянного тока в таблице 6 IEC</w:t>
      </w:r>
      <w:r w:rsidR="00AE254A">
        <w:rPr>
          <w:sz w:val="24"/>
          <w:szCs w:val="24"/>
        </w:rPr>
        <w:t> </w:t>
      </w:r>
      <w:r w:rsidRPr="00ED1E6C">
        <w:rPr>
          <w:sz w:val="24"/>
          <w:szCs w:val="24"/>
        </w:rPr>
        <w:t>60038:2009.</w:t>
      </w:r>
    </w:p>
    <w:p w14:paraId="3AB1EA3F" w14:textId="77777777" w:rsidR="00211D24" w:rsidRPr="00211D24" w:rsidRDefault="00211D24" w:rsidP="00211D24">
      <w:pPr>
        <w:pStyle w:val="FORMATTEXT"/>
        <w:spacing w:line="360" w:lineRule="auto"/>
        <w:ind w:firstLine="568"/>
        <w:jc w:val="both"/>
        <w:rPr>
          <w:sz w:val="24"/>
          <w:szCs w:val="24"/>
        </w:rPr>
      </w:pPr>
      <w:r w:rsidRPr="00211D24">
        <w:rPr>
          <w:sz w:val="24"/>
          <w:szCs w:val="24"/>
        </w:rPr>
        <w:t>Постоянная времени цепи не должна превышать 3% времени до образования дуги.</w:t>
      </w:r>
    </w:p>
    <w:p w14:paraId="45CA5797" w14:textId="3DCA2E94" w:rsidR="00211D24" w:rsidRPr="00211D24" w:rsidRDefault="00211D24" w:rsidP="00211D24">
      <w:pPr>
        <w:pStyle w:val="FORMATTEXT"/>
        <w:spacing w:line="360" w:lineRule="auto"/>
        <w:ind w:firstLine="568"/>
        <w:jc w:val="both"/>
        <w:rPr>
          <w:sz w:val="24"/>
          <w:szCs w:val="24"/>
        </w:rPr>
      </w:pPr>
      <w:r w:rsidRPr="00211D24">
        <w:rPr>
          <w:sz w:val="24"/>
          <w:szCs w:val="24"/>
        </w:rPr>
        <w:t xml:space="preserve">Во избежание возможного влияния эффекта </w:t>
      </w:r>
      <w:proofErr w:type="spellStart"/>
      <w:r w:rsidRPr="00211D24">
        <w:rPr>
          <w:sz w:val="24"/>
          <w:szCs w:val="24"/>
        </w:rPr>
        <w:t>Пел</w:t>
      </w:r>
      <w:r w:rsidR="002452AC">
        <w:rPr>
          <w:sz w:val="24"/>
          <w:szCs w:val="24"/>
        </w:rPr>
        <w:t>ь</w:t>
      </w:r>
      <w:r w:rsidRPr="00211D24">
        <w:rPr>
          <w:sz w:val="24"/>
          <w:szCs w:val="24"/>
        </w:rPr>
        <w:t>тье</w:t>
      </w:r>
      <w:proofErr w:type="spellEnd"/>
      <w:r w:rsidRPr="00211D24">
        <w:rPr>
          <w:sz w:val="24"/>
          <w:szCs w:val="24"/>
        </w:rPr>
        <w:t xml:space="preserve"> для каждого последующего образца следует менять направление тока, пропускаемого через плавкую вставку.</w:t>
      </w:r>
    </w:p>
    <w:p w14:paraId="4FD8FB03" w14:textId="46C9E1FA" w:rsidR="00211D24" w:rsidRPr="00211D24" w:rsidRDefault="00211D24" w:rsidP="00211D24">
      <w:pPr>
        <w:pStyle w:val="FORMATTEXT"/>
        <w:spacing w:line="360" w:lineRule="auto"/>
        <w:ind w:firstLine="568"/>
        <w:jc w:val="both"/>
        <w:rPr>
          <w:sz w:val="24"/>
          <w:szCs w:val="24"/>
        </w:rPr>
      </w:pPr>
      <w:r w:rsidRPr="00211D24">
        <w:rPr>
          <w:sz w:val="24"/>
          <w:szCs w:val="24"/>
        </w:rPr>
        <w:t xml:space="preserve">Если из-за особенностей конструкции влияние эффекта </w:t>
      </w:r>
      <w:proofErr w:type="spellStart"/>
      <w:r w:rsidRPr="00211D24">
        <w:rPr>
          <w:sz w:val="24"/>
          <w:szCs w:val="24"/>
        </w:rPr>
        <w:t>Пел</w:t>
      </w:r>
      <w:r w:rsidR="002452AC">
        <w:rPr>
          <w:sz w:val="24"/>
          <w:szCs w:val="24"/>
        </w:rPr>
        <w:t>ь</w:t>
      </w:r>
      <w:r w:rsidRPr="00211D24">
        <w:rPr>
          <w:sz w:val="24"/>
          <w:szCs w:val="24"/>
        </w:rPr>
        <w:t>тье</w:t>
      </w:r>
      <w:proofErr w:type="spellEnd"/>
      <w:r w:rsidRPr="00211D24">
        <w:rPr>
          <w:sz w:val="24"/>
          <w:szCs w:val="24"/>
        </w:rPr>
        <w:t xml:space="preserve"> значительно, то измерение </w:t>
      </w:r>
      <w:r w:rsidR="00E60B4E">
        <w:rPr>
          <w:sz w:val="24"/>
          <w:szCs w:val="24"/>
        </w:rPr>
        <w:t xml:space="preserve"> времятоковой</w:t>
      </w:r>
      <w:r w:rsidRPr="00211D24">
        <w:rPr>
          <w:sz w:val="24"/>
          <w:szCs w:val="24"/>
        </w:rPr>
        <w:t xml:space="preserve"> характеристики должно проводиться на удвоенном числе плавких вставок при 2,0</w:t>
      </w:r>
      <w:r w:rsidR="00ED1E6C" w:rsidRPr="00ED1E6C">
        <w:t xml:space="preserve"> </w:t>
      </w:r>
      <w:r w:rsidR="0009452B" w:rsidRPr="00ED1E6C">
        <w:rPr>
          <w:i/>
          <w:sz w:val="24"/>
          <w:szCs w:val="24"/>
        </w:rPr>
        <w:t>I</w:t>
      </w:r>
      <w:r w:rsidR="0009452B">
        <w:rPr>
          <w:sz w:val="24"/>
          <w:szCs w:val="24"/>
          <w:vertAlign w:val="subscript"/>
          <w:lang w:val="en-US"/>
        </w:rPr>
        <w:t>n</w:t>
      </w:r>
      <w:r w:rsidR="0009452B" w:rsidRPr="00211D24">
        <w:rPr>
          <w:sz w:val="24"/>
          <w:szCs w:val="24"/>
        </w:rPr>
        <w:t xml:space="preserve"> </w:t>
      </w:r>
      <w:r w:rsidRPr="00211D24">
        <w:rPr>
          <w:sz w:val="24"/>
          <w:szCs w:val="24"/>
        </w:rPr>
        <w:t>или 2,1</w:t>
      </w:r>
      <w:r w:rsidR="00ED1E6C" w:rsidRPr="00ED1E6C">
        <w:t xml:space="preserve"> </w:t>
      </w:r>
      <w:r w:rsidR="0009452B" w:rsidRPr="00ED1E6C">
        <w:rPr>
          <w:i/>
          <w:sz w:val="24"/>
          <w:szCs w:val="24"/>
        </w:rPr>
        <w:t>I</w:t>
      </w:r>
      <w:r w:rsidR="0009452B">
        <w:rPr>
          <w:sz w:val="24"/>
          <w:szCs w:val="24"/>
          <w:vertAlign w:val="subscript"/>
          <w:lang w:val="en-US"/>
        </w:rPr>
        <w:t>n</w:t>
      </w:r>
      <w:r w:rsidRPr="00211D24">
        <w:rPr>
          <w:sz w:val="24"/>
          <w:szCs w:val="24"/>
        </w:rPr>
        <w:t xml:space="preserve">. Дополнительные образцы </w:t>
      </w:r>
      <w:r w:rsidR="00F12E2D">
        <w:rPr>
          <w:sz w:val="24"/>
          <w:szCs w:val="24"/>
        </w:rPr>
        <w:t>допускается отбирать</w:t>
      </w:r>
      <w:r w:rsidRPr="00211D24">
        <w:rPr>
          <w:sz w:val="24"/>
          <w:szCs w:val="24"/>
        </w:rPr>
        <w:t xml:space="preserve"> из запасных плавких вставок.</w:t>
      </w:r>
    </w:p>
    <w:p w14:paraId="0FD6ACB0" w14:textId="49EF16A7" w:rsidR="00211D24" w:rsidRPr="00211D24" w:rsidRDefault="00211D24" w:rsidP="00211D24">
      <w:pPr>
        <w:pStyle w:val="FORMATTEXT"/>
        <w:spacing w:line="360" w:lineRule="auto"/>
        <w:ind w:firstLine="568"/>
        <w:jc w:val="both"/>
        <w:rPr>
          <w:sz w:val="24"/>
          <w:szCs w:val="24"/>
        </w:rPr>
      </w:pPr>
      <w:r w:rsidRPr="00211D24">
        <w:rPr>
          <w:sz w:val="24"/>
          <w:szCs w:val="24"/>
        </w:rPr>
        <w:t xml:space="preserve">Следует иметь в виду, что у некоторых типов плавких вставок </w:t>
      </w:r>
      <w:r w:rsidR="00E60B4E">
        <w:rPr>
          <w:sz w:val="24"/>
          <w:szCs w:val="24"/>
        </w:rPr>
        <w:t xml:space="preserve"> времятоковая</w:t>
      </w:r>
      <w:r w:rsidRPr="00211D24">
        <w:rPr>
          <w:sz w:val="24"/>
          <w:szCs w:val="24"/>
        </w:rPr>
        <w:t xml:space="preserve"> характеристика на переменном токе может значительно отличаться от характеристики, определенной при постоянном токе, и особенно при токах, незначительно превышающих условный ток отсутствия плавления.</w:t>
      </w:r>
    </w:p>
    <w:p w14:paraId="0741D4D2" w14:textId="7444DCEE" w:rsidR="00211D24" w:rsidRPr="00211D24" w:rsidRDefault="00211D24" w:rsidP="00211D24">
      <w:pPr>
        <w:pStyle w:val="FORMATTEXT"/>
        <w:spacing w:line="360" w:lineRule="auto"/>
        <w:ind w:firstLine="568"/>
        <w:jc w:val="both"/>
        <w:rPr>
          <w:sz w:val="24"/>
          <w:szCs w:val="24"/>
        </w:rPr>
      </w:pPr>
      <w:r w:rsidRPr="00211D24">
        <w:rPr>
          <w:sz w:val="24"/>
          <w:szCs w:val="24"/>
        </w:rPr>
        <w:t xml:space="preserve">Более того, следует отметить, что из-за малой тепловой инерции плавких элементов, рассчитанных на малые токи, </w:t>
      </w:r>
      <w:r w:rsidR="00E60B4E">
        <w:rPr>
          <w:sz w:val="24"/>
          <w:szCs w:val="24"/>
        </w:rPr>
        <w:t xml:space="preserve"> времятоковая</w:t>
      </w:r>
      <w:r w:rsidRPr="00211D24">
        <w:rPr>
          <w:sz w:val="24"/>
          <w:szCs w:val="24"/>
        </w:rPr>
        <w:t xml:space="preserve"> характеристика плавких вставок может значительно изменяться на очень низких частотах.</w:t>
      </w:r>
    </w:p>
    <w:p w14:paraId="231322BE" w14:textId="77777777" w:rsidR="00ED1E6C" w:rsidRPr="00ED1E6C" w:rsidRDefault="00ED1E6C" w:rsidP="00ED1E6C">
      <w:pPr>
        <w:pStyle w:val="FORMATTEXT"/>
        <w:spacing w:line="360" w:lineRule="auto"/>
        <w:ind w:firstLine="568"/>
        <w:jc w:val="both"/>
        <w:rPr>
          <w:sz w:val="24"/>
          <w:szCs w:val="24"/>
        </w:rPr>
      </w:pPr>
      <w:r w:rsidRPr="00ED1E6C">
        <w:rPr>
          <w:b/>
          <w:bCs/>
          <w:sz w:val="24"/>
          <w:szCs w:val="24"/>
        </w:rPr>
        <w:t>9.2.4 Представление результатов</w:t>
      </w:r>
    </w:p>
    <w:p w14:paraId="214065B2" w14:textId="10DC959E" w:rsidR="00ED1E6C" w:rsidRPr="00ED1E6C" w:rsidRDefault="00ED1E6C" w:rsidP="00ED1E6C">
      <w:pPr>
        <w:pStyle w:val="FORMATTEXT"/>
        <w:spacing w:line="360" w:lineRule="auto"/>
        <w:ind w:firstLine="568"/>
        <w:jc w:val="both"/>
        <w:rPr>
          <w:sz w:val="24"/>
          <w:szCs w:val="24"/>
        </w:rPr>
      </w:pPr>
      <w:r w:rsidRPr="00ED1E6C">
        <w:rPr>
          <w:sz w:val="24"/>
          <w:szCs w:val="24"/>
        </w:rPr>
        <w:t xml:space="preserve">Если при построении </w:t>
      </w:r>
      <w:r w:rsidR="00E60B4E">
        <w:rPr>
          <w:sz w:val="24"/>
          <w:szCs w:val="24"/>
        </w:rPr>
        <w:t>времятоковой</w:t>
      </w:r>
      <w:r w:rsidRPr="00ED1E6C">
        <w:rPr>
          <w:sz w:val="24"/>
          <w:szCs w:val="24"/>
        </w:rPr>
        <w:t xml:space="preserve"> характеристики за независимую переменную принимается ток, то для обеих координатных осей предпочтительнее использовать логарифмический масштаб. Отрезки логарифмических шкал должны находиться в отношении 2:1, причем больший отрезок откладывают по оси абсцисс.</w:t>
      </w:r>
    </w:p>
    <w:p w14:paraId="25AE4739" w14:textId="77777777" w:rsidR="00ED1E6C" w:rsidRPr="00ED1E6C" w:rsidRDefault="00ED1E6C" w:rsidP="00ED1E6C">
      <w:pPr>
        <w:pStyle w:val="FORMATTEXT"/>
        <w:spacing w:line="360" w:lineRule="auto"/>
        <w:ind w:firstLine="568"/>
        <w:jc w:val="both"/>
        <w:rPr>
          <w:sz w:val="24"/>
          <w:szCs w:val="24"/>
        </w:rPr>
      </w:pPr>
      <w:r w:rsidRPr="00ED1E6C">
        <w:rPr>
          <w:sz w:val="24"/>
          <w:szCs w:val="24"/>
        </w:rPr>
        <w:t xml:space="preserve">Если в качестве независимой переменной используют значение тока, кратное </w:t>
      </w:r>
      <w:proofErr w:type="gramStart"/>
      <w:r w:rsidRPr="00ED1E6C">
        <w:rPr>
          <w:sz w:val="24"/>
          <w:szCs w:val="24"/>
        </w:rPr>
        <w:t>номинальному</w:t>
      </w:r>
      <w:proofErr w:type="gramEnd"/>
      <w:r w:rsidRPr="00ED1E6C">
        <w:rPr>
          <w:sz w:val="24"/>
          <w:szCs w:val="24"/>
        </w:rPr>
        <w:t>, то отношение должно составлять 3:1.</w:t>
      </w:r>
    </w:p>
    <w:p w14:paraId="518EDF17" w14:textId="5A6B9F17" w:rsidR="00AE254A" w:rsidRDefault="00ED1E6C" w:rsidP="006A7224">
      <w:pPr>
        <w:pStyle w:val="FORMATTEXT"/>
        <w:spacing w:line="360" w:lineRule="auto"/>
        <w:ind w:firstLine="568"/>
        <w:jc w:val="both"/>
      </w:pPr>
      <w:r w:rsidRPr="00ED1E6C">
        <w:rPr>
          <w:spacing w:val="20"/>
        </w:rPr>
        <w:t>Примечание</w:t>
      </w:r>
      <w:r w:rsidRPr="00ED1E6C">
        <w:t xml:space="preserve"> </w:t>
      </w:r>
      <w:r>
        <w:t>–</w:t>
      </w:r>
      <w:r w:rsidRPr="00ED1E6C">
        <w:t xml:space="preserve"> Примеры таких форм</w:t>
      </w:r>
      <w:r w:rsidR="006A7224">
        <w:t>атов приводятся в приложении В.</w:t>
      </w:r>
    </w:p>
    <w:p w14:paraId="4E620A4C" w14:textId="77777777" w:rsidR="00AE254A" w:rsidRDefault="00AE254A" w:rsidP="006A7224">
      <w:pPr>
        <w:pStyle w:val="FORMATTEXT"/>
        <w:spacing w:line="360" w:lineRule="auto"/>
        <w:ind w:firstLine="568"/>
        <w:jc w:val="both"/>
        <w:rPr>
          <w:b/>
          <w:bCs/>
          <w:sz w:val="24"/>
          <w:szCs w:val="24"/>
        </w:rPr>
      </w:pPr>
    </w:p>
    <w:p w14:paraId="07C3D3D5" w14:textId="01CC4722" w:rsidR="006A7224" w:rsidRPr="006A7224" w:rsidRDefault="006A7224" w:rsidP="006A7224">
      <w:pPr>
        <w:pStyle w:val="FORMATTEXT"/>
        <w:spacing w:line="360" w:lineRule="auto"/>
        <w:ind w:firstLine="568"/>
        <w:jc w:val="both"/>
        <w:rPr>
          <w:b/>
          <w:bCs/>
          <w:sz w:val="24"/>
          <w:szCs w:val="24"/>
        </w:rPr>
      </w:pPr>
      <w:r w:rsidRPr="006A7224">
        <w:rPr>
          <w:b/>
          <w:bCs/>
          <w:sz w:val="24"/>
          <w:szCs w:val="24"/>
        </w:rPr>
        <w:t xml:space="preserve">9.3 </w:t>
      </w:r>
      <w:r w:rsidR="005604E2">
        <w:rPr>
          <w:b/>
          <w:bCs/>
          <w:sz w:val="24"/>
          <w:szCs w:val="24"/>
        </w:rPr>
        <w:t>Отключающая</w:t>
      </w:r>
      <w:r w:rsidR="005604E2" w:rsidRPr="006A7224">
        <w:rPr>
          <w:b/>
          <w:bCs/>
          <w:sz w:val="24"/>
          <w:szCs w:val="24"/>
        </w:rPr>
        <w:t xml:space="preserve"> </w:t>
      </w:r>
      <w:r w:rsidRPr="006A7224">
        <w:rPr>
          <w:b/>
          <w:bCs/>
          <w:sz w:val="24"/>
          <w:szCs w:val="24"/>
        </w:rPr>
        <w:t>способность</w:t>
      </w:r>
    </w:p>
    <w:p w14:paraId="7EA242DB" w14:textId="77777777" w:rsidR="006A7224" w:rsidRPr="006A7224" w:rsidRDefault="006A7224" w:rsidP="006A7224">
      <w:pPr>
        <w:pStyle w:val="FORMATTEXT"/>
        <w:spacing w:line="360" w:lineRule="auto"/>
        <w:ind w:firstLine="568"/>
        <w:jc w:val="both"/>
        <w:rPr>
          <w:b/>
          <w:bCs/>
          <w:sz w:val="24"/>
          <w:szCs w:val="24"/>
        </w:rPr>
      </w:pPr>
      <w:r w:rsidRPr="006A7224">
        <w:rPr>
          <w:b/>
          <w:bCs/>
          <w:sz w:val="24"/>
          <w:szCs w:val="24"/>
        </w:rPr>
        <w:t>9.3.1 Общие положения</w:t>
      </w:r>
    </w:p>
    <w:p w14:paraId="377CE083" w14:textId="47605704" w:rsidR="006A7224" w:rsidRDefault="006A7224" w:rsidP="006A7224">
      <w:pPr>
        <w:pStyle w:val="FORMATTEXT"/>
        <w:spacing w:line="360" w:lineRule="auto"/>
        <w:ind w:firstLine="568"/>
        <w:jc w:val="both"/>
        <w:rPr>
          <w:bCs/>
          <w:sz w:val="24"/>
          <w:szCs w:val="24"/>
        </w:rPr>
      </w:pPr>
      <w:r w:rsidRPr="006A7224">
        <w:rPr>
          <w:bCs/>
          <w:sz w:val="24"/>
          <w:szCs w:val="24"/>
        </w:rPr>
        <w:t xml:space="preserve">По требованию изготовителя допускается проведение дополнительных испытаний на </w:t>
      </w:r>
      <w:r w:rsidR="005604E2">
        <w:rPr>
          <w:bCs/>
          <w:sz w:val="24"/>
          <w:szCs w:val="24"/>
        </w:rPr>
        <w:t>отключающую</w:t>
      </w:r>
      <w:r w:rsidR="005604E2" w:rsidRPr="006A7224">
        <w:rPr>
          <w:bCs/>
          <w:sz w:val="24"/>
          <w:szCs w:val="24"/>
        </w:rPr>
        <w:t xml:space="preserve"> </w:t>
      </w:r>
      <w:r w:rsidRPr="006A7224">
        <w:rPr>
          <w:bCs/>
          <w:sz w:val="24"/>
          <w:szCs w:val="24"/>
        </w:rPr>
        <w:t>способность до значений (</w:t>
      </w:r>
      <w:r w:rsidR="006D2261">
        <w:rPr>
          <w:bCs/>
          <w:sz w:val="24"/>
          <w:szCs w:val="24"/>
        </w:rPr>
        <w:t>ожидаемый</w:t>
      </w:r>
      <w:r w:rsidR="006D2261" w:rsidRPr="006A7224">
        <w:rPr>
          <w:bCs/>
          <w:sz w:val="24"/>
          <w:szCs w:val="24"/>
        </w:rPr>
        <w:t xml:space="preserve"> </w:t>
      </w:r>
      <w:r w:rsidRPr="006A7224">
        <w:rPr>
          <w:bCs/>
          <w:sz w:val="24"/>
          <w:szCs w:val="24"/>
        </w:rPr>
        <w:t xml:space="preserve">ток), превышающих значения, указанные в последующих частях, допускается, если выполнены все требования последующих частей. </w:t>
      </w:r>
    </w:p>
    <w:p w14:paraId="78FC9B2B" w14:textId="2E46C396" w:rsidR="006A7224" w:rsidRPr="006A7224" w:rsidRDefault="006A7224" w:rsidP="006A7224">
      <w:pPr>
        <w:pStyle w:val="FORMATTEXT"/>
        <w:spacing w:line="360" w:lineRule="auto"/>
        <w:ind w:firstLine="568"/>
        <w:jc w:val="both"/>
        <w:rPr>
          <w:b/>
          <w:bCs/>
          <w:sz w:val="24"/>
          <w:szCs w:val="24"/>
        </w:rPr>
      </w:pPr>
      <w:r w:rsidRPr="006A7224">
        <w:rPr>
          <w:b/>
          <w:bCs/>
          <w:sz w:val="24"/>
          <w:szCs w:val="24"/>
        </w:rPr>
        <w:t>9.3.2 Условия эксплуатации</w:t>
      </w:r>
    </w:p>
    <w:p w14:paraId="67D38B69" w14:textId="21416FC1" w:rsidR="006A7224" w:rsidRDefault="006A7224" w:rsidP="006A7224">
      <w:pPr>
        <w:pStyle w:val="FORMATTEXT"/>
        <w:spacing w:line="360" w:lineRule="auto"/>
        <w:ind w:firstLine="568"/>
        <w:jc w:val="both"/>
        <w:rPr>
          <w:sz w:val="24"/>
          <w:szCs w:val="24"/>
        </w:rPr>
      </w:pPr>
      <w:proofErr w:type="gramStart"/>
      <w:r w:rsidRPr="006A7224">
        <w:rPr>
          <w:sz w:val="24"/>
          <w:szCs w:val="24"/>
        </w:rPr>
        <w:t xml:space="preserve">Плавкие вставки должны </w:t>
      </w:r>
      <w:r w:rsidR="00795FCB">
        <w:rPr>
          <w:sz w:val="24"/>
          <w:szCs w:val="24"/>
        </w:rPr>
        <w:t xml:space="preserve">гарантировано </w:t>
      </w:r>
      <w:r w:rsidR="005604E2">
        <w:rPr>
          <w:sz w:val="24"/>
          <w:szCs w:val="24"/>
        </w:rPr>
        <w:t>срабатывать</w:t>
      </w:r>
      <w:r w:rsidRPr="006A7224">
        <w:rPr>
          <w:sz w:val="24"/>
          <w:szCs w:val="24"/>
        </w:rPr>
        <w:t>, не вызывая</w:t>
      </w:r>
      <w:r w:rsidR="005604E2">
        <w:rPr>
          <w:sz w:val="24"/>
          <w:szCs w:val="24"/>
        </w:rPr>
        <w:t xml:space="preserve"> опасных</w:t>
      </w:r>
      <w:r w:rsidRPr="006A7224">
        <w:rPr>
          <w:sz w:val="24"/>
          <w:szCs w:val="24"/>
        </w:rPr>
        <w:t xml:space="preserve"> внешних воздействий (возникновения внешней дуги, выделения газа или выброса </w:t>
      </w:r>
      <w:r w:rsidR="00DE5AD3" w:rsidRPr="006A7224">
        <w:rPr>
          <w:sz w:val="24"/>
          <w:szCs w:val="24"/>
        </w:rPr>
        <w:lastRenderedPageBreak/>
        <w:t>пламени,</w:t>
      </w:r>
      <w:r w:rsidRPr="006A7224">
        <w:rPr>
          <w:sz w:val="24"/>
          <w:szCs w:val="24"/>
        </w:rPr>
        <w:t xml:space="preserve"> или металлических частиц) при размыкании </w:t>
      </w:r>
      <w:r w:rsidR="003B40DF">
        <w:rPr>
          <w:sz w:val="24"/>
          <w:szCs w:val="24"/>
        </w:rPr>
        <w:t xml:space="preserve">ожидаемых </w:t>
      </w:r>
      <w:r w:rsidRPr="006A7224">
        <w:rPr>
          <w:sz w:val="24"/>
          <w:szCs w:val="24"/>
        </w:rPr>
        <w:t xml:space="preserve">токов </w:t>
      </w:r>
      <w:r w:rsidR="005C08E3">
        <w:rPr>
          <w:sz w:val="24"/>
          <w:szCs w:val="24"/>
        </w:rPr>
        <w:t xml:space="preserve">в пределах между условным </w:t>
      </w:r>
      <w:r w:rsidRPr="006A7224">
        <w:rPr>
          <w:sz w:val="24"/>
          <w:szCs w:val="24"/>
        </w:rPr>
        <w:t xml:space="preserve">током </w:t>
      </w:r>
      <w:proofErr w:type="spellStart"/>
      <w:r w:rsidR="005604E2" w:rsidRPr="006A7224">
        <w:rPr>
          <w:sz w:val="24"/>
          <w:szCs w:val="24"/>
        </w:rPr>
        <w:t>неплав</w:t>
      </w:r>
      <w:r w:rsidR="005604E2">
        <w:rPr>
          <w:sz w:val="24"/>
          <w:szCs w:val="24"/>
        </w:rPr>
        <w:t>ления</w:t>
      </w:r>
      <w:proofErr w:type="spellEnd"/>
      <w:r w:rsidR="005604E2" w:rsidRPr="006A7224">
        <w:rPr>
          <w:sz w:val="24"/>
          <w:szCs w:val="24"/>
        </w:rPr>
        <w:t xml:space="preserve"> </w:t>
      </w:r>
      <w:r w:rsidR="005950D3">
        <w:rPr>
          <w:sz w:val="24"/>
          <w:szCs w:val="24"/>
        </w:rPr>
        <w:t>плавкой вставки</w:t>
      </w:r>
      <w:r w:rsidR="005950D3" w:rsidRPr="006A7224">
        <w:rPr>
          <w:sz w:val="24"/>
          <w:szCs w:val="24"/>
        </w:rPr>
        <w:t xml:space="preserve"> </w:t>
      </w:r>
      <w:r w:rsidRPr="006A7224">
        <w:rPr>
          <w:sz w:val="24"/>
          <w:szCs w:val="24"/>
        </w:rPr>
        <w:t>и номинальн</w:t>
      </w:r>
      <w:r w:rsidR="005C08E3">
        <w:rPr>
          <w:sz w:val="24"/>
          <w:szCs w:val="24"/>
        </w:rPr>
        <w:t xml:space="preserve">ым током плавления </w:t>
      </w:r>
      <w:r w:rsidRPr="006A7224">
        <w:rPr>
          <w:sz w:val="24"/>
          <w:szCs w:val="24"/>
        </w:rPr>
        <w:t xml:space="preserve">в соответствии с соответствующими </w:t>
      </w:r>
      <w:r w:rsidR="005C08E3">
        <w:rPr>
          <w:sz w:val="24"/>
          <w:szCs w:val="24"/>
        </w:rPr>
        <w:t>требованиями</w:t>
      </w:r>
      <w:r w:rsidR="005C08E3" w:rsidRPr="006A7224">
        <w:rPr>
          <w:sz w:val="24"/>
          <w:szCs w:val="24"/>
        </w:rPr>
        <w:t xml:space="preserve"> </w:t>
      </w:r>
      <w:r w:rsidR="005C08E3" w:rsidRPr="00EB0B10">
        <w:rPr>
          <w:sz w:val="24"/>
          <w:szCs w:val="24"/>
        </w:rPr>
        <w:t xml:space="preserve">для </w:t>
      </w:r>
      <w:r w:rsidR="00EB0B10">
        <w:rPr>
          <w:sz w:val="24"/>
          <w:szCs w:val="24"/>
        </w:rPr>
        <w:t xml:space="preserve">устройств </w:t>
      </w:r>
      <w:r w:rsidRPr="00EB0B10">
        <w:rPr>
          <w:sz w:val="24"/>
          <w:szCs w:val="24"/>
        </w:rPr>
        <w:t xml:space="preserve">конкретных типов </w:t>
      </w:r>
      <w:r w:rsidR="005C08E3" w:rsidRPr="00EB0B10">
        <w:rPr>
          <w:sz w:val="24"/>
          <w:szCs w:val="24"/>
        </w:rPr>
        <w:t xml:space="preserve">указанных </w:t>
      </w:r>
      <w:r w:rsidRPr="00EB0B10">
        <w:rPr>
          <w:sz w:val="24"/>
          <w:szCs w:val="24"/>
        </w:rPr>
        <w:t xml:space="preserve">в </w:t>
      </w:r>
      <w:r w:rsidR="002E7BE5" w:rsidRPr="00EB0B10">
        <w:rPr>
          <w:sz w:val="24"/>
          <w:szCs w:val="24"/>
        </w:rPr>
        <w:t>других частях серии</w:t>
      </w:r>
      <w:r w:rsidR="005C08E3" w:rsidRPr="00EB0B10">
        <w:rPr>
          <w:sz w:val="24"/>
          <w:szCs w:val="24"/>
        </w:rPr>
        <w:t xml:space="preserve"> стандартов</w:t>
      </w:r>
      <w:r w:rsidR="002E7BE5" w:rsidRPr="00EB0B10">
        <w:rPr>
          <w:sz w:val="24"/>
          <w:szCs w:val="24"/>
        </w:rPr>
        <w:t>.</w:t>
      </w:r>
      <w:proofErr w:type="gramEnd"/>
    </w:p>
    <w:p w14:paraId="73568ED1" w14:textId="63C6E8AA" w:rsidR="006A7224" w:rsidRPr="006A7224" w:rsidRDefault="002E7BE5" w:rsidP="002E7BE5">
      <w:pPr>
        <w:pStyle w:val="FORMATTEXT"/>
        <w:spacing w:line="360" w:lineRule="auto"/>
        <w:ind w:firstLine="568"/>
        <w:jc w:val="both"/>
        <w:rPr>
          <w:sz w:val="24"/>
          <w:szCs w:val="24"/>
        </w:rPr>
      </w:pPr>
      <w:r w:rsidRPr="002E7BE5">
        <w:rPr>
          <w:sz w:val="24"/>
          <w:szCs w:val="24"/>
        </w:rPr>
        <w:t>Напряжение восстановления должно быть в 1,02</w:t>
      </w:r>
      <w:r w:rsidR="00BB0ED8">
        <w:rPr>
          <w:sz w:val="24"/>
          <w:szCs w:val="24"/>
        </w:rPr>
        <w:t>–</w:t>
      </w:r>
      <w:r w:rsidRPr="002E7BE5">
        <w:rPr>
          <w:sz w:val="24"/>
          <w:szCs w:val="24"/>
        </w:rPr>
        <w:t>1,051</w:t>
      </w:r>
      <w:r w:rsidR="003B40DF">
        <w:rPr>
          <w:rStyle w:val="aff0"/>
          <w:sz w:val="24"/>
          <w:szCs w:val="24"/>
        </w:rPr>
        <w:footnoteReference w:id="1"/>
      </w:r>
      <w:r w:rsidRPr="002E7BE5">
        <w:rPr>
          <w:sz w:val="24"/>
          <w:szCs w:val="24"/>
        </w:rPr>
        <w:t xml:space="preserve"> раза больше номинального напряжения плавких вставок и должно поддерживаться в течение 30 с после срабатывания </w:t>
      </w:r>
      <w:r w:rsidR="005950D3">
        <w:rPr>
          <w:sz w:val="24"/>
          <w:szCs w:val="24"/>
        </w:rPr>
        <w:t>плавкой вставки</w:t>
      </w:r>
      <w:r w:rsidRPr="002E7BE5">
        <w:rPr>
          <w:sz w:val="24"/>
          <w:szCs w:val="24"/>
        </w:rPr>
        <w:t>.</w:t>
      </w:r>
    </w:p>
    <w:p w14:paraId="5AB1E9A0" w14:textId="77777777" w:rsidR="006A7224" w:rsidRPr="006A7224" w:rsidRDefault="006A7224" w:rsidP="006A7224">
      <w:pPr>
        <w:pStyle w:val="FORMATTEXT"/>
        <w:spacing w:line="360" w:lineRule="auto"/>
        <w:ind w:firstLine="568"/>
        <w:jc w:val="both"/>
        <w:rPr>
          <w:sz w:val="24"/>
          <w:szCs w:val="24"/>
        </w:rPr>
      </w:pPr>
      <w:r w:rsidRPr="006A7224">
        <w:rPr>
          <w:sz w:val="24"/>
          <w:szCs w:val="24"/>
        </w:rPr>
        <w:t>Типовые испытательные схемы приводятся в других частях серии.</w:t>
      </w:r>
    </w:p>
    <w:p w14:paraId="57065178" w14:textId="77777777" w:rsidR="006A7224" w:rsidRPr="006A7224" w:rsidRDefault="006A7224" w:rsidP="006A7224">
      <w:pPr>
        <w:pStyle w:val="FORMATTEXT"/>
        <w:spacing w:line="360" w:lineRule="auto"/>
        <w:ind w:firstLine="568"/>
        <w:jc w:val="both"/>
        <w:rPr>
          <w:sz w:val="24"/>
          <w:szCs w:val="24"/>
        </w:rPr>
      </w:pPr>
      <w:r w:rsidRPr="006A7224">
        <w:rPr>
          <w:sz w:val="24"/>
          <w:szCs w:val="24"/>
        </w:rPr>
        <w:t>Для проверки отключающей способности необходимо регулировать ток, изменяя последовательное сопротивление.</w:t>
      </w:r>
    </w:p>
    <w:p w14:paraId="747AFBF6" w14:textId="494731A9" w:rsidR="006A7224" w:rsidRPr="006A7224" w:rsidRDefault="006037A3" w:rsidP="006A7224">
      <w:pPr>
        <w:pStyle w:val="FORMATTEXT"/>
        <w:spacing w:line="360" w:lineRule="auto"/>
        <w:ind w:firstLine="568"/>
        <w:jc w:val="both"/>
        <w:rPr>
          <w:sz w:val="24"/>
          <w:szCs w:val="24"/>
        </w:rPr>
      </w:pPr>
      <w:r>
        <w:rPr>
          <w:sz w:val="24"/>
          <w:szCs w:val="24"/>
        </w:rPr>
        <w:t>Полное сопротивление</w:t>
      </w:r>
      <w:r w:rsidRPr="006A7224">
        <w:rPr>
          <w:sz w:val="24"/>
          <w:szCs w:val="24"/>
        </w:rPr>
        <w:t xml:space="preserve"> </w:t>
      </w:r>
      <w:r w:rsidR="006A7224" w:rsidRPr="006A7224">
        <w:rPr>
          <w:sz w:val="24"/>
          <w:szCs w:val="24"/>
        </w:rPr>
        <w:t>источника переменного напряжения должн</w:t>
      </w:r>
      <w:r>
        <w:rPr>
          <w:sz w:val="24"/>
          <w:szCs w:val="24"/>
        </w:rPr>
        <w:t>о</w:t>
      </w:r>
      <w:r w:rsidR="006A7224" w:rsidRPr="006A7224">
        <w:rPr>
          <w:sz w:val="24"/>
          <w:szCs w:val="24"/>
        </w:rPr>
        <w:t xml:space="preserve"> составлять менее 10% регулируемого значения общего </w:t>
      </w:r>
      <w:r>
        <w:rPr>
          <w:sz w:val="24"/>
          <w:szCs w:val="24"/>
        </w:rPr>
        <w:t>полного сопротивления</w:t>
      </w:r>
      <w:r w:rsidRPr="006A7224">
        <w:rPr>
          <w:sz w:val="24"/>
          <w:szCs w:val="24"/>
        </w:rPr>
        <w:t xml:space="preserve"> </w:t>
      </w:r>
      <w:r w:rsidR="006A7224" w:rsidRPr="006A7224">
        <w:rPr>
          <w:sz w:val="24"/>
          <w:szCs w:val="24"/>
        </w:rPr>
        <w:t>применяемой цепи.</w:t>
      </w:r>
    </w:p>
    <w:p w14:paraId="659069F1" w14:textId="77777777" w:rsidR="006A7224" w:rsidRPr="006A7224" w:rsidRDefault="006A7224" w:rsidP="006A7224">
      <w:pPr>
        <w:pStyle w:val="FORMATTEXT"/>
        <w:spacing w:line="360" w:lineRule="auto"/>
        <w:ind w:firstLine="568"/>
        <w:jc w:val="both"/>
        <w:rPr>
          <w:sz w:val="24"/>
          <w:szCs w:val="24"/>
        </w:rPr>
      </w:pPr>
      <w:r w:rsidRPr="006A7224">
        <w:rPr>
          <w:sz w:val="24"/>
          <w:szCs w:val="24"/>
        </w:rPr>
        <w:t>Соответствие контролируют методом А или В.</w:t>
      </w:r>
    </w:p>
    <w:p w14:paraId="77A729C2" w14:textId="77777777" w:rsidR="006A7224" w:rsidRPr="006A7224" w:rsidRDefault="006A7224" w:rsidP="006A7224">
      <w:pPr>
        <w:pStyle w:val="FORMATTEXT"/>
        <w:spacing w:line="360" w:lineRule="auto"/>
        <w:ind w:firstLine="568"/>
        <w:jc w:val="both"/>
        <w:rPr>
          <w:sz w:val="24"/>
          <w:szCs w:val="24"/>
        </w:rPr>
      </w:pPr>
      <w:r w:rsidRPr="006A7224">
        <w:rPr>
          <w:sz w:val="24"/>
          <w:szCs w:val="24"/>
        </w:rPr>
        <w:t xml:space="preserve">1) </w:t>
      </w:r>
      <w:r w:rsidRPr="006A7224">
        <w:rPr>
          <w:b/>
          <w:bCs/>
          <w:sz w:val="24"/>
          <w:szCs w:val="24"/>
        </w:rPr>
        <w:t>Метод А</w:t>
      </w:r>
      <w:r w:rsidRPr="006A7224">
        <w:rPr>
          <w:sz w:val="24"/>
          <w:szCs w:val="24"/>
        </w:rPr>
        <w:t xml:space="preserve"> (отдельные номинальные значения)</w:t>
      </w:r>
    </w:p>
    <w:p w14:paraId="2A2CA522" w14:textId="112ACE92" w:rsidR="006A7224" w:rsidRPr="006A7224" w:rsidRDefault="006A7224" w:rsidP="006A7224">
      <w:pPr>
        <w:pStyle w:val="FORMATTEXT"/>
        <w:spacing w:line="360" w:lineRule="auto"/>
        <w:ind w:firstLine="568"/>
        <w:jc w:val="both"/>
        <w:rPr>
          <w:sz w:val="24"/>
          <w:szCs w:val="24"/>
        </w:rPr>
      </w:pPr>
      <w:r w:rsidRPr="006A7224">
        <w:rPr>
          <w:sz w:val="24"/>
          <w:szCs w:val="24"/>
        </w:rPr>
        <w:t xml:space="preserve">a) </w:t>
      </w:r>
      <w:r w:rsidR="003B40DF">
        <w:rPr>
          <w:sz w:val="24"/>
          <w:szCs w:val="24"/>
        </w:rPr>
        <w:t xml:space="preserve">номинальная </w:t>
      </w:r>
      <w:r w:rsidRPr="006A7224">
        <w:rPr>
          <w:sz w:val="24"/>
          <w:szCs w:val="24"/>
        </w:rPr>
        <w:t>отключающая способность;</w:t>
      </w:r>
    </w:p>
    <w:p w14:paraId="4552E3C7" w14:textId="1E9DBBD0" w:rsidR="006A7224" w:rsidRPr="006A7224" w:rsidRDefault="006A7224" w:rsidP="006A7224">
      <w:pPr>
        <w:pStyle w:val="FORMATTEXT"/>
        <w:spacing w:line="360" w:lineRule="auto"/>
        <w:ind w:firstLine="568"/>
        <w:jc w:val="both"/>
        <w:rPr>
          <w:sz w:val="24"/>
          <w:szCs w:val="24"/>
        </w:rPr>
      </w:pPr>
      <w:proofErr w:type="gramStart"/>
      <w:r w:rsidRPr="006A7224">
        <w:rPr>
          <w:sz w:val="24"/>
          <w:szCs w:val="24"/>
        </w:rPr>
        <w:t xml:space="preserve">b) ожидаемые токи примерно в 5, 10, 50 и 250 раз превышают номинальный ток, но не превышают номинальную отключающую способность, указанную в соответствующих </w:t>
      </w:r>
      <w:r w:rsidR="003B40DF">
        <w:rPr>
          <w:sz w:val="24"/>
          <w:szCs w:val="24"/>
        </w:rPr>
        <w:t xml:space="preserve">в </w:t>
      </w:r>
      <w:r w:rsidRPr="006A7224">
        <w:rPr>
          <w:sz w:val="24"/>
          <w:szCs w:val="24"/>
        </w:rPr>
        <w:t>ТУ на изделия конкретных типов.</w:t>
      </w:r>
      <w:proofErr w:type="gramEnd"/>
    </w:p>
    <w:p w14:paraId="4D946C34" w14:textId="216BC7E0" w:rsidR="006A7224" w:rsidRPr="006A7224" w:rsidRDefault="006A7224" w:rsidP="006A7224">
      <w:pPr>
        <w:pStyle w:val="FORMATTEXT"/>
        <w:spacing w:line="360" w:lineRule="auto"/>
        <w:ind w:firstLine="568"/>
        <w:jc w:val="both"/>
        <w:rPr>
          <w:sz w:val="24"/>
          <w:szCs w:val="24"/>
        </w:rPr>
      </w:pPr>
      <w:r w:rsidRPr="006A7224">
        <w:rPr>
          <w:sz w:val="24"/>
          <w:szCs w:val="24"/>
        </w:rPr>
        <w:t xml:space="preserve">Цепь должна быть замкнута при </w:t>
      </w:r>
      <w:r w:rsidR="003B40DF">
        <w:rPr>
          <w:sz w:val="24"/>
          <w:szCs w:val="24"/>
        </w:rPr>
        <w:t>(</w:t>
      </w:r>
      <w:r w:rsidRPr="006A7224">
        <w:rPr>
          <w:sz w:val="24"/>
          <w:szCs w:val="24"/>
        </w:rPr>
        <w:t>30</w:t>
      </w:r>
      <w:r w:rsidR="003B40DF">
        <w:rPr>
          <w:sz w:val="24"/>
          <w:szCs w:val="24"/>
        </w:rPr>
        <w:t>±</w:t>
      </w:r>
      <w:r w:rsidRPr="006A7224">
        <w:rPr>
          <w:sz w:val="24"/>
          <w:szCs w:val="24"/>
        </w:rPr>
        <w:t>5</w:t>
      </w:r>
      <w:r w:rsidR="003B40DF">
        <w:rPr>
          <w:sz w:val="24"/>
          <w:szCs w:val="24"/>
        </w:rPr>
        <w:t>)</w:t>
      </w:r>
      <w:r w:rsidRPr="006A7224">
        <w:rPr>
          <w:sz w:val="24"/>
          <w:szCs w:val="24"/>
        </w:rPr>
        <w:t>° после прохождения напряжения через нулевое значение.</w:t>
      </w:r>
    </w:p>
    <w:p w14:paraId="1181EBEA" w14:textId="77777777" w:rsidR="006A7224" w:rsidRPr="006A7224" w:rsidRDefault="006A7224" w:rsidP="006A7224">
      <w:pPr>
        <w:pStyle w:val="FORMATTEXT"/>
        <w:spacing w:line="360" w:lineRule="auto"/>
        <w:ind w:firstLine="568"/>
        <w:jc w:val="both"/>
        <w:rPr>
          <w:sz w:val="24"/>
          <w:szCs w:val="24"/>
        </w:rPr>
      </w:pPr>
      <w:r w:rsidRPr="006A7224">
        <w:rPr>
          <w:sz w:val="24"/>
          <w:szCs w:val="24"/>
        </w:rPr>
        <w:t xml:space="preserve">2) </w:t>
      </w:r>
      <w:r w:rsidRPr="006A7224">
        <w:rPr>
          <w:b/>
          <w:bCs/>
          <w:sz w:val="24"/>
          <w:szCs w:val="24"/>
        </w:rPr>
        <w:t>Метод В</w:t>
      </w:r>
      <w:r w:rsidRPr="006A7224">
        <w:rPr>
          <w:sz w:val="24"/>
          <w:szCs w:val="24"/>
        </w:rPr>
        <w:t xml:space="preserve"> (однородные партии)</w:t>
      </w:r>
    </w:p>
    <w:p w14:paraId="103A876C" w14:textId="77777777" w:rsidR="006A7224" w:rsidRPr="006A7224" w:rsidRDefault="006A7224" w:rsidP="006A7224">
      <w:pPr>
        <w:pStyle w:val="FORMATTEXT"/>
        <w:spacing w:line="360" w:lineRule="auto"/>
        <w:ind w:firstLine="568"/>
        <w:jc w:val="both"/>
        <w:rPr>
          <w:sz w:val="24"/>
          <w:szCs w:val="24"/>
        </w:rPr>
      </w:pPr>
      <w:r w:rsidRPr="006A7224">
        <w:rPr>
          <w:sz w:val="24"/>
          <w:szCs w:val="24"/>
        </w:rPr>
        <w:t>а) номинальная отключающая способность при произвольном угле замыкания;</w:t>
      </w:r>
    </w:p>
    <w:p w14:paraId="6B134DD0" w14:textId="77777777" w:rsidR="006A7224" w:rsidRPr="006A7224" w:rsidRDefault="006A7224" w:rsidP="006A7224">
      <w:pPr>
        <w:pStyle w:val="FORMATTEXT"/>
        <w:spacing w:line="360" w:lineRule="auto"/>
        <w:ind w:firstLine="568"/>
        <w:jc w:val="both"/>
        <w:rPr>
          <w:sz w:val="24"/>
          <w:szCs w:val="24"/>
        </w:rPr>
      </w:pPr>
      <w:r w:rsidRPr="006A7224">
        <w:rPr>
          <w:sz w:val="24"/>
          <w:szCs w:val="24"/>
        </w:rPr>
        <w:t>b) плавкие вставки следует испытывать при номинальной отключающей способности.</w:t>
      </w:r>
    </w:p>
    <w:p w14:paraId="42E2B158" w14:textId="5F4A6575" w:rsidR="006A7224" w:rsidRPr="003B40DF" w:rsidRDefault="003B40DF" w:rsidP="006A7224">
      <w:pPr>
        <w:pStyle w:val="FORMATTEXT"/>
        <w:spacing w:line="360" w:lineRule="auto"/>
        <w:ind w:firstLine="568"/>
        <w:jc w:val="both"/>
      </w:pPr>
      <w:proofErr w:type="gramStart"/>
      <w:r w:rsidRPr="003B40DF">
        <w:rPr>
          <w:spacing w:val="20"/>
        </w:rPr>
        <w:t>Примечание</w:t>
      </w:r>
      <w:r w:rsidRPr="003B40DF">
        <w:t xml:space="preserve"> – </w:t>
      </w:r>
      <w:r w:rsidR="006A7224" w:rsidRPr="003B40DF">
        <w:t>Отключающая способность при постоянном токе может быть ниже, чем при переменном.</w:t>
      </w:r>
      <w:proofErr w:type="gramEnd"/>
      <w:r w:rsidR="006A7224" w:rsidRPr="003B40DF">
        <w:t xml:space="preserve"> На нее </w:t>
      </w:r>
      <w:proofErr w:type="gramStart"/>
      <w:r w:rsidR="006A7224" w:rsidRPr="003B40DF">
        <w:t>влияет индуктивность цепи и при переменном токе дополнительно влияет</w:t>
      </w:r>
      <w:proofErr w:type="gramEnd"/>
      <w:r w:rsidR="006A7224" w:rsidRPr="003B40DF">
        <w:t xml:space="preserve"> момент замыкания схемы.</w:t>
      </w:r>
    </w:p>
    <w:p w14:paraId="42674070" w14:textId="6F073619" w:rsidR="006A7224" w:rsidRPr="006A7224" w:rsidRDefault="006A7224" w:rsidP="006A7224">
      <w:pPr>
        <w:pStyle w:val="FORMATTEXT"/>
        <w:spacing w:line="360" w:lineRule="auto"/>
        <w:ind w:firstLine="568"/>
        <w:jc w:val="both"/>
        <w:rPr>
          <w:sz w:val="24"/>
          <w:szCs w:val="24"/>
        </w:rPr>
      </w:pPr>
      <w:r w:rsidRPr="006A7224">
        <w:rPr>
          <w:sz w:val="24"/>
          <w:szCs w:val="24"/>
        </w:rPr>
        <w:t>Значение постоянного тока должно быть указано изготовителем по</w:t>
      </w:r>
      <w:r w:rsidR="006037A3">
        <w:rPr>
          <w:sz w:val="24"/>
          <w:szCs w:val="24"/>
        </w:rPr>
        <w:t xml:space="preserve"> согласованию</w:t>
      </w:r>
      <w:r w:rsidRPr="006A7224">
        <w:rPr>
          <w:sz w:val="24"/>
          <w:szCs w:val="24"/>
        </w:rPr>
        <w:t xml:space="preserve"> </w:t>
      </w:r>
      <w:r w:rsidR="006037A3">
        <w:rPr>
          <w:sz w:val="24"/>
          <w:szCs w:val="24"/>
        </w:rPr>
        <w:t xml:space="preserve">с </w:t>
      </w:r>
      <w:r w:rsidR="006037A3" w:rsidRPr="006A7224">
        <w:rPr>
          <w:sz w:val="24"/>
          <w:szCs w:val="24"/>
        </w:rPr>
        <w:t>покупател</w:t>
      </w:r>
      <w:r w:rsidR="006037A3">
        <w:rPr>
          <w:sz w:val="24"/>
          <w:szCs w:val="24"/>
        </w:rPr>
        <w:t>ем</w:t>
      </w:r>
      <w:r w:rsidR="006037A3" w:rsidRPr="006A7224">
        <w:rPr>
          <w:sz w:val="24"/>
          <w:szCs w:val="24"/>
        </w:rPr>
        <w:t xml:space="preserve"> </w:t>
      </w:r>
      <w:r w:rsidRPr="006A7224">
        <w:rPr>
          <w:sz w:val="24"/>
          <w:szCs w:val="24"/>
        </w:rPr>
        <w:t xml:space="preserve">или </w:t>
      </w:r>
      <w:r w:rsidR="006037A3" w:rsidRPr="006A7224">
        <w:rPr>
          <w:sz w:val="24"/>
          <w:szCs w:val="24"/>
        </w:rPr>
        <w:t>потребител</w:t>
      </w:r>
      <w:r w:rsidR="006037A3">
        <w:rPr>
          <w:sz w:val="24"/>
          <w:szCs w:val="24"/>
        </w:rPr>
        <w:t>ем</w:t>
      </w:r>
      <w:r w:rsidRPr="006A7224">
        <w:rPr>
          <w:sz w:val="24"/>
          <w:szCs w:val="24"/>
        </w:rPr>
        <w:t>.</w:t>
      </w:r>
    </w:p>
    <w:p w14:paraId="0E1FE321" w14:textId="02B35978" w:rsidR="006A7224" w:rsidRDefault="00491826" w:rsidP="003B40DF">
      <w:pPr>
        <w:pStyle w:val="FORMATTEXT"/>
        <w:spacing w:line="360" w:lineRule="auto"/>
        <w:ind w:firstLine="568"/>
        <w:jc w:val="both"/>
        <w:rPr>
          <w:sz w:val="24"/>
          <w:szCs w:val="24"/>
        </w:rPr>
      </w:pPr>
      <w:r>
        <w:rPr>
          <w:sz w:val="24"/>
          <w:szCs w:val="24"/>
        </w:rPr>
        <w:t>Ожидаемый</w:t>
      </w:r>
      <w:r w:rsidRPr="003B40DF">
        <w:rPr>
          <w:sz w:val="24"/>
          <w:szCs w:val="24"/>
        </w:rPr>
        <w:t xml:space="preserve"> </w:t>
      </w:r>
      <w:r w:rsidR="003B40DF" w:rsidRPr="003B40DF">
        <w:rPr>
          <w:sz w:val="24"/>
          <w:szCs w:val="24"/>
        </w:rPr>
        <w:t xml:space="preserve">ток, в 5, 10, 50, 250 </w:t>
      </w:r>
      <w:proofErr w:type="gramStart"/>
      <w:r w:rsidR="003B40DF" w:rsidRPr="003B40DF">
        <w:rPr>
          <w:sz w:val="24"/>
          <w:szCs w:val="24"/>
        </w:rPr>
        <w:t>раз</w:t>
      </w:r>
      <w:proofErr w:type="gramEnd"/>
      <w:r w:rsidR="003B40DF" w:rsidRPr="003B40DF">
        <w:rPr>
          <w:sz w:val="24"/>
          <w:szCs w:val="24"/>
        </w:rPr>
        <w:t xml:space="preserve"> превышающий номинальный ток, а также номинальная отключающая способность должны быть отрегулированы в пределах допуска, указанного в таблице 1.</w:t>
      </w:r>
    </w:p>
    <w:p w14:paraId="643A5AEA" w14:textId="6106EBCD" w:rsidR="003B40DF" w:rsidRPr="00571167" w:rsidRDefault="00E30406" w:rsidP="00E30406">
      <w:pPr>
        <w:pStyle w:val="FORMATTEXT"/>
        <w:spacing w:line="360" w:lineRule="auto"/>
        <w:jc w:val="both"/>
        <w:rPr>
          <w:sz w:val="24"/>
          <w:szCs w:val="24"/>
        </w:rPr>
      </w:pPr>
      <w:r w:rsidRPr="00D55EB8">
        <w:rPr>
          <w:spacing w:val="60"/>
          <w:sz w:val="24"/>
          <w:szCs w:val="24"/>
        </w:rPr>
        <w:lastRenderedPageBreak/>
        <w:t>Таблица</w:t>
      </w:r>
      <w:r w:rsidRPr="00571167">
        <w:rPr>
          <w:sz w:val="24"/>
          <w:szCs w:val="24"/>
        </w:rPr>
        <w:t xml:space="preserve"> 1 – Ожидаемый ток/допустимая предельная мощность</w:t>
      </w:r>
    </w:p>
    <w:p w14:paraId="679430F8" w14:textId="77777777" w:rsidR="00E30406" w:rsidRDefault="00E30406" w:rsidP="00E30406">
      <w:pPr>
        <w:pStyle w:val="a4"/>
        <w:spacing w:before="4"/>
        <w:rPr>
          <w:rFonts w:ascii="Arial"/>
          <w:b/>
          <w:sz w:val="17"/>
        </w:rPr>
      </w:pP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0"/>
        <w:gridCol w:w="4314"/>
      </w:tblGrid>
      <w:tr w:rsidR="00E30406" w14:paraId="557F7D93" w14:textId="77777777" w:rsidTr="00AE254A">
        <w:trPr>
          <w:trHeight w:val="486"/>
        </w:trPr>
        <w:tc>
          <w:tcPr>
            <w:tcW w:w="4900" w:type="dxa"/>
            <w:tcBorders>
              <w:bottom w:val="double" w:sz="4" w:space="0" w:color="auto"/>
            </w:tcBorders>
          </w:tcPr>
          <w:p w14:paraId="3B279161" w14:textId="369BCFF6" w:rsidR="00E30406" w:rsidRPr="00721862" w:rsidRDefault="00E30406" w:rsidP="00544BAA">
            <w:pPr>
              <w:pStyle w:val="TableParagraph"/>
              <w:spacing w:before="61"/>
              <w:ind w:left="523" w:right="522"/>
              <w:rPr>
                <w:rFonts w:ascii="Arial" w:hAnsi="Arial" w:cs="Arial"/>
                <w:sz w:val="20"/>
                <w:szCs w:val="20"/>
                <w:lang w:val="ru-RU"/>
              </w:rPr>
            </w:pPr>
            <w:r w:rsidRPr="00721862">
              <w:rPr>
                <w:rFonts w:ascii="Arial" w:hAnsi="Arial" w:cs="Arial"/>
                <w:sz w:val="20"/>
                <w:szCs w:val="20"/>
                <w:lang w:val="ru-RU"/>
              </w:rPr>
              <w:t>Ожидаемый ток/</w:t>
            </w:r>
          </w:p>
          <w:p w14:paraId="2102B633" w14:textId="77777777" w:rsidR="008734A6" w:rsidRPr="00721862" w:rsidRDefault="008734A6" w:rsidP="00544BAA">
            <w:pPr>
              <w:pStyle w:val="TableParagraph"/>
              <w:ind w:left="523" w:right="523"/>
              <w:rPr>
                <w:rFonts w:ascii="Arial" w:hAnsi="Arial" w:cs="Arial"/>
                <w:sz w:val="20"/>
                <w:szCs w:val="20"/>
                <w:lang w:val="ru-RU"/>
              </w:rPr>
            </w:pPr>
            <w:r w:rsidRPr="00721862">
              <w:rPr>
                <w:rFonts w:ascii="Arial" w:hAnsi="Arial" w:cs="Arial"/>
                <w:sz w:val="20"/>
                <w:szCs w:val="20"/>
                <w:lang w:val="ru-RU"/>
              </w:rPr>
              <w:t>номинальная отключающая способность</w:t>
            </w:r>
          </w:p>
          <w:p w14:paraId="780116AB" w14:textId="06CBE467" w:rsidR="00E30406" w:rsidRPr="00721862" w:rsidRDefault="00E30406" w:rsidP="00544BAA">
            <w:pPr>
              <w:pStyle w:val="TableParagraph"/>
              <w:ind w:left="523" w:right="523"/>
              <w:rPr>
                <w:rFonts w:ascii="Arial" w:hAnsi="Arial" w:cs="Arial"/>
                <w:sz w:val="20"/>
                <w:szCs w:val="20"/>
                <w:lang w:val="ru-RU"/>
              </w:rPr>
            </w:pPr>
            <w:r w:rsidRPr="00721862">
              <w:rPr>
                <w:rFonts w:ascii="Arial" w:hAnsi="Arial" w:cs="Arial"/>
                <w:sz w:val="20"/>
                <w:szCs w:val="20"/>
              </w:rPr>
              <w:t>A</w:t>
            </w:r>
          </w:p>
        </w:tc>
        <w:tc>
          <w:tcPr>
            <w:tcW w:w="4314" w:type="dxa"/>
            <w:tcBorders>
              <w:bottom w:val="double" w:sz="4" w:space="0" w:color="auto"/>
            </w:tcBorders>
          </w:tcPr>
          <w:p w14:paraId="1BC9FF54" w14:textId="77777777" w:rsidR="008734A6" w:rsidRPr="00721862" w:rsidRDefault="00E30406" w:rsidP="008734A6">
            <w:pPr>
              <w:pStyle w:val="TableParagraph"/>
              <w:spacing w:before="61"/>
              <w:ind w:left="1303" w:right="1294"/>
              <w:rPr>
                <w:rFonts w:ascii="Arial" w:hAnsi="Arial" w:cs="Arial"/>
                <w:sz w:val="20"/>
                <w:szCs w:val="20"/>
                <w:lang w:val="ru-RU"/>
              </w:rPr>
            </w:pPr>
            <w:r w:rsidRPr="00721862">
              <w:rPr>
                <w:rFonts w:ascii="Arial" w:hAnsi="Arial" w:cs="Arial"/>
                <w:sz w:val="20"/>
                <w:szCs w:val="20"/>
                <w:lang w:val="ru-RU"/>
              </w:rPr>
              <w:t>Допуск</w:t>
            </w:r>
          </w:p>
          <w:p w14:paraId="22A9571B" w14:textId="136BD027" w:rsidR="00E30406" w:rsidRPr="00721862" w:rsidRDefault="008734A6" w:rsidP="008734A6">
            <w:pPr>
              <w:pStyle w:val="TableParagraph"/>
              <w:spacing w:before="61"/>
              <w:ind w:left="1303" w:right="1294"/>
              <w:rPr>
                <w:rFonts w:ascii="Arial" w:hAnsi="Arial" w:cs="Arial"/>
                <w:sz w:val="20"/>
                <w:szCs w:val="20"/>
              </w:rPr>
            </w:pPr>
            <w:r w:rsidRPr="00721862">
              <w:rPr>
                <w:rFonts w:ascii="Arial" w:hAnsi="Arial" w:cs="Arial"/>
                <w:sz w:val="20"/>
                <w:szCs w:val="20"/>
              </w:rPr>
              <w:t>%</w:t>
            </w:r>
          </w:p>
        </w:tc>
      </w:tr>
      <w:tr w:rsidR="00E30406" w14:paraId="67C59687" w14:textId="77777777" w:rsidTr="00AE254A">
        <w:trPr>
          <w:trHeight w:val="304"/>
        </w:trPr>
        <w:tc>
          <w:tcPr>
            <w:tcW w:w="4900" w:type="dxa"/>
            <w:tcBorders>
              <w:top w:val="double" w:sz="4" w:space="0" w:color="auto"/>
            </w:tcBorders>
          </w:tcPr>
          <w:p w14:paraId="17015748" w14:textId="77777777" w:rsidR="00E30406" w:rsidRPr="008734A6" w:rsidRDefault="00E30406" w:rsidP="00544BAA">
            <w:pPr>
              <w:pStyle w:val="TableParagraph"/>
              <w:spacing w:before="61"/>
              <w:ind w:left="523" w:right="358"/>
              <w:rPr>
                <w:rFonts w:ascii="Arial" w:hAnsi="Arial" w:cs="Arial"/>
                <w:sz w:val="20"/>
                <w:szCs w:val="20"/>
              </w:rPr>
            </w:pPr>
            <w:r w:rsidRPr="008734A6">
              <w:rPr>
                <w:rFonts w:ascii="Arial" w:hAnsi="Arial" w:cs="Arial"/>
                <w:sz w:val="20"/>
                <w:szCs w:val="20"/>
              </w:rPr>
              <w:t>&lt;</w:t>
            </w:r>
            <w:r w:rsidRPr="008734A6">
              <w:rPr>
                <w:rFonts w:ascii="Arial" w:hAnsi="Arial" w:cs="Arial"/>
                <w:spacing w:val="25"/>
                <w:sz w:val="20"/>
                <w:szCs w:val="20"/>
              </w:rPr>
              <w:t xml:space="preserve"> </w:t>
            </w:r>
            <w:r w:rsidRPr="008734A6">
              <w:rPr>
                <w:rFonts w:ascii="Arial" w:hAnsi="Arial" w:cs="Arial"/>
                <w:sz w:val="20"/>
                <w:szCs w:val="20"/>
              </w:rPr>
              <w:t>200</w:t>
            </w:r>
          </w:p>
        </w:tc>
        <w:tc>
          <w:tcPr>
            <w:tcW w:w="4314" w:type="dxa"/>
            <w:tcBorders>
              <w:top w:val="double" w:sz="4" w:space="0" w:color="auto"/>
            </w:tcBorders>
          </w:tcPr>
          <w:p w14:paraId="297E27B2" w14:textId="77777777" w:rsidR="00E30406" w:rsidRPr="008734A6" w:rsidRDefault="00E30406" w:rsidP="00544BAA">
            <w:pPr>
              <w:pStyle w:val="TableParagraph"/>
              <w:spacing w:before="61"/>
              <w:ind w:left="1294" w:right="1294"/>
              <w:rPr>
                <w:rFonts w:ascii="Arial" w:hAnsi="Arial" w:cs="Arial"/>
                <w:sz w:val="20"/>
                <w:szCs w:val="20"/>
              </w:rPr>
            </w:pPr>
            <w:r w:rsidRPr="008734A6">
              <w:rPr>
                <w:rFonts w:ascii="Arial" w:hAnsi="Arial" w:cs="Arial"/>
                <w:sz w:val="20"/>
                <w:szCs w:val="20"/>
              </w:rPr>
              <w:t>-0,</w:t>
            </w:r>
            <w:r w:rsidRPr="008734A6">
              <w:rPr>
                <w:rFonts w:ascii="Arial" w:hAnsi="Arial" w:cs="Arial"/>
                <w:spacing w:val="26"/>
                <w:sz w:val="20"/>
                <w:szCs w:val="20"/>
              </w:rPr>
              <w:t xml:space="preserve"> </w:t>
            </w:r>
            <w:r w:rsidRPr="008734A6">
              <w:rPr>
                <w:rFonts w:ascii="Arial" w:hAnsi="Arial" w:cs="Arial"/>
                <w:sz w:val="20"/>
                <w:szCs w:val="20"/>
              </w:rPr>
              <w:t>+2</w:t>
            </w:r>
          </w:p>
        </w:tc>
      </w:tr>
      <w:tr w:rsidR="00E30406" w14:paraId="05B8B221" w14:textId="77777777" w:rsidTr="00AC6F5F">
        <w:trPr>
          <w:trHeight w:val="304"/>
        </w:trPr>
        <w:tc>
          <w:tcPr>
            <w:tcW w:w="4900" w:type="dxa"/>
          </w:tcPr>
          <w:p w14:paraId="222CA218" w14:textId="76257449" w:rsidR="00E30406" w:rsidRPr="008734A6" w:rsidRDefault="008734A6" w:rsidP="008734A6">
            <w:pPr>
              <w:pStyle w:val="TableParagraph"/>
              <w:spacing w:before="61"/>
              <w:ind w:left="523" w:right="523"/>
              <w:rPr>
                <w:rFonts w:ascii="Arial" w:hAnsi="Arial" w:cs="Arial"/>
                <w:sz w:val="20"/>
                <w:szCs w:val="20"/>
              </w:rPr>
            </w:pPr>
            <w:r>
              <w:rPr>
                <w:rFonts w:ascii="Arial" w:hAnsi="Arial" w:cs="Arial"/>
                <w:sz w:val="20"/>
                <w:szCs w:val="20"/>
                <w:lang w:val="ru-RU"/>
              </w:rPr>
              <w:t xml:space="preserve">от </w:t>
            </w:r>
            <w:r w:rsidR="00E30406" w:rsidRPr="008734A6">
              <w:rPr>
                <w:rFonts w:ascii="Arial" w:hAnsi="Arial" w:cs="Arial"/>
                <w:sz w:val="20"/>
                <w:szCs w:val="20"/>
              </w:rPr>
              <w:t>200</w:t>
            </w:r>
            <w:r w:rsidR="00E30406" w:rsidRPr="008734A6">
              <w:rPr>
                <w:rFonts w:ascii="Arial" w:hAnsi="Arial" w:cs="Arial"/>
                <w:spacing w:val="23"/>
                <w:sz w:val="20"/>
                <w:szCs w:val="20"/>
              </w:rPr>
              <w:t xml:space="preserve"> </w:t>
            </w:r>
            <w:r>
              <w:rPr>
                <w:rFonts w:ascii="Arial" w:hAnsi="Arial" w:cs="Arial"/>
                <w:sz w:val="20"/>
                <w:szCs w:val="20"/>
                <w:lang w:val="ru-RU"/>
              </w:rPr>
              <w:t>до</w:t>
            </w:r>
            <w:r w:rsidR="00E30406" w:rsidRPr="008734A6">
              <w:rPr>
                <w:rFonts w:ascii="Arial" w:hAnsi="Arial" w:cs="Arial"/>
                <w:spacing w:val="27"/>
                <w:sz w:val="20"/>
                <w:szCs w:val="20"/>
              </w:rPr>
              <w:t xml:space="preserve"> </w:t>
            </w:r>
            <w:r w:rsidR="00E30406" w:rsidRPr="008734A6">
              <w:rPr>
                <w:rFonts w:ascii="Arial" w:hAnsi="Arial" w:cs="Arial"/>
                <w:sz w:val="20"/>
                <w:szCs w:val="20"/>
              </w:rPr>
              <w:t>1</w:t>
            </w:r>
            <w:r w:rsidR="00E30406" w:rsidRPr="008734A6">
              <w:rPr>
                <w:rFonts w:ascii="Arial" w:hAnsi="Arial" w:cs="Arial"/>
                <w:spacing w:val="24"/>
                <w:sz w:val="20"/>
                <w:szCs w:val="20"/>
              </w:rPr>
              <w:t xml:space="preserve"> </w:t>
            </w:r>
            <w:r w:rsidR="00E30406" w:rsidRPr="008734A6">
              <w:rPr>
                <w:rFonts w:ascii="Arial" w:hAnsi="Arial" w:cs="Arial"/>
                <w:sz w:val="20"/>
                <w:szCs w:val="20"/>
              </w:rPr>
              <w:t>500</w:t>
            </w:r>
          </w:p>
        </w:tc>
        <w:tc>
          <w:tcPr>
            <w:tcW w:w="4314" w:type="dxa"/>
          </w:tcPr>
          <w:p w14:paraId="25533F86" w14:textId="77777777" w:rsidR="00E30406" w:rsidRPr="008734A6" w:rsidRDefault="00E30406" w:rsidP="00544BAA">
            <w:pPr>
              <w:pStyle w:val="TableParagraph"/>
              <w:spacing w:before="61"/>
              <w:ind w:left="1294" w:right="1294"/>
              <w:rPr>
                <w:rFonts w:ascii="Arial" w:hAnsi="Arial" w:cs="Arial"/>
                <w:sz w:val="20"/>
                <w:szCs w:val="20"/>
              </w:rPr>
            </w:pPr>
            <w:r w:rsidRPr="008734A6">
              <w:rPr>
                <w:rFonts w:ascii="Arial" w:hAnsi="Arial" w:cs="Arial"/>
                <w:sz w:val="20"/>
                <w:szCs w:val="20"/>
              </w:rPr>
              <w:t>-0,</w:t>
            </w:r>
            <w:r w:rsidRPr="008734A6">
              <w:rPr>
                <w:rFonts w:ascii="Arial" w:hAnsi="Arial" w:cs="Arial"/>
                <w:spacing w:val="26"/>
                <w:sz w:val="20"/>
                <w:szCs w:val="20"/>
              </w:rPr>
              <w:t xml:space="preserve"> </w:t>
            </w:r>
            <w:r w:rsidRPr="008734A6">
              <w:rPr>
                <w:rFonts w:ascii="Arial" w:hAnsi="Arial" w:cs="Arial"/>
                <w:sz w:val="20"/>
                <w:szCs w:val="20"/>
              </w:rPr>
              <w:t>+5</w:t>
            </w:r>
          </w:p>
        </w:tc>
      </w:tr>
      <w:tr w:rsidR="00E30406" w14:paraId="5D30F63D" w14:textId="77777777" w:rsidTr="00AC6F5F">
        <w:trPr>
          <w:trHeight w:val="304"/>
        </w:trPr>
        <w:tc>
          <w:tcPr>
            <w:tcW w:w="4900" w:type="dxa"/>
          </w:tcPr>
          <w:p w14:paraId="1996432E" w14:textId="77777777" w:rsidR="00E30406" w:rsidRPr="008734A6" w:rsidRDefault="00E30406" w:rsidP="00544BAA">
            <w:pPr>
              <w:pStyle w:val="TableParagraph"/>
              <w:spacing w:before="61"/>
              <w:ind w:left="523" w:right="523"/>
              <w:rPr>
                <w:rFonts w:ascii="Arial" w:hAnsi="Arial" w:cs="Arial"/>
                <w:sz w:val="20"/>
                <w:szCs w:val="20"/>
              </w:rPr>
            </w:pPr>
            <w:r w:rsidRPr="008734A6">
              <w:rPr>
                <w:rFonts w:ascii="Arial" w:hAnsi="Arial" w:cs="Arial"/>
                <w:sz w:val="20"/>
                <w:szCs w:val="20"/>
              </w:rPr>
              <w:t>&gt;</w:t>
            </w:r>
            <w:r w:rsidRPr="008734A6">
              <w:rPr>
                <w:rFonts w:ascii="Arial" w:hAnsi="Arial" w:cs="Arial"/>
                <w:spacing w:val="20"/>
                <w:sz w:val="20"/>
                <w:szCs w:val="20"/>
              </w:rPr>
              <w:t xml:space="preserve"> </w:t>
            </w:r>
            <w:r w:rsidRPr="008734A6">
              <w:rPr>
                <w:rFonts w:ascii="Arial" w:hAnsi="Arial" w:cs="Arial"/>
                <w:sz w:val="20"/>
                <w:szCs w:val="20"/>
              </w:rPr>
              <w:t>1</w:t>
            </w:r>
            <w:r w:rsidRPr="008734A6">
              <w:rPr>
                <w:rFonts w:ascii="Arial" w:hAnsi="Arial" w:cs="Arial"/>
                <w:spacing w:val="20"/>
                <w:sz w:val="20"/>
                <w:szCs w:val="20"/>
              </w:rPr>
              <w:t xml:space="preserve"> </w:t>
            </w:r>
            <w:r w:rsidRPr="008734A6">
              <w:rPr>
                <w:rFonts w:ascii="Arial" w:hAnsi="Arial" w:cs="Arial"/>
                <w:sz w:val="20"/>
                <w:szCs w:val="20"/>
              </w:rPr>
              <w:t>500</w:t>
            </w:r>
          </w:p>
        </w:tc>
        <w:tc>
          <w:tcPr>
            <w:tcW w:w="4314" w:type="dxa"/>
          </w:tcPr>
          <w:p w14:paraId="349BEF1D" w14:textId="77777777" w:rsidR="00E30406" w:rsidRPr="008734A6" w:rsidRDefault="00E30406" w:rsidP="00544BAA">
            <w:pPr>
              <w:pStyle w:val="TableParagraph"/>
              <w:spacing w:before="61"/>
              <w:ind w:left="1294" w:right="1294"/>
              <w:rPr>
                <w:rFonts w:ascii="Arial" w:hAnsi="Arial" w:cs="Arial"/>
                <w:sz w:val="20"/>
                <w:szCs w:val="20"/>
              </w:rPr>
            </w:pPr>
            <w:r w:rsidRPr="008734A6">
              <w:rPr>
                <w:rFonts w:ascii="Arial" w:hAnsi="Arial" w:cs="Arial"/>
                <w:sz w:val="20"/>
                <w:szCs w:val="20"/>
              </w:rPr>
              <w:t>-0,</w:t>
            </w:r>
            <w:r w:rsidRPr="008734A6">
              <w:rPr>
                <w:rFonts w:ascii="Arial" w:hAnsi="Arial" w:cs="Arial"/>
                <w:spacing w:val="31"/>
                <w:sz w:val="20"/>
                <w:szCs w:val="20"/>
              </w:rPr>
              <w:t xml:space="preserve"> </w:t>
            </w:r>
            <w:r w:rsidRPr="008734A6">
              <w:rPr>
                <w:rFonts w:ascii="Arial" w:hAnsi="Arial" w:cs="Arial"/>
                <w:sz w:val="20"/>
                <w:szCs w:val="20"/>
              </w:rPr>
              <w:t>+10</w:t>
            </w:r>
          </w:p>
        </w:tc>
      </w:tr>
    </w:tbl>
    <w:p w14:paraId="3B987E19" w14:textId="7A0E7C13" w:rsidR="003B40DF" w:rsidRDefault="003B40DF" w:rsidP="003B40DF">
      <w:pPr>
        <w:pStyle w:val="FORMATTEXT"/>
        <w:spacing w:line="360" w:lineRule="auto"/>
        <w:ind w:firstLine="568"/>
        <w:jc w:val="both"/>
        <w:rPr>
          <w:sz w:val="24"/>
          <w:szCs w:val="24"/>
        </w:rPr>
      </w:pPr>
    </w:p>
    <w:p w14:paraId="18BAD406" w14:textId="6A091ACA" w:rsidR="003B40DF" w:rsidRPr="006A7224" w:rsidRDefault="003B40DF" w:rsidP="003B40DF">
      <w:pPr>
        <w:pStyle w:val="FORMATTEXT"/>
        <w:spacing w:line="360" w:lineRule="auto"/>
        <w:ind w:firstLine="568"/>
        <w:jc w:val="both"/>
        <w:rPr>
          <w:sz w:val="24"/>
          <w:szCs w:val="24"/>
        </w:rPr>
      </w:pPr>
      <w:r w:rsidRPr="003B40DF">
        <w:rPr>
          <w:sz w:val="24"/>
          <w:szCs w:val="24"/>
        </w:rPr>
        <w:t>Допуск, указанный в таблице 1, может быть превышен с согласия изготовителя.</w:t>
      </w:r>
    </w:p>
    <w:p w14:paraId="785925AD" w14:textId="357BF1CA" w:rsidR="006A7224" w:rsidRPr="006A7224" w:rsidRDefault="006A7224" w:rsidP="006A7224">
      <w:pPr>
        <w:pStyle w:val="FORMATTEXT"/>
        <w:spacing w:line="360" w:lineRule="auto"/>
        <w:ind w:firstLine="568"/>
        <w:jc w:val="both"/>
        <w:rPr>
          <w:sz w:val="24"/>
          <w:szCs w:val="24"/>
        </w:rPr>
      </w:pPr>
      <w:r w:rsidRPr="006A7224">
        <w:rPr>
          <w:sz w:val="24"/>
          <w:szCs w:val="24"/>
        </w:rPr>
        <w:t xml:space="preserve">Более подробно соответствующие испытания отключающей способности для каждого типа миниатюрных плавких </w:t>
      </w:r>
      <w:r w:rsidR="005950D3">
        <w:rPr>
          <w:sz w:val="24"/>
          <w:szCs w:val="24"/>
        </w:rPr>
        <w:t>вставок</w:t>
      </w:r>
      <w:r w:rsidR="005950D3" w:rsidRPr="006A7224">
        <w:rPr>
          <w:sz w:val="24"/>
          <w:szCs w:val="24"/>
        </w:rPr>
        <w:t xml:space="preserve"> </w:t>
      </w:r>
      <w:r w:rsidRPr="006A7224">
        <w:rPr>
          <w:sz w:val="24"/>
          <w:szCs w:val="24"/>
        </w:rPr>
        <w:t>приведены в последующих частях.</w:t>
      </w:r>
    </w:p>
    <w:p w14:paraId="54482424" w14:textId="6EF797C4" w:rsidR="008734A6" w:rsidRPr="008734A6" w:rsidRDefault="008734A6" w:rsidP="008734A6">
      <w:pPr>
        <w:pStyle w:val="FORMATTEXT"/>
        <w:spacing w:line="360" w:lineRule="auto"/>
        <w:ind w:firstLine="568"/>
        <w:jc w:val="both"/>
        <w:rPr>
          <w:sz w:val="24"/>
          <w:szCs w:val="24"/>
        </w:rPr>
      </w:pPr>
      <w:r w:rsidRPr="008734A6">
        <w:rPr>
          <w:b/>
          <w:bCs/>
          <w:sz w:val="24"/>
          <w:szCs w:val="24"/>
        </w:rPr>
        <w:t xml:space="preserve">9.3.3 Критерии надежной работы </w:t>
      </w:r>
      <w:r w:rsidR="005950D3">
        <w:rPr>
          <w:b/>
          <w:bCs/>
          <w:sz w:val="24"/>
          <w:szCs w:val="24"/>
        </w:rPr>
        <w:t>плавкой вставки</w:t>
      </w:r>
    </w:p>
    <w:p w14:paraId="7308BE59" w14:textId="3D715ABF" w:rsidR="008734A6" w:rsidRPr="008734A6" w:rsidRDefault="008734A6" w:rsidP="008734A6">
      <w:pPr>
        <w:pStyle w:val="FORMATTEXT"/>
        <w:spacing w:line="360" w:lineRule="auto"/>
        <w:ind w:firstLine="568"/>
        <w:jc w:val="both"/>
        <w:rPr>
          <w:sz w:val="24"/>
          <w:szCs w:val="24"/>
        </w:rPr>
      </w:pPr>
      <w:r w:rsidRPr="008734A6">
        <w:rPr>
          <w:sz w:val="24"/>
          <w:szCs w:val="24"/>
        </w:rPr>
        <w:t xml:space="preserve">При каждом из испытаний плавкая вставка </w:t>
      </w:r>
      <w:proofErr w:type="gramStart"/>
      <w:r w:rsidRPr="008734A6">
        <w:rPr>
          <w:sz w:val="24"/>
          <w:szCs w:val="24"/>
        </w:rPr>
        <w:t>должна</w:t>
      </w:r>
      <w:proofErr w:type="gramEnd"/>
      <w:r w:rsidRPr="008734A6">
        <w:rPr>
          <w:sz w:val="24"/>
          <w:szCs w:val="24"/>
        </w:rPr>
        <w:t xml:space="preserve"> </w:t>
      </w:r>
      <w:r w:rsidR="005950D3">
        <w:rPr>
          <w:sz w:val="24"/>
          <w:szCs w:val="24"/>
        </w:rPr>
        <w:t>гарантировано</w:t>
      </w:r>
      <w:r w:rsidR="00491826">
        <w:rPr>
          <w:sz w:val="24"/>
          <w:szCs w:val="24"/>
        </w:rPr>
        <w:t xml:space="preserve"> срабатывать</w:t>
      </w:r>
      <w:r w:rsidRPr="008734A6">
        <w:rPr>
          <w:sz w:val="24"/>
          <w:szCs w:val="24"/>
        </w:rPr>
        <w:t xml:space="preserve">, </w:t>
      </w:r>
      <w:r w:rsidR="00491826">
        <w:rPr>
          <w:sz w:val="24"/>
          <w:szCs w:val="24"/>
        </w:rPr>
        <w:t xml:space="preserve">без </w:t>
      </w:r>
      <w:r w:rsidRPr="008734A6">
        <w:rPr>
          <w:sz w:val="24"/>
          <w:szCs w:val="24"/>
        </w:rPr>
        <w:t>следующих явлений:</w:t>
      </w:r>
    </w:p>
    <w:p w14:paraId="637A5272" w14:textId="3852A8DC" w:rsidR="008734A6" w:rsidRPr="008734A6" w:rsidRDefault="008734A6" w:rsidP="008734A6">
      <w:pPr>
        <w:pStyle w:val="FORMATTEXT"/>
        <w:spacing w:line="360" w:lineRule="auto"/>
        <w:ind w:firstLine="568"/>
        <w:jc w:val="both"/>
        <w:rPr>
          <w:sz w:val="24"/>
          <w:szCs w:val="24"/>
        </w:rPr>
      </w:pPr>
      <w:r>
        <w:rPr>
          <w:sz w:val="24"/>
          <w:szCs w:val="24"/>
        </w:rPr>
        <w:t>–</w:t>
      </w:r>
      <w:r w:rsidRPr="008734A6">
        <w:rPr>
          <w:sz w:val="24"/>
          <w:szCs w:val="24"/>
        </w:rPr>
        <w:t xml:space="preserve"> постоянной дуги;</w:t>
      </w:r>
    </w:p>
    <w:p w14:paraId="034327E5" w14:textId="0E8363AE" w:rsidR="008734A6" w:rsidRPr="008734A6" w:rsidRDefault="008734A6" w:rsidP="008734A6">
      <w:pPr>
        <w:pStyle w:val="FORMATTEXT"/>
        <w:spacing w:line="360" w:lineRule="auto"/>
        <w:ind w:firstLine="568"/>
        <w:jc w:val="both"/>
        <w:rPr>
          <w:sz w:val="24"/>
          <w:szCs w:val="24"/>
        </w:rPr>
      </w:pPr>
      <w:r>
        <w:rPr>
          <w:sz w:val="24"/>
          <w:szCs w:val="24"/>
        </w:rPr>
        <w:t>–</w:t>
      </w:r>
      <w:r w:rsidRPr="008734A6">
        <w:rPr>
          <w:sz w:val="24"/>
          <w:szCs w:val="24"/>
        </w:rPr>
        <w:t xml:space="preserve"> воспламенения;</w:t>
      </w:r>
    </w:p>
    <w:p w14:paraId="3151F091" w14:textId="347D949B" w:rsidR="008734A6" w:rsidRPr="008734A6" w:rsidRDefault="008734A6" w:rsidP="008734A6">
      <w:pPr>
        <w:pStyle w:val="FORMATTEXT"/>
        <w:spacing w:line="360" w:lineRule="auto"/>
        <w:ind w:firstLine="568"/>
        <w:jc w:val="both"/>
        <w:rPr>
          <w:sz w:val="24"/>
          <w:szCs w:val="24"/>
        </w:rPr>
      </w:pPr>
      <w:r>
        <w:rPr>
          <w:sz w:val="24"/>
          <w:szCs w:val="24"/>
        </w:rPr>
        <w:t>–</w:t>
      </w:r>
      <w:r w:rsidRPr="008734A6">
        <w:rPr>
          <w:sz w:val="24"/>
          <w:szCs w:val="24"/>
        </w:rPr>
        <w:t xml:space="preserve"> разрыва плавкой вставки.</w:t>
      </w:r>
    </w:p>
    <w:p w14:paraId="5C84B7C9" w14:textId="40B32E99" w:rsidR="008734A6" w:rsidRPr="008734A6" w:rsidRDefault="008734A6" w:rsidP="008734A6">
      <w:pPr>
        <w:pStyle w:val="FORMATTEXT"/>
        <w:spacing w:line="360" w:lineRule="auto"/>
        <w:ind w:firstLine="568"/>
        <w:jc w:val="both"/>
        <w:rPr>
          <w:sz w:val="24"/>
          <w:szCs w:val="24"/>
        </w:rPr>
      </w:pPr>
      <w:r w:rsidRPr="008734A6">
        <w:rPr>
          <w:sz w:val="24"/>
          <w:szCs w:val="24"/>
        </w:rPr>
        <w:t xml:space="preserve">Дополнительные критерии </w:t>
      </w:r>
      <w:r w:rsidR="00795FCB">
        <w:rPr>
          <w:sz w:val="24"/>
          <w:szCs w:val="24"/>
        </w:rPr>
        <w:t>гарантированного срабатывания</w:t>
      </w:r>
      <w:r w:rsidRPr="008734A6">
        <w:rPr>
          <w:sz w:val="24"/>
          <w:szCs w:val="24"/>
        </w:rPr>
        <w:t xml:space="preserve"> отдельных типов миниатюрных плавких вставок приводятся, при необходимости, в других частях серии.</w:t>
      </w:r>
    </w:p>
    <w:p w14:paraId="02F41015" w14:textId="2D6CD276" w:rsidR="008734A6" w:rsidRPr="000C51F4" w:rsidRDefault="008734A6" w:rsidP="008734A6">
      <w:pPr>
        <w:pStyle w:val="FORMATTEXT"/>
        <w:spacing w:line="360" w:lineRule="auto"/>
        <w:ind w:firstLine="568"/>
        <w:jc w:val="both"/>
      </w:pPr>
      <w:r w:rsidRPr="000C51F4">
        <w:rPr>
          <w:spacing w:val="20"/>
        </w:rPr>
        <w:t>Примечание</w:t>
      </w:r>
      <w:r w:rsidRPr="000C51F4">
        <w:t xml:space="preserve"> – Изменение цвета не рассматривается как отказ.</w:t>
      </w:r>
    </w:p>
    <w:p w14:paraId="31CBD150" w14:textId="77777777" w:rsidR="008734A6" w:rsidRPr="009C05FD" w:rsidRDefault="008734A6" w:rsidP="008734A6">
      <w:pPr>
        <w:spacing w:line="360" w:lineRule="auto"/>
        <w:ind w:right="-36" w:firstLine="567"/>
        <w:jc w:val="both"/>
        <w:rPr>
          <w:rFonts w:ascii="Arial" w:hAnsi="Arial" w:cs="Arial"/>
          <w:b/>
        </w:rPr>
      </w:pPr>
      <w:r w:rsidRPr="009C05FD">
        <w:rPr>
          <w:rFonts w:ascii="Arial" w:hAnsi="Arial" w:cs="Arial"/>
          <w:b/>
        </w:rPr>
        <w:t>9.3.4 Сопротивление изоляции</w:t>
      </w:r>
    </w:p>
    <w:p w14:paraId="5180EA10" w14:textId="58C07F4F" w:rsidR="004E47F4" w:rsidRDefault="009C05FD" w:rsidP="008734A6">
      <w:pPr>
        <w:spacing w:line="360" w:lineRule="auto"/>
        <w:ind w:right="-36" w:firstLine="567"/>
        <w:jc w:val="both"/>
        <w:rPr>
          <w:rFonts w:ascii="Arial" w:hAnsi="Arial" w:cs="Arial"/>
        </w:rPr>
      </w:pPr>
      <w:r w:rsidRPr="009C05FD">
        <w:rPr>
          <w:rFonts w:ascii="Arial" w:hAnsi="Arial" w:cs="Arial"/>
        </w:rPr>
        <w:t>После испытания на отключающую способность сопротивление изоляции между выводами плавкой вставки должно измеряться при напряжении постоянного тока, в два раза превышающем номинальное напряжение, но не менее 250 В. Сопротивление изоляции должно составлять не менее 0,1 МОм.</w:t>
      </w:r>
    </w:p>
    <w:p w14:paraId="08276FC9" w14:textId="25896277" w:rsidR="009C05FD" w:rsidRPr="009C05FD" w:rsidRDefault="009C05FD" w:rsidP="009C05FD">
      <w:pPr>
        <w:pStyle w:val="FORMATTEXT"/>
        <w:spacing w:line="360" w:lineRule="auto"/>
        <w:ind w:firstLine="568"/>
        <w:jc w:val="both"/>
        <w:rPr>
          <w:sz w:val="24"/>
          <w:szCs w:val="24"/>
        </w:rPr>
      </w:pPr>
      <w:r w:rsidRPr="009C05FD">
        <w:rPr>
          <w:b/>
          <w:bCs/>
          <w:sz w:val="24"/>
          <w:szCs w:val="24"/>
        </w:rPr>
        <w:t>9.3.5 Типовые испытания для плавких вставок однородных партий</w:t>
      </w:r>
    </w:p>
    <w:p w14:paraId="7960BAD0" w14:textId="7DF7DD23" w:rsidR="009C05FD" w:rsidRDefault="009C05FD" w:rsidP="009C05FD">
      <w:pPr>
        <w:pStyle w:val="FORMATTEXT"/>
        <w:spacing w:line="360" w:lineRule="auto"/>
        <w:ind w:firstLine="568"/>
        <w:jc w:val="both"/>
        <w:rPr>
          <w:sz w:val="24"/>
          <w:szCs w:val="24"/>
        </w:rPr>
      </w:pPr>
      <w:r w:rsidRPr="009C05FD">
        <w:rPr>
          <w:sz w:val="24"/>
          <w:szCs w:val="24"/>
        </w:rPr>
        <w:t xml:space="preserve">Плавкие вставки, имеющие наибольший номинальный ток, должны быть испытаны полностью </w:t>
      </w:r>
      <w:proofErr w:type="gramStart"/>
      <w:r w:rsidRPr="009C05FD">
        <w:rPr>
          <w:sz w:val="24"/>
          <w:szCs w:val="24"/>
        </w:rPr>
        <w:t xml:space="preserve">согласно </w:t>
      </w:r>
      <w:r w:rsidR="00634B61">
        <w:rPr>
          <w:sz w:val="24"/>
          <w:szCs w:val="24"/>
        </w:rPr>
        <w:t>пункта</w:t>
      </w:r>
      <w:proofErr w:type="gramEnd"/>
      <w:r w:rsidR="00634B61">
        <w:rPr>
          <w:sz w:val="24"/>
          <w:szCs w:val="24"/>
        </w:rPr>
        <w:t xml:space="preserve"> </w:t>
      </w:r>
      <w:r w:rsidRPr="009C05FD">
        <w:rPr>
          <w:sz w:val="24"/>
          <w:szCs w:val="24"/>
        </w:rPr>
        <w:t>9.5.1</w:t>
      </w:r>
    </w:p>
    <w:p w14:paraId="29E2E963" w14:textId="3F0A37AF" w:rsidR="009C05FD" w:rsidRPr="009C05FD" w:rsidRDefault="00634B61" w:rsidP="00634B61">
      <w:pPr>
        <w:pStyle w:val="FORMATTEXT"/>
        <w:spacing w:line="360" w:lineRule="auto"/>
        <w:ind w:firstLine="568"/>
        <w:jc w:val="both"/>
        <w:rPr>
          <w:sz w:val="24"/>
          <w:szCs w:val="24"/>
        </w:rPr>
      </w:pPr>
      <w:proofErr w:type="gramStart"/>
      <w:r w:rsidRPr="00634B61">
        <w:rPr>
          <w:sz w:val="24"/>
          <w:szCs w:val="24"/>
        </w:rPr>
        <w:t xml:space="preserve">Плавкие вставки, имеющие наибольший номинальный ток, должны быть полностью испытаны в соответствии с </w:t>
      </w:r>
      <w:r>
        <w:rPr>
          <w:sz w:val="24"/>
          <w:szCs w:val="24"/>
        </w:rPr>
        <w:t>последовательностью</w:t>
      </w:r>
      <w:r w:rsidRPr="00634B61">
        <w:rPr>
          <w:sz w:val="24"/>
          <w:szCs w:val="24"/>
        </w:rPr>
        <w:t xml:space="preserve"> испытаний для максимального номинального тока однородной серии, приведенным в последующих частях</w:t>
      </w:r>
      <w:r>
        <w:rPr>
          <w:sz w:val="24"/>
          <w:szCs w:val="24"/>
        </w:rPr>
        <w:t xml:space="preserve"> серии</w:t>
      </w:r>
      <w:r w:rsidRPr="00634B61">
        <w:rPr>
          <w:sz w:val="24"/>
          <w:szCs w:val="24"/>
        </w:rPr>
        <w:t>.</w:t>
      </w:r>
      <w:proofErr w:type="gramEnd"/>
    </w:p>
    <w:p w14:paraId="4F48812E" w14:textId="317B945B" w:rsidR="009C05FD" w:rsidRPr="009C05FD" w:rsidRDefault="009C05FD" w:rsidP="009C05FD">
      <w:pPr>
        <w:pStyle w:val="FORMATTEXT"/>
        <w:spacing w:line="360" w:lineRule="auto"/>
        <w:ind w:firstLine="568"/>
        <w:jc w:val="both"/>
        <w:rPr>
          <w:sz w:val="24"/>
          <w:szCs w:val="24"/>
        </w:rPr>
      </w:pPr>
      <w:r w:rsidRPr="009C05FD">
        <w:rPr>
          <w:sz w:val="24"/>
          <w:szCs w:val="24"/>
        </w:rPr>
        <w:t xml:space="preserve">Плавкие вставки с наименьшим номинальным током следует испытывать в полном соответствии с </w:t>
      </w:r>
      <w:r w:rsidR="00634B61">
        <w:rPr>
          <w:sz w:val="24"/>
          <w:szCs w:val="24"/>
        </w:rPr>
        <w:t>последовательностью</w:t>
      </w:r>
      <w:r w:rsidRPr="009C05FD">
        <w:rPr>
          <w:sz w:val="24"/>
          <w:szCs w:val="24"/>
        </w:rPr>
        <w:t xml:space="preserve"> испытаний для минимального номинального значения тока однородной партии, приводимого в последующих частях</w:t>
      </w:r>
      <w:r w:rsidR="00634B61">
        <w:rPr>
          <w:sz w:val="24"/>
          <w:szCs w:val="24"/>
        </w:rPr>
        <w:t xml:space="preserve"> </w:t>
      </w:r>
      <w:r w:rsidR="00634B61">
        <w:rPr>
          <w:sz w:val="24"/>
          <w:szCs w:val="24"/>
        </w:rPr>
        <w:lastRenderedPageBreak/>
        <w:t>серии</w:t>
      </w:r>
      <w:r w:rsidRPr="009C05FD">
        <w:rPr>
          <w:sz w:val="24"/>
          <w:szCs w:val="24"/>
        </w:rPr>
        <w:t>.</w:t>
      </w:r>
    </w:p>
    <w:p w14:paraId="435F4760" w14:textId="77777777" w:rsidR="00634B61" w:rsidRPr="00634B61" w:rsidRDefault="00634B61" w:rsidP="00634B61">
      <w:pPr>
        <w:pStyle w:val="HEADERTEXT0"/>
        <w:spacing w:line="360" w:lineRule="auto"/>
        <w:ind w:firstLine="568"/>
        <w:jc w:val="both"/>
        <w:outlineLvl w:val="3"/>
        <w:rPr>
          <w:b/>
          <w:bCs/>
          <w:color w:val="auto"/>
          <w:sz w:val="24"/>
          <w:szCs w:val="24"/>
        </w:rPr>
      </w:pPr>
      <w:r w:rsidRPr="00634B61">
        <w:rPr>
          <w:b/>
          <w:bCs/>
          <w:color w:val="auto"/>
          <w:sz w:val="24"/>
          <w:szCs w:val="24"/>
        </w:rPr>
        <w:t xml:space="preserve">9.4 Испытания на износоустойчивость </w:t>
      </w:r>
    </w:p>
    <w:p w14:paraId="0DC43B2A" w14:textId="77777777" w:rsidR="00634B61" w:rsidRPr="00634B61" w:rsidRDefault="00634B61" w:rsidP="00634B61">
      <w:pPr>
        <w:pStyle w:val="FORMATTEXT"/>
        <w:spacing w:line="360" w:lineRule="auto"/>
        <w:ind w:firstLine="568"/>
        <w:jc w:val="both"/>
        <w:rPr>
          <w:sz w:val="24"/>
          <w:szCs w:val="24"/>
        </w:rPr>
      </w:pPr>
      <w:r w:rsidRPr="00634B61">
        <w:rPr>
          <w:sz w:val="24"/>
          <w:szCs w:val="24"/>
        </w:rPr>
        <w:t>Конструкция плавких вставок должна быть такой, чтобы в течение длительной нормальной эксплуатации исключать электрические и механические отказы, приводящие к несоответствию плавких вставок требованиям настоящего стандарта.</w:t>
      </w:r>
    </w:p>
    <w:p w14:paraId="752B4510" w14:textId="350F7BEC" w:rsidR="00634B61" w:rsidRPr="00634B61" w:rsidRDefault="00634B61" w:rsidP="00634B61">
      <w:pPr>
        <w:pStyle w:val="FORMATTEXT"/>
        <w:spacing w:line="360" w:lineRule="auto"/>
        <w:ind w:firstLine="568"/>
        <w:jc w:val="both"/>
        <w:rPr>
          <w:sz w:val="24"/>
          <w:szCs w:val="24"/>
        </w:rPr>
      </w:pPr>
      <w:r w:rsidRPr="00634B61">
        <w:rPr>
          <w:sz w:val="24"/>
          <w:szCs w:val="24"/>
        </w:rPr>
        <w:t xml:space="preserve">Соответствие данному требованию </w:t>
      </w:r>
      <w:r w:rsidR="00795FCB">
        <w:rPr>
          <w:sz w:val="24"/>
          <w:szCs w:val="24"/>
        </w:rPr>
        <w:t>подтверждают</w:t>
      </w:r>
      <w:r w:rsidR="00795FCB" w:rsidRPr="00634B61">
        <w:rPr>
          <w:sz w:val="24"/>
          <w:szCs w:val="24"/>
        </w:rPr>
        <w:t xml:space="preserve"> </w:t>
      </w:r>
      <w:r w:rsidRPr="00634B61">
        <w:rPr>
          <w:sz w:val="24"/>
          <w:szCs w:val="24"/>
        </w:rPr>
        <w:t>следующим испытанием.</w:t>
      </w:r>
    </w:p>
    <w:p w14:paraId="22F61A2C" w14:textId="2E11EC7F" w:rsidR="00634B61" w:rsidRPr="00634B61" w:rsidRDefault="00634B61" w:rsidP="00634B61">
      <w:pPr>
        <w:pStyle w:val="FORMATTEXT"/>
        <w:spacing w:line="360" w:lineRule="auto"/>
        <w:ind w:firstLine="568"/>
        <w:jc w:val="both"/>
        <w:rPr>
          <w:sz w:val="24"/>
          <w:szCs w:val="24"/>
        </w:rPr>
      </w:pPr>
      <w:r w:rsidRPr="00634B61">
        <w:rPr>
          <w:sz w:val="24"/>
          <w:szCs w:val="24"/>
        </w:rPr>
        <w:t xml:space="preserve">Данное испытание </w:t>
      </w:r>
      <w:r w:rsidR="00AF328D">
        <w:rPr>
          <w:sz w:val="24"/>
          <w:szCs w:val="24"/>
        </w:rPr>
        <w:t>проводят</w:t>
      </w:r>
      <w:r w:rsidRPr="00634B61">
        <w:rPr>
          <w:sz w:val="24"/>
          <w:szCs w:val="24"/>
        </w:rPr>
        <w:t xml:space="preserve"> при постоянном токе, если иное не приведено в других частях серии.</w:t>
      </w:r>
    </w:p>
    <w:p w14:paraId="5C5B1F40" w14:textId="77777777" w:rsidR="00634B61" w:rsidRPr="00634B61" w:rsidRDefault="00634B61" w:rsidP="00634B61">
      <w:pPr>
        <w:pStyle w:val="FORMATTEXT"/>
        <w:spacing w:line="360" w:lineRule="auto"/>
        <w:ind w:firstLine="568"/>
        <w:jc w:val="both"/>
        <w:rPr>
          <w:sz w:val="24"/>
          <w:szCs w:val="24"/>
        </w:rPr>
      </w:pPr>
      <w:proofErr w:type="gramStart"/>
      <w:r w:rsidRPr="00634B61">
        <w:rPr>
          <w:sz w:val="24"/>
          <w:szCs w:val="24"/>
        </w:rPr>
        <w:t>a) В течение 1 ч через плавкую вставку пропускают ток, указанный в соответствующих ТУ на изделия конкретных типов.</w:t>
      </w:r>
      <w:proofErr w:type="gramEnd"/>
      <w:r w:rsidRPr="00634B61">
        <w:rPr>
          <w:sz w:val="24"/>
          <w:szCs w:val="24"/>
        </w:rPr>
        <w:t xml:space="preserve"> Затем ток отключают на 15 мин. Этот цикл повторяют 100 раз.</w:t>
      </w:r>
    </w:p>
    <w:p w14:paraId="309F9136" w14:textId="77777777" w:rsidR="00634B61" w:rsidRPr="00634B61" w:rsidRDefault="00634B61" w:rsidP="00634B61">
      <w:pPr>
        <w:pStyle w:val="FORMATTEXT"/>
        <w:spacing w:line="360" w:lineRule="auto"/>
        <w:ind w:firstLine="568"/>
        <w:jc w:val="both"/>
        <w:rPr>
          <w:sz w:val="24"/>
          <w:szCs w:val="24"/>
        </w:rPr>
      </w:pPr>
      <w:r w:rsidRPr="00634B61">
        <w:rPr>
          <w:sz w:val="24"/>
          <w:szCs w:val="24"/>
        </w:rPr>
        <w:t>Стабильность тока при проведении данного испытания должна быть в пределах ±1% регулируемого значения.</w:t>
      </w:r>
    </w:p>
    <w:p w14:paraId="359F79A7" w14:textId="7920B207" w:rsidR="00634B61" w:rsidRDefault="00634B61" w:rsidP="00634B61">
      <w:pPr>
        <w:pStyle w:val="FORMATTEXT"/>
        <w:spacing w:line="360" w:lineRule="auto"/>
        <w:ind w:firstLine="568"/>
        <w:jc w:val="both"/>
        <w:rPr>
          <w:sz w:val="24"/>
          <w:szCs w:val="24"/>
        </w:rPr>
      </w:pPr>
      <w:r w:rsidRPr="00634B61">
        <w:rPr>
          <w:sz w:val="24"/>
          <w:szCs w:val="24"/>
        </w:rPr>
        <w:t>Испытание следует проводить непрерывно, однако в тех случаях, когда это неизбежно, допускается один перерыв.</w:t>
      </w:r>
    </w:p>
    <w:p w14:paraId="7DC01859" w14:textId="00AA7CDD" w:rsidR="00F7744D" w:rsidRDefault="00F7744D" w:rsidP="00F7744D">
      <w:pPr>
        <w:pStyle w:val="FORMATTEXT"/>
        <w:spacing w:line="360" w:lineRule="auto"/>
        <w:ind w:firstLine="568"/>
        <w:jc w:val="both"/>
        <w:rPr>
          <w:sz w:val="24"/>
          <w:szCs w:val="24"/>
        </w:rPr>
      </w:pPr>
      <w:r w:rsidRPr="00F7744D">
        <w:rPr>
          <w:sz w:val="24"/>
          <w:szCs w:val="24"/>
        </w:rPr>
        <w:t xml:space="preserve">b) Затем через плавкую вставку </w:t>
      </w:r>
      <w:r w:rsidR="00AF328D" w:rsidRPr="00F7744D">
        <w:rPr>
          <w:sz w:val="24"/>
          <w:szCs w:val="24"/>
        </w:rPr>
        <w:t>пропуска</w:t>
      </w:r>
      <w:r w:rsidR="00AF328D">
        <w:rPr>
          <w:sz w:val="24"/>
          <w:szCs w:val="24"/>
        </w:rPr>
        <w:t>ют</w:t>
      </w:r>
      <w:r w:rsidR="00AF328D" w:rsidRPr="00F7744D">
        <w:rPr>
          <w:sz w:val="24"/>
          <w:szCs w:val="24"/>
        </w:rPr>
        <w:t xml:space="preserve"> </w:t>
      </w:r>
      <w:r w:rsidRPr="00F7744D">
        <w:rPr>
          <w:sz w:val="24"/>
          <w:szCs w:val="24"/>
        </w:rPr>
        <w:t xml:space="preserve">ток, указанный в соответствующих </w:t>
      </w:r>
      <w:r w:rsidRPr="00634B61">
        <w:rPr>
          <w:sz w:val="24"/>
          <w:szCs w:val="24"/>
        </w:rPr>
        <w:t>ТУ на изделия конкретных типов</w:t>
      </w:r>
      <w:r w:rsidRPr="00F7744D">
        <w:rPr>
          <w:sz w:val="24"/>
          <w:szCs w:val="24"/>
        </w:rPr>
        <w:t xml:space="preserve">, в течение 1 ч или, как указано в </w:t>
      </w:r>
      <w:r w:rsidRPr="00634B61">
        <w:rPr>
          <w:sz w:val="24"/>
          <w:szCs w:val="24"/>
        </w:rPr>
        <w:t>ТУ на изделия конкретных типов</w:t>
      </w:r>
      <w:r w:rsidRPr="00F7744D">
        <w:rPr>
          <w:sz w:val="24"/>
          <w:szCs w:val="24"/>
        </w:rPr>
        <w:t xml:space="preserve">, для номиналов свыше 6,3 А. </w:t>
      </w:r>
      <w:r w:rsidRPr="00634B61">
        <w:rPr>
          <w:sz w:val="24"/>
          <w:szCs w:val="24"/>
        </w:rPr>
        <w:t xml:space="preserve">В конце данного испытания измеряют падение напряжения </w:t>
      </w:r>
      <w:proofErr w:type="gramStart"/>
      <w:r w:rsidRPr="00634B61">
        <w:rPr>
          <w:sz w:val="24"/>
          <w:szCs w:val="24"/>
        </w:rPr>
        <w:t>на</w:t>
      </w:r>
      <w:proofErr w:type="gramEnd"/>
      <w:r w:rsidRPr="00634B61">
        <w:rPr>
          <w:sz w:val="24"/>
          <w:szCs w:val="24"/>
        </w:rPr>
        <w:t xml:space="preserve"> </w:t>
      </w:r>
      <w:proofErr w:type="gramStart"/>
      <w:r w:rsidRPr="00634B61">
        <w:rPr>
          <w:sz w:val="24"/>
          <w:szCs w:val="24"/>
        </w:rPr>
        <w:t>плавкой</w:t>
      </w:r>
      <w:proofErr w:type="gramEnd"/>
      <w:r w:rsidRPr="00634B61">
        <w:rPr>
          <w:sz w:val="24"/>
          <w:szCs w:val="24"/>
        </w:rPr>
        <w:t xml:space="preserve"> вставке; полученное при измерении значение используют для расчета максимальной установившейся мощности рассеяния, если это указано в других частях серии.</w:t>
      </w:r>
    </w:p>
    <w:p w14:paraId="2A9766F5" w14:textId="7E811B0A" w:rsidR="00634B61" w:rsidRPr="00634B61" w:rsidRDefault="00634B61" w:rsidP="00634B61">
      <w:pPr>
        <w:pStyle w:val="FORMATTEXT"/>
        <w:spacing w:line="360" w:lineRule="auto"/>
        <w:ind w:firstLine="568"/>
        <w:jc w:val="both"/>
        <w:rPr>
          <w:sz w:val="24"/>
          <w:szCs w:val="24"/>
        </w:rPr>
      </w:pPr>
      <w:r w:rsidRPr="00634B61">
        <w:rPr>
          <w:sz w:val="24"/>
          <w:szCs w:val="24"/>
        </w:rPr>
        <w:t xml:space="preserve">c) В заключение повторно измеряют падение напряжения на плавкой вставке в соответствии с требованиями 9.1. </w:t>
      </w:r>
      <w:proofErr w:type="gramStart"/>
      <w:r w:rsidRPr="00634B61">
        <w:rPr>
          <w:sz w:val="24"/>
          <w:szCs w:val="24"/>
        </w:rPr>
        <w:t>Падение напряжения на плавкой вставке после испытания не должно превышать более чем на 10% зн</w:t>
      </w:r>
      <w:r w:rsidR="00482588">
        <w:rPr>
          <w:sz w:val="24"/>
          <w:szCs w:val="24"/>
        </w:rPr>
        <w:t xml:space="preserve">ачение, измеренное до испытания </w:t>
      </w:r>
      <w:r w:rsidR="00482588" w:rsidRPr="00482588">
        <w:rPr>
          <w:sz w:val="24"/>
          <w:szCs w:val="24"/>
        </w:rPr>
        <w:t xml:space="preserve">и не должно превышать максимального значения, указанного в соответствующем </w:t>
      </w:r>
      <w:r w:rsidR="00482588" w:rsidRPr="00634B61">
        <w:rPr>
          <w:sz w:val="24"/>
          <w:szCs w:val="24"/>
        </w:rPr>
        <w:t>ТУ на изделия конкретных типов</w:t>
      </w:r>
      <w:r w:rsidR="00482588" w:rsidRPr="00482588">
        <w:rPr>
          <w:sz w:val="24"/>
          <w:szCs w:val="24"/>
        </w:rPr>
        <w:t>.</w:t>
      </w:r>
      <w:proofErr w:type="gramEnd"/>
    </w:p>
    <w:p w14:paraId="25B3790F" w14:textId="34CCE4EE" w:rsidR="00634B61" w:rsidRPr="00634B61" w:rsidRDefault="00634B61" w:rsidP="00634B61">
      <w:pPr>
        <w:pStyle w:val="FORMATTEXT"/>
        <w:spacing w:line="360" w:lineRule="auto"/>
        <w:ind w:firstLine="568"/>
        <w:jc w:val="both"/>
        <w:rPr>
          <w:sz w:val="24"/>
          <w:szCs w:val="24"/>
        </w:rPr>
      </w:pPr>
      <w:r w:rsidRPr="00634B61">
        <w:rPr>
          <w:sz w:val="24"/>
          <w:szCs w:val="24"/>
        </w:rPr>
        <w:t>d) После испытания маркировка должна оставаться разборчивой, а паяные соединения, например</w:t>
      </w:r>
      <w:r w:rsidR="00237F85">
        <w:rPr>
          <w:sz w:val="24"/>
          <w:szCs w:val="24"/>
        </w:rPr>
        <w:t>,</w:t>
      </w:r>
      <w:r w:rsidRPr="00634B61">
        <w:rPr>
          <w:sz w:val="24"/>
          <w:szCs w:val="24"/>
        </w:rPr>
        <w:t xml:space="preserve"> у наконечников, не должны иметь значительных повреждений.</w:t>
      </w:r>
    </w:p>
    <w:p w14:paraId="316F12A0" w14:textId="77777777" w:rsidR="000C51F4" w:rsidRPr="000C51F4" w:rsidRDefault="000C51F4" w:rsidP="000C51F4">
      <w:pPr>
        <w:pStyle w:val="FORMATTEXT"/>
        <w:spacing w:line="360" w:lineRule="auto"/>
        <w:ind w:firstLine="568"/>
        <w:jc w:val="both"/>
      </w:pPr>
      <w:r w:rsidRPr="000C51F4">
        <w:rPr>
          <w:spacing w:val="20"/>
        </w:rPr>
        <w:t>Примечание</w:t>
      </w:r>
      <w:r w:rsidRPr="000C51F4">
        <w:t xml:space="preserve"> – Изменение цвета не рассматривается как отказ.</w:t>
      </w:r>
    </w:p>
    <w:p w14:paraId="7A6672D6" w14:textId="77777777" w:rsidR="000C51F4" w:rsidRPr="000C51F4" w:rsidRDefault="000C51F4" w:rsidP="000C51F4">
      <w:pPr>
        <w:pStyle w:val="HEADERTEXT0"/>
        <w:spacing w:line="360" w:lineRule="auto"/>
        <w:ind w:firstLine="568"/>
        <w:jc w:val="both"/>
        <w:outlineLvl w:val="3"/>
        <w:rPr>
          <w:b/>
          <w:bCs/>
          <w:color w:val="auto"/>
          <w:sz w:val="24"/>
          <w:szCs w:val="24"/>
        </w:rPr>
      </w:pPr>
      <w:r w:rsidRPr="000C51F4">
        <w:rPr>
          <w:b/>
          <w:bCs/>
          <w:color w:val="auto"/>
          <w:sz w:val="24"/>
          <w:szCs w:val="24"/>
        </w:rPr>
        <w:t xml:space="preserve">9.5 Максимальная установившаяся мощность рассеяния </w:t>
      </w:r>
    </w:p>
    <w:p w14:paraId="4750872F" w14:textId="111A1D6C" w:rsidR="000C51F4" w:rsidRPr="000C51F4" w:rsidRDefault="000C51F4" w:rsidP="000C51F4">
      <w:pPr>
        <w:pStyle w:val="FORMATTEXT"/>
        <w:spacing w:line="360" w:lineRule="auto"/>
        <w:ind w:firstLine="568"/>
        <w:jc w:val="both"/>
        <w:rPr>
          <w:sz w:val="24"/>
          <w:szCs w:val="24"/>
        </w:rPr>
      </w:pPr>
      <w:proofErr w:type="gramStart"/>
      <w:r w:rsidRPr="000C51F4">
        <w:rPr>
          <w:sz w:val="24"/>
          <w:szCs w:val="24"/>
        </w:rPr>
        <w:t xml:space="preserve">Значения, рассчитанные по результатам измерений, проведенных в соответствии с 9.4, перечисление </w:t>
      </w:r>
      <w:r>
        <w:rPr>
          <w:sz w:val="24"/>
          <w:szCs w:val="24"/>
          <w:lang w:val="en-US"/>
        </w:rPr>
        <w:t>b</w:t>
      </w:r>
      <w:r w:rsidRPr="000C51F4">
        <w:rPr>
          <w:sz w:val="24"/>
          <w:szCs w:val="24"/>
        </w:rPr>
        <w:t>), должны находиться в пределах, указанных в соответствующих ТУ на изделия конкретных типов.</w:t>
      </w:r>
      <w:proofErr w:type="gramEnd"/>
    </w:p>
    <w:p w14:paraId="2AB25CB2" w14:textId="5D789914" w:rsidR="000C51F4" w:rsidRPr="00407832" w:rsidRDefault="000C51F4" w:rsidP="000C51F4">
      <w:pPr>
        <w:pStyle w:val="HEADERTEXT0"/>
        <w:spacing w:line="360" w:lineRule="auto"/>
        <w:ind w:firstLine="568"/>
        <w:jc w:val="both"/>
        <w:outlineLvl w:val="3"/>
        <w:rPr>
          <w:color w:val="auto"/>
          <w:sz w:val="24"/>
          <w:szCs w:val="24"/>
        </w:rPr>
      </w:pPr>
      <w:r w:rsidRPr="000C51F4">
        <w:rPr>
          <w:b/>
          <w:bCs/>
          <w:color w:val="auto"/>
          <w:sz w:val="24"/>
          <w:szCs w:val="24"/>
        </w:rPr>
        <w:lastRenderedPageBreak/>
        <w:t xml:space="preserve">9.6 </w:t>
      </w:r>
      <w:r w:rsidRPr="00407832">
        <w:rPr>
          <w:bCs/>
          <w:color w:val="auto"/>
          <w:sz w:val="24"/>
          <w:szCs w:val="24"/>
        </w:rPr>
        <w:t>Неприменимо</w:t>
      </w:r>
    </w:p>
    <w:p w14:paraId="3AD9B8A8" w14:textId="77777777" w:rsidR="00851E06" w:rsidRPr="00851E06" w:rsidRDefault="00851E06" w:rsidP="00851E06">
      <w:pPr>
        <w:pStyle w:val="HEADERTEXT0"/>
        <w:spacing w:line="360" w:lineRule="auto"/>
        <w:ind w:firstLine="568"/>
        <w:jc w:val="both"/>
        <w:outlineLvl w:val="3"/>
        <w:rPr>
          <w:b/>
          <w:bCs/>
          <w:color w:val="auto"/>
          <w:sz w:val="24"/>
          <w:szCs w:val="24"/>
        </w:rPr>
      </w:pPr>
      <w:r w:rsidRPr="00851E06">
        <w:rPr>
          <w:b/>
          <w:bCs/>
          <w:color w:val="auto"/>
          <w:sz w:val="24"/>
          <w:szCs w:val="24"/>
        </w:rPr>
        <w:t xml:space="preserve">9.7 Температура перегрева плавкой вставки </w:t>
      </w:r>
    </w:p>
    <w:p w14:paraId="4D8DC89E" w14:textId="6B9EA26F" w:rsidR="00851E06" w:rsidRPr="00851E06" w:rsidRDefault="00851E06" w:rsidP="00851E06">
      <w:pPr>
        <w:pStyle w:val="FORMATTEXT"/>
        <w:spacing w:line="360" w:lineRule="auto"/>
        <w:ind w:firstLine="568"/>
        <w:jc w:val="both"/>
        <w:rPr>
          <w:sz w:val="24"/>
          <w:szCs w:val="24"/>
        </w:rPr>
      </w:pPr>
      <w:r w:rsidRPr="00851E06">
        <w:rPr>
          <w:sz w:val="24"/>
          <w:szCs w:val="24"/>
        </w:rPr>
        <w:t>Если в последующих частях оговариваются испытания на перегрев, то их след</w:t>
      </w:r>
      <w:r>
        <w:rPr>
          <w:sz w:val="24"/>
          <w:szCs w:val="24"/>
        </w:rPr>
        <w:t>ует проводить следующим образом:</w:t>
      </w:r>
    </w:p>
    <w:p w14:paraId="2B735370" w14:textId="666903F8" w:rsidR="00851E06" w:rsidRPr="00851E06" w:rsidRDefault="00237F85" w:rsidP="00851E06">
      <w:pPr>
        <w:pStyle w:val="FORMATTEXT"/>
        <w:spacing w:line="360" w:lineRule="auto"/>
        <w:ind w:firstLine="568"/>
        <w:jc w:val="both"/>
        <w:rPr>
          <w:sz w:val="24"/>
          <w:szCs w:val="24"/>
        </w:rPr>
      </w:pPr>
      <w:r>
        <w:rPr>
          <w:sz w:val="24"/>
          <w:szCs w:val="24"/>
        </w:rPr>
        <w:t xml:space="preserve">Превышение </w:t>
      </w:r>
      <w:r w:rsidR="00AF328D">
        <w:rPr>
          <w:sz w:val="24"/>
          <w:szCs w:val="24"/>
        </w:rPr>
        <w:t>температуры</w:t>
      </w:r>
      <w:r w:rsidR="00851E06" w:rsidRPr="00851E06">
        <w:rPr>
          <w:sz w:val="24"/>
          <w:szCs w:val="24"/>
        </w:rPr>
        <w:t xml:space="preserve">, </w:t>
      </w:r>
      <w:r w:rsidR="00AF328D" w:rsidRPr="00851E06">
        <w:rPr>
          <w:sz w:val="24"/>
          <w:szCs w:val="24"/>
        </w:rPr>
        <w:t>измеренн</w:t>
      </w:r>
      <w:r w:rsidR="00AF328D">
        <w:rPr>
          <w:sz w:val="24"/>
          <w:szCs w:val="24"/>
        </w:rPr>
        <w:t>ое</w:t>
      </w:r>
      <w:r w:rsidR="00AF328D" w:rsidRPr="00851E06">
        <w:rPr>
          <w:sz w:val="24"/>
          <w:szCs w:val="24"/>
        </w:rPr>
        <w:t xml:space="preserve"> </w:t>
      </w:r>
      <w:r w:rsidR="00851E06" w:rsidRPr="00851E06">
        <w:rPr>
          <w:sz w:val="24"/>
          <w:szCs w:val="24"/>
        </w:rPr>
        <w:t xml:space="preserve">в любой точке на корпусе или на выводах плавкой вставки, не </w:t>
      </w:r>
      <w:r w:rsidR="00AF328D" w:rsidRPr="00851E06">
        <w:rPr>
          <w:sz w:val="24"/>
          <w:szCs w:val="24"/>
        </w:rPr>
        <w:t>должн</w:t>
      </w:r>
      <w:r w:rsidR="00AF328D">
        <w:rPr>
          <w:sz w:val="24"/>
          <w:szCs w:val="24"/>
        </w:rPr>
        <w:t>о</w:t>
      </w:r>
      <w:r w:rsidR="00AF328D" w:rsidRPr="00851E06">
        <w:rPr>
          <w:sz w:val="24"/>
          <w:szCs w:val="24"/>
        </w:rPr>
        <w:t xml:space="preserve"> </w:t>
      </w:r>
      <w:r w:rsidR="00851E06" w:rsidRPr="00851E06">
        <w:rPr>
          <w:sz w:val="24"/>
          <w:szCs w:val="24"/>
        </w:rPr>
        <w:t>превышать 135</w:t>
      </w:r>
      <w:proofErr w:type="gramStart"/>
      <w:r w:rsidR="00851E06" w:rsidRPr="00851E06">
        <w:rPr>
          <w:sz w:val="24"/>
          <w:szCs w:val="24"/>
        </w:rPr>
        <w:t xml:space="preserve"> К</w:t>
      </w:r>
      <w:proofErr w:type="gramEnd"/>
      <w:r w:rsidR="00851E06" w:rsidRPr="00851E06">
        <w:rPr>
          <w:sz w:val="24"/>
          <w:szCs w:val="24"/>
        </w:rPr>
        <w:t xml:space="preserve"> при испытании плавкой вставки в следующих условиях:</w:t>
      </w:r>
    </w:p>
    <w:p w14:paraId="08991F2B" w14:textId="1567F2C0" w:rsidR="00851E06" w:rsidRPr="00851E06" w:rsidRDefault="00851E06" w:rsidP="00851E06">
      <w:pPr>
        <w:pStyle w:val="FORMATTEXT"/>
        <w:spacing w:line="360" w:lineRule="auto"/>
        <w:ind w:firstLine="568"/>
        <w:jc w:val="both"/>
        <w:rPr>
          <w:sz w:val="24"/>
          <w:szCs w:val="24"/>
        </w:rPr>
      </w:pPr>
      <w:r>
        <w:rPr>
          <w:sz w:val="24"/>
          <w:szCs w:val="24"/>
        </w:rPr>
        <w:t>–</w:t>
      </w:r>
      <w:r w:rsidRPr="00851E06">
        <w:rPr>
          <w:sz w:val="24"/>
          <w:szCs w:val="24"/>
        </w:rPr>
        <w:t xml:space="preserve"> начальный ток должен быть таким, как указано в ТУ на изделия конкретных типов;</w:t>
      </w:r>
    </w:p>
    <w:p w14:paraId="368B2525" w14:textId="70799BB9" w:rsidR="00851E06" w:rsidRPr="00851E06" w:rsidRDefault="00851E06" w:rsidP="00851E06">
      <w:pPr>
        <w:pStyle w:val="FORMATTEXT"/>
        <w:spacing w:line="360" w:lineRule="auto"/>
        <w:ind w:firstLine="568"/>
        <w:jc w:val="both"/>
        <w:rPr>
          <w:sz w:val="24"/>
          <w:szCs w:val="24"/>
        </w:rPr>
      </w:pPr>
      <w:r>
        <w:rPr>
          <w:sz w:val="24"/>
          <w:szCs w:val="24"/>
        </w:rPr>
        <w:t>–</w:t>
      </w:r>
      <w:r w:rsidRPr="00851E06">
        <w:rPr>
          <w:sz w:val="24"/>
          <w:szCs w:val="24"/>
        </w:rPr>
        <w:t xml:space="preserve"> начальный ток должен подаваться в течение 15 мин;</w:t>
      </w:r>
    </w:p>
    <w:p w14:paraId="51BA77D5" w14:textId="65C5AE65" w:rsidR="00851E06" w:rsidRPr="00851E06" w:rsidRDefault="00851E06" w:rsidP="00851E06">
      <w:pPr>
        <w:pStyle w:val="FORMATTEXT"/>
        <w:spacing w:line="360" w:lineRule="auto"/>
        <w:ind w:firstLine="568"/>
        <w:jc w:val="both"/>
        <w:rPr>
          <w:sz w:val="24"/>
          <w:szCs w:val="24"/>
        </w:rPr>
      </w:pPr>
      <w:r>
        <w:rPr>
          <w:sz w:val="24"/>
          <w:szCs w:val="24"/>
        </w:rPr>
        <w:t>–</w:t>
      </w:r>
      <w:r w:rsidRPr="00851E06">
        <w:rPr>
          <w:sz w:val="24"/>
          <w:szCs w:val="24"/>
        </w:rPr>
        <w:t xml:space="preserve"> по истечении первых 15 мин каждые последующие 15 мин ток должен увеличиваться на 0,1</w:t>
      </w:r>
      <w:r>
        <w:rPr>
          <w:sz w:val="24"/>
          <w:szCs w:val="24"/>
        </w:rPr>
        <w:t xml:space="preserve"> </w:t>
      </w:r>
      <w:r w:rsidRPr="00851E06">
        <w:rPr>
          <w:i/>
          <w:sz w:val="24"/>
          <w:szCs w:val="24"/>
          <w:lang w:val="en-US"/>
        </w:rPr>
        <w:t>I</w:t>
      </w:r>
      <w:r w:rsidRPr="00851E06">
        <w:rPr>
          <w:sz w:val="24"/>
          <w:szCs w:val="24"/>
          <w:vertAlign w:val="subscript"/>
          <w:lang w:val="en-US"/>
        </w:rPr>
        <w:t>N</w:t>
      </w:r>
      <w:r w:rsidRPr="00851E06">
        <w:rPr>
          <w:sz w:val="24"/>
          <w:szCs w:val="24"/>
          <w:vertAlign w:val="subscript"/>
        </w:rPr>
        <w:t xml:space="preserve"> </w:t>
      </w:r>
      <w:r w:rsidRPr="00851E06">
        <w:rPr>
          <w:sz w:val="24"/>
          <w:szCs w:val="24"/>
        </w:rPr>
        <w:t>до срабатывания плавкой вставки;</w:t>
      </w:r>
    </w:p>
    <w:p w14:paraId="3D54FBF7" w14:textId="5A3968B7" w:rsidR="00851E06" w:rsidRPr="00851E06" w:rsidRDefault="00851E06" w:rsidP="00851E06">
      <w:pPr>
        <w:pStyle w:val="FORMATTEXT"/>
        <w:spacing w:line="360" w:lineRule="auto"/>
        <w:ind w:firstLine="568"/>
        <w:jc w:val="both"/>
        <w:rPr>
          <w:sz w:val="24"/>
          <w:szCs w:val="24"/>
        </w:rPr>
      </w:pPr>
      <w:r>
        <w:rPr>
          <w:sz w:val="24"/>
          <w:szCs w:val="24"/>
        </w:rPr>
        <w:t>–</w:t>
      </w:r>
      <w:r w:rsidRPr="00851E06">
        <w:rPr>
          <w:sz w:val="24"/>
          <w:szCs w:val="24"/>
        </w:rPr>
        <w:t xml:space="preserve"> температура плавкой вставки должна измеряться непрерывно;</w:t>
      </w:r>
    </w:p>
    <w:p w14:paraId="0CAE935F" w14:textId="6F46249F" w:rsidR="00851E06" w:rsidRPr="00851E06" w:rsidRDefault="00851E06" w:rsidP="00851E06">
      <w:pPr>
        <w:pStyle w:val="FORMATTEXT"/>
        <w:spacing w:line="360" w:lineRule="auto"/>
        <w:ind w:firstLine="568"/>
        <w:jc w:val="both"/>
        <w:rPr>
          <w:sz w:val="24"/>
          <w:szCs w:val="24"/>
        </w:rPr>
      </w:pPr>
      <w:r>
        <w:rPr>
          <w:sz w:val="24"/>
          <w:szCs w:val="24"/>
        </w:rPr>
        <w:t>–</w:t>
      </w:r>
      <w:r w:rsidRPr="00851E06">
        <w:rPr>
          <w:sz w:val="24"/>
          <w:szCs w:val="24"/>
        </w:rPr>
        <w:t xml:space="preserve"> температура должна измеряться в самой нагретой точке.</w:t>
      </w:r>
    </w:p>
    <w:p w14:paraId="3D5B6154" w14:textId="0D7440DB" w:rsidR="00851E06" w:rsidRPr="00851E06" w:rsidRDefault="00851E06" w:rsidP="00851E06">
      <w:pPr>
        <w:pStyle w:val="FORMATTEXT"/>
        <w:spacing w:line="360" w:lineRule="auto"/>
        <w:ind w:firstLine="568"/>
        <w:jc w:val="both"/>
        <w:rPr>
          <w:sz w:val="24"/>
          <w:szCs w:val="24"/>
        </w:rPr>
      </w:pPr>
      <w:r w:rsidRPr="00851E06">
        <w:rPr>
          <w:sz w:val="24"/>
          <w:szCs w:val="24"/>
        </w:rPr>
        <w:t xml:space="preserve">Учитывая, что положение самой нагретой точки определить трудно, определять </w:t>
      </w:r>
      <w:r w:rsidR="0098262E" w:rsidRPr="00851E06">
        <w:rPr>
          <w:sz w:val="24"/>
          <w:szCs w:val="24"/>
        </w:rPr>
        <w:t>е</w:t>
      </w:r>
      <w:r w:rsidR="0098262E">
        <w:rPr>
          <w:sz w:val="24"/>
          <w:szCs w:val="24"/>
        </w:rPr>
        <w:t>е</w:t>
      </w:r>
      <w:r w:rsidR="0098262E" w:rsidRPr="00851E06">
        <w:rPr>
          <w:sz w:val="24"/>
          <w:szCs w:val="24"/>
        </w:rPr>
        <w:t xml:space="preserve"> </w:t>
      </w:r>
      <w:r w:rsidRPr="00851E06">
        <w:rPr>
          <w:sz w:val="24"/>
          <w:szCs w:val="24"/>
        </w:rPr>
        <w:t>следует в течение первых 15 мин испытания.</w:t>
      </w:r>
    </w:p>
    <w:p w14:paraId="3DC9FCEB" w14:textId="253A8103" w:rsidR="00851E06" w:rsidRPr="00851E06" w:rsidRDefault="00851E06" w:rsidP="00851E06">
      <w:pPr>
        <w:pStyle w:val="FORMATTEXT"/>
        <w:spacing w:line="360" w:lineRule="auto"/>
        <w:ind w:firstLine="568"/>
        <w:jc w:val="both"/>
        <w:rPr>
          <w:sz w:val="24"/>
          <w:szCs w:val="24"/>
        </w:rPr>
      </w:pPr>
      <w:r w:rsidRPr="00851E06">
        <w:rPr>
          <w:sz w:val="24"/>
          <w:szCs w:val="24"/>
        </w:rPr>
        <w:t xml:space="preserve">Для измерения температуры перегрева </w:t>
      </w:r>
      <w:r w:rsidR="0098262E" w:rsidRPr="00851E06">
        <w:rPr>
          <w:sz w:val="24"/>
          <w:szCs w:val="24"/>
        </w:rPr>
        <w:t>использ</w:t>
      </w:r>
      <w:r w:rsidR="0098262E">
        <w:rPr>
          <w:sz w:val="24"/>
          <w:szCs w:val="24"/>
        </w:rPr>
        <w:t>уют</w:t>
      </w:r>
      <w:r w:rsidR="0098262E" w:rsidRPr="00851E06">
        <w:rPr>
          <w:sz w:val="24"/>
          <w:szCs w:val="24"/>
        </w:rPr>
        <w:t xml:space="preserve"> термопар</w:t>
      </w:r>
      <w:r w:rsidR="0098262E">
        <w:rPr>
          <w:sz w:val="24"/>
          <w:szCs w:val="24"/>
        </w:rPr>
        <w:t>у</w:t>
      </w:r>
      <w:r w:rsidR="0098262E" w:rsidRPr="00851E06">
        <w:rPr>
          <w:sz w:val="24"/>
          <w:szCs w:val="24"/>
        </w:rPr>
        <w:t xml:space="preserve"> </w:t>
      </w:r>
      <w:r w:rsidRPr="00851E06">
        <w:rPr>
          <w:sz w:val="24"/>
          <w:szCs w:val="24"/>
        </w:rPr>
        <w:t xml:space="preserve">или другие измерительные средства, которые не </w:t>
      </w:r>
      <w:r w:rsidR="0098262E" w:rsidRPr="00851E06">
        <w:rPr>
          <w:sz w:val="24"/>
          <w:szCs w:val="24"/>
        </w:rPr>
        <w:t>оказыва</w:t>
      </w:r>
      <w:r w:rsidR="0098262E">
        <w:rPr>
          <w:sz w:val="24"/>
          <w:szCs w:val="24"/>
        </w:rPr>
        <w:t>ют</w:t>
      </w:r>
      <w:r w:rsidR="0098262E" w:rsidRPr="00851E06">
        <w:rPr>
          <w:sz w:val="24"/>
          <w:szCs w:val="24"/>
        </w:rPr>
        <w:t xml:space="preserve"> </w:t>
      </w:r>
      <w:r w:rsidRPr="00851E06">
        <w:rPr>
          <w:sz w:val="24"/>
          <w:szCs w:val="24"/>
        </w:rPr>
        <w:t>существенного влияния на температуру.</w:t>
      </w:r>
    </w:p>
    <w:p w14:paraId="091C152D" w14:textId="5D589A7E" w:rsidR="00900030" w:rsidRPr="00C913A8" w:rsidRDefault="00851E06" w:rsidP="006D50CA">
      <w:pPr>
        <w:pStyle w:val="FORMATTEXT"/>
        <w:spacing w:line="360" w:lineRule="auto"/>
        <w:ind w:firstLine="568"/>
        <w:jc w:val="both"/>
        <w:rPr>
          <w:sz w:val="24"/>
          <w:szCs w:val="24"/>
        </w:rPr>
      </w:pPr>
      <w:r w:rsidRPr="00851E06">
        <w:rPr>
          <w:sz w:val="24"/>
          <w:szCs w:val="24"/>
        </w:rPr>
        <w:t>Испытательный цоколь для установки и подсоединения плавкой вставки должен соответствовать требованиям 7.3.</w:t>
      </w:r>
      <w:bookmarkEnd w:id="9"/>
    </w:p>
    <w:p w14:paraId="14481F15" w14:textId="77777777" w:rsidR="00AE254A" w:rsidRDefault="00AE254A">
      <w:pPr>
        <w:suppressAutoHyphens w:val="0"/>
        <w:rPr>
          <w:rFonts w:ascii="Arial" w:hAnsi="Arial" w:cs="Arial"/>
          <w:b/>
        </w:rPr>
      </w:pPr>
      <w:bookmarkStart w:id="10" w:name="_Toc99525453"/>
      <w:r>
        <w:rPr>
          <w:rFonts w:ascii="Arial" w:hAnsi="Arial" w:cs="Arial"/>
          <w:b/>
        </w:rPr>
        <w:br w:type="page"/>
      </w:r>
    </w:p>
    <w:p w14:paraId="2A383A3F" w14:textId="07424470" w:rsidR="002171C2" w:rsidRPr="002171C2" w:rsidRDefault="00D931B1" w:rsidP="002171C2">
      <w:pPr>
        <w:pStyle w:val="2"/>
        <w:tabs>
          <w:tab w:val="left" w:pos="9781"/>
        </w:tabs>
        <w:spacing w:after="240" w:line="360" w:lineRule="auto"/>
        <w:rPr>
          <w:rFonts w:ascii="Arial" w:hAnsi="Arial" w:cs="Arial"/>
          <w:sz w:val="24"/>
          <w:szCs w:val="24"/>
        </w:rPr>
      </w:pPr>
      <w:r w:rsidRPr="002171C2">
        <w:rPr>
          <w:rFonts w:ascii="Arial" w:hAnsi="Arial" w:cs="Arial"/>
          <w:b/>
          <w:sz w:val="24"/>
          <w:szCs w:val="24"/>
        </w:rPr>
        <w:lastRenderedPageBreak/>
        <w:t>Приложение A</w:t>
      </w:r>
      <w:bookmarkEnd w:id="10"/>
      <w:r w:rsidRPr="002171C2">
        <w:rPr>
          <w:rFonts w:ascii="Arial" w:hAnsi="Arial" w:cs="Arial"/>
          <w:b/>
          <w:sz w:val="24"/>
          <w:szCs w:val="24"/>
        </w:rPr>
        <w:br/>
      </w:r>
      <w:r w:rsidRPr="00C62545">
        <w:rPr>
          <w:rFonts w:ascii="Arial" w:hAnsi="Arial" w:cs="Arial"/>
          <w:b/>
          <w:sz w:val="24"/>
          <w:szCs w:val="24"/>
        </w:rPr>
        <w:t>(</w:t>
      </w:r>
      <w:r w:rsidR="00407832" w:rsidRPr="00C62545">
        <w:rPr>
          <w:rFonts w:ascii="Arial" w:hAnsi="Arial" w:cs="Arial"/>
          <w:b/>
          <w:sz w:val="24"/>
          <w:szCs w:val="24"/>
        </w:rPr>
        <w:t>рекомендуемое</w:t>
      </w:r>
      <w:r w:rsidRPr="00C62545">
        <w:rPr>
          <w:rFonts w:ascii="Arial" w:hAnsi="Arial" w:cs="Arial"/>
          <w:b/>
          <w:sz w:val="24"/>
          <w:szCs w:val="24"/>
        </w:rPr>
        <w:t>)</w:t>
      </w:r>
      <w:r w:rsidRPr="00C62545">
        <w:rPr>
          <w:rFonts w:ascii="Arial" w:hAnsi="Arial" w:cs="Arial"/>
          <w:b/>
          <w:sz w:val="24"/>
          <w:szCs w:val="24"/>
        </w:rPr>
        <w:br/>
      </w:r>
      <w:r w:rsidR="00966E0D">
        <w:rPr>
          <w:rFonts w:ascii="Arial" w:hAnsi="Arial" w:cs="Arial"/>
          <w:b/>
          <w:bCs/>
          <w:sz w:val="24"/>
          <w:szCs w:val="24"/>
        </w:rPr>
        <w:t>Цветовой код для маркировки миниатюрных плавких вставок</w:t>
      </w:r>
    </w:p>
    <w:p w14:paraId="08EC0FDE" w14:textId="38A66F19" w:rsidR="00966E0D" w:rsidRPr="00D0379D" w:rsidRDefault="00966E0D" w:rsidP="00966E0D">
      <w:pPr>
        <w:pStyle w:val="FORMATTEXT"/>
        <w:spacing w:line="360" w:lineRule="auto"/>
        <w:ind w:firstLine="568"/>
        <w:jc w:val="both"/>
        <w:rPr>
          <w:sz w:val="22"/>
          <w:szCs w:val="24"/>
        </w:rPr>
      </w:pPr>
      <w:r w:rsidRPr="00D0379D">
        <w:rPr>
          <w:sz w:val="22"/>
          <w:szCs w:val="24"/>
        </w:rPr>
        <w:t xml:space="preserve">Если для обозначения номинального тока и </w:t>
      </w:r>
      <w:r w:rsidR="00E60B4E">
        <w:rPr>
          <w:sz w:val="22"/>
          <w:szCs w:val="24"/>
        </w:rPr>
        <w:t xml:space="preserve"> времятоковой</w:t>
      </w:r>
      <w:r w:rsidRPr="00D0379D">
        <w:rPr>
          <w:sz w:val="22"/>
          <w:szCs w:val="24"/>
        </w:rPr>
        <w:t xml:space="preserve"> характеристики дополнительно используют цветные полоски, должна применяться следующая система цветового кодирования:</w:t>
      </w:r>
    </w:p>
    <w:p w14:paraId="47D71299" w14:textId="6400D1EB" w:rsidR="00966E0D" w:rsidRPr="00D0379D" w:rsidRDefault="00966E0D" w:rsidP="00966E0D">
      <w:pPr>
        <w:pStyle w:val="FORMATTEXT"/>
        <w:spacing w:line="360" w:lineRule="auto"/>
        <w:ind w:firstLine="568"/>
        <w:jc w:val="both"/>
        <w:rPr>
          <w:sz w:val="22"/>
          <w:szCs w:val="24"/>
        </w:rPr>
      </w:pPr>
      <w:r w:rsidRPr="00D0379D">
        <w:rPr>
          <w:sz w:val="22"/>
          <w:szCs w:val="24"/>
          <w:lang w:val="en-US"/>
        </w:rPr>
        <w:t>a</w:t>
      </w:r>
      <w:r w:rsidRPr="00D0379D">
        <w:rPr>
          <w:sz w:val="22"/>
          <w:szCs w:val="24"/>
        </w:rPr>
        <w:t xml:space="preserve">) На миниатюрные </w:t>
      </w:r>
      <w:r w:rsidR="005950D3" w:rsidRPr="00D0379D">
        <w:rPr>
          <w:sz w:val="22"/>
          <w:szCs w:val="24"/>
        </w:rPr>
        <w:t>плавкие вставки</w:t>
      </w:r>
      <w:r w:rsidRPr="00D0379D">
        <w:rPr>
          <w:sz w:val="22"/>
          <w:szCs w:val="24"/>
        </w:rPr>
        <w:t xml:space="preserve">, оговоренные в соответствующих ТУ на изделия конкретных типов, наносят четыре цветные полоски: первые три - для обозначения номинального тока в миллиамперах, а последнюю, более широкую полоску, - для обозначения </w:t>
      </w:r>
      <w:r w:rsidR="00E60B4E">
        <w:rPr>
          <w:sz w:val="22"/>
          <w:szCs w:val="24"/>
        </w:rPr>
        <w:t xml:space="preserve">времятоковой </w:t>
      </w:r>
      <w:r w:rsidRPr="00D0379D">
        <w:rPr>
          <w:sz w:val="22"/>
          <w:szCs w:val="24"/>
        </w:rPr>
        <w:t>характеристики.</w:t>
      </w:r>
    </w:p>
    <w:p w14:paraId="6468D26E" w14:textId="455155FA" w:rsidR="00966E0D" w:rsidRPr="00D0379D" w:rsidRDefault="00966E0D" w:rsidP="00966E0D">
      <w:pPr>
        <w:pStyle w:val="FORMATTEXT"/>
        <w:spacing w:line="360" w:lineRule="auto"/>
        <w:ind w:firstLine="568"/>
        <w:jc w:val="both"/>
        <w:rPr>
          <w:sz w:val="22"/>
          <w:szCs w:val="24"/>
        </w:rPr>
      </w:pPr>
      <w:r w:rsidRPr="00D0379D">
        <w:rPr>
          <w:sz w:val="22"/>
          <w:szCs w:val="24"/>
          <w:lang w:val="en-US"/>
        </w:rPr>
        <w:t>b</w:t>
      </w:r>
      <w:r w:rsidRPr="00D0379D">
        <w:rPr>
          <w:sz w:val="22"/>
          <w:szCs w:val="24"/>
        </w:rPr>
        <w:t xml:space="preserve">) Цветные полоски должны занимать не менее половины окружности корпуса </w:t>
      </w:r>
      <w:r w:rsidR="005950D3" w:rsidRPr="00D0379D">
        <w:rPr>
          <w:sz w:val="22"/>
          <w:szCs w:val="24"/>
        </w:rPr>
        <w:t>плавкой вставки</w:t>
      </w:r>
      <w:r w:rsidRPr="00D0379D">
        <w:rPr>
          <w:sz w:val="22"/>
          <w:szCs w:val="24"/>
        </w:rPr>
        <w:t xml:space="preserve">, при этом они должны находиться на одинаковом расстоянии друг от друга и четко разделяться, как показано на рисунке А.1. </w:t>
      </w:r>
    </w:p>
    <w:p w14:paraId="0EC12786" w14:textId="5C5C1FC0" w:rsidR="00966E0D" w:rsidRPr="00966E0D" w:rsidRDefault="00966E0D" w:rsidP="00966E0D">
      <w:pPr>
        <w:pStyle w:val="FORMATTEXT"/>
        <w:spacing w:line="360" w:lineRule="auto"/>
        <w:ind w:firstLine="568"/>
        <w:jc w:val="both"/>
        <w:rPr>
          <w:szCs w:val="22"/>
        </w:rPr>
      </w:pPr>
      <w:r w:rsidRPr="00966E0D">
        <w:rPr>
          <w:spacing w:val="20"/>
          <w:szCs w:val="22"/>
        </w:rPr>
        <w:t>Примечание</w:t>
      </w:r>
      <w:r w:rsidRPr="00966E0D">
        <w:rPr>
          <w:szCs w:val="22"/>
        </w:rPr>
        <w:t xml:space="preserve"> 1 – В </w:t>
      </w:r>
      <w:proofErr w:type="gramStart"/>
      <w:r w:rsidRPr="00966E0D">
        <w:rPr>
          <w:szCs w:val="22"/>
        </w:rPr>
        <w:t>случае</w:t>
      </w:r>
      <w:proofErr w:type="gramEnd"/>
      <w:r w:rsidRPr="00966E0D">
        <w:rPr>
          <w:szCs w:val="22"/>
        </w:rPr>
        <w:t xml:space="preserve"> применения прозрачных миниатюрных </w:t>
      </w:r>
      <w:r w:rsidR="005950D3">
        <w:rPr>
          <w:szCs w:val="22"/>
        </w:rPr>
        <w:t>плавких вставок</w:t>
      </w:r>
      <w:r w:rsidR="005950D3" w:rsidRPr="00966E0D">
        <w:rPr>
          <w:szCs w:val="22"/>
        </w:rPr>
        <w:t xml:space="preserve"> </w:t>
      </w:r>
      <w:r w:rsidRPr="00966E0D">
        <w:rPr>
          <w:szCs w:val="22"/>
        </w:rPr>
        <w:t>расстояние между полосками позволяет видеть плавкий элемент.</w:t>
      </w:r>
    </w:p>
    <w:p w14:paraId="1E687CD3" w14:textId="1079DE4A" w:rsidR="00966E0D" w:rsidRPr="00D0379D" w:rsidRDefault="00966E0D" w:rsidP="00966E0D">
      <w:pPr>
        <w:pStyle w:val="FORMATTEXT"/>
        <w:spacing w:line="360" w:lineRule="auto"/>
        <w:ind w:firstLine="568"/>
        <w:jc w:val="both"/>
        <w:rPr>
          <w:sz w:val="22"/>
          <w:szCs w:val="24"/>
        </w:rPr>
      </w:pPr>
      <w:r w:rsidRPr="00D0379D">
        <w:rPr>
          <w:sz w:val="22"/>
          <w:szCs w:val="24"/>
        </w:rPr>
        <w:t>c) По возможности следует использовать стандарты IEC, касающиеся применения цветового кодирования, а именно: IEC 60062 и IEC 60425.</w:t>
      </w:r>
    </w:p>
    <w:p w14:paraId="165A24C0" w14:textId="24473AB3" w:rsidR="00966E0D" w:rsidRPr="00D0379D" w:rsidRDefault="00966E0D" w:rsidP="00966E0D">
      <w:pPr>
        <w:pStyle w:val="FORMATTEXT"/>
        <w:spacing w:line="360" w:lineRule="auto"/>
        <w:ind w:firstLine="568"/>
        <w:jc w:val="both"/>
        <w:rPr>
          <w:sz w:val="22"/>
          <w:szCs w:val="24"/>
        </w:rPr>
      </w:pPr>
      <w:r w:rsidRPr="00D0379D">
        <w:rPr>
          <w:sz w:val="22"/>
          <w:szCs w:val="24"/>
        </w:rPr>
        <w:t>d) Следует применять систему цветового кодирования, приведенную в таблице А.1.</w:t>
      </w:r>
    </w:p>
    <w:p w14:paraId="54602BA4" w14:textId="08AA8C3E" w:rsidR="00966E0D" w:rsidRPr="00966E0D" w:rsidRDefault="00966E0D" w:rsidP="00966E0D">
      <w:pPr>
        <w:pStyle w:val="FORMATTEXT"/>
        <w:spacing w:line="360" w:lineRule="auto"/>
        <w:ind w:firstLine="568"/>
        <w:jc w:val="both"/>
        <w:rPr>
          <w:sz w:val="22"/>
          <w:szCs w:val="22"/>
        </w:rPr>
      </w:pPr>
      <w:r w:rsidRPr="00966E0D">
        <w:rPr>
          <w:spacing w:val="20"/>
          <w:szCs w:val="22"/>
        </w:rPr>
        <w:t>Примечание</w:t>
      </w:r>
      <w:r w:rsidRPr="00966E0D">
        <w:rPr>
          <w:szCs w:val="22"/>
        </w:rPr>
        <w:t xml:space="preserve"> </w:t>
      </w:r>
      <w:r w:rsidRPr="00446FEF">
        <w:rPr>
          <w:szCs w:val="22"/>
        </w:rPr>
        <w:t>2</w:t>
      </w:r>
      <w:r w:rsidRPr="00966E0D">
        <w:rPr>
          <w:szCs w:val="22"/>
        </w:rPr>
        <w:t xml:space="preserve"> – </w:t>
      </w:r>
      <w:r w:rsidRPr="00966E0D">
        <w:rPr>
          <w:sz w:val="22"/>
          <w:szCs w:val="22"/>
        </w:rPr>
        <w:t>В таблице А.1 приводят два ряда R10 и R20 с соответствующими им цветовыми кодами. Чтобы свести к минимуму количество цветных полосок, наносимых на плавкую вставку, используют только первые две полоски для обозначения первых двух цифр.</w:t>
      </w:r>
    </w:p>
    <w:p w14:paraId="5CFB75D2" w14:textId="2BD01623" w:rsidR="00966E0D" w:rsidRPr="00D0379D" w:rsidRDefault="00446FEF" w:rsidP="00966E0D">
      <w:pPr>
        <w:pStyle w:val="FORMATTEXT"/>
        <w:spacing w:line="360" w:lineRule="auto"/>
        <w:ind w:firstLine="568"/>
        <w:jc w:val="both"/>
        <w:rPr>
          <w:sz w:val="22"/>
          <w:szCs w:val="22"/>
        </w:rPr>
      </w:pPr>
      <w:r w:rsidRPr="00D0379D">
        <w:rPr>
          <w:sz w:val="22"/>
          <w:szCs w:val="22"/>
          <w:lang w:val="en-US"/>
        </w:rPr>
        <w:t>e</w:t>
      </w:r>
      <w:r w:rsidRPr="00D0379D">
        <w:rPr>
          <w:sz w:val="22"/>
          <w:szCs w:val="22"/>
        </w:rPr>
        <w:t>)</w:t>
      </w:r>
      <w:r w:rsidR="00966E0D" w:rsidRPr="00D0379D">
        <w:rPr>
          <w:sz w:val="22"/>
          <w:szCs w:val="22"/>
        </w:rPr>
        <w:t xml:space="preserve"> В дополнение к требованиям, указанным в </w:t>
      </w:r>
      <w:r w:rsidRPr="00D0379D">
        <w:rPr>
          <w:sz w:val="22"/>
          <w:szCs w:val="22"/>
        </w:rPr>
        <w:t>6</w:t>
      </w:r>
      <w:r w:rsidR="00966E0D" w:rsidRPr="00D0379D">
        <w:rPr>
          <w:sz w:val="22"/>
          <w:szCs w:val="22"/>
        </w:rPr>
        <w:t>.3 настоящего стандарта, в маркировке на упаковке рекомендуется также указывать соответствующий цветовой код плавких вставок, находящихся в этой упаковке.</w:t>
      </w:r>
    </w:p>
    <w:p w14:paraId="743EBD89" w14:textId="00713A39" w:rsidR="002171C2" w:rsidRDefault="00B37609" w:rsidP="00B37609">
      <w:pPr>
        <w:tabs>
          <w:tab w:val="left" w:pos="9781"/>
        </w:tabs>
        <w:spacing w:line="360" w:lineRule="auto"/>
        <w:jc w:val="center"/>
        <w:rPr>
          <w:rFonts w:ascii="Arial" w:hAnsi="Arial" w:cs="Arial"/>
          <w:b/>
          <w:sz w:val="22"/>
          <w:szCs w:val="22"/>
        </w:rPr>
      </w:pPr>
      <w:r>
        <w:rPr>
          <w:rFonts w:ascii="Arial" w:hAnsi="Arial" w:cs="Arial"/>
          <w:b/>
          <w:noProof/>
          <w:sz w:val="22"/>
          <w:szCs w:val="22"/>
          <w:lang w:eastAsia="ru-RU"/>
        </w:rPr>
        <w:lastRenderedPageBreak/>
        <w:drawing>
          <wp:inline distT="0" distB="0" distL="0" distR="0" wp14:anchorId="7D1260BC" wp14:editId="2580FF5C">
            <wp:extent cx="6046409" cy="413631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5467" cy="4149354"/>
                    </a:xfrm>
                    <a:prstGeom prst="rect">
                      <a:avLst/>
                    </a:prstGeom>
                    <a:noFill/>
                    <a:ln>
                      <a:noFill/>
                    </a:ln>
                  </pic:spPr>
                </pic:pic>
              </a:graphicData>
            </a:graphic>
          </wp:inline>
        </w:drawing>
      </w:r>
    </w:p>
    <w:p w14:paraId="18C3B67D" w14:textId="77777777" w:rsidR="00E17EE3" w:rsidRDefault="00E17EE3" w:rsidP="00966E0D">
      <w:pPr>
        <w:tabs>
          <w:tab w:val="left" w:pos="9781"/>
        </w:tabs>
        <w:spacing w:line="360" w:lineRule="auto"/>
        <w:ind w:firstLine="567"/>
        <w:jc w:val="both"/>
        <w:rPr>
          <w:rFonts w:ascii="Arial" w:hAnsi="Arial" w:cs="Arial"/>
          <w:b/>
          <w:sz w:val="22"/>
          <w:szCs w:val="22"/>
        </w:rPr>
      </w:pPr>
    </w:p>
    <w:p w14:paraId="5B745041" w14:textId="0BC1A398" w:rsidR="00446FEF" w:rsidRDefault="00446FEF" w:rsidP="00E17EE3">
      <w:pPr>
        <w:tabs>
          <w:tab w:val="left" w:pos="9781"/>
        </w:tabs>
        <w:spacing w:line="360" w:lineRule="auto"/>
        <w:ind w:firstLine="567"/>
        <w:jc w:val="center"/>
        <w:rPr>
          <w:rFonts w:ascii="Arial" w:hAnsi="Arial" w:cs="Arial"/>
          <w:b/>
          <w:sz w:val="22"/>
          <w:szCs w:val="22"/>
        </w:rPr>
      </w:pPr>
    </w:p>
    <w:p w14:paraId="0BBECDC1" w14:textId="7221C189" w:rsidR="00E17EE3" w:rsidRPr="00E17EE3" w:rsidRDefault="00E17EE3" w:rsidP="00E17EE3">
      <w:pPr>
        <w:tabs>
          <w:tab w:val="left" w:pos="9781"/>
        </w:tabs>
        <w:spacing w:line="360" w:lineRule="auto"/>
        <w:ind w:firstLine="567"/>
        <w:jc w:val="both"/>
        <w:rPr>
          <w:rFonts w:ascii="Arial" w:hAnsi="Arial" w:cs="Arial"/>
          <w:sz w:val="20"/>
          <w:szCs w:val="20"/>
        </w:rPr>
      </w:pPr>
      <w:r w:rsidRPr="00E17EE3">
        <w:rPr>
          <w:rFonts w:ascii="Arial" w:hAnsi="Arial" w:cs="Arial"/>
          <w:spacing w:val="20"/>
          <w:sz w:val="20"/>
          <w:szCs w:val="20"/>
        </w:rPr>
        <w:t>Примечание</w:t>
      </w:r>
      <w:r w:rsidRPr="00E17EE3">
        <w:rPr>
          <w:rFonts w:ascii="Arial" w:hAnsi="Arial" w:cs="Arial"/>
          <w:sz w:val="20"/>
          <w:szCs w:val="20"/>
        </w:rPr>
        <w:t xml:space="preserve"> –  Значения </w:t>
      </w:r>
      <w:r w:rsidRPr="001C7479">
        <w:rPr>
          <w:rFonts w:ascii="Arial" w:hAnsi="Arial" w:cs="Arial"/>
          <w:i/>
          <w:sz w:val="20"/>
          <w:szCs w:val="20"/>
        </w:rPr>
        <w:t>d</w:t>
      </w:r>
      <w:r w:rsidRPr="00E17EE3">
        <w:rPr>
          <w:rFonts w:ascii="Arial" w:hAnsi="Arial" w:cs="Arial"/>
          <w:sz w:val="20"/>
          <w:szCs w:val="20"/>
        </w:rPr>
        <w:t xml:space="preserve"> и </w:t>
      </w:r>
      <w:r w:rsidRPr="001C7479">
        <w:rPr>
          <w:rFonts w:ascii="Arial" w:hAnsi="Arial" w:cs="Arial"/>
          <w:i/>
          <w:sz w:val="20"/>
          <w:szCs w:val="20"/>
        </w:rPr>
        <w:t>s</w:t>
      </w:r>
      <w:r w:rsidRPr="00E17EE3">
        <w:rPr>
          <w:rFonts w:ascii="Arial" w:hAnsi="Arial" w:cs="Arial"/>
          <w:sz w:val="20"/>
          <w:szCs w:val="20"/>
        </w:rPr>
        <w:t xml:space="preserve"> приведены в последующих частях серии</w:t>
      </w:r>
    </w:p>
    <w:p w14:paraId="2D012747" w14:textId="77777777" w:rsidR="00E17EE3" w:rsidRPr="00D0379D" w:rsidRDefault="00E17EE3" w:rsidP="00E17EE3">
      <w:pPr>
        <w:tabs>
          <w:tab w:val="left" w:pos="9781"/>
        </w:tabs>
        <w:spacing w:line="360" w:lineRule="auto"/>
        <w:ind w:firstLine="567"/>
        <w:jc w:val="center"/>
        <w:rPr>
          <w:rFonts w:ascii="Arial" w:hAnsi="Arial" w:cs="Arial"/>
          <w:b/>
          <w:sz w:val="20"/>
          <w:szCs w:val="22"/>
        </w:rPr>
      </w:pPr>
    </w:p>
    <w:p w14:paraId="69FC0E7E" w14:textId="18EC3262" w:rsidR="00E17EE3" w:rsidRPr="00D0379D" w:rsidRDefault="00E17EE3" w:rsidP="00E17EE3">
      <w:pPr>
        <w:tabs>
          <w:tab w:val="left" w:pos="9781"/>
        </w:tabs>
        <w:spacing w:line="360" w:lineRule="auto"/>
        <w:ind w:firstLine="567"/>
        <w:jc w:val="center"/>
        <w:rPr>
          <w:rFonts w:ascii="Arial" w:hAnsi="Arial" w:cs="Arial"/>
          <w:sz w:val="22"/>
          <w:szCs w:val="22"/>
        </w:rPr>
      </w:pPr>
      <w:r w:rsidRPr="00D0379D">
        <w:rPr>
          <w:rFonts w:ascii="Arial" w:hAnsi="Arial" w:cs="Arial"/>
          <w:sz w:val="22"/>
          <w:szCs w:val="22"/>
        </w:rPr>
        <w:t xml:space="preserve">Рисунок A.1 </w:t>
      </w:r>
      <w:r w:rsidR="001C7479" w:rsidRPr="00D0379D">
        <w:rPr>
          <w:rFonts w:ascii="Arial" w:hAnsi="Arial" w:cs="Arial"/>
          <w:sz w:val="22"/>
          <w:szCs w:val="22"/>
        </w:rPr>
        <w:t>–</w:t>
      </w:r>
      <w:r w:rsidRPr="00D0379D">
        <w:rPr>
          <w:rFonts w:ascii="Arial" w:hAnsi="Arial" w:cs="Arial"/>
          <w:sz w:val="22"/>
          <w:szCs w:val="22"/>
        </w:rPr>
        <w:t xml:space="preserve"> Схема расположения </w:t>
      </w:r>
      <w:r w:rsidR="001C7479" w:rsidRPr="00D0379D">
        <w:rPr>
          <w:rFonts w:ascii="Arial" w:hAnsi="Arial" w:cs="Arial"/>
          <w:sz w:val="22"/>
          <w:szCs w:val="22"/>
        </w:rPr>
        <w:t>цветовых</w:t>
      </w:r>
      <w:r w:rsidRPr="00D0379D">
        <w:rPr>
          <w:rFonts w:ascii="Arial" w:hAnsi="Arial" w:cs="Arial"/>
          <w:sz w:val="22"/>
          <w:szCs w:val="22"/>
        </w:rPr>
        <w:t xml:space="preserve"> полосок</w:t>
      </w:r>
    </w:p>
    <w:p w14:paraId="539C00BA" w14:textId="66168153" w:rsidR="00E17EE3" w:rsidRDefault="00E17EE3" w:rsidP="00E17EE3">
      <w:pPr>
        <w:tabs>
          <w:tab w:val="left" w:pos="9781"/>
        </w:tabs>
        <w:spacing w:line="360" w:lineRule="auto"/>
        <w:ind w:firstLine="567"/>
        <w:jc w:val="center"/>
        <w:rPr>
          <w:rFonts w:ascii="Arial" w:hAnsi="Arial" w:cs="Arial"/>
          <w:b/>
          <w:sz w:val="22"/>
          <w:szCs w:val="22"/>
        </w:rPr>
      </w:pPr>
    </w:p>
    <w:p w14:paraId="56F5742B" w14:textId="77777777" w:rsidR="00FE12AE" w:rsidRDefault="00FE12AE">
      <w:pPr>
        <w:suppressAutoHyphens w:val="0"/>
        <w:rPr>
          <w:rFonts w:ascii="Arial" w:eastAsiaTheme="minorEastAsia" w:hAnsi="Arial" w:cs="Arial"/>
          <w:spacing w:val="20"/>
          <w:sz w:val="22"/>
          <w:szCs w:val="22"/>
          <w:lang w:eastAsia="ru-RU"/>
        </w:rPr>
      </w:pPr>
      <w:r>
        <w:rPr>
          <w:spacing w:val="20"/>
          <w:sz w:val="22"/>
          <w:szCs w:val="22"/>
        </w:rPr>
        <w:br w:type="page"/>
      </w:r>
    </w:p>
    <w:p w14:paraId="076CB20F" w14:textId="7A7E2C7D" w:rsidR="006A72C8" w:rsidRPr="00EC7BF7" w:rsidRDefault="00D55EB8" w:rsidP="00D55EB8">
      <w:pPr>
        <w:pStyle w:val="FORMATTEXT"/>
        <w:jc w:val="both"/>
        <w:rPr>
          <w:sz w:val="22"/>
          <w:szCs w:val="22"/>
        </w:rPr>
      </w:pPr>
      <w:r w:rsidRPr="00D55EB8">
        <w:rPr>
          <w:spacing w:val="60"/>
          <w:sz w:val="24"/>
          <w:szCs w:val="24"/>
        </w:rPr>
        <w:lastRenderedPageBreak/>
        <w:t>Таблица</w:t>
      </w:r>
      <w:r w:rsidR="006A72C8" w:rsidRPr="00EC7BF7">
        <w:rPr>
          <w:sz w:val="22"/>
          <w:szCs w:val="22"/>
        </w:rPr>
        <w:t xml:space="preserve"> А.1 </w:t>
      </w:r>
      <w:r>
        <w:rPr>
          <w:sz w:val="22"/>
          <w:szCs w:val="22"/>
        </w:rPr>
        <w:t>–</w:t>
      </w:r>
      <w:r w:rsidR="006A72C8" w:rsidRPr="00EC7BF7">
        <w:rPr>
          <w:sz w:val="22"/>
          <w:szCs w:val="22"/>
        </w:rPr>
        <w:t xml:space="preserve"> Цветовой код для маркировки миниатюрных плавких вставок</w:t>
      </w:r>
    </w:p>
    <w:p w14:paraId="235C96DC" w14:textId="77777777" w:rsidR="00544BAA" w:rsidRDefault="00544BAA" w:rsidP="00544BAA">
      <w:pPr>
        <w:pStyle w:val="a4"/>
        <w:spacing w:before="4" w:after="1"/>
        <w:rPr>
          <w:rFonts w:ascii="Arial"/>
          <w:b/>
          <w:sz w:val="17"/>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24"/>
        <w:gridCol w:w="1697"/>
        <w:gridCol w:w="1131"/>
        <w:gridCol w:w="1133"/>
        <w:gridCol w:w="1911"/>
      </w:tblGrid>
      <w:tr w:rsidR="00544BAA" w:rsidRPr="005A3206" w14:paraId="5E7FCA4B" w14:textId="77777777" w:rsidTr="00D55EB8">
        <w:trPr>
          <w:trHeight w:val="254"/>
        </w:trPr>
        <w:tc>
          <w:tcPr>
            <w:tcW w:w="1985" w:type="dxa"/>
            <w:vAlign w:val="center"/>
          </w:tcPr>
          <w:p w14:paraId="32143490" w14:textId="6EADE22F" w:rsidR="00544BAA" w:rsidRPr="00721862" w:rsidRDefault="00544BAA" w:rsidP="00D55EB8">
            <w:pPr>
              <w:pStyle w:val="TableParagraph"/>
              <w:spacing w:before="32"/>
              <w:rPr>
                <w:rFonts w:ascii="Arial"/>
                <w:sz w:val="16"/>
                <w:lang w:val="ru-RU"/>
              </w:rPr>
            </w:pPr>
            <w:r w:rsidRPr="00721862">
              <w:rPr>
                <w:rFonts w:ascii="Arial"/>
                <w:sz w:val="16"/>
                <w:lang w:val="ru-RU"/>
              </w:rPr>
              <w:t>Номинальный</w:t>
            </w:r>
            <w:r w:rsidRPr="00721862">
              <w:rPr>
                <w:rFonts w:ascii="Arial"/>
                <w:sz w:val="16"/>
                <w:lang w:val="ru-RU"/>
              </w:rPr>
              <w:t xml:space="preserve"> </w:t>
            </w:r>
            <w:r w:rsidRPr="00721862">
              <w:rPr>
                <w:rFonts w:ascii="Arial"/>
                <w:sz w:val="16"/>
                <w:lang w:val="ru-RU"/>
              </w:rPr>
              <w:t>ток</w:t>
            </w:r>
          </w:p>
        </w:tc>
        <w:tc>
          <w:tcPr>
            <w:tcW w:w="1924" w:type="dxa"/>
            <w:vMerge w:val="restart"/>
            <w:vAlign w:val="center"/>
          </w:tcPr>
          <w:p w14:paraId="1A4EFDAC" w14:textId="3FB11DD9" w:rsidR="00544BAA" w:rsidRPr="00721862" w:rsidRDefault="00544BAA" w:rsidP="00D55EB8">
            <w:pPr>
              <w:pStyle w:val="TableParagraph"/>
              <w:spacing w:before="1"/>
              <w:rPr>
                <w:rFonts w:ascii="Arial"/>
                <w:sz w:val="16"/>
                <w:lang w:val="ru-RU"/>
              </w:rPr>
            </w:pPr>
            <w:r w:rsidRPr="00721862">
              <w:rPr>
                <w:rFonts w:ascii="Arial"/>
                <w:sz w:val="16"/>
                <w:lang w:val="ru-RU"/>
              </w:rPr>
              <w:t>Цвет</w:t>
            </w:r>
            <w:r w:rsidRPr="00721862">
              <w:rPr>
                <w:rFonts w:ascii="Arial"/>
                <w:sz w:val="16"/>
                <w:lang w:val="ru-RU"/>
              </w:rPr>
              <w:t xml:space="preserve"> </w:t>
            </w:r>
            <w:r w:rsidRPr="00721862">
              <w:rPr>
                <w:rFonts w:ascii="Arial"/>
                <w:sz w:val="16"/>
                <w:lang w:val="ru-RU"/>
              </w:rPr>
              <w:t>первой</w:t>
            </w:r>
            <w:r w:rsidRPr="00721862">
              <w:rPr>
                <w:rFonts w:ascii="Arial"/>
                <w:sz w:val="16"/>
                <w:lang w:val="ru-RU"/>
              </w:rPr>
              <w:t xml:space="preserve"> </w:t>
            </w:r>
            <w:r w:rsidRPr="00721862">
              <w:rPr>
                <w:rFonts w:ascii="Arial"/>
                <w:sz w:val="16"/>
                <w:lang w:val="ru-RU"/>
              </w:rPr>
              <w:t>полоски</w:t>
            </w:r>
          </w:p>
        </w:tc>
        <w:tc>
          <w:tcPr>
            <w:tcW w:w="1697" w:type="dxa"/>
            <w:vMerge w:val="restart"/>
            <w:vAlign w:val="center"/>
          </w:tcPr>
          <w:p w14:paraId="636668CD" w14:textId="7EBC21B0" w:rsidR="00544BAA" w:rsidRPr="00721862" w:rsidRDefault="00544BAA" w:rsidP="00D55EB8">
            <w:pPr>
              <w:pStyle w:val="TableParagraph"/>
              <w:spacing w:before="121" w:line="244" w:lineRule="auto"/>
              <w:ind w:left="49"/>
              <w:rPr>
                <w:rFonts w:ascii="Arial"/>
                <w:sz w:val="16"/>
                <w:lang w:val="ru-RU"/>
              </w:rPr>
            </w:pPr>
            <w:r w:rsidRPr="00721862">
              <w:rPr>
                <w:rFonts w:ascii="Arial"/>
                <w:sz w:val="16"/>
                <w:lang w:val="ru-RU"/>
              </w:rPr>
              <w:t>Цвет</w:t>
            </w:r>
            <w:r w:rsidRPr="00721862">
              <w:rPr>
                <w:rFonts w:ascii="Arial"/>
                <w:sz w:val="16"/>
                <w:lang w:val="ru-RU"/>
              </w:rPr>
              <w:t xml:space="preserve"> </w:t>
            </w:r>
            <w:r w:rsidRPr="00721862">
              <w:rPr>
                <w:rFonts w:ascii="Arial"/>
                <w:sz w:val="16"/>
                <w:lang w:val="ru-RU"/>
              </w:rPr>
              <w:t>второй</w:t>
            </w:r>
            <w:r w:rsidRPr="00721862">
              <w:rPr>
                <w:rFonts w:ascii="Arial"/>
                <w:sz w:val="16"/>
                <w:lang w:val="ru-RU"/>
              </w:rPr>
              <w:t xml:space="preserve"> </w:t>
            </w:r>
            <w:r w:rsidRPr="00721862">
              <w:rPr>
                <w:rFonts w:ascii="Arial"/>
                <w:sz w:val="16"/>
                <w:lang w:val="ru-RU"/>
              </w:rPr>
              <w:t>полоски</w:t>
            </w:r>
          </w:p>
        </w:tc>
        <w:tc>
          <w:tcPr>
            <w:tcW w:w="2264" w:type="dxa"/>
            <w:gridSpan w:val="2"/>
            <w:vAlign w:val="center"/>
          </w:tcPr>
          <w:p w14:paraId="6ACF7EF3" w14:textId="576DDDC1" w:rsidR="00544BAA" w:rsidRPr="00721862" w:rsidRDefault="005A3206" w:rsidP="00D55EB8">
            <w:pPr>
              <w:pStyle w:val="TableParagraph"/>
              <w:spacing w:before="32"/>
              <w:rPr>
                <w:rFonts w:ascii="Arial"/>
                <w:sz w:val="16"/>
                <w:lang w:val="ru-RU"/>
              </w:rPr>
            </w:pPr>
            <w:r w:rsidRPr="00721862">
              <w:rPr>
                <w:rFonts w:ascii="Arial"/>
                <w:sz w:val="16"/>
                <w:lang w:val="ru-RU"/>
              </w:rPr>
              <w:t>Третья</w:t>
            </w:r>
            <w:r w:rsidRPr="00721862">
              <w:rPr>
                <w:rFonts w:ascii="Arial"/>
                <w:sz w:val="16"/>
                <w:lang w:val="ru-RU"/>
              </w:rPr>
              <w:t xml:space="preserve"> </w:t>
            </w:r>
            <w:r w:rsidRPr="00721862">
              <w:rPr>
                <w:rFonts w:ascii="Arial"/>
                <w:sz w:val="16"/>
                <w:lang w:val="ru-RU"/>
              </w:rPr>
              <w:t>полоска</w:t>
            </w:r>
          </w:p>
        </w:tc>
        <w:tc>
          <w:tcPr>
            <w:tcW w:w="1911" w:type="dxa"/>
            <w:vMerge w:val="restart"/>
            <w:vAlign w:val="center"/>
          </w:tcPr>
          <w:p w14:paraId="3546217F" w14:textId="0E821B49" w:rsidR="00544BAA" w:rsidRPr="00721862" w:rsidRDefault="005A3206" w:rsidP="00D55EB8">
            <w:pPr>
              <w:pStyle w:val="TableParagraph"/>
              <w:spacing w:before="29"/>
              <w:ind w:left="58" w:hanging="58"/>
              <w:rPr>
                <w:rFonts w:ascii="Arial"/>
                <w:sz w:val="16"/>
                <w:lang w:val="ru-RU"/>
              </w:rPr>
            </w:pPr>
            <w:r w:rsidRPr="00721862">
              <w:rPr>
                <w:sz w:val="16"/>
                <w:szCs w:val="18"/>
                <w:lang w:val="ru-RU"/>
              </w:rPr>
              <w:t xml:space="preserve">Четвертая цветная полоска - </w:t>
            </w:r>
            <w:r w:rsidR="003408A6">
              <w:rPr>
                <w:sz w:val="16"/>
                <w:szCs w:val="18"/>
                <w:lang w:val="ru-RU"/>
              </w:rPr>
              <w:t>времятоковая</w:t>
            </w:r>
            <w:r w:rsidRPr="00721862">
              <w:rPr>
                <w:sz w:val="16"/>
                <w:szCs w:val="18"/>
                <w:lang w:val="ru-RU"/>
              </w:rPr>
              <w:t xml:space="preserve"> характеристика</w:t>
            </w:r>
          </w:p>
        </w:tc>
      </w:tr>
      <w:tr w:rsidR="00544BAA" w14:paraId="2A562F24" w14:textId="77777777" w:rsidTr="00D55EB8">
        <w:trPr>
          <w:trHeight w:val="357"/>
        </w:trPr>
        <w:tc>
          <w:tcPr>
            <w:tcW w:w="1985" w:type="dxa"/>
            <w:tcBorders>
              <w:bottom w:val="double" w:sz="4" w:space="0" w:color="auto"/>
            </w:tcBorders>
            <w:vAlign w:val="center"/>
          </w:tcPr>
          <w:p w14:paraId="6780922F" w14:textId="08BF7C70" w:rsidR="00544BAA" w:rsidRPr="00544BAA" w:rsidRDefault="00544BAA" w:rsidP="00D55EB8">
            <w:pPr>
              <w:pStyle w:val="TableParagraph"/>
              <w:spacing w:before="85"/>
              <w:ind w:left="715" w:right="709"/>
              <w:rPr>
                <w:sz w:val="16"/>
                <w:lang w:val="ru-RU"/>
              </w:rPr>
            </w:pPr>
            <w:r>
              <w:rPr>
                <w:sz w:val="16"/>
                <w:lang w:val="ru-RU"/>
              </w:rPr>
              <w:t>мА</w:t>
            </w:r>
          </w:p>
        </w:tc>
        <w:tc>
          <w:tcPr>
            <w:tcW w:w="1924" w:type="dxa"/>
            <w:vMerge/>
            <w:tcBorders>
              <w:top w:val="nil"/>
              <w:bottom w:val="double" w:sz="4" w:space="0" w:color="auto"/>
            </w:tcBorders>
            <w:vAlign w:val="center"/>
          </w:tcPr>
          <w:p w14:paraId="4A750757" w14:textId="77777777" w:rsidR="00544BAA" w:rsidRDefault="00544BAA" w:rsidP="00D55EB8">
            <w:pPr>
              <w:jc w:val="center"/>
              <w:rPr>
                <w:sz w:val="2"/>
                <w:szCs w:val="2"/>
              </w:rPr>
            </w:pPr>
          </w:p>
        </w:tc>
        <w:tc>
          <w:tcPr>
            <w:tcW w:w="1697" w:type="dxa"/>
            <w:vMerge/>
            <w:tcBorders>
              <w:top w:val="nil"/>
              <w:bottom w:val="double" w:sz="4" w:space="0" w:color="auto"/>
            </w:tcBorders>
            <w:vAlign w:val="center"/>
          </w:tcPr>
          <w:p w14:paraId="06A76E86" w14:textId="77777777" w:rsidR="00544BAA" w:rsidRDefault="00544BAA" w:rsidP="00D55EB8">
            <w:pPr>
              <w:jc w:val="center"/>
              <w:rPr>
                <w:sz w:val="2"/>
                <w:szCs w:val="2"/>
              </w:rPr>
            </w:pPr>
          </w:p>
        </w:tc>
        <w:tc>
          <w:tcPr>
            <w:tcW w:w="1131" w:type="dxa"/>
            <w:tcBorders>
              <w:bottom w:val="double" w:sz="4" w:space="0" w:color="auto"/>
            </w:tcBorders>
            <w:vAlign w:val="center"/>
          </w:tcPr>
          <w:p w14:paraId="6047BCF4" w14:textId="2AE7E022" w:rsidR="00544BAA" w:rsidRPr="00721862" w:rsidRDefault="005A3206" w:rsidP="00D55EB8">
            <w:pPr>
              <w:pStyle w:val="TableParagraph"/>
              <w:spacing w:before="85"/>
              <w:ind w:left="50"/>
              <w:rPr>
                <w:rFonts w:ascii="Arial"/>
                <w:sz w:val="16"/>
                <w:lang w:val="ru-RU"/>
              </w:rPr>
            </w:pPr>
            <w:r w:rsidRPr="00721862">
              <w:rPr>
                <w:rFonts w:ascii="Arial"/>
                <w:sz w:val="16"/>
                <w:lang w:val="ru-RU"/>
              </w:rPr>
              <w:t>Цвет</w:t>
            </w:r>
          </w:p>
        </w:tc>
        <w:tc>
          <w:tcPr>
            <w:tcW w:w="1133" w:type="dxa"/>
            <w:tcBorders>
              <w:bottom w:val="double" w:sz="4" w:space="0" w:color="auto"/>
            </w:tcBorders>
            <w:vAlign w:val="center"/>
          </w:tcPr>
          <w:p w14:paraId="3B28D846" w14:textId="1C891807" w:rsidR="00544BAA" w:rsidRPr="00721862" w:rsidRDefault="005A3206" w:rsidP="00D55EB8">
            <w:pPr>
              <w:pStyle w:val="TableParagraph"/>
              <w:spacing w:before="85"/>
              <w:rPr>
                <w:rFonts w:ascii="Arial"/>
                <w:sz w:val="16"/>
                <w:lang w:val="ru-RU"/>
              </w:rPr>
            </w:pPr>
            <w:r w:rsidRPr="00721862">
              <w:rPr>
                <w:rFonts w:ascii="Arial"/>
                <w:sz w:val="16"/>
                <w:lang w:val="ru-RU"/>
              </w:rPr>
              <w:t>Множитель</w:t>
            </w:r>
          </w:p>
        </w:tc>
        <w:tc>
          <w:tcPr>
            <w:tcW w:w="1911" w:type="dxa"/>
            <w:vMerge/>
            <w:tcBorders>
              <w:top w:val="nil"/>
              <w:bottom w:val="double" w:sz="4" w:space="0" w:color="auto"/>
            </w:tcBorders>
          </w:tcPr>
          <w:p w14:paraId="28FDC408" w14:textId="77777777" w:rsidR="00544BAA" w:rsidRDefault="00544BAA" w:rsidP="00544BAA">
            <w:pPr>
              <w:rPr>
                <w:sz w:val="2"/>
                <w:szCs w:val="2"/>
              </w:rPr>
            </w:pPr>
          </w:p>
        </w:tc>
      </w:tr>
      <w:tr w:rsidR="00544BAA" w14:paraId="001AB14C" w14:textId="77777777" w:rsidTr="00D55EB8">
        <w:trPr>
          <w:trHeight w:val="281"/>
        </w:trPr>
        <w:tc>
          <w:tcPr>
            <w:tcW w:w="1985" w:type="dxa"/>
            <w:tcBorders>
              <w:top w:val="double" w:sz="4" w:space="0" w:color="auto"/>
              <w:bottom w:val="nil"/>
            </w:tcBorders>
          </w:tcPr>
          <w:p w14:paraId="475B2F73"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25</w:t>
            </w:r>
            <w:r w:rsidRPr="00544BAA">
              <w:rPr>
                <w:rFonts w:ascii="Arial" w:hAnsi="Arial" w:cs="Arial"/>
                <w:spacing w:val="17"/>
                <w:sz w:val="18"/>
                <w:szCs w:val="18"/>
              </w:rPr>
              <w:t xml:space="preserve"> </w:t>
            </w:r>
            <w:r w:rsidRPr="00544BAA">
              <w:rPr>
                <w:rFonts w:ascii="Arial" w:hAnsi="Arial" w:cs="Arial"/>
                <w:sz w:val="18"/>
                <w:szCs w:val="18"/>
              </w:rPr>
              <w:t>*</w:t>
            </w:r>
          </w:p>
        </w:tc>
        <w:tc>
          <w:tcPr>
            <w:tcW w:w="1924" w:type="dxa"/>
            <w:tcBorders>
              <w:top w:val="double" w:sz="4" w:space="0" w:color="auto"/>
              <w:bottom w:val="nil"/>
            </w:tcBorders>
          </w:tcPr>
          <w:p w14:paraId="10383189" w14:textId="324847E7" w:rsidR="00544BAA" w:rsidRPr="00067E6D" w:rsidRDefault="00067E6D" w:rsidP="005A3206">
            <w:pPr>
              <w:pStyle w:val="TableParagraph"/>
              <w:ind w:left="48" w:hanging="48"/>
              <w:rPr>
                <w:rFonts w:ascii="Arial" w:hAnsi="Arial" w:cs="Arial"/>
                <w:sz w:val="18"/>
                <w:szCs w:val="18"/>
                <w:lang w:val="ru-RU"/>
              </w:rPr>
            </w:pPr>
            <w:r>
              <w:rPr>
                <w:rFonts w:ascii="Arial" w:hAnsi="Arial" w:cs="Arial"/>
                <w:sz w:val="18"/>
                <w:szCs w:val="18"/>
                <w:lang w:val="ru-RU"/>
              </w:rPr>
              <w:t>Красный</w:t>
            </w:r>
          </w:p>
        </w:tc>
        <w:tc>
          <w:tcPr>
            <w:tcW w:w="1697" w:type="dxa"/>
            <w:tcBorders>
              <w:top w:val="double" w:sz="4" w:space="0" w:color="auto"/>
              <w:bottom w:val="nil"/>
            </w:tcBorders>
          </w:tcPr>
          <w:p w14:paraId="56D117AE" w14:textId="5C52F654" w:rsidR="00544BAA" w:rsidRPr="00335642" w:rsidRDefault="00335642" w:rsidP="005A3206">
            <w:pPr>
              <w:pStyle w:val="TableParagraph"/>
              <w:ind w:left="49"/>
              <w:rPr>
                <w:rFonts w:ascii="Arial" w:hAnsi="Arial" w:cs="Arial"/>
                <w:sz w:val="18"/>
                <w:szCs w:val="18"/>
                <w:lang w:val="ru-RU"/>
              </w:rPr>
            </w:pPr>
            <w:r>
              <w:rPr>
                <w:rFonts w:ascii="Arial" w:hAnsi="Arial" w:cs="Arial"/>
                <w:sz w:val="18"/>
                <w:szCs w:val="18"/>
                <w:lang w:val="ru-RU"/>
              </w:rPr>
              <w:t>Зеленый</w:t>
            </w:r>
          </w:p>
        </w:tc>
        <w:tc>
          <w:tcPr>
            <w:tcW w:w="1131" w:type="dxa"/>
            <w:tcBorders>
              <w:top w:val="double" w:sz="4" w:space="0" w:color="auto"/>
              <w:bottom w:val="nil"/>
            </w:tcBorders>
          </w:tcPr>
          <w:p w14:paraId="2E864FEB" w14:textId="65FA2DCA" w:rsidR="00544BAA" w:rsidRPr="005A3206" w:rsidRDefault="005A3206" w:rsidP="005A3206">
            <w:pPr>
              <w:pStyle w:val="TableParagraph"/>
              <w:rPr>
                <w:rFonts w:ascii="Arial" w:hAnsi="Arial" w:cs="Arial"/>
                <w:sz w:val="18"/>
                <w:szCs w:val="18"/>
                <w:lang w:val="ru-RU"/>
              </w:rPr>
            </w:pPr>
            <w:r>
              <w:rPr>
                <w:rFonts w:ascii="Arial" w:hAnsi="Arial" w:cs="Arial"/>
                <w:sz w:val="18"/>
                <w:szCs w:val="18"/>
                <w:lang w:val="ru-RU"/>
              </w:rPr>
              <w:t>Черный</w:t>
            </w:r>
          </w:p>
        </w:tc>
        <w:tc>
          <w:tcPr>
            <w:tcW w:w="1133" w:type="dxa"/>
            <w:tcBorders>
              <w:top w:val="double" w:sz="4" w:space="0" w:color="auto"/>
              <w:bottom w:val="nil"/>
            </w:tcBorders>
          </w:tcPr>
          <w:p w14:paraId="71B4BED0"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double" w:sz="4" w:space="0" w:color="auto"/>
              <w:bottom w:val="nil"/>
            </w:tcBorders>
          </w:tcPr>
          <w:p w14:paraId="3E09269A" w14:textId="1EEDDAAC" w:rsidR="00544BAA" w:rsidRPr="005A3206" w:rsidRDefault="00544BAA" w:rsidP="005A3206">
            <w:pPr>
              <w:pStyle w:val="TableParagraph"/>
              <w:rPr>
                <w:rFonts w:ascii="Arial" w:hAnsi="Arial" w:cs="Arial"/>
                <w:sz w:val="18"/>
                <w:szCs w:val="18"/>
                <w:lang w:val="ru-RU"/>
              </w:rPr>
            </w:pPr>
            <w:r w:rsidRPr="00544BAA">
              <w:rPr>
                <w:rFonts w:ascii="Arial" w:hAnsi="Arial" w:cs="Arial"/>
                <w:sz w:val="18"/>
                <w:szCs w:val="18"/>
              </w:rPr>
              <w:t>FF</w:t>
            </w:r>
            <w:r w:rsidRPr="00544BAA">
              <w:rPr>
                <w:rFonts w:ascii="Arial" w:hAnsi="Arial" w:cs="Arial"/>
                <w:spacing w:val="27"/>
                <w:sz w:val="18"/>
                <w:szCs w:val="18"/>
              </w:rPr>
              <w:t xml:space="preserve"> </w:t>
            </w:r>
            <w:r w:rsidRPr="00544BAA">
              <w:rPr>
                <w:rFonts w:ascii="Arial" w:hAnsi="Arial" w:cs="Arial"/>
                <w:sz w:val="18"/>
                <w:szCs w:val="18"/>
              </w:rPr>
              <w:t>(0)</w:t>
            </w:r>
            <w:r w:rsidRPr="00544BAA">
              <w:rPr>
                <w:rFonts w:ascii="Arial" w:hAnsi="Arial" w:cs="Arial"/>
                <w:spacing w:val="31"/>
                <w:sz w:val="18"/>
                <w:szCs w:val="18"/>
              </w:rPr>
              <w:t xml:space="preserve"> </w:t>
            </w:r>
            <w:r w:rsidRPr="00544BAA">
              <w:rPr>
                <w:rFonts w:ascii="Arial" w:hAnsi="Arial" w:cs="Arial"/>
                <w:sz w:val="18"/>
                <w:szCs w:val="18"/>
              </w:rPr>
              <w:t>=</w:t>
            </w:r>
            <w:r w:rsidRPr="00544BAA">
              <w:rPr>
                <w:rFonts w:ascii="Arial" w:hAnsi="Arial" w:cs="Arial"/>
                <w:spacing w:val="27"/>
                <w:sz w:val="18"/>
                <w:szCs w:val="18"/>
              </w:rPr>
              <w:t xml:space="preserve"> </w:t>
            </w:r>
            <w:r w:rsidR="005A3206">
              <w:rPr>
                <w:rFonts w:ascii="Arial" w:hAnsi="Arial" w:cs="Arial"/>
                <w:sz w:val="18"/>
                <w:szCs w:val="18"/>
                <w:lang w:val="ru-RU"/>
              </w:rPr>
              <w:t>черная</w:t>
            </w:r>
          </w:p>
        </w:tc>
      </w:tr>
      <w:tr w:rsidR="00544BAA" w14:paraId="1DA39182" w14:textId="77777777" w:rsidTr="00D55EB8">
        <w:trPr>
          <w:trHeight w:val="277"/>
        </w:trPr>
        <w:tc>
          <w:tcPr>
            <w:tcW w:w="1985" w:type="dxa"/>
            <w:tcBorders>
              <w:top w:val="nil"/>
              <w:bottom w:val="nil"/>
            </w:tcBorders>
          </w:tcPr>
          <w:p w14:paraId="1B1071CD"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32</w:t>
            </w:r>
            <w:r w:rsidRPr="00544BAA">
              <w:rPr>
                <w:rFonts w:ascii="Arial" w:hAnsi="Arial" w:cs="Arial"/>
                <w:spacing w:val="17"/>
                <w:sz w:val="18"/>
                <w:szCs w:val="18"/>
              </w:rPr>
              <w:t xml:space="preserve"> </w:t>
            </w:r>
            <w:r w:rsidRPr="00544BAA">
              <w:rPr>
                <w:rFonts w:ascii="Arial" w:hAnsi="Arial" w:cs="Arial"/>
                <w:sz w:val="18"/>
                <w:szCs w:val="18"/>
              </w:rPr>
              <w:t>*</w:t>
            </w:r>
          </w:p>
        </w:tc>
        <w:tc>
          <w:tcPr>
            <w:tcW w:w="1924" w:type="dxa"/>
            <w:tcBorders>
              <w:top w:val="nil"/>
              <w:bottom w:val="nil"/>
            </w:tcBorders>
          </w:tcPr>
          <w:p w14:paraId="60EA79FF" w14:textId="43C1D08E" w:rsidR="00544BAA" w:rsidRPr="00CC2F24" w:rsidRDefault="00CC2F24" w:rsidP="005A3206">
            <w:pPr>
              <w:pStyle w:val="TableParagraph"/>
              <w:ind w:left="48" w:hanging="48"/>
              <w:rPr>
                <w:rFonts w:ascii="Arial" w:hAnsi="Arial" w:cs="Arial"/>
                <w:sz w:val="18"/>
                <w:szCs w:val="18"/>
                <w:lang w:val="ru-RU"/>
              </w:rPr>
            </w:pPr>
            <w:r>
              <w:rPr>
                <w:rFonts w:ascii="Arial" w:hAnsi="Arial" w:cs="Arial"/>
                <w:sz w:val="18"/>
                <w:szCs w:val="18"/>
                <w:lang w:val="ru-RU"/>
              </w:rPr>
              <w:t>Оранжевый</w:t>
            </w:r>
          </w:p>
        </w:tc>
        <w:tc>
          <w:tcPr>
            <w:tcW w:w="1697" w:type="dxa"/>
            <w:tcBorders>
              <w:top w:val="nil"/>
              <w:bottom w:val="nil"/>
            </w:tcBorders>
          </w:tcPr>
          <w:p w14:paraId="1E572087" w14:textId="335AD376" w:rsidR="00544BAA" w:rsidRPr="00544BAA" w:rsidRDefault="00CC2F24" w:rsidP="005A3206">
            <w:pPr>
              <w:pStyle w:val="TableParagraph"/>
              <w:ind w:left="49"/>
              <w:rPr>
                <w:rFonts w:ascii="Arial" w:hAnsi="Arial" w:cs="Arial"/>
                <w:sz w:val="18"/>
                <w:szCs w:val="18"/>
              </w:rPr>
            </w:pPr>
            <w:r>
              <w:rPr>
                <w:rFonts w:ascii="Arial" w:hAnsi="Arial" w:cs="Arial"/>
                <w:sz w:val="18"/>
                <w:szCs w:val="18"/>
                <w:lang w:val="ru-RU"/>
              </w:rPr>
              <w:t>Красный</w:t>
            </w:r>
          </w:p>
        </w:tc>
        <w:tc>
          <w:tcPr>
            <w:tcW w:w="1131" w:type="dxa"/>
            <w:tcBorders>
              <w:top w:val="nil"/>
              <w:bottom w:val="nil"/>
            </w:tcBorders>
          </w:tcPr>
          <w:p w14:paraId="0F879C4F"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60843E31"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4C52C02E" w14:textId="1B9E3FC5" w:rsidR="00544BAA" w:rsidRPr="005A3206" w:rsidRDefault="00544BAA" w:rsidP="005A3206">
            <w:pPr>
              <w:pStyle w:val="TableParagraph"/>
              <w:rPr>
                <w:rFonts w:ascii="Arial" w:hAnsi="Arial" w:cs="Arial"/>
                <w:sz w:val="18"/>
                <w:szCs w:val="18"/>
                <w:lang w:val="ru-RU"/>
              </w:rPr>
            </w:pPr>
            <w:r w:rsidRPr="00544BAA">
              <w:rPr>
                <w:rFonts w:ascii="Arial" w:hAnsi="Arial" w:cs="Arial"/>
                <w:sz w:val="18"/>
                <w:szCs w:val="18"/>
              </w:rPr>
              <w:t>F</w:t>
            </w:r>
            <w:r w:rsidRPr="00544BAA">
              <w:rPr>
                <w:rFonts w:ascii="Arial" w:hAnsi="Arial" w:cs="Arial"/>
                <w:spacing w:val="22"/>
                <w:sz w:val="18"/>
                <w:szCs w:val="18"/>
              </w:rPr>
              <w:t xml:space="preserve"> </w:t>
            </w:r>
            <w:r w:rsidRPr="00544BAA">
              <w:rPr>
                <w:rFonts w:ascii="Arial" w:hAnsi="Arial" w:cs="Arial"/>
                <w:sz w:val="18"/>
                <w:szCs w:val="18"/>
              </w:rPr>
              <w:t>(2)</w:t>
            </w:r>
            <w:r w:rsidRPr="00544BAA">
              <w:rPr>
                <w:rFonts w:ascii="Arial" w:hAnsi="Arial" w:cs="Arial"/>
                <w:spacing w:val="25"/>
                <w:sz w:val="18"/>
                <w:szCs w:val="18"/>
              </w:rPr>
              <w:t xml:space="preserve"> </w:t>
            </w:r>
            <w:r w:rsidRPr="00544BAA">
              <w:rPr>
                <w:rFonts w:ascii="Arial" w:hAnsi="Arial" w:cs="Arial"/>
                <w:sz w:val="18"/>
                <w:szCs w:val="18"/>
              </w:rPr>
              <w:t>=</w:t>
            </w:r>
            <w:r w:rsidRPr="00544BAA">
              <w:rPr>
                <w:rFonts w:ascii="Arial" w:hAnsi="Arial" w:cs="Arial"/>
                <w:spacing w:val="22"/>
                <w:sz w:val="18"/>
                <w:szCs w:val="18"/>
              </w:rPr>
              <w:t xml:space="preserve"> </w:t>
            </w:r>
            <w:r w:rsidR="005A3206">
              <w:rPr>
                <w:rFonts w:ascii="Arial" w:hAnsi="Arial" w:cs="Arial"/>
                <w:sz w:val="18"/>
                <w:szCs w:val="18"/>
                <w:lang w:val="ru-RU"/>
              </w:rPr>
              <w:t>красная</w:t>
            </w:r>
          </w:p>
        </w:tc>
      </w:tr>
      <w:tr w:rsidR="00544BAA" w14:paraId="49B147B8" w14:textId="77777777" w:rsidTr="00D55EB8">
        <w:trPr>
          <w:trHeight w:val="277"/>
        </w:trPr>
        <w:tc>
          <w:tcPr>
            <w:tcW w:w="1985" w:type="dxa"/>
            <w:tcBorders>
              <w:top w:val="nil"/>
              <w:bottom w:val="nil"/>
            </w:tcBorders>
          </w:tcPr>
          <w:p w14:paraId="2711F82D"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40</w:t>
            </w:r>
            <w:r w:rsidRPr="00544BAA">
              <w:rPr>
                <w:rFonts w:ascii="Arial" w:hAnsi="Arial" w:cs="Arial"/>
                <w:spacing w:val="17"/>
                <w:sz w:val="18"/>
                <w:szCs w:val="18"/>
              </w:rPr>
              <w:t xml:space="preserve"> </w:t>
            </w:r>
            <w:r w:rsidRPr="00544BAA">
              <w:rPr>
                <w:rFonts w:ascii="Arial" w:hAnsi="Arial" w:cs="Arial"/>
                <w:sz w:val="18"/>
                <w:szCs w:val="18"/>
              </w:rPr>
              <w:t>*</w:t>
            </w:r>
          </w:p>
        </w:tc>
        <w:tc>
          <w:tcPr>
            <w:tcW w:w="1924" w:type="dxa"/>
            <w:tcBorders>
              <w:top w:val="nil"/>
              <w:bottom w:val="nil"/>
            </w:tcBorders>
          </w:tcPr>
          <w:p w14:paraId="776AA8EA" w14:textId="0507CBA4"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Желтый</w:t>
            </w:r>
            <w:proofErr w:type="spellEnd"/>
          </w:p>
        </w:tc>
        <w:tc>
          <w:tcPr>
            <w:tcW w:w="1697" w:type="dxa"/>
            <w:tcBorders>
              <w:top w:val="nil"/>
              <w:bottom w:val="nil"/>
            </w:tcBorders>
          </w:tcPr>
          <w:p w14:paraId="51DF1FA7" w14:textId="1B21889A"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77CE333D"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3C90A8BE"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14A644FD" w14:textId="51691D35" w:rsidR="00544BAA" w:rsidRPr="005A3206" w:rsidRDefault="00544BAA" w:rsidP="005A3206">
            <w:pPr>
              <w:pStyle w:val="TableParagraph"/>
              <w:rPr>
                <w:rFonts w:ascii="Arial" w:hAnsi="Arial" w:cs="Arial"/>
                <w:sz w:val="18"/>
                <w:szCs w:val="18"/>
                <w:lang w:val="ru-RU"/>
              </w:rPr>
            </w:pPr>
            <w:r w:rsidRPr="00544BAA">
              <w:rPr>
                <w:rFonts w:ascii="Arial" w:hAnsi="Arial" w:cs="Arial"/>
                <w:sz w:val="18"/>
                <w:szCs w:val="18"/>
              </w:rPr>
              <w:t>M</w:t>
            </w:r>
            <w:r w:rsidRPr="00544BAA">
              <w:rPr>
                <w:rFonts w:ascii="Arial" w:hAnsi="Arial" w:cs="Arial"/>
                <w:spacing w:val="31"/>
                <w:sz w:val="18"/>
                <w:szCs w:val="18"/>
              </w:rPr>
              <w:t xml:space="preserve"> </w:t>
            </w:r>
            <w:r w:rsidRPr="00544BAA">
              <w:rPr>
                <w:rFonts w:ascii="Arial" w:hAnsi="Arial" w:cs="Arial"/>
                <w:sz w:val="18"/>
                <w:szCs w:val="18"/>
              </w:rPr>
              <w:t>(4)</w:t>
            </w:r>
            <w:r w:rsidRPr="00544BAA">
              <w:rPr>
                <w:rFonts w:ascii="Arial" w:hAnsi="Arial" w:cs="Arial"/>
                <w:spacing w:val="28"/>
                <w:sz w:val="18"/>
                <w:szCs w:val="18"/>
              </w:rPr>
              <w:t xml:space="preserve"> </w:t>
            </w:r>
            <w:r w:rsidRPr="00544BAA">
              <w:rPr>
                <w:rFonts w:ascii="Arial" w:hAnsi="Arial" w:cs="Arial"/>
                <w:sz w:val="18"/>
                <w:szCs w:val="18"/>
              </w:rPr>
              <w:t>=</w:t>
            </w:r>
            <w:r w:rsidRPr="00544BAA">
              <w:rPr>
                <w:rFonts w:ascii="Arial" w:hAnsi="Arial" w:cs="Arial"/>
                <w:spacing w:val="30"/>
                <w:sz w:val="18"/>
                <w:szCs w:val="18"/>
              </w:rPr>
              <w:t xml:space="preserve"> </w:t>
            </w:r>
            <w:r w:rsidR="005A3206">
              <w:rPr>
                <w:rFonts w:ascii="Arial" w:hAnsi="Arial" w:cs="Arial"/>
                <w:sz w:val="18"/>
                <w:szCs w:val="18"/>
                <w:lang w:val="ru-RU"/>
              </w:rPr>
              <w:t>желтая</w:t>
            </w:r>
          </w:p>
        </w:tc>
      </w:tr>
      <w:tr w:rsidR="00544BAA" w14:paraId="57362451" w14:textId="77777777" w:rsidTr="00D55EB8">
        <w:trPr>
          <w:trHeight w:val="275"/>
        </w:trPr>
        <w:tc>
          <w:tcPr>
            <w:tcW w:w="1985" w:type="dxa"/>
            <w:tcBorders>
              <w:top w:val="nil"/>
              <w:bottom w:val="nil"/>
            </w:tcBorders>
          </w:tcPr>
          <w:p w14:paraId="31194552"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50</w:t>
            </w:r>
            <w:r w:rsidRPr="00544BAA">
              <w:rPr>
                <w:rFonts w:ascii="Arial" w:hAnsi="Arial" w:cs="Arial"/>
                <w:spacing w:val="17"/>
                <w:sz w:val="18"/>
                <w:szCs w:val="18"/>
              </w:rPr>
              <w:t xml:space="preserve"> </w:t>
            </w:r>
            <w:r w:rsidRPr="00544BAA">
              <w:rPr>
                <w:rFonts w:ascii="Arial" w:hAnsi="Arial" w:cs="Arial"/>
                <w:sz w:val="18"/>
                <w:szCs w:val="18"/>
              </w:rPr>
              <w:t>*</w:t>
            </w:r>
          </w:p>
        </w:tc>
        <w:tc>
          <w:tcPr>
            <w:tcW w:w="1924" w:type="dxa"/>
            <w:tcBorders>
              <w:top w:val="nil"/>
              <w:bottom w:val="nil"/>
            </w:tcBorders>
          </w:tcPr>
          <w:p w14:paraId="31852EB6" w14:textId="0C5F208D"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Зеленый</w:t>
            </w:r>
            <w:proofErr w:type="spellEnd"/>
          </w:p>
        </w:tc>
        <w:tc>
          <w:tcPr>
            <w:tcW w:w="1697" w:type="dxa"/>
            <w:tcBorders>
              <w:top w:val="nil"/>
              <w:bottom w:val="nil"/>
            </w:tcBorders>
          </w:tcPr>
          <w:p w14:paraId="5D5DC060" w14:textId="41373927"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70AA0EEB"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470B4ABA"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173E9711" w14:textId="0C390A75" w:rsidR="00544BAA" w:rsidRPr="005A3206" w:rsidRDefault="00544BAA" w:rsidP="00CC2F24">
            <w:pPr>
              <w:pStyle w:val="TableParagraph"/>
              <w:rPr>
                <w:rFonts w:ascii="Arial" w:hAnsi="Arial" w:cs="Arial"/>
                <w:sz w:val="18"/>
                <w:szCs w:val="18"/>
                <w:lang w:val="ru-RU"/>
              </w:rPr>
            </w:pPr>
            <w:r w:rsidRPr="00544BAA">
              <w:rPr>
                <w:rFonts w:ascii="Arial" w:hAnsi="Arial" w:cs="Arial"/>
                <w:sz w:val="18"/>
                <w:szCs w:val="18"/>
              </w:rPr>
              <w:t>T</w:t>
            </w:r>
            <w:r w:rsidRPr="00544BAA">
              <w:rPr>
                <w:rFonts w:ascii="Arial" w:hAnsi="Arial" w:cs="Arial"/>
                <w:spacing w:val="24"/>
                <w:sz w:val="18"/>
                <w:szCs w:val="18"/>
              </w:rPr>
              <w:t xml:space="preserve"> </w:t>
            </w:r>
            <w:r w:rsidRPr="00544BAA">
              <w:rPr>
                <w:rFonts w:ascii="Arial" w:hAnsi="Arial" w:cs="Arial"/>
                <w:sz w:val="18"/>
                <w:szCs w:val="18"/>
              </w:rPr>
              <w:t>(6)</w:t>
            </w:r>
            <w:r w:rsidRPr="00544BAA">
              <w:rPr>
                <w:rFonts w:ascii="Arial" w:hAnsi="Arial" w:cs="Arial"/>
                <w:spacing w:val="26"/>
                <w:sz w:val="18"/>
                <w:szCs w:val="18"/>
              </w:rPr>
              <w:t xml:space="preserve"> </w:t>
            </w:r>
            <w:r w:rsidRPr="00544BAA">
              <w:rPr>
                <w:rFonts w:ascii="Arial" w:hAnsi="Arial" w:cs="Arial"/>
                <w:sz w:val="18"/>
                <w:szCs w:val="18"/>
              </w:rPr>
              <w:t>=</w:t>
            </w:r>
            <w:r w:rsidRPr="00544BAA">
              <w:rPr>
                <w:rFonts w:ascii="Arial" w:hAnsi="Arial" w:cs="Arial"/>
                <w:spacing w:val="25"/>
                <w:sz w:val="18"/>
                <w:szCs w:val="18"/>
              </w:rPr>
              <w:t xml:space="preserve"> </w:t>
            </w:r>
            <w:r w:rsidR="005A3206">
              <w:rPr>
                <w:rFonts w:ascii="Arial" w:hAnsi="Arial" w:cs="Arial"/>
                <w:sz w:val="18"/>
                <w:szCs w:val="18"/>
                <w:lang w:val="ru-RU"/>
              </w:rPr>
              <w:t>голуба</w:t>
            </w:r>
            <w:r w:rsidR="00CC2F24">
              <w:rPr>
                <w:rFonts w:ascii="Arial" w:hAnsi="Arial" w:cs="Arial"/>
                <w:sz w:val="18"/>
                <w:szCs w:val="18"/>
                <w:lang w:val="ru-RU"/>
              </w:rPr>
              <w:t>я</w:t>
            </w:r>
          </w:p>
        </w:tc>
      </w:tr>
      <w:tr w:rsidR="00544BAA" w14:paraId="1C4C5964" w14:textId="77777777" w:rsidTr="00D55EB8">
        <w:trPr>
          <w:trHeight w:val="276"/>
        </w:trPr>
        <w:tc>
          <w:tcPr>
            <w:tcW w:w="1985" w:type="dxa"/>
            <w:tcBorders>
              <w:top w:val="nil"/>
              <w:bottom w:val="nil"/>
            </w:tcBorders>
          </w:tcPr>
          <w:p w14:paraId="531C19A8"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56</w:t>
            </w:r>
          </w:p>
        </w:tc>
        <w:tc>
          <w:tcPr>
            <w:tcW w:w="1924" w:type="dxa"/>
            <w:tcBorders>
              <w:top w:val="nil"/>
              <w:bottom w:val="nil"/>
            </w:tcBorders>
          </w:tcPr>
          <w:p w14:paraId="781120E3" w14:textId="4BFD96ED"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Зеленый</w:t>
            </w:r>
            <w:proofErr w:type="spellEnd"/>
          </w:p>
        </w:tc>
        <w:tc>
          <w:tcPr>
            <w:tcW w:w="1697" w:type="dxa"/>
            <w:tcBorders>
              <w:top w:val="nil"/>
              <w:bottom w:val="nil"/>
            </w:tcBorders>
          </w:tcPr>
          <w:p w14:paraId="4427A305" w14:textId="6A0647A5" w:rsidR="00544BAA" w:rsidRPr="006D50CA" w:rsidRDefault="00343105" w:rsidP="005A3206">
            <w:pPr>
              <w:pStyle w:val="TableParagraph"/>
              <w:ind w:left="49"/>
              <w:rPr>
                <w:rFonts w:ascii="Arial" w:hAnsi="Arial" w:cs="Arial"/>
                <w:sz w:val="18"/>
                <w:szCs w:val="18"/>
                <w:lang w:val="ru-RU"/>
              </w:rPr>
            </w:pPr>
            <w:r>
              <w:rPr>
                <w:rFonts w:ascii="Arial" w:hAnsi="Arial" w:cs="Arial"/>
                <w:sz w:val="18"/>
                <w:szCs w:val="18"/>
                <w:lang w:val="ru-RU"/>
              </w:rPr>
              <w:t>Голубой</w:t>
            </w:r>
          </w:p>
        </w:tc>
        <w:tc>
          <w:tcPr>
            <w:tcW w:w="1131" w:type="dxa"/>
            <w:tcBorders>
              <w:top w:val="nil"/>
              <w:bottom w:val="nil"/>
            </w:tcBorders>
          </w:tcPr>
          <w:p w14:paraId="3FA5C8B7"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5611DC69"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06419060" w14:textId="1A1A0C6E" w:rsidR="00544BAA" w:rsidRPr="005A3206" w:rsidRDefault="00544BAA" w:rsidP="005A3206">
            <w:pPr>
              <w:pStyle w:val="TableParagraph"/>
              <w:rPr>
                <w:rFonts w:ascii="Arial" w:hAnsi="Arial" w:cs="Arial"/>
                <w:sz w:val="18"/>
                <w:szCs w:val="18"/>
                <w:lang w:val="ru-RU"/>
              </w:rPr>
            </w:pPr>
            <w:r w:rsidRPr="00544BAA">
              <w:rPr>
                <w:rFonts w:ascii="Arial" w:hAnsi="Arial" w:cs="Arial"/>
                <w:sz w:val="18"/>
                <w:szCs w:val="18"/>
              </w:rPr>
              <w:t>TT</w:t>
            </w:r>
            <w:r w:rsidRPr="00544BAA">
              <w:rPr>
                <w:rFonts w:ascii="Arial" w:hAnsi="Arial" w:cs="Arial"/>
                <w:spacing w:val="27"/>
                <w:sz w:val="18"/>
                <w:szCs w:val="18"/>
              </w:rPr>
              <w:t xml:space="preserve"> </w:t>
            </w:r>
            <w:r w:rsidRPr="00544BAA">
              <w:rPr>
                <w:rFonts w:ascii="Arial" w:hAnsi="Arial" w:cs="Arial"/>
                <w:sz w:val="18"/>
                <w:szCs w:val="18"/>
              </w:rPr>
              <w:t>(8)</w:t>
            </w:r>
            <w:r w:rsidRPr="00544BAA">
              <w:rPr>
                <w:rFonts w:ascii="Arial" w:hAnsi="Arial" w:cs="Arial"/>
                <w:spacing w:val="30"/>
                <w:sz w:val="18"/>
                <w:szCs w:val="18"/>
              </w:rPr>
              <w:t xml:space="preserve"> </w:t>
            </w:r>
            <w:r w:rsidRPr="00544BAA">
              <w:rPr>
                <w:rFonts w:ascii="Arial" w:hAnsi="Arial" w:cs="Arial"/>
                <w:sz w:val="18"/>
                <w:szCs w:val="18"/>
              </w:rPr>
              <w:t>=</w:t>
            </w:r>
            <w:r w:rsidRPr="00544BAA">
              <w:rPr>
                <w:rFonts w:ascii="Arial" w:hAnsi="Arial" w:cs="Arial"/>
                <w:spacing w:val="27"/>
                <w:sz w:val="18"/>
                <w:szCs w:val="18"/>
              </w:rPr>
              <w:t xml:space="preserve"> </w:t>
            </w:r>
            <w:r w:rsidR="005A3206">
              <w:rPr>
                <w:rFonts w:ascii="Arial" w:hAnsi="Arial" w:cs="Arial"/>
                <w:sz w:val="18"/>
                <w:szCs w:val="18"/>
                <w:lang w:val="ru-RU"/>
              </w:rPr>
              <w:t>серая</w:t>
            </w:r>
          </w:p>
        </w:tc>
      </w:tr>
      <w:tr w:rsidR="00544BAA" w14:paraId="79BF50DF" w14:textId="77777777" w:rsidTr="00D55EB8">
        <w:trPr>
          <w:trHeight w:val="275"/>
        </w:trPr>
        <w:tc>
          <w:tcPr>
            <w:tcW w:w="1985" w:type="dxa"/>
            <w:tcBorders>
              <w:top w:val="nil"/>
              <w:bottom w:val="nil"/>
            </w:tcBorders>
          </w:tcPr>
          <w:p w14:paraId="380E12BE"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63</w:t>
            </w:r>
            <w:r w:rsidRPr="00544BAA">
              <w:rPr>
                <w:rFonts w:ascii="Arial" w:hAnsi="Arial" w:cs="Arial"/>
                <w:spacing w:val="17"/>
                <w:sz w:val="18"/>
                <w:szCs w:val="18"/>
              </w:rPr>
              <w:t xml:space="preserve"> </w:t>
            </w:r>
            <w:r w:rsidRPr="00544BAA">
              <w:rPr>
                <w:rFonts w:ascii="Arial" w:hAnsi="Arial" w:cs="Arial"/>
                <w:sz w:val="18"/>
                <w:szCs w:val="18"/>
              </w:rPr>
              <w:t>*</w:t>
            </w:r>
          </w:p>
        </w:tc>
        <w:tc>
          <w:tcPr>
            <w:tcW w:w="1924" w:type="dxa"/>
            <w:tcBorders>
              <w:top w:val="nil"/>
              <w:bottom w:val="nil"/>
            </w:tcBorders>
          </w:tcPr>
          <w:p w14:paraId="0EF1CC75" w14:textId="439A96EC"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Голубой</w:t>
            </w:r>
            <w:proofErr w:type="spellEnd"/>
          </w:p>
        </w:tc>
        <w:tc>
          <w:tcPr>
            <w:tcW w:w="1697" w:type="dxa"/>
            <w:tcBorders>
              <w:top w:val="nil"/>
              <w:bottom w:val="nil"/>
            </w:tcBorders>
          </w:tcPr>
          <w:p w14:paraId="6D3D5847" w14:textId="39766CBA" w:rsidR="00544BAA" w:rsidRPr="00544BAA" w:rsidRDefault="00CC2F24" w:rsidP="005A3206">
            <w:pPr>
              <w:pStyle w:val="TableParagraph"/>
              <w:ind w:left="49"/>
              <w:rPr>
                <w:rFonts w:ascii="Arial" w:hAnsi="Arial" w:cs="Arial"/>
                <w:sz w:val="18"/>
                <w:szCs w:val="18"/>
              </w:rPr>
            </w:pPr>
            <w:proofErr w:type="spellStart"/>
            <w:r>
              <w:rPr>
                <w:rFonts w:ascii="Arial" w:hAnsi="Arial" w:cs="Arial"/>
                <w:sz w:val="18"/>
                <w:szCs w:val="18"/>
              </w:rPr>
              <w:t>Оранжевый</w:t>
            </w:r>
            <w:proofErr w:type="spellEnd"/>
          </w:p>
        </w:tc>
        <w:tc>
          <w:tcPr>
            <w:tcW w:w="1131" w:type="dxa"/>
            <w:tcBorders>
              <w:top w:val="nil"/>
              <w:bottom w:val="nil"/>
            </w:tcBorders>
          </w:tcPr>
          <w:p w14:paraId="65708956"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295197AA"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3A340C0E" w14:textId="77777777" w:rsidR="00544BAA" w:rsidRPr="00544BAA" w:rsidRDefault="00544BAA" w:rsidP="005A3206">
            <w:pPr>
              <w:pStyle w:val="TableParagraph"/>
              <w:rPr>
                <w:rFonts w:ascii="Arial" w:hAnsi="Arial" w:cs="Arial"/>
                <w:sz w:val="18"/>
                <w:szCs w:val="18"/>
              </w:rPr>
            </w:pPr>
          </w:p>
        </w:tc>
      </w:tr>
      <w:tr w:rsidR="00544BAA" w14:paraId="6B1459D8" w14:textId="77777777" w:rsidTr="00D55EB8">
        <w:trPr>
          <w:trHeight w:val="277"/>
        </w:trPr>
        <w:tc>
          <w:tcPr>
            <w:tcW w:w="1985" w:type="dxa"/>
            <w:tcBorders>
              <w:top w:val="nil"/>
              <w:bottom w:val="nil"/>
            </w:tcBorders>
          </w:tcPr>
          <w:p w14:paraId="3B8E6868"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71</w:t>
            </w:r>
          </w:p>
        </w:tc>
        <w:tc>
          <w:tcPr>
            <w:tcW w:w="1924" w:type="dxa"/>
            <w:tcBorders>
              <w:top w:val="nil"/>
              <w:bottom w:val="nil"/>
            </w:tcBorders>
          </w:tcPr>
          <w:p w14:paraId="61483F1D" w14:textId="24BA5C59"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Фиолетовый</w:t>
            </w:r>
            <w:proofErr w:type="spellEnd"/>
          </w:p>
        </w:tc>
        <w:tc>
          <w:tcPr>
            <w:tcW w:w="1697" w:type="dxa"/>
            <w:tcBorders>
              <w:top w:val="nil"/>
              <w:bottom w:val="nil"/>
            </w:tcBorders>
          </w:tcPr>
          <w:p w14:paraId="2BAA1381" w14:textId="24C047FC"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Коричневый</w:t>
            </w:r>
          </w:p>
        </w:tc>
        <w:tc>
          <w:tcPr>
            <w:tcW w:w="1131" w:type="dxa"/>
            <w:tcBorders>
              <w:top w:val="nil"/>
              <w:bottom w:val="nil"/>
            </w:tcBorders>
          </w:tcPr>
          <w:p w14:paraId="36BAF8C8"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3DE6DDFC"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5CDED168" w14:textId="77777777" w:rsidR="00544BAA" w:rsidRPr="00544BAA" w:rsidRDefault="00544BAA" w:rsidP="005A3206">
            <w:pPr>
              <w:pStyle w:val="TableParagraph"/>
              <w:rPr>
                <w:rFonts w:ascii="Arial" w:hAnsi="Arial" w:cs="Arial"/>
                <w:sz w:val="18"/>
                <w:szCs w:val="18"/>
              </w:rPr>
            </w:pPr>
          </w:p>
        </w:tc>
      </w:tr>
      <w:tr w:rsidR="00544BAA" w14:paraId="20D327AB" w14:textId="77777777" w:rsidTr="00D55EB8">
        <w:trPr>
          <w:trHeight w:val="277"/>
        </w:trPr>
        <w:tc>
          <w:tcPr>
            <w:tcW w:w="1985" w:type="dxa"/>
            <w:tcBorders>
              <w:top w:val="nil"/>
              <w:bottom w:val="nil"/>
            </w:tcBorders>
          </w:tcPr>
          <w:p w14:paraId="06C7B639"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80</w:t>
            </w:r>
            <w:r w:rsidRPr="00544BAA">
              <w:rPr>
                <w:rFonts w:ascii="Arial" w:hAnsi="Arial" w:cs="Arial"/>
                <w:spacing w:val="17"/>
                <w:sz w:val="18"/>
                <w:szCs w:val="18"/>
              </w:rPr>
              <w:t xml:space="preserve"> </w:t>
            </w:r>
            <w:r w:rsidRPr="00544BAA">
              <w:rPr>
                <w:rFonts w:ascii="Arial" w:hAnsi="Arial" w:cs="Arial"/>
                <w:sz w:val="18"/>
                <w:szCs w:val="18"/>
              </w:rPr>
              <w:t>*</w:t>
            </w:r>
          </w:p>
        </w:tc>
        <w:tc>
          <w:tcPr>
            <w:tcW w:w="1924" w:type="dxa"/>
            <w:tcBorders>
              <w:top w:val="nil"/>
              <w:bottom w:val="nil"/>
            </w:tcBorders>
          </w:tcPr>
          <w:p w14:paraId="36A65AD6" w14:textId="58A71000"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Серый</w:t>
            </w:r>
            <w:proofErr w:type="spellEnd"/>
          </w:p>
        </w:tc>
        <w:tc>
          <w:tcPr>
            <w:tcW w:w="1697" w:type="dxa"/>
            <w:tcBorders>
              <w:top w:val="nil"/>
              <w:bottom w:val="nil"/>
            </w:tcBorders>
          </w:tcPr>
          <w:p w14:paraId="26F78B13" w14:textId="2359E94E"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019F2EC0"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52D11CDE"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3B4D556E" w14:textId="77777777" w:rsidR="00544BAA" w:rsidRPr="00544BAA" w:rsidRDefault="00544BAA" w:rsidP="005A3206">
            <w:pPr>
              <w:pStyle w:val="TableParagraph"/>
              <w:rPr>
                <w:rFonts w:ascii="Arial" w:hAnsi="Arial" w:cs="Arial"/>
                <w:sz w:val="18"/>
                <w:szCs w:val="18"/>
              </w:rPr>
            </w:pPr>
          </w:p>
        </w:tc>
      </w:tr>
      <w:tr w:rsidR="00544BAA" w14:paraId="40E71D29" w14:textId="77777777" w:rsidTr="00D55EB8">
        <w:trPr>
          <w:trHeight w:val="275"/>
        </w:trPr>
        <w:tc>
          <w:tcPr>
            <w:tcW w:w="1985" w:type="dxa"/>
            <w:tcBorders>
              <w:top w:val="nil"/>
              <w:bottom w:val="nil"/>
            </w:tcBorders>
          </w:tcPr>
          <w:p w14:paraId="5FA58244"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90</w:t>
            </w:r>
          </w:p>
        </w:tc>
        <w:tc>
          <w:tcPr>
            <w:tcW w:w="1924" w:type="dxa"/>
            <w:tcBorders>
              <w:top w:val="nil"/>
              <w:bottom w:val="nil"/>
            </w:tcBorders>
          </w:tcPr>
          <w:p w14:paraId="6B835EEA" w14:textId="51C9E80C"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Белый</w:t>
            </w:r>
            <w:proofErr w:type="spellEnd"/>
          </w:p>
        </w:tc>
        <w:tc>
          <w:tcPr>
            <w:tcW w:w="1697" w:type="dxa"/>
            <w:tcBorders>
              <w:top w:val="nil"/>
              <w:bottom w:val="nil"/>
            </w:tcBorders>
          </w:tcPr>
          <w:p w14:paraId="29DD2CA6" w14:textId="439232D3"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250696AD"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08CF316F"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0</w:t>
            </w:r>
          </w:p>
        </w:tc>
        <w:tc>
          <w:tcPr>
            <w:tcW w:w="1911" w:type="dxa"/>
            <w:tcBorders>
              <w:top w:val="nil"/>
              <w:bottom w:val="nil"/>
            </w:tcBorders>
          </w:tcPr>
          <w:p w14:paraId="0FA826D9" w14:textId="77777777" w:rsidR="00544BAA" w:rsidRPr="00544BAA" w:rsidRDefault="00544BAA" w:rsidP="005A3206">
            <w:pPr>
              <w:pStyle w:val="TableParagraph"/>
              <w:rPr>
                <w:rFonts w:ascii="Arial" w:hAnsi="Arial" w:cs="Arial"/>
                <w:sz w:val="18"/>
                <w:szCs w:val="18"/>
              </w:rPr>
            </w:pPr>
          </w:p>
        </w:tc>
      </w:tr>
      <w:tr w:rsidR="00544BAA" w14:paraId="32D78144" w14:textId="77777777" w:rsidTr="00D55EB8">
        <w:trPr>
          <w:trHeight w:val="275"/>
        </w:trPr>
        <w:tc>
          <w:tcPr>
            <w:tcW w:w="1985" w:type="dxa"/>
            <w:tcBorders>
              <w:top w:val="nil"/>
              <w:bottom w:val="nil"/>
            </w:tcBorders>
          </w:tcPr>
          <w:p w14:paraId="7D568EEC"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100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7CB5FC8D" w14:textId="0E134835"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6CA6A122" w14:textId="1434CD4C"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4F80958E" w14:textId="4A938CD7" w:rsidR="00544BAA" w:rsidRPr="00067E6D" w:rsidRDefault="00067E6D" w:rsidP="005A3206">
            <w:pPr>
              <w:pStyle w:val="TableParagraph"/>
              <w:rPr>
                <w:rFonts w:ascii="Arial" w:hAnsi="Arial" w:cs="Arial"/>
                <w:sz w:val="18"/>
                <w:szCs w:val="18"/>
                <w:lang w:val="ru-RU"/>
              </w:rPr>
            </w:pPr>
            <w:r>
              <w:rPr>
                <w:rFonts w:ascii="Arial" w:hAnsi="Arial" w:cs="Arial"/>
                <w:sz w:val="18"/>
                <w:szCs w:val="18"/>
                <w:lang w:val="ru-RU"/>
              </w:rPr>
              <w:t>Коричневый</w:t>
            </w:r>
          </w:p>
        </w:tc>
        <w:tc>
          <w:tcPr>
            <w:tcW w:w="1133" w:type="dxa"/>
            <w:tcBorders>
              <w:top w:val="nil"/>
              <w:bottom w:val="nil"/>
            </w:tcBorders>
          </w:tcPr>
          <w:p w14:paraId="12F63A56"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0B28AF3E" w14:textId="77777777" w:rsidR="00544BAA" w:rsidRPr="00544BAA" w:rsidRDefault="00544BAA" w:rsidP="005A3206">
            <w:pPr>
              <w:pStyle w:val="TableParagraph"/>
              <w:rPr>
                <w:rFonts w:ascii="Arial" w:hAnsi="Arial" w:cs="Arial"/>
                <w:sz w:val="18"/>
                <w:szCs w:val="18"/>
              </w:rPr>
            </w:pPr>
          </w:p>
        </w:tc>
      </w:tr>
      <w:tr w:rsidR="00544BAA" w14:paraId="7882388D" w14:textId="77777777" w:rsidTr="00D55EB8">
        <w:trPr>
          <w:trHeight w:val="276"/>
        </w:trPr>
        <w:tc>
          <w:tcPr>
            <w:tcW w:w="1985" w:type="dxa"/>
            <w:tcBorders>
              <w:top w:val="nil"/>
              <w:bottom w:val="nil"/>
            </w:tcBorders>
          </w:tcPr>
          <w:p w14:paraId="1086D9D5"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112</w:t>
            </w:r>
          </w:p>
        </w:tc>
        <w:tc>
          <w:tcPr>
            <w:tcW w:w="1924" w:type="dxa"/>
            <w:tcBorders>
              <w:top w:val="nil"/>
              <w:bottom w:val="nil"/>
            </w:tcBorders>
          </w:tcPr>
          <w:p w14:paraId="205F88D6" w14:textId="2E113246"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0C114606" w14:textId="7CCDE7D1"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Коричневый</w:t>
            </w:r>
          </w:p>
        </w:tc>
        <w:tc>
          <w:tcPr>
            <w:tcW w:w="1131" w:type="dxa"/>
            <w:tcBorders>
              <w:top w:val="nil"/>
              <w:bottom w:val="nil"/>
            </w:tcBorders>
          </w:tcPr>
          <w:p w14:paraId="0DB80436"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67864FA6"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26AA90D0" w14:textId="77777777" w:rsidR="00544BAA" w:rsidRPr="00544BAA" w:rsidRDefault="00544BAA" w:rsidP="005A3206">
            <w:pPr>
              <w:pStyle w:val="TableParagraph"/>
              <w:rPr>
                <w:rFonts w:ascii="Arial" w:hAnsi="Arial" w:cs="Arial"/>
                <w:sz w:val="18"/>
                <w:szCs w:val="18"/>
              </w:rPr>
            </w:pPr>
          </w:p>
        </w:tc>
      </w:tr>
      <w:tr w:rsidR="00544BAA" w14:paraId="0D54EB30" w14:textId="77777777" w:rsidTr="00D55EB8">
        <w:trPr>
          <w:trHeight w:val="277"/>
        </w:trPr>
        <w:tc>
          <w:tcPr>
            <w:tcW w:w="1985" w:type="dxa"/>
            <w:tcBorders>
              <w:top w:val="nil"/>
              <w:bottom w:val="nil"/>
            </w:tcBorders>
          </w:tcPr>
          <w:p w14:paraId="36C073E2"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125</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102A65EB" w14:textId="3A64E0DF"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4594A06B" w14:textId="5570A926" w:rsidR="00544BAA" w:rsidRPr="00544BAA" w:rsidRDefault="00CC2F24" w:rsidP="005A3206">
            <w:pPr>
              <w:pStyle w:val="TableParagraph"/>
              <w:ind w:left="49"/>
              <w:rPr>
                <w:rFonts w:ascii="Arial" w:hAnsi="Arial" w:cs="Arial"/>
                <w:sz w:val="18"/>
                <w:szCs w:val="18"/>
              </w:rPr>
            </w:pPr>
            <w:r>
              <w:rPr>
                <w:rFonts w:ascii="Arial" w:hAnsi="Arial" w:cs="Arial"/>
                <w:sz w:val="18"/>
                <w:szCs w:val="18"/>
                <w:lang w:val="ru-RU"/>
              </w:rPr>
              <w:t>Красный</w:t>
            </w:r>
          </w:p>
        </w:tc>
        <w:tc>
          <w:tcPr>
            <w:tcW w:w="1131" w:type="dxa"/>
            <w:tcBorders>
              <w:top w:val="nil"/>
              <w:bottom w:val="nil"/>
            </w:tcBorders>
          </w:tcPr>
          <w:p w14:paraId="71DAFD9D"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9405A94"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34DFEB5C" w14:textId="77777777" w:rsidR="00544BAA" w:rsidRPr="00544BAA" w:rsidRDefault="00544BAA" w:rsidP="005A3206">
            <w:pPr>
              <w:pStyle w:val="TableParagraph"/>
              <w:rPr>
                <w:rFonts w:ascii="Arial" w:hAnsi="Arial" w:cs="Arial"/>
                <w:sz w:val="18"/>
                <w:szCs w:val="18"/>
              </w:rPr>
            </w:pPr>
          </w:p>
        </w:tc>
      </w:tr>
      <w:tr w:rsidR="00544BAA" w14:paraId="3B45BD54" w14:textId="77777777" w:rsidTr="00D55EB8">
        <w:trPr>
          <w:trHeight w:val="277"/>
        </w:trPr>
        <w:tc>
          <w:tcPr>
            <w:tcW w:w="1985" w:type="dxa"/>
            <w:tcBorders>
              <w:top w:val="nil"/>
              <w:bottom w:val="nil"/>
            </w:tcBorders>
          </w:tcPr>
          <w:p w14:paraId="0DCF3DD9"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140</w:t>
            </w:r>
          </w:p>
        </w:tc>
        <w:tc>
          <w:tcPr>
            <w:tcW w:w="1924" w:type="dxa"/>
            <w:tcBorders>
              <w:top w:val="nil"/>
              <w:bottom w:val="nil"/>
            </w:tcBorders>
          </w:tcPr>
          <w:p w14:paraId="62846427" w14:textId="02C99AFE"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0C032076" w14:textId="2A3DABF5"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Желтый</w:t>
            </w:r>
            <w:proofErr w:type="spellEnd"/>
          </w:p>
        </w:tc>
        <w:tc>
          <w:tcPr>
            <w:tcW w:w="1131" w:type="dxa"/>
            <w:tcBorders>
              <w:top w:val="nil"/>
              <w:bottom w:val="nil"/>
            </w:tcBorders>
          </w:tcPr>
          <w:p w14:paraId="6F00FEBE"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1439C1DA"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06CE815F" w14:textId="77777777" w:rsidR="00544BAA" w:rsidRPr="00544BAA" w:rsidRDefault="00544BAA" w:rsidP="005A3206">
            <w:pPr>
              <w:pStyle w:val="TableParagraph"/>
              <w:rPr>
                <w:rFonts w:ascii="Arial" w:hAnsi="Arial" w:cs="Arial"/>
                <w:sz w:val="18"/>
                <w:szCs w:val="18"/>
              </w:rPr>
            </w:pPr>
          </w:p>
        </w:tc>
      </w:tr>
      <w:tr w:rsidR="00544BAA" w14:paraId="7C9FE43A" w14:textId="77777777" w:rsidTr="00D55EB8">
        <w:trPr>
          <w:trHeight w:val="275"/>
        </w:trPr>
        <w:tc>
          <w:tcPr>
            <w:tcW w:w="1985" w:type="dxa"/>
            <w:tcBorders>
              <w:top w:val="nil"/>
              <w:bottom w:val="nil"/>
            </w:tcBorders>
          </w:tcPr>
          <w:p w14:paraId="7D7D129C"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160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423FD55F" w14:textId="366681E7"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25E96A2A" w14:textId="45921BAF"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Голубой</w:t>
            </w:r>
            <w:proofErr w:type="spellEnd"/>
          </w:p>
        </w:tc>
        <w:tc>
          <w:tcPr>
            <w:tcW w:w="1131" w:type="dxa"/>
            <w:tcBorders>
              <w:top w:val="nil"/>
              <w:bottom w:val="nil"/>
            </w:tcBorders>
          </w:tcPr>
          <w:p w14:paraId="069AA022"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4FDE7C7"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4BB1BCAC" w14:textId="77777777" w:rsidR="00544BAA" w:rsidRPr="00544BAA" w:rsidRDefault="00544BAA" w:rsidP="005A3206">
            <w:pPr>
              <w:pStyle w:val="TableParagraph"/>
              <w:rPr>
                <w:rFonts w:ascii="Arial" w:hAnsi="Arial" w:cs="Arial"/>
                <w:sz w:val="18"/>
                <w:szCs w:val="18"/>
              </w:rPr>
            </w:pPr>
          </w:p>
        </w:tc>
      </w:tr>
      <w:tr w:rsidR="00544BAA" w14:paraId="35F22939" w14:textId="77777777" w:rsidTr="00D55EB8">
        <w:trPr>
          <w:trHeight w:val="275"/>
        </w:trPr>
        <w:tc>
          <w:tcPr>
            <w:tcW w:w="1985" w:type="dxa"/>
            <w:tcBorders>
              <w:top w:val="nil"/>
              <w:bottom w:val="nil"/>
            </w:tcBorders>
          </w:tcPr>
          <w:p w14:paraId="1D038BCB"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180</w:t>
            </w:r>
          </w:p>
        </w:tc>
        <w:tc>
          <w:tcPr>
            <w:tcW w:w="1924" w:type="dxa"/>
            <w:tcBorders>
              <w:top w:val="nil"/>
              <w:bottom w:val="nil"/>
            </w:tcBorders>
          </w:tcPr>
          <w:p w14:paraId="2C16B500" w14:textId="60A66EAE"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7E2A9B0F" w14:textId="3CA70523"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Серый</w:t>
            </w:r>
            <w:proofErr w:type="spellEnd"/>
          </w:p>
        </w:tc>
        <w:tc>
          <w:tcPr>
            <w:tcW w:w="1131" w:type="dxa"/>
            <w:tcBorders>
              <w:top w:val="nil"/>
              <w:bottom w:val="nil"/>
            </w:tcBorders>
          </w:tcPr>
          <w:p w14:paraId="438B9B64"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5DD5186E"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53170A47" w14:textId="77777777" w:rsidR="00544BAA" w:rsidRPr="00544BAA" w:rsidRDefault="00544BAA" w:rsidP="005A3206">
            <w:pPr>
              <w:pStyle w:val="TableParagraph"/>
              <w:rPr>
                <w:rFonts w:ascii="Arial" w:hAnsi="Arial" w:cs="Arial"/>
                <w:sz w:val="18"/>
                <w:szCs w:val="18"/>
              </w:rPr>
            </w:pPr>
          </w:p>
        </w:tc>
      </w:tr>
      <w:tr w:rsidR="00544BAA" w14:paraId="496639ED" w14:textId="77777777" w:rsidTr="00D55EB8">
        <w:trPr>
          <w:trHeight w:val="276"/>
        </w:trPr>
        <w:tc>
          <w:tcPr>
            <w:tcW w:w="1985" w:type="dxa"/>
            <w:tcBorders>
              <w:top w:val="nil"/>
              <w:bottom w:val="nil"/>
            </w:tcBorders>
          </w:tcPr>
          <w:p w14:paraId="26244AF9"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200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595CEF13" w14:textId="260AE6F5" w:rsidR="00544BAA" w:rsidRPr="00544BAA" w:rsidRDefault="00CC2F24" w:rsidP="005A3206">
            <w:pPr>
              <w:pStyle w:val="TableParagraph"/>
              <w:ind w:left="48" w:hanging="48"/>
              <w:rPr>
                <w:rFonts w:ascii="Arial" w:hAnsi="Arial" w:cs="Arial"/>
                <w:sz w:val="18"/>
                <w:szCs w:val="18"/>
              </w:rPr>
            </w:pPr>
            <w:r>
              <w:rPr>
                <w:rFonts w:ascii="Arial" w:hAnsi="Arial" w:cs="Arial"/>
                <w:sz w:val="18"/>
                <w:szCs w:val="18"/>
                <w:lang w:val="ru-RU"/>
              </w:rPr>
              <w:t>Красный</w:t>
            </w:r>
          </w:p>
        </w:tc>
        <w:tc>
          <w:tcPr>
            <w:tcW w:w="1697" w:type="dxa"/>
            <w:tcBorders>
              <w:top w:val="nil"/>
              <w:bottom w:val="nil"/>
            </w:tcBorders>
          </w:tcPr>
          <w:p w14:paraId="5D4C83B8" w14:textId="0A207989"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5B65FF30"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2FBAA01"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3BB5D2D6" w14:textId="77777777" w:rsidR="00544BAA" w:rsidRPr="00544BAA" w:rsidRDefault="00544BAA" w:rsidP="005A3206">
            <w:pPr>
              <w:pStyle w:val="TableParagraph"/>
              <w:rPr>
                <w:rFonts w:ascii="Arial" w:hAnsi="Arial" w:cs="Arial"/>
                <w:sz w:val="18"/>
                <w:szCs w:val="18"/>
              </w:rPr>
            </w:pPr>
          </w:p>
        </w:tc>
      </w:tr>
      <w:tr w:rsidR="00544BAA" w14:paraId="1989928A" w14:textId="77777777" w:rsidTr="00D55EB8">
        <w:trPr>
          <w:trHeight w:val="275"/>
        </w:trPr>
        <w:tc>
          <w:tcPr>
            <w:tcW w:w="1985" w:type="dxa"/>
            <w:tcBorders>
              <w:top w:val="nil"/>
              <w:bottom w:val="nil"/>
            </w:tcBorders>
          </w:tcPr>
          <w:p w14:paraId="71C91F4C"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224</w:t>
            </w:r>
          </w:p>
        </w:tc>
        <w:tc>
          <w:tcPr>
            <w:tcW w:w="1924" w:type="dxa"/>
            <w:tcBorders>
              <w:top w:val="nil"/>
              <w:bottom w:val="nil"/>
            </w:tcBorders>
          </w:tcPr>
          <w:p w14:paraId="4BC29D85" w14:textId="011109EA" w:rsidR="00544BAA" w:rsidRPr="00544BAA" w:rsidRDefault="00CC2F24" w:rsidP="005A3206">
            <w:pPr>
              <w:pStyle w:val="TableParagraph"/>
              <w:ind w:left="48" w:hanging="48"/>
              <w:rPr>
                <w:rFonts w:ascii="Arial" w:hAnsi="Arial" w:cs="Arial"/>
                <w:sz w:val="18"/>
                <w:szCs w:val="18"/>
              </w:rPr>
            </w:pPr>
            <w:r>
              <w:rPr>
                <w:rFonts w:ascii="Arial" w:hAnsi="Arial" w:cs="Arial"/>
                <w:sz w:val="18"/>
                <w:szCs w:val="18"/>
                <w:lang w:val="ru-RU"/>
              </w:rPr>
              <w:t>Красный</w:t>
            </w:r>
          </w:p>
        </w:tc>
        <w:tc>
          <w:tcPr>
            <w:tcW w:w="1697" w:type="dxa"/>
            <w:tcBorders>
              <w:top w:val="nil"/>
              <w:bottom w:val="nil"/>
            </w:tcBorders>
          </w:tcPr>
          <w:p w14:paraId="0421DB5A" w14:textId="1BB6FDC2" w:rsidR="00544BAA" w:rsidRPr="00544BAA" w:rsidRDefault="00CC2F24" w:rsidP="005A3206">
            <w:pPr>
              <w:pStyle w:val="TableParagraph"/>
              <w:ind w:left="49"/>
              <w:rPr>
                <w:rFonts w:ascii="Arial" w:hAnsi="Arial" w:cs="Arial"/>
                <w:sz w:val="18"/>
                <w:szCs w:val="18"/>
              </w:rPr>
            </w:pPr>
            <w:r>
              <w:rPr>
                <w:rFonts w:ascii="Arial" w:hAnsi="Arial" w:cs="Arial"/>
                <w:sz w:val="18"/>
                <w:szCs w:val="18"/>
                <w:lang w:val="ru-RU"/>
              </w:rPr>
              <w:t>Красный</w:t>
            </w:r>
          </w:p>
        </w:tc>
        <w:tc>
          <w:tcPr>
            <w:tcW w:w="1131" w:type="dxa"/>
            <w:tcBorders>
              <w:top w:val="nil"/>
              <w:bottom w:val="nil"/>
            </w:tcBorders>
          </w:tcPr>
          <w:p w14:paraId="21E8AB9E" w14:textId="77777777" w:rsidR="00544BAA" w:rsidRPr="00544BAA" w:rsidRDefault="00544BAA" w:rsidP="005A3206">
            <w:pPr>
              <w:pStyle w:val="TableParagraph"/>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60C8E68"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5AC02CF5" w14:textId="77777777" w:rsidR="00544BAA" w:rsidRPr="00544BAA" w:rsidRDefault="00544BAA" w:rsidP="005A3206">
            <w:pPr>
              <w:pStyle w:val="TableParagraph"/>
              <w:rPr>
                <w:rFonts w:ascii="Arial" w:hAnsi="Arial" w:cs="Arial"/>
                <w:sz w:val="18"/>
                <w:szCs w:val="18"/>
              </w:rPr>
            </w:pPr>
          </w:p>
        </w:tc>
      </w:tr>
      <w:tr w:rsidR="00544BAA" w14:paraId="1F9D232C" w14:textId="77777777" w:rsidTr="00D55EB8">
        <w:trPr>
          <w:trHeight w:val="278"/>
        </w:trPr>
        <w:tc>
          <w:tcPr>
            <w:tcW w:w="1985" w:type="dxa"/>
            <w:tcBorders>
              <w:top w:val="nil"/>
              <w:bottom w:val="nil"/>
            </w:tcBorders>
          </w:tcPr>
          <w:p w14:paraId="4DC78250"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250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79DF0A28" w14:textId="2F725F20" w:rsidR="00544BAA" w:rsidRPr="00544BAA" w:rsidRDefault="00CC2F24" w:rsidP="005A3206">
            <w:pPr>
              <w:pStyle w:val="TableParagraph"/>
              <w:ind w:left="48" w:hanging="48"/>
              <w:rPr>
                <w:rFonts w:ascii="Arial" w:hAnsi="Arial" w:cs="Arial"/>
                <w:sz w:val="18"/>
                <w:szCs w:val="18"/>
              </w:rPr>
            </w:pPr>
            <w:r>
              <w:rPr>
                <w:rFonts w:ascii="Arial" w:hAnsi="Arial" w:cs="Arial"/>
                <w:sz w:val="18"/>
                <w:szCs w:val="18"/>
                <w:lang w:val="ru-RU"/>
              </w:rPr>
              <w:t>Красный</w:t>
            </w:r>
          </w:p>
        </w:tc>
        <w:tc>
          <w:tcPr>
            <w:tcW w:w="1697" w:type="dxa"/>
            <w:tcBorders>
              <w:top w:val="nil"/>
              <w:bottom w:val="nil"/>
            </w:tcBorders>
          </w:tcPr>
          <w:p w14:paraId="7C958B3A" w14:textId="7449E4CA"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Зеленый</w:t>
            </w:r>
            <w:proofErr w:type="spellEnd"/>
          </w:p>
        </w:tc>
        <w:tc>
          <w:tcPr>
            <w:tcW w:w="1131" w:type="dxa"/>
            <w:tcBorders>
              <w:top w:val="nil"/>
              <w:bottom w:val="nil"/>
            </w:tcBorders>
          </w:tcPr>
          <w:p w14:paraId="100B2317"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164DD5F1"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431534F3" w14:textId="77777777" w:rsidR="00544BAA" w:rsidRPr="00544BAA" w:rsidRDefault="00544BAA" w:rsidP="005A3206">
            <w:pPr>
              <w:pStyle w:val="TableParagraph"/>
              <w:rPr>
                <w:rFonts w:ascii="Arial" w:hAnsi="Arial" w:cs="Arial"/>
                <w:sz w:val="18"/>
                <w:szCs w:val="18"/>
              </w:rPr>
            </w:pPr>
          </w:p>
        </w:tc>
      </w:tr>
      <w:tr w:rsidR="00544BAA" w14:paraId="742B24F0" w14:textId="77777777" w:rsidTr="00D55EB8">
        <w:trPr>
          <w:trHeight w:val="275"/>
        </w:trPr>
        <w:tc>
          <w:tcPr>
            <w:tcW w:w="1985" w:type="dxa"/>
            <w:tcBorders>
              <w:top w:val="nil"/>
              <w:bottom w:val="nil"/>
            </w:tcBorders>
          </w:tcPr>
          <w:p w14:paraId="6A5B211B"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280</w:t>
            </w:r>
          </w:p>
        </w:tc>
        <w:tc>
          <w:tcPr>
            <w:tcW w:w="1924" w:type="dxa"/>
            <w:tcBorders>
              <w:top w:val="nil"/>
              <w:bottom w:val="nil"/>
            </w:tcBorders>
          </w:tcPr>
          <w:p w14:paraId="4511E5A5" w14:textId="2FA3FF01" w:rsidR="00544BAA" w:rsidRPr="00544BAA" w:rsidRDefault="00CC2F24" w:rsidP="005A3206">
            <w:pPr>
              <w:pStyle w:val="TableParagraph"/>
              <w:ind w:left="48" w:hanging="48"/>
              <w:rPr>
                <w:rFonts w:ascii="Arial" w:hAnsi="Arial" w:cs="Arial"/>
                <w:sz w:val="18"/>
                <w:szCs w:val="18"/>
              </w:rPr>
            </w:pPr>
            <w:r>
              <w:rPr>
                <w:rFonts w:ascii="Arial" w:hAnsi="Arial" w:cs="Arial"/>
                <w:sz w:val="18"/>
                <w:szCs w:val="18"/>
                <w:lang w:val="ru-RU"/>
              </w:rPr>
              <w:t>Красный</w:t>
            </w:r>
          </w:p>
        </w:tc>
        <w:tc>
          <w:tcPr>
            <w:tcW w:w="1697" w:type="dxa"/>
            <w:tcBorders>
              <w:top w:val="nil"/>
              <w:bottom w:val="nil"/>
            </w:tcBorders>
          </w:tcPr>
          <w:p w14:paraId="5AA3C6CD" w14:textId="45A36617"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Серый</w:t>
            </w:r>
            <w:proofErr w:type="spellEnd"/>
          </w:p>
        </w:tc>
        <w:tc>
          <w:tcPr>
            <w:tcW w:w="1131" w:type="dxa"/>
            <w:tcBorders>
              <w:top w:val="nil"/>
              <w:bottom w:val="nil"/>
            </w:tcBorders>
          </w:tcPr>
          <w:p w14:paraId="580E9AD6" w14:textId="77777777" w:rsidR="00544BAA" w:rsidRPr="00544BAA" w:rsidRDefault="00544BAA" w:rsidP="005A3206">
            <w:pPr>
              <w:pStyle w:val="TableParagraph"/>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4356E0F4"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7700C8FA" w14:textId="77777777" w:rsidR="00544BAA" w:rsidRPr="00544BAA" w:rsidRDefault="00544BAA" w:rsidP="005A3206">
            <w:pPr>
              <w:pStyle w:val="TableParagraph"/>
              <w:rPr>
                <w:rFonts w:ascii="Arial" w:hAnsi="Arial" w:cs="Arial"/>
                <w:sz w:val="18"/>
                <w:szCs w:val="18"/>
              </w:rPr>
            </w:pPr>
          </w:p>
        </w:tc>
      </w:tr>
      <w:tr w:rsidR="00544BAA" w14:paraId="1172B30B" w14:textId="77777777" w:rsidTr="00D55EB8">
        <w:trPr>
          <w:trHeight w:val="275"/>
        </w:trPr>
        <w:tc>
          <w:tcPr>
            <w:tcW w:w="1985" w:type="dxa"/>
            <w:tcBorders>
              <w:top w:val="nil"/>
              <w:bottom w:val="nil"/>
            </w:tcBorders>
          </w:tcPr>
          <w:p w14:paraId="363510C9"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315</w:t>
            </w:r>
          </w:p>
        </w:tc>
        <w:tc>
          <w:tcPr>
            <w:tcW w:w="1924" w:type="dxa"/>
            <w:tcBorders>
              <w:top w:val="nil"/>
              <w:bottom w:val="nil"/>
            </w:tcBorders>
          </w:tcPr>
          <w:p w14:paraId="2CD1C3C4" w14:textId="22F23BE1" w:rsidR="00544BAA" w:rsidRPr="00544BAA" w:rsidRDefault="00CC2F24" w:rsidP="005A3206">
            <w:pPr>
              <w:pStyle w:val="TableParagraph"/>
              <w:ind w:left="48" w:hanging="48"/>
              <w:rPr>
                <w:rFonts w:ascii="Arial" w:hAnsi="Arial" w:cs="Arial"/>
                <w:sz w:val="18"/>
                <w:szCs w:val="18"/>
              </w:rPr>
            </w:pPr>
            <w:proofErr w:type="spellStart"/>
            <w:r>
              <w:rPr>
                <w:rFonts w:ascii="Arial" w:hAnsi="Arial" w:cs="Arial"/>
                <w:sz w:val="18"/>
                <w:szCs w:val="18"/>
              </w:rPr>
              <w:t>Оранжевый</w:t>
            </w:r>
            <w:proofErr w:type="spellEnd"/>
          </w:p>
        </w:tc>
        <w:tc>
          <w:tcPr>
            <w:tcW w:w="1697" w:type="dxa"/>
            <w:tcBorders>
              <w:top w:val="nil"/>
              <w:bottom w:val="nil"/>
            </w:tcBorders>
          </w:tcPr>
          <w:p w14:paraId="064FFA64" w14:textId="0B84695B"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Коричневый</w:t>
            </w:r>
          </w:p>
        </w:tc>
        <w:tc>
          <w:tcPr>
            <w:tcW w:w="1131" w:type="dxa"/>
            <w:tcBorders>
              <w:top w:val="nil"/>
              <w:bottom w:val="nil"/>
            </w:tcBorders>
          </w:tcPr>
          <w:p w14:paraId="45458D0B"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1840BA1D"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06309938" w14:textId="77777777" w:rsidR="00544BAA" w:rsidRPr="00544BAA" w:rsidRDefault="00544BAA" w:rsidP="005A3206">
            <w:pPr>
              <w:pStyle w:val="TableParagraph"/>
              <w:rPr>
                <w:rFonts w:ascii="Arial" w:hAnsi="Arial" w:cs="Arial"/>
                <w:sz w:val="18"/>
                <w:szCs w:val="18"/>
              </w:rPr>
            </w:pPr>
          </w:p>
        </w:tc>
      </w:tr>
      <w:tr w:rsidR="00544BAA" w14:paraId="100E8988" w14:textId="77777777" w:rsidTr="00D55EB8">
        <w:trPr>
          <w:trHeight w:val="276"/>
        </w:trPr>
        <w:tc>
          <w:tcPr>
            <w:tcW w:w="1985" w:type="dxa"/>
            <w:tcBorders>
              <w:top w:val="nil"/>
              <w:bottom w:val="nil"/>
            </w:tcBorders>
          </w:tcPr>
          <w:p w14:paraId="784B5B39"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355</w:t>
            </w:r>
          </w:p>
        </w:tc>
        <w:tc>
          <w:tcPr>
            <w:tcW w:w="1924" w:type="dxa"/>
            <w:tcBorders>
              <w:top w:val="nil"/>
              <w:bottom w:val="nil"/>
            </w:tcBorders>
          </w:tcPr>
          <w:p w14:paraId="7DF79CAE" w14:textId="2E646A2C" w:rsidR="00544BAA" w:rsidRPr="00544BAA" w:rsidRDefault="00CC2F24" w:rsidP="005A3206">
            <w:pPr>
              <w:pStyle w:val="TableParagraph"/>
              <w:ind w:left="48" w:hanging="48"/>
              <w:rPr>
                <w:rFonts w:ascii="Arial" w:hAnsi="Arial" w:cs="Arial"/>
                <w:sz w:val="18"/>
                <w:szCs w:val="18"/>
              </w:rPr>
            </w:pPr>
            <w:proofErr w:type="spellStart"/>
            <w:r>
              <w:rPr>
                <w:rFonts w:ascii="Arial" w:hAnsi="Arial" w:cs="Arial"/>
                <w:sz w:val="18"/>
                <w:szCs w:val="18"/>
              </w:rPr>
              <w:t>Оранжевый</w:t>
            </w:r>
            <w:proofErr w:type="spellEnd"/>
          </w:p>
        </w:tc>
        <w:tc>
          <w:tcPr>
            <w:tcW w:w="1697" w:type="dxa"/>
            <w:tcBorders>
              <w:top w:val="nil"/>
              <w:bottom w:val="nil"/>
            </w:tcBorders>
          </w:tcPr>
          <w:p w14:paraId="1F42AC89" w14:textId="5BE4B316"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Зеленый</w:t>
            </w:r>
            <w:proofErr w:type="spellEnd"/>
          </w:p>
        </w:tc>
        <w:tc>
          <w:tcPr>
            <w:tcW w:w="1131" w:type="dxa"/>
            <w:tcBorders>
              <w:top w:val="nil"/>
              <w:bottom w:val="nil"/>
            </w:tcBorders>
          </w:tcPr>
          <w:p w14:paraId="5BE1B7D8"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D56BC85"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038B3F78" w14:textId="77777777" w:rsidR="00544BAA" w:rsidRPr="00544BAA" w:rsidRDefault="00544BAA" w:rsidP="005A3206">
            <w:pPr>
              <w:pStyle w:val="TableParagraph"/>
              <w:rPr>
                <w:rFonts w:ascii="Arial" w:hAnsi="Arial" w:cs="Arial"/>
                <w:sz w:val="18"/>
                <w:szCs w:val="18"/>
              </w:rPr>
            </w:pPr>
          </w:p>
        </w:tc>
      </w:tr>
      <w:tr w:rsidR="00544BAA" w14:paraId="2ED3560E" w14:textId="77777777" w:rsidTr="00D55EB8">
        <w:trPr>
          <w:trHeight w:val="275"/>
        </w:trPr>
        <w:tc>
          <w:tcPr>
            <w:tcW w:w="1985" w:type="dxa"/>
            <w:tcBorders>
              <w:top w:val="nil"/>
              <w:bottom w:val="nil"/>
            </w:tcBorders>
          </w:tcPr>
          <w:p w14:paraId="18BEDCF5"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400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6D2F5F78" w14:textId="1A814DF3"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Желтый</w:t>
            </w:r>
            <w:proofErr w:type="spellEnd"/>
          </w:p>
        </w:tc>
        <w:tc>
          <w:tcPr>
            <w:tcW w:w="1697" w:type="dxa"/>
            <w:tcBorders>
              <w:top w:val="nil"/>
              <w:bottom w:val="nil"/>
            </w:tcBorders>
          </w:tcPr>
          <w:p w14:paraId="4D6E6ED6" w14:textId="2B2A6C96"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209EE57B"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0AD65C14"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5C972E2D" w14:textId="77777777" w:rsidR="00544BAA" w:rsidRPr="00544BAA" w:rsidRDefault="00544BAA" w:rsidP="005A3206">
            <w:pPr>
              <w:pStyle w:val="TableParagraph"/>
              <w:rPr>
                <w:rFonts w:ascii="Arial" w:hAnsi="Arial" w:cs="Arial"/>
                <w:sz w:val="18"/>
                <w:szCs w:val="18"/>
              </w:rPr>
            </w:pPr>
          </w:p>
        </w:tc>
      </w:tr>
      <w:tr w:rsidR="00544BAA" w14:paraId="0518E2E2" w14:textId="77777777" w:rsidTr="00D55EB8">
        <w:trPr>
          <w:trHeight w:val="278"/>
        </w:trPr>
        <w:tc>
          <w:tcPr>
            <w:tcW w:w="1985" w:type="dxa"/>
            <w:tcBorders>
              <w:top w:val="nil"/>
              <w:bottom w:val="nil"/>
            </w:tcBorders>
          </w:tcPr>
          <w:p w14:paraId="7C992B87"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450</w:t>
            </w:r>
          </w:p>
        </w:tc>
        <w:tc>
          <w:tcPr>
            <w:tcW w:w="1924" w:type="dxa"/>
            <w:tcBorders>
              <w:top w:val="nil"/>
              <w:bottom w:val="nil"/>
            </w:tcBorders>
          </w:tcPr>
          <w:p w14:paraId="1B27CF15" w14:textId="01CFB7B5"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Желтый</w:t>
            </w:r>
            <w:proofErr w:type="spellEnd"/>
          </w:p>
        </w:tc>
        <w:tc>
          <w:tcPr>
            <w:tcW w:w="1697" w:type="dxa"/>
            <w:tcBorders>
              <w:top w:val="nil"/>
              <w:bottom w:val="nil"/>
            </w:tcBorders>
          </w:tcPr>
          <w:p w14:paraId="614027FA" w14:textId="61371970"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Зеленый</w:t>
            </w:r>
            <w:proofErr w:type="spellEnd"/>
          </w:p>
        </w:tc>
        <w:tc>
          <w:tcPr>
            <w:tcW w:w="1131" w:type="dxa"/>
            <w:tcBorders>
              <w:top w:val="nil"/>
              <w:bottom w:val="nil"/>
            </w:tcBorders>
          </w:tcPr>
          <w:p w14:paraId="754A895E"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4784DC66"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4F081BA2" w14:textId="77777777" w:rsidR="00544BAA" w:rsidRPr="00544BAA" w:rsidRDefault="00544BAA" w:rsidP="005A3206">
            <w:pPr>
              <w:pStyle w:val="TableParagraph"/>
              <w:rPr>
                <w:rFonts w:ascii="Arial" w:hAnsi="Arial" w:cs="Arial"/>
                <w:sz w:val="18"/>
                <w:szCs w:val="18"/>
              </w:rPr>
            </w:pPr>
          </w:p>
        </w:tc>
      </w:tr>
      <w:tr w:rsidR="00544BAA" w14:paraId="04FAF414" w14:textId="77777777" w:rsidTr="00D55EB8">
        <w:trPr>
          <w:trHeight w:val="275"/>
        </w:trPr>
        <w:tc>
          <w:tcPr>
            <w:tcW w:w="1985" w:type="dxa"/>
            <w:tcBorders>
              <w:top w:val="nil"/>
              <w:bottom w:val="nil"/>
            </w:tcBorders>
          </w:tcPr>
          <w:p w14:paraId="26C4A117"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500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6064B08B" w14:textId="05747307"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Зеленый</w:t>
            </w:r>
            <w:proofErr w:type="spellEnd"/>
          </w:p>
        </w:tc>
        <w:tc>
          <w:tcPr>
            <w:tcW w:w="1697" w:type="dxa"/>
            <w:tcBorders>
              <w:top w:val="nil"/>
              <w:bottom w:val="nil"/>
            </w:tcBorders>
          </w:tcPr>
          <w:p w14:paraId="11D59F63" w14:textId="74A2B397"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4B50591A"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647726DD"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4A1AE61E" w14:textId="77777777" w:rsidR="00544BAA" w:rsidRPr="00544BAA" w:rsidRDefault="00544BAA" w:rsidP="005A3206">
            <w:pPr>
              <w:pStyle w:val="TableParagraph"/>
              <w:rPr>
                <w:rFonts w:ascii="Arial" w:hAnsi="Arial" w:cs="Arial"/>
                <w:sz w:val="18"/>
                <w:szCs w:val="18"/>
              </w:rPr>
            </w:pPr>
          </w:p>
        </w:tc>
      </w:tr>
      <w:tr w:rsidR="00544BAA" w14:paraId="38EF153B" w14:textId="77777777" w:rsidTr="00D55EB8">
        <w:trPr>
          <w:trHeight w:val="275"/>
        </w:trPr>
        <w:tc>
          <w:tcPr>
            <w:tcW w:w="1985" w:type="dxa"/>
            <w:tcBorders>
              <w:top w:val="nil"/>
              <w:bottom w:val="nil"/>
            </w:tcBorders>
          </w:tcPr>
          <w:p w14:paraId="2A725B50"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560</w:t>
            </w:r>
          </w:p>
        </w:tc>
        <w:tc>
          <w:tcPr>
            <w:tcW w:w="1924" w:type="dxa"/>
            <w:tcBorders>
              <w:top w:val="nil"/>
              <w:bottom w:val="nil"/>
            </w:tcBorders>
          </w:tcPr>
          <w:p w14:paraId="0025E0D0" w14:textId="06BC69AF"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Зеленый</w:t>
            </w:r>
            <w:proofErr w:type="spellEnd"/>
          </w:p>
        </w:tc>
        <w:tc>
          <w:tcPr>
            <w:tcW w:w="1697" w:type="dxa"/>
            <w:tcBorders>
              <w:top w:val="nil"/>
              <w:bottom w:val="nil"/>
            </w:tcBorders>
          </w:tcPr>
          <w:p w14:paraId="482E2962" w14:textId="664E3F1F"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Голубой</w:t>
            </w:r>
            <w:proofErr w:type="spellEnd"/>
          </w:p>
        </w:tc>
        <w:tc>
          <w:tcPr>
            <w:tcW w:w="1131" w:type="dxa"/>
            <w:tcBorders>
              <w:top w:val="nil"/>
              <w:bottom w:val="nil"/>
            </w:tcBorders>
          </w:tcPr>
          <w:p w14:paraId="2DF679AF"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63A6F1B5"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1693A35E" w14:textId="77777777" w:rsidR="00544BAA" w:rsidRPr="00544BAA" w:rsidRDefault="00544BAA" w:rsidP="005A3206">
            <w:pPr>
              <w:pStyle w:val="TableParagraph"/>
              <w:rPr>
                <w:rFonts w:ascii="Arial" w:hAnsi="Arial" w:cs="Arial"/>
                <w:sz w:val="18"/>
                <w:szCs w:val="18"/>
              </w:rPr>
            </w:pPr>
          </w:p>
        </w:tc>
      </w:tr>
      <w:tr w:rsidR="00544BAA" w14:paraId="58935C62" w14:textId="77777777" w:rsidTr="00D55EB8">
        <w:trPr>
          <w:trHeight w:val="276"/>
        </w:trPr>
        <w:tc>
          <w:tcPr>
            <w:tcW w:w="1985" w:type="dxa"/>
            <w:tcBorders>
              <w:top w:val="nil"/>
              <w:bottom w:val="nil"/>
            </w:tcBorders>
          </w:tcPr>
          <w:p w14:paraId="470E483B"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630</w:t>
            </w:r>
            <w:r w:rsidRPr="00544BAA">
              <w:rPr>
                <w:rFonts w:ascii="Arial" w:hAnsi="Arial" w:cs="Arial"/>
                <w:spacing w:val="21"/>
                <w:sz w:val="18"/>
                <w:szCs w:val="18"/>
              </w:rPr>
              <w:t xml:space="preserve"> </w:t>
            </w:r>
            <w:r w:rsidRPr="00544BAA">
              <w:rPr>
                <w:rFonts w:ascii="Arial" w:hAnsi="Arial" w:cs="Arial"/>
                <w:sz w:val="18"/>
                <w:szCs w:val="18"/>
              </w:rPr>
              <w:t>*</w:t>
            </w:r>
          </w:p>
        </w:tc>
        <w:tc>
          <w:tcPr>
            <w:tcW w:w="1924" w:type="dxa"/>
            <w:tcBorders>
              <w:top w:val="nil"/>
              <w:bottom w:val="nil"/>
            </w:tcBorders>
          </w:tcPr>
          <w:p w14:paraId="09F5EA6F" w14:textId="22916D1C"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Голубой</w:t>
            </w:r>
            <w:proofErr w:type="spellEnd"/>
          </w:p>
        </w:tc>
        <w:tc>
          <w:tcPr>
            <w:tcW w:w="1697" w:type="dxa"/>
            <w:tcBorders>
              <w:top w:val="nil"/>
              <w:bottom w:val="nil"/>
            </w:tcBorders>
          </w:tcPr>
          <w:p w14:paraId="3A2F667D" w14:textId="788EDDA8" w:rsidR="00544BAA" w:rsidRPr="00544BAA" w:rsidRDefault="00CC2F24" w:rsidP="005A3206">
            <w:pPr>
              <w:pStyle w:val="TableParagraph"/>
              <w:ind w:left="49"/>
              <w:rPr>
                <w:rFonts w:ascii="Arial" w:hAnsi="Arial" w:cs="Arial"/>
                <w:sz w:val="18"/>
                <w:szCs w:val="18"/>
              </w:rPr>
            </w:pPr>
            <w:proofErr w:type="spellStart"/>
            <w:r>
              <w:rPr>
                <w:rFonts w:ascii="Arial" w:hAnsi="Arial" w:cs="Arial"/>
                <w:sz w:val="18"/>
                <w:szCs w:val="18"/>
              </w:rPr>
              <w:t>Оранжевый</w:t>
            </w:r>
            <w:proofErr w:type="spellEnd"/>
          </w:p>
        </w:tc>
        <w:tc>
          <w:tcPr>
            <w:tcW w:w="1131" w:type="dxa"/>
            <w:tcBorders>
              <w:top w:val="nil"/>
              <w:bottom w:val="nil"/>
            </w:tcBorders>
          </w:tcPr>
          <w:p w14:paraId="477B8BCC"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69AEE866"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76168258" w14:textId="77777777" w:rsidR="00544BAA" w:rsidRPr="00544BAA" w:rsidRDefault="00544BAA" w:rsidP="005A3206">
            <w:pPr>
              <w:pStyle w:val="TableParagraph"/>
              <w:rPr>
                <w:rFonts w:ascii="Arial" w:hAnsi="Arial" w:cs="Arial"/>
                <w:sz w:val="18"/>
                <w:szCs w:val="18"/>
              </w:rPr>
            </w:pPr>
          </w:p>
        </w:tc>
      </w:tr>
      <w:tr w:rsidR="00544BAA" w14:paraId="459ECD44" w14:textId="77777777" w:rsidTr="00D55EB8">
        <w:trPr>
          <w:trHeight w:val="275"/>
        </w:trPr>
        <w:tc>
          <w:tcPr>
            <w:tcW w:w="1985" w:type="dxa"/>
            <w:tcBorders>
              <w:top w:val="nil"/>
              <w:bottom w:val="nil"/>
            </w:tcBorders>
          </w:tcPr>
          <w:p w14:paraId="284C0387"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710</w:t>
            </w:r>
          </w:p>
        </w:tc>
        <w:tc>
          <w:tcPr>
            <w:tcW w:w="1924" w:type="dxa"/>
            <w:tcBorders>
              <w:top w:val="nil"/>
              <w:bottom w:val="nil"/>
            </w:tcBorders>
          </w:tcPr>
          <w:p w14:paraId="0730296A" w14:textId="778A64DF"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Фиолетовый</w:t>
            </w:r>
            <w:proofErr w:type="spellEnd"/>
          </w:p>
        </w:tc>
        <w:tc>
          <w:tcPr>
            <w:tcW w:w="1697" w:type="dxa"/>
            <w:tcBorders>
              <w:top w:val="nil"/>
              <w:bottom w:val="nil"/>
            </w:tcBorders>
          </w:tcPr>
          <w:p w14:paraId="5DB1730A" w14:textId="42D84709"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Коричневый</w:t>
            </w:r>
          </w:p>
        </w:tc>
        <w:tc>
          <w:tcPr>
            <w:tcW w:w="1131" w:type="dxa"/>
            <w:tcBorders>
              <w:top w:val="nil"/>
              <w:bottom w:val="nil"/>
            </w:tcBorders>
          </w:tcPr>
          <w:p w14:paraId="7B9734ED"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2D65052"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22D44D1B" w14:textId="77777777" w:rsidR="00544BAA" w:rsidRPr="00544BAA" w:rsidRDefault="00544BAA" w:rsidP="005A3206">
            <w:pPr>
              <w:pStyle w:val="TableParagraph"/>
              <w:rPr>
                <w:rFonts w:ascii="Arial" w:hAnsi="Arial" w:cs="Arial"/>
                <w:sz w:val="18"/>
                <w:szCs w:val="18"/>
              </w:rPr>
            </w:pPr>
          </w:p>
        </w:tc>
      </w:tr>
      <w:tr w:rsidR="00544BAA" w14:paraId="0019CC3C" w14:textId="77777777" w:rsidTr="00D55EB8">
        <w:trPr>
          <w:trHeight w:val="277"/>
        </w:trPr>
        <w:tc>
          <w:tcPr>
            <w:tcW w:w="1985" w:type="dxa"/>
            <w:tcBorders>
              <w:top w:val="nil"/>
              <w:bottom w:val="nil"/>
            </w:tcBorders>
          </w:tcPr>
          <w:p w14:paraId="783575FA"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800</w:t>
            </w:r>
          </w:p>
        </w:tc>
        <w:tc>
          <w:tcPr>
            <w:tcW w:w="1924" w:type="dxa"/>
            <w:tcBorders>
              <w:top w:val="nil"/>
              <w:bottom w:val="nil"/>
            </w:tcBorders>
          </w:tcPr>
          <w:p w14:paraId="35FBF494" w14:textId="4553FCAA"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Серый</w:t>
            </w:r>
            <w:proofErr w:type="spellEnd"/>
          </w:p>
        </w:tc>
        <w:tc>
          <w:tcPr>
            <w:tcW w:w="1697" w:type="dxa"/>
            <w:tcBorders>
              <w:top w:val="nil"/>
              <w:bottom w:val="nil"/>
            </w:tcBorders>
          </w:tcPr>
          <w:p w14:paraId="1DE295E1" w14:textId="0C62F93F"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189C907D"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495FC448"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79F9D2D2" w14:textId="77777777" w:rsidR="00544BAA" w:rsidRPr="00544BAA" w:rsidRDefault="00544BAA" w:rsidP="005A3206">
            <w:pPr>
              <w:pStyle w:val="TableParagraph"/>
              <w:rPr>
                <w:rFonts w:ascii="Arial" w:hAnsi="Arial" w:cs="Arial"/>
                <w:sz w:val="18"/>
                <w:szCs w:val="18"/>
              </w:rPr>
            </w:pPr>
          </w:p>
        </w:tc>
      </w:tr>
      <w:tr w:rsidR="00544BAA" w14:paraId="00CCA912" w14:textId="77777777" w:rsidTr="00D55EB8">
        <w:trPr>
          <w:trHeight w:val="277"/>
        </w:trPr>
        <w:tc>
          <w:tcPr>
            <w:tcW w:w="1985" w:type="dxa"/>
            <w:tcBorders>
              <w:top w:val="nil"/>
              <w:bottom w:val="nil"/>
            </w:tcBorders>
          </w:tcPr>
          <w:p w14:paraId="78BCDCB4"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900</w:t>
            </w:r>
          </w:p>
        </w:tc>
        <w:tc>
          <w:tcPr>
            <w:tcW w:w="1924" w:type="dxa"/>
            <w:tcBorders>
              <w:top w:val="nil"/>
              <w:bottom w:val="nil"/>
            </w:tcBorders>
          </w:tcPr>
          <w:p w14:paraId="006BED77" w14:textId="7E1032B8"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Белый</w:t>
            </w:r>
            <w:proofErr w:type="spellEnd"/>
          </w:p>
        </w:tc>
        <w:tc>
          <w:tcPr>
            <w:tcW w:w="1697" w:type="dxa"/>
            <w:tcBorders>
              <w:top w:val="nil"/>
              <w:bottom w:val="nil"/>
            </w:tcBorders>
          </w:tcPr>
          <w:p w14:paraId="4781AA19" w14:textId="3B3C1724"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54675FF1"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1CD88435"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1</w:t>
            </w:r>
          </w:p>
        </w:tc>
        <w:tc>
          <w:tcPr>
            <w:tcW w:w="1911" w:type="dxa"/>
            <w:tcBorders>
              <w:top w:val="nil"/>
              <w:bottom w:val="nil"/>
            </w:tcBorders>
          </w:tcPr>
          <w:p w14:paraId="3954AF0F" w14:textId="77777777" w:rsidR="00544BAA" w:rsidRPr="00544BAA" w:rsidRDefault="00544BAA" w:rsidP="005A3206">
            <w:pPr>
              <w:pStyle w:val="TableParagraph"/>
              <w:rPr>
                <w:rFonts w:ascii="Arial" w:hAnsi="Arial" w:cs="Arial"/>
                <w:sz w:val="18"/>
                <w:szCs w:val="18"/>
              </w:rPr>
            </w:pPr>
          </w:p>
        </w:tc>
      </w:tr>
      <w:tr w:rsidR="00544BAA" w14:paraId="6D63D13D" w14:textId="77777777" w:rsidTr="00D55EB8">
        <w:trPr>
          <w:trHeight w:val="275"/>
        </w:trPr>
        <w:tc>
          <w:tcPr>
            <w:tcW w:w="1985" w:type="dxa"/>
            <w:tcBorders>
              <w:top w:val="nil"/>
              <w:bottom w:val="nil"/>
            </w:tcBorders>
          </w:tcPr>
          <w:p w14:paraId="467ECA1E"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1</w:t>
            </w:r>
            <w:r w:rsidRPr="00544BAA">
              <w:rPr>
                <w:rFonts w:ascii="Arial" w:hAnsi="Arial" w:cs="Arial"/>
                <w:spacing w:val="19"/>
                <w:sz w:val="18"/>
                <w:szCs w:val="18"/>
              </w:rPr>
              <w:t xml:space="preserve"> </w:t>
            </w:r>
            <w:r w:rsidRPr="00544BAA">
              <w:rPr>
                <w:rFonts w:ascii="Arial" w:hAnsi="Arial" w:cs="Arial"/>
                <w:sz w:val="18"/>
                <w:szCs w:val="18"/>
              </w:rPr>
              <w:t>000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091CABAF" w14:textId="7FD6D254"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2BF2FBCB" w14:textId="7A2BFE52"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23B25C76" w14:textId="3AA1E73C" w:rsidR="00544BAA" w:rsidRPr="00335642" w:rsidRDefault="00335642" w:rsidP="00067E6D">
            <w:pPr>
              <w:pStyle w:val="TableParagraph"/>
              <w:rPr>
                <w:rFonts w:ascii="Arial" w:hAnsi="Arial" w:cs="Arial"/>
                <w:sz w:val="18"/>
                <w:szCs w:val="18"/>
                <w:lang w:val="ru-RU"/>
              </w:rPr>
            </w:pPr>
            <w:r>
              <w:rPr>
                <w:rFonts w:ascii="Arial" w:hAnsi="Arial" w:cs="Arial"/>
                <w:sz w:val="18"/>
                <w:szCs w:val="18"/>
                <w:lang w:val="ru-RU"/>
              </w:rPr>
              <w:t>Красный</w:t>
            </w:r>
          </w:p>
        </w:tc>
        <w:tc>
          <w:tcPr>
            <w:tcW w:w="1133" w:type="dxa"/>
            <w:tcBorders>
              <w:top w:val="nil"/>
              <w:bottom w:val="nil"/>
            </w:tcBorders>
          </w:tcPr>
          <w:p w14:paraId="0C91D9CF"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525DA3DA" w14:textId="77777777" w:rsidR="00544BAA" w:rsidRPr="00544BAA" w:rsidRDefault="00544BAA" w:rsidP="005A3206">
            <w:pPr>
              <w:pStyle w:val="TableParagraph"/>
              <w:rPr>
                <w:rFonts w:ascii="Arial" w:hAnsi="Arial" w:cs="Arial"/>
                <w:sz w:val="18"/>
                <w:szCs w:val="18"/>
              </w:rPr>
            </w:pPr>
          </w:p>
        </w:tc>
      </w:tr>
      <w:tr w:rsidR="00544BAA" w14:paraId="40A6372E" w14:textId="77777777" w:rsidTr="00D55EB8">
        <w:trPr>
          <w:trHeight w:val="276"/>
        </w:trPr>
        <w:tc>
          <w:tcPr>
            <w:tcW w:w="1985" w:type="dxa"/>
            <w:tcBorders>
              <w:top w:val="nil"/>
              <w:bottom w:val="nil"/>
            </w:tcBorders>
          </w:tcPr>
          <w:p w14:paraId="295EF258"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w:t>
            </w:r>
            <w:r w:rsidRPr="00544BAA">
              <w:rPr>
                <w:rFonts w:ascii="Arial" w:hAnsi="Arial" w:cs="Arial"/>
                <w:spacing w:val="22"/>
                <w:sz w:val="18"/>
                <w:szCs w:val="18"/>
              </w:rPr>
              <w:t xml:space="preserve"> </w:t>
            </w:r>
            <w:r w:rsidRPr="00544BAA">
              <w:rPr>
                <w:rFonts w:ascii="Arial" w:hAnsi="Arial" w:cs="Arial"/>
                <w:sz w:val="18"/>
                <w:szCs w:val="18"/>
              </w:rPr>
              <w:t>120</w:t>
            </w:r>
          </w:p>
        </w:tc>
        <w:tc>
          <w:tcPr>
            <w:tcW w:w="1924" w:type="dxa"/>
            <w:tcBorders>
              <w:top w:val="nil"/>
              <w:bottom w:val="nil"/>
            </w:tcBorders>
          </w:tcPr>
          <w:p w14:paraId="3A83E413" w14:textId="4537E94E"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70D17907" w14:textId="1CCC1686"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Коричневый</w:t>
            </w:r>
          </w:p>
        </w:tc>
        <w:tc>
          <w:tcPr>
            <w:tcW w:w="1131" w:type="dxa"/>
            <w:tcBorders>
              <w:top w:val="nil"/>
              <w:bottom w:val="nil"/>
            </w:tcBorders>
          </w:tcPr>
          <w:p w14:paraId="2F1CF05D"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043DEC24"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5698D813" w14:textId="77777777" w:rsidR="00544BAA" w:rsidRPr="00544BAA" w:rsidRDefault="00544BAA" w:rsidP="005A3206">
            <w:pPr>
              <w:pStyle w:val="TableParagraph"/>
              <w:rPr>
                <w:rFonts w:ascii="Arial" w:hAnsi="Arial" w:cs="Arial"/>
                <w:sz w:val="18"/>
                <w:szCs w:val="18"/>
              </w:rPr>
            </w:pPr>
          </w:p>
        </w:tc>
      </w:tr>
      <w:tr w:rsidR="00544BAA" w14:paraId="67EC724D" w14:textId="77777777" w:rsidTr="00D55EB8">
        <w:trPr>
          <w:trHeight w:val="275"/>
        </w:trPr>
        <w:tc>
          <w:tcPr>
            <w:tcW w:w="1985" w:type="dxa"/>
            <w:tcBorders>
              <w:top w:val="nil"/>
              <w:bottom w:val="nil"/>
            </w:tcBorders>
          </w:tcPr>
          <w:p w14:paraId="439FB73A"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1</w:t>
            </w:r>
            <w:r w:rsidRPr="00544BAA">
              <w:rPr>
                <w:rFonts w:ascii="Arial" w:hAnsi="Arial" w:cs="Arial"/>
                <w:spacing w:val="19"/>
                <w:sz w:val="18"/>
                <w:szCs w:val="18"/>
              </w:rPr>
              <w:t xml:space="preserve"> </w:t>
            </w:r>
            <w:r w:rsidRPr="00544BAA">
              <w:rPr>
                <w:rFonts w:ascii="Arial" w:hAnsi="Arial" w:cs="Arial"/>
                <w:sz w:val="18"/>
                <w:szCs w:val="18"/>
              </w:rPr>
              <w:t>250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61450BE7" w14:textId="0459BBA7"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30E682F9" w14:textId="36DBECD5" w:rsidR="00544BAA" w:rsidRPr="00544BAA" w:rsidRDefault="00CC2F24" w:rsidP="005A3206">
            <w:pPr>
              <w:pStyle w:val="TableParagraph"/>
              <w:ind w:left="49"/>
              <w:rPr>
                <w:rFonts w:ascii="Arial" w:hAnsi="Arial" w:cs="Arial"/>
                <w:sz w:val="18"/>
                <w:szCs w:val="18"/>
              </w:rPr>
            </w:pPr>
            <w:r>
              <w:rPr>
                <w:rFonts w:ascii="Arial" w:hAnsi="Arial" w:cs="Arial"/>
                <w:sz w:val="18"/>
                <w:szCs w:val="18"/>
                <w:lang w:val="ru-RU"/>
              </w:rPr>
              <w:t>Красный</w:t>
            </w:r>
          </w:p>
        </w:tc>
        <w:tc>
          <w:tcPr>
            <w:tcW w:w="1131" w:type="dxa"/>
            <w:tcBorders>
              <w:top w:val="nil"/>
              <w:bottom w:val="nil"/>
            </w:tcBorders>
          </w:tcPr>
          <w:p w14:paraId="163B4D12"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C08715E"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6AF22E70" w14:textId="77777777" w:rsidR="00544BAA" w:rsidRPr="00544BAA" w:rsidRDefault="00544BAA" w:rsidP="005A3206">
            <w:pPr>
              <w:pStyle w:val="TableParagraph"/>
              <w:rPr>
                <w:rFonts w:ascii="Arial" w:hAnsi="Arial" w:cs="Arial"/>
                <w:sz w:val="18"/>
                <w:szCs w:val="18"/>
              </w:rPr>
            </w:pPr>
          </w:p>
        </w:tc>
      </w:tr>
      <w:tr w:rsidR="00544BAA" w14:paraId="178EC5CB" w14:textId="77777777" w:rsidTr="00D55EB8">
        <w:trPr>
          <w:trHeight w:val="277"/>
        </w:trPr>
        <w:tc>
          <w:tcPr>
            <w:tcW w:w="1985" w:type="dxa"/>
            <w:tcBorders>
              <w:top w:val="nil"/>
              <w:bottom w:val="nil"/>
            </w:tcBorders>
          </w:tcPr>
          <w:p w14:paraId="74E9D84C"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w:t>
            </w:r>
            <w:r w:rsidRPr="00544BAA">
              <w:rPr>
                <w:rFonts w:ascii="Arial" w:hAnsi="Arial" w:cs="Arial"/>
                <w:spacing w:val="22"/>
                <w:sz w:val="18"/>
                <w:szCs w:val="18"/>
              </w:rPr>
              <w:t xml:space="preserve"> </w:t>
            </w:r>
            <w:r w:rsidRPr="00544BAA">
              <w:rPr>
                <w:rFonts w:ascii="Arial" w:hAnsi="Arial" w:cs="Arial"/>
                <w:sz w:val="18"/>
                <w:szCs w:val="18"/>
              </w:rPr>
              <w:t>400</w:t>
            </w:r>
          </w:p>
        </w:tc>
        <w:tc>
          <w:tcPr>
            <w:tcW w:w="1924" w:type="dxa"/>
            <w:tcBorders>
              <w:top w:val="nil"/>
              <w:bottom w:val="nil"/>
            </w:tcBorders>
          </w:tcPr>
          <w:p w14:paraId="4A1BE421" w14:textId="5C8F8A0A"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2B0B9E08" w14:textId="312DBDD1"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Желтый</w:t>
            </w:r>
            <w:proofErr w:type="spellEnd"/>
          </w:p>
        </w:tc>
        <w:tc>
          <w:tcPr>
            <w:tcW w:w="1131" w:type="dxa"/>
            <w:tcBorders>
              <w:top w:val="nil"/>
              <w:bottom w:val="nil"/>
            </w:tcBorders>
          </w:tcPr>
          <w:p w14:paraId="77BA5CCA"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4386A0F3"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1ED975F4" w14:textId="77777777" w:rsidR="00544BAA" w:rsidRPr="00544BAA" w:rsidRDefault="00544BAA" w:rsidP="005A3206">
            <w:pPr>
              <w:pStyle w:val="TableParagraph"/>
              <w:rPr>
                <w:rFonts w:ascii="Arial" w:hAnsi="Arial" w:cs="Arial"/>
                <w:sz w:val="18"/>
                <w:szCs w:val="18"/>
              </w:rPr>
            </w:pPr>
          </w:p>
        </w:tc>
      </w:tr>
      <w:tr w:rsidR="00544BAA" w14:paraId="5807AF2C" w14:textId="77777777" w:rsidTr="00D55EB8">
        <w:trPr>
          <w:trHeight w:val="277"/>
        </w:trPr>
        <w:tc>
          <w:tcPr>
            <w:tcW w:w="1985" w:type="dxa"/>
            <w:tcBorders>
              <w:top w:val="nil"/>
              <w:bottom w:val="nil"/>
            </w:tcBorders>
          </w:tcPr>
          <w:p w14:paraId="5B46C068"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1</w:t>
            </w:r>
            <w:r w:rsidRPr="00544BAA">
              <w:rPr>
                <w:rFonts w:ascii="Arial" w:hAnsi="Arial" w:cs="Arial"/>
                <w:spacing w:val="19"/>
                <w:sz w:val="18"/>
                <w:szCs w:val="18"/>
              </w:rPr>
              <w:t xml:space="preserve"> </w:t>
            </w:r>
            <w:r w:rsidRPr="00544BAA">
              <w:rPr>
                <w:rFonts w:ascii="Arial" w:hAnsi="Arial" w:cs="Arial"/>
                <w:sz w:val="18"/>
                <w:szCs w:val="18"/>
              </w:rPr>
              <w:t>600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44503072" w14:textId="0FB791B6"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535F5703" w14:textId="4AB72C65"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Голубой</w:t>
            </w:r>
            <w:proofErr w:type="spellEnd"/>
          </w:p>
        </w:tc>
        <w:tc>
          <w:tcPr>
            <w:tcW w:w="1131" w:type="dxa"/>
            <w:tcBorders>
              <w:top w:val="nil"/>
              <w:bottom w:val="nil"/>
            </w:tcBorders>
          </w:tcPr>
          <w:p w14:paraId="0B99E084"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2946D3F0"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1D3D6991" w14:textId="77777777" w:rsidR="00544BAA" w:rsidRPr="00544BAA" w:rsidRDefault="00544BAA" w:rsidP="005A3206">
            <w:pPr>
              <w:pStyle w:val="TableParagraph"/>
              <w:rPr>
                <w:rFonts w:ascii="Arial" w:hAnsi="Arial" w:cs="Arial"/>
                <w:sz w:val="18"/>
                <w:szCs w:val="18"/>
              </w:rPr>
            </w:pPr>
          </w:p>
        </w:tc>
      </w:tr>
      <w:tr w:rsidR="00544BAA" w14:paraId="645EE9D8" w14:textId="77777777" w:rsidTr="00D55EB8">
        <w:trPr>
          <w:trHeight w:val="275"/>
        </w:trPr>
        <w:tc>
          <w:tcPr>
            <w:tcW w:w="1985" w:type="dxa"/>
            <w:tcBorders>
              <w:top w:val="nil"/>
              <w:bottom w:val="nil"/>
            </w:tcBorders>
          </w:tcPr>
          <w:p w14:paraId="39D82079" w14:textId="77777777" w:rsidR="00544BAA" w:rsidRPr="00544BAA" w:rsidRDefault="00544BAA" w:rsidP="005A3206">
            <w:pPr>
              <w:pStyle w:val="TableParagraph"/>
              <w:ind w:left="57"/>
              <w:rPr>
                <w:rFonts w:ascii="Arial" w:hAnsi="Arial" w:cs="Arial"/>
                <w:sz w:val="18"/>
                <w:szCs w:val="18"/>
              </w:rPr>
            </w:pPr>
            <w:r w:rsidRPr="00544BAA">
              <w:rPr>
                <w:rFonts w:ascii="Arial" w:hAnsi="Arial" w:cs="Arial"/>
                <w:sz w:val="18"/>
                <w:szCs w:val="18"/>
              </w:rPr>
              <w:t>1</w:t>
            </w:r>
            <w:r w:rsidRPr="00544BAA">
              <w:rPr>
                <w:rFonts w:ascii="Arial" w:hAnsi="Arial" w:cs="Arial"/>
                <w:spacing w:val="22"/>
                <w:sz w:val="18"/>
                <w:szCs w:val="18"/>
              </w:rPr>
              <w:t xml:space="preserve"> </w:t>
            </w:r>
            <w:r w:rsidRPr="00544BAA">
              <w:rPr>
                <w:rFonts w:ascii="Arial" w:hAnsi="Arial" w:cs="Arial"/>
                <w:sz w:val="18"/>
                <w:szCs w:val="18"/>
              </w:rPr>
              <w:t>800</w:t>
            </w:r>
          </w:p>
        </w:tc>
        <w:tc>
          <w:tcPr>
            <w:tcW w:w="1924" w:type="dxa"/>
            <w:tcBorders>
              <w:top w:val="nil"/>
              <w:bottom w:val="nil"/>
            </w:tcBorders>
          </w:tcPr>
          <w:p w14:paraId="3362949B" w14:textId="7976253E"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bottom w:val="nil"/>
            </w:tcBorders>
          </w:tcPr>
          <w:p w14:paraId="67EBBF32" w14:textId="1A9896B1"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Серый</w:t>
            </w:r>
            <w:proofErr w:type="spellEnd"/>
          </w:p>
        </w:tc>
        <w:tc>
          <w:tcPr>
            <w:tcW w:w="1131" w:type="dxa"/>
            <w:tcBorders>
              <w:top w:val="nil"/>
              <w:bottom w:val="nil"/>
            </w:tcBorders>
          </w:tcPr>
          <w:p w14:paraId="5A12C68A"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1D57931F"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43B3D0D2" w14:textId="77777777" w:rsidR="00544BAA" w:rsidRPr="00544BAA" w:rsidRDefault="00544BAA" w:rsidP="005A3206">
            <w:pPr>
              <w:pStyle w:val="TableParagraph"/>
              <w:rPr>
                <w:rFonts w:ascii="Arial" w:hAnsi="Arial" w:cs="Arial"/>
                <w:sz w:val="18"/>
                <w:szCs w:val="18"/>
              </w:rPr>
            </w:pPr>
          </w:p>
        </w:tc>
      </w:tr>
      <w:tr w:rsidR="00544BAA" w14:paraId="6D9BCC65" w14:textId="77777777" w:rsidTr="00D55EB8">
        <w:trPr>
          <w:trHeight w:val="275"/>
        </w:trPr>
        <w:tc>
          <w:tcPr>
            <w:tcW w:w="1985" w:type="dxa"/>
            <w:tcBorders>
              <w:top w:val="nil"/>
              <w:bottom w:val="nil"/>
            </w:tcBorders>
          </w:tcPr>
          <w:p w14:paraId="283DF057"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2</w:t>
            </w:r>
            <w:r w:rsidRPr="00544BAA">
              <w:rPr>
                <w:rFonts w:ascii="Arial" w:hAnsi="Arial" w:cs="Arial"/>
                <w:spacing w:val="19"/>
                <w:sz w:val="18"/>
                <w:szCs w:val="18"/>
              </w:rPr>
              <w:t xml:space="preserve"> </w:t>
            </w:r>
            <w:r w:rsidRPr="00544BAA">
              <w:rPr>
                <w:rFonts w:ascii="Arial" w:hAnsi="Arial" w:cs="Arial"/>
                <w:sz w:val="18"/>
                <w:szCs w:val="18"/>
              </w:rPr>
              <w:t>000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6B3A1085" w14:textId="7A089D47" w:rsidR="00544BAA" w:rsidRPr="00544BAA" w:rsidRDefault="00CC2F24" w:rsidP="005A3206">
            <w:pPr>
              <w:pStyle w:val="TableParagraph"/>
              <w:ind w:left="48" w:hanging="48"/>
              <w:rPr>
                <w:rFonts w:ascii="Arial" w:hAnsi="Arial" w:cs="Arial"/>
                <w:sz w:val="18"/>
                <w:szCs w:val="18"/>
              </w:rPr>
            </w:pPr>
            <w:r>
              <w:rPr>
                <w:rFonts w:ascii="Arial" w:hAnsi="Arial" w:cs="Arial"/>
                <w:sz w:val="18"/>
                <w:szCs w:val="18"/>
                <w:lang w:val="ru-RU"/>
              </w:rPr>
              <w:t>Красный</w:t>
            </w:r>
          </w:p>
        </w:tc>
        <w:tc>
          <w:tcPr>
            <w:tcW w:w="1697" w:type="dxa"/>
            <w:tcBorders>
              <w:top w:val="nil"/>
              <w:bottom w:val="nil"/>
            </w:tcBorders>
          </w:tcPr>
          <w:p w14:paraId="2D98B322" w14:textId="2E4CDF38"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561CD9B8"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2BD954CB"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4B96A745" w14:textId="77777777" w:rsidR="00544BAA" w:rsidRPr="00544BAA" w:rsidRDefault="00544BAA" w:rsidP="005A3206">
            <w:pPr>
              <w:pStyle w:val="TableParagraph"/>
              <w:rPr>
                <w:rFonts w:ascii="Arial" w:hAnsi="Arial" w:cs="Arial"/>
                <w:sz w:val="18"/>
                <w:szCs w:val="18"/>
              </w:rPr>
            </w:pPr>
          </w:p>
        </w:tc>
      </w:tr>
      <w:tr w:rsidR="00544BAA" w14:paraId="234F3F43" w14:textId="77777777" w:rsidTr="00D55EB8">
        <w:trPr>
          <w:trHeight w:val="275"/>
        </w:trPr>
        <w:tc>
          <w:tcPr>
            <w:tcW w:w="1985" w:type="dxa"/>
            <w:tcBorders>
              <w:top w:val="nil"/>
              <w:bottom w:val="nil"/>
            </w:tcBorders>
          </w:tcPr>
          <w:p w14:paraId="0CFD1FBA"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2</w:t>
            </w:r>
            <w:r w:rsidRPr="00544BAA">
              <w:rPr>
                <w:rFonts w:ascii="Arial" w:hAnsi="Arial" w:cs="Arial"/>
                <w:spacing w:val="19"/>
                <w:sz w:val="18"/>
                <w:szCs w:val="18"/>
              </w:rPr>
              <w:t xml:space="preserve"> </w:t>
            </w:r>
            <w:r w:rsidRPr="00544BAA">
              <w:rPr>
                <w:rFonts w:ascii="Arial" w:hAnsi="Arial" w:cs="Arial"/>
                <w:sz w:val="18"/>
                <w:szCs w:val="18"/>
              </w:rPr>
              <w:t>500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65B6DEBC" w14:textId="08E8CBC0" w:rsidR="00544BAA" w:rsidRPr="00544BAA" w:rsidRDefault="00CC2F24" w:rsidP="005A3206">
            <w:pPr>
              <w:pStyle w:val="TableParagraph"/>
              <w:ind w:left="48" w:hanging="48"/>
              <w:rPr>
                <w:rFonts w:ascii="Arial" w:hAnsi="Arial" w:cs="Arial"/>
                <w:sz w:val="18"/>
                <w:szCs w:val="18"/>
              </w:rPr>
            </w:pPr>
            <w:r>
              <w:rPr>
                <w:rFonts w:ascii="Arial" w:hAnsi="Arial" w:cs="Arial"/>
                <w:sz w:val="18"/>
                <w:szCs w:val="18"/>
                <w:lang w:val="ru-RU"/>
              </w:rPr>
              <w:t>Красный</w:t>
            </w:r>
          </w:p>
        </w:tc>
        <w:tc>
          <w:tcPr>
            <w:tcW w:w="1697" w:type="dxa"/>
            <w:tcBorders>
              <w:top w:val="nil"/>
              <w:bottom w:val="nil"/>
            </w:tcBorders>
          </w:tcPr>
          <w:p w14:paraId="338BCD08" w14:textId="7983D203" w:rsidR="00544BAA" w:rsidRPr="00544BAA" w:rsidRDefault="00335642" w:rsidP="005A3206">
            <w:pPr>
              <w:pStyle w:val="TableParagraph"/>
              <w:ind w:left="49"/>
              <w:rPr>
                <w:rFonts w:ascii="Arial" w:hAnsi="Arial" w:cs="Arial"/>
                <w:sz w:val="18"/>
                <w:szCs w:val="18"/>
              </w:rPr>
            </w:pPr>
            <w:proofErr w:type="spellStart"/>
            <w:r>
              <w:rPr>
                <w:rFonts w:ascii="Arial" w:hAnsi="Arial" w:cs="Arial"/>
                <w:sz w:val="18"/>
                <w:szCs w:val="18"/>
              </w:rPr>
              <w:t>Зеленый</w:t>
            </w:r>
            <w:proofErr w:type="spellEnd"/>
          </w:p>
        </w:tc>
        <w:tc>
          <w:tcPr>
            <w:tcW w:w="1131" w:type="dxa"/>
            <w:tcBorders>
              <w:top w:val="nil"/>
              <w:bottom w:val="nil"/>
            </w:tcBorders>
          </w:tcPr>
          <w:p w14:paraId="1545739E"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2471215C"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2319794D" w14:textId="77777777" w:rsidR="00544BAA" w:rsidRPr="00544BAA" w:rsidRDefault="00544BAA" w:rsidP="005A3206">
            <w:pPr>
              <w:pStyle w:val="TableParagraph"/>
              <w:rPr>
                <w:rFonts w:ascii="Arial" w:hAnsi="Arial" w:cs="Arial"/>
                <w:sz w:val="18"/>
                <w:szCs w:val="18"/>
              </w:rPr>
            </w:pPr>
          </w:p>
        </w:tc>
      </w:tr>
      <w:tr w:rsidR="00544BAA" w14:paraId="77F94FB0" w14:textId="77777777" w:rsidTr="00D55EB8">
        <w:trPr>
          <w:trHeight w:val="277"/>
        </w:trPr>
        <w:tc>
          <w:tcPr>
            <w:tcW w:w="1985" w:type="dxa"/>
            <w:tcBorders>
              <w:top w:val="nil"/>
              <w:bottom w:val="nil"/>
            </w:tcBorders>
          </w:tcPr>
          <w:p w14:paraId="323AC156"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3</w:t>
            </w:r>
            <w:r w:rsidRPr="00544BAA">
              <w:rPr>
                <w:rFonts w:ascii="Arial" w:hAnsi="Arial" w:cs="Arial"/>
                <w:spacing w:val="19"/>
                <w:sz w:val="18"/>
                <w:szCs w:val="18"/>
              </w:rPr>
              <w:t xml:space="preserve"> </w:t>
            </w:r>
            <w:r w:rsidRPr="00544BAA">
              <w:rPr>
                <w:rFonts w:ascii="Arial" w:hAnsi="Arial" w:cs="Arial"/>
                <w:sz w:val="18"/>
                <w:szCs w:val="18"/>
              </w:rPr>
              <w:t>150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1317CB79" w14:textId="28697CCA" w:rsidR="00544BAA" w:rsidRPr="00544BAA" w:rsidRDefault="00CC2F24" w:rsidP="005A3206">
            <w:pPr>
              <w:pStyle w:val="TableParagraph"/>
              <w:ind w:left="48" w:hanging="48"/>
              <w:rPr>
                <w:rFonts w:ascii="Arial" w:hAnsi="Arial" w:cs="Arial"/>
                <w:sz w:val="18"/>
                <w:szCs w:val="18"/>
              </w:rPr>
            </w:pPr>
            <w:proofErr w:type="spellStart"/>
            <w:r>
              <w:rPr>
                <w:rFonts w:ascii="Arial" w:hAnsi="Arial" w:cs="Arial"/>
                <w:sz w:val="18"/>
                <w:szCs w:val="18"/>
              </w:rPr>
              <w:t>Оранжевый</w:t>
            </w:r>
            <w:proofErr w:type="spellEnd"/>
          </w:p>
        </w:tc>
        <w:tc>
          <w:tcPr>
            <w:tcW w:w="1697" w:type="dxa"/>
            <w:tcBorders>
              <w:top w:val="nil"/>
              <w:bottom w:val="nil"/>
            </w:tcBorders>
          </w:tcPr>
          <w:p w14:paraId="12E5A286" w14:textId="08B31E1A"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Коричневый</w:t>
            </w:r>
          </w:p>
        </w:tc>
        <w:tc>
          <w:tcPr>
            <w:tcW w:w="1131" w:type="dxa"/>
            <w:tcBorders>
              <w:top w:val="nil"/>
              <w:bottom w:val="nil"/>
            </w:tcBorders>
          </w:tcPr>
          <w:p w14:paraId="0E989FB0"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1032CE79"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0827BFE4" w14:textId="77777777" w:rsidR="00544BAA" w:rsidRPr="00544BAA" w:rsidRDefault="00544BAA" w:rsidP="005A3206">
            <w:pPr>
              <w:pStyle w:val="TableParagraph"/>
              <w:rPr>
                <w:rFonts w:ascii="Arial" w:hAnsi="Arial" w:cs="Arial"/>
                <w:sz w:val="18"/>
                <w:szCs w:val="18"/>
              </w:rPr>
            </w:pPr>
          </w:p>
        </w:tc>
      </w:tr>
      <w:tr w:rsidR="00544BAA" w14:paraId="5C88CE6F" w14:textId="77777777" w:rsidTr="00D55EB8">
        <w:trPr>
          <w:trHeight w:val="277"/>
        </w:trPr>
        <w:tc>
          <w:tcPr>
            <w:tcW w:w="1985" w:type="dxa"/>
            <w:tcBorders>
              <w:top w:val="nil"/>
              <w:bottom w:val="nil"/>
            </w:tcBorders>
          </w:tcPr>
          <w:p w14:paraId="3273062E"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4</w:t>
            </w:r>
            <w:r w:rsidRPr="00544BAA">
              <w:rPr>
                <w:rFonts w:ascii="Arial" w:hAnsi="Arial" w:cs="Arial"/>
                <w:spacing w:val="19"/>
                <w:sz w:val="18"/>
                <w:szCs w:val="18"/>
              </w:rPr>
              <w:t xml:space="preserve"> </w:t>
            </w:r>
            <w:r w:rsidRPr="00544BAA">
              <w:rPr>
                <w:rFonts w:ascii="Arial" w:hAnsi="Arial" w:cs="Arial"/>
                <w:sz w:val="18"/>
                <w:szCs w:val="18"/>
              </w:rPr>
              <w:t>000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01C0D447" w14:textId="6A3E7513"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Желтый</w:t>
            </w:r>
            <w:proofErr w:type="spellEnd"/>
          </w:p>
        </w:tc>
        <w:tc>
          <w:tcPr>
            <w:tcW w:w="1697" w:type="dxa"/>
            <w:tcBorders>
              <w:top w:val="nil"/>
              <w:bottom w:val="nil"/>
            </w:tcBorders>
          </w:tcPr>
          <w:p w14:paraId="5D9C58CB" w14:textId="2E2D11B7"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52075C02"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F6197A8"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5E040D8D" w14:textId="77777777" w:rsidR="00544BAA" w:rsidRPr="00544BAA" w:rsidRDefault="00544BAA" w:rsidP="005A3206">
            <w:pPr>
              <w:pStyle w:val="TableParagraph"/>
              <w:rPr>
                <w:rFonts w:ascii="Arial" w:hAnsi="Arial" w:cs="Arial"/>
                <w:sz w:val="18"/>
                <w:szCs w:val="18"/>
              </w:rPr>
            </w:pPr>
          </w:p>
        </w:tc>
      </w:tr>
      <w:tr w:rsidR="00544BAA" w14:paraId="6E45A7B9" w14:textId="77777777" w:rsidTr="00D55EB8">
        <w:trPr>
          <w:trHeight w:val="275"/>
        </w:trPr>
        <w:tc>
          <w:tcPr>
            <w:tcW w:w="1985" w:type="dxa"/>
            <w:tcBorders>
              <w:top w:val="nil"/>
              <w:bottom w:val="nil"/>
            </w:tcBorders>
          </w:tcPr>
          <w:p w14:paraId="07646DF7"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5</w:t>
            </w:r>
            <w:r w:rsidRPr="00544BAA">
              <w:rPr>
                <w:rFonts w:ascii="Arial" w:hAnsi="Arial" w:cs="Arial"/>
                <w:spacing w:val="19"/>
                <w:sz w:val="18"/>
                <w:szCs w:val="18"/>
              </w:rPr>
              <w:t xml:space="preserve"> </w:t>
            </w:r>
            <w:r w:rsidRPr="00544BAA">
              <w:rPr>
                <w:rFonts w:ascii="Arial" w:hAnsi="Arial" w:cs="Arial"/>
                <w:sz w:val="18"/>
                <w:szCs w:val="18"/>
              </w:rPr>
              <w:t>000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32DB56F3" w14:textId="5690F840"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Зеленый</w:t>
            </w:r>
            <w:proofErr w:type="spellEnd"/>
          </w:p>
        </w:tc>
        <w:tc>
          <w:tcPr>
            <w:tcW w:w="1697" w:type="dxa"/>
            <w:tcBorders>
              <w:top w:val="nil"/>
              <w:bottom w:val="nil"/>
            </w:tcBorders>
          </w:tcPr>
          <w:p w14:paraId="23A3874A" w14:textId="5901BDFF"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5389E1A5"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6BA266E2"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5051D42D" w14:textId="77777777" w:rsidR="00544BAA" w:rsidRPr="00544BAA" w:rsidRDefault="00544BAA" w:rsidP="005A3206">
            <w:pPr>
              <w:pStyle w:val="TableParagraph"/>
              <w:rPr>
                <w:rFonts w:ascii="Arial" w:hAnsi="Arial" w:cs="Arial"/>
                <w:sz w:val="18"/>
                <w:szCs w:val="18"/>
              </w:rPr>
            </w:pPr>
          </w:p>
        </w:tc>
      </w:tr>
      <w:tr w:rsidR="00544BAA" w14:paraId="41AC1FA5" w14:textId="77777777" w:rsidTr="00D55EB8">
        <w:trPr>
          <w:trHeight w:val="275"/>
        </w:trPr>
        <w:tc>
          <w:tcPr>
            <w:tcW w:w="1985" w:type="dxa"/>
            <w:tcBorders>
              <w:top w:val="nil"/>
              <w:bottom w:val="nil"/>
            </w:tcBorders>
          </w:tcPr>
          <w:p w14:paraId="01405B33"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6</w:t>
            </w:r>
            <w:r w:rsidRPr="00544BAA">
              <w:rPr>
                <w:rFonts w:ascii="Arial" w:hAnsi="Arial" w:cs="Arial"/>
                <w:spacing w:val="19"/>
                <w:sz w:val="18"/>
                <w:szCs w:val="18"/>
              </w:rPr>
              <w:t xml:space="preserve"> </w:t>
            </w:r>
            <w:r w:rsidRPr="00544BAA">
              <w:rPr>
                <w:rFonts w:ascii="Arial" w:hAnsi="Arial" w:cs="Arial"/>
                <w:sz w:val="18"/>
                <w:szCs w:val="18"/>
              </w:rPr>
              <w:t>300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1CF751BA" w14:textId="53C7F92C"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Голубой</w:t>
            </w:r>
            <w:proofErr w:type="spellEnd"/>
          </w:p>
        </w:tc>
        <w:tc>
          <w:tcPr>
            <w:tcW w:w="1697" w:type="dxa"/>
            <w:tcBorders>
              <w:top w:val="nil"/>
              <w:bottom w:val="nil"/>
            </w:tcBorders>
          </w:tcPr>
          <w:p w14:paraId="570707C4" w14:textId="7AB8D4ED" w:rsidR="00544BAA" w:rsidRPr="00544BAA" w:rsidRDefault="00CC2F24" w:rsidP="005A3206">
            <w:pPr>
              <w:pStyle w:val="TableParagraph"/>
              <w:ind w:left="49"/>
              <w:rPr>
                <w:rFonts w:ascii="Arial" w:hAnsi="Arial" w:cs="Arial"/>
                <w:sz w:val="18"/>
                <w:szCs w:val="18"/>
              </w:rPr>
            </w:pPr>
            <w:proofErr w:type="spellStart"/>
            <w:r>
              <w:rPr>
                <w:rFonts w:ascii="Arial" w:hAnsi="Arial" w:cs="Arial"/>
                <w:sz w:val="18"/>
                <w:szCs w:val="18"/>
              </w:rPr>
              <w:t>Оранжевый</w:t>
            </w:r>
            <w:proofErr w:type="spellEnd"/>
          </w:p>
        </w:tc>
        <w:tc>
          <w:tcPr>
            <w:tcW w:w="1131" w:type="dxa"/>
            <w:tcBorders>
              <w:top w:val="nil"/>
              <w:bottom w:val="nil"/>
            </w:tcBorders>
          </w:tcPr>
          <w:p w14:paraId="43C1BC36"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7A5E4937"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0E2BCEE0" w14:textId="77777777" w:rsidR="00544BAA" w:rsidRPr="00544BAA" w:rsidRDefault="00544BAA" w:rsidP="005A3206">
            <w:pPr>
              <w:pStyle w:val="TableParagraph"/>
              <w:rPr>
                <w:rFonts w:ascii="Arial" w:hAnsi="Arial" w:cs="Arial"/>
                <w:sz w:val="18"/>
                <w:szCs w:val="18"/>
              </w:rPr>
            </w:pPr>
          </w:p>
        </w:tc>
      </w:tr>
      <w:tr w:rsidR="00544BAA" w14:paraId="68C7109D" w14:textId="77777777" w:rsidTr="00D55EB8">
        <w:trPr>
          <w:trHeight w:val="275"/>
        </w:trPr>
        <w:tc>
          <w:tcPr>
            <w:tcW w:w="1985" w:type="dxa"/>
            <w:tcBorders>
              <w:top w:val="nil"/>
              <w:bottom w:val="nil"/>
            </w:tcBorders>
          </w:tcPr>
          <w:p w14:paraId="0346E698"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8</w:t>
            </w:r>
            <w:r w:rsidRPr="00544BAA">
              <w:rPr>
                <w:rFonts w:ascii="Arial" w:hAnsi="Arial" w:cs="Arial"/>
                <w:spacing w:val="19"/>
                <w:sz w:val="18"/>
                <w:szCs w:val="18"/>
              </w:rPr>
              <w:t xml:space="preserve"> </w:t>
            </w:r>
            <w:r w:rsidRPr="00544BAA">
              <w:rPr>
                <w:rFonts w:ascii="Arial" w:hAnsi="Arial" w:cs="Arial"/>
                <w:sz w:val="18"/>
                <w:szCs w:val="18"/>
              </w:rPr>
              <w:t>000</w:t>
            </w:r>
            <w:r w:rsidRPr="00544BAA">
              <w:rPr>
                <w:rFonts w:ascii="Arial" w:hAnsi="Arial" w:cs="Arial"/>
                <w:spacing w:val="20"/>
                <w:sz w:val="18"/>
                <w:szCs w:val="18"/>
              </w:rPr>
              <w:t xml:space="preserve"> </w:t>
            </w:r>
            <w:r w:rsidRPr="00544BAA">
              <w:rPr>
                <w:rFonts w:ascii="Arial" w:hAnsi="Arial" w:cs="Arial"/>
                <w:sz w:val="18"/>
                <w:szCs w:val="18"/>
              </w:rPr>
              <w:t>*</w:t>
            </w:r>
          </w:p>
        </w:tc>
        <w:tc>
          <w:tcPr>
            <w:tcW w:w="1924" w:type="dxa"/>
            <w:tcBorders>
              <w:top w:val="nil"/>
              <w:bottom w:val="nil"/>
            </w:tcBorders>
          </w:tcPr>
          <w:p w14:paraId="52090D0A" w14:textId="3D32A18D" w:rsidR="00544BAA" w:rsidRPr="00544BAA" w:rsidRDefault="00335642" w:rsidP="005A3206">
            <w:pPr>
              <w:pStyle w:val="TableParagraph"/>
              <w:ind w:left="48" w:hanging="48"/>
              <w:rPr>
                <w:rFonts w:ascii="Arial" w:hAnsi="Arial" w:cs="Arial"/>
                <w:sz w:val="18"/>
                <w:szCs w:val="18"/>
              </w:rPr>
            </w:pPr>
            <w:proofErr w:type="spellStart"/>
            <w:r>
              <w:rPr>
                <w:rFonts w:ascii="Arial" w:hAnsi="Arial" w:cs="Arial"/>
                <w:sz w:val="18"/>
                <w:szCs w:val="18"/>
              </w:rPr>
              <w:t>Серый</w:t>
            </w:r>
            <w:proofErr w:type="spellEnd"/>
          </w:p>
        </w:tc>
        <w:tc>
          <w:tcPr>
            <w:tcW w:w="1697" w:type="dxa"/>
            <w:tcBorders>
              <w:top w:val="nil"/>
              <w:bottom w:val="nil"/>
            </w:tcBorders>
          </w:tcPr>
          <w:p w14:paraId="40461ED6" w14:textId="0C284ECC"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bottom w:val="nil"/>
            </w:tcBorders>
          </w:tcPr>
          <w:p w14:paraId="5D19DF4B" w14:textId="77777777" w:rsidR="00544BAA" w:rsidRPr="00544BAA" w:rsidRDefault="00544BAA" w:rsidP="005A3206">
            <w:pPr>
              <w:pStyle w:val="TableParagraph"/>
              <w:ind w:right="1"/>
              <w:rPr>
                <w:rFonts w:ascii="Arial" w:hAnsi="Arial" w:cs="Arial"/>
                <w:sz w:val="18"/>
                <w:szCs w:val="18"/>
              </w:rPr>
            </w:pPr>
            <w:r w:rsidRPr="00544BAA">
              <w:rPr>
                <w:rFonts w:ascii="Arial" w:hAnsi="Arial" w:cs="Arial"/>
                <w:sz w:val="18"/>
                <w:szCs w:val="18"/>
              </w:rPr>
              <w:t>«</w:t>
            </w:r>
          </w:p>
        </w:tc>
        <w:tc>
          <w:tcPr>
            <w:tcW w:w="1133" w:type="dxa"/>
            <w:tcBorders>
              <w:top w:val="nil"/>
              <w:bottom w:val="nil"/>
            </w:tcBorders>
          </w:tcPr>
          <w:p w14:paraId="44981B22"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2</w:t>
            </w:r>
          </w:p>
        </w:tc>
        <w:tc>
          <w:tcPr>
            <w:tcW w:w="1911" w:type="dxa"/>
            <w:tcBorders>
              <w:top w:val="nil"/>
              <w:bottom w:val="nil"/>
            </w:tcBorders>
          </w:tcPr>
          <w:p w14:paraId="1A55CDDB" w14:textId="77777777" w:rsidR="00544BAA" w:rsidRPr="00544BAA" w:rsidRDefault="00544BAA" w:rsidP="005A3206">
            <w:pPr>
              <w:pStyle w:val="TableParagraph"/>
              <w:rPr>
                <w:rFonts w:ascii="Arial" w:hAnsi="Arial" w:cs="Arial"/>
                <w:sz w:val="18"/>
                <w:szCs w:val="18"/>
              </w:rPr>
            </w:pPr>
          </w:p>
        </w:tc>
      </w:tr>
      <w:tr w:rsidR="00544BAA" w14:paraId="07575014" w14:textId="77777777" w:rsidTr="00D55EB8">
        <w:trPr>
          <w:trHeight w:val="272"/>
        </w:trPr>
        <w:tc>
          <w:tcPr>
            <w:tcW w:w="1985" w:type="dxa"/>
            <w:tcBorders>
              <w:top w:val="nil"/>
            </w:tcBorders>
          </w:tcPr>
          <w:p w14:paraId="37D550DF" w14:textId="77777777" w:rsidR="00544BAA" w:rsidRPr="00544BAA" w:rsidRDefault="00544BAA" w:rsidP="005A3206">
            <w:pPr>
              <w:pStyle w:val="TableParagraph"/>
              <w:ind w:left="57" w:right="106"/>
              <w:rPr>
                <w:rFonts w:ascii="Arial" w:hAnsi="Arial" w:cs="Arial"/>
                <w:sz w:val="18"/>
                <w:szCs w:val="18"/>
              </w:rPr>
            </w:pPr>
            <w:r w:rsidRPr="00544BAA">
              <w:rPr>
                <w:rFonts w:ascii="Arial" w:hAnsi="Arial" w:cs="Arial"/>
                <w:sz w:val="18"/>
                <w:szCs w:val="18"/>
              </w:rPr>
              <w:t>10</w:t>
            </w:r>
            <w:r w:rsidRPr="00544BAA">
              <w:rPr>
                <w:rFonts w:ascii="Arial" w:hAnsi="Arial" w:cs="Arial"/>
                <w:spacing w:val="21"/>
                <w:sz w:val="18"/>
                <w:szCs w:val="18"/>
              </w:rPr>
              <w:t xml:space="preserve"> </w:t>
            </w:r>
            <w:r w:rsidRPr="00544BAA">
              <w:rPr>
                <w:rFonts w:ascii="Arial" w:hAnsi="Arial" w:cs="Arial"/>
                <w:sz w:val="18"/>
                <w:szCs w:val="18"/>
              </w:rPr>
              <w:t>000</w:t>
            </w:r>
            <w:r w:rsidRPr="00544BAA">
              <w:rPr>
                <w:rFonts w:ascii="Arial" w:hAnsi="Arial" w:cs="Arial"/>
                <w:spacing w:val="22"/>
                <w:sz w:val="18"/>
                <w:szCs w:val="18"/>
              </w:rPr>
              <w:t xml:space="preserve"> </w:t>
            </w:r>
            <w:r w:rsidRPr="00544BAA">
              <w:rPr>
                <w:rFonts w:ascii="Arial" w:hAnsi="Arial" w:cs="Arial"/>
                <w:sz w:val="18"/>
                <w:szCs w:val="18"/>
              </w:rPr>
              <w:t>*</w:t>
            </w:r>
          </w:p>
        </w:tc>
        <w:tc>
          <w:tcPr>
            <w:tcW w:w="1924" w:type="dxa"/>
            <w:tcBorders>
              <w:top w:val="nil"/>
            </w:tcBorders>
          </w:tcPr>
          <w:p w14:paraId="0D8C3BD4" w14:textId="54D78BF1" w:rsidR="00544BAA" w:rsidRPr="00544BAA" w:rsidRDefault="00067E6D" w:rsidP="005A3206">
            <w:pPr>
              <w:pStyle w:val="TableParagraph"/>
              <w:ind w:left="48" w:hanging="48"/>
              <w:rPr>
                <w:rFonts w:ascii="Arial" w:hAnsi="Arial" w:cs="Arial"/>
                <w:sz w:val="18"/>
                <w:szCs w:val="18"/>
              </w:rPr>
            </w:pPr>
            <w:r>
              <w:rPr>
                <w:rFonts w:ascii="Arial" w:hAnsi="Arial" w:cs="Arial"/>
                <w:sz w:val="18"/>
                <w:szCs w:val="18"/>
                <w:lang w:val="ru-RU"/>
              </w:rPr>
              <w:t>Коричневый</w:t>
            </w:r>
          </w:p>
        </w:tc>
        <w:tc>
          <w:tcPr>
            <w:tcW w:w="1697" w:type="dxa"/>
            <w:tcBorders>
              <w:top w:val="nil"/>
            </w:tcBorders>
          </w:tcPr>
          <w:p w14:paraId="57DFEC10" w14:textId="3987949D" w:rsidR="00544BAA" w:rsidRPr="00544BAA" w:rsidRDefault="00067E6D" w:rsidP="005A3206">
            <w:pPr>
              <w:pStyle w:val="TableParagraph"/>
              <w:ind w:left="49"/>
              <w:rPr>
                <w:rFonts w:ascii="Arial" w:hAnsi="Arial" w:cs="Arial"/>
                <w:sz w:val="18"/>
                <w:szCs w:val="18"/>
              </w:rPr>
            </w:pPr>
            <w:r>
              <w:rPr>
                <w:rFonts w:ascii="Arial" w:hAnsi="Arial" w:cs="Arial"/>
                <w:sz w:val="18"/>
                <w:szCs w:val="18"/>
                <w:lang w:val="ru-RU"/>
              </w:rPr>
              <w:t>Черный</w:t>
            </w:r>
          </w:p>
        </w:tc>
        <w:tc>
          <w:tcPr>
            <w:tcW w:w="1131" w:type="dxa"/>
            <w:tcBorders>
              <w:top w:val="nil"/>
            </w:tcBorders>
          </w:tcPr>
          <w:p w14:paraId="446FF68E" w14:textId="29C2116E" w:rsidR="00544BAA" w:rsidRPr="00544BAA" w:rsidRDefault="00CC2F24" w:rsidP="005A3206">
            <w:pPr>
              <w:pStyle w:val="TableParagraph"/>
              <w:rPr>
                <w:rFonts w:ascii="Arial" w:hAnsi="Arial" w:cs="Arial"/>
                <w:sz w:val="18"/>
                <w:szCs w:val="18"/>
              </w:rPr>
            </w:pPr>
            <w:proofErr w:type="spellStart"/>
            <w:r>
              <w:rPr>
                <w:rFonts w:ascii="Arial" w:hAnsi="Arial" w:cs="Arial"/>
                <w:sz w:val="18"/>
                <w:szCs w:val="18"/>
              </w:rPr>
              <w:t>Оранжевый</w:t>
            </w:r>
            <w:proofErr w:type="spellEnd"/>
          </w:p>
        </w:tc>
        <w:tc>
          <w:tcPr>
            <w:tcW w:w="1133" w:type="dxa"/>
            <w:tcBorders>
              <w:top w:val="nil"/>
            </w:tcBorders>
          </w:tcPr>
          <w:p w14:paraId="16529023" w14:textId="77777777" w:rsidR="00544BAA" w:rsidRPr="00544BAA" w:rsidRDefault="00544BAA" w:rsidP="005A3206">
            <w:pPr>
              <w:pStyle w:val="TableParagraph"/>
              <w:ind w:left="182" w:right="188"/>
              <w:rPr>
                <w:rFonts w:ascii="Arial" w:hAnsi="Arial" w:cs="Arial"/>
                <w:sz w:val="18"/>
                <w:szCs w:val="18"/>
              </w:rPr>
            </w:pPr>
            <w:r w:rsidRPr="00544BAA">
              <w:rPr>
                <w:rFonts w:ascii="Arial" w:hAnsi="Arial" w:cs="Arial"/>
                <w:w w:val="105"/>
                <w:sz w:val="18"/>
                <w:szCs w:val="18"/>
              </w:rPr>
              <w:t>10</w:t>
            </w:r>
            <w:r w:rsidRPr="00544BAA">
              <w:rPr>
                <w:rFonts w:ascii="Arial" w:hAnsi="Arial" w:cs="Arial"/>
                <w:w w:val="105"/>
                <w:sz w:val="18"/>
                <w:szCs w:val="18"/>
                <w:vertAlign w:val="superscript"/>
              </w:rPr>
              <w:t>3</w:t>
            </w:r>
          </w:p>
        </w:tc>
        <w:tc>
          <w:tcPr>
            <w:tcW w:w="1911" w:type="dxa"/>
            <w:tcBorders>
              <w:top w:val="nil"/>
            </w:tcBorders>
          </w:tcPr>
          <w:p w14:paraId="78704D6D" w14:textId="77777777" w:rsidR="00544BAA" w:rsidRPr="00544BAA" w:rsidRDefault="00544BAA" w:rsidP="005A3206">
            <w:pPr>
              <w:pStyle w:val="TableParagraph"/>
              <w:rPr>
                <w:rFonts w:ascii="Arial" w:hAnsi="Arial" w:cs="Arial"/>
                <w:sz w:val="18"/>
                <w:szCs w:val="18"/>
              </w:rPr>
            </w:pPr>
          </w:p>
        </w:tc>
      </w:tr>
      <w:tr w:rsidR="00544BAA" w:rsidRPr="005A3206" w14:paraId="777A410C" w14:textId="77777777" w:rsidTr="00D55EB8">
        <w:trPr>
          <w:trHeight w:val="638"/>
        </w:trPr>
        <w:tc>
          <w:tcPr>
            <w:tcW w:w="9781" w:type="dxa"/>
            <w:gridSpan w:val="6"/>
          </w:tcPr>
          <w:p w14:paraId="3BA7BDF2" w14:textId="0D9580DA" w:rsidR="00544BAA" w:rsidRPr="00263EF2" w:rsidRDefault="00544BAA" w:rsidP="00544BAA">
            <w:pPr>
              <w:pStyle w:val="TableParagraph"/>
              <w:tabs>
                <w:tab w:val="left" w:pos="390"/>
              </w:tabs>
              <w:spacing w:before="32"/>
              <w:ind w:left="107"/>
              <w:jc w:val="left"/>
              <w:rPr>
                <w:rFonts w:ascii="Arial" w:hAnsi="Arial" w:cs="Arial"/>
                <w:sz w:val="18"/>
                <w:szCs w:val="18"/>
                <w:lang w:val="ru-RU"/>
              </w:rPr>
            </w:pPr>
            <w:r w:rsidRPr="005B1270">
              <w:rPr>
                <w:rFonts w:ascii="Arial" w:hAnsi="Arial" w:cs="Arial"/>
                <w:sz w:val="18"/>
                <w:szCs w:val="18"/>
                <w:lang w:val="ru-RU"/>
              </w:rPr>
              <w:t>*</w:t>
            </w:r>
            <w:r w:rsidRPr="005B1270">
              <w:rPr>
                <w:rFonts w:ascii="Arial" w:hAnsi="Arial" w:cs="Arial"/>
                <w:sz w:val="18"/>
                <w:szCs w:val="18"/>
                <w:lang w:val="ru-RU"/>
              </w:rPr>
              <w:tab/>
              <w:t>=</w:t>
            </w:r>
            <w:r w:rsidRPr="005B1270">
              <w:rPr>
                <w:rFonts w:ascii="Arial" w:hAnsi="Arial" w:cs="Arial"/>
                <w:spacing w:val="28"/>
                <w:sz w:val="18"/>
                <w:szCs w:val="18"/>
                <w:lang w:val="ru-RU"/>
              </w:rPr>
              <w:t xml:space="preserve"> </w:t>
            </w:r>
            <w:r w:rsidRPr="00544BAA">
              <w:rPr>
                <w:rFonts w:ascii="Arial" w:hAnsi="Arial" w:cs="Arial"/>
                <w:sz w:val="18"/>
                <w:szCs w:val="18"/>
              </w:rPr>
              <w:t>R</w:t>
            </w:r>
            <w:r w:rsidRPr="005B1270">
              <w:rPr>
                <w:rFonts w:ascii="Arial" w:hAnsi="Arial" w:cs="Arial"/>
                <w:spacing w:val="28"/>
                <w:sz w:val="18"/>
                <w:szCs w:val="18"/>
                <w:lang w:val="ru-RU"/>
              </w:rPr>
              <w:t xml:space="preserve"> </w:t>
            </w:r>
            <w:r w:rsidRPr="005B1270">
              <w:rPr>
                <w:rFonts w:ascii="Arial" w:hAnsi="Arial" w:cs="Arial"/>
                <w:sz w:val="18"/>
                <w:szCs w:val="18"/>
                <w:lang w:val="ru-RU"/>
              </w:rPr>
              <w:t>10</w:t>
            </w:r>
            <w:r w:rsidRPr="005B1270">
              <w:rPr>
                <w:rFonts w:ascii="Arial" w:hAnsi="Arial" w:cs="Arial"/>
                <w:spacing w:val="27"/>
                <w:sz w:val="18"/>
                <w:szCs w:val="18"/>
                <w:lang w:val="ru-RU"/>
              </w:rPr>
              <w:t xml:space="preserve"> </w:t>
            </w:r>
            <w:r w:rsidR="00263EF2">
              <w:rPr>
                <w:rFonts w:ascii="Arial" w:hAnsi="Arial" w:cs="Arial"/>
                <w:sz w:val="18"/>
                <w:szCs w:val="18"/>
                <w:lang w:val="ru-RU"/>
              </w:rPr>
              <w:t>серия</w:t>
            </w:r>
          </w:p>
          <w:p w14:paraId="2D2ECCF9" w14:textId="553B2688" w:rsidR="00544BAA" w:rsidRPr="005A3206" w:rsidRDefault="005A3206" w:rsidP="00544BAA">
            <w:pPr>
              <w:pStyle w:val="TableParagraph"/>
              <w:spacing w:before="140"/>
              <w:ind w:left="107"/>
              <w:jc w:val="left"/>
              <w:rPr>
                <w:rFonts w:ascii="Arial" w:hAnsi="Arial" w:cs="Arial"/>
                <w:sz w:val="18"/>
                <w:szCs w:val="18"/>
                <w:lang w:val="ru-RU"/>
              </w:rPr>
            </w:pPr>
            <w:r w:rsidRPr="005A3206">
              <w:rPr>
                <w:sz w:val="18"/>
                <w:szCs w:val="18"/>
                <w:lang w:val="ru-RU"/>
              </w:rPr>
              <w:t xml:space="preserve">В основе значений номинального тока, обозначаемых цветными полосками, лежат первые две цифры ряда </w:t>
            </w:r>
            <w:r>
              <w:rPr>
                <w:sz w:val="18"/>
                <w:szCs w:val="18"/>
              </w:rPr>
              <w:t>R</w:t>
            </w:r>
            <w:r w:rsidRPr="005A3206">
              <w:rPr>
                <w:sz w:val="18"/>
                <w:szCs w:val="18"/>
                <w:lang w:val="ru-RU"/>
              </w:rPr>
              <w:t>10/</w:t>
            </w:r>
            <w:r>
              <w:rPr>
                <w:sz w:val="18"/>
                <w:szCs w:val="18"/>
              </w:rPr>
              <w:t>R</w:t>
            </w:r>
            <w:r w:rsidRPr="005A3206">
              <w:rPr>
                <w:sz w:val="18"/>
                <w:szCs w:val="18"/>
                <w:lang w:val="ru-RU"/>
              </w:rPr>
              <w:t>20.</w:t>
            </w:r>
          </w:p>
        </w:tc>
      </w:tr>
    </w:tbl>
    <w:p w14:paraId="5AB37095" w14:textId="031A3C00" w:rsidR="002171C2" w:rsidRPr="005A3206" w:rsidRDefault="002171C2">
      <w:pPr>
        <w:suppressAutoHyphens w:val="0"/>
      </w:pPr>
    </w:p>
    <w:p w14:paraId="5A13B8C1" w14:textId="679F2986" w:rsidR="00D931B1" w:rsidRDefault="00D931B1" w:rsidP="00FA5E01">
      <w:pPr>
        <w:tabs>
          <w:tab w:val="left" w:pos="9781"/>
        </w:tabs>
        <w:spacing w:line="360" w:lineRule="auto"/>
        <w:jc w:val="center"/>
        <w:rPr>
          <w:rFonts w:ascii="Arial" w:hAnsi="Arial" w:cs="Arial"/>
          <w:b/>
          <w:bCs/>
        </w:rPr>
      </w:pPr>
      <w:r w:rsidRPr="00CB48C5">
        <w:rPr>
          <w:rFonts w:ascii="Arial" w:hAnsi="Arial" w:cs="Arial"/>
          <w:b/>
        </w:rPr>
        <w:lastRenderedPageBreak/>
        <w:t xml:space="preserve">Приложение </w:t>
      </w:r>
      <w:r w:rsidRPr="00CB48C5">
        <w:rPr>
          <w:rFonts w:ascii="Arial" w:hAnsi="Arial" w:cs="Arial"/>
          <w:b/>
          <w:lang w:val="en-US"/>
        </w:rPr>
        <w:t>B</w:t>
      </w:r>
      <w:r w:rsidRPr="00CB48C5">
        <w:rPr>
          <w:rFonts w:ascii="Arial" w:hAnsi="Arial"/>
          <w:b/>
        </w:rPr>
        <w:br/>
      </w:r>
      <w:r w:rsidRPr="00C62545">
        <w:rPr>
          <w:rFonts w:ascii="Arial" w:hAnsi="Arial"/>
          <w:b/>
        </w:rPr>
        <w:t>(</w:t>
      </w:r>
      <w:r w:rsidR="00335642" w:rsidRPr="00C62545">
        <w:rPr>
          <w:rFonts w:ascii="Arial" w:hAnsi="Arial"/>
          <w:b/>
        </w:rPr>
        <w:t>рекомендуемое</w:t>
      </w:r>
      <w:r w:rsidRPr="00C62545">
        <w:rPr>
          <w:rFonts w:ascii="Arial" w:hAnsi="Arial"/>
          <w:b/>
        </w:rPr>
        <w:t>)</w:t>
      </w:r>
      <w:r w:rsidRPr="00CB48C5">
        <w:rPr>
          <w:rFonts w:ascii="Arial" w:hAnsi="Arial" w:cs="Arial"/>
        </w:rPr>
        <w:br/>
      </w:r>
      <w:r w:rsidR="00335642" w:rsidRPr="00335642">
        <w:rPr>
          <w:rFonts w:ascii="Arial" w:hAnsi="Arial" w:cs="Arial"/>
          <w:b/>
          <w:bCs/>
        </w:rPr>
        <w:t xml:space="preserve">Примеры логарифмической шкалы для построения кривой, характеризующей </w:t>
      </w:r>
      <w:r w:rsidR="003408A6">
        <w:rPr>
          <w:rFonts w:ascii="Arial" w:hAnsi="Arial" w:cs="Arial"/>
          <w:b/>
          <w:bCs/>
        </w:rPr>
        <w:t xml:space="preserve"> времятоковую </w:t>
      </w:r>
      <w:r w:rsidR="00335642" w:rsidRPr="00335642">
        <w:rPr>
          <w:rFonts w:ascii="Arial" w:hAnsi="Arial" w:cs="Arial"/>
          <w:b/>
          <w:bCs/>
        </w:rPr>
        <w:t>характеристику</w:t>
      </w:r>
    </w:p>
    <w:p w14:paraId="7592DCBD" w14:textId="77777777" w:rsidR="00AC6F5F" w:rsidRPr="00335642" w:rsidRDefault="00AC6F5F" w:rsidP="00AC6F5F">
      <w:pPr>
        <w:tabs>
          <w:tab w:val="left" w:pos="9781"/>
        </w:tabs>
        <w:spacing w:line="276" w:lineRule="auto"/>
        <w:jc w:val="center"/>
        <w:rPr>
          <w:rFonts w:ascii="Arial" w:hAnsi="Arial" w:cs="Arial"/>
          <w:b/>
        </w:rPr>
      </w:pPr>
    </w:p>
    <w:p w14:paraId="41A3BC26" w14:textId="7C155CB1" w:rsidR="004128F6" w:rsidRPr="00C62545" w:rsidRDefault="00335642" w:rsidP="00004254">
      <w:pPr>
        <w:spacing w:line="360" w:lineRule="auto"/>
        <w:ind w:firstLine="567"/>
        <w:jc w:val="both"/>
        <w:rPr>
          <w:rFonts w:ascii="Arial" w:hAnsi="Arial" w:cs="Arial"/>
          <w:szCs w:val="22"/>
        </w:rPr>
      </w:pPr>
      <w:r w:rsidRPr="00C62545">
        <w:rPr>
          <w:rFonts w:ascii="Arial" w:hAnsi="Arial" w:cs="Arial"/>
          <w:bCs/>
          <w:szCs w:val="22"/>
        </w:rPr>
        <w:t xml:space="preserve">Примеры логарифмической шкалы для построения </w:t>
      </w:r>
      <w:proofErr w:type="gramStart"/>
      <w:r w:rsidRPr="00C62545">
        <w:rPr>
          <w:rFonts w:ascii="Arial" w:hAnsi="Arial" w:cs="Arial"/>
          <w:bCs/>
          <w:szCs w:val="22"/>
        </w:rPr>
        <w:t xml:space="preserve">кривой, характеризующей </w:t>
      </w:r>
      <w:r w:rsidR="003408A6">
        <w:rPr>
          <w:rFonts w:ascii="Arial" w:hAnsi="Arial" w:cs="Arial"/>
          <w:bCs/>
          <w:szCs w:val="22"/>
        </w:rPr>
        <w:t xml:space="preserve"> времятоковую</w:t>
      </w:r>
      <w:r w:rsidRPr="00C62545">
        <w:rPr>
          <w:rFonts w:ascii="Arial" w:hAnsi="Arial" w:cs="Arial"/>
          <w:bCs/>
          <w:szCs w:val="22"/>
        </w:rPr>
        <w:t xml:space="preserve"> характеристику</w:t>
      </w:r>
      <w:r w:rsidR="003F3DA0" w:rsidRPr="00C62545">
        <w:rPr>
          <w:rFonts w:ascii="Arial" w:hAnsi="Arial" w:cs="Arial"/>
          <w:bCs/>
          <w:szCs w:val="22"/>
        </w:rPr>
        <w:t xml:space="preserve"> показаны</w:t>
      </w:r>
      <w:proofErr w:type="gramEnd"/>
      <w:r w:rsidR="003F3DA0" w:rsidRPr="00C62545">
        <w:rPr>
          <w:rFonts w:ascii="Arial" w:hAnsi="Arial" w:cs="Arial"/>
          <w:bCs/>
          <w:szCs w:val="22"/>
        </w:rPr>
        <w:t xml:space="preserve"> на рисунках B.1 и B.2.</w:t>
      </w:r>
    </w:p>
    <w:p w14:paraId="6792F724" w14:textId="50549E9C" w:rsidR="004128F6" w:rsidRPr="00004254" w:rsidRDefault="003F3DA0" w:rsidP="003F3DA0">
      <w:pPr>
        <w:spacing w:line="360" w:lineRule="auto"/>
        <w:ind w:firstLine="567"/>
        <w:jc w:val="center"/>
        <w:rPr>
          <w:rFonts w:ascii="Arial" w:hAnsi="Arial" w:cs="Arial"/>
          <w:sz w:val="22"/>
          <w:szCs w:val="22"/>
        </w:rPr>
      </w:pPr>
      <w:r>
        <w:rPr>
          <w:rFonts w:ascii="Arial" w:hAnsi="Arial" w:cs="Arial"/>
          <w:noProof/>
          <w:sz w:val="22"/>
          <w:szCs w:val="22"/>
          <w:lang w:eastAsia="ru-RU"/>
        </w:rPr>
        <w:drawing>
          <wp:inline distT="0" distB="0" distL="0" distR="0" wp14:anchorId="42454CA6" wp14:editId="583DD164">
            <wp:extent cx="4878788" cy="6375400"/>
            <wp:effectExtent l="0" t="0" r="0" b="635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2048" cy="6392728"/>
                    </a:xfrm>
                    <a:prstGeom prst="rect">
                      <a:avLst/>
                    </a:prstGeom>
                    <a:noFill/>
                    <a:ln>
                      <a:noFill/>
                    </a:ln>
                  </pic:spPr>
                </pic:pic>
              </a:graphicData>
            </a:graphic>
          </wp:inline>
        </w:drawing>
      </w:r>
    </w:p>
    <w:p w14:paraId="3AB9AFD1" w14:textId="334BEE4D" w:rsidR="004128F6" w:rsidRPr="00C62545" w:rsidRDefault="00FA5E01" w:rsidP="003F3DA0">
      <w:pPr>
        <w:spacing w:line="360" w:lineRule="auto"/>
        <w:jc w:val="both"/>
        <w:rPr>
          <w:rFonts w:ascii="Arial" w:hAnsi="Arial" w:cs="Arial"/>
          <w:sz w:val="22"/>
        </w:rPr>
      </w:pPr>
      <w:r>
        <w:rPr>
          <w:rFonts w:ascii="Arial" w:hAnsi="Arial" w:cs="Arial"/>
          <w:sz w:val="22"/>
        </w:rPr>
        <w:t>Рисунок B.1 –</w:t>
      </w:r>
      <w:r w:rsidR="003F3DA0" w:rsidRPr="00C62545">
        <w:rPr>
          <w:rFonts w:ascii="Arial" w:hAnsi="Arial" w:cs="Arial"/>
          <w:sz w:val="22"/>
        </w:rPr>
        <w:t xml:space="preserve"> Пример представления </w:t>
      </w:r>
      <w:r w:rsidR="003408A6">
        <w:rPr>
          <w:rFonts w:ascii="Arial" w:hAnsi="Arial" w:cs="Arial"/>
          <w:bCs/>
          <w:sz w:val="22"/>
        </w:rPr>
        <w:t xml:space="preserve"> времятоковой</w:t>
      </w:r>
      <w:r w:rsidR="003F3DA0" w:rsidRPr="00C62545">
        <w:rPr>
          <w:rFonts w:ascii="Arial" w:hAnsi="Arial" w:cs="Arial"/>
          <w:bCs/>
          <w:sz w:val="22"/>
        </w:rPr>
        <w:t xml:space="preserve"> характеристики</w:t>
      </w:r>
      <w:r w:rsidR="003F3DA0" w:rsidRPr="00C62545">
        <w:rPr>
          <w:rFonts w:ascii="Arial" w:hAnsi="Arial" w:cs="Arial"/>
          <w:sz w:val="22"/>
        </w:rPr>
        <w:t>, соотношение 2:1</w:t>
      </w:r>
    </w:p>
    <w:p w14:paraId="5E6F9860" w14:textId="580F750D" w:rsidR="00FA5E01" w:rsidRDefault="00FA5E01">
      <w:pPr>
        <w:suppressAutoHyphens w:val="0"/>
        <w:rPr>
          <w:rFonts w:ascii="Arial" w:hAnsi="Arial" w:cs="Arial"/>
          <w:sz w:val="22"/>
          <w:szCs w:val="22"/>
        </w:rPr>
      </w:pPr>
      <w:r>
        <w:rPr>
          <w:rFonts w:ascii="Arial" w:hAnsi="Arial" w:cs="Arial"/>
          <w:sz w:val="22"/>
          <w:szCs w:val="22"/>
        </w:rPr>
        <w:br w:type="page"/>
      </w:r>
    </w:p>
    <w:p w14:paraId="46D4B39E" w14:textId="29337CC7" w:rsidR="003F3DA0" w:rsidRDefault="00C62545" w:rsidP="003F3DA0">
      <w:pPr>
        <w:spacing w:line="360" w:lineRule="auto"/>
        <w:jc w:val="center"/>
        <w:rPr>
          <w:rFonts w:ascii="Arial" w:hAnsi="Arial" w:cs="Arial"/>
          <w:sz w:val="22"/>
          <w:szCs w:val="22"/>
        </w:rPr>
      </w:pPr>
      <w:r>
        <w:rPr>
          <w:rFonts w:ascii="Arial" w:hAnsi="Arial" w:cs="Arial"/>
          <w:noProof/>
          <w:sz w:val="22"/>
          <w:szCs w:val="22"/>
          <w:lang w:eastAsia="ru-RU"/>
        </w:rPr>
        <w:lastRenderedPageBreak/>
        <mc:AlternateContent>
          <mc:Choice Requires="wps">
            <w:drawing>
              <wp:anchor distT="0" distB="0" distL="114300" distR="114300" simplePos="0" relativeHeight="251804160" behindDoc="0" locked="0" layoutInCell="1" allowOverlap="1" wp14:anchorId="3746BA4E" wp14:editId="70030130">
                <wp:simplePos x="0" y="0"/>
                <wp:positionH relativeFrom="column">
                  <wp:posOffset>3352988</wp:posOffset>
                </wp:positionH>
                <wp:positionV relativeFrom="paragraph">
                  <wp:posOffset>5953200</wp:posOffset>
                </wp:positionV>
                <wp:extent cx="285040" cy="279699"/>
                <wp:effectExtent l="0" t="0" r="1270" b="6350"/>
                <wp:wrapNone/>
                <wp:docPr id="7" name="Надпись 7"/>
                <wp:cNvGraphicFramePr/>
                <a:graphic xmlns:a="http://schemas.openxmlformats.org/drawingml/2006/main">
                  <a:graphicData uri="http://schemas.microsoft.com/office/word/2010/wordprocessingShape">
                    <wps:wsp>
                      <wps:cNvSpPr txBox="1"/>
                      <wps:spPr>
                        <a:xfrm>
                          <a:off x="0" y="0"/>
                          <a:ext cx="285040" cy="279699"/>
                        </a:xfrm>
                        <a:prstGeom prst="rect">
                          <a:avLst/>
                        </a:prstGeom>
                        <a:solidFill>
                          <a:schemeClr val="lt1"/>
                        </a:solidFill>
                        <a:ln w="6350">
                          <a:noFill/>
                        </a:ln>
                      </wps:spPr>
                      <wps:txbx>
                        <w:txbxContent>
                          <w:p w14:paraId="3B49D0C2" w14:textId="0FF1058E" w:rsidR="00147E9D" w:rsidRPr="00C62545" w:rsidRDefault="00147E9D">
                            <w:pPr>
                              <w:rPr>
                                <w:rFonts w:ascii="Arial" w:hAnsi="Arial" w:cs="Arial"/>
                                <w:i/>
                                <w:sz w:val="18"/>
                                <w:szCs w:val="18"/>
                              </w:rPr>
                            </w:pPr>
                            <w:r w:rsidRPr="00C62545">
                              <w:rPr>
                                <w:rFonts w:ascii="Arial" w:hAnsi="Arial" w:cs="Arial"/>
                                <w:i/>
                                <w:sz w:val="18"/>
                                <w:szCs w:val="18"/>
                                <w:lang w:val="en-US"/>
                              </w:rPr>
                              <w:t>I</w:t>
                            </w:r>
                            <w:r w:rsidRPr="00C62545">
                              <w:rPr>
                                <w:rFonts w:ascii="Arial" w:hAnsi="Arial" w:cs="Arial"/>
                                <w:i/>
                                <w:sz w:val="18"/>
                                <w:szCs w:val="18"/>
                                <w:vertAlign w:val="subscript"/>
                                <w:lang w:val="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27" type="#_x0000_t202" style="position:absolute;left:0;text-align:left;margin-left:264pt;margin-top:468.75pt;width:22.45pt;height:22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" fillcolor="white [3201]" stroked="f" strokeweight=".5pt">
                <v:textbox>
                  <w:txbxContent>
                    <w:p w14:paraId="3B49D0C2" w14:textId="0FF1058E" w:rsidR="00147E9D" w:rsidRPr="00C62545" w:rsidRDefault="00147E9D">
                      <w:pPr>
                        <w:rPr>
                          <w:rFonts w:ascii="Arial" w:hAnsi="Arial" w:cs="Arial"/>
                          <w:i/>
                          <w:sz w:val="18"/>
                          <w:szCs w:val="18"/>
                        </w:rPr>
                      </w:pPr>
                      <w:r w:rsidRPr="00C62545">
                        <w:rPr>
                          <w:rFonts w:ascii="Arial" w:hAnsi="Arial" w:cs="Arial"/>
                          <w:i/>
                          <w:sz w:val="18"/>
                          <w:szCs w:val="18"/>
                          <w:lang w:val="en-US"/>
                        </w:rPr>
                        <w:t>I</w:t>
                      </w:r>
                      <w:r w:rsidRPr="00C62545">
                        <w:rPr>
                          <w:rFonts w:ascii="Arial" w:hAnsi="Arial" w:cs="Arial"/>
                          <w:i/>
                          <w:sz w:val="18"/>
                          <w:szCs w:val="18"/>
                          <w:vertAlign w:val="subscript"/>
                          <w:lang w:val="en-US"/>
                        </w:rPr>
                        <w:t>n</w:t>
                      </w:r>
                    </w:p>
                  </w:txbxContent>
                </v:textbox>
              </v:shape>
            </w:pict>
          </mc:Fallback>
        </mc:AlternateContent>
      </w:r>
      <w:r w:rsidR="003F3DA0">
        <w:rPr>
          <w:rFonts w:ascii="Arial" w:hAnsi="Arial" w:cs="Arial"/>
          <w:noProof/>
          <w:sz w:val="22"/>
          <w:szCs w:val="22"/>
          <w:lang w:eastAsia="ru-RU"/>
        </w:rPr>
        <w:drawing>
          <wp:inline distT="0" distB="0" distL="0" distR="0" wp14:anchorId="5C7DB177" wp14:editId="762533EE">
            <wp:extent cx="5946775" cy="6255831"/>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8612" cy="6289322"/>
                    </a:xfrm>
                    <a:prstGeom prst="rect">
                      <a:avLst/>
                    </a:prstGeom>
                    <a:noFill/>
                    <a:ln>
                      <a:noFill/>
                    </a:ln>
                  </pic:spPr>
                </pic:pic>
              </a:graphicData>
            </a:graphic>
          </wp:inline>
        </w:drawing>
      </w:r>
    </w:p>
    <w:p w14:paraId="08EB41C6" w14:textId="69A2809B" w:rsidR="003F3DA0" w:rsidRDefault="003F3DA0" w:rsidP="00D931B1">
      <w:pPr>
        <w:spacing w:line="360" w:lineRule="auto"/>
        <w:ind w:firstLine="567"/>
        <w:jc w:val="both"/>
        <w:rPr>
          <w:rFonts w:ascii="Arial" w:hAnsi="Arial" w:cs="Arial"/>
          <w:sz w:val="22"/>
          <w:szCs w:val="22"/>
        </w:rPr>
      </w:pPr>
    </w:p>
    <w:p w14:paraId="3175D8BE" w14:textId="755EFCA6" w:rsidR="00B52AD1" w:rsidRPr="00C62545" w:rsidRDefault="00B52AD1" w:rsidP="00B52AD1">
      <w:pPr>
        <w:spacing w:line="360" w:lineRule="auto"/>
        <w:jc w:val="both"/>
        <w:rPr>
          <w:rFonts w:ascii="Arial" w:hAnsi="Arial" w:cs="Arial"/>
          <w:sz w:val="22"/>
        </w:rPr>
      </w:pPr>
      <w:r w:rsidRPr="00C62545">
        <w:rPr>
          <w:rFonts w:ascii="Arial" w:hAnsi="Arial" w:cs="Arial"/>
          <w:sz w:val="22"/>
        </w:rPr>
        <w:t xml:space="preserve">Рисунок B.2 </w:t>
      </w:r>
      <w:r w:rsidR="00FA5E01">
        <w:rPr>
          <w:rFonts w:ascii="Arial" w:hAnsi="Arial" w:cs="Arial"/>
          <w:sz w:val="22"/>
        </w:rPr>
        <w:t>–</w:t>
      </w:r>
      <w:r w:rsidRPr="00C62545">
        <w:rPr>
          <w:rFonts w:ascii="Arial" w:hAnsi="Arial" w:cs="Arial"/>
          <w:sz w:val="22"/>
        </w:rPr>
        <w:t xml:space="preserve"> Пример представления </w:t>
      </w:r>
      <w:r w:rsidR="003408A6">
        <w:rPr>
          <w:rFonts w:ascii="Arial" w:hAnsi="Arial" w:cs="Arial"/>
          <w:bCs/>
          <w:sz w:val="22"/>
        </w:rPr>
        <w:t xml:space="preserve"> времятоковой</w:t>
      </w:r>
      <w:r w:rsidRPr="00C62545">
        <w:rPr>
          <w:rFonts w:ascii="Arial" w:hAnsi="Arial" w:cs="Arial"/>
          <w:bCs/>
          <w:sz w:val="22"/>
        </w:rPr>
        <w:t xml:space="preserve"> характеристики</w:t>
      </w:r>
      <w:r w:rsidRPr="00C62545">
        <w:rPr>
          <w:rFonts w:ascii="Arial" w:hAnsi="Arial" w:cs="Arial"/>
          <w:sz w:val="22"/>
        </w:rPr>
        <w:t>, соотношение 3:1</w:t>
      </w:r>
    </w:p>
    <w:p w14:paraId="1A2CA05D" w14:textId="2158BC8C" w:rsidR="003F3DA0" w:rsidRDefault="003F3DA0" w:rsidP="00D931B1">
      <w:pPr>
        <w:spacing w:line="360" w:lineRule="auto"/>
        <w:ind w:firstLine="567"/>
        <w:jc w:val="both"/>
        <w:rPr>
          <w:rFonts w:ascii="Arial" w:hAnsi="Arial" w:cs="Arial"/>
          <w:sz w:val="22"/>
          <w:szCs w:val="22"/>
        </w:rPr>
      </w:pPr>
    </w:p>
    <w:p w14:paraId="644614DC" w14:textId="7AD858C6" w:rsidR="00FA5E01" w:rsidRDefault="00FA5E01">
      <w:pPr>
        <w:suppressAutoHyphens w:val="0"/>
        <w:rPr>
          <w:rFonts w:ascii="Arial" w:hAnsi="Arial" w:cs="Arial"/>
          <w:sz w:val="22"/>
          <w:szCs w:val="22"/>
        </w:rPr>
      </w:pPr>
      <w:r>
        <w:rPr>
          <w:rFonts w:ascii="Arial" w:hAnsi="Arial" w:cs="Arial"/>
          <w:sz w:val="22"/>
          <w:szCs w:val="22"/>
        </w:rPr>
        <w:br w:type="page"/>
      </w:r>
    </w:p>
    <w:p w14:paraId="60C3FAF7" w14:textId="2B5C755D" w:rsidR="00D931B1" w:rsidRPr="00B52AD1" w:rsidRDefault="00D931B1" w:rsidP="00B52AD1">
      <w:pPr>
        <w:pStyle w:val="2"/>
        <w:pageBreakBefore/>
        <w:tabs>
          <w:tab w:val="left" w:pos="9781"/>
        </w:tabs>
        <w:spacing w:before="240" w:after="240" w:line="360" w:lineRule="auto"/>
        <w:rPr>
          <w:rFonts w:ascii="Arial" w:hAnsi="Arial" w:cs="Arial"/>
          <w:b/>
          <w:sz w:val="24"/>
          <w:szCs w:val="24"/>
        </w:rPr>
      </w:pPr>
      <w:r w:rsidRPr="00CB48C5">
        <w:rPr>
          <w:rFonts w:ascii="Arial" w:hAnsi="Arial" w:cs="Arial"/>
          <w:b/>
          <w:szCs w:val="24"/>
        </w:rPr>
        <w:lastRenderedPageBreak/>
        <w:t>Приложение C</w:t>
      </w:r>
      <w:r w:rsidRPr="00CB48C5">
        <w:rPr>
          <w:rFonts w:ascii="Arial" w:hAnsi="Arial" w:cs="Arial"/>
          <w:b/>
          <w:szCs w:val="24"/>
        </w:rPr>
        <w:br/>
      </w:r>
      <w:r w:rsidRPr="00D0379D">
        <w:rPr>
          <w:rFonts w:ascii="Arial" w:hAnsi="Arial" w:cs="Arial"/>
          <w:b/>
          <w:sz w:val="24"/>
          <w:szCs w:val="24"/>
        </w:rPr>
        <w:t>(рекомендуемое)</w:t>
      </w:r>
      <w:r w:rsidRPr="00D0379D">
        <w:rPr>
          <w:rFonts w:ascii="Arial" w:hAnsi="Arial" w:cs="Arial"/>
          <w:b/>
          <w:szCs w:val="24"/>
        </w:rPr>
        <w:br/>
      </w:r>
      <w:r w:rsidR="00B52AD1" w:rsidRPr="00B52AD1">
        <w:rPr>
          <w:rFonts w:ascii="Arial" w:hAnsi="Arial" w:cs="Arial"/>
          <w:b/>
          <w:bCs/>
          <w:sz w:val="24"/>
          <w:szCs w:val="24"/>
        </w:rPr>
        <w:t>Проведение проверочных испытаний и надзора. Руководство по применению принципов IECEE 03 (CB-FCS) к миниатюрным плавким вставкам</w:t>
      </w:r>
    </w:p>
    <w:p w14:paraId="0CEDBB77" w14:textId="61BDECA3" w:rsidR="00620A38" w:rsidRPr="00620A38" w:rsidRDefault="00620A38" w:rsidP="00620A38">
      <w:pPr>
        <w:pStyle w:val="FORMATTEXT"/>
        <w:spacing w:line="360" w:lineRule="auto"/>
        <w:ind w:firstLine="568"/>
        <w:jc w:val="both"/>
        <w:rPr>
          <w:sz w:val="22"/>
          <w:szCs w:val="22"/>
        </w:rPr>
      </w:pPr>
      <w:r w:rsidRPr="00620A38">
        <w:rPr>
          <w:b/>
          <w:bCs/>
          <w:sz w:val="22"/>
          <w:szCs w:val="22"/>
        </w:rPr>
        <w:t xml:space="preserve">С.1 </w:t>
      </w:r>
      <w:r w:rsidR="00B52AD1">
        <w:rPr>
          <w:b/>
          <w:bCs/>
          <w:sz w:val="22"/>
          <w:szCs w:val="22"/>
        </w:rPr>
        <w:t>Обзор</w:t>
      </w:r>
    </w:p>
    <w:p w14:paraId="0D623E23" w14:textId="0DF76C6C" w:rsidR="004D0962" w:rsidRDefault="00B52AD1" w:rsidP="008F3FB1">
      <w:pPr>
        <w:spacing w:line="360" w:lineRule="auto"/>
        <w:ind w:right="84" w:firstLine="567"/>
        <w:jc w:val="both"/>
        <w:rPr>
          <w:rFonts w:ascii="Arial" w:eastAsia="Arial" w:hAnsi="Arial" w:cs="Arial"/>
          <w:sz w:val="22"/>
          <w:szCs w:val="22"/>
        </w:rPr>
      </w:pPr>
      <w:r w:rsidRPr="00B52AD1">
        <w:rPr>
          <w:rFonts w:ascii="Arial" w:eastAsia="Arial" w:hAnsi="Arial" w:cs="Arial"/>
          <w:sz w:val="22"/>
          <w:szCs w:val="22"/>
        </w:rPr>
        <w:t xml:space="preserve">Содержание данного приложения ранее было в </w:t>
      </w:r>
      <w:r w:rsidRPr="00B52AD1">
        <w:rPr>
          <w:rFonts w:ascii="Arial" w:eastAsia="Arial" w:hAnsi="Arial" w:cs="Arial"/>
          <w:sz w:val="22"/>
          <w:szCs w:val="22"/>
          <w:lang w:val="en-US"/>
        </w:rPr>
        <w:t>IEC</w:t>
      </w:r>
      <w:r w:rsidRPr="00B52AD1">
        <w:rPr>
          <w:rFonts w:ascii="Arial" w:eastAsia="Arial" w:hAnsi="Arial" w:cs="Arial"/>
          <w:sz w:val="22"/>
          <w:szCs w:val="22"/>
        </w:rPr>
        <w:t xml:space="preserve"> 60127-10. </w:t>
      </w:r>
      <w:r w:rsidRPr="00B52AD1">
        <w:rPr>
          <w:rFonts w:ascii="Arial" w:eastAsia="Arial" w:hAnsi="Arial" w:cs="Arial"/>
          <w:sz w:val="22"/>
          <w:szCs w:val="22"/>
          <w:lang w:val="en-US"/>
        </w:rPr>
        <w:t>IEC</w:t>
      </w:r>
      <w:r w:rsidRPr="00B52AD1">
        <w:rPr>
          <w:rFonts w:ascii="Arial" w:eastAsia="Arial" w:hAnsi="Arial" w:cs="Arial"/>
          <w:sz w:val="22"/>
          <w:szCs w:val="22"/>
        </w:rPr>
        <w:t xml:space="preserve"> 60127-10 содержал информацию, содержащуюся в данном руководстве пользователя, но </w:t>
      </w:r>
      <w:r w:rsidR="00B6330B">
        <w:rPr>
          <w:rFonts w:ascii="Arial" w:eastAsia="Arial" w:hAnsi="Arial" w:cs="Arial"/>
          <w:sz w:val="22"/>
          <w:szCs w:val="22"/>
        </w:rPr>
        <w:t xml:space="preserve">при обсуждении в </w:t>
      </w:r>
      <w:r w:rsidRPr="00B52AD1">
        <w:rPr>
          <w:rFonts w:ascii="Arial" w:eastAsia="Arial" w:hAnsi="Arial" w:cs="Arial"/>
          <w:sz w:val="22"/>
          <w:szCs w:val="22"/>
          <w:lang w:val="en-US"/>
        </w:rPr>
        <w:t>IEC</w:t>
      </w:r>
      <w:r w:rsidRPr="00B52AD1">
        <w:rPr>
          <w:rFonts w:ascii="Arial" w:eastAsia="Arial" w:hAnsi="Arial" w:cs="Arial"/>
          <w:sz w:val="22"/>
          <w:szCs w:val="22"/>
        </w:rPr>
        <w:t xml:space="preserve"> </w:t>
      </w:r>
      <w:r w:rsidR="00B6330B">
        <w:rPr>
          <w:rFonts w:ascii="Arial" w:eastAsia="Arial" w:hAnsi="Arial" w:cs="Arial"/>
          <w:sz w:val="22"/>
          <w:szCs w:val="22"/>
        </w:rPr>
        <w:t>принято решение</w:t>
      </w:r>
      <w:r w:rsidRPr="00B52AD1">
        <w:rPr>
          <w:rFonts w:ascii="Arial" w:eastAsia="Arial" w:hAnsi="Arial" w:cs="Arial"/>
          <w:sz w:val="22"/>
          <w:szCs w:val="22"/>
        </w:rPr>
        <w:t xml:space="preserve">, что для потребителя будет выгодно </w:t>
      </w:r>
      <w:r w:rsidR="004D0962">
        <w:rPr>
          <w:rFonts w:ascii="Arial" w:eastAsia="Arial" w:hAnsi="Arial" w:cs="Arial"/>
          <w:sz w:val="22"/>
          <w:szCs w:val="22"/>
        </w:rPr>
        <w:t>иметь</w:t>
      </w:r>
      <w:r w:rsidRPr="00B52AD1">
        <w:rPr>
          <w:rFonts w:ascii="Arial" w:eastAsia="Arial" w:hAnsi="Arial" w:cs="Arial"/>
          <w:sz w:val="22"/>
          <w:szCs w:val="22"/>
        </w:rPr>
        <w:t xml:space="preserve"> эту информацию в виде информационного приложения, а не отдельной част</w:t>
      </w:r>
      <w:r w:rsidR="004D0962">
        <w:rPr>
          <w:rFonts w:ascii="Arial" w:eastAsia="Arial" w:hAnsi="Arial" w:cs="Arial"/>
          <w:sz w:val="22"/>
          <w:szCs w:val="22"/>
        </w:rPr>
        <w:t>и</w:t>
      </w:r>
      <w:r w:rsidRPr="00B52AD1">
        <w:rPr>
          <w:rFonts w:ascii="Arial" w:eastAsia="Arial" w:hAnsi="Arial" w:cs="Arial"/>
          <w:sz w:val="22"/>
          <w:szCs w:val="22"/>
        </w:rPr>
        <w:t xml:space="preserve"> серии </w:t>
      </w:r>
      <w:r w:rsidRPr="00B52AD1">
        <w:rPr>
          <w:rFonts w:ascii="Arial" w:eastAsia="Arial" w:hAnsi="Arial" w:cs="Arial"/>
          <w:sz w:val="22"/>
          <w:szCs w:val="22"/>
          <w:lang w:val="en-US"/>
        </w:rPr>
        <w:t>IEC</w:t>
      </w:r>
      <w:r w:rsidRPr="00B52AD1">
        <w:rPr>
          <w:rFonts w:ascii="Arial" w:eastAsia="Arial" w:hAnsi="Arial" w:cs="Arial"/>
          <w:sz w:val="22"/>
          <w:szCs w:val="22"/>
        </w:rPr>
        <w:t xml:space="preserve"> 60127. </w:t>
      </w:r>
    </w:p>
    <w:p w14:paraId="684F0B5F" w14:textId="2A3C49A0" w:rsidR="00B4010B" w:rsidRDefault="00616461" w:rsidP="008F3FB1">
      <w:pPr>
        <w:spacing w:line="360" w:lineRule="auto"/>
        <w:ind w:right="84" w:firstLine="567"/>
        <w:jc w:val="both"/>
        <w:rPr>
          <w:rFonts w:ascii="Arial" w:eastAsia="Arial" w:hAnsi="Arial" w:cs="Arial"/>
          <w:sz w:val="22"/>
          <w:szCs w:val="22"/>
        </w:rPr>
      </w:pPr>
      <w:r>
        <w:rPr>
          <w:rFonts w:ascii="Arial" w:eastAsia="Arial" w:hAnsi="Arial" w:cs="Arial"/>
          <w:sz w:val="22"/>
          <w:szCs w:val="22"/>
        </w:rPr>
        <w:t>Настоящий стандарт</w:t>
      </w:r>
      <w:r w:rsidR="00B52AD1" w:rsidRPr="00B52AD1">
        <w:rPr>
          <w:rFonts w:ascii="Arial" w:eastAsia="Arial" w:hAnsi="Arial" w:cs="Arial"/>
          <w:sz w:val="22"/>
          <w:szCs w:val="22"/>
        </w:rPr>
        <w:t xml:space="preserve"> содержит общие требования, </w:t>
      </w:r>
      <w:r w:rsidR="00B52AD1" w:rsidRPr="00B52AD1">
        <w:rPr>
          <w:rFonts w:ascii="Arial" w:eastAsia="Arial" w:hAnsi="Arial" w:cs="Arial"/>
          <w:sz w:val="22"/>
          <w:szCs w:val="22"/>
          <w:lang w:val="en-US"/>
        </w:rPr>
        <w:t>IEC</w:t>
      </w:r>
      <w:r w:rsidR="00B52AD1" w:rsidRPr="00B52AD1">
        <w:rPr>
          <w:rFonts w:ascii="Arial" w:eastAsia="Arial" w:hAnsi="Arial" w:cs="Arial"/>
          <w:sz w:val="22"/>
          <w:szCs w:val="22"/>
        </w:rPr>
        <w:t xml:space="preserve"> 60127-2, -3, -4 и -7 содержат конкретные требования к плавким вставкам, а </w:t>
      </w:r>
      <w:r w:rsidR="00B52AD1" w:rsidRPr="00B52AD1">
        <w:rPr>
          <w:rFonts w:ascii="Arial" w:eastAsia="Arial" w:hAnsi="Arial" w:cs="Arial"/>
          <w:sz w:val="22"/>
          <w:szCs w:val="22"/>
          <w:lang w:val="en-US"/>
        </w:rPr>
        <w:t>IEC</w:t>
      </w:r>
      <w:r w:rsidR="00B52AD1" w:rsidRPr="00B52AD1">
        <w:rPr>
          <w:rFonts w:ascii="Arial" w:eastAsia="Arial" w:hAnsi="Arial" w:cs="Arial"/>
          <w:sz w:val="22"/>
          <w:szCs w:val="22"/>
        </w:rPr>
        <w:t xml:space="preserve"> 60127-6 содержит специальные требования к держателям плавких вставок.</w:t>
      </w:r>
    </w:p>
    <w:p w14:paraId="703329AF" w14:textId="7343D18F" w:rsidR="004D0962" w:rsidRPr="004D0962" w:rsidRDefault="004D0962" w:rsidP="008F3FB1">
      <w:pPr>
        <w:spacing w:line="360" w:lineRule="auto"/>
        <w:ind w:right="84" w:firstLine="567"/>
        <w:jc w:val="both"/>
        <w:rPr>
          <w:rFonts w:ascii="Arial" w:eastAsia="Arial" w:hAnsi="Arial" w:cs="Arial"/>
          <w:b/>
          <w:sz w:val="22"/>
          <w:szCs w:val="22"/>
        </w:rPr>
      </w:pPr>
      <w:r w:rsidRPr="004D0962">
        <w:rPr>
          <w:rFonts w:ascii="Arial" w:eastAsia="Arial" w:hAnsi="Arial" w:cs="Arial"/>
          <w:b/>
          <w:sz w:val="22"/>
          <w:szCs w:val="22"/>
        </w:rPr>
        <w:t>С.2 Общие положения</w:t>
      </w:r>
    </w:p>
    <w:p w14:paraId="3BB70AD3" w14:textId="35275A69" w:rsidR="004D0962" w:rsidRPr="004D0962" w:rsidRDefault="004D0962" w:rsidP="008F3FB1">
      <w:pPr>
        <w:spacing w:line="360" w:lineRule="auto"/>
        <w:ind w:firstLine="567"/>
        <w:jc w:val="both"/>
        <w:rPr>
          <w:rFonts w:ascii="Arial" w:eastAsia="Arial" w:hAnsi="Arial" w:cs="Arial"/>
          <w:sz w:val="22"/>
          <w:szCs w:val="22"/>
        </w:rPr>
      </w:pPr>
      <w:r w:rsidRPr="004D0962">
        <w:rPr>
          <w:rFonts w:ascii="Arial" w:eastAsia="Arial" w:hAnsi="Arial" w:cs="Arial"/>
          <w:sz w:val="22"/>
          <w:szCs w:val="22"/>
        </w:rPr>
        <w:t xml:space="preserve">Настоящее приложение относится к миниатюрным плавким вставкам для защиты электроприборов, </w:t>
      </w:r>
      <w:r w:rsidR="003869E3" w:rsidRPr="004D0962">
        <w:rPr>
          <w:rFonts w:ascii="Arial" w:eastAsia="Arial" w:hAnsi="Arial" w:cs="Arial"/>
          <w:sz w:val="22"/>
          <w:szCs w:val="22"/>
        </w:rPr>
        <w:t>электронн</w:t>
      </w:r>
      <w:r w:rsidR="003869E3">
        <w:rPr>
          <w:rFonts w:ascii="Arial" w:eastAsia="Arial" w:hAnsi="Arial" w:cs="Arial"/>
          <w:sz w:val="22"/>
          <w:szCs w:val="22"/>
        </w:rPr>
        <w:t>ой</w:t>
      </w:r>
      <w:r w:rsidR="003869E3" w:rsidRPr="004D0962">
        <w:rPr>
          <w:rFonts w:ascii="Arial" w:eastAsia="Arial" w:hAnsi="Arial" w:cs="Arial"/>
          <w:sz w:val="22"/>
          <w:szCs w:val="22"/>
        </w:rPr>
        <w:t xml:space="preserve"> </w:t>
      </w:r>
      <w:r w:rsidR="003869E3">
        <w:rPr>
          <w:rFonts w:ascii="Arial" w:eastAsia="Arial" w:hAnsi="Arial" w:cs="Arial"/>
          <w:sz w:val="22"/>
          <w:szCs w:val="22"/>
        </w:rPr>
        <w:t>аппаратуры</w:t>
      </w:r>
      <w:r w:rsidR="003869E3" w:rsidRPr="004D0962">
        <w:rPr>
          <w:rFonts w:ascii="Arial" w:eastAsia="Arial" w:hAnsi="Arial" w:cs="Arial"/>
          <w:sz w:val="22"/>
          <w:szCs w:val="22"/>
        </w:rPr>
        <w:t xml:space="preserve"> </w:t>
      </w:r>
      <w:r w:rsidRPr="004D0962">
        <w:rPr>
          <w:rFonts w:ascii="Arial" w:eastAsia="Arial" w:hAnsi="Arial" w:cs="Arial"/>
          <w:sz w:val="22"/>
          <w:szCs w:val="22"/>
        </w:rPr>
        <w:t xml:space="preserve">и их составных частей, предназначенных для использования внутри помещений, как указано в IEC 60127-2, 60127-3, 60127-4 и 60127-7. IEC 60127-8 не был включен в первоначальную часть 10. Дополнительные </w:t>
      </w:r>
      <w:r w:rsidR="003869E3">
        <w:rPr>
          <w:rFonts w:ascii="Arial" w:eastAsia="Arial" w:hAnsi="Arial" w:cs="Arial"/>
          <w:sz w:val="22"/>
          <w:szCs w:val="22"/>
        </w:rPr>
        <w:t>сведенья</w:t>
      </w:r>
      <w:r w:rsidR="003869E3" w:rsidRPr="004D0962">
        <w:rPr>
          <w:rFonts w:ascii="Arial" w:eastAsia="Arial" w:hAnsi="Arial" w:cs="Arial"/>
          <w:sz w:val="22"/>
          <w:szCs w:val="22"/>
        </w:rPr>
        <w:t xml:space="preserve"> </w:t>
      </w:r>
      <w:r w:rsidRPr="004D0962">
        <w:rPr>
          <w:rFonts w:ascii="Arial" w:eastAsia="Arial" w:hAnsi="Arial" w:cs="Arial"/>
          <w:sz w:val="22"/>
          <w:szCs w:val="22"/>
        </w:rPr>
        <w:t>для этой части находятся на рассмотрении.</w:t>
      </w:r>
    </w:p>
    <w:p w14:paraId="71F07202" w14:textId="5F424D94" w:rsidR="00B4010B" w:rsidRPr="004D0962" w:rsidRDefault="004D0962" w:rsidP="008F3FB1">
      <w:pPr>
        <w:spacing w:line="360" w:lineRule="auto"/>
        <w:ind w:firstLine="567"/>
        <w:jc w:val="both"/>
        <w:rPr>
          <w:rFonts w:ascii="Arial" w:eastAsia="Arial" w:hAnsi="Arial" w:cs="Arial"/>
          <w:sz w:val="22"/>
          <w:szCs w:val="22"/>
        </w:rPr>
      </w:pPr>
      <w:r w:rsidRPr="004D0962">
        <w:rPr>
          <w:rFonts w:ascii="Arial" w:eastAsia="Arial" w:hAnsi="Arial" w:cs="Arial"/>
          <w:sz w:val="22"/>
          <w:szCs w:val="22"/>
        </w:rPr>
        <w:t xml:space="preserve">Настоящее приложение не распространяется на плавкие вставки для приборов, предназначенных для использования в особых условиях, например в коррозионной или взрывоопасной </w:t>
      </w:r>
      <w:r w:rsidR="008F3FB1">
        <w:rPr>
          <w:rFonts w:ascii="Arial" w:eastAsia="Arial" w:hAnsi="Arial" w:cs="Arial"/>
          <w:sz w:val="22"/>
          <w:szCs w:val="22"/>
        </w:rPr>
        <w:t>среде</w:t>
      </w:r>
      <w:r>
        <w:rPr>
          <w:rFonts w:ascii="Arial" w:eastAsia="Arial" w:hAnsi="Arial" w:cs="Arial"/>
          <w:sz w:val="22"/>
          <w:szCs w:val="22"/>
        </w:rPr>
        <w:t>.</w:t>
      </w:r>
    </w:p>
    <w:p w14:paraId="142880AC" w14:textId="796B2E25" w:rsidR="004D0962" w:rsidRPr="004D0962" w:rsidRDefault="003869E3" w:rsidP="008F3FB1">
      <w:pPr>
        <w:spacing w:line="360" w:lineRule="auto"/>
        <w:ind w:firstLine="567"/>
        <w:jc w:val="both"/>
        <w:rPr>
          <w:rFonts w:ascii="Arial" w:eastAsia="Arial" w:hAnsi="Arial" w:cs="Arial"/>
          <w:sz w:val="22"/>
          <w:szCs w:val="22"/>
        </w:rPr>
      </w:pPr>
      <w:r>
        <w:rPr>
          <w:rFonts w:ascii="Arial" w:eastAsia="Arial" w:hAnsi="Arial" w:cs="Arial"/>
          <w:sz w:val="22"/>
          <w:szCs w:val="22"/>
        </w:rPr>
        <w:t>Текущее приложение</w:t>
      </w:r>
      <w:r w:rsidR="004D0962" w:rsidRPr="004D0962">
        <w:rPr>
          <w:rFonts w:ascii="Arial" w:eastAsia="Arial" w:hAnsi="Arial" w:cs="Arial"/>
          <w:sz w:val="22"/>
          <w:szCs w:val="22"/>
        </w:rPr>
        <w:t xml:space="preserve"> </w:t>
      </w:r>
      <w:r>
        <w:rPr>
          <w:rFonts w:ascii="Arial" w:eastAsia="Arial" w:hAnsi="Arial" w:cs="Arial"/>
          <w:sz w:val="22"/>
          <w:szCs w:val="22"/>
        </w:rPr>
        <w:t>содержит</w:t>
      </w:r>
      <w:r w:rsidR="004D0962" w:rsidRPr="004D0962">
        <w:rPr>
          <w:rFonts w:ascii="Arial" w:eastAsia="Arial" w:hAnsi="Arial" w:cs="Arial"/>
          <w:sz w:val="22"/>
          <w:szCs w:val="22"/>
        </w:rPr>
        <w:t xml:space="preserve"> </w:t>
      </w:r>
      <w:r>
        <w:rPr>
          <w:rFonts w:ascii="Arial" w:eastAsia="Arial" w:hAnsi="Arial" w:cs="Arial"/>
          <w:sz w:val="22"/>
          <w:szCs w:val="22"/>
        </w:rPr>
        <w:t xml:space="preserve">перечень </w:t>
      </w:r>
      <w:r w:rsidR="004D0962" w:rsidRPr="004D0962">
        <w:rPr>
          <w:rFonts w:ascii="Arial" w:eastAsia="Arial" w:hAnsi="Arial" w:cs="Arial"/>
          <w:sz w:val="22"/>
          <w:szCs w:val="22"/>
        </w:rPr>
        <w:t>свойств миниатюрных плавких вставок</w:t>
      </w:r>
      <w:r>
        <w:rPr>
          <w:rFonts w:ascii="Arial" w:eastAsia="Arial" w:hAnsi="Arial" w:cs="Arial"/>
          <w:sz w:val="22"/>
          <w:szCs w:val="22"/>
        </w:rPr>
        <w:t>,</w:t>
      </w:r>
      <w:r w:rsidR="004D0962" w:rsidRPr="004D0962">
        <w:rPr>
          <w:rFonts w:ascii="Arial" w:eastAsia="Arial" w:hAnsi="Arial" w:cs="Arial"/>
          <w:sz w:val="22"/>
          <w:szCs w:val="22"/>
        </w:rPr>
        <w:t xml:space="preserve"> держателей для миниатюрных плавких вставок и рекомендации по их применению.</w:t>
      </w:r>
    </w:p>
    <w:p w14:paraId="24C67BDD" w14:textId="7B35067A" w:rsidR="003869E3" w:rsidRDefault="003869E3" w:rsidP="008F3FB1">
      <w:pPr>
        <w:spacing w:line="360" w:lineRule="auto"/>
        <w:ind w:firstLine="567"/>
        <w:jc w:val="both"/>
        <w:rPr>
          <w:rFonts w:ascii="Arial" w:hAnsi="Arial" w:cs="Arial"/>
          <w:spacing w:val="20"/>
          <w:sz w:val="20"/>
          <w:szCs w:val="20"/>
        </w:rPr>
      </w:pPr>
      <w:r w:rsidRPr="000A203C">
        <w:rPr>
          <w:rFonts w:ascii="Arial" w:hAnsi="Arial" w:cs="Arial"/>
          <w:spacing w:val="20"/>
          <w:sz w:val="20"/>
          <w:szCs w:val="20"/>
        </w:rPr>
        <w:t>Примечани</w:t>
      </w:r>
      <w:r>
        <w:rPr>
          <w:rFonts w:ascii="Arial" w:hAnsi="Arial" w:cs="Arial"/>
          <w:spacing w:val="20"/>
          <w:sz w:val="20"/>
          <w:szCs w:val="20"/>
        </w:rPr>
        <w:t>я</w:t>
      </w:r>
    </w:p>
    <w:p w14:paraId="70DCF47D" w14:textId="3E9956E8" w:rsidR="004D0962" w:rsidRPr="000A203C" w:rsidRDefault="000A203C" w:rsidP="008F3FB1">
      <w:pPr>
        <w:spacing w:line="360" w:lineRule="auto"/>
        <w:ind w:firstLine="567"/>
        <w:jc w:val="both"/>
        <w:rPr>
          <w:rFonts w:ascii="Arial" w:eastAsia="Arial" w:hAnsi="Arial" w:cs="Arial"/>
          <w:sz w:val="20"/>
          <w:szCs w:val="20"/>
        </w:rPr>
      </w:pPr>
      <w:r w:rsidRPr="000A203C">
        <w:rPr>
          <w:rFonts w:ascii="Arial" w:hAnsi="Arial" w:cs="Arial"/>
          <w:sz w:val="20"/>
          <w:szCs w:val="20"/>
        </w:rPr>
        <w:t>1 –</w:t>
      </w:r>
      <w:r w:rsidR="004D0962" w:rsidRPr="000A203C">
        <w:rPr>
          <w:rFonts w:ascii="Arial" w:eastAsia="Arial" w:hAnsi="Arial" w:cs="Arial"/>
          <w:sz w:val="20"/>
          <w:szCs w:val="20"/>
        </w:rPr>
        <w:t xml:space="preserve"> Если ток или напряжение выходят за рамки области применения серии IEC 60127, </w:t>
      </w:r>
      <w:r>
        <w:rPr>
          <w:rFonts w:ascii="Arial" w:eastAsia="Arial" w:hAnsi="Arial" w:cs="Arial"/>
          <w:sz w:val="20"/>
          <w:szCs w:val="20"/>
        </w:rPr>
        <w:t>необходимо руководствоваться</w:t>
      </w:r>
      <w:r w:rsidR="004D0962" w:rsidRPr="000A203C">
        <w:rPr>
          <w:rFonts w:ascii="Arial" w:eastAsia="Arial" w:hAnsi="Arial" w:cs="Arial"/>
          <w:sz w:val="20"/>
          <w:szCs w:val="20"/>
        </w:rPr>
        <w:t xml:space="preserve"> сери</w:t>
      </w:r>
      <w:r>
        <w:rPr>
          <w:rFonts w:ascii="Arial" w:eastAsia="Arial" w:hAnsi="Arial" w:cs="Arial"/>
          <w:sz w:val="20"/>
          <w:szCs w:val="20"/>
        </w:rPr>
        <w:t>ей</w:t>
      </w:r>
      <w:r w:rsidR="004D0962" w:rsidRPr="000A203C">
        <w:rPr>
          <w:rFonts w:ascii="Arial" w:eastAsia="Arial" w:hAnsi="Arial" w:cs="Arial"/>
          <w:sz w:val="20"/>
          <w:szCs w:val="20"/>
        </w:rPr>
        <w:t xml:space="preserve"> IEC 60269. </w:t>
      </w:r>
    </w:p>
    <w:p w14:paraId="4AC84E79" w14:textId="607716A5" w:rsidR="004D0962" w:rsidRPr="000A203C" w:rsidRDefault="000A203C" w:rsidP="008F3FB1">
      <w:pPr>
        <w:spacing w:line="360" w:lineRule="auto"/>
        <w:ind w:firstLine="567"/>
        <w:jc w:val="both"/>
        <w:rPr>
          <w:rFonts w:ascii="Arial" w:eastAsia="Arial" w:hAnsi="Arial" w:cs="Arial"/>
          <w:sz w:val="20"/>
          <w:szCs w:val="20"/>
        </w:rPr>
      </w:pPr>
      <w:r>
        <w:rPr>
          <w:rFonts w:ascii="Arial" w:hAnsi="Arial" w:cs="Arial"/>
          <w:sz w:val="20"/>
          <w:szCs w:val="20"/>
        </w:rPr>
        <w:t>2</w:t>
      </w:r>
      <w:r w:rsidRPr="000A203C">
        <w:rPr>
          <w:rFonts w:ascii="Arial" w:hAnsi="Arial" w:cs="Arial"/>
          <w:sz w:val="20"/>
          <w:szCs w:val="20"/>
        </w:rPr>
        <w:t xml:space="preserve"> –</w:t>
      </w:r>
      <w:r w:rsidR="004D0962" w:rsidRPr="000A203C">
        <w:rPr>
          <w:rFonts w:ascii="Arial" w:eastAsia="Arial" w:hAnsi="Arial" w:cs="Arial"/>
          <w:sz w:val="20"/>
          <w:szCs w:val="20"/>
        </w:rPr>
        <w:t xml:space="preserve"> Плавкие вставки одного типа и номинала из-за различий в конструкции могут иметь разное падение напряжения и вести себя по-разному. Поэтому на практике они могут быть не взаимозаменяемы при использовании в </w:t>
      </w:r>
      <w:r w:rsidR="006C2504">
        <w:rPr>
          <w:rFonts w:ascii="Arial" w:eastAsia="Arial" w:hAnsi="Arial" w:cs="Arial"/>
          <w:sz w:val="20"/>
          <w:szCs w:val="20"/>
        </w:rPr>
        <w:t>цепях с пониженным напряжением</w:t>
      </w:r>
      <w:r w:rsidR="004D0962" w:rsidRPr="000A203C">
        <w:rPr>
          <w:rFonts w:ascii="Arial" w:eastAsia="Arial" w:hAnsi="Arial" w:cs="Arial"/>
          <w:sz w:val="20"/>
          <w:szCs w:val="20"/>
        </w:rPr>
        <w:t>, особенно в сочетании с плавкими вставками с меньшим номинальным током.</w:t>
      </w:r>
    </w:p>
    <w:p w14:paraId="6DF91462" w14:textId="1FAC0875" w:rsidR="00B4010B" w:rsidRPr="008F3FB1" w:rsidRDefault="000A203C" w:rsidP="008F3FB1">
      <w:pPr>
        <w:spacing w:line="360" w:lineRule="auto"/>
        <w:ind w:firstLine="567"/>
        <w:jc w:val="both"/>
        <w:rPr>
          <w:rFonts w:ascii="Arial" w:eastAsia="Arial" w:hAnsi="Arial" w:cs="Arial"/>
          <w:sz w:val="20"/>
          <w:szCs w:val="20"/>
        </w:rPr>
      </w:pPr>
      <w:r w:rsidRPr="008F3FB1">
        <w:rPr>
          <w:rFonts w:ascii="Arial" w:hAnsi="Arial" w:cs="Arial"/>
          <w:sz w:val="20"/>
          <w:szCs w:val="20"/>
        </w:rPr>
        <w:t>3 –</w:t>
      </w:r>
      <w:r w:rsidR="004D0962" w:rsidRPr="008F3FB1">
        <w:rPr>
          <w:rFonts w:ascii="Arial" w:eastAsia="Arial" w:hAnsi="Arial" w:cs="Arial"/>
          <w:sz w:val="20"/>
          <w:szCs w:val="20"/>
        </w:rPr>
        <w:t xml:space="preserve"> За дополнительной информацией </w:t>
      </w:r>
      <w:r w:rsidR="008F3FB1" w:rsidRPr="008F3FB1">
        <w:rPr>
          <w:rFonts w:ascii="Arial" w:eastAsia="Arial" w:hAnsi="Arial" w:cs="Arial"/>
          <w:sz w:val="20"/>
          <w:szCs w:val="20"/>
        </w:rPr>
        <w:t>следует обращаться к изготовителю</w:t>
      </w:r>
      <w:r w:rsidR="004D0962" w:rsidRPr="008F3FB1">
        <w:rPr>
          <w:rFonts w:ascii="Arial" w:eastAsia="Arial" w:hAnsi="Arial" w:cs="Arial"/>
          <w:sz w:val="20"/>
          <w:szCs w:val="20"/>
        </w:rPr>
        <w:t>.</w:t>
      </w:r>
    </w:p>
    <w:p w14:paraId="50999DD7" w14:textId="77777777" w:rsidR="008F3FB1" w:rsidRPr="008F3FB1" w:rsidRDefault="008F3FB1" w:rsidP="008F3FB1">
      <w:pPr>
        <w:spacing w:line="360" w:lineRule="auto"/>
        <w:ind w:firstLine="567"/>
        <w:jc w:val="both"/>
        <w:rPr>
          <w:rFonts w:ascii="Arial" w:eastAsia="Arial" w:hAnsi="Arial" w:cs="Arial"/>
          <w:b/>
          <w:sz w:val="22"/>
          <w:szCs w:val="22"/>
        </w:rPr>
      </w:pPr>
      <w:r w:rsidRPr="008F3FB1">
        <w:rPr>
          <w:rFonts w:ascii="Arial" w:eastAsia="Arial" w:hAnsi="Arial" w:cs="Arial"/>
          <w:b/>
          <w:sz w:val="22"/>
          <w:szCs w:val="22"/>
        </w:rPr>
        <w:t xml:space="preserve">C.3 Свойства миниатюрных плавких вставок </w:t>
      </w:r>
    </w:p>
    <w:p w14:paraId="375B253D" w14:textId="2D7EF05E" w:rsidR="00B4010B" w:rsidRPr="004D0962" w:rsidRDefault="008F3FB1" w:rsidP="008F3FB1">
      <w:pPr>
        <w:spacing w:line="360" w:lineRule="auto"/>
        <w:ind w:firstLine="567"/>
        <w:jc w:val="both"/>
        <w:rPr>
          <w:rFonts w:ascii="Arial" w:eastAsia="Arial" w:hAnsi="Arial" w:cs="Arial"/>
          <w:sz w:val="22"/>
          <w:szCs w:val="22"/>
        </w:rPr>
      </w:pPr>
      <w:r w:rsidRPr="008F3FB1">
        <w:rPr>
          <w:rFonts w:ascii="Arial" w:eastAsia="Arial" w:hAnsi="Arial" w:cs="Arial"/>
          <w:sz w:val="22"/>
          <w:szCs w:val="22"/>
        </w:rPr>
        <w:t xml:space="preserve">Миниатюрная плавкая вставка обеспечивает защиту от коротких замыканий и длительных перегрузок, защищая компоненты и проводники, расположенные выше места повреждения, и изолирует </w:t>
      </w:r>
      <w:r w:rsidR="006C2504" w:rsidRPr="008F3FB1">
        <w:rPr>
          <w:rFonts w:ascii="Arial" w:eastAsia="Arial" w:hAnsi="Arial" w:cs="Arial"/>
          <w:sz w:val="22"/>
          <w:szCs w:val="22"/>
        </w:rPr>
        <w:t xml:space="preserve">неисправную </w:t>
      </w:r>
      <w:r w:rsidR="006C2504">
        <w:rPr>
          <w:rFonts w:ascii="Arial" w:eastAsia="Arial" w:hAnsi="Arial" w:cs="Arial"/>
          <w:sz w:val="22"/>
          <w:szCs w:val="22"/>
        </w:rPr>
        <w:t xml:space="preserve">или </w:t>
      </w:r>
      <w:r w:rsidRPr="008F3FB1">
        <w:rPr>
          <w:rFonts w:ascii="Arial" w:eastAsia="Arial" w:hAnsi="Arial" w:cs="Arial"/>
          <w:sz w:val="22"/>
          <w:szCs w:val="22"/>
        </w:rPr>
        <w:t xml:space="preserve">поврежденную ветвь цепи ниже от места </w:t>
      </w:r>
      <w:r w:rsidRPr="008F3FB1">
        <w:rPr>
          <w:rFonts w:ascii="Arial" w:eastAsia="Arial" w:hAnsi="Arial" w:cs="Arial"/>
          <w:sz w:val="22"/>
          <w:szCs w:val="22"/>
        </w:rPr>
        <w:lastRenderedPageBreak/>
        <w:t xml:space="preserve">повреждения. </w:t>
      </w:r>
      <w:r w:rsidR="006C2504">
        <w:rPr>
          <w:rFonts w:ascii="Arial" w:eastAsia="Arial" w:hAnsi="Arial" w:cs="Arial"/>
          <w:sz w:val="22"/>
          <w:szCs w:val="22"/>
        </w:rPr>
        <w:t>Срабатывание</w:t>
      </w:r>
      <w:r w:rsidR="006C2504" w:rsidRPr="008F3FB1">
        <w:rPr>
          <w:rFonts w:ascii="Arial" w:eastAsia="Arial" w:hAnsi="Arial" w:cs="Arial"/>
          <w:sz w:val="22"/>
          <w:szCs w:val="22"/>
        </w:rPr>
        <w:t xml:space="preserve"> </w:t>
      </w:r>
      <w:r w:rsidRPr="008F3FB1">
        <w:rPr>
          <w:rFonts w:ascii="Arial" w:eastAsia="Arial" w:hAnsi="Arial" w:cs="Arial"/>
          <w:sz w:val="22"/>
          <w:szCs w:val="22"/>
        </w:rPr>
        <w:t xml:space="preserve">плавкой вставки также </w:t>
      </w:r>
      <w:r w:rsidR="006C2504" w:rsidRPr="008F3FB1">
        <w:rPr>
          <w:rFonts w:ascii="Arial" w:eastAsia="Arial" w:hAnsi="Arial" w:cs="Arial"/>
          <w:sz w:val="22"/>
          <w:szCs w:val="22"/>
        </w:rPr>
        <w:t>помога</w:t>
      </w:r>
      <w:r w:rsidR="006C2504">
        <w:rPr>
          <w:rFonts w:ascii="Arial" w:eastAsia="Arial" w:hAnsi="Arial" w:cs="Arial"/>
          <w:sz w:val="22"/>
          <w:szCs w:val="22"/>
        </w:rPr>
        <w:t>ет</w:t>
      </w:r>
      <w:r w:rsidR="006C2504" w:rsidRPr="008F3FB1">
        <w:rPr>
          <w:rFonts w:ascii="Arial" w:eastAsia="Arial" w:hAnsi="Arial" w:cs="Arial"/>
          <w:sz w:val="22"/>
          <w:szCs w:val="22"/>
        </w:rPr>
        <w:t xml:space="preserve"> </w:t>
      </w:r>
      <w:r w:rsidRPr="008F3FB1">
        <w:rPr>
          <w:rFonts w:ascii="Arial" w:eastAsia="Arial" w:hAnsi="Arial" w:cs="Arial"/>
          <w:sz w:val="22"/>
          <w:szCs w:val="22"/>
        </w:rPr>
        <w:t>определить место повреждения.</w:t>
      </w:r>
    </w:p>
    <w:p w14:paraId="5134B8FE" w14:textId="79D7FFEA" w:rsidR="008F3FB1" w:rsidRPr="008F3FB1" w:rsidRDefault="008F3FB1" w:rsidP="008F3FB1">
      <w:pPr>
        <w:spacing w:line="360" w:lineRule="auto"/>
        <w:ind w:firstLine="709"/>
        <w:jc w:val="both"/>
        <w:rPr>
          <w:rFonts w:ascii="Arial" w:eastAsia="Arial" w:hAnsi="Arial" w:cs="Arial"/>
          <w:sz w:val="22"/>
          <w:szCs w:val="22"/>
        </w:rPr>
      </w:pPr>
      <w:r w:rsidRPr="008F3FB1">
        <w:rPr>
          <w:rFonts w:ascii="Arial" w:eastAsia="Arial" w:hAnsi="Arial" w:cs="Arial"/>
          <w:sz w:val="22"/>
          <w:szCs w:val="22"/>
        </w:rPr>
        <w:t>К числу свойств миниатюрных плавких вставок относятся:</w:t>
      </w:r>
    </w:p>
    <w:p w14:paraId="1DB4B196" w14:textId="65E153F1" w:rsidR="00B4010B" w:rsidRDefault="00A633F5" w:rsidP="008F3FB1">
      <w:pPr>
        <w:spacing w:line="360" w:lineRule="auto"/>
        <w:ind w:firstLine="709"/>
        <w:jc w:val="both"/>
        <w:rPr>
          <w:rFonts w:ascii="Arial" w:eastAsia="Arial" w:hAnsi="Arial" w:cs="Arial"/>
          <w:sz w:val="22"/>
          <w:szCs w:val="22"/>
        </w:rPr>
      </w:pPr>
      <w:r>
        <w:rPr>
          <w:rFonts w:ascii="Arial" w:eastAsia="Arial" w:hAnsi="Arial" w:cs="Arial"/>
          <w:sz w:val="22"/>
          <w:szCs w:val="22"/>
        </w:rPr>
        <w:t>–</w:t>
      </w:r>
      <w:r w:rsidR="008F3FB1" w:rsidRPr="008F3FB1">
        <w:rPr>
          <w:rFonts w:ascii="Arial" w:eastAsia="Arial" w:hAnsi="Arial" w:cs="Arial"/>
          <w:sz w:val="22"/>
          <w:szCs w:val="22"/>
        </w:rPr>
        <w:t xml:space="preserve"> Широкий выбор </w:t>
      </w:r>
      <w:r w:rsidR="006C2504">
        <w:rPr>
          <w:rFonts w:ascii="Arial" w:eastAsia="Arial" w:hAnsi="Arial" w:cs="Arial"/>
          <w:sz w:val="22"/>
          <w:szCs w:val="22"/>
        </w:rPr>
        <w:t>габаритных размеров</w:t>
      </w:r>
      <w:r w:rsidR="00C61E50">
        <w:rPr>
          <w:rFonts w:ascii="Arial" w:eastAsia="Arial" w:hAnsi="Arial" w:cs="Arial"/>
          <w:sz w:val="22"/>
          <w:szCs w:val="22"/>
        </w:rPr>
        <w:t>:</w:t>
      </w:r>
      <w:r w:rsidR="008F3FB1" w:rsidRPr="008F3FB1">
        <w:rPr>
          <w:rFonts w:ascii="Arial" w:eastAsia="Arial" w:hAnsi="Arial" w:cs="Arial"/>
          <w:sz w:val="22"/>
          <w:szCs w:val="22"/>
        </w:rPr>
        <w:t xml:space="preserve"> </w:t>
      </w:r>
      <w:r w:rsidR="00F821C6">
        <w:rPr>
          <w:rFonts w:ascii="Arial" w:eastAsia="Arial" w:hAnsi="Arial" w:cs="Arial"/>
          <w:sz w:val="22"/>
          <w:szCs w:val="22"/>
        </w:rPr>
        <w:t>П</w:t>
      </w:r>
      <w:r w:rsidR="008F3FB1" w:rsidRPr="008F3FB1">
        <w:rPr>
          <w:rFonts w:ascii="Arial" w:eastAsia="Arial" w:hAnsi="Arial" w:cs="Arial"/>
          <w:sz w:val="22"/>
          <w:szCs w:val="22"/>
        </w:rPr>
        <w:t xml:space="preserve">лавкие вставки, </w:t>
      </w:r>
      <w:proofErr w:type="gramStart"/>
      <w:r w:rsidR="00F821C6">
        <w:rPr>
          <w:rFonts w:ascii="Arial" w:eastAsia="Arial" w:hAnsi="Arial" w:cs="Arial"/>
          <w:sz w:val="22"/>
          <w:szCs w:val="22"/>
        </w:rPr>
        <w:t>предназначенное</w:t>
      </w:r>
      <w:proofErr w:type="gramEnd"/>
      <w:r w:rsidR="006C2504">
        <w:rPr>
          <w:rFonts w:ascii="Arial" w:eastAsia="Arial" w:hAnsi="Arial" w:cs="Arial"/>
          <w:sz w:val="22"/>
          <w:szCs w:val="22"/>
        </w:rPr>
        <w:t xml:space="preserve"> дл</w:t>
      </w:r>
      <w:r w:rsidR="00F821C6">
        <w:rPr>
          <w:rFonts w:ascii="Arial" w:eastAsia="Arial" w:hAnsi="Arial" w:cs="Arial"/>
          <w:sz w:val="22"/>
          <w:szCs w:val="22"/>
        </w:rPr>
        <w:t>я</w:t>
      </w:r>
      <w:r w:rsidR="006C2504">
        <w:rPr>
          <w:rFonts w:ascii="Arial" w:eastAsia="Arial" w:hAnsi="Arial" w:cs="Arial"/>
          <w:sz w:val="22"/>
          <w:szCs w:val="22"/>
        </w:rPr>
        <w:t xml:space="preserve"> установки</w:t>
      </w:r>
      <w:r w:rsidR="008F3FB1" w:rsidRPr="008F3FB1">
        <w:rPr>
          <w:rFonts w:ascii="Arial" w:eastAsia="Arial" w:hAnsi="Arial" w:cs="Arial"/>
          <w:sz w:val="22"/>
          <w:szCs w:val="22"/>
        </w:rPr>
        <w:t xml:space="preserve"> </w:t>
      </w:r>
      <w:r w:rsidR="00F821C6">
        <w:rPr>
          <w:rFonts w:ascii="Arial" w:eastAsia="Arial" w:hAnsi="Arial" w:cs="Arial"/>
          <w:sz w:val="22"/>
          <w:szCs w:val="22"/>
        </w:rPr>
        <w:t xml:space="preserve">в </w:t>
      </w:r>
      <w:proofErr w:type="spellStart"/>
      <w:r w:rsidR="00F821C6">
        <w:rPr>
          <w:rFonts w:ascii="Arial" w:eastAsia="Arial" w:hAnsi="Arial" w:cs="Arial"/>
          <w:sz w:val="22"/>
          <w:szCs w:val="22"/>
        </w:rPr>
        <w:t>клеммные</w:t>
      </w:r>
      <w:proofErr w:type="spellEnd"/>
      <w:r w:rsidR="008F3FB1">
        <w:rPr>
          <w:rFonts w:ascii="Arial" w:eastAsia="Arial" w:hAnsi="Arial" w:cs="Arial"/>
          <w:sz w:val="22"/>
          <w:szCs w:val="22"/>
        </w:rPr>
        <w:t xml:space="preserve"> </w:t>
      </w:r>
      <w:r w:rsidR="008F3FB1" w:rsidRPr="008F3FB1">
        <w:rPr>
          <w:rFonts w:ascii="Arial" w:eastAsia="Arial" w:hAnsi="Arial" w:cs="Arial"/>
          <w:sz w:val="22"/>
          <w:szCs w:val="22"/>
        </w:rPr>
        <w:t xml:space="preserve">зажимы и держатели </w:t>
      </w:r>
      <w:r w:rsidR="005950D3">
        <w:rPr>
          <w:rFonts w:ascii="Arial" w:eastAsia="Arial" w:hAnsi="Arial" w:cs="Arial"/>
          <w:sz w:val="22"/>
          <w:szCs w:val="22"/>
        </w:rPr>
        <w:t>плавких вставок</w:t>
      </w:r>
      <w:r w:rsidR="00F821C6">
        <w:rPr>
          <w:rFonts w:ascii="Arial" w:eastAsia="Arial" w:hAnsi="Arial" w:cs="Arial"/>
          <w:sz w:val="22"/>
          <w:szCs w:val="22"/>
        </w:rPr>
        <w:t xml:space="preserve"> или</w:t>
      </w:r>
      <w:r w:rsidR="008F3FB1" w:rsidRPr="008F3FB1">
        <w:rPr>
          <w:rFonts w:ascii="Arial" w:eastAsia="Arial" w:hAnsi="Arial" w:cs="Arial"/>
          <w:sz w:val="22"/>
          <w:szCs w:val="22"/>
        </w:rPr>
        <w:t xml:space="preserve"> </w:t>
      </w:r>
      <w:r w:rsidR="00F821C6">
        <w:rPr>
          <w:rFonts w:ascii="Arial" w:eastAsia="Arial" w:hAnsi="Arial" w:cs="Arial"/>
          <w:sz w:val="22"/>
          <w:szCs w:val="22"/>
        </w:rPr>
        <w:t>для</w:t>
      </w:r>
      <w:r w:rsidR="005950D3">
        <w:rPr>
          <w:rFonts w:ascii="Arial" w:eastAsia="Arial" w:hAnsi="Arial" w:cs="Arial"/>
          <w:sz w:val="22"/>
          <w:szCs w:val="22"/>
        </w:rPr>
        <w:t xml:space="preserve"> их</w:t>
      </w:r>
      <w:r w:rsidR="00F821C6">
        <w:rPr>
          <w:rFonts w:ascii="Arial" w:eastAsia="Arial" w:hAnsi="Arial" w:cs="Arial"/>
          <w:sz w:val="22"/>
          <w:szCs w:val="22"/>
        </w:rPr>
        <w:t xml:space="preserve"> установки </w:t>
      </w:r>
      <w:r w:rsidR="008F3FB1" w:rsidRPr="008F3FB1">
        <w:rPr>
          <w:rFonts w:ascii="Arial" w:eastAsia="Arial" w:hAnsi="Arial" w:cs="Arial"/>
          <w:sz w:val="22"/>
          <w:szCs w:val="22"/>
        </w:rPr>
        <w:t xml:space="preserve">в розетки, облегчает </w:t>
      </w:r>
      <w:r w:rsidR="005950D3">
        <w:rPr>
          <w:rFonts w:ascii="Arial" w:eastAsia="Arial" w:hAnsi="Arial" w:cs="Arial"/>
          <w:sz w:val="22"/>
          <w:szCs w:val="22"/>
        </w:rPr>
        <w:t xml:space="preserve">их </w:t>
      </w:r>
      <w:r w:rsidR="008F3FB1" w:rsidRPr="008F3FB1">
        <w:rPr>
          <w:rFonts w:ascii="Arial" w:eastAsia="Arial" w:hAnsi="Arial" w:cs="Arial"/>
          <w:sz w:val="22"/>
          <w:szCs w:val="22"/>
        </w:rPr>
        <w:t xml:space="preserve">замену. </w:t>
      </w:r>
      <w:r w:rsidR="00F821C6">
        <w:rPr>
          <w:rFonts w:ascii="Arial" w:eastAsia="Arial" w:hAnsi="Arial" w:cs="Arial"/>
          <w:sz w:val="22"/>
          <w:szCs w:val="22"/>
        </w:rPr>
        <w:t xml:space="preserve">Плавкие вставки </w:t>
      </w:r>
      <w:proofErr w:type="gramStart"/>
      <w:r w:rsidR="00F821C6">
        <w:rPr>
          <w:rFonts w:ascii="Arial" w:eastAsia="Arial" w:hAnsi="Arial" w:cs="Arial"/>
          <w:sz w:val="22"/>
          <w:szCs w:val="22"/>
        </w:rPr>
        <w:t>предназначенное</w:t>
      </w:r>
      <w:proofErr w:type="gramEnd"/>
      <w:r w:rsidR="00F821C6">
        <w:rPr>
          <w:rFonts w:ascii="Arial" w:eastAsia="Arial" w:hAnsi="Arial" w:cs="Arial"/>
          <w:sz w:val="22"/>
          <w:szCs w:val="22"/>
        </w:rPr>
        <w:t xml:space="preserve"> для пайки</w:t>
      </w:r>
      <w:r w:rsidR="00F821C6" w:rsidRPr="008F3FB1">
        <w:rPr>
          <w:rFonts w:ascii="Arial" w:eastAsia="Arial" w:hAnsi="Arial" w:cs="Arial"/>
          <w:sz w:val="22"/>
          <w:szCs w:val="22"/>
        </w:rPr>
        <w:t xml:space="preserve"> волной или оплавлением </w:t>
      </w:r>
      <w:r w:rsidR="00676FFB">
        <w:rPr>
          <w:rFonts w:ascii="Arial" w:eastAsia="Arial" w:hAnsi="Arial" w:cs="Arial"/>
          <w:sz w:val="22"/>
          <w:szCs w:val="22"/>
        </w:rPr>
        <w:t xml:space="preserve">в </w:t>
      </w:r>
      <w:r w:rsidR="008F3FB1" w:rsidRPr="008F3FB1">
        <w:rPr>
          <w:rFonts w:ascii="Arial" w:eastAsia="Arial" w:hAnsi="Arial" w:cs="Arial"/>
          <w:sz w:val="22"/>
          <w:szCs w:val="22"/>
        </w:rPr>
        <w:t>печатн</w:t>
      </w:r>
      <w:r w:rsidR="00676FFB">
        <w:rPr>
          <w:rFonts w:ascii="Arial" w:eastAsia="Arial" w:hAnsi="Arial" w:cs="Arial"/>
          <w:sz w:val="22"/>
          <w:szCs w:val="22"/>
        </w:rPr>
        <w:t>ых</w:t>
      </w:r>
      <w:r w:rsidR="008F3FB1" w:rsidRPr="008F3FB1">
        <w:rPr>
          <w:rFonts w:ascii="Arial" w:eastAsia="Arial" w:hAnsi="Arial" w:cs="Arial"/>
          <w:sz w:val="22"/>
          <w:szCs w:val="22"/>
        </w:rPr>
        <w:t xml:space="preserve"> </w:t>
      </w:r>
      <w:r w:rsidR="00676FFB" w:rsidRPr="008F3FB1">
        <w:rPr>
          <w:rFonts w:ascii="Arial" w:eastAsia="Arial" w:hAnsi="Arial" w:cs="Arial"/>
          <w:sz w:val="22"/>
          <w:szCs w:val="22"/>
        </w:rPr>
        <w:t>плата</w:t>
      </w:r>
      <w:r w:rsidR="00676FFB">
        <w:rPr>
          <w:rFonts w:ascii="Arial" w:eastAsia="Arial" w:hAnsi="Arial" w:cs="Arial"/>
          <w:sz w:val="22"/>
          <w:szCs w:val="22"/>
        </w:rPr>
        <w:t>х</w:t>
      </w:r>
      <w:r w:rsidR="00676FFB" w:rsidRPr="008F3FB1">
        <w:rPr>
          <w:rFonts w:ascii="Arial" w:eastAsia="Arial" w:hAnsi="Arial" w:cs="Arial"/>
          <w:sz w:val="22"/>
          <w:szCs w:val="22"/>
        </w:rPr>
        <w:t xml:space="preserve"> </w:t>
      </w:r>
      <w:r w:rsidR="00F821C6">
        <w:rPr>
          <w:rFonts w:ascii="Arial" w:eastAsia="Arial" w:hAnsi="Arial" w:cs="Arial"/>
          <w:sz w:val="22"/>
          <w:szCs w:val="22"/>
        </w:rPr>
        <w:t xml:space="preserve">при </w:t>
      </w:r>
      <w:r w:rsidR="008F3FB1" w:rsidRPr="008F3FB1">
        <w:rPr>
          <w:rFonts w:ascii="Arial" w:eastAsia="Arial" w:hAnsi="Arial" w:cs="Arial"/>
          <w:sz w:val="22"/>
          <w:szCs w:val="22"/>
        </w:rPr>
        <w:t xml:space="preserve">помощью сквозного или </w:t>
      </w:r>
      <w:r w:rsidR="008F3FB1" w:rsidRPr="00EC7BF7">
        <w:rPr>
          <w:rFonts w:ascii="Arial" w:eastAsia="Arial" w:hAnsi="Arial" w:cs="Arial"/>
          <w:sz w:val="22"/>
          <w:szCs w:val="22"/>
        </w:rPr>
        <w:t>поверхностного монтажа.</w:t>
      </w:r>
    </w:p>
    <w:p w14:paraId="029F05E1" w14:textId="7D38BFDE" w:rsidR="008F3FB1" w:rsidRDefault="00A633F5" w:rsidP="008F3FB1">
      <w:pPr>
        <w:spacing w:line="360" w:lineRule="auto"/>
        <w:ind w:firstLine="709"/>
        <w:jc w:val="both"/>
        <w:rPr>
          <w:rFonts w:ascii="Arial" w:eastAsia="Arial" w:hAnsi="Arial" w:cs="Arial"/>
          <w:sz w:val="22"/>
          <w:szCs w:val="22"/>
        </w:rPr>
      </w:pPr>
      <w:r>
        <w:rPr>
          <w:rFonts w:ascii="Arial" w:eastAsia="Arial" w:hAnsi="Arial" w:cs="Arial"/>
          <w:sz w:val="22"/>
          <w:szCs w:val="22"/>
        </w:rPr>
        <w:t>–</w:t>
      </w:r>
      <w:r w:rsidR="008F3FB1">
        <w:rPr>
          <w:rFonts w:ascii="Arial" w:eastAsia="Arial" w:hAnsi="Arial" w:cs="Arial"/>
          <w:sz w:val="22"/>
          <w:szCs w:val="22"/>
        </w:rPr>
        <w:t xml:space="preserve"> </w:t>
      </w:r>
      <w:r w:rsidR="008F3FB1" w:rsidRPr="008F3FB1">
        <w:rPr>
          <w:rFonts w:ascii="Arial" w:eastAsia="Arial" w:hAnsi="Arial" w:cs="Arial"/>
          <w:sz w:val="22"/>
          <w:szCs w:val="22"/>
        </w:rPr>
        <w:t>Низкая стоимость и очень малые габариты: миниатюрные плавкие</w:t>
      </w:r>
      <w:r w:rsidR="005950D3">
        <w:rPr>
          <w:rFonts w:ascii="Arial" w:eastAsia="Arial" w:hAnsi="Arial" w:cs="Arial"/>
          <w:sz w:val="22"/>
          <w:szCs w:val="22"/>
        </w:rPr>
        <w:t xml:space="preserve"> вставки</w:t>
      </w:r>
      <w:r w:rsidR="008F3FB1" w:rsidRPr="008F3FB1">
        <w:rPr>
          <w:rFonts w:ascii="Arial" w:eastAsia="Arial" w:hAnsi="Arial" w:cs="Arial"/>
          <w:sz w:val="22"/>
          <w:szCs w:val="22"/>
        </w:rPr>
        <w:t xml:space="preserve"> обеспечивают очень хорошую</w:t>
      </w:r>
      <w:r w:rsidR="008F3FB1">
        <w:rPr>
          <w:rFonts w:ascii="Arial" w:eastAsia="Arial" w:hAnsi="Arial" w:cs="Arial"/>
          <w:sz w:val="22"/>
          <w:szCs w:val="22"/>
        </w:rPr>
        <w:t xml:space="preserve"> </w:t>
      </w:r>
      <w:r w:rsidR="008F3FB1" w:rsidRPr="008F3FB1">
        <w:rPr>
          <w:rFonts w:ascii="Arial" w:eastAsia="Arial" w:hAnsi="Arial" w:cs="Arial"/>
          <w:sz w:val="22"/>
          <w:szCs w:val="22"/>
        </w:rPr>
        <w:t xml:space="preserve">защиту цепи в небольшом корпусе, </w:t>
      </w:r>
      <w:proofErr w:type="gramStart"/>
      <w:r w:rsidR="00676FFB">
        <w:rPr>
          <w:rFonts w:ascii="Arial" w:eastAsia="Arial" w:hAnsi="Arial" w:cs="Arial"/>
          <w:sz w:val="22"/>
          <w:szCs w:val="22"/>
        </w:rPr>
        <w:t>предназначенным</w:t>
      </w:r>
      <w:proofErr w:type="gramEnd"/>
      <w:r w:rsidR="00676FFB" w:rsidRPr="008F3FB1">
        <w:rPr>
          <w:rFonts w:ascii="Arial" w:eastAsia="Arial" w:hAnsi="Arial" w:cs="Arial"/>
          <w:sz w:val="22"/>
          <w:szCs w:val="22"/>
        </w:rPr>
        <w:t xml:space="preserve"> </w:t>
      </w:r>
      <w:r w:rsidR="008F3FB1" w:rsidRPr="008F3FB1">
        <w:rPr>
          <w:rFonts w:ascii="Arial" w:eastAsia="Arial" w:hAnsi="Arial" w:cs="Arial"/>
          <w:sz w:val="22"/>
          <w:szCs w:val="22"/>
        </w:rPr>
        <w:t>для миниатюрного оборудования.</w:t>
      </w:r>
    </w:p>
    <w:p w14:paraId="545D24FF" w14:textId="19DEE8CB" w:rsidR="008F3FB1" w:rsidRDefault="00A633F5" w:rsidP="008F3FB1">
      <w:pPr>
        <w:spacing w:line="360" w:lineRule="auto"/>
        <w:ind w:firstLine="709"/>
        <w:jc w:val="both"/>
        <w:rPr>
          <w:rFonts w:ascii="Arial" w:eastAsia="Arial" w:hAnsi="Arial" w:cs="Arial"/>
          <w:sz w:val="22"/>
          <w:szCs w:val="22"/>
        </w:rPr>
      </w:pPr>
      <w:r>
        <w:rPr>
          <w:rFonts w:ascii="Arial" w:eastAsia="Arial" w:hAnsi="Arial" w:cs="Arial"/>
          <w:sz w:val="22"/>
          <w:szCs w:val="22"/>
        </w:rPr>
        <w:t>–</w:t>
      </w:r>
      <w:r w:rsidR="008F3FB1" w:rsidRPr="008F3FB1">
        <w:rPr>
          <w:rFonts w:ascii="Arial" w:eastAsia="Arial" w:hAnsi="Arial" w:cs="Arial"/>
          <w:sz w:val="22"/>
          <w:szCs w:val="22"/>
        </w:rPr>
        <w:t xml:space="preserve"> Широкий диапазон характеристик: миниатюрные плавкие вставки, как правило, используются в электронном</w:t>
      </w:r>
      <w:r w:rsidR="008F3FB1">
        <w:rPr>
          <w:rFonts w:ascii="Arial" w:eastAsia="Arial" w:hAnsi="Arial" w:cs="Arial"/>
          <w:sz w:val="22"/>
          <w:szCs w:val="22"/>
        </w:rPr>
        <w:t xml:space="preserve"> </w:t>
      </w:r>
      <w:r w:rsidR="008F3FB1" w:rsidRPr="008F3FB1">
        <w:rPr>
          <w:rFonts w:ascii="Arial" w:eastAsia="Arial" w:hAnsi="Arial" w:cs="Arial"/>
          <w:sz w:val="22"/>
          <w:szCs w:val="22"/>
        </w:rPr>
        <w:t>оборудовании, где предполагаемые токи короткого замыкания составляют менее 1 500 А. В случае миниатюрных</w:t>
      </w:r>
      <w:r w:rsidR="008F3FB1">
        <w:rPr>
          <w:rFonts w:ascii="Arial" w:eastAsia="Arial" w:hAnsi="Arial" w:cs="Arial"/>
          <w:sz w:val="22"/>
          <w:szCs w:val="22"/>
        </w:rPr>
        <w:t xml:space="preserve"> </w:t>
      </w:r>
      <w:r w:rsidR="008F3FB1" w:rsidRPr="008F3FB1">
        <w:rPr>
          <w:rFonts w:ascii="Arial" w:eastAsia="Arial" w:hAnsi="Arial" w:cs="Arial"/>
          <w:sz w:val="22"/>
          <w:szCs w:val="22"/>
        </w:rPr>
        <w:t xml:space="preserve">плавких вставок специального назначения - менее 50 кА. </w:t>
      </w:r>
      <w:r w:rsidR="00676FFB">
        <w:rPr>
          <w:rFonts w:ascii="Arial" w:eastAsia="Arial" w:hAnsi="Arial" w:cs="Arial"/>
          <w:sz w:val="22"/>
          <w:szCs w:val="22"/>
        </w:rPr>
        <w:t>Выпускаемые</w:t>
      </w:r>
      <w:r w:rsidR="00676FFB" w:rsidRPr="008F3FB1">
        <w:rPr>
          <w:rFonts w:ascii="Arial" w:eastAsia="Arial" w:hAnsi="Arial" w:cs="Arial"/>
          <w:sz w:val="22"/>
          <w:szCs w:val="22"/>
        </w:rPr>
        <w:t xml:space="preserve"> </w:t>
      </w:r>
      <w:r w:rsidR="008F3FB1" w:rsidRPr="008F3FB1">
        <w:rPr>
          <w:rFonts w:ascii="Arial" w:eastAsia="Arial" w:hAnsi="Arial" w:cs="Arial"/>
          <w:sz w:val="22"/>
          <w:szCs w:val="22"/>
        </w:rPr>
        <w:t xml:space="preserve">плавкие </w:t>
      </w:r>
      <w:r w:rsidR="005950D3">
        <w:rPr>
          <w:rFonts w:ascii="Arial" w:eastAsia="Arial" w:hAnsi="Arial" w:cs="Arial"/>
          <w:sz w:val="22"/>
          <w:szCs w:val="22"/>
        </w:rPr>
        <w:t xml:space="preserve">вставки </w:t>
      </w:r>
      <w:r w:rsidR="00676FFB">
        <w:rPr>
          <w:rFonts w:ascii="Arial" w:eastAsia="Arial" w:hAnsi="Arial" w:cs="Arial"/>
          <w:sz w:val="22"/>
          <w:szCs w:val="22"/>
        </w:rPr>
        <w:t>имеют</w:t>
      </w:r>
      <w:r w:rsidR="008F3FB1" w:rsidRPr="008F3FB1">
        <w:rPr>
          <w:rFonts w:ascii="Arial" w:eastAsia="Arial" w:hAnsi="Arial" w:cs="Arial"/>
          <w:sz w:val="22"/>
          <w:szCs w:val="22"/>
        </w:rPr>
        <w:t xml:space="preserve"> </w:t>
      </w:r>
      <w:r w:rsidR="00676FFB" w:rsidRPr="008F3FB1">
        <w:rPr>
          <w:rFonts w:ascii="Arial" w:eastAsia="Arial" w:hAnsi="Arial" w:cs="Arial"/>
          <w:sz w:val="22"/>
          <w:szCs w:val="22"/>
        </w:rPr>
        <w:t>широки</w:t>
      </w:r>
      <w:r w:rsidR="00676FFB">
        <w:rPr>
          <w:rFonts w:ascii="Arial" w:eastAsia="Arial" w:hAnsi="Arial" w:cs="Arial"/>
          <w:sz w:val="22"/>
          <w:szCs w:val="22"/>
        </w:rPr>
        <w:t xml:space="preserve">й </w:t>
      </w:r>
      <w:r w:rsidR="008F3FB1" w:rsidRPr="008F3FB1">
        <w:rPr>
          <w:rFonts w:ascii="Arial" w:eastAsia="Arial" w:hAnsi="Arial" w:cs="Arial"/>
          <w:sz w:val="22"/>
          <w:szCs w:val="22"/>
        </w:rPr>
        <w:t xml:space="preserve">диапазон характеристик, </w:t>
      </w:r>
      <w:proofErr w:type="gramStart"/>
      <w:r w:rsidR="008F3FB1" w:rsidRPr="008F3FB1">
        <w:rPr>
          <w:rFonts w:ascii="Arial" w:eastAsia="Arial" w:hAnsi="Arial" w:cs="Arial"/>
          <w:sz w:val="22"/>
          <w:szCs w:val="22"/>
        </w:rPr>
        <w:t>от</w:t>
      </w:r>
      <w:proofErr w:type="gramEnd"/>
      <w:r w:rsidR="008F3FB1" w:rsidRPr="008F3FB1">
        <w:rPr>
          <w:rFonts w:ascii="Arial" w:eastAsia="Arial" w:hAnsi="Arial" w:cs="Arial"/>
          <w:sz w:val="22"/>
          <w:szCs w:val="22"/>
        </w:rPr>
        <w:t xml:space="preserve"> быстродействующих до (с длительным) запаздыванием. Последние</w:t>
      </w:r>
      <w:r w:rsidR="00230247">
        <w:rPr>
          <w:rFonts w:ascii="Arial" w:eastAsia="Arial" w:hAnsi="Arial" w:cs="Arial"/>
          <w:sz w:val="22"/>
          <w:szCs w:val="22"/>
        </w:rPr>
        <w:t xml:space="preserve"> </w:t>
      </w:r>
      <w:r w:rsidR="008F3FB1" w:rsidRPr="008F3FB1">
        <w:rPr>
          <w:rFonts w:ascii="Arial" w:eastAsia="Arial" w:hAnsi="Arial" w:cs="Arial"/>
          <w:sz w:val="22"/>
          <w:szCs w:val="22"/>
        </w:rPr>
        <w:t xml:space="preserve">типы </w:t>
      </w:r>
      <w:r w:rsidR="00676FFB">
        <w:rPr>
          <w:rFonts w:ascii="Arial" w:eastAsia="Arial" w:hAnsi="Arial" w:cs="Arial"/>
          <w:sz w:val="22"/>
          <w:szCs w:val="22"/>
        </w:rPr>
        <w:t>применяют</w:t>
      </w:r>
      <w:r w:rsidR="008F3FB1" w:rsidRPr="008F3FB1">
        <w:rPr>
          <w:rFonts w:ascii="Arial" w:eastAsia="Arial" w:hAnsi="Arial" w:cs="Arial"/>
          <w:sz w:val="22"/>
          <w:szCs w:val="22"/>
        </w:rPr>
        <w:t xml:space="preserve"> </w:t>
      </w:r>
      <w:r w:rsidR="00676FFB">
        <w:rPr>
          <w:rFonts w:ascii="Arial" w:eastAsia="Arial" w:hAnsi="Arial" w:cs="Arial"/>
          <w:sz w:val="22"/>
          <w:szCs w:val="22"/>
        </w:rPr>
        <w:t xml:space="preserve">в цепях с </w:t>
      </w:r>
      <w:r w:rsidR="00230247">
        <w:rPr>
          <w:rFonts w:ascii="Arial" w:eastAsia="Arial" w:hAnsi="Arial" w:cs="Arial"/>
          <w:sz w:val="22"/>
          <w:szCs w:val="22"/>
        </w:rPr>
        <w:t>импульсны</w:t>
      </w:r>
      <w:r w:rsidR="00676FFB">
        <w:rPr>
          <w:rFonts w:ascii="Arial" w:eastAsia="Arial" w:hAnsi="Arial" w:cs="Arial"/>
          <w:sz w:val="22"/>
          <w:szCs w:val="22"/>
        </w:rPr>
        <w:t>ми</w:t>
      </w:r>
      <w:r w:rsidR="008F3FB1" w:rsidRPr="008F3FB1">
        <w:rPr>
          <w:rFonts w:ascii="Arial" w:eastAsia="Arial" w:hAnsi="Arial" w:cs="Arial"/>
          <w:sz w:val="22"/>
          <w:szCs w:val="22"/>
        </w:rPr>
        <w:t xml:space="preserve"> </w:t>
      </w:r>
      <w:r w:rsidR="00676FFB" w:rsidRPr="008F3FB1">
        <w:rPr>
          <w:rFonts w:ascii="Arial" w:eastAsia="Arial" w:hAnsi="Arial" w:cs="Arial"/>
          <w:sz w:val="22"/>
          <w:szCs w:val="22"/>
        </w:rPr>
        <w:t>ток</w:t>
      </w:r>
      <w:r w:rsidR="00676FFB">
        <w:rPr>
          <w:rFonts w:ascii="Arial" w:eastAsia="Arial" w:hAnsi="Arial" w:cs="Arial"/>
          <w:sz w:val="22"/>
          <w:szCs w:val="22"/>
        </w:rPr>
        <w:t>ами</w:t>
      </w:r>
      <w:r w:rsidR="008F3FB1" w:rsidRPr="008F3FB1">
        <w:rPr>
          <w:rFonts w:ascii="Arial" w:eastAsia="Arial" w:hAnsi="Arial" w:cs="Arial"/>
          <w:sz w:val="22"/>
          <w:szCs w:val="22"/>
        </w:rPr>
        <w:t xml:space="preserve">, </w:t>
      </w:r>
      <w:r w:rsidR="00676FFB" w:rsidRPr="008F3FB1">
        <w:rPr>
          <w:rFonts w:ascii="Arial" w:eastAsia="Arial" w:hAnsi="Arial" w:cs="Arial"/>
          <w:sz w:val="22"/>
          <w:szCs w:val="22"/>
        </w:rPr>
        <w:t>возникающи</w:t>
      </w:r>
      <w:r w:rsidR="00676FFB">
        <w:rPr>
          <w:rFonts w:ascii="Arial" w:eastAsia="Arial" w:hAnsi="Arial" w:cs="Arial"/>
          <w:sz w:val="22"/>
          <w:szCs w:val="22"/>
        </w:rPr>
        <w:t>ми</w:t>
      </w:r>
      <w:r w:rsidR="00676FFB" w:rsidRPr="008F3FB1">
        <w:rPr>
          <w:rFonts w:ascii="Arial" w:eastAsia="Arial" w:hAnsi="Arial" w:cs="Arial"/>
          <w:sz w:val="22"/>
          <w:szCs w:val="22"/>
        </w:rPr>
        <w:t xml:space="preserve"> </w:t>
      </w:r>
      <w:r w:rsidR="008F3FB1" w:rsidRPr="008F3FB1">
        <w:rPr>
          <w:rFonts w:ascii="Arial" w:eastAsia="Arial" w:hAnsi="Arial" w:cs="Arial"/>
          <w:sz w:val="22"/>
          <w:szCs w:val="22"/>
        </w:rPr>
        <w:t>при</w:t>
      </w:r>
      <w:r w:rsidR="00230247">
        <w:rPr>
          <w:rFonts w:ascii="Arial" w:eastAsia="Arial" w:hAnsi="Arial" w:cs="Arial"/>
          <w:sz w:val="22"/>
          <w:szCs w:val="22"/>
        </w:rPr>
        <w:t xml:space="preserve"> </w:t>
      </w:r>
      <w:r w:rsidR="008F3FB1" w:rsidRPr="008F3FB1">
        <w:rPr>
          <w:rFonts w:ascii="Arial" w:eastAsia="Arial" w:hAnsi="Arial" w:cs="Arial"/>
          <w:sz w:val="22"/>
          <w:szCs w:val="22"/>
        </w:rPr>
        <w:t xml:space="preserve">включении, </w:t>
      </w:r>
      <w:r w:rsidR="00F80FC6">
        <w:rPr>
          <w:rFonts w:ascii="Arial" w:eastAsia="Arial" w:hAnsi="Arial" w:cs="Arial"/>
          <w:sz w:val="22"/>
          <w:szCs w:val="22"/>
        </w:rPr>
        <w:t>или имеющие</w:t>
      </w:r>
      <w:r w:rsidR="00F80FC6" w:rsidRPr="008F3FB1">
        <w:rPr>
          <w:rFonts w:ascii="Arial" w:eastAsia="Arial" w:hAnsi="Arial" w:cs="Arial"/>
          <w:sz w:val="22"/>
          <w:szCs w:val="22"/>
        </w:rPr>
        <w:t xml:space="preserve"> длительны</w:t>
      </w:r>
      <w:r w:rsidR="00F80FC6">
        <w:rPr>
          <w:rFonts w:ascii="Arial" w:eastAsia="Arial" w:hAnsi="Arial" w:cs="Arial"/>
          <w:sz w:val="22"/>
          <w:szCs w:val="22"/>
        </w:rPr>
        <w:t>е</w:t>
      </w:r>
      <w:r w:rsidR="00F80FC6" w:rsidRPr="008F3FB1">
        <w:rPr>
          <w:rFonts w:ascii="Arial" w:eastAsia="Arial" w:hAnsi="Arial" w:cs="Arial"/>
          <w:sz w:val="22"/>
          <w:szCs w:val="22"/>
        </w:rPr>
        <w:t xml:space="preserve"> перегрузк</w:t>
      </w:r>
      <w:r w:rsidR="00F80FC6">
        <w:rPr>
          <w:rFonts w:ascii="Arial" w:eastAsia="Arial" w:hAnsi="Arial" w:cs="Arial"/>
          <w:sz w:val="22"/>
          <w:szCs w:val="22"/>
        </w:rPr>
        <w:t>и</w:t>
      </w:r>
      <w:r w:rsidR="008F3FB1" w:rsidRPr="008F3FB1">
        <w:rPr>
          <w:rFonts w:ascii="Arial" w:eastAsia="Arial" w:hAnsi="Arial" w:cs="Arial"/>
          <w:sz w:val="22"/>
          <w:szCs w:val="22"/>
        </w:rPr>
        <w:t>.</w:t>
      </w:r>
    </w:p>
    <w:p w14:paraId="0391F77B" w14:textId="355BC91B" w:rsidR="00D535C5" w:rsidRDefault="00A633F5" w:rsidP="00D535C5">
      <w:pPr>
        <w:spacing w:line="360" w:lineRule="auto"/>
        <w:ind w:firstLine="709"/>
        <w:jc w:val="both"/>
        <w:rPr>
          <w:rFonts w:ascii="Arial" w:eastAsia="Arial" w:hAnsi="Arial" w:cs="Arial"/>
          <w:sz w:val="22"/>
          <w:szCs w:val="22"/>
        </w:rPr>
      </w:pPr>
      <w:r>
        <w:rPr>
          <w:rFonts w:ascii="Arial" w:eastAsia="Arial" w:hAnsi="Arial" w:cs="Arial"/>
          <w:sz w:val="22"/>
          <w:szCs w:val="22"/>
        </w:rPr>
        <w:t>–</w:t>
      </w:r>
      <w:r w:rsidR="00D535C5" w:rsidRPr="00D535C5">
        <w:rPr>
          <w:rFonts w:ascii="Arial" w:eastAsia="Arial" w:hAnsi="Arial" w:cs="Arial"/>
          <w:sz w:val="22"/>
          <w:szCs w:val="22"/>
        </w:rPr>
        <w:t xml:space="preserve"> </w:t>
      </w:r>
      <w:r w:rsidR="000366E6">
        <w:rPr>
          <w:rFonts w:ascii="Arial" w:eastAsia="Arial" w:hAnsi="Arial" w:cs="Arial"/>
          <w:sz w:val="22"/>
          <w:szCs w:val="22"/>
        </w:rPr>
        <w:t>Селективность</w:t>
      </w:r>
      <w:r w:rsidR="000366E6" w:rsidRPr="00D535C5">
        <w:rPr>
          <w:rFonts w:ascii="Arial" w:eastAsia="Arial" w:hAnsi="Arial" w:cs="Arial"/>
          <w:sz w:val="22"/>
          <w:szCs w:val="22"/>
        </w:rPr>
        <w:t xml:space="preserve"> </w:t>
      </w:r>
      <w:r w:rsidR="00D535C5" w:rsidRPr="00D535C5">
        <w:rPr>
          <w:rFonts w:ascii="Arial" w:eastAsia="Arial" w:hAnsi="Arial" w:cs="Arial"/>
          <w:sz w:val="22"/>
          <w:szCs w:val="22"/>
        </w:rPr>
        <w:t xml:space="preserve">(избирательность): </w:t>
      </w:r>
      <w:r w:rsidR="000366E6">
        <w:rPr>
          <w:rFonts w:ascii="Arial" w:eastAsia="Arial" w:hAnsi="Arial" w:cs="Arial"/>
          <w:sz w:val="22"/>
          <w:szCs w:val="22"/>
        </w:rPr>
        <w:t>кривые с</w:t>
      </w:r>
      <w:r w:rsidR="005B5950">
        <w:rPr>
          <w:rFonts w:ascii="Arial" w:eastAsia="Arial" w:hAnsi="Arial" w:cs="Arial"/>
          <w:sz w:val="22"/>
          <w:szCs w:val="22"/>
        </w:rPr>
        <w:t>р</w:t>
      </w:r>
      <w:r w:rsidR="000366E6">
        <w:rPr>
          <w:rFonts w:ascii="Arial" w:eastAsia="Arial" w:hAnsi="Arial" w:cs="Arial"/>
          <w:sz w:val="22"/>
          <w:szCs w:val="22"/>
        </w:rPr>
        <w:t>абатывания</w:t>
      </w:r>
      <w:r w:rsidR="00D535C5" w:rsidRPr="00D535C5">
        <w:rPr>
          <w:rFonts w:ascii="Arial" w:eastAsia="Arial" w:hAnsi="Arial" w:cs="Arial"/>
          <w:sz w:val="22"/>
          <w:szCs w:val="22"/>
        </w:rPr>
        <w:t xml:space="preserve"> плавких вставок и ограничение пропускаемой энергии гарантируют, что</w:t>
      </w:r>
      <w:r w:rsidR="00B5740D" w:rsidRPr="00B5740D">
        <w:rPr>
          <w:rFonts w:eastAsia="Calibri"/>
        </w:rPr>
        <w:t xml:space="preserve"> </w:t>
      </w:r>
      <w:r w:rsidR="00B5740D" w:rsidRPr="00EC7BF7">
        <w:rPr>
          <w:rFonts w:ascii="Arial" w:eastAsia="Calibri" w:hAnsi="Arial" w:cs="Arial"/>
          <w:sz w:val="22"/>
          <w:szCs w:val="22"/>
        </w:rPr>
        <w:t>неисправная цепь будет отключена без срабатывания плавких вставок с более высоким номиналом, расположенных выше по цепи</w:t>
      </w:r>
      <w:r w:rsidR="00D535C5" w:rsidRPr="00B5740D">
        <w:rPr>
          <w:rFonts w:ascii="Arial" w:eastAsia="Arial" w:hAnsi="Arial" w:cs="Arial"/>
          <w:sz w:val="22"/>
          <w:szCs w:val="22"/>
        </w:rPr>
        <w:t>, что</w:t>
      </w:r>
      <w:r w:rsidR="00D535C5" w:rsidRPr="00D535C5">
        <w:rPr>
          <w:rFonts w:ascii="Arial" w:eastAsia="Arial" w:hAnsi="Arial" w:cs="Arial"/>
          <w:sz w:val="22"/>
          <w:szCs w:val="22"/>
        </w:rPr>
        <w:t xml:space="preserve"> позволит избежать отключения питания исправных цепей.</w:t>
      </w:r>
    </w:p>
    <w:p w14:paraId="69F137F2" w14:textId="006A69F3" w:rsidR="00394B3F" w:rsidRDefault="00571167" w:rsidP="00394B3F">
      <w:pPr>
        <w:spacing w:line="360" w:lineRule="auto"/>
        <w:ind w:firstLine="709"/>
        <w:jc w:val="both"/>
        <w:rPr>
          <w:rFonts w:ascii="Arial" w:eastAsia="Arial" w:hAnsi="Arial" w:cs="Arial"/>
          <w:sz w:val="22"/>
          <w:szCs w:val="22"/>
        </w:rPr>
      </w:pPr>
      <w:r>
        <w:rPr>
          <w:rFonts w:ascii="Arial" w:eastAsia="Arial" w:hAnsi="Arial" w:cs="Arial"/>
          <w:sz w:val="22"/>
          <w:szCs w:val="22"/>
        </w:rPr>
        <w:t>–</w:t>
      </w:r>
      <w:r w:rsidR="00394B3F" w:rsidRPr="00394B3F">
        <w:rPr>
          <w:rFonts w:ascii="Arial" w:eastAsia="Arial" w:hAnsi="Arial" w:cs="Arial"/>
          <w:sz w:val="22"/>
          <w:szCs w:val="22"/>
        </w:rPr>
        <w:t xml:space="preserve"> Надежность: миниатюрные плавкие вставки непрерывно пропускают рабочие токи без каких-либо</w:t>
      </w:r>
      <w:r w:rsidR="00394B3F">
        <w:rPr>
          <w:rFonts w:ascii="Arial" w:eastAsia="Arial" w:hAnsi="Arial" w:cs="Arial"/>
          <w:sz w:val="22"/>
          <w:szCs w:val="22"/>
        </w:rPr>
        <w:t xml:space="preserve"> </w:t>
      </w:r>
      <w:r w:rsidR="00394B3F" w:rsidRPr="00394B3F">
        <w:rPr>
          <w:rFonts w:ascii="Arial" w:eastAsia="Arial" w:hAnsi="Arial" w:cs="Arial"/>
          <w:sz w:val="22"/>
          <w:szCs w:val="22"/>
        </w:rPr>
        <w:t>существенных изменений или ухудшения своих характеристик и обеспечивают защиту, равную той, которую</w:t>
      </w:r>
      <w:r w:rsidR="00394B3F">
        <w:rPr>
          <w:rFonts w:ascii="Arial" w:eastAsia="Arial" w:hAnsi="Arial" w:cs="Arial"/>
          <w:sz w:val="22"/>
          <w:szCs w:val="22"/>
        </w:rPr>
        <w:t xml:space="preserve"> </w:t>
      </w:r>
      <w:r w:rsidR="00394B3F" w:rsidRPr="00394B3F">
        <w:rPr>
          <w:rFonts w:ascii="Arial" w:eastAsia="Arial" w:hAnsi="Arial" w:cs="Arial"/>
          <w:sz w:val="22"/>
          <w:szCs w:val="22"/>
        </w:rPr>
        <w:t>обеспечивает новая плавкая вставка. В течение длительного срока службы они не требуют технического обслуживания.</w:t>
      </w:r>
    </w:p>
    <w:p w14:paraId="4EAC1CCD" w14:textId="0B37B4D1" w:rsidR="00394B3F" w:rsidRDefault="00571167" w:rsidP="00394B3F">
      <w:pPr>
        <w:spacing w:line="360" w:lineRule="auto"/>
        <w:ind w:firstLine="709"/>
        <w:jc w:val="both"/>
        <w:rPr>
          <w:rFonts w:ascii="Arial" w:eastAsia="Arial" w:hAnsi="Arial" w:cs="Arial"/>
          <w:sz w:val="22"/>
          <w:szCs w:val="22"/>
        </w:rPr>
      </w:pPr>
      <w:r>
        <w:rPr>
          <w:rFonts w:ascii="Arial" w:eastAsia="Arial" w:hAnsi="Arial" w:cs="Arial"/>
          <w:sz w:val="22"/>
          <w:szCs w:val="22"/>
        </w:rPr>
        <w:t>–</w:t>
      </w:r>
      <w:r w:rsidR="00394B3F" w:rsidRPr="00394B3F">
        <w:rPr>
          <w:rFonts w:ascii="Arial" w:eastAsia="Arial" w:hAnsi="Arial" w:cs="Arial"/>
          <w:sz w:val="22"/>
          <w:szCs w:val="22"/>
        </w:rPr>
        <w:t xml:space="preserve"> Воспроизводимые характеристики защиты: миниатюрные плавкие вставки обеспечивают комплексную</w:t>
      </w:r>
      <w:r w:rsidR="00394B3F">
        <w:rPr>
          <w:rFonts w:ascii="Arial" w:eastAsia="Arial" w:hAnsi="Arial" w:cs="Arial"/>
          <w:sz w:val="22"/>
          <w:szCs w:val="22"/>
        </w:rPr>
        <w:t xml:space="preserve"> </w:t>
      </w:r>
      <w:r w:rsidR="00394B3F" w:rsidRPr="00394B3F">
        <w:rPr>
          <w:rFonts w:ascii="Arial" w:eastAsia="Arial" w:hAnsi="Arial" w:cs="Arial"/>
          <w:sz w:val="22"/>
          <w:szCs w:val="22"/>
        </w:rPr>
        <w:t xml:space="preserve">защиту, </w:t>
      </w:r>
      <w:r w:rsidR="00C61E50">
        <w:rPr>
          <w:rFonts w:ascii="Arial" w:eastAsia="Arial" w:hAnsi="Arial" w:cs="Arial"/>
          <w:sz w:val="22"/>
          <w:szCs w:val="22"/>
        </w:rPr>
        <w:t>предназначенную</w:t>
      </w:r>
      <w:r w:rsidR="00C61E50" w:rsidRPr="00394B3F">
        <w:rPr>
          <w:rFonts w:ascii="Arial" w:eastAsia="Arial" w:hAnsi="Arial" w:cs="Arial"/>
          <w:sz w:val="22"/>
          <w:szCs w:val="22"/>
        </w:rPr>
        <w:t xml:space="preserve"> </w:t>
      </w:r>
      <w:r w:rsidR="00394B3F" w:rsidRPr="00394B3F">
        <w:rPr>
          <w:rFonts w:ascii="Arial" w:eastAsia="Arial" w:hAnsi="Arial" w:cs="Arial"/>
          <w:sz w:val="22"/>
          <w:szCs w:val="22"/>
        </w:rPr>
        <w:t xml:space="preserve">для конкретного применения. </w:t>
      </w:r>
      <w:r w:rsidR="00C61E50">
        <w:rPr>
          <w:rFonts w:ascii="Arial" w:eastAsia="Arial" w:hAnsi="Arial" w:cs="Arial"/>
          <w:sz w:val="22"/>
          <w:szCs w:val="22"/>
        </w:rPr>
        <w:t>П</w:t>
      </w:r>
      <w:r w:rsidR="00394B3F" w:rsidRPr="00394B3F">
        <w:rPr>
          <w:rFonts w:ascii="Arial" w:eastAsia="Arial" w:hAnsi="Arial" w:cs="Arial"/>
          <w:sz w:val="22"/>
          <w:szCs w:val="22"/>
        </w:rPr>
        <w:t xml:space="preserve">осле устранения неисправности, замените плавкую вставку того же типа и номинала, чтобы обеспечить тот же уровень защиты. </w:t>
      </w:r>
      <w:r w:rsidR="00394B3F">
        <w:rPr>
          <w:rFonts w:ascii="Arial" w:eastAsia="Arial" w:hAnsi="Arial" w:cs="Arial"/>
          <w:sz w:val="22"/>
          <w:szCs w:val="22"/>
        </w:rPr>
        <w:t>Производительность</w:t>
      </w:r>
      <w:r w:rsidR="00394B3F" w:rsidRPr="00394B3F">
        <w:rPr>
          <w:rFonts w:ascii="Arial" w:eastAsia="Arial" w:hAnsi="Arial" w:cs="Arial"/>
          <w:sz w:val="22"/>
          <w:szCs w:val="22"/>
        </w:rPr>
        <w:t xml:space="preserve"> испытаний в соответствии с серией IEC</w:t>
      </w:r>
      <w:r w:rsidR="00394B3F">
        <w:rPr>
          <w:rFonts w:ascii="Arial" w:eastAsia="Arial" w:hAnsi="Arial" w:cs="Arial"/>
          <w:sz w:val="22"/>
          <w:szCs w:val="22"/>
        </w:rPr>
        <w:t xml:space="preserve"> </w:t>
      </w:r>
      <w:r w:rsidR="00394B3F" w:rsidRPr="00394B3F">
        <w:rPr>
          <w:rFonts w:ascii="Arial" w:eastAsia="Arial" w:hAnsi="Arial" w:cs="Arial"/>
          <w:sz w:val="22"/>
          <w:szCs w:val="22"/>
        </w:rPr>
        <w:t xml:space="preserve">60127, а также система контроля качества, </w:t>
      </w:r>
      <w:r w:rsidR="00C61E50">
        <w:rPr>
          <w:rFonts w:ascii="Arial" w:eastAsia="Arial" w:hAnsi="Arial" w:cs="Arial"/>
          <w:sz w:val="22"/>
          <w:szCs w:val="22"/>
        </w:rPr>
        <w:t>приведенная</w:t>
      </w:r>
      <w:r w:rsidR="00394B3F" w:rsidRPr="00394B3F">
        <w:rPr>
          <w:rFonts w:ascii="Arial" w:eastAsia="Arial" w:hAnsi="Arial" w:cs="Arial"/>
          <w:sz w:val="22"/>
          <w:szCs w:val="22"/>
        </w:rPr>
        <w:t xml:space="preserve"> в IEC 60127-5, и </w:t>
      </w:r>
      <w:r w:rsidR="00C61E50">
        <w:rPr>
          <w:rFonts w:ascii="Arial" w:eastAsia="Arial" w:hAnsi="Arial" w:cs="Arial"/>
          <w:sz w:val="22"/>
          <w:szCs w:val="22"/>
        </w:rPr>
        <w:t xml:space="preserve">сертификация </w:t>
      </w:r>
      <w:r w:rsidR="00394B3F" w:rsidRPr="00394B3F">
        <w:rPr>
          <w:rFonts w:ascii="Arial" w:eastAsia="Arial" w:hAnsi="Arial" w:cs="Arial"/>
          <w:sz w:val="22"/>
          <w:szCs w:val="22"/>
        </w:rPr>
        <w:t xml:space="preserve">национальным </w:t>
      </w:r>
      <w:r w:rsidR="00394B3F">
        <w:rPr>
          <w:rFonts w:ascii="Arial" w:eastAsia="Arial" w:hAnsi="Arial" w:cs="Arial"/>
          <w:sz w:val="22"/>
          <w:szCs w:val="22"/>
        </w:rPr>
        <w:t>органом</w:t>
      </w:r>
      <w:r w:rsidR="00394B3F" w:rsidRPr="00394B3F">
        <w:rPr>
          <w:rFonts w:ascii="Arial" w:eastAsia="Arial" w:hAnsi="Arial" w:cs="Arial"/>
          <w:sz w:val="22"/>
          <w:szCs w:val="22"/>
        </w:rPr>
        <w:t xml:space="preserve"> обеспечи</w:t>
      </w:r>
      <w:r w:rsidR="00C61E50">
        <w:rPr>
          <w:rFonts w:ascii="Arial" w:eastAsia="Arial" w:hAnsi="Arial" w:cs="Arial"/>
          <w:sz w:val="22"/>
          <w:szCs w:val="22"/>
        </w:rPr>
        <w:t>вают</w:t>
      </w:r>
      <w:r w:rsidR="00394B3F" w:rsidRPr="00394B3F">
        <w:rPr>
          <w:rFonts w:ascii="Arial" w:eastAsia="Arial" w:hAnsi="Arial" w:cs="Arial"/>
          <w:sz w:val="22"/>
          <w:szCs w:val="22"/>
        </w:rPr>
        <w:t xml:space="preserve"> </w:t>
      </w:r>
      <w:r w:rsidR="00C61E50">
        <w:rPr>
          <w:rFonts w:ascii="Arial" w:eastAsia="Arial" w:hAnsi="Arial" w:cs="Arial"/>
          <w:sz w:val="22"/>
          <w:szCs w:val="22"/>
        </w:rPr>
        <w:t xml:space="preserve">надежное </w:t>
      </w:r>
      <w:r w:rsidR="00394B3F" w:rsidRPr="00394B3F">
        <w:rPr>
          <w:rFonts w:ascii="Arial" w:eastAsia="Arial" w:hAnsi="Arial" w:cs="Arial"/>
          <w:sz w:val="22"/>
          <w:szCs w:val="22"/>
        </w:rPr>
        <w:t xml:space="preserve">и безопасное </w:t>
      </w:r>
      <w:r w:rsidR="00C61E50">
        <w:rPr>
          <w:rFonts w:ascii="Arial" w:eastAsia="Arial" w:hAnsi="Arial" w:cs="Arial"/>
          <w:sz w:val="22"/>
          <w:szCs w:val="22"/>
        </w:rPr>
        <w:t>срабатывание</w:t>
      </w:r>
      <w:r w:rsidR="00394B3F" w:rsidRPr="00394B3F">
        <w:rPr>
          <w:rFonts w:ascii="Arial" w:eastAsia="Arial" w:hAnsi="Arial" w:cs="Arial"/>
          <w:sz w:val="22"/>
          <w:szCs w:val="22"/>
        </w:rPr>
        <w:t xml:space="preserve"> плавких</w:t>
      </w:r>
      <w:r w:rsidR="00394B3F">
        <w:rPr>
          <w:rFonts w:ascii="Arial" w:eastAsia="Arial" w:hAnsi="Arial" w:cs="Arial"/>
          <w:sz w:val="22"/>
          <w:szCs w:val="22"/>
        </w:rPr>
        <w:t xml:space="preserve"> </w:t>
      </w:r>
      <w:r w:rsidR="005950D3">
        <w:rPr>
          <w:rFonts w:ascii="Arial" w:eastAsia="Arial" w:hAnsi="Arial" w:cs="Arial"/>
          <w:sz w:val="22"/>
          <w:szCs w:val="22"/>
        </w:rPr>
        <w:t>вставок</w:t>
      </w:r>
      <w:r w:rsidR="005950D3" w:rsidRPr="00394B3F">
        <w:rPr>
          <w:rFonts w:ascii="Arial" w:eastAsia="Arial" w:hAnsi="Arial" w:cs="Arial"/>
          <w:sz w:val="22"/>
          <w:szCs w:val="22"/>
        </w:rPr>
        <w:t xml:space="preserve"> </w:t>
      </w:r>
      <w:r w:rsidR="00394B3F" w:rsidRPr="00394B3F">
        <w:rPr>
          <w:rFonts w:ascii="Arial" w:eastAsia="Arial" w:hAnsi="Arial" w:cs="Arial"/>
          <w:sz w:val="22"/>
          <w:szCs w:val="22"/>
        </w:rPr>
        <w:t>в любом месте по всему миру.</w:t>
      </w:r>
    </w:p>
    <w:p w14:paraId="612A2650" w14:textId="5BAE1BD4" w:rsidR="005B1270" w:rsidRDefault="00571167" w:rsidP="00394B3F">
      <w:pPr>
        <w:spacing w:line="360" w:lineRule="auto"/>
        <w:ind w:firstLine="709"/>
        <w:jc w:val="both"/>
        <w:rPr>
          <w:rFonts w:ascii="Arial" w:eastAsia="Arial" w:hAnsi="Arial" w:cs="Arial"/>
          <w:sz w:val="22"/>
          <w:szCs w:val="22"/>
        </w:rPr>
      </w:pPr>
      <w:r>
        <w:rPr>
          <w:rFonts w:ascii="Arial" w:eastAsia="Arial" w:hAnsi="Arial" w:cs="Arial"/>
          <w:sz w:val="22"/>
          <w:szCs w:val="22"/>
        </w:rPr>
        <w:t>–</w:t>
      </w:r>
      <w:r w:rsidR="00394B3F" w:rsidRPr="00697AA5">
        <w:rPr>
          <w:rFonts w:ascii="Arial" w:eastAsia="Arial" w:hAnsi="Arial" w:cs="Arial"/>
          <w:sz w:val="22"/>
          <w:szCs w:val="22"/>
        </w:rPr>
        <w:t xml:space="preserve"> </w:t>
      </w:r>
      <w:r w:rsidR="00697AA5" w:rsidRPr="00697AA5">
        <w:rPr>
          <w:rFonts w:ascii="Arial" w:eastAsia="Arial" w:hAnsi="Arial" w:cs="Arial"/>
          <w:sz w:val="22"/>
          <w:szCs w:val="22"/>
        </w:rPr>
        <w:t>Снижение</w:t>
      </w:r>
      <w:r w:rsidR="00394B3F" w:rsidRPr="00697AA5">
        <w:rPr>
          <w:rFonts w:ascii="Arial" w:eastAsia="Arial" w:hAnsi="Arial" w:cs="Arial"/>
          <w:sz w:val="22"/>
          <w:szCs w:val="22"/>
        </w:rPr>
        <w:t xml:space="preserve"> дуги: </w:t>
      </w:r>
      <w:r w:rsidR="005B5950">
        <w:rPr>
          <w:rFonts w:ascii="Arial" w:eastAsia="Arial" w:hAnsi="Arial" w:cs="Arial"/>
          <w:sz w:val="22"/>
          <w:szCs w:val="22"/>
        </w:rPr>
        <w:t xml:space="preserve">верно подобранные </w:t>
      </w:r>
      <w:r w:rsidR="00394B3F" w:rsidRPr="00697AA5">
        <w:rPr>
          <w:rFonts w:ascii="Arial" w:eastAsia="Arial" w:hAnsi="Arial" w:cs="Arial"/>
          <w:sz w:val="22"/>
          <w:szCs w:val="22"/>
        </w:rPr>
        <w:t xml:space="preserve">плавкие </w:t>
      </w:r>
      <w:r w:rsidR="005B5950">
        <w:rPr>
          <w:rFonts w:ascii="Arial" w:eastAsia="Arial" w:hAnsi="Arial" w:cs="Arial"/>
          <w:sz w:val="22"/>
          <w:szCs w:val="22"/>
        </w:rPr>
        <w:t>вставки</w:t>
      </w:r>
      <w:r w:rsidR="00394B3F" w:rsidRPr="00697AA5">
        <w:rPr>
          <w:rFonts w:ascii="Arial" w:eastAsia="Arial" w:hAnsi="Arial" w:cs="Arial"/>
          <w:sz w:val="22"/>
          <w:szCs w:val="22"/>
        </w:rPr>
        <w:t xml:space="preserve"> </w:t>
      </w:r>
      <w:r w:rsidR="005B5950" w:rsidRPr="00697AA5">
        <w:rPr>
          <w:rFonts w:ascii="Arial" w:eastAsia="Arial" w:hAnsi="Arial" w:cs="Arial"/>
          <w:sz w:val="22"/>
          <w:szCs w:val="22"/>
        </w:rPr>
        <w:t>отключа</w:t>
      </w:r>
      <w:r w:rsidR="005B5950">
        <w:rPr>
          <w:rFonts w:ascii="Arial" w:eastAsia="Arial" w:hAnsi="Arial" w:cs="Arial"/>
          <w:sz w:val="22"/>
          <w:szCs w:val="22"/>
        </w:rPr>
        <w:t>ют</w:t>
      </w:r>
      <w:r w:rsidR="005B5950" w:rsidRPr="00697AA5">
        <w:rPr>
          <w:rFonts w:ascii="Arial" w:eastAsia="Arial" w:hAnsi="Arial" w:cs="Arial"/>
          <w:sz w:val="22"/>
          <w:szCs w:val="22"/>
        </w:rPr>
        <w:t xml:space="preserve"> </w:t>
      </w:r>
      <w:r w:rsidR="005B5950">
        <w:rPr>
          <w:rFonts w:ascii="Arial" w:eastAsia="Arial" w:hAnsi="Arial" w:cs="Arial"/>
          <w:sz w:val="22"/>
          <w:szCs w:val="22"/>
        </w:rPr>
        <w:t>цепь без</w:t>
      </w:r>
      <w:r w:rsidR="00394B3F" w:rsidRPr="00697AA5">
        <w:rPr>
          <w:rFonts w:ascii="Arial" w:eastAsia="Arial" w:hAnsi="Arial" w:cs="Arial"/>
          <w:sz w:val="22"/>
          <w:szCs w:val="22"/>
        </w:rPr>
        <w:t xml:space="preserve"> </w:t>
      </w:r>
      <w:r w:rsidR="005B5950" w:rsidRPr="00697AA5">
        <w:rPr>
          <w:rFonts w:ascii="Arial" w:eastAsia="Arial" w:hAnsi="Arial" w:cs="Arial"/>
          <w:sz w:val="22"/>
          <w:szCs w:val="22"/>
        </w:rPr>
        <w:t>образова</w:t>
      </w:r>
      <w:r w:rsidR="005B5950">
        <w:rPr>
          <w:rFonts w:ascii="Arial" w:eastAsia="Arial" w:hAnsi="Arial" w:cs="Arial"/>
          <w:sz w:val="22"/>
          <w:szCs w:val="22"/>
        </w:rPr>
        <w:t>ния</w:t>
      </w:r>
      <w:r w:rsidR="005B5950" w:rsidRPr="00697AA5">
        <w:rPr>
          <w:rFonts w:ascii="Arial" w:eastAsia="Arial" w:hAnsi="Arial" w:cs="Arial"/>
          <w:sz w:val="22"/>
          <w:szCs w:val="22"/>
        </w:rPr>
        <w:t xml:space="preserve"> </w:t>
      </w:r>
      <w:r w:rsidR="003D5539" w:rsidRPr="00697AA5">
        <w:rPr>
          <w:rFonts w:ascii="Arial" w:eastAsia="Arial" w:hAnsi="Arial" w:cs="Arial"/>
          <w:sz w:val="22"/>
          <w:szCs w:val="22"/>
        </w:rPr>
        <w:t>дуг</w:t>
      </w:r>
      <w:r w:rsidR="003D5539">
        <w:rPr>
          <w:rFonts w:ascii="Arial" w:eastAsia="Arial" w:hAnsi="Arial" w:cs="Arial"/>
          <w:sz w:val="22"/>
          <w:szCs w:val="22"/>
        </w:rPr>
        <w:t>и</w:t>
      </w:r>
      <w:r w:rsidR="00394B3F" w:rsidRPr="00697AA5">
        <w:rPr>
          <w:rFonts w:ascii="Arial" w:eastAsia="Arial" w:hAnsi="Arial" w:cs="Arial"/>
          <w:sz w:val="22"/>
          <w:szCs w:val="22"/>
        </w:rPr>
        <w:t>.</w:t>
      </w:r>
    </w:p>
    <w:p w14:paraId="3836F42D" w14:textId="77777777" w:rsidR="006F717B" w:rsidRPr="006F717B" w:rsidRDefault="006F717B" w:rsidP="006F717B">
      <w:pPr>
        <w:spacing w:line="360" w:lineRule="auto"/>
        <w:ind w:firstLine="709"/>
        <w:jc w:val="both"/>
        <w:rPr>
          <w:rFonts w:ascii="Arial" w:eastAsia="Arial" w:hAnsi="Arial" w:cs="Arial"/>
          <w:b/>
          <w:sz w:val="22"/>
          <w:szCs w:val="22"/>
        </w:rPr>
      </w:pPr>
      <w:r w:rsidRPr="006F717B">
        <w:rPr>
          <w:rFonts w:ascii="Arial" w:eastAsia="Arial" w:hAnsi="Arial" w:cs="Arial"/>
          <w:b/>
          <w:sz w:val="22"/>
          <w:szCs w:val="22"/>
        </w:rPr>
        <w:t>C.4 Различные типы плавких вставок</w:t>
      </w:r>
    </w:p>
    <w:p w14:paraId="2F422350" w14:textId="77777777" w:rsidR="006F717B" w:rsidRPr="006F717B" w:rsidRDefault="006F717B" w:rsidP="006F717B">
      <w:pPr>
        <w:spacing w:line="360" w:lineRule="auto"/>
        <w:ind w:firstLine="709"/>
        <w:jc w:val="both"/>
        <w:rPr>
          <w:rFonts w:ascii="Arial" w:eastAsia="Arial" w:hAnsi="Arial" w:cs="Arial"/>
          <w:b/>
          <w:sz w:val="22"/>
          <w:szCs w:val="22"/>
        </w:rPr>
      </w:pPr>
      <w:r w:rsidRPr="006F717B">
        <w:rPr>
          <w:rFonts w:ascii="Arial" w:eastAsia="Arial" w:hAnsi="Arial" w:cs="Arial"/>
          <w:b/>
          <w:sz w:val="22"/>
          <w:szCs w:val="22"/>
        </w:rPr>
        <w:t>C.4.1 Общие сведения</w:t>
      </w:r>
    </w:p>
    <w:p w14:paraId="17517A0C" w14:textId="0D8C8438" w:rsidR="006F717B" w:rsidRPr="00B72141" w:rsidRDefault="006F717B" w:rsidP="006F717B">
      <w:pPr>
        <w:spacing w:line="360" w:lineRule="auto"/>
        <w:ind w:firstLine="709"/>
        <w:jc w:val="both"/>
        <w:rPr>
          <w:rFonts w:ascii="Arial" w:eastAsia="Arial" w:hAnsi="Arial" w:cs="Arial"/>
          <w:sz w:val="22"/>
          <w:szCs w:val="22"/>
        </w:rPr>
      </w:pPr>
      <w:r w:rsidRPr="00B72141">
        <w:rPr>
          <w:rFonts w:ascii="Arial" w:eastAsia="Arial" w:hAnsi="Arial" w:cs="Arial"/>
          <w:sz w:val="22"/>
          <w:szCs w:val="22"/>
        </w:rPr>
        <w:t xml:space="preserve">В </w:t>
      </w:r>
      <w:proofErr w:type="gramStart"/>
      <w:r w:rsidR="00C527BD">
        <w:rPr>
          <w:rFonts w:ascii="Arial" w:eastAsia="Arial" w:hAnsi="Arial" w:cs="Arial"/>
          <w:sz w:val="22"/>
          <w:szCs w:val="22"/>
        </w:rPr>
        <w:t>настоящем</w:t>
      </w:r>
      <w:proofErr w:type="gramEnd"/>
      <w:r w:rsidR="00C527BD">
        <w:rPr>
          <w:rFonts w:ascii="Arial" w:eastAsia="Arial" w:hAnsi="Arial" w:cs="Arial"/>
          <w:sz w:val="22"/>
          <w:szCs w:val="22"/>
        </w:rPr>
        <w:t xml:space="preserve"> стандарте</w:t>
      </w:r>
      <w:r w:rsidRPr="00B72141">
        <w:rPr>
          <w:rFonts w:ascii="Arial" w:eastAsia="Arial" w:hAnsi="Arial" w:cs="Arial"/>
          <w:sz w:val="22"/>
          <w:szCs w:val="22"/>
        </w:rPr>
        <w:t xml:space="preserve"> упоминаются </w:t>
      </w:r>
      <w:r w:rsidR="00C527BD">
        <w:rPr>
          <w:rFonts w:ascii="Arial" w:eastAsia="Arial" w:hAnsi="Arial" w:cs="Arial"/>
          <w:sz w:val="22"/>
          <w:szCs w:val="22"/>
        </w:rPr>
        <w:t>пять групп</w:t>
      </w:r>
      <w:r w:rsidRPr="00B72141">
        <w:rPr>
          <w:rFonts w:ascii="Arial" w:eastAsia="Arial" w:hAnsi="Arial" w:cs="Arial"/>
          <w:sz w:val="22"/>
          <w:szCs w:val="22"/>
        </w:rPr>
        <w:t xml:space="preserve"> плавких вставок:</w:t>
      </w:r>
    </w:p>
    <w:p w14:paraId="2BC3EADD" w14:textId="5023322E" w:rsidR="006F717B" w:rsidRPr="00B72141" w:rsidRDefault="006F717B" w:rsidP="006F717B">
      <w:pPr>
        <w:spacing w:line="360" w:lineRule="auto"/>
        <w:ind w:firstLine="709"/>
        <w:jc w:val="both"/>
        <w:rPr>
          <w:rFonts w:ascii="Arial" w:eastAsia="Arial" w:hAnsi="Arial" w:cs="Arial"/>
          <w:sz w:val="22"/>
          <w:szCs w:val="22"/>
        </w:rPr>
      </w:pPr>
      <w:r w:rsidRPr="00B72141">
        <w:rPr>
          <w:rFonts w:ascii="Arial" w:eastAsia="Arial" w:hAnsi="Arial" w:cs="Arial"/>
          <w:sz w:val="22"/>
          <w:szCs w:val="22"/>
        </w:rPr>
        <w:t>– IEC 60127-2 Трубчатые плавкие вставки</w:t>
      </w:r>
    </w:p>
    <w:p w14:paraId="1615E539" w14:textId="4BF92277" w:rsidR="006F717B" w:rsidRPr="00B72141" w:rsidRDefault="006F717B" w:rsidP="006F717B">
      <w:pPr>
        <w:spacing w:line="360" w:lineRule="auto"/>
        <w:ind w:firstLine="709"/>
        <w:jc w:val="both"/>
        <w:rPr>
          <w:rFonts w:ascii="Arial" w:eastAsia="Arial" w:hAnsi="Arial" w:cs="Arial"/>
          <w:sz w:val="22"/>
          <w:szCs w:val="22"/>
        </w:rPr>
      </w:pPr>
      <w:r w:rsidRPr="00B72141">
        <w:rPr>
          <w:rFonts w:ascii="Arial" w:eastAsia="Arial" w:hAnsi="Arial" w:cs="Arial"/>
          <w:sz w:val="22"/>
          <w:szCs w:val="22"/>
        </w:rPr>
        <w:lastRenderedPageBreak/>
        <w:t xml:space="preserve">– IEC 60127-3 </w:t>
      </w:r>
      <w:proofErr w:type="spellStart"/>
      <w:r w:rsidRPr="00B72141">
        <w:rPr>
          <w:rFonts w:ascii="Arial" w:eastAsia="Arial" w:hAnsi="Arial" w:cs="Arial"/>
          <w:sz w:val="22"/>
          <w:szCs w:val="22"/>
        </w:rPr>
        <w:t>Субминиатюрные</w:t>
      </w:r>
      <w:proofErr w:type="spellEnd"/>
      <w:r w:rsidRPr="00B72141">
        <w:rPr>
          <w:rFonts w:ascii="Arial" w:eastAsia="Arial" w:hAnsi="Arial" w:cs="Arial"/>
          <w:sz w:val="22"/>
          <w:szCs w:val="22"/>
        </w:rPr>
        <w:t xml:space="preserve"> плавкие вставки</w:t>
      </w:r>
    </w:p>
    <w:p w14:paraId="61077361" w14:textId="291FB0FD" w:rsidR="006F717B" w:rsidRPr="00B72141" w:rsidRDefault="006F717B" w:rsidP="006F717B">
      <w:pPr>
        <w:spacing w:line="360" w:lineRule="auto"/>
        <w:ind w:firstLine="709"/>
        <w:jc w:val="both"/>
        <w:rPr>
          <w:rFonts w:ascii="Arial" w:eastAsia="Arial" w:hAnsi="Arial" w:cs="Arial"/>
          <w:sz w:val="22"/>
          <w:szCs w:val="22"/>
        </w:rPr>
      </w:pPr>
      <w:r w:rsidRPr="00B72141">
        <w:rPr>
          <w:rFonts w:ascii="Arial" w:eastAsia="Arial" w:hAnsi="Arial" w:cs="Arial"/>
          <w:sz w:val="22"/>
          <w:szCs w:val="22"/>
        </w:rPr>
        <w:t xml:space="preserve">– IEC 60127-4 </w:t>
      </w:r>
      <w:r w:rsidRPr="00B72141">
        <w:rPr>
          <w:rFonts w:ascii="Arial" w:hAnsi="Arial" w:cs="Arial"/>
          <w:sz w:val="22"/>
          <w:szCs w:val="22"/>
        </w:rPr>
        <w:t>Универсальные модульные плавкие предохранители (УМПП)</w:t>
      </w:r>
    </w:p>
    <w:p w14:paraId="75E22880" w14:textId="3989594D" w:rsidR="006F717B" w:rsidRPr="00B72141" w:rsidRDefault="006F717B" w:rsidP="006F717B">
      <w:pPr>
        <w:spacing w:line="360" w:lineRule="auto"/>
        <w:ind w:firstLine="709"/>
        <w:jc w:val="both"/>
        <w:rPr>
          <w:rFonts w:ascii="Arial" w:eastAsia="Arial" w:hAnsi="Arial" w:cs="Arial"/>
          <w:sz w:val="22"/>
          <w:szCs w:val="22"/>
        </w:rPr>
      </w:pPr>
      <w:r w:rsidRPr="00B72141">
        <w:rPr>
          <w:rFonts w:ascii="Arial" w:eastAsia="Arial" w:hAnsi="Arial" w:cs="Arial"/>
          <w:sz w:val="22"/>
          <w:szCs w:val="22"/>
        </w:rPr>
        <w:t>– IEC 60127-7 Миниатюрные плавкие вставки для специальн</w:t>
      </w:r>
      <w:r w:rsidR="00BF0FE1">
        <w:rPr>
          <w:rFonts w:ascii="Arial" w:eastAsia="Arial" w:hAnsi="Arial" w:cs="Arial"/>
          <w:sz w:val="22"/>
          <w:szCs w:val="22"/>
        </w:rPr>
        <w:t xml:space="preserve">ого </w:t>
      </w:r>
      <w:r w:rsidRPr="00B72141">
        <w:rPr>
          <w:rFonts w:ascii="Arial" w:eastAsia="Arial" w:hAnsi="Arial" w:cs="Arial"/>
          <w:sz w:val="22"/>
          <w:szCs w:val="22"/>
        </w:rPr>
        <w:t>применени</w:t>
      </w:r>
      <w:r w:rsidR="00BF0FE1">
        <w:rPr>
          <w:rFonts w:ascii="Arial" w:eastAsia="Arial" w:hAnsi="Arial" w:cs="Arial"/>
          <w:sz w:val="22"/>
          <w:szCs w:val="22"/>
        </w:rPr>
        <w:t>я</w:t>
      </w:r>
    </w:p>
    <w:p w14:paraId="1937302C" w14:textId="789A9AAC" w:rsidR="00697AA5" w:rsidRDefault="006F717B" w:rsidP="006F717B">
      <w:pPr>
        <w:spacing w:line="360" w:lineRule="auto"/>
        <w:ind w:firstLine="709"/>
        <w:jc w:val="both"/>
        <w:rPr>
          <w:rFonts w:ascii="Arial" w:hAnsi="Arial" w:cs="Arial"/>
          <w:color w:val="000000"/>
          <w:sz w:val="22"/>
          <w:szCs w:val="22"/>
        </w:rPr>
      </w:pPr>
      <w:r w:rsidRPr="00B72141">
        <w:rPr>
          <w:rFonts w:ascii="Arial" w:eastAsia="Arial" w:hAnsi="Arial" w:cs="Arial"/>
          <w:sz w:val="22"/>
          <w:szCs w:val="22"/>
        </w:rPr>
        <w:t xml:space="preserve">– IEC 60127-8 </w:t>
      </w:r>
      <w:r w:rsidR="004257BD">
        <w:rPr>
          <w:rFonts w:ascii="Arial" w:hAnsi="Arial" w:cs="Arial"/>
          <w:color w:val="000000"/>
          <w:sz w:val="22"/>
          <w:szCs w:val="22"/>
        </w:rPr>
        <w:t>Резисторные</w:t>
      </w:r>
      <w:r w:rsidR="00B72141" w:rsidRPr="00B72141">
        <w:rPr>
          <w:rFonts w:ascii="Arial" w:hAnsi="Arial" w:cs="Arial"/>
          <w:color w:val="000000"/>
          <w:sz w:val="22"/>
          <w:szCs w:val="22"/>
        </w:rPr>
        <w:t xml:space="preserve"> предохранители </w:t>
      </w:r>
      <w:r w:rsidR="004257BD">
        <w:rPr>
          <w:rFonts w:ascii="Arial" w:hAnsi="Arial" w:cs="Arial"/>
          <w:color w:val="000000"/>
          <w:sz w:val="22"/>
          <w:szCs w:val="22"/>
        </w:rPr>
        <w:t>с</w:t>
      </w:r>
      <w:r w:rsidR="00B72141" w:rsidRPr="00B72141">
        <w:rPr>
          <w:rFonts w:ascii="Arial" w:hAnsi="Arial" w:cs="Arial"/>
          <w:color w:val="000000"/>
          <w:sz w:val="22"/>
          <w:szCs w:val="22"/>
        </w:rPr>
        <w:t xml:space="preserve"> защитой от перегрузки по току</w:t>
      </w:r>
      <w:r w:rsidR="00B72141">
        <w:rPr>
          <w:rFonts w:ascii="Arial" w:hAnsi="Arial" w:cs="Arial"/>
          <w:color w:val="000000"/>
          <w:sz w:val="22"/>
          <w:szCs w:val="22"/>
        </w:rPr>
        <w:t>.</w:t>
      </w:r>
    </w:p>
    <w:p w14:paraId="20F357E9" w14:textId="62B90DFE" w:rsidR="00B72141" w:rsidRPr="00A7139E" w:rsidRDefault="00B72141" w:rsidP="00B72141">
      <w:pPr>
        <w:spacing w:line="360" w:lineRule="auto"/>
        <w:ind w:firstLine="709"/>
        <w:jc w:val="both"/>
        <w:rPr>
          <w:rFonts w:ascii="Arial" w:eastAsia="Arial" w:hAnsi="Arial" w:cs="Arial"/>
          <w:b/>
          <w:sz w:val="22"/>
          <w:szCs w:val="22"/>
        </w:rPr>
      </w:pPr>
      <w:r w:rsidRPr="003D7932">
        <w:rPr>
          <w:rFonts w:ascii="Arial" w:eastAsia="Arial" w:hAnsi="Arial" w:cs="Arial"/>
          <w:b/>
          <w:sz w:val="22"/>
          <w:szCs w:val="22"/>
        </w:rPr>
        <w:t xml:space="preserve">C.4.2 </w:t>
      </w:r>
      <w:r w:rsidR="003408A6">
        <w:rPr>
          <w:rFonts w:ascii="Arial" w:eastAsia="Arial" w:hAnsi="Arial" w:cs="Arial"/>
          <w:b/>
          <w:sz w:val="22"/>
          <w:szCs w:val="22"/>
        </w:rPr>
        <w:t xml:space="preserve"> Времятоковые</w:t>
      </w:r>
      <w:r w:rsidRPr="00A7139E">
        <w:rPr>
          <w:rFonts w:ascii="Arial" w:eastAsia="Arial" w:hAnsi="Arial" w:cs="Arial"/>
          <w:b/>
          <w:sz w:val="22"/>
          <w:szCs w:val="22"/>
        </w:rPr>
        <w:t xml:space="preserve"> характеристики</w:t>
      </w:r>
    </w:p>
    <w:p w14:paraId="105377AB" w14:textId="552E78B7" w:rsidR="00B72141" w:rsidRPr="003D7932" w:rsidRDefault="003408A6" w:rsidP="00B72141">
      <w:pPr>
        <w:spacing w:line="360" w:lineRule="auto"/>
        <w:ind w:firstLine="709"/>
        <w:jc w:val="both"/>
        <w:rPr>
          <w:rFonts w:ascii="Arial" w:eastAsia="Arial" w:hAnsi="Arial" w:cs="Arial"/>
          <w:sz w:val="22"/>
          <w:szCs w:val="22"/>
        </w:rPr>
      </w:pPr>
      <w:r>
        <w:rPr>
          <w:rFonts w:ascii="Arial" w:eastAsia="Arial" w:hAnsi="Arial" w:cs="Arial"/>
          <w:sz w:val="22"/>
          <w:szCs w:val="22"/>
        </w:rPr>
        <w:t>Времятоковые</w:t>
      </w:r>
      <w:r w:rsidR="003D5539" w:rsidRPr="003D7932">
        <w:rPr>
          <w:rFonts w:ascii="Arial" w:eastAsia="Arial" w:hAnsi="Arial" w:cs="Arial"/>
          <w:sz w:val="22"/>
          <w:szCs w:val="22"/>
        </w:rPr>
        <w:t xml:space="preserve"> характеристики</w:t>
      </w:r>
      <w:r w:rsidR="003D5539" w:rsidRPr="003D7932" w:rsidDel="003D5539">
        <w:rPr>
          <w:rFonts w:ascii="Arial" w:eastAsia="Arial" w:hAnsi="Arial" w:cs="Arial"/>
          <w:sz w:val="22"/>
          <w:szCs w:val="22"/>
        </w:rPr>
        <w:t xml:space="preserve"> </w:t>
      </w:r>
      <w:r w:rsidR="003D5539" w:rsidRPr="003D7932">
        <w:rPr>
          <w:rFonts w:ascii="Arial" w:eastAsia="Arial" w:hAnsi="Arial" w:cs="Arial"/>
          <w:sz w:val="22"/>
          <w:szCs w:val="22"/>
        </w:rPr>
        <w:t xml:space="preserve">отражают скорость срабатывания </w:t>
      </w:r>
      <w:r w:rsidR="00B72141" w:rsidRPr="003D7932">
        <w:rPr>
          <w:rFonts w:ascii="Arial" w:eastAsia="Arial" w:hAnsi="Arial" w:cs="Arial"/>
          <w:sz w:val="22"/>
          <w:szCs w:val="22"/>
        </w:rPr>
        <w:t>плавк</w:t>
      </w:r>
      <w:r w:rsidR="003D5539" w:rsidRPr="003D7932">
        <w:rPr>
          <w:rFonts w:ascii="Arial" w:eastAsia="Arial" w:hAnsi="Arial" w:cs="Arial"/>
          <w:sz w:val="22"/>
          <w:szCs w:val="22"/>
        </w:rPr>
        <w:t>ой</w:t>
      </w:r>
      <w:r w:rsidR="00B72141" w:rsidRPr="003D7932">
        <w:rPr>
          <w:rFonts w:ascii="Arial" w:eastAsia="Arial" w:hAnsi="Arial" w:cs="Arial"/>
          <w:sz w:val="22"/>
          <w:szCs w:val="22"/>
        </w:rPr>
        <w:t xml:space="preserve"> </w:t>
      </w:r>
      <w:r w:rsidR="003D5539" w:rsidRPr="003D7932">
        <w:rPr>
          <w:rFonts w:ascii="Arial" w:eastAsia="Arial" w:hAnsi="Arial" w:cs="Arial"/>
          <w:sz w:val="22"/>
          <w:szCs w:val="22"/>
        </w:rPr>
        <w:t xml:space="preserve">вставки </w:t>
      </w:r>
      <w:r w:rsidR="00B72141" w:rsidRPr="003D7932">
        <w:rPr>
          <w:rFonts w:ascii="Arial" w:eastAsia="Arial" w:hAnsi="Arial" w:cs="Arial"/>
          <w:sz w:val="22"/>
          <w:szCs w:val="22"/>
        </w:rPr>
        <w:t>при различных уровнях тока перегрузки. Плавкие вставки, соответствующие стандартным таблицам в различных частях стандарта IEC 60127, характеризуются следующим образом:</w:t>
      </w:r>
    </w:p>
    <w:p w14:paraId="116030B9" w14:textId="2E5CBCAC" w:rsidR="007E15CA" w:rsidRPr="00EC7BF7" w:rsidRDefault="007E15CA" w:rsidP="00EC7BF7">
      <w:pPr>
        <w:spacing w:line="360" w:lineRule="auto"/>
        <w:ind w:firstLine="709"/>
        <w:jc w:val="both"/>
        <w:rPr>
          <w:rFonts w:ascii="Arial" w:eastAsia="Arial" w:hAnsi="Arial" w:cs="Arial"/>
          <w:sz w:val="22"/>
          <w:szCs w:val="22"/>
        </w:rPr>
      </w:pPr>
      <w:r w:rsidRPr="00EC7BF7">
        <w:rPr>
          <w:rFonts w:ascii="Arial" w:hAnsi="Arial" w:cs="Arial"/>
          <w:sz w:val="22"/>
          <w:szCs w:val="22"/>
        </w:rPr>
        <w:t>–</w:t>
      </w:r>
      <w:r w:rsidRPr="00EC7BF7">
        <w:rPr>
          <w:rFonts w:ascii="Arial" w:eastAsia="Arial" w:hAnsi="Arial" w:cs="Arial"/>
          <w:sz w:val="22"/>
          <w:szCs w:val="22"/>
        </w:rPr>
        <w:t xml:space="preserve"> FF - </w:t>
      </w:r>
      <w:r w:rsidRPr="00EC7BF7">
        <w:rPr>
          <w:rFonts w:ascii="Arial" w:hAnsi="Arial" w:cs="Arial"/>
          <w:sz w:val="22"/>
          <w:szCs w:val="22"/>
        </w:rPr>
        <w:t>с</w:t>
      </w:r>
      <w:r w:rsidRPr="00EC7BF7">
        <w:rPr>
          <w:rFonts w:ascii="Arial" w:eastAsia="Arial" w:hAnsi="Arial" w:cs="Arial"/>
          <w:sz w:val="22"/>
          <w:szCs w:val="22"/>
        </w:rPr>
        <w:t>верхбыстродействующие плавкие вставки;</w:t>
      </w:r>
    </w:p>
    <w:p w14:paraId="3239F170" w14:textId="72D9F2EC" w:rsidR="007E15CA" w:rsidRPr="00EC7BF7" w:rsidRDefault="007E15CA" w:rsidP="00EC7BF7">
      <w:pPr>
        <w:spacing w:line="360" w:lineRule="auto"/>
        <w:ind w:firstLine="709"/>
        <w:jc w:val="both"/>
        <w:rPr>
          <w:rFonts w:ascii="Arial" w:eastAsia="Arial" w:hAnsi="Arial" w:cs="Arial"/>
          <w:sz w:val="22"/>
          <w:szCs w:val="22"/>
        </w:rPr>
      </w:pPr>
      <w:r w:rsidRPr="00EC7BF7">
        <w:rPr>
          <w:rFonts w:ascii="Arial" w:eastAsia="Arial" w:hAnsi="Arial" w:cs="Arial"/>
          <w:sz w:val="22"/>
          <w:szCs w:val="22"/>
        </w:rPr>
        <w:t>– F - быстродействующие плавкие вставки;</w:t>
      </w:r>
    </w:p>
    <w:p w14:paraId="73F0336C" w14:textId="5F6D7E53" w:rsidR="007E15CA" w:rsidRPr="00EC7BF7" w:rsidRDefault="007E15CA" w:rsidP="00EC7BF7">
      <w:pPr>
        <w:spacing w:line="360" w:lineRule="auto"/>
        <w:ind w:firstLine="709"/>
        <w:jc w:val="both"/>
        <w:rPr>
          <w:rFonts w:ascii="Arial" w:eastAsia="Arial" w:hAnsi="Arial" w:cs="Arial"/>
          <w:sz w:val="22"/>
          <w:szCs w:val="22"/>
        </w:rPr>
      </w:pPr>
      <w:r w:rsidRPr="00EC7BF7">
        <w:rPr>
          <w:rFonts w:ascii="Arial" w:eastAsia="Arial" w:hAnsi="Arial" w:cs="Arial"/>
          <w:sz w:val="22"/>
          <w:szCs w:val="22"/>
        </w:rPr>
        <w:t xml:space="preserve">– M - </w:t>
      </w:r>
      <w:proofErr w:type="spellStart"/>
      <w:r w:rsidRPr="00EC7BF7">
        <w:rPr>
          <w:rFonts w:ascii="Arial" w:eastAsia="Arial" w:hAnsi="Arial" w:cs="Arial"/>
          <w:sz w:val="22"/>
          <w:szCs w:val="22"/>
        </w:rPr>
        <w:t>полузамедленные</w:t>
      </w:r>
      <w:proofErr w:type="spellEnd"/>
      <w:r w:rsidRPr="00EC7BF7">
        <w:rPr>
          <w:rFonts w:ascii="Arial" w:eastAsia="Arial" w:hAnsi="Arial" w:cs="Arial"/>
          <w:sz w:val="22"/>
          <w:szCs w:val="22"/>
        </w:rPr>
        <w:t xml:space="preserve"> плавкие вставки;</w:t>
      </w:r>
    </w:p>
    <w:p w14:paraId="60F198FD" w14:textId="095AA681" w:rsidR="007E15CA" w:rsidRPr="00EC7BF7" w:rsidRDefault="007E15CA" w:rsidP="00EC7BF7">
      <w:pPr>
        <w:spacing w:line="360" w:lineRule="auto"/>
        <w:ind w:firstLine="709"/>
        <w:jc w:val="both"/>
        <w:rPr>
          <w:rFonts w:ascii="Arial" w:eastAsia="Arial" w:hAnsi="Arial" w:cs="Arial"/>
          <w:sz w:val="22"/>
          <w:szCs w:val="22"/>
        </w:rPr>
      </w:pPr>
      <w:r w:rsidRPr="00EC7BF7">
        <w:rPr>
          <w:rFonts w:ascii="Arial" w:eastAsia="Arial" w:hAnsi="Arial" w:cs="Arial"/>
          <w:sz w:val="22"/>
          <w:szCs w:val="22"/>
        </w:rPr>
        <w:t>– T - замедленные плавкие вставки</w:t>
      </w:r>
    </w:p>
    <w:p w14:paraId="6976E7A6" w14:textId="58053389" w:rsidR="007E15CA" w:rsidRPr="003D7932" w:rsidRDefault="007E15CA" w:rsidP="003408A6">
      <w:pPr>
        <w:spacing w:line="360" w:lineRule="auto"/>
        <w:ind w:firstLine="709"/>
        <w:jc w:val="both"/>
        <w:rPr>
          <w:rFonts w:ascii="Arial" w:eastAsia="Arial" w:hAnsi="Arial" w:cs="Arial"/>
          <w:sz w:val="22"/>
          <w:szCs w:val="22"/>
        </w:rPr>
      </w:pPr>
      <w:r w:rsidRPr="00EC7BF7">
        <w:rPr>
          <w:rFonts w:ascii="Arial" w:eastAsia="Arial" w:hAnsi="Arial" w:cs="Arial"/>
          <w:sz w:val="22"/>
          <w:szCs w:val="22"/>
        </w:rPr>
        <w:t xml:space="preserve">– TT - </w:t>
      </w:r>
      <w:proofErr w:type="spellStart"/>
      <w:r w:rsidRPr="00EC7BF7">
        <w:rPr>
          <w:rFonts w:ascii="Arial" w:eastAsia="Arial" w:hAnsi="Arial" w:cs="Arial"/>
          <w:sz w:val="22"/>
          <w:szCs w:val="22"/>
        </w:rPr>
        <w:t>сверхзамедленные</w:t>
      </w:r>
      <w:proofErr w:type="spellEnd"/>
      <w:r w:rsidRPr="00EC7BF7">
        <w:rPr>
          <w:rFonts w:ascii="Arial" w:eastAsia="Arial" w:hAnsi="Arial" w:cs="Arial"/>
          <w:sz w:val="22"/>
          <w:szCs w:val="22"/>
        </w:rPr>
        <w:t xml:space="preserve"> плавкие вставки.</w:t>
      </w:r>
    </w:p>
    <w:p w14:paraId="7E4DAC58" w14:textId="7AAE3F22" w:rsidR="00B72141" w:rsidRPr="00B72141" w:rsidRDefault="00B72141" w:rsidP="00B72141">
      <w:pPr>
        <w:spacing w:line="360" w:lineRule="auto"/>
        <w:ind w:firstLine="709"/>
        <w:jc w:val="both"/>
        <w:rPr>
          <w:rFonts w:ascii="Arial" w:eastAsia="Arial" w:hAnsi="Arial" w:cs="Arial"/>
          <w:sz w:val="22"/>
          <w:szCs w:val="22"/>
        </w:rPr>
      </w:pPr>
      <w:r w:rsidRPr="00B72141">
        <w:rPr>
          <w:rFonts w:ascii="Arial" w:eastAsia="Arial" w:hAnsi="Arial" w:cs="Arial"/>
          <w:sz w:val="22"/>
          <w:szCs w:val="22"/>
        </w:rPr>
        <w:t xml:space="preserve">В отдельных стандартных </w:t>
      </w:r>
      <w:proofErr w:type="gramStart"/>
      <w:r w:rsidRPr="00B72141">
        <w:rPr>
          <w:rFonts w:ascii="Arial" w:eastAsia="Arial" w:hAnsi="Arial" w:cs="Arial"/>
          <w:sz w:val="22"/>
          <w:szCs w:val="22"/>
        </w:rPr>
        <w:t>таблицах</w:t>
      </w:r>
      <w:proofErr w:type="gramEnd"/>
      <w:r w:rsidRPr="00B72141">
        <w:rPr>
          <w:rFonts w:ascii="Arial" w:eastAsia="Arial" w:hAnsi="Arial" w:cs="Arial"/>
          <w:sz w:val="22"/>
          <w:szCs w:val="22"/>
        </w:rPr>
        <w:t xml:space="preserve"> указаны точные временные значения для каждого уровня тока перегрузки, выраженные</w:t>
      </w:r>
      <w:r w:rsidR="000737FC">
        <w:rPr>
          <w:rFonts w:ascii="Arial" w:eastAsia="Arial" w:hAnsi="Arial" w:cs="Arial"/>
          <w:sz w:val="22"/>
          <w:szCs w:val="22"/>
        </w:rPr>
        <w:t xml:space="preserve"> </w:t>
      </w:r>
      <w:r w:rsidRPr="00B72141">
        <w:rPr>
          <w:rFonts w:ascii="Arial" w:eastAsia="Arial" w:hAnsi="Arial" w:cs="Arial"/>
          <w:sz w:val="22"/>
          <w:szCs w:val="22"/>
        </w:rPr>
        <w:t xml:space="preserve">в кратном или процентном отношении к номинальному току (например, 2,10 или 210 %, 2,75 или 275 %). </w:t>
      </w:r>
    </w:p>
    <w:p w14:paraId="3522DD6A" w14:textId="71C30E4C" w:rsidR="00B72141" w:rsidRDefault="00B72141" w:rsidP="00B72141">
      <w:pPr>
        <w:spacing w:line="360" w:lineRule="auto"/>
        <w:ind w:firstLine="709"/>
        <w:jc w:val="both"/>
        <w:rPr>
          <w:rFonts w:ascii="Arial" w:eastAsia="Arial" w:hAnsi="Arial" w:cs="Arial"/>
          <w:sz w:val="22"/>
          <w:szCs w:val="22"/>
        </w:rPr>
      </w:pPr>
      <w:r w:rsidRPr="00B72141">
        <w:rPr>
          <w:rFonts w:ascii="Arial" w:eastAsia="Arial" w:hAnsi="Arial" w:cs="Arial"/>
          <w:sz w:val="22"/>
          <w:szCs w:val="22"/>
        </w:rPr>
        <w:t>Плавкий элемент должен расплавиться в течение заданного времени.</w:t>
      </w:r>
    </w:p>
    <w:p w14:paraId="63087BC2" w14:textId="72F056FB" w:rsidR="000737FC" w:rsidRDefault="000737FC" w:rsidP="000737FC">
      <w:pPr>
        <w:spacing w:line="360" w:lineRule="auto"/>
        <w:ind w:firstLine="709"/>
        <w:jc w:val="both"/>
        <w:rPr>
          <w:rFonts w:ascii="Arial" w:eastAsia="Arial" w:hAnsi="Arial" w:cs="Arial"/>
          <w:sz w:val="22"/>
          <w:szCs w:val="22"/>
        </w:rPr>
      </w:pPr>
      <w:r w:rsidRPr="000737FC">
        <w:rPr>
          <w:rFonts w:ascii="Arial" w:eastAsia="Arial" w:hAnsi="Arial" w:cs="Arial"/>
          <w:sz w:val="22"/>
          <w:szCs w:val="22"/>
        </w:rPr>
        <w:t>Следует отметить, что характеристики плавких вставок, соответствующих другим стандартам, таким как CSA-C22.2 № 248.14</w:t>
      </w:r>
      <w:r w:rsidR="0096574E">
        <w:rPr>
          <w:rFonts w:ascii="Arial" w:eastAsia="Arial" w:hAnsi="Arial" w:cs="Arial"/>
          <w:sz w:val="22"/>
          <w:szCs w:val="22"/>
        </w:rPr>
        <w:t xml:space="preserve"> –</w:t>
      </w:r>
      <w:r w:rsidRPr="000737FC">
        <w:rPr>
          <w:rFonts w:ascii="Arial" w:eastAsia="Arial" w:hAnsi="Arial" w:cs="Arial"/>
          <w:sz w:val="22"/>
          <w:szCs w:val="22"/>
        </w:rPr>
        <w:t xml:space="preserve"> UL 248-14, могут существенно отличаться от характеристик, указанных</w:t>
      </w:r>
      <w:r>
        <w:rPr>
          <w:rFonts w:ascii="Arial" w:eastAsia="Arial" w:hAnsi="Arial" w:cs="Arial"/>
          <w:sz w:val="22"/>
          <w:szCs w:val="22"/>
        </w:rPr>
        <w:t xml:space="preserve"> </w:t>
      </w:r>
      <w:r w:rsidRPr="000737FC">
        <w:rPr>
          <w:rFonts w:ascii="Arial" w:eastAsia="Arial" w:hAnsi="Arial" w:cs="Arial"/>
          <w:sz w:val="22"/>
          <w:szCs w:val="22"/>
        </w:rPr>
        <w:t>в стандартах серии IEC 60127. Кроме того</w:t>
      </w:r>
      <w:r w:rsidR="006D766A">
        <w:rPr>
          <w:rFonts w:ascii="Arial" w:eastAsia="Arial" w:hAnsi="Arial" w:cs="Arial"/>
          <w:sz w:val="22"/>
          <w:szCs w:val="22"/>
        </w:rPr>
        <w:t>,</w:t>
      </w:r>
      <w:r w:rsidRPr="000737FC">
        <w:rPr>
          <w:rFonts w:ascii="Arial" w:eastAsia="Arial" w:hAnsi="Arial" w:cs="Arial"/>
          <w:sz w:val="22"/>
          <w:szCs w:val="22"/>
        </w:rPr>
        <w:t xml:space="preserve"> </w:t>
      </w:r>
      <w:r w:rsidR="007E15CA" w:rsidRPr="000737FC">
        <w:rPr>
          <w:rFonts w:ascii="Arial" w:eastAsia="Arial" w:hAnsi="Arial" w:cs="Arial"/>
          <w:sz w:val="22"/>
          <w:szCs w:val="22"/>
        </w:rPr>
        <w:t>други</w:t>
      </w:r>
      <w:r w:rsidR="007E15CA">
        <w:rPr>
          <w:rFonts w:ascii="Arial" w:eastAsia="Arial" w:hAnsi="Arial" w:cs="Arial"/>
          <w:sz w:val="22"/>
          <w:szCs w:val="22"/>
        </w:rPr>
        <w:t>е</w:t>
      </w:r>
      <w:r w:rsidR="007E15CA" w:rsidRPr="000737FC">
        <w:rPr>
          <w:rFonts w:ascii="Arial" w:eastAsia="Arial" w:hAnsi="Arial" w:cs="Arial"/>
          <w:sz w:val="22"/>
          <w:szCs w:val="22"/>
        </w:rPr>
        <w:t xml:space="preserve"> </w:t>
      </w:r>
      <w:r w:rsidRPr="000737FC">
        <w:rPr>
          <w:rFonts w:ascii="Arial" w:eastAsia="Arial" w:hAnsi="Arial" w:cs="Arial"/>
          <w:sz w:val="22"/>
          <w:szCs w:val="22"/>
        </w:rPr>
        <w:t>стандарт</w:t>
      </w:r>
      <w:r w:rsidR="007E15CA">
        <w:rPr>
          <w:rFonts w:ascii="Arial" w:eastAsia="Arial" w:hAnsi="Arial" w:cs="Arial"/>
          <w:sz w:val="22"/>
          <w:szCs w:val="22"/>
        </w:rPr>
        <w:t xml:space="preserve">ы </w:t>
      </w:r>
      <w:r w:rsidRPr="000737FC">
        <w:rPr>
          <w:rFonts w:ascii="Arial" w:eastAsia="Arial" w:hAnsi="Arial" w:cs="Arial"/>
          <w:sz w:val="22"/>
          <w:szCs w:val="22"/>
        </w:rPr>
        <w:t xml:space="preserve"> могут не содержать те же</w:t>
      </w:r>
      <w:r>
        <w:rPr>
          <w:rFonts w:ascii="Arial" w:eastAsia="Arial" w:hAnsi="Arial" w:cs="Arial"/>
          <w:sz w:val="22"/>
          <w:szCs w:val="22"/>
        </w:rPr>
        <w:t xml:space="preserve"> </w:t>
      </w:r>
      <w:r w:rsidRPr="000737FC">
        <w:rPr>
          <w:rFonts w:ascii="Arial" w:eastAsia="Arial" w:hAnsi="Arial" w:cs="Arial"/>
          <w:sz w:val="22"/>
          <w:szCs w:val="22"/>
        </w:rPr>
        <w:t xml:space="preserve">определения характеристик или точные временные </w:t>
      </w:r>
      <w:r w:rsidR="00C13572">
        <w:rPr>
          <w:rFonts w:ascii="Arial" w:eastAsia="Arial" w:hAnsi="Arial" w:cs="Arial"/>
          <w:sz w:val="22"/>
          <w:szCs w:val="22"/>
        </w:rPr>
        <w:t>интервалы</w:t>
      </w:r>
      <w:r w:rsidRPr="000737FC">
        <w:rPr>
          <w:rFonts w:ascii="Arial" w:eastAsia="Arial" w:hAnsi="Arial" w:cs="Arial"/>
          <w:sz w:val="22"/>
          <w:szCs w:val="22"/>
        </w:rPr>
        <w:t xml:space="preserve">. </w:t>
      </w:r>
      <w:proofErr w:type="gramStart"/>
      <w:r w:rsidRPr="000737FC">
        <w:rPr>
          <w:rFonts w:ascii="Arial" w:eastAsia="Arial" w:hAnsi="Arial" w:cs="Arial"/>
          <w:sz w:val="22"/>
          <w:szCs w:val="22"/>
        </w:rPr>
        <w:t xml:space="preserve">Соответственно, определение таких терминов, как </w:t>
      </w:r>
      <w:r w:rsidR="00C13572">
        <w:rPr>
          <w:rFonts w:ascii="Arial" w:eastAsia="Arial" w:hAnsi="Arial" w:cs="Arial"/>
          <w:sz w:val="22"/>
          <w:szCs w:val="22"/>
        </w:rPr>
        <w:t>«</w:t>
      </w:r>
      <w:r w:rsidRPr="000737FC">
        <w:rPr>
          <w:rFonts w:ascii="Arial" w:eastAsia="Arial" w:hAnsi="Arial" w:cs="Arial"/>
          <w:sz w:val="22"/>
          <w:szCs w:val="22"/>
        </w:rPr>
        <w:t>очень</w:t>
      </w:r>
      <w:r w:rsidR="00C13572">
        <w:rPr>
          <w:rFonts w:ascii="Arial" w:eastAsia="Arial" w:hAnsi="Arial" w:cs="Arial"/>
          <w:sz w:val="22"/>
          <w:szCs w:val="22"/>
        </w:rPr>
        <w:t xml:space="preserve"> </w:t>
      </w:r>
      <w:r w:rsidRPr="000737FC">
        <w:rPr>
          <w:rFonts w:ascii="Arial" w:eastAsia="Arial" w:hAnsi="Arial" w:cs="Arial"/>
          <w:sz w:val="22"/>
          <w:szCs w:val="22"/>
        </w:rPr>
        <w:t>быстрое действие</w:t>
      </w:r>
      <w:r w:rsidR="00C13572">
        <w:rPr>
          <w:rFonts w:ascii="Arial" w:eastAsia="Arial" w:hAnsi="Arial" w:cs="Arial"/>
          <w:sz w:val="22"/>
          <w:szCs w:val="22"/>
        </w:rPr>
        <w:t>»</w:t>
      </w:r>
      <w:r w:rsidRPr="000737FC">
        <w:rPr>
          <w:rFonts w:ascii="Arial" w:eastAsia="Arial" w:hAnsi="Arial" w:cs="Arial"/>
          <w:sz w:val="22"/>
          <w:szCs w:val="22"/>
        </w:rPr>
        <w:t xml:space="preserve">, </w:t>
      </w:r>
      <w:r w:rsidR="00C13572">
        <w:rPr>
          <w:rFonts w:ascii="Arial" w:eastAsia="Arial" w:hAnsi="Arial" w:cs="Arial"/>
          <w:sz w:val="22"/>
          <w:szCs w:val="22"/>
        </w:rPr>
        <w:t>«</w:t>
      </w:r>
      <w:r w:rsidRPr="000737FC">
        <w:rPr>
          <w:rFonts w:ascii="Arial" w:eastAsia="Arial" w:hAnsi="Arial" w:cs="Arial"/>
          <w:sz w:val="22"/>
          <w:szCs w:val="22"/>
        </w:rPr>
        <w:t>быстродействующий</w:t>
      </w:r>
      <w:r w:rsidR="00C13572">
        <w:rPr>
          <w:rFonts w:ascii="Arial" w:eastAsia="Arial" w:hAnsi="Arial" w:cs="Arial"/>
          <w:sz w:val="22"/>
          <w:szCs w:val="22"/>
        </w:rPr>
        <w:t>»</w:t>
      </w:r>
      <w:r w:rsidRPr="000737FC">
        <w:rPr>
          <w:rFonts w:ascii="Arial" w:eastAsia="Arial" w:hAnsi="Arial" w:cs="Arial"/>
          <w:sz w:val="22"/>
          <w:szCs w:val="22"/>
        </w:rPr>
        <w:t xml:space="preserve">, </w:t>
      </w:r>
      <w:r w:rsidR="00C13572">
        <w:rPr>
          <w:rFonts w:ascii="Arial" w:eastAsia="Arial" w:hAnsi="Arial" w:cs="Arial"/>
          <w:sz w:val="22"/>
          <w:szCs w:val="22"/>
        </w:rPr>
        <w:t>«</w:t>
      </w:r>
      <w:r w:rsidRPr="000737FC">
        <w:rPr>
          <w:rFonts w:ascii="Arial" w:eastAsia="Arial" w:hAnsi="Arial" w:cs="Arial"/>
          <w:sz w:val="22"/>
          <w:szCs w:val="22"/>
        </w:rPr>
        <w:t>нормальное действие</w:t>
      </w:r>
      <w:r w:rsidR="00C13572">
        <w:rPr>
          <w:rFonts w:ascii="Arial" w:eastAsia="Arial" w:hAnsi="Arial" w:cs="Arial"/>
          <w:sz w:val="22"/>
          <w:szCs w:val="22"/>
        </w:rPr>
        <w:t>»</w:t>
      </w:r>
      <w:r w:rsidRPr="000737FC">
        <w:rPr>
          <w:rFonts w:ascii="Arial" w:eastAsia="Arial" w:hAnsi="Arial" w:cs="Arial"/>
          <w:sz w:val="22"/>
          <w:szCs w:val="22"/>
        </w:rPr>
        <w:t xml:space="preserve">, </w:t>
      </w:r>
      <w:r w:rsidR="00C13572">
        <w:rPr>
          <w:rFonts w:ascii="Arial" w:eastAsia="Arial" w:hAnsi="Arial" w:cs="Arial"/>
          <w:sz w:val="22"/>
          <w:szCs w:val="22"/>
        </w:rPr>
        <w:t>«</w:t>
      </w:r>
      <w:r w:rsidRPr="000737FC">
        <w:rPr>
          <w:rFonts w:ascii="Arial" w:eastAsia="Arial" w:hAnsi="Arial" w:cs="Arial"/>
          <w:sz w:val="22"/>
          <w:szCs w:val="22"/>
        </w:rPr>
        <w:t>среднее действие</w:t>
      </w:r>
      <w:r w:rsidR="00C13572">
        <w:rPr>
          <w:rFonts w:ascii="Arial" w:eastAsia="Arial" w:hAnsi="Arial" w:cs="Arial"/>
          <w:sz w:val="22"/>
          <w:szCs w:val="22"/>
        </w:rPr>
        <w:t>»</w:t>
      </w:r>
      <w:r w:rsidRPr="000737FC">
        <w:rPr>
          <w:rFonts w:ascii="Arial" w:eastAsia="Arial" w:hAnsi="Arial" w:cs="Arial"/>
          <w:sz w:val="22"/>
          <w:szCs w:val="22"/>
        </w:rPr>
        <w:t xml:space="preserve">, </w:t>
      </w:r>
      <w:r w:rsidR="00C13572">
        <w:rPr>
          <w:rFonts w:ascii="Arial" w:eastAsia="Arial" w:hAnsi="Arial" w:cs="Arial"/>
          <w:sz w:val="22"/>
          <w:szCs w:val="22"/>
        </w:rPr>
        <w:t>«</w:t>
      </w:r>
      <w:r w:rsidRPr="000737FC">
        <w:rPr>
          <w:rFonts w:ascii="Arial" w:eastAsia="Arial" w:hAnsi="Arial" w:cs="Arial"/>
          <w:sz w:val="22"/>
          <w:szCs w:val="22"/>
        </w:rPr>
        <w:t>средний удар</w:t>
      </w:r>
      <w:r w:rsidR="00C13572">
        <w:rPr>
          <w:rFonts w:ascii="Arial" w:eastAsia="Arial" w:hAnsi="Arial" w:cs="Arial"/>
          <w:sz w:val="22"/>
          <w:szCs w:val="22"/>
        </w:rPr>
        <w:t>»</w:t>
      </w:r>
      <w:r w:rsidRPr="000737FC">
        <w:rPr>
          <w:rFonts w:ascii="Arial" w:eastAsia="Arial" w:hAnsi="Arial" w:cs="Arial"/>
          <w:sz w:val="22"/>
          <w:szCs w:val="22"/>
        </w:rPr>
        <w:t xml:space="preserve">, </w:t>
      </w:r>
      <w:r w:rsidR="00C13572">
        <w:rPr>
          <w:rFonts w:ascii="Arial" w:eastAsia="Arial" w:hAnsi="Arial" w:cs="Arial"/>
          <w:sz w:val="22"/>
          <w:szCs w:val="22"/>
        </w:rPr>
        <w:t>«</w:t>
      </w:r>
      <w:r w:rsidR="00E37166">
        <w:rPr>
          <w:rFonts w:ascii="Arial" w:eastAsia="Arial" w:hAnsi="Arial" w:cs="Arial"/>
          <w:sz w:val="22"/>
          <w:szCs w:val="22"/>
        </w:rPr>
        <w:t>временный интервал</w:t>
      </w:r>
      <w:r w:rsidR="00C13572">
        <w:rPr>
          <w:rFonts w:ascii="Arial" w:eastAsia="Arial" w:hAnsi="Arial" w:cs="Arial"/>
          <w:sz w:val="22"/>
          <w:szCs w:val="22"/>
        </w:rPr>
        <w:t>»</w:t>
      </w:r>
      <w:r w:rsidRPr="000737FC">
        <w:rPr>
          <w:rFonts w:ascii="Arial" w:eastAsia="Arial" w:hAnsi="Arial" w:cs="Arial"/>
          <w:sz w:val="22"/>
          <w:szCs w:val="22"/>
        </w:rPr>
        <w:t xml:space="preserve">, </w:t>
      </w:r>
      <w:r w:rsidR="00C13572">
        <w:rPr>
          <w:rFonts w:ascii="Arial" w:eastAsia="Arial" w:hAnsi="Arial" w:cs="Arial"/>
          <w:sz w:val="22"/>
          <w:szCs w:val="22"/>
        </w:rPr>
        <w:t>«</w:t>
      </w:r>
      <w:r w:rsidRPr="000737FC">
        <w:rPr>
          <w:rFonts w:ascii="Arial" w:eastAsia="Arial" w:hAnsi="Arial" w:cs="Arial"/>
          <w:sz w:val="22"/>
          <w:szCs w:val="22"/>
        </w:rPr>
        <w:t>врем</w:t>
      </w:r>
      <w:r w:rsidR="00E37166">
        <w:rPr>
          <w:rFonts w:ascii="Arial" w:eastAsia="Arial" w:hAnsi="Arial" w:cs="Arial"/>
          <w:sz w:val="22"/>
          <w:szCs w:val="22"/>
        </w:rPr>
        <w:t xml:space="preserve">енная задержка» </w:t>
      </w:r>
      <w:r w:rsidRPr="000737FC">
        <w:rPr>
          <w:rFonts w:ascii="Arial" w:eastAsia="Arial" w:hAnsi="Arial" w:cs="Arial"/>
          <w:sz w:val="22"/>
          <w:szCs w:val="22"/>
        </w:rPr>
        <w:t xml:space="preserve">и другие параметры зависят от отдельных </w:t>
      </w:r>
      <w:r w:rsidR="00E37166">
        <w:rPr>
          <w:rFonts w:ascii="Arial" w:eastAsia="Arial" w:hAnsi="Arial" w:cs="Arial"/>
          <w:sz w:val="22"/>
          <w:szCs w:val="22"/>
        </w:rPr>
        <w:t>изготовителей</w:t>
      </w:r>
      <w:r w:rsidRPr="000737FC">
        <w:rPr>
          <w:rFonts w:ascii="Arial" w:eastAsia="Arial" w:hAnsi="Arial" w:cs="Arial"/>
          <w:sz w:val="22"/>
          <w:szCs w:val="22"/>
        </w:rPr>
        <w:t xml:space="preserve"> плавких вставок и могут сильно </w:t>
      </w:r>
      <w:r w:rsidR="006D766A">
        <w:rPr>
          <w:rFonts w:ascii="Arial" w:eastAsia="Arial" w:hAnsi="Arial" w:cs="Arial"/>
          <w:sz w:val="22"/>
          <w:szCs w:val="22"/>
        </w:rPr>
        <w:t xml:space="preserve">отличаться от </w:t>
      </w:r>
      <w:r w:rsidR="006D766A" w:rsidRPr="006D766A">
        <w:rPr>
          <w:rFonts w:ascii="Arial" w:eastAsia="Arial" w:hAnsi="Arial" w:cs="Arial"/>
          <w:sz w:val="22"/>
          <w:szCs w:val="22"/>
        </w:rPr>
        <w:t>указанных в стандартах серии IEC 60127.</w:t>
      </w:r>
      <w:proofErr w:type="gramEnd"/>
    </w:p>
    <w:p w14:paraId="04783763" w14:textId="77777777" w:rsidR="003E71FF" w:rsidRPr="003E71FF" w:rsidRDefault="003E71FF" w:rsidP="003E71FF">
      <w:pPr>
        <w:spacing w:line="360" w:lineRule="auto"/>
        <w:ind w:firstLine="709"/>
        <w:jc w:val="both"/>
        <w:rPr>
          <w:rFonts w:ascii="Arial" w:eastAsia="Arial" w:hAnsi="Arial" w:cs="Arial"/>
          <w:b/>
          <w:sz w:val="22"/>
          <w:szCs w:val="22"/>
        </w:rPr>
      </w:pPr>
      <w:r w:rsidRPr="003E71FF">
        <w:rPr>
          <w:rFonts w:ascii="Arial" w:eastAsia="Arial" w:hAnsi="Arial" w:cs="Arial"/>
          <w:b/>
          <w:sz w:val="22"/>
          <w:szCs w:val="22"/>
        </w:rPr>
        <w:t>C.4.3 Отключающая способность</w:t>
      </w:r>
    </w:p>
    <w:p w14:paraId="600E4E23" w14:textId="4E517361" w:rsidR="00E37166" w:rsidRDefault="003E71FF" w:rsidP="009F0389">
      <w:pPr>
        <w:spacing w:line="360" w:lineRule="auto"/>
        <w:ind w:right="84" w:firstLine="709"/>
        <w:jc w:val="both"/>
        <w:rPr>
          <w:rFonts w:ascii="Arial" w:eastAsia="Arial" w:hAnsi="Arial" w:cs="Arial"/>
          <w:sz w:val="22"/>
          <w:szCs w:val="22"/>
        </w:rPr>
      </w:pPr>
      <w:r w:rsidRPr="003E71FF">
        <w:rPr>
          <w:rFonts w:ascii="Arial" w:eastAsia="Arial" w:hAnsi="Arial" w:cs="Arial"/>
          <w:sz w:val="22"/>
          <w:szCs w:val="22"/>
        </w:rPr>
        <w:t xml:space="preserve">Отключающая способность плавкой вставки - это значение тока, который плавкая вставка может безопасно </w:t>
      </w:r>
      <w:r w:rsidR="006D766A">
        <w:rPr>
          <w:rFonts w:ascii="Arial" w:eastAsia="Arial" w:hAnsi="Arial" w:cs="Arial"/>
          <w:sz w:val="22"/>
          <w:szCs w:val="22"/>
        </w:rPr>
        <w:t>отключить</w:t>
      </w:r>
      <w:r w:rsidR="006D766A" w:rsidRPr="003E71FF">
        <w:rPr>
          <w:rFonts w:ascii="Arial" w:eastAsia="Arial" w:hAnsi="Arial" w:cs="Arial"/>
          <w:sz w:val="22"/>
          <w:szCs w:val="22"/>
        </w:rPr>
        <w:t xml:space="preserve"> </w:t>
      </w:r>
      <w:r w:rsidRPr="003E71FF">
        <w:rPr>
          <w:rFonts w:ascii="Arial" w:eastAsia="Arial" w:hAnsi="Arial" w:cs="Arial"/>
          <w:sz w:val="22"/>
          <w:szCs w:val="22"/>
        </w:rPr>
        <w:t xml:space="preserve">при номинальном напряжении. Следует отметить, что плавкая вставка может иметь несколько </w:t>
      </w:r>
      <w:r w:rsidR="006D766A">
        <w:rPr>
          <w:rFonts w:ascii="Arial" w:eastAsia="Arial" w:hAnsi="Arial" w:cs="Arial"/>
          <w:sz w:val="22"/>
          <w:szCs w:val="22"/>
        </w:rPr>
        <w:t>отключающих</w:t>
      </w:r>
      <w:r w:rsidR="006D766A" w:rsidRPr="003E71FF">
        <w:rPr>
          <w:rFonts w:ascii="Arial" w:eastAsia="Arial" w:hAnsi="Arial" w:cs="Arial"/>
          <w:sz w:val="22"/>
          <w:szCs w:val="22"/>
        </w:rPr>
        <w:t xml:space="preserve"> </w:t>
      </w:r>
      <w:r w:rsidRPr="003E71FF">
        <w:rPr>
          <w:rFonts w:ascii="Arial" w:eastAsia="Arial" w:hAnsi="Arial" w:cs="Arial"/>
          <w:sz w:val="22"/>
          <w:szCs w:val="22"/>
        </w:rPr>
        <w:t>способностей. Например, 100 А для 250 В переменного тока и 50 А для 125 В постоянного тока.</w:t>
      </w:r>
      <w:r w:rsidRPr="003E71FF">
        <w:t xml:space="preserve"> </w:t>
      </w:r>
      <w:r w:rsidRPr="003E71FF">
        <w:rPr>
          <w:rFonts w:ascii="Arial" w:eastAsia="Arial" w:hAnsi="Arial" w:cs="Arial"/>
          <w:sz w:val="22"/>
          <w:szCs w:val="22"/>
        </w:rPr>
        <w:t xml:space="preserve">Отключающая способность, </w:t>
      </w:r>
      <w:r w:rsidR="006D766A">
        <w:rPr>
          <w:rFonts w:ascii="Arial" w:eastAsia="Arial" w:hAnsi="Arial" w:cs="Arial"/>
          <w:sz w:val="22"/>
          <w:szCs w:val="22"/>
        </w:rPr>
        <w:t xml:space="preserve">указанная </w:t>
      </w:r>
      <w:r>
        <w:rPr>
          <w:rFonts w:ascii="Arial" w:eastAsia="Arial" w:hAnsi="Arial" w:cs="Arial"/>
          <w:sz w:val="22"/>
          <w:szCs w:val="22"/>
        </w:rPr>
        <w:t>изготовителем</w:t>
      </w:r>
      <w:r w:rsidRPr="003E71FF">
        <w:rPr>
          <w:rFonts w:ascii="Arial" w:eastAsia="Arial" w:hAnsi="Arial" w:cs="Arial"/>
          <w:sz w:val="22"/>
          <w:szCs w:val="22"/>
        </w:rPr>
        <w:t xml:space="preserve"> плавких вставок, </w:t>
      </w:r>
      <w:r w:rsidR="005C6CFC">
        <w:rPr>
          <w:rFonts w:ascii="Arial" w:eastAsia="Arial" w:hAnsi="Arial" w:cs="Arial"/>
          <w:sz w:val="22"/>
          <w:szCs w:val="22"/>
        </w:rPr>
        <w:t xml:space="preserve">как </w:t>
      </w:r>
      <w:proofErr w:type="gramStart"/>
      <w:r w:rsidR="005C6CFC">
        <w:rPr>
          <w:rFonts w:ascii="Arial" w:eastAsia="Arial" w:hAnsi="Arial" w:cs="Arial"/>
          <w:sz w:val="22"/>
          <w:szCs w:val="22"/>
        </w:rPr>
        <w:t>правило</w:t>
      </w:r>
      <w:proofErr w:type="gramEnd"/>
      <w:r w:rsidRPr="003E71FF">
        <w:rPr>
          <w:rFonts w:ascii="Arial" w:eastAsia="Arial" w:hAnsi="Arial" w:cs="Arial"/>
          <w:sz w:val="22"/>
          <w:szCs w:val="22"/>
        </w:rPr>
        <w:t xml:space="preserve"> соответствует стандартному </w:t>
      </w:r>
      <w:r w:rsidR="00A7139E">
        <w:rPr>
          <w:rFonts w:ascii="Arial" w:eastAsia="Arial" w:hAnsi="Arial" w:cs="Arial"/>
          <w:sz w:val="22"/>
          <w:szCs w:val="22"/>
        </w:rPr>
        <w:t>ряду</w:t>
      </w:r>
      <w:r w:rsidR="00A7139E" w:rsidRPr="003E71FF">
        <w:rPr>
          <w:rFonts w:ascii="Arial" w:eastAsia="Arial" w:hAnsi="Arial" w:cs="Arial"/>
          <w:sz w:val="22"/>
          <w:szCs w:val="22"/>
        </w:rPr>
        <w:t xml:space="preserve"> </w:t>
      </w:r>
      <w:r w:rsidRPr="003E71FF">
        <w:rPr>
          <w:rFonts w:ascii="Arial" w:eastAsia="Arial" w:hAnsi="Arial" w:cs="Arial"/>
          <w:sz w:val="22"/>
          <w:szCs w:val="22"/>
        </w:rPr>
        <w:t xml:space="preserve">для заданного напряжения, а также других заданных условий испытаний, таких как коэффициент мощности цепи, </w:t>
      </w:r>
      <w:r w:rsidR="00D91328">
        <w:rPr>
          <w:rFonts w:ascii="Arial" w:eastAsia="Arial" w:hAnsi="Arial" w:cs="Arial"/>
          <w:sz w:val="22"/>
          <w:szCs w:val="22"/>
        </w:rPr>
        <w:t>точка срабатывания на синусоидальной кривой напряжения</w:t>
      </w:r>
      <w:r w:rsidRPr="003E71FF">
        <w:rPr>
          <w:rFonts w:ascii="Arial" w:eastAsia="Arial" w:hAnsi="Arial" w:cs="Arial"/>
          <w:sz w:val="22"/>
          <w:szCs w:val="22"/>
        </w:rPr>
        <w:t xml:space="preserve"> и т.д. На практике плавкая вставка не должна использоваться в цепи, в которой </w:t>
      </w:r>
      <w:r w:rsidR="00D91328">
        <w:rPr>
          <w:rFonts w:ascii="Arial" w:eastAsia="Arial" w:hAnsi="Arial" w:cs="Arial"/>
          <w:sz w:val="22"/>
          <w:szCs w:val="22"/>
        </w:rPr>
        <w:t>ожидаемый</w:t>
      </w:r>
      <w:r w:rsidR="00D91328" w:rsidRPr="003E71FF">
        <w:rPr>
          <w:rFonts w:ascii="Arial" w:eastAsia="Arial" w:hAnsi="Arial" w:cs="Arial"/>
          <w:sz w:val="22"/>
          <w:szCs w:val="22"/>
        </w:rPr>
        <w:t xml:space="preserve"> </w:t>
      </w:r>
      <w:r w:rsidRPr="003E71FF">
        <w:rPr>
          <w:rFonts w:ascii="Arial" w:eastAsia="Arial" w:hAnsi="Arial" w:cs="Arial"/>
          <w:sz w:val="22"/>
          <w:szCs w:val="22"/>
        </w:rPr>
        <w:t xml:space="preserve">ток </w:t>
      </w:r>
      <w:r w:rsidRPr="00D91328">
        <w:rPr>
          <w:rFonts w:ascii="Arial" w:eastAsia="Arial" w:hAnsi="Arial" w:cs="Arial"/>
          <w:sz w:val="22"/>
          <w:szCs w:val="22"/>
        </w:rPr>
        <w:t xml:space="preserve">короткого замыкания больше, чем </w:t>
      </w:r>
      <w:r w:rsidR="00D91328" w:rsidRPr="00D91328">
        <w:rPr>
          <w:rFonts w:ascii="Arial" w:eastAsia="Arial" w:hAnsi="Arial" w:cs="Arial"/>
          <w:sz w:val="22"/>
          <w:szCs w:val="22"/>
        </w:rPr>
        <w:t xml:space="preserve">номинальная отключающая способность </w:t>
      </w:r>
      <w:r w:rsidRPr="00D91328">
        <w:rPr>
          <w:rFonts w:ascii="Arial" w:eastAsia="Arial" w:hAnsi="Arial" w:cs="Arial"/>
          <w:sz w:val="22"/>
          <w:szCs w:val="22"/>
        </w:rPr>
        <w:t xml:space="preserve">плавкой вставки. </w:t>
      </w:r>
      <w:r w:rsidR="00D91328" w:rsidRPr="006D50CA">
        <w:rPr>
          <w:rFonts w:ascii="Arial" w:eastAsia="Arial" w:hAnsi="Arial" w:cs="Arial"/>
          <w:sz w:val="22"/>
          <w:szCs w:val="22"/>
        </w:rPr>
        <w:t>О</w:t>
      </w:r>
      <w:r w:rsidRPr="006D50CA">
        <w:rPr>
          <w:rFonts w:ascii="Arial" w:eastAsia="Arial" w:hAnsi="Arial" w:cs="Arial"/>
          <w:sz w:val="22"/>
          <w:szCs w:val="22"/>
        </w:rPr>
        <w:t xml:space="preserve">пределить фактический максимальный </w:t>
      </w:r>
      <w:r w:rsidR="00D91328" w:rsidRPr="006D50CA">
        <w:rPr>
          <w:rFonts w:ascii="Arial" w:eastAsia="Arial" w:hAnsi="Arial" w:cs="Arial"/>
          <w:sz w:val="22"/>
          <w:szCs w:val="22"/>
        </w:rPr>
        <w:t xml:space="preserve">ожидаемый </w:t>
      </w:r>
      <w:r w:rsidRPr="006D50CA">
        <w:rPr>
          <w:rFonts w:ascii="Arial" w:eastAsia="Arial" w:hAnsi="Arial" w:cs="Arial"/>
          <w:sz w:val="22"/>
          <w:szCs w:val="22"/>
        </w:rPr>
        <w:t>ток повреждения в цепи</w:t>
      </w:r>
      <w:r w:rsidR="00D91328" w:rsidRPr="006D50CA">
        <w:rPr>
          <w:rFonts w:ascii="Arial" w:eastAsia="Arial" w:hAnsi="Arial" w:cs="Arial"/>
          <w:sz w:val="22"/>
          <w:szCs w:val="22"/>
        </w:rPr>
        <w:t xml:space="preserve"> затруднительно</w:t>
      </w:r>
      <w:r w:rsidRPr="006D50CA">
        <w:rPr>
          <w:rFonts w:ascii="Arial" w:eastAsia="Arial" w:hAnsi="Arial" w:cs="Arial"/>
          <w:sz w:val="22"/>
          <w:szCs w:val="22"/>
        </w:rPr>
        <w:t xml:space="preserve">. </w:t>
      </w:r>
      <w:r w:rsidR="00D91328" w:rsidRPr="006D50CA">
        <w:rPr>
          <w:rFonts w:ascii="Arial" w:eastAsia="Arial" w:hAnsi="Arial" w:cs="Arial"/>
          <w:sz w:val="22"/>
          <w:szCs w:val="22"/>
        </w:rPr>
        <w:t>Расчетное</w:t>
      </w:r>
      <w:r w:rsidRPr="006D50CA">
        <w:rPr>
          <w:rFonts w:ascii="Arial" w:eastAsia="Arial" w:hAnsi="Arial" w:cs="Arial"/>
          <w:sz w:val="22"/>
          <w:szCs w:val="22"/>
        </w:rPr>
        <w:t xml:space="preserve"> значение</w:t>
      </w:r>
      <w:r w:rsidR="00D91328" w:rsidRPr="006D50CA">
        <w:rPr>
          <w:rFonts w:ascii="Arial" w:eastAsia="Arial" w:hAnsi="Arial" w:cs="Arial"/>
          <w:sz w:val="22"/>
          <w:szCs w:val="22"/>
        </w:rPr>
        <w:t xml:space="preserve"> тока короткого замыкания определяет разработчик </w:t>
      </w:r>
      <w:r w:rsidR="00D91328" w:rsidRPr="006D50CA">
        <w:rPr>
          <w:rFonts w:ascii="Arial" w:eastAsia="Arial" w:hAnsi="Arial" w:cs="Arial"/>
          <w:sz w:val="22"/>
          <w:szCs w:val="22"/>
        </w:rPr>
        <w:lastRenderedPageBreak/>
        <w:t>устройства</w:t>
      </w:r>
      <w:r w:rsidRPr="006D50CA">
        <w:rPr>
          <w:rFonts w:ascii="Arial" w:eastAsia="Arial" w:hAnsi="Arial" w:cs="Arial"/>
          <w:sz w:val="22"/>
          <w:szCs w:val="22"/>
        </w:rPr>
        <w:t>.</w:t>
      </w:r>
      <w:r w:rsidRPr="003E71FF">
        <w:rPr>
          <w:rFonts w:ascii="Arial" w:eastAsia="Arial" w:hAnsi="Arial" w:cs="Arial"/>
          <w:sz w:val="22"/>
          <w:szCs w:val="22"/>
        </w:rPr>
        <w:t xml:space="preserve"> </w:t>
      </w:r>
      <w:r w:rsidR="00D91328">
        <w:rPr>
          <w:rFonts w:ascii="Arial" w:eastAsia="Arial" w:hAnsi="Arial" w:cs="Arial"/>
          <w:sz w:val="22"/>
          <w:szCs w:val="22"/>
        </w:rPr>
        <w:t>Допускается определение</w:t>
      </w:r>
      <w:r w:rsidRPr="003E71FF">
        <w:rPr>
          <w:rFonts w:ascii="Arial" w:eastAsia="Arial" w:hAnsi="Arial" w:cs="Arial"/>
          <w:sz w:val="22"/>
          <w:szCs w:val="22"/>
        </w:rPr>
        <w:t xml:space="preserve"> </w:t>
      </w:r>
      <w:r w:rsidR="00812BF0">
        <w:rPr>
          <w:rFonts w:ascii="Arial" w:eastAsia="Arial" w:hAnsi="Arial" w:cs="Arial"/>
          <w:sz w:val="22"/>
          <w:szCs w:val="22"/>
        </w:rPr>
        <w:t xml:space="preserve">соответствия </w:t>
      </w:r>
      <w:r w:rsidRPr="003E71FF">
        <w:rPr>
          <w:rFonts w:ascii="Arial" w:eastAsia="Arial" w:hAnsi="Arial" w:cs="Arial"/>
          <w:sz w:val="22"/>
          <w:szCs w:val="22"/>
        </w:rPr>
        <w:t xml:space="preserve">отключающей способности плавкой вставки путем испытания плавкой вставки в конечном </w:t>
      </w:r>
      <w:r>
        <w:rPr>
          <w:rFonts w:ascii="Arial" w:eastAsia="Arial" w:hAnsi="Arial" w:cs="Arial"/>
          <w:sz w:val="22"/>
          <w:szCs w:val="22"/>
        </w:rPr>
        <w:t>изделии</w:t>
      </w:r>
      <w:r w:rsidRPr="003E71FF">
        <w:rPr>
          <w:rFonts w:ascii="Arial" w:eastAsia="Arial" w:hAnsi="Arial" w:cs="Arial"/>
          <w:sz w:val="22"/>
          <w:szCs w:val="22"/>
        </w:rPr>
        <w:t xml:space="preserve"> в условиях короткого замыкания.</w:t>
      </w:r>
    </w:p>
    <w:p w14:paraId="4F225134" w14:textId="75F450BA" w:rsidR="00D636E1" w:rsidRPr="00D636E1" w:rsidRDefault="00D636E1" w:rsidP="009F0389">
      <w:pPr>
        <w:spacing w:line="360" w:lineRule="auto"/>
        <w:ind w:right="84" w:firstLine="709"/>
        <w:jc w:val="both"/>
        <w:rPr>
          <w:rFonts w:ascii="Arial" w:eastAsia="Arial" w:hAnsi="Arial" w:cs="Arial"/>
          <w:b/>
          <w:sz w:val="22"/>
          <w:szCs w:val="22"/>
        </w:rPr>
      </w:pPr>
      <w:r w:rsidRPr="00D636E1">
        <w:rPr>
          <w:rFonts w:ascii="Arial" w:eastAsia="Arial" w:hAnsi="Arial" w:cs="Arial"/>
          <w:b/>
          <w:sz w:val="22"/>
          <w:szCs w:val="22"/>
        </w:rPr>
        <w:t xml:space="preserve">C.4.4 </w:t>
      </w:r>
      <w:r w:rsidR="004C5CBD">
        <w:rPr>
          <w:rFonts w:ascii="Arial" w:eastAsia="Arial" w:hAnsi="Arial" w:cs="Arial"/>
          <w:b/>
          <w:sz w:val="22"/>
          <w:szCs w:val="22"/>
        </w:rPr>
        <w:t>Трубчатые</w:t>
      </w:r>
      <w:r w:rsidR="00812BF0" w:rsidRPr="00D636E1">
        <w:rPr>
          <w:rFonts w:ascii="Arial" w:eastAsia="Arial" w:hAnsi="Arial" w:cs="Arial"/>
          <w:b/>
          <w:sz w:val="22"/>
          <w:szCs w:val="22"/>
        </w:rPr>
        <w:t xml:space="preserve"> </w:t>
      </w:r>
      <w:r w:rsidRPr="00D636E1">
        <w:rPr>
          <w:rFonts w:ascii="Arial" w:eastAsia="Arial" w:hAnsi="Arial" w:cs="Arial"/>
          <w:b/>
          <w:sz w:val="22"/>
          <w:szCs w:val="22"/>
        </w:rPr>
        <w:t>плавкие вставки (IEC 60127-2)</w:t>
      </w:r>
    </w:p>
    <w:p w14:paraId="1DE6161C" w14:textId="38F147C5" w:rsidR="00A7139E" w:rsidRDefault="00AF34F2" w:rsidP="00EC7BF7">
      <w:pPr>
        <w:spacing w:line="360" w:lineRule="auto"/>
        <w:rPr>
          <w:rFonts w:ascii="Arial" w:eastAsia="Arial" w:hAnsi="Arial" w:cs="Arial"/>
        </w:rPr>
      </w:pPr>
      <w:r>
        <w:rPr>
          <w:rFonts w:ascii="Arial" w:eastAsia="Arial" w:hAnsi="Arial" w:cs="Arial"/>
          <w:sz w:val="22"/>
          <w:szCs w:val="22"/>
        </w:rPr>
        <w:t>Трубчатые</w:t>
      </w:r>
      <w:r w:rsidR="00812BF0">
        <w:rPr>
          <w:rFonts w:ascii="Arial" w:eastAsia="Arial" w:hAnsi="Arial" w:cs="Arial"/>
          <w:sz w:val="22"/>
          <w:szCs w:val="22"/>
        </w:rPr>
        <w:t xml:space="preserve"> </w:t>
      </w:r>
      <w:r w:rsidR="00D636E1" w:rsidRPr="00D636E1">
        <w:rPr>
          <w:rFonts w:ascii="Arial" w:eastAsia="Arial" w:hAnsi="Arial" w:cs="Arial"/>
          <w:sz w:val="22"/>
          <w:szCs w:val="22"/>
        </w:rPr>
        <w:t xml:space="preserve">плавкие вставки </w:t>
      </w:r>
      <w:r w:rsidR="00657C1C">
        <w:rPr>
          <w:rFonts w:ascii="Arial" w:eastAsia="Arial" w:hAnsi="Arial" w:cs="Arial"/>
          <w:sz w:val="22"/>
          <w:szCs w:val="22"/>
        </w:rPr>
        <w:t xml:space="preserve">существуют </w:t>
      </w:r>
      <w:r w:rsidR="00D636E1" w:rsidRPr="00D636E1">
        <w:rPr>
          <w:rFonts w:ascii="Arial" w:eastAsia="Arial" w:hAnsi="Arial" w:cs="Arial"/>
          <w:sz w:val="22"/>
          <w:szCs w:val="22"/>
        </w:rPr>
        <w:t xml:space="preserve">двух размеров: 5 мм × 20 мм и 6,3 мм × 32 мм. </w:t>
      </w:r>
      <w:r w:rsidR="00A7139E" w:rsidRPr="00A7139E">
        <w:rPr>
          <w:rFonts w:ascii="Arial" w:eastAsia="Arial" w:hAnsi="Arial" w:cs="Arial"/>
        </w:rPr>
        <w:t xml:space="preserve"> </w:t>
      </w:r>
    </w:p>
    <w:p w14:paraId="535DF0CE" w14:textId="002EC91D" w:rsidR="00A7139E" w:rsidRPr="00EC7BF7" w:rsidRDefault="00A7139E" w:rsidP="00EC7BF7">
      <w:pPr>
        <w:spacing w:line="360" w:lineRule="auto"/>
        <w:ind w:firstLine="709"/>
        <w:rPr>
          <w:rFonts w:ascii="Arial" w:eastAsia="Arial" w:hAnsi="Arial" w:cs="Arial"/>
          <w:sz w:val="22"/>
          <w:szCs w:val="22"/>
        </w:rPr>
      </w:pPr>
      <w:r w:rsidRPr="00EC7BF7">
        <w:rPr>
          <w:rFonts w:ascii="Arial" w:eastAsia="Arial" w:hAnsi="Arial" w:cs="Arial"/>
          <w:sz w:val="22"/>
          <w:szCs w:val="22"/>
        </w:rPr>
        <w:t xml:space="preserve">Характеристики указаны в таблице C.1. Номинальное напряжение составляет 250 В переменного тока, за исключением следующих плавких вставок: </w:t>
      </w:r>
    </w:p>
    <w:p w14:paraId="55EBEA2C" w14:textId="4E772534" w:rsidR="00A7139E" w:rsidRPr="00EC7BF7" w:rsidRDefault="00A7139E" w:rsidP="00EC7BF7">
      <w:pPr>
        <w:spacing w:line="360" w:lineRule="auto"/>
        <w:ind w:firstLine="709"/>
        <w:rPr>
          <w:rFonts w:ascii="Arial" w:eastAsia="Arial" w:hAnsi="Arial" w:cs="Arial"/>
          <w:sz w:val="22"/>
          <w:szCs w:val="22"/>
        </w:rPr>
      </w:pPr>
      <w:r>
        <w:rPr>
          <w:rFonts w:ascii="Arial" w:eastAsia="Arial" w:hAnsi="Arial" w:cs="Arial"/>
          <w:sz w:val="22"/>
          <w:szCs w:val="22"/>
        </w:rPr>
        <w:t>–</w:t>
      </w:r>
      <w:r w:rsidRPr="00EC7BF7">
        <w:rPr>
          <w:rFonts w:ascii="Arial" w:eastAsia="Arial" w:hAnsi="Arial" w:cs="Arial"/>
          <w:sz w:val="22"/>
          <w:szCs w:val="22"/>
        </w:rPr>
        <w:t xml:space="preserve"> Плавкие вставки, указанные в ряду 4, рассчитаны на напряжение:</w:t>
      </w:r>
    </w:p>
    <w:p w14:paraId="568383EF" w14:textId="77777777" w:rsidR="00A7139E" w:rsidRPr="00EC7BF7" w:rsidRDefault="00A7139E" w:rsidP="00EC7BF7">
      <w:pPr>
        <w:spacing w:line="360" w:lineRule="auto"/>
        <w:ind w:firstLine="709"/>
        <w:rPr>
          <w:rFonts w:ascii="Arial" w:eastAsia="Arial" w:hAnsi="Arial" w:cs="Arial"/>
          <w:sz w:val="22"/>
          <w:szCs w:val="22"/>
        </w:rPr>
      </w:pPr>
      <w:r w:rsidRPr="00EC7BF7">
        <w:rPr>
          <w:rFonts w:ascii="Arial" w:eastAsia="Arial" w:hAnsi="Arial" w:cs="Arial"/>
          <w:sz w:val="22"/>
          <w:szCs w:val="22"/>
        </w:rPr>
        <w:t>- 250 В при токе от 50 мА до 2 А;</w:t>
      </w:r>
    </w:p>
    <w:p w14:paraId="0E693B86" w14:textId="77777777" w:rsidR="00A7139E" w:rsidRPr="00EC7BF7" w:rsidRDefault="00A7139E" w:rsidP="00EC7BF7">
      <w:pPr>
        <w:spacing w:line="360" w:lineRule="auto"/>
        <w:ind w:firstLine="709"/>
        <w:rPr>
          <w:rFonts w:ascii="Arial" w:eastAsia="Arial" w:hAnsi="Arial" w:cs="Arial"/>
          <w:sz w:val="22"/>
          <w:szCs w:val="22"/>
        </w:rPr>
      </w:pPr>
      <w:r w:rsidRPr="00EC7BF7">
        <w:rPr>
          <w:rFonts w:ascii="Arial" w:eastAsia="Arial" w:hAnsi="Arial" w:cs="Arial"/>
          <w:sz w:val="22"/>
          <w:szCs w:val="22"/>
        </w:rPr>
        <w:t>- 150 В при токе от 2,5 А до 4 А;</w:t>
      </w:r>
    </w:p>
    <w:p w14:paraId="761D3308" w14:textId="77777777" w:rsidR="00A7139E" w:rsidRPr="00EC7BF7" w:rsidRDefault="00A7139E" w:rsidP="00EC7BF7">
      <w:pPr>
        <w:spacing w:line="360" w:lineRule="auto"/>
        <w:ind w:firstLine="709"/>
        <w:rPr>
          <w:rFonts w:ascii="Arial" w:eastAsia="Arial" w:hAnsi="Arial" w:cs="Arial"/>
          <w:sz w:val="22"/>
          <w:szCs w:val="22"/>
        </w:rPr>
      </w:pPr>
      <w:r w:rsidRPr="00EC7BF7">
        <w:rPr>
          <w:rFonts w:ascii="Arial" w:eastAsia="Arial" w:hAnsi="Arial" w:cs="Arial"/>
          <w:sz w:val="22"/>
          <w:szCs w:val="22"/>
        </w:rPr>
        <w:t>- 60 В при токе от 5 А до 10 А.</w:t>
      </w:r>
    </w:p>
    <w:p w14:paraId="160D087E" w14:textId="16640E16" w:rsidR="003E71FF" w:rsidRPr="00A7139E" w:rsidRDefault="00A7139E" w:rsidP="00B5740D">
      <w:pPr>
        <w:spacing w:line="360" w:lineRule="auto"/>
        <w:ind w:right="84" w:firstLine="709"/>
        <w:jc w:val="both"/>
        <w:rPr>
          <w:rFonts w:ascii="Arial" w:eastAsia="Arial" w:hAnsi="Arial" w:cs="Arial"/>
          <w:sz w:val="22"/>
          <w:szCs w:val="22"/>
        </w:rPr>
      </w:pPr>
      <w:r>
        <w:rPr>
          <w:rFonts w:ascii="Arial" w:eastAsia="Arial" w:hAnsi="Arial" w:cs="Arial"/>
          <w:sz w:val="22"/>
          <w:szCs w:val="22"/>
        </w:rPr>
        <w:t>–</w:t>
      </w:r>
      <w:r w:rsidRPr="00EC7BF7">
        <w:rPr>
          <w:rFonts w:ascii="Arial" w:eastAsia="Arial" w:hAnsi="Arial" w:cs="Arial"/>
          <w:sz w:val="22"/>
          <w:szCs w:val="22"/>
        </w:rPr>
        <w:t xml:space="preserve"> Плавкие вставки, указанные в рядах 9 и 10, рассчитаны на напряжение 500 В при токе от 100 мА до 10 А.</w:t>
      </w:r>
    </w:p>
    <w:p w14:paraId="4AB35326" w14:textId="5853E9A4" w:rsidR="003E71FF" w:rsidRPr="00721862" w:rsidRDefault="00D55EB8" w:rsidP="00D55EB8">
      <w:pPr>
        <w:spacing w:line="360" w:lineRule="auto"/>
        <w:jc w:val="both"/>
        <w:rPr>
          <w:rFonts w:ascii="Arial" w:eastAsia="Arial" w:hAnsi="Arial" w:cs="Arial"/>
          <w:sz w:val="22"/>
          <w:szCs w:val="22"/>
        </w:rPr>
      </w:pPr>
      <w:r w:rsidRPr="00D55EB8">
        <w:rPr>
          <w:rFonts w:ascii="Arial" w:eastAsia="Arial" w:hAnsi="Arial" w:cs="Arial"/>
          <w:spacing w:val="60"/>
          <w:sz w:val="22"/>
          <w:szCs w:val="22"/>
        </w:rPr>
        <w:t>Таблица</w:t>
      </w:r>
      <w:r w:rsidR="00D636E1" w:rsidRPr="00721862">
        <w:rPr>
          <w:rFonts w:ascii="Arial" w:eastAsia="Arial" w:hAnsi="Arial" w:cs="Arial"/>
          <w:sz w:val="22"/>
          <w:szCs w:val="22"/>
        </w:rPr>
        <w:t xml:space="preserve"> С.1 </w:t>
      </w:r>
      <w:r w:rsidR="00FA5E01">
        <w:rPr>
          <w:rFonts w:ascii="Arial" w:eastAsia="Arial" w:hAnsi="Arial" w:cs="Arial"/>
          <w:sz w:val="22"/>
          <w:szCs w:val="22"/>
        </w:rPr>
        <w:t>–</w:t>
      </w:r>
      <w:r w:rsidR="00D636E1" w:rsidRPr="00721862">
        <w:rPr>
          <w:rFonts w:ascii="Arial" w:eastAsia="Arial" w:hAnsi="Arial" w:cs="Arial"/>
          <w:sz w:val="22"/>
          <w:szCs w:val="22"/>
        </w:rPr>
        <w:t xml:space="preserve"> </w:t>
      </w:r>
      <w:r w:rsidR="00BD6AB1">
        <w:rPr>
          <w:rFonts w:ascii="Arial" w:eastAsia="Arial" w:hAnsi="Arial" w:cs="Arial"/>
          <w:sz w:val="22"/>
          <w:szCs w:val="22"/>
        </w:rPr>
        <w:t xml:space="preserve">Краткое описание </w:t>
      </w:r>
      <w:r w:rsidR="00657C1C">
        <w:rPr>
          <w:rFonts w:ascii="Arial" w:eastAsia="Arial" w:hAnsi="Arial" w:cs="Arial"/>
          <w:sz w:val="22"/>
          <w:szCs w:val="22"/>
        </w:rPr>
        <w:t xml:space="preserve">типов вставок </w:t>
      </w:r>
      <w:r w:rsidR="00D636E1" w:rsidRPr="00721862">
        <w:rPr>
          <w:rFonts w:ascii="Arial" w:eastAsia="Arial" w:hAnsi="Arial" w:cs="Arial"/>
          <w:sz w:val="22"/>
          <w:szCs w:val="22"/>
        </w:rPr>
        <w:t>IEC 60127-2</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549"/>
        <w:gridCol w:w="2357"/>
        <w:gridCol w:w="3465"/>
      </w:tblGrid>
      <w:tr w:rsidR="00D636E1" w14:paraId="0BCFF837" w14:textId="77777777" w:rsidTr="00D55EB8">
        <w:trPr>
          <w:trHeight w:val="791"/>
        </w:trPr>
        <w:tc>
          <w:tcPr>
            <w:tcW w:w="2410" w:type="dxa"/>
            <w:tcBorders>
              <w:bottom w:val="double" w:sz="4" w:space="0" w:color="auto"/>
            </w:tcBorders>
            <w:vAlign w:val="center"/>
          </w:tcPr>
          <w:p w14:paraId="2F3C6192" w14:textId="3C41A913" w:rsidR="00D636E1" w:rsidRPr="00721862" w:rsidRDefault="00657C1C" w:rsidP="00D55EB8">
            <w:pPr>
              <w:pStyle w:val="TableParagraph"/>
              <w:spacing w:before="61" w:line="276" w:lineRule="auto"/>
              <w:ind w:left="12" w:hanging="12"/>
              <w:rPr>
                <w:rFonts w:ascii="Arial"/>
                <w:sz w:val="18"/>
                <w:szCs w:val="18"/>
                <w:lang w:val="ru-RU"/>
              </w:rPr>
            </w:pPr>
            <w:r>
              <w:rPr>
                <w:rFonts w:ascii="Arial"/>
                <w:sz w:val="18"/>
                <w:szCs w:val="18"/>
                <w:lang w:val="ru-RU"/>
              </w:rPr>
              <w:t>Типы</w:t>
            </w:r>
            <w:r w:rsidR="00625BEF">
              <w:rPr>
                <w:rFonts w:ascii="Arial"/>
                <w:sz w:val="18"/>
                <w:szCs w:val="18"/>
                <w:lang w:val="ru-RU"/>
              </w:rPr>
              <w:t xml:space="preserve"> </w:t>
            </w:r>
            <w:r w:rsidR="00625BEF">
              <w:rPr>
                <w:rFonts w:ascii="Arial"/>
                <w:sz w:val="18"/>
                <w:szCs w:val="18"/>
                <w:lang w:val="ru-RU"/>
              </w:rPr>
              <w:t>плавких</w:t>
            </w:r>
            <w:r w:rsidR="00625BEF">
              <w:rPr>
                <w:rFonts w:ascii="Arial"/>
                <w:sz w:val="18"/>
                <w:szCs w:val="18"/>
                <w:lang w:val="ru-RU"/>
              </w:rPr>
              <w:t xml:space="preserve"> </w:t>
            </w:r>
            <w:r w:rsidR="00625BEF">
              <w:rPr>
                <w:rFonts w:ascii="Arial"/>
                <w:sz w:val="18"/>
                <w:szCs w:val="18"/>
                <w:lang w:val="ru-RU"/>
              </w:rPr>
              <w:t>вставок</w:t>
            </w:r>
          </w:p>
        </w:tc>
        <w:tc>
          <w:tcPr>
            <w:tcW w:w="1549" w:type="dxa"/>
            <w:tcBorders>
              <w:bottom w:val="double" w:sz="4" w:space="0" w:color="auto"/>
            </w:tcBorders>
            <w:vAlign w:val="center"/>
          </w:tcPr>
          <w:p w14:paraId="25E65600" w14:textId="4AD86543" w:rsidR="00D636E1" w:rsidRPr="00721862" w:rsidRDefault="00D636E1" w:rsidP="00D55EB8">
            <w:pPr>
              <w:pStyle w:val="TableParagraph"/>
              <w:spacing w:before="61" w:line="276" w:lineRule="auto"/>
              <w:rPr>
                <w:rFonts w:ascii="Arial"/>
                <w:sz w:val="18"/>
                <w:szCs w:val="18"/>
              </w:rPr>
            </w:pPr>
            <w:r w:rsidRPr="00721862">
              <w:rPr>
                <w:rFonts w:ascii="Arial"/>
                <w:sz w:val="18"/>
                <w:szCs w:val="18"/>
                <w:lang w:val="ru-RU"/>
              </w:rPr>
              <w:t>Размеры</w:t>
            </w:r>
            <w:r w:rsidR="00FA5E01">
              <w:rPr>
                <w:rFonts w:ascii="Arial"/>
                <w:sz w:val="18"/>
                <w:szCs w:val="18"/>
                <w:lang w:val="ru-RU"/>
              </w:rPr>
              <w:t>,</w:t>
            </w:r>
          </w:p>
          <w:p w14:paraId="107E0868" w14:textId="1CECF2F6" w:rsidR="00D636E1" w:rsidRPr="00721862" w:rsidRDefault="00D636E1" w:rsidP="00D55EB8">
            <w:pPr>
              <w:pStyle w:val="TableParagraph"/>
              <w:spacing w:before="1" w:line="276" w:lineRule="auto"/>
              <w:rPr>
                <w:sz w:val="18"/>
                <w:szCs w:val="18"/>
                <w:lang w:val="ru-RU"/>
              </w:rPr>
            </w:pPr>
            <w:r w:rsidRPr="00721862">
              <w:rPr>
                <w:sz w:val="18"/>
                <w:szCs w:val="18"/>
                <w:lang w:val="ru-RU"/>
              </w:rPr>
              <w:t>мм</w:t>
            </w:r>
          </w:p>
        </w:tc>
        <w:tc>
          <w:tcPr>
            <w:tcW w:w="2357" w:type="dxa"/>
            <w:tcBorders>
              <w:bottom w:val="double" w:sz="4" w:space="0" w:color="auto"/>
            </w:tcBorders>
            <w:vAlign w:val="center"/>
          </w:tcPr>
          <w:p w14:paraId="4E153F6B" w14:textId="4C95F0A1" w:rsidR="00D636E1" w:rsidRPr="00721862" w:rsidRDefault="00D636E1" w:rsidP="00D55EB8">
            <w:pPr>
              <w:pStyle w:val="TableParagraph"/>
              <w:spacing w:line="276" w:lineRule="auto"/>
              <w:ind w:left="43"/>
              <w:rPr>
                <w:rFonts w:ascii="Arial"/>
                <w:sz w:val="18"/>
                <w:szCs w:val="18"/>
                <w:lang w:val="ru-RU"/>
              </w:rPr>
            </w:pPr>
            <w:r w:rsidRPr="00721862">
              <w:rPr>
                <w:rFonts w:ascii="Arial"/>
                <w:sz w:val="18"/>
                <w:szCs w:val="18"/>
                <w:lang w:val="ru-RU"/>
              </w:rPr>
              <w:t>Характеристика</w:t>
            </w:r>
          </w:p>
          <w:p w14:paraId="11714E00" w14:textId="608DA18D" w:rsidR="00D636E1" w:rsidRPr="00721862" w:rsidRDefault="00D636E1" w:rsidP="00D55EB8">
            <w:pPr>
              <w:pStyle w:val="TableParagraph"/>
              <w:spacing w:line="276" w:lineRule="auto"/>
              <w:ind w:left="43" w:right="-59"/>
              <w:rPr>
                <w:spacing w:val="-41"/>
                <w:sz w:val="18"/>
                <w:szCs w:val="18"/>
                <w:lang w:val="ru-RU"/>
              </w:rPr>
            </w:pPr>
            <w:r w:rsidRPr="00721862">
              <w:rPr>
                <w:sz w:val="18"/>
                <w:szCs w:val="18"/>
              </w:rPr>
              <w:t>F</w:t>
            </w:r>
            <w:r w:rsidRPr="00721862">
              <w:rPr>
                <w:spacing w:val="37"/>
                <w:sz w:val="18"/>
                <w:szCs w:val="18"/>
                <w:lang w:val="ru-RU"/>
              </w:rPr>
              <w:t xml:space="preserve"> </w:t>
            </w:r>
            <w:r w:rsidRPr="00721862">
              <w:rPr>
                <w:sz w:val="18"/>
                <w:szCs w:val="18"/>
                <w:lang w:val="ru-RU"/>
              </w:rPr>
              <w:t>–</w:t>
            </w:r>
            <w:r w:rsidRPr="00721862">
              <w:rPr>
                <w:spacing w:val="37"/>
                <w:sz w:val="18"/>
                <w:szCs w:val="18"/>
                <w:lang w:val="ru-RU"/>
              </w:rPr>
              <w:t xml:space="preserve"> </w:t>
            </w:r>
            <w:r w:rsidR="00D11D7F" w:rsidRPr="00721862">
              <w:rPr>
                <w:sz w:val="18"/>
                <w:szCs w:val="18"/>
                <w:lang w:val="ru-RU"/>
              </w:rPr>
              <w:t>быстродействующие</w:t>
            </w:r>
          </w:p>
          <w:p w14:paraId="202ECA35" w14:textId="0DF50F12" w:rsidR="00D636E1" w:rsidRPr="00721862" w:rsidRDefault="00D636E1" w:rsidP="00D55EB8">
            <w:pPr>
              <w:pStyle w:val="TableParagraph"/>
              <w:spacing w:line="276" w:lineRule="auto"/>
              <w:ind w:left="43" w:right="-59"/>
              <w:rPr>
                <w:sz w:val="18"/>
                <w:szCs w:val="18"/>
                <w:lang w:val="ru-RU"/>
              </w:rPr>
            </w:pPr>
            <w:r w:rsidRPr="00721862">
              <w:rPr>
                <w:sz w:val="18"/>
                <w:szCs w:val="18"/>
              </w:rPr>
              <w:t>T</w:t>
            </w:r>
            <w:r w:rsidRPr="00721862">
              <w:rPr>
                <w:spacing w:val="27"/>
                <w:sz w:val="18"/>
                <w:szCs w:val="18"/>
                <w:lang w:val="ru-RU"/>
              </w:rPr>
              <w:t xml:space="preserve"> </w:t>
            </w:r>
            <w:r w:rsidRPr="00721862">
              <w:rPr>
                <w:sz w:val="18"/>
                <w:szCs w:val="18"/>
                <w:lang w:val="ru-RU"/>
              </w:rPr>
              <w:t>–</w:t>
            </w:r>
            <w:r w:rsidRPr="00721862">
              <w:rPr>
                <w:spacing w:val="27"/>
                <w:sz w:val="18"/>
                <w:szCs w:val="18"/>
                <w:lang w:val="ru-RU"/>
              </w:rPr>
              <w:t xml:space="preserve"> </w:t>
            </w:r>
            <w:r w:rsidR="00D11D7F" w:rsidRPr="00721862">
              <w:rPr>
                <w:sz w:val="18"/>
                <w:szCs w:val="18"/>
                <w:lang w:val="ru-RU"/>
              </w:rPr>
              <w:t>замедленные</w:t>
            </w:r>
          </w:p>
        </w:tc>
        <w:tc>
          <w:tcPr>
            <w:tcW w:w="3465" w:type="dxa"/>
            <w:tcBorders>
              <w:bottom w:val="double" w:sz="4" w:space="0" w:color="auto"/>
            </w:tcBorders>
            <w:vAlign w:val="center"/>
          </w:tcPr>
          <w:p w14:paraId="3E102108" w14:textId="4A1A9827" w:rsidR="00D636E1" w:rsidRPr="00721862" w:rsidRDefault="00F80362" w:rsidP="00D55EB8">
            <w:pPr>
              <w:pStyle w:val="TableParagraph"/>
              <w:spacing w:before="61" w:line="276" w:lineRule="auto"/>
              <w:ind w:left="49" w:hanging="49"/>
              <w:rPr>
                <w:rFonts w:ascii="Arial"/>
                <w:sz w:val="18"/>
                <w:szCs w:val="18"/>
                <w:lang w:val="ru-RU"/>
              </w:rPr>
            </w:pPr>
            <w:r w:rsidRPr="00721862">
              <w:rPr>
                <w:rFonts w:ascii="Arial"/>
                <w:sz w:val="18"/>
                <w:szCs w:val="18"/>
                <w:lang w:val="ru-RU"/>
              </w:rPr>
              <w:t>Номинальная</w:t>
            </w:r>
            <w:r w:rsidRPr="00721862">
              <w:rPr>
                <w:rFonts w:ascii="Arial"/>
                <w:sz w:val="18"/>
                <w:szCs w:val="18"/>
                <w:lang w:val="ru-RU"/>
              </w:rPr>
              <w:t xml:space="preserve"> </w:t>
            </w:r>
            <w:r w:rsidRPr="00721862">
              <w:rPr>
                <w:rFonts w:ascii="Arial"/>
                <w:sz w:val="18"/>
                <w:szCs w:val="18"/>
                <w:lang w:val="ru-RU"/>
              </w:rPr>
              <w:t>отключающая</w:t>
            </w:r>
            <w:r w:rsidRPr="00721862">
              <w:rPr>
                <w:rFonts w:ascii="Arial"/>
                <w:sz w:val="18"/>
                <w:szCs w:val="18"/>
                <w:lang w:val="ru-RU"/>
              </w:rPr>
              <w:t xml:space="preserve"> </w:t>
            </w:r>
            <w:r w:rsidRPr="00721862">
              <w:rPr>
                <w:rFonts w:ascii="Arial"/>
                <w:sz w:val="18"/>
                <w:szCs w:val="18"/>
                <w:lang w:val="ru-RU"/>
              </w:rPr>
              <w:t>способность</w:t>
            </w:r>
          </w:p>
        </w:tc>
      </w:tr>
      <w:tr w:rsidR="00D636E1" w14:paraId="057616BA" w14:textId="77777777" w:rsidTr="00D55EB8">
        <w:trPr>
          <w:trHeight w:val="304"/>
        </w:trPr>
        <w:tc>
          <w:tcPr>
            <w:tcW w:w="2410" w:type="dxa"/>
            <w:tcBorders>
              <w:top w:val="double" w:sz="4" w:space="0" w:color="auto"/>
            </w:tcBorders>
          </w:tcPr>
          <w:p w14:paraId="44721452" w14:textId="77777777" w:rsidR="00D636E1" w:rsidRPr="00D636E1" w:rsidRDefault="00D636E1" w:rsidP="00EC7BF7">
            <w:pPr>
              <w:pStyle w:val="TableParagraph"/>
              <w:spacing w:before="61" w:line="276" w:lineRule="auto"/>
              <w:ind w:left="3"/>
              <w:rPr>
                <w:sz w:val="18"/>
                <w:szCs w:val="18"/>
              </w:rPr>
            </w:pPr>
            <w:r w:rsidRPr="00D636E1">
              <w:rPr>
                <w:sz w:val="18"/>
                <w:szCs w:val="18"/>
              </w:rPr>
              <w:t>1</w:t>
            </w:r>
          </w:p>
        </w:tc>
        <w:tc>
          <w:tcPr>
            <w:tcW w:w="1549" w:type="dxa"/>
            <w:tcBorders>
              <w:top w:val="double" w:sz="4" w:space="0" w:color="auto"/>
            </w:tcBorders>
          </w:tcPr>
          <w:p w14:paraId="67826C6C" w14:textId="77777777" w:rsidR="00D636E1" w:rsidRPr="00D636E1" w:rsidRDefault="00D636E1" w:rsidP="00EC7BF7">
            <w:pPr>
              <w:pStyle w:val="TableParagraph"/>
              <w:spacing w:before="61" w:line="276" w:lineRule="auto"/>
              <w:rPr>
                <w:sz w:val="18"/>
                <w:szCs w:val="18"/>
              </w:rPr>
            </w:pPr>
            <w:r w:rsidRPr="00D636E1">
              <w:rPr>
                <w:sz w:val="18"/>
                <w:szCs w:val="18"/>
              </w:rPr>
              <w:t>5</w:t>
            </w:r>
            <w:r w:rsidRPr="00D636E1">
              <w:rPr>
                <w:spacing w:val="18"/>
                <w:sz w:val="18"/>
                <w:szCs w:val="18"/>
              </w:rPr>
              <w:t xml:space="preserve"> </w:t>
            </w:r>
            <w:r w:rsidRPr="00D636E1">
              <w:rPr>
                <w:sz w:val="18"/>
                <w:szCs w:val="18"/>
              </w:rPr>
              <w:t>×</w:t>
            </w:r>
            <w:r w:rsidRPr="00D636E1">
              <w:rPr>
                <w:spacing w:val="20"/>
                <w:sz w:val="18"/>
                <w:szCs w:val="18"/>
              </w:rPr>
              <w:t xml:space="preserve"> </w:t>
            </w:r>
            <w:r w:rsidRPr="00D636E1">
              <w:rPr>
                <w:sz w:val="18"/>
                <w:szCs w:val="18"/>
              </w:rPr>
              <w:t>20</w:t>
            </w:r>
          </w:p>
        </w:tc>
        <w:tc>
          <w:tcPr>
            <w:tcW w:w="2357" w:type="dxa"/>
            <w:tcBorders>
              <w:top w:val="double" w:sz="4" w:space="0" w:color="auto"/>
            </w:tcBorders>
          </w:tcPr>
          <w:p w14:paraId="118654E3" w14:textId="77777777" w:rsidR="00D636E1" w:rsidRPr="00D636E1" w:rsidRDefault="00D636E1" w:rsidP="00EC7BF7">
            <w:pPr>
              <w:pStyle w:val="TableParagraph"/>
              <w:spacing w:before="61" w:line="276" w:lineRule="auto"/>
              <w:ind w:left="43" w:right="1"/>
              <w:rPr>
                <w:sz w:val="18"/>
                <w:szCs w:val="18"/>
              </w:rPr>
            </w:pPr>
            <w:r w:rsidRPr="00D636E1">
              <w:rPr>
                <w:sz w:val="18"/>
                <w:szCs w:val="18"/>
              </w:rPr>
              <w:t>F</w:t>
            </w:r>
          </w:p>
        </w:tc>
        <w:tc>
          <w:tcPr>
            <w:tcW w:w="3465" w:type="dxa"/>
            <w:tcBorders>
              <w:top w:val="double" w:sz="4" w:space="0" w:color="auto"/>
            </w:tcBorders>
          </w:tcPr>
          <w:p w14:paraId="69734049" w14:textId="55434A7C" w:rsidR="00D636E1" w:rsidRPr="00D636E1" w:rsidRDefault="00F80362" w:rsidP="00EC7BF7">
            <w:pPr>
              <w:pStyle w:val="TableParagraph"/>
              <w:spacing w:before="61" w:line="276" w:lineRule="auto"/>
              <w:ind w:left="49" w:hanging="49"/>
              <w:rPr>
                <w:sz w:val="18"/>
                <w:szCs w:val="18"/>
              </w:rPr>
            </w:pPr>
            <w:proofErr w:type="spellStart"/>
            <w:r>
              <w:rPr>
                <w:sz w:val="18"/>
                <w:szCs w:val="18"/>
              </w:rPr>
              <w:t>Высокая</w:t>
            </w:r>
            <w:proofErr w:type="spellEnd"/>
            <w:r w:rsidR="00D636E1" w:rsidRPr="00D636E1">
              <w:rPr>
                <w:spacing w:val="30"/>
                <w:sz w:val="18"/>
                <w:szCs w:val="18"/>
              </w:rPr>
              <w:t xml:space="preserve"> </w:t>
            </w:r>
            <w:r w:rsidR="00D636E1" w:rsidRPr="00D636E1">
              <w:rPr>
                <w:sz w:val="18"/>
                <w:szCs w:val="18"/>
              </w:rPr>
              <w:t>(1</w:t>
            </w:r>
            <w:r w:rsidR="00D636E1" w:rsidRPr="00D636E1">
              <w:rPr>
                <w:spacing w:val="30"/>
                <w:sz w:val="18"/>
                <w:szCs w:val="18"/>
              </w:rPr>
              <w:t xml:space="preserve"> </w:t>
            </w:r>
            <w:r w:rsidR="00D636E1" w:rsidRPr="00D636E1">
              <w:rPr>
                <w:sz w:val="18"/>
                <w:szCs w:val="18"/>
              </w:rPr>
              <w:t>500</w:t>
            </w:r>
            <w:r w:rsidR="00D636E1" w:rsidRPr="00D636E1">
              <w:rPr>
                <w:spacing w:val="27"/>
                <w:sz w:val="18"/>
                <w:szCs w:val="18"/>
              </w:rPr>
              <w:t xml:space="preserve"> </w:t>
            </w:r>
            <w:r w:rsidR="00D636E1" w:rsidRPr="00D636E1">
              <w:rPr>
                <w:sz w:val="18"/>
                <w:szCs w:val="18"/>
              </w:rPr>
              <w:t>A)</w:t>
            </w:r>
          </w:p>
        </w:tc>
      </w:tr>
      <w:tr w:rsidR="00D636E1" w14:paraId="2BB03BBE" w14:textId="77777777" w:rsidTr="00D55EB8">
        <w:trPr>
          <w:trHeight w:val="354"/>
        </w:trPr>
        <w:tc>
          <w:tcPr>
            <w:tcW w:w="2410" w:type="dxa"/>
          </w:tcPr>
          <w:p w14:paraId="1E5287C2" w14:textId="77777777" w:rsidR="00D636E1" w:rsidRPr="00D636E1" w:rsidRDefault="00D636E1" w:rsidP="00EC7BF7">
            <w:pPr>
              <w:pStyle w:val="TableParagraph"/>
              <w:spacing w:before="61" w:line="276" w:lineRule="auto"/>
              <w:ind w:left="3"/>
              <w:rPr>
                <w:sz w:val="18"/>
                <w:szCs w:val="18"/>
              </w:rPr>
            </w:pPr>
            <w:r w:rsidRPr="00D636E1">
              <w:rPr>
                <w:sz w:val="18"/>
                <w:szCs w:val="18"/>
              </w:rPr>
              <w:t>2</w:t>
            </w:r>
          </w:p>
        </w:tc>
        <w:tc>
          <w:tcPr>
            <w:tcW w:w="1549" w:type="dxa"/>
          </w:tcPr>
          <w:p w14:paraId="5F2EDB11" w14:textId="77777777" w:rsidR="00D636E1" w:rsidRPr="00D636E1" w:rsidRDefault="00D636E1" w:rsidP="00EC7BF7">
            <w:pPr>
              <w:pStyle w:val="TableParagraph"/>
              <w:spacing w:before="61" w:line="276" w:lineRule="auto"/>
              <w:rPr>
                <w:sz w:val="18"/>
                <w:szCs w:val="18"/>
              </w:rPr>
            </w:pPr>
            <w:r w:rsidRPr="00D636E1">
              <w:rPr>
                <w:sz w:val="18"/>
                <w:szCs w:val="18"/>
              </w:rPr>
              <w:t>5</w:t>
            </w:r>
            <w:r w:rsidRPr="00D636E1">
              <w:rPr>
                <w:spacing w:val="18"/>
                <w:sz w:val="18"/>
                <w:szCs w:val="18"/>
              </w:rPr>
              <w:t xml:space="preserve"> </w:t>
            </w:r>
            <w:r w:rsidRPr="00D636E1">
              <w:rPr>
                <w:sz w:val="18"/>
                <w:szCs w:val="18"/>
              </w:rPr>
              <w:t>×</w:t>
            </w:r>
            <w:r w:rsidRPr="00D636E1">
              <w:rPr>
                <w:spacing w:val="20"/>
                <w:sz w:val="18"/>
                <w:szCs w:val="18"/>
              </w:rPr>
              <w:t xml:space="preserve"> </w:t>
            </w:r>
            <w:r w:rsidRPr="00D636E1">
              <w:rPr>
                <w:sz w:val="18"/>
                <w:szCs w:val="18"/>
              </w:rPr>
              <w:t>20</w:t>
            </w:r>
          </w:p>
        </w:tc>
        <w:tc>
          <w:tcPr>
            <w:tcW w:w="2357" w:type="dxa"/>
          </w:tcPr>
          <w:p w14:paraId="239700DB" w14:textId="77777777" w:rsidR="00D636E1" w:rsidRPr="00D636E1" w:rsidRDefault="00D636E1" w:rsidP="00EC7BF7">
            <w:pPr>
              <w:pStyle w:val="TableParagraph"/>
              <w:spacing w:before="61" w:line="276" w:lineRule="auto"/>
              <w:ind w:left="43" w:right="1"/>
              <w:rPr>
                <w:sz w:val="18"/>
                <w:szCs w:val="18"/>
              </w:rPr>
            </w:pPr>
            <w:r w:rsidRPr="00D636E1">
              <w:rPr>
                <w:sz w:val="18"/>
                <w:szCs w:val="18"/>
              </w:rPr>
              <w:t>F</w:t>
            </w:r>
          </w:p>
        </w:tc>
        <w:tc>
          <w:tcPr>
            <w:tcW w:w="3465" w:type="dxa"/>
          </w:tcPr>
          <w:p w14:paraId="730897B0" w14:textId="24C9A3A1" w:rsidR="00D636E1" w:rsidRPr="00D636E1" w:rsidRDefault="00F80362" w:rsidP="00EC7BF7">
            <w:pPr>
              <w:pStyle w:val="TableParagraph"/>
              <w:spacing w:before="61" w:line="276" w:lineRule="auto"/>
              <w:ind w:left="49" w:hanging="49"/>
              <w:rPr>
                <w:sz w:val="18"/>
                <w:szCs w:val="18"/>
              </w:rPr>
            </w:pPr>
            <w:proofErr w:type="spellStart"/>
            <w:r>
              <w:rPr>
                <w:sz w:val="18"/>
                <w:szCs w:val="18"/>
              </w:rPr>
              <w:t>Низкая</w:t>
            </w:r>
            <w:proofErr w:type="spellEnd"/>
            <w:r w:rsidR="00D636E1" w:rsidRPr="00D636E1">
              <w:rPr>
                <w:spacing w:val="29"/>
                <w:sz w:val="18"/>
                <w:szCs w:val="18"/>
              </w:rPr>
              <w:t xml:space="preserve"> </w:t>
            </w:r>
            <w:r w:rsidR="00D636E1" w:rsidRPr="00D636E1">
              <w:rPr>
                <w:sz w:val="18"/>
                <w:szCs w:val="18"/>
              </w:rPr>
              <w:t>(35</w:t>
            </w:r>
            <w:r w:rsidR="00D636E1" w:rsidRPr="00D636E1">
              <w:rPr>
                <w:spacing w:val="26"/>
                <w:sz w:val="18"/>
                <w:szCs w:val="18"/>
              </w:rPr>
              <w:t xml:space="preserve"> </w:t>
            </w:r>
            <w:r w:rsidR="00D636E1" w:rsidRPr="00D636E1">
              <w:rPr>
                <w:sz w:val="18"/>
                <w:szCs w:val="18"/>
              </w:rPr>
              <w:t>A</w:t>
            </w:r>
            <w:r w:rsidR="00D636E1" w:rsidRPr="00D636E1">
              <w:rPr>
                <w:spacing w:val="28"/>
                <w:sz w:val="18"/>
                <w:szCs w:val="18"/>
              </w:rPr>
              <w:t xml:space="preserve"> </w:t>
            </w:r>
            <w:r w:rsidR="0070033E">
              <w:rPr>
                <w:sz w:val="18"/>
                <w:szCs w:val="18"/>
                <w:lang w:val="ru-RU"/>
              </w:rPr>
              <w:t>или</w:t>
            </w:r>
            <w:r w:rsidR="0070033E" w:rsidRPr="00D636E1">
              <w:rPr>
                <w:spacing w:val="26"/>
                <w:sz w:val="18"/>
                <w:szCs w:val="18"/>
              </w:rPr>
              <w:t xml:space="preserve"> </w:t>
            </w:r>
            <w:r w:rsidR="00D636E1" w:rsidRPr="00D636E1">
              <w:rPr>
                <w:sz w:val="18"/>
                <w:szCs w:val="18"/>
              </w:rPr>
              <w:t>10</w:t>
            </w:r>
            <w:r w:rsidR="00D636E1" w:rsidRPr="00D636E1">
              <w:rPr>
                <w:spacing w:val="27"/>
                <w:sz w:val="18"/>
                <w:szCs w:val="18"/>
              </w:rPr>
              <w:t xml:space="preserve"> </w:t>
            </w:r>
            <w:r w:rsidR="00D636E1" w:rsidRPr="00D636E1">
              <w:rPr>
                <w:rFonts w:ascii="Times New Roman"/>
                <w:i/>
                <w:sz w:val="18"/>
                <w:szCs w:val="18"/>
              </w:rPr>
              <w:t>I</w:t>
            </w:r>
            <w:r w:rsidR="00721862">
              <w:rPr>
                <w:position w:val="-5"/>
                <w:sz w:val="18"/>
                <w:szCs w:val="18"/>
                <w:vertAlign w:val="subscript"/>
              </w:rPr>
              <w:t>n</w:t>
            </w:r>
            <w:r w:rsidR="00D636E1" w:rsidRPr="00D636E1">
              <w:rPr>
                <w:sz w:val="18"/>
                <w:szCs w:val="18"/>
              </w:rPr>
              <w:t>)*</w:t>
            </w:r>
          </w:p>
        </w:tc>
      </w:tr>
      <w:tr w:rsidR="00D636E1" w14:paraId="5B3C13F4" w14:textId="77777777" w:rsidTr="00D55EB8">
        <w:trPr>
          <w:trHeight w:val="354"/>
        </w:trPr>
        <w:tc>
          <w:tcPr>
            <w:tcW w:w="2410" w:type="dxa"/>
          </w:tcPr>
          <w:p w14:paraId="22F0A4CB" w14:textId="77777777" w:rsidR="00D636E1" w:rsidRPr="00D636E1" w:rsidRDefault="00D636E1" w:rsidP="00EC7BF7">
            <w:pPr>
              <w:pStyle w:val="TableParagraph"/>
              <w:spacing w:before="61" w:line="276" w:lineRule="auto"/>
              <w:ind w:left="3"/>
              <w:rPr>
                <w:sz w:val="18"/>
                <w:szCs w:val="18"/>
              </w:rPr>
            </w:pPr>
            <w:r w:rsidRPr="00D636E1">
              <w:rPr>
                <w:sz w:val="18"/>
                <w:szCs w:val="18"/>
              </w:rPr>
              <w:t>3</w:t>
            </w:r>
          </w:p>
        </w:tc>
        <w:tc>
          <w:tcPr>
            <w:tcW w:w="1549" w:type="dxa"/>
          </w:tcPr>
          <w:p w14:paraId="04EEBF24" w14:textId="77777777" w:rsidR="00D636E1" w:rsidRPr="00D636E1" w:rsidRDefault="00D636E1" w:rsidP="00EC7BF7">
            <w:pPr>
              <w:pStyle w:val="TableParagraph"/>
              <w:spacing w:before="61" w:line="276" w:lineRule="auto"/>
              <w:rPr>
                <w:sz w:val="18"/>
                <w:szCs w:val="18"/>
              </w:rPr>
            </w:pPr>
            <w:r w:rsidRPr="00D636E1">
              <w:rPr>
                <w:sz w:val="18"/>
                <w:szCs w:val="18"/>
              </w:rPr>
              <w:t>5</w:t>
            </w:r>
            <w:r w:rsidRPr="00D636E1">
              <w:rPr>
                <w:spacing w:val="18"/>
                <w:sz w:val="18"/>
                <w:szCs w:val="18"/>
              </w:rPr>
              <w:t xml:space="preserve"> </w:t>
            </w:r>
            <w:r w:rsidRPr="00D636E1">
              <w:rPr>
                <w:sz w:val="18"/>
                <w:szCs w:val="18"/>
              </w:rPr>
              <w:t>×</w:t>
            </w:r>
            <w:r w:rsidRPr="00D636E1">
              <w:rPr>
                <w:spacing w:val="20"/>
                <w:sz w:val="18"/>
                <w:szCs w:val="18"/>
              </w:rPr>
              <w:t xml:space="preserve"> </w:t>
            </w:r>
            <w:r w:rsidRPr="00D636E1">
              <w:rPr>
                <w:sz w:val="18"/>
                <w:szCs w:val="18"/>
              </w:rPr>
              <w:t>20</w:t>
            </w:r>
          </w:p>
        </w:tc>
        <w:tc>
          <w:tcPr>
            <w:tcW w:w="2357" w:type="dxa"/>
          </w:tcPr>
          <w:p w14:paraId="56276ED1" w14:textId="77777777" w:rsidR="00D636E1" w:rsidRPr="00D636E1" w:rsidRDefault="00D636E1" w:rsidP="00EC7BF7">
            <w:pPr>
              <w:pStyle w:val="TableParagraph"/>
              <w:spacing w:before="61" w:line="276" w:lineRule="auto"/>
              <w:ind w:left="43" w:right="1"/>
              <w:rPr>
                <w:sz w:val="18"/>
                <w:szCs w:val="18"/>
              </w:rPr>
            </w:pPr>
            <w:r w:rsidRPr="00D636E1">
              <w:rPr>
                <w:sz w:val="18"/>
                <w:szCs w:val="18"/>
              </w:rPr>
              <w:t>T</w:t>
            </w:r>
          </w:p>
        </w:tc>
        <w:tc>
          <w:tcPr>
            <w:tcW w:w="3465" w:type="dxa"/>
          </w:tcPr>
          <w:p w14:paraId="41D31E3E" w14:textId="4D19258E" w:rsidR="00D636E1" w:rsidRPr="00D636E1" w:rsidRDefault="00F80362" w:rsidP="00EC7BF7">
            <w:pPr>
              <w:pStyle w:val="TableParagraph"/>
              <w:spacing w:before="61" w:line="276" w:lineRule="auto"/>
              <w:ind w:left="49" w:hanging="49"/>
              <w:rPr>
                <w:sz w:val="18"/>
                <w:szCs w:val="18"/>
              </w:rPr>
            </w:pPr>
            <w:proofErr w:type="spellStart"/>
            <w:r>
              <w:rPr>
                <w:sz w:val="18"/>
                <w:szCs w:val="18"/>
              </w:rPr>
              <w:t>Низкая</w:t>
            </w:r>
            <w:proofErr w:type="spellEnd"/>
            <w:r w:rsidR="00D636E1" w:rsidRPr="00D636E1">
              <w:rPr>
                <w:spacing w:val="29"/>
                <w:sz w:val="18"/>
                <w:szCs w:val="18"/>
              </w:rPr>
              <w:t xml:space="preserve"> </w:t>
            </w:r>
            <w:r w:rsidR="00D636E1" w:rsidRPr="00D636E1">
              <w:rPr>
                <w:sz w:val="18"/>
                <w:szCs w:val="18"/>
              </w:rPr>
              <w:t>(35</w:t>
            </w:r>
            <w:r w:rsidR="00D636E1" w:rsidRPr="00D636E1">
              <w:rPr>
                <w:spacing w:val="26"/>
                <w:sz w:val="18"/>
                <w:szCs w:val="18"/>
              </w:rPr>
              <w:t xml:space="preserve"> </w:t>
            </w:r>
            <w:r w:rsidR="00D636E1" w:rsidRPr="00D636E1">
              <w:rPr>
                <w:sz w:val="18"/>
                <w:szCs w:val="18"/>
              </w:rPr>
              <w:t>A</w:t>
            </w:r>
            <w:r w:rsidR="00D636E1" w:rsidRPr="00D636E1">
              <w:rPr>
                <w:spacing w:val="28"/>
                <w:sz w:val="18"/>
                <w:szCs w:val="18"/>
              </w:rPr>
              <w:t xml:space="preserve"> </w:t>
            </w:r>
            <w:r w:rsidR="0070033E">
              <w:rPr>
                <w:sz w:val="18"/>
                <w:szCs w:val="18"/>
                <w:lang w:val="ru-RU"/>
              </w:rPr>
              <w:t>или</w:t>
            </w:r>
            <w:r w:rsidR="0070033E" w:rsidRPr="00D636E1">
              <w:rPr>
                <w:spacing w:val="26"/>
                <w:sz w:val="18"/>
                <w:szCs w:val="18"/>
              </w:rPr>
              <w:t xml:space="preserve"> </w:t>
            </w:r>
            <w:r w:rsidR="00D636E1" w:rsidRPr="00D636E1">
              <w:rPr>
                <w:sz w:val="18"/>
                <w:szCs w:val="18"/>
              </w:rPr>
              <w:t>10</w:t>
            </w:r>
            <w:r w:rsidR="00D636E1" w:rsidRPr="00D636E1">
              <w:rPr>
                <w:spacing w:val="27"/>
                <w:sz w:val="18"/>
                <w:szCs w:val="18"/>
              </w:rPr>
              <w:t xml:space="preserve"> </w:t>
            </w:r>
            <w:r w:rsidR="00D636E1" w:rsidRPr="00D636E1">
              <w:rPr>
                <w:rFonts w:ascii="Times New Roman"/>
                <w:i/>
                <w:sz w:val="18"/>
                <w:szCs w:val="18"/>
              </w:rPr>
              <w:t>I</w:t>
            </w:r>
            <w:r w:rsidR="00721862">
              <w:rPr>
                <w:position w:val="-5"/>
                <w:sz w:val="18"/>
                <w:szCs w:val="18"/>
                <w:vertAlign w:val="subscript"/>
              </w:rPr>
              <w:t>n</w:t>
            </w:r>
            <w:r w:rsidR="00D636E1" w:rsidRPr="00D636E1">
              <w:rPr>
                <w:sz w:val="18"/>
                <w:szCs w:val="18"/>
              </w:rPr>
              <w:t>)*</w:t>
            </w:r>
          </w:p>
        </w:tc>
      </w:tr>
      <w:tr w:rsidR="00D636E1" w14:paraId="46E54D20" w14:textId="77777777" w:rsidTr="00D55EB8">
        <w:trPr>
          <w:trHeight w:val="357"/>
        </w:trPr>
        <w:tc>
          <w:tcPr>
            <w:tcW w:w="2410" w:type="dxa"/>
          </w:tcPr>
          <w:p w14:paraId="2AD652E8" w14:textId="77777777" w:rsidR="00D636E1" w:rsidRPr="00D636E1" w:rsidRDefault="00D636E1" w:rsidP="00EC7BF7">
            <w:pPr>
              <w:pStyle w:val="TableParagraph"/>
              <w:spacing w:before="61" w:line="276" w:lineRule="auto"/>
              <w:ind w:left="3"/>
              <w:rPr>
                <w:sz w:val="18"/>
                <w:szCs w:val="18"/>
              </w:rPr>
            </w:pPr>
            <w:r w:rsidRPr="00D636E1">
              <w:rPr>
                <w:sz w:val="18"/>
                <w:szCs w:val="18"/>
              </w:rPr>
              <w:t>4</w:t>
            </w:r>
          </w:p>
        </w:tc>
        <w:tc>
          <w:tcPr>
            <w:tcW w:w="1549" w:type="dxa"/>
          </w:tcPr>
          <w:p w14:paraId="7B374AE5" w14:textId="77777777" w:rsidR="00D636E1" w:rsidRPr="00D636E1" w:rsidRDefault="00D636E1" w:rsidP="00EC7BF7">
            <w:pPr>
              <w:pStyle w:val="TableParagraph"/>
              <w:spacing w:before="61" w:line="276" w:lineRule="auto"/>
              <w:rPr>
                <w:sz w:val="18"/>
                <w:szCs w:val="18"/>
              </w:rPr>
            </w:pPr>
            <w:r w:rsidRPr="00D636E1">
              <w:rPr>
                <w:sz w:val="18"/>
                <w:szCs w:val="18"/>
              </w:rPr>
              <w:t>6,3</w:t>
            </w:r>
            <w:r w:rsidRPr="00D636E1">
              <w:rPr>
                <w:spacing w:val="23"/>
                <w:sz w:val="18"/>
                <w:szCs w:val="18"/>
              </w:rPr>
              <w:t xml:space="preserve"> </w:t>
            </w:r>
            <w:r w:rsidRPr="00D636E1">
              <w:rPr>
                <w:sz w:val="18"/>
                <w:szCs w:val="18"/>
              </w:rPr>
              <w:t>×</w:t>
            </w:r>
            <w:r w:rsidRPr="00D636E1">
              <w:rPr>
                <w:spacing w:val="25"/>
                <w:sz w:val="18"/>
                <w:szCs w:val="18"/>
              </w:rPr>
              <w:t xml:space="preserve"> </w:t>
            </w:r>
            <w:r w:rsidRPr="00D636E1">
              <w:rPr>
                <w:sz w:val="18"/>
                <w:szCs w:val="18"/>
              </w:rPr>
              <w:t>32</w:t>
            </w:r>
          </w:p>
        </w:tc>
        <w:tc>
          <w:tcPr>
            <w:tcW w:w="2357" w:type="dxa"/>
          </w:tcPr>
          <w:p w14:paraId="13413160" w14:textId="77777777" w:rsidR="00D636E1" w:rsidRPr="00D636E1" w:rsidRDefault="00D636E1" w:rsidP="00EC7BF7">
            <w:pPr>
              <w:pStyle w:val="TableParagraph"/>
              <w:spacing w:before="61" w:line="276" w:lineRule="auto"/>
              <w:ind w:left="43" w:right="1"/>
              <w:rPr>
                <w:sz w:val="18"/>
                <w:szCs w:val="18"/>
              </w:rPr>
            </w:pPr>
            <w:r w:rsidRPr="00D636E1">
              <w:rPr>
                <w:sz w:val="18"/>
                <w:szCs w:val="18"/>
              </w:rPr>
              <w:t>F</w:t>
            </w:r>
          </w:p>
        </w:tc>
        <w:tc>
          <w:tcPr>
            <w:tcW w:w="3465" w:type="dxa"/>
          </w:tcPr>
          <w:p w14:paraId="470FDEDB" w14:textId="3C69A668" w:rsidR="00D636E1" w:rsidRPr="00D636E1" w:rsidRDefault="00F80362" w:rsidP="00EC7BF7">
            <w:pPr>
              <w:pStyle w:val="TableParagraph"/>
              <w:spacing w:before="61" w:line="276" w:lineRule="auto"/>
              <w:ind w:left="49" w:hanging="49"/>
              <w:rPr>
                <w:sz w:val="18"/>
                <w:szCs w:val="18"/>
              </w:rPr>
            </w:pPr>
            <w:proofErr w:type="spellStart"/>
            <w:r>
              <w:rPr>
                <w:sz w:val="18"/>
                <w:szCs w:val="18"/>
              </w:rPr>
              <w:t>Низкая</w:t>
            </w:r>
            <w:proofErr w:type="spellEnd"/>
            <w:r w:rsidR="00D636E1" w:rsidRPr="00D636E1">
              <w:rPr>
                <w:spacing w:val="29"/>
                <w:sz w:val="18"/>
                <w:szCs w:val="18"/>
              </w:rPr>
              <w:t xml:space="preserve"> </w:t>
            </w:r>
            <w:r w:rsidR="00D636E1" w:rsidRPr="00D636E1">
              <w:rPr>
                <w:sz w:val="18"/>
                <w:szCs w:val="18"/>
              </w:rPr>
              <w:t>(35</w:t>
            </w:r>
            <w:r w:rsidR="00D636E1" w:rsidRPr="00D636E1">
              <w:rPr>
                <w:spacing w:val="26"/>
                <w:sz w:val="18"/>
                <w:szCs w:val="18"/>
              </w:rPr>
              <w:t xml:space="preserve"> </w:t>
            </w:r>
            <w:r w:rsidR="00D636E1" w:rsidRPr="00D636E1">
              <w:rPr>
                <w:sz w:val="18"/>
                <w:szCs w:val="18"/>
              </w:rPr>
              <w:t>A</w:t>
            </w:r>
            <w:r w:rsidR="00D636E1" w:rsidRPr="00D636E1">
              <w:rPr>
                <w:spacing w:val="28"/>
                <w:sz w:val="18"/>
                <w:szCs w:val="18"/>
              </w:rPr>
              <w:t xml:space="preserve"> </w:t>
            </w:r>
            <w:r w:rsidR="0070033E">
              <w:rPr>
                <w:sz w:val="18"/>
                <w:szCs w:val="18"/>
                <w:lang w:val="ru-RU"/>
              </w:rPr>
              <w:t>или</w:t>
            </w:r>
            <w:r w:rsidR="0070033E" w:rsidRPr="00D636E1">
              <w:rPr>
                <w:spacing w:val="26"/>
                <w:sz w:val="18"/>
                <w:szCs w:val="18"/>
              </w:rPr>
              <w:t xml:space="preserve"> </w:t>
            </w:r>
            <w:r w:rsidR="00D636E1" w:rsidRPr="00D636E1">
              <w:rPr>
                <w:sz w:val="18"/>
                <w:szCs w:val="18"/>
              </w:rPr>
              <w:t>10</w:t>
            </w:r>
            <w:r w:rsidR="00D636E1" w:rsidRPr="00D636E1">
              <w:rPr>
                <w:spacing w:val="27"/>
                <w:sz w:val="18"/>
                <w:szCs w:val="18"/>
              </w:rPr>
              <w:t xml:space="preserve"> </w:t>
            </w:r>
            <w:r w:rsidR="00D636E1" w:rsidRPr="00D636E1">
              <w:rPr>
                <w:rFonts w:ascii="Times New Roman"/>
                <w:i/>
                <w:sz w:val="18"/>
                <w:szCs w:val="18"/>
              </w:rPr>
              <w:t>I</w:t>
            </w:r>
            <w:r w:rsidR="00721862">
              <w:rPr>
                <w:position w:val="-5"/>
                <w:sz w:val="18"/>
                <w:szCs w:val="18"/>
                <w:vertAlign w:val="subscript"/>
              </w:rPr>
              <w:t>n</w:t>
            </w:r>
            <w:r w:rsidR="00D636E1" w:rsidRPr="00D636E1">
              <w:rPr>
                <w:sz w:val="18"/>
                <w:szCs w:val="18"/>
              </w:rPr>
              <w:t>)*</w:t>
            </w:r>
          </w:p>
        </w:tc>
      </w:tr>
      <w:tr w:rsidR="00D636E1" w14:paraId="020132A5" w14:textId="77777777" w:rsidTr="00D55EB8">
        <w:trPr>
          <w:trHeight w:val="302"/>
        </w:trPr>
        <w:tc>
          <w:tcPr>
            <w:tcW w:w="2410" w:type="dxa"/>
          </w:tcPr>
          <w:p w14:paraId="65CCAF19" w14:textId="77777777" w:rsidR="00D636E1" w:rsidRPr="00D636E1" w:rsidRDefault="00D636E1" w:rsidP="00EC7BF7">
            <w:pPr>
              <w:pStyle w:val="TableParagraph"/>
              <w:spacing w:before="61" w:line="276" w:lineRule="auto"/>
              <w:ind w:left="3"/>
              <w:rPr>
                <w:sz w:val="18"/>
                <w:szCs w:val="18"/>
              </w:rPr>
            </w:pPr>
            <w:r w:rsidRPr="00D636E1">
              <w:rPr>
                <w:sz w:val="18"/>
                <w:szCs w:val="18"/>
              </w:rPr>
              <w:t>5</w:t>
            </w:r>
          </w:p>
        </w:tc>
        <w:tc>
          <w:tcPr>
            <w:tcW w:w="1549" w:type="dxa"/>
          </w:tcPr>
          <w:p w14:paraId="78663030" w14:textId="77777777" w:rsidR="00D636E1" w:rsidRPr="00D636E1" w:rsidRDefault="00D636E1" w:rsidP="00EC7BF7">
            <w:pPr>
              <w:pStyle w:val="TableParagraph"/>
              <w:spacing w:before="61" w:line="276" w:lineRule="auto"/>
              <w:rPr>
                <w:sz w:val="18"/>
                <w:szCs w:val="18"/>
              </w:rPr>
            </w:pPr>
            <w:r w:rsidRPr="00D636E1">
              <w:rPr>
                <w:sz w:val="18"/>
                <w:szCs w:val="18"/>
              </w:rPr>
              <w:t>5</w:t>
            </w:r>
            <w:r w:rsidRPr="00D636E1">
              <w:rPr>
                <w:spacing w:val="18"/>
                <w:sz w:val="18"/>
                <w:szCs w:val="18"/>
              </w:rPr>
              <w:t xml:space="preserve"> </w:t>
            </w:r>
            <w:r w:rsidRPr="00D636E1">
              <w:rPr>
                <w:sz w:val="18"/>
                <w:szCs w:val="18"/>
              </w:rPr>
              <w:t>×</w:t>
            </w:r>
            <w:r w:rsidRPr="00D636E1">
              <w:rPr>
                <w:spacing w:val="20"/>
                <w:sz w:val="18"/>
                <w:szCs w:val="18"/>
              </w:rPr>
              <w:t xml:space="preserve"> </w:t>
            </w:r>
            <w:r w:rsidRPr="00D636E1">
              <w:rPr>
                <w:sz w:val="18"/>
                <w:szCs w:val="18"/>
              </w:rPr>
              <w:t>20</w:t>
            </w:r>
          </w:p>
        </w:tc>
        <w:tc>
          <w:tcPr>
            <w:tcW w:w="2357" w:type="dxa"/>
          </w:tcPr>
          <w:p w14:paraId="0353A70A" w14:textId="77777777" w:rsidR="00D636E1" w:rsidRPr="00D636E1" w:rsidRDefault="00D636E1" w:rsidP="00EC7BF7">
            <w:pPr>
              <w:pStyle w:val="TableParagraph"/>
              <w:spacing w:before="61" w:line="276" w:lineRule="auto"/>
              <w:ind w:left="43" w:right="1"/>
              <w:rPr>
                <w:sz w:val="18"/>
                <w:szCs w:val="18"/>
              </w:rPr>
            </w:pPr>
            <w:r w:rsidRPr="00D636E1">
              <w:rPr>
                <w:sz w:val="18"/>
                <w:szCs w:val="18"/>
              </w:rPr>
              <w:t>T</w:t>
            </w:r>
          </w:p>
        </w:tc>
        <w:tc>
          <w:tcPr>
            <w:tcW w:w="3465" w:type="dxa"/>
          </w:tcPr>
          <w:p w14:paraId="3B3BD904" w14:textId="39CB80D3" w:rsidR="00D636E1" w:rsidRPr="00D636E1" w:rsidRDefault="00F80362" w:rsidP="00EC7BF7">
            <w:pPr>
              <w:pStyle w:val="TableParagraph"/>
              <w:spacing w:before="61" w:line="276" w:lineRule="auto"/>
              <w:ind w:left="49" w:hanging="49"/>
              <w:rPr>
                <w:sz w:val="18"/>
                <w:szCs w:val="18"/>
              </w:rPr>
            </w:pPr>
            <w:proofErr w:type="spellStart"/>
            <w:r>
              <w:rPr>
                <w:sz w:val="18"/>
                <w:szCs w:val="18"/>
              </w:rPr>
              <w:t>Высокая</w:t>
            </w:r>
            <w:proofErr w:type="spellEnd"/>
            <w:r w:rsidR="00D636E1" w:rsidRPr="00D636E1">
              <w:rPr>
                <w:spacing w:val="30"/>
                <w:sz w:val="18"/>
                <w:szCs w:val="18"/>
              </w:rPr>
              <w:t xml:space="preserve"> </w:t>
            </w:r>
            <w:r w:rsidR="00D636E1" w:rsidRPr="00D636E1">
              <w:rPr>
                <w:sz w:val="18"/>
                <w:szCs w:val="18"/>
              </w:rPr>
              <w:t>(1</w:t>
            </w:r>
            <w:r w:rsidR="00D636E1" w:rsidRPr="00D636E1">
              <w:rPr>
                <w:spacing w:val="30"/>
                <w:sz w:val="18"/>
                <w:szCs w:val="18"/>
              </w:rPr>
              <w:t xml:space="preserve"> </w:t>
            </w:r>
            <w:r w:rsidR="00D636E1" w:rsidRPr="00D636E1">
              <w:rPr>
                <w:sz w:val="18"/>
                <w:szCs w:val="18"/>
              </w:rPr>
              <w:t>500</w:t>
            </w:r>
            <w:r w:rsidR="00D636E1" w:rsidRPr="00D636E1">
              <w:rPr>
                <w:spacing w:val="27"/>
                <w:sz w:val="18"/>
                <w:szCs w:val="18"/>
              </w:rPr>
              <w:t xml:space="preserve"> </w:t>
            </w:r>
            <w:r w:rsidR="00D636E1" w:rsidRPr="00D636E1">
              <w:rPr>
                <w:sz w:val="18"/>
                <w:szCs w:val="18"/>
              </w:rPr>
              <w:t>A)</w:t>
            </w:r>
          </w:p>
        </w:tc>
      </w:tr>
      <w:tr w:rsidR="00D636E1" w14:paraId="4699C0BF" w14:textId="77777777" w:rsidTr="00D55EB8">
        <w:trPr>
          <w:trHeight w:val="304"/>
        </w:trPr>
        <w:tc>
          <w:tcPr>
            <w:tcW w:w="2410" w:type="dxa"/>
          </w:tcPr>
          <w:p w14:paraId="0300934D" w14:textId="77777777" w:rsidR="00D636E1" w:rsidRPr="00D636E1" w:rsidRDefault="00D636E1" w:rsidP="00EC7BF7">
            <w:pPr>
              <w:pStyle w:val="TableParagraph"/>
              <w:spacing w:before="63" w:line="276" w:lineRule="auto"/>
              <w:ind w:left="3"/>
              <w:rPr>
                <w:sz w:val="18"/>
                <w:szCs w:val="18"/>
              </w:rPr>
            </w:pPr>
            <w:r w:rsidRPr="00D636E1">
              <w:rPr>
                <w:sz w:val="18"/>
                <w:szCs w:val="18"/>
              </w:rPr>
              <w:t>6</w:t>
            </w:r>
          </w:p>
        </w:tc>
        <w:tc>
          <w:tcPr>
            <w:tcW w:w="1549" w:type="dxa"/>
          </w:tcPr>
          <w:p w14:paraId="481F9CA8" w14:textId="77777777" w:rsidR="00D636E1" w:rsidRPr="00D636E1" w:rsidRDefault="00D636E1" w:rsidP="00EC7BF7">
            <w:pPr>
              <w:pStyle w:val="TableParagraph"/>
              <w:spacing w:before="63" w:line="276" w:lineRule="auto"/>
              <w:rPr>
                <w:sz w:val="18"/>
                <w:szCs w:val="18"/>
              </w:rPr>
            </w:pPr>
            <w:r w:rsidRPr="00D636E1">
              <w:rPr>
                <w:sz w:val="18"/>
                <w:szCs w:val="18"/>
              </w:rPr>
              <w:t>5</w:t>
            </w:r>
            <w:r w:rsidRPr="00D636E1">
              <w:rPr>
                <w:spacing w:val="18"/>
                <w:sz w:val="18"/>
                <w:szCs w:val="18"/>
              </w:rPr>
              <w:t xml:space="preserve"> </w:t>
            </w:r>
            <w:r w:rsidRPr="00D636E1">
              <w:rPr>
                <w:sz w:val="18"/>
                <w:szCs w:val="18"/>
              </w:rPr>
              <w:t>×</w:t>
            </w:r>
            <w:r w:rsidRPr="00D636E1">
              <w:rPr>
                <w:spacing w:val="20"/>
                <w:sz w:val="18"/>
                <w:szCs w:val="18"/>
              </w:rPr>
              <w:t xml:space="preserve"> </w:t>
            </w:r>
            <w:r w:rsidRPr="00D636E1">
              <w:rPr>
                <w:sz w:val="18"/>
                <w:szCs w:val="18"/>
              </w:rPr>
              <w:t>20</w:t>
            </w:r>
          </w:p>
        </w:tc>
        <w:tc>
          <w:tcPr>
            <w:tcW w:w="2357" w:type="dxa"/>
          </w:tcPr>
          <w:p w14:paraId="7FC9C5E5" w14:textId="77777777" w:rsidR="00D636E1" w:rsidRPr="00D636E1" w:rsidRDefault="00D636E1" w:rsidP="00EC7BF7">
            <w:pPr>
              <w:pStyle w:val="TableParagraph"/>
              <w:spacing w:before="63" w:line="276" w:lineRule="auto"/>
              <w:ind w:left="43" w:right="1"/>
              <w:rPr>
                <w:sz w:val="18"/>
                <w:szCs w:val="18"/>
              </w:rPr>
            </w:pPr>
            <w:r w:rsidRPr="00D636E1">
              <w:rPr>
                <w:sz w:val="18"/>
                <w:szCs w:val="18"/>
              </w:rPr>
              <w:t>T</w:t>
            </w:r>
          </w:p>
        </w:tc>
        <w:tc>
          <w:tcPr>
            <w:tcW w:w="3465" w:type="dxa"/>
          </w:tcPr>
          <w:p w14:paraId="7AB9D7D3" w14:textId="13324569" w:rsidR="00D636E1" w:rsidRPr="00D636E1" w:rsidRDefault="00F80362" w:rsidP="00EC7BF7">
            <w:pPr>
              <w:pStyle w:val="TableParagraph"/>
              <w:spacing w:before="63" w:line="276" w:lineRule="auto"/>
              <w:ind w:left="49" w:hanging="49"/>
              <w:rPr>
                <w:sz w:val="18"/>
                <w:szCs w:val="18"/>
              </w:rPr>
            </w:pPr>
            <w:r>
              <w:rPr>
                <w:sz w:val="18"/>
                <w:szCs w:val="18"/>
                <w:lang w:val="ru-RU"/>
              </w:rPr>
              <w:t>Улучшенная</w:t>
            </w:r>
            <w:r w:rsidR="00D636E1" w:rsidRPr="00D636E1">
              <w:rPr>
                <w:spacing w:val="42"/>
                <w:sz w:val="18"/>
                <w:szCs w:val="18"/>
              </w:rPr>
              <w:t xml:space="preserve"> </w:t>
            </w:r>
            <w:r w:rsidR="00D636E1" w:rsidRPr="00D636E1">
              <w:rPr>
                <w:sz w:val="18"/>
                <w:szCs w:val="18"/>
              </w:rPr>
              <w:t>(150</w:t>
            </w:r>
            <w:r w:rsidR="00D636E1" w:rsidRPr="00D636E1">
              <w:rPr>
                <w:spacing w:val="42"/>
                <w:sz w:val="18"/>
                <w:szCs w:val="18"/>
              </w:rPr>
              <w:t xml:space="preserve"> </w:t>
            </w:r>
            <w:r w:rsidR="00D636E1" w:rsidRPr="00D636E1">
              <w:rPr>
                <w:sz w:val="18"/>
                <w:szCs w:val="18"/>
              </w:rPr>
              <w:t>A)</w:t>
            </w:r>
          </w:p>
        </w:tc>
      </w:tr>
      <w:tr w:rsidR="00D636E1" w14:paraId="1764BB84" w14:textId="77777777" w:rsidTr="00D55EB8">
        <w:trPr>
          <w:trHeight w:val="304"/>
        </w:trPr>
        <w:tc>
          <w:tcPr>
            <w:tcW w:w="2410" w:type="dxa"/>
          </w:tcPr>
          <w:p w14:paraId="13844C69" w14:textId="77777777" w:rsidR="00D636E1" w:rsidRPr="00D636E1" w:rsidRDefault="00D636E1" w:rsidP="00EC7BF7">
            <w:pPr>
              <w:pStyle w:val="TableParagraph"/>
              <w:spacing w:before="61" w:line="276" w:lineRule="auto"/>
              <w:ind w:left="3"/>
              <w:rPr>
                <w:sz w:val="18"/>
                <w:szCs w:val="18"/>
              </w:rPr>
            </w:pPr>
            <w:r w:rsidRPr="00D636E1">
              <w:rPr>
                <w:sz w:val="18"/>
                <w:szCs w:val="18"/>
              </w:rPr>
              <w:t>7</w:t>
            </w:r>
          </w:p>
        </w:tc>
        <w:tc>
          <w:tcPr>
            <w:tcW w:w="1549" w:type="dxa"/>
          </w:tcPr>
          <w:p w14:paraId="557416A2" w14:textId="77777777" w:rsidR="00D636E1" w:rsidRPr="00D636E1" w:rsidRDefault="00D636E1" w:rsidP="00EC7BF7">
            <w:pPr>
              <w:pStyle w:val="TableParagraph"/>
              <w:spacing w:before="61" w:line="276" w:lineRule="auto"/>
              <w:rPr>
                <w:sz w:val="18"/>
                <w:szCs w:val="18"/>
              </w:rPr>
            </w:pPr>
            <w:r w:rsidRPr="00D636E1">
              <w:rPr>
                <w:sz w:val="18"/>
                <w:szCs w:val="18"/>
              </w:rPr>
              <w:t>6,3</w:t>
            </w:r>
            <w:r w:rsidRPr="00D636E1">
              <w:rPr>
                <w:spacing w:val="23"/>
                <w:sz w:val="18"/>
                <w:szCs w:val="18"/>
              </w:rPr>
              <w:t xml:space="preserve"> </w:t>
            </w:r>
            <w:r w:rsidRPr="00D636E1">
              <w:rPr>
                <w:sz w:val="18"/>
                <w:szCs w:val="18"/>
              </w:rPr>
              <w:t>×</w:t>
            </w:r>
            <w:r w:rsidRPr="00D636E1">
              <w:rPr>
                <w:spacing w:val="25"/>
                <w:sz w:val="18"/>
                <w:szCs w:val="18"/>
              </w:rPr>
              <w:t xml:space="preserve"> </w:t>
            </w:r>
            <w:r w:rsidRPr="00D636E1">
              <w:rPr>
                <w:sz w:val="18"/>
                <w:szCs w:val="18"/>
              </w:rPr>
              <w:t>32</w:t>
            </w:r>
          </w:p>
        </w:tc>
        <w:tc>
          <w:tcPr>
            <w:tcW w:w="2357" w:type="dxa"/>
          </w:tcPr>
          <w:p w14:paraId="6195316C" w14:textId="77777777" w:rsidR="00D636E1" w:rsidRPr="00D636E1" w:rsidRDefault="00D636E1" w:rsidP="00EC7BF7">
            <w:pPr>
              <w:pStyle w:val="TableParagraph"/>
              <w:spacing w:before="61" w:line="276" w:lineRule="auto"/>
              <w:ind w:left="43" w:right="1"/>
              <w:rPr>
                <w:sz w:val="18"/>
                <w:szCs w:val="18"/>
              </w:rPr>
            </w:pPr>
            <w:r w:rsidRPr="00D636E1">
              <w:rPr>
                <w:sz w:val="18"/>
                <w:szCs w:val="18"/>
              </w:rPr>
              <w:t>F</w:t>
            </w:r>
          </w:p>
        </w:tc>
        <w:tc>
          <w:tcPr>
            <w:tcW w:w="3465" w:type="dxa"/>
          </w:tcPr>
          <w:p w14:paraId="3395DDA4" w14:textId="2BE6A78F" w:rsidR="00D636E1" w:rsidRPr="00D636E1" w:rsidRDefault="00F80362" w:rsidP="00EC7BF7">
            <w:pPr>
              <w:pStyle w:val="TableParagraph"/>
              <w:spacing w:before="61" w:line="276" w:lineRule="auto"/>
              <w:ind w:left="49" w:hanging="49"/>
              <w:rPr>
                <w:sz w:val="18"/>
                <w:szCs w:val="18"/>
              </w:rPr>
            </w:pPr>
            <w:r>
              <w:rPr>
                <w:sz w:val="18"/>
                <w:szCs w:val="18"/>
                <w:lang w:val="ru-RU"/>
              </w:rPr>
              <w:t>Улучшенная</w:t>
            </w:r>
            <w:r w:rsidR="00D636E1" w:rsidRPr="00D636E1">
              <w:rPr>
                <w:spacing w:val="42"/>
                <w:sz w:val="18"/>
                <w:szCs w:val="18"/>
              </w:rPr>
              <w:t xml:space="preserve"> </w:t>
            </w:r>
            <w:r w:rsidR="00D636E1" w:rsidRPr="00D636E1">
              <w:rPr>
                <w:sz w:val="18"/>
                <w:szCs w:val="18"/>
              </w:rPr>
              <w:t>(200</w:t>
            </w:r>
            <w:r w:rsidR="00D636E1" w:rsidRPr="00D636E1">
              <w:rPr>
                <w:spacing w:val="42"/>
                <w:sz w:val="18"/>
                <w:szCs w:val="18"/>
              </w:rPr>
              <w:t xml:space="preserve"> </w:t>
            </w:r>
            <w:r w:rsidR="00D636E1" w:rsidRPr="00D636E1">
              <w:rPr>
                <w:sz w:val="18"/>
                <w:szCs w:val="18"/>
              </w:rPr>
              <w:t>A)</w:t>
            </w:r>
          </w:p>
        </w:tc>
      </w:tr>
      <w:tr w:rsidR="00D636E1" w14:paraId="5E732FB3" w14:textId="77777777" w:rsidTr="00D55EB8">
        <w:trPr>
          <w:trHeight w:val="304"/>
        </w:trPr>
        <w:tc>
          <w:tcPr>
            <w:tcW w:w="2410" w:type="dxa"/>
          </w:tcPr>
          <w:p w14:paraId="0E7A6FC1" w14:textId="77777777" w:rsidR="00D636E1" w:rsidRPr="00D636E1" w:rsidRDefault="00D636E1" w:rsidP="00EC7BF7">
            <w:pPr>
              <w:pStyle w:val="TableParagraph"/>
              <w:spacing w:before="61" w:line="276" w:lineRule="auto"/>
              <w:ind w:left="3"/>
              <w:rPr>
                <w:sz w:val="18"/>
                <w:szCs w:val="18"/>
              </w:rPr>
            </w:pPr>
            <w:r w:rsidRPr="00D636E1">
              <w:rPr>
                <w:sz w:val="18"/>
                <w:szCs w:val="18"/>
              </w:rPr>
              <w:t>8</w:t>
            </w:r>
          </w:p>
        </w:tc>
        <w:tc>
          <w:tcPr>
            <w:tcW w:w="1549" w:type="dxa"/>
          </w:tcPr>
          <w:p w14:paraId="0A1DE674" w14:textId="77777777" w:rsidR="00D636E1" w:rsidRPr="00D636E1" w:rsidRDefault="00D636E1" w:rsidP="00EC7BF7">
            <w:pPr>
              <w:pStyle w:val="TableParagraph"/>
              <w:spacing w:before="61" w:line="276" w:lineRule="auto"/>
              <w:rPr>
                <w:sz w:val="18"/>
                <w:szCs w:val="18"/>
              </w:rPr>
            </w:pPr>
            <w:r w:rsidRPr="00D636E1">
              <w:rPr>
                <w:sz w:val="18"/>
                <w:szCs w:val="18"/>
              </w:rPr>
              <w:t>6,3</w:t>
            </w:r>
            <w:r w:rsidRPr="00D636E1">
              <w:rPr>
                <w:spacing w:val="23"/>
                <w:sz w:val="18"/>
                <w:szCs w:val="18"/>
              </w:rPr>
              <w:t xml:space="preserve"> </w:t>
            </w:r>
            <w:r w:rsidRPr="00D636E1">
              <w:rPr>
                <w:sz w:val="18"/>
                <w:szCs w:val="18"/>
              </w:rPr>
              <w:t>×</w:t>
            </w:r>
            <w:r w:rsidRPr="00D636E1">
              <w:rPr>
                <w:spacing w:val="25"/>
                <w:sz w:val="18"/>
                <w:szCs w:val="18"/>
              </w:rPr>
              <w:t xml:space="preserve"> </w:t>
            </w:r>
            <w:r w:rsidRPr="00D636E1">
              <w:rPr>
                <w:sz w:val="18"/>
                <w:szCs w:val="18"/>
              </w:rPr>
              <w:t>32</w:t>
            </w:r>
          </w:p>
        </w:tc>
        <w:tc>
          <w:tcPr>
            <w:tcW w:w="2357" w:type="dxa"/>
          </w:tcPr>
          <w:p w14:paraId="381EB17B" w14:textId="77777777" w:rsidR="00D636E1" w:rsidRPr="00D636E1" w:rsidRDefault="00D636E1" w:rsidP="00EC7BF7">
            <w:pPr>
              <w:pStyle w:val="TableParagraph"/>
              <w:spacing w:before="61" w:line="276" w:lineRule="auto"/>
              <w:ind w:left="43" w:right="1"/>
              <w:rPr>
                <w:sz w:val="18"/>
                <w:szCs w:val="18"/>
              </w:rPr>
            </w:pPr>
            <w:r w:rsidRPr="00D636E1">
              <w:rPr>
                <w:sz w:val="18"/>
                <w:szCs w:val="18"/>
              </w:rPr>
              <w:t>T</w:t>
            </w:r>
          </w:p>
        </w:tc>
        <w:tc>
          <w:tcPr>
            <w:tcW w:w="3465" w:type="dxa"/>
          </w:tcPr>
          <w:p w14:paraId="0C8B7E26" w14:textId="4031AD09" w:rsidR="00D636E1" w:rsidRPr="00D636E1" w:rsidRDefault="00F80362" w:rsidP="00EC7BF7">
            <w:pPr>
              <w:pStyle w:val="TableParagraph"/>
              <w:spacing w:before="61" w:line="276" w:lineRule="auto"/>
              <w:ind w:left="49" w:hanging="49"/>
              <w:rPr>
                <w:sz w:val="18"/>
                <w:szCs w:val="18"/>
              </w:rPr>
            </w:pPr>
            <w:r>
              <w:rPr>
                <w:sz w:val="18"/>
                <w:szCs w:val="18"/>
                <w:lang w:val="ru-RU"/>
              </w:rPr>
              <w:t>Улучшенная</w:t>
            </w:r>
            <w:r w:rsidR="00D636E1" w:rsidRPr="00D636E1">
              <w:rPr>
                <w:spacing w:val="42"/>
                <w:sz w:val="18"/>
                <w:szCs w:val="18"/>
              </w:rPr>
              <w:t xml:space="preserve"> </w:t>
            </w:r>
            <w:r w:rsidR="00D636E1" w:rsidRPr="00D636E1">
              <w:rPr>
                <w:sz w:val="18"/>
                <w:szCs w:val="18"/>
              </w:rPr>
              <w:t>(200</w:t>
            </w:r>
            <w:r w:rsidR="00D636E1" w:rsidRPr="00D636E1">
              <w:rPr>
                <w:spacing w:val="42"/>
                <w:sz w:val="18"/>
                <w:szCs w:val="18"/>
              </w:rPr>
              <w:t xml:space="preserve"> </w:t>
            </w:r>
            <w:r w:rsidR="00D636E1" w:rsidRPr="00D636E1">
              <w:rPr>
                <w:sz w:val="18"/>
                <w:szCs w:val="18"/>
              </w:rPr>
              <w:t>A)</w:t>
            </w:r>
          </w:p>
        </w:tc>
      </w:tr>
      <w:tr w:rsidR="00D636E1" w14:paraId="4445524A" w14:textId="77777777" w:rsidTr="00D55EB8">
        <w:trPr>
          <w:trHeight w:val="304"/>
        </w:trPr>
        <w:tc>
          <w:tcPr>
            <w:tcW w:w="2410" w:type="dxa"/>
          </w:tcPr>
          <w:p w14:paraId="03F9D334" w14:textId="77777777" w:rsidR="00D636E1" w:rsidRPr="00D636E1" w:rsidRDefault="00D636E1" w:rsidP="00EC7BF7">
            <w:pPr>
              <w:pStyle w:val="TableParagraph"/>
              <w:spacing w:before="61" w:line="276" w:lineRule="auto"/>
              <w:ind w:left="3"/>
              <w:rPr>
                <w:sz w:val="18"/>
                <w:szCs w:val="18"/>
              </w:rPr>
            </w:pPr>
            <w:r w:rsidRPr="00D636E1">
              <w:rPr>
                <w:sz w:val="18"/>
                <w:szCs w:val="18"/>
              </w:rPr>
              <w:t>9</w:t>
            </w:r>
          </w:p>
        </w:tc>
        <w:tc>
          <w:tcPr>
            <w:tcW w:w="1549" w:type="dxa"/>
          </w:tcPr>
          <w:p w14:paraId="222817F5" w14:textId="77777777" w:rsidR="00D636E1" w:rsidRPr="00D636E1" w:rsidRDefault="00D636E1" w:rsidP="00EC7BF7">
            <w:pPr>
              <w:pStyle w:val="TableParagraph"/>
              <w:spacing w:before="61" w:line="276" w:lineRule="auto"/>
              <w:rPr>
                <w:sz w:val="18"/>
                <w:szCs w:val="18"/>
              </w:rPr>
            </w:pPr>
            <w:r w:rsidRPr="00D636E1">
              <w:rPr>
                <w:sz w:val="18"/>
                <w:szCs w:val="18"/>
              </w:rPr>
              <w:t>6,3</w:t>
            </w:r>
            <w:r w:rsidRPr="00D636E1">
              <w:rPr>
                <w:spacing w:val="23"/>
                <w:sz w:val="18"/>
                <w:szCs w:val="18"/>
              </w:rPr>
              <w:t xml:space="preserve"> </w:t>
            </w:r>
            <w:r w:rsidRPr="00D636E1">
              <w:rPr>
                <w:sz w:val="18"/>
                <w:szCs w:val="18"/>
              </w:rPr>
              <w:t>×</w:t>
            </w:r>
            <w:r w:rsidRPr="00D636E1">
              <w:rPr>
                <w:spacing w:val="25"/>
                <w:sz w:val="18"/>
                <w:szCs w:val="18"/>
              </w:rPr>
              <w:t xml:space="preserve"> </w:t>
            </w:r>
            <w:r w:rsidRPr="00D636E1">
              <w:rPr>
                <w:sz w:val="18"/>
                <w:szCs w:val="18"/>
              </w:rPr>
              <w:t>32</w:t>
            </w:r>
          </w:p>
        </w:tc>
        <w:tc>
          <w:tcPr>
            <w:tcW w:w="2357" w:type="dxa"/>
          </w:tcPr>
          <w:p w14:paraId="772BCFF7" w14:textId="77777777" w:rsidR="00D636E1" w:rsidRPr="00D636E1" w:rsidRDefault="00D636E1" w:rsidP="00EC7BF7">
            <w:pPr>
              <w:pStyle w:val="TableParagraph"/>
              <w:spacing w:before="61" w:line="276" w:lineRule="auto"/>
              <w:ind w:left="43" w:right="1"/>
              <w:rPr>
                <w:sz w:val="18"/>
                <w:szCs w:val="18"/>
              </w:rPr>
            </w:pPr>
            <w:r w:rsidRPr="00D636E1">
              <w:rPr>
                <w:sz w:val="18"/>
                <w:szCs w:val="18"/>
              </w:rPr>
              <w:t>F</w:t>
            </w:r>
          </w:p>
        </w:tc>
        <w:tc>
          <w:tcPr>
            <w:tcW w:w="3465" w:type="dxa"/>
          </w:tcPr>
          <w:p w14:paraId="66D63F3F" w14:textId="32A3BB2B" w:rsidR="00D636E1" w:rsidRPr="00D636E1" w:rsidRDefault="00F80362" w:rsidP="00EC7BF7">
            <w:pPr>
              <w:pStyle w:val="TableParagraph"/>
              <w:spacing w:before="61" w:line="276" w:lineRule="auto"/>
              <w:ind w:left="49" w:hanging="49"/>
              <w:rPr>
                <w:sz w:val="18"/>
                <w:szCs w:val="18"/>
              </w:rPr>
            </w:pPr>
            <w:proofErr w:type="spellStart"/>
            <w:r>
              <w:rPr>
                <w:sz w:val="18"/>
                <w:szCs w:val="18"/>
              </w:rPr>
              <w:t>Высокая</w:t>
            </w:r>
            <w:proofErr w:type="spellEnd"/>
            <w:r w:rsidR="00D636E1" w:rsidRPr="00D636E1">
              <w:rPr>
                <w:spacing w:val="30"/>
                <w:sz w:val="18"/>
                <w:szCs w:val="18"/>
              </w:rPr>
              <w:t xml:space="preserve"> </w:t>
            </w:r>
            <w:r w:rsidR="00D636E1" w:rsidRPr="00D636E1">
              <w:rPr>
                <w:sz w:val="18"/>
                <w:szCs w:val="18"/>
              </w:rPr>
              <w:t>(1</w:t>
            </w:r>
            <w:r w:rsidR="00D636E1" w:rsidRPr="00D636E1">
              <w:rPr>
                <w:spacing w:val="30"/>
                <w:sz w:val="18"/>
                <w:szCs w:val="18"/>
              </w:rPr>
              <w:t xml:space="preserve"> </w:t>
            </w:r>
            <w:r w:rsidR="00D636E1" w:rsidRPr="00D636E1">
              <w:rPr>
                <w:sz w:val="18"/>
                <w:szCs w:val="18"/>
              </w:rPr>
              <w:t>500</w:t>
            </w:r>
            <w:r w:rsidR="00D636E1" w:rsidRPr="00D636E1">
              <w:rPr>
                <w:spacing w:val="27"/>
                <w:sz w:val="18"/>
                <w:szCs w:val="18"/>
              </w:rPr>
              <w:t xml:space="preserve"> </w:t>
            </w:r>
            <w:r w:rsidR="00D636E1" w:rsidRPr="00D636E1">
              <w:rPr>
                <w:sz w:val="18"/>
                <w:szCs w:val="18"/>
              </w:rPr>
              <w:t>A)</w:t>
            </w:r>
          </w:p>
        </w:tc>
      </w:tr>
      <w:tr w:rsidR="00D636E1" w14:paraId="30576C8B" w14:textId="77777777" w:rsidTr="00D55EB8">
        <w:trPr>
          <w:trHeight w:val="304"/>
        </w:trPr>
        <w:tc>
          <w:tcPr>
            <w:tcW w:w="2410" w:type="dxa"/>
          </w:tcPr>
          <w:p w14:paraId="3272CB22" w14:textId="77777777" w:rsidR="00D636E1" w:rsidRPr="00D636E1" w:rsidRDefault="00D636E1" w:rsidP="00E8456D">
            <w:pPr>
              <w:pStyle w:val="TableParagraph"/>
              <w:spacing w:before="61"/>
              <w:ind w:left="386" w:right="387"/>
              <w:rPr>
                <w:sz w:val="18"/>
                <w:szCs w:val="18"/>
              </w:rPr>
            </w:pPr>
            <w:r w:rsidRPr="00D636E1">
              <w:rPr>
                <w:sz w:val="18"/>
                <w:szCs w:val="18"/>
              </w:rPr>
              <w:t>10</w:t>
            </w:r>
          </w:p>
        </w:tc>
        <w:tc>
          <w:tcPr>
            <w:tcW w:w="1549" w:type="dxa"/>
          </w:tcPr>
          <w:p w14:paraId="78E7A08E" w14:textId="77777777" w:rsidR="00D636E1" w:rsidRPr="00D636E1" w:rsidRDefault="00D636E1" w:rsidP="00D636E1">
            <w:pPr>
              <w:pStyle w:val="TableParagraph"/>
              <w:spacing w:before="61"/>
              <w:rPr>
                <w:sz w:val="18"/>
                <w:szCs w:val="18"/>
              </w:rPr>
            </w:pPr>
            <w:r w:rsidRPr="00D636E1">
              <w:rPr>
                <w:sz w:val="18"/>
                <w:szCs w:val="18"/>
              </w:rPr>
              <w:t>6,3</w:t>
            </w:r>
            <w:r w:rsidRPr="00D636E1">
              <w:rPr>
                <w:spacing w:val="23"/>
                <w:sz w:val="18"/>
                <w:szCs w:val="18"/>
              </w:rPr>
              <w:t xml:space="preserve"> </w:t>
            </w:r>
            <w:r w:rsidRPr="00D636E1">
              <w:rPr>
                <w:sz w:val="18"/>
                <w:szCs w:val="18"/>
              </w:rPr>
              <w:t>×</w:t>
            </w:r>
            <w:r w:rsidRPr="00D636E1">
              <w:rPr>
                <w:spacing w:val="25"/>
                <w:sz w:val="18"/>
                <w:szCs w:val="18"/>
              </w:rPr>
              <w:t xml:space="preserve"> </w:t>
            </w:r>
            <w:r w:rsidRPr="00D636E1">
              <w:rPr>
                <w:sz w:val="18"/>
                <w:szCs w:val="18"/>
              </w:rPr>
              <w:t>32</w:t>
            </w:r>
          </w:p>
        </w:tc>
        <w:tc>
          <w:tcPr>
            <w:tcW w:w="2357" w:type="dxa"/>
          </w:tcPr>
          <w:p w14:paraId="6907532E" w14:textId="77777777" w:rsidR="00D636E1" w:rsidRPr="00D636E1" w:rsidRDefault="00D636E1" w:rsidP="00D636E1">
            <w:pPr>
              <w:pStyle w:val="TableParagraph"/>
              <w:spacing w:before="61"/>
              <w:ind w:left="43"/>
              <w:rPr>
                <w:sz w:val="18"/>
                <w:szCs w:val="18"/>
              </w:rPr>
            </w:pPr>
            <w:r w:rsidRPr="00D636E1">
              <w:rPr>
                <w:sz w:val="18"/>
                <w:szCs w:val="18"/>
              </w:rPr>
              <w:t>T</w:t>
            </w:r>
          </w:p>
        </w:tc>
        <w:tc>
          <w:tcPr>
            <w:tcW w:w="3465" w:type="dxa"/>
          </w:tcPr>
          <w:p w14:paraId="590F059E" w14:textId="2B265A37" w:rsidR="00D636E1" w:rsidRPr="00D636E1" w:rsidRDefault="00F80362" w:rsidP="00D636E1">
            <w:pPr>
              <w:pStyle w:val="TableParagraph"/>
              <w:spacing w:before="61"/>
              <w:ind w:left="49" w:hanging="49"/>
              <w:rPr>
                <w:sz w:val="18"/>
                <w:szCs w:val="18"/>
              </w:rPr>
            </w:pPr>
            <w:proofErr w:type="spellStart"/>
            <w:r>
              <w:rPr>
                <w:sz w:val="18"/>
                <w:szCs w:val="18"/>
              </w:rPr>
              <w:t>Высокая</w:t>
            </w:r>
            <w:proofErr w:type="spellEnd"/>
            <w:r w:rsidR="00D636E1" w:rsidRPr="00D636E1">
              <w:rPr>
                <w:spacing w:val="30"/>
                <w:sz w:val="18"/>
                <w:szCs w:val="18"/>
              </w:rPr>
              <w:t xml:space="preserve"> </w:t>
            </w:r>
            <w:r w:rsidR="00D636E1" w:rsidRPr="00D636E1">
              <w:rPr>
                <w:sz w:val="18"/>
                <w:szCs w:val="18"/>
              </w:rPr>
              <w:t>(1</w:t>
            </w:r>
            <w:r w:rsidR="00D636E1" w:rsidRPr="00D636E1">
              <w:rPr>
                <w:spacing w:val="30"/>
                <w:sz w:val="18"/>
                <w:szCs w:val="18"/>
              </w:rPr>
              <w:t xml:space="preserve"> </w:t>
            </w:r>
            <w:r w:rsidR="00D636E1" w:rsidRPr="00D636E1">
              <w:rPr>
                <w:sz w:val="18"/>
                <w:szCs w:val="18"/>
              </w:rPr>
              <w:t>500</w:t>
            </w:r>
            <w:r w:rsidR="00D636E1" w:rsidRPr="00D636E1">
              <w:rPr>
                <w:spacing w:val="27"/>
                <w:sz w:val="18"/>
                <w:szCs w:val="18"/>
              </w:rPr>
              <w:t xml:space="preserve"> </w:t>
            </w:r>
            <w:r w:rsidR="00D636E1" w:rsidRPr="00D636E1">
              <w:rPr>
                <w:sz w:val="18"/>
                <w:szCs w:val="18"/>
              </w:rPr>
              <w:t>A)</w:t>
            </w:r>
          </w:p>
        </w:tc>
      </w:tr>
      <w:tr w:rsidR="00D636E1" w14:paraId="099AF624" w14:textId="77777777" w:rsidTr="00D55EB8">
        <w:trPr>
          <w:trHeight w:val="304"/>
        </w:trPr>
        <w:tc>
          <w:tcPr>
            <w:tcW w:w="9781" w:type="dxa"/>
            <w:gridSpan w:val="4"/>
          </w:tcPr>
          <w:p w14:paraId="24EBEAC9" w14:textId="4CAB0EC3" w:rsidR="00D636E1" w:rsidRPr="00F80362" w:rsidRDefault="00D636E1" w:rsidP="00E8456D">
            <w:pPr>
              <w:pStyle w:val="TableParagraph"/>
              <w:tabs>
                <w:tab w:val="left" w:pos="390"/>
              </w:tabs>
              <w:spacing w:before="61"/>
              <w:ind w:left="107"/>
              <w:jc w:val="left"/>
              <w:rPr>
                <w:sz w:val="18"/>
                <w:szCs w:val="18"/>
                <w:lang w:val="ru-RU"/>
              </w:rPr>
            </w:pPr>
            <w:r w:rsidRPr="00F80362">
              <w:rPr>
                <w:sz w:val="18"/>
                <w:szCs w:val="18"/>
                <w:lang w:val="ru-RU"/>
              </w:rPr>
              <w:t>*</w:t>
            </w:r>
            <w:r w:rsidRPr="00F80362">
              <w:rPr>
                <w:sz w:val="18"/>
                <w:szCs w:val="18"/>
                <w:lang w:val="ru-RU"/>
              </w:rPr>
              <w:tab/>
            </w:r>
            <w:r w:rsidR="00220C27" w:rsidRPr="00220C27">
              <w:rPr>
                <w:sz w:val="18"/>
                <w:szCs w:val="18"/>
                <w:lang w:val="ru-RU"/>
              </w:rPr>
              <w:t xml:space="preserve"> В зависимости от того, какое значение больше.</w:t>
            </w:r>
          </w:p>
        </w:tc>
      </w:tr>
    </w:tbl>
    <w:p w14:paraId="18E183BE" w14:textId="77777777" w:rsidR="00D636E1" w:rsidRDefault="00D636E1" w:rsidP="00D636E1">
      <w:pPr>
        <w:pStyle w:val="a4"/>
        <w:rPr>
          <w:rFonts w:ascii="Arial"/>
          <w:b/>
          <w:sz w:val="22"/>
        </w:rPr>
      </w:pPr>
    </w:p>
    <w:p w14:paraId="00AB5399" w14:textId="7E41A018" w:rsidR="003E71FF" w:rsidRPr="009C43EF" w:rsidRDefault="009F0389" w:rsidP="009F0389">
      <w:pPr>
        <w:spacing w:line="360" w:lineRule="auto"/>
        <w:ind w:right="367" w:firstLine="567"/>
        <w:jc w:val="both"/>
        <w:rPr>
          <w:rFonts w:ascii="Arial" w:eastAsia="Arial" w:hAnsi="Arial" w:cs="Arial"/>
          <w:sz w:val="20"/>
          <w:szCs w:val="20"/>
        </w:rPr>
      </w:pPr>
      <w:r w:rsidRPr="009C43EF">
        <w:rPr>
          <w:rFonts w:ascii="Arial" w:hAnsi="Arial" w:cs="Arial"/>
          <w:spacing w:val="20"/>
          <w:sz w:val="20"/>
          <w:szCs w:val="20"/>
        </w:rPr>
        <w:t>Примечание</w:t>
      </w:r>
      <w:r w:rsidR="00FA5E01">
        <w:rPr>
          <w:rFonts w:ascii="Arial" w:hAnsi="Arial" w:cs="Arial"/>
          <w:spacing w:val="20"/>
          <w:sz w:val="20"/>
          <w:szCs w:val="20"/>
        </w:rPr>
        <w:t xml:space="preserve"> </w:t>
      </w:r>
      <w:r w:rsidRPr="009C43EF">
        <w:rPr>
          <w:rFonts w:ascii="Arial" w:hAnsi="Arial" w:cs="Arial"/>
          <w:sz w:val="20"/>
          <w:szCs w:val="20"/>
        </w:rPr>
        <w:t>–</w:t>
      </w:r>
      <w:r w:rsidRPr="009C43EF">
        <w:rPr>
          <w:rFonts w:ascii="Arial" w:eastAsia="Arial" w:hAnsi="Arial" w:cs="Arial"/>
          <w:sz w:val="20"/>
          <w:szCs w:val="20"/>
        </w:rPr>
        <w:t xml:space="preserve"> </w:t>
      </w:r>
      <w:r w:rsidR="00D11D7F" w:rsidRPr="009C43EF">
        <w:rPr>
          <w:rFonts w:ascii="Arial" w:eastAsia="Arial" w:hAnsi="Arial" w:cs="Arial"/>
          <w:sz w:val="20"/>
          <w:szCs w:val="20"/>
        </w:rPr>
        <w:t>П</w:t>
      </w:r>
      <w:r w:rsidRPr="009C43EF">
        <w:rPr>
          <w:rFonts w:ascii="Arial" w:eastAsia="Arial" w:hAnsi="Arial" w:cs="Arial"/>
          <w:sz w:val="20"/>
          <w:szCs w:val="20"/>
        </w:rPr>
        <w:t xml:space="preserve">лавкие вставки размером 5 × 20 мм выпускаются </w:t>
      </w:r>
      <w:r w:rsidR="00D11D7F" w:rsidRPr="009C43EF">
        <w:rPr>
          <w:rFonts w:ascii="Arial" w:eastAsia="Arial" w:hAnsi="Arial" w:cs="Arial"/>
          <w:sz w:val="20"/>
          <w:szCs w:val="20"/>
        </w:rPr>
        <w:t>в то числе с</w:t>
      </w:r>
      <w:r w:rsidRPr="009C43EF">
        <w:rPr>
          <w:rFonts w:ascii="Arial" w:eastAsia="Arial" w:hAnsi="Arial" w:cs="Arial"/>
          <w:sz w:val="20"/>
          <w:szCs w:val="20"/>
        </w:rPr>
        <w:t xml:space="preserve"> «</w:t>
      </w:r>
      <w:r w:rsidR="00DC5805" w:rsidRPr="009C43EF">
        <w:rPr>
          <w:rFonts w:ascii="Arial" w:eastAsia="Arial" w:hAnsi="Arial" w:cs="Arial"/>
          <w:sz w:val="20"/>
          <w:szCs w:val="20"/>
        </w:rPr>
        <w:t>выводом</w:t>
      </w:r>
      <w:r w:rsidRPr="009C43EF">
        <w:rPr>
          <w:rFonts w:ascii="Arial" w:eastAsia="Arial" w:hAnsi="Arial" w:cs="Arial"/>
          <w:sz w:val="20"/>
          <w:szCs w:val="20"/>
        </w:rPr>
        <w:t>» (с проводным соединением) для прямого подключения к печатным платам.</w:t>
      </w:r>
    </w:p>
    <w:p w14:paraId="5E750CA7" w14:textId="77777777" w:rsidR="009F0389" w:rsidRPr="009F0389" w:rsidRDefault="009F0389" w:rsidP="009F0389">
      <w:pPr>
        <w:spacing w:line="360" w:lineRule="auto"/>
        <w:ind w:firstLine="709"/>
        <w:jc w:val="both"/>
        <w:rPr>
          <w:rFonts w:ascii="Arial" w:eastAsia="Arial" w:hAnsi="Arial" w:cs="Arial"/>
          <w:b/>
          <w:sz w:val="22"/>
          <w:szCs w:val="22"/>
        </w:rPr>
      </w:pPr>
      <w:r w:rsidRPr="009F0389">
        <w:rPr>
          <w:rFonts w:ascii="Arial" w:eastAsia="Arial" w:hAnsi="Arial" w:cs="Arial"/>
          <w:b/>
          <w:sz w:val="22"/>
          <w:szCs w:val="22"/>
        </w:rPr>
        <w:t xml:space="preserve">C.4.5 </w:t>
      </w:r>
      <w:proofErr w:type="spellStart"/>
      <w:r w:rsidRPr="009F0389">
        <w:rPr>
          <w:rFonts w:ascii="Arial" w:eastAsia="Arial" w:hAnsi="Arial" w:cs="Arial"/>
          <w:b/>
          <w:sz w:val="22"/>
          <w:szCs w:val="22"/>
        </w:rPr>
        <w:t>Субминиатюрные</w:t>
      </w:r>
      <w:proofErr w:type="spellEnd"/>
      <w:r w:rsidRPr="009F0389">
        <w:rPr>
          <w:rFonts w:ascii="Arial" w:eastAsia="Arial" w:hAnsi="Arial" w:cs="Arial"/>
          <w:b/>
          <w:sz w:val="22"/>
          <w:szCs w:val="22"/>
        </w:rPr>
        <w:t xml:space="preserve"> плавкие вставки (IEC 60127-3)</w:t>
      </w:r>
    </w:p>
    <w:p w14:paraId="062D8466" w14:textId="67352E64" w:rsidR="003E71FF" w:rsidRPr="002D70AA" w:rsidRDefault="002D70AA" w:rsidP="003E71FF">
      <w:pPr>
        <w:spacing w:line="360" w:lineRule="auto"/>
        <w:ind w:firstLine="709"/>
        <w:jc w:val="both"/>
        <w:rPr>
          <w:rFonts w:ascii="Arial" w:hAnsi="Arial" w:cs="Arial"/>
          <w:color w:val="000000"/>
          <w:sz w:val="22"/>
          <w:szCs w:val="22"/>
        </w:rPr>
      </w:pPr>
      <w:r w:rsidRPr="00EC7BF7">
        <w:rPr>
          <w:rFonts w:ascii="Arial" w:hAnsi="Arial" w:cs="Arial"/>
          <w:color w:val="000000"/>
          <w:sz w:val="22"/>
          <w:szCs w:val="22"/>
        </w:rPr>
        <w:t>Стандарт IEC 60127-3 распространяется на четыре типа предохранителей, указанных в таблице C.2. Все они относятся к плавким вставкам с низкой отключающей способностью. Описаны два типа плавких вставок, радиальные и осевые, для использования на печатных платах.</w:t>
      </w:r>
    </w:p>
    <w:p w14:paraId="256B14B3" w14:textId="22F84939" w:rsidR="00FA5E01" w:rsidRDefault="00FA5E01">
      <w:pPr>
        <w:suppressAutoHyphens w:val="0"/>
        <w:rPr>
          <w:rFonts w:ascii="Arial" w:hAnsi="Arial" w:cs="Arial"/>
          <w:color w:val="000000"/>
          <w:spacing w:val="20"/>
          <w:sz w:val="22"/>
          <w:szCs w:val="22"/>
        </w:rPr>
      </w:pPr>
      <w:r>
        <w:rPr>
          <w:rFonts w:ascii="Arial" w:hAnsi="Arial" w:cs="Arial"/>
          <w:color w:val="000000"/>
          <w:spacing w:val="20"/>
          <w:sz w:val="22"/>
          <w:szCs w:val="22"/>
        </w:rPr>
        <w:br w:type="page"/>
      </w:r>
    </w:p>
    <w:p w14:paraId="7F135D97" w14:textId="3C063167" w:rsidR="009F0389" w:rsidRPr="00145606" w:rsidRDefault="009F0389" w:rsidP="00D55EB8">
      <w:pPr>
        <w:spacing w:line="360" w:lineRule="auto"/>
        <w:jc w:val="both"/>
        <w:rPr>
          <w:rFonts w:ascii="Arial" w:hAnsi="Arial" w:cs="Arial"/>
          <w:color w:val="000000"/>
          <w:sz w:val="22"/>
          <w:szCs w:val="22"/>
        </w:rPr>
      </w:pPr>
      <w:r w:rsidRPr="00D55EB8">
        <w:rPr>
          <w:rFonts w:ascii="Arial" w:hAnsi="Arial" w:cs="Arial"/>
          <w:color w:val="000000"/>
          <w:spacing w:val="60"/>
          <w:sz w:val="22"/>
          <w:szCs w:val="22"/>
        </w:rPr>
        <w:lastRenderedPageBreak/>
        <w:t>Таблица</w:t>
      </w:r>
      <w:r w:rsidRPr="00721862">
        <w:rPr>
          <w:rFonts w:ascii="Arial" w:hAnsi="Arial" w:cs="Arial"/>
          <w:color w:val="000000"/>
          <w:sz w:val="22"/>
          <w:szCs w:val="22"/>
        </w:rPr>
        <w:t xml:space="preserve"> C.2 – </w:t>
      </w:r>
      <w:r w:rsidR="00145606" w:rsidRPr="00EC7BF7">
        <w:rPr>
          <w:rFonts w:ascii="Arial" w:eastAsia="Arial" w:hAnsi="Arial" w:cs="Arial"/>
        </w:rPr>
        <w:t>Сводная информация о плавких вставках IEC 60127-3</w:t>
      </w: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2268"/>
        <w:gridCol w:w="1715"/>
        <w:gridCol w:w="3322"/>
      </w:tblGrid>
      <w:tr w:rsidR="009F0389" w14:paraId="5C66BA2D" w14:textId="77777777" w:rsidTr="00D55EB8">
        <w:trPr>
          <w:trHeight w:val="302"/>
        </w:trPr>
        <w:tc>
          <w:tcPr>
            <w:tcW w:w="2335" w:type="dxa"/>
            <w:tcBorders>
              <w:bottom w:val="double" w:sz="4" w:space="0" w:color="auto"/>
            </w:tcBorders>
            <w:vAlign w:val="center"/>
          </w:tcPr>
          <w:p w14:paraId="6D8020F0" w14:textId="766647F7" w:rsidR="009F0389" w:rsidRPr="00721862" w:rsidRDefault="00145606" w:rsidP="00D55EB8">
            <w:pPr>
              <w:pStyle w:val="TableParagraph"/>
              <w:spacing w:before="61"/>
              <w:ind w:left="501" w:right="502"/>
              <w:rPr>
                <w:rFonts w:ascii="Arial"/>
                <w:sz w:val="18"/>
                <w:szCs w:val="18"/>
                <w:lang w:val="ru-RU"/>
              </w:rPr>
            </w:pPr>
            <w:r>
              <w:rPr>
                <w:rFonts w:ascii="Arial"/>
                <w:sz w:val="18"/>
                <w:szCs w:val="18"/>
                <w:lang w:val="ru-RU"/>
              </w:rPr>
              <w:t>Типы</w:t>
            </w:r>
            <w:r>
              <w:rPr>
                <w:rFonts w:ascii="Arial"/>
                <w:sz w:val="18"/>
                <w:szCs w:val="18"/>
                <w:lang w:val="ru-RU"/>
              </w:rPr>
              <w:t xml:space="preserve"> </w:t>
            </w:r>
            <w:r>
              <w:rPr>
                <w:rFonts w:ascii="Arial"/>
                <w:sz w:val="18"/>
                <w:szCs w:val="18"/>
                <w:lang w:val="ru-RU"/>
              </w:rPr>
              <w:t>плавких</w:t>
            </w:r>
            <w:r>
              <w:rPr>
                <w:rFonts w:ascii="Arial"/>
                <w:sz w:val="18"/>
                <w:szCs w:val="18"/>
                <w:lang w:val="ru-RU"/>
              </w:rPr>
              <w:t xml:space="preserve"> </w:t>
            </w:r>
            <w:r>
              <w:rPr>
                <w:rFonts w:ascii="Arial"/>
                <w:sz w:val="18"/>
                <w:szCs w:val="18"/>
                <w:lang w:val="ru-RU"/>
              </w:rPr>
              <w:t>вставок</w:t>
            </w:r>
          </w:p>
        </w:tc>
        <w:tc>
          <w:tcPr>
            <w:tcW w:w="2268" w:type="dxa"/>
            <w:tcBorders>
              <w:bottom w:val="double" w:sz="4" w:space="0" w:color="auto"/>
            </w:tcBorders>
            <w:vAlign w:val="center"/>
          </w:tcPr>
          <w:p w14:paraId="677C8DB9" w14:textId="2E96C5B4" w:rsidR="009F0389" w:rsidRPr="00721862" w:rsidRDefault="009367D1" w:rsidP="00D55EB8">
            <w:pPr>
              <w:pStyle w:val="TableParagraph"/>
              <w:spacing w:before="61"/>
              <w:ind w:left="500" w:right="502"/>
              <w:rPr>
                <w:rFonts w:ascii="Arial"/>
                <w:sz w:val="18"/>
                <w:szCs w:val="18"/>
              </w:rPr>
            </w:pPr>
            <w:r w:rsidRPr="00721862">
              <w:rPr>
                <w:rFonts w:ascii="Arial"/>
                <w:sz w:val="18"/>
                <w:szCs w:val="18"/>
                <w:lang w:val="ru-RU"/>
              </w:rPr>
              <w:t>Тип</w:t>
            </w:r>
            <w:r w:rsidRPr="00721862">
              <w:rPr>
                <w:rFonts w:ascii="Arial"/>
                <w:sz w:val="18"/>
                <w:szCs w:val="18"/>
                <w:lang w:val="ru-RU"/>
              </w:rPr>
              <w:t xml:space="preserve"> </w:t>
            </w:r>
            <w:r w:rsidRPr="00721862">
              <w:rPr>
                <w:rFonts w:ascii="Arial"/>
                <w:sz w:val="18"/>
                <w:szCs w:val="18"/>
                <w:lang w:val="ru-RU"/>
              </w:rPr>
              <w:t>корпуса</w:t>
            </w:r>
          </w:p>
        </w:tc>
        <w:tc>
          <w:tcPr>
            <w:tcW w:w="1715" w:type="dxa"/>
            <w:tcBorders>
              <w:bottom w:val="double" w:sz="4" w:space="0" w:color="auto"/>
            </w:tcBorders>
            <w:vAlign w:val="center"/>
          </w:tcPr>
          <w:p w14:paraId="3055D9D6" w14:textId="328CA366" w:rsidR="009F0389" w:rsidRPr="00721862" w:rsidRDefault="009F0389" w:rsidP="00D55EB8">
            <w:pPr>
              <w:pStyle w:val="TableParagraph"/>
              <w:spacing w:before="61"/>
              <w:ind w:left="18" w:right="-16" w:hanging="18"/>
              <w:rPr>
                <w:rFonts w:ascii="Arial"/>
                <w:sz w:val="18"/>
                <w:szCs w:val="18"/>
                <w:lang w:val="ru-RU"/>
              </w:rPr>
            </w:pPr>
            <w:r w:rsidRPr="00721862">
              <w:rPr>
                <w:rFonts w:ascii="Arial"/>
                <w:sz w:val="18"/>
                <w:szCs w:val="18"/>
                <w:lang w:val="ru-RU"/>
              </w:rPr>
              <w:t>Характеристика</w:t>
            </w:r>
          </w:p>
        </w:tc>
        <w:tc>
          <w:tcPr>
            <w:tcW w:w="3322" w:type="dxa"/>
            <w:tcBorders>
              <w:bottom w:val="double" w:sz="4" w:space="0" w:color="auto"/>
            </w:tcBorders>
            <w:vAlign w:val="center"/>
          </w:tcPr>
          <w:p w14:paraId="6892A23C" w14:textId="03F5A4E1" w:rsidR="009F0389" w:rsidRPr="00721862" w:rsidRDefault="009F0389" w:rsidP="00D55EB8">
            <w:pPr>
              <w:pStyle w:val="TableParagraph"/>
              <w:spacing w:before="61"/>
              <w:ind w:left="119"/>
              <w:rPr>
                <w:rFonts w:ascii="Arial"/>
                <w:sz w:val="18"/>
                <w:szCs w:val="18"/>
                <w:lang w:val="ru-RU"/>
              </w:rPr>
            </w:pPr>
            <w:r w:rsidRPr="00721862">
              <w:rPr>
                <w:rFonts w:ascii="Arial"/>
                <w:sz w:val="18"/>
                <w:szCs w:val="18"/>
                <w:lang w:val="ru-RU"/>
              </w:rPr>
              <w:t>Номинальная</w:t>
            </w:r>
            <w:r w:rsidRPr="00721862">
              <w:rPr>
                <w:rFonts w:ascii="Arial"/>
                <w:sz w:val="18"/>
                <w:szCs w:val="18"/>
                <w:lang w:val="ru-RU"/>
              </w:rPr>
              <w:t xml:space="preserve"> </w:t>
            </w:r>
            <w:r w:rsidRPr="00721862">
              <w:rPr>
                <w:rFonts w:ascii="Arial"/>
                <w:sz w:val="18"/>
                <w:szCs w:val="18"/>
                <w:lang w:val="ru-RU"/>
              </w:rPr>
              <w:t>отключающая</w:t>
            </w:r>
            <w:r w:rsidRPr="00721862">
              <w:rPr>
                <w:rFonts w:ascii="Arial"/>
                <w:sz w:val="18"/>
                <w:szCs w:val="18"/>
                <w:lang w:val="ru-RU"/>
              </w:rPr>
              <w:t xml:space="preserve"> </w:t>
            </w:r>
            <w:r w:rsidRPr="00721862">
              <w:rPr>
                <w:rFonts w:ascii="Arial"/>
                <w:sz w:val="18"/>
                <w:szCs w:val="18"/>
                <w:lang w:val="ru-RU"/>
              </w:rPr>
              <w:t>способность</w:t>
            </w:r>
          </w:p>
        </w:tc>
      </w:tr>
      <w:tr w:rsidR="009F0389" w14:paraId="1E7C5222" w14:textId="77777777" w:rsidTr="00D55EB8">
        <w:trPr>
          <w:trHeight w:val="304"/>
        </w:trPr>
        <w:tc>
          <w:tcPr>
            <w:tcW w:w="2335" w:type="dxa"/>
            <w:tcBorders>
              <w:top w:val="double" w:sz="4" w:space="0" w:color="auto"/>
            </w:tcBorders>
          </w:tcPr>
          <w:p w14:paraId="6C013D24" w14:textId="77777777" w:rsidR="009F0389" w:rsidRPr="009F0389" w:rsidRDefault="009F0389" w:rsidP="00E8456D">
            <w:pPr>
              <w:pStyle w:val="TableParagraph"/>
              <w:spacing w:before="63"/>
              <w:rPr>
                <w:sz w:val="18"/>
                <w:szCs w:val="18"/>
              </w:rPr>
            </w:pPr>
            <w:r w:rsidRPr="009F0389">
              <w:rPr>
                <w:sz w:val="18"/>
                <w:szCs w:val="18"/>
              </w:rPr>
              <w:t>1</w:t>
            </w:r>
          </w:p>
        </w:tc>
        <w:tc>
          <w:tcPr>
            <w:tcW w:w="2268" w:type="dxa"/>
            <w:tcBorders>
              <w:top w:val="double" w:sz="4" w:space="0" w:color="auto"/>
            </w:tcBorders>
          </w:tcPr>
          <w:p w14:paraId="06938465" w14:textId="6BCFC9A2" w:rsidR="009F0389" w:rsidRPr="009F0389" w:rsidRDefault="009F0389" w:rsidP="00E8456D">
            <w:pPr>
              <w:pStyle w:val="TableParagraph"/>
              <w:spacing w:before="63"/>
              <w:ind w:left="501" w:right="500"/>
              <w:rPr>
                <w:sz w:val="18"/>
                <w:szCs w:val="18"/>
                <w:lang w:val="ru-RU"/>
              </w:rPr>
            </w:pPr>
            <w:r>
              <w:rPr>
                <w:sz w:val="18"/>
                <w:szCs w:val="18"/>
                <w:lang w:val="ru-RU"/>
              </w:rPr>
              <w:t>радиальный</w:t>
            </w:r>
          </w:p>
        </w:tc>
        <w:tc>
          <w:tcPr>
            <w:tcW w:w="1715" w:type="dxa"/>
            <w:tcBorders>
              <w:top w:val="double" w:sz="4" w:space="0" w:color="auto"/>
            </w:tcBorders>
          </w:tcPr>
          <w:p w14:paraId="644AC2F9" w14:textId="77777777" w:rsidR="009F0389" w:rsidRPr="009F0389" w:rsidRDefault="009F0389" w:rsidP="00E8456D">
            <w:pPr>
              <w:pStyle w:val="TableParagraph"/>
              <w:spacing w:before="63"/>
              <w:ind w:right="1"/>
              <w:rPr>
                <w:sz w:val="18"/>
                <w:szCs w:val="18"/>
              </w:rPr>
            </w:pPr>
            <w:r w:rsidRPr="009F0389">
              <w:rPr>
                <w:sz w:val="18"/>
                <w:szCs w:val="18"/>
              </w:rPr>
              <w:t>F</w:t>
            </w:r>
          </w:p>
        </w:tc>
        <w:tc>
          <w:tcPr>
            <w:tcW w:w="3322" w:type="dxa"/>
            <w:tcBorders>
              <w:top w:val="double" w:sz="4" w:space="0" w:color="auto"/>
            </w:tcBorders>
          </w:tcPr>
          <w:p w14:paraId="2326B1B6" w14:textId="4F97DE33" w:rsidR="009F0389" w:rsidRPr="009F0389" w:rsidRDefault="00220C27" w:rsidP="00220C27">
            <w:pPr>
              <w:pStyle w:val="TableParagraph"/>
              <w:spacing w:before="63"/>
              <w:ind w:left="107"/>
              <w:rPr>
                <w:sz w:val="18"/>
                <w:szCs w:val="18"/>
              </w:rPr>
            </w:pPr>
            <w:proofErr w:type="spellStart"/>
            <w:r>
              <w:rPr>
                <w:sz w:val="18"/>
                <w:szCs w:val="18"/>
              </w:rPr>
              <w:t>Низк</w:t>
            </w:r>
            <w:r>
              <w:rPr>
                <w:sz w:val="18"/>
                <w:szCs w:val="18"/>
                <w:lang w:val="ru-RU"/>
              </w:rPr>
              <w:t>ая</w:t>
            </w:r>
            <w:proofErr w:type="spellEnd"/>
            <w:r w:rsidR="009F0389" w:rsidRPr="009F0389">
              <w:rPr>
                <w:spacing w:val="29"/>
                <w:sz w:val="18"/>
                <w:szCs w:val="18"/>
              </w:rPr>
              <w:t xml:space="preserve"> </w:t>
            </w:r>
            <w:r w:rsidR="009F0389" w:rsidRPr="009F0389">
              <w:rPr>
                <w:sz w:val="18"/>
                <w:szCs w:val="18"/>
              </w:rPr>
              <w:t>(50</w:t>
            </w:r>
            <w:r w:rsidR="009F0389" w:rsidRPr="009F0389">
              <w:rPr>
                <w:spacing w:val="27"/>
                <w:sz w:val="18"/>
                <w:szCs w:val="18"/>
              </w:rPr>
              <w:t xml:space="preserve"> </w:t>
            </w:r>
            <w:r w:rsidR="009F0389" w:rsidRPr="009F0389">
              <w:rPr>
                <w:sz w:val="18"/>
                <w:szCs w:val="18"/>
              </w:rPr>
              <w:t>A)</w:t>
            </w:r>
          </w:p>
        </w:tc>
      </w:tr>
      <w:tr w:rsidR="009F0389" w14:paraId="7B1AEF0E" w14:textId="77777777" w:rsidTr="00D55EB8">
        <w:trPr>
          <w:trHeight w:val="304"/>
        </w:trPr>
        <w:tc>
          <w:tcPr>
            <w:tcW w:w="2335" w:type="dxa"/>
          </w:tcPr>
          <w:p w14:paraId="2267B2FA" w14:textId="77777777" w:rsidR="009F0389" w:rsidRPr="009F0389" w:rsidRDefault="009F0389" w:rsidP="00E8456D">
            <w:pPr>
              <w:pStyle w:val="TableParagraph"/>
              <w:spacing w:before="61"/>
              <w:rPr>
                <w:sz w:val="18"/>
                <w:szCs w:val="18"/>
              </w:rPr>
            </w:pPr>
            <w:r w:rsidRPr="009F0389">
              <w:rPr>
                <w:sz w:val="18"/>
                <w:szCs w:val="18"/>
              </w:rPr>
              <w:t>2</w:t>
            </w:r>
          </w:p>
        </w:tc>
        <w:tc>
          <w:tcPr>
            <w:tcW w:w="2268" w:type="dxa"/>
          </w:tcPr>
          <w:p w14:paraId="7F49E560" w14:textId="2B193A5A" w:rsidR="009F0389" w:rsidRPr="009F0389" w:rsidRDefault="009F0389" w:rsidP="00E8456D">
            <w:pPr>
              <w:pStyle w:val="TableParagraph"/>
              <w:spacing w:before="61"/>
              <w:ind w:left="498" w:right="502"/>
              <w:rPr>
                <w:sz w:val="18"/>
                <w:szCs w:val="18"/>
              </w:rPr>
            </w:pPr>
            <w:proofErr w:type="spellStart"/>
            <w:r w:rsidRPr="009F0389">
              <w:rPr>
                <w:sz w:val="18"/>
                <w:szCs w:val="18"/>
              </w:rPr>
              <w:t>осевой</w:t>
            </w:r>
            <w:proofErr w:type="spellEnd"/>
            <w:r w:rsidRPr="009F0389">
              <w:rPr>
                <w:sz w:val="18"/>
                <w:szCs w:val="18"/>
              </w:rPr>
              <w:t xml:space="preserve"> </w:t>
            </w:r>
            <w:proofErr w:type="spellStart"/>
            <w:r w:rsidRPr="009F0389">
              <w:rPr>
                <w:sz w:val="18"/>
                <w:szCs w:val="18"/>
              </w:rPr>
              <w:t>или</w:t>
            </w:r>
            <w:proofErr w:type="spellEnd"/>
            <w:r w:rsidRPr="009F0389">
              <w:rPr>
                <w:sz w:val="18"/>
                <w:szCs w:val="18"/>
              </w:rPr>
              <w:t xml:space="preserve"> </w:t>
            </w:r>
            <w:proofErr w:type="spellStart"/>
            <w:r w:rsidRPr="009F0389">
              <w:rPr>
                <w:sz w:val="18"/>
                <w:szCs w:val="18"/>
              </w:rPr>
              <w:t>радиальный</w:t>
            </w:r>
            <w:proofErr w:type="spellEnd"/>
          </w:p>
        </w:tc>
        <w:tc>
          <w:tcPr>
            <w:tcW w:w="1715" w:type="dxa"/>
          </w:tcPr>
          <w:p w14:paraId="50F19BCB" w14:textId="77777777" w:rsidR="009F0389" w:rsidRPr="009F0389" w:rsidRDefault="009F0389" w:rsidP="00E8456D">
            <w:pPr>
              <w:pStyle w:val="TableParagraph"/>
              <w:spacing w:before="61"/>
              <w:rPr>
                <w:sz w:val="18"/>
                <w:szCs w:val="18"/>
              </w:rPr>
            </w:pPr>
            <w:r w:rsidRPr="009F0389">
              <w:rPr>
                <w:sz w:val="18"/>
                <w:szCs w:val="18"/>
              </w:rPr>
              <w:t>F</w:t>
            </w:r>
          </w:p>
        </w:tc>
        <w:tc>
          <w:tcPr>
            <w:tcW w:w="3322" w:type="dxa"/>
          </w:tcPr>
          <w:p w14:paraId="5FF2A7C4" w14:textId="6BDC7EBE" w:rsidR="009F0389" w:rsidRPr="009F0389" w:rsidRDefault="00220C27" w:rsidP="00220C27">
            <w:pPr>
              <w:pStyle w:val="TableParagraph"/>
              <w:spacing w:before="61"/>
              <w:ind w:left="107"/>
              <w:rPr>
                <w:sz w:val="18"/>
                <w:szCs w:val="18"/>
              </w:rPr>
            </w:pPr>
            <w:proofErr w:type="spellStart"/>
            <w:r>
              <w:rPr>
                <w:sz w:val="18"/>
                <w:szCs w:val="18"/>
              </w:rPr>
              <w:t>Низк</w:t>
            </w:r>
            <w:r>
              <w:rPr>
                <w:sz w:val="18"/>
                <w:szCs w:val="18"/>
                <w:lang w:val="ru-RU"/>
              </w:rPr>
              <w:t>ая</w:t>
            </w:r>
            <w:proofErr w:type="spellEnd"/>
            <w:r w:rsidR="009F0389" w:rsidRPr="009F0389">
              <w:rPr>
                <w:spacing w:val="29"/>
                <w:sz w:val="18"/>
                <w:szCs w:val="18"/>
              </w:rPr>
              <w:t xml:space="preserve"> </w:t>
            </w:r>
            <w:r w:rsidR="009F0389" w:rsidRPr="009F0389">
              <w:rPr>
                <w:sz w:val="18"/>
                <w:szCs w:val="18"/>
              </w:rPr>
              <w:t>(50</w:t>
            </w:r>
            <w:r w:rsidR="009F0389" w:rsidRPr="009F0389">
              <w:rPr>
                <w:spacing w:val="27"/>
                <w:sz w:val="18"/>
                <w:szCs w:val="18"/>
              </w:rPr>
              <w:t xml:space="preserve"> </w:t>
            </w:r>
            <w:r w:rsidR="009F0389" w:rsidRPr="009F0389">
              <w:rPr>
                <w:sz w:val="18"/>
                <w:szCs w:val="18"/>
              </w:rPr>
              <w:t>A)</w:t>
            </w:r>
          </w:p>
        </w:tc>
      </w:tr>
      <w:tr w:rsidR="009F0389" w14:paraId="7537E2A3" w14:textId="77777777" w:rsidTr="00D55EB8">
        <w:trPr>
          <w:trHeight w:val="354"/>
        </w:trPr>
        <w:tc>
          <w:tcPr>
            <w:tcW w:w="2335" w:type="dxa"/>
          </w:tcPr>
          <w:p w14:paraId="5351D8A8" w14:textId="77777777" w:rsidR="009F0389" w:rsidRPr="009F0389" w:rsidRDefault="009F0389" w:rsidP="00E8456D">
            <w:pPr>
              <w:pStyle w:val="TableParagraph"/>
              <w:spacing w:before="61"/>
              <w:rPr>
                <w:sz w:val="18"/>
                <w:szCs w:val="18"/>
              </w:rPr>
            </w:pPr>
            <w:r w:rsidRPr="009F0389">
              <w:rPr>
                <w:sz w:val="18"/>
                <w:szCs w:val="18"/>
              </w:rPr>
              <w:t>3</w:t>
            </w:r>
          </w:p>
        </w:tc>
        <w:tc>
          <w:tcPr>
            <w:tcW w:w="2268" w:type="dxa"/>
          </w:tcPr>
          <w:p w14:paraId="05F18684" w14:textId="78EC3CE4" w:rsidR="009F0389" w:rsidRPr="009F0389" w:rsidRDefault="009F0389" w:rsidP="00E8456D">
            <w:pPr>
              <w:pStyle w:val="TableParagraph"/>
              <w:spacing w:before="61"/>
              <w:ind w:left="501" w:right="498"/>
              <w:rPr>
                <w:sz w:val="18"/>
                <w:szCs w:val="18"/>
              </w:rPr>
            </w:pPr>
            <w:proofErr w:type="spellStart"/>
            <w:r w:rsidRPr="009F0389">
              <w:rPr>
                <w:sz w:val="18"/>
                <w:szCs w:val="18"/>
              </w:rPr>
              <w:t>осевой</w:t>
            </w:r>
            <w:proofErr w:type="spellEnd"/>
            <w:r w:rsidRPr="009F0389">
              <w:rPr>
                <w:sz w:val="18"/>
                <w:szCs w:val="18"/>
              </w:rPr>
              <w:t xml:space="preserve"> </w:t>
            </w:r>
            <w:proofErr w:type="spellStart"/>
            <w:r w:rsidRPr="009F0389">
              <w:rPr>
                <w:sz w:val="18"/>
                <w:szCs w:val="18"/>
              </w:rPr>
              <w:t>или</w:t>
            </w:r>
            <w:proofErr w:type="spellEnd"/>
            <w:r w:rsidRPr="009F0389">
              <w:rPr>
                <w:sz w:val="18"/>
                <w:szCs w:val="18"/>
              </w:rPr>
              <w:t xml:space="preserve"> </w:t>
            </w:r>
            <w:proofErr w:type="spellStart"/>
            <w:r w:rsidRPr="009F0389">
              <w:rPr>
                <w:sz w:val="18"/>
                <w:szCs w:val="18"/>
              </w:rPr>
              <w:t>радиальный</w:t>
            </w:r>
            <w:proofErr w:type="spellEnd"/>
          </w:p>
        </w:tc>
        <w:tc>
          <w:tcPr>
            <w:tcW w:w="1715" w:type="dxa"/>
          </w:tcPr>
          <w:p w14:paraId="1DC2357F" w14:textId="77777777" w:rsidR="009F0389" w:rsidRPr="009F0389" w:rsidRDefault="009F0389" w:rsidP="00E8456D">
            <w:pPr>
              <w:pStyle w:val="TableParagraph"/>
              <w:spacing w:before="61"/>
              <w:ind w:right="1"/>
              <w:rPr>
                <w:sz w:val="18"/>
                <w:szCs w:val="18"/>
              </w:rPr>
            </w:pPr>
            <w:r w:rsidRPr="009F0389">
              <w:rPr>
                <w:sz w:val="18"/>
                <w:szCs w:val="18"/>
              </w:rPr>
              <w:t>F</w:t>
            </w:r>
          </w:p>
        </w:tc>
        <w:tc>
          <w:tcPr>
            <w:tcW w:w="3322" w:type="dxa"/>
          </w:tcPr>
          <w:p w14:paraId="3E8AFDD0" w14:textId="565368F0" w:rsidR="009F0389" w:rsidRPr="009F0389" w:rsidRDefault="00220C27" w:rsidP="00BD6AB1">
            <w:pPr>
              <w:pStyle w:val="TableParagraph"/>
              <w:spacing w:before="61"/>
              <w:ind w:left="107"/>
              <w:rPr>
                <w:sz w:val="18"/>
                <w:szCs w:val="18"/>
              </w:rPr>
            </w:pPr>
            <w:proofErr w:type="spellStart"/>
            <w:r>
              <w:rPr>
                <w:sz w:val="18"/>
                <w:szCs w:val="18"/>
              </w:rPr>
              <w:t>Низк</w:t>
            </w:r>
            <w:r>
              <w:rPr>
                <w:sz w:val="18"/>
                <w:szCs w:val="18"/>
                <w:lang w:val="ru-RU"/>
              </w:rPr>
              <w:t>ая</w:t>
            </w:r>
            <w:proofErr w:type="spellEnd"/>
            <w:r w:rsidR="009F0389" w:rsidRPr="009F0389">
              <w:rPr>
                <w:sz w:val="18"/>
                <w:szCs w:val="18"/>
              </w:rPr>
              <w:t>(35</w:t>
            </w:r>
            <w:r w:rsidR="009F0389" w:rsidRPr="009F0389">
              <w:rPr>
                <w:spacing w:val="26"/>
                <w:sz w:val="18"/>
                <w:szCs w:val="18"/>
              </w:rPr>
              <w:t xml:space="preserve"> </w:t>
            </w:r>
            <w:r w:rsidR="009F0389" w:rsidRPr="009F0389">
              <w:rPr>
                <w:sz w:val="18"/>
                <w:szCs w:val="18"/>
              </w:rPr>
              <w:t>A</w:t>
            </w:r>
            <w:r w:rsidR="009F0389" w:rsidRPr="009F0389">
              <w:rPr>
                <w:spacing w:val="28"/>
                <w:sz w:val="18"/>
                <w:szCs w:val="18"/>
              </w:rPr>
              <w:t xml:space="preserve"> </w:t>
            </w:r>
            <w:r w:rsidR="00BD6AB1">
              <w:rPr>
                <w:sz w:val="18"/>
                <w:szCs w:val="18"/>
                <w:lang w:val="ru-RU"/>
              </w:rPr>
              <w:t>или</w:t>
            </w:r>
            <w:r w:rsidR="00BD6AB1" w:rsidRPr="009F0389">
              <w:rPr>
                <w:spacing w:val="26"/>
                <w:sz w:val="18"/>
                <w:szCs w:val="18"/>
              </w:rPr>
              <w:t xml:space="preserve"> </w:t>
            </w:r>
            <w:r w:rsidR="009F0389" w:rsidRPr="009F0389">
              <w:rPr>
                <w:sz w:val="18"/>
                <w:szCs w:val="18"/>
              </w:rPr>
              <w:t>10</w:t>
            </w:r>
            <w:r w:rsidR="009F0389" w:rsidRPr="009F0389">
              <w:rPr>
                <w:spacing w:val="27"/>
                <w:sz w:val="18"/>
                <w:szCs w:val="18"/>
              </w:rPr>
              <w:t xml:space="preserve"> </w:t>
            </w:r>
            <w:r w:rsidR="009F0389" w:rsidRPr="009F0389">
              <w:rPr>
                <w:rFonts w:ascii="Times New Roman"/>
                <w:i/>
                <w:sz w:val="18"/>
                <w:szCs w:val="18"/>
              </w:rPr>
              <w:t>I</w:t>
            </w:r>
            <w:r w:rsidR="00721862">
              <w:rPr>
                <w:position w:val="-5"/>
                <w:sz w:val="18"/>
                <w:szCs w:val="18"/>
                <w:vertAlign w:val="subscript"/>
              </w:rPr>
              <w:t>n</w:t>
            </w:r>
            <w:r w:rsidR="009F0389" w:rsidRPr="009F0389">
              <w:rPr>
                <w:sz w:val="18"/>
                <w:szCs w:val="18"/>
              </w:rPr>
              <w:t>)*</w:t>
            </w:r>
          </w:p>
        </w:tc>
      </w:tr>
      <w:tr w:rsidR="009F0389" w14:paraId="31150025" w14:textId="77777777" w:rsidTr="00D55EB8">
        <w:trPr>
          <w:trHeight w:val="357"/>
        </w:trPr>
        <w:tc>
          <w:tcPr>
            <w:tcW w:w="2335" w:type="dxa"/>
          </w:tcPr>
          <w:p w14:paraId="7BFE6B64" w14:textId="77777777" w:rsidR="009F0389" w:rsidRPr="009F0389" w:rsidRDefault="009F0389" w:rsidP="00E8456D">
            <w:pPr>
              <w:pStyle w:val="TableParagraph"/>
              <w:spacing w:before="61"/>
              <w:rPr>
                <w:sz w:val="18"/>
                <w:szCs w:val="18"/>
              </w:rPr>
            </w:pPr>
            <w:r w:rsidRPr="009F0389">
              <w:rPr>
                <w:sz w:val="18"/>
                <w:szCs w:val="18"/>
              </w:rPr>
              <w:t>4</w:t>
            </w:r>
          </w:p>
        </w:tc>
        <w:tc>
          <w:tcPr>
            <w:tcW w:w="2268" w:type="dxa"/>
          </w:tcPr>
          <w:p w14:paraId="6A6AD5FC" w14:textId="5D971758" w:rsidR="009F0389" w:rsidRPr="009F0389" w:rsidRDefault="009F0389" w:rsidP="00E8456D">
            <w:pPr>
              <w:pStyle w:val="TableParagraph"/>
              <w:spacing w:before="61"/>
              <w:ind w:left="498" w:right="502"/>
              <w:rPr>
                <w:sz w:val="18"/>
                <w:szCs w:val="18"/>
              </w:rPr>
            </w:pPr>
            <w:proofErr w:type="spellStart"/>
            <w:r w:rsidRPr="009F0389">
              <w:rPr>
                <w:sz w:val="18"/>
                <w:szCs w:val="18"/>
              </w:rPr>
              <w:t>осевой</w:t>
            </w:r>
            <w:proofErr w:type="spellEnd"/>
            <w:r w:rsidRPr="009F0389">
              <w:rPr>
                <w:sz w:val="18"/>
                <w:szCs w:val="18"/>
              </w:rPr>
              <w:t xml:space="preserve"> </w:t>
            </w:r>
            <w:proofErr w:type="spellStart"/>
            <w:r w:rsidRPr="009F0389">
              <w:rPr>
                <w:sz w:val="18"/>
                <w:szCs w:val="18"/>
              </w:rPr>
              <w:t>или</w:t>
            </w:r>
            <w:proofErr w:type="spellEnd"/>
            <w:r w:rsidRPr="009F0389">
              <w:rPr>
                <w:sz w:val="18"/>
                <w:szCs w:val="18"/>
              </w:rPr>
              <w:t xml:space="preserve"> </w:t>
            </w:r>
            <w:proofErr w:type="spellStart"/>
            <w:r w:rsidRPr="009F0389">
              <w:rPr>
                <w:sz w:val="18"/>
                <w:szCs w:val="18"/>
              </w:rPr>
              <w:t>радиальный</w:t>
            </w:r>
            <w:proofErr w:type="spellEnd"/>
          </w:p>
        </w:tc>
        <w:tc>
          <w:tcPr>
            <w:tcW w:w="1715" w:type="dxa"/>
          </w:tcPr>
          <w:p w14:paraId="1FA00BBA" w14:textId="77777777" w:rsidR="009F0389" w:rsidRPr="009F0389" w:rsidRDefault="009F0389" w:rsidP="00E8456D">
            <w:pPr>
              <w:pStyle w:val="TableParagraph"/>
              <w:spacing w:before="61"/>
              <w:rPr>
                <w:sz w:val="18"/>
                <w:szCs w:val="18"/>
              </w:rPr>
            </w:pPr>
            <w:r w:rsidRPr="009F0389">
              <w:rPr>
                <w:sz w:val="18"/>
                <w:szCs w:val="18"/>
              </w:rPr>
              <w:t>T</w:t>
            </w:r>
          </w:p>
        </w:tc>
        <w:tc>
          <w:tcPr>
            <w:tcW w:w="3322" w:type="dxa"/>
          </w:tcPr>
          <w:p w14:paraId="59EE969E" w14:textId="30113C53" w:rsidR="009F0389" w:rsidRPr="009F0389" w:rsidRDefault="00220C27" w:rsidP="00BD6AB1">
            <w:pPr>
              <w:pStyle w:val="TableParagraph"/>
              <w:spacing w:before="61"/>
              <w:ind w:left="107"/>
              <w:rPr>
                <w:sz w:val="18"/>
                <w:szCs w:val="18"/>
              </w:rPr>
            </w:pPr>
            <w:proofErr w:type="spellStart"/>
            <w:r>
              <w:rPr>
                <w:sz w:val="18"/>
                <w:szCs w:val="18"/>
              </w:rPr>
              <w:t>Низк</w:t>
            </w:r>
            <w:r>
              <w:rPr>
                <w:sz w:val="18"/>
                <w:szCs w:val="18"/>
                <w:lang w:val="ru-RU"/>
              </w:rPr>
              <w:t>ая</w:t>
            </w:r>
            <w:proofErr w:type="spellEnd"/>
            <w:r w:rsidR="009F0389" w:rsidRPr="009F0389">
              <w:rPr>
                <w:spacing w:val="29"/>
                <w:sz w:val="18"/>
                <w:szCs w:val="18"/>
              </w:rPr>
              <w:t xml:space="preserve"> </w:t>
            </w:r>
            <w:r w:rsidR="009F0389" w:rsidRPr="009F0389">
              <w:rPr>
                <w:sz w:val="18"/>
                <w:szCs w:val="18"/>
              </w:rPr>
              <w:t>(35</w:t>
            </w:r>
            <w:r w:rsidR="009F0389" w:rsidRPr="009F0389">
              <w:rPr>
                <w:spacing w:val="26"/>
                <w:sz w:val="18"/>
                <w:szCs w:val="18"/>
              </w:rPr>
              <w:t xml:space="preserve"> </w:t>
            </w:r>
            <w:r w:rsidR="009F0389" w:rsidRPr="009F0389">
              <w:rPr>
                <w:sz w:val="18"/>
                <w:szCs w:val="18"/>
              </w:rPr>
              <w:t>A</w:t>
            </w:r>
            <w:r w:rsidR="009F0389" w:rsidRPr="009F0389">
              <w:rPr>
                <w:spacing w:val="28"/>
                <w:sz w:val="18"/>
                <w:szCs w:val="18"/>
              </w:rPr>
              <w:t xml:space="preserve"> </w:t>
            </w:r>
            <w:r w:rsidR="00BD6AB1">
              <w:rPr>
                <w:sz w:val="18"/>
                <w:szCs w:val="18"/>
                <w:lang w:val="ru-RU"/>
              </w:rPr>
              <w:t>или</w:t>
            </w:r>
            <w:r w:rsidR="00BD6AB1" w:rsidRPr="009F0389">
              <w:rPr>
                <w:spacing w:val="26"/>
                <w:sz w:val="18"/>
                <w:szCs w:val="18"/>
              </w:rPr>
              <w:t xml:space="preserve"> </w:t>
            </w:r>
            <w:r w:rsidR="009F0389" w:rsidRPr="009F0389">
              <w:rPr>
                <w:sz w:val="18"/>
                <w:szCs w:val="18"/>
              </w:rPr>
              <w:t>10</w:t>
            </w:r>
            <w:r w:rsidR="009F0389" w:rsidRPr="009F0389">
              <w:rPr>
                <w:spacing w:val="27"/>
                <w:sz w:val="18"/>
                <w:szCs w:val="18"/>
              </w:rPr>
              <w:t xml:space="preserve"> </w:t>
            </w:r>
            <w:r w:rsidR="009F0389" w:rsidRPr="009F0389">
              <w:rPr>
                <w:rFonts w:ascii="Times New Roman"/>
                <w:i/>
                <w:sz w:val="18"/>
                <w:szCs w:val="18"/>
              </w:rPr>
              <w:t>I</w:t>
            </w:r>
            <w:r w:rsidR="00721862">
              <w:rPr>
                <w:position w:val="-5"/>
                <w:sz w:val="18"/>
                <w:szCs w:val="18"/>
                <w:vertAlign w:val="subscript"/>
              </w:rPr>
              <w:t>n</w:t>
            </w:r>
            <w:r w:rsidR="009F0389" w:rsidRPr="009F0389">
              <w:rPr>
                <w:sz w:val="18"/>
                <w:szCs w:val="18"/>
              </w:rPr>
              <w:t>)*</w:t>
            </w:r>
          </w:p>
        </w:tc>
      </w:tr>
      <w:tr w:rsidR="009F0389" w14:paraId="33029234" w14:textId="77777777" w:rsidTr="00D55EB8">
        <w:trPr>
          <w:trHeight w:val="304"/>
        </w:trPr>
        <w:tc>
          <w:tcPr>
            <w:tcW w:w="9640" w:type="dxa"/>
            <w:gridSpan w:val="4"/>
          </w:tcPr>
          <w:p w14:paraId="0DB34FA1" w14:textId="2CA2A246" w:rsidR="009F0389" w:rsidRPr="00220C27" w:rsidRDefault="009F0389" w:rsidP="00E8456D">
            <w:pPr>
              <w:pStyle w:val="TableParagraph"/>
              <w:tabs>
                <w:tab w:val="left" w:pos="390"/>
              </w:tabs>
              <w:spacing w:before="61"/>
              <w:ind w:left="107"/>
              <w:jc w:val="left"/>
              <w:rPr>
                <w:sz w:val="18"/>
                <w:szCs w:val="18"/>
                <w:lang w:val="ru-RU"/>
              </w:rPr>
            </w:pPr>
            <w:r w:rsidRPr="00220C27">
              <w:rPr>
                <w:sz w:val="18"/>
                <w:szCs w:val="18"/>
                <w:lang w:val="ru-RU"/>
              </w:rPr>
              <w:t>*</w:t>
            </w:r>
            <w:r w:rsidRPr="00220C27">
              <w:rPr>
                <w:sz w:val="18"/>
                <w:szCs w:val="18"/>
                <w:lang w:val="ru-RU"/>
              </w:rPr>
              <w:tab/>
            </w:r>
            <w:r w:rsidR="00220C27" w:rsidRPr="00220C27">
              <w:rPr>
                <w:sz w:val="18"/>
                <w:szCs w:val="18"/>
                <w:lang w:val="ru-RU"/>
              </w:rPr>
              <w:t>* В зависимости от того, какое значение больше.</w:t>
            </w:r>
          </w:p>
        </w:tc>
      </w:tr>
    </w:tbl>
    <w:p w14:paraId="04AFB002" w14:textId="77777777" w:rsidR="009F0389" w:rsidRDefault="009F0389" w:rsidP="009F0389">
      <w:pPr>
        <w:pStyle w:val="a4"/>
        <w:rPr>
          <w:rFonts w:ascii="Arial"/>
          <w:b/>
          <w:sz w:val="22"/>
        </w:rPr>
      </w:pPr>
    </w:p>
    <w:p w14:paraId="4DBDF517" w14:textId="333066B0" w:rsidR="009F0389" w:rsidRDefault="00220C27" w:rsidP="00BF0FE1">
      <w:pPr>
        <w:spacing w:line="360" w:lineRule="auto"/>
        <w:ind w:firstLine="567"/>
        <w:jc w:val="both"/>
        <w:rPr>
          <w:rFonts w:ascii="Arial" w:hAnsi="Arial" w:cs="Arial"/>
          <w:color w:val="000000"/>
          <w:sz w:val="22"/>
          <w:szCs w:val="22"/>
        </w:rPr>
      </w:pPr>
      <w:r w:rsidRPr="00220C27">
        <w:rPr>
          <w:rFonts w:ascii="Arial" w:hAnsi="Arial" w:cs="Arial"/>
          <w:color w:val="000000"/>
          <w:sz w:val="22"/>
          <w:szCs w:val="22"/>
        </w:rPr>
        <w:t>Расстояние между выводами плавких вставок рассчитано таким образом, чтобы обеспечить простоту установки на печатные платы, имеющие сетчатую систему отверстий, расположенных на расстоянии 2,54 мм друг от друга. Следует соблюдать осторожность при соблюдении расстояний между точками утечки и зазорами.</w:t>
      </w:r>
    </w:p>
    <w:p w14:paraId="0F5C5104" w14:textId="5BB2B83A" w:rsidR="00220C27" w:rsidRPr="00246EF9" w:rsidRDefault="00220C27" w:rsidP="00BF0FE1">
      <w:pPr>
        <w:spacing w:line="360" w:lineRule="auto"/>
        <w:ind w:firstLine="567"/>
        <w:jc w:val="both"/>
        <w:rPr>
          <w:rFonts w:ascii="Arial" w:hAnsi="Arial" w:cs="Arial"/>
          <w:b/>
          <w:color w:val="000000"/>
          <w:sz w:val="22"/>
          <w:szCs w:val="22"/>
        </w:rPr>
      </w:pPr>
      <w:r w:rsidRPr="00246EF9">
        <w:rPr>
          <w:rFonts w:ascii="Arial" w:hAnsi="Arial" w:cs="Arial"/>
          <w:b/>
          <w:color w:val="000000"/>
          <w:sz w:val="22"/>
          <w:szCs w:val="22"/>
        </w:rPr>
        <w:t>C.4.6 Универсальные модульные плавкие вставки (IEC 60127-4)</w:t>
      </w:r>
    </w:p>
    <w:p w14:paraId="6452CC32" w14:textId="36A7BCE5" w:rsidR="009F0389" w:rsidRDefault="001115FE" w:rsidP="00BF0FE1">
      <w:pPr>
        <w:spacing w:line="360" w:lineRule="auto"/>
        <w:ind w:firstLine="567"/>
        <w:jc w:val="both"/>
        <w:rPr>
          <w:rFonts w:ascii="Arial" w:hAnsi="Arial" w:cs="Arial"/>
          <w:color w:val="000000"/>
        </w:rPr>
      </w:pPr>
      <w:proofErr w:type="gramStart"/>
      <w:r w:rsidRPr="00EC7BF7">
        <w:rPr>
          <w:rFonts w:ascii="Arial" w:hAnsi="Arial" w:cs="Arial"/>
          <w:color w:val="000000"/>
        </w:rPr>
        <w:t xml:space="preserve">Описаны два типа плавких вставок для объемного монтажа (тип 1) с номинальным напряжением 32 В, 63 В, 125 В и 250 В и для поверхностного монтажа (тип 2) с номинальным напряжением 12,5 В, 25 В, 32 В, 50 В, 63 В, 125 В и 250 В </w:t>
      </w:r>
      <w:proofErr w:type="spellStart"/>
      <w:r w:rsidRPr="00EC7BF7">
        <w:rPr>
          <w:rFonts w:ascii="Arial" w:hAnsi="Arial" w:cs="Arial"/>
          <w:color w:val="000000"/>
        </w:rPr>
        <w:t>в</w:t>
      </w:r>
      <w:proofErr w:type="spellEnd"/>
      <w:r w:rsidRPr="00EC7BF7">
        <w:rPr>
          <w:rFonts w:ascii="Arial" w:hAnsi="Arial" w:cs="Arial"/>
          <w:color w:val="000000"/>
        </w:rPr>
        <w:t xml:space="preserve"> соответствии с таблицей С.3.</w:t>
      </w:r>
      <w:proofErr w:type="gramEnd"/>
    </w:p>
    <w:p w14:paraId="54A46E88" w14:textId="77777777" w:rsidR="001115FE" w:rsidRPr="001115FE" w:rsidRDefault="001115FE" w:rsidP="00BF0FE1">
      <w:pPr>
        <w:spacing w:line="360" w:lineRule="auto"/>
        <w:ind w:firstLine="567"/>
        <w:jc w:val="both"/>
        <w:rPr>
          <w:rFonts w:ascii="Arial" w:hAnsi="Arial" w:cs="Arial"/>
          <w:color w:val="000000"/>
          <w:sz w:val="22"/>
          <w:szCs w:val="22"/>
        </w:rPr>
      </w:pPr>
    </w:p>
    <w:p w14:paraId="2BE3FF2E" w14:textId="42C357CD" w:rsidR="009F0389" w:rsidRPr="00721862" w:rsidRDefault="00246EF9" w:rsidP="00721862">
      <w:pPr>
        <w:spacing w:line="360" w:lineRule="auto"/>
        <w:ind w:firstLine="284"/>
        <w:jc w:val="both"/>
        <w:rPr>
          <w:rFonts w:ascii="Arial" w:hAnsi="Arial" w:cs="Arial"/>
          <w:color w:val="000000"/>
          <w:sz w:val="22"/>
          <w:szCs w:val="22"/>
        </w:rPr>
      </w:pPr>
      <w:r w:rsidRPr="00721862">
        <w:rPr>
          <w:rFonts w:ascii="Arial" w:hAnsi="Arial" w:cs="Arial"/>
          <w:color w:val="000000"/>
          <w:spacing w:val="20"/>
          <w:sz w:val="22"/>
          <w:szCs w:val="22"/>
        </w:rPr>
        <w:t>Таблица</w:t>
      </w:r>
      <w:r w:rsidRPr="00721862">
        <w:rPr>
          <w:rFonts w:ascii="Arial" w:hAnsi="Arial" w:cs="Arial"/>
          <w:color w:val="000000"/>
          <w:sz w:val="22"/>
          <w:szCs w:val="22"/>
        </w:rPr>
        <w:t xml:space="preserve"> C.3 – </w:t>
      </w:r>
      <w:r w:rsidR="00145606" w:rsidRPr="00011A4C">
        <w:rPr>
          <w:rFonts w:ascii="Arial" w:eastAsia="Arial" w:hAnsi="Arial" w:cs="Arial"/>
        </w:rPr>
        <w:t>Сводная информация о плавких вставках IEC 60127-</w:t>
      </w:r>
      <w:r w:rsidR="00145606">
        <w:rPr>
          <w:rFonts w:ascii="Arial" w:eastAsia="Arial" w:hAnsi="Arial" w:cs="Arial"/>
        </w:rPr>
        <w:t>4</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814"/>
        <w:gridCol w:w="1814"/>
        <w:gridCol w:w="1812"/>
        <w:gridCol w:w="2319"/>
      </w:tblGrid>
      <w:tr w:rsidR="00246EF9" w14:paraId="5C3F0844" w14:textId="77777777" w:rsidTr="00D55EB8">
        <w:trPr>
          <w:trHeight w:val="791"/>
        </w:trPr>
        <w:tc>
          <w:tcPr>
            <w:tcW w:w="1942" w:type="dxa"/>
            <w:tcBorders>
              <w:bottom w:val="double" w:sz="4" w:space="0" w:color="auto"/>
            </w:tcBorders>
            <w:vAlign w:val="center"/>
          </w:tcPr>
          <w:p w14:paraId="3AF4C857" w14:textId="0AF5E75D" w:rsidR="00246EF9" w:rsidRPr="00721862" w:rsidRDefault="00145606" w:rsidP="00D55EB8">
            <w:pPr>
              <w:pStyle w:val="TableParagraph"/>
              <w:spacing w:before="152"/>
              <w:ind w:left="154"/>
              <w:rPr>
                <w:rFonts w:ascii="Arial"/>
                <w:sz w:val="16"/>
                <w:szCs w:val="20"/>
                <w:lang w:val="ru-RU"/>
              </w:rPr>
            </w:pPr>
            <w:r>
              <w:rPr>
                <w:rFonts w:ascii="Arial"/>
                <w:sz w:val="16"/>
                <w:szCs w:val="20"/>
                <w:lang w:val="ru-RU"/>
              </w:rPr>
              <w:t>Типы</w:t>
            </w:r>
            <w:r>
              <w:rPr>
                <w:rFonts w:ascii="Arial"/>
                <w:sz w:val="16"/>
                <w:szCs w:val="20"/>
                <w:lang w:val="ru-RU"/>
              </w:rPr>
              <w:t xml:space="preserve"> </w:t>
            </w:r>
            <w:r>
              <w:rPr>
                <w:rFonts w:ascii="Arial"/>
                <w:sz w:val="16"/>
                <w:szCs w:val="20"/>
                <w:lang w:val="ru-RU"/>
              </w:rPr>
              <w:t>плавких</w:t>
            </w:r>
            <w:r>
              <w:rPr>
                <w:rFonts w:ascii="Arial"/>
                <w:sz w:val="16"/>
                <w:szCs w:val="20"/>
                <w:lang w:val="ru-RU"/>
              </w:rPr>
              <w:t xml:space="preserve"> </w:t>
            </w:r>
            <w:r>
              <w:rPr>
                <w:rFonts w:ascii="Arial"/>
                <w:sz w:val="16"/>
                <w:szCs w:val="20"/>
                <w:lang w:val="ru-RU"/>
              </w:rPr>
              <w:t>вставок</w:t>
            </w:r>
          </w:p>
        </w:tc>
        <w:tc>
          <w:tcPr>
            <w:tcW w:w="1814" w:type="dxa"/>
            <w:tcBorders>
              <w:bottom w:val="double" w:sz="4" w:space="0" w:color="auto"/>
            </w:tcBorders>
            <w:vAlign w:val="center"/>
          </w:tcPr>
          <w:p w14:paraId="061E99EF" w14:textId="4D75D200" w:rsidR="00246EF9" w:rsidRPr="00721862" w:rsidRDefault="00476254" w:rsidP="00D55EB8">
            <w:pPr>
              <w:pStyle w:val="TableParagraph"/>
              <w:spacing w:before="152"/>
              <w:ind w:left="79" w:right="82"/>
              <w:rPr>
                <w:rFonts w:ascii="Arial"/>
                <w:sz w:val="16"/>
                <w:szCs w:val="20"/>
              </w:rPr>
            </w:pPr>
            <w:r w:rsidRPr="00721862">
              <w:rPr>
                <w:rFonts w:ascii="Arial"/>
                <w:sz w:val="16"/>
                <w:szCs w:val="20"/>
                <w:lang w:val="ru-RU"/>
              </w:rPr>
              <w:t>Номинальное</w:t>
            </w:r>
            <w:r w:rsidRPr="00721862">
              <w:rPr>
                <w:rFonts w:ascii="Arial"/>
                <w:sz w:val="16"/>
                <w:szCs w:val="20"/>
                <w:lang w:val="ru-RU"/>
              </w:rPr>
              <w:t xml:space="preserve"> </w:t>
            </w:r>
            <w:r w:rsidRPr="00721862">
              <w:rPr>
                <w:rFonts w:ascii="Arial"/>
                <w:sz w:val="16"/>
                <w:szCs w:val="20"/>
                <w:lang w:val="ru-RU"/>
              </w:rPr>
              <w:t>напряжение</w:t>
            </w:r>
            <w:r w:rsidR="00FA5E01">
              <w:rPr>
                <w:rFonts w:ascii="Arial"/>
                <w:sz w:val="16"/>
                <w:szCs w:val="20"/>
                <w:lang w:val="ru-RU"/>
              </w:rPr>
              <w:t>,</w:t>
            </w:r>
          </w:p>
          <w:p w14:paraId="5F04151A" w14:textId="08C9BF80" w:rsidR="00246EF9" w:rsidRPr="00721862" w:rsidRDefault="00476254" w:rsidP="00D55EB8">
            <w:pPr>
              <w:pStyle w:val="TableParagraph"/>
              <w:rPr>
                <w:sz w:val="16"/>
                <w:szCs w:val="20"/>
                <w:lang w:val="ru-RU"/>
              </w:rPr>
            </w:pPr>
            <w:r w:rsidRPr="00721862">
              <w:rPr>
                <w:sz w:val="16"/>
                <w:szCs w:val="20"/>
                <w:lang w:val="ru-RU"/>
              </w:rPr>
              <w:t>В</w:t>
            </w:r>
          </w:p>
        </w:tc>
        <w:tc>
          <w:tcPr>
            <w:tcW w:w="1814" w:type="dxa"/>
            <w:tcBorders>
              <w:bottom w:val="double" w:sz="4" w:space="0" w:color="auto"/>
            </w:tcBorders>
            <w:vAlign w:val="center"/>
          </w:tcPr>
          <w:p w14:paraId="38C61974" w14:textId="347B80C1" w:rsidR="00246EF9" w:rsidRPr="00721862" w:rsidRDefault="00476254" w:rsidP="00D55EB8">
            <w:pPr>
              <w:pStyle w:val="TableParagraph"/>
              <w:spacing w:before="161"/>
              <w:ind w:left="81" w:right="82"/>
              <w:rPr>
                <w:rFonts w:ascii="Arial"/>
                <w:sz w:val="16"/>
                <w:szCs w:val="20"/>
                <w:lang w:val="ru-RU"/>
              </w:rPr>
            </w:pPr>
            <w:r w:rsidRPr="00721862">
              <w:rPr>
                <w:rFonts w:ascii="Arial"/>
                <w:w w:val="105"/>
                <w:sz w:val="16"/>
                <w:szCs w:val="20"/>
                <w:lang w:val="ru-RU"/>
              </w:rPr>
              <w:t>Расстояние</w:t>
            </w:r>
            <w:r w:rsidRPr="00721862">
              <w:rPr>
                <w:rFonts w:ascii="Arial"/>
                <w:w w:val="105"/>
                <w:sz w:val="16"/>
                <w:szCs w:val="20"/>
                <w:lang w:val="ru-RU"/>
              </w:rPr>
              <w:t xml:space="preserve"> </w:t>
            </w:r>
            <w:r w:rsidRPr="00721862">
              <w:rPr>
                <w:rFonts w:ascii="Arial"/>
                <w:w w:val="105"/>
                <w:sz w:val="16"/>
                <w:szCs w:val="20"/>
                <w:lang w:val="ru-RU"/>
              </w:rPr>
              <w:t>между</w:t>
            </w:r>
            <w:r w:rsidRPr="00721862">
              <w:rPr>
                <w:rFonts w:ascii="Arial"/>
                <w:w w:val="105"/>
                <w:sz w:val="16"/>
                <w:szCs w:val="20"/>
                <w:lang w:val="ru-RU"/>
              </w:rPr>
              <w:t xml:space="preserve"> </w:t>
            </w:r>
            <w:r w:rsidR="001E2088" w:rsidRPr="00721862">
              <w:rPr>
                <w:rFonts w:ascii="Arial"/>
                <w:w w:val="105"/>
                <w:sz w:val="16"/>
                <w:szCs w:val="20"/>
                <w:lang w:val="ru-RU"/>
              </w:rPr>
              <w:t>зажимами</w:t>
            </w:r>
            <w:r w:rsidR="00246EF9" w:rsidRPr="00721862">
              <w:rPr>
                <w:rFonts w:ascii="Arial"/>
                <w:w w:val="105"/>
                <w:sz w:val="16"/>
                <w:szCs w:val="20"/>
                <w:lang w:val="ru-RU"/>
              </w:rPr>
              <w:t>,</w:t>
            </w:r>
          </w:p>
          <w:p w14:paraId="22CB56C0" w14:textId="5B952E3F" w:rsidR="00246EF9" w:rsidRPr="00721862" w:rsidRDefault="00476254" w:rsidP="00D55EB8">
            <w:pPr>
              <w:pStyle w:val="TableParagraph"/>
              <w:ind w:left="81" w:right="75"/>
              <w:rPr>
                <w:sz w:val="16"/>
                <w:szCs w:val="20"/>
                <w:lang w:val="ru-RU"/>
              </w:rPr>
            </w:pPr>
            <w:r w:rsidRPr="00721862">
              <w:rPr>
                <w:sz w:val="16"/>
                <w:szCs w:val="20"/>
                <w:lang w:val="ru-RU"/>
              </w:rPr>
              <w:t>мм</w:t>
            </w:r>
          </w:p>
        </w:tc>
        <w:tc>
          <w:tcPr>
            <w:tcW w:w="1812" w:type="dxa"/>
            <w:tcBorders>
              <w:bottom w:val="double" w:sz="4" w:space="0" w:color="auto"/>
            </w:tcBorders>
            <w:vAlign w:val="center"/>
          </w:tcPr>
          <w:p w14:paraId="6DCBD4E5" w14:textId="4C126AB6" w:rsidR="00246EF9" w:rsidRPr="00721862" w:rsidRDefault="00476254" w:rsidP="00D55EB8">
            <w:pPr>
              <w:pStyle w:val="TableParagraph"/>
              <w:spacing w:before="152"/>
              <w:rPr>
                <w:rFonts w:ascii="Arial"/>
                <w:sz w:val="16"/>
                <w:szCs w:val="20"/>
                <w:lang w:val="ru-RU"/>
              </w:rPr>
            </w:pPr>
            <w:r w:rsidRPr="00721862">
              <w:rPr>
                <w:rFonts w:ascii="Arial"/>
                <w:sz w:val="16"/>
                <w:szCs w:val="20"/>
                <w:lang w:val="ru-RU"/>
              </w:rPr>
              <w:t>Характеристика</w:t>
            </w:r>
          </w:p>
        </w:tc>
        <w:tc>
          <w:tcPr>
            <w:tcW w:w="2319" w:type="dxa"/>
            <w:tcBorders>
              <w:bottom w:val="double" w:sz="4" w:space="0" w:color="auto"/>
            </w:tcBorders>
            <w:vAlign w:val="center"/>
          </w:tcPr>
          <w:p w14:paraId="3FB34A88" w14:textId="50304DC8" w:rsidR="00246EF9" w:rsidRPr="00721862" w:rsidRDefault="00476254" w:rsidP="00D55EB8">
            <w:pPr>
              <w:pStyle w:val="TableParagraph"/>
              <w:spacing w:before="58"/>
              <w:rPr>
                <w:rFonts w:ascii="Arial"/>
                <w:sz w:val="16"/>
                <w:szCs w:val="20"/>
              </w:rPr>
            </w:pPr>
            <w:proofErr w:type="spellStart"/>
            <w:r w:rsidRPr="00721862">
              <w:rPr>
                <w:rFonts w:ascii="Arial"/>
                <w:sz w:val="16"/>
                <w:szCs w:val="20"/>
              </w:rPr>
              <w:t>Номинальная</w:t>
            </w:r>
            <w:proofErr w:type="spellEnd"/>
            <w:r w:rsidRPr="00721862">
              <w:rPr>
                <w:rFonts w:ascii="Arial"/>
                <w:sz w:val="16"/>
                <w:szCs w:val="20"/>
              </w:rPr>
              <w:t xml:space="preserve"> </w:t>
            </w:r>
            <w:proofErr w:type="spellStart"/>
            <w:r w:rsidRPr="00721862">
              <w:rPr>
                <w:rFonts w:ascii="Arial"/>
                <w:sz w:val="16"/>
                <w:szCs w:val="20"/>
              </w:rPr>
              <w:t>отключающая</w:t>
            </w:r>
            <w:proofErr w:type="spellEnd"/>
            <w:r w:rsidRPr="00721862">
              <w:rPr>
                <w:rFonts w:ascii="Arial"/>
                <w:sz w:val="16"/>
                <w:szCs w:val="20"/>
              </w:rPr>
              <w:t xml:space="preserve"> </w:t>
            </w:r>
            <w:proofErr w:type="spellStart"/>
            <w:r w:rsidRPr="00721862">
              <w:rPr>
                <w:rFonts w:ascii="Arial"/>
                <w:sz w:val="16"/>
                <w:szCs w:val="20"/>
              </w:rPr>
              <w:t>способность</w:t>
            </w:r>
            <w:proofErr w:type="spellEnd"/>
          </w:p>
        </w:tc>
      </w:tr>
      <w:tr w:rsidR="00246EF9" w:rsidRPr="0019056F" w14:paraId="12CE48A1" w14:textId="77777777" w:rsidTr="00FA5E01">
        <w:trPr>
          <w:trHeight w:val="304"/>
        </w:trPr>
        <w:tc>
          <w:tcPr>
            <w:tcW w:w="1942" w:type="dxa"/>
            <w:vMerge w:val="restart"/>
            <w:tcBorders>
              <w:top w:val="double" w:sz="4" w:space="0" w:color="auto"/>
            </w:tcBorders>
          </w:tcPr>
          <w:p w14:paraId="792CEFC4" w14:textId="77777777" w:rsidR="00246EF9" w:rsidRPr="00353712" w:rsidRDefault="00246EF9" w:rsidP="00E8456D">
            <w:pPr>
              <w:pStyle w:val="TableParagraph"/>
              <w:spacing w:before="61"/>
              <w:ind w:left="3"/>
              <w:rPr>
                <w:sz w:val="16"/>
                <w:szCs w:val="20"/>
              </w:rPr>
            </w:pPr>
            <w:r w:rsidRPr="00353712">
              <w:rPr>
                <w:sz w:val="16"/>
                <w:szCs w:val="20"/>
              </w:rPr>
              <w:t>1</w:t>
            </w:r>
          </w:p>
          <w:p w14:paraId="4BF734F4" w14:textId="51949094" w:rsidR="00246EF9" w:rsidRPr="00353712" w:rsidRDefault="00246EF9" w:rsidP="00685651">
            <w:pPr>
              <w:pStyle w:val="TableParagraph"/>
              <w:spacing w:before="121"/>
              <w:ind w:left="28"/>
              <w:rPr>
                <w:sz w:val="16"/>
                <w:szCs w:val="20"/>
              </w:rPr>
            </w:pPr>
            <w:r w:rsidRPr="00353712">
              <w:rPr>
                <w:sz w:val="16"/>
                <w:szCs w:val="20"/>
              </w:rPr>
              <w:t>(</w:t>
            </w:r>
            <w:r w:rsidR="00685651">
              <w:rPr>
                <w:sz w:val="16"/>
                <w:szCs w:val="20"/>
                <w:lang w:val="ru-RU"/>
              </w:rPr>
              <w:t>О</w:t>
            </w:r>
            <w:proofErr w:type="spellStart"/>
            <w:r w:rsidR="00685651">
              <w:rPr>
                <w:sz w:val="16"/>
                <w:szCs w:val="20"/>
              </w:rPr>
              <w:t>бъе</w:t>
            </w:r>
            <w:r w:rsidR="00685651" w:rsidRPr="00685651">
              <w:rPr>
                <w:sz w:val="16"/>
                <w:szCs w:val="20"/>
              </w:rPr>
              <w:t>м</w:t>
            </w:r>
            <w:r w:rsidR="00685651">
              <w:rPr>
                <w:sz w:val="16"/>
                <w:szCs w:val="20"/>
                <w:lang w:val="ru-RU"/>
              </w:rPr>
              <w:t>ый</w:t>
            </w:r>
            <w:proofErr w:type="spellEnd"/>
            <w:r w:rsidR="00685651">
              <w:rPr>
                <w:sz w:val="16"/>
                <w:szCs w:val="20"/>
              </w:rPr>
              <w:t xml:space="preserve"> </w:t>
            </w:r>
            <w:proofErr w:type="spellStart"/>
            <w:r w:rsidR="00685651">
              <w:rPr>
                <w:sz w:val="16"/>
                <w:szCs w:val="20"/>
              </w:rPr>
              <w:t>монтаж</w:t>
            </w:r>
            <w:proofErr w:type="spellEnd"/>
            <w:r w:rsidR="00685651">
              <w:rPr>
                <w:sz w:val="16"/>
                <w:szCs w:val="20"/>
                <w:lang w:val="ru-RU"/>
              </w:rPr>
              <w:t>)</w:t>
            </w:r>
          </w:p>
        </w:tc>
        <w:tc>
          <w:tcPr>
            <w:tcW w:w="1814" w:type="dxa"/>
            <w:tcBorders>
              <w:top w:val="double" w:sz="4" w:space="0" w:color="auto"/>
            </w:tcBorders>
          </w:tcPr>
          <w:p w14:paraId="65B74D21" w14:textId="77777777" w:rsidR="00246EF9" w:rsidRPr="00353712" w:rsidRDefault="00246EF9" w:rsidP="00476254">
            <w:pPr>
              <w:pStyle w:val="TableParagraph"/>
              <w:spacing w:before="61"/>
              <w:ind w:right="64"/>
              <w:rPr>
                <w:sz w:val="16"/>
                <w:szCs w:val="20"/>
              </w:rPr>
            </w:pPr>
            <w:r w:rsidRPr="00353712">
              <w:rPr>
                <w:sz w:val="16"/>
                <w:szCs w:val="20"/>
              </w:rPr>
              <w:t>32</w:t>
            </w:r>
          </w:p>
        </w:tc>
        <w:tc>
          <w:tcPr>
            <w:tcW w:w="1814" w:type="dxa"/>
            <w:tcBorders>
              <w:top w:val="double" w:sz="4" w:space="0" w:color="auto"/>
            </w:tcBorders>
          </w:tcPr>
          <w:p w14:paraId="4416D8AF" w14:textId="77777777" w:rsidR="00246EF9" w:rsidRPr="00353712" w:rsidRDefault="00246EF9" w:rsidP="00476254">
            <w:pPr>
              <w:pStyle w:val="TableParagraph"/>
              <w:spacing w:before="61"/>
              <w:rPr>
                <w:sz w:val="16"/>
                <w:szCs w:val="20"/>
              </w:rPr>
            </w:pPr>
            <w:r w:rsidRPr="00353712">
              <w:rPr>
                <w:sz w:val="16"/>
                <w:szCs w:val="20"/>
              </w:rPr>
              <w:t>2,5</w:t>
            </w:r>
          </w:p>
        </w:tc>
        <w:tc>
          <w:tcPr>
            <w:tcW w:w="1812" w:type="dxa"/>
            <w:vMerge w:val="restart"/>
            <w:tcBorders>
              <w:top w:val="double" w:sz="4" w:space="0" w:color="auto"/>
            </w:tcBorders>
          </w:tcPr>
          <w:p w14:paraId="3B83886B" w14:textId="77777777" w:rsidR="00246EF9" w:rsidRPr="00353712" w:rsidRDefault="00246EF9" w:rsidP="00E8456D">
            <w:pPr>
              <w:pStyle w:val="TableParagraph"/>
              <w:jc w:val="left"/>
              <w:rPr>
                <w:rFonts w:ascii="Arial"/>
                <w:b/>
                <w:sz w:val="16"/>
                <w:szCs w:val="20"/>
              </w:rPr>
            </w:pPr>
          </w:p>
          <w:p w14:paraId="4015385A" w14:textId="77777777" w:rsidR="00246EF9" w:rsidRPr="00353712" w:rsidRDefault="00246EF9" w:rsidP="00E8456D">
            <w:pPr>
              <w:pStyle w:val="TableParagraph"/>
              <w:jc w:val="left"/>
              <w:rPr>
                <w:rFonts w:ascii="Arial"/>
                <w:b/>
                <w:sz w:val="16"/>
                <w:szCs w:val="20"/>
              </w:rPr>
            </w:pPr>
          </w:p>
          <w:p w14:paraId="091FB97A" w14:textId="77777777" w:rsidR="00246EF9" w:rsidRPr="00353712" w:rsidRDefault="00246EF9" w:rsidP="00E8456D">
            <w:pPr>
              <w:pStyle w:val="TableParagraph"/>
              <w:jc w:val="left"/>
              <w:rPr>
                <w:rFonts w:ascii="Arial"/>
                <w:b/>
                <w:sz w:val="16"/>
                <w:szCs w:val="20"/>
              </w:rPr>
            </w:pPr>
          </w:p>
          <w:p w14:paraId="211B3C90" w14:textId="77777777" w:rsidR="00246EF9" w:rsidRPr="00353712" w:rsidRDefault="00246EF9" w:rsidP="00E8456D">
            <w:pPr>
              <w:pStyle w:val="TableParagraph"/>
              <w:jc w:val="left"/>
              <w:rPr>
                <w:rFonts w:ascii="Arial"/>
                <w:b/>
                <w:sz w:val="16"/>
                <w:szCs w:val="20"/>
              </w:rPr>
            </w:pPr>
          </w:p>
          <w:p w14:paraId="2CEF1F7B" w14:textId="77777777" w:rsidR="00246EF9" w:rsidRPr="00353712" w:rsidRDefault="00246EF9" w:rsidP="00E8456D">
            <w:pPr>
              <w:pStyle w:val="TableParagraph"/>
              <w:jc w:val="left"/>
              <w:rPr>
                <w:rFonts w:ascii="Arial"/>
                <w:b/>
                <w:sz w:val="16"/>
                <w:szCs w:val="20"/>
              </w:rPr>
            </w:pPr>
          </w:p>
          <w:p w14:paraId="6C9769E1" w14:textId="77777777" w:rsidR="00246EF9" w:rsidRPr="00353712" w:rsidRDefault="00246EF9" w:rsidP="00E8456D">
            <w:pPr>
              <w:pStyle w:val="TableParagraph"/>
              <w:jc w:val="left"/>
              <w:rPr>
                <w:rFonts w:ascii="Arial"/>
                <w:b/>
                <w:sz w:val="16"/>
                <w:szCs w:val="20"/>
              </w:rPr>
            </w:pPr>
          </w:p>
          <w:p w14:paraId="07C5BF6C" w14:textId="77777777" w:rsidR="00246EF9" w:rsidRPr="00353712" w:rsidRDefault="00246EF9" w:rsidP="00E8456D">
            <w:pPr>
              <w:pStyle w:val="TableParagraph"/>
              <w:jc w:val="left"/>
              <w:rPr>
                <w:rFonts w:ascii="Arial"/>
                <w:b/>
                <w:sz w:val="16"/>
                <w:szCs w:val="20"/>
              </w:rPr>
            </w:pPr>
          </w:p>
          <w:p w14:paraId="484D4E40" w14:textId="77777777" w:rsidR="00246EF9" w:rsidRPr="00353712" w:rsidRDefault="00246EF9" w:rsidP="00E8456D">
            <w:pPr>
              <w:pStyle w:val="TableParagraph"/>
              <w:jc w:val="left"/>
              <w:rPr>
                <w:rFonts w:ascii="Arial"/>
                <w:b/>
                <w:sz w:val="16"/>
                <w:szCs w:val="20"/>
              </w:rPr>
            </w:pPr>
          </w:p>
          <w:p w14:paraId="58BFDA0B" w14:textId="77777777" w:rsidR="00246EF9" w:rsidRPr="00353712" w:rsidRDefault="00246EF9" w:rsidP="00E8456D">
            <w:pPr>
              <w:pStyle w:val="TableParagraph"/>
              <w:jc w:val="left"/>
              <w:rPr>
                <w:rFonts w:ascii="Arial"/>
                <w:b/>
                <w:sz w:val="16"/>
                <w:szCs w:val="20"/>
              </w:rPr>
            </w:pPr>
          </w:p>
          <w:p w14:paraId="531CCE4F" w14:textId="77777777" w:rsidR="00246EF9" w:rsidRPr="00353712" w:rsidRDefault="00246EF9" w:rsidP="00E8456D">
            <w:pPr>
              <w:pStyle w:val="TableParagraph"/>
              <w:jc w:val="left"/>
              <w:rPr>
                <w:rFonts w:ascii="Arial"/>
                <w:b/>
                <w:sz w:val="16"/>
                <w:szCs w:val="20"/>
              </w:rPr>
            </w:pPr>
          </w:p>
          <w:p w14:paraId="13237F46" w14:textId="77777777" w:rsidR="00246EF9" w:rsidRPr="00353712" w:rsidRDefault="00246EF9" w:rsidP="00E8456D">
            <w:pPr>
              <w:pStyle w:val="TableParagraph"/>
              <w:spacing w:before="8"/>
              <w:jc w:val="left"/>
              <w:rPr>
                <w:rFonts w:ascii="Arial"/>
                <w:b/>
                <w:sz w:val="16"/>
                <w:szCs w:val="20"/>
              </w:rPr>
            </w:pPr>
          </w:p>
          <w:p w14:paraId="53D65A59" w14:textId="7676FCD3" w:rsidR="00246EF9" w:rsidRPr="00353712" w:rsidRDefault="00246EF9" w:rsidP="00476254">
            <w:pPr>
              <w:pStyle w:val="TableParagraph"/>
              <w:ind w:left="351"/>
              <w:jc w:val="left"/>
              <w:rPr>
                <w:sz w:val="16"/>
                <w:szCs w:val="20"/>
              </w:rPr>
            </w:pPr>
            <w:r w:rsidRPr="00353712">
              <w:rPr>
                <w:sz w:val="16"/>
                <w:szCs w:val="20"/>
              </w:rPr>
              <w:t>FF,</w:t>
            </w:r>
            <w:r w:rsidRPr="00353712">
              <w:rPr>
                <w:spacing w:val="25"/>
                <w:sz w:val="16"/>
                <w:szCs w:val="20"/>
              </w:rPr>
              <w:t xml:space="preserve"> </w:t>
            </w:r>
            <w:r w:rsidRPr="00353712">
              <w:rPr>
                <w:sz w:val="16"/>
                <w:szCs w:val="20"/>
              </w:rPr>
              <w:t>F,</w:t>
            </w:r>
            <w:r w:rsidRPr="00353712">
              <w:rPr>
                <w:spacing w:val="25"/>
                <w:sz w:val="16"/>
                <w:szCs w:val="20"/>
              </w:rPr>
              <w:t xml:space="preserve"> </w:t>
            </w:r>
            <w:r w:rsidRPr="00353712">
              <w:rPr>
                <w:sz w:val="16"/>
                <w:szCs w:val="20"/>
              </w:rPr>
              <w:t>T</w:t>
            </w:r>
            <w:r w:rsidRPr="00353712">
              <w:rPr>
                <w:spacing w:val="24"/>
                <w:sz w:val="16"/>
                <w:szCs w:val="20"/>
              </w:rPr>
              <w:t xml:space="preserve"> </w:t>
            </w:r>
            <w:r w:rsidR="00476254" w:rsidRPr="00353712">
              <w:rPr>
                <w:sz w:val="16"/>
                <w:szCs w:val="20"/>
                <w:lang w:val="ru-RU"/>
              </w:rPr>
              <w:t>и</w:t>
            </w:r>
            <w:r w:rsidRPr="00353712">
              <w:rPr>
                <w:spacing w:val="23"/>
                <w:sz w:val="16"/>
                <w:szCs w:val="20"/>
              </w:rPr>
              <w:t xml:space="preserve"> </w:t>
            </w:r>
            <w:r w:rsidRPr="00353712">
              <w:rPr>
                <w:sz w:val="16"/>
                <w:szCs w:val="20"/>
              </w:rPr>
              <w:t>TT</w:t>
            </w:r>
          </w:p>
        </w:tc>
        <w:tc>
          <w:tcPr>
            <w:tcW w:w="2319" w:type="dxa"/>
            <w:vMerge w:val="restart"/>
            <w:tcBorders>
              <w:top w:val="double" w:sz="4" w:space="0" w:color="auto"/>
            </w:tcBorders>
          </w:tcPr>
          <w:p w14:paraId="6154F1D4" w14:textId="6998DABB" w:rsidR="00246EF9" w:rsidRPr="00353712" w:rsidRDefault="00476254" w:rsidP="001115FE">
            <w:pPr>
              <w:pStyle w:val="TableParagraph"/>
              <w:spacing w:before="202"/>
              <w:ind w:left="29"/>
              <w:jc w:val="left"/>
              <w:rPr>
                <w:sz w:val="16"/>
                <w:szCs w:val="20"/>
              </w:rPr>
            </w:pPr>
            <w:r w:rsidRPr="00353712">
              <w:rPr>
                <w:sz w:val="16"/>
                <w:szCs w:val="20"/>
                <w:lang w:val="ru-RU"/>
              </w:rPr>
              <w:t>Низкая</w:t>
            </w:r>
            <w:r w:rsidR="00246EF9" w:rsidRPr="00353712">
              <w:rPr>
                <w:spacing w:val="30"/>
                <w:sz w:val="16"/>
                <w:szCs w:val="20"/>
              </w:rPr>
              <w:t xml:space="preserve"> </w:t>
            </w:r>
            <w:r w:rsidR="00246EF9" w:rsidRPr="00353712">
              <w:rPr>
                <w:sz w:val="16"/>
                <w:szCs w:val="20"/>
              </w:rPr>
              <w:t>(35</w:t>
            </w:r>
            <w:r w:rsidR="00246EF9" w:rsidRPr="00353712">
              <w:rPr>
                <w:spacing w:val="27"/>
                <w:sz w:val="16"/>
                <w:szCs w:val="20"/>
              </w:rPr>
              <w:t xml:space="preserve"> </w:t>
            </w:r>
            <w:r w:rsidR="00246EF9" w:rsidRPr="00353712">
              <w:rPr>
                <w:sz w:val="16"/>
                <w:szCs w:val="20"/>
              </w:rPr>
              <w:t>A</w:t>
            </w:r>
            <w:r w:rsidR="00246EF9" w:rsidRPr="00353712">
              <w:rPr>
                <w:spacing w:val="29"/>
                <w:sz w:val="16"/>
                <w:szCs w:val="20"/>
              </w:rPr>
              <w:t xml:space="preserve"> </w:t>
            </w:r>
            <w:r w:rsidR="001115FE">
              <w:rPr>
                <w:sz w:val="16"/>
                <w:szCs w:val="20"/>
                <w:lang w:val="ru-RU"/>
              </w:rPr>
              <w:t>или</w:t>
            </w:r>
            <w:r w:rsidR="001115FE" w:rsidRPr="00353712">
              <w:rPr>
                <w:spacing w:val="26"/>
                <w:sz w:val="16"/>
                <w:szCs w:val="20"/>
              </w:rPr>
              <w:t xml:space="preserve"> </w:t>
            </w:r>
            <w:r w:rsidR="00246EF9" w:rsidRPr="00353712">
              <w:rPr>
                <w:sz w:val="16"/>
                <w:szCs w:val="20"/>
              </w:rPr>
              <w:t>10</w:t>
            </w:r>
            <w:r w:rsidR="00246EF9" w:rsidRPr="00353712">
              <w:rPr>
                <w:spacing w:val="28"/>
                <w:sz w:val="16"/>
                <w:szCs w:val="20"/>
              </w:rPr>
              <w:t xml:space="preserve"> </w:t>
            </w:r>
            <w:r w:rsidR="00246EF9" w:rsidRPr="00353712">
              <w:rPr>
                <w:rFonts w:ascii="Times New Roman"/>
                <w:i/>
                <w:sz w:val="16"/>
                <w:szCs w:val="20"/>
              </w:rPr>
              <w:t>I</w:t>
            </w:r>
            <w:r w:rsidR="00721862">
              <w:rPr>
                <w:position w:val="-5"/>
                <w:sz w:val="16"/>
                <w:szCs w:val="20"/>
              </w:rPr>
              <w:t>n</w:t>
            </w:r>
            <w:r w:rsidR="00246EF9" w:rsidRPr="00353712">
              <w:rPr>
                <w:sz w:val="16"/>
                <w:szCs w:val="20"/>
              </w:rPr>
              <w:t>)</w:t>
            </w:r>
            <w:r w:rsidR="00246EF9" w:rsidRPr="00353712">
              <w:rPr>
                <w:sz w:val="16"/>
                <w:szCs w:val="20"/>
                <w:vertAlign w:val="superscript"/>
              </w:rPr>
              <w:t>a</w:t>
            </w:r>
          </w:p>
        </w:tc>
      </w:tr>
      <w:tr w:rsidR="00246EF9" w14:paraId="717E7BF1" w14:textId="77777777" w:rsidTr="00FA5E01">
        <w:trPr>
          <w:trHeight w:val="302"/>
        </w:trPr>
        <w:tc>
          <w:tcPr>
            <w:tcW w:w="1942" w:type="dxa"/>
            <w:vMerge/>
            <w:tcBorders>
              <w:top w:val="nil"/>
            </w:tcBorders>
          </w:tcPr>
          <w:p w14:paraId="0EC51093" w14:textId="77777777" w:rsidR="00246EF9" w:rsidRPr="00353712" w:rsidRDefault="00246EF9" w:rsidP="00E8456D">
            <w:pPr>
              <w:rPr>
                <w:sz w:val="16"/>
                <w:szCs w:val="20"/>
              </w:rPr>
            </w:pPr>
          </w:p>
        </w:tc>
        <w:tc>
          <w:tcPr>
            <w:tcW w:w="1814" w:type="dxa"/>
          </w:tcPr>
          <w:p w14:paraId="391980D7" w14:textId="77777777" w:rsidR="00246EF9" w:rsidRPr="00353712" w:rsidRDefault="00246EF9" w:rsidP="00476254">
            <w:pPr>
              <w:pStyle w:val="TableParagraph"/>
              <w:spacing w:before="61"/>
              <w:ind w:right="64"/>
              <w:rPr>
                <w:sz w:val="16"/>
                <w:szCs w:val="20"/>
              </w:rPr>
            </w:pPr>
            <w:r w:rsidRPr="00353712">
              <w:rPr>
                <w:sz w:val="16"/>
                <w:szCs w:val="20"/>
              </w:rPr>
              <w:t>63</w:t>
            </w:r>
          </w:p>
        </w:tc>
        <w:tc>
          <w:tcPr>
            <w:tcW w:w="1814" w:type="dxa"/>
          </w:tcPr>
          <w:p w14:paraId="22707CBE" w14:textId="77777777" w:rsidR="00246EF9" w:rsidRPr="00353712" w:rsidRDefault="00246EF9" w:rsidP="00476254">
            <w:pPr>
              <w:pStyle w:val="TableParagraph"/>
              <w:spacing w:before="61"/>
              <w:rPr>
                <w:sz w:val="16"/>
                <w:szCs w:val="20"/>
              </w:rPr>
            </w:pPr>
            <w:r w:rsidRPr="00353712">
              <w:rPr>
                <w:sz w:val="16"/>
                <w:szCs w:val="20"/>
              </w:rPr>
              <w:t>2,5</w:t>
            </w:r>
          </w:p>
        </w:tc>
        <w:tc>
          <w:tcPr>
            <w:tcW w:w="1812" w:type="dxa"/>
            <w:vMerge/>
            <w:tcBorders>
              <w:top w:val="nil"/>
            </w:tcBorders>
          </w:tcPr>
          <w:p w14:paraId="506E472F" w14:textId="77777777" w:rsidR="00246EF9" w:rsidRPr="00353712" w:rsidRDefault="00246EF9" w:rsidP="00E8456D">
            <w:pPr>
              <w:rPr>
                <w:sz w:val="16"/>
                <w:szCs w:val="20"/>
              </w:rPr>
            </w:pPr>
          </w:p>
        </w:tc>
        <w:tc>
          <w:tcPr>
            <w:tcW w:w="2319" w:type="dxa"/>
            <w:vMerge/>
            <w:tcBorders>
              <w:top w:val="nil"/>
            </w:tcBorders>
          </w:tcPr>
          <w:p w14:paraId="31ADBED3" w14:textId="77777777" w:rsidR="00246EF9" w:rsidRPr="00353712" w:rsidRDefault="00246EF9" w:rsidP="00E8456D">
            <w:pPr>
              <w:rPr>
                <w:sz w:val="16"/>
                <w:szCs w:val="20"/>
              </w:rPr>
            </w:pPr>
          </w:p>
        </w:tc>
      </w:tr>
      <w:tr w:rsidR="00246EF9" w:rsidRPr="0019056F" w14:paraId="4EA83D4C" w14:textId="77777777" w:rsidTr="00FA5E01">
        <w:trPr>
          <w:trHeight w:val="378"/>
        </w:trPr>
        <w:tc>
          <w:tcPr>
            <w:tcW w:w="1942" w:type="dxa"/>
            <w:vMerge/>
            <w:tcBorders>
              <w:top w:val="nil"/>
            </w:tcBorders>
          </w:tcPr>
          <w:p w14:paraId="1C65BDD8" w14:textId="77777777" w:rsidR="00246EF9" w:rsidRPr="00353712" w:rsidRDefault="00246EF9" w:rsidP="00E8456D">
            <w:pPr>
              <w:rPr>
                <w:sz w:val="16"/>
                <w:szCs w:val="20"/>
              </w:rPr>
            </w:pPr>
          </w:p>
        </w:tc>
        <w:tc>
          <w:tcPr>
            <w:tcW w:w="1814" w:type="dxa"/>
          </w:tcPr>
          <w:p w14:paraId="0630D386" w14:textId="77777777" w:rsidR="00246EF9" w:rsidRPr="00353712" w:rsidRDefault="00246EF9" w:rsidP="00476254">
            <w:pPr>
              <w:pStyle w:val="TableParagraph"/>
              <w:spacing w:before="63"/>
              <w:ind w:right="64"/>
              <w:rPr>
                <w:sz w:val="16"/>
                <w:szCs w:val="20"/>
              </w:rPr>
            </w:pPr>
            <w:r w:rsidRPr="00353712">
              <w:rPr>
                <w:sz w:val="16"/>
                <w:szCs w:val="20"/>
              </w:rPr>
              <w:t>125</w:t>
            </w:r>
          </w:p>
        </w:tc>
        <w:tc>
          <w:tcPr>
            <w:tcW w:w="1814" w:type="dxa"/>
          </w:tcPr>
          <w:p w14:paraId="1A2F7D2B" w14:textId="77777777" w:rsidR="00246EF9" w:rsidRPr="00353712" w:rsidRDefault="00246EF9" w:rsidP="00476254">
            <w:pPr>
              <w:pStyle w:val="TableParagraph"/>
              <w:spacing w:before="63"/>
              <w:rPr>
                <w:sz w:val="16"/>
                <w:szCs w:val="20"/>
              </w:rPr>
            </w:pPr>
            <w:r w:rsidRPr="00353712">
              <w:rPr>
                <w:sz w:val="16"/>
                <w:szCs w:val="20"/>
              </w:rPr>
              <w:t>5</w:t>
            </w:r>
          </w:p>
        </w:tc>
        <w:tc>
          <w:tcPr>
            <w:tcW w:w="1812" w:type="dxa"/>
            <w:vMerge/>
            <w:tcBorders>
              <w:top w:val="nil"/>
            </w:tcBorders>
          </w:tcPr>
          <w:p w14:paraId="2AE1AB05" w14:textId="77777777" w:rsidR="00246EF9" w:rsidRPr="00353712" w:rsidRDefault="00246EF9" w:rsidP="00E8456D">
            <w:pPr>
              <w:rPr>
                <w:sz w:val="16"/>
                <w:szCs w:val="20"/>
              </w:rPr>
            </w:pPr>
          </w:p>
        </w:tc>
        <w:tc>
          <w:tcPr>
            <w:tcW w:w="2319" w:type="dxa"/>
          </w:tcPr>
          <w:p w14:paraId="2E6AB4D6" w14:textId="75D2BF67" w:rsidR="00246EF9" w:rsidRPr="00353712" w:rsidRDefault="00476254" w:rsidP="001115FE">
            <w:pPr>
              <w:pStyle w:val="TableParagraph"/>
              <w:spacing w:before="85"/>
              <w:ind w:left="29"/>
              <w:jc w:val="left"/>
              <w:rPr>
                <w:sz w:val="16"/>
                <w:szCs w:val="20"/>
              </w:rPr>
            </w:pPr>
            <w:r w:rsidRPr="00353712">
              <w:rPr>
                <w:sz w:val="16"/>
                <w:szCs w:val="20"/>
                <w:lang w:val="ru-RU"/>
              </w:rPr>
              <w:t>Низкая</w:t>
            </w:r>
            <w:r w:rsidR="00246EF9" w:rsidRPr="00353712">
              <w:rPr>
                <w:spacing w:val="30"/>
                <w:sz w:val="16"/>
                <w:szCs w:val="20"/>
              </w:rPr>
              <w:t xml:space="preserve"> </w:t>
            </w:r>
            <w:r w:rsidR="00246EF9" w:rsidRPr="00353712">
              <w:rPr>
                <w:sz w:val="16"/>
                <w:szCs w:val="20"/>
              </w:rPr>
              <w:t>(50</w:t>
            </w:r>
            <w:r w:rsidR="00246EF9" w:rsidRPr="00353712">
              <w:rPr>
                <w:spacing w:val="27"/>
                <w:sz w:val="16"/>
                <w:szCs w:val="20"/>
              </w:rPr>
              <w:t xml:space="preserve"> </w:t>
            </w:r>
            <w:r w:rsidR="00246EF9" w:rsidRPr="00353712">
              <w:rPr>
                <w:sz w:val="16"/>
                <w:szCs w:val="20"/>
              </w:rPr>
              <w:t>A</w:t>
            </w:r>
            <w:r w:rsidR="00246EF9" w:rsidRPr="00353712">
              <w:rPr>
                <w:spacing w:val="29"/>
                <w:sz w:val="16"/>
                <w:szCs w:val="20"/>
              </w:rPr>
              <w:t xml:space="preserve"> </w:t>
            </w:r>
            <w:r w:rsidR="001115FE">
              <w:rPr>
                <w:sz w:val="16"/>
                <w:szCs w:val="20"/>
                <w:lang w:val="ru-RU"/>
              </w:rPr>
              <w:t>или</w:t>
            </w:r>
            <w:r w:rsidR="001115FE" w:rsidRPr="00353712">
              <w:rPr>
                <w:spacing w:val="26"/>
                <w:sz w:val="16"/>
                <w:szCs w:val="20"/>
              </w:rPr>
              <w:t xml:space="preserve"> </w:t>
            </w:r>
            <w:r w:rsidR="00246EF9" w:rsidRPr="00353712">
              <w:rPr>
                <w:sz w:val="16"/>
                <w:szCs w:val="20"/>
              </w:rPr>
              <w:t>10</w:t>
            </w:r>
            <w:r w:rsidR="00246EF9" w:rsidRPr="00353712">
              <w:rPr>
                <w:spacing w:val="28"/>
                <w:sz w:val="16"/>
                <w:szCs w:val="20"/>
              </w:rPr>
              <w:t xml:space="preserve"> </w:t>
            </w:r>
            <w:r w:rsidR="00246EF9" w:rsidRPr="00353712">
              <w:rPr>
                <w:rFonts w:ascii="Times New Roman"/>
                <w:i/>
                <w:sz w:val="16"/>
                <w:szCs w:val="20"/>
              </w:rPr>
              <w:t>I</w:t>
            </w:r>
            <w:r w:rsidR="00721862">
              <w:rPr>
                <w:position w:val="-5"/>
                <w:sz w:val="16"/>
                <w:szCs w:val="20"/>
              </w:rPr>
              <w:t>n</w:t>
            </w:r>
            <w:r w:rsidR="00246EF9" w:rsidRPr="00353712">
              <w:rPr>
                <w:sz w:val="16"/>
                <w:szCs w:val="20"/>
              </w:rPr>
              <w:t>)</w:t>
            </w:r>
            <w:r w:rsidR="00246EF9" w:rsidRPr="00353712">
              <w:rPr>
                <w:sz w:val="16"/>
                <w:szCs w:val="20"/>
                <w:vertAlign w:val="superscript"/>
              </w:rPr>
              <w:t>a</w:t>
            </w:r>
          </w:p>
        </w:tc>
      </w:tr>
      <w:tr w:rsidR="00246EF9" w14:paraId="5F8DB842" w14:textId="77777777" w:rsidTr="00FA5E01">
        <w:trPr>
          <w:trHeight w:val="304"/>
        </w:trPr>
        <w:tc>
          <w:tcPr>
            <w:tcW w:w="1942" w:type="dxa"/>
            <w:vMerge/>
            <w:tcBorders>
              <w:top w:val="nil"/>
            </w:tcBorders>
          </w:tcPr>
          <w:p w14:paraId="2744785C" w14:textId="77777777" w:rsidR="00246EF9" w:rsidRPr="00353712" w:rsidRDefault="00246EF9" w:rsidP="00E8456D">
            <w:pPr>
              <w:rPr>
                <w:sz w:val="16"/>
                <w:szCs w:val="20"/>
              </w:rPr>
            </w:pPr>
          </w:p>
        </w:tc>
        <w:tc>
          <w:tcPr>
            <w:tcW w:w="1814" w:type="dxa"/>
          </w:tcPr>
          <w:p w14:paraId="08CA1C8B" w14:textId="77777777" w:rsidR="00246EF9" w:rsidRPr="00353712" w:rsidRDefault="00246EF9" w:rsidP="00476254">
            <w:pPr>
              <w:pStyle w:val="TableParagraph"/>
              <w:spacing w:before="61"/>
              <w:ind w:right="64"/>
              <w:rPr>
                <w:sz w:val="16"/>
                <w:szCs w:val="20"/>
              </w:rPr>
            </w:pPr>
            <w:r w:rsidRPr="00353712">
              <w:rPr>
                <w:sz w:val="16"/>
                <w:szCs w:val="20"/>
              </w:rPr>
              <w:t>250</w:t>
            </w:r>
          </w:p>
        </w:tc>
        <w:tc>
          <w:tcPr>
            <w:tcW w:w="1814" w:type="dxa"/>
          </w:tcPr>
          <w:p w14:paraId="4CB5C009" w14:textId="77777777" w:rsidR="00246EF9" w:rsidRPr="00353712" w:rsidRDefault="00246EF9" w:rsidP="00476254">
            <w:pPr>
              <w:pStyle w:val="TableParagraph"/>
              <w:spacing w:before="61"/>
              <w:rPr>
                <w:sz w:val="16"/>
                <w:szCs w:val="20"/>
              </w:rPr>
            </w:pPr>
            <w:r w:rsidRPr="00353712">
              <w:rPr>
                <w:sz w:val="16"/>
                <w:szCs w:val="20"/>
              </w:rPr>
              <w:t>7,5</w:t>
            </w:r>
          </w:p>
        </w:tc>
        <w:tc>
          <w:tcPr>
            <w:tcW w:w="1812" w:type="dxa"/>
            <w:vMerge/>
            <w:tcBorders>
              <w:top w:val="nil"/>
            </w:tcBorders>
          </w:tcPr>
          <w:p w14:paraId="7394F44E" w14:textId="77777777" w:rsidR="00246EF9" w:rsidRPr="00353712" w:rsidRDefault="00246EF9" w:rsidP="00E8456D">
            <w:pPr>
              <w:rPr>
                <w:sz w:val="16"/>
                <w:szCs w:val="20"/>
              </w:rPr>
            </w:pPr>
          </w:p>
        </w:tc>
        <w:tc>
          <w:tcPr>
            <w:tcW w:w="2319" w:type="dxa"/>
          </w:tcPr>
          <w:p w14:paraId="346D48C7" w14:textId="4C39A535" w:rsidR="00246EF9" w:rsidRPr="00353712" w:rsidRDefault="00476254" w:rsidP="00E8456D">
            <w:pPr>
              <w:pStyle w:val="TableParagraph"/>
              <w:spacing w:before="61"/>
              <w:ind w:left="29"/>
              <w:jc w:val="left"/>
              <w:rPr>
                <w:sz w:val="16"/>
                <w:szCs w:val="20"/>
              </w:rPr>
            </w:pPr>
            <w:r w:rsidRPr="00353712">
              <w:rPr>
                <w:sz w:val="16"/>
                <w:szCs w:val="20"/>
                <w:lang w:val="ru-RU"/>
              </w:rPr>
              <w:t>Низкая</w:t>
            </w:r>
            <w:r w:rsidR="00246EF9" w:rsidRPr="00353712">
              <w:rPr>
                <w:spacing w:val="32"/>
                <w:sz w:val="16"/>
                <w:szCs w:val="20"/>
              </w:rPr>
              <w:t xml:space="preserve"> </w:t>
            </w:r>
            <w:r w:rsidR="00246EF9" w:rsidRPr="00353712">
              <w:rPr>
                <w:sz w:val="16"/>
                <w:szCs w:val="20"/>
              </w:rPr>
              <w:t>(100</w:t>
            </w:r>
            <w:r w:rsidR="00246EF9" w:rsidRPr="00353712">
              <w:rPr>
                <w:spacing w:val="28"/>
                <w:sz w:val="16"/>
                <w:szCs w:val="20"/>
              </w:rPr>
              <w:t xml:space="preserve"> </w:t>
            </w:r>
            <w:r w:rsidR="00246EF9" w:rsidRPr="00353712">
              <w:rPr>
                <w:sz w:val="16"/>
                <w:szCs w:val="20"/>
              </w:rPr>
              <w:t>A)</w:t>
            </w:r>
          </w:p>
        </w:tc>
      </w:tr>
      <w:tr w:rsidR="00246EF9" w14:paraId="308B261C" w14:textId="77777777" w:rsidTr="00FA5E01">
        <w:trPr>
          <w:trHeight w:val="304"/>
        </w:trPr>
        <w:tc>
          <w:tcPr>
            <w:tcW w:w="1942" w:type="dxa"/>
            <w:vMerge/>
            <w:tcBorders>
              <w:top w:val="nil"/>
            </w:tcBorders>
          </w:tcPr>
          <w:p w14:paraId="5AE29E22" w14:textId="77777777" w:rsidR="00246EF9" w:rsidRPr="00353712" w:rsidRDefault="00246EF9" w:rsidP="00E8456D">
            <w:pPr>
              <w:rPr>
                <w:sz w:val="16"/>
                <w:szCs w:val="20"/>
              </w:rPr>
            </w:pPr>
          </w:p>
        </w:tc>
        <w:tc>
          <w:tcPr>
            <w:tcW w:w="1814" w:type="dxa"/>
          </w:tcPr>
          <w:p w14:paraId="42D9563E" w14:textId="77777777" w:rsidR="00246EF9" w:rsidRPr="00353712" w:rsidRDefault="00246EF9" w:rsidP="00476254">
            <w:pPr>
              <w:pStyle w:val="TableParagraph"/>
              <w:spacing w:before="61"/>
              <w:ind w:right="64"/>
              <w:rPr>
                <w:sz w:val="16"/>
                <w:szCs w:val="20"/>
              </w:rPr>
            </w:pPr>
            <w:r w:rsidRPr="00353712">
              <w:rPr>
                <w:sz w:val="16"/>
                <w:szCs w:val="20"/>
              </w:rPr>
              <w:t>250</w:t>
            </w:r>
          </w:p>
        </w:tc>
        <w:tc>
          <w:tcPr>
            <w:tcW w:w="1814" w:type="dxa"/>
          </w:tcPr>
          <w:p w14:paraId="26CE64D6" w14:textId="77777777" w:rsidR="00246EF9" w:rsidRPr="00353712" w:rsidRDefault="00246EF9" w:rsidP="00476254">
            <w:pPr>
              <w:pStyle w:val="TableParagraph"/>
              <w:spacing w:before="61"/>
              <w:rPr>
                <w:sz w:val="16"/>
                <w:szCs w:val="20"/>
              </w:rPr>
            </w:pPr>
            <w:r w:rsidRPr="00353712">
              <w:rPr>
                <w:sz w:val="16"/>
                <w:szCs w:val="20"/>
              </w:rPr>
              <w:t>10</w:t>
            </w:r>
          </w:p>
        </w:tc>
        <w:tc>
          <w:tcPr>
            <w:tcW w:w="1812" w:type="dxa"/>
            <w:vMerge/>
            <w:tcBorders>
              <w:top w:val="nil"/>
            </w:tcBorders>
          </w:tcPr>
          <w:p w14:paraId="56FF3730" w14:textId="77777777" w:rsidR="00246EF9" w:rsidRPr="00353712" w:rsidRDefault="00246EF9" w:rsidP="00E8456D">
            <w:pPr>
              <w:rPr>
                <w:sz w:val="16"/>
                <w:szCs w:val="20"/>
              </w:rPr>
            </w:pPr>
          </w:p>
        </w:tc>
        <w:tc>
          <w:tcPr>
            <w:tcW w:w="2319" w:type="dxa"/>
          </w:tcPr>
          <w:p w14:paraId="17F5174A" w14:textId="48AD63B9" w:rsidR="00246EF9" w:rsidRPr="00353712" w:rsidRDefault="00476254" w:rsidP="00E8456D">
            <w:pPr>
              <w:pStyle w:val="TableParagraph"/>
              <w:spacing w:before="61"/>
              <w:ind w:left="29"/>
              <w:jc w:val="left"/>
              <w:rPr>
                <w:sz w:val="16"/>
                <w:szCs w:val="20"/>
              </w:rPr>
            </w:pPr>
            <w:r w:rsidRPr="00353712">
              <w:rPr>
                <w:sz w:val="16"/>
                <w:szCs w:val="20"/>
                <w:lang w:val="ru-RU"/>
              </w:rPr>
              <w:t>Промежуточная</w:t>
            </w:r>
            <w:r w:rsidR="00246EF9" w:rsidRPr="00353712">
              <w:rPr>
                <w:spacing w:val="52"/>
                <w:sz w:val="16"/>
                <w:szCs w:val="20"/>
              </w:rPr>
              <w:t xml:space="preserve"> </w:t>
            </w:r>
            <w:r w:rsidR="00246EF9" w:rsidRPr="00353712">
              <w:rPr>
                <w:sz w:val="16"/>
                <w:szCs w:val="20"/>
              </w:rPr>
              <w:t>(500</w:t>
            </w:r>
            <w:r w:rsidR="00246EF9" w:rsidRPr="00353712">
              <w:rPr>
                <w:spacing w:val="52"/>
                <w:sz w:val="16"/>
                <w:szCs w:val="20"/>
              </w:rPr>
              <w:t xml:space="preserve"> </w:t>
            </w:r>
            <w:r w:rsidR="00246EF9" w:rsidRPr="00353712">
              <w:rPr>
                <w:sz w:val="16"/>
                <w:szCs w:val="20"/>
              </w:rPr>
              <w:t>A)</w:t>
            </w:r>
          </w:p>
        </w:tc>
      </w:tr>
      <w:tr w:rsidR="00246EF9" w14:paraId="7F5FEFC5" w14:textId="77777777" w:rsidTr="00FA5E01">
        <w:trPr>
          <w:trHeight w:val="302"/>
        </w:trPr>
        <w:tc>
          <w:tcPr>
            <w:tcW w:w="1942" w:type="dxa"/>
            <w:vMerge/>
            <w:tcBorders>
              <w:top w:val="nil"/>
            </w:tcBorders>
          </w:tcPr>
          <w:p w14:paraId="6541CACC" w14:textId="77777777" w:rsidR="00246EF9" w:rsidRPr="00353712" w:rsidRDefault="00246EF9" w:rsidP="00E8456D">
            <w:pPr>
              <w:rPr>
                <w:sz w:val="16"/>
                <w:szCs w:val="20"/>
              </w:rPr>
            </w:pPr>
          </w:p>
        </w:tc>
        <w:tc>
          <w:tcPr>
            <w:tcW w:w="1814" w:type="dxa"/>
          </w:tcPr>
          <w:p w14:paraId="280DF104" w14:textId="77777777" w:rsidR="00246EF9" w:rsidRPr="00353712" w:rsidRDefault="00246EF9" w:rsidP="00476254">
            <w:pPr>
              <w:pStyle w:val="TableParagraph"/>
              <w:spacing w:before="61"/>
              <w:ind w:right="64"/>
              <w:rPr>
                <w:sz w:val="16"/>
                <w:szCs w:val="20"/>
              </w:rPr>
            </w:pPr>
            <w:r w:rsidRPr="00353712">
              <w:rPr>
                <w:sz w:val="16"/>
                <w:szCs w:val="20"/>
              </w:rPr>
              <w:t>250</w:t>
            </w:r>
          </w:p>
        </w:tc>
        <w:tc>
          <w:tcPr>
            <w:tcW w:w="1814" w:type="dxa"/>
          </w:tcPr>
          <w:p w14:paraId="39E3F86D" w14:textId="77777777" w:rsidR="00246EF9" w:rsidRPr="00353712" w:rsidRDefault="00246EF9" w:rsidP="00476254">
            <w:pPr>
              <w:pStyle w:val="TableParagraph"/>
              <w:spacing w:before="61"/>
              <w:rPr>
                <w:sz w:val="16"/>
                <w:szCs w:val="20"/>
              </w:rPr>
            </w:pPr>
            <w:r w:rsidRPr="00353712">
              <w:rPr>
                <w:sz w:val="16"/>
                <w:szCs w:val="20"/>
              </w:rPr>
              <w:t>12,5</w:t>
            </w:r>
          </w:p>
        </w:tc>
        <w:tc>
          <w:tcPr>
            <w:tcW w:w="1812" w:type="dxa"/>
            <w:vMerge/>
            <w:tcBorders>
              <w:top w:val="nil"/>
            </w:tcBorders>
          </w:tcPr>
          <w:p w14:paraId="79BE3C7E" w14:textId="77777777" w:rsidR="00246EF9" w:rsidRPr="00353712" w:rsidRDefault="00246EF9" w:rsidP="00E8456D">
            <w:pPr>
              <w:rPr>
                <w:sz w:val="16"/>
                <w:szCs w:val="20"/>
              </w:rPr>
            </w:pPr>
          </w:p>
        </w:tc>
        <w:tc>
          <w:tcPr>
            <w:tcW w:w="2319" w:type="dxa"/>
          </w:tcPr>
          <w:p w14:paraId="1223B83E" w14:textId="2A4E9B96" w:rsidR="00246EF9" w:rsidRPr="00353712" w:rsidRDefault="00476254" w:rsidP="00E8456D">
            <w:pPr>
              <w:pStyle w:val="TableParagraph"/>
              <w:spacing w:before="61"/>
              <w:ind w:left="29"/>
              <w:jc w:val="left"/>
              <w:rPr>
                <w:sz w:val="16"/>
                <w:szCs w:val="20"/>
              </w:rPr>
            </w:pPr>
            <w:r w:rsidRPr="00353712">
              <w:rPr>
                <w:sz w:val="16"/>
                <w:szCs w:val="20"/>
                <w:lang w:val="ru-RU"/>
              </w:rPr>
              <w:t>Высокая</w:t>
            </w:r>
            <w:r w:rsidR="00246EF9" w:rsidRPr="00353712">
              <w:rPr>
                <w:spacing w:val="30"/>
                <w:sz w:val="16"/>
                <w:szCs w:val="20"/>
              </w:rPr>
              <w:t xml:space="preserve"> </w:t>
            </w:r>
            <w:r w:rsidR="00246EF9" w:rsidRPr="00353712">
              <w:rPr>
                <w:sz w:val="16"/>
                <w:szCs w:val="20"/>
              </w:rPr>
              <w:t>(1</w:t>
            </w:r>
            <w:r w:rsidR="00246EF9" w:rsidRPr="00353712">
              <w:rPr>
                <w:spacing w:val="30"/>
                <w:sz w:val="16"/>
                <w:szCs w:val="20"/>
              </w:rPr>
              <w:t xml:space="preserve"> </w:t>
            </w:r>
            <w:r w:rsidR="00246EF9" w:rsidRPr="00353712">
              <w:rPr>
                <w:sz w:val="16"/>
                <w:szCs w:val="20"/>
              </w:rPr>
              <w:t>500</w:t>
            </w:r>
            <w:r w:rsidR="00246EF9" w:rsidRPr="00353712">
              <w:rPr>
                <w:spacing w:val="27"/>
                <w:sz w:val="16"/>
                <w:szCs w:val="20"/>
              </w:rPr>
              <w:t xml:space="preserve"> </w:t>
            </w:r>
            <w:r w:rsidR="00246EF9" w:rsidRPr="00353712">
              <w:rPr>
                <w:sz w:val="16"/>
                <w:szCs w:val="20"/>
              </w:rPr>
              <w:t>A)</w:t>
            </w:r>
          </w:p>
        </w:tc>
      </w:tr>
      <w:tr w:rsidR="00246EF9" w:rsidRPr="0019056F" w14:paraId="43C783FF" w14:textId="77777777" w:rsidTr="00FA5E01">
        <w:trPr>
          <w:trHeight w:val="304"/>
        </w:trPr>
        <w:tc>
          <w:tcPr>
            <w:tcW w:w="1942" w:type="dxa"/>
            <w:vMerge w:val="restart"/>
          </w:tcPr>
          <w:p w14:paraId="1E7E6330" w14:textId="77777777" w:rsidR="00246EF9" w:rsidRPr="00353712" w:rsidRDefault="00246EF9" w:rsidP="00E8456D">
            <w:pPr>
              <w:pStyle w:val="TableParagraph"/>
              <w:spacing w:before="63"/>
              <w:ind w:left="3"/>
              <w:rPr>
                <w:sz w:val="16"/>
                <w:szCs w:val="20"/>
              </w:rPr>
            </w:pPr>
            <w:r w:rsidRPr="00353712">
              <w:rPr>
                <w:sz w:val="16"/>
                <w:szCs w:val="20"/>
              </w:rPr>
              <w:t>2</w:t>
            </w:r>
          </w:p>
          <w:p w14:paraId="71AFDD69" w14:textId="201752F3" w:rsidR="00246EF9" w:rsidRPr="00353712" w:rsidRDefault="00246EF9" w:rsidP="00476254">
            <w:pPr>
              <w:pStyle w:val="TableParagraph"/>
              <w:spacing w:before="119"/>
              <w:ind w:left="28"/>
              <w:rPr>
                <w:sz w:val="16"/>
                <w:szCs w:val="20"/>
              </w:rPr>
            </w:pPr>
            <w:r w:rsidRPr="00353712">
              <w:rPr>
                <w:sz w:val="16"/>
                <w:szCs w:val="20"/>
              </w:rPr>
              <w:t>(</w:t>
            </w:r>
            <w:proofErr w:type="spellStart"/>
            <w:r w:rsidR="00476254" w:rsidRPr="00353712">
              <w:rPr>
                <w:sz w:val="16"/>
                <w:szCs w:val="20"/>
              </w:rPr>
              <w:t>Поверхностный</w:t>
            </w:r>
            <w:proofErr w:type="spellEnd"/>
            <w:r w:rsidR="00476254" w:rsidRPr="00353712">
              <w:rPr>
                <w:sz w:val="16"/>
                <w:szCs w:val="20"/>
              </w:rPr>
              <w:t xml:space="preserve"> </w:t>
            </w:r>
            <w:proofErr w:type="spellStart"/>
            <w:r w:rsidR="00476254" w:rsidRPr="00353712">
              <w:rPr>
                <w:sz w:val="16"/>
                <w:szCs w:val="20"/>
              </w:rPr>
              <w:t>монтаж</w:t>
            </w:r>
            <w:proofErr w:type="spellEnd"/>
            <w:r w:rsidRPr="00353712">
              <w:rPr>
                <w:sz w:val="16"/>
                <w:szCs w:val="20"/>
              </w:rPr>
              <w:t>)</w:t>
            </w:r>
          </w:p>
        </w:tc>
        <w:tc>
          <w:tcPr>
            <w:tcW w:w="1814" w:type="dxa"/>
          </w:tcPr>
          <w:p w14:paraId="02CDEF19" w14:textId="77777777" w:rsidR="00246EF9" w:rsidRPr="00353712" w:rsidRDefault="00246EF9" w:rsidP="00476254">
            <w:pPr>
              <w:pStyle w:val="TableParagraph"/>
              <w:spacing w:before="63"/>
              <w:ind w:right="64"/>
              <w:rPr>
                <w:sz w:val="16"/>
                <w:szCs w:val="20"/>
              </w:rPr>
            </w:pPr>
            <w:r w:rsidRPr="00353712">
              <w:rPr>
                <w:sz w:val="16"/>
                <w:szCs w:val="20"/>
              </w:rPr>
              <w:t>12,5</w:t>
            </w:r>
          </w:p>
        </w:tc>
        <w:tc>
          <w:tcPr>
            <w:tcW w:w="1814" w:type="dxa"/>
          </w:tcPr>
          <w:p w14:paraId="315A3F91" w14:textId="77777777" w:rsidR="00246EF9" w:rsidRPr="00353712" w:rsidRDefault="00246EF9" w:rsidP="00476254">
            <w:pPr>
              <w:pStyle w:val="TableParagraph"/>
              <w:spacing w:before="63"/>
              <w:rPr>
                <w:sz w:val="16"/>
                <w:szCs w:val="20"/>
              </w:rPr>
            </w:pPr>
            <w:r w:rsidRPr="00353712">
              <w:rPr>
                <w:sz w:val="16"/>
                <w:szCs w:val="20"/>
              </w:rPr>
              <w:t>0,4</w:t>
            </w:r>
          </w:p>
        </w:tc>
        <w:tc>
          <w:tcPr>
            <w:tcW w:w="1812" w:type="dxa"/>
            <w:vMerge/>
            <w:tcBorders>
              <w:top w:val="nil"/>
            </w:tcBorders>
          </w:tcPr>
          <w:p w14:paraId="6E455AF8" w14:textId="77777777" w:rsidR="00246EF9" w:rsidRPr="00353712" w:rsidRDefault="00246EF9" w:rsidP="00E8456D">
            <w:pPr>
              <w:rPr>
                <w:sz w:val="16"/>
                <w:szCs w:val="20"/>
              </w:rPr>
            </w:pPr>
          </w:p>
        </w:tc>
        <w:tc>
          <w:tcPr>
            <w:tcW w:w="2319" w:type="dxa"/>
            <w:vMerge w:val="restart"/>
          </w:tcPr>
          <w:p w14:paraId="5C8EB8A9" w14:textId="77777777" w:rsidR="00476254" w:rsidRPr="00353712" w:rsidRDefault="00476254" w:rsidP="00E8456D">
            <w:pPr>
              <w:pStyle w:val="TableParagraph"/>
              <w:ind w:left="29"/>
              <w:jc w:val="left"/>
              <w:rPr>
                <w:sz w:val="16"/>
                <w:szCs w:val="20"/>
              </w:rPr>
            </w:pPr>
          </w:p>
          <w:p w14:paraId="242FD43A" w14:textId="77777777" w:rsidR="00476254" w:rsidRPr="00353712" w:rsidRDefault="00476254" w:rsidP="00E8456D">
            <w:pPr>
              <w:pStyle w:val="TableParagraph"/>
              <w:ind w:left="29"/>
              <w:jc w:val="left"/>
              <w:rPr>
                <w:sz w:val="16"/>
                <w:szCs w:val="20"/>
              </w:rPr>
            </w:pPr>
          </w:p>
          <w:p w14:paraId="7341AF79" w14:textId="77777777" w:rsidR="00476254" w:rsidRPr="00353712" w:rsidRDefault="00476254" w:rsidP="00E8456D">
            <w:pPr>
              <w:pStyle w:val="TableParagraph"/>
              <w:ind w:left="29"/>
              <w:jc w:val="left"/>
              <w:rPr>
                <w:sz w:val="16"/>
                <w:szCs w:val="20"/>
              </w:rPr>
            </w:pPr>
          </w:p>
          <w:p w14:paraId="4A91506F" w14:textId="480EE844" w:rsidR="00246EF9" w:rsidRPr="00353712" w:rsidRDefault="00476254" w:rsidP="001115FE">
            <w:pPr>
              <w:pStyle w:val="TableParagraph"/>
              <w:ind w:left="29"/>
              <w:jc w:val="left"/>
              <w:rPr>
                <w:sz w:val="16"/>
                <w:szCs w:val="20"/>
              </w:rPr>
            </w:pPr>
            <w:r w:rsidRPr="00353712">
              <w:rPr>
                <w:sz w:val="16"/>
                <w:szCs w:val="20"/>
                <w:lang w:val="ru-RU"/>
              </w:rPr>
              <w:t>Низкая</w:t>
            </w:r>
            <w:r w:rsidR="00246EF9" w:rsidRPr="00353712">
              <w:rPr>
                <w:spacing w:val="30"/>
                <w:sz w:val="16"/>
                <w:szCs w:val="20"/>
              </w:rPr>
              <w:t xml:space="preserve"> </w:t>
            </w:r>
            <w:r w:rsidR="00246EF9" w:rsidRPr="00353712">
              <w:rPr>
                <w:sz w:val="16"/>
                <w:szCs w:val="20"/>
              </w:rPr>
              <w:t>(35</w:t>
            </w:r>
            <w:r w:rsidR="00246EF9" w:rsidRPr="00353712">
              <w:rPr>
                <w:spacing w:val="27"/>
                <w:sz w:val="16"/>
                <w:szCs w:val="20"/>
              </w:rPr>
              <w:t xml:space="preserve"> </w:t>
            </w:r>
            <w:r w:rsidR="00246EF9" w:rsidRPr="00353712">
              <w:rPr>
                <w:sz w:val="16"/>
                <w:szCs w:val="20"/>
              </w:rPr>
              <w:t>A</w:t>
            </w:r>
            <w:r w:rsidR="00246EF9" w:rsidRPr="00353712">
              <w:rPr>
                <w:spacing w:val="29"/>
                <w:sz w:val="16"/>
                <w:szCs w:val="20"/>
              </w:rPr>
              <w:t xml:space="preserve"> </w:t>
            </w:r>
            <w:r w:rsidR="001115FE">
              <w:rPr>
                <w:sz w:val="16"/>
                <w:szCs w:val="20"/>
                <w:lang w:val="ru-RU"/>
              </w:rPr>
              <w:t>или</w:t>
            </w:r>
            <w:r w:rsidR="001115FE" w:rsidRPr="00353712">
              <w:rPr>
                <w:spacing w:val="26"/>
                <w:sz w:val="16"/>
                <w:szCs w:val="20"/>
              </w:rPr>
              <w:t xml:space="preserve"> </w:t>
            </w:r>
            <w:r w:rsidR="00246EF9" w:rsidRPr="00353712">
              <w:rPr>
                <w:sz w:val="16"/>
                <w:szCs w:val="20"/>
              </w:rPr>
              <w:t>10</w:t>
            </w:r>
            <w:r w:rsidR="00246EF9" w:rsidRPr="00353712">
              <w:rPr>
                <w:spacing w:val="28"/>
                <w:sz w:val="16"/>
                <w:szCs w:val="20"/>
              </w:rPr>
              <w:t xml:space="preserve"> </w:t>
            </w:r>
            <w:r w:rsidR="00246EF9" w:rsidRPr="00353712">
              <w:rPr>
                <w:rFonts w:ascii="Times New Roman"/>
                <w:i/>
                <w:sz w:val="16"/>
                <w:szCs w:val="20"/>
              </w:rPr>
              <w:t>I</w:t>
            </w:r>
            <w:r w:rsidR="00721862">
              <w:rPr>
                <w:position w:val="-5"/>
                <w:sz w:val="16"/>
                <w:szCs w:val="20"/>
              </w:rPr>
              <w:t>n</w:t>
            </w:r>
            <w:r w:rsidR="00246EF9" w:rsidRPr="00353712">
              <w:rPr>
                <w:sz w:val="16"/>
                <w:szCs w:val="20"/>
              </w:rPr>
              <w:t>)</w:t>
            </w:r>
            <w:r w:rsidR="00246EF9" w:rsidRPr="00353712">
              <w:rPr>
                <w:sz w:val="16"/>
                <w:szCs w:val="20"/>
                <w:vertAlign w:val="superscript"/>
              </w:rPr>
              <w:t>a</w:t>
            </w:r>
          </w:p>
        </w:tc>
      </w:tr>
      <w:tr w:rsidR="00246EF9" w14:paraId="4E2E0796" w14:textId="77777777" w:rsidTr="00FA5E01">
        <w:trPr>
          <w:trHeight w:val="304"/>
        </w:trPr>
        <w:tc>
          <w:tcPr>
            <w:tcW w:w="1942" w:type="dxa"/>
            <w:vMerge/>
            <w:tcBorders>
              <w:top w:val="nil"/>
            </w:tcBorders>
          </w:tcPr>
          <w:p w14:paraId="581FA706" w14:textId="77777777" w:rsidR="00246EF9" w:rsidRPr="00353712" w:rsidRDefault="00246EF9" w:rsidP="00E8456D">
            <w:pPr>
              <w:rPr>
                <w:sz w:val="16"/>
                <w:szCs w:val="20"/>
              </w:rPr>
            </w:pPr>
          </w:p>
        </w:tc>
        <w:tc>
          <w:tcPr>
            <w:tcW w:w="1814" w:type="dxa"/>
          </w:tcPr>
          <w:p w14:paraId="515785C4" w14:textId="77777777" w:rsidR="00246EF9" w:rsidRPr="00353712" w:rsidRDefault="00246EF9" w:rsidP="00476254">
            <w:pPr>
              <w:pStyle w:val="TableParagraph"/>
              <w:spacing w:before="61"/>
              <w:ind w:right="64"/>
              <w:rPr>
                <w:sz w:val="16"/>
                <w:szCs w:val="20"/>
              </w:rPr>
            </w:pPr>
            <w:r w:rsidRPr="00353712">
              <w:rPr>
                <w:sz w:val="16"/>
                <w:szCs w:val="20"/>
              </w:rPr>
              <w:t>25</w:t>
            </w:r>
          </w:p>
        </w:tc>
        <w:tc>
          <w:tcPr>
            <w:tcW w:w="1814" w:type="dxa"/>
          </w:tcPr>
          <w:p w14:paraId="25B3A252" w14:textId="77777777" w:rsidR="00246EF9" w:rsidRPr="00353712" w:rsidRDefault="00246EF9" w:rsidP="00476254">
            <w:pPr>
              <w:pStyle w:val="TableParagraph"/>
              <w:spacing w:before="61"/>
              <w:rPr>
                <w:sz w:val="16"/>
                <w:szCs w:val="20"/>
              </w:rPr>
            </w:pPr>
            <w:r w:rsidRPr="00353712">
              <w:rPr>
                <w:sz w:val="16"/>
                <w:szCs w:val="20"/>
              </w:rPr>
              <w:t>0,45</w:t>
            </w:r>
          </w:p>
        </w:tc>
        <w:tc>
          <w:tcPr>
            <w:tcW w:w="1812" w:type="dxa"/>
            <w:vMerge/>
            <w:tcBorders>
              <w:top w:val="nil"/>
            </w:tcBorders>
          </w:tcPr>
          <w:p w14:paraId="7766EFC3" w14:textId="77777777" w:rsidR="00246EF9" w:rsidRPr="00353712" w:rsidRDefault="00246EF9" w:rsidP="00E8456D">
            <w:pPr>
              <w:rPr>
                <w:sz w:val="16"/>
                <w:szCs w:val="20"/>
              </w:rPr>
            </w:pPr>
          </w:p>
        </w:tc>
        <w:tc>
          <w:tcPr>
            <w:tcW w:w="2319" w:type="dxa"/>
            <w:vMerge/>
            <w:tcBorders>
              <w:top w:val="nil"/>
            </w:tcBorders>
          </w:tcPr>
          <w:p w14:paraId="43091316" w14:textId="77777777" w:rsidR="00246EF9" w:rsidRPr="00353712" w:rsidRDefault="00246EF9" w:rsidP="00E8456D">
            <w:pPr>
              <w:rPr>
                <w:sz w:val="16"/>
                <w:szCs w:val="20"/>
              </w:rPr>
            </w:pPr>
          </w:p>
        </w:tc>
      </w:tr>
      <w:tr w:rsidR="00246EF9" w14:paraId="77BEAE1A" w14:textId="77777777" w:rsidTr="00FA5E01">
        <w:trPr>
          <w:trHeight w:val="304"/>
        </w:trPr>
        <w:tc>
          <w:tcPr>
            <w:tcW w:w="1942" w:type="dxa"/>
            <w:vMerge/>
            <w:tcBorders>
              <w:top w:val="nil"/>
            </w:tcBorders>
          </w:tcPr>
          <w:p w14:paraId="56E5E21A" w14:textId="77777777" w:rsidR="00246EF9" w:rsidRPr="00353712" w:rsidRDefault="00246EF9" w:rsidP="00E8456D">
            <w:pPr>
              <w:rPr>
                <w:sz w:val="16"/>
                <w:szCs w:val="20"/>
              </w:rPr>
            </w:pPr>
          </w:p>
        </w:tc>
        <w:tc>
          <w:tcPr>
            <w:tcW w:w="1814" w:type="dxa"/>
          </w:tcPr>
          <w:p w14:paraId="4C1FECC4" w14:textId="77777777" w:rsidR="00246EF9" w:rsidRPr="00353712" w:rsidRDefault="00246EF9" w:rsidP="00476254">
            <w:pPr>
              <w:pStyle w:val="TableParagraph"/>
              <w:spacing w:before="61"/>
              <w:ind w:right="64"/>
              <w:rPr>
                <w:sz w:val="16"/>
                <w:szCs w:val="20"/>
              </w:rPr>
            </w:pPr>
            <w:r w:rsidRPr="00353712">
              <w:rPr>
                <w:sz w:val="16"/>
                <w:szCs w:val="20"/>
              </w:rPr>
              <w:t>32</w:t>
            </w:r>
          </w:p>
        </w:tc>
        <w:tc>
          <w:tcPr>
            <w:tcW w:w="1814" w:type="dxa"/>
          </w:tcPr>
          <w:p w14:paraId="7FCAF590" w14:textId="77777777" w:rsidR="00246EF9" w:rsidRPr="00353712" w:rsidRDefault="00246EF9" w:rsidP="00476254">
            <w:pPr>
              <w:pStyle w:val="TableParagraph"/>
              <w:spacing w:before="61"/>
              <w:rPr>
                <w:sz w:val="16"/>
                <w:szCs w:val="20"/>
              </w:rPr>
            </w:pPr>
            <w:r w:rsidRPr="00353712">
              <w:rPr>
                <w:sz w:val="16"/>
                <w:szCs w:val="20"/>
              </w:rPr>
              <w:t>0,48</w:t>
            </w:r>
          </w:p>
        </w:tc>
        <w:tc>
          <w:tcPr>
            <w:tcW w:w="1812" w:type="dxa"/>
            <w:vMerge/>
            <w:tcBorders>
              <w:top w:val="nil"/>
            </w:tcBorders>
          </w:tcPr>
          <w:p w14:paraId="283B97C4" w14:textId="77777777" w:rsidR="00246EF9" w:rsidRPr="00353712" w:rsidRDefault="00246EF9" w:rsidP="00E8456D">
            <w:pPr>
              <w:rPr>
                <w:sz w:val="16"/>
                <w:szCs w:val="20"/>
              </w:rPr>
            </w:pPr>
          </w:p>
        </w:tc>
        <w:tc>
          <w:tcPr>
            <w:tcW w:w="2319" w:type="dxa"/>
            <w:vMerge/>
            <w:tcBorders>
              <w:top w:val="nil"/>
            </w:tcBorders>
          </w:tcPr>
          <w:p w14:paraId="1139F6D3" w14:textId="77777777" w:rsidR="00246EF9" w:rsidRPr="00353712" w:rsidRDefault="00246EF9" w:rsidP="00E8456D">
            <w:pPr>
              <w:rPr>
                <w:sz w:val="16"/>
                <w:szCs w:val="20"/>
              </w:rPr>
            </w:pPr>
          </w:p>
        </w:tc>
      </w:tr>
      <w:tr w:rsidR="00246EF9" w14:paraId="25229EAB" w14:textId="77777777" w:rsidTr="00FA5E01">
        <w:trPr>
          <w:trHeight w:val="304"/>
        </w:trPr>
        <w:tc>
          <w:tcPr>
            <w:tcW w:w="1942" w:type="dxa"/>
            <w:vMerge/>
            <w:tcBorders>
              <w:top w:val="nil"/>
            </w:tcBorders>
          </w:tcPr>
          <w:p w14:paraId="692A1726" w14:textId="77777777" w:rsidR="00246EF9" w:rsidRPr="00353712" w:rsidRDefault="00246EF9" w:rsidP="00E8456D">
            <w:pPr>
              <w:rPr>
                <w:sz w:val="16"/>
                <w:szCs w:val="20"/>
              </w:rPr>
            </w:pPr>
          </w:p>
        </w:tc>
        <w:tc>
          <w:tcPr>
            <w:tcW w:w="1814" w:type="dxa"/>
          </w:tcPr>
          <w:p w14:paraId="0EC708D0" w14:textId="77777777" w:rsidR="00246EF9" w:rsidRPr="00353712" w:rsidRDefault="00246EF9" w:rsidP="00476254">
            <w:pPr>
              <w:pStyle w:val="TableParagraph"/>
              <w:spacing w:before="61"/>
              <w:ind w:right="64"/>
              <w:rPr>
                <w:sz w:val="16"/>
                <w:szCs w:val="20"/>
              </w:rPr>
            </w:pPr>
            <w:r w:rsidRPr="00353712">
              <w:rPr>
                <w:sz w:val="16"/>
                <w:szCs w:val="20"/>
              </w:rPr>
              <w:t>50</w:t>
            </w:r>
          </w:p>
        </w:tc>
        <w:tc>
          <w:tcPr>
            <w:tcW w:w="1814" w:type="dxa"/>
          </w:tcPr>
          <w:p w14:paraId="04A9DEA5" w14:textId="77777777" w:rsidR="00246EF9" w:rsidRPr="00353712" w:rsidRDefault="00246EF9" w:rsidP="00476254">
            <w:pPr>
              <w:pStyle w:val="TableParagraph"/>
              <w:spacing w:before="61"/>
              <w:rPr>
                <w:sz w:val="16"/>
                <w:szCs w:val="20"/>
              </w:rPr>
            </w:pPr>
            <w:r w:rsidRPr="00353712">
              <w:rPr>
                <w:sz w:val="16"/>
                <w:szCs w:val="20"/>
              </w:rPr>
              <w:t>0,53</w:t>
            </w:r>
          </w:p>
        </w:tc>
        <w:tc>
          <w:tcPr>
            <w:tcW w:w="1812" w:type="dxa"/>
            <w:vMerge/>
            <w:tcBorders>
              <w:top w:val="nil"/>
            </w:tcBorders>
          </w:tcPr>
          <w:p w14:paraId="03CF1392" w14:textId="77777777" w:rsidR="00246EF9" w:rsidRPr="00353712" w:rsidRDefault="00246EF9" w:rsidP="00E8456D">
            <w:pPr>
              <w:rPr>
                <w:sz w:val="16"/>
                <w:szCs w:val="20"/>
              </w:rPr>
            </w:pPr>
          </w:p>
        </w:tc>
        <w:tc>
          <w:tcPr>
            <w:tcW w:w="2319" w:type="dxa"/>
            <w:vMerge/>
            <w:tcBorders>
              <w:top w:val="nil"/>
            </w:tcBorders>
          </w:tcPr>
          <w:p w14:paraId="3A2E8149" w14:textId="77777777" w:rsidR="00246EF9" w:rsidRPr="00353712" w:rsidRDefault="00246EF9" w:rsidP="00E8456D">
            <w:pPr>
              <w:rPr>
                <w:sz w:val="16"/>
                <w:szCs w:val="20"/>
              </w:rPr>
            </w:pPr>
          </w:p>
        </w:tc>
      </w:tr>
      <w:tr w:rsidR="00246EF9" w14:paraId="71950E4F" w14:textId="77777777" w:rsidTr="00FA5E01">
        <w:trPr>
          <w:trHeight w:val="304"/>
        </w:trPr>
        <w:tc>
          <w:tcPr>
            <w:tcW w:w="1942" w:type="dxa"/>
            <w:vMerge/>
            <w:tcBorders>
              <w:top w:val="nil"/>
            </w:tcBorders>
          </w:tcPr>
          <w:p w14:paraId="3C2DD519" w14:textId="77777777" w:rsidR="00246EF9" w:rsidRPr="00353712" w:rsidRDefault="00246EF9" w:rsidP="00E8456D">
            <w:pPr>
              <w:rPr>
                <w:sz w:val="16"/>
                <w:szCs w:val="20"/>
              </w:rPr>
            </w:pPr>
          </w:p>
        </w:tc>
        <w:tc>
          <w:tcPr>
            <w:tcW w:w="1814" w:type="dxa"/>
          </w:tcPr>
          <w:p w14:paraId="4554E4CB" w14:textId="77777777" w:rsidR="00246EF9" w:rsidRPr="00353712" w:rsidRDefault="00246EF9" w:rsidP="00476254">
            <w:pPr>
              <w:pStyle w:val="TableParagraph"/>
              <w:spacing w:before="61"/>
              <w:ind w:right="64"/>
              <w:rPr>
                <w:sz w:val="16"/>
                <w:szCs w:val="20"/>
              </w:rPr>
            </w:pPr>
            <w:r w:rsidRPr="00353712">
              <w:rPr>
                <w:sz w:val="16"/>
                <w:szCs w:val="20"/>
              </w:rPr>
              <w:t>63</w:t>
            </w:r>
          </w:p>
        </w:tc>
        <w:tc>
          <w:tcPr>
            <w:tcW w:w="1814" w:type="dxa"/>
          </w:tcPr>
          <w:p w14:paraId="64DA08E0" w14:textId="77777777" w:rsidR="00246EF9" w:rsidRPr="00353712" w:rsidRDefault="00246EF9" w:rsidP="00476254">
            <w:pPr>
              <w:pStyle w:val="TableParagraph"/>
              <w:spacing w:before="61"/>
              <w:rPr>
                <w:sz w:val="16"/>
                <w:szCs w:val="20"/>
              </w:rPr>
            </w:pPr>
            <w:r w:rsidRPr="00353712">
              <w:rPr>
                <w:sz w:val="16"/>
                <w:szCs w:val="20"/>
              </w:rPr>
              <w:t>1,1</w:t>
            </w:r>
          </w:p>
        </w:tc>
        <w:tc>
          <w:tcPr>
            <w:tcW w:w="1812" w:type="dxa"/>
            <w:vMerge/>
            <w:tcBorders>
              <w:top w:val="nil"/>
            </w:tcBorders>
          </w:tcPr>
          <w:p w14:paraId="1B935E02" w14:textId="77777777" w:rsidR="00246EF9" w:rsidRPr="00353712" w:rsidRDefault="00246EF9" w:rsidP="00E8456D">
            <w:pPr>
              <w:rPr>
                <w:sz w:val="16"/>
                <w:szCs w:val="20"/>
              </w:rPr>
            </w:pPr>
          </w:p>
        </w:tc>
        <w:tc>
          <w:tcPr>
            <w:tcW w:w="2319" w:type="dxa"/>
            <w:vMerge/>
            <w:tcBorders>
              <w:top w:val="nil"/>
            </w:tcBorders>
          </w:tcPr>
          <w:p w14:paraId="7F8A2407" w14:textId="77777777" w:rsidR="00246EF9" w:rsidRPr="00353712" w:rsidRDefault="00246EF9" w:rsidP="00E8456D">
            <w:pPr>
              <w:rPr>
                <w:sz w:val="16"/>
                <w:szCs w:val="20"/>
              </w:rPr>
            </w:pPr>
          </w:p>
        </w:tc>
      </w:tr>
      <w:tr w:rsidR="00246EF9" w14:paraId="319C2F62" w14:textId="77777777" w:rsidTr="00FA5E01">
        <w:trPr>
          <w:trHeight w:val="376"/>
        </w:trPr>
        <w:tc>
          <w:tcPr>
            <w:tcW w:w="1942" w:type="dxa"/>
            <w:vMerge/>
            <w:tcBorders>
              <w:top w:val="nil"/>
            </w:tcBorders>
          </w:tcPr>
          <w:p w14:paraId="7E52F0F2" w14:textId="77777777" w:rsidR="00246EF9" w:rsidRPr="00353712" w:rsidRDefault="00246EF9" w:rsidP="00E8456D">
            <w:pPr>
              <w:rPr>
                <w:sz w:val="16"/>
                <w:szCs w:val="20"/>
              </w:rPr>
            </w:pPr>
          </w:p>
        </w:tc>
        <w:tc>
          <w:tcPr>
            <w:tcW w:w="1814" w:type="dxa"/>
          </w:tcPr>
          <w:p w14:paraId="4EF264AE" w14:textId="77777777" w:rsidR="00246EF9" w:rsidRPr="00353712" w:rsidRDefault="00246EF9" w:rsidP="00476254">
            <w:pPr>
              <w:pStyle w:val="TableParagraph"/>
              <w:spacing w:before="61"/>
              <w:ind w:right="64"/>
              <w:rPr>
                <w:sz w:val="16"/>
                <w:szCs w:val="20"/>
              </w:rPr>
            </w:pPr>
            <w:r w:rsidRPr="00353712">
              <w:rPr>
                <w:sz w:val="16"/>
                <w:szCs w:val="20"/>
              </w:rPr>
              <w:t>125</w:t>
            </w:r>
          </w:p>
        </w:tc>
        <w:tc>
          <w:tcPr>
            <w:tcW w:w="1814" w:type="dxa"/>
          </w:tcPr>
          <w:p w14:paraId="440D4F49" w14:textId="77777777" w:rsidR="00246EF9" w:rsidRPr="00353712" w:rsidRDefault="00246EF9" w:rsidP="00476254">
            <w:pPr>
              <w:pStyle w:val="TableParagraph"/>
              <w:spacing w:before="61"/>
              <w:rPr>
                <w:sz w:val="16"/>
                <w:szCs w:val="20"/>
              </w:rPr>
            </w:pPr>
            <w:r w:rsidRPr="00353712">
              <w:rPr>
                <w:sz w:val="16"/>
                <w:szCs w:val="20"/>
              </w:rPr>
              <w:t>1,3</w:t>
            </w:r>
          </w:p>
        </w:tc>
        <w:tc>
          <w:tcPr>
            <w:tcW w:w="1812" w:type="dxa"/>
            <w:vMerge/>
            <w:tcBorders>
              <w:top w:val="nil"/>
            </w:tcBorders>
          </w:tcPr>
          <w:p w14:paraId="4DA788D2" w14:textId="77777777" w:rsidR="00246EF9" w:rsidRPr="00353712" w:rsidRDefault="00246EF9" w:rsidP="00E8456D">
            <w:pPr>
              <w:rPr>
                <w:sz w:val="16"/>
                <w:szCs w:val="20"/>
              </w:rPr>
            </w:pPr>
          </w:p>
        </w:tc>
        <w:tc>
          <w:tcPr>
            <w:tcW w:w="2319" w:type="dxa"/>
          </w:tcPr>
          <w:p w14:paraId="2F38D04F" w14:textId="0BDB85F4" w:rsidR="00246EF9" w:rsidRPr="00353712" w:rsidRDefault="00476254" w:rsidP="001115FE">
            <w:pPr>
              <w:pStyle w:val="TableParagraph"/>
              <w:spacing w:before="82"/>
              <w:ind w:left="29"/>
              <w:jc w:val="left"/>
              <w:rPr>
                <w:sz w:val="16"/>
                <w:szCs w:val="20"/>
              </w:rPr>
            </w:pPr>
            <w:r w:rsidRPr="00353712">
              <w:rPr>
                <w:sz w:val="16"/>
                <w:szCs w:val="20"/>
                <w:lang w:val="ru-RU"/>
              </w:rPr>
              <w:t>Низкая</w:t>
            </w:r>
            <w:r w:rsidR="00246EF9" w:rsidRPr="00353712">
              <w:rPr>
                <w:spacing w:val="30"/>
                <w:sz w:val="16"/>
                <w:szCs w:val="20"/>
              </w:rPr>
              <w:t xml:space="preserve"> </w:t>
            </w:r>
            <w:r w:rsidR="00246EF9" w:rsidRPr="00353712">
              <w:rPr>
                <w:sz w:val="16"/>
                <w:szCs w:val="20"/>
              </w:rPr>
              <w:t>(50</w:t>
            </w:r>
            <w:r w:rsidR="00246EF9" w:rsidRPr="00353712">
              <w:rPr>
                <w:spacing w:val="26"/>
                <w:sz w:val="16"/>
                <w:szCs w:val="20"/>
              </w:rPr>
              <w:t xml:space="preserve"> </w:t>
            </w:r>
            <w:r w:rsidR="00246EF9" w:rsidRPr="00353712">
              <w:rPr>
                <w:sz w:val="16"/>
                <w:szCs w:val="20"/>
              </w:rPr>
              <w:t>A</w:t>
            </w:r>
            <w:r w:rsidR="00246EF9" w:rsidRPr="00353712">
              <w:rPr>
                <w:spacing w:val="29"/>
                <w:sz w:val="16"/>
                <w:szCs w:val="20"/>
              </w:rPr>
              <w:t xml:space="preserve"> </w:t>
            </w:r>
            <w:r w:rsidR="001115FE">
              <w:rPr>
                <w:sz w:val="16"/>
                <w:szCs w:val="20"/>
                <w:lang w:val="ru-RU"/>
              </w:rPr>
              <w:t>или</w:t>
            </w:r>
            <w:r w:rsidR="00246EF9" w:rsidRPr="00353712">
              <w:rPr>
                <w:sz w:val="16"/>
                <w:szCs w:val="20"/>
              </w:rPr>
              <w:t>10</w:t>
            </w:r>
            <w:r w:rsidR="00246EF9" w:rsidRPr="00353712">
              <w:rPr>
                <w:spacing w:val="27"/>
                <w:sz w:val="16"/>
                <w:szCs w:val="20"/>
              </w:rPr>
              <w:t xml:space="preserve"> </w:t>
            </w:r>
            <w:r w:rsidR="00246EF9" w:rsidRPr="00353712">
              <w:rPr>
                <w:rFonts w:ascii="Times New Roman"/>
                <w:i/>
                <w:sz w:val="16"/>
                <w:szCs w:val="20"/>
              </w:rPr>
              <w:t>I</w:t>
            </w:r>
            <w:r w:rsidR="00721862">
              <w:rPr>
                <w:position w:val="-5"/>
                <w:sz w:val="16"/>
                <w:szCs w:val="20"/>
              </w:rPr>
              <w:t>n</w:t>
            </w:r>
            <w:r w:rsidR="00246EF9" w:rsidRPr="00353712">
              <w:rPr>
                <w:sz w:val="16"/>
                <w:szCs w:val="20"/>
              </w:rPr>
              <w:t>)</w:t>
            </w:r>
            <w:r w:rsidR="00246EF9" w:rsidRPr="00353712">
              <w:rPr>
                <w:sz w:val="16"/>
                <w:szCs w:val="20"/>
                <w:vertAlign w:val="superscript"/>
              </w:rPr>
              <w:t>*</w:t>
            </w:r>
          </w:p>
        </w:tc>
      </w:tr>
      <w:tr w:rsidR="00246EF9" w14:paraId="5EA7925A" w14:textId="77777777" w:rsidTr="00FA5E01">
        <w:trPr>
          <w:trHeight w:val="304"/>
        </w:trPr>
        <w:tc>
          <w:tcPr>
            <w:tcW w:w="1942" w:type="dxa"/>
            <w:vMerge/>
            <w:tcBorders>
              <w:top w:val="nil"/>
            </w:tcBorders>
          </w:tcPr>
          <w:p w14:paraId="4FD27D6B" w14:textId="77777777" w:rsidR="00246EF9" w:rsidRPr="00353712" w:rsidRDefault="00246EF9" w:rsidP="00E8456D">
            <w:pPr>
              <w:rPr>
                <w:sz w:val="16"/>
                <w:szCs w:val="20"/>
              </w:rPr>
            </w:pPr>
          </w:p>
        </w:tc>
        <w:tc>
          <w:tcPr>
            <w:tcW w:w="1814" w:type="dxa"/>
            <w:vMerge w:val="restart"/>
          </w:tcPr>
          <w:p w14:paraId="59226243" w14:textId="77777777" w:rsidR="00246EF9" w:rsidRPr="00353712" w:rsidRDefault="00246EF9" w:rsidP="00476254">
            <w:pPr>
              <w:pStyle w:val="TableParagraph"/>
              <w:spacing w:before="61"/>
              <w:ind w:right="64"/>
              <w:rPr>
                <w:sz w:val="16"/>
                <w:szCs w:val="20"/>
              </w:rPr>
            </w:pPr>
            <w:r w:rsidRPr="00353712">
              <w:rPr>
                <w:sz w:val="16"/>
                <w:szCs w:val="20"/>
              </w:rPr>
              <w:t>250</w:t>
            </w:r>
          </w:p>
        </w:tc>
        <w:tc>
          <w:tcPr>
            <w:tcW w:w="1814" w:type="dxa"/>
            <w:vMerge w:val="restart"/>
          </w:tcPr>
          <w:p w14:paraId="17208FDD" w14:textId="77777777" w:rsidR="00246EF9" w:rsidRPr="00353712" w:rsidRDefault="00246EF9" w:rsidP="00E8456D">
            <w:pPr>
              <w:pStyle w:val="TableParagraph"/>
              <w:spacing w:before="61"/>
              <w:ind w:right="36"/>
              <w:rPr>
                <w:sz w:val="16"/>
                <w:szCs w:val="20"/>
              </w:rPr>
            </w:pPr>
            <w:r w:rsidRPr="00353712">
              <w:rPr>
                <w:sz w:val="16"/>
                <w:szCs w:val="20"/>
              </w:rPr>
              <w:t>4</w:t>
            </w:r>
          </w:p>
        </w:tc>
        <w:tc>
          <w:tcPr>
            <w:tcW w:w="1812" w:type="dxa"/>
            <w:vMerge/>
            <w:tcBorders>
              <w:top w:val="nil"/>
            </w:tcBorders>
          </w:tcPr>
          <w:p w14:paraId="573BDDDC" w14:textId="77777777" w:rsidR="00246EF9" w:rsidRPr="00353712" w:rsidRDefault="00246EF9" w:rsidP="00E8456D">
            <w:pPr>
              <w:rPr>
                <w:sz w:val="16"/>
                <w:szCs w:val="20"/>
              </w:rPr>
            </w:pPr>
          </w:p>
        </w:tc>
        <w:tc>
          <w:tcPr>
            <w:tcW w:w="2319" w:type="dxa"/>
          </w:tcPr>
          <w:p w14:paraId="2EBB3330" w14:textId="2634B7C2" w:rsidR="00246EF9" w:rsidRPr="00353712" w:rsidRDefault="00476254" w:rsidP="00E8456D">
            <w:pPr>
              <w:pStyle w:val="TableParagraph"/>
              <w:spacing w:before="61"/>
              <w:ind w:left="29"/>
              <w:jc w:val="left"/>
              <w:rPr>
                <w:sz w:val="16"/>
                <w:szCs w:val="20"/>
              </w:rPr>
            </w:pPr>
            <w:r w:rsidRPr="00353712">
              <w:rPr>
                <w:sz w:val="16"/>
                <w:szCs w:val="20"/>
                <w:lang w:val="ru-RU"/>
              </w:rPr>
              <w:t>Низкая</w:t>
            </w:r>
            <w:r w:rsidR="00246EF9" w:rsidRPr="00353712">
              <w:rPr>
                <w:spacing w:val="32"/>
                <w:sz w:val="16"/>
                <w:szCs w:val="20"/>
              </w:rPr>
              <w:t xml:space="preserve"> </w:t>
            </w:r>
            <w:r w:rsidR="00246EF9" w:rsidRPr="00353712">
              <w:rPr>
                <w:sz w:val="16"/>
                <w:szCs w:val="20"/>
              </w:rPr>
              <w:t>(100</w:t>
            </w:r>
            <w:r w:rsidR="00246EF9" w:rsidRPr="00353712">
              <w:rPr>
                <w:spacing w:val="28"/>
                <w:sz w:val="16"/>
                <w:szCs w:val="20"/>
              </w:rPr>
              <w:t xml:space="preserve"> </w:t>
            </w:r>
            <w:r w:rsidR="00246EF9" w:rsidRPr="00353712">
              <w:rPr>
                <w:sz w:val="16"/>
                <w:szCs w:val="20"/>
              </w:rPr>
              <w:t>A)</w:t>
            </w:r>
          </w:p>
        </w:tc>
      </w:tr>
      <w:tr w:rsidR="00246EF9" w14:paraId="1F01CCF3" w14:textId="77777777" w:rsidTr="00FA5E01">
        <w:trPr>
          <w:trHeight w:val="304"/>
        </w:trPr>
        <w:tc>
          <w:tcPr>
            <w:tcW w:w="1942" w:type="dxa"/>
            <w:vMerge/>
            <w:tcBorders>
              <w:top w:val="nil"/>
            </w:tcBorders>
          </w:tcPr>
          <w:p w14:paraId="5DA65F56" w14:textId="77777777" w:rsidR="00246EF9" w:rsidRPr="00353712" w:rsidRDefault="00246EF9" w:rsidP="00E8456D">
            <w:pPr>
              <w:rPr>
                <w:sz w:val="16"/>
                <w:szCs w:val="20"/>
              </w:rPr>
            </w:pPr>
          </w:p>
        </w:tc>
        <w:tc>
          <w:tcPr>
            <w:tcW w:w="1814" w:type="dxa"/>
            <w:vMerge/>
            <w:tcBorders>
              <w:top w:val="nil"/>
            </w:tcBorders>
          </w:tcPr>
          <w:p w14:paraId="52A43B83" w14:textId="77777777" w:rsidR="00246EF9" w:rsidRPr="00353712" w:rsidRDefault="00246EF9" w:rsidP="00E8456D">
            <w:pPr>
              <w:rPr>
                <w:sz w:val="16"/>
                <w:szCs w:val="20"/>
              </w:rPr>
            </w:pPr>
          </w:p>
        </w:tc>
        <w:tc>
          <w:tcPr>
            <w:tcW w:w="1814" w:type="dxa"/>
            <w:vMerge/>
            <w:tcBorders>
              <w:top w:val="nil"/>
            </w:tcBorders>
          </w:tcPr>
          <w:p w14:paraId="018BDF32" w14:textId="77777777" w:rsidR="00246EF9" w:rsidRPr="00353712" w:rsidRDefault="00246EF9" w:rsidP="00E8456D">
            <w:pPr>
              <w:rPr>
                <w:sz w:val="16"/>
                <w:szCs w:val="20"/>
              </w:rPr>
            </w:pPr>
          </w:p>
        </w:tc>
        <w:tc>
          <w:tcPr>
            <w:tcW w:w="1812" w:type="dxa"/>
            <w:vMerge/>
            <w:tcBorders>
              <w:top w:val="nil"/>
            </w:tcBorders>
          </w:tcPr>
          <w:p w14:paraId="6DFE2307" w14:textId="77777777" w:rsidR="00246EF9" w:rsidRPr="00353712" w:rsidRDefault="00246EF9" w:rsidP="00E8456D">
            <w:pPr>
              <w:rPr>
                <w:sz w:val="16"/>
                <w:szCs w:val="20"/>
              </w:rPr>
            </w:pPr>
          </w:p>
        </w:tc>
        <w:tc>
          <w:tcPr>
            <w:tcW w:w="2319" w:type="dxa"/>
          </w:tcPr>
          <w:p w14:paraId="4992C7A4" w14:textId="5E1A5D04" w:rsidR="00246EF9" w:rsidRPr="00353712" w:rsidRDefault="00476254" w:rsidP="00E8456D">
            <w:pPr>
              <w:pStyle w:val="TableParagraph"/>
              <w:spacing w:before="61"/>
              <w:ind w:left="29"/>
              <w:jc w:val="left"/>
              <w:rPr>
                <w:sz w:val="16"/>
                <w:szCs w:val="20"/>
              </w:rPr>
            </w:pPr>
            <w:r w:rsidRPr="00353712">
              <w:rPr>
                <w:sz w:val="16"/>
                <w:szCs w:val="20"/>
                <w:lang w:val="ru-RU"/>
              </w:rPr>
              <w:t>Промежуточная</w:t>
            </w:r>
            <w:r w:rsidR="00246EF9" w:rsidRPr="00353712">
              <w:rPr>
                <w:spacing w:val="52"/>
                <w:sz w:val="16"/>
                <w:szCs w:val="20"/>
              </w:rPr>
              <w:t xml:space="preserve"> </w:t>
            </w:r>
            <w:r w:rsidR="00246EF9" w:rsidRPr="00353712">
              <w:rPr>
                <w:sz w:val="16"/>
                <w:szCs w:val="20"/>
              </w:rPr>
              <w:t>(500</w:t>
            </w:r>
            <w:r w:rsidR="00246EF9" w:rsidRPr="00353712">
              <w:rPr>
                <w:spacing w:val="52"/>
                <w:sz w:val="16"/>
                <w:szCs w:val="20"/>
              </w:rPr>
              <w:t xml:space="preserve"> </w:t>
            </w:r>
            <w:r w:rsidR="00246EF9" w:rsidRPr="00353712">
              <w:rPr>
                <w:sz w:val="16"/>
                <w:szCs w:val="20"/>
              </w:rPr>
              <w:t>A)</w:t>
            </w:r>
          </w:p>
        </w:tc>
      </w:tr>
      <w:tr w:rsidR="00246EF9" w14:paraId="68A1A504" w14:textId="77777777" w:rsidTr="00FA5E01">
        <w:trPr>
          <w:trHeight w:val="304"/>
        </w:trPr>
        <w:tc>
          <w:tcPr>
            <w:tcW w:w="1942" w:type="dxa"/>
            <w:vMerge/>
            <w:tcBorders>
              <w:top w:val="nil"/>
            </w:tcBorders>
          </w:tcPr>
          <w:p w14:paraId="23204F1C" w14:textId="77777777" w:rsidR="00246EF9" w:rsidRPr="00353712" w:rsidRDefault="00246EF9" w:rsidP="00E8456D">
            <w:pPr>
              <w:rPr>
                <w:sz w:val="16"/>
                <w:szCs w:val="20"/>
              </w:rPr>
            </w:pPr>
          </w:p>
        </w:tc>
        <w:tc>
          <w:tcPr>
            <w:tcW w:w="1814" w:type="dxa"/>
            <w:vMerge/>
            <w:tcBorders>
              <w:top w:val="nil"/>
            </w:tcBorders>
          </w:tcPr>
          <w:p w14:paraId="2987ADEE" w14:textId="77777777" w:rsidR="00246EF9" w:rsidRPr="00353712" w:rsidRDefault="00246EF9" w:rsidP="00E8456D">
            <w:pPr>
              <w:rPr>
                <w:sz w:val="16"/>
                <w:szCs w:val="20"/>
              </w:rPr>
            </w:pPr>
          </w:p>
        </w:tc>
        <w:tc>
          <w:tcPr>
            <w:tcW w:w="1814" w:type="dxa"/>
            <w:vMerge/>
            <w:tcBorders>
              <w:top w:val="nil"/>
            </w:tcBorders>
          </w:tcPr>
          <w:p w14:paraId="5528453F" w14:textId="77777777" w:rsidR="00246EF9" w:rsidRPr="00353712" w:rsidRDefault="00246EF9" w:rsidP="00E8456D">
            <w:pPr>
              <w:rPr>
                <w:sz w:val="16"/>
                <w:szCs w:val="20"/>
              </w:rPr>
            </w:pPr>
          </w:p>
        </w:tc>
        <w:tc>
          <w:tcPr>
            <w:tcW w:w="1812" w:type="dxa"/>
            <w:vMerge/>
            <w:tcBorders>
              <w:top w:val="nil"/>
            </w:tcBorders>
          </w:tcPr>
          <w:p w14:paraId="04F56E29" w14:textId="77777777" w:rsidR="00246EF9" w:rsidRPr="00353712" w:rsidRDefault="00246EF9" w:rsidP="00E8456D">
            <w:pPr>
              <w:rPr>
                <w:sz w:val="16"/>
                <w:szCs w:val="20"/>
              </w:rPr>
            </w:pPr>
          </w:p>
        </w:tc>
        <w:tc>
          <w:tcPr>
            <w:tcW w:w="2319" w:type="dxa"/>
          </w:tcPr>
          <w:p w14:paraId="568FE06D" w14:textId="61B4F29B" w:rsidR="00246EF9" w:rsidRPr="00353712" w:rsidRDefault="00476254" w:rsidP="00E8456D">
            <w:pPr>
              <w:pStyle w:val="TableParagraph"/>
              <w:spacing w:before="61"/>
              <w:ind w:left="29"/>
              <w:jc w:val="left"/>
              <w:rPr>
                <w:sz w:val="16"/>
                <w:szCs w:val="20"/>
              </w:rPr>
            </w:pPr>
            <w:r w:rsidRPr="00353712">
              <w:rPr>
                <w:sz w:val="16"/>
                <w:szCs w:val="20"/>
                <w:lang w:val="ru-RU"/>
              </w:rPr>
              <w:t>Высокая</w:t>
            </w:r>
            <w:r w:rsidR="00246EF9" w:rsidRPr="00353712">
              <w:rPr>
                <w:spacing w:val="30"/>
                <w:sz w:val="16"/>
                <w:szCs w:val="20"/>
              </w:rPr>
              <w:t xml:space="preserve"> </w:t>
            </w:r>
            <w:r w:rsidR="00246EF9" w:rsidRPr="00353712">
              <w:rPr>
                <w:sz w:val="16"/>
                <w:szCs w:val="20"/>
              </w:rPr>
              <w:t>(1</w:t>
            </w:r>
            <w:r w:rsidR="00246EF9" w:rsidRPr="00353712">
              <w:rPr>
                <w:spacing w:val="30"/>
                <w:sz w:val="16"/>
                <w:szCs w:val="20"/>
              </w:rPr>
              <w:t xml:space="preserve"> </w:t>
            </w:r>
            <w:r w:rsidR="00246EF9" w:rsidRPr="00353712">
              <w:rPr>
                <w:sz w:val="16"/>
                <w:szCs w:val="20"/>
              </w:rPr>
              <w:t>500</w:t>
            </w:r>
            <w:r w:rsidR="00246EF9" w:rsidRPr="00353712">
              <w:rPr>
                <w:spacing w:val="27"/>
                <w:sz w:val="16"/>
                <w:szCs w:val="20"/>
              </w:rPr>
              <w:t xml:space="preserve"> </w:t>
            </w:r>
            <w:r w:rsidR="00246EF9" w:rsidRPr="00353712">
              <w:rPr>
                <w:sz w:val="16"/>
                <w:szCs w:val="20"/>
              </w:rPr>
              <w:t>A)</w:t>
            </w:r>
          </w:p>
        </w:tc>
      </w:tr>
      <w:tr w:rsidR="00246EF9" w:rsidRPr="00353712" w14:paraId="488EC32F" w14:textId="77777777" w:rsidTr="00FA5E01">
        <w:trPr>
          <w:trHeight w:val="652"/>
        </w:trPr>
        <w:tc>
          <w:tcPr>
            <w:tcW w:w="9701" w:type="dxa"/>
            <w:gridSpan w:val="5"/>
          </w:tcPr>
          <w:p w14:paraId="1C44681E" w14:textId="0E91717A" w:rsidR="00246EF9" w:rsidRPr="00246EF9" w:rsidRDefault="00246EF9" w:rsidP="00E8456D">
            <w:pPr>
              <w:pStyle w:val="TableParagraph"/>
              <w:tabs>
                <w:tab w:val="left" w:pos="311"/>
              </w:tabs>
              <w:spacing w:before="60"/>
              <w:ind w:left="28"/>
              <w:jc w:val="left"/>
              <w:rPr>
                <w:sz w:val="16"/>
                <w:lang w:val="ru-RU"/>
              </w:rPr>
            </w:pPr>
            <w:proofErr w:type="gramStart"/>
            <w:r>
              <w:rPr>
                <w:position w:val="6"/>
                <w:sz w:val="12"/>
              </w:rPr>
              <w:t>a</w:t>
            </w:r>
            <w:proofErr w:type="gramEnd"/>
            <w:r w:rsidRPr="00246EF9">
              <w:rPr>
                <w:position w:val="6"/>
                <w:sz w:val="12"/>
                <w:lang w:val="ru-RU"/>
              </w:rPr>
              <w:tab/>
            </w:r>
            <w:r w:rsidRPr="00220C27">
              <w:rPr>
                <w:sz w:val="18"/>
                <w:szCs w:val="18"/>
                <w:lang w:val="ru-RU"/>
              </w:rPr>
              <w:t>В зависимости от того, какое значение больше.</w:t>
            </w:r>
          </w:p>
          <w:p w14:paraId="075AFC53" w14:textId="53D093B1" w:rsidR="00246EF9" w:rsidRPr="00353712" w:rsidRDefault="00246EF9" w:rsidP="001E2088">
            <w:pPr>
              <w:pStyle w:val="TableParagraph"/>
              <w:tabs>
                <w:tab w:val="left" w:pos="311"/>
              </w:tabs>
              <w:spacing w:before="120"/>
              <w:ind w:left="28"/>
              <w:jc w:val="left"/>
              <w:rPr>
                <w:sz w:val="16"/>
                <w:lang w:val="ru-RU"/>
              </w:rPr>
            </w:pPr>
            <w:r>
              <w:rPr>
                <w:position w:val="6"/>
                <w:sz w:val="12"/>
              </w:rPr>
              <w:t>b</w:t>
            </w:r>
            <w:r w:rsidRPr="00353712">
              <w:rPr>
                <w:position w:val="6"/>
                <w:sz w:val="12"/>
                <w:lang w:val="ru-RU"/>
              </w:rPr>
              <w:tab/>
            </w:r>
            <w:r w:rsidR="00353712" w:rsidRPr="00353712">
              <w:rPr>
                <w:sz w:val="16"/>
                <w:lang w:val="ru-RU"/>
              </w:rPr>
              <w:t xml:space="preserve">Для плавких вставок, устанавливаемых на поверхности, применяются минимальные значения расстояния между </w:t>
            </w:r>
            <w:r w:rsidR="001E2088">
              <w:rPr>
                <w:sz w:val="16"/>
                <w:lang w:val="ru-RU"/>
              </w:rPr>
              <w:t>зажимами</w:t>
            </w:r>
          </w:p>
        </w:tc>
      </w:tr>
    </w:tbl>
    <w:p w14:paraId="38493F3F" w14:textId="2228CB7E" w:rsidR="009F0389" w:rsidRPr="00353712" w:rsidRDefault="00353712" w:rsidP="00EC7BF7">
      <w:pPr>
        <w:spacing w:before="120" w:line="360" w:lineRule="auto"/>
        <w:ind w:firstLine="709"/>
        <w:jc w:val="both"/>
        <w:rPr>
          <w:rFonts w:ascii="Arial" w:hAnsi="Arial" w:cs="Arial"/>
          <w:color w:val="000000"/>
          <w:sz w:val="22"/>
          <w:szCs w:val="22"/>
        </w:rPr>
      </w:pPr>
      <w:r w:rsidRPr="00353712">
        <w:rPr>
          <w:rFonts w:ascii="Arial" w:hAnsi="Arial" w:cs="Arial"/>
          <w:color w:val="000000"/>
          <w:sz w:val="22"/>
          <w:szCs w:val="22"/>
        </w:rPr>
        <w:lastRenderedPageBreak/>
        <w:t>Эта область проектирования плавких вставок быстро развивается. Стандарт признает это, не</w:t>
      </w:r>
      <w:r>
        <w:rPr>
          <w:rFonts w:ascii="Arial" w:hAnsi="Arial" w:cs="Arial"/>
          <w:color w:val="000000"/>
          <w:sz w:val="22"/>
          <w:szCs w:val="22"/>
        </w:rPr>
        <w:t xml:space="preserve"> </w:t>
      </w:r>
      <w:r w:rsidRPr="00353712">
        <w:rPr>
          <w:rFonts w:ascii="Arial" w:hAnsi="Arial" w:cs="Arial"/>
          <w:color w:val="000000"/>
          <w:sz w:val="22"/>
          <w:szCs w:val="22"/>
        </w:rPr>
        <w:t>ограничивая конструкцию, а просто указывая максимальные размеры для физических размеров. Для обеспечения</w:t>
      </w:r>
      <w:r>
        <w:rPr>
          <w:rFonts w:ascii="Arial" w:hAnsi="Arial" w:cs="Arial"/>
          <w:color w:val="000000"/>
          <w:sz w:val="22"/>
          <w:szCs w:val="22"/>
        </w:rPr>
        <w:t xml:space="preserve"> </w:t>
      </w:r>
      <w:r w:rsidRPr="00353712">
        <w:rPr>
          <w:rFonts w:ascii="Arial" w:hAnsi="Arial" w:cs="Arial"/>
          <w:color w:val="000000"/>
          <w:sz w:val="22"/>
          <w:szCs w:val="22"/>
        </w:rPr>
        <w:t xml:space="preserve">взаимозаменяемости плавких вставок разных </w:t>
      </w:r>
      <w:r>
        <w:rPr>
          <w:rFonts w:ascii="Arial" w:hAnsi="Arial" w:cs="Arial"/>
          <w:color w:val="000000"/>
          <w:sz w:val="22"/>
          <w:szCs w:val="22"/>
        </w:rPr>
        <w:t xml:space="preserve">изготовителей </w:t>
      </w:r>
      <w:r w:rsidR="00685651">
        <w:rPr>
          <w:rFonts w:ascii="Arial" w:hAnsi="Arial" w:cs="Arial"/>
          <w:color w:val="000000"/>
          <w:sz w:val="22"/>
          <w:szCs w:val="22"/>
        </w:rPr>
        <w:t>проводиться дополнительное</w:t>
      </w:r>
      <w:r w:rsidRPr="00353712">
        <w:rPr>
          <w:rFonts w:ascii="Arial" w:hAnsi="Arial" w:cs="Arial"/>
          <w:color w:val="000000"/>
          <w:sz w:val="22"/>
          <w:szCs w:val="22"/>
        </w:rPr>
        <w:t xml:space="preserve"> исследование.</w:t>
      </w:r>
    </w:p>
    <w:p w14:paraId="05B5AC47" w14:textId="77777777" w:rsidR="00BF0FE1" w:rsidRPr="003F0753" w:rsidRDefault="00BF0FE1" w:rsidP="00BF0FE1">
      <w:pPr>
        <w:spacing w:line="360" w:lineRule="auto"/>
        <w:ind w:firstLine="567"/>
        <w:jc w:val="both"/>
        <w:rPr>
          <w:rFonts w:ascii="Arial" w:eastAsia="Arial" w:hAnsi="Arial" w:cs="Arial"/>
          <w:b/>
          <w:sz w:val="22"/>
          <w:szCs w:val="22"/>
        </w:rPr>
      </w:pPr>
      <w:r w:rsidRPr="003F0753">
        <w:rPr>
          <w:rFonts w:ascii="Arial" w:eastAsia="Arial" w:hAnsi="Arial" w:cs="Arial"/>
          <w:b/>
          <w:sz w:val="22"/>
          <w:szCs w:val="22"/>
        </w:rPr>
        <w:t>C.4.7 Миниатюрные плавкие вставки для специального применения (IEC 60127-7)</w:t>
      </w:r>
    </w:p>
    <w:p w14:paraId="7B5B8D12" w14:textId="05A0F10A" w:rsidR="009F0389" w:rsidRPr="003F0753" w:rsidRDefault="00BF0FE1" w:rsidP="00BF0FE1">
      <w:pPr>
        <w:spacing w:line="360" w:lineRule="auto"/>
        <w:ind w:firstLine="567"/>
        <w:jc w:val="both"/>
        <w:rPr>
          <w:rFonts w:ascii="Arial" w:eastAsia="Arial" w:hAnsi="Arial" w:cs="Arial"/>
          <w:sz w:val="22"/>
          <w:szCs w:val="22"/>
        </w:rPr>
      </w:pPr>
      <w:r w:rsidRPr="003F0753">
        <w:rPr>
          <w:rFonts w:ascii="Arial" w:eastAsia="Arial" w:hAnsi="Arial" w:cs="Arial"/>
          <w:sz w:val="22"/>
          <w:szCs w:val="22"/>
        </w:rPr>
        <w:t>Миниатюрные плавкие вставки для специального применения не предназначены для замены потребителем электрических/электронных приборов.</w:t>
      </w:r>
    </w:p>
    <w:p w14:paraId="0A4BC163" w14:textId="7D4A82F9" w:rsidR="00BF0FE1" w:rsidRPr="00DA08E6" w:rsidRDefault="00BF0FE1" w:rsidP="00BF0FE1">
      <w:pPr>
        <w:spacing w:line="360" w:lineRule="auto"/>
        <w:ind w:firstLine="567"/>
        <w:jc w:val="both"/>
        <w:rPr>
          <w:rFonts w:ascii="Arial" w:eastAsia="Arial" w:hAnsi="Arial" w:cs="Arial"/>
          <w:sz w:val="22"/>
          <w:szCs w:val="22"/>
        </w:rPr>
      </w:pPr>
      <w:r w:rsidRPr="002F616A">
        <w:rPr>
          <w:rFonts w:ascii="Arial" w:eastAsia="Arial" w:hAnsi="Arial" w:cs="Arial"/>
          <w:sz w:val="22"/>
          <w:szCs w:val="22"/>
        </w:rPr>
        <w:t xml:space="preserve">Плавкие вставки для специального применения не входят в область применения других частей </w:t>
      </w:r>
      <w:r w:rsidR="00DA08E6" w:rsidRPr="00774C18">
        <w:rPr>
          <w:rFonts w:ascii="Arial" w:eastAsia="Arial" w:hAnsi="Arial" w:cs="Arial"/>
          <w:sz w:val="22"/>
          <w:szCs w:val="22"/>
        </w:rPr>
        <w:t xml:space="preserve">серии </w:t>
      </w:r>
      <w:r w:rsidRPr="00774C18">
        <w:rPr>
          <w:rFonts w:ascii="Arial" w:eastAsia="Arial" w:hAnsi="Arial" w:cs="Arial"/>
          <w:sz w:val="22"/>
          <w:szCs w:val="22"/>
        </w:rPr>
        <w:t xml:space="preserve">стандарта IEC 60127. </w:t>
      </w:r>
      <w:r w:rsidR="00DA08E6" w:rsidRPr="00C654C4">
        <w:rPr>
          <w:rFonts w:ascii="Arial" w:hAnsi="Arial" w:cs="Arial"/>
          <w:color w:val="000000"/>
          <w:sz w:val="22"/>
          <w:szCs w:val="22"/>
        </w:rPr>
        <w:t xml:space="preserve">Например, если </w:t>
      </w:r>
      <w:r w:rsidR="005950D3" w:rsidRPr="00C654C4">
        <w:rPr>
          <w:rFonts w:ascii="Arial" w:hAnsi="Arial" w:cs="Arial"/>
          <w:color w:val="000000"/>
          <w:sz w:val="22"/>
          <w:szCs w:val="22"/>
        </w:rPr>
        <w:t>плавкая</w:t>
      </w:r>
      <w:r w:rsidR="005950D3" w:rsidRPr="006D50CA">
        <w:rPr>
          <w:rFonts w:ascii="Arial" w:hAnsi="Arial" w:cs="Arial"/>
          <w:color w:val="000000"/>
          <w:sz w:val="22"/>
          <w:szCs w:val="22"/>
        </w:rPr>
        <w:t xml:space="preserve"> </w:t>
      </w:r>
      <w:r w:rsidR="005950D3">
        <w:rPr>
          <w:rFonts w:ascii="Arial" w:hAnsi="Arial" w:cs="Arial"/>
          <w:color w:val="000000"/>
          <w:sz w:val="22"/>
          <w:szCs w:val="22"/>
        </w:rPr>
        <w:t>вставка</w:t>
      </w:r>
      <w:r w:rsidR="005950D3" w:rsidRPr="006D50CA">
        <w:rPr>
          <w:rFonts w:ascii="Arial" w:hAnsi="Arial" w:cs="Arial"/>
          <w:color w:val="000000"/>
          <w:sz w:val="22"/>
          <w:szCs w:val="22"/>
        </w:rPr>
        <w:t xml:space="preserve"> </w:t>
      </w:r>
      <w:r w:rsidR="00DA08E6" w:rsidRPr="006D50CA">
        <w:rPr>
          <w:rFonts w:ascii="Arial" w:hAnsi="Arial" w:cs="Arial"/>
          <w:color w:val="000000"/>
          <w:sz w:val="22"/>
          <w:szCs w:val="22"/>
        </w:rPr>
        <w:t xml:space="preserve">размером 5x20 мм, </w:t>
      </w:r>
      <w:r w:rsidR="004C40B1" w:rsidRPr="006D50CA">
        <w:rPr>
          <w:rFonts w:ascii="Arial" w:hAnsi="Arial" w:cs="Arial"/>
          <w:color w:val="000000"/>
          <w:sz w:val="22"/>
          <w:szCs w:val="22"/>
        </w:rPr>
        <w:t>соответствующий</w:t>
      </w:r>
      <w:r w:rsidR="00DA08E6" w:rsidRPr="006D50CA">
        <w:rPr>
          <w:rFonts w:ascii="Arial" w:hAnsi="Arial" w:cs="Arial"/>
          <w:color w:val="000000"/>
          <w:sz w:val="22"/>
          <w:szCs w:val="22"/>
        </w:rPr>
        <w:t xml:space="preserve"> </w:t>
      </w:r>
      <w:r w:rsidR="004C40B1" w:rsidRPr="006D50CA">
        <w:rPr>
          <w:rFonts w:ascii="Arial" w:hAnsi="Arial" w:cs="Arial"/>
          <w:color w:val="000000"/>
          <w:sz w:val="22"/>
          <w:szCs w:val="22"/>
        </w:rPr>
        <w:t>требованиям</w:t>
      </w:r>
      <w:r w:rsidR="00DA08E6" w:rsidRPr="006D50CA">
        <w:rPr>
          <w:rFonts w:ascii="Arial" w:hAnsi="Arial" w:cs="Arial"/>
          <w:color w:val="000000"/>
          <w:sz w:val="22"/>
          <w:szCs w:val="22"/>
        </w:rPr>
        <w:t xml:space="preserve"> стандарт</w:t>
      </w:r>
      <w:r w:rsidR="004C40B1" w:rsidRPr="006D50CA">
        <w:rPr>
          <w:rFonts w:ascii="Arial" w:hAnsi="Arial" w:cs="Arial"/>
          <w:color w:val="000000"/>
          <w:sz w:val="22"/>
          <w:szCs w:val="22"/>
        </w:rPr>
        <w:t>а</w:t>
      </w:r>
      <w:r w:rsidR="00DA08E6" w:rsidRPr="006D50CA">
        <w:rPr>
          <w:rFonts w:ascii="Arial" w:hAnsi="Arial" w:cs="Arial"/>
          <w:color w:val="000000"/>
          <w:sz w:val="22"/>
          <w:szCs w:val="22"/>
        </w:rPr>
        <w:t xml:space="preserve"> IEC 60127-2,</w:t>
      </w:r>
      <w:r w:rsidR="00D55EB8">
        <w:rPr>
          <w:rFonts w:ascii="Arial" w:hAnsi="Arial" w:cs="Arial"/>
          <w:color w:val="000000"/>
          <w:sz w:val="22"/>
          <w:szCs w:val="22"/>
        </w:rPr>
        <w:t xml:space="preserve"> выходит за рамки стандарта IEC </w:t>
      </w:r>
      <w:r w:rsidR="00DA08E6" w:rsidRPr="006D50CA">
        <w:rPr>
          <w:rFonts w:ascii="Arial" w:hAnsi="Arial" w:cs="Arial"/>
          <w:color w:val="000000"/>
          <w:sz w:val="22"/>
          <w:szCs w:val="22"/>
        </w:rPr>
        <w:t>60127-2, то стандарт IEC 60127-7 распространя</w:t>
      </w:r>
      <w:r w:rsidR="00685651" w:rsidRPr="006D50CA">
        <w:rPr>
          <w:rFonts w:ascii="Arial" w:hAnsi="Arial" w:cs="Arial"/>
          <w:color w:val="000000"/>
          <w:sz w:val="22"/>
          <w:szCs w:val="22"/>
        </w:rPr>
        <w:t>ется</w:t>
      </w:r>
      <w:r w:rsidR="00DA08E6" w:rsidRPr="006D50CA">
        <w:rPr>
          <w:rFonts w:ascii="Arial" w:hAnsi="Arial" w:cs="Arial"/>
          <w:color w:val="000000"/>
          <w:sz w:val="22"/>
          <w:szCs w:val="22"/>
        </w:rPr>
        <w:t xml:space="preserve"> на </w:t>
      </w:r>
      <w:r w:rsidR="005950D3" w:rsidRPr="006D50CA">
        <w:rPr>
          <w:rFonts w:ascii="Arial" w:hAnsi="Arial" w:cs="Arial"/>
          <w:color w:val="000000"/>
          <w:sz w:val="22"/>
          <w:szCs w:val="22"/>
        </w:rPr>
        <w:t>эт</w:t>
      </w:r>
      <w:r w:rsidR="005950D3">
        <w:rPr>
          <w:rFonts w:ascii="Arial" w:hAnsi="Arial" w:cs="Arial"/>
          <w:color w:val="000000"/>
          <w:sz w:val="22"/>
          <w:szCs w:val="22"/>
        </w:rPr>
        <w:t>у</w:t>
      </w:r>
      <w:r w:rsidR="005950D3" w:rsidRPr="006D50CA">
        <w:rPr>
          <w:rFonts w:ascii="Arial" w:hAnsi="Arial" w:cs="Arial"/>
          <w:color w:val="000000"/>
          <w:sz w:val="22"/>
          <w:szCs w:val="22"/>
        </w:rPr>
        <w:t xml:space="preserve"> плавк</w:t>
      </w:r>
      <w:r w:rsidR="005950D3">
        <w:rPr>
          <w:rFonts w:ascii="Arial" w:hAnsi="Arial" w:cs="Arial"/>
          <w:color w:val="000000"/>
          <w:sz w:val="22"/>
          <w:szCs w:val="22"/>
        </w:rPr>
        <w:t>ую</w:t>
      </w:r>
      <w:r w:rsidR="005950D3" w:rsidRPr="006D50CA">
        <w:rPr>
          <w:rFonts w:ascii="Arial" w:hAnsi="Arial" w:cs="Arial"/>
          <w:color w:val="000000"/>
          <w:sz w:val="22"/>
          <w:szCs w:val="22"/>
        </w:rPr>
        <w:t xml:space="preserve"> </w:t>
      </w:r>
      <w:r w:rsidR="005950D3">
        <w:rPr>
          <w:rFonts w:ascii="Arial" w:hAnsi="Arial" w:cs="Arial"/>
          <w:color w:val="000000"/>
          <w:sz w:val="22"/>
          <w:szCs w:val="22"/>
        </w:rPr>
        <w:t>вставку</w:t>
      </w:r>
      <w:r w:rsidR="00DA08E6" w:rsidRPr="00685651">
        <w:rPr>
          <w:rFonts w:ascii="Arial" w:hAnsi="Arial" w:cs="Arial"/>
          <w:color w:val="000000"/>
          <w:sz w:val="22"/>
          <w:szCs w:val="22"/>
        </w:rPr>
        <w:t>.</w:t>
      </w:r>
    </w:p>
    <w:p w14:paraId="4EB42493" w14:textId="16606AE0" w:rsidR="00DA08E6" w:rsidRPr="00DA08E6" w:rsidRDefault="00DA08E6" w:rsidP="00DA08E6">
      <w:pPr>
        <w:spacing w:line="360" w:lineRule="auto"/>
        <w:ind w:firstLine="567"/>
        <w:jc w:val="both"/>
        <w:rPr>
          <w:rFonts w:ascii="Arial" w:eastAsia="Arial" w:hAnsi="Arial" w:cs="Arial"/>
          <w:sz w:val="22"/>
          <w:szCs w:val="22"/>
        </w:rPr>
      </w:pPr>
      <w:r w:rsidRPr="00DA08E6">
        <w:rPr>
          <w:rFonts w:ascii="Arial" w:eastAsia="Arial" w:hAnsi="Arial" w:cs="Arial"/>
          <w:sz w:val="22"/>
          <w:szCs w:val="22"/>
        </w:rPr>
        <w:t>Стандарт IEC 60127-7 применим к плавким вставкам с номинальным напряжением не более 1000 В, номинальным</w:t>
      </w:r>
      <w:r>
        <w:rPr>
          <w:rFonts w:ascii="Arial" w:eastAsia="Arial" w:hAnsi="Arial" w:cs="Arial"/>
          <w:sz w:val="22"/>
          <w:szCs w:val="22"/>
        </w:rPr>
        <w:t xml:space="preserve"> </w:t>
      </w:r>
      <w:r w:rsidRPr="00DA08E6">
        <w:rPr>
          <w:rFonts w:ascii="Arial" w:eastAsia="Arial" w:hAnsi="Arial" w:cs="Arial"/>
          <w:sz w:val="22"/>
          <w:szCs w:val="22"/>
        </w:rPr>
        <w:t>током не более 20 А и номинальной отключающей способностью не более 50 кА. Это не</w:t>
      </w:r>
      <w:r>
        <w:rPr>
          <w:rFonts w:ascii="Arial" w:eastAsia="Arial" w:hAnsi="Arial" w:cs="Arial"/>
          <w:sz w:val="22"/>
          <w:szCs w:val="22"/>
        </w:rPr>
        <w:t xml:space="preserve"> </w:t>
      </w:r>
      <w:r w:rsidRPr="00DA08E6">
        <w:rPr>
          <w:rFonts w:ascii="Arial" w:eastAsia="Arial" w:hAnsi="Arial" w:cs="Arial"/>
          <w:sz w:val="22"/>
          <w:szCs w:val="22"/>
        </w:rPr>
        <w:t xml:space="preserve">относится к плавким вставкам, полностью охватываемым последующими частями стандарта IEC 60269-1. </w:t>
      </w:r>
    </w:p>
    <w:p w14:paraId="39D1E061" w14:textId="521564F0" w:rsidR="00BF0FE1" w:rsidRDefault="00DA08E6" w:rsidP="00DA08E6">
      <w:pPr>
        <w:spacing w:line="360" w:lineRule="auto"/>
        <w:ind w:firstLine="567"/>
        <w:jc w:val="both"/>
        <w:rPr>
          <w:rFonts w:ascii="Arial" w:eastAsia="Arial" w:hAnsi="Arial" w:cs="Arial"/>
          <w:sz w:val="22"/>
          <w:szCs w:val="22"/>
        </w:rPr>
      </w:pPr>
      <w:r w:rsidRPr="00DA08E6">
        <w:rPr>
          <w:rFonts w:ascii="Arial" w:eastAsia="Arial" w:hAnsi="Arial" w:cs="Arial"/>
          <w:sz w:val="22"/>
          <w:szCs w:val="22"/>
        </w:rPr>
        <w:t>Миниатюрные плавкие вставки для специальных применений могут быть предназначены для установки на печатные</w:t>
      </w:r>
      <w:r>
        <w:rPr>
          <w:rFonts w:ascii="Arial" w:eastAsia="Arial" w:hAnsi="Arial" w:cs="Arial"/>
          <w:sz w:val="22"/>
          <w:szCs w:val="22"/>
        </w:rPr>
        <w:t xml:space="preserve"> </w:t>
      </w:r>
      <w:r w:rsidRPr="00DA08E6">
        <w:rPr>
          <w:rFonts w:ascii="Arial" w:eastAsia="Arial" w:hAnsi="Arial" w:cs="Arial"/>
          <w:sz w:val="22"/>
          <w:szCs w:val="22"/>
        </w:rPr>
        <w:t>платы (поверхностное крепление, крепление через отверстия, осевое или радиальное) или вставляться в специально разработанные</w:t>
      </w:r>
      <w:r>
        <w:rPr>
          <w:rFonts w:ascii="Arial" w:eastAsia="Arial" w:hAnsi="Arial" w:cs="Arial"/>
          <w:sz w:val="22"/>
          <w:szCs w:val="22"/>
        </w:rPr>
        <w:t xml:space="preserve"> </w:t>
      </w:r>
      <w:r w:rsidRPr="00DA08E6">
        <w:rPr>
          <w:rFonts w:ascii="Arial" w:eastAsia="Arial" w:hAnsi="Arial" w:cs="Arial"/>
          <w:sz w:val="22"/>
          <w:szCs w:val="22"/>
        </w:rPr>
        <w:t>держатели плавких вставок.</w:t>
      </w:r>
    </w:p>
    <w:p w14:paraId="0FE3E76F" w14:textId="0AF53A99" w:rsidR="00DA08E6" w:rsidRPr="00DA08E6" w:rsidRDefault="00DA08E6" w:rsidP="00DA08E6">
      <w:pPr>
        <w:spacing w:line="360" w:lineRule="auto"/>
        <w:ind w:firstLine="567"/>
        <w:jc w:val="both"/>
        <w:rPr>
          <w:rFonts w:ascii="Arial" w:eastAsia="Arial" w:hAnsi="Arial" w:cs="Arial"/>
          <w:sz w:val="22"/>
          <w:szCs w:val="22"/>
        </w:rPr>
      </w:pPr>
      <w:r w:rsidRPr="00DA08E6">
        <w:rPr>
          <w:rFonts w:ascii="Arial" w:eastAsia="Arial" w:hAnsi="Arial" w:cs="Arial"/>
          <w:sz w:val="22"/>
          <w:szCs w:val="22"/>
        </w:rPr>
        <w:t xml:space="preserve">Номинальное напряжение, номинальная отключающая способность, а также максимальное время до образования дуги, равное (2,0 или 2,1) и в 10 раз превышающее номинальный ток, определяются изготовителями плавких </w:t>
      </w:r>
      <w:r w:rsidR="005950D3">
        <w:rPr>
          <w:rFonts w:ascii="Arial" w:eastAsia="Arial" w:hAnsi="Arial" w:cs="Arial"/>
          <w:sz w:val="22"/>
          <w:szCs w:val="22"/>
        </w:rPr>
        <w:t>вставок</w:t>
      </w:r>
      <w:r w:rsidR="005950D3" w:rsidRPr="00DA08E6">
        <w:rPr>
          <w:rFonts w:ascii="Arial" w:eastAsia="Arial" w:hAnsi="Arial" w:cs="Arial"/>
          <w:sz w:val="22"/>
          <w:szCs w:val="22"/>
        </w:rPr>
        <w:t xml:space="preserve"> </w:t>
      </w:r>
      <w:r w:rsidRPr="00DA08E6">
        <w:rPr>
          <w:rFonts w:ascii="Arial" w:eastAsia="Arial" w:hAnsi="Arial" w:cs="Arial"/>
          <w:sz w:val="22"/>
          <w:szCs w:val="22"/>
        </w:rPr>
        <w:t>в пределах определенных</w:t>
      </w:r>
      <w:r>
        <w:rPr>
          <w:rFonts w:ascii="Arial" w:eastAsia="Arial" w:hAnsi="Arial" w:cs="Arial"/>
          <w:sz w:val="22"/>
          <w:szCs w:val="22"/>
        </w:rPr>
        <w:t xml:space="preserve"> </w:t>
      </w:r>
      <w:r w:rsidRPr="00DA08E6">
        <w:rPr>
          <w:rFonts w:ascii="Arial" w:eastAsia="Arial" w:hAnsi="Arial" w:cs="Arial"/>
          <w:sz w:val="22"/>
          <w:szCs w:val="22"/>
        </w:rPr>
        <w:t xml:space="preserve">ограничений. </w:t>
      </w:r>
    </w:p>
    <w:p w14:paraId="0FEF9D41" w14:textId="4036EDE7" w:rsidR="00BF0FE1" w:rsidRDefault="00DA08E6" w:rsidP="00DA08E6">
      <w:pPr>
        <w:spacing w:line="360" w:lineRule="auto"/>
        <w:ind w:firstLine="567"/>
        <w:jc w:val="both"/>
        <w:rPr>
          <w:rFonts w:ascii="Arial" w:eastAsia="Arial" w:hAnsi="Arial" w:cs="Arial"/>
          <w:sz w:val="22"/>
          <w:szCs w:val="22"/>
        </w:rPr>
      </w:pPr>
      <w:r w:rsidRPr="00DA08E6">
        <w:rPr>
          <w:rFonts w:ascii="Arial" w:eastAsia="Arial" w:hAnsi="Arial" w:cs="Arial"/>
          <w:sz w:val="22"/>
          <w:szCs w:val="22"/>
        </w:rPr>
        <w:t xml:space="preserve">В </w:t>
      </w:r>
      <w:proofErr w:type="gramStart"/>
      <w:r w:rsidRPr="00DA08E6">
        <w:rPr>
          <w:rFonts w:ascii="Arial" w:eastAsia="Arial" w:hAnsi="Arial" w:cs="Arial"/>
          <w:sz w:val="22"/>
          <w:szCs w:val="22"/>
        </w:rPr>
        <w:t>стандарте</w:t>
      </w:r>
      <w:proofErr w:type="gramEnd"/>
      <w:r w:rsidRPr="00DA08E6">
        <w:rPr>
          <w:rFonts w:ascii="Arial" w:eastAsia="Arial" w:hAnsi="Arial" w:cs="Arial"/>
          <w:sz w:val="22"/>
          <w:szCs w:val="22"/>
        </w:rPr>
        <w:t xml:space="preserve"> IEC 60127-7 указаны два метода испытания на </w:t>
      </w:r>
      <w:r w:rsidR="00685651">
        <w:rPr>
          <w:rFonts w:ascii="Arial" w:eastAsia="Arial" w:hAnsi="Arial" w:cs="Arial"/>
          <w:sz w:val="22"/>
          <w:szCs w:val="22"/>
        </w:rPr>
        <w:t>надежность</w:t>
      </w:r>
      <w:r w:rsidR="00685651" w:rsidRPr="00DA08E6">
        <w:rPr>
          <w:rFonts w:ascii="Arial" w:eastAsia="Arial" w:hAnsi="Arial" w:cs="Arial"/>
          <w:sz w:val="22"/>
          <w:szCs w:val="22"/>
        </w:rPr>
        <w:t xml:space="preserve"> </w:t>
      </w:r>
      <w:r w:rsidRPr="00DA08E6">
        <w:rPr>
          <w:rFonts w:ascii="Arial" w:eastAsia="Arial" w:hAnsi="Arial" w:cs="Arial"/>
          <w:sz w:val="22"/>
          <w:szCs w:val="22"/>
        </w:rPr>
        <w:t>при нормальной температуре окружающей среды и температуре плавкой</w:t>
      </w:r>
      <w:r>
        <w:rPr>
          <w:rFonts w:ascii="Arial" w:eastAsia="Arial" w:hAnsi="Arial" w:cs="Arial"/>
          <w:sz w:val="22"/>
          <w:szCs w:val="22"/>
        </w:rPr>
        <w:t xml:space="preserve"> </w:t>
      </w:r>
      <w:r w:rsidRPr="00DA08E6">
        <w:rPr>
          <w:rFonts w:ascii="Arial" w:eastAsia="Arial" w:hAnsi="Arial" w:cs="Arial"/>
          <w:sz w:val="22"/>
          <w:szCs w:val="22"/>
        </w:rPr>
        <w:t>вставки соответственно. Применяемый метод испытания определяется</w:t>
      </w:r>
      <w:r>
        <w:rPr>
          <w:rFonts w:ascii="Arial" w:eastAsia="Arial" w:hAnsi="Arial" w:cs="Arial"/>
          <w:sz w:val="22"/>
          <w:szCs w:val="22"/>
        </w:rPr>
        <w:t xml:space="preserve"> </w:t>
      </w:r>
      <w:r w:rsidRPr="00DA08E6">
        <w:rPr>
          <w:rFonts w:ascii="Arial" w:eastAsia="Arial" w:hAnsi="Arial" w:cs="Arial"/>
          <w:sz w:val="22"/>
          <w:szCs w:val="22"/>
        </w:rPr>
        <w:t>изготовителем.</w:t>
      </w:r>
    </w:p>
    <w:p w14:paraId="7DC44A21" w14:textId="5BB86980" w:rsidR="00BF0FE1" w:rsidRPr="003F0753" w:rsidRDefault="003F0753" w:rsidP="00DA08E6">
      <w:pPr>
        <w:spacing w:line="360" w:lineRule="auto"/>
        <w:ind w:firstLine="567"/>
        <w:jc w:val="both"/>
        <w:rPr>
          <w:rFonts w:ascii="Arial" w:eastAsia="Arial" w:hAnsi="Arial" w:cs="Arial"/>
          <w:sz w:val="22"/>
          <w:szCs w:val="22"/>
        </w:rPr>
      </w:pPr>
      <w:r w:rsidRPr="003F0753">
        <w:rPr>
          <w:rFonts w:ascii="Arial" w:eastAsia="Arial" w:hAnsi="Arial" w:cs="Arial"/>
        </w:rPr>
        <w:t xml:space="preserve"> </w:t>
      </w:r>
      <w:r w:rsidRPr="00EC7BF7">
        <w:rPr>
          <w:rFonts w:ascii="Arial" w:eastAsia="Arial" w:hAnsi="Arial" w:cs="Arial"/>
          <w:sz w:val="22"/>
          <w:szCs w:val="22"/>
        </w:rPr>
        <w:t xml:space="preserve">В </w:t>
      </w:r>
      <w:proofErr w:type="gramStart"/>
      <w:r w:rsidRPr="00EC7BF7">
        <w:rPr>
          <w:rFonts w:ascii="Arial" w:eastAsia="Arial" w:hAnsi="Arial" w:cs="Arial"/>
          <w:sz w:val="22"/>
          <w:szCs w:val="22"/>
        </w:rPr>
        <w:t>стандарте</w:t>
      </w:r>
      <w:proofErr w:type="gramEnd"/>
      <w:r w:rsidRPr="00EC7BF7">
        <w:rPr>
          <w:rFonts w:ascii="Arial" w:eastAsia="Arial" w:hAnsi="Arial" w:cs="Arial"/>
          <w:sz w:val="22"/>
          <w:szCs w:val="22"/>
        </w:rPr>
        <w:t xml:space="preserve"> IEC 60127-7 рассматривается только один тип, поскольку в нем рассматриваются все различные возможности плавких вставок в специальных областях применения, как показано в таблице C.4.</w:t>
      </w:r>
    </w:p>
    <w:p w14:paraId="3D2AAB5A" w14:textId="77777777" w:rsidR="00DA08E6" w:rsidRDefault="00DA08E6">
      <w:pPr>
        <w:suppressAutoHyphens w:val="0"/>
        <w:rPr>
          <w:rFonts w:ascii="Arial" w:eastAsia="Arial" w:hAnsi="Arial" w:cs="Arial"/>
          <w:b/>
          <w:sz w:val="22"/>
          <w:szCs w:val="22"/>
        </w:rPr>
      </w:pPr>
      <w:r>
        <w:rPr>
          <w:rFonts w:ascii="Arial" w:eastAsia="Arial" w:hAnsi="Arial" w:cs="Arial"/>
          <w:b/>
          <w:sz w:val="22"/>
          <w:szCs w:val="22"/>
        </w:rPr>
        <w:br w:type="page"/>
      </w:r>
    </w:p>
    <w:p w14:paraId="30609C4A" w14:textId="451473CE" w:rsidR="00BF0FE1" w:rsidRPr="00CA5AB4" w:rsidRDefault="00DA08E6" w:rsidP="00D55EB8">
      <w:pPr>
        <w:spacing w:line="360" w:lineRule="auto"/>
        <w:jc w:val="both"/>
        <w:rPr>
          <w:rFonts w:ascii="Arial" w:eastAsia="Arial" w:hAnsi="Arial" w:cs="Arial"/>
          <w:sz w:val="22"/>
          <w:szCs w:val="22"/>
        </w:rPr>
      </w:pPr>
      <w:r w:rsidRPr="00D55EB8">
        <w:rPr>
          <w:rFonts w:ascii="Arial" w:eastAsia="Arial" w:hAnsi="Arial" w:cs="Arial"/>
          <w:spacing w:val="60"/>
          <w:sz w:val="22"/>
          <w:szCs w:val="22"/>
        </w:rPr>
        <w:lastRenderedPageBreak/>
        <w:t>Таблица</w:t>
      </w:r>
      <w:r w:rsidRPr="00CA5AB4">
        <w:rPr>
          <w:rFonts w:ascii="Arial" w:eastAsia="Arial" w:hAnsi="Arial" w:cs="Arial"/>
          <w:sz w:val="22"/>
          <w:szCs w:val="22"/>
        </w:rPr>
        <w:t xml:space="preserve"> C.4 – </w:t>
      </w:r>
      <w:r w:rsidR="00CA5AB4" w:rsidRPr="00CA5AB4">
        <w:rPr>
          <w:rFonts w:ascii="Arial" w:eastAsia="Arial" w:hAnsi="Arial" w:cs="Arial"/>
          <w:sz w:val="22"/>
          <w:szCs w:val="22"/>
        </w:rPr>
        <w:t xml:space="preserve">Сводная информация о плавких вставках </w:t>
      </w:r>
      <w:r w:rsidR="00CA5AB4" w:rsidRPr="00EC7BF7">
        <w:rPr>
          <w:rFonts w:ascii="Arial" w:eastAsia="Arial" w:hAnsi="Arial" w:cs="Arial"/>
          <w:sz w:val="22"/>
          <w:szCs w:val="22"/>
        </w:rPr>
        <w:t>IEC 60127-7</w:t>
      </w:r>
    </w:p>
    <w:p w14:paraId="32191392" w14:textId="77777777" w:rsidR="00DA08E6" w:rsidRDefault="00DA08E6" w:rsidP="00DA08E6">
      <w:pPr>
        <w:pStyle w:val="a4"/>
        <w:spacing w:before="3"/>
        <w:rPr>
          <w:rFonts w:ascii="Arial"/>
          <w:b/>
          <w:sz w:val="17"/>
        </w:r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1814"/>
        <w:gridCol w:w="1814"/>
        <w:gridCol w:w="1812"/>
        <w:gridCol w:w="2319"/>
      </w:tblGrid>
      <w:tr w:rsidR="00DA08E6" w14:paraId="5304F56B" w14:textId="77777777" w:rsidTr="00D55EB8">
        <w:trPr>
          <w:trHeight w:val="791"/>
        </w:trPr>
        <w:tc>
          <w:tcPr>
            <w:tcW w:w="1881" w:type="dxa"/>
            <w:tcBorders>
              <w:bottom w:val="double" w:sz="4" w:space="0" w:color="auto"/>
            </w:tcBorders>
          </w:tcPr>
          <w:p w14:paraId="07108C9A" w14:textId="50018CCB" w:rsidR="00DA08E6" w:rsidRPr="00721862" w:rsidRDefault="00CA5AB4" w:rsidP="002F616A">
            <w:pPr>
              <w:pStyle w:val="TableParagraph"/>
              <w:spacing w:before="154"/>
              <w:ind w:left="12"/>
              <w:rPr>
                <w:rFonts w:ascii="Arial"/>
                <w:sz w:val="16"/>
                <w:lang w:val="ru-RU"/>
              </w:rPr>
            </w:pPr>
            <w:r>
              <w:rPr>
                <w:rFonts w:ascii="Arial"/>
                <w:sz w:val="16"/>
                <w:lang w:val="ru-RU"/>
              </w:rPr>
              <w:t>Типы</w:t>
            </w:r>
            <w:r>
              <w:rPr>
                <w:rFonts w:ascii="Arial"/>
                <w:sz w:val="16"/>
                <w:lang w:val="ru-RU"/>
              </w:rPr>
              <w:t xml:space="preserve"> </w:t>
            </w:r>
            <w:r>
              <w:rPr>
                <w:rFonts w:ascii="Arial"/>
                <w:sz w:val="16"/>
                <w:lang w:val="ru-RU"/>
              </w:rPr>
              <w:t>плавких</w:t>
            </w:r>
            <w:r>
              <w:rPr>
                <w:rFonts w:ascii="Arial"/>
                <w:sz w:val="16"/>
                <w:lang w:val="ru-RU"/>
              </w:rPr>
              <w:t xml:space="preserve"> </w:t>
            </w:r>
            <w:r>
              <w:rPr>
                <w:rFonts w:ascii="Arial"/>
                <w:sz w:val="16"/>
                <w:lang w:val="ru-RU"/>
              </w:rPr>
              <w:t>вставок</w:t>
            </w:r>
          </w:p>
        </w:tc>
        <w:tc>
          <w:tcPr>
            <w:tcW w:w="1814" w:type="dxa"/>
            <w:tcBorders>
              <w:bottom w:val="double" w:sz="4" w:space="0" w:color="auto"/>
            </w:tcBorders>
          </w:tcPr>
          <w:p w14:paraId="7F284A95" w14:textId="674E49E4" w:rsidR="00DA08E6" w:rsidRPr="00721862" w:rsidRDefault="001E2088" w:rsidP="00FA5E01">
            <w:pPr>
              <w:pStyle w:val="TableParagraph"/>
              <w:spacing w:before="154"/>
              <w:ind w:left="81" w:right="81"/>
              <w:rPr>
                <w:rFonts w:ascii="Arial"/>
                <w:sz w:val="18"/>
              </w:rPr>
            </w:pPr>
            <w:r w:rsidRPr="00721862">
              <w:rPr>
                <w:rFonts w:ascii="Arial"/>
                <w:sz w:val="16"/>
                <w:lang w:val="ru-RU"/>
              </w:rPr>
              <w:t>Номинальное</w:t>
            </w:r>
            <w:r w:rsidRPr="00721862">
              <w:rPr>
                <w:rFonts w:ascii="Arial"/>
                <w:sz w:val="16"/>
                <w:lang w:val="ru-RU"/>
              </w:rPr>
              <w:t xml:space="preserve"> </w:t>
            </w:r>
            <w:r w:rsidRPr="00721862">
              <w:rPr>
                <w:rFonts w:ascii="Arial"/>
                <w:sz w:val="16"/>
                <w:lang w:val="ru-RU"/>
              </w:rPr>
              <w:t>напряжение</w:t>
            </w:r>
            <w:r w:rsidR="00FA5E01">
              <w:rPr>
                <w:rFonts w:ascii="Arial"/>
                <w:sz w:val="16"/>
                <w:lang w:val="ru-RU"/>
              </w:rPr>
              <w:t>,</w:t>
            </w:r>
          </w:p>
          <w:p w14:paraId="47C23369" w14:textId="044610EF" w:rsidR="00DA08E6" w:rsidRPr="00721862" w:rsidRDefault="001E2088" w:rsidP="00E8456D">
            <w:pPr>
              <w:pStyle w:val="TableParagraph"/>
              <w:ind w:left="2"/>
              <w:rPr>
                <w:sz w:val="16"/>
                <w:lang w:val="ru-RU"/>
              </w:rPr>
            </w:pPr>
            <w:r w:rsidRPr="00721862">
              <w:rPr>
                <w:sz w:val="16"/>
                <w:lang w:val="ru-RU"/>
              </w:rPr>
              <w:t>В</w:t>
            </w:r>
          </w:p>
        </w:tc>
        <w:tc>
          <w:tcPr>
            <w:tcW w:w="1814" w:type="dxa"/>
            <w:tcBorders>
              <w:bottom w:val="double" w:sz="4" w:space="0" w:color="auto"/>
            </w:tcBorders>
          </w:tcPr>
          <w:p w14:paraId="751ED4E0" w14:textId="57DB5803" w:rsidR="00DA08E6" w:rsidRPr="00FA5E01" w:rsidRDefault="001E2088" w:rsidP="00FA5E01">
            <w:pPr>
              <w:pStyle w:val="TableParagraph"/>
              <w:spacing w:before="164"/>
              <w:ind w:left="81" w:right="82"/>
              <w:rPr>
                <w:rFonts w:ascii="Arial"/>
                <w:sz w:val="17"/>
                <w:lang w:val="ru-RU"/>
              </w:rPr>
            </w:pPr>
            <w:r w:rsidRPr="00721862">
              <w:rPr>
                <w:rFonts w:ascii="Arial"/>
                <w:w w:val="105"/>
                <w:sz w:val="16"/>
                <w:lang w:val="ru-RU"/>
              </w:rPr>
              <w:t>Расстояние</w:t>
            </w:r>
            <w:r w:rsidRPr="00721862">
              <w:rPr>
                <w:rFonts w:ascii="Arial"/>
                <w:w w:val="105"/>
                <w:sz w:val="16"/>
                <w:lang w:val="ru-RU"/>
              </w:rPr>
              <w:t xml:space="preserve"> </w:t>
            </w:r>
            <w:r w:rsidRPr="00721862">
              <w:rPr>
                <w:rFonts w:ascii="Arial"/>
                <w:w w:val="105"/>
                <w:sz w:val="16"/>
                <w:lang w:val="ru-RU"/>
              </w:rPr>
              <w:t>между</w:t>
            </w:r>
            <w:r w:rsidRPr="00721862">
              <w:rPr>
                <w:rFonts w:ascii="Arial"/>
                <w:w w:val="105"/>
                <w:sz w:val="16"/>
                <w:lang w:val="ru-RU"/>
              </w:rPr>
              <w:t xml:space="preserve"> </w:t>
            </w:r>
            <w:r w:rsidRPr="00721862">
              <w:rPr>
                <w:rFonts w:ascii="Arial"/>
                <w:w w:val="105"/>
                <w:sz w:val="16"/>
                <w:lang w:val="ru-RU"/>
              </w:rPr>
              <w:t>зажимами</w:t>
            </w:r>
            <w:r w:rsidR="00DA08E6" w:rsidRPr="00721862">
              <w:rPr>
                <w:rFonts w:ascii="Arial"/>
                <w:spacing w:val="13"/>
                <w:w w:val="105"/>
                <w:sz w:val="16"/>
                <w:lang w:val="ru-RU"/>
              </w:rPr>
              <w:t xml:space="preserve"> </w:t>
            </w:r>
            <w:r w:rsidR="00DA08E6" w:rsidRPr="00721862">
              <w:rPr>
                <w:rFonts w:ascii="Arial"/>
                <w:w w:val="105"/>
                <w:sz w:val="16"/>
                <w:vertAlign w:val="superscript"/>
              </w:rPr>
              <w:t>a</w:t>
            </w:r>
            <w:r w:rsidR="00FA5E01">
              <w:rPr>
                <w:rFonts w:ascii="Arial"/>
                <w:w w:val="105"/>
                <w:sz w:val="16"/>
                <w:lang w:val="ru-RU"/>
              </w:rPr>
              <w:t>,</w:t>
            </w:r>
          </w:p>
          <w:p w14:paraId="3AD97B5B" w14:textId="781F605F" w:rsidR="00DA08E6" w:rsidRPr="00721862" w:rsidRDefault="001E2088" w:rsidP="00E8456D">
            <w:pPr>
              <w:pStyle w:val="TableParagraph"/>
              <w:ind w:left="81" w:right="75"/>
              <w:rPr>
                <w:sz w:val="16"/>
                <w:lang w:val="ru-RU"/>
              </w:rPr>
            </w:pPr>
            <w:r w:rsidRPr="00721862">
              <w:rPr>
                <w:sz w:val="16"/>
                <w:lang w:val="ru-RU"/>
              </w:rPr>
              <w:t>мм</w:t>
            </w:r>
          </w:p>
        </w:tc>
        <w:tc>
          <w:tcPr>
            <w:tcW w:w="1812" w:type="dxa"/>
            <w:tcBorders>
              <w:bottom w:val="double" w:sz="4" w:space="0" w:color="auto"/>
            </w:tcBorders>
          </w:tcPr>
          <w:p w14:paraId="445E1C2A" w14:textId="470FD926" w:rsidR="00DA08E6" w:rsidRPr="00721862" w:rsidRDefault="001E2088" w:rsidP="001E2088">
            <w:pPr>
              <w:pStyle w:val="TableParagraph"/>
              <w:spacing w:before="154"/>
              <w:ind w:left="-41"/>
              <w:rPr>
                <w:rFonts w:ascii="Arial"/>
                <w:sz w:val="16"/>
                <w:lang w:val="ru-RU"/>
              </w:rPr>
            </w:pPr>
            <w:r w:rsidRPr="00721862">
              <w:rPr>
                <w:rFonts w:ascii="Arial"/>
                <w:sz w:val="16"/>
                <w:lang w:val="ru-RU"/>
              </w:rPr>
              <w:t>Характеристика</w:t>
            </w:r>
          </w:p>
        </w:tc>
        <w:tc>
          <w:tcPr>
            <w:tcW w:w="2319" w:type="dxa"/>
            <w:tcBorders>
              <w:bottom w:val="double" w:sz="4" w:space="0" w:color="auto"/>
            </w:tcBorders>
          </w:tcPr>
          <w:p w14:paraId="2E87DB5E" w14:textId="77777777" w:rsidR="005604E2" w:rsidRPr="00721862" w:rsidRDefault="001E2088" w:rsidP="005604E2">
            <w:pPr>
              <w:pStyle w:val="TableParagraph"/>
              <w:spacing w:before="61"/>
              <w:rPr>
                <w:rFonts w:ascii="Arial"/>
                <w:sz w:val="16"/>
              </w:rPr>
            </w:pPr>
            <w:proofErr w:type="spellStart"/>
            <w:r w:rsidRPr="00721862">
              <w:rPr>
                <w:rFonts w:ascii="Arial"/>
                <w:sz w:val="16"/>
              </w:rPr>
              <w:t>Номинальная</w:t>
            </w:r>
            <w:proofErr w:type="spellEnd"/>
            <w:r w:rsidRPr="00721862">
              <w:rPr>
                <w:rFonts w:ascii="Arial"/>
                <w:sz w:val="16"/>
              </w:rPr>
              <w:t xml:space="preserve"> </w:t>
            </w:r>
          </w:p>
          <w:p w14:paraId="300C6630" w14:textId="629A0CEC" w:rsidR="005604E2" w:rsidRPr="00721862" w:rsidRDefault="005604E2" w:rsidP="005604E2">
            <w:pPr>
              <w:pStyle w:val="TableParagraph"/>
              <w:spacing w:before="61"/>
              <w:rPr>
                <w:rFonts w:ascii="Arial"/>
                <w:sz w:val="16"/>
                <w:lang w:val="ru-RU"/>
              </w:rPr>
            </w:pPr>
            <w:r w:rsidRPr="00721862">
              <w:rPr>
                <w:rFonts w:ascii="Arial"/>
                <w:sz w:val="16"/>
                <w:lang w:val="ru-RU"/>
              </w:rPr>
              <w:t>отключающая</w:t>
            </w:r>
            <w:r w:rsidRPr="00721862">
              <w:rPr>
                <w:rFonts w:ascii="Arial"/>
                <w:sz w:val="16"/>
                <w:lang w:val="ru-RU"/>
              </w:rPr>
              <w:t xml:space="preserve"> </w:t>
            </w:r>
          </w:p>
          <w:p w14:paraId="696B4362" w14:textId="049DAD42" w:rsidR="00DA08E6" w:rsidRPr="00721862" w:rsidRDefault="001E2088" w:rsidP="005604E2">
            <w:pPr>
              <w:pStyle w:val="TableParagraph"/>
              <w:spacing w:before="61"/>
              <w:rPr>
                <w:rFonts w:ascii="Arial"/>
                <w:sz w:val="16"/>
              </w:rPr>
            </w:pPr>
            <w:proofErr w:type="spellStart"/>
            <w:r w:rsidRPr="00721862">
              <w:rPr>
                <w:rFonts w:ascii="Arial"/>
                <w:sz w:val="16"/>
              </w:rPr>
              <w:t>способность</w:t>
            </w:r>
            <w:proofErr w:type="spellEnd"/>
          </w:p>
        </w:tc>
      </w:tr>
      <w:tr w:rsidR="00DA08E6" w14:paraId="4DA9A226" w14:textId="77777777" w:rsidTr="00D55EB8">
        <w:trPr>
          <w:trHeight w:val="304"/>
        </w:trPr>
        <w:tc>
          <w:tcPr>
            <w:tcW w:w="1881" w:type="dxa"/>
            <w:vMerge w:val="restart"/>
            <w:tcBorders>
              <w:top w:val="double" w:sz="4" w:space="0" w:color="auto"/>
            </w:tcBorders>
            <w:vAlign w:val="center"/>
          </w:tcPr>
          <w:p w14:paraId="0E807ED2" w14:textId="77777777" w:rsidR="00DA08E6" w:rsidRDefault="00DA08E6" w:rsidP="00D55EB8">
            <w:pPr>
              <w:pStyle w:val="TableParagraph"/>
              <w:ind w:left="3"/>
              <w:rPr>
                <w:sz w:val="16"/>
              </w:rPr>
            </w:pPr>
            <w:r>
              <w:rPr>
                <w:sz w:val="16"/>
              </w:rPr>
              <w:t>1</w:t>
            </w:r>
          </w:p>
        </w:tc>
        <w:tc>
          <w:tcPr>
            <w:tcW w:w="1814" w:type="dxa"/>
            <w:tcBorders>
              <w:top w:val="double" w:sz="4" w:space="0" w:color="auto"/>
            </w:tcBorders>
          </w:tcPr>
          <w:p w14:paraId="728DF582" w14:textId="77777777" w:rsidR="00DA08E6" w:rsidRDefault="00DA08E6" w:rsidP="00E8456D">
            <w:pPr>
              <w:pStyle w:val="TableParagraph"/>
              <w:spacing w:before="61"/>
              <w:ind w:left="81" w:right="81"/>
              <w:rPr>
                <w:sz w:val="16"/>
              </w:rPr>
            </w:pPr>
            <w:r>
              <w:rPr>
                <w:sz w:val="16"/>
              </w:rPr>
              <w:t>12,5</w:t>
            </w:r>
          </w:p>
        </w:tc>
        <w:tc>
          <w:tcPr>
            <w:tcW w:w="1814" w:type="dxa"/>
            <w:tcBorders>
              <w:top w:val="double" w:sz="4" w:space="0" w:color="auto"/>
            </w:tcBorders>
          </w:tcPr>
          <w:p w14:paraId="4B107769" w14:textId="77777777" w:rsidR="00DA08E6" w:rsidRDefault="00DA08E6" w:rsidP="00E8456D">
            <w:pPr>
              <w:pStyle w:val="TableParagraph"/>
              <w:spacing w:before="61"/>
              <w:ind w:left="80" w:right="82"/>
              <w:rPr>
                <w:sz w:val="16"/>
              </w:rPr>
            </w:pPr>
            <w:r>
              <w:rPr>
                <w:sz w:val="16"/>
              </w:rPr>
              <w:t>0,4</w:t>
            </w:r>
          </w:p>
        </w:tc>
        <w:tc>
          <w:tcPr>
            <w:tcW w:w="1812" w:type="dxa"/>
            <w:vMerge w:val="restart"/>
            <w:tcBorders>
              <w:top w:val="double" w:sz="4" w:space="0" w:color="auto"/>
            </w:tcBorders>
            <w:vAlign w:val="center"/>
          </w:tcPr>
          <w:p w14:paraId="5F2B1F33" w14:textId="1AC5691E" w:rsidR="001E2088" w:rsidRDefault="001E2088" w:rsidP="00D55EB8">
            <w:pPr>
              <w:pStyle w:val="TableParagraph"/>
              <w:rPr>
                <w:sz w:val="16"/>
              </w:rPr>
            </w:pPr>
            <w:proofErr w:type="spellStart"/>
            <w:r w:rsidRPr="001E2088">
              <w:rPr>
                <w:sz w:val="16"/>
              </w:rPr>
              <w:t>Определяется</w:t>
            </w:r>
            <w:proofErr w:type="spellEnd"/>
          </w:p>
          <w:p w14:paraId="48961295" w14:textId="73AA166C" w:rsidR="00DA08E6" w:rsidRPr="001E2088" w:rsidRDefault="001E2088" w:rsidP="00D55EB8">
            <w:pPr>
              <w:pStyle w:val="TableParagraph"/>
              <w:rPr>
                <w:sz w:val="16"/>
                <w:lang w:val="ru-RU"/>
              </w:rPr>
            </w:pPr>
            <w:r>
              <w:rPr>
                <w:sz w:val="16"/>
                <w:lang w:val="ru-RU"/>
              </w:rPr>
              <w:t>изготовителем</w:t>
            </w:r>
          </w:p>
        </w:tc>
        <w:tc>
          <w:tcPr>
            <w:tcW w:w="2319" w:type="dxa"/>
            <w:vMerge w:val="restart"/>
            <w:tcBorders>
              <w:top w:val="double" w:sz="4" w:space="0" w:color="auto"/>
            </w:tcBorders>
            <w:vAlign w:val="center"/>
          </w:tcPr>
          <w:p w14:paraId="17F0D7BA" w14:textId="225E51F2" w:rsidR="001E2088" w:rsidRDefault="001E2088" w:rsidP="00D55EB8">
            <w:pPr>
              <w:pStyle w:val="TableParagraph"/>
              <w:rPr>
                <w:sz w:val="16"/>
              </w:rPr>
            </w:pPr>
            <w:proofErr w:type="spellStart"/>
            <w:r w:rsidRPr="001E2088">
              <w:rPr>
                <w:sz w:val="16"/>
              </w:rPr>
              <w:t>Определяется</w:t>
            </w:r>
            <w:proofErr w:type="spellEnd"/>
          </w:p>
          <w:p w14:paraId="4492C558" w14:textId="0EEC3D1A" w:rsidR="00DA08E6" w:rsidRPr="001E2088" w:rsidRDefault="001E2088" w:rsidP="00D55EB8">
            <w:pPr>
              <w:pStyle w:val="TableParagraph"/>
              <w:rPr>
                <w:sz w:val="16"/>
                <w:lang w:val="ru-RU"/>
              </w:rPr>
            </w:pPr>
            <w:r>
              <w:rPr>
                <w:sz w:val="16"/>
                <w:lang w:val="ru-RU"/>
              </w:rPr>
              <w:t>изготовителем</w:t>
            </w:r>
          </w:p>
        </w:tc>
      </w:tr>
      <w:tr w:rsidR="00DA08E6" w14:paraId="11F9F59F" w14:textId="77777777" w:rsidTr="00D55EB8">
        <w:trPr>
          <w:trHeight w:val="304"/>
        </w:trPr>
        <w:tc>
          <w:tcPr>
            <w:tcW w:w="1881" w:type="dxa"/>
            <w:vMerge/>
            <w:tcBorders>
              <w:top w:val="nil"/>
            </w:tcBorders>
          </w:tcPr>
          <w:p w14:paraId="7FBE7C32" w14:textId="77777777" w:rsidR="00DA08E6" w:rsidRDefault="00DA08E6" w:rsidP="00E8456D">
            <w:pPr>
              <w:rPr>
                <w:sz w:val="2"/>
                <w:szCs w:val="2"/>
              </w:rPr>
            </w:pPr>
          </w:p>
        </w:tc>
        <w:tc>
          <w:tcPr>
            <w:tcW w:w="1814" w:type="dxa"/>
          </w:tcPr>
          <w:p w14:paraId="49AF75B0" w14:textId="77777777" w:rsidR="00DA08E6" w:rsidRDefault="00DA08E6" w:rsidP="00E8456D">
            <w:pPr>
              <w:pStyle w:val="TableParagraph"/>
              <w:spacing w:before="61"/>
              <w:ind w:left="81" w:right="76"/>
              <w:rPr>
                <w:sz w:val="16"/>
              </w:rPr>
            </w:pPr>
            <w:r>
              <w:rPr>
                <w:sz w:val="16"/>
              </w:rPr>
              <w:t>25</w:t>
            </w:r>
          </w:p>
        </w:tc>
        <w:tc>
          <w:tcPr>
            <w:tcW w:w="1814" w:type="dxa"/>
          </w:tcPr>
          <w:p w14:paraId="6B42AD96" w14:textId="77777777" w:rsidR="00DA08E6" w:rsidRDefault="00DA08E6" w:rsidP="00E8456D">
            <w:pPr>
              <w:pStyle w:val="TableParagraph"/>
              <w:spacing w:before="61"/>
              <w:ind w:left="81" w:right="80"/>
              <w:rPr>
                <w:sz w:val="16"/>
              </w:rPr>
            </w:pPr>
            <w:r>
              <w:rPr>
                <w:sz w:val="16"/>
              </w:rPr>
              <w:t>0,45</w:t>
            </w:r>
          </w:p>
        </w:tc>
        <w:tc>
          <w:tcPr>
            <w:tcW w:w="1812" w:type="dxa"/>
            <w:vMerge/>
            <w:tcBorders>
              <w:top w:val="nil"/>
            </w:tcBorders>
          </w:tcPr>
          <w:p w14:paraId="780A4CB9" w14:textId="77777777" w:rsidR="00DA08E6" w:rsidRDefault="00DA08E6" w:rsidP="00E8456D">
            <w:pPr>
              <w:rPr>
                <w:sz w:val="2"/>
                <w:szCs w:val="2"/>
              </w:rPr>
            </w:pPr>
          </w:p>
        </w:tc>
        <w:tc>
          <w:tcPr>
            <w:tcW w:w="2319" w:type="dxa"/>
            <w:vMerge/>
            <w:tcBorders>
              <w:top w:val="nil"/>
            </w:tcBorders>
          </w:tcPr>
          <w:p w14:paraId="3E2E5183" w14:textId="77777777" w:rsidR="00DA08E6" w:rsidRDefault="00DA08E6" w:rsidP="00E8456D">
            <w:pPr>
              <w:rPr>
                <w:sz w:val="2"/>
                <w:szCs w:val="2"/>
              </w:rPr>
            </w:pPr>
          </w:p>
        </w:tc>
      </w:tr>
      <w:tr w:rsidR="00DA08E6" w14:paraId="0181161F" w14:textId="77777777" w:rsidTr="00D55EB8">
        <w:trPr>
          <w:trHeight w:val="304"/>
        </w:trPr>
        <w:tc>
          <w:tcPr>
            <w:tcW w:w="1881" w:type="dxa"/>
            <w:vMerge/>
            <w:tcBorders>
              <w:top w:val="nil"/>
            </w:tcBorders>
          </w:tcPr>
          <w:p w14:paraId="3D507EDF" w14:textId="77777777" w:rsidR="00DA08E6" w:rsidRDefault="00DA08E6" w:rsidP="00E8456D">
            <w:pPr>
              <w:rPr>
                <w:sz w:val="2"/>
                <w:szCs w:val="2"/>
              </w:rPr>
            </w:pPr>
          </w:p>
        </w:tc>
        <w:tc>
          <w:tcPr>
            <w:tcW w:w="1814" w:type="dxa"/>
          </w:tcPr>
          <w:p w14:paraId="54200DFF" w14:textId="77777777" w:rsidR="00DA08E6" w:rsidRDefault="00DA08E6" w:rsidP="00E8456D">
            <w:pPr>
              <w:pStyle w:val="TableParagraph"/>
              <w:spacing w:before="61"/>
              <w:ind w:left="81" w:right="76"/>
              <w:rPr>
                <w:sz w:val="16"/>
              </w:rPr>
            </w:pPr>
            <w:r>
              <w:rPr>
                <w:sz w:val="16"/>
              </w:rPr>
              <w:t>32</w:t>
            </w:r>
          </w:p>
        </w:tc>
        <w:tc>
          <w:tcPr>
            <w:tcW w:w="1814" w:type="dxa"/>
          </w:tcPr>
          <w:p w14:paraId="6CC5D96F" w14:textId="77777777" w:rsidR="00DA08E6" w:rsidRDefault="00DA08E6" w:rsidP="00E8456D">
            <w:pPr>
              <w:pStyle w:val="TableParagraph"/>
              <w:spacing w:before="61"/>
              <w:ind w:left="81" w:right="80"/>
              <w:rPr>
                <w:sz w:val="16"/>
              </w:rPr>
            </w:pPr>
            <w:r>
              <w:rPr>
                <w:sz w:val="16"/>
              </w:rPr>
              <w:t>0,48</w:t>
            </w:r>
          </w:p>
        </w:tc>
        <w:tc>
          <w:tcPr>
            <w:tcW w:w="1812" w:type="dxa"/>
            <w:vMerge/>
            <w:tcBorders>
              <w:top w:val="nil"/>
            </w:tcBorders>
          </w:tcPr>
          <w:p w14:paraId="7D336371" w14:textId="77777777" w:rsidR="00DA08E6" w:rsidRDefault="00DA08E6" w:rsidP="00E8456D">
            <w:pPr>
              <w:rPr>
                <w:sz w:val="2"/>
                <w:szCs w:val="2"/>
              </w:rPr>
            </w:pPr>
          </w:p>
        </w:tc>
        <w:tc>
          <w:tcPr>
            <w:tcW w:w="2319" w:type="dxa"/>
            <w:vMerge/>
            <w:tcBorders>
              <w:top w:val="nil"/>
            </w:tcBorders>
          </w:tcPr>
          <w:p w14:paraId="377AEA73" w14:textId="77777777" w:rsidR="00DA08E6" w:rsidRDefault="00DA08E6" w:rsidP="00E8456D">
            <w:pPr>
              <w:rPr>
                <w:sz w:val="2"/>
                <w:szCs w:val="2"/>
              </w:rPr>
            </w:pPr>
          </w:p>
        </w:tc>
      </w:tr>
      <w:tr w:rsidR="00DA08E6" w14:paraId="3CB1A29C" w14:textId="77777777" w:rsidTr="00D55EB8">
        <w:trPr>
          <w:trHeight w:val="304"/>
        </w:trPr>
        <w:tc>
          <w:tcPr>
            <w:tcW w:w="1881" w:type="dxa"/>
            <w:vMerge/>
            <w:tcBorders>
              <w:top w:val="nil"/>
            </w:tcBorders>
          </w:tcPr>
          <w:p w14:paraId="503A5CA8" w14:textId="77777777" w:rsidR="00DA08E6" w:rsidRDefault="00DA08E6" w:rsidP="00E8456D">
            <w:pPr>
              <w:rPr>
                <w:sz w:val="2"/>
                <w:szCs w:val="2"/>
              </w:rPr>
            </w:pPr>
          </w:p>
        </w:tc>
        <w:tc>
          <w:tcPr>
            <w:tcW w:w="1814" w:type="dxa"/>
          </w:tcPr>
          <w:p w14:paraId="6A01781D" w14:textId="77777777" w:rsidR="00DA08E6" w:rsidRDefault="00DA08E6" w:rsidP="00E8456D">
            <w:pPr>
              <w:pStyle w:val="TableParagraph"/>
              <w:spacing w:before="61"/>
              <w:ind w:left="81" w:right="76"/>
              <w:rPr>
                <w:sz w:val="16"/>
              </w:rPr>
            </w:pPr>
            <w:r>
              <w:rPr>
                <w:sz w:val="16"/>
              </w:rPr>
              <w:t>50</w:t>
            </w:r>
          </w:p>
        </w:tc>
        <w:tc>
          <w:tcPr>
            <w:tcW w:w="1814" w:type="dxa"/>
          </w:tcPr>
          <w:p w14:paraId="5569E918" w14:textId="77777777" w:rsidR="00DA08E6" w:rsidRDefault="00DA08E6" w:rsidP="00E8456D">
            <w:pPr>
              <w:pStyle w:val="TableParagraph"/>
              <w:spacing w:before="61"/>
              <w:ind w:left="81" w:right="80"/>
              <w:rPr>
                <w:sz w:val="16"/>
              </w:rPr>
            </w:pPr>
            <w:r>
              <w:rPr>
                <w:sz w:val="16"/>
              </w:rPr>
              <w:t>0,53</w:t>
            </w:r>
          </w:p>
        </w:tc>
        <w:tc>
          <w:tcPr>
            <w:tcW w:w="1812" w:type="dxa"/>
            <w:vMerge/>
            <w:tcBorders>
              <w:top w:val="nil"/>
            </w:tcBorders>
          </w:tcPr>
          <w:p w14:paraId="5B202186" w14:textId="77777777" w:rsidR="00DA08E6" w:rsidRDefault="00DA08E6" w:rsidP="00E8456D">
            <w:pPr>
              <w:rPr>
                <w:sz w:val="2"/>
                <w:szCs w:val="2"/>
              </w:rPr>
            </w:pPr>
          </w:p>
        </w:tc>
        <w:tc>
          <w:tcPr>
            <w:tcW w:w="2319" w:type="dxa"/>
            <w:vMerge/>
            <w:tcBorders>
              <w:top w:val="nil"/>
            </w:tcBorders>
          </w:tcPr>
          <w:p w14:paraId="7AB2E96B" w14:textId="77777777" w:rsidR="00DA08E6" w:rsidRDefault="00DA08E6" w:rsidP="00E8456D">
            <w:pPr>
              <w:rPr>
                <w:sz w:val="2"/>
                <w:szCs w:val="2"/>
              </w:rPr>
            </w:pPr>
          </w:p>
        </w:tc>
      </w:tr>
      <w:tr w:rsidR="00DA08E6" w14:paraId="0F539E95" w14:textId="77777777" w:rsidTr="00D55EB8">
        <w:trPr>
          <w:trHeight w:val="301"/>
        </w:trPr>
        <w:tc>
          <w:tcPr>
            <w:tcW w:w="1881" w:type="dxa"/>
            <w:vMerge/>
            <w:tcBorders>
              <w:top w:val="nil"/>
            </w:tcBorders>
          </w:tcPr>
          <w:p w14:paraId="05B81484" w14:textId="77777777" w:rsidR="00DA08E6" w:rsidRDefault="00DA08E6" w:rsidP="00E8456D">
            <w:pPr>
              <w:rPr>
                <w:sz w:val="2"/>
                <w:szCs w:val="2"/>
              </w:rPr>
            </w:pPr>
          </w:p>
        </w:tc>
        <w:tc>
          <w:tcPr>
            <w:tcW w:w="1814" w:type="dxa"/>
          </w:tcPr>
          <w:p w14:paraId="01F7B744" w14:textId="77777777" w:rsidR="00DA08E6" w:rsidRDefault="00DA08E6" w:rsidP="00E8456D">
            <w:pPr>
              <w:pStyle w:val="TableParagraph"/>
              <w:spacing w:before="61"/>
              <w:ind w:left="81" w:right="76"/>
              <w:rPr>
                <w:sz w:val="16"/>
              </w:rPr>
            </w:pPr>
            <w:r>
              <w:rPr>
                <w:sz w:val="16"/>
              </w:rPr>
              <w:t>63</w:t>
            </w:r>
          </w:p>
        </w:tc>
        <w:tc>
          <w:tcPr>
            <w:tcW w:w="1814" w:type="dxa"/>
          </w:tcPr>
          <w:p w14:paraId="173E5EBB" w14:textId="77777777" w:rsidR="00DA08E6" w:rsidRDefault="00DA08E6" w:rsidP="00E8456D">
            <w:pPr>
              <w:pStyle w:val="TableParagraph"/>
              <w:spacing w:before="61"/>
              <w:ind w:left="80" w:right="82"/>
              <w:rPr>
                <w:sz w:val="16"/>
              </w:rPr>
            </w:pPr>
            <w:r>
              <w:rPr>
                <w:sz w:val="16"/>
              </w:rPr>
              <w:t>1,1</w:t>
            </w:r>
          </w:p>
        </w:tc>
        <w:tc>
          <w:tcPr>
            <w:tcW w:w="1812" w:type="dxa"/>
            <w:vMerge/>
            <w:tcBorders>
              <w:top w:val="nil"/>
            </w:tcBorders>
          </w:tcPr>
          <w:p w14:paraId="4EC4FA29" w14:textId="77777777" w:rsidR="00DA08E6" w:rsidRDefault="00DA08E6" w:rsidP="00E8456D">
            <w:pPr>
              <w:rPr>
                <w:sz w:val="2"/>
                <w:szCs w:val="2"/>
              </w:rPr>
            </w:pPr>
          </w:p>
        </w:tc>
        <w:tc>
          <w:tcPr>
            <w:tcW w:w="2319" w:type="dxa"/>
            <w:vMerge/>
            <w:tcBorders>
              <w:top w:val="nil"/>
            </w:tcBorders>
          </w:tcPr>
          <w:p w14:paraId="75BDD9A6" w14:textId="77777777" w:rsidR="00DA08E6" w:rsidRDefault="00DA08E6" w:rsidP="00E8456D">
            <w:pPr>
              <w:rPr>
                <w:sz w:val="2"/>
                <w:szCs w:val="2"/>
              </w:rPr>
            </w:pPr>
          </w:p>
        </w:tc>
      </w:tr>
      <w:tr w:rsidR="00DA08E6" w14:paraId="3C9BF595" w14:textId="77777777" w:rsidTr="00D55EB8">
        <w:trPr>
          <w:trHeight w:val="304"/>
        </w:trPr>
        <w:tc>
          <w:tcPr>
            <w:tcW w:w="1881" w:type="dxa"/>
            <w:vMerge/>
            <w:tcBorders>
              <w:top w:val="nil"/>
            </w:tcBorders>
          </w:tcPr>
          <w:p w14:paraId="15F7758D" w14:textId="77777777" w:rsidR="00DA08E6" w:rsidRDefault="00DA08E6" w:rsidP="00E8456D">
            <w:pPr>
              <w:rPr>
                <w:sz w:val="2"/>
                <w:szCs w:val="2"/>
              </w:rPr>
            </w:pPr>
          </w:p>
        </w:tc>
        <w:tc>
          <w:tcPr>
            <w:tcW w:w="1814" w:type="dxa"/>
          </w:tcPr>
          <w:p w14:paraId="51655745" w14:textId="77777777" w:rsidR="00DA08E6" w:rsidRDefault="00DA08E6" w:rsidP="00E8456D">
            <w:pPr>
              <w:pStyle w:val="TableParagraph"/>
              <w:spacing w:before="61"/>
              <w:ind w:left="81" w:right="76"/>
              <w:rPr>
                <w:sz w:val="16"/>
              </w:rPr>
            </w:pPr>
            <w:r>
              <w:rPr>
                <w:sz w:val="16"/>
              </w:rPr>
              <w:t>125</w:t>
            </w:r>
          </w:p>
        </w:tc>
        <w:tc>
          <w:tcPr>
            <w:tcW w:w="1814" w:type="dxa"/>
          </w:tcPr>
          <w:p w14:paraId="37D1E2FC" w14:textId="77777777" w:rsidR="00DA08E6" w:rsidRDefault="00DA08E6" w:rsidP="00E8456D">
            <w:pPr>
              <w:pStyle w:val="TableParagraph"/>
              <w:spacing w:before="61"/>
              <w:ind w:left="80" w:right="82"/>
              <w:rPr>
                <w:sz w:val="16"/>
              </w:rPr>
            </w:pPr>
            <w:r>
              <w:rPr>
                <w:sz w:val="16"/>
              </w:rPr>
              <w:t>1,3</w:t>
            </w:r>
          </w:p>
        </w:tc>
        <w:tc>
          <w:tcPr>
            <w:tcW w:w="1812" w:type="dxa"/>
            <w:vMerge/>
            <w:tcBorders>
              <w:top w:val="nil"/>
            </w:tcBorders>
          </w:tcPr>
          <w:p w14:paraId="09FDAD20" w14:textId="77777777" w:rsidR="00DA08E6" w:rsidRDefault="00DA08E6" w:rsidP="00E8456D">
            <w:pPr>
              <w:rPr>
                <w:sz w:val="2"/>
                <w:szCs w:val="2"/>
              </w:rPr>
            </w:pPr>
          </w:p>
        </w:tc>
        <w:tc>
          <w:tcPr>
            <w:tcW w:w="2319" w:type="dxa"/>
            <w:vMerge/>
            <w:tcBorders>
              <w:top w:val="nil"/>
            </w:tcBorders>
          </w:tcPr>
          <w:p w14:paraId="63E7545A" w14:textId="77777777" w:rsidR="00DA08E6" w:rsidRDefault="00DA08E6" w:rsidP="00E8456D">
            <w:pPr>
              <w:rPr>
                <w:sz w:val="2"/>
                <w:szCs w:val="2"/>
              </w:rPr>
            </w:pPr>
          </w:p>
        </w:tc>
      </w:tr>
      <w:tr w:rsidR="00DA08E6" w14:paraId="7E0AA761" w14:textId="77777777" w:rsidTr="00D55EB8">
        <w:trPr>
          <w:trHeight w:val="304"/>
        </w:trPr>
        <w:tc>
          <w:tcPr>
            <w:tcW w:w="1881" w:type="dxa"/>
            <w:vMerge/>
            <w:tcBorders>
              <w:top w:val="nil"/>
            </w:tcBorders>
          </w:tcPr>
          <w:p w14:paraId="46293CC1" w14:textId="77777777" w:rsidR="00DA08E6" w:rsidRDefault="00DA08E6" w:rsidP="00E8456D">
            <w:pPr>
              <w:rPr>
                <w:sz w:val="2"/>
                <w:szCs w:val="2"/>
              </w:rPr>
            </w:pPr>
          </w:p>
        </w:tc>
        <w:tc>
          <w:tcPr>
            <w:tcW w:w="1814" w:type="dxa"/>
          </w:tcPr>
          <w:p w14:paraId="370C99F8" w14:textId="77777777" w:rsidR="00DA08E6" w:rsidRDefault="00DA08E6" w:rsidP="00E8456D">
            <w:pPr>
              <w:pStyle w:val="TableParagraph"/>
              <w:spacing w:before="61"/>
              <w:ind w:left="81" w:right="76"/>
              <w:rPr>
                <w:sz w:val="16"/>
              </w:rPr>
            </w:pPr>
            <w:r>
              <w:rPr>
                <w:sz w:val="16"/>
              </w:rPr>
              <w:t>250</w:t>
            </w:r>
          </w:p>
        </w:tc>
        <w:tc>
          <w:tcPr>
            <w:tcW w:w="1814" w:type="dxa"/>
          </w:tcPr>
          <w:p w14:paraId="797BA179" w14:textId="77777777" w:rsidR="00DA08E6" w:rsidRDefault="00DA08E6" w:rsidP="00E8456D">
            <w:pPr>
              <w:pStyle w:val="TableParagraph"/>
              <w:spacing w:before="61"/>
              <w:ind w:left="80" w:right="82"/>
              <w:rPr>
                <w:sz w:val="16"/>
              </w:rPr>
            </w:pPr>
            <w:r>
              <w:rPr>
                <w:sz w:val="16"/>
              </w:rPr>
              <w:t>2,5</w:t>
            </w:r>
          </w:p>
        </w:tc>
        <w:tc>
          <w:tcPr>
            <w:tcW w:w="1812" w:type="dxa"/>
            <w:vMerge/>
            <w:tcBorders>
              <w:top w:val="nil"/>
            </w:tcBorders>
          </w:tcPr>
          <w:p w14:paraId="16EE8BC1" w14:textId="77777777" w:rsidR="00DA08E6" w:rsidRDefault="00DA08E6" w:rsidP="00E8456D">
            <w:pPr>
              <w:rPr>
                <w:sz w:val="2"/>
                <w:szCs w:val="2"/>
              </w:rPr>
            </w:pPr>
          </w:p>
        </w:tc>
        <w:tc>
          <w:tcPr>
            <w:tcW w:w="2319" w:type="dxa"/>
            <w:vMerge/>
            <w:tcBorders>
              <w:top w:val="nil"/>
            </w:tcBorders>
          </w:tcPr>
          <w:p w14:paraId="58743B10" w14:textId="77777777" w:rsidR="00DA08E6" w:rsidRDefault="00DA08E6" w:rsidP="00E8456D">
            <w:pPr>
              <w:rPr>
                <w:sz w:val="2"/>
                <w:szCs w:val="2"/>
              </w:rPr>
            </w:pPr>
          </w:p>
        </w:tc>
      </w:tr>
      <w:tr w:rsidR="00DA08E6" w14:paraId="4EDF8909" w14:textId="77777777" w:rsidTr="00D55EB8">
        <w:trPr>
          <w:trHeight w:val="304"/>
        </w:trPr>
        <w:tc>
          <w:tcPr>
            <w:tcW w:w="1881" w:type="dxa"/>
            <w:vMerge/>
            <w:tcBorders>
              <w:top w:val="nil"/>
            </w:tcBorders>
          </w:tcPr>
          <w:p w14:paraId="79C43AE2" w14:textId="77777777" w:rsidR="00DA08E6" w:rsidRDefault="00DA08E6" w:rsidP="00E8456D">
            <w:pPr>
              <w:rPr>
                <w:sz w:val="2"/>
                <w:szCs w:val="2"/>
              </w:rPr>
            </w:pPr>
          </w:p>
        </w:tc>
        <w:tc>
          <w:tcPr>
            <w:tcW w:w="1814" w:type="dxa"/>
          </w:tcPr>
          <w:p w14:paraId="7813D9AC" w14:textId="77777777" w:rsidR="00DA08E6" w:rsidRDefault="00DA08E6" w:rsidP="00E8456D">
            <w:pPr>
              <w:pStyle w:val="TableParagraph"/>
              <w:spacing w:before="61"/>
              <w:ind w:left="81" w:right="76"/>
              <w:rPr>
                <w:sz w:val="16"/>
              </w:rPr>
            </w:pPr>
            <w:r>
              <w:rPr>
                <w:sz w:val="16"/>
              </w:rPr>
              <w:t>500</w:t>
            </w:r>
          </w:p>
        </w:tc>
        <w:tc>
          <w:tcPr>
            <w:tcW w:w="1814" w:type="dxa"/>
          </w:tcPr>
          <w:p w14:paraId="2C929924" w14:textId="6C95BB29" w:rsidR="00DA08E6" w:rsidRDefault="001E2088" w:rsidP="00E8456D">
            <w:pPr>
              <w:pStyle w:val="TableParagraph"/>
              <w:spacing w:before="61"/>
              <w:ind w:left="81" w:right="81"/>
              <w:rPr>
                <w:sz w:val="16"/>
              </w:rPr>
            </w:pPr>
            <w:proofErr w:type="spellStart"/>
            <w:r w:rsidRPr="001E2088">
              <w:rPr>
                <w:sz w:val="16"/>
              </w:rPr>
              <w:t>Предстоит</w:t>
            </w:r>
            <w:proofErr w:type="spellEnd"/>
            <w:r w:rsidRPr="001E2088">
              <w:rPr>
                <w:sz w:val="16"/>
              </w:rPr>
              <w:t xml:space="preserve"> </w:t>
            </w:r>
            <w:proofErr w:type="spellStart"/>
            <w:r w:rsidRPr="001E2088">
              <w:rPr>
                <w:sz w:val="16"/>
              </w:rPr>
              <w:t>определить</w:t>
            </w:r>
            <w:proofErr w:type="spellEnd"/>
          </w:p>
        </w:tc>
        <w:tc>
          <w:tcPr>
            <w:tcW w:w="1812" w:type="dxa"/>
            <w:vMerge/>
            <w:tcBorders>
              <w:top w:val="nil"/>
            </w:tcBorders>
          </w:tcPr>
          <w:p w14:paraId="0F09C516" w14:textId="77777777" w:rsidR="00DA08E6" w:rsidRDefault="00DA08E6" w:rsidP="00E8456D">
            <w:pPr>
              <w:rPr>
                <w:sz w:val="2"/>
                <w:szCs w:val="2"/>
              </w:rPr>
            </w:pPr>
          </w:p>
        </w:tc>
        <w:tc>
          <w:tcPr>
            <w:tcW w:w="2319" w:type="dxa"/>
            <w:vMerge/>
            <w:tcBorders>
              <w:top w:val="nil"/>
            </w:tcBorders>
          </w:tcPr>
          <w:p w14:paraId="04DA89A7" w14:textId="77777777" w:rsidR="00DA08E6" w:rsidRDefault="00DA08E6" w:rsidP="00E8456D">
            <w:pPr>
              <w:rPr>
                <w:sz w:val="2"/>
                <w:szCs w:val="2"/>
              </w:rPr>
            </w:pPr>
          </w:p>
        </w:tc>
      </w:tr>
      <w:tr w:rsidR="00DA08E6" w14:paraId="7B2CE772" w14:textId="77777777" w:rsidTr="00D55EB8">
        <w:trPr>
          <w:trHeight w:val="304"/>
        </w:trPr>
        <w:tc>
          <w:tcPr>
            <w:tcW w:w="1881" w:type="dxa"/>
            <w:vMerge/>
            <w:tcBorders>
              <w:top w:val="nil"/>
            </w:tcBorders>
          </w:tcPr>
          <w:p w14:paraId="7098EF0A" w14:textId="77777777" w:rsidR="00DA08E6" w:rsidRDefault="00DA08E6" w:rsidP="00E8456D">
            <w:pPr>
              <w:rPr>
                <w:sz w:val="2"/>
                <w:szCs w:val="2"/>
              </w:rPr>
            </w:pPr>
          </w:p>
        </w:tc>
        <w:tc>
          <w:tcPr>
            <w:tcW w:w="1814" w:type="dxa"/>
          </w:tcPr>
          <w:p w14:paraId="36174B7E" w14:textId="77777777" w:rsidR="00DA08E6" w:rsidRDefault="00DA08E6" w:rsidP="00E8456D">
            <w:pPr>
              <w:pStyle w:val="TableParagraph"/>
              <w:spacing w:before="61"/>
              <w:ind w:left="81" w:right="80"/>
              <w:rPr>
                <w:sz w:val="16"/>
              </w:rPr>
            </w:pPr>
            <w:r>
              <w:rPr>
                <w:sz w:val="16"/>
              </w:rPr>
              <w:t>1000</w:t>
            </w:r>
          </w:p>
        </w:tc>
        <w:tc>
          <w:tcPr>
            <w:tcW w:w="1814" w:type="dxa"/>
          </w:tcPr>
          <w:p w14:paraId="36B7FA2A" w14:textId="380F4617" w:rsidR="00DA08E6" w:rsidRDefault="001E2088" w:rsidP="00E8456D">
            <w:pPr>
              <w:pStyle w:val="TableParagraph"/>
              <w:spacing w:before="61"/>
              <w:ind w:left="81" w:right="81"/>
              <w:rPr>
                <w:sz w:val="16"/>
              </w:rPr>
            </w:pPr>
            <w:proofErr w:type="spellStart"/>
            <w:r w:rsidRPr="001E2088">
              <w:rPr>
                <w:sz w:val="16"/>
              </w:rPr>
              <w:t>Предстоит</w:t>
            </w:r>
            <w:proofErr w:type="spellEnd"/>
            <w:r w:rsidRPr="001E2088">
              <w:rPr>
                <w:sz w:val="16"/>
              </w:rPr>
              <w:t xml:space="preserve"> </w:t>
            </w:r>
            <w:proofErr w:type="spellStart"/>
            <w:r w:rsidRPr="001E2088">
              <w:rPr>
                <w:sz w:val="16"/>
              </w:rPr>
              <w:t>определить</w:t>
            </w:r>
            <w:proofErr w:type="spellEnd"/>
          </w:p>
        </w:tc>
        <w:tc>
          <w:tcPr>
            <w:tcW w:w="1812" w:type="dxa"/>
            <w:vMerge/>
            <w:tcBorders>
              <w:top w:val="nil"/>
            </w:tcBorders>
          </w:tcPr>
          <w:p w14:paraId="4B04EB7C" w14:textId="77777777" w:rsidR="00DA08E6" w:rsidRDefault="00DA08E6" w:rsidP="00E8456D">
            <w:pPr>
              <w:rPr>
                <w:sz w:val="2"/>
                <w:szCs w:val="2"/>
              </w:rPr>
            </w:pPr>
          </w:p>
        </w:tc>
        <w:tc>
          <w:tcPr>
            <w:tcW w:w="2319" w:type="dxa"/>
            <w:vMerge/>
            <w:tcBorders>
              <w:top w:val="nil"/>
            </w:tcBorders>
          </w:tcPr>
          <w:p w14:paraId="16CABFCD" w14:textId="77777777" w:rsidR="00DA08E6" w:rsidRDefault="00DA08E6" w:rsidP="00E8456D">
            <w:pPr>
              <w:rPr>
                <w:sz w:val="2"/>
                <w:szCs w:val="2"/>
              </w:rPr>
            </w:pPr>
          </w:p>
        </w:tc>
      </w:tr>
      <w:tr w:rsidR="00DA08E6" w:rsidRPr="001E2088" w14:paraId="230AB2FE" w14:textId="77777777" w:rsidTr="00D55EB8">
        <w:trPr>
          <w:trHeight w:val="325"/>
        </w:trPr>
        <w:tc>
          <w:tcPr>
            <w:tcW w:w="9640" w:type="dxa"/>
            <w:gridSpan w:val="5"/>
          </w:tcPr>
          <w:p w14:paraId="04B807AA" w14:textId="121A4F4D" w:rsidR="00DA08E6" w:rsidRPr="001E2088" w:rsidRDefault="00DA08E6" w:rsidP="001E2088">
            <w:pPr>
              <w:pStyle w:val="TableParagraph"/>
              <w:tabs>
                <w:tab w:val="left" w:pos="390"/>
              </w:tabs>
              <w:spacing w:before="60"/>
              <w:ind w:left="107"/>
              <w:jc w:val="left"/>
              <w:rPr>
                <w:sz w:val="16"/>
                <w:lang w:val="ru-RU"/>
              </w:rPr>
            </w:pPr>
            <w:r>
              <w:rPr>
                <w:position w:val="6"/>
                <w:sz w:val="12"/>
              </w:rPr>
              <w:t>a</w:t>
            </w:r>
            <w:r w:rsidRPr="001E2088">
              <w:rPr>
                <w:position w:val="6"/>
                <w:sz w:val="12"/>
                <w:lang w:val="ru-RU"/>
              </w:rPr>
              <w:tab/>
            </w:r>
            <w:r w:rsidR="001E2088" w:rsidRPr="001E2088">
              <w:rPr>
                <w:sz w:val="16"/>
                <w:lang w:val="ru-RU"/>
              </w:rPr>
              <w:t xml:space="preserve">Для плавких вставок для поверхностного монтажа применяются минимальные значения расстояния между </w:t>
            </w:r>
            <w:r w:rsidR="001E2088">
              <w:rPr>
                <w:sz w:val="16"/>
                <w:lang w:val="ru-RU"/>
              </w:rPr>
              <w:t>зажимами</w:t>
            </w:r>
          </w:p>
        </w:tc>
      </w:tr>
    </w:tbl>
    <w:p w14:paraId="7D280312" w14:textId="18EAB12D" w:rsidR="00BF0FE1" w:rsidRDefault="00BF0FE1" w:rsidP="00BF0FE1">
      <w:pPr>
        <w:spacing w:line="360" w:lineRule="auto"/>
        <w:ind w:firstLine="567"/>
        <w:jc w:val="both"/>
        <w:rPr>
          <w:rFonts w:ascii="Arial" w:eastAsia="Arial" w:hAnsi="Arial" w:cs="Arial"/>
          <w:sz w:val="22"/>
          <w:szCs w:val="22"/>
        </w:rPr>
      </w:pPr>
    </w:p>
    <w:p w14:paraId="18236A56" w14:textId="77777777" w:rsidR="001E2088" w:rsidRPr="001E2088" w:rsidRDefault="001E2088" w:rsidP="001E2088">
      <w:pPr>
        <w:spacing w:line="360" w:lineRule="auto"/>
        <w:ind w:firstLine="567"/>
        <w:jc w:val="both"/>
        <w:rPr>
          <w:rFonts w:ascii="Arial" w:eastAsia="Arial" w:hAnsi="Arial" w:cs="Arial"/>
          <w:b/>
          <w:sz w:val="22"/>
          <w:szCs w:val="22"/>
        </w:rPr>
      </w:pPr>
      <w:r w:rsidRPr="001E2088">
        <w:rPr>
          <w:rFonts w:ascii="Arial" w:eastAsia="Arial" w:hAnsi="Arial" w:cs="Arial"/>
          <w:b/>
          <w:sz w:val="22"/>
          <w:szCs w:val="22"/>
        </w:rPr>
        <w:t>C.5 Области применения</w:t>
      </w:r>
    </w:p>
    <w:p w14:paraId="21B31187" w14:textId="4AEEA747" w:rsidR="001E2088" w:rsidRPr="001E2088" w:rsidRDefault="001E2088" w:rsidP="001E2088">
      <w:pPr>
        <w:spacing w:line="360" w:lineRule="auto"/>
        <w:ind w:firstLine="567"/>
        <w:jc w:val="both"/>
        <w:rPr>
          <w:rFonts w:ascii="Arial" w:eastAsia="Arial" w:hAnsi="Arial" w:cs="Arial"/>
          <w:b/>
          <w:sz w:val="22"/>
          <w:szCs w:val="22"/>
        </w:rPr>
      </w:pPr>
      <w:r w:rsidRPr="001E2088">
        <w:rPr>
          <w:rFonts w:ascii="Arial" w:eastAsia="Arial" w:hAnsi="Arial" w:cs="Arial"/>
          <w:b/>
          <w:sz w:val="22"/>
          <w:szCs w:val="22"/>
        </w:rPr>
        <w:t xml:space="preserve">C.5.1 Области применения – Критерии выбора плавких </w:t>
      </w:r>
      <w:r w:rsidR="005950D3">
        <w:rPr>
          <w:rFonts w:ascii="Arial" w:eastAsia="Arial" w:hAnsi="Arial" w:cs="Arial"/>
          <w:b/>
          <w:sz w:val="22"/>
          <w:szCs w:val="22"/>
        </w:rPr>
        <w:t>вставок</w:t>
      </w:r>
    </w:p>
    <w:p w14:paraId="7E9BBC6C" w14:textId="4FBD8863" w:rsidR="001E2088" w:rsidRDefault="001E2088" w:rsidP="001E2088">
      <w:pPr>
        <w:spacing w:line="360" w:lineRule="auto"/>
        <w:ind w:firstLine="567"/>
        <w:jc w:val="both"/>
        <w:rPr>
          <w:rFonts w:ascii="Arial" w:eastAsia="Arial" w:hAnsi="Arial" w:cs="Arial"/>
          <w:sz w:val="22"/>
          <w:szCs w:val="22"/>
        </w:rPr>
      </w:pPr>
      <w:r w:rsidRPr="001E2088">
        <w:rPr>
          <w:rFonts w:ascii="Arial" w:eastAsia="Arial" w:hAnsi="Arial" w:cs="Arial"/>
          <w:sz w:val="22"/>
          <w:szCs w:val="22"/>
        </w:rPr>
        <w:t xml:space="preserve">Выбор миниатюрных плавких </w:t>
      </w:r>
      <w:r w:rsidR="005950D3">
        <w:rPr>
          <w:rFonts w:ascii="Arial" w:eastAsia="Arial" w:hAnsi="Arial" w:cs="Arial"/>
          <w:sz w:val="22"/>
          <w:szCs w:val="22"/>
        </w:rPr>
        <w:t>вставок</w:t>
      </w:r>
      <w:r w:rsidR="005950D3" w:rsidRPr="001E2088">
        <w:rPr>
          <w:rFonts w:ascii="Arial" w:eastAsia="Arial" w:hAnsi="Arial" w:cs="Arial"/>
          <w:sz w:val="22"/>
          <w:szCs w:val="22"/>
        </w:rPr>
        <w:t xml:space="preserve"> </w:t>
      </w:r>
      <w:r w:rsidRPr="001E2088">
        <w:rPr>
          <w:rFonts w:ascii="Arial" w:eastAsia="Arial" w:hAnsi="Arial" w:cs="Arial"/>
          <w:sz w:val="22"/>
          <w:szCs w:val="22"/>
        </w:rPr>
        <w:t xml:space="preserve">для данного применения </w:t>
      </w:r>
      <w:r w:rsidR="003F0753" w:rsidRPr="00EC7BF7">
        <w:rPr>
          <w:rFonts w:ascii="Arial" w:eastAsia="Arial" w:hAnsi="Arial" w:cs="Arial"/>
          <w:sz w:val="22"/>
          <w:szCs w:val="22"/>
        </w:rPr>
        <w:t>определя</w:t>
      </w:r>
      <w:r w:rsidR="003F0753">
        <w:rPr>
          <w:rFonts w:ascii="Arial" w:eastAsia="Arial" w:hAnsi="Arial" w:cs="Arial"/>
          <w:sz w:val="22"/>
          <w:szCs w:val="22"/>
        </w:rPr>
        <w:t xml:space="preserve">ют </w:t>
      </w:r>
      <w:r w:rsidRPr="001E2088">
        <w:rPr>
          <w:rFonts w:ascii="Arial" w:eastAsia="Arial" w:hAnsi="Arial" w:cs="Arial"/>
          <w:sz w:val="22"/>
          <w:szCs w:val="22"/>
        </w:rPr>
        <w:t>тремя основными</w:t>
      </w:r>
      <w:r>
        <w:rPr>
          <w:rFonts w:ascii="Arial" w:eastAsia="Arial" w:hAnsi="Arial" w:cs="Arial"/>
          <w:sz w:val="22"/>
          <w:szCs w:val="22"/>
        </w:rPr>
        <w:t xml:space="preserve"> </w:t>
      </w:r>
      <w:r w:rsidRPr="001E2088">
        <w:rPr>
          <w:rFonts w:ascii="Arial" w:eastAsia="Arial" w:hAnsi="Arial" w:cs="Arial"/>
          <w:sz w:val="22"/>
          <w:szCs w:val="22"/>
        </w:rPr>
        <w:t>категориями критериев:</w:t>
      </w:r>
    </w:p>
    <w:p w14:paraId="52ACE9FF" w14:textId="77777777" w:rsidR="001E2088" w:rsidRPr="001E2088" w:rsidRDefault="001E2088" w:rsidP="001E2088">
      <w:pPr>
        <w:spacing w:line="360" w:lineRule="auto"/>
        <w:ind w:firstLine="567"/>
        <w:jc w:val="both"/>
        <w:rPr>
          <w:rFonts w:ascii="Arial" w:eastAsia="Arial" w:hAnsi="Arial" w:cs="Arial"/>
          <w:sz w:val="22"/>
          <w:szCs w:val="22"/>
        </w:rPr>
      </w:pPr>
      <w:r w:rsidRPr="001E2088">
        <w:rPr>
          <w:rFonts w:ascii="Arial" w:eastAsia="Arial" w:hAnsi="Arial" w:cs="Arial"/>
          <w:sz w:val="22"/>
          <w:szCs w:val="22"/>
        </w:rPr>
        <w:t>а) требования к электрооборудованию для данного применения;</w:t>
      </w:r>
    </w:p>
    <w:p w14:paraId="4E99AD62" w14:textId="5AE6BCC5" w:rsidR="001E2088" w:rsidRPr="001E2088" w:rsidRDefault="001E2088" w:rsidP="001E2088">
      <w:pPr>
        <w:spacing w:line="360" w:lineRule="auto"/>
        <w:ind w:firstLine="567"/>
        <w:jc w:val="both"/>
        <w:rPr>
          <w:rFonts w:ascii="Arial" w:eastAsia="Arial" w:hAnsi="Arial" w:cs="Arial"/>
          <w:sz w:val="22"/>
          <w:szCs w:val="22"/>
        </w:rPr>
      </w:pPr>
      <w:r>
        <w:rPr>
          <w:rFonts w:ascii="Arial" w:eastAsia="Arial" w:hAnsi="Arial" w:cs="Arial"/>
          <w:sz w:val="22"/>
          <w:szCs w:val="22"/>
          <w:lang w:val="en-US"/>
        </w:rPr>
        <w:t>b</w:t>
      </w:r>
      <w:r w:rsidRPr="001E2088">
        <w:rPr>
          <w:rFonts w:ascii="Arial" w:eastAsia="Arial" w:hAnsi="Arial" w:cs="Arial"/>
          <w:sz w:val="22"/>
          <w:szCs w:val="22"/>
        </w:rPr>
        <w:t xml:space="preserve">) </w:t>
      </w:r>
      <w:proofErr w:type="gramStart"/>
      <w:r w:rsidRPr="001E2088">
        <w:rPr>
          <w:rFonts w:ascii="Arial" w:eastAsia="Arial" w:hAnsi="Arial" w:cs="Arial"/>
          <w:sz w:val="22"/>
          <w:szCs w:val="22"/>
        </w:rPr>
        <w:t>соответствие</w:t>
      </w:r>
      <w:proofErr w:type="gramEnd"/>
      <w:r>
        <w:rPr>
          <w:rFonts w:ascii="Arial" w:eastAsia="Arial" w:hAnsi="Arial" w:cs="Arial"/>
          <w:sz w:val="22"/>
          <w:szCs w:val="22"/>
        </w:rPr>
        <w:t>,</w:t>
      </w:r>
      <w:r w:rsidRPr="001E2088">
        <w:rPr>
          <w:rFonts w:ascii="Arial" w:eastAsia="Arial" w:hAnsi="Arial" w:cs="Arial"/>
          <w:sz w:val="22"/>
          <w:szCs w:val="22"/>
        </w:rPr>
        <w:t xml:space="preserve"> опубликованным стандартам безопасности плавких вставок;</w:t>
      </w:r>
    </w:p>
    <w:p w14:paraId="4E414DD8" w14:textId="23F9A471" w:rsidR="001E2088" w:rsidRDefault="001E2088" w:rsidP="001E2088">
      <w:pPr>
        <w:spacing w:line="360" w:lineRule="auto"/>
        <w:ind w:firstLine="567"/>
        <w:jc w:val="both"/>
        <w:rPr>
          <w:rFonts w:ascii="Arial" w:eastAsia="Arial" w:hAnsi="Arial" w:cs="Arial"/>
          <w:sz w:val="22"/>
          <w:szCs w:val="22"/>
        </w:rPr>
      </w:pPr>
      <w:r>
        <w:rPr>
          <w:rFonts w:ascii="Arial" w:eastAsia="Arial" w:hAnsi="Arial" w:cs="Arial"/>
          <w:sz w:val="22"/>
          <w:szCs w:val="22"/>
          <w:lang w:val="en-US"/>
        </w:rPr>
        <w:t>c</w:t>
      </w:r>
      <w:r w:rsidRPr="001E2088">
        <w:rPr>
          <w:rFonts w:ascii="Arial" w:eastAsia="Arial" w:hAnsi="Arial" w:cs="Arial"/>
          <w:sz w:val="22"/>
          <w:szCs w:val="22"/>
        </w:rPr>
        <w:t xml:space="preserve">) </w:t>
      </w:r>
      <w:proofErr w:type="gramStart"/>
      <w:r w:rsidRPr="001E2088">
        <w:rPr>
          <w:rFonts w:ascii="Arial" w:eastAsia="Arial" w:hAnsi="Arial" w:cs="Arial"/>
          <w:sz w:val="22"/>
          <w:szCs w:val="22"/>
        </w:rPr>
        <w:t>механические</w:t>
      </w:r>
      <w:proofErr w:type="gramEnd"/>
      <w:r w:rsidRPr="001E2088">
        <w:rPr>
          <w:rFonts w:ascii="Arial" w:eastAsia="Arial" w:hAnsi="Arial" w:cs="Arial"/>
          <w:sz w:val="22"/>
          <w:szCs w:val="22"/>
        </w:rPr>
        <w:t xml:space="preserve"> свойства/физический размер.</w:t>
      </w:r>
    </w:p>
    <w:p w14:paraId="3B8D89D1" w14:textId="7D24B0B3"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 xml:space="preserve">Сначала необходимо определить требуемые электрические характеристики плавкой вставки в соответствии с требованиями применения. </w:t>
      </w:r>
    </w:p>
    <w:p w14:paraId="3B265386" w14:textId="4CEAA18A" w:rsid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Электрические характеристики и отключающая способность, необходимые для применения, должны соответствовать</w:t>
      </w:r>
      <w:r>
        <w:rPr>
          <w:rFonts w:ascii="Arial" w:eastAsia="Arial" w:hAnsi="Arial" w:cs="Arial"/>
          <w:sz w:val="22"/>
          <w:szCs w:val="22"/>
        </w:rPr>
        <w:t xml:space="preserve"> </w:t>
      </w:r>
      <w:r w:rsidR="00C75F3B">
        <w:rPr>
          <w:rFonts w:ascii="Arial" w:eastAsia="Arial" w:hAnsi="Arial" w:cs="Arial"/>
          <w:sz w:val="22"/>
          <w:szCs w:val="22"/>
        </w:rPr>
        <w:t>действующим</w:t>
      </w:r>
      <w:r w:rsidR="00C75F3B" w:rsidRPr="007B423F">
        <w:rPr>
          <w:rFonts w:ascii="Arial" w:eastAsia="Arial" w:hAnsi="Arial" w:cs="Arial"/>
          <w:sz w:val="22"/>
          <w:szCs w:val="22"/>
        </w:rPr>
        <w:t xml:space="preserve"> </w:t>
      </w:r>
      <w:r w:rsidRPr="007B423F">
        <w:rPr>
          <w:rFonts w:ascii="Arial" w:eastAsia="Arial" w:hAnsi="Arial" w:cs="Arial"/>
          <w:sz w:val="22"/>
          <w:szCs w:val="22"/>
        </w:rPr>
        <w:t>стандартам.</w:t>
      </w:r>
    </w:p>
    <w:p w14:paraId="33013857" w14:textId="77777777"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Только после выполнения этих критериев можно рассматривать механические/ размерные характеристики.</w:t>
      </w:r>
    </w:p>
    <w:p w14:paraId="50DB2424" w14:textId="77777777" w:rsidR="007B423F" w:rsidRPr="007B423F" w:rsidRDefault="007B423F" w:rsidP="007B423F">
      <w:pPr>
        <w:spacing w:line="360" w:lineRule="auto"/>
        <w:ind w:firstLine="567"/>
        <w:jc w:val="both"/>
        <w:rPr>
          <w:rFonts w:ascii="Arial" w:eastAsia="Arial" w:hAnsi="Arial" w:cs="Arial"/>
          <w:b/>
          <w:sz w:val="22"/>
          <w:szCs w:val="22"/>
        </w:rPr>
      </w:pPr>
      <w:r w:rsidRPr="007B423F">
        <w:rPr>
          <w:rFonts w:ascii="Arial" w:eastAsia="Arial" w:hAnsi="Arial" w:cs="Arial"/>
          <w:b/>
          <w:sz w:val="22"/>
          <w:szCs w:val="22"/>
        </w:rPr>
        <w:t>C.5.2 Электрические критерии</w:t>
      </w:r>
    </w:p>
    <w:p w14:paraId="68BBFF04" w14:textId="352624FE" w:rsid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 xml:space="preserve">Электрические номиналы и характеристики, требуемые для плавких вставок, </w:t>
      </w:r>
      <w:r w:rsidRPr="00EC7BF7">
        <w:rPr>
          <w:rFonts w:ascii="Arial" w:eastAsia="Arial" w:hAnsi="Arial" w:cs="Arial"/>
          <w:sz w:val="22"/>
          <w:szCs w:val="22"/>
        </w:rPr>
        <w:t>определяют:</w:t>
      </w:r>
    </w:p>
    <w:p w14:paraId="7BE6F405" w14:textId="604403B2"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 xml:space="preserve">a) </w:t>
      </w:r>
      <w:r w:rsidR="00C75F3B" w:rsidRPr="007B423F">
        <w:rPr>
          <w:rFonts w:ascii="Arial" w:eastAsia="Arial" w:hAnsi="Arial" w:cs="Arial"/>
          <w:sz w:val="22"/>
          <w:szCs w:val="22"/>
        </w:rPr>
        <w:t>нормальны</w:t>
      </w:r>
      <w:r w:rsidR="00C75F3B">
        <w:rPr>
          <w:rFonts w:ascii="Arial" w:eastAsia="Arial" w:hAnsi="Arial" w:cs="Arial"/>
          <w:sz w:val="22"/>
          <w:szCs w:val="22"/>
        </w:rPr>
        <w:t>ми</w:t>
      </w:r>
      <w:r w:rsidR="00C75F3B" w:rsidRPr="007B423F">
        <w:rPr>
          <w:rFonts w:ascii="Arial" w:eastAsia="Arial" w:hAnsi="Arial" w:cs="Arial"/>
          <w:sz w:val="22"/>
          <w:szCs w:val="22"/>
        </w:rPr>
        <w:t xml:space="preserve"> </w:t>
      </w:r>
      <w:r w:rsidRPr="007B423F">
        <w:rPr>
          <w:rFonts w:ascii="Arial" w:eastAsia="Arial" w:hAnsi="Arial" w:cs="Arial"/>
          <w:sz w:val="22"/>
          <w:szCs w:val="22"/>
        </w:rPr>
        <w:t>условия</w:t>
      </w:r>
      <w:r w:rsidR="00C75F3B">
        <w:rPr>
          <w:rFonts w:ascii="Arial" w:eastAsia="Arial" w:hAnsi="Arial" w:cs="Arial"/>
          <w:sz w:val="22"/>
          <w:szCs w:val="22"/>
        </w:rPr>
        <w:t>ми</w:t>
      </w:r>
      <w:r w:rsidRPr="007B423F">
        <w:rPr>
          <w:rFonts w:ascii="Arial" w:eastAsia="Arial" w:hAnsi="Arial" w:cs="Arial"/>
          <w:sz w:val="22"/>
          <w:szCs w:val="22"/>
        </w:rPr>
        <w:t xml:space="preserve"> эксплуатации конечного продукта, т.е. установившийся ток, напряжение питания, температура окружающей среды и т. д;</w:t>
      </w:r>
    </w:p>
    <w:p w14:paraId="662C5E66" w14:textId="2C4EB854"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 xml:space="preserve">b) </w:t>
      </w:r>
      <w:r w:rsidR="00C75F3B">
        <w:rPr>
          <w:rFonts w:ascii="Arial" w:eastAsia="Arial" w:hAnsi="Arial" w:cs="Arial"/>
          <w:sz w:val="22"/>
          <w:szCs w:val="22"/>
        </w:rPr>
        <w:t>ожидаемыми</w:t>
      </w:r>
      <w:r w:rsidR="00C75F3B" w:rsidRPr="007B423F">
        <w:rPr>
          <w:rFonts w:ascii="Arial" w:eastAsia="Arial" w:hAnsi="Arial" w:cs="Arial"/>
          <w:sz w:val="22"/>
          <w:szCs w:val="22"/>
        </w:rPr>
        <w:t xml:space="preserve"> </w:t>
      </w:r>
      <w:r w:rsidRPr="007B423F">
        <w:rPr>
          <w:rFonts w:ascii="Arial" w:eastAsia="Arial" w:hAnsi="Arial" w:cs="Arial"/>
          <w:sz w:val="22"/>
          <w:szCs w:val="22"/>
        </w:rPr>
        <w:t>условия</w:t>
      </w:r>
      <w:r w:rsidR="00C75F3B">
        <w:rPr>
          <w:rFonts w:ascii="Arial" w:eastAsia="Arial" w:hAnsi="Arial" w:cs="Arial"/>
          <w:sz w:val="22"/>
          <w:szCs w:val="22"/>
        </w:rPr>
        <w:t>ми при</w:t>
      </w:r>
      <w:r w:rsidRPr="007B423F">
        <w:rPr>
          <w:rFonts w:ascii="Arial" w:eastAsia="Arial" w:hAnsi="Arial" w:cs="Arial"/>
          <w:sz w:val="22"/>
          <w:szCs w:val="22"/>
        </w:rPr>
        <w:t xml:space="preserve"> неисправности в </w:t>
      </w:r>
      <w:r>
        <w:rPr>
          <w:rFonts w:ascii="Arial" w:eastAsia="Arial" w:hAnsi="Arial" w:cs="Arial"/>
          <w:sz w:val="22"/>
          <w:szCs w:val="22"/>
        </w:rPr>
        <w:t>условиях эксплуатации</w:t>
      </w:r>
      <w:r w:rsidRPr="007B423F">
        <w:rPr>
          <w:rFonts w:ascii="Arial" w:eastAsia="Arial" w:hAnsi="Arial" w:cs="Arial"/>
          <w:sz w:val="22"/>
          <w:szCs w:val="22"/>
        </w:rPr>
        <w:t xml:space="preserve"> из-за сбоев в конечном изделии;</w:t>
      </w:r>
    </w:p>
    <w:p w14:paraId="4F2E4F30" w14:textId="742CD68B" w:rsidR="007B423F" w:rsidRPr="00B2073A" w:rsidRDefault="00B2073A" w:rsidP="007B423F">
      <w:pPr>
        <w:spacing w:line="360" w:lineRule="auto"/>
        <w:ind w:firstLine="567"/>
        <w:jc w:val="both"/>
        <w:rPr>
          <w:rFonts w:ascii="Arial" w:eastAsia="Arial" w:hAnsi="Arial" w:cs="Arial"/>
          <w:sz w:val="22"/>
          <w:szCs w:val="22"/>
        </w:rPr>
      </w:pPr>
      <w:r w:rsidRPr="00B2073A">
        <w:rPr>
          <w:rFonts w:eastAsia="Arial"/>
        </w:rPr>
        <w:t xml:space="preserve"> </w:t>
      </w:r>
      <w:r w:rsidRPr="00EC7BF7">
        <w:rPr>
          <w:rFonts w:ascii="Arial" w:eastAsia="Arial" w:hAnsi="Arial" w:cs="Arial"/>
          <w:sz w:val="22"/>
          <w:szCs w:val="22"/>
        </w:rPr>
        <w:t>c) прогнозируемые условия неисправности в условиях эксплуатации, вызванные влиянием линии электропередачи или перенапряжениями (например, молнией);</w:t>
      </w:r>
    </w:p>
    <w:p w14:paraId="3EA0C000" w14:textId="224489F2" w:rsid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 xml:space="preserve">d) заданные условия испытаний на перегрузку и короткое замыкание, налагаемые на конечный продукт органами безопасности. </w:t>
      </w:r>
    </w:p>
    <w:p w14:paraId="4D4761D4" w14:textId="77777777"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lastRenderedPageBreak/>
        <w:t>Для каждого конкретного применения следует учитывать следующую информацию:</w:t>
      </w:r>
    </w:p>
    <w:p w14:paraId="5759FF6C" w14:textId="772F95C4"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 xml:space="preserve">1) Рабочее напряжение цепи и </w:t>
      </w:r>
      <w:r w:rsidR="000F65D5">
        <w:rPr>
          <w:rFonts w:ascii="Arial" w:eastAsia="Arial" w:hAnsi="Arial" w:cs="Arial"/>
          <w:sz w:val="22"/>
          <w:szCs w:val="22"/>
        </w:rPr>
        <w:t xml:space="preserve">род тока </w:t>
      </w:r>
      <w:r w:rsidR="000F65D5" w:rsidRPr="007B423F">
        <w:rPr>
          <w:rFonts w:ascii="Arial" w:eastAsia="Arial" w:hAnsi="Arial" w:cs="Arial"/>
          <w:sz w:val="22"/>
          <w:szCs w:val="22"/>
        </w:rPr>
        <w:t>переменны</w:t>
      </w:r>
      <w:r w:rsidR="000F65D5">
        <w:rPr>
          <w:rFonts w:ascii="Arial" w:eastAsia="Arial" w:hAnsi="Arial" w:cs="Arial"/>
          <w:sz w:val="22"/>
          <w:szCs w:val="22"/>
        </w:rPr>
        <w:t>й</w:t>
      </w:r>
      <w:r w:rsidRPr="007B423F">
        <w:rPr>
          <w:rFonts w:ascii="Arial" w:eastAsia="Arial" w:hAnsi="Arial" w:cs="Arial"/>
          <w:sz w:val="22"/>
          <w:szCs w:val="22"/>
        </w:rPr>
        <w:t xml:space="preserve"> (AC) или постоянны</w:t>
      </w:r>
      <w:r w:rsidR="00B2073A">
        <w:rPr>
          <w:rFonts w:ascii="Arial" w:eastAsia="Arial" w:hAnsi="Arial" w:cs="Arial"/>
          <w:sz w:val="22"/>
          <w:szCs w:val="22"/>
        </w:rPr>
        <w:t>й</w:t>
      </w:r>
      <w:r w:rsidRPr="007B423F">
        <w:rPr>
          <w:rFonts w:ascii="Arial" w:eastAsia="Arial" w:hAnsi="Arial" w:cs="Arial"/>
          <w:sz w:val="22"/>
          <w:szCs w:val="22"/>
        </w:rPr>
        <w:t xml:space="preserve"> (</w:t>
      </w:r>
      <w:r w:rsidR="00051401">
        <w:rPr>
          <w:rFonts w:ascii="Arial" w:eastAsia="Arial" w:hAnsi="Arial" w:cs="Arial"/>
          <w:sz w:val="22"/>
          <w:szCs w:val="22"/>
          <w:lang w:val="en-US"/>
        </w:rPr>
        <w:t>DC</w:t>
      </w:r>
      <w:r w:rsidRPr="007B423F">
        <w:rPr>
          <w:rFonts w:ascii="Arial" w:eastAsia="Arial" w:hAnsi="Arial" w:cs="Arial"/>
          <w:sz w:val="22"/>
          <w:szCs w:val="22"/>
        </w:rPr>
        <w:t>).</w:t>
      </w:r>
    </w:p>
    <w:p w14:paraId="32A8A9FA" w14:textId="77777777" w:rsidR="007B423F" w:rsidRPr="007B423F" w:rsidRDefault="007B423F" w:rsidP="007B423F">
      <w:pPr>
        <w:spacing w:line="360" w:lineRule="auto"/>
        <w:ind w:firstLine="567"/>
        <w:jc w:val="both"/>
        <w:rPr>
          <w:rFonts w:ascii="Arial" w:eastAsia="Arial" w:hAnsi="Arial" w:cs="Arial"/>
          <w:sz w:val="22"/>
          <w:szCs w:val="22"/>
        </w:rPr>
      </w:pPr>
      <w:r w:rsidRPr="007B423F">
        <w:rPr>
          <w:rFonts w:ascii="Arial" w:eastAsia="Arial" w:hAnsi="Arial" w:cs="Arial"/>
          <w:sz w:val="22"/>
          <w:szCs w:val="22"/>
        </w:rPr>
        <w:t>2) Любые существующие переходные условия, например:</w:t>
      </w:r>
    </w:p>
    <w:p w14:paraId="54C719DA" w14:textId="5705176D" w:rsidR="007B423F" w:rsidRPr="007B423F" w:rsidRDefault="007B423F" w:rsidP="007B423F">
      <w:pPr>
        <w:spacing w:line="360" w:lineRule="auto"/>
        <w:ind w:firstLine="851"/>
        <w:jc w:val="both"/>
        <w:rPr>
          <w:rFonts w:ascii="Arial" w:eastAsia="Arial" w:hAnsi="Arial" w:cs="Arial"/>
          <w:sz w:val="22"/>
          <w:szCs w:val="22"/>
        </w:rPr>
      </w:pPr>
      <w:r w:rsidRPr="007B423F">
        <w:rPr>
          <w:rFonts w:ascii="Arial" w:eastAsia="Arial" w:hAnsi="Arial" w:cs="Arial"/>
          <w:sz w:val="22"/>
          <w:szCs w:val="22"/>
        </w:rPr>
        <w:t>i) максимальный пусковой ток при включении устройства (включая его форму и длительность) который плавкая вставка должна выдерживать без размыкания;</w:t>
      </w:r>
    </w:p>
    <w:p w14:paraId="738CE0E0" w14:textId="2550D803" w:rsidR="007B423F" w:rsidRPr="007B423F" w:rsidRDefault="007B423F" w:rsidP="007B423F">
      <w:pPr>
        <w:spacing w:line="360" w:lineRule="auto"/>
        <w:ind w:firstLine="851"/>
        <w:jc w:val="both"/>
        <w:rPr>
          <w:rFonts w:ascii="Arial" w:eastAsia="Arial" w:hAnsi="Arial" w:cs="Arial"/>
          <w:sz w:val="22"/>
          <w:szCs w:val="22"/>
        </w:rPr>
      </w:pPr>
      <w:proofErr w:type="spellStart"/>
      <w:r w:rsidRPr="007B423F">
        <w:rPr>
          <w:rFonts w:ascii="Arial" w:eastAsia="Arial" w:hAnsi="Arial" w:cs="Arial"/>
          <w:sz w:val="22"/>
          <w:szCs w:val="22"/>
        </w:rPr>
        <w:t>ii</w:t>
      </w:r>
      <w:proofErr w:type="spellEnd"/>
      <w:r w:rsidRPr="007B423F">
        <w:rPr>
          <w:rFonts w:ascii="Arial" w:eastAsia="Arial" w:hAnsi="Arial" w:cs="Arial"/>
          <w:sz w:val="22"/>
          <w:szCs w:val="22"/>
        </w:rPr>
        <w:t>) предполагаемый режим использования или</w:t>
      </w:r>
      <w:r w:rsidR="000F65D5">
        <w:rPr>
          <w:rFonts w:ascii="Arial" w:eastAsia="Arial" w:hAnsi="Arial" w:cs="Arial"/>
          <w:sz w:val="22"/>
          <w:szCs w:val="22"/>
        </w:rPr>
        <w:t xml:space="preserve"> частота </w:t>
      </w:r>
      <w:r w:rsidRPr="007B423F">
        <w:rPr>
          <w:rFonts w:ascii="Arial" w:eastAsia="Arial" w:hAnsi="Arial" w:cs="Arial"/>
          <w:sz w:val="22"/>
          <w:szCs w:val="22"/>
        </w:rPr>
        <w:t>цикл</w:t>
      </w:r>
      <w:r w:rsidR="000F65D5">
        <w:rPr>
          <w:rFonts w:ascii="Arial" w:eastAsia="Arial" w:hAnsi="Arial" w:cs="Arial"/>
          <w:sz w:val="22"/>
          <w:szCs w:val="22"/>
        </w:rPr>
        <w:t>ов включени</w:t>
      </w:r>
      <w:proofErr w:type="gramStart"/>
      <w:r w:rsidR="000F65D5">
        <w:rPr>
          <w:rFonts w:ascii="Arial" w:eastAsia="Arial" w:hAnsi="Arial" w:cs="Arial"/>
          <w:sz w:val="22"/>
          <w:szCs w:val="22"/>
        </w:rPr>
        <w:t>я-</w:t>
      </w:r>
      <w:proofErr w:type="gramEnd"/>
      <w:r w:rsidR="000F65D5">
        <w:rPr>
          <w:rFonts w:ascii="Arial" w:eastAsia="Arial" w:hAnsi="Arial" w:cs="Arial"/>
          <w:sz w:val="22"/>
          <w:szCs w:val="22"/>
        </w:rPr>
        <w:t xml:space="preserve"> отключения</w:t>
      </w:r>
      <w:r w:rsidRPr="007B423F">
        <w:rPr>
          <w:rFonts w:ascii="Arial" w:eastAsia="Arial" w:hAnsi="Arial" w:cs="Arial"/>
          <w:sz w:val="22"/>
          <w:szCs w:val="22"/>
        </w:rPr>
        <w:t>: будет ли конечный продукт включаться один раз в</w:t>
      </w:r>
      <w:r w:rsidR="00051401">
        <w:rPr>
          <w:rFonts w:ascii="Arial" w:eastAsia="Arial" w:hAnsi="Arial" w:cs="Arial"/>
          <w:sz w:val="22"/>
          <w:szCs w:val="22"/>
        </w:rPr>
        <w:t xml:space="preserve"> </w:t>
      </w:r>
      <w:r w:rsidRPr="007B423F">
        <w:rPr>
          <w:rFonts w:ascii="Arial" w:eastAsia="Arial" w:hAnsi="Arial" w:cs="Arial"/>
          <w:sz w:val="22"/>
          <w:szCs w:val="22"/>
        </w:rPr>
        <w:t>день, один раз в неделю, один раз в год и т.д. или постоянно</w:t>
      </w:r>
      <w:r w:rsidRPr="002F616A">
        <w:rPr>
          <w:rFonts w:ascii="Arial" w:eastAsia="Arial" w:hAnsi="Arial" w:cs="Arial"/>
          <w:sz w:val="22"/>
          <w:szCs w:val="22"/>
        </w:rPr>
        <w:t>;</w:t>
      </w:r>
    </w:p>
    <w:p w14:paraId="3A6CD0B2" w14:textId="20CEFF5E" w:rsidR="007B423F" w:rsidRDefault="007B423F" w:rsidP="007B423F">
      <w:pPr>
        <w:spacing w:line="360" w:lineRule="auto"/>
        <w:ind w:firstLine="851"/>
        <w:jc w:val="both"/>
        <w:rPr>
          <w:rFonts w:ascii="Arial" w:eastAsia="Arial" w:hAnsi="Arial" w:cs="Arial"/>
          <w:sz w:val="22"/>
          <w:szCs w:val="22"/>
        </w:rPr>
      </w:pPr>
      <w:proofErr w:type="spellStart"/>
      <w:proofErr w:type="gramStart"/>
      <w:r w:rsidRPr="007B423F">
        <w:rPr>
          <w:rFonts w:ascii="Arial" w:eastAsia="Arial" w:hAnsi="Arial" w:cs="Arial"/>
          <w:sz w:val="22"/>
          <w:szCs w:val="22"/>
        </w:rPr>
        <w:t>iii</w:t>
      </w:r>
      <w:proofErr w:type="spellEnd"/>
      <w:r w:rsidRPr="007B423F">
        <w:rPr>
          <w:rFonts w:ascii="Arial" w:eastAsia="Arial" w:hAnsi="Arial" w:cs="Arial"/>
          <w:sz w:val="22"/>
          <w:szCs w:val="22"/>
        </w:rPr>
        <w:t>) любые импульсные скачки тока, вызванные вторичными разрядами молнии (амплитуда, форма волны и</w:t>
      </w:r>
      <w:r w:rsidR="00051401">
        <w:rPr>
          <w:rFonts w:ascii="Arial" w:eastAsia="Arial" w:hAnsi="Arial" w:cs="Arial"/>
          <w:sz w:val="22"/>
          <w:szCs w:val="22"/>
        </w:rPr>
        <w:t xml:space="preserve"> </w:t>
      </w:r>
      <w:r w:rsidRPr="007B423F">
        <w:rPr>
          <w:rFonts w:ascii="Arial" w:eastAsia="Arial" w:hAnsi="Arial" w:cs="Arial"/>
          <w:sz w:val="22"/>
          <w:szCs w:val="22"/>
        </w:rPr>
        <w:t>количество циклов), которые плавкая вставка должна выдерживать без размыкания.</w:t>
      </w:r>
      <w:proofErr w:type="gramEnd"/>
    </w:p>
    <w:p w14:paraId="79EE04D0" w14:textId="77777777" w:rsidR="00051401" w:rsidRPr="00051401" w:rsidRDefault="00051401" w:rsidP="00051401">
      <w:pPr>
        <w:spacing w:line="360" w:lineRule="auto"/>
        <w:ind w:firstLine="567"/>
        <w:jc w:val="both"/>
        <w:rPr>
          <w:rFonts w:ascii="Arial" w:eastAsia="Arial" w:hAnsi="Arial" w:cs="Arial"/>
          <w:sz w:val="22"/>
          <w:szCs w:val="22"/>
        </w:rPr>
      </w:pPr>
      <w:r w:rsidRPr="00051401">
        <w:rPr>
          <w:rFonts w:ascii="Arial" w:eastAsia="Arial" w:hAnsi="Arial" w:cs="Arial"/>
          <w:sz w:val="22"/>
          <w:szCs w:val="22"/>
        </w:rPr>
        <w:t>3) Нормальные условия эксплуатации:</w:t>
      </w:r>
    </w:p>
    <w:p w14:paraId="3B3B9AAC" w14:textId="77777777" w:rsidR="00051401" w:rsidRPr="00051401" w:rsidRDefault="00051401" w:rsidP="00051401">
      <w:pPr>
        <w:spacing w:line="360" w:lineRule="auto"/>
        <w:ind w:firstLine="851"/>
        <w:jc w:val="both"/>
        <w:rPr>
          <w:rFonts w:ascii="Arial" w:eastAsia="Arial" w:hAnsi="Arial" w:cs="Arial"/>
          <w:sz w:val="22"/>
          <w:szCs w:val="22"/>
        </w:rPr>
      </w:pPr>
      <w:r w:rsidRPr="00051401">
        <w:rPr>
          <w:rFonts w:ascii="Arial" w:eastAsia="Arial" w:hAnsi="Arial" w:cs="Arial"/>
          <w:sz w:val="22"/>
          <w:szCs w:val="22"/>
        </w:rPr>
        <w:t>i) максимальный постоянный ток, которому будет подвергаться плавкая вставка в процессе эксплуатации;</w:t>
      </w:r>
    </w:p>
    <w:p w14:paraId="78A97CBE" w14:textId="77777777" w:rsidR="00051401" w:rsidRPr="00051401" w:rsidRDefault="00051401" w:rsidP="00051401">
      <w:pPr>
        <w:spacing w:line="360" w:lineRule="auto"/>
        <w:ind w:firstLine="851"/>
        <w:jc w:val="both"/>
        <w:rPr>
          <w:rFonts w:ascii="Arial" w:eastAsia="Arial" w:hAnsi="Arial" w:cs="Arial"/>
          <w:sz w:val="22"/>
          <w:szCs w:val="22"/>
        </w:rPr>
      </w:pPr>
      <w:proofErr w:type="spellStart"/>
      <w:proofErr w:type="gramStart"/>
      <w:r w:rsidRPr="00051401">
        <w:rPr>
          <w:rFonts w:ascii="Arial" w:eastAsia="Arial" w:hAnsi="Arial" w:cs="Arial"/>
          <w:sz w:val="22"/>
          <w:szCs w:val="22"/>
        </w:rPr>
        <w:t>ii</w:t>
      </w:r>
      <w:proofErr w:type="spellEnd"/>
      <w:r w:rsidRPr="00051401">
        <w:rPr>
          <w:rFonts w:ascii="Arial" w:eastAsia="Arial" w:hAnsi="Arial" w:cs="Arial"/>
          <w:sz w:val="22"/>
          <w:szCs w:val="22"/>
        </w:rPr>
        <w:t>) минимальные/максимальные условия окружающей среды.</w:t>
      </w:r>
      <w:proofErr w:type="gramEnd"/>
    </w:p>
    <w:p w14:paraId="19237113" w14:textId="77777777" w:rsidR="00051401" w:rsidRPr="00051401" w:rsidRDefault="00051401" w:rsidP="00051401">
      <w:pPr>
        <w:spacing w:line="360" w:lineRule="auto"/>
        <w:ind w:firstLine="851"/>
        <w:jc w:val="both"/>
        <w:rPr>
          <w:rFonts w:ascii="Arial" w:eastAsia="Arial" w:hAnsi="Arial" w:cs="Arial"/>
          <w:sz w:val="22"/>
          <w:szCs w:val="22"/>
        </w:rPr>
      </w:pPr>
      <w:r w:rsidRPr="00051401">
        <w:rPr>
          <w:rFonts w:ascii="Arial" w:eastAsia="Arial" w:hAnsi="Arial" w:cs="Arial"/>
          <w:sz w:val="22"/>
          <w:szCs w:val="22"/>
        </w:rPr>
        <w:t>4) Требуемая эффективность защиты цепи:</w:t>
      </w:r>
    </w:p>
    <w:p w14:paraId="74627490" w14:textId="1D1DE14E" w:rsidR="00051401" w:rsidRPr="00051401" w:rsidRDefault="00051401" w:rsidP="00051401">
      <w:pPr>
        <w:spacing w:line="360" w:lineRule="auto"/>
        <w:ind w:firstLine="851"/>
        <w:jc w:val="both"/>
        <w:rPr>
          <w:rFonts w:ascii="Arial" w:eastAsia="Arial" w:hAnsi="Arial" w:cs="Arial"/>
          <w:sz w:val="22"/>
          <w:szCs w:val="22"/>
        </w:rPr>
      </w:pPr>
      <w:r w:rsidRPr="00051401">
        <w:rPr>
          <w:rFonts w:ascii="Arial" w:eastAsia="Arial" w:hAnsi="Arial" w:cs="Arial"/>
          <w:sz w:val="22"/>
          <w:szCs w:val="22"/>
        </w:rPr>
        <w:t>i) минимальный ток перегрузки, при котором должна срабатывать плавкая вставка, и максимально допустимое время</w:t>
      </w:r>
      <w:r>
        <w:rPr>
          <w:rFonts w:ascii="Arial" w:eastAsia="Arial" w:hAnsi="Arial" w:cs="Arial"/>
          <w:sz w:val="22"/>
          <w:szCs w:val="22"/>
        </w:rPr>
        <w:t xml:space="preserve"> </w:t>
      </w:r>
      <w:r w:rsidRPr="00051401">
        <w:rPr>
          <w:rFonts w:ascii="Arial" w:eastAsia="Arial" w:hAnsi="Arial" w:cs="Arial"/>
          <w:sz w:val="22"/>
          <w:szCs w:val="22"/>
        </w:rPr>
        <w:t>срабатывания (размыкания);</w:t>
      </w:r>
    </w:p>
    <w:p w14:paraId="001EB320" w14:textId="77777777" w:rsidR="00051401" w:rsidRPr="00051401" w:rsidRDefault="00051401" w:rsidP="00051401">
      <w:pPr>
        <w:spacing w:line="360" w:lineRule="auto"/>
        <w:ind w:firstLine="851"/>
        <w:jc w:val="both"/>
        <w:rPr>
          <w:rFonts w:ascii="Arial" w:eastAsia="Arial" w:hAnsi="Arial" w:cs="Arial"/>
          <w:sz w:val="22"/>
          <w:szCs w:val="22"/>
        </w:rPr>
      </w:pPr>
      <w:proofErr w:type="spellStart"/>
      <w:proofErr w:type="gramStart"/>
      <w:r w:rsidRPr="00051401">
        <w:rPr>
          <w:rFonts w:ascii="Arial" w:eastAsia="Arial" w:hAnsi="Arial" w:cs="Arial"/>
          <w:sz w:val="22"/>
          <w:szCs w:val="22"/>
        </w:rPr>
        <w:t>ii</w:t>
      </w:r>
      <w:proofErr w:type="spellEnd"/>
      <w:r w:rsidRPr="00051401">
        <w:rPr>
          <w:rFonts w:ascii="Arial" w:eastAsia="Arial" w:hAnsi="Arial" w:cs="Arial"/>
          <w:sz w:val="22"/>
          <w:szCs w:val="22"/>
        </w:rPr>
        <w:t>) другие критические уровни перегрузки или временные ограничения, которым должна соответствовать плавкая вставка;</w:t>
      </w:r>
      <w:proofErr w:type="gramEnd"/>
    </w:p>
    <w:p w14:paraId="402789D9" w14:textId="6F59D7A6" w:rsidR="00051401" w:rsidRDefault="00051401" w:rsidP="00051401">
      <w:pPr>
        <w:spacing w:line="360" w:lineRule="auto"/>
        <w:ind w:firstLine="851"/>
        <w:jc w:val="both"/>
        <w:rPr>
          <w:rFonts w:ascii="Arial" w:eastAsia="Arial" w:hAnsi="Arial" w:cs="Arial"/>
          <w:sz w:val="22"/>
          <w:szCs w:val="22"/>
        </w:rPr>
      </w:pPr>
      <w:proofErr w:type="spellStart"/>
      <w:proofErr w:type="gramStart"/>
      <w:r w:rsidRPr="00051401">
        <w:rPr>
          <w:rFonts w:ascii="Arial" w:eastAsia="Arial" w:hAnsi="Arial" w:cs="Arial"/>
          <w:sz w:val="22"/>
          <w:szCs w:val="22"/>
        </w:rPr>
        <w:t>iii</w:t>
      </w:r>
      <w:proofErr w:type="spellEnd"/>
      <w:r w:rsidRPr="00051401">
        <w:rPr>
          <w:rFonts w:ascii="Arial" w:eastAsia="Arial" w:hAnsi="Arial" w:cs="Arial"/>
          <w:sz w:val="22"/>
          <w:szCs w:val="22"/>
        </w:rPr>
        <w:t>) максимальный ток короткого замыкания и напряжение, при которых плавкая вставка должна отключаться.</w:t>
      </w:r>
      <w:proofErr w:type="gramEnd"/>
    </w:p>
    <w:p w14:paraId="57644252" w14:textId="77777777" w:rsidR="00051401" w:rsidRPr="00051401" w:rsidRDefault="00051401" w:rsidP="00051401">
      <w:pPr>
        <w:spacing w:line="360" w:lineRule="auto"/>
        <w:ind w:firstLine="567"/>
        <w:jc w:val="both"/>
        <w:rPr>
          <w:rFonts w:ascii="Arial" w:eastAsia="Arial" w:hAnsi="Arial" w:cs="Arial"/>
          <w:b/>
          <w:sz w:val="22"/>
          <w:szCs w:val="22"/>
        </w:rPr>
      </w:pPr>
      <w:r w:rsidRPr="00051401">
        <w:rPr>
          <w:rFonts w:ascii="Arial" w:eastAsia="Arial" w:hAnsi="Arial" w:cs="Arial"/>
          <w:b/>
          <w:sz w:val="22"/>
          <w:szCs w:val="22"/>
        </w:rPr>
        <w:t>C.5.3 Механические/физические размеры</w:t>
      </w:r>
    </w:p>
    <w:p w14:paraId="64B2F5A9" w14:textId="70B56C5C" w:rsidR="00051401" w:rsidRDefault="00051401" w:rsidP="00051401">
      <w:pPr>
        <w:spacing w:line="360" w:lineRule="auto"/>
        <w:ind w:firstLine="567"/>
        <w:jc w:val="both"/>
        <w:rPr>
          <w:rFonts w:ascii="Arial" w:eastAsia="Arial" w:hAnsi="Arial" w:cs="Arial"/>
          <w:sz w:val="22"/>
          <w:szCs w:val="22"/>
        </w:rPr>
      </w:pPr>
      <w:r w:rsidRPr="00051401">
        <w:rPr>
          <w:rFonts w:ascii="Arial" w:eastAsia="Arial" w:hAnsi="Arial" w:cs="Arial"/>
          <w:sz w:val="22"/>
          <w:szCs w:val="22"/>
        </w:rPr>
        <w:t xml:space="preserve">После определения электрических требований и </w:t>
      </w:r>
      <w:r w:rsidR="000F65D5">
        <w:rPr>
          <w:rFonts w:ascii="Arial" w:eastAsia="Arial" w:hAnsi="Arial" w:cs="Arial"/>
          <w:sz w:val="22"/>
          <w:szCs w:val="22"/>
        </w:rPr>
        <w:t>требований</w:t>
      </w:r>
      <w:r w:rsidRPr="00051401">
        <w:rPr>
          <w:rFonts w:ascii="Arial" w:eastAsia="Arial" w:hAnsi="Arial" w:cs="Arial"/>
          <w:sz w:val="22"/>
          <w:szCs w:val="22"/>
        </w:rPr>
        <w:t xml:space="preserve">, связанных с </w:t>
      </w:r>
      <w:r w:rsidR="000F65D5">
        <w:rPr>
          <w:rFonts w:ascii="Arial" w:eastAsia="Arial" w:hAnsi="Arial" w:cs="Arial"/>
          <w:sz w:val="22"/>
          <w:szCs w:val="22"/>
        </w:rPr>
        <w:t xml:space="preserve">обеспечением </w:t>
      </w:r>
      <w:r w:rsidRPr="00051401">
        <w:rPr>
          <w:rFonts w:ascii="Arial" w:eastAsia="Arial" w:hAnsi="Arial" w:cs="Arial"/>
          <w:sz w:val="22"/>
          <w:szCs w:val="22"/>
        </w:rPr>
        <w:t>безопасности, приступа</w:t>
      </w:r>
      <w:r w:rsidR="000F65D5">
        <w:rPr>
          <w:rFonts w:ascii="Arial" w:eastAsia="Arial" w:hAnsi="Arial" w:cs="Arial"/>
          <w:sz w:val="22"/>
          <w:szCs w:val="22"/>
        </w:rPr>
        <w:t>ют</w:t>
      </w:r>
      <w:r w:rsidRPr="00051401">
        <w:rPr>
          <w:rFonts w:ascii="Arial" w:eastAsia="Arial" w:hAnsi="Arial" w:cs="Arial"/>
          <w:sz w:val="22"/>
          <w:szCs w:val="22"/>
        </w:rPr>
        <w:t xml:space="preserve"> к рассмотрению механических опций.</w:t>
      </w:r>
    </w:p>
    <w:p w14:paraId="3B7EBB71" w14:textId="77777777" w:rsidR="00051401" w:rsidRPr="00051401" w:rsidRDefault="00051401" w:rsidP="00051401">
      <w:pPr>
        <w:spacing w:line="360" w:lineRule="auto"/>
        <w:ind w:firstLine="567"/>
        <w:jc w:val="both"/>
        <w:rPr>
          <w:rFonts w:ascii="Arial" w:eastAsia="Arial" w:hAnsi="Arial" w:cs="Arial"/>
          <w:b/>
          <w:sz w:val="22"/>
          <w:szCs w:val="22"/>
        </w:rPr>
      </w:pPr>
      <w:r w:rsidRPr="00051401">
        <w:rPr>
          <w:rFonts w:ascii="Arial" w:eastAsia="Arial" w:hAnsi="Arial" w:cs="Arial"/>
          <w:b/>
          <w:sz w:val="22"/>
          <w:szCs w:val="22"/>
        </w:rPr>
        <w:t xml:space="preserve">C.6 Защита с помощью ограничения </w:t>
      </w:r>
      <w:r w:rsidRPr="00051401">
        <w:rPr>
          <w:rFonts w:ascii="Arial" w:eastAsia="Arial" w:hAnsi="Arial" w:cs="Arial"/>
          <w:b/>
          <w:i/>
          <w:sz w:val="22"/>
          <w:szCs w:val="22"/>
        </w:rPr>
        <w:t>I</w:t>
      </w:r>
      <w:r w:rsidRPr="00051401">
        <w:rPr>
          <w:rFonts w:ascii="Arial" w:eastAsia="Arial" w:hAnsi="Arial" w:cs="Arial"/>
          <w:b/>
          <w:sz w:val="22"/>
          <w:szCs w:val="22"/>
          <w:vertAlign w:val="superscript"/>
        </w:rPr>
        <w:t>2</w:t>
      </w:r>
      <w:r w:rsidRPr="00051401">
        <w:rPr>
          <w:rFonts w:ascii="Arial" w:eastAsia="Arial" w:hAnsi="Arial" w:cs="Arial"/>
          <w:b/>
          <w:i/>
          <w:sz w:val="22"/>
          <w:szCs w:val="22"/>
        </w:rPr>
        <w:t>t</w:t>
      </w:r>
      <w:r w:rsidRPr="00051401">
        <w:rPr>
          <w:rFonts w:ascii="Arial" w:eastAsia="Arial" w:hAnsi="Arial" w:cs="Arial"/>
          <w:b/>
          <w:sz w:val="22"/>
          <w:szCs w:val="22"/>
        </w:rPr>
        <w:t xml:space="preserve"> и импульсного режима</w:t>
      </w:r>
    </w:p>
    <w:p w14:paraId="45EEB9FE" w14:textId="1C7B58F1" w:rsidR="00051401" w:rsidRDefault="00051401" w:rsidP="00051401">
      <w:pPr>
        <w:spacing w:line="360" w:lineRule="auto"/>
        <w:ind w:firstLine="567"/>
        <w:jc w:val="both"/>
        <w:rPr>
          <w:rFonts w:ascii="Arial" w:eastAsia="Arial" w:hAnsi="Arial" w:cs="Arial"/>
          <w:b/>
          <w:i/>
          <w:sz w:val="22"/>
          <w:szCs w:val="22"/>
        </w:rPr>
      </w:pPr>
      <w:r w:rsidRPr="00051401">
        <w:rPr>
          <w:rFonts w:ascii="Arial" w:eastAsia="Arial" w:hAnsi="Arial" w:cs="Arial"/>
          <w:b/>
          <w:sz w:val="22"/>
          <w:szCs w:val="22"/>
        </w:rPr>
        <w:t xml:space="preserve">C.6.1 Значение </w:t>
      </w:r>
      <w:r w:rsidRPr="00051401">
        <w:rPr>
          <w:rFonts w:ascii="Arial" w:eastAsia="Arial" w:hAnsi="Arial" w:cs="Arial"/>
          <w:b/>
          <w:i/>
          <w:sz w:val="22"/>
          <w:szCs w:val="22"/>
        </w:rPr>
        <w:t>I</w:t>
      </w:r>
      <w:r w:rsidRPr="00051401">
        <w:rPr>
          <w:rFonts w:ascii="Arial" w:eastAsia="Arial" w:hAnsi="Arial" w:cs="Arial"/>
          <w:b/>
          <w:sz w:val="22"/>
          <w:szCs w:val="22"/>
          <w:vertAlign w:val="superscript"/>
        </w:rPr>
        <w:t>2</w:t>
      </w:r>
      <w:r w:rsidRPr="00051401">
        <w:rPr>
          <w:rFonts w:ascii="Arial" w:eastAsia="Arial" w:hAnsi="Arial" w:cs="Arial"/>
          <w:b/>
          <w:i/>
          <w:sz w:val="22"/>
          <w:szCs w:val="22"/>
        </w:rPr>
        <w:t>t</w:t>
      </w:r>
    </w:p>
    <w:p w14:paraId="430FCAAD" w14:textId="52BC6AA6" w:rsidR="00051401" w:rsidRDefault="00F84663" w:rsidP="00F84663">
      <w:pPr>
        <w:spacing w:line="360" w:lineRule="auto"/>
        <w:ind w:firstLine="567"/>
        <w:jc w:val="both"/>
        <w:rPr>
          <w:rFonts w:ascii="Arial" w:eastAsia="Arial" w:hAnsi="Arial" w:cs="Arial"/>
          <w:sz w:val="22"/>
          <w:szCs w:val="22"/>
        </w:rPr>
      </w:pPr>
      <w:r w:rsidRPr="00F84663">
        <w:rPr>
          <w:rFonts w:ascii="Arial" w:eastAsia="Arial" w:hAnsi="Arial" w:cs="Arial"/>
          <w:sz w:val="22"/>
          <w:szCs w:val="22"/>
        </w:rPr>
        <w:t xml:space="preserve">Следует отметить, что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r w:rsidRPr="00F84663">
        <w:rPr>
          <w:rFonts w:ascii="Arial" w:eastAsia="Arial" w:hAnsi="Arial" w:cs="Arial"/>
          <w:sz w:val="22"/>
          <w:szCs w:val="22"/>
        </w:rPr>
        <w:t xml:space="preserve"> не является параметром, который измеряется или проверяется в стандартах серии IEC 60127. Предварительное образование дуги (плавление)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r w:rsidRPr="00F84663">
        <w:rPr>
          <w:rFonts w:ascii="Arial" w:eastAsia="Arial" w:hAnsi="Arial" w:cs="Arial"/>
          <w:sz w:val="22"/>
          <w:szCs w:val="22"/>
        </w:rPr>
        <w:t xml:space="preserve"> или </w:t>
      </w:r>
      <w:r>
        <w:rPr>
          <w:rFonts w:ascii="Arial" w:eastAsia="Arial" w:hAnsi="Arial" w:cs="Arial"/>
          <w:sz w:val="22"/>
          <w:szCs w:val="22"/>
        </w:rPr>
        <w:t>«</w:t>
      </w:r>
      <w:r w:rsidRPr="00F84663">
        <w:rPr>
          <w:rFonts w:ascii="Arial" w:eastAsia="Arial" w:hAnsi="Arial" w:cs="Arial"/>
          <w:sz w:val="22"/>
          <w:szCs w:val="22"/>
        </w:rPr>
        <w:t>интеграл Джоуля</w:t>
      </w:r>
      <w:r>
        <w:rPr>
          <w:rFonts w:ascii="Arial" w:eastAsia="Arial" w:hAnsi="Arial" w:cs="Arial"/>
          <w:sz w:val="22"/>
          <w:szCs w:val="22"/>
        </w:rPr>
        <w:t>»</w:t>
      </w:r>
      <w:r w:rsidRPr="00F84663">
        <w:rPr>
          <w:rFonts w:ascii="Arial" w:eastAsia="Arial" w:hAnsi="Arial" w:cs="Arial"/>
          <w:sz w:val="22"/>
          <w:szCs w:val="22"/>
        </w:rPr>
        <w:t xml:space="preserve"> является мерой энергии, необходимой для расплавления</w:t>
      </w:r>
      <w:r>
        <w:rPr>
          <w:rFonts w:ascii="Arial" w:eastAsia="Arial" w:hAnsi="Arial" w:cs="Arial"/>
          <w:sz w:val="22"/>
          <w:szCs w:val="22"/>
        </w:rPr>
        <w:t xml:space="preserve"> </w:t>
      </w:r>
      <w:r w:rsidRPr="00F84663">
        <w:rPr>
          <w:rFonts w:ascii="Arial" w:eastAsia="Arial" w:hAnsi="Arial" w:cs="Arial"/>
          <w:sz w:val="22"/>
          <w:szCs w:val="22"/>
        </w:rPr>
        <w:t xml:space="preserve">плавкого элемента, и выражается в </w:t>
      </w:r>
      <w:r>
        <w:rPr>
          <w:rFonts w:ascii="Arial" w:eastAsia="Arial" w:hAnsi="Arial" w:cs="Arial"/>
          <w:sz w:val="22"/>
          <w:szCs w:val="22"/>
        </w:rPr>
        <w:t>«</w:t>
      </w:r>
      <w:r w:rsidR="00BF3971" w:rsidRPr="00F84663">
        <w:rPr>
          <w:rFonts w:ascii="Arial" w:eastAsia="Arial" w:hAnsi="Arial" w:cs="Arial"/>
          <w:sz w:val="22"/>
          <w:szCs w:val="22"/>
        </w:rPr>
        <w:t xml:space="preserve">квадрат </w:t>
      </w:r>
      <w:r w:rsidRPr="00F84663">
        <w:rPr>
          <w:rFonts w:ascii="Arial" w:eastAsia="Arial" w:hAnsi="Arial" w:cs="Arial"/>
          <w:sz w:val="22"/>
          <w:szCs w:val="22"/>
        </w:rPr>
        <w:t>ампер</w:t>
      </w:r>
      <w:r w:rsidR="00E5063E">
        <w:rPr>
          <w:rFonts w:ascii="Arial" w:eastAsia="Arial" w:hAnsi="Arial" w:cs="Arial"/>
          <w:sz w:val="22"/>
          <w:szCs w:val="22"/>
        </w:rPr>
        <w:t xml:space="preserve"> </w:t>
      </w:r>
      <w:r w:rsidRPr="00F84663">
        <w:rPr>
          <w:rFonts w:ascii="Arial" w:eastAsia="Arial" w:hAnsi="Arial" w:cs="Arial"/>
          <w:sz w:val="22"/>
          <w:szCs w:val="22"/>
        </w:rPr>
        <w:t>секунд</w:t>
      </w:r>
      <w:r>
        <w:rPr>
          <w:rFonts w:ascii="Arial" w:eastAsia="Arial" w:hAnsi="Arial" w:cs="Arial"/>
          <w:sz w:val="22"/>
          <w:szCs w:val="22"/>
        </w:rPr>
        <w:t>»</w:t>
      </w:r>
      <w:r w:rsidRPr="00F84663">
        <w:rPr>
          <w:rFonts w:ascii="Arial" w:eastAsia="Arial" w:hAnsi="Arial" w:cs="Arial"/>
          <w:sz w:val="22"/>
          <w:szCs w:val="22"/>
        </w:rPr>
        <w:t xml:space="preserve"> </w:t>
      </w:r>
      <w:r w:rsidRPr="00B2073A">
        <w:rPr>
          <w:rFonts w:ascii="Arial" w:eastAsia="Arial" w:hAnsi="Arial" w:cs="Arial"/>
          <w:sz w:val="22"/>
          <w:szCs w:val="22"/>
        </w:rPr>
        <w:t>(</w:t>
      </w:r>
      <w:r w:rsidR="00B2073A" w:rsidRPr="00EC7BF7">
        <w:rPr>
          <w:rFonts w:ascii="Arial" w:eastAsia="Arial" w:hAnsi="Arial" w:cs="Arial"/>
          <w:sz w:val="22"/>
          <w:szCs w:val="22"/>
        </w:rPr>
        <w:t>A</w:t>
      </w:r>
      <w:r w:rsidR="00B2073A" w:rsidRPr="00EC7BF7">
        <w:rPr>
          <w:rFonts w:ascii="Arial" w:eastAsia="Arial" w:hAnsi="Arial" w:cs="Arial"/>
          <w:sz w:val="22"/>
          <w:szCs w:val="22"/>
          <w:vertAlign w:val="superscript"/>
        </w:rPr>
        <w:t>2</w:t>
      </w:r>
      <w:r w:rsidR="00B2073A">
        <w:rPr>
          <w:rFonts w:ascii="Arial" w:eastAsia="Arial" w:hAnsi="Arial" w:cs="Arial"/>
          <w:sz w:val="22"/>
          <w:szCs w:val="22"/>
        </w:rPr>
        <w:t>с</w:t>
      </w:r>
      <w:r w:rsidRPr="00EC7BF7">
        <w:rPr>
          <w:rFonts w:ascii="Arial" w:eastAsia="Arial" w:hAnsi="Arial" w:cs="Arial"/>
          <w:sz w:val="22"/>
          <w:szCs w:val="22"/>
        </w:rPr>
        <w:t>).</w:t>
      </w:r>
      <w:r w:rsidRPr="00B2073A">
        <w:t xml:space="preserve"> </w:t>
      </w:r>
      <w:r w:rsidR="00971E31" w:rsidRPr="00B2073A">
        <w:rPr>
          <w:rFonts w:ascii="Arial" w:eastAsia="Arial" w:hAnsi="Arial" w:cs="Arial"/>
          <w:sz w:val="22"/>
          <w:szCs w:val="22"/>
        </w:rPr>
        <w:t>Для</w:t>
      </w:r>
      <w:r w:rsidR="00971E31" w:rsidRPr="00971E31">
        <w:rPr>
          <w:rFonts w:ascii="Arial" w:eastAsia="Arial" w:hAnsi="Arial" w:cs="Arial"/>
          <w:sz w:val="22"/>
          <w:szCs w:val="22"/>
        </w:rPr>
        <w:t xml:space="preserve"> достаточно больших токов величина </w:t>
      </w:r>
      <w:proofErr w:type="spellStart"/>
      <w:r w:rsidR="00971E31" w:rsidRPr="00971E31">
        <w:rPr>
          <w:rFonts w:ascii="Arial" w:eastAsia="Arial" w:hAnsi="Arial" w:cs="Arial"/>
          <w:sz w:val="22"/>
          <w:szCs w:val="22"/>
        </w:rPr>
        <w:t>предтока</w:t>
      </w:r>
      <w:proofErr w:type="spellEnd"/>
      <w:r w:rsidR="00971E31" w:rsidRPr="00971E31">
        <w:rPr>
          <w:rFonts w:ascii="Arial" w:eastAsia="Arial" w:hAnsi="Arial" w:cs="Arial"/>
          <w:sz w:val="22"/>
          <w:szCs w:val="22"/>
        </w:rPr>
        <w:t xml:space="preserve"> </w:t>
      </w:r>
      <w:r w:rsidR="00971E31" w:rsidRPr="00F84663">
        <w:rPr>
          <w:rFonts w:ascii="Arial" w:eastAsia="Arial" w:hAnsi="Arial" w:cs="Arial"/>
          <w:i/>
          <w:sz w:val="22"/>
          <w:szCs w:val="22"/>
        </w:rPr>
        <w:t>I</w:t>
      </w:r>
      <w:r w:rsidR="00971E31" w:rsidRPr="00F84663">
        <w:rPr>
          <w:rFonts w:ascii="Arial" w:eastAsia="Arial" w:hAnsi="Arial" w:cs="Arial"/>
          <w:sz w:val="22"/>
          <w:szCs w:val="22"/>
          <w:vertAlign w:val="superscript"/>
        </w:rPr>
        <w:t>2</w:t>
      </w:r>
      <w:r w:rsidR="00971E31" w:rsidRPr="00F84663">
        <w:rPr>
          <w:rFonts w:ascii="Arial" w:eastAsia="Arial" w:hAnsi="Arial" w:cs="Arial"/>
          <w:i/>
          <w:sz w:val="22"/>
          <w:szCs w:val="22"/>
        </w:rPr>
        <w:t>t</w:t>
      </w:r>
      <w:r w:rsidR="00971E31" w:rsidRPr="00971E31">
        <w:rPr>
          <w:rFonts w:ascii="Arial" w:eastAsia="Arial" w:hAnsi="Arial" w:cs="Arial"/>
          <w:sz w:val="22"/>
          <w:szCs w:val="22"/>
        </w:rPr>
        <w:t xml:space="preserve"> и энергия, которую он представляет, является постоянной величиной для каждого отдельного плавкого элемента. Поскольку для каждого типа и номинала плавкой вставки используется свой плавкий элемент, необходимо определить </w:t>
      </w:r>
      <w:r w:rsidR="00971E31" w:rsidRPr="00F84663">
        <w:rPr>
          <w:rFonts w:ascii="Arial" w:eastAsia="Arial" w:hAnsi="Arial" w:cs="Arial"/>
          <w:i/>
          <w:sz w:val="22"/>
          <w:szCs w:val="22"/>
        </w:rPr>
        <w:t>I</w:t>
      </w:r>
      <w:r w:rsidR="00971E31" w:rsidRPr="00F84663">
        <w:rPr>
          <w:rFonts w:ascii="Arial" w:eastAsia="Arial" w:hAnsi="Arial" w:cs="Arial"/>
          <w:sz w:val="22"/>
          <w:szCs w:val="22"/>
          <w:vertAlign w:val="superscript"/>
        </w:rPr>
        <w:t>2</w:t>
      </w:r>
      <w:r w:rsidR="00971E31" w:rsidRPr="00F84663">
        <w:rPr>
          <w:rFonts w:ascii="Arial" w:eastAsia="Arial" w:hAnsi="Arial" w:cs="Arial"/>
          <w:i/>
          <w:sz w:val="22"/>
          <w:szCs w:val="22"/>
        </w:rPr>
        <w:t>t</w:t>
      </w:r>
      <w:r w:rsidR="00971E31" w:rsidRPr="00971E31">
        <w:rPr>
          <w:rFonts w:ascii="Arial" w:eastAsia="Arial" w:hAnsi="Arial" w:cs="Arial"/>
          <w:sz w:val="22"/>
          <w:szCs w:val="22"/>
        </w:rPr>
        <w:t xml:space="preserve"> для каждого из них.</w:t>
      </w:r>
    </w:p>
    <w:p w14:paraId="7821B6A7" w14:textId="363E1881" w:rsidR="00F84663" w:rsidRDefault="00971E31" w:rsidP="00F84663">
      <w:pPr>
        <w:spacing w:line="360" w:lineRule="auto"/>
        <w:ind w:firstLine="567"/>
        <w:jc w:val="both"/>
        <w:rPr>
          <w:rFonts w:ascii="Arial" w:eastAsia="Arial" w:hAnsi="Arial" w:cs="Arial"/>
          <w:sz w:val="22"/>
          <w:szCs w:val="22"/>
        </w:rPr>
      </w:pPr>
      <w:r w:rsidRPr="00971E31">
        <w:rPr>
          <w:rFonts w:ascii="Arial" w:eastAsia="Arial" w:hAnsi="Arial" w:cs="Arial"/>
          <w:sz w:val="22"/>
          <w:szCs w:val="22"/>
        </w:rPr>
        <w:t xml:space="preserve">Это значение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r w:rsidRPr="00971E31">
        <w:rPr>
          <w:rFonts w:ascii="Arial" w:eastAsia="Arial" w:hAnsi="Arial" w:cs="Arial"/>
          <w:sz w:val="22"/>
          <w:szCs w:val="22"/>
        </w:rPr>
        <w:t xml:space="preserve"> </w:t>
      </w:r>
      <w:proofErr w:type="gramStart"/>
      <w:r w:rsidRPr="00971E31">
        <w:rPr>
          <w:rFonts w:ascii="Arial" w:eastAsia="Arial" w:hAnsi="Arial" w:cs="Arial"/>
          <w:sz w:val="22"/>
          <w:szCs w:val="22"/>
        </w:rPr>
        <w:t xml:space="preserve">является параметром самой плавкой вставки и </w:t>
      </w:r>
      <w:r w:rsidR="00B2073A">
        <w:rPr>
          <w:rFonts w:ascii="Arial" w:eastAsia="Arial" w:hAnsi="Arial" w:cs="Arial"/>
          <w:sz w:val="22"/>
          <w:szCs w:val="22"/>
        </w:rPr>
        <w:t>определяют</w:t>
      </w:r>
      <w:proofErr w:type="gramEnd"/>
      <w:r w:rsidR="00B2073A">
        <w:rPr>
          <w:rFonts w:ascii="Arial" w:eastAsia="Arial" w:hAnsi="Arial" w:cs="Arial"/>
          <w:sz w:val="22"/>
          <w:szCs w:val="22"/>
        </w:rPr>
        <w:t xml:space="preserve"> </w:t>
      </w:r>
      <w:r w:rsidRPr="00971E31">
        <w:rPr>
          <w:rFonts w:ascii="Arial" w:eastAsia="Arial" w:hAnsi="Arial" w:cs="Arial"/>
          <w:sz w:val="22"/>
          <w:szCs w:val="22"/>
        </w:rPr>
        <w:t xml:space="preserve">материалом и </w:t>
      </w:r>
      <w:r w:rsidR="000F65D5">
        <w:rPr>
          <w:rFonts w:ascii="Arial" w:eastAsia="Arial" w:hAnsi="Arial" w:cs="Arial"/>
          <w:sz w:val="22"/>
          <w:szCs w:val="22"/>
        </w:rPr>
        <w:t>конструкцией</w:t>
      </w:r>
      <w:r w:rsidR="000F65D5" w:rsidRPr="00971E31">
        <w:rPr>
          <w:rFonts w:ascii="Arial" w:eastAsia="Arial" w:hAnsi="Arial" w:cs="Arial"/>
          <w:sz w:val="22"/>
          <w:szCs w:val="22"/>
        </w:rPr>
        <w:t xml:space="preserve"> </w:t>
      </w:r>
      <w:r w:rsidRPr="00971E31">
        <w:rPr>
          <w:rFonts w:ascii="Arial" w:eastAsia="Arial" w:hAnsi="Arial" w:cs="Arial"/>
          <w:sz w:val="22"/>
          <w:szCs w:val="22"/>
        </w:rPr>
        <w:t xml:space="preserve">элемента. Это номинальное значение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r w:rsidRPr="00971E31">
        <w:rPr>
          <w:rFonts w:ascii="Arial" w:eastAsia="Arial" w:hAnsi="Arial" w:cs="Arial"/>
          <w:sz w:val="22"/>
          <w:szCs w:val="22"/>
        </w:rPr>
        <w:t xml:space="preserve"> до образования дуги </w:t>
      </w:r>
      <w:r w:rsidRPr="00971E31">
        <w:rPr>
          <w:rFonts w:ascii="Arial" w:eastAsia="Arial" w:hAnsi="Arial" w:cs="Arial"/>
          <w:sz w:val="22"/>
          <w:szCs w:val="22"/>
        </w:rPr>
        <w:lastRenderedPageBreak/>
        <w:t>является не только постоянным значением для каждой конструкции плавкого элемента, но и зависит от напряжения и, по существу, от температуры.</w:t>
      </w:r>
    </w:p>
    <w:p w14:paraId="568E1F0D" w14:textId="11D50832" w:rsidR="00971E31" w:rsidRDefault="00971E31" w:rsidP="00971E31">
      <w:pPr>
        <w:spacing w:line="360" w:lineRule="auto"/>
        <w:ind w:firstLine="567"/>
        <w:jc w:val="both"/>
        <w:rPr>
          <w:rFonts w:ascii="Arial" w:eastAsia="Arial" w:hAnsi="Arial" w:cs="Arial"/>
          <w:sz w:val="22"/>
          <w:szCs w:val="22"/>
        </w:rPr>
      </w:pPr>
      <w:r w:rsidRPr="00971E31">
        <w:rPr>
          <w:rFonts w:ascii="Arial" w:eastAsia="Arial" w:hAnsi="Arial" w:cs="Arial"/>
          <w:sz w:val="22"/>
          <w:szCs w:val="22"/>
        </w:rPr>
        <w:t xml:space="preserve">Рабочее значение </w:t>
      </w:r>
      <w:r w:rsidR="007654BD" w:rsidRPr="00F84663">
        <w:rPr>
          <w:rFonts w:ascii="Arial" w:eastAsia="Arial" w:hAnsi="Arial" w:cs="Arial"/>
          <w:i/>
          <w:sz w:val="22"/>
          <w:szCs w:val="22"/>
        </w:rPr>
        <w:t>I</w:t>
      </w:r>
      <w:r w:rsidR="007654BD" w:rsidRPr="00F84663">
        <w:rPr>
          <w:rFonts w:ascii="Arial" w:eastAsia="Arial" w:hAnsi="Arial" w:cs="Arial"/>
          <w:sz w:val="22"/>
          <w:szCs w:val="22"/>
          <w:vertAlign w:val="superscript"/>
        </w:rPr>
        <w:t>2</w:t>
      </w:r>
      <w:r w:rsidR="007654BD" w:rsidRPr="00F84663">
        <w:rPr>
          <w:rFonts w:ascii="Arial" w:eastAsia="Arial" w:hAnsi="Arial" w:cs="Arial"/>
          <w:i/>
          <w:sz w:val="22"/>
          <w:szCs w:val="22"/>
        </w:rPr>
        <w:t>t</w:t>
      </w:r>
      <w:r w:rsidRPr="00971E31">
        <w:rPr>
          <w:rFonts w:ascii="Arial" w:eastAsia="Arial" w:hAnsi="Arial" w:cs="Arial"/>
          <w:sz w:val="22"/>
          <w:szCs w:val="22"/>
        </w:rPr>
        <w:t xml:space="preserve"> является показателем энергии, передаваемой </w:t>
      </w:r>
      <w:r w:rsidR="00FA665E" w:rsidRPr="00971E31">
        <w:rPr>
          <w:rFonts w:ascii="Arial" w:eastAsia="Arial" w:hAnsi="Arial" w:cs="Arial"/>
          <w:sz w:val="22"/>
          <w:szCs w:val="22"/>
        </w:rPr>
        <w:t>плавк</w:t>
      </w:r>
      <w:r w:rsidR="00FA665E">
        <w:rPr>
          <w:rFonts w:ascii="Arial" w:eastAsia="Arial" w:hAnsi="Arial" w:cs="Arial"/>
          <w:sz w:val="22"/>
          <w:szCs w:val="22"/>
        </w:rPr>
        <w:t>ой вставкой</w:t>
      </w:r>
      <w:r w:rsidRPr="00971E31">
        <w:rPr>
          <w:rFonts w:ascii="Arial" w:eastAsia="Arial" w:hAnsi="Arial" w:cs="Arial"/>
          <w:sz w:val="22"/>
          <w:szCs w:val="22"/>
        </w:rPr>
        <w:t>, и представляет собой сумму</w:t>
      </w:r>
      <w:r w:rsidR="007654BD">
        <w:rPr>
          <w:rFonts w:ascii="Arial" w:eastAsia="Arial" w:hAnsi="Arial" w:cs="Arial"/>
          <w:sz w:val="22"/>
          <w:szCs w:val="22"/>
        </w:rPr>
        <w:t xml:space="preserve"> </w:t>
      </w:r>
      <w:r w:rsidRPr="00971E31">
        <w:rPr>
          <w:rFonts w:ascii="Arial" w:eastAsia="Arial" w:hAnsi="Arial" w:cs="Arial"/>
          <w:sz w:val="22"/>
          <w:szCs w:val="22"/>
        </w:rPr>
        <w:t xml:space="preserve">значений </w:t>
      </w:r>
      <w:r w:rsidR="007654BD" w:rsidRPr="00F84663">
        <w:rPr>
          <w:rFonts w:ascii="Arial" w:eastAsia="Arial" w:hAnsi="Arial" w:cs="Arial"/>
          <w:i/>
          <w:sz w:val="22"/>
          <w:szCs w:val="22"/>
        </w:rPr>
        <w:t>I</w:t>
      </w:r>
      <w:r w:rsidR="007654BD" w:rsidRPr="00F84663">
        <w:rPr>
          <w:rFonts w:ascii="Arial" w:eastAsia="Arial" w:hAnsi="Arial" w:cs="Arial"/>
          <w:sz w:val="22"/>
          <w:szCs w:val="22"/>
          <w:vertAlign w:val="superscript"/>
        </w:rPr>
        <w:t>2</w:t>
      </w:r>
      <w:r w:rsidR="007654BD" w:rsidRPr="00F84663">
        <w:rPr>
          <w:rFonts w:ascii="Arial" w:eastAsia="Arial" w:hAnsi="Arial" w:cs="Arial"/>
          <w:i/>
          <w:sz w:val="22"/>
          <w:szCs w:val="22"/>
        </w:rPr>
        <w:t>t</w:t>
      </w:r>
      <w:r w:rsidR="007654BD" w:rsidRPr="00971E31">
        <w:rPr>
          <w:rFonts w:ascii="Arial" w:eastAsia="Arial" w:hAnsi="Arial" w:cs="Arial"/>
          <w:sz w:val="22"/>
          <w:szCs w:val="22"/>
        </w:rPr>
        <w:t xml:space="preserve"> </w:t>
      </w:r>
      <w:r w:rsidRPr="00971E31">
        <w:rPr>
          <w:rFonts w:ascii="Arial" w:eastAsia="Arial" w:hAnsi="Arial" w:cs="Arial"/>
          <w:sz w:val="22"/>
          <w:szCs w:val="22"/>
        </w:rPr>
        <w:t xml:space="preserve">до образования дуги и времени горения дуги. Значение </w:t>
      </w:r>
      <w:r w:rsidR="007654BD" w:rsidRPr="00F84663">
        <w:rPr>
          <w:rFonts w:ascii="Arial" w:eastAsia="Arial" w:hAnsi="Arial" w:cs="Arial"/>
          <w:i/>
          <w:sz w:val="22"/>
          <w:szCs w:val="22"/>
        </w:rPr>
        <w:t>I</w:t>
      </w:r>
      <w:r w:rsidR="007654BD" w:rsidRPr="00F84663">
        <w:rPr>
          <w:rFonts w:ascii="Arial" w:eastAsia="Arial" w:hAnsi="Arial" w:cs="Arial"/>
          <w:sz w:val="22"/>
          <w:szCs w:val="22"/>
          <w:vertAlign w:val="superscript"/>
        </w:rPr>
        <w:t>2</w:t>
      </w:r>
      <w:r w:rsidR="007654BD" w:rsidRPr="00F84663">
        <w:rPr>
          <w:rFonts w:ascii="Arial" w:eastAsia="Arial" w:hAnsi="Arial" w:cs="Arial"/>
          <w:i/>
          <w:sz w:val="22"/>
          <w:szCs w:val="22"/>
        </w:rPr>
        <w:t>t</w:t>
      </w:r>
      <w:r w:rsidR="007654BD" w:rsidRPr="00971E31">
        <w:rPr>
          <w:rFonts w:ascii="Arial" w:eastAsia="Arial" w:hAnsi="Arial" w:cs="Arial"/>
          <w:sz w:val="22"/>
          <w:szCs w:val="22"/>
        </w:rPr>
        <w:t xml:space="preserve"> </w:t>
      </w:r>
      <w:r w:rsidR="00B2073A">
        <w:rPr>
          <w:rFonts w:ascii="Arial" w:eastAsia="Arial" w:hAnsi="Arial" w:cs="Arial"/>
          <w:sz w:val="22"/>
          <w:szCs w:val="22"/>
        </w:rPr>
        <w:t xml:space="preserve"> определяют </w:t>
      </w:r>
      <w:r w:rsidRPr="00971E31">
        <w:rPr>
          <w:rFonts w:ascii="Arial" w:eastAsia="Arial" w:hAnsi="Arial" w:cs="Arial"/>
          <w:sz w:val="22"/>
          <w:szCs w:val="22"/>
        </w:rPr>
        <w:t xml:space="preserve">не только </w:t>
      </w:r>
      <w:r w:rsidR="00FA665E" w:rsidRPr="00971E31">
        <w:rPr>
          <w:rFonts w:ascii="Arial" w:eastAsia="Arial" w:hAnsi="Arial" w:cs="Arial"/>
          <w:sz w:val="22"/>
          <w:szCs w:val="22"/>
        </w:rPr>
        <w:t>сам</w:t>
      </w:r>
      <w:r w:rsidR="00FA665E">
        <w:rPr>
          <w:rFonts w:ascii="Arial" w:eastAsia="Arial" w:hAnsi="Arial" w:cs="Arial"/>
          <w:sz w:val="22"/>
          <w:szCs w:val="22"/>
        </w:rPr>
        <w:t>ой</w:t>
      </w:r>
      <w:r w:rsidR="00FA665E" w:rsidRPr="00971E31">
        <w:rPr>
          <w:rFonts w:ascii="Arial" w:eastAsia="Arial" w:hAnsi="Arial" w:cs="Arial"/>
          <w:sz w:val="22"/>
          <w:szCs w:val="22"/>
        </w:rPr>
        <w:t xml:space="preserve"> плавк</w:t>
      </w:r>
      <w:r w:rsidR="00FA665E">
        <w:rPr>
          <w:rFonts w:ascii="Arial" w:eastAsia="Arial" w:hAnsi="Arial" w:cs="Arial"/>
          <w:sz w:val="22"/>
          <w:szCs w:val="22"/>
        </w:rPr>
        <w:t>ой</w:t>
      </w:r>
      <w:r w:rsidR="00FA665E" w:rsidRPr="00971E31">
        <w:rPr>
          <w:rFonts w:ascii="Arial" w:eastAsia="Arial" w:hAnsi="Arial" w:cs="Arial"/>
          <w:sz w:val="22"/>
          <w:szCs w:val="22"/>
        </w:rPr>
        <w:t xml:space="preserve"> </w:t>
      </w:r>
      <w:r w:rsidR="00FA665E">
        <w:rPr>
          <w:rFonts w:ascii="Arial" w:eastAsia="Arial" w:hAnsi="Arial" w:cs="Arial"/>
          <w:sz w:val="22"/>
          <w:szCs w:val="22"/>
        </w:rPr>
        <w:t>вставкой</w:t>
      </w:r>
      <w:r w:rsidRPr="00971E31">
        <w:rPr>
          <w:rFonts w:ascii="Arial" w:eastAsia="Arial" w:hAnsi="Arial" w:cs="Arial"/>
          <w:sz w:val="22"/>
          <w:szCs w:val="22"/>
        </w:rPr>
        <w:t>, но</w:t>
      </w:r>
      <w:r w:rsidR="007654BD">
        <w:rPr>
          <w:rFonts w:ascii="Arial" w:eastAsia="Arial" w:hAnsi="Arial" w:cs="Arial"/>
          <w:sz w:val="22"/>
          <w:szCs w:val="22"/>
        </w:rPr>
        <w:t xml:space="preserve"> </w:t>
      </w:r>
      <w:r w:rsidRPr="00971E31">
        <w:rPr>
          <w:rFonts w:ascii="Arial" w:eastAsia="Arial" w:hAnsi="Arial" w:cs="Arial"/>
          <w:sz w:val="22"/>
          <w:szCs w:val="22"/>
        </w:rPr>
        <w:t>и параметрами схемы</w:t>
      </w:r>
      <w:r w:rsidR="007654BD">
        <w:rPr>
          <w:rFonts w:ascii="Arial" w:eastAsia="Arial" w:hAnsi="Arial" w:cs="Arial"/>
          <w:sz w:val="22"/>
          <w:szCs w:val="22"/>
        </w:rPr>
        <w:t>.</w:t>
      </w:r>
    </w:p>
    <w:p w14:paraId="3CED1AEE" w14:textId="72CFA55B" w:rsidR="007654BD" w:rsidRDefault="007654BD" w:rsidP="00971E31">
      <w:pPr>
        <w:spacing w:line="360" w:lineRule="auto"/>
        <w:ind w:firstLine="567"/>
        <w:jc w:val="both"/>
        <w:rPr>
          <w:rFonts w:ascii="Arial" w:eastAsia="Arial" w:hAnsi="Arial" w:cs="Arial"/>
          <w:sz w:val="22"/>
          <w:szCs w:val="22"/>
        </w:rPr>
      </w:pPr>
      <w:r w:rsidRPr="007654BD">
        <w:rPr>
          <w:rFonts w:ascii="Arial" w:eastAsia="Arial" w:hAnsi="Arial" w:cs="Arial"/>
          <w:sz w:val="22"/>
          <w:szCs w:val="22"/>
        </w:rPr>
        <w:t xml:space="preserve">рабочий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r w:rsidRPr="007654BD">
        <w:rPr>
          <w:rFonts w:ascii="Arial" w:eastAsia="Arial" w:hAnsi="Arial" w:cs="Arial"/>
          <w:sz w:val="22"/>
          <w:szCs w:val="22"/>
        </w:rPr>
        <w:t xml:space="preserve"> = </w:t>
      </w:r>
      <w:proofErr w:type="spellStart"/>
      <w:r w:rsidRPr="007654BD">
        <w:rPr>
          <w:rFonts w:ascii="Arial" w:eastAsia="Arial" w:hAnsi="Arial" w:cs="Arial"/>
          <w:sz w:val="22"/>
          <w:szCs w:val="22"/>
        </w:rPr>
        <w:t>преддуговой</w:t>
      </w:r>
      <w:proofErr w:type="spellEnd"/>
      <w:r w:rsidRPr="007654BD">
        <w:rPr>
          <w:rFonts w:ascii="Arial" w:eastAsia="Arial" w:hAnsi="Arial" w:cs="Arial"/>
          <w:sz w:val="22"/>
          <w:szCs w:val="22"/>
        </w:rPr>
        <w:t xml:space="preserve">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r w:rsidRPr="007654BD">
        <w:rPr>
          <w:rFonts w:ascii="Arial" w:eastAsia="Arial" w:hAnsi="Arial" w:cs="Arial"/>
          <w:sz w:val="22"/>
          <w:szCs w:val="22"/>
        </w:rPr>
        <w:t xml:space="preserve"> + дуговой </w:t>
      </w:r>
      <w:r w:rsidRPr="00F84663">
        <w:rPr>
          <w:rFonts w:ascii="Arial" w:eastAsia="Arial" w:hAnsi="Arial" w:cs="Arial"/>
          <w:i/>
          <w:sz w:val="22"/>
          <w:szCs w:val="22"/>
        </w:rPr>
        <w:t>I</w:t>
      </w:r>
      <w:r w:rsidRPr="00F84663">
        <w:rPr>
          <w:rFonts w:ascii="Arial" w:eastAsia="Arial" w:hAnsi="Arial" w:cs="Arial"/>
          <w:sz w:val="22"/>
          <w:szCs w:val="22"/>
          <w:vertAlign w:val="superscript"/>
        </w:rPr>
        <w:t>2</w:t>
      </w:r>
      <w:r w:rsidRPr="00F84663">
        <w:rPr>
          <w:rFonts w:ascii="Arial" w:eastAsia="Arial" w:hAnsi="Arial" w:cs="Arial"/>
          <w:i/>
          <w:sz w:val="22"/>
          <w:szCs w:val="22"/>
        </w:rPr>
        <w:t>t</w:t>
      </w:r>
    </w:p>
    <w:p w14:paraId="5BE73347" w14:textId="77777777" w:rsidR="00E8456D" w:rsidRPr="00E8456D" w:rsidRDefault="00E8456D" w:rsidP="00E8456D">
      <w:pPr>
        <w:suppressAutoHyphens w:val="0"/>
        <w:spacing w:line="360" w:lineRule="auto"/>
        <w:ind w:firstLine="567"/>
        <w:jc w:val="both"/>
        <w:rPr>
          <w:rFonts w:ascii="Arial" w:eastAsia="Arial" w:hAnsi="Arial" w:cs="Arial"/>
          <w:b/>
          <w:sz w:val="22"/>
          <w:szCs w:val="22"/>
        </w:rPr>
      </w:pPr>
      <w:r w:rsidRPr="00E8456D">
        <w:rPr>
          <w:rFonts w:ascii="Arial" w:eastAsia="Arial" w:hAnsi="Arial" w:cs="Arial"/>
          <w:b/>
          <w:sz w:val="22"/>
          <w:szCs w:val="22"/>
        </w:rPr>
        <w:t>C.6.2 Импульсный режим</w:t>
      </w:r>
    </w:p>
    <w:p w14:paraId="1374DAF7" w14:textId="3929326B" w:rsidR="00E8456D" w:rsidRPr="00DB0815" w:rsidRDefault="00DB0815" w:rsidP="00E8456D">
      <w:pPr>
        <w:suppressAutoHyphens w:val="0"/>
        <w:spacing w:line="360" w:lineRule="auto"/>
        <w:ind w:firstLine="567"/>
        <w:jc w:val="both"/>
        <w:rPr>
          <w:rFonts w:ascii="Arial" w:hAnsi="Arial" w:cs="Arial"/>
          <w:color w:val="000000"/>
          <w:sz w:val="22"/>
          <w:szCs w:val="22"/>
        </w:rPr>
      </w:pPr>
      <w:r w:rsidRPr="00DB0815">
        <w:rPr>
          <w:rFonts w:eastAsia="Arial"/>
        </w:rPr>
        <w:t xml:space="preserve"> </w:t>
      </w:r>
      <w:r w:rsidRPr="00EC7BF7">
        <w:rPr>
          <w:rFonts w:ascii="Arial" w:eastAsia="Arial" w:hAnsi="Arial" w:cs="Arial"/>
          <w:sz w:val="22"/>
          <w:szCs w:val="22"/>
        </w:rPr>
        <w:t>Как правило, время плавления</w:t>
      </w:r>
      <w:r w:rsidRPr="00EC7BF7" w:rsidDel="00652F6D">
        <w:rPr>
          <w:rFonts w:ascii="Arial" w:eastAsia="Arial" w:hAnsi="Arial" w:cs="Arial"/>
          <w:sz w:val="22"/>
          <w:szCs w:val="22"/>
        </w:rPr>
        <w:t xml:space="preserve"> </w:t>
      </w:r>
      <w:r w:rsidRPr="00EC7BF7">
        <w:rPr>
          <w:rFonts w:ascii="Arial" w:eastAsia="Arial" w:hAnsi="Arial" w:cs="Arial"/>
          <w:i/>
          <w:sz w:val="22"/>
          <w:szCs w:val="22"/>
        </w:rPr>
        <w:t>I</w:t>
      </w:r>
      <w:r w:rsidRPr="00EC7BF7">
        <w:rPr>
          <w:rFonts w:ascii="Arial" w:eastAsia="Arial" w:hAnsi="Arial" w:cs="Arial"/>
          <w:sz w:val="22"/>
          <w:szCs w:val="22"/>
          <w:vertAlign w:val="superscript"/>
        </w:rPr>
        <w:t>2</w:t>
      </w:r>
      <w:r w:rsidRPr="00EC7BF7">
        <w:rPr>
          <w:rFonts w:ascii="Arial" w:eastAsia="Arial" w:hAnsi="Arial" w:cs="Arial"/>
          <w:i/>
          <w:sz w:val="22"/>
          <w:szCs w:val="22"/>
        </w:rPr>
        <w:t>t</w:t>
      </w:r>
      <w:r w:rsidRPr="00EC7BF7">
        <w:rPr>
          <w:rFonts w:ascii="Arial" w:eastAsia="Arial" w:hAnsi="Arial" w:cs="Arial"/>
          <w:sz w:val="22"/>
          <w:szCs w:val="22"/>
        </w:rPr>
        <w:t xml:space="preserve"> используется для выбора плавкой вставки для применения в цепях, где необходимо выдерживать большие импульсы тока малой длительности. Такие токи часто </w:t>
      </w:r>
      <w:proofErr w:type="gramStart"/>
      <w:r w:rsidRPr="00EC7BF7">
        <w:rPr>
          <w:rFonts w:ascii="Arial" w:eastAsia="Arial" w:hAnsi="Arial" w:cs="Arial"/>
          <w:sz w:val="22"/>
          <w:szCs w:val="22"/>
        </w:rPr>
        <w:t>встречаются и описывают</w:t>
      </w:r>
      <w:proofErr w:type="gramEnd"/>
      <w:r w:rsidRPr="00EC7BF7">
        <w:rPr>
          <w:rFonts w:ascii="Arial" w:eastAsia="Arial" w:hAnsi="Arial" w:cs="Arial"/>
          <w:sz w:val="22"/>
          <w:szCs w:val="22"/>
        </w:rPr>
        <w:t xml:space="preserve"> различными терминами, такими как «импульсный ток», «пусковой ток», и другими при описании «переходных процессов» в цепях, которые можно отнести к общей категории «импульсов». </w:t>
      </w:r>
      <w:r w:rsidRPr="00EC7BF7">
        <w:rPr>
          <w:rFonts w:ascii="Arial" w:hAnsi="Arial" w:cs="Arial"/>
          <w:color w:val="000000"/>
          <w:sz w:val="22"/>
          <w:szCs w:val="22"/>
        </w:rPr>
        <w:t xml:space="preserve">Важно учитывать значение </w:t>
      </w:r>
      <w:r w:rsidRPr="00EC7BF7">
        <w:rPr>
          <w:rFonts w:ascii="Arial" w:eastAsia="Arial" w:hAnsi="Arial" w:cs="Arial"/>
          <w:i/>
          <w:sz w:val="22"/>
          <w:szCs w:val="22"/>
        </w:rPr>
        <w:t>I</w:t>
      </w:r>
      <w:r w:rsidRPr="00EC7BF7">
        <w:rPr>
          <w:rFonts w:ascii="Arial" w:eastAsia="Arial" w:hAnsi="Arial" w:cs="Arial"/>
          <w:sz w:val="22"/>
          <w:szCs w:val="22"/>
          <w:vertAlign w:val="superscript"/>
        </w:rPr>
        <w:t>2</w:t>
      </w:r>
      <w:r w:rsidRPr="00EC7BF7">
        <w:rPr>
          <w:rFonts w:ascii="Arial" w:eastAsia="Arial" w:hAnsi="Arial" w:cs="Arial"/>
          <w:i/>
          <w:sz w:val="22"/>
          <w:szCs w:val="22"/>
        </w:rPr>
        <w:t>t</w:t>
      </w:r>
      <w:r w:rsidRPr="00EC7BF7">
        <w:rPr>
          <w:rFonts w:ascii="Arial" w:hAnsi="Arial" w:cs="Arial"/>
          <w:color w:val="000000"/>
          <w:sz w:val="22"/>
          <w:szCs w:val="22"/>
        </w:rPr>
        <w:t xml:space="preserve"> и частоту повторения импульсов. Чтобы избежать нежелательного срабатывания необходимо выбрать плавкую вставку с </w:t>
      </w:r>
      <w:r w:rsidRPr="00EC7BF7">
        <w:rPr>
          <w:rFonts w:ascii="Arial" w:eastAsia="Arial" w:hAnsi="Arial" w:cs="Arial"/>
          <w:i/>
          <w:sz w:val="22"/>
          <w:szCs w:val="22"/>
        </w:rPr>
        <w:t>I</w:t>
      </w:r>
      <w:r w:rsidRPr="00EC7BF7">
        <w:rPr>
          <w:rFonts w:ascii="Arial" w:eastAsia="Arial" w:hAnsi="Arial" w:cs="Arial"/>
          <w:sz w:val="22"/>
          <w:szCs w:val="22"/>
          <w:vertAlign w:val="superscript"/>
        </w:rPr>
        <w:t>2</w:t>
      </w:r>
      <w:r w:rsidRPr="00EC7BF7">
        <w:rPr>
          <w:rFonts w:ascii="Arial" w:eastAsia="Arial" w:hAnsi="Arial" w:cs="Arial"/>
          <w:i/>
          <w:sz w:val="22"/>
          <w:szCs w:val="22"/>
        </w:rPr>
        <w:t>t</w:t>
      </w:r>
      <w:r w:rsidRPr="00EC7BF7">
        <w:rPr>
          <w:rFonts w:ascii="Arial" w:eastAsia="Arial" w:hAnsi="Arial" w:cs="Arial"/>
          <w:sz w:val="22"/>
          <w:szCs w:val="22"/>
        </w:rPr>
        <w:t xml:space="preserve"> </w:t>
      </w:r>
      <w:r w:rsidRPr="00EC7BF7">
        <w:rPr>
          <w:rFonts w:ascii="Arial" w:hAnsi="Arial" w:cs="Arial"/>
          <w:color w:val="000000"/>
          <w:sz w:val="22"/>
          <w:szCs w:val="22"/>
        </w:rPr>
        <w:t xml:space="preserve">предварительного зажигания дуги, которая будет значительно превышать значение </w:t>
      </w:r>
      <w:r w:rsidRPr="00EC7BF7">
        <w:rPr>
          <w:rFonts w:ascii="Arial" w:eastAsia="Arial" w:hAnsi="Arial" w:cs="Arial"/>
          <w:i/>
          <w:sz w:val="22"/>
          <w:szCs w:val="22"/>
        </w:rPr>
        <w:t>I</w:t>
      </w:r>
      <w:r w:rsidRPr="00EC7BF7">
        <w:rPr>
          <w:rFonts w:ascii="Arial" w:eastAsia="Arial" w:hAnsi="Arial" w:cs="Arial"/>
          <w:sz w:val="22"/>
          <w:szCs w:val="22"/>
          <w:vertAlign w:val="superscript"/>
        </w:rPr>
        <w:t>2</w:t>
      </w:r>
      <w:r w:rsidRPr="00EC7BF7">
        <w:rPr>
          <w:rFonts w:ascii="Arial" w:eastAsia="Arial" w:hAnsi="Arial" w:cs="Arial"/>
          <w:i/>
          <w:sz w:val="22"/>
          <w:szCs w:val="22"/>
        </w:rPr>
        <w:t>t</w:t>
      </w:r>
      <w:r w:rsidRPr="00EC7BF7">
        <w:rPr>
          <w:rFonts w:ascii="Arial" w:hAnsi="Arial" w:cs="Arial"/>
          <w:color w:val="000000"/>
          <w:sz w:val="22"/>
          <w:szCs w:val="22"/>
        </w:rPr>
        <w:t xml:space="preserve"> импульса.</w:t>
      </w:r>
    </w:p>
    <w:p w14:paraId="7EE84E16" w14:textId="32D2F659" w:rsidR="00396330" w:rsidRPr="009C43EF" w:rsidRDefault="00396330" w:rsidP="00E8456D">
      <w:pPr>
        <w:suppressAutoHyphens w:val="0"/>
        <w:spacing w:line="360" w:lineRule="auto"/>
        <w:ind w:firstLine="567"/>
        <w:jc w:val="both"/>
        <w:rPr>
          <w:rFonts w:ascii="Arial" w:hAnsi="Arial" w:cs="Arial"/>
          <w:b/>
          <w:color w:val="000000"/>
          <w:sz w:val="22"/>
          <w:szCs w:val="22"/>
        </w:rPr>
      </w:pPr>
      <w:r w:rsidRPr="009C43EF">
        <w:rPr>
          <w:rFonts w:ascii="Arial" w:hAnsi="Arial" w:cs="Arial"/>
          <w:b/>
          <w:color w:val="000000"/>
          <w:sz w:val="22"/>
          <w:szCs w:val="22"/>
        </w:rPr>
        <w:t xml:space="preserve">C.6.3 Ограничение </w:t>
      </w:r>
      <w:r w:rsidRPr="009C43EF">
        <w:rPr>
          <w:rFonts w:ascii="Arial" w:hAnsi="Arial" w:cs="Arial"/>
          <w:b/>
          <w:i/>
          <w:color w:val="000000"/>
          <w:sz w:val="22"/>
          <w:szCs w:val="22"/>
        </w:rPr>
        <w:t>I</w:t>
      </w:r>
      <w:r w:rsidRPr="009C43EF">
        <w:rPr>
          <w:rFonts w:ascii="Arial" w:hAnsi="Arial" w:cs="Arial"/>
          <w:b/>
          <w:i/>
          <w:color w:val="000000"/>
          <w:sz w:val="22"/>
          <w:szCs w:val="22"/>
          <w:vertAlign w:val="superscript"/>
        </w:rPr>
        <w:t>2</w:t>
      </w:r>
      <w:r w:rsidRPr="009C43EF">
        <w:rPr>
          <w:rFonts w:ascii="Arial" w:hAnsi="Arial" w:cs="Arial"/>
          <w:b/>
          <w:i/>
          <w:color w:val="000000"/>
          <w:sz w:val="22"/>
          <w:szCs w:val="22"/>
        </w:rPr>
        <w:t>t</w:t>
      </w:r>
    </w:p>
    <w:p w14:paraId="257B8B67" w14:textId="14CC551E" w:rsidR="00774C18" w:rsidRPr="00EC7BF7" w:rsidRDefault="00396330" w:rsidP="00EC7BF7">
      <w:pPr>
        <w:spacing w:line="360" w:lineRule="auto"/>
        <w:jc w:val="both"/>
        <w:rPr>
          <w:rFonts w:ascii="Arial" w:hAnsi="Arial" w:cs="Arial"/>
          <w:color w:val="000000"/>
          <w:sz w:val="22"/>
          <w:szCs w:val="22"/>
        </w:rPr>
      </w:pPr>
      <w:r w:rsidRPr="00396330">
        <w:rPr>
          <w:rFonts w:ascii="Arial" w:hAnsi="Arial" w:cs="Arial"/>
          <w:color w:val="000000"/>
          <w:sz w:val="22"/>
          <w:szCs w:val="22"/>
        </w:rPr>
        <w:t xml:space="preserve">Для защиты чувствительных компонентов рабочий </w:t>
      </w:r>
      <w:r w:rsidRPr="00154F62">
        <w:rPr>
          <w:rFonts w:ascii="Arial" w:hAnsi="Arial" w:cs="Arial"/>
          <w:i/>
          <w:color w:val="000000"/>
          <w:sz w:val="22"/>
          <w:szCs w:val="22"/>
        </w:rPr>
        <w:t>I</w:t>
      </w:r>
      <w:r w:rsidRPr="00154F62">
        <w:rPr>
          <w:rFonts w:ascii="Arial" w:hAnsi="Arial" w:cs="Arial"/>
          <w:i/>
          <w:color w:val="000000"/>
          <w:sz w:val="22"/>
          <w:szCs w:val="22"/>
          <w:vertAlign w:val="superscript"/>
        </w:rPr>
        <w:t>2</w:t>
      </w:r>
      <w:r w:rsidRPr="00154F62">
        <w:rPr>
          <w:rFonts w:ascii="Arial" w:hAnsi="Arial" w:cs="Arial"/>
          <w:i/>
          <w:color w:val="000000"/>
          <w:sz w:val="22"/>
          <w:szCs w:val="22"/>
        </w:rPr>
        <w:t>t</w:t>
      </w:r>
      <w:r w:rsidRPr="00396330">
        <w:rPr>
          <w:rFonts w:ascii="Arial" w:hAnsi="Arial" w:cs="Arial"/>
          <w:color w:val="000000"/>
          <w:sz w:val="22"/>
          <w:szCs w:val="22"/>
        </w:rPr>
        <w:t xml:space="preserve"> является </w:t>
      </w:r>
      <w:r>
        <w:rPr>
          <w:rFonts w:ascii="Arial" w:hAnsi="Arial" w:cs="Arial"/>
          <w:color w:val="000000"/>
          <w:sz w:val="22"/>
          <w:szCs w:val="22"/>
        </w:rPr>
        <w:t xml:space="preserve">наиболее </w:t>
      </w:r>
      <w:r w:rsidRPr="00396330">
        <w:rPr>
          <w:rFonts w:ascii="Arial" w:hAnsi="Arial" w:cs="Arial"/>
          <w:color w:val="000000"/>
          <w:sz w:val="22"/>
          <w:szCs w:val="22"/>
        </w:rPr>
        <w:t>важным параметром.</w:t>
      </w:r>
      <w:r w:rsidRPr="00396330">
        <w:t xml:space="preserve"> </w:t>
      </w:r>
      <w:r w:rsidR="00774C18" w:rsidRPr="00EC7BF7">
        <w:rPr>
          <w:rFonts w:ascii="Arial" w:hAnsi="Arial" w:cs="Arial"/>
          <w:color w:val="000000"/>
          <w:sz w:val="22"/>
          <w:szCs w:val="22"/>
        </w:rPr>
        <w:t xml:space="preserve">Такие компоненты, как полупроводники, имеют номинальную стойкость к пропусканию тока, которая определяет количество энергии, которую они могут пропускать без выхода из строя. В </w:t>
      </w:r>
      <w:proofErr w:type="gramStart"/>
      <w:r w:rsidR="00774C18" w:rsidRPr="00EC7BF7">
        <w:rPr>
          <w:rFonts w:ascii="Arial" w:hAnsi="Arial" w:cs="Arial"/>
          <w:color w:val="000000"/>
          <w:sz w:val="22"/>
          <w:szCs w:val="22"/>
        </w:rPr>
        <w:t>этом</w:t>
      </w:r>
      <w:proofErr w:type="gramEnd"/>
      <w:r w:rsidR="00774C18" w:rsidRPr="00EC7BF7">
        <w:rPr>
          <w:rFonts w:ascii="Arial" w:hAnsi="Arial" w:cs="Arial"/>
          <w:color w:val="000000"/>
          <w:sz w:val="22"/>
          <w:szCs w:val="22"/>
        </w:rPr>
        <w:t xml:space="preserve"> случае, в отличие от импульсных операций, важно выбрать плавкую вставку, у которого рабочий </w:t>
      </w:r>
      <w:r w:rsidR="00774C18" w:rsidRPr="00EC7BF7">
        <w:rPr>
          <w:rFonts w:ascii="Arial" w:hAnsi="Arial" w:cs="Arial"/>
          <w:i/>
          <w:color w:val="000000"/>
          <w:sz w:val="22"/>
          <w:szCs w:val="22"/>
        </w:rPr>
        <w:t>I</w:t>
      </w:r>
      <w:r w:rsidR="00774C18" w:rsidRPr="00EC7BF7">
        <w:rPr>
          <w:rFonts w:ascii="Arial" w:hAnsi="Arial" w:cs="Arial"/>
          <w:i/>
          <w:color w:val="000000"/>
          <w:sz w:val="22"/>
          <w:szCs w:val="22"/>
          <w:vertAlign w:val="superscript"/>
        </w:rPr>
        <w:t>2</w:t>
      </w:r>
      <w:r w:rsidR="00774C18" w:rsidRPr="00EC7BF7">
        <w:rPr>
          <w:rFonts w:ascii="Arial" w:hAnsi="Arial" w:cs="Arial"/>
          <w:i/>
          <w:color w:val="000000"/>
          <w:sz w:val="22"/>
          <w:szCs w:val="22"/>
        </w:rPr>
        <w:t xml:space="preserve">t </w:t>
      </w:r>
      <w:r w:rsidR="00774C18" w:rsidRPr="00EC7BF7">
        <w:rPr>
          <w:rFonts w:ascii="Arial" w:hAnsi="Arial" w:cs="Arial"/>
          <w:color w:val="000000"/>
          <w:sz w:val="22"/>
          <w:szCs w:val="22"/>
        </w:rPr>
        <w:t>меньше номинальной стойкости компонента.</w:t>
      </w:r>
    </w:p>
    <w:p w14:paraId="0F9FAF3C" w14:textId="77777777" w:rsidR="00774C18" w:rsidRPr="00EC7BF7" w:rsidRDefault="00774C18" w:rsidP="00EC7BF7">
      <w:pPr>
        <w:spacing w:line="360" w:lineRule="auto"/>
        <w:ind w:firstLine="709"/>
        <w:jc w:val="both"/>
        <w:rPr>
          <w:rFonts w:ascii="Arial" w:hAnsi="Arial" w:cs="Arial"/>
          <w:color w:val="000000"/>
          <w:sz w:val="22"/>
          <w:szCs w:val="22"/>
        </w:rPr>
      </w:pPr>
      <w:r w:rsidRPr="00EC7BF7">
        <w:rPr>
          <w:rFonts w:ascii="Arial" w:hAnsi="Arial" w:cs="Arial"/>
          <w:color w:val="000000"/>
          <w:sz w:val="22"/>
          <w:szCs w:val="22"/>
        </w:rPr>
        <w:t xml:space="preserve">Значение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t</w:t>
      </w:r>
      <w:r w:rsidRPr="00EC7BF7">
        <w:rPr>
          <w:rFonts w:ascii="Arial" w:hAnsi="Arial" w:cs="Arial"/>
          <w:color w:val="000000"/>
          <w:sz w:val="22"/>
          <w:szCs w:val="22"/>
        </w:rPr>
        <w:t xml:space="preserve"> плавкой вставки выбирают с учетом следующих положений:</w:t>
      </w:r>
    </w:p>
    <w:p w14:paraId="7C1248D7" w14:textId="77777777" w:rsidR="00774C18" w:rsidRPr="00EC7BF7" w:rsidRDefault="00774C18" w:rsidP="00EC7BF7">
      <w:pPr>
        <w:spacing w:line="360" w:lineRule="auto"/>
        <w:ind w:firstLine="709"/>
        <w:jc w:val="both"/>
        <w:rPr>
          <w:rFonts w:ascii="Arial" w:hAnsi="Arial" w:cs="Arial"/>
          <w:color w:val="000000"/>
          <w:sz w:val="22"/>
          <w:szCs w:val="22"/>
        </w:rPr>
      </w:pPr>
      <w:r w:rsidRPr="00EC7BF7">
        <w:rPr>
          <w:rFonts w:ascii="Arial" w:hAnsi="Arial" w:cs="Arial"/>
          <w:color w:val="000000"/>
          <w:sz w:val="22"/>
          <w:szCs w:val="22"/>
        </w:rPr>
        <w:t xml:space="preserve">а) пусковой импульс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t</w:t>
      </w:r>
      <w:r w:rsidRPr="00EC7BF7">
        <w:rPr>
          <w:rFonts w:ascii="Arial" w:hAnsi="Arial" w:cs="Arial"/>
          <w:color w:val="000000"/>
          <w:sz w:val="22"/>
          <w:szCs w:val="22"/>
        </w:rPr>
        <w:t xml:space="preserve"> меньше </w:t>
      </w:r>
      <w:proofErr w:type="spellStart"/>
      <w:r w:rsidRPr="00EC7BF7">
        <w:rPr>
          <w:rFonts w:ascii="Arial" w:hAnsi="Arial" w:cs="Arial"/>
          <w:color w:val="000000"/>
          <w:sz w:val="22"/>
          <w:szCs w:val="22"/>
        </w:rPr>
        <w:t>преддугового</w:t>
      </w:r>
      <w:proofErr w:type="spellEnd"/>
      <w:r w:rsidRPr="00EC7BF7">
        <w:rPr>
          <w:rFonts w:ascii="Arial" w:hAnsi="Arial" w:cs="Arial"/>
          <w:color w:val="000000"/>
          <w:sz w:val="22"/>
          <w:szCs w:val="22"/>
        </w:rPr>
        <w:t xml:space="preserve"> значения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t</w:t>
      </w:r>
      <w:r w:rsidRPr="00EC7BF7">
        <w:rPr>
          <w:rFonts w:ascii="Arial" w:hAnsi="Arial" w:cs="Arial"/>
          <w:color w:val="000000"/>
          <w:sz w:val="22"/>
          <w:szCs w:val="22"/>
        </w:rPr>
        <w:t xml:space="preserve"> плавкой вставки; </w:t>
      </w:r>
    </w:p>
    <w:p w14:paraId="64815B36" w14:textId="77777777" w:rsidR="00774C18" w:rsidRPr="00EC7BF7" w:rsidRDefault="00774C18" w:rsidP="00EC7BF7">
      <w:pPr>
        <w:spacing w:line="360" w:lineRule="auto"/>
        <w:ind w:firstLine="709"/>
        <w:jc w:val="both"/>
        <w:rPr>
          <w:rFonts w:ascii="Arial" w:hAnsi="Arial" w:cs="Arial"/>
          <w:color w:val="000000"/>
          <w:sz w:val="22"/>
          <w:szCs w:val="22"/>
        </w:rPr>
      </w:pPr>
      <w:r w:rsidRPr="00EC7BF7">
        <w:rPr>
          <w:rFonts w:ascii="Arial" w:hAnsi="Arial" w:cs="Arial"/>
          <w:color w:val="000000"/>
          <w:sz w:val="22"/>
          <w:szCs w:val="22"/>
        </w:rPr>
        <w:t xml:space="preserve">b) рабочее значение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 xml:space="preserve">t </w:t>
      </w:r>
      <w:r w:rsidRPr="00EC7BF7">
        <w:rPr>
          <w:rFonts w:ascii="Arial" w:hAnsi="Arial" w:cs="Arial"/>
          <w:color w:val="000000"/>
          <w:sz w:val="22"/>
          <w:szCs w:val="22"/>
        </w:rPr>
        <w:t xml:space="preserve">плавкой вставки меньше максимального значения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 xml:space="preserve">t </w:t>
      </w:r>
      <w:r w:rsidRPr="00EC7BF7">
        <w:rPr>
          <w:rFonts w:ascii="Arial" w:hAnsi="Arial" w:cs="Arial"/>
          <w:color w:val="000000"/>
          <w:sz w:val="22"/>
          <w:szCs w:val="22"/>
        </w:rPr>
        <w:t>защищаемого устройства.</w:t>
      </w:r>
    </w:p>
    <w:p w14:paraId="4A61AD35" w14:textId="7047C78F" w:rsidR="000E24AA" w:rsidRPr="00774C18" w:rsidRDefault="00774C18" w:rsidP="00774C18">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 xml:space="preserve">Рекомендуется измерять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t</w:t>
      </w:r>
      <w:r w:rsidRPr="00EC7BF7">
        <w:rPr>
          <w:rFonts w:ascii="Arial" w:hAnsi="Arial" w:cs="Arial"/>
          <w:color w:val="000000"/>
          <w:sz w:val="22"/>
          <w:szCs w:val="22"/>
        </w:rPr>
        <w:t xml:space="preserve"> при 10 </w:t>
      </w:r>
      <w:r w:rsidRPr="00EC7BF7">
        <w:rPr>
          <w:rFonts w:ascii="Arial" w:hAnsi="Arial" w:cs="Arial"/>
          <w:i/>
          <w:color w:val="000000"/>
          <w:sz w:val="22"/>
          <w:szCs w:val="22"/>
        </w:rPr>
        <w:t>I</w:t>
      </w:r>
      <w:r w:rsidRPr="00EC7BF7">
        <w:rPr>
          <w:rFonts w:ascii="Arial" w:hAnsi="Arial" w:cs="Arial"/>
          <w:i/>
          <w:color w:val="000000"/>
          <w:sz w:val="22"/>
          <w:szCs w:val="22"/>
          <w:vertAlign w:val="subscript"/>
          <w:lang w:val="en-US"/>
        </w:rPr>
        <w:t>n</w:t>
      </w:r>
      <w:r w:rsidRPr="00EC7BF7">
        <w:rPr>
          <w:rFonts w:ascii="Arial" w:hAnsi="Arial" w:cs="Arial"/>
          <w:color w:val="000000"/>
          <w:sz w:val="22"/>
          <w:szCs w:val="22"/>
        </w:rPr>
        <w:t xml:space="preserve">. Особенно в случае применения плавких вставок с замедленным срабатыванием, время срабатывания которых при 10 </w:t>
      </w:r>
      <w:r w:rsidRPr="00EC7BF7">
        <w:rPr>
          <w:rFonts w:ascii="Arial" w:hAnsi="Arial" w:cs="Arial"/>
          <w:i/>
          <w:color w:val="000000"/>
          <w:sz w:val="22"/>
          <w:szCs w:val="22"/>
        </w:rPr>
        <w:t>I</w:t>
      </w:r>
      <w:r w:rsidRPr="00EC7BF7">
        <w:rPr>
          <w:rFonts w:ascii="Arial" w:hAnsi="Arial" w:cs="Arial"/>
          <w:i/>
          <w:color w:val="000000"/>
          <w:sz w:val="22"/>
          <w:szCs w:val="22"/>
          <w:vertAlign w:val="subscript"/>
          <w:lang w:val="en-US"/>
        </w:rPr>
        <w:t>n</w:t>
      </w:r>
      <w:r w:rsidRPr="00EC7BF7">
        <w:rPr>
          <w:rFonts w:ascii="Arial" w:hAnsi="Arial" w:cs="Arial"/>
          <w:color w:val="000000"/>
          <w:sz w:val="22"/>
          <w:szCs w:val="22"/>
        </w:rPr>
        <w:t xml:space="preserve"> обычно значительно больше, чем </w:t>
      </w:r>
      <w:proofErr w:type="gramStart"/>
      <w:r w:rsidRPr="00EC7BF7">
        <w:rPr>
          <w:rFonts w:ascii="Arial" w:hAnsi="Arial" w:cs="Arial"/>
          <w:color w:val="000000"/>
          <w:sz w:val="22"/>
          <w:szCs w:val="22"/>
        </w:rPr>
        <w:t>у</w:t>
      </w:r>
      <w:proofErr w:type="gramEnd"/>
      <w:r w:rsidRPr="00EC7BF7">
        <w:rPr>
          <w:rFonts w:ascii="Arial" w:hAnsi="Arial" w:cs="Arial"/>
          <w:color w:val="000000"/>
          <w:sz w:val="22"/>
          <w:szCs w:val="22"/>
        </w:rPr>
        <w:t xml:space="preserve"> быстродействующих. Опубликованные значения </w:t>
      </w:r>
      <w:r w:rsidRPr="00EC7BF7">
        <w:rPr>
          <w:rFonts w:ascii="Arial" w:hAnsi="Arial" w:cs="Arial"/>
          <w:i/>
          <w:color w:val="000000"/>
          <w:sz w:val="22"/>
          <w:szCs w:val="22"/>
        </w:rPr>
        <w:t>I</w:t>
      </w:r>
      <w:r w:rsidRPr="00EC7BF7">
        <w:rPr>
          <w:rFonts w:ascii="Arial" w:hAnsi="Arial" w:cs="Arial"/>
          <w:i/>
          <w:color w:val="000000"/>
          <w:sz w:val="22"/>
          <w:szCs w:val="22"/>
          <w:vertAlign w:val="superscript"/>
        </w:rPr>
        <w:t>2</w:t>
      </w:r>
      <w:r w:rsidRPr="00EC7BF7">
        <w:rPr>
          <w:rFonts w:ascii="Arial" w:hAnsi="Arial" w:cs="Arial"/>
          <w:i/>
          <w:color w:val="000000"/>
          <w:sz w:val="22"/>
          <w:szCs w:val="22"/>
        </w:rPr>
        <w:t xml:space="preserve">t </w:t>
      </w:r>
      <w:r w:rsidRPr="00EC7BF7">
        <w:rPr>
          <w:rFonts w:ascii="Arial" w:hAnsi="Arial" w:cs="Arial"/>
          <w:color w:val="000000"/>
          <w:sz w:val="22"/>
          <w:szCs w:val="22"/>
        </w:rPr>
        <w:t xml:space="preserve">являются номинальными, и следует проконсультироваться с </w:t>
      </w:r>
      <w:r>
        <w:rPr>
          <w:rFonts w:ascii="Arial" w:hAnsi="Arial" w:cs="Arial"/>
          <w:color w:val="000000"/>
          <w:sz w:val="22"/>
          <w:szCs w:val="22"/>
        </w:rPr>
        <w:t>изготовителями</w:t>
      </w:r>
      <w:r w:rsidRPr="00EC7BF7">
        <w:rPr>
          <w:rFonts w:ascii="Arial" w:hAnsi="Arial" w:cs="Arial"/>
          <w:color w:val="000000"/>
          <w:sz w:val="22"/>
          <w:szCs w:val="22"/>
        </w:rPr>
        <w:t>, если этот параметр имеет решающее значение для защиты полупроводникового устройства</w:t>
      </w:r>
      <w:proofErr w:type="gramStart"/>
      <w:r w:rsidRPr="00EC7BF7">
        <w:rPr>
          <w:rFonts w:ascii="Arial" w:hAnsi="Arial" w:cs="Arial"/>
          <w:color w:val="000000"/>
          <w:sz w:val="22"/>
          <w:szCs w:val="22"/>
        </w:rPr>
        <w:t>.</w:t>
      </w:r>
      <w:r w:rsidRPr="00EC7BF7">
        <w:rPr>
          <w:rFonts w:ascii="Arial" w:eastAsia="Arial" w:hAnsi="Arial" w:cs="Arial"/>
          <w:sz w:val="22"/>
          <w:szCs w:val="22"/>
        </w:rPr>
        <w:t>»</w:t>
      </w:r>
      <w:proofErr w:type="gramEnd"/>
    </w:p>
    <w:p w14:paraId="178EE4FA" w14:textId="77777777" w:rsidR="00396330" w:rsidRPr="00E8456D" w:rsidRDefault="00396330" w:rsidP="00E8456D">
      <w:pPr>
        <w:suppressAutoHyphens w:val="0"/>
        <w:spacing w:line="360" w:lineRule="auto"/>
        <w:ind w:firstLine="567"/>
        <w:jc w:val="both"/>
        <w:rPr>
          <w:rFonts w:ascii="Arial" w:hAnsi="Arial" w:cs="Arial"/>
          <w:color w:val="000000"/>
          <w:sz w:val="22"/>
          <w:szCs w:val="22"/>
        </w:rPr>
      </w:pPr>
    </w:p>
    <w:p w14:paraId="470E6FF5" w14:textId="52D4FD9A" w:rsidR="0018191F" w:rsidRPr="004618C0" w:rsidRDefault="0018191F" w:rsidP="0018191F">
      <w:pPr>
        <w:suppressAutoHyphens w:val="0"/>
        <w:spacing w:line="360" w:lineRule="auto"/>
        <w:ind w:firstLine="567"/>
        <w:jc w:val="both"/>
        <w:rPr>
          <w:rFonts w:ascii="Arial" w:hAnsi="Arial" w:cs="Arial"/>
          <w:b/>
          <w:color w:val="000000"/>
          <w:sz w:val="22"/>
          <w:szCs w:val="22"/>
        </w:rPr>
      </w:pPr>
      <w:r w:rsidRPr="004618C0">
        <w:rPr>
          <w:rFonts w:ascii="Arial" w:hAnsi="Arial" w:cs="Arial"/>
          <w:b/>
          <w:color w:val="000000"/>
          <w:sz w:val="22"/>
          <w:szCs w:val="22"/>
        </w:rPr>
        <w:t xml:space="preserve">C.7 Применение постоянного тока </w:t>
      </w:r>
    </w:p>
    <w:p w14:paraId="0FE9EC3E" w14:textId="77777777" w:rsidR="0018191F" w:rsidRPr="004618C0" w:rsidRDefault="0018191F" w:rsidP="0018191F">
      <w:pPr>
        <w:suppressAutoHyphens w:val="0"/>
        <w:spacing w:line="360" w:lineRule="auto"/>
        <w:ind w:firstLine="567"/>
        <w:jc w:val="both"/>
        <w:rPr>
          <w:rFonts w:ascii="Arial" w:hAnsi="Arial" w:cs="Arial"/>
          <w:b/>
          <w:color w:val="000000"/>
          <w:sz w:val="22"/>
          <w:szCs w:val="22"/>
        </w:rPr>
      </w:pPr>
      <w:r w:rsidRPr="004618C0">
        <w:rPr>
          <w:rFonts w:ascii="Arial" w:hAnsi="Arial" w:cs="Arial"/>
          <w:b/>
          <w:color w:val="000000"/>
          <w:sz w:val="22"/>
          <w:szCs w:val="22"/>
        </w:rPr>
        <w:t>C.7.1 Общие сведения</w:t>
      </w:r>
    </w:p>
    <w:p w14:paraId="01578A59" w14:textId="7DEA1432" w:rsidR="00E8456D" w:rsidRPr="00C654C4" w:rsidRDefault="00C654C4" w:rsidP="0018191F">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 xml:space="preserve">Хотя опубликованная информация о номинальных характеристиках плавких вставок </w:t>
      </w:r>
      <w:proofErr w:type="gramStart"/>
      <w:r w:rsidRPr="00EC7BF7">
        <w:rPr>
          <w:rFonts w:ascii="Arial" w:hAnsi="Arial" w:cs="Arial"/>
          <w:color w:val="000000"/>
          <w:sz w:val="22"/>
          <w:szCs w:val="22"/>
        </w:rPr>
        <w:t>основана на данных переменного тока она может</w:t>
      </w:r>
      <w:proofErr w:type="gramEnd"/>
      <w:r w:rsidRPr="00EC7BF7">
        <w:rPr>
          <w:rFonts w:ascii="Arial" w:hAnsi="Arial" w:cs="Arial"/>
          <w:color w:val="000000"/>
          <w:sz w:val="22"/>
          <w:szCs w:val="22"/>
        </w:rPr>
        <w:t xml:space="preserve"> быть неприменима для систем постоянного тока. Все плавкие вставки должны работать как в цепях переменного, так и в цепях постоянного тока. Однако номинальное напряжение постоянного тока и номинальная отключающая способность плавкой вставки могут отличаться от номинальных значений </w:t>
      </w:r>
      <w:r w:rsidRPr="00EC7BF7">
        <w:rPr>
          <w:rFonts w:ascii="Arial" w:hAnsi="Arial" w:cs="Arial"/>
          <w:color w:val="000000"/>
          <w:sz w:val="22"/>
          <w:szCs w:val="22"/>
        </w:rPr>
        <w:lastRenderedPageBreak/>
        <w:t>переменного тока. Чтобы выбрать плавкую вставку для применения на постоянном токе, необходимо определить постоянную времени цепи и проверить основные характеристики плавкой вставки для работы на постоянном токе.</w:t>
      </w:r>
    </w:p>
    <w:p w14:paraId="0C76BE54" w14:textId="77777777" w:rsidR="0018191F" w:rsidRPr="004618C0" w:rsidRDefault="0018191F" w:rsidP="0018191F">
      <w:pPr>
        <w:suppressAutoHyphens w:val="0"/>
        <w:spacing w:line="360" w:lineRule="auto"/>
        <w:ind w:firstLine="567"/>
        <w:jc w:val="both"/>
        <w:rPr>
          <w:rFonts w:ascii="Arial" w:hAnsi="Arial" w:cs="Arial"/>
          <w:color w:val="000000"/>
          <w:sz w:val="22"/>
          <w:szCs w:val="22"/>
        </w:rPr>
      </w:pPr>
      <w:r w:rsidRPr="004618C0">
        <w:rPr>
          <w:rFonts w:ascii="Arial" w:hAnsi="Arial" w:cs="Arial"/>
          <w:color w:val="000000"/>
          <w:sz w:val="22"/>
          <w:szCs w:val="22"/>
        </w:rPr>
        <w:t>Типичные области применения постоянного тока включают:</w:t>
      </w:r>
    </w:p>
    <w:p w14:paraId="6BE73BDB" w14:textId="2DA84B9B" w:rsidR="0018191F" w:rsidRPr="004618C0" w:rsidRDefault="00D0379D" w:rsidP="0018191F">
      <w:pPr>
        <w:suppressAutoHyphens w:val="0"/>
        <w:spacing w:line="360" w:lineRule="auto"/>
        <w:ind w:firstLine="567"/>
        <w:jc w:val="both"/>
        <w:rPr>
          <w:rFonts w:ascii="Arial" w:hAnsi="Arial" w:cs="Arial"/>
          <w:color w:val="000000"/>
          <w:sz w:val="22"/>
          <w:szCs w:val="22"/>
        </w:rPr>
      </w:pPr>
      <w:r>
        <w:rPr>
          <w:rFonts w:ascii="Arial" w:hAnsi="Arial" w:cs="Arial"/>
          <w:color w:val="000000"/>
          <w:sz w:val="22"/>
          <w:szCs w:val="22"/>
        </w:rPr>
        <w:t>–</w:t>
      </w:r>
      <w:r w:rsidR="0018191F" w:rsidRPr="004618C0">
        <w:rPr>
          <w:rFonts w:ascii="Arial" w:hAnsi="Arial" w:cs="Arial"/>
          <w:color w:val="000000"/>
          <w:sz w:val="22"/>
          <w:szCs w:val="22"/>
        </w:rPr>
        <w:t xml:space="preserve"> батареи/аккумуляторы со сравнительно низким напряжением (менее 50 В), но с потенциально высокими токами короткого замыкания;</w:t>
      </w:r>
    </w:p>
    <w:p w14:paraId="370C02F9" w14:textId="43773420" w:rsidR="0018191F" w:rsidRPr="004618C0" w:rsidRDefault="00D0379D" w:rsidP="0018191F">
      <w:pPr>
        <w:suppressAutoHyphens w:val="0"/>
        <w:spacing w:line="360" w:lineRule="auto"/>
        <w:ind w:firstLine="567"/>
        <w:jc w:val="both"/>
        <w:rPr>
          <w:rFonts w:ascii="Arial" w:hAnsi="Arial" w:cs="Arial"/>
          <w:color w:val="000000"/>
          <w:sz w:val="22"/>
          <w:szCs w:val="22"/>
        </w:rPr>
      </w:pPr>
      <w:r>
        <w:rPr>
          <w:rFonts w:ascii="Arial" w:hAnsi="Arial" w:cs="Arial"/>
          <w:color w:val="000000"/>
          <w:sz w:val="22"/>
          <w:szCs w:val="22"/>
        </w:rPr>
        <w:t>–</w:t>
      </w:r>
      <w:r w:rsidR="0018191F" w:rsidRPr="004618C0">
        <w:rPr>
          <w:rFonts w:ascii="Arial" w:hAnsi="Arial" w:cs="Arial"/>
          <w:color w:val="000000"/>
          <w:sz w:val="22"/>
          <w:szCs w:val="22"/>
        </w:rPr>
        <w:t xml:space="preserve"> телекоммуникационные устройства или источники питания напряжением до 125 В, </w:t>
      </w:r>
      <w:r w:rsidR="009401B1">
        <w:rPr>
          <w:rFonts w:ascii="Arial" w:hAnsi="Arial" w:cs="Arial"/>
          <w:color w:val="000000"/>
          <w:sz w:val="22"/>
          <w:szCs w:val="22"/>
        </w:rPr>
        <w:t>в которых</w:t>
      </w:r>
      <w:r w:rsidR="009401B1" w:rsidRPr="004618C0">
        <w:rPr>
          <w:rFonts w:ascii="Arial" w:hAnsi="Arial" w:cs="Arial"/>
          <w:color w:val="000000"/>
          <w:sz w:val="22"/>
          <w:szCs w:val="22"/>
        </w:rPr>
        <w:t xml:space="preserve"> </w:t>
      </w:r>
      <w:r w:rsidR="0018191F" w:rsidRPr="004618C0">
        <w:rPr>
          <w:rFonts w:ascii="Arial" w:hAnsi="Arial" w:cs="Arial"/>
          <w:color w:val="000000"/>
          <w:sz w:val="22"/>
          <w:szCs w:val="22"/>
        </w:rPr>
        <w:t>ток короткого замыкания находится в пределах отключающей способности п</w:t>
      </w:r>
      <w:r w:rsidR="004618C0" w:rsidRPr="004618C0">
        <w:rPr>
          <w:rFonts w:ascii="Arial" w:hAnsi="Arial" w:cs="Arial"/>
          <w:color w:val="000000"/>
          <w:sz w:val="22"/>
          <w:szCs w:val="22"/>
        </w:rPr>
        <w:t>лавкой вставки переменного тока</w:t>
      </w:r>
      <w:r w:rsidR="0018191F" w:rsidRPr="004618C0">
        <w:rPr>
          <w:rFonts w:ascii="Arial" w:hAnsi="Arial" w:cs="Arial"/>
          <w:color w:val="000000"/>
          <w:sz w:val="22"/>
          <w:szCs w:val="22"/>
        </w:rPr>
        <w:t>;</w:t>
      </w:r>
    </w:p>
    <w:p w14:paraId="296245E7" w14:textId="6A6421B3" w:rsidR="00E8456D" w:rsidRPr="004618C0" w:rsidRDefault="00D0379D" w:rsidP="0018191F">
      <w:pPr>
        <w:suppressAutoHyphens w:val="0"/>
        <w:spacing w:line="360" w:lineRule="auto"/>
        <w:ind w:firstLine="567"/>
        <w:jc w:val="both"/>
        <w:rPr>
          <w:rFonts w:ascii="Arial" w:hAnsi="Arial" w:cs="Arial"/>
          <w:color w:val="000000"/>
          <w:sz w:val="22"/>
          <w:szCs w:val="22"/>
        </w:rPr>
      </w:pPr>
      <w:r>
        <w:rPr>
          <w:rFonts w:ascii="Arial" w:hAnsi="Arial" w:cs="Arial"/>
          <w:color w:val="000000"/>
          <w:sz w:val="22"/>
          <w:szCs w:val="22"/>
        </w:rPr>
        <w:t>–</w:t>
      </w:r>
      <w:r w:rsidR="0018191F" w:rsidRPr="004618C0">
        <w:rPr>
          <w:rFonts w:ascii="Arial" w:hAnsi="Arial" w:cs="Arial"/>
          <w:color w:val="000000"/>
          <w:sz w:val="22"/>
          <w:szCs w:val="22"/>
        </w:rPr>
        <w:t xml:space="preserve"> </w:t>
      </w:r>
      <w:r w:rsidR="004618C0" w:rsidRPr="004618C0">
        <w:rPr>
          <w:rFonts w:ascii="Arial" w:hAnsi="Arial" w:cs="Arial"/>
          <w:color w:val="000000"/>
          <w:sz w:val="22"/>
          <w:szCs w:val="22"/>
        </w:rPr>
        <w:t>н</w:t>
      </w:r>
      <w:r w:rsidR="0018191F" w:rsidRPr="004618C0">
        <w:rPr>
          <w:rFonts w:ascii="Arial" w:hAnsi="Arial" w:cs="Arial"/>
          <w:color w:val="000000"/>
          <w:sz w:val="22"/>
          <w:szCs w:val="22"/>
        </w:rPr>
        <w:t xml:space="preserve">апряжение постоянного тока выше 125 В, при котором может потребоваться </w:t>
      </w:r>
      <w:r w:rsidR="009401B1" w:rsidRPr="004618C0">
        <w:rPr>
          <w:rFonts w:ascii="Arial" w:hAnsi="Arial" w:cs="Arial"/>
          <w:color w:val="000000"/>
          <w:sz w:val="22"/>
          <w:szCs w:val="22"/>
        </w:rPr>
        <w:t>дополнительн</w:t>
      </w:r>
      <w:r w:rsidR="009401B1">
        <w:rPr>
          <w:rFonts w:ascii="Arial" w:hAnsi="Arial" w:cs="Arial"/>
          <w:color w:val="000000"/>
          <w:sz w:val="22"/>
          <w:szCs w:val="22"/>
        </w:rPr>
        <w:t>ое</w:t>
      </w:r>
      <w:r w:rsidR="009401B1" w:rsidRPr="004618C0">
        <w:rPr>
          <w:rFonts w:ascii="Arial" w:hAnsi="Arial" w:cs="Arial"/>
          <w:color w:val="000000"/>
          <w:sz w:val="22"/>
          <w:szCs w:val="22"/>
        </w:rPr>
        <w:t xml:space="preserve"> </w:t>
      </w:r>
      <w:r w:rsidR="009401B1">
        <w:rPr>
          <w:rFonts w:ascii="Arial" w:hAnsi="Arial" w:cs="Arial"/>
          <w:color w:val="000000"/>
          <w:sz w:val="22"/>
          <w:szCs w:val="22"/>
        </w:rPr>
        <w:t>испытание</w:t>
      </w:r>
      <w:r w:rsidR="0018191F" w:rsidRPr="004618C0">
        <w:rPr>
          <w:rFonts w:ascii="Arial" w:hAnsi="Arial" w:cs="Arial"/>
          <w:color w:val="000000"/>
          <w:sz w:val="22"/>
          <w:szCs w:val="22"/>
        </w:rPr>
        <w:t xml:space="preserve">, </w:t>
      </w:r>
      <w:r w:rsidR="009401B1">
        <w:rPr>
          <w:rFonts w:ascii="Arial" w:hAnsi="Arial" w:cs="Arial"/>
          <w:color w:val="000000"/>
          <w:sz w:val="22"/>
          <w:szCs w:val="22"/>
        </w:rPr>
        <w:t>в том числе</w:t>
      </w:r>
      <w:r w:rsidR="009401B1" w:rsidRPr="004618C0">
        <w:rPr>
          <w:rFonts w:ascii="Arial" w:hAnsi="Arial" w:cs="Arial"/>
          <w:color w:val="000000"/>
          <w:sz w:val="22"/>
          <w:szCs w:val="22"/>
        </w:rPr>
        <w:t xml:space="preserve"> </w:t>
      </w:r>
      <w:r w:rsidR="0018191F" w:rsidRPr="004618C0">
        <w:rPr>
          <w:rFonts w:ascii="Arial" w:hAnsi="Arial" w:cs="Arial"/>
          <w:color w:val="000000"/>
          <w:sz w:val="22"/>
          <w:szCs w:val="22"/>
        </w:rPr>
        <w:t>на</w:t>
      </w:r>
      <w:r w:rsidR="004618C0" w:rsidRPr="004618C0">
        <w:rPr>
          <w:rFonts w:ascii="Arial" w:hAnsi="Arial" w:cs="Arial"/>
          <w:color w:val="000000"/>
          <w:sz w:val="22"/>
          <w:szCs w:val="22"/>
        </w:rPr>
        <w:t xml:space="preserve"> </w:t>
      </w:r>
      <w:r w:rsidR="009401B1">
        <w:rPr>
          <w:rFonts w:ascii="Arial" w:hAnsi="Arial" w:cs="Arial"/>
          <w:color w:val="000000"/>
          <w:sz w:val="22"/>
          <w:szCs w:val="22"/>
        </w:rPr>
        <w:t xml:space="preserve">отключающую </w:t>
      </w:r>
      <w:r w:rsidR="0018191F" w:rsidRPr="004618C0">
        <w:rPr>
          <w:rFonts w:ascii="Arial" w:hAnsi="Arial" w:cs="Arial"/>
          <w:color w:val="000000"/>
          <w:sz w:val="22"/>
          <w:szCs w:val="22"/>
        </w:rPr>
        <w:t>способность.</w:t>
      </w:r>
    </w:p>
    <w:p w14:paraId="4A830927" w14:textId="1F31B0E7" w:rsidR="00E8456D" w:rsidRPr="00C654C4" w:rsidRDefault="00C654C4" w:rsidP="004618C0">
      <w:pPr>
        <w:suppressAutoHyphens w:val="0"/>
        <w:spacing w:line="360" w:lineRule="auto"/>
        <w:ind w:firstLine="567"/>
        <w:jc w:val="both"/>
        <w:rPr>
          <w:rFonts w:ascii="Arial" w:hAnsi="Arial" w:cs="Arial"/>
          <w:color w:val="000000"/>
          <w:sz w:val="22"/>
          <w:szCs w:val="22"/>
        </w:rPr>
      </w:pPr>
      <w:r w:rsidRPr="00C654C4">
        <w:rPr>
          <w:color w:val="000000"/>
        </w:rPr>
        <w:t xml:space="preserve"> </w:t>
      </w:r>
      <w:r w:rsidRPr="00EC7BF7">
        <w:rPr>
          <w:rFonts w:ascii="Arial" w:hAnsi="Arial" w:cs="Arial"/>
          <w:color w:val="000000"/>
          <w:sz w:val="22"/>
          <w:szCs w:val="22"/>
        </w:rPr>
        <w:t xml:space="preserve">Индуктивные и емкостные цепи постоянного тока требуют дополнительного рассмотрения из-за накопленной энергии, которая характеризуется постоянной времени цепи. Это </w:t>
      </w:r>
      <w:proofErr w:type="gramStart"/>
      <w:r w:rsidRPr="00EC7BF7">
        <w:rPr>
          <w:rFonts w:ascii="Arial" w:hAnsi="Arial" w:cs="Arial"/>
          <w:color w:val="000000"/>
          <w:sz w:val="22"/>
          <w:szCs w:val="22"/>
        </w:rPr>
        <w:t>значение</w:t>
      </w:r>
      <w:proofErr w:type="gramEnd"/>
      <w:r w:rsidRPr="00EC7BF7">
        <w:rPr>
          <w:rFonts w:ascii="Arial" w:hAnsi="Arial" w:cs="Arial"/>
          <w:color w:val="000000"/>
          <w:sz w:val="22"/>
          <w:szCs w:val="22"/>
        </w:rPr>
        <w:t xml:space="preserve"> как правило составляет менее 2 </w:t>
      </w:r>
      <w:proofErr w:type="spellStart"/>
      <w:r w:rsidRPr="00EC7BF7">
        <w:rPr>
          <w:rFonts w:ascii="Arial" w:hAnsi="Arial" w:cs="Arial"/>
          <w:color w:val="000000"/>
          <w:sz w:val="22"/>
          <w:szCs w:val="22"/>
        </w:rPr>
        <w:t>мс</w:t>
      </w:r>
      <w:proofErr w:type="spellEnd"/>
      <w:r w:rsidRPr="00EC7BF7">
        <w:rPr>
          <w:rFonts w:ascii="Arial" w:hAnsi="Arial" w:cs="Arial"/>
          <w:color w:val="000000"/>
          <w:sz w:val="22"/>
          <w:szCs w:val="22"/>
        </w:rPr>
        <w:t xml:space="preserve"> для цепей с аккумуляторами и примерно до 4 </w:t>
      </w:r>
      <w:proofErr w:type="spellStart"/>
      <w:r w:rsidRPr="00EC7BF7">
        <w:rPr>
          <w:rFonts w:ascii="Arial" w:hAnsi="Arial" w:cs="Arial"/>
          <w:color w:val="000000"/>
          <w:sz w:val="22"/>
          <w:szCs w:val="22"/>
        </w:rPr>
        <w:t>мс</w:t>
      </w:r>
      <w:proofErr w:type="spellEnd"/>
      <w:r w:rsidRPr="00EC7BF7">
        <w:rPr>
          <w:rFonts w:ascii="Arial" w:hAnsi="Arial" w:cs="Arial"/>
          <w:color w:val="000000"/>
          <w:sz w:val="22"/>
          <w:szCs w:val="22"/>
        </w:rPr>
        <w:t xml:space="preserve"> для других индуктивных цепей, которые допускается защищать миниатюрными плавкими вставками. Эта характеристика цепи может влиять на </w:t>
      </w:r>
      <w:r w:rsidR="003408A6">
        <w:rPr>
          <w:rFonts w:ascii="Arial" w:hAnsi="Arial" w:cs="Arial"/>
          <w:sz w:val="22"/>
          <w:szCs w:val="22"/>
        </w:rPr>
        <w:t>времятоковую</w:t>
      </w:r>
      <w:r w:rsidRPr="00EC7BF7">
        <w:rPr>
          <w:rFonts w:ascii="Arial" w:hAnsi="Arial" w:cs="Arial"/>
          <w:color w:val="FF0000"/>
          <w:sz w:val="22"/>
          <w:szCs w:val="22"/>
        </w:rPr>
        <w:t xml:space="preserve"> </w:t>
      </w:r>
      <w:r w:rsidRPr="00EC7BF7">
        <w:rPr>
          <w:rFonts w:ascii="Arial" w:hAnsi="Arial" w:cs="Arial"/>
          <w:color w:val="000000"/>
          <w:sz w:val="22"/>
          <w:szCs w:val="22"/>
        </w:rPr>
        <w:t>характеристику срабатывания, номинальное напряжение и отключающую способность плавкой вставки. Кривые зависимости времени и тока основаны на переменном (среднеквадратичном) или постоянном токах, которые термически эквивалентны.</w:t>
      </w:r>
    </w:p>
    <w:p w14:paraId="0F627996" w14:textId="77777777" w:rsidR="001E67EF" w:rsidRPr="001E67EF" w:rsidRDefault="001E67EF" w:rsidP="001E67EF">
      <w:pPr>
        <w:suppressAutoHyphens w:val="0"/>
        <w:spacing w:line="360" w:lineRule="auto"/>
        <w:ind w:firstLine="567"/>
        <w:jc w:val="both"/>
        <w:rPr>
          <w:rFonts w:ascii="Arial" w:hAnsi="Arial" w:cs="Arial"/>
          <w:b/>
          <w:color w:val="000000"/>
          <w:sz w:val="22"/>
          <w:szCs w:val="22"/>
        </w:rPr>
      </w:pPr>
      <w:r w:rsidRPr="001E67EF">
        <w:rPr>
          <w:rFonts w:ascii="Arial" w:hAnsi="Arial" w:cs="Arial"/>
          <w:b/>
          <w:color w:val="000000"/>
          <w:sz w:val="22"/>
          <w:szCs w:val="22"/>
        </w:rPr>
        <w:t xml:space="preserve">C.7.2 Цепи аккумуляторных батарей </w:t>
      </w:r>
    </w:p>
    <w:p w14:paraId="41C86DAD" w14:textId="197EA0EC" w:rsidR="001E67EF" w:rsidRPr="001E67EF" w:rsidRDefault="001E67EF" w:rsidP="001E67EF">
      <w:pPr>
        <w:suppressAutoHyphens w:val="0"/>
        <w:spacing w:line="360" w:lineRule="auto"/>
        <w:ind w:firstLine="567"/>
        <w:jc w:val="both"/>
        <w:rPr>
          <w:rFonts w:ascii="Arial" w:hAnsi="Arial" w:cs="Arial"/>
          <w:color w:val="000000"/>
          <w:sz w:val="22"/>
          <w:szCs w:val="22"/>
        </w:rPr>
      </w:pPr>
      <w:r w:rsidRPr="001E67EF">
        <w:rPr>
          <w:rFonts w:ascii="Arial" w:hAnsi="Arial" w:cs="Arial"/>
          <w:color w:val="000000"/>
          <w:sz w:val="22"/>
          <w:szCs w:val="22"/>
        </w:rPr>
        <w:t xml:space="preserve">Батареи имеют очень низкую индуктивность. Чтобы выбрать </w:t>
      </w:r>
      <w:r w:rsidR="00FB373E" w:rsidRPr="001E67EF">
        <w:rPr>
          <w:rFonts w:ascii="Arial" w:hAnsi="Arial" w:cs="Arial"/>
          <w:color w:val="000000"/>
          <w:sz w:val="22"/>
          <w:szCs w:val="22"/>
        </w:rPr>
        <w:t>плавк</w:t>
      </w:r>
      <w:r w:rsidR="00FB373E">
        <w:rPr>
          <w:rFonts w:ascii="Arial" w:hAnsi="Arial" w:cs="Arial"/>
          <w:color w:val="000000"/>
          <w:sz w:val="22"/>
          <w:szCs w:val="22"/>
        </w:rPr>
        <w:t>ую</w:t>
      </w:r>
      <w:r w:rsidR="00FB373E" w:rsidRPr="001E67EF">
        <w:rPr>
          <w:rFonts w:ascii="Arial" w:hAnsi="Arial" w:cs="Arial"/>
          <w:color w:val="000000"/>
          <w:sz w:val="22"/>
          <w:szCs w:val="22"/>
        </w:rPr>
        <w:t xml:space="preserve"> </w:t>
      </w:r>
      <w:r w:rsidR="00FB373E">
        <w:rPr>
          <w:rFonts w:ascii="Arial" w:hAnsi="Arial" w:cs="Arial"/>
          <w:color w:val="000000"/>
          <w:sz w:val="22"/>
          <w:szCs w:val="22"/>
        </w:rPr>
        <w:t>вставку</w:t>
      </w:r>
      <w:r w:rsidR="00FB373E" w:rsidRPr="001E67EF">
        <w:rPr>
          <w:rFonts w:ascii="Arial" w:hAnsi="Arial" w:cs="Arial"/>
          <w:color w:val="000000"/>
          <w:sz w:val="22"/>
          <w:szCs w:val="22"/>
        </w:rPr>
        <w:t xml:space="preserve"> </w:t>
      </w:r>
      <w:r w:rsidRPr="001E67EF">
        <w:rPr>
          <w:rFonts w:ascii="Arial" w:hAnsi="Arial" w:cs="Arial"/>
          <w:color w:val="000000"/>
          <w:sz w:val="22"/>
          <w:szCs w:val="22"/>
        </w:rPr>
        <w:t xml:space="preserve">для цепи аккумуляторных батарей, </w:t>
      </w:r>
      <w:r>
        <w:rPr>
          <w:rFonts w:ascii="Arial" w:hAnsi="Arial" w:cs="Arial"/>
          <w:color w:val="000000"/>
          <w:sz w:val="22"/>
          <w:szCs w:val="22"/>
        </w:rPr>
        <w:t>нужно определить</w:t>
      </w:r>
      <w:r w:rsidRPr="001E67EF">
        <w:rPr>
          <w:rFonts w:ascii="Arial" w:hAnsi="Arial" w:cs="Arial"/>
          <w:color w:val="000000"/>
          <w:sz w:val="22"/>
          <w:szCs w:val="22"/>
        </w:rPr>
        <w:t xml:space="preserve"> постоянную времени в цепи и </w:t>
      </w:r>
      <w:r>
        <w:rPr>
          <w:rFonts w:ascii="Arial" w:hAnsi="Arial" w:cs="Arial"/>
          <w:color w:val="000000"/>
          <w:sz w:val="22"/>
          <w:szCs w:val="22"/>
        </w:rPr>
        <w:t xml:space="preserve">учесть </w:t>
      </w:r>
      <w:r w:rsidRPr="001E67EF">
        <w:rPr>
          <w:rFonts w:ascii="Arial" w:hAnsi="Arial" w:cs="Arial"/>
          <w:color w:val="000000"/>
          <w:sz w:val="22"/>
          <w:szCs w:val="22"/>
        </w:rPr>
        <w:t xml:space="preserve">следующую информацию о плавких </w:t>
      </w:r>
      <w:r w:rsidR="00FB373E">
        <w:rPr>
          <w:rFonts w:ascii="Arial" w:hAnsi="Arial" w:cs="Arial"/>
          <w:color w:val="000000"/>
          <w:sz w:val="22"/>
          <w:szCs w:val="22"/>
        </w:rPr>
        <w:t>вставках</w:t>
      </w:r>
      <w:r w:rsidRPr="001E67EF">
        <w:rPr>
          <w:rFonts w:ascii="Arial" w:hAnsi="Arial" w:cs="Arial"/>
          <w:color w:val="000000"/>
          <w:sz w:val="22"/>
          <w:szCs w:val="22"/>
        </w:rPr>
        <w:t>:</w:t>
      </w:r>
    </w:p>
    <w:p w14:paraId="412453B3" w14:textId="3C68C4DB" w:rsidR="001E67EF" w:rsidRPr="001E67EF" w:rsidRDefault="00D0379D" w:rsidP="001E67EF">
      <w:pPr>
        <w:suppressAutoHyphens w:val="0"/>
        <w:spacing w:line="360" w:lineRule="auto"/>
        <w:ind w:firstLine="567"/>
        <w:jc w:val="both"/>
        <w:rPr>
          <w:rFonts w:ascii="Arial" w:hAnsi="Arial" w:cs="Arial"/>
          <w:color w:val="000000"/>
          <w:sz w:val="22"/>
          <w:szCs w:val="22"/>
        </w:rPr>
      </w:pPr>
      <w:r>
        <w:rPr>
          <w:rFonts w:ascii="Arial" w:hAnsi="Arial" w:cs="Arial"/>
          <w:color w:val="000000"/>
          <w:sz w:val="22"/>
          <w:szCs w:val="22"/>
        </w:rPr>
        <w:t>–</w:t>
      </w:r>
      <w:r w:rsidR="001E67EF" w:rsidRPr="001E67EF">
        <w:rPr>
          <w:rFonts w:ascii="Arial" w:hAnsi="Arial" w:cs="Arial"/>
          <w:color w:val="000000"/>
          <w:sz w:val="22"/>
          <w:szCs w:val="22"/>
        </w:rPr>
        <w:t xml:space="preserve"> данные о временном токе: вырабатываются либо от переменного (среднеквадратичного знач</w:t>
      </w:r>
      <w:r w:rsidR="001E67EF">
        <w:rPr>
          <w:rFonts w:ascii="Arial" w:hAnsi="Arial" w:cs="Arial"/>
          <w:color w:val="000000"/>
          <w:sz w:val="22"/>
          <w:szCs w:val="22"/>
        </w:rPr>
        <w:t>ения), либо от постоянного тока</w:t>
      </w:r>
      <w:r w:rsidR="001E67EF" w:rsidRPr="001E67EF">
        <w:rPr>
          <w:rFonts w:ascii="Arial" w:hAnsi="Arial" w:cs="Arial"/>
          <w:color w:val="000000"/>
          <w:sz w:val="22"/>
          <w:szCs w:val="22"/>
        </w:rPr>
        <w:t>;</w:t>
      </w:r>
    </w:p>
    <w:p w14:paraId="29ABC94E" w14:textId="053F9FB1" w:rsidR="001E67EF" w:rsidRPr="001E67EF" w:rsidRDefault="00D0379D" w:rsidP="001E67EF">
      <w:pPr>
        <w:suppressAutoHyphens w:val="0"/>
        <w:spacing w:line="360" w:lineRule="auto"/>
        <w:ind w:firstLine="567"/>
        <w:jc w:val="both"/>
        <w:rPr>
          <w:rFonts w:ascii="Arial" w:hAnsi="Arial" w:cs="Arial"/>
          <w:color w:val="000000"/>
          <w:sz w:val="22"/>
          <w:szCs w:val="22"/>
        </w:rPr>
      </w:pPr>
      <w:r>
        <w:rPr>
          <w:rFonts w:ascii="Arial" w:hAnsi="Arial" w:cs="Arial"/>
          <w:color w:val="000000"/>
          <w:sz w:val="22"/>
          <w:szCs w:val="22"/>
        </w:rPr>
        <w:t>–</w:t>
      </w:r>
      <w:r w:rsidR="001E67EF" w:rsidRPr="001E67EF">
        <w:rPr>
          <w:rFonts w:ascii="Arial" w:hAnsi="Arial" w:cs="Arial"/>
          <w:color w:val="000000"/>
          <w:sz w:val="22"/>
          <w:szCs w:val="22"/>
        </w:rPr>
        <w:t xml:space="preserve"> </w:t>
      </w:r>
      <w:r w:rsidR="001E67EF">
        <w:rPr>
          <w:rFonts w:ascii="Arial" w:hAnsi="Arial" w:cs="Arial"/>
          <w:color w:val="000000"/>
          <w:sz w:val="22"/>
          <w:szCs w:val="22"/>
        </w:rPr>
        <w:t>н</w:t>
      </w:r>
      <w:r w:rsidR="001E67EF" w:rsidRPr="001E67EF">
        <w:rPr>
          <w:rFonts w:ascii="Arial" w:hAnsi="Arial" w:cs="Arial"/>
          <w:color w:val="000000"/>
          <w:sz w:val="22"/>
          <w:szCs w:val="22"/>
        </w:rPr>
        <w:t>оминальное напряжение постоянного тока: равно напряжению цепи постоянного тока или превышает его;</w:t>
      </w:r>
    </w:p>
    <w:p w14:paraId="2E8F907B" w14:textId="5D51397C" w:rsidR="004618C0" w:rsidRDefault="00D0379D" w:rsidP="001E67EF">
      <w:pPr>
        <w:suppressAutoHyphens w:val="0"/>
        <w:spacing w:line="360" w:lineRule="auto"/>
        <w:ind w:firstLine="567"/>
        <w:jc w:val="both"/>
        <w:rPr>
          <w:rFonts w:ascii="Arial" w:hAnsi="Arial" w:cs="Arial"/>
          <w:color w:val="000000"/>
          <w:sz w:val="22"/>
          <w:szCs w:val="22"/>
        </w:rPr>
      </w:pPr>
      <w:r>
        <w:rPr>
          <w:rFonts w:ascii="Arial" w:hAnsi="Arial" w:cs="Arial"/>
          <w:color w:val="000000"/>
          <w:sz w:val="22"/>
          <w:szCs w:val="22"/>
        </w:rPr>
        <w:t>–</w:t>
      </w:r>
      <w:r w:rsidR="001E67EF" w:rsidRPr="001E67EF">
        <w:rPr>
          <w:rFonts w:ascii="Arial" w:hAnsi="Arial" w:cs="Arial"/>
          <w:color w:val="000000"/>
          <w:sz w:val="22"/>
          <w:szCs w:val="22"/>
        </w:rPr>
        <w:t xml:space="preserve"> </w:t>
      </w:r>
      <w:r w:rsidR="001E67EF">
        <w:rPr>
          <w:rFonts w:ascii="Arial" w:hAnsi="Arial" w:cs="Arial"/>
          <w:color w:val="000000"/>
          <w:sz w:val="22"/>
          <w:szCs w:val="22"/>
        </w:rPr>
        <w:t>о</w:t>
      </w:r>
      <w:r w:rsidR="001E67EF" w:rsidRPr="001E67EF">
        <w:rPr>
          <w:rFonts w:ascii="Arial" w:hAnsi="Arial" w:cs="Arial"/>
          <w:color w:val="000000"/>
          <w:sz w:val="22"/>
          <w:szCs w:val="22"/>
        </w:rPr>
        <w:t>тключающая способность по постоянному току: равна или превышает допустимый ток короткого замыкания в цепи постоянного тока. Постоянная</w:t>
      </w:r>
      <w:r w:rsidR="001E67EF">
        <w:rPr>
          <w:rFonts w:ascii="Arial" w:hAnsi="Arial" w:cs="Arial"/>
          <w:color w:val="000000"/>
          <w:sz w:val="22"/>
          <w:szCs w:val="22"/>
        </w:rPr>
        <w:t xml:space="preserve"> </w:t>
      </w:r>
      <w:r w:rsidR="001E67EF" w:rsidRPr="001E67EF">
        <w:rPr>
          <w:rFonts w:ascii="Arial" w:hAnsi="Arial" w:cs="Arial"/>
          <w:color w:val="000000"/>
          <w:sz w:val="22"/>
          <w:szCs w:val="22"/>
        </w:rPr>
        <w:t xml:space="preserve">времени для проверки отключающей способности плавких </w:t>
      </w:r>
      <w:r w:rsidR="00FB373E">
        <w:rPr>
          <w:rFonts w:ascii="Arial" w:hAnsi="Arial" w:cs="Arial"/>
          <w:color w:val="000000"/>
          <w:sz w:val="22"/>
          <w:szCs w:val="22"/>
        </w:rPr>
        <w:t>вставок</w:t>
      </w:r>
      <w:r w:rsidR="00FB373E" w:rsidRPr="001E67EF">
        <w:rPr>
          <w:rFonts w:ascii="Arial" w:hAnsi="Arial" w:cs="Arial"/>
          <w:color w:val="000000"/>
          <w:sz w:val="22"/>
          <w:szCs w:val="22"/>
        </w:rPr>
        <w:t xml:space="preserve"> </w:t>
      </w:r>
      <w:r w:rsidR="001E67EF" w:rsidRPr="001E67EF">
        <w:rPr>
          <w:rFonts w:ascii="Arial" w:hAnsi="Arial" w:cs="Arial"/>
          <w:color w:val="000000"/>
          <w:sz w:val="22"/>
          <w:szCs w:val="22"/>
        </w:rPr>
        <w:t>должна быть равна постоянной времени</w:t>
      </w:r>
      <w:r w:rsidR="001E67EF">
        <w:rPr>
          <w:rFonts w:ascii="Arial" w:hAnsi="Arial" w:cs="Arial"/>
          <w:color w:val="000000"/>
          <w:sz w:val="22"/>
          <w:szCs w:val="22"/>
        </w:rPr>
        <w:t xml:space="preserve"> </w:t>
      </w:r>
      <w:r w:rsidR="001E67EF" w:rsidRPr="001E67EF">
        <w:rPr>
          <w:rFonts w:ascii="Arial" w:hAnsi="Arial" w:cs="Arial"/>
          <w:color w:val="000000"/>
          <w:sz w:val="22"/>
          <w:szCs w:val="22"/>
        </w:rPr>
        <w:t>цепи постоянного тока или превышать ее.</w:t>
      </w:r>
    </w:p>
    <w:p w14:paraId="68FE7BB1" w14:textId="77777777" w:rsidR="001E67EF" w:rsidRPr="001E67EF" w:rsidRDefault="001E67EF" w:rsidP="001E67EF">
      <w:pPr>
        <w:suppressAutoHyphens w:val="0"/>
        <w:spacing w:line="360" w:lineRule="auto"/>
        <w:ind w:firstLine="567"/>
        <w:jc w:val="both"/>
        <w:rPr>
          <w:rFonts w:ascii="Arial" w:hAnsi="Arial" w:cs="Arial"/>
          <w:b/>
          <w:color w:val="000000"/>
          <w:sz w:val="22"/>
          <w:szCs w:val="22"/>
        </w:rPr>
      </w:pPr>
      <w:r w:rsidRPr="001E67EF">
        <w:rPr>
          <w:rFonts w:ascii="Arial" w:hAnsi="Arial" w:cs="Arial"/>
          <w:b/>
          <w:color w:val="000000"/>
          <w:sz w:val="22"/>
          <w:szCs w:val="22"/>
        </w:rPr>
        <w:t>C.7.3 Схемы индуктивной нагрузки</w:t>
      </w:r>
    </w:p>
    <w:p w14:paraId="6783EB1B" w14:textId="34CEADDC" w:rsidR="001E67EF" w:rsidRPr="001E67EF" w:rsidRDefault="001E67EF" w:rsidP="001E67EF">
      <w:pPr>
        <w:suppressAutoHyphens w:val="0"/>
        <w:spacing w:line="360" w:lineRule="auto"/>
        <w:ind w:firstLine="567"/>
        <w:jc w:val="both"/>
        <w:rPr>
          <w:rFonts w:ascii="Arial" w:hAnsi="Arial" w:cs="Arial"/>
          <w:color w:val="000000"/>
          <w:sz w:val="22"/>
          <w:szCs w:val="22"/>
        </w:rPr>
      </w:pPr>
      <w:r w:rsidRPr="001E67EF">
        <w:rPr>
          <w:rFonts w:ascii="Arial" w:hAnsi="Arial" w:cs="Arial"/>
          <w:color w:val="000000"/>
          <w:sz w:val="22"/>
          <w:szCs w:val="22"/>
        </w:rPr>
        <w:t xml:space="preserve">Такие нагрузки, как </w:t>
      </w:r>
      <w:r w:rsidR="00F762E2">
        <w:rPr>
          <w:rFonts w:ascii="Arial" w:hAnsi="Arial" w:cs="Arial"/>
          <w:color w:val="000000"/>
          <w:sz w:val="22"/>
          <w:szCs w:val="22"/>
        </w:rPr>
        <w:t>электро</w:t>
      </w:r>
      <w:r w:rsidRPr="001E67EF">
        <w:rPr>
          <w:rFonts w:ascii="Arial" w:hAnsi="Arial" w:cs="Arial"/>
          <w:color w:val="000000"/>
          <w:sz w:val="22"/>
          <w:szCs w:val="22"/>
        </w:rPr>
        <w:t>двигатели, соленоиды и другие нагрузки</w:t>
      </w:r>
      <w:r w:rsidR="00F762E2">
        <w:rPr>
          <w:rFonts w:ascii="Arial" w:hAnsi="Arial" w:cs="Arial"/>
          <w:color w:val="000000"/>
          <w:sz w:val="22"/>
          <w:szCs w:val="22"/>
        </w:rPr>
        <w:t xml:space="preserve"> имеющие обмотки</w:t>
      </w:r>
      <w:r w:rsidRPr="001E67EF">
        <w:rPr>
          <w:rFonts w:ascii="Arial" w:hAnsi="Arial" w:cs="Arial"/>
          <w:color w:val="000000"/>
          <w:sz w:val="22"/>
          <w:szCs w:val="22"/>
        </w:rPr>
        <w:t>, могут иметь большую</w:t>
      </w:r>
      <w:r>
        <w:rPr>
          <w:rFonts w:ascii="Arial" w:hAnsi="Arial" w:cs="Arial"/>
          <w:color w:val="000000"/>
          <w:sz w:val="22"/>
          <w:szCs w:val="22"/>
        </w:rPr>
        <w:t xml:space="preserve"> </w:t>
      </w:r>
      <w:r w:rsidRPr="001E67EF">
        <w:rPr>
          <w:rFonts w:ascii="Arial" w:hAnsi="Arial" w:cs="Arial"/>
          <w:color w:val="000000"/>
          <w:sz w:val="22"/>
          <w:szCs w:val="22"/>
        </w:rPr>
        <w:t xml:space="preserve">индуктивность. Чтобы выбрать </w:t>
      </w:r>
      <w:r w:rsidR="00F762E2" w:rsidRPr="001E67EF">
        <w:rPr>
          <w:rFonts w:ascii="Arial" w:hAnsi="Arial" w:cs="Arial"/>
          <w:color w:val="000000"/>
          <w:sz w:val="22"/>
          <w:szCs w:val="22"/>
        </w:rPr>
        <w:t>плавк</w:t>
      </w:r>
      <w:r w:rsidR="00F762E2">
        <w:rPr>
          <w:rFonts w:ascii="Arial" w:hAnsi="Arial" w:cs="Arial"/>
          <w:color w:val="000000"/>
          <w:sz w:val="22"/>
          <w:szCs w:val="22"/>
        </w:rPr>
        <w:t>ую</w:t>
      </w:r>
      <w:r w:rsidR="00F762E2" w:rsidRPr="001E67EF">
        <w:rPr>
          <w:rFonts w:ascii="Arial" w:hAnsi="Arial" w:cs="Arial"/>
          <w:color w:val="000000"/>
          <w:sz w:val="22"/>
          <w:szCs w:val="22"/>
        </w:rPr>
        <w:t xml:space="preserve"> </w:t>
      </w:r>
      <w:r w:rsidR="00F762E2">
        <w:rPr>
          <w:rFonts w:ascii="Arial" w:hAnsi="Arial" w:cs="Arial"/>
          <w:color w:val="000000"/>
          <w:sz w:val="22"/>
          <w:szCs w:val="22"/>
        </w:rPr>
        <w:t>вставку</w:t>
      </w:r>
      <w:r w:rsidR="00F762E2" w:rsidRPr="001E67EF">
        <w:rPr>
          <w:rFonts w:ascii="Arial" w:hAnsi="Arial" w:cs="Arial"/>
          <w:color w:val="000000"/>
          <w:sz w:val="22"/>
          <w:szCs w:val="22"/>
        </w:rPr>
        <w:t xml:space="preserve"> </w:t>
      </w:r>
      <w:r w:rsidRPr="001E67EF">
        <w:rPr>
          <w:rFonts w:ascii="Arial" w:hAnsi="Arial" w:cs="Arial"/>
          <w:color w:val="000000"/>
          <w:sz w:val="22"/>
          <w:szCs w:val="22"/>
        </w:rPr>
        <w:t>для этих применений, следуйте инструкциям для схем аккумуляторных батарей.</w:t>
      </w:r>
    </w:p>
    <w:p w14:paraId="14923020" w14:textId="77777777" w:rsidR="00FA5E01" w:rsidRDefault="00FA5E01">
      <w:pPr>
        <w:suppressAutoHyphens w:val="0"/>
        <w:rPr>
          <w:rFonts w:ascii="Arial" w:hAnsi="Arial" w:cs="Arial"/>
          <w:b/>
          <w:color w:val="000000"/>
          <w:sz w:val="22"/>
          <w:szCs w:val="22"/>
        </w:rPr>
      </w:pPr>
      <w:r>
        <w:rPr>
          <w:rFonts w:ascii="Arial" w:hAnsi="Arial" w:cs="Arial"/>
          <w:b/>
          <w:color w:val="000000"/>
          <w:sz w:val="22"/>
          <w:szCs w:val="22"/>
        </w:rPr>
        <w:br w:type="page"/>
      </w:r>
    </w:p>
    <w:p w14:paraId="4ADF66AA" w14:textId="1815BA21" w:rsidR="001E67EF" w:rsidRPr="001E67EF" w:rsidRDefault="001E67EF" w:rsidP="001E67EF">
      <w:pPr>
        <w:suppressAutoHyphens w:val="0"/>
        <w:spacing w:line="360" w:lineRule="auto"/>
        <w:ind w:firstLine="567"/>
        <w:jc w:val="both"/>
        <w:rPr>
          <w:rFonts w:ascii="Arial" w:hAnsi="Arial" w:cs="Arial"/>
          <w:b/>
          <w:color w:val="000000"/>
          <w:sz w:val="22"/>
          <w:szCs w:val="22"/>
        </w:rPr>
      </w:pPr>
      <w:r w:rsidRPr="001E67EF">
        <w:rPr>
          <w:rFonts w:ascii="Arial" w:hAnsi="Arial" w:cs="Arial"/>
          <w:b/>
          <w:color w:val="000000"/>
          <w:sz w:val="22"/>
          <w:szCs w:val="22"/>
        </w:rPr>
        <w:lastRenderedPageBreak/>
        <w:t xml:space="preserve">C.8 Держатели плавких </w:t>
      </w:r>
      <w:r w:rsidR="00F762E2">
        <w:rPr>
          <w:rFonts w:ascii="Arial" w:hAnsi="Arial" w:cs="Arial"/>
          <w:b/>
          <w:color w:val="000000"/>
          <w:sz w:val="22"/>
          <w:szCs w:val="22"/>
        </w:rPr>
        <w:t>вставок</w:t>
      </w:r>
    </w:p>
    <w:p w14:paraId="77726B42" w14:textId="467DF198" w:rsidR="001E67EF" w:rsidRPr="001E67EF" w:rsidRDefault="001E67EF" w:rsidP="001E67EF">
      <w:pPr>
        <w:suppressAutoHyphens w:val="0"/>
        <w:spacing w:line="360" w:lineRule="auto"/>
        <w:ind w:firstLine="567"/>
        <w:jc w:val="both"/>
        <w:rPr>
          <w:rFonts w:ascii="Arial" w:hAnsi="Arial" w:cs="Arial"/>
          <w:b/>
          <w:color w:val="000000"/>
          <w:sz w:val="22"/>
          <w:szCs w:val="22"/>
        </w:rPr>
      </w:pPr>
      <w:r w:rsidRPr="001E67EF">
        <w:rPr>
          <w:rFonts w:ascii="Arial" w:hAnsi="Arial" w:cs="Arial"/>
          <w:b/>
          <w:color w:val="000000"/>
          <w:sz w:val="22"/>
          <w:szCs w:val="22"/>
        </w:rPr>
        <w:t>C.8.1 Особенности</w:t>
      </w:r>
    </w:p>
    <w:p w14:paraId="02125556" w14:textId="665DF1D0" w:rsidR="004618C0" w:rsidRDefault="001E67EF" w:rsidP="001E67EF">
      <w:pPr>
        <w:suppressAutoHyphens w:val="0"/>
        <w:spacing w:line="360" w:lineRule="auto"/>
        <w:ind w:firstLine="567"/>
        <w:jc w:val="both"/>
        <w:rPr>
          <w:rFonts w:ascii="Arial" w:hAnsi="Arial" w:cs="Arial"/>
          <w:color w:val="000000"/>
          <w:sz w:val="22"/>
          <w:szCs w:val="22"/>
        </w:rPr>
      </w:pPr>
      <w:r w:rsidRPr="001E67EF">
        <w:rPr>
          <w:rFonts w:ascii="Arial" w:hAnsi="Arial" w:cs="Arial"/>
          <w:color w:val="000000"/>
          <w:sz w:val="22"/>
          <w:szCs w:val="22"/>
        </w:rPr>
        <w:t xml:space="preserve">Позволяет заменять плавкую вставку без вспомогательных средств </w:t>
      </w:r>
      <w:proofErr w:type="gramStart"/>
      <w:r w:rsidRPr="001E67EF">
        <w:rPr>
          <w:rFonts w:ascii="Arial" w:hAnsi="Arial" w:cs="Arial"/>
          <w:color w:val="000000"/>
          <w:sz w:val="22"/>
          <w:szCs w:val="22"/>
        </w:rPr>
        <w:t>и</w:t>
      </w:r>
      <w:proofErr w:type="gramEnd"/>
      <w:r w:rsidRPr="001E67EF">
        <w:rPr>
          <w:rFonts w:ascii="Arial" w:hAnsi="Arial" w:cs="Arial"/>
          <w:color w:val="000000"/>
          <w:sz w:val="22"/>
          <w:szCs w:val="22"/>
        </w:rPr>
        <w:t xml:space="preserve"> без вскрытия оборудования (держатель </w:t>
      </w:r>
      <w:r w:rsidR="00FB373E">
        <w:rPr>
          <w:rFonts w:ascii="Arial" w:hAnsi="Arial" w:cs="Arial"/>
          <w:color w:val="000000"/>
          <w:sz w:val="22"/>
          <w:szCs w:val="22"/>
        </w:rPr>
        <w:t>плавкой вставки</w:t>
      </w:r>
      <w:r w:rsidRPr="001E67EF">
        <w:rPr>
          <w:rFonts w:ascii="Arial" w:hAnsi="Arial" w:cs="Arial"/>
          <w:color w:val="000000"/>
          <w:sz w:val="22"/>
          <w:szCs w:val="22"/>
        </w:rPr>
        <w:t>, установленный на панели).</w:t>
      </w:r>
    </w:p>
    <w:p w14:paraId="0FE17AFE" w14:textId="77777777" w:rsidR="001E67EF" w:rsidRPr="001E67EF" w:rsidRDefault="001E67EF" w:rsidP="001E67EF">
      <w:pPr>
        <w:suppressAutoHyphens w:val="0"/>
        <w:spacing w:line="360" w:lineRule="auto"/>
        <w:ind w:firstLine="567"/>
        <w:jc w:val="both"/>
        <w:rPr>
          <w:rFonts w:ascii="Arial" w:hAnsi="Arial" w:cs="Arial"/>
          <w:b/>
          <w:color w:val="000000"/>
          <w:sz w:val="22"/>
          <w:szCs w:val="22"/>
        </w:rPr>
      </w:pPr>
      <w:r w:rsidRPr="001E67EF">
        <w:rPr>
          <w:rFonts w:ascii="Arial" w:hAnsi="Arial" w:cs="Arial"/>
          <w:b/>
          <w:color w:val="000000"/>
          <w:sz w:val="22"/>
          <w:szCs w:val="22"/>
        </w:rPr>
        <w:t>C.8.2 Меры безопасности</w:t>
      </w:r>
    </w:p>
    <w:p w14:paraId="346E2B6B" w14:textId="0ECBF0F8" w:rsidR="006C6162" w:rsidRPr="006C6162" w:rsidRDefault="006C6162" w:rsidP="006C6162">
      <w:pPr>
        <w:suppressAutoHyphens w:val="0"/>
        <w:spacing w:line="360" w:lineRule="auto"/>
        <w:ind w:firstLine="567"/>
        <w:jc w:val="both"/>
        <w:rPr>
          <w:rFonts w:ascii="Arial" w:hAnsi="Arial" w:cs="Arial"/>
          <w:color w:val="000000"/>
          <w:sz w:val="22"/>
          <w:szCs w:val="22"/>
        </w:rPr>
      </w:pPr>
      <w:r w:rsidRPr="006C6162">
        <w:rPr>
          <w:rFonts w:ascii="Arial" w:hAnsi="Arial" w:cs="Arial"/>
          <w:color w:val="000000"/>
          <w:sz w:val="22"/>
          <w:szCs w:val="22"/>
        </w:rPr>
        <w:t xml:space="preserve">С точки зрения безопасности электрооборудования, выбор наиболее подходящего держателя </w:t>
      </w:r>
      <w:r w:rsidR="00FB373E">
        <w:rPr>
          <w:rFonts w:ascii="Arial" w:hAnsi="Arial" w:cs="Arial"/>
          <w:color w:val="000000"/>
          <w:sz w:val="22"/>
          <w:szCs w:val="22"/>
        </w:rPr>
        <w:t>плавкой вставки</w:t>
      </w:r>
      <w:r w:rsidR="00FB373E" w:rsidRPr="006C6162">
        <w:rPr>
          <w:rFonts w:ascii="Arial" w:hAnsi="Arial" w:cs="Arial"/>
          <w:color w:val="000000"/>
          <w:sz w:val="22"/>
          <w:szCs w:val="22"/>
        </w:rPr>
        <w:t xml:space="preserve"> </w:t>
      </w:r>
      <w:r w:rsidRPr="006C6162">
        <w:rPr>
          <w:rFonts w:ascii="Arial" w:hAnsi="Arial" w:cs="Arial"/>
          <w:color w:val="000000"/>
          <w:sz w:val="22"/>
          <w:szCs w:val="22"/>
        </w:rPr>
        <w:t>имеет</w:t>
      </w:r>
      <w:r>
        <w:rPr>
          <w:rFonts w:ascii="Arial" w:hAnsi="Arial" w:cs="Arial"/>
          <w:color w:val="000000"/>
          <w:sz w:val="22"/>
          <w:szCs w:val="22"/>
        </w:rPr>
        <w:t xml:space="preserve"> </w:t>
      </w:r>
      <w:r w:rsidRPr="006C6162">
        <w:rPr>
          <w:rFonts w:ascii="Arial" w:hAnsi="Arial" w:cs="Arial"/>
          <w:color w:val="000000"/>
          <w:sz w:val="22"/>
          <w:szCs w:val="22"/>
        </w:rPr>
        <w:t>большое значение. Помимо других параметров, необходимо убедиться, что соблюдаются допустимые значения мощности</w:t>
      </w:r>
      <w:r w:rsidR="001030E1">
        <w:rPr>
          <w:rFonts w:ascii="Arial" w:hAnsi="Arial" w:cs="Arial"/>
          <w:color w:val="000000"/>
          <w:sz w:val="22"/>
          <w:szCs w:val="22"/>
        </w:rPr>
        <w:t xml:space="preserve"> </w:t>
      </w:r>
      <w:r w:rsidRPr="006C6162">
        <w:rPr>
          <w:rFonts w:ascii="Arial" w:hAnsi="Arial" w:cs="Arial"/>
          <w:color w:val="000000"/>
          <w:sz w:val="22"/>
          <w:szCs w:val="22"/>
        </w:rPr>
        <w:t xml:space="preserve">и температуры, установленные </w:t>
      </w:r>
      <w:r w:rsidR="005803D6">
        <w:rPr>
          <w:rFonts w:ascii="Arial" w:hAnsi="Arial" w:cs="Arial"/>
          <w:color w:val="000000"/>
          <w:sz w:val="22"/>
          <w:szCs w:val="22"/>
        </w:rPr>
        <w:t>изготовителем</w:t>
      </w:r>
      <w:r w:rsidRPr="006C6162">
        <w:rPr>
          <w:rFonts w:ascii="Arial" w:hAnsi="Arial" w:cs="Arial"/>
          <w:color w:val="000000"/>
          <w:sz w:val="22"/>
          <w:szCs w:val="22"/>
        </w:rPr>
        <w:t xml:space="preserve"> держателя</w:t>
      </w:r>
      <w:r w:rsidR="00FB373E">
        <w:rPr>
          <w:rFonts w:ascii="Arial" w:hAnsi="Arial" w:cs="Arial"/>
          <w:color w:val="000000"/>
          <w:sz w:val="22"/>
          <w:szCs w:val="22"/>
        </w:rPr>
        <w:t xml:space="preserve"> плавкой вставки</w:t>
      </w:r>
      <w:r w:rsidRPr="006C6162">
        <w:rPr>
          <w:rFonts w:ascii="Arial" w:hAnsi="Arial" w:cs="Arial"/>
          <w:color w:val="000000"/>
          <w:sz w:val="22"/>
          <w:szCs w:val="22"/>
        </w:rPr>
        <w:t>.</w:t>
      </w:r>
    </w:p>
    <w:p w14:paraId="54BDD20E" w14:textId="58AF3653" w:rsidR="004618C0" w:rsidRDefault="006C6162" w:rsidP="006C6162">
      <w:pPr>
        <w:suppressAutoHyphens w:val="0"/>
        <w:spacing w:line="360" w:lineRule="auto"/>
        <w:ind w:firstLine="567"/>
        <w:jc w:val="both"/>
        <w:rPr>
          <w:rFonts w:ascii="Arial" w:hAnsi="Arial" w:cs="Arial"/>
          <w:color w:val="000000"/>
          <w:sz w:val="22"/>
          <w:szCs w:val="22"/>
        </w:rPr>
      </w:pPr>
      <w:r w:rsidRPr="006C6162">
        <w:rPr>
          <w:rFonts w:ascii="Arial" w:hAnsi="Arial" w:cs="Arial"/>
          <w:color w:val="000000"/>
          <w:sz w:val="22"/>
          <w:szCs w:val="22"/>
        </w:rPr>
        <w:t xml:space="preserve">Выбор держателя </w:t>
      </w:r>
      <w:r w:rsidR="00FB373E">
        <w:rPr>
          <w:rFonts w:ascii="Arial" w:hAnsi="Arial" w:cs="Arial"/>
          <w:color w:val="000000"/>
          <w:sz w:val="22"/>
          <w:szCs w:val="22"/>
        </w:rPr>
        <w:t>плавкой вставки</w:t>
      </w:r>
      <w:r w:rsidRPr="006C6162">
        <w:rPr>
          <w:rFonts w:ascii="Arial" w:hAnsi="Arial" w:cs="Arial"/>
          <w:color w:val="000000"/>
          <w:sz w:val="22"/>
          <w:szCs w:val="22"/>
        </w:rPr>
        <w:t>, основанный только на номинальном токе плавкой вставки, может, особенно при более высоких</w:t>
      </w:r>
      <w:r w:rsidR="005803D6">
        <w:rPr>
          <w:rFonts w:ascii="Arial" w:hAnsi="Arial" w:cs="Arial"/>
          <w:color w:val="000000"/>
          <w:sz w:val="22"/>
          <w:szCs w:val="22"/>
        </w:rPr>
        <w:t xml:space="preserve"> </w:t>
      </w:r>
      <w:r w:rsidRPr="006C6162">
        <w:rPr>
          <w:rFonts w:ascii="Arial" w:hAnsi="Arial" w:cs="Arial"/>
          <w:color w:val="000000"/>
          <w:sz w:val="22"/>
          <w:szCs w:val="22"/>
        </w:rPr>
        <w:t>токах, привести к недопустимым температурам, если не было учтено влияние тепла, выделяющегося в контактах</w:t>
      </w:r>
      <w:r w:rsidR="005803D6">
        <w:rPr>
          <w:rFonts w:ascii="Arial" w:hAnsi="Arial" w:cs="Arial"/>
          <w:color w:val="000000"/>
          <w:sz w:val="22"/>
          <w:szCs w:val="22"/>
        </w:rPr>
        <w:t xml:space="preserve"> </w:t>
      </w:r>
      <w:r w:rsidRPr="006C6162">
        <w:rPr>
          <w:rFonts w:ascii="Arial" w:hAnsi="Arial" w:cs="Arial"/>
          <w:color w:val="000000"/>
          <w:sz w:val="22"/>
          <w:szCs w:val="22"/>
        </w:rPr>
        <w:t xml:space="preserve">держателя </w:t>
      </w:r>
      <w:r w:rsidR="00FB373E">
        <w:rPr>
          <w:rFonts w:ascii="Arial" w:hAnsi="Arial" w:cs="Arial"/>
          <w:color w:val="000000"/>
          <w:sz w:val="22"/>
          <w:szCs w:val="22"/>
        </w:rPr>
        <w:t>плавкой вставки</w:t>
      </w:r>
      <w:r w:rsidRPr="006C6162">
        <w:rPr>
          <w:rFonts w:ascii="Arial" w:hAnsi="Arial" w:cs="Arial"/>
          <w:color w:val="000000"/>
          <w:sz w:val="22"/>
          <w:szCs w:val="22"/>
        </w:rPr>
        <w:t>.</w:t>
      </w:r>
    </w:p>
    <w:p w14:paraId="596C35DF" w14:textId="54C3ED76" w:rsidR="005803D6" w:rsidRPr="005803D6" w:rsidRDefault="005803D6" w:rsidP="005803D6">
      <w:pPr>
        <w:suppressAutoHyphens w:val="0"/>
        <w:spacing w:line="360" w:lineRule="auto"/>
        <w:ind w:firstLine="567"/>
        <w:jc w:val="both"/>
        <w:rPr>
          <w:rFonts w:ascii="Arial" w:hAnsi="Arial" w:cs="Arial"/>
          <w:b/>
          <w:color w:val="000000"/>
          <w:sz w:val="22"/>
          <w:szCs w:val="22"/>
        </w:rPr>
      </w:pPr>
      <w:r w:rsidRPr="005803D6">
        <w:rPr>
          <w:rFonts w:ascii="Arial" w:hAnsi="Arial" w:cs="Arial"/>
          <w:b/>
          <w:color w:val="000000"/>
          <w:sz w:val="22"/>
          <w:szCs w:val="22"/>
        </w:rPr>
        <w:t>C.8.3 Выбор держателя</w:t>
      </w:r>
      <w:r w:rsidR="00FB373E">
        <w:rPr>
          <w:rFonts w:ascii="Arial" w:hAnsi="Arial" w:cs="Arial"/>
          <w:b/>
          <w:color w:val="000000"/>
          <w:sz w:val="22"/>
          <w:szCs w:val="22"/>
        </w:rPr>
        <w:t xml:space="preserve"> плавкой вставки</w:t>
      </w:r>
    </w:p>
    <w:p w14:paraId="275BA2B3" w14:textId="77777777" w:rsidR="005803D6" w:rsidRP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Должны быть учтены следующие параметры:</w:t>
      </w:r>
    </w:p>
    <w:p w14:paraId="017D7C15" w14:textId="1A5C1284" w:rsidR="005803D6" w:rsidRP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 xml:space="preserve">a) максимальное </w:t>
      </w:r>
      <w:r w:rsidR="00FB373E">
        <w:rPr>
          <w:rFonts w:ascii="Arial" w:hAnsi="Arial" w:cs="Arial"/>
          <w:color w:val="000000"/>
          <w:sz w:val="22"/>
          <w:szCs w:val="22"/>
        </w:rPr>
        <w:t>стабильное выделение тепла</w:t>
      </w:r>
      <w:r w:rsidR="00FB373E" w:rsidRPr="005803D6">
        <w:rPr>
          <w:rFonts w:ascii="Arial" w:hAnsi="Arial" w:cs="Arial"/>
          <w:color w:val="000000"/>
          <w:sz w:val="22"/>
          <w:szCs w:val="22"/>
        </w:rPr>
        <w:t xml:space="preserve"> </w:t>
      </w:r>
      <w:r w:rsidRPr="005803D6">
        <w:rPr>
          <w:rFonts w:ascii="Arial" w:hAnsi="Arial" w:cs="Arial"/>
          <w:color w:val="000000"/>
          <w:sz w:val="22"/>
          <w:szCs w:val="22"/>
        </w:rPr>
        <w:t xml:space="preserve">плавкой </w:t>
      </w:r>
      <w:r w:rsidR="00FB373E" w:rsidRPr="005803D6">
        <w:rPr>
          <w:rFonts w:ascii="Arial" w:hAnsi="Arial" w:cs="Arial"/>
          <w:color w:val="000000"/>
          <w:sz w:val="22"/>
          <w:szCs w:val="22"/>
        </w:rPr>
        <w:t>вставк</w:t>
      </w:r>
      <w:r w:rsidR="00FB373E">
        <w:rPr>
          <w:rFonts w:ascii="Arial" w:hAnsi="Arial" w:cs="Arial"/>
          <w:color w:val="000000"/>
          <w:sz w:val="22"/>
          <w:szCs w:val="22"/>
        </w:rPr>
        <w:t>ой</w:t>
      </w:r>
      <w:r w:rsidRPr="005803D6">
        <w:rPr>
          <w:rFonts w:ascii="Arial" w:hAnsi="Arial" w:cs="Arial"/>
          <w:color w:val="000000"/>
          <w:sz w:val="22"/>
          <w:szCs w:val="22"/>
        </w:rPr>
        <w:t>;</w:t>
      </w:r>
    </w:p>
    <w:p w14:paraId="1BFBC6ED" w14:textId="120011A6" w:rsidR="005803D6" w:rsidRP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b) номинальная допустимая мощность плавкой вставки, температура вокруг плавкой вставки и рабочий ток;</w:t>
      </w:r>
    </w:p>
    <w:p w14:paraId="250B3C34" w14:textId="77777777" w:rsidR="005803D6" w:rsidRP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c) разницу между температурой окружающего воздуха снаружи и внутри оборудования;</w:t>
      </w:r>
    </w:p>
    <w:p w14:paraId="03A0F1DC" w14:textId="3B116305" w:rsidR="004618C0"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d) теплоотвод/охлаждение, вентиляция, тепловое влияние соседних компонентов.</w:t>
      </w:r>
    </w:p>
    <w:p w14:paraId="37D5AB09" w14:textId="5120C483" w:rsidR="004618C0" w:rsidRPr="00343620" w:rsidRDefault="00343620" w:rsidP="005803D6">
      <w:pPr>
        <w:suppressAutoHyphens w:val="0"/>
        <w:spacing w:line="360" w:lineRule="auto"/>
        <w:ind w:firstLine="567"/>
        <w:jc w:val="both"/>
        <w:rPr>
          <w:rFonts w:ascii="Arial" w:hAnsi="Arial" w:cs="Arial"/>
          <w:color w:val="000000"/>
          <w:sz w:val="22"/>
          <w:szCs w:val="22"/>
        </w:rPr>
      </w:pPr>
      <w:r w:rsidRPr="00343620">
        <w:rPr>
          <w:rFonts w:ascii="Arial" w:hAnsi="Arial" w:cs="Arial"/>
          <w:color w:val="000000"/>
        </w:rPr>
        <w:t xml:space="preserve"> </w:t>
      </w:r>
      <w:r w:rsidRPr="00EC7BF7">
        <w:rPr>
          <w:rFonts w:ascii="Arial" w:hAnsi="Arial" w:cs="Arial"/>
          <w:color w:val="000000"/>
          <w:sz w:val="22"/>
          <w:szCs w:val="22"/>
        </w:rPr>
        <w:t>Номинальная допустимая мощность - это показатель максимальной рассеиваемой мощности, которую может выдержать плавкая вставка без превышения пределов повышения температуры. Этот параметр служит для определения расчетной рассеиваемой мощности</w:t>
      </w:r>
      <w:r w:rsidR="00391045">
        <w:rPr>
          <w:rFonts w:ascii="Arial" w:hAnsi="Arial" w:cs="Arial"/>
          <w:color w:val="000000"/>
          <w:sz w:val="22"/>
          <w:szCs w:val="22"/>
        </w:rPr>
        <w:t xml:space="preserve"> плавкой вставки</w:t>
      </w:r>
      <w:r w:rsidRPr="00EC7BF7">
        <w:rPr>
          <w:rFonts w:ascii="Arial" w:hAnsi="Arial" w:cs="Arial"/>
          <w:color w:val="000000"/>
          <w:sz w:val="22"/>
          <w:szCs w:val="22"/>
        </w:rPr>
        <w:t xml:space="preserve"> при номинальном токе держателя предохранителя и при температуре окружающей среды 23 °C.</w:t>
      </w:r>
    </w:p>
    <w:p w14:paraId="4DD81CBE" w14:textId="3A0A70B0" w:rsidR="004618C0" w:rsidRDefault="005803D6" w:rsidP="004618C0">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 xml:space="preserve">Корреляция между температурой окружающего воздуха и номинальной потребляемой мощностью держателя </w:t>
      </w:r>
      <w:r w:rsidR="00706F29">
        <w:rPr>
          <w:rFonts w:ascii="Arial" w:hAnsi="Arial" w:cs="Arial"/>
          <w:color w:val="000000"/>
          <w:sz w:val="22"/>
          <w:szCs w:val="22"/>
        </w:rPr>
        <w:t>плавкой вставки</w:t>
      </w:r>
      <w:r w:rsidR="00706F29" w:rsidRPr="005803D6">
        <w:rPr>
          <w:rFonts w:ascii="Arial" w:hAnsi="Arial" w:cs="Arial"/>
          <w:color w:val="000000"/>
          <w:sz w:val="22"/>
          <w:szCs w:val="22"/>
        </w:rPr>
        <w:t xml:space="preserve"> </w:t>
      </w:r>
      <w:r w:rsidRPr="005803D6">
        <w:rPr>
          <w:rFonts w:ascii="Arial" w:hAnsi="Arial" w:cs="Arial"/>
          <w:color w:val="000000"/>
          <w:sz w:val="22"/>
          <w:szCs w:val="22"/>
        </w:rPr>
        <w:t xml:space="preserve">для одного или нескольких рабочих токов </w:t>
      </w:r>
      <w:r w:rsidR="00706F29">
        <w:rPr>
          <w:rFonts w:ascii="Arial" w:hAnsi="Arial" w:cs="Arial"/>
          <w:color w:val="000000"/>
          <w:sz w:val="22"/>
          <w:szCs w:val="22"/>
        </w:rPr>
        <w:t>отображается</w:t>
      </w:r>
      <w:r w:rsidR="00706F29" w:rsidRPr="005803D6">
        <w:rPr>
          <w:rFonts w:ascii="Arial" w:hAnsi="Arial" w:cs="Arial"/>
          <w:color w:val="000000"/>
          <w:sz w:val="22"/>
          <w:szCs w:val="22"/>
        </w:rPr>
        <w:t xml:space="preserve"> </w:t>
      </w:r>
      <w:r w:rsidRPr="005803D6">
        <w:rPr>
          <w:rFonts w:ascii="Arial" w:hAnsi="Arial" w:cs="Arial"/>
          <w:color w:val="000000"/>
          <w:sz w:val="22"/>
          <w:szCs w:val="22"/>
        </w:rPr>
        <w:t xml:space="preserve">кривыми снижения, опубликованными </w:t>
      </w:r>
      <w:r>
        <w:rPr>
          <w:rFonts w:ascii="Arial" w:hAnsi="Arial" w:cs="Arial"/>
          <w:color w:val="000000"/>
          <w:sz w:val="22"/>
          <w:szCs w:val="22"/>
        </w:rPr>
        <w:t>изготовителем</w:t>
      </w:r>
      <w:r w:rsidRPr="005803D6">
        <w:rPr>
          <w:rFonts w:ascii="Arial" w:hAnsi="Arial" w:cs="Arial"/>
          <w:color w:val="000000"/>
          <w:sz w:val="22"/>
          <w:szCs w:val="22"/>
        </w:rPr>
        <w:t xml:space="preserve"> держателя </w:t>
      </w:r>
      <w:r w:rsidR="00706F29">
        <w:rPr>
          <w:rFonts w:ascii="Arial" w:hAnsi="Arial" w:cs="Arial"/>
          <w:color w:val="000000"/>
          <w:sz w:val="22"/>
          <w:szCs w:val="22"/>
        </w:rPr>
        <w:t>плавкой вставки</w:t>
      </w:r>
      <w:r w:rsidRPr="005803D6">
        <w:rPr>
          <w:rFonts w:ascii="Arial" w:hAnsi="Arial" w:cs="Arial"/>
          <w:color w:val="000000"/>
          <w:sz w:val="22"/>
          <w:szCs w:val="22"/>
        </w:rPr>
        <w:t>.</w:t>
      </w:r>
    </w:p>
    <w:p w14:paraId="12D021F8" w14:textId="1BF8C076" w:rsid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Чтобы рассеиваемая мощность плавко</w:t>
      </w:r>
      <w:r w:rsidR="00706F29">
        <w:rPr>
          <w:rFonts w:ascii="Arial" w:hAnsi="Arial" w:cs="Arial"/>
          <w:color w:val="000000"/>
          <w:sz w:val="22"/>
          <w:szCs w:val="22"/>
        </w:rPr>
        <w:t>й вставки</w:t>
      </w:r>
      <w:r w:rsidRPr="005803D6">
        <w:rPr>
          <w:rFonts w:ascii="Arial" w:hAnsi="Arial" w:cs="Arial"/>
          <w:color w:val="000000"/>
          <w:sz w:val="22"/>
          <w:szCs w:val="22"/>
        </w:rPr>
        <w:t xml:space="preserve">, </w:t>
      </w:r>
      <w:r w:rsidR="00706F29">
        <w:rPr>
          <w:rFonts w:ascii="Arial" w:hAnsi="Arial" w:cs="Arial"/>
          <w:color w:val="000000"/>
          <w:sz w:val="22"/>
          <w:szCs w:val="22"/>
        </w:rPr>
        <w:t>установленной</w:t>
      </w:r>
      <w:r w:rsidR="00706F29" w:rsidRPr="005803D6">
        <w:rPr>
          <w:rFonts w:ascii="Arial" w:hAnsi="Arial" w:cs="Arial"/>
          <w:color w:val="000000"/>
          <w:sz w:val="22"/>
          <w:szCs w:val="22"/>
        </w:rPr>
        <w:t xml:space="preserve"> </w:t>
      </w:r>
      <w:r w:rsidRPr="005803D6">
        <w:rPr>
          <w:rFonts w:ascii="Arial" w:hAnsi="Arial" w:cs="Arial"/>
          <w:color w:val="000000"/>
          <w:sz w:val="22"/>
          <w:szCs w:val="22"/>
        </w:rPr>
        <w:t xml:space="preserve">в держатель, была ниже номинальной мощности, допускаемой держателем </w:t>
      </w:r>
      <w:r w:rsidR="00796964">
        <w:rPr>
          <w:rFonts w:ascii="Arial" w:hAnsi="Arial" w:cs="Arial"/>
          <w:color w:val="000000"/>
          <w:sz w:val="22"/>
          <w:szCs w:val="22"/>
        </w:rPr>
        <w:t>плавкой вставки</w:t>
      </w:r>
      <w:r w:rsidRPr="005803D6">
        <w:rPr>
          <w:rFonts w:ascii="Arial" w:hAnsi="Arial" w:cs="Arial"/>
          <w:color w:val="000000"/>
          <w:sz w:val="22"/>
          <w:szCs w:val="22"/>
        </w:rPr>
        <w:t>, при соответствующей температуре окружающего воздуха и</w:t>
      </w:r>
      <w:r>
        <w:rPr>
          <w:rFonts w:ascii="Arial" w:hAnsi="Arial" w:cs="Arial"/>
          <w:color w:val="000000"/>
          <w:sz w:val="22"/>
          <w:szCs w:val="22"/>
        </w:rPr>
        <w:t xml:space="preserve"> </w:t>
      </w:r>
      <w:r w:rsidRPr="005803D6">
        <w:rPr>
          <w:rFonts w:ascii="Arial" w:hAnsi="Arial" w:cs="Arial"/>
          <w:color w:val="000000"/>
          <w:sz w:val="22"/>
          <w:szCs w:val="22"/>
        </w:rPr>
        <w:t>условиях монтажа, необходимо выполнить следующие два шага:</w:t>
      </w:r>
    </w:p>
    <w:p w14:paraId="2EC27D1D" w14:textId="77777777" w:rsidR="005803D6" w:rsidRPr="005803D6" w:rsidRDefault="005803D6" w:rsidP="005803D6">
      <w:pPr>
        <w:suppressAutoHyphens w:val="0"/>
        <w:spacing w:line="360" w:lineRule="auto"/>
        <w:ind w:firstLine="567"/>
        <w:jc w:val="both"/>
        <w:rPr>
          <w:rFonts w:ascii="Arial" w:hAnsi="Arial" w:cs="Arial"/>
          <w:b/>
          <w:color w:val="000000"/>
          <w:sz w:val="22"/>
          <w:szCs w:val="22"/>
        </w:rPr>
      </w:pPr>
      <w:r w:rsidRPr="005803D6">
        <w:rPr>
          <w:rFonts w:ascii="Arial" w:hAnsi="Arial" w:cs="Arial"/>
          <w:b/>
          <w:color w:val="000000"/>
          <w:sz w:val="22"/>
          <w:szCs w:val="22"/>
        </w:rPr>
        <w:t>Шаг 1</w:t>
      </w:r>
    </w:p>
    <w:p w14:paraId="416AE476" w14:textId="07DBE14E" w:rsid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 xml:space="preserve">Выбор держателя </w:t>
      </w:r>
      <w:r w:rsidR="00796964" w:rsidRPr="005803D6">
        <w:rPr>
          <w:rFonts w:ascii="Arial" w:hAnsi="Arial" w:cs="Arial"/>
          <w:color w:val="000000"/>
          <w:sz w:val="22"/>
          <w:szCs w:val="22"/>
        </w:rPr>
        <w:t>плавко</w:t>
      </w:r>
      <w:r w:rsidR="00796964">
        <w:rPr>
          <w:rFonts w:ascii="Arial" w:hAnsi="Arial" w:cs="Arial"/>
          <w:color w:val="000000"/>
          <w:sz w:val="22"/>
          <w:szCs w:val="22"/>
        </w:rPr>
        <w:t>й</w:t>
      </w:r>
      <w:r w:rsidR="00796964" w:rsidRPr="005803D6">
        <w:rPr>
          <w:rFonts w:ascii="Arial" w:hAnsi="Arial" w:cs="Arial"/>
          <w:color w:val="000000"/>
          <w:sz w:val="22"/>
          <w:szCs w:val="22"/>
        </w:rPr>
        <w:t xml:space="preserve"> </w:t>
      </w:r>
      <w:r w:rsidR="00796964">
        <w:rPr>
          <w:rFonts w:ascii="Arial" w:hAnsi="Arial" w:cs="Arial"/>
          <w:color w:val="000000"/>
          <w:sz w:val="22"/>
          <w:szCs w:val="22"/>
        </w:rPr>
        <w:t>вставки</w:t>
      </w:r>
      <w:r w:rsidR="00796964" w:rsidRPr="005803D6">
        <w:rPr>
          <w:rFonts w:ascii="Arial" w:hAnsi="Arial" w:cs="Arial"/>
          <w:color w:val="000000"/>
          <w:sz w:val="22"/>
          <w:szCs w:val="22"/>
        </w:rPr>
        <w:t xml:space="preserve"> </w:t>
      </w:r>
      <w:r w:rsidRPr="005803D6">
        <w:rPr>
          <w:rFonts w:ascii="Arial" w:hAnsi="Arial" w:cs="Arial"/>
          <w:color w:val="000000"/>
          <w:sz w:val="22"/>
          <w:szCs w:val="22"/>
        </w:rPr>
        <w:t>основан на потребляемой мощности при рабочем токе и</w:t>
      </w:r>
      <w:r>
        <w:rPr>
          <w:rFonts w:ascii="Arial" w:hAnsi="Arial" w:cs="Arial"/>
          <w:color w:val="000000"/>
          <w:sz w:val="22"/>
          <w:szCs w:val="22"/>
        </w:rPr>
        <w:t xml:space="preserve"> </w:t>
      </w:r>
      <w:r w:rsidRPr="005803D6">
        <w:rPr>
          <w:rFonts w:ascii="Arial" w:hAnsi="Arial" w:cs="Arial"/>
          <w:color w:val="000000"/>
          <w:sz w:val="22"/>
          <w:szCs w:val="22"/>
        </w:rPr>
        <w:t xml:space="preserve">максимальной температуре окружающего воздуха. Максимальное </w:t>
      </w:r>
      <w:r w:rsidR="00796964">
        <w:rPr>
          <w:rFonts w:ascii="Arial" w:hAnsi="Arial" w:cs="Arial"/>
          <w:color w:val="000000"/>
          <w:sz w:val="22"/>
          <w:szCs w:val="22"/>
        </w:rPr>
        <w:t xml:space="preserve">стабильное выделение тепловой </w:t>
      </w:r>
      <w:r w:rsidRPr="005803D6">
        <w:rPr>
          <w:rFonts w:ascii="Arial" w:hAnsi="Arial" w:cs="Arial"/>
          <w:color w:val="000000"/>
          <w:sz w:val="22"/>
          <w:szCs w:val="22"/>
        </w:rPr>
        <w:t xml:space="preserve">энергии </w:t>
      </w:r>
      <w:r w:rsidR="00796964" w:rsidRPr="005803D6">
        <w:rPr>
          <w:rFonts w:ascii="Arial" w:hAnsi="Arial" w:cs="Arial"/>
          <w:color w:val="000000"/>
          <w:sz w:val="22"/>
          <w:szCs w:val="22"/>
        </w:rPr>
        <w:t>плавк</w:t>
      </w:r>
      <w:r w:rsidR="00796964">
        <w:rPr>
          <w:rFonts w:ascii="Arial" w:hAnsi="Arial" w:cs="Arial"/>
          <w:color w:val="000000"/>
          <w:sz w:val="22"/>
          <w:szCs w:val="22"/>
        </w:rPr>
        <w:t>ой</w:t>
      </w:r>
      <w:r w:rsidR="00796964" w:rsidRPr="005803D6">
        <w:rPr>
          <w:rFonts w:ascii="Arial" w:hAnsi="Arial" w:cs="Arial"/>
          <w:color w:val="000000"/>
          <w:sz w:val="22"/>
          <w:szCs w:val="22"/>
        </w:rPr>
        <w:t xml:space="preserve"> </w:t>
      </w:r>
      <w:r w:rsidR="00796964">
        <w:rPr>
          <w:rFonts w:ascii="Arial" w:hAnsi="Arial" w:cs="Arial"/>
          <w:color w:val="000000"/>
          <w:sz w:val="22"/>
          <w:szCs w:val="22"/>
        </w:rPr>
        <w:t>вставки</w:t>
      </w:r>
      <w:r w:rsidR="00796964" w:rsidRPr="005803D6">
        <w:rPr>
          <w:rFonts w:ascii="Arial" w:hAnsi="Arial" w:cs="Arial"/>
          <w:color w:val="000000"/>
          <w:sz w:val="22"/>
          <w:szCs w:val="22"/>
        </w:rPr>
        <w:t xml:space="preserve"> </w:t>
      </w:r>
      <w:r w:rsidRPr="005803D6">
        <w:rPr>
          <w:rFonts w:ascii="Arial" w:hAnsi="Arial" w:cs="Arial"/>
          <w:color w:val="000000"/>
          <w:sz w:val="22"/>
          <w:szCs w:val="22"/>
        </w:rPr>
        <w:t>должно быть</w:t>
      </w:r>
      <w:r>
        <w:rPr>
          <w:rFonts w:ascii="Arial" w:hAnsi="Arial" w:cs="Arial"/>
          <w:color w:val="000000"/>
          <w:sz w:val="22"/>
          <w:szCs w:val="22"/>
        </w:rPr>
        <w:t xml:space="preserve"> </w:t>
      </w:r>
      <w:r w:rsidRPr="005803D6">
        <w:rPr>
          <w:rFonts w:ascii="Arial" w:hAnsi="Arial" w:cs="Arial"/>
          <w:color w:val="000000"/>
          <w:sz w:val="22"/>
          <w:szCs w:val="22"/>
        </w:rPr>
        <w:t xml:space="preserve">меньше или равно допустимой потребляемой мощности держателя </w:t>
      </w:r>
      <w:r w:rsidR="00796964" w:rsidRPr="005803D6">
        <w:rPr>
          <w:rFonts w:ascii="Arial" w:hAnsi="Arial" w:cs="Arial"/>
          <w:color w:val="000000"/>
          <w:sz w:val="22"/>
          <w:szCs w:val="22"/>
        </w:rPr>
        <w:t>плавко</w:t>
      </w:r>
      <w:r w:rsidR="00796964">
        <w:rPr>
          <w:rFonts w:ascii="Arial" w:hAnsi="Arial" w:cs="Arial"/>
          <w:color w:val="000000"/>
          <w:sz w:val="22"/>
          <w:szCs w:val="22"/>
        </w:rPr>
        <w:t>й</w:t>
      </w:r>
      <w:r w:rsidR="00796964" w:rsidRPr="005803D6">
        <w:rPr>
          <w:rFonts w:ascii="Arial" w:hAnsi="Arial" w:cs="Arial"/>
          <w:color w:val="000000"/>
          <w:sz w:val="22"/>
          <w:szCs w:val="22"/>
        </w:rPr>
        <w:t xml:space="preserve"> </w:t>
      </w:r>
      <w:r w:rsidR="00796964">
        <w:rPr>
          <w:rFonts w:ascii="Arial" w:hAnsi="Arial" w:cs="Arial"/>
          <w:color w:val="000000"/>
          <w:sz w:val="22"/>
          <w:szCs w:val="22"/>
        </w:rPr>
        <w:t>вставки</w:t>
      </w:r>
      <w:r w:rsidRPr="005803D6">
        <w:rPr>
          <w:rFonts w:ascii="Arial" w:hAnsi="Arial" w:cs="Arial"/>
          <w:color w:val="000000"/>
          <w:sz w:val="22"/>
          <w:szCs w:val="22"/>
        </w:rPr>
        <w:t>.</w:t>
      </w:r>
    </w:p>
    <w:p w14:paraId="6D696B05" w14:textId="77777777" w:rsidR="00FA5E01" w:rsidRDefault="00FA5E01">
      <w:pPr>
        <w:suppressAutoHyphens w:val="0"/>
        <w:rPr>
          <w:rFonts w:ascii="Arial" w:hAnsi="Arial" w:cs="Arial"/>
          <w:b/>
          <w:color w:val="000000"/>
          <w:sz w:val="22"/>
          <w:szCs w:val="22"/>
        </w:rPr>
      </w:pPr>
      <w:r>
        <w:rPr>
          <w:rFonts w:ascii="Arial" w:hAnsi="Arial" w:cs="Arial"/>
          <w:b/>
          <w:color w:val="000000"/>
          <w:sz w:val="22"/>
          <w:szCs w:val="22"/>
        </w:rPr>
        <w:br w:type="page"/>
      </w:r>
    </w:p>
    <w:p w14:paraId="74208653" w14:textId="474CEE93" w:rsidR="005803D6" w:rsidRPr="005803D6" w:rsidRDefault="005803D6" w:rsidP="005803D6">
      <w:pPr>
        <w:suppressAutoHyphens w:val="0"/>
        <w:spacing w:line="360" w:lineRule="auto"/>
        <w:ind w:firstLine="567"/>
        <w:jc w:val="both"/>
        <w:rPr>
          <w:rFonts w:ascii="Arial" w:hAnsi="Arial" w:cs="Arial"/>
          <w:b/>
          <w:color w:val="000000"/>
          <w:sz w:val="22"/>
          <w:szCs w:val="22"/>
        </w:rPr>
      </w:pPr>
      <w:r w:rsidRPr="005803D6">
        <w:rPr>
          <w:rFonts w:ascii="Arial" w:hAnsi="Arial" w:cs="Arial"/>
          <w:b/>
          <w:color w:val="000000"/>
          <w:sz w:val="22"/>
          <w:szCs w:val="22"/>
        </w:rPr>
        <w:lastRenderedPageBreak/>
        <w:t>Шаг 2</w:t>
      </w:r>
    </w:p>
    <w:p w14:paraId="624493D7" w14:textId="1B3C4D17" w:rsidR="005803D6" w:rsidRPr="005803D6" w:rsidRDefault="005803D6" w:rsidP="005803D6">
      <w:pPr>
        <w:suppressAutoHyphens w:val="0"/>
        <w:spacing w:line="360" w:lineRule="auto"/>
        <w:ind w:firstLine="567"/>
        <w:jc w:val="both"/>
        <w:rPr>
          <w:rFonts w:ascii="Arial" w:hAnsi="Arial" w:cs="Arial"/>
          <w:color w:val="000000"/>
          <w:sz w:val="22"/>
          <w:szCs w:val="22"/>
        </w:rPr>
      </w:pPr>
      <w:r w:rsidRPr="005803D6">
        <w:rPr>
          <w:rFonts w:ascii="Arial" w:hAnsi="Arial" w:cs="Arial"/>
          <w:color w:val="000000"/>
          <w:sz w:val="22"/>
          <w:szCs w:val="22"/>
        </w:rPr>
        <w:t xml:space="preserve">Уменьшение мощности, принимаемой держателем </w:t>
      </w:r>
      <w:r w:rsidR="00796964">
        <w:rPr>
          <w:rFonts w:ascii="Arial" w:hAnsi="Arial" w:cs="Arial"/>
          <w:color w:val="000000"/>
          <w:sz w:val="22"/>
          <w:szCs w:val="22"/>
        </w:rPr>
        <w:t>плавкой вставки</w:t>
      </w:r>
      <w:r w:rsidR="00796964" w:rsidRPr="005803D6">
        <w:rPr>
          <w:rFonts w:ascii="Arial" w:hAnsi="Arial" w:cs="Arial"/>
          <w:color w:val="000000"/>
          <w:sz w:val="22"/>
          <w:szCs w:val="22"/>
        </w:rPr>
        <w:t xml:space="preserve"> </w:t>
      </w:r>
      <w:r w:rsidRPr="005803D6">
        <w:rPr>
          <w:rFonts w:ascii="Arial" w:hAnsi="Arial" w:cs="Arial"/>
          <w:color w:val="000000"/>
          <w:sz w:val="22"/>
          <w:szCs w:val="22"/>
        </w:rPr>
        <w:t>(по сравнению с шагом 1), в зависимости от различных</w:t>
      </w:r>
      <w:r w:rsidR="006C59DA">
        <w:rPr>
          <w:rFonts w:ascii="Arial" w:hAnsi="Arial" w:cs="Arial"/>
          <w:color w:val="000000"/>
          <w:sz w:val="22"/>
          <w:szCs w:val="22"/>
        </w:rPr>
        <w:t xml:space="preserve"> </w:t>
      </w:r>
      <w:r w:rsidRPr="005803D6">
        <w:rPr>
          <w:rFonts w:ascii="Arial" w:hAnsi="Arial" w:cs="Arial"/>
          <w:color w:val="000000"/>
          <w:sz w:val="22"/>
          <w:szCs w:val="22"/>
        </w:rPr>
        <w:t>условий в месте установки и т.д. должно быть определено ответственным инженером-проектировщиком.</w:t>
      </w:r>
    </w:p>
    <w:p w14:paraId="7BE87C2A" w14:textId="77777777" w:rsidR="005803D6" w:rsidRPr="00EC7BF7" w:rsidRDefault="005803D6" w:rsidP="005803D6">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Примеры:</w:t>
      </w:r>
    </w:p>
    <w:p w14:paraId="20F04807" w14:textId="77777777" w:rsidR="005803D6" w:rsidRPr="00EC7BF7" w:rsidRDefault="005803D6" w:rsidP="005803D6">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 температура окружающего воздуха внутри оборудования значительно выше, чем снаружи;</w:t>
      </w:r>
    </w:p>
    <w:p w14:paraId="3D07F641" w14:textId="77777777" w:rsidR="005803D6" w:rsidRPr="00EC7BF7" w:rsidRDefault="005803D6" w:rsidP="005803D6">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 поперечное сечение проводника;</w:t>
      </w:r>
    </w:p>
    <w:p w14:paraId="757F00EA" w14:textId="77777777" w:rsidR="005803D6" w:rsidRPr="00EC7BF7" w:rsidRDefault="005803D6" w:rsidP="005803D6">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 неблагоприятный отвод тепла;</w:t>
      </w:r>
    </w:p>
    <w:p w14:paraId="147D07FD" w14:textId="2A48472D" w:rsidR="005803D6" w:rsidRPr="00EC7BF7" w:rsidRDefault="005803D6" w:rsidP="005803D6">
      <w:pPr>
        <w:suppressAutoHyphens w:val="0"/>
        <w:spacing w:line="360" w:lineRule="auto"/>
        <w:ind w:firstLine="567"/>
        <w:jc w:val="both"/>
        <w:rPr>
          <w:rFonts w:ascii="Arial" w:hAnsi="Arial" w:cs="Arial"/>
          <w:color w:val="000000"/>
          <w:sz w:val="22"/>
          <w:szCs w:val="22"/>
        </w:rPr>
      </w:pPr>
      <w:r w:rsidRPr="00EC7BF7">
        <w:rPr>
          <w:rFonts w:ascii="Arial" w:hAnsi="Arial" w:cs="Arial"/>
          <w:color w:val="000000"/>
          <w:sz w:val="22"/>
          <w:szCs w:val="22"/>
        </w:rPr>
        <w:t>– тепловое воздействие соседних компонентов.</w:t>
      </w:r>
    </w:p>
    <w:p w14:paraId="6140E952" w14:textId="77777777" w:rsidR="006C59DA" w:rsidRPr="006C59DA" w:rsidRDefault="006C59DA" w:rsidP="006C59DA">
      <w:pPr>
        <w:suppressAutoHyphens w:val="0"/>
        <w:spacing w:line="360" w:lineRule="auto"/>
        <w:ind w:firstLine="567"/>
        <w:jc w:val="both"/>
        <w:rPr>
          <w:rFonts w:ascii="Arial" w:hAnsi="Arial" w:cs="Arial"/>
          <w:b/>
          <w:color w:val="000000"/>
          <w:sz w:val="22"/>
          <w:szCs w:val="22"/>
        </w:rPr>
      </w:pPr>
      <w:r w:rsidRPr="006C59DA">
        <w:rPr>
          <w:rFonts w:ascii="Arial" w:hAnsi="Arial" w:cs="Arial"/>
          <w:b/>
          <w:color w:val="000000"/>
          <w:sz w:val="22"/>
          <w:szCs w:val="22"/>
        </w:rPr>
        <w:t>C.8.4 Замена плавких вставок под нагрузкой</w:t>
      </w:r>
    </w:p>
    <w:p w14:paraId="3BD53A76" w14:textId="736630D0" w:rsidR="005803D6" w:rsidRDefault="006C59DA" w:rsidP="006C59DA">
      <w:pPr>
        <w:suppressAutoHyphens w:val="0"/>
        <w:spacing w:line="360" w:lineRule="auto"/>
        <w:ind w:firstLine="567"/>
        <w:jc w:val="both"/>
        <w:rPr>
          <w:rFonts w:ascii="Arial" w:hAnsi="Arial" w:cs="Arial"/>
          <w:color w:val="000000"/>
          <w:sz w:val="22"/>
          <w:szCs w:val="22"/>
        </w:rPr>
      </w:pPr>
      <w:r w:rsidRPr="006C59DA">
        <w:rPr>
          <w:rFonts w:ascii="Arial" w:hAnsi="Arial" w:cs="Arial"/>
          <w:color w:val="000000"/>
          <w:sz w:val="22"/>
          <w:szCs w:val="22"/>
        </w:rPr>
        <w:t xml:space="preserve">Держатель предохранителя с установленной плавкой вставкой не должен использоваться в качестве </w:t>
      </w:r>
      <w:r>
        <w:rPr>
          <w:rFonts w:ascii="Arial" w:hAnsi="Arial" w:cs="Arial"/>
          <w:color w:val="000000"/>
          <w:sz w:val="22"/>
          <w:szCs w:val="22"/>
        </w:rPr>
        <w:t>«</w:t>
      </w:r>
      <w:r w:rsidRPr="006C59DA">
        <w:rPr>
          <w:rFonts w:ascii="Arial" w:hAnsi="Arial" w:cs="Arial"/>
          <w:color w:val="000000"/>
          <w:sz w:val="22"/>
          <w:szCs w:val="22"/>
        </w:rPr>
        <w:t>выключателя</w:t>
      </w:r>
      <w:r>
        <w:rPr>
          <w:rFonts w:ascii="Arial" w:hAnsi="Arial" w:cs="Arial"/>
          <w:color w:val="000000"/>
          <w:sz w:val="22"/>
          <w:szCs w:val="22"/>
        </w:rPr>
        <w:t>»</w:t>
      </w:r>
      <w:r w:rsidRPr="006C59DA">
        <w:rPr>
          <w:rFonts w:ascii="Arial" w:hAnsi="Arial" w:cs="Arial"/>
          <w:color w:val="000000"/>
          <w:sz w:val="22"/>
          <w:szCs w:val="22"/>
        </w:rPr>
        <w:t xml:space="preserve"> для включения</w:t>
      </w:r>
      <w:r>
        <w:rPr>
          <w:rFonts w:ascii="Arial" w:hAnsi="Arial" w:cs="Arial"/>
          <w:color w:val="000000"/>
          <w:sz w:val="22"/>
          <w:szCs w:val="22"/>
        </w:rPr>
        <w:t xml:space="preserve"> </w:t>
      </w:r>
      <w:r w:rsidRPr="006C59DA">
        <w:rPr>
          <w:rFonts w:ascii="Arial" w:hAnsi="Arial" w:cs="Arial"/>
          <w:color w:val="000000"/>
          <w:sz w:val="22"/>
          <w:szCs w:val="22"/>
        </w:rPr>
        <w:t xml:space="preserve">и выключения питания. Во избежание повреждения держателя </w:t>
      </w:r>
      <w:r w:rsidR="00BF0CE2">
        <w:rPr>
          <w:rFonts w:ascii="Arial" w:hAnsi="Arial" w:cs="Arial"/>
          <w:color w:val="000000"/>
          <w:sz w:val="22"/>
          <w:szCs w:val="22"/>
        </w:rPr>
        <w:t xml:space="preserve">плавкой вставки </w:t>
      </w:r>
      <w:r w:rsidRPr="006C59DA">
        <w:rPr>
          <w:rFonts w:ascii="Arial" w:hAnsi="Arial" w:cs="Arial"/>
          <w:color w:val="000000"/>
          <w:sz w:val="22"/>
          <w:szCs w:val="22"/>
        </w:rPr>
        <w:t>его следует заменять только</w:t>
      </w:r>
      <w:r>
        <w:rPr>
          <w:rFonts w:ascii="Arial" w:hAnsi="Arial" w:cs="Arial"/>
          <w:color w:val="000000"/>
          <w:sz w:val="22"/>
          <w:szCs w:val="22"/>
        </w:rPr>
        <w:t xml:space="preserve"> </w:t>
      </w:r>
      <w:r w:rsidRPr="006C59DA">
        <w:rPr>
          <w:rFonts w:ascii="Arial" w:hAnsi="Arial" w:cs="Arial"/>
          <w:color w:val="000000"/>
          <w:sz w:val="22"/>
          <w:szCs w:val="22"/>
        </w:rPr>
        <w:t>при отключении питания в цепи.</w:t>
      </w:r>
    </w:p>
    <w:p w14:paraId="57003A39" w14:textId="77777777" w:rsidR="006C59DA" w:rsidRPr="006C59DA" w:rsidRDefault="006C59DA" w:rsidP="006C59DA">
      <w:pPr>
        <w:suppressAutoHyphens w:val="0"/>
        <w:spacing w:line="360" w:lineRule="auto"/>
        <w:ind w:firstLine="567"/>
        <w:jc w:val="both"/>
        <w:rPr>
          <w:rFonts w:ascii="Arial" w:hAnsi="Arial" w:cs="Arial"/>
          <w:b/>
          <w:color w:val="000000"/>
          <w:sz w:val="22"/>
          <w:szCs w:val="22"/>
        </w:rPr>
      </w:pPr>
      <w:r w:rsidRPr="006C59DA">
        <w:rPr>
          <w:rFonts w:ascii="Arial" w:hAnsi="Arial" w:cs="Arial"/>
          <w:b/>
          <w:color w:val="000000"/>
          <w:sz w:val="22"/>
          <w:szCs w:val="22"/>
        </w:rPr>
        <w:t>C.9 Работоспособность при сверхнизком напряжении</w:t>
      </w:r>
    </w:p>
    <w:p w14:paraId="5FBE7F05" w14:textId="2AFCF4DF" w:rsidR="006C59DA" w:rsidRPr="006C59DA" w:rsidRDefault="006C59DA" w:rsidP="006C59DA">
      <w:pPr>
        <w:suppressAutoHyphens w:val="0"/>
        <w:spacing w:line="360" w:lineRule="auto"/>
        <w:ind w:firstLine="567"/>
        <w:jc w:val="both"/>
        <w:rPr>
          <w:rFonts w:ascii="Arial" w:hAnsi="Arial" w:cs="Arial"/>
          <w:color w:val="000000"/>
          <w:sz w:val="22"/>
          <w:szCs w:val="22"/>
        </w:rPr>
      </w:pPr>
      <w:r w:rsidRPr="006C59DA">
        <w:rPr>
          <w:rFonts w:ascii="Arial" w:hAnsi="Arial" w:cs="Arial"/>
          <w:color w:val="000000"/>
          <w:sz w:val="22"/>
          <w:szCs w:val="22"/>
        </w:rPr>
        <w:t xml:space="preserve">В широком </w:t>
      </w:r>
      <w:proofErr w:type="gramStart"/>
      <w:r w:rsidRPr="006C59DA">
        <w:rPr>
          <w:rFonts w:ascii="Arial" w:hAnsi="Arial" w:cs="Arial"/>
          <w:color w:val="000000"/>
          <w:sz w:val="22"/>
          <w:szCs w:val="22"/>
        </w:rPr>
        <w:t>спектре</w:t>
      </w:r>
      <w:proofErr w:type="gramEnd"/>
      <w:r w:rsidRPr="006C59DA">
        <w:rPr>
          <w:rFonts w:ascii="Arial" w:hAnsi="Arial" w:cs="Arial"/>
          <w:color w:val="000000"/>
          <w:sz w:val="22"/>
          <w:szCs w:val="22"/>
        </w:rPr>
        <w:t xml:space="preserve"> применений миниатюрные плавкие вставки обеспечивают надежную защиту от</w:t>
      </w:r>
      <w:r>
        <w:rPr>
          <w:rFonts w:ascii="Arial" w:hAnsi="Arial" w:cs="Arial"/>
          <w:color w:val="000000"/>
          <w:sz w:val="22"/>
          <w:szCs w:val="22"/>
        </w:rPr>
        <w:t xml:space="preserve"> </w:t>
      </w:r>
      <w:r w:rsidRPr="006C59DA">
        <w:rPr>
          <w:rFonts w:ascii="Arial" w:hAnsi="Arial" w:cs="Arial"/>
          <w:color w:val="000000"/>
          <w:sz w:val="22"/>
          <w:szCs w:val="22"/>
        </w:rPr>
        <w:t>тока короткого замыкания и оказывают незначительное влияние на цепь.</w:t>
      </w:r>
    </w:p>
    <w:p w14:paraId="26411B23" w14:textId="7B95D02A" w:rsidR="005803D6" w:rsidRDefault="006C59DA" w:rsidP="006C59DA">
      <w:pPr>
        <w:suppressAutoHyphens w:val="0"/>
        <w:spacing w:line="360" w:lineRule="auto"/>
        <w:ind w:firstLine="567"/>
        <w:jc w:val="both"/>
        <w:rPr>
          <w:rFonts w:ascii="Arial" w:hAnsi="Arial" w:cs="Arial"/>
          <w:color w:val="000000"/>
          <w:sz w:val="22"/>
          <w:szCs w:val="22"/>
        </w:rPr>
      </w:pPr>
      <w:r w:rsidRPr="006C59DA">
        <w:rPr>
          <w:rFonts w:ascii="Arial" w:hAnsi="Arial" w:cs="Arial"/>
          <w:color w:val="000000"/>
          <w:sz w:val="22"/>
          <w:szCs w:val="22"/>
        </w:rPr>
        <w:t xml:space="preserve">Однако следует учитывать, что плавкие </w:t>
      </w:r>
      <w:r w:rsidR="00BF0CE2">
        <w:rPr>
          <w:rFonts w:ascii="Arial" w:hAnsi="Arial" w:cs="Arial"/>
          <w:color w:val="000000"/>
          <w:sz w:val="22"/>
          <w:szCs w:val="22"/>
        </w:rPr>
        <w:t>вставки применяют</w:t>
      </w:r>
      <w:r w:rsidR="00BF0CE2" w:rsidRPr="006C59DA">
        <w:rPr>
          <w:rFonts w:ascii="Arial" w:hAnsi="Arial" w:cs="Arial"/>
          <w:color w:val="000000"/>
          <w:sz w:val="22"/>
          <w:szCs w:val="22"/>
        </w:rPr>
        <w:t xml:space="preserve"> </w:t>
      </w:r>
      <w:r w:rsidR="00BF0CE2">
        <w:rPr>
          <w:rFonts w:ascii="Arial" w:hAnsi="Arial" w:cs="Arial"/>
          <w:color w:val="000000"/>
          <w:sz w:val="22"/>
          <w:szCs w:val="22"/>
        </w:rPr>
        <w:t xml:space="preserve">в том числе в цепях </w:t>
      </w:r>
      <w:proofErr w:type="gramStart"/>
      <w:r w:rsidR="00BF0CE2">
        <w:rPr>
          <w:rFonts w:ascii="Arial" w:hAnsi="Arial" w:cs="Arial"/>
          <w:color w:val="000000"/>
          <w:sz w:val="22"/>
          <w:szCs w:val="22"/>
        </w:rPr>
        <w:t>с</w:t>
      </w:r>
      <w:proofErr w:type="gramEnd"/>
      <w:r w:rsidRPr="006C59DA">
        <w:rPr>
          <w:rFonts w:ascii="Arial" w:hAnsi="Arial" w:cs="Arial"/>
          <w:color w:val="000000"/>
          <w:sz w:val="22"/>
          <w:szCs w:val="22"/>
        </w:rPr>
        <w:t xml:space="preserve"> </w:t>
      </w:r>
      <w:r w:rsidR="00BF0CE2" w:rsidRPr="006C59DA">
        <w:rPr>
          <w:rFonts w:ascii="Arial" w:hAnsi="Arial" w:cs="Arial"/>
          <w:color w:val="000000"/>
          <w:sz w:val="22"/>
          <w:szCs w:val="22"/>
        </w:rPr>
        <w:t>сверхнизк</w:t>
      </w:r>
      <w:r w:rsidR="00BF0CE2">
        <w:rPr>
          <w:rFonts w:ascii="Arial" w:hAnsi="Arial" w:cs="Arial"/>
          <w:color w:val="000000"/>
          <w:sz w:val="22"/>
          <w:szCs w:val="22"/>
        </w:rPr>
        <w:t>им</w:t>
      </w:r>
      <w:r w:rsidR="00BF0CE2" w:rsidRPr="006C59DA">
        <w:rPr>
          <w:rFonts w:ascii="Arial" w:hAnsi="Arial" w:cs="Arial"/>
          <w:color w:val="000000"/>
          <w:sz w:val="22"/>
          <w:szCs w:val="22"/>
        </w:rPr>
        <w:t xml:space="preserve"> напряжени</w:t>
      </w:r>
      <w:r w:rsidR="00BF0CE2">
        <w:rPr>
          <w:rFonts w:ascii="Arial" w:hAnsi="Arial" w:cs="Arial"/>
          <w:color w:val="000000"/>
          <w:sz w:val="22"/>
          <w:szCs w:val="22"/>
        </w:rPr>
        <w:t>ем</w:t>
      </w:r>
      <w:r w:rsidRPr="006C59DA">
        <w:rPr>
          <w:rFonts w:ascii="Arial" w:hAnsi="Arial" w:cs="Arial"/>
          <w:color w:val="000000"/>
          <w:sz w:val="22"/>
          <w:szCs w:val="22"/>
        </w:rPr>
        <w:t>, т.е. в</w:t>
      </w:r>
      <w:r>
        <w:rPr>
          <w:rFonts w:ascii="Arial" w:hAnsi="Arial" w:cs="Arial"/>
          <w:color w:val="000000"/>
          <w:sz w:val="22"/>
          <w:szCs w:val="22"/>
        </w:rPr>
        <w:t xml:space="preserve"> </w:t>
      </w:r>
      <w:r w:rsidRPr="006C59DA">
        <w:rPr>
          <w:rFonts w:ascii="Arial" w:hAnsi="Arial" w:cs="Arial"/>
          <w:color w:val="000000"/>
          <w:sz w:val="22"/>
          <w:szCs w:val="22"/>
        </w:rPr>
        <w:t xml:space="preserve">диапазоне 10 В, особенно для плавких </w:t>
      </w:r>
      <w:r w:rsidR="00BF0CE2">
        <w:rPr>
          <w:rFonts w:ascii="Arial" w:hAnsi="Arial" w:cs="Arial"/>
          <w:color w:val="000000"/>
          <w:sz w:val="22"/>
          <w:szCs w:val="22"/>
        </w:rPr>
        <w:t>вставок</w:t>
      </w:r>
      <w:r w:rsidR="00BF0CE2" w:rsidRPr="006C59DA">
        <w:rPr>
          <w:rFonts w:ascii="Arial" w:hAnsi="Arial" w:cs="Arial"/>
          <w:color w:val="000000"/>
          <w:sz w:val="22"/>
          <w:szCs w:val="22"/>
        </w:rPr>
        <w:t xml:space="preserve"> </w:t>
      </w:r>
      <w:r w:rsidRPr="006C59DA">
        <w:rPr>
          <w:rFonts w:ascii="Arial" w:hAnsi="Arial" w:cs="Arial"/>
          <w:color w:val="000000"/>
          <w:sz w:val="22"/>
          <w:szCs w:val="22"/>
        </w:rPr>
        <w:t>с низким номинальным током. Для плавкой вставки, имеющей номинальный</w:t>
      </w:r>
      <w:r>
        <w:rPr>
          <w:rFonts w:ascii="Arial" w:hAnsi="Arial" w:cs="Arial"/>
          <w:color w:val="000000"/>
          <w:sz w:val="22"/>
          <w:szCs w:val="22"/>
        </w:rPr>
        <w:t xml:space="preserve"> </w:t>
      </w:r>
      <w:r w:rsidRPr="006C59DA">
        <w:rPr>
          <w:rFonts w:ascii="Arial" w:hAnsi="Arial" w:cs="Arial"/>
          <w:color w:val="000000"/>
          <w:sz w:val="22"/>
          <w:szCs w:val="22"/>
        </w:rPr>
        <w:t xml:space="preserve">ток менее 100 мА, ее сопротивление </w:t>
      </w:r>
      <w:r w:rsidR="003B6771">
        <w:rPr>
          <w:rFonts w:ascii="Arial" w:hAnsi="Arial" w:cs="Arial"/>
          <w:color w:val="000000"/>
          <w:sz w:val="22"/>
          <w:szCs w:val="22"/>
        </w:rPr>
        <w:t xml:space="preserve">в </w:t>
      </w:r>
      <w:r w:rsidR="003B6771" w:rsidRPr="006C59DA">
        <w:rPr>
          <w:rFonts w:ascii="Arial" w:hAnsi="Arial" w:cs="Arial"/>
          <w:color w:val="000000"/>
          <w:sz w:val="22"/>
          <w:szCs w:val="22"/>
        </w:rPr>
        <w:t>холод</w:t>
      </w:r>
      <w:r w:rsidR="003B6771">
        <w:rPr>
          <w:rFonts w:ascii="Arial" w:hAnsi="Arial" w:cs="Arial"/>
          <w:color w:val="000000"/>
          <w:sz w:val="22"/>
          <w:szCs w:val="22"/>
        </w:rPr>
        <w:t>ном состоянии (до начала протекания тока)</w:t>
      </w:r>
      <w:r w:rsidR="003B6771" w:rsidRPr="006C59DA">
        <w:rPr>
          <w:rFonts w:ascii="Arial" w:hAnsi="Arial" w:cs="Arial"/>
          <w:color w:val="000000"/>
          <w:sz w:val="22"/>
          <w:szCs w:val="22"/>
        </w:rPr>
        <w:t xml:space="preserve"> </w:t>
      </w:r>
      <w:r w:rsidRPr="006C59DA">
        <w:rPr>
          <w:rFonts w:ascii="Arial" w:hAnsi="Arial" w:cs="Arial"/>
          <w:color w:val="000000"/>
          <w:sz w:val="22"/>
          <w:szCs w:val="22"/>
        </w:rPr>
        <w:t>может составлять от 1 Ом до 100 Ом, т.е.</w:t>
      </w:r>
      <w:r>
        <w:rPr>
          <w:rFonts w:ascii="Arial" w:hAnsi="Arial" w:cs="Arial"/>
          <w:color w:val="000000"/>
          <w:sz w:val="22"/>
          <w:szCs w:val="22"/>
        </w:rPr>
        <w:t xml:space="preserve"> </w:t>
      </w:r>
      <w:r w:rsidRPr="006C59DA">
        <w:rPr>
          <w:rFonts w:ascii="Arial" w:hAnsi="Arial" w:cs="Arial"/>
          <w:color w:val="000000"/>
          <w:sz w:val="22"/>
          <w:szCs w:val="22"/>
        </w:rPr>
        <w:t>полное сопротивление плавкой вставки может быть таким же высоким, как и полное сопротивление цепи. Падение напряжения</w:t>
      </w:r>
      <w:r w:rsidR="00765FAC">
        <w:rPr>
          <w:rFonts w:ascii="Arial" w:hAnsi="Arial" w:cs="Arial"/>
          <w:color w:val="000000"/>
          <w:sz w:val="22"/>
          <w:szCs w:val="22"/>
        </w:rPr>
        <w:t xml:space="preserve"> </w:t>
      </w:r>
      <w:r w:rsidRPr="006C59DA">
        <w:rPr>
          <w:rFonts w:ascii="Arial" w:hAnsi="Arial" w:cs="Arial"/>
          <w:color w:val="000000"/>
          <w:sz w:val="22"/>
          <w:szCs w:val="22"/>
        </w:rPr>
        <w:t>на плавких вставках с низким номинальным током относительно велико; оно составляет около 1 В. В отличие</w:t>
      </w:r>
      <w:r w:rsidR="00765FAC">
        <w:rPr>
          <w:rFonts w:ascii="Arial" w:hAnsi="Arial" w:cs="Arial"/>
          <w:color w:val="000000"/>
          <w:sz w:val="22"/>
          <w:szCs w:val="22"/>
        </w:rPr>
        <w:t xml:space="preserve"> </w:t>
      </w:r>
      <w:r w:rsidRPr="006C59DA">
        <w:rPr>
          <w:rFonts w:ascii="Arial" w:hAnsi="Arial" w:cs="Arial"/>
          <w:color w:val="000000"/>
          <w:sz w:val="22"/>
          <w:szCs w:val="22"/>
        </w:rPr>
        <w:t>от этого, рассеиваемая мощность, составляющая примерно 0,5 Вт, незначительна.</w:t>
      </w:r>
    </w:p>
    <w:p w14:paraId="77DFE420" w14:textId="5BA4105E" w:rsidR="00765FAC" w:rsidRPr="00765FAC" w:rsidRDefault="00765FAC" w:rsidP="00765FAC">
      <w:pPr>
        <w:suppressAutoHyphens w:val="0"/>
        <w:spacing w:line="360" w:lineRule="auto"/>
        <w:ind w:firstLine="567"/>
        <w:jc w:val="both"/>
        <w:rPr>
          <w:rFonts w:ascii="Arial" w:hAnsi="Arial" w:cs="Arial"/>
          <w:color w:val="000000"/>
          <w:sz w:val="22"/>
          <w:szCs w:val="22"/>
        </w:rPr>
      </w:pPr>
      <w:r w:rsidRPr="00765FAC">
        <w:rPr>
          <w:rFonts w:ascii="Arial" w:hAnsi="Arial" w:cs="Arial"/>
          <w:color w:val="000000"/>
          <w:sz w:val="22"/>
          <w:szCs w:val="22"/>
        </w:rPr>
        <w:t>Типичная зависимость между падением напряжения и рассеиваемой мощностью в зависимости от номинального тока</w:t>
      </w:r>
      <w:r>
        <w:rPr>
          <w:rFonts w:ascii="Arial" w:hAnsi="Arial" w:cs="Arial"/>
          <w:color w:val="000000"/>
          <w:sz w:val="22"/>
          <w:szCs w:val="22"/>
        </w:rPr>
        <w:t xml:space="preserve"> </w:t>
      </w:r>
      <w:r w:rsidRPr="00765FAC">
        <w:rPr>
          <w:rFonts w:ascii="Arial" w:hAnsi="Arial" w:cs="Arial"/>
          <w:color w:val="000000"/>
          <w:sz w:val="22"/>
          <w:szCs w:val="22"/>
        </w:rPr>
        <w:t xml:space="preserve">показана на рисунке C.1. </w:t>
      </w:r>
    </w:p>
    <w:p w14:paraId="69622FB2" w14:textId="05239C3C" w:rsidR="005803D6" w:rsidRDefault="00765FAC" w:rsidP="00765FAC">
      <w:pPr>
        <w:suppressAutoHyphens w:val="0"/>
        <w:spacing w:line="360" w:lineRule="auto"/>
        <w:ind w:firstLine="567"/>
        <w:jc w:val="both"/>
        <w:rPr>
          <w:rFonts w:ascii="Arial" w:hAnsi="Arial" w:cs="Arial"/>
          <w:color w:val="000000"/>
          <w:sz w:val="22"/>
          <w:szCs w:val="22"/>
        </w:rPr>
      </w:pPr>
      <w:r w:rsidRPr="00765FAC">
        <w:rPr>
          <w:rFonts w:ascii="Arial" w:hAnsi="Arial" w:cs="Arial"/>
          <w:color w:val="000000"/>
          <w:sz w:val="22"/>
          <w:szCs w:val="22"/>
        </w:rPr>
        <w:t xml:space="preserve">В связи с нелинейным увеличением падения напряжения, когда </w:t>
      </w:r>
      <w:r w:rsidR="007C2582">
        <w:rPr>
          <w:rFonts w:ascii="Arial" w:hAnsi="Arial" w:cs="Arial"/>
          <w:color w:val="000000"/>
          <w:sz w:val="22"/>
          <w:szCs w:val="22"/>
        </w:rPr>
        <w:t xml:space="preserve">температура </w:t>
      </w:r>
      <w:r w:rsidR="007C2582" w:rsidRPr="00765FAC">
        <w:rPr>
          <w:rFonts w:ascii="Arial" w:hAnsi="Arial" w:cs="Arial"/>
          <w:color w:val="000000"/>
          <w:sz w:val="22"/>
          <w:szCs w:val="22"/>
        </w:rPr>
        <w:t>плавк</w:t>
      </w:r>
      <w:r w:rsidR="007C2582">
        <w:rPr>
          <w:rFonts w:ascii="Arial" w:hAnsi="Arial" w:cs="Arial"/>
          <w:color w:val="000000"/>
          <w:sz w:val="22"/>
          <w:szCs w:val="22"/>
        </w:rPr>
        <w:t>ого</w:t>
      </w:r>
      <w:r w:rsidR="007C2582" w:rsidRPr="00765FAC">
        <w:rPr>
          <w:rFonts w:ascii="Arial" w:hAnsi="Arial" w:cs="Arial"/>
          <w:color w:val="000000"/>
          <w:sz w:val="22"/>
          <w:szCs w:val="22"/>
        </w:rPr>
        <w:t xml:space="preserve"> </w:t>
      </w:r>
      <w:r w:rsidRPr="00765FAC">
        <w:rPr>
          <w:rFonts w:ascii="Arial" w:hAnsi="Arial" w:cs="Arial"/>
          <w:color w:val="000000"/>
          <w:sz w:val="22"/>
          <w:szCs w:val="22"/>
        </w:rPr>
        <w:t>элемент</w:t>
      </w:r>
      <w:r w:rsidR="007C2582">
        <w:rPr>
          <w:rFonts w:ascii="Arial" w:hAnsi="Arial" w:cs="Arial"/>
          <w:color w:val="000000"/>
          <w:sz w:val="22"/>
          <w:szCs w:val="22"/>
        </w:rPr>
        <w:t>а</w:t>
      </w:r>
      <w:r w:rsidRPr="00765FAC">
        <w:rPr>
          <w:rFonts w:ascii="Arial" w:hAnsi="Arial" w:cs="Arial"/>
          <w:color w:val="000000"/>
          <w:sz w:val="22"/>
          <w:szCs w:val="22"/>
        </w:rPr>
        <w:t xml:space="preserve"> приближается к</w:t>
      </w:r>
      <w:r>
        <w:rPr>
          <w:rFonts w:ascii="Arial" w:hAnsi="Arial" w:cs="Arial"/>
          <w:color w:val="000000"/>
          <w:sz w:val="22"/>
          <w:szCs w:val="22"/>
        </w:rPr>
        <w:t xml:space="preserve"> </w:t>
      </w:r>
      <w:r w:rsidRPr="00765FAC">
        <w:rPr>
          <w:rFonts w:ascii="Arial" w:hAnsi="Arial" w:cs="Arial"/>
          <w:color w:val="000000"/>
          <w:sz w:val="22"/>
          <w:szCs w:val="22"/>
        </w:rPr>
        <w:t xml:space="preserve">температуре плавления, необходимо обеспечить наличие напряжения, достаточного для того, чтобы плавкая вставка </w:t>
      </w:r>
      <w:r w:rsidR="007C2582">
        <w:rPr>
          <w:rFonts w:ascii="Arial" w:hAnsi="Arial" w:cs="Arial"/>
          <w:color w:val="000000"/>
          <w:sz w:val="22"/>
          <w:szCs w:val="22"/>
        </w:rPr>
        <w:t>срабатывала</w:t>
      </w:r>
      <w:r w:rsidRPr="00765FAC">
        <w:rPr>
          <w:rFonts w:ascii="Arial" w:hAnsi="Arial" w:cs="Arial"/>
          <w:color w:val="000000"/>
          <w:sz w:val="22"/>
          <w:szCs w:val="22"/>
        </w:rPr>
        <w:t xml:space="preserve"> при возникновении электрической неисправности.</w:t>
      </w:r>
    </w:p>
    <w:p w14:paraId="5FDFEF3F" w14:textId="7845EE87" w:rsidR="0018518E" w:rsidRDefault="0018518E" w:rsidP="00765FAC">
      <w:pPr>
        <w:suppressAutoHyphens w:val="0"/>
        <w:spacing w:line="360" w:lineRule="auto"/>
        <w:ind w:firstLine="567"/>
        <w:jc w:val="both"/>
        <w:rPr>
          <w:rFonts w:ascii="Arial" w:hAnsi="Arial" w:cs="Arial"/>
          <w:color w:val="000000"/>
          <w:sz w:val="22"/>
          <w:szCs w:val="22"/>
        </w:rPr>
      </w:pPr>
    </w:p>
    <w:p w14:paraId="2DDC9958" w14:textId="52B56128" w:rsidR="0018518E" w:rsidRDefault="00D0379D" w:rsidP="00586C69">
      <w:pPr>
        <w:suppressAutoHyphens w:val="0"/>
        <w:spacing w:line="360" w:lineRule="auto"/>
        <w:jc w:val="center"/>
        <w:rPr>
          <w:rFonts w:ascii="Arial" w:hAnsi="Arial" w:cs="Arial"/>
          <w:color w:val="000000"/>
          <w:sz w:val="22"/>
          <w:szCs w:val="22"/>
        </w:rPr>
      </w:pPr>
      <w:r>
        <w:rPr>
          <w:rFonts w:ascii="Arial" w:hAnsi="Arial" w:cs="Arial"/>
          <w:noProof/>
          <w:color w:val="000000"/>
          <w:sz w:val="22"/>
          <w:szCs w:val="22"/>
          <w:lang w:eastAsia="ru-RU"/>
        </w:rPr>
        <w:lastRenderedPageBreak/>
        <mc:AlternateContent>
          <mc:Choice Requires="wps">
            <w:drawing>
              <wp:anchor distT="0" distB="0" distL="114300" distR="114300" simplePos="0" relativeHeight="251805184" behindDoc="0" locked="0" layoutInCell="1" allowOverlap="1" wp14:anchorId="135D25A2" wp14:editId="060C49EA">
                <wp:simplePos x="0" y="0"/>
                <wp:positionH relativeFrom="column">
                  <wp:posOffset>3121696</wp:posOffset>
                </wp:positionH>
                <wp:positionV relativeFrom="paragraph">
                  <wp:posOffset>2261907</wp:posOffset>
                </wp:positionV>
                <wp:extent cx="328109" cy="274246"/>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328109" cy="274246"/>
                        </a:xfrm>
                        <a:prstGeom prst="rect">
                          <a:avLst/>
                        </a:prstGeom>
                        <a:solidFill>
                          <a:schemeClr val="lt1"/>
                        </a:solidFill>
                        <a:ln w="6350">
                          <a:noFill/>
                        </a:ln>
                      </wps:spPr>
                      <wps:txbx>
                        <w:txbxContent>
                          <w:p w14:paraId="01C70087" w14:textId="50625007" w:rsidR="00147E9D" w:rsidRPr="00D0379D" w:rsidRDefault="00147E9D">
                            <w:r w:rsidRPr="00D0379D">
                              <w:rPr>
                                <w:rFonts w:ascii="Arial" w:hAnsi="Arial" w:cs="Arial"/>
                                <w:i/>
                                <w:sz w:val="22"/>
                                <w:szCs w:val="22"/>
                                <w:lang w:val="en-US"/>
                              </w:rPr>
                              <w:t>I</w:t>
                            </w:r>
                            <w:r w:rsidRPr="00D0379D">
                              <w:rPr>
                                <w:rFonts w:ascii="Arial" w:hAnsi="Arial" w:cs="Arial"/>
                                <w:sz w:val="22"/>
                                <w:szCs w:val="22"/>
                                <w:vertAlign w:val="subscript"/>
                                <w:lang w:val="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28" type="#_x0000_t202" style="position:absolute;left:0;text-align:left;margin-left:245.8pt;margin-top:178.1pt;width:25.85pt;height:21.6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" fillcolor="white [3201]" stroked="f" strokeweight=".5pt">
                <v:textbox>
                  <w:txbxContent>
                    <w:p w14:paraId="01C70087" w14:textId="50625007" w:rsidR="00147E9D" w:rsidRPr="00D0379D" w:rsidRDefault="00147E9D">
                      <w:r w:rsidRPr="00D0379D">
                        <w:rPr>
                          <w:rFonts w:ascii="Arial" w:hAnsi="Arial" w:cs="Arial"/>
                          <w:i/>
                          <w:sz w:val="22"/>
                          <w:szCs w:val="22"/>
                          <w:lang w:val="en-US"/>
                        </w:rPr>
                        <w:t>I</w:t>
                      </w:r>
                      <w:r w:rsidRPr="00D0379D">
                        <w:rPr>
                          <w:rFonts w:ascii="Arial" w:hAnsi="Arial" w:cs="Arial"/>
                          <w:sz w:val="22"/>
                          <w:szCs w:val="22"/>
                          <w:vertAlign w:val="subscript"/>
                          <w:lang w:val="en-US"/>
                        </w:rPr>
                        <w:t>n</w:t>
                      </w:r>
                    </w:p>
                  </w:txbxContent>
                </v:textbox>
              </v:shape>
            </w:pict>
          </mc:Fallback>
        </mc:AlternateContent>
      </w:r>
      <w:r w:rsidR="00586C69">
        <w:rPr>
          <w:rFonts w:ascii="Arial" w:hAnsi="Arial" w:cs="Arial"/>
          <w:noProof/>
          <w:color w:val="000000"/>
          <w:sz w:val="22"/>
          <w:szCs w:val="22"/>
          <w:lang w:eastAsia="ru-RU"/>
        </w:rPr>
        <w:drawing>
          <wp:inline distT="0" distB="0" distL="0" distR="0" wp14:anchorId="0A18081F" wp14:editId="6A4FDA02">
            <wp:extent cx="5237169" cy="2660650"/>
            <wp:effectExtent l="0" t="0" r="190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4973" cy="2664615"/>
                    </a:xfrm>
                    <a:prstGeom prst="rect">
                      <a:avLst/>
                    </a:prstGeom>
                    <a:noFill/>
                    <a:ln>
                      <a:noFill/>
                    </a:ln>
                  </pic:spPr>
                </pic:pic>
              </a:graphicData>
            </a:graphic>
          </wp:inline>
        </w:drawing>
      </w:r>
    </w:p>
    <w:p w14:paraId="2C827A63" w14:textId="77777777" w:rsidR="00586C69" w:rsidRPr="00D0379D" w:rsidRDefault="00586C69" w:rsidP="00586C69">
      <w:pPr>
        <w:suppressAutoHyphens w:val="0"/>
        <w:spacing w:line="360" w:lineRule="auto"/>
        <w:ind w:firstLine="567"/>
        <w:jc w:val="center"/>
        <w:rPr>
          <w:rFonts w:ascii="Arial" w:hAnsi="Arial" w:cs="Arial"/>
          <w:color w:val="000000"/>
          <w:sz w:val="22"/>
          <w:szCs w:val="22"/>
        </w:rPr>
      </w:pPr>
      <w:r w:rsidRPr="00D0379D">
        <w:rPr>
          <w:rFonts w:ascii="Arial" w:hAnsi="Arial" w:cs="Arial"/>
          <w:color w:val="000000"/>
          <w:sz w:val="22"/>
          <w:szCs w:val="22"/>
        </w:rPr>
        <w:t xml:space="preserve">Рисунок C.1 – Пример рассеиваемой мощности </w:t>
      </w:r>
      <w:r w:rsidRPr="00D0379D">
        <w:rPr>
          <w:rFonts w:ascii="Arial" w:hAnsi="Arial" w:cs="Arial"/>
          <w:i/>
          <w:color w:val="000000"/>
          <w:sz w:val="22"/>
          <w:szCs w:val="22"/>
        </w:rPr>
        <w:t>P</w:t>
      </w:r>
      <w:r w:rsidRPr="00D0379D">
        <w:rPr>
          <w:rFonts w:ascii="Arial" w:hAnsi="Arial" w:cs="Arial"/>
          <w:color w:val="000000"/>
          <w:sz w:val="22"/>
          <w:szCs w:val="22"/>
        </w:rPr>
        <w:t xml:space="preserve"> и</w:t>
      </w:r>
    </w:p>
    <w:p w14:paraId="236A4A80" w14:textId="6851D85B" w:rsidR="00765FAC" w:rsidRPr="00D0379D" w:rsidRDefault="00586C69" w:rsidP="00586C69">
      <w:pPr>
        <w:suppressAutoHyphens w:val="0"/>
        <w:spacing w:line="360" w:lineRule="auto"/>
        <w:ind w:firstLine="567"/>
        <w:jc w:val="center"/>
        <w:rPr>
          <w:rFonts w:ascii="Arial" w:hAnsi="Arial" w:cs="Arial"/>
          <w:color w:val="000000"/>
          <w:sz w:val="22"/>
          <w:szCs w:val="22"/>
        </w:rPr>
      </w:pPr>
      <w:r w:rsidRPr="00D0379D">
        <w:rPr>
          <w:rFonts w:ascii="Arial" w:hAnsi="Arial" w:cs="Arial"/>
          <w:color w:val="000000"/>
          <w:sz w:val="22"/>
          <w:szCs w:val="22"/>
        </w:rPr>
        <w:t xml:space="preserve">падения напряжения </w:t>
      </w:r>
      <w:r w:rsidRPr="00D0379D">
        <w:rPr>
          <w:rFonts w:ascii="Arial" w:hAnsi="Arial" w:cs="Arial"/>
          <w:i/>
          <w:color w:val="000000"/>
          <w:sz w:val="22"/>
          <w:szCs w:val="22"/>
        </w:rPr>
        <w:t>U</w:t>
      </w:r>
      <w:r w:rsidRPr="00D0379D">
        <w:rPr>
          <w:rFonts w:ascii="Arial" w:hAnsi="Arial" w:cs="Arial"/>
          <w:color w:val="000000"/>
          <w:sz w:val="22"/>
          <w:szCs w:val="22"/>
        </w:rPr>
        <w:t xml:space="preserve"> в зависимости от номинального тока </w:t>
      </w:r>
      <w:r w:rsidR="00D0379D" w:rsidRPr="00D0379D">
        <w:rPr>
          <w:rFonts w:ascii="Arial" w:hAnsi="Arial" w:cs="Arial"/>
          <w:i/>
          <w:color w:val="000000"/>
          <w:sz w:val="22"/>
          <w:szCs w:val="22"/>
          <w:lang w:val="en-US"/>
        </w:rPr>
        <w:t>I</w:t>
      </w:r>
      <w:r w:rsidR="00D0379D" w:rsidRPr="00D0379D">
        <w:rPr>
          <w:rFonts w:ascii="Arial" w:hAnsi="Arial" w:cs="Arial"/>
          <w:color w:val="000000"/>
          <w:sz w:val="22"/>
          <w:szCs w:val="22"/>
          <w:vertAlign w:val="subscript"/>
          <w:lang w:val="en-US"/>
        </w:rPr>
        <w:t>n</w:t>
      </w:r>
    </w:p>
    <w:p w14:paraId="3A8FE292" w14:textId="77777777" w:rsidR="00586C69" w:rsidRDefault="00586C69" w:rsidP="00E8456D">
      <w:pPr>
        <w:suppressAutoHyphens w:val="0"/>
        <w:spacing w:line="360" w:lineRule="auto"/>
        <w:ind w:firstLine="567"/>
        <w:jc w:val="both"/>
        <w:rPr>
          <w:rFonts w:ascii="Arial" w:eastAsia="Arial" w:hAnsi="Arial" w:cs="Arial"/>
          <w:sz w:val="22"/>
          <w:szCs w:val="22"/>
          <w:highlight w:val="yellow"/>
        </w:rPr>
      </w:pPr>
    </w:p>
    <w:p w14:paraId="24F3CB6E" w14:textId="27738043" w:rsidR="00586C69" w:rsidRDefault="00586C69" w:rsidP="00586C69">
      <w:pPr>
        <w:suppressAutoHyphens w:val="0"/>
        <w:spacing w:line="360" w:lineRule="auto"/>
        <w:ind w:firstLine="567"/>
        <w:jc w:val="both"/>
        <w:rPr>
          <w:rFonts w:ascii="Arial" w:eastAsia="Arial" w:hAnsi="Arial" w:cs="Arial"/>
          <w:sz w:val="22"/>
          <w:szCs w:val="22"/>
          <w:highlight w:val="yellow"/>
        </w:rPr>
      </w:pPr>
      <w:r w:rsidRPr="00586C69">
        <w:rPr>
          <w:rFonts w:ascii="Arial" w:eastAsia="Arial" w:hAnsi="Arial" w:cs="Arial"/>
          <w:sz w:val="22"/>
          <w:szCs w:val="22"/>
        </w:rPr>
        <w:t xml:space="preserve">Потребитель должен учитывать, возможное влияние </w:t>
      </w:r>
      <w:r w:rsidR="00FA6732" w:rsidRPr="00586C69">
        <w:rPr>
          <w:rFonts w:ascii="Arial" w:eastAsia="Arial" w:hAnsi="Arial" w:cs="Arial"/>
          <w:sz w:val="22"/>
          <w:szCs w:val="22"/>
        </w:rPr>
        <w:t>сопротивления</w:t>
      </w:r>
      <w:proofErr w:type="gramStart"/>
      <w:r w:rsidR="00FA6732" w:rsidRPr="00586C69">
        <w:rPr>
          <w:rFonts w:ascii="Arial" w:eastAsia="Arial" w:hAnsi="Arial" w:cs="Arial"/>
          <w:sz w:val="22"/>
          <w:szCs w:val="22"/>
        </w:rPr>
        <w:t>.</w:t>
      </w:r>
      <w:proofErr w:type="gramEnd"/>
      <w:r w:rsidR="00FA6732" w:rsidRPr="00586C69">
        <w:rPr>
          <w:rFonts w:ascii="Arial" w:eastAsia="Arial" w:hAnsi="Arial" w:cs="Arial"/>
          <w:sz w:val="22"/>
          <w:szCs w:val="22"/>
        </w:rPr>
        <w:t xml:space="preserve"> </w:t>
      </w:r>
      <w:proofErr w:type="gramStart"/>
      <w:r w:rsidRPr="00586C69">
        <w:rPr>
          <w:rFonts w:ascii="Arial" w:eastAsia="Arial" w:hAnsi="Arial" w:cs="Arial"/>
          <w:sz w:val="22"/>
          <w:szCs w:val="22"/>
        </w:rPr>
        <w:t>п</w:t>
      </w:r>
      <w:proofErr w:type="gramEnd"/>
      <w:r w:rsidRPr="00586C69">
        <w:rPr>
          <w:rFonts w:ascii="Arial" w:eastAsia="Arial" w:hAnsi="Arial" w:cs="Arial"/>
          <w:sz w:val="22"/>
          <w:szCs w:val="22"/>
        </w:rPr>
        <w:t>лавкой вставки на цепь</w:t>
      </w:r>
      <w:r w:rsidR="00FA6732">
        <w:rPr>
          <w:rFonts w:ascii="Arial" w:eastAsia="Arial" w:hAnsi="Arial" w:cs="Arial"/>
          <w:sz w:val="22"/>
          <w:szCs w:val="22"/>
        </w:rPr>
        <w:t xml:space="preserve">. </w:t>
      </w:r>
      <w:r w:rsidRPr="00586C69">
        <w:rPr>
          <w:rFonts w:ascii="Arial" w:eastAsia="Arial" w:hAnsi="Arial" w:cs="Arial"/>
          <w:sz w:val="22"/>
          <w:szCs w:val="22"/>
        </w:rPr>
        <w:t xml:space="preserve">Недостаточно принимать во внимание только холодное сопротивление, измеренное при меньшем токе, т.е. 0,1 </w:t>
      </w:r>
      <w:r w:rsidR="009C43EF" w:rsidRPr="006023EF">
        <w:rPr>
          <w:rFonts w:ascii="Arial" w:eastAsia="Arial" w:hAnsi="Arial" w:cs="Arial"/>
          <w:i/>
          <w:sz w:val="22"/>
          <w:szCs w:val="22"/>
        </w:rPr>
        <w:t>I</w:t>
      </w:r>
      <w:r w:rsidR="009C43EF">
        <w:rPr>
          <w:rFonts w:ascii="Arial" w:eastAsia="Arial" w:hAnsi="Arial" w:cs="Arial"/>
          <w:sz w:val="22"/>
          <w:szCs w:val="22"/>
          <w:vertAlign w:val="subscript"/>
          <w:lang w:val="en-US"/>
        </w:rPr>
        <w:t>n</w:t>
      </w:r>
      <w:r w:rsidRPr="00586C69">
        <w:rPr>
          <w:rFonts w:ascii="Arial" w:eastAsia="Arial" w:hAnsi="Arial" w:cs="Arial"/>
          <w:sz w:val="22"/>
          <w:szCs w:val="22"/>
        </w:rPr>
        <w:t xml:space="preserve">, или падение напряжения, измеренное при 1,0 </w:t>
      </w:r>
      <w:r w:rsidR="009C43EF" w:rsidRPr="006023EF">
        <w:rPr>
          <w:rFonts w:ascii="Arial" w:eastAsia="Arial" w:hAnsi="Arial" w:cs="Arial"/>
          <w:i/>
          <w:sz w:val="22"/>
          <w:szCs w:val="22"/>
        </w:rPr>
        <w:t>I</w:t>
      </w:r>
      <w:r w:rsidR="009C43EF">
        <w:rPr>
          <w:rFonts w:ascii="Arial" w:eastAsia="Arial" w:hAnsi="Arial" w:cs="Arial"/>
          <w:sz w:val="22"/>
          <w:szCs w:val="22"/>
          <w:vertAlign w:val="subscript"/>
          <w:lang w:val="en-US"/>
        </w:rPr>
        <w:t>n</w:t>
      </w:r>
      <w:r w:rsidRPr="00586C69">
        <w:rPr>
          <w:rFonts w:ascii="Arial" w:eastAsia="Arial" w:hAnsi="Arial" w:cs="Arial"/>
          <w:sz w:val="22"/>
          <w:szCs w:val="22"/>
        </w:rPr>
        <w:t>.</w:t>
      </w:r>
    </w:p>
    <w:p w14:paraId="4B90EF91" w14:textId="12644453" w:rsidR="00C32E0A" w:rsidRDefault="006023EF" w:rsidP="00C32E0A">
      <w:pPr>
        <w:suppressAutoHyphens w:val="0"/>
        <w:spacing w:line="360" w:lineRule="auto"/>
        <w:ind w:firstLine="567"/>
        <w:jc w:val="both"/>
      </w:pPr>
      <w:r w:rsidRPr="006023EF">
        <w:rPr>
          <w:rFonts w:ascii="Arial" w:eastAsia="Arial" w:hAnsi="Arial" w:cs="Arial"/>
          <w:sz w:val="22"/>
          <w:szCs w:val="22"/>
        </w:rPr>
        <w:t xml:space="preserve">Как правило, минимальное рабочее напряжение, необходимое для правильной работы, составляет примерно в пять-восемь раз больше падения напряжения на плавкой вставке, измеренного при 1,0 </w:t>
      </w:r>
      <w:r w:rsidR="009C43EF" w:rsidRPr="006023EF">
        <w:rPr>
          <w:rFonts w:ascii="Arial" w:eastAsia="Arial" w:hAnsi="Arial" w:cs="Arial"/>
          <w:i/>
          <w:sz w:val="22"/>
          <w:szCs w:val="22"/>
        </w:rPr>
        <w:t>I</w:t>
      </w:r>
      <w:r w:rsidR="009C43EF">
        <w:rPr>
          <w:rFonts w:ascii="Arial" w:eastAsia="Arial" w:hAnsi="Arial" w:cs="Arial"/>
          <w:sz w:val="22"/>
          <w:szCs w:val="22"/>
          <w:vertAlign w:val="subscript"/>
          <w:lang w:val="en-US"/>
        </w:rPr>
        <w:t>n</w:t>
      </w:r>
      <w:r>
        <w:rPr>
          <w:rFonts w:ascii="Arial" w:eastAsia="Arial" w:hAnsi="Arial" w:cs="Arial"/>
          <w:sz w:val="22"/>
          <w:szCs w:val="22"/>
        </w:rPr>
        <w:t>.</w:t>
      </w:r>
      <w:r w:rsidR="00C32E0A" w:rsidRPr="00C32E0A">
        <w:t xml:space="preserve"> </w:t>
      </w:r>
    </w:p>
    <w:p w14:paraId="0E9F4544" w14:textId="40CB1FD4" w:rsidR="00C32E0A" w:rsidRPr="00C32E0A" w:rsidRDefault="00C32E0A" w:rsidP="00C32E0A">
      <w:pPr>
        <w:suppressAutoHyphens w:val="0"/>
        <w:spacing w:line="360" w:lineRule="auto"/>
        <w:ind w:firstLine="567"/>
        <w:jc w:val="both"/>
        <w:rPr>
          <w:rFonts w:ascii="Arial" w:eastAsia="Arial" w:hAnsi="Arial" w:cs="Arial"/>
          <w:b/>
          <w:sz w:val="22"/>
          <w:szCs w:val="22"/>
        </w:rPr>
      </w:pPr>
      <w:r w:rsidRPr="00C32E0A">
        <w:rPr>
          <w:rFonts w:ascii="Arial" w:eastAsia="Arial" w:hAnsi="Arial" w:cs="Arial"/>
          <w:b/>
          <w:sz w:val="22"/>
          <w:szCs w:val="22"/>
        </w:rPr>
        <w:t>C.10 Влияние температуры окружающей среды</w:t>
      </w:r>
    </w:p>
    <w:p w14:paraId="0DCC19DB" w14:textId="177A68ED" w:rsidR="002F5AA5" w:rsidRPr="00EC7BF7" w:rsidRDefault="002F5AA5" w:rsidP="00EC7BF7">
      <w:pPr>
        <w:spacing w:line="360" w:lineRule="auto"/>
        <w:ind w:firstLine="709"/>
        <w:jc w:val="both"/>
        <w:rPr>
          <w:rFonts w:ascii="Arial" w:eastAsia="Arial" w:hAnsi="Arial" w:cs="Arial"/>
          <w:sz w:val="22"/>
          <w:szCs w:val="22"/>
        </w:rPr>
      </w:pPr>
      <w:r w:rsidRPr="00EC7BF7">
        <w:rPr>
          <w:rFonts w:ascii="Arial" w:eastAsia="Arial" w:hAnsi="Arial" w:cs="Arial"/>
          <w:sz w:val="22"/>
          <w:szCs w:val="22"/>
        </w:rPr>
        <w:t xml:space="preserve">Плавкие вставки являются термочувствительными устройствами, что означает, что температура окружающей среды влияет на их характеристики. В связи с этим номинальные значения и </w:t>
      </w:r>
      <w:r w:rsidR="003408A6">
        <w:rPr>
          <w:rFonts w:ascii="Arial" w:eastAsia="Arial" w:hAnsi="Arial" w:cs="Arial"/>
          <w:sz w:val="22"/>
          <w:szCs w:val="22"/>
        </w:rPr>
        <w:t>времятоковые</w:t>
      </w:r>
      <w:r w:rsidRPr="00EC7BF7">
        <w:rPr>
          <w:rFonts w:ascii="Arial" w:eastAsia="Arial" w:hAnsi="Arial" w:cs="Arial"/>
          <w:sz w:val="22"/>
          <w:szCs w:val="22"/>
        </w:rPr>
        <w:t xml:space="preserve"> характеристики нормированы при температуре 23 °C. Более высокие или более низкие температуры могут привести к более быстрому или более медленному срабатыванию плавкой вставки.</w:t>
      </w:r>
    </w:p>
    <w:p w14:paraId="6A08A38C" w14:textId="77777777" w:rsidR="002F5AA5" w:rsidRPr="00EC7BF7" w:rsidRDefault="002F5AA5" w:rsidP="00EC7BF7">
      <w:pPr>
        <w:spacing w:line="360" w:lineRule="auto"/>
        <w:ind w:firstLine="709"/>
        <w:jc w:val="both"/>
        <w:rPr>
          <w:rFonts w:ascii="Arial" w:eastAsia="Arial" w:hAnsi="Arial" w:cs="Arial"/>
          <w:sz w:val="22"/>
          <w:szCs w:val="22"/>
        </w:rPr>
      </w:pPr>
      <w:r w:rsidRPr="00EC7BF7">
        <w:rPr>
          <w:rFonts w:ascii="Arial" w:eastAsia="Arial" w:hAnsi="Arial" w:cs="Arial"/>
          <w:sz w:val="22"/>
          <w:szCs w:val="22"/>
        </w:rPr>
        <w:t>На рисунке С.2 показан пример изменения номинального тока плавкой вставки в зависимости от температуры окружающей среды.</w:t>
      </w:r>
    </w:p>
    <w:p w14:paraId="761D8768" w14:textId="7C5E027F" w:rsidR="00586C69" w:rsidRPr="00147E9D" w:rsidRDefault="002F5AA5" w:rsidP="00C32E0A">
      <w:pPr>
        <w:suppressAutoHyphens w:val="0"/>
        <w:spacing w:line="360" w:lineRule="auto"/>
        <w:jc w:val="center"/>
        <w:rPr>
          <w:rFonts w:ascii="Arial" w:eastAsia="Arial" w:hAnsi="Arial" w:cs="Arial"/>
          <w:sz w:val="22"/>
          <w:szCs w:val="22"/>
          <w:highlight w:val="yellow"/>
        </w:rPr>
      </w:pPr>
      <w:r w:rsidRPr="00EC7BF7">
        <w:rPr>
          <w:rFonts w:ascii="Arial" w:eastAsia="Arial" w:hAnsi="Arial" w:cs="Arial"/>
          <w:sz w:val="22"/>
          <w:szCs w:val="22"/>
        </w:rPr>
        <w:lastRenderedPageBreak/>
        <w:t>Температура окружающей среды и особенности конструкции, применяемые изготовителями, также влияют на энергопотребление держателя плавкой вставки.</w:t>
      </w:r>
      <w:r w:rsidR="00C32E0A">
        <w:rPr>
          <w:rFonts w:ascii="Arial" w:eastAsia="Arial" w:hAnsi="Arial" w:cs="Arial"/>
          <w:noProof/>
          <w:sz w:val="22"/>
          <w:szCs w:val="22"/>
          <w:highlight w:val="yellow"/>
          <w:lang w:eastAsia="ru-RU"/>
        </w:rPr>
        <w:drawing>
          <wp:inline distT="0" distB="0" distL="0" distR="0" wp14:anchorId="18F07394" wp14:editId="07676875">
            <wp:extent cx="5716270" cy="3467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5589" cy="3472752"/>
                    </a:xfrm>
                    <a:prstGeom prst="rect">
                      <a:avLst/>
                    </a:prstGeom>
                    <a:noFill/>
                    <a:ln>
                      <a:noFill/>
                    </a:ln>
                  </pic:spPr>
                </pic:pic>
              </a:graphicData>
            </a:graphic>
          </wp:inline>
        </w:drawing>
      </w:r>
    </w:p>
    <w:p w14:paraId="35D6DA8D" w14:textId="7B25161A" w:rsidR="00C32E0A" w:rsidRPr="002F5AA5" w:rsidRDefault="00C32E0A" w:rsidP="00C32E0A">
      <w:pPr>
        <w:suppressAutoHyphens w:val="0"/>
        <w:spacing w:line="360" w:lineRule="auto"/>
        <w:ind w:firstLine="567"/>
        <w:jc w:val="both"/>
        <w:rPr>
          <w:rFonts w:ascii="Arial" w:eastAsia="Arial" w:hAnsi="Arial" w:cs="Arial"/>
          <w:sz w:val="18"/>
          <w:szCs w:val="18"/>
        </w:rPr>
      </w:pPr>
      <w:r w:rsidRPr="002F5AA5">
        <w:rPr>
          <w:rFonts w:ascii="Arial" w:eastAsia="Arial" w:hAnsi="Arial" w:cs="Arial"/>
          <w:sz w:val="18"/>
          <w:szCs w:val="18"/>
        </w:rPr>
        <w:t>где:</w:t>
      </w:r>
    </w:p>
    <w:p w14:paraId="4D442AD2" w14:textId="1F64661E" w:rsidR="00C32E0A" w:rsidRPr="002F5AA5" w:rsidRDefault="00C32E0A" w:rsidP="00C32E0A">
      <w:pPr>
        <w:suppressAutoHyphens w:val="0"/>
        <w:spacing w:line="360" w:lineRule="auto"/>
        <w:ind w:firstLine="567"/>
        <w:jc w:val="both"/>
        <w:rPr>
          <w:rFonts w:ascii="Arial" w:eastAsia="Arial" w:hAnsi="Arial" w:cs="Arial"/>
          <w:sz w:val="18"/>
          <w:szCs w:val="18"/>
        </w:rPr>
      </w:pPr>
      <w:r w:rsidRPr="002F5AA5">
        <w:rPr>
          <w:rFonts w:ascii="Arial" w:eastAsia="Arial" w:hAnsi="Arial" w:cs="Arial"/>
          <w:sz w:val="18"/>
          <w:szCs w:val="18"/>
        </w:rPr>
        <w:t>F</w:t>
      </w:r>
      <w:r w:rsidR="00E348F4" w:rsidRPr="002F5AA5">
        <w:rPr>
          <w:rFonts w:ascii="Arial" w:eastAsia="Arial" w:hAnsi="Arial" w:cs="Arial"/>
          <w:sz w:val="18"/>
          <w:szCs w:val="18"/>
        </w:rPr>
        <w:t xml:space="preserve">- </w:t>
      </w:r>
      <w:r w:rsidRPr="00EB0B10">
        <w:rPr>
          <w:rFonts w:ascii="Arial" w:eastAsia="Arial" w:hAnsi="Arial" w:cs="Arial"/>
          <w:sz w:val="18"/>
          <w:szCs w:val="18"/>
        </w:rPr>
        <w:t xml:space="preserve"> </w:t>
      </w:r>
      <w:r w:rsidR="00FA6732" w:rsidRPr="002F5AA5">
        <w:rPr>
          <w:rFonts w:ascii="Arial" w:eastAsia="Arial" w:hAnsi="Arial" w:cs="Arial"/>
          <w:sz w:val="18"/>
          <w:szCs w:val="18"/>
        </w:rPr>
        <w:t>б</w:t>
      </w:r>
      <w:r w:rsidR="002F5AA5">
        <w:rPr>
          <w:rFonts w:ascii="Arial" w:eastAsia="Arial" w:hAnsi="Arial" w:cs="Arial"/>
          <w:sz w:val="18"/>
          <w:szCs w:val="18"/>
        </w:rPr>
        <w:t>ы</w:t>
      </w:r>
      <w:r w:rsidR="00FA6732" w:rsidRPr="002F5AA5">
        <w:rPr>
          <w:rFonts w:ascii="Arial" w:eastAsia="Arial" w:hAnsi="Arial" w:cs="Arial"/>
          <w:sz w:val="18"/>
          <w:szCs w:val="18"/>
        </w:rPr>
        <w:t>стродействующие</w:t>
      </w:r>
    </w:p>
    <w:p w14:paraId="345D0C01" w14:textId="6720BD03" w:rsidR="00586C69" w:rsidRDefault="00C32E0A" w:rsidP="00C32E0A">
      <w:pPr>
        <w:suppressAutoHyphens w:val="0"/>
        <w:spacing w:line="360" w:lineRule="auto"/>
        <w:ind w:firstLine="567"/>
        <w:jc w:val="both"/>
        <w:rPr>
          <w:rFonts w:ascii="Arial" w:eastAsia="Arial" w:hAnsi="Arial" w:cs="Arial"/>
          <w:sz w:val="18"/>
          <w:szCs w:val="18"/>
        </w:rPr>
      </w:pPr>
      <w:r w:rsidRPr="002F5AA5">
        <w:rPr>
          <w:rFonts w:ascii="Arial" w:eastAsia="Arial" w:hAnsi="Arial" w:cs="Arial"/>
          <w:sz w:val="18"/>
          <w:szCs w:val="18"/>
        </w:rPr>
        <w:t xml:space="preserve">T </w:t>
      </w:r>
      <w:r w:rsidR="00E348F4" w:rsidRPr="002F5AA5">
        <w:rPr>
          <w:rFonts w:ascii="Arial" w:eastAsia="Arial" w:hAnsi="Arial" w:cs="Arial"/>
          <w:sz w:val="18"/>
          <w:szCs w:val="18"/>
        </w:rPr>
        <w:t xml:space="preserve">- </w:t>
      </w:r>
      <w:r w:rsidR="00FA6732" w:rsidRPr="002F5AA5">
        <w:rPr>
          <w:rFonts w:ascii="Arial" w:eastAsia="Arial" w:hAnsi="Arial" w:cs="Arial"/>
          <w:sz w:val="18"/>
          <w:szCs w:val="18"/>
        </w:rPr>
        <w:t>замедленные</w:t>
      </w:r>
    </w:p>
    <w:p w14:paraId="576CF799" w14:textId="08D205D8" w:rsidR="00E348F4" w:rsidRPr="00EC7BF7" w:rsidRDefault="00E348F4" w:rsidP="00E348F4">
      <w:pPr>
        <w:suppressAutoHyphens w:val="0"/>
        <w:spacing w:line="360" w:lineRule="auto"/>
        <w:ind w:firstLine="567"/>
        <w:jc w:val="center"/>
        <w:rPr>
          <w:rFonts w:ascii="Arial" w:eastAsia="Arial" w:hAnsi="Arial" w:cs="Arial"/>
          <w:sz w:val="22"/>
          <w:szCs w:val="22"/>
          <w:highlight w:val="yellow"/>
        </w:rPr>
      </w:pPr>
      <w:r w:rsidRPr="00EC7BF7">
        <w:rPr>
          <w:rFonts w:ascii="Arial" w:eastAsia="Arial" w:hAnsi="Arial" w:cs="Arial"/>
          <w:sz w:val="22"/>
          <w:szCs w:val="22"/>
        </w:rPr>
        <w:t xml:space="preserve">Рисунок C.2 </w:t>
      </w:r>
      <w:r w:rsidR="00FA5E01">
        <w:rPr>
          <w:rFonts w:ascii="Arial" w:eastAsia="Arial" w:hAnsi="Arial" w:cs="Arial"/>
          <w:sz w:val="22"/>
          <w:szCs w:val="22"/>
        </w:rPr>
        <w:t>–</w:t>
      </w:r>
      <w:r w:rsidRPr="00EC7BF7">
        <w:rPr>
          <w:rFonts w:ascii="Arial" w:eastAsia="Arial" w:hAnsi="Arial" w:cs="Arial"/>
          <w:sz w:val="22"/>
          <w:szCs w:val="22"/>
        </w:rPr>
        <w:t xml:space="preserve"> Пример повторного определения номинального тока плавкой вставки</w:t>
      </w:r>
    </w:p>
    <w:p w14:paraId="76B752D6" w14:textId="7C36D515" w:rsidR="00D931B1" w:rsidRPr="006023EF" w:rsidRDefault="00D931B1" w:rsidP="00FA5E01">
      <w:pPr>
        <w:tabs>
          <w:tab w:val="left" w:pos="6300"/>
        </w:tabs>
        <w:spacing w:line="360" w:lineRule="auto"/>
        <w:jc w:val="both"/>
        <w:rPr>
          <w:rFonts w:ascii="Arial" w:eastAsia="Arial" w:hAnsi="Arial" w:cs="Arial"/>
          <w:sz w:val="22"/>
          <w:szCs w:val="22"/>
        </w:rPr>
      </w:pPr>
    </w:p>
    <w:p w14:paraId="2CB3A9D2" w14:textId="77777777" w:rsidR="009C43EF" w:rsidRDefault="009C43EF">
      <w:pPr>
        <w:suppressAutoHyphens w:val="0"/>
        <w:rPr>
          <w:rFonts w:ascii="Arial" w:hAnsi="Arial" w:cs="Arial"/>
          <w:b/>
        </w:rPr>
      </w:pPr>
      <w:bookmarkStart w:id="11" w:name="_Toc99525454"/>
      <w:r>
        <w:rPr>
          <w:rFonts w:ascii="Arial" w:hAnsi="Arial" w:cs="Arial"/>
          <w:b/>
        </w:rPr>
        <w:br w:type="page"/>
      </w:r>
    </w:p>
    <w:p w14:paraId="70D76BED" w14:textId="62329DDC" w:rsidR="00D931B1" w:rsidRPr="00D95D96" w:rsidRDefault="00D931B1" w:rsidP="001749BC">
      <w:pPr>
        <w:spacing w:line="360" w:lineRule="auto"/>
        <w:jc w:val="center"/>
        <w:rPr>
          <w:rFonts w:ascii="Arial" w:hAnsi="Arial" w:cs="Arial"/>
          <w:b/>
        </w:rPr>
      </w:pPr>
      <w:r w:rsidRPr="00D95D96">
        <w:rPr>
          <w:rFonts w:ascii="Arial" w:hAnsi="Arial" w:cs="Arial"/>
          <w:b/>
        </w:rPr>
        <w:lastRenderedPageBreak/>
        <w:t>Приложение ДА</w:t>
      </w:r>
      <w:bookmarkEnd w:id="11"/>
      <w:r w:rsidRPr="00D95D96">
        <w:rPr>
          <w:rFonts w:ascii="Arial" w:hAnsi="Arial" w:cs="Arial"/>
          <w:b/>
        </w:rPr>
        <w:br/>
      </w:r>
      <w:r w:rsidRPr="009C43EF">
        <w:rPr>
          <w:rFonts w:ascii="Arial" w:hAnsi="Arial" w:cs="Arial"/>
          <w:b/>
        </w:rPr>
        <w:t>(</w:t>
      </w:r>
      <w:r w:rsidR="009C43EF" w:rsidRPr="009C43EF">
        <w:rPr>
          <w:rFonts w:ascii="Arial" w:hAnsi="Arial" w:cs="Arial"/>
          <w:b/>
        </w:rPr>
        <w:t>справочное</w:t>
      </w:r>
      <w:r w:rsidRPr="009C43EF">
        <w:rPr>
          <w:rFonts w:ascii="Arial" w:hAnsi="Arial" w:cs="Arial"/>
          <w:b/>
        </w:rPr>
        <w:t>)</w:t>
      </w:r>
      <w:r w:rsidRPr="009C43EF">
        <w:rPr>
          <w:rFonts w:ascii="Arial" w:hAnsi="Arial" w:cs="Arial"/>
          <w:b/>
        </w:rPr>
        <w:br/>
      </w:r>
      <w:r w:rsidRPr="00D95D96">
        <w:rPr>
          <w:rFonts w:ascii="Arial" w:hAnsi="Arial" w:cs="Arial"/>
          <w:b/>
        </w:rPr>
        <w:t>Сведения о соответствии ссылочных международных стандартов межгосударственным стандартам</w:t>
      </w:r>
    </w:p>
    <w:p w14:paraId="13546819" w14:textId="77777777" w:rsidR="00D931B1" w:rsidRPr="00D95D96" w:rsidRDefault="00D931B1" w:rsidP="00D931B1">
      <w:pPr>
        <w:tabs>
          <w:tab w:val="left" w:pos="9781"/>
        </w:tabs>
        <w:jc w:val="center"/>
        <w:rPr>
          <w:rFonts w:ascii="Arial" w:hAnsi="Arial" w:cs="Arial"/>
          <w:bCs/>
          <w:sz w:val="22"/>
          <w:szCs w:val="22"/>
        </w:rPr>
      </w:pPr>
    </w:p>
    <w:p w14:paraId="282A4A72" w14:textId="77777777" w:rsidR="00D931B1" w:rsidRPr="00D95D96" w:rsidRDefault="00D931B1" w:rsidP="00D931B1">
      <w:pPr>
        <w:tabs>
          <w:tab w:val="left" w:pos="9781"/>
        </w:tabs>
        <w:spacing w:line="360" w:lineRule="auto"/>
        <w:rPr>
          <w:rFonts w:ascii="Arial" w:hAnsi="Arial" w:cs="Arial"/>
          <w:sz w:val="22"/>
          <w:szCs w:val="22"/>
        </w:rPr>
      </w:pPr>
      <w:r w:rsidRPr="00D55EB8">
        <w:rPr>
          <w:rFonts w:ascii="Arial" w:hAnsi="Arial" w:cs="Arial"/>
          <w:spacing w:val="60"/>
          <w:sz w:val="22"/>
          <w:szCs w:val="22"/>
        </w:rPr>
        <w:t>Таблица</w:t>
      </w:r>
      <w:r w:rsidRPr="00D95D96">
        <w:rPr>
          <w:rFonts w:ascii="Arial" w:hAnsi="Arial" w:cs="Arial"/>
          <w:sz w:val="22"/>
          <w:szCs w:val="22"/>
        </w:rPr>
        <w:t xml:space="preserve"> ДА.1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5"/>
        <w:gridCol w:w="2126"/>
        <w:gridCol w:w="4879"/>
        <w:gridCol w:w="31"/>
      </w:tblGrid>
      <w:tr w:rsidR="00D931B1" w:rsidRPr="00D95D96" w14:paraId="0E9D0173" w14:textId="77777777" w:rsidTr="00FA5E01">
        <w:trPr>
          <w:gridAfter w:val="1"/>
          <w:wAfter w:w="31" w:type="dxa"/>
          <w:tblHeader/>
        </w:trPr>
        <w:tc>
          <w:tcPr>
            <w:tcW w:w="2745" w:type="dxa"/>
            <w:tcBorders>
              <w:bottom w:val="double" w:sz="4" w:space="0" w:color="auto"/>
            </w:tcBorders>
          </w:tcPr>
          <w:p w14:paraId="7976B633" w14:textId="77777777" w:rsidR="00D931B1" w:rsidRPr="00D95D96" w:rsidRDefault="00D931B1" w:rsidP="00FA5E01">
            <w:pPr>
              <w:tabs>
                <w:tab w:val="left" w:pos="9781"/>
              </w:tabs>
              <w:spacing w:line="360" w:lineRule="auto"/>
              <w:jc w:val="center"/>
              <w:rPr>
                <w:rFonts w:ascii="Arial" w:hAnsi="Arial" w:cs="Arial"/>
                <w:sz w:val="22"/>
                <w:szCs w:val="22"/>
              </w:rPr>
            </w:pPr>
            <w:r w:rsidRPr="00D95D96">
              <w:rPr>
                <w:rFonts w:ascii="Arial" w:hAnsi="Arial" w:cs="Arial"/>
                <w:sz w:val="22"/>
                <w:szCs w:val="22"/>
              </w:rPr>
              <w:t>Обозначение международного стандарта, документа</w:t>
            </w:r>
          </w:p>
        </w:tc>
        <w:tc>
          <w:tcPr>
            <w:tcW w:w="2126" w:type="dxa"/>
            <w:tcBorders>
              <w:bottom w:val="double" w:sz="4" w:space="0" w:color="auto"/>
            </w:tcBorders>
          </w:tcPr>
          <w:p w14:paraId="5A38CAF8" w14:textId="77777777" w:rsidR="00D931B1" w:rsidRPr="00D95D96" w:rsidRDefault="00D931B1" w:rsidP="00FA5E01">
            <w:pPr>
              <w:tabs>
                <w:tab w:val="left" w:pos="9781"/>
              </w:tabs>
              <w:suppressAutoHyphens w:val="0"/>
              <w:spacing w:line="360" w:lineRule="auto"/>
              <w:jc w:val="center"/>
              <w:rPr>
                <w:rFonts w:ascii="Arial" w:hAnsi="Arial" w:cs="Arial"/>
                <w:sz w:val="22"/>
                <w:szCs w:val="22"/>
              </w:rPr>
            </w:pPr>
            <w:r w:rsidRPr="00D95D96">
              <w:rPr>
                <w:rFonts w:ascii="Arial" w:hAnsi="Arial" w:cs="Arial"/>
                <w:sz w:val="22"/>
                <w:szCs w:val="22"/>
              </w:rPr>
              <w:t xml:space="preserve">Степень </w:t>
            </w:r>
          </w:p>
          <w:p w14:paraId="4FCF8374" w14:textId="77777777" w:rsidR="00D931B1" w:rsidRPr="00D95D96" w:rsidRDefault="00D931B1" w:rsidP="00FA5E01">
            <w:pPr>
              <w:tabs>
                <w:tab w:val="left" w:pos="9781"/>
              </w:tabs>
              <w:suppressAutoHyphens w:val="0"/>
              <w:spacing w:line="360" w:lineRule="auto"/>
              <w:jc w:val="center"/>
              <w:rPr>
                <w:rFonts w:ascii="Arial" w:hAnsi="Arial" w:cs="Arial"/>
                <w:sz w:val="22"/>
                <w:szCs w:val="22"/>
              </w:rPr>
            </w:pPr>
            <w:r w:rsidRPr="00D95D96">
              <w:rPr>
                <w:rFonts w:ascii="Arial" w:hAnsi="Arial" w:cs="Arial"/>
                <w:sz w:val="22"/>
                <w:szCs w:val="22"/>
              </w:rPr>
              <w:t>соответствия</w:t>
            </w:r>
          </w:p>
        </w:tc>
        <w:tc>
          <w:tcPr>
            <w:tcW w:w="4879" w:type="dxa"/>
            <w:tcBorders>
              <w:bottom w:val="double" w:sz="4" w:space="0" w:color="auto"/>
            </w:tcBorders>
          </w:tcPr>
          <w:p w14:paraId="66F2E08A" w14:textId="77777777" w:rsidR="00D931B1" w:rsidRPr="00D95D96" w:rsidRDefault="00D931B1" w:rsidP="00FA5E01">
            <w:pPr>
              <w:tabs>
                <w:tab w:val="left" w:pos="9781"/>
              </w:tabs>
              <w:spacing w:line="360" w:lineRule="auto"/>
              <w:jc w:val="center"/>
              <w:rPr>
                <w:rFonts w:ascii="Arial" w:hAnsi="Arial" w:cs="Arial"/>
                <w:sz w:val="22"/>
                <w:szCs w:val="22"/>
              </w:rPr>
            </w:pPr>
            <w:r w:rsidRPr="00D95D96">
              <w:rPr>
                <w:rFonts w:ascii="Arial" w:hAnsi="Arial" w:cs="Arial"/>
                <w:sz w:val="22"/>
                <w:szCs w:val="22"/>
              </w:rPr>
              <w:t>Обозначение и наименование соответствующего межгосударственного стандарта</w:t>
            </w:r>
          </w:p>
        </w:tc>
      </w:tr>
      <w:tr w:rsidR="00D931B1" w:rsidRPr="00D95D96" w14:paraId="5100E971" w14:textId="77777777" w:rsidTr="00FA5E01">
        <w:trPr>
          <w:gridAfter w:val="1"/>
          <w:wAfter w:w="31" w:type="dxa"/>
          <w:trHeight w:val="1008"/>
        </w:trPr>
        <w:tc>
          <w:tcPr>
            <w:tcW w:w="2745" w:type="dxa"/>
            <w:tcBorders>
              <w:top w:val="double" w:sz="4" w:space="0" w:color="auto"/>
              <w:bottom w:val="nil"/>
            </w:tcBorders>
          </w:tcPr>
          <w:p w14:paraId="384D6129" w14:textId="2BF60F11" w:rsidR="00D931B1" w:rsidRPr="00D95D96" w:rsidRDefault="002B1A96" w:rsidP="00FA5E01">
            <w:pPr>
              <w:tabs>
                <w:tab w:val="left" w:pos="9781"/>
              </w:tabs>
              <w:suppressAutoHyphens w:val="0"/>
              <w:spacing w:line="360" w:lineRule="auto"/>
              <w:rPr>
                <w:rFonts w:ascii="Arial" w:hAnsi="Arial" w:cs="Arial"/>
              </w:rPr>
            </w:pPr>
            <w:r w:rsidRPr="00D95D96">
              <w:rPr>
                <w:rFonts w:ascii="Arial" w:hAnsi="Arial" w:cs="Arial"/>
              </w:rPr>
              <w:t>IEC 60038</w:t>
            </w:r>
          </w:p>
        </w:tc>
        <w:tc>
          <w:tcPr>
            <w:tcW w:w="2126" w:type="dxa"/>
            <w:tcBorders>
              <w:top w:val="double" w:sz="4" w:space="0" w:color="auto"/>
              <w:bottom w:val="nil"/>
            </w:tcBorders>
          </w:tcPr>
          <w:p w14:paraId="0B952735" w14:textId="5BADCB61" w:rsidR="00D931B1" w:rsidRPr="00D95D96" w:rsidRDefault="00AC6F5F" w:rsidP="00FA5E01">
            <w:pPr>
              <w:tabs>
                <w:tab w:val="left" w:pos="9781"/>
              </w:tabs>
              <w:suppressAutoHyphens w:val="0"/>
              <w:spacing w:line="360" w:lineRule="auto"/>
              <w:ind w:firstLine="85"/>
              <w:jc w:val="center"/>
              <w:rPr>
                <w:rFonts w:ascii="Arial" w:hAnsi="Arial" w:cs="Arial"/>
              </w:rPr>
            </w:pPr>
            <w:r w:rsidRPr="00D95D96">
              <w:rPr>
                <w:rFonts w:ascii="Arial" w:hAnsi="Arial" w:cs="Arial"/>
                <w:lang w:val="en-US"/>
              </w:rPr>
              <w:t>MOD</w:t>
            </w:r>
          </w:p>
        </w:tc>
        <w:tc>
          <w:tcPr>
            <w:tcW w:w="4879" w:type="dxa"/>
            <w:tcBorders>
              <w:top w:val="double" w:sz="4" w:space="0" w:color="auto"/>
              <w:bottom w:val="nil"/>
            </w:tcBorders>
          </w:tcPr>
          <w:p w14:paraId="250B5409" w14:textId="16A94598" w:rsidR="00D931B1" w:rsidRPr="00D95D96" w:rsidRDefault="00FA5E01" w:rsidP="00FA5E01">
            <w:pPr>
              <w:tabs>
                <w:tab w:val="left" w:pos="9781"/>
              </w:tabs>
              <w:spacing w:line="360" w:lineRule="auto"/>
              <w:jc w:val="both"/>
              <w:rPr>
                <w:rFonts w:ascii="Arial" w:hAnsi="Arial" w:cs="Arial"/>
              </w:rPr>
            </w:pPr>
            <w:r>
              <w:rPr>
                <w:rFonts w:ascii="Arial" w:hAnsi="Arial" w:cs="Arial"/>
              </w:rPr>
              <w:t>ГОСТ 29322–</w:t>
            </w:r>
            <w:r w:rsidR="00D95D96" w:rsidRPr="00D95D96">
              <w:rPr>
                <w:rFonts w:ascii="Arial" w:hAnsi="Arial" w:cs="Arial"/>
              </w:rPr>
              <w:t>2014 «Напряжения стандартные»</w:t>
            </w:r>
          </w:p>
        </w:tc>
      </w:tr>
      <w:tr w:rsidR="00D931B1" w:rsidRPr="00D95D96" w14:paraId="2DB14390" w14:textId="77777777" w:rsidTr="00FA5E01">
        <w:trPr>
          <w:gridAfter w:val="1"/>
          <w:wAfter w:w="31" w:type="dxa"/>
          <w:trHeight w:val="609"/>
        </w:trPr>
        <w:tc>
          <w:tcPr>
            <w:tcW w:w="2745" w:type="dxa"/>
          </w:tcPr>
          <w:p w14:paraId="2B086ECA" w14:textId="49557230" w:rsidR="00D931B1" w:rsidRPr="00D95D96" w:rsidRDefault="002B1A96" w:rsidP="00FA5E01">
            <w:pPr>
              <w:tabs>
                <w:tab w:val="left" w:pos="9781"/>
              </w:tabs>
              <w:suppressAutoHyphens w:val="0"/>
              <w:spacing w:line="360" w:lineRule="auto"/>
              <w:rPr>
                <w:rFonts w:ascii="Arial" w:hAnsi="Arial" w:cs="Arial"/>
              </w:rPr>
            </w:pPr>
            <w:r w:rsidRPr="00D95D96">
              <w:rPr>
                <w:rFonts w:ascii="Arial" w:hAnsi="Arial" w:cs="Arial"/>
              </w:rPr>
              <w:t>IEC 60127-6:2014</w:t>
            </w:r>
          </w:p>
        </w:tc>
        <w:tc>
          <w:tcPr>
            <w:tcW w:w="2126" w:type="dxa"/>
          </w:tcPr>
          <w:p w14:paraId="7D8F13F2" w14:textId="408C7E47" w:rsidR="00D931B1" w:rsidRPr="00D95D96" w:rsidRDefault="00AC6F5F" w:rsidP="00FA5E01">
            <w:pPr>
              <w:spacing w:line="360" w:lineRule="auto"/>
              <w:ind w:firstLine="85"/>
              <w:jc w:val="center"/>
              <w:rPr>
                <w:rFonts w:ascii="Arial" w:hAnsi="Arial" w:cs="Arial"/>
              </w:rPr>
            </w:pPr>
            <w:r w:rsidRPr="00D95D96">
              <w:rPr>
                <w:rFonts w:ascii="Arial" w:hAnsi="Arial" w:cs="Arial"/>
                <w:lang w:val="en-US"/>
              </w:rPr>
              <w:t>IDT</w:t>
            </w:r>
          </w:p>
        </w:tc>
        <w:tc>
          <w:tcPr>
            <w:tcW w:w="4879" w:type="dxa"/>
          </w:tcPr>
          <w:p w14:paraId="74FD1F93" w14:textId="4931CD99" w:rsidR="00D931B1" w:rsidRPr="00D95D96" w:rsidRDefault="00FA5E01" w:rsidP="00FA5E01">
            <w:pPr>
              <w:tabs>
                <w:tab w:val="left" w:pos="9781"/>
              </w:tabs>
              <w:spacing w:line="360" w:lineRule="auto"/>
              <w:jc w:val="both"/>
              <w:rPr>
                <w:rFonts w:ascii="Arial" w:hAnsi="Arial" w:cs="Arial"/>
              </w:rPr>
            </w:pPr>
            <w:r>
              <w:rPr>
                <w:rFonts w:ascii="Arial" w:hAnsi="Arial" w:cs="Arial"/>
              </w:rPr>
              <w:t>ГОСТ IEC 60127-6–</w:t>
            </w:r>
            <w:r w:rsidR="00AC6F5F" w:rsidRPr="00D95D96">
              <w:rPr>
                <w:rFonts w:ascii="Arial" w:hAnsi="Arial" w:cs="Arial"/>
              </w:rPr>
              <w:t>2013 «Предохранители миниатюрные плавкие. Часть 6. Держатели предохранителей с миниатюрной плавкой вставкой»</w:t>
            </w:r>
          </w:p>
        </w:tc>
      </w:tr>
      <w:tr w:rsidR="00D931B1" w:rsidRPr="002B1A96" w14:paraId="409FF70A" w14:textId="77777777" w:rsidTr="00D931B1">
        <w:tc>
          <w:tcPr>
            <w:tcW w:w="9781" w:type="dxa"/>
            <w:gridSpan w:val="4"/>
          </w:tcPr>
          <w:p w14:paraId="65AEADE5" w14:textId="77777777" w:rsidR="00AC6F5F" w:rsidRPr="00D95D96" w:rsidRDefault="00AC6F5F" w:rsidP="006A10A1">
            <w:pPr>
              <w:pStyle w:val="21"/>
              <w:widowControl w:val="0"/>
              <w:tabs>
                <w:tab w:val="left" w:pos="8647"/>
                <w:tab w:val="left" w:pos="9781"/>
              </w:tabs>
              <w:spacing w:before="120" w:line="360" w:lineRule="auto"/>
              <w:ind w:firstLine="459"/>
              <w:jc w:val="both"/>
              <w:rPr>
                <w:rFonts w:ascii="Arial" w:hAnsi="Arial" w:cs="Arial"/>
                <w:sz w:val="20"/>
              </w:rPr>
            </w:pPr>
            <w:r w:rsidRPr="00D95D96">
              <w:rPr>
                <w:rFonts w:ascii="Arial" w:hAnsi="Arial" w:cs="Arial"/>
                <w:spacing w:val="40"/>
                <w:sz w:val="20"/>
              </w:rPr>
              <w:t>Примечание</w:t>
            </w:r>
            <w:r w:rsidRPr="00D95D96">
              <w:rPr>
                <w:rFonts w:ascii="Arial" w:hAnsi="Arial" w:cs="Arial"/>
                <w:sz w:val="20"/>
              </w:rPr>
              <w:t xml:space="preserve"> — В настоящей таблице использованы следующие условные обозначения степени соответствия стандартов:</w:t>
            </w:r>
          </w:p>
          <w:p w14:paraId="795217BC" w14:textId="35488B68" w:rsidR="00AC6F5F" w:rsidRPr="00D95D96" w:rsidRDefault="00AC6F5F" w:rsidP="006A10A1">
            <w:pPr>
              <w:pStyle w:val="21"/>
              <w:tabs>
                <w:tab w:val="left" w:pos="8647"/>
                <w:tab w:val="left" w:pos="9781"/>
              </w:tabs>
              <w:spacing w:line="360" w:lineRule="auto"/>
              <w:ind w:firstLine="459"/>
              <w:jc w:val="both"/>
              <w:rPr>
                <w:rFonts w:ascii="Arial" w:hAnsi="Arial" w:cs="Arial"/>
                <w:sz w:val="20"/>
              </w:rPr>
            </w:pPr>
            <w:r w:rsidRPr="00D95D96">
              <w:rPr>
                <w:rFonts w:ascii="Arial" w:hAnsi="Arial" w:cs="Arial"/>
                <w:sz w:val="20"/>
              </w:rPr>
              <w:t xml:space="preserve">- </w:t>
            </w:r>
            <w:r w:rsidRPr="00D95D96">
              <w:rPr>
                <w:rFonts w:ascii="Arial" w:hAnsi="Arial" w:cs="Arial"/>
                <w:sz w:val="20"/>
                <w:lang w:val="en-US"/>
              </w:rPr>
              <w:t>IDT</w:t>
            </w:r>
            <w:r w:rsidRPr="00D95D96">
              <w:rPr>
                <w:rFonts w:ascii="Arial" w:hAnsi="Arial" w:cs="Arial"/>
                <w:sz w:val="20"/>
              </w:rPr>
              <w:t xml:space="preserve"> – идентичны</w:t>
            </w:r>
            <w:r w:rsidR="00FA5E01">
              <w:rPr>
                <w:rFonts w:ascii="Arial" w:hAnsi="Arial" w:cs="Arial"/>
                <w:sz w:val="20"/>
              </w:rPr>
              <w:t>й</w:t>
            </w:r>
            <w:r w:rsidRPr="00D95D96">
              <w:rPr>
                <w:rFonts w:ascii="Arial" w:hAnsi="Arial" w:cs="Arial"/>
                <w:sz w:val="20"/>
              </w:rPr>
              <w:t xml:space="preserve"> стандарт;</w:t>
            </w:r>
          </w:p>
          <w:p w14:paraId="1C13DA07" w14:textId="545851BD" w:rsidR="00D931B1" w:rsidRPr="00D95D96" w:rsidRDefault="00AC6F5F" w:rsidP="006A10A1">
            <w:pPr>
              <w:pStyle w:val="21"/>
              <w:tabs>
                <w:tab w:val="left" w:pos="8647"/>
                <w:tab w:val="left" w:pos="9781"/>
              </w:tabs>
              <w:spacing w:line="360" w:lineRule="auto"/>
              <w:ind w:firstLine="459"/>
              <w:jc w:val="both"/>
              <w:rPr>
                <w:rFonts w:ascii="Arial" w:hAnsi="Arial" w:cs="Arial"/>
              </w:rPr>
            </w:pPr>
            <w:r w:rsidRPr="00D95D96">
              <w:rPr>
                <w:rFonts w:ascii="Arial" w:hAnsi="Arial" w:cs="Arial"/>
                <w:sz w:val="20"/>
              </w:rPr>
              <w:t xml:space="preserve">- </w:t>
            </w:r>
            <w:r w:rsidRPr="00D95D96">
              <w:rPr>
                <w:rFonts w:ascii="Arial" w:hAnsi="Arial" w:cs="Arial"/>
                <w:sz w:val="20"/>
                <w:lang w:val="en-US"/>
              </w:rPr>
              <w:t>MOD</w:t>
            </w:r>
            <w:r w:rsidRPr="00D95D96">
              <w:rPr>
                <w:rFonts w:ascii="Arial" w:hAnsi="Arial" w:cs="Arial"/>
                <w:sz w:val="20"/>
              </w:rPr>
              <w:t xml:space="preserve"> – модифицированны</w:t>
            </w:r>
            <w:r w:rsidR="00FA5E01">
              <w:rPr>
                <w:rFonts w:ascii="Arial" w:hAnsi="Arial" w:cs="Arial"/>
                <w:sz w:val="20"/>
              </w:rPr>
              <w:t>й</w:t>
            </w:r>
            <w:r w:rsidRPr="00D95D96">
              <w:rPr>
                <w:rFonts w:ascii="Arial" w:hAnsi="Arial" w:cs="Arial"/>
                <w:sz w:val="20"/>
              </w:rPr>
              <w:t xml:space="preserve"> стандарт</w:t>
            </w:r>
            <w:r w:rsidR="002B1A96" w:rsidRPr="00D95D96">
              <w:rPr>
                <w:rFonts w:ascii="Arial" w:hAnsi="Arial" w:cs="Arial"/>
                <w:sz w:val="20"/>
              </w:rPr>
              <w:t>.</w:t>
            </w:r>
          </w:p>
        </w:tc>
      </w:tr>
    </w:tbl>
    <w:p w14:paraId="53D512D3" w14:textId="77777777" w:rsidR="00D931B1" w:rsidRPr="002B1A96" w:rsidRDefault="00D931B1" w:rsidP="00F00616">
      <w:pPr>
        <w:pStyle w:val="2"/>
        <w:tabs>
          <w:tab w:val="left" w:pos="9781"/>
        </w:tabs>
        <w:spacing w:after="240" w:line="360" w:lineRule="auto"/>
        <w:jc w:val="left"/>
        <w:rPr>
          <w:rFonts w:ascii="Arial" w:hAnsi="Arial" w:cs="Arial"/>
          <w:sz w:val="22"/>
          <w:szCs w:val="22"/>
          <w:highlight w:val="yellow"/>
        </w:rPr>
      </w:pPr>
    </w:p>
    <w:p w14:paraId="303FFA7A" w14:textId="77777777" w:rsidR="00D931B1" w:rsidRPr="00D95D96" w:rsidRDefault="00D931B1" w:rsidP="00D931B1">
      <w:pPr>
        <w:suppressAutoHyphens w:val="0"/>
        <w:rPr>
          <w:rFonts w:ascii="Arial" w:hAnsi="Arial" w:cs="Arial"/>
          <w:sz w:val="22"/>
          <w:szCs w:val="22"/>
        </w:rPr>
      </w:pPr>
      <w:bookmarkStart w:id="12" w:name="_Toc99525455"/>
      <w:r w:rsidRPr="00D95D96">
        <w:rPr>
          <w:rFonts w:ascii="Arial" w:hAnsi="Arial" w:cs="Arial"/>
          <w:sz w:val="22"/>
          <w:szCs w:val="22"/>
        </w:rPr>
        <w:br w:type="page"/>
      </w:r>
    </w:p>
    <w:p w14:paraId="2178DB49" w14:textId="77777777" w:rsidR="00D931B1" w:rsidRPr="006D50CA" w:rsidRDefault="00D931B1" w:rsidP="00D931B1">
      <w:pPr>
        <w:pStyle w:val="2"/>
        <w:tabs>
          <w:tab w:val="left" w:pos="9781"/>
        </w:tabs>
        <w:spacing w:after="240" w:line="360" w:lineRule="auto"/>
        <w:rPr>
          <w:rFonts w:ascii="Arial" w:hAnsi="Arial" w:cs="Arial"/>
          <w:b/>
          <w:szCs w:val="24"/>
        </w:rPr>
      </w:pPr>
      <w:r w:rsidRPr="006D50CA">
        <w:rPr>
          <w:rFonts w:ascii="Arial" w:hAnsi="Arial" w:cs="Arial"/>
          <w:b/>
          <w:szCs w:val="24"/>
        </w:rPr>
        <w:lastRenderedPageBreak/>
        <w:t>Библиография</w:t>
      </w:r>
      <w:bookmarkEnd w:id="12"/>
    </w:p>
    <w:tbl>
      <w:tblPr>
        <w:tblW w:w="9923" w:type="dxa"/>
        <w:tblInd w:w="-34" w:type="dxa"/>
        <w:tblLook w:val="04A0" w:firstRow="1" w:lastRow="0" w:firstColumn="1" w:lastColumn="0" w:noHBand="0" w:noVBand="1"/>
      </w:tblPr>
      <w:tblGrid>
        <w:gridCol w:w="4253"/>
        <w:gridCol w:w="5670"/>
      </w:tblGrid>
      <w:tr w:rsidR="00D931B1" w:rsidRPr="002B1A96" w14:paraId="1A345744" w14:textId="77777777" w:rsidTr="00FA5E01">
        <w:tc>
          <w:tcPr>
            <w:tcW w:w="4253" w:type="dxa"/>
            <w:shd w:val="clear" w:color="auto" w:fill="auto"/>
          </w:tcPr>
          <w:p w14:paraId="3966590A" w14:textId="664D2725" w:rsidR="00D931B1" w:rsidRPr="00D95D96" w:rsidRDefault="00E348F4" w:rsidP="00FA5E01">
            <w:pPr>
              <w:tabs>
                <w:tab w:val="left" w:pos="9781"/>
              </w:tabs>
              <w:spacing w:line="360" w:lineRule="auto"/>
              <w:rPr>
                <w:rFonts w:ascii="Arial" w:hAnsi="Arial" w:cs="Arial"/>
                <w:lang w:val="en-US"/>
              </w:rPr>
            </w:pPr>
            <w:r w:rsidRPr="00D95D96">
              <w:rPr>
                <w:rFonts w:ascii="Arial" w:hAnsi="Arial" w:cs="Arial"/>
              </w:rPr>
              <w:t>IEC 60062:2016</w:t>
            </w:r>
          </w:p>
        </w:tc>
        <w:tc>
          <w:tcPr>
            <w:tcW w:w="5670" w:type="dxa"/>
            <w:shd w:val="clear" w:color="auto" w:fill="auto"/>
          </w:tcPr>
          <w:p w14:paraId="2672B91D" w14:textId="20CE6BDD" w:rsidR="00D931B1" w:rsidRPr="00D95D96" w:rsidRDefault="00E348F4" w:rsidP="00FA5E01">
            <w:pPr>
              <w:tabs>
                <w:tab w:val="left" w:pos="9781"/>
              </w:tabs>
              <w:spacing w:line="360" w:lineRule="auto"/>
              <w:jc w:val="both"/>
              <w:rPr>
                <w:rFonts w:ascii="Arial" w:hAnsi="Arial" w:cs="Arial"/>
              </w:rPr>
            </w:pPr>
            <w:r w:rsidRPr="00D95D96">
              <w:rPr>
                <w:rFonts w:ascii="Arial" w:hAnsi="Arial" w:cs="Arial"/>
                <w:lang w:val="en-US"/>
              </w:rPr>
              <w:t xml:space="preserve">Marking codes for resistors and capacitors </w:t>
            </w:r>
            <w:r w:rsidR="00D931B1" w:rsidRPr="00D95D96">
              <w:rPr>
                <w:rFonts w:ascii="Arial" w:hAnsi="Arial" w:cs="Arial"/>
                <w:lang w:val="en-US"/>
              </w:rPr>
              <w:t>(</w:t>
            </w:r>
            <w:r w:rsidR="00D95D96" w:rsidRPr="00D95D96">
              <w:rPr>
                <w:rFonts w:ascii="Arial" w:hAnsi="Arial" w:cs="Arial"/>
                <w:shd w:val="clear" w:color="auto" w:fill="FFFFFF"/>
              </w:rPr>
              <w:t>Коды для маркировки резисторов и конденсаторов</w:t>
            </w:r>
            <w:r w:rsidR="00D931B1" w:rsidRPr="00D95D96">
              <w:rPr>
                <w:rFonts w:ascii="Arial" w:hAnsi="Arial" w:cs="Arial"/>
              </w:rPr>
              <w:t>)</w:t>
            </w:r>
          </w:p>
        </w:tc>
      </w:tr>
      <w:tr w:rsidR="00D931B1" w:rsidRPr="002B1A96" w14:paraId="38FEE4E2" w14:textId="77777777" w:rsidTr="00FA5E01">
        <w:tc>
          <w:tcPr>
            <w:tcW w:w="4253" w:type="dxa"/>
            <w:shd w:val="clear" w:color="auto" w:fill="auto"/>
          </w:tcPr>
          <w:p w14:paraId="65049B5A" w14:textId="25907CE5" w:rsidR="00D931B1" w:rsidRPr="00D95D96" w:rsidRDefault="00E348F4" w:rsidP="00FA5E01">
            <w:pPr>
              <w:tabs>
                <w:tab w:val="left" w:pos="9781"/>
              </w:tabs>
              <w:spacing w:line="360" w:lineRule="auto"/>
              <w:rPr>
                <w:rFonts w:ascii="Arial" w:hAnsi="Arial" w:cs="Arial"/>
                <w:lang w:val="en-US"/>
              </w:rPr>
            </w:pPr>
            <w:r w:rsidRPr="00D95D96">
              <w:rPr>
                <w:rFonts w:ascii="Arial" w:hAnsi="Arial" w:cs="Arial"/>
              </w:rPr>
              <w:t>IEC 60127-2:2014</w:t>
            </w:r>
          </w:p>
        </w:tc>
        <w:tc>
          <w:tcPr>
            <w:tcW w:w="5670" w:type="dxa"/>
            <w:shd w:val="clear" w:color="auto" w:fill="auto"/>
          </w:tcPr>
          <w:p w14:paraId="7CC8A8C1" w14:textId="3C260110" w:rsidR="00D931B1" w:rsidRPr="00D95D96" w:rsidRDefault="00E348F4" w:rsidP="00FA5E01">
            <w:pPr>
              <w:tabs>
                <w:tab w:val="left" w:pos="9781"/>
              </w:tabs>
              <w:spacing w:line="360" w:lineRule="auto"/>
              <w:jc w:val="both"/>
              <w:rPr>
                <w:rFonts w:ascii="Arial" w:hAnsi="Arial" w:cs="Arial"/>
              </w:rPr>
            </w:pPr>
            <w:r w:rsidRPr="00D95D96">
              <w:rPr>
                <w:rFonts w:ascii="Arial" w:hAnsi="Arial" w:cs="Arial"/>
                <w:lang w:val="en-US"/>
              </w:rPr>
              <w:t xml:space="preserve">Miniature fuses – Part 2: Cartridge fuse-links </w:t>
            </w:r>
            <w:r w:rsidR="00D931B1" w:rsidRPr="00D95D96">
              <w:rPr>
                <w:rFonts w:ascii="Arial" w:hAnsi="Arial" w:cs="Arial"/>
                <w:lang w:val="en-US"/>
              </w:rPr>
              <w:t>(</w:t>
            </w:r>
            <w:r w:rsidR="00D95D96" w:rsidRPr="00D95D96">
              <w:rPr>
                <w:rFonts w:ascii="Arial" w:hAnsi="Arial" w:cs="Arial"/>
                <w:shd w:val="clear" w:color="auto" w:fill="FFFFFF"/>
              </w:rPr>
              <w:t>Предохранители</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миниатюрные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плавкие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 xml:space="preserve">Часть 2. </w:t>
            </w:r>
            <w:proofErr w:type="gramStart"/>
            <w:r w:rsidR="00D95D96" w:rsidRPr="00D95D96">
              <w:rPr>
                <w:rFonts w:ascii="Arial" w:hAnsi="Arial" w:cs="Arial"/>
                <w:shd w:val="clear" w:color="auto" w:fill="FFFFFF"/>
              </w:rPr>
              <w:t>Трубчатые плавкие вставки</w:t>
            </w:r>
            <w:r w:rsidR="00D931B1" w:rsidRPr="00D95D96">
              <w:rPr>
                <w:rFonts w:ascii="Arial" w:hAnsi="Arial" w:cs="Arial"/>
              </w:rPr>
              <w:t>)</w:t>
            </w:r>
            <w:proofErr w:type="gramEnd"/>
          </w:p>
        </w:tc>
      </w:tr>
      <w:tr w:rsidR="00D931B1" w:rsidRPr="002B1A96" w14:paraId="13A8294E" w14:textId="77777777" w:rsidTr="00FA5E01">
        <w:tc>
          <w:tcPr>
            <w:tcW w:w="4253" w:type="dxa"/>
            <w:shd w:val="clear" w:color="auto" w:fill="auto"/>
          </w:tcPr>
          <w:p w14:paraId="24645CFB" w14:textId="77777777" w:rsidR="00D931B1" w:rsidRPr="00D95D96" w:rsidRDefault="00E348F4" w:rsidP="00FA5E01">
            <w:pPr>
              <w:tabs>
                <w:tab w:val="left" w:pos="9781"/>
              </w:tabs>
              <w:spacing w:line="360" w:lineRule="auto"/>
              <w:rPr>
                <w:rFonts w:ascii="Arial" w:hAnsi="Arial" w:cs="Arial"/>
              </w:rPr>
            </w:pPr>
            <w:r w:rsidRPr="00D95D96">
              <w:rPr>
                <w:rFonts w:ascii="Arial" w:hAnsi="Arial" w:cs="Arial"/>
              </w:rPr>
              <w:t>IEC 60127-3:2015</w:t>
            </w:r>
          </w:p>
          <w:p w14:paraId="259F73D1" w14:textId="76DF97FB" w:rsidR="00E348F4" w:rsidRPr="00D95D96" w:rsidRDefault="00E348F4" w:rsidP="00FA5E01">
            <w:pPr>
              <w:tabs>
                <w:tab w:val="left" w:pos="9781"/>
              </w:tabs>
              <w:spacing w:line="360" w:lineRule="auto"/>
              <w:rPr>
                <w:rFonts w:ascii="Arial" w:hAnsi="Arial" w:cs="Arial"/>
                <w:lang w:val="en-US"/>
              </w:rPr>
            </w:pPr>
            <w:r w:rsidRPr="00D95D96">
              <w:rPr>
                <w:rFonts w:ascii="Arial" w:hAnsi="Arial" w:cs="Arial"/>
              </w:rPr>
              <w:t>IEC 60127-3:2015/</w:t>
            </w:r>
            <w:r w:rsidR="00FA5E01">
              <w:rPr>
                <w:rFonts w:ascii="Arial" w:hAnsi="Arial" w:cs="Arial"/>
              </w:rPr>
              <w:t xml:space="preserve"> </w:t>
            </w:r>
            <w:r w:rsidRPr="00D95D96">
              <w:rPr>
                <w:rFonts w:ascii="Arial" w:hAnsi="Arial" w:cs="Arial"/>
              </w:rPr>
              <w:t>AMD1:2020</w:t>
            </w:r>
          </w:p>
        </w:tc>
        <w:tc>
          <w:tcPr>
            <w:tcW w:w="5670" w:type="dxa"/>
            <w:shd w:val="clear" w:color="auto" w:fill="auto"/>
          </w:tcPr>
          <w:p w14:paraId="712AD7DD" w14:textId="5E608568" w:rsidR="00D931B1" w:rsidRPr="00D95D96" w:rsidRDefault="00E348F4" w:rsidP="00FA5E01">
            <w:pPr>
              <w:tabs>
                <w:tab w:val="left" w:pos="9781"/>
              </w:tabs>
              <w:spacing w:line="360" w:lineRule="auto"/>
              <w:jc w:val="both"/>
              <w:rPr>
                <w:rFonts w:ascii="Arial" w:hAnsi="Arial" w:cs="Arial"/>
                <w:lang w:val="en-US"/>
              </w:rPr>
            </w:pPr>
            <w:r w:rsidRPr="00D95D96">
              <w:rPr>
                <w:rFonts w:ascii="Arial" w:hAnsi="Arial" w:cs="Arial"/>
                <w:lang w:val="en-US"/>
              </w:rPr>
              <w:t>Miniature fuses – Part 3: Sub-miniature fuse-links</w:t>
            </w:r>
            <w:r w:rsidR="00BD1D25" w:rsidRPr="00D95D96">
              <w:rPr>
                <w:rFonts w:ascii="Arial" w:hAnsi="Arial" w:cs="Arial"/>
                <w:lang w:val="en-US"/>
              </w:rPr>
              <w:t xml:space="preserve"> (</w:t>
            </w:r>
            <w:r w:rsidR="00D95D96" w:rsidRPr="00D95D96">
              <w:rPr>
                <w:rFonts w:ascii="Arial" w:hAnsi="Arial" w:cs="Arial"/>
                <w:shd w:val="clear" w:color="auto" w:fill="FFFFFF"/>
              </w:rPr>
              <w:t>Предохранители</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миниатюрные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плавкие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 xml:space="preserve">Часть 3. </w:t>
            </w:r>
            <w:proofErr w:type="spellStart"/>
            <w:proofErr w:type="gramStart"/>
            <w:r w:rsidR="00D95D96" w:rsidRPr="00D95D96">
              <w:rPr>
                <w:rFonts w:ascii="Arial" w:hAnsi="Arial" w:cs="Arial"/>
                <w:shd w:val="clear" w:color="auto" w:fill="FFFFFF"/>
              </w:rPr>
              <w:t>Субминиатюрные</w:t>
            </w:r>
            <w:proofErr w:type="spellEnd"/>
            <w:r w:rsidR="00D95D96" w:rsidRPr="00D95D96">
              <w:rPr>
                <w:rFonts w:ascii="Arial" w:hAnsi="Arial" w:cs="Arial"/>
                <w:shd w:val="clear" w:color="auto" w:fill="FFFFFF"/>
              </w:rPr>
              <w:t xml:space="preserve"> плавкие вставки</w:t>
            </w:r>
            <w:r w:rsidR="00BD1D25" w:rsidRPr="00D95D96">
              <w:rPr>
                <w:rFonts w:ascii="Arial" w:hAnsi="Arial" w:cs="Arial"/>
                <w:lang w:val="en-US"/>
              </w:rPr>
              <w:t>)</w:t>
            </w:r>
            <w:proofErr w:type="gramEnd"/>
          </w:p>
        </w:tc>
      </w:tr>
      <w:tr w:rsidR="00D931B1" w:rsidRPr="0019056F" w14:paraId="0949C123" w14:textId="77777777" w:rsidTr="00FA5E01">
        <w:tc>
          <w:tcPr>
            <w:tcW w:w="4253" w:type="dxa"/>
            <w:shd w:val="clear" w:color="auto" w:fill="auto"/>
          </w:tcPr>
          <w:p w14:paraId="2C76DC65" w14:textId="40391DE5" w:rsidR="00D931B1" w:rsidRPr="00D95D96" w:rsidRDefault="00E348F4" w:rsidP="00FA5E01">
            <w:pPr>
              <w:tabs>
                <w:tab w:val="left" w:pos="9781"/>
              </w:tabs>
              <w:spacing w:line="360" w:lineRule="auto"/>
              <w:rPr>
                <w:rFonts w:ascii="Arial" w:hAnsi="Arial" w:cs="Arial"/>
                <w:lang w:val="en-US"/>
              </w:rPr>
            </w:pPr>
            <w:r w:rsidRPr="00D95D96">
              <w:rPr>
                <w:rFonts w:ascii="Arial" w:hAnsi="Arial" w:cs="Arial"/>
                <w:lang w:val="en-US"/>
              </w:rPr>
              <w:t>IEC 60127-4:2005</w:t>
            </w:r>
          </w:p>
          <w:p w14:paraId="7AD66820" w14:textId="77777777" w:rsidR="00FA5E01" w:rsidRPr="006A10A1" w:rsidRDefault="00E348F4" w:rsidP="00FA5E01">
            <w:pPr>
              <w:tabs>
                <w:tab w:val="left" w:pos="9781"/>
              </w:tabs>
              <w:spacing w:line="360" w:lineRule="auto"/>
              <w:rPr>
                <w:rFonts w:ascii="Arial" w:hAnsi="Arial" w:cs="Arial"/>
                <w:lang w:val="en-US"/>
              </w:rPr>
            </w:pPr>
            <w:r w:rsidRPr="00D95D96">
              <w:rPr>
                <w:rFonts w:ascii="Arial" w:hAnsi="Arial" w:cs="Arial"/>
                <w:lang w:val="en-US"/>
              </w:rPr>
              <w:t xml:space="preserve">IEC 60127-4:2005/AMD1:2008 </w:t>
            </w:r>
          </w:p>
          <w:p w14:paraId="35455E18" w14:textId="0E657BDB" w:rsidR="00E348F4" w:rsidRPr="00D95D96" w:rsidRDefault="00E348F4" w:rsidP="00FA5E01">
            <w:pPr>
              <w:tabs>
                <w:tab w:val="left" w:pos="9781"/>
              </w:tabs>
              <w:spacing w:line="360" w:lineRule="auto"/>
              <w:rPr>
                <w:rFonts w:ascii="Arial" w:hAnsi="Arial" w:cs="Arial"/>
                <w:lang w:val="en-US"/>
              </w:rPr>
            </w:pPr>
            <w:r w:rsidRPr="00D95D96">
              <w:rPr>
                <w:rFonts w:ascii="Arial" w:hAnsi="Arial" w:cs="Arial"/>
                <w:lang w:val="en-US"/>
              </w:rPr>
              <w:t>IEC 60127-4:2005/AMD2:2012</w:t>
            </w:r>
          </w:p>
        </w:tc>
        <w:tc>
          <w:tcPr>
            <w:tcW w:w="5670" w:type="dxa"/>
            <w:shd w:val="clear" w:color="auto" w:fill="auto"/>
          </w:tcPr>
          <w:p w14:paraId="41378082" w14:textId="427A722F" w:rsidR="00D931B1" w:rsidRPr="00D95D96" w:rsidRDefault="00E348F4" w:rsidP="00FA5E01">
            <w:pPr>
              <w:tabs>
                <w:tab w:val="left" w:pos="9781"/>
              </w:tabs>
              <w:spacing w:line="360" w:lineRule="auto"/>
              <w:jc w:val="both"/>
              <w:rPr>
                <w:rFonts w:ascii="Arial" w:hAnsi="Arial" w:cs="Arial"/>
                <w:lang w:val="en-US"/>
              </w:rPr>
            </w:pPr>
            <w:r w:rsidRPr="00D95D96">
              <w:rPr>
                <w:rFonts w:ascii="Arial" w:hAnsi="Arial" w:cs="Arial"/>
                <w:lang w:val="en-US"/>
              </w:rPr>
              <w:t>Miniature fuses – Part 4: Universal modular fuse-links (UMF) – Through-hole and surface mount types</w:t>
            </w:r>
            <w:r w:rsidR="00D931B1" w:rsidRPr="00D95D96">
              <w:rPr>
                <w:rFonts w:ascii="Arial" w:hAnsi="Arial" w:cs="Arial"/>
                <w:lang w:val="en-US"/>
              </w:rPr>
              <w:t xml:space="preserve"> (</w:t>
            </w:r>
            <w:r w:rsidR="00D95D96" w:rsidRPr="00D95D96">
              <w:rPr>
                <w:rFonts w:ascii="Arial" w:hAnsi="Arial" w:cs="Arial"/>
                <w:shd w:val="clear" w:color="auto" w:fill="FFFFFF"/>
              </w:rPr>
              <w:t>Предохранители</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плавкие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миниатюрные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Часть</w:t>
            </w:r>
            <w:r w:rsidR="00D95D96" w:rsidRPr="00D95D96">
              <w:rPr>
                <w:rFonts w:ascii="Arial" w:hAnsi="Arial" w:cs="Arial"/>
                <w:shd w:val="clear" w:color="auto" w:fill="FFFFFF"/>
                <w:lang w:val="en-US"/>
              </w:rPr>
              <w:t xml:space="preserve"> 4: </w:t>
            </w:r>
            <w:proofErr w:type="gramStart"/>
            <w:r w:rsidR="00D95D96" w:rsidRPr="00D95D96">
              <w:rPr>
                <w:rFonts w:ascii="Arial" w:hAnsi="Arial" w:cs="Arial"/>
                <w:shd w:val="clear" w:color="auto" w:fill="FFFFFF"/>
              </w:rPr>
              <w:t>Универсальные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модульные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плавкие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вставки</w:t>
            </w:r>
            <w:r w:rsidR="00D95D96" w:rsidRPr="00D95D96">
              <w:rPr>
                <w:rFonts w:ascii="Arial" w:hAnsi="Arial" w:cs="Arial"/>
                <w:shd w:val="clear" w:color="auto" w:fill="FFFFFF"/>
                <w:lang w:val="en-US"/>
              </w:rPr>
              <w:t xml:space="preserve"> (UMF)</w:t>
            </w:r>
            <w:r w:rsidR="00D931B1" w:rsidRPr="00D95D96">
              <w:rPr>
                <w:rFonts w:ascii="Arial" w:hAnsi="Arial" w:cs="Arial"/>
                <w:lang w:val="en-US"/>
              </w:rPr>
              <w:t>)</w:t>
            </w:r>
            <w:proofErr w:type="gramEnd"/>
          </w:p>
        </w:tc>
      </w:tr>
      <w:tr w:rsidR="00D931B1" w:rsidRPr="002B1A96" w14:paraId="2ECB5713" w14:textId="77777777" w:rsidTr="00FA5E01">
        <w:tc>
          <w:tcPr>
            <w:tcW w:w="4253" w:type="dxa"/>
            <w:shd w:val="clear" w:color="auto" w:fill="auto"/>
          </w:tcPr>
          <w:p w14:paraId="6D83213F" w14:textId="63B807C8" w:rsidR="00D931B1" w:rsidRPr="00D95D96" w:rsidRDefault="00E348F4" w:rsidP="00FA5E01">
            <w:pPr>
              <w:tabs>
                <w:tab w:val="left" w:pos="9781"/>
              </w:tabs>
              <w:spacing w:line="360" w:lineRule="auto"/>
              <w:rPr>
                <w:rFonts w:ascii="Arial" w:hAnsi="Arial" w:cs="Arial"/>
              </w:rPr>
            </w:pPr>
            <w:r w:rsidRPr="00D95D96">
              <w:rPr>
                <w:rFonts w:ascii="Arial" w:hAnsi="Arial" w:cs="Arial"/>
              </w:rPr>
              <w:t>IEC 60127-6:2014</w:t>
            </w:r>
          </w:p>
        </w:tc>
        <w:tc>
          <w:tcPr>
            <w:tcW w:w="5670" w:type="dxa"/>
            <w:shd w:val="clear" w:color="auto" w:fill="auto"/>
          </w:tcPr>
          <w:p w14:paraId="5A9F5D4E" w14:textId="0ABF267C" w:rsidR="00D931B1" w:rsidRPr="00D95D96" w:rsidRDefault="00E348F4" w:rsidP="00FA5E01">
            <w:pPr>
              <w:tabs>
                <w:tab w:val="left" w:pos="9781"/>
              </w:tabs>
              <w:spacing w:line="360" w:lineRule="auto"/>
              <w:jc w:val="both"/>
              <w:rPr>
                <w:rFonts w:ascii="Arial" w:hAnsi="Arial" w:cs="Arial"/>
              </w:rPr>
            </w:pPr>
            <w:r w:rsidRPr="00D95D96">
              <w:rPr>
                <w:rFonts w:ascii="Arial" w:hAnsi="Arial" w:cs="Arial"/>
                <w:lang w:val="en-US"/>
              </w:rPr>
              <w:t>Miniature fuses – Part 6: Fuse-holders for miniature fuse-links</w:t>
            </w:r>
            <w:r w:rsidR="00BD1D25" w:rsidRPr="00D95D96">
              <w:rPr>
                <w:rFonts w:ascii="Arial" w:hAnsi="Arial" w:cs="Arial"/>
                <w:lang w:val="en-US"/>
              </w:rPr>
              <w:t xml:space="preserve"> </w:t>
            </w:r>
            <w:r w:rsidR="00D931B1" w:rsidRPr="00D95D96">
              <w:rPr>
                <w:rFonts w:ascii="Arial" w:hAnsi="Arial" w:cs="Arial"/>
                <w:lang w:val="en-US"/>
              </w:rPr>
              <w:t>(</w:t>
            </w:r>
            <w:r w:rsidR="00D95D96" w:rsidRPr="00D95D96">
              <w:rPr>
                <w:rFonts w:ascii="Arial" w:hAnsi="Arial" w:cs="Arial"/>
                <w:shd w:val="clear" w:color="auto" w:fill="FFFFFF"/>
              </w:rPr>
              <w:t>Предохранители</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миниатюрные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плавкие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 xml:space="preserve">Часть 6. </w:t>
            </w:r>
            <w:proofErr w:type="gramStart"/>
            <w:r w:rsidR="00D95D96" w:rsidRPr="00D95D96">
              <w:rPr>
                <w:rFonts w:ascii="Arial" w:hAnsi="Arial" w:cs="Arial"/>
                <w:shd w:val="clear" w:color="auto" w:fill="FFFFFF"/>
              </w:rPr>
              <w:t>Держатели предохранителей с миниатюрной плавкой вставкой</w:t>
            </w:r>
            <w:r w:rsidR="00D931B1" w:rsidRPr="00D95D96">
              <w:rPr>
                <w:rFonts w:ascii="Arial" w:hAnsi="Arial" w:cs="Arial"/>
              </w:rPr>
              <w:t>)</w:t>
            </w:r>
            <w:proofErr w:type="gramEnd"/>
          </w:p>
        </w:tc>
      </w:tr>
      <w:tr w:rsidR="00D931B1" w:rsidRPr="002B1A96" w14:paraId="6EB84E05" w14:textId="77777777" w:rsidTr="00FA5E01">
        <w:tc>
          <w:tcPr>
            <w:tcW w:w="4253" w:type="dxa"/>
            <w:shd w:val="clear" w:color="auto" w:fill="auto"/>
          </w:tcPr>
          <w:p w14:paraId="49D8304B" w14:textId="05659999" w:rsidR="00D931B1" w:rsidRPr="00D95D96" w:rsidRDefault="00E348F4" w:rsidP="00FA5E01">
            <w:pPr>
              <w:tabs>
                <w:tab w:val="left" w:pos="9781"/>
              </w:tabs>
              <w:spacing w:line="360" w:lineRule="auto"/>
              <w:rPr>
                <w:rFonts w:ascii="Arial" w:hAnsi="Arial" w:cs="Arial"/>
              </w:rPr>
            </w:pPr>
            <w:r w:rsidRPr="00D95D96">
              <w:rPr>
                <w:rFonts w:ascii="Arial" w:hAnsi="Arial" w:cs="Arial"/>
              </w:rPr>
              <w:t>IEC 60127-7:2015</w:t>
            </w:r>
          </w:p>
        </w:tc>
        <w:tc>
          <w:tcPr>
            <w:tcW w:w="5670" w:type="dxa"/>
            <w:shd w:val="clear" w:color="auto" w:fill="auto"/>
          </w:tcPr>
          <w:p w14:paraId="05C19686" w14:textId="5C5317F7" w:rsidR="00D931B1" w:rsidRPr="00D95D96" w:rsidRDefault="00E348F4" w:rsidP="00FA5E01">
            <w:pPr>
              <w:tabs>
                <w:tab w:val="left" w:pos="9781"/>
              </w:tabs>
              <w:spacing w:line="360" w:lineRule="auto"/>
              <w:jc w:val="both"/>
              <w:rPr>
                <w:rFonts w:ascii="Arial" w:hAnsi="Arial" w:cs="Arial"/>
              </w:rPr>
            </w:pPr>
            <w:r w:rsidRPr="00D95D96">
              <w:rPr>
                <w:rFonts w:ascii="Arial" w:hAnsi="Arial" w:cs="Arial"/>
                <w:lang w:val="en-US"/>
              </w:rPr>
              <w:t xml:space="preserve">Miniature fuses – Part 7: Miniature fuse-links for special applications </w:t>
            </w:r>
            <w:r w:rsidR="00D931B1" w:rsidRPr="00D95D96">
              <w:rPr>
                <w:rFonts w:ascii="Arial" w:hAnsi="Arial" w:cs="Arial"/>
                <w:lang w:val="en-US"/>
              </w:rPr>
              <w:t>(</w:t>
            </w:r>
            <w:r w:rsidR="00D95D96" w:rsidRPr="00D95D96">
              <w:rPr>
                <w:rFonts w:ascii="Arial" w:hAnsi="Arial" w:cs="Arial"/>
                <w:shd w:val="clear" w:color="auto" w:fill="FFFFFF"/>
              </w:rPr>
              <w:t>Предохранители</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миниатюрные</w:t>
            </w:r>
            <w:r w:rsidR="00D95D96" w:rsidRPr="00D95D96">
              <w:rPr>
                <w:rFonts w:ascii="Arial" w:hAnsi="Arial" w:cs="Arial"/>
                <w:shd w:val="clear" w:color="auto" w:fill="FFFFFF"/>
                <w:lang w:val="en-US"/>
              </w:rPr>
              <w:t xml:space="preserve">. </w:t>
            </w:r>
            <w:r w:rsidR="00D95D96" w:rsidRPr="00D95D96">
              <w:rPr>
                <w:rFonts w:ascii="Arial" w:hAnsi="Arial" w:cs="Arial"/>
                <w:shd w:val="clear" w:color="auto" w:fill="FFFFFF"/>
              </w:rPr>
              <w:t>Часть</w:t>
            </w:r>
            <w:r w:rsidR="00D95D96" w:rsidRPr="00D95D96">
              <w:rPr>
                <w:rFonts w:ascii="Arial" w:hAnsi="Arial" w:cs="Arial"/>
                <w:shd w:val="clear" w:color="auto" w:fill="FFFFFF"/>
                <w:lang w:val="en-US"/>
              </w:rPr>
              <w:t xml:space="preserve"> 7. </w:t>
            </w:r>
            <w:proofErr w:type="gramStart"/>
            <w:r w:rsidR="00D95D96" w:rsidRPr="00D95D96">
              <w:rPr>
                <w:rFonts w:ascii="Arial" w:hAnsi="Arial" w:cs="Arial"/>
                <w:shd w:val="clear" w:color="auto" w:fill="FFFFFF"/>
              </w:rPr>
              <w:t>Миниатюрные плавкие вставки для специальных применений</w:t>
            </w:r>
            <w:r w:rsidR="00D931B1" w:rsidRPr="00D95D96">
              <w:rPr>
                <w:rFonts w:ascii="Arial" w:hAnsi="Arial" w:cs="Arial"/>
              </w:rPr>
              <w:t>)</w:t>
            </w:r>
            <w:proofErr w:type="gramEnd"/>
          </w:p>
        </w:tc>
      </w:tr>
      <w:tr w:rsidR="00D931B1" w:rsidRPr="002B1A96" w14:paraId="03DD9F8C" w14:textId="77777777" w:rsidTr="00FA5E01">
        <w:trPr>
          <w:trHeight w:val="893"/>
        </w:trPr>
        <w:tc>
          <w:tcPr>
            <w:tcW w:w="4253" w:type="dxa"/>
            <w:shd w:val="clear" w:color="auto" w:fill="auto"/>
          </w:tcPr>
          <w:p w14:paraId="2F9610A0" w14:textId="333068AF" w:rsidR="00D931B1" w:rsidRPr="00D95D96" w:rsidRDefault="00E348F4" w:rsidP="00FA5E01">
            <w:pPr>
              <w:tabs>
                <w:tab w:val="left" w:pos="9781"/>
              </w:tabs>
              <w:spacing w:line="360" w:lineRule="auto"/>
              <w:rPr>
                <w:rFonts w:ascii="Arial" w:hAnsi="Arial" w:cs="Arial"/>
                <w:lang w:val="en-US"/>
              </w:rPr>
            </w:pPr>
            <w:r w:rsidRPr="00D95D96">
              <w:rPr>
                <w:rFonts w:ascii="Arial" w:hAnsi="Arial" w:cs="Arial"/>
              </w:rPr>
              <w:t>IEC 60269 (все части)</w:t>
            </w:r>
          </w:p>
        </w:tc>
        <w:tc>
          <w:tcPr>
            <w:tcW w:w="5670" w:type="dxa"/>
            <w:shd w:val="clear" w:color="auto" w:fill="auto"/>
          </w:tcPr>
          <w:p w14:paraId="2B0898E0" w14:textId="0542EB43" w:rsidR="00D931B1" w:rsidRPr="00D95D96" w:rsidRDefault="0010741F" w:rsidP="00FA5E01">
            <w:pPr>
              <w:tabs>
                <w:tab w:val="left" w:pos="9781"/>
              </w:tabs>
              <w:spacing w:line="360" w:lineRule="auto"/>
              <w:jc w:val="both"/>
              <w:rPr>
                <w:rFonts w:ascii="Arial" w:eastAsia="Arial" w:hAnsi="Arial" w:cs="Arial"/>
              </w:rPr>
            </w:pPr>
            <w:proofErr w:type="spellStart"/>
            <w:r w:rsidRPr="00D95D96">
              <w:rPr>
                <w:rFonts w:ascii="Arial" w:hAnsi="Arial" w:cs="Arial"/>
              </w:rPr>
              <w:t>Low-voltage</w:t>
            </w:r>
            <w:proofErr w:type="spellEnd"/>
            <w:r w:rsidRPr="00D95D96">
              <w:rPr>
                <w:rFonts w:ascii="Arial" w:hAnsi="Arial" w:cs="Arial"/>
              </w:rPr>
              <w:t xml:space="preserve"> </w:t>
            </w:r>
            <w:proofErr w:type="spellStart"/>
            <w:r w:rsidRPr="00D95D96">
              <w:rPr>
                <w:rFonts w:ascii="Arial" w:hAnsi="Arial" w:cs="Arial"/>
              </w:rPr>
              <w:t>fuses</w:t>
            </w:r>
            <w:proofErr w:type="spellEnd"/>
            <w:r w:rsidR="001E0812" w:rsidRPr="00D95D96">
              <w:rPr>
                <w:rFonts w:ascii="Arial" w:eastAsia="Arial" w:hAnsi="Arial" w:cs="Arial"/>
              </w:rPr>
              <w:t xml:space="preserve"> </w:t>
            </w:r>
            <w:r w:rsidR="00D931B1" w:rsidRPr="00D95D96">
              <w:rPr>
                <w:rFonts w:ascii="Arial" w:eastAsia="Arial" w:hAnsi="Arial" w:cs="Arial"/>
              </w:rPr>
              <w:t>(</w:t>
            </w:r>
            <w:r w:rsidRPr="00D95D96">
              <w:rPr>
                <w:rFonts w:ascii="Arial" w:hAnsi="Arial" w:cs="Arial"/>
                <w:shd w:val="clear" w:color="auto" w:fill="FFFFFF"/>
              </w:rPr>
              <w:t>Предохранители плавкие низковольтные</w:t>
            </w:r>
            <w:r w:rsidR="00D931B1" w:rsidRPr="00D95D96">
              <w:rPr>
                <w:rFonts w:ascii="Arial" w:eastAsia="Arial" w:hAnsi="Arial" w:cs="Arial"/>
              </w:rPr>
              <w:t>)</w:t>
            </w:r>
          </w:p>
        </w:tc>
      </w:tr>
      <w:tr w:rsidR="00D931B1" w:rsidRPr="002B1A96" w14:paraId="09BE09BE" w14:textId="77777777" w:rsidTr="00FA5E01">
        <w:tc>
          <w:tcPr>
            <w:tcW w:w="4253" w:type="dxa"/>
            <w:shd w:val="clear" w:color="auto" w:fill="auto"/>
          </w:tcPr>
          <w:p w14:paraId="683E6CFD" w14:textId="4B2E3C26" w:rsidR="00D931B1" w:rsidRPr="00BD24B9" w:rsidRDefault="0010741F" w:rsidP="00FA5E01">
            <w:pPr>
              <w:tabs>
                <w:tab w:val="left" w:pos="9781"/>
              </w:tabs>
              <w:spacing w:line="360" w:lineRule="auto"/>
              <w:rPr>
                <w:rFonts w:ascii="Arial" w:hAnsi="Arial" w:cs="Arial"/>
                <w:lang w:val="en-US"/>
              </w:rPr>
            </w:pPr>
            <w:r w:rsidRPr="00BD24B9">
              <w:rPr>
                <w:rFonts w:ascii="Arial" w:hAnsi="Arial" w:cs="Arial"/>
              </w:rPr>
              <w:t>IEC 60425:1973</w:t>
            </w:r>
          </w:p>
        </w:tc>
        <w:tc>
          <w:tcPr>
            <w:tcW w:w="5670" w:type="dxa"/>
            <w:shd w:val="clear" w:color="auto" w:fill="auto"/>
          </w:tcPr>
          <w:p w14:paraId="3DE8096A" w14:textId="722F306D" w:rsidR="00D931B1" w:rsidRPr="00BD24B9" w:rsidRDefault="0010741F" w:rsidP="00FA5E01">
            <w:pPr>
              <w:tabs>
                <w:tab w:val="left" w:pos="9781"/>
              </w:tabs>
              <w:spacing w:line="360" w:lineRule="auto"/>
              <w:jc w:val="both"/>
              <w:rPr>
                <w:rFonts w:ascii="Arial" w:hAnsi="Arial" w:cs="Arial"/>
                <w:lang w:val="en-US"/>
              </w:rPr>
            </w:pPr>
            <w:r w:rsidRPr="00BD24B9">
              <w:rPr>
                <w:rFonts w:ascii="Arial" w:hAnsi="Arial" w:cs="Arial"/>
                <w:lang w:val="en-US"/>
              </w:rPr>
              <w:t xml:space="preserve">Guide for the choice of </w:t>
            </w:r>
            <w:proofErr w:type="spellStart"/>
            <w:r w:rsidRPr="00BD24B9">
              <w:rPr>
                <w:rFonts w:ascii="Arial" w:hAnsi="Arial" w:cs="Arial"/>
                <w:lang w:val="en-US"/>
              </w:rPr>
              <w:t>colours</w:t>
            </w:r>
            <w:proofErr w:type="spellEnd"/>
            <w:r w:rsidRPr="00BD24B9">
              <w:rPr>
                <w:rFonts w:ascii="Arial" w:hAnsi="Arial" w:cs="Arial"/>
                <w:lang w:val="en-US"/>
              </w:rPr>
              <w:t xml:space="preserve"> to be used for the marking of capacitors and resistors (withdrawn)</w:t>
            </w:r>
            <w:r w:rsidR="00D931B1" w:rsidRPr="00BD24B9">
              <w:rPr>
                <w:rFonts w:ascii="Arial" w:hAnsi="Arial" w:cs="Arial"/>
                <w:lang w:val="en-US"/>
              </w:rPr>
              <w:t xml:space="preserve"> (</w:t>
            </w:r>
            <w:r w:rsidR="00BD24B9" w:rsidRPr="00BD24B9">
              <w:rPr>
                <w:rFonts w:ascii="Arial" w:hAnsi="Arial" w:cs="Arial"/>
                <w:shd w:val="clear" w:color="auto" w:fill="FFFFFF"/>
              </w:rPr>
              <w:t>Конденсаторы</w:t>
            </w:r>
            <w:r w:rsidR="00BD24B9" w:rsidRPr="00BD24B9">
              <w:rPr>
                <w:rFonts w:ascii="Arial" w:hAnsi="Arial" w:cs="Arial"/>
                <w:shd w:val="clear" w:color="auto" w:fill="FFFFFF"/>
                <w:lang w:val="en-US"/>
              </w:rPr>
              <w:t xml:space="preserve"> </w:t>
            </w:r>
            <w:r w:rsidR="00BD24B9" w:rsidRPr="00BD24B9">
              <w:rPr>
                <w:rFonts w:ascii="Arial" w:hAnsi="Arial" w:cs="Arial"/>
                <w:shd w:val="clear" w:color="auto" w:fill="FFFFFF"/>
              </w:rPr>
              <w:t>и</w:t>
            </w:r>
            <w:r w:rsidR="00BD24B9" w:rsidRPr="00BD24B9">
              <w:rPr>
                <w:rFonts w:ascii="Arial" w:hAnsi="Arial" w:cs="Arial"/>
                <w:shd w:val="clear" w:color="auto" w:fill="FFFFFF"/>
                <w:lang w:val="en-US"/>
              </w:rPr>
              <w:t xml:space="preserve"> </w:t>
            </w:r>
            <w:r w:rsidR="00BD24B9" w:rsidRPr="00BD24B9">
              <w:rPr>
                <w:rFonts w:ascii="Arial" w:hAnsi="Arial" w:cs="Arial"/>
                <w:shd w:val="clear" w:color="auto" w:fill="FFFFFF"/>
              </w:rPr>
              <w:t>резисторы</w:t>
            </w:r>
            <w:r w:rsidR="00BD24B9" w:rsidRPr="00BD24B9">
              <w:rPr>
                <w:rFonts w:ascii="Arial" w:hAnsi="Arial" w:cs="Arial"/>
                <w:shd w:val="clear" w:color="auto" w:fill="FFFFFF"/>
                <w:lang w:val="en-US"/>
              </w:rPr>
              <w:t xml:space="preserve">. </w:t>
            </w:r>
            <w:proofErr w:type="gramStart"/>
            <w:r w:rsidR="00BD24B9" w:rsidRPr="00BD24B9">
              <w:rPr>
                <w:rFonts w:ascii="Arial" w:hAnsi="Arial" w:cs="Arial"/>
                <w:shd w:val="clear" w:color="auto" w:fill="FFFFFF"/>
              </w:rPr>
              <w:t>Руководство по выбору цветов для маркировки</w:t>
            </w:r>
            <w:r w:rsidR="00D931B1" w:rsidRPr="00BD24B9">
              <w:rPr>
                <w:rFonts w:ascii="Arial" w:hAnsi="Arial" w:cs="Arial"/>
                <w:lang w:val="en-US"/>
              </w:rPr>
              <w:t>)</w:t>
            </w:r>
            <w:proofErr w:type="gramEnd"/>
          </w:p>
        </w:tc>
      </w:tr>
      <w:tr w:rsidR="00D931B1" w:rsidRPr="0019056F" w14:paraId="31AEE10D" w14:textId="77777777" w:rsidTr="00FA5E01">
        <w:tc>
          <w:tcPr>
            <w:tcW w:w="4253" w:type="dxa"/>
            <w:shd w:val="clear" w:color="auto" w:fill="auto"/>
          </w:tcPr>
          <w:p w14:paraId="5A887685" w14:textId="0CEF0C71" w:rsidR="00D931B1" w:rsidRPr="00BD24B9" w:rsidRDefault="0010741F" w:rsidP="00FA5E01">
            <w:pPr>
              <w:tabs>
                <w:tab w:val="left" w:pos="9781"/>
              </w:tabs>
              <w:spacing w:line="360" w:lineRule="auto"/>
              <w:rPr>
                <w:rFonts w:ascii="Arial" w:hAnsi="Arial" w:cs="Arial"/>
                <w:lang w:val="en-US"/>
              </w:rPr>
            </w:pPr>
            <w:r w:rsidRPr="00BD24B9">
              <w:rPr>
                <w:rFonts w:ascii="Arial" w:hAnsi="Arial" w:cs="Arial"/>
              </w:rPr>
              <w:t>IECEE 03:2018</w:t>
            </w:r>
          </w:p>
        </w:tc>
        <w:tc>
          <w:tcPr>
            <w:tcW w:w="5670" w:type="dxa"/>
            <w:shd w:val="clear" w:color="auto" w:fill="auto"/>
          </w:tcPr>
          <w:p w14:paraId="4037A482" w14:textId="5B8977DA" w:rsidR="00D931B1" w:rsidRPr="00BD24B9" w:rsidRDefault="0010741F" w:rsidP="00FA5E01">
            <w:pPr>
              <w:tabs>
                <w:tab w:val="left" w:pos="9781"/>
              </w:tabs>
              <w:spacing w:line="360" w:lineRule="auto"/>
              <w:jc w:val="both"/>
              <w:rPr>
                <w:rFonts w:ascii="Arial" w:hAnsi="Arial" w:cs="Arial"/>
                <w:lang w:val="en-US"/>
              </w:rPr>
            </w:pPr>
            <w:r w:rsidRPr="00BD24B9">
              <w:rPr>
                <w:rFonts w:ascii="Arial" w:hAnsi="Arial" w:cs="Arial"/>
                <w:lang w:val="en-US"/>
              </w:rPr>
              <w:t>Rules of Procedure – CB Full Certification Scheme (CB FCS)</w:t>
            </w:r>
            <w:r w:rsidR="00D931B1" w:rsidRPr="00BD24B9">
              <w:rPr>
                <w:rFonts w:ascii="Arial" w:hAnsi="Arial" w:cs="Arial"/>
                <w:lang w:val="en-US"/>
              </w:rPr>
              <w:t xml:space="preserve"> (</w:t>
            </w:r>
            <w:r w:rsidR="00BD24B9" w:rsidRPr="00BD24B9">
              <w:rPr>
                <w:rFonts w:ascii="Arial" w:hAnsi="Arial" w:cs="Arial"/>
                <w:shd w:val="clear" w:color="auto" w:fill="FFFFFF"/>
              </w:rPr>
              <w:t>Правила</w:t>
            </w:r>
            <w:r w:rsidR="00BD24B9" w:rsidRPr="00BD24B9">
              <w:rPr>
                <w:rFonts w:ascii="Arial" w:hAnsi="Arial" w:cs="Arial"/>
                <w:shd w:val="clear" w:color="auto" w:fill="FFFFFF"/>
                <w:lang w:val="en-US"/>
              </w:rPr>
              <w:t xml:space="preserve"> </w:t>
            </w:r>
            <w:r w:rsidR="00BD24B9" w:rsidRPr="00BD24B9">
              <w:rPr>
                <w:rFonts w:ascii="Arial" w:hAnsi="Arial" w:cs="Arial"/>
                <w:shd w:val="clear" w:color="auto" w:fill="FFFFFF"/>
              </w:rPr>
              <w:t>процедуры</w:t>
            </w:r>
            <w:r w:rsidR="00BD24B9" w:rsidRPr="00BD24B9">
              <w:rPr>
                <w:rFonts w:ascii="Arial" w:hAnsi="Arial" w:cs="Arial"/>
                <w:shd w:val="clear" w:color="auto" w:fill="FFFFFF"/>
                <w:lang w:val="en-US"/>
              </w:rPr>
              <w:t xml:space="preserve"> – </w:t>
            </w:r>
            <w:r w:rsidR="00BD24B9" w:rsidRPr="00BD24B9">
              <w:rPr>
                <w:rFonts w:ascii="Arial" w:hAnsi="Arial" w:cs="Arial"/>
                <w:shd w:val="clear" w:color="auto" w:fill="FFFFFF"/>
              </w:rPr>
              <w:t>Система</w:t>
            </w:r>
            <w:r w:rsidR="00BD24B9" w:rsidRPr="00BD24B9">
              <w:rPr>
                <w:rFonts w:ascii="Arial" w:hAnsi="Arial" w:cs="Arial"/>
                <w:shd w:val="clear" w:color="auto" w:fill="FFFFFF"/>
                <w:lang w:val="en-US"/>
              </w:rPr>
              <w:t xml:space="preserve"> </w:t>
            </w:r>
            <w:r w:rsidR="00BD24B9" w:rsidRPr="00BD24B9">
              <w:rPr>
                <w:rFonts w:ascii="Arial" w:hAnsi="Arial" w:cs="Arial"/>
                <w:shd w:val="clear" w:color="auto" w:fill="FFFFFF"/>
              </w:rPr>
              <w:t>полной</w:t>
            </w:r>
            <w:r w:rsidR="00BD24B9" w:rsidRPr="00BD24B9">
              <w:rPr>
                <w:rFonts w:ascii="Arial" w:hAnsi="Arial" w:cs="Arial"/>
                <w:shd w:val="clear" w:color="auto" w:fill="FFFFFF"/>
                <w:lang w:val="en-US"/>
              </w:rPr>
              <w:t xml:space="preserve"> </w:t>
            </w:r>
            <w:r w:rsidR="00BD24B9" w:rsidRPr="00BD24B9">
              <w:rPr>
                <w:rFonts w:ascii="Arial" w:hAnsi="Arial" w:cs="Arial"/>
                <w:shd w:val="clear" w:color="auto" w:fill="FFFFFF"/>
              </w:rPr>
              <w:t>сертификации</w:t>
            </w:r>
            <w:r w:rsidR="00BD24B9" w:rsidRPr="00BD24B9">
              <w:rPr>
                <w:rFonts w:ascii="Arial" w:hAnsi="Arial" w:cs="Arial"/>
                <w:shd w:val="clear" w:color="auto" w:fill="FFFFFF"/>
                <w:lang w:val="en-US"/>
              </w:rPr>
              <w:t xml:space="preserve"> CB (CB FCS)</w:t>
            </w:r>
          </w:p>
        </w:tc>
      </w:tr>
    </w:tbl>
    <w:p w14:paraId="7BA58DEE" w14:textId="77777777" w:rsidR="006A10A1" w:rsidRPr="006A10A1" w:rsidRDefault="006A10A1">
      <w:pPr>
        <w:rPr>
          <w:lang w:val="en-US"/>
        </w:rPr>
      </w:pPr>
      <w:r w:rsidRPr="006A10A1">
        <w:rPr>
          <w:lang w:val="en-US"/>
        </w:rPr>
        <w:br w:type="page"/>
      </w:r>
    </w:p>
    <w:tbl>
      <w:tblPr>
        <w:tblW w:w="9923" w:type="dxa"/>
        <w:tblInd w:w="-34" w:type="dxa"/>
        <w:tblLook w:val="04A0" w:firstRow="1" w:lastRow="0" w:firstColumn="1" w:lastColumn="0" w:noHBand="0" w:noVBand="1"/>
      </w:tblPr>
      <w:tblGrid>
        <w:gridCol w:w="4253"/>
        <w:gridCol w:w="5670"/>
      </w:tblGrid>
      <w:tr w:rsidR="00D931B1" w:rsidRPr="0010741F" w14:paraId="78CA8B3C" w14:textId="77777777" w:rsidTr="00FA5E01">
        <w:tc>
          <w:tcPr>
            <w:tcW w:w="4253" w:type="dxa"/>
            <w:shd w:val="clear" w:color="auto" w:fill="auto"/>
          </w:tcPr>
          <w:p w14:paraId="1CFC70B0" w14:textId="1B7F3F21" w:rsidR="00D931B1" w:rsidRPr="00BD24B9" w:rsidRDefault="0010741F" w:rsidP="00FA5E01">
            <w:pPr>
              <w:tabs>
                <w:tab w:val="left" w:pos="9781"/>
              </w:tabs>
              <w:spacing w:line="360" w:lineRule="auto"/>
              <w:rPr>
                <w:rFonts w:ascii="Arial" w:hAnsi="Arial" w:cs="Arial"/>
                <w:lang w:val="en-US"/>
              </w:rPr>
            </w:pPr>
            <w:r w:rsidRPr="00BD24B9">
              <w:rPr>
                <w:rFonts w:ascii="Arial" w:hAnsi="Arial" w:cs="Arial"/>
              </w:rPr>
              <w:lastRenderedPageBreak/>
              <w:t xml:space="preserve">CSA C22.2 </w:t>
            </w:r>
            <w:proofErr w:type="spellStart"/>
            <w:r w:rsidRPr="00BD24B9">
              <w:rPr>
                <w:rFonts w:ascii="Arial" w:hAnsi="Arial" w:cs="Arial"/>
              </w:rPr>
              <w:t>No</w:t>
            </w:r>
            <w:proofErr w:type="spellEnd"/>
            <w:r w:rsidRPr="00BD24B9">
              <w:rPr>
                <w:rFonts w:ascii="Arial" w:hAnsi="Arial" w:cs="Arial"/>
              </w:rPr>
              <w:t>. 248.14 ♦ UL 248-14</w:t>
            </w:r>
          </w:p>
        </w:tc>
        <w:tc>
          <w:tcPr>
            <w:tcW w:w="5670" w:type="dxa"/>
            <w:shd w:val="clear" w:color="auto" w:fill="auto"/>
          </w:tcPr>
          <w:p w14:paraId="1B7BD5EC" w14:textId="022ED618" w:rsidR="00D931B1" w:rsidRPr="00BD24B9" w:rsidRDefault="0010741F" w:rsidP="00FA5E01">
            <w:pPr>
              <w:tabs>
                <w:tab w:val="left" w:pos="9781"/>
              </w:tabs>
              <w:spacing w:line="360" w:lineRule="auto"/>
              <w:jc w:val="both"/>
              <w:rPr>
                <w:rFonts w:ascii="Arial" w:hAnsi="Arial" w:cs="Arial"/>
              </w:rPr>
            </w:pPr>
            <w:r w:rsidRPr="00BD24B9">
              <w:rPr>
                <w:rFonts w:ascii="Arial" w:hAnsi="Arial" w:cs="Arial"/>
                <w:lang w:val="en-US"/>
              </w:rPr>
              <w:t>Low</w:t>
            </w:r>
            <w:r w:rsidRPr="00BD24B9">
              <w:rPr>
                <w:rFonts w:ascii="Arial" w:hAnsi="Arial" w:cs="Arial"/>
              </w:rPr>
              <w:t>-</w:t>
            </w:r>
            <w:r w:rsidRPr="00BD24B9">
              <w:rPr>
                <w:rFonts w:ascii="Arial" w:hAnsi="Arial" w:cs="Arial"/>
                <w:lang w:val="en-US"/>
              </w:rPr>
              <w:t>voltage</w:t>
            </w:r>
            <w:r w:rsidRPr="00BD24B9">
              <w:rPr>
                <w:rFonts w:ascii="Arial" w:hAnsi="Arial" w:cs="Arial"/>
              </w:rPr>
              <w:t xml:space="preserve"> </w:t>
            </w:r>
            <w:r w:rsidRPr="00BD24B9">
              <w:rPr>
                <w:rFonts w:ascii="Arial" w:hAnsi="Arial" w:cs="Arial"/>
                <w:lang w:val="en-US"/>
              </w:rPr>
              <w:t>fuses</w:t>
            </w:r>
            <w:r w:rsidRPr="00BD24B9">
              <w:rPr>
                <w:rFonts w:ascii="Arial" w:hAnsi="Arial" w:cs="Arial"/>
              </w:rPr>
              <w:t xml:space="preserve"> – </w:t>
            </w:r>
            <w:r w:rsidRPr="00BD24B9">
              <w:rPr>
                <w:rFonts w:ascii="Arial" w:hAnsi="Arial" w:cs="Arial"/>
                <w:lang w:val="en-US"/>
              </w:rPr>
              <w:t>Part</w:t>
            </w:r>
            <w:r w:rsidRPr="00BD24B9">
              <w:rPr>
                <w:rFonts w:ascii="Arial" w:hAnsi="Arial" w:cs="Arial"/>
              </w:rPr>
              <w:t xml:space="preserve"> 14: </w:t>
            </w:r>
            <w:r w:rsidRPr="00BD24B9">
              <w:rPr>
                <w:rFonts w:ascii="Arial" w:hAnsi="Arial" w:cs="Arial"/>
                <w:lang w:val="en-US"/>
              </w:rPr>
              <w:t>Supplemental</w:t>
            </w:r>
            <w:r w:rsidRPr="00BD24B9">
              <w:rPr>
                <w:rFonts w:ascii="Arial" w:hAnsi="Arial" w:cs="Arial"/>
              </w:rPr>
              <w:t xml:space="preserve"> </w:t>
            </w:r>
            <w:r w:rsidRPr="00BD24B9">
              <w:rPr>
                <w:rFonts w:ascii="Arial" w:hAnsi="Arial" w:cs="Arial"/>
                <w:lang w:val="en-US"/>
              </w:rPr>
              <w:t>fuses</w:t>
            </w:r>
            <w:r w:rsidRPr="00BD24B9">
              <w:rPr>
                <w:rFonts w:ascii="Arial" w:hAnsi="Arial" w:cs="Arial"/>
              </w:rPr>
              <w:t xml:space="preserve"> </w:t>
            </w:r>
            <w:r w:rsidR="00D931B1" w:rsidRPr="00BD24B9">
              <w:rPr>
                <w:rFonts w:ascii="Arial" w:hAnsi="Arial" w:cs="Arial"/>
              </w:rPr>
              <w:t>(</w:t>
            </w:r>
            <w:r w:rsidR="00BD24B9" w:rsidRPr="00BD24B9">
              <w:rPr>
                <w:rFonts w:ascii="Arial" w:hAnsi="Arial" w:cs="Arial"/>
                <w:shd w:val="clear" w:color="auto" w:fill="FFFFFF"/>
              </w:rPr>
              <w:t>Низковольтные предохранители – Часть 14: Дополнительные предохранители</w:t>
            </w:r>
            <w:r w:rsidR="00D931B1" w:rsidRPr="00BD24B9">
              <w:rPr>
                <w:rFonts w:ascii="Arial" w:hAnsi="Arial" w:cs="Arial"/>
              </w:rPr>
              <w:t>)</w:t>
            </w:r>
          </w:p>
        </w:tc>
      </w:tr>
    </w:tbl>
    <w:p w14:paraId="212F71CC" w14:textId="77777777" w:rsidR="00D931B1" w:rsidRPr="00CB48C5" w:rsidRDefault="00D931B1" w:rsidP="00D931B1">
      <w:pPr>
        <w:tabs>
          <w:tab w:val="left" w:pos="9781"/>
        </w:tabs>
        <w:spacing w:before="120" w:line="360" w:lineRule="auto"/>
        <w:ind w:right="-56"/>
        <w:jc w:val="both"/>
        <w:rPr>
          <w:rFonts w:ascii="Arial" w:hAnsi="Arial" w:cs="Arial"/>
        </w:rPr>
      </w:pPr>
    </w:p>
    <w:p w14:paraId="342D6B16" w14:textId="77777777" w:rsidR="00D931B1" w:rsidRPr="00CB48C5" w:rsidRDefault="00D931B1" w:rsidP="00D931B1">
      <w:pPr>
        <w:suppressAutoHyphens w:val="0"/>
        <w:rPr>
          <w:rFonts w:ascii="Arial" w:hAnsi="Arial" w:cs="Arial"/>
        </w:rPr>
      </w:pPr>
      <w:r w:rsidRPr="00CB48C5">
        <w:rPr>
          <w:rFonts w:ascii="Arial" w:hAnsi="Arial" w:cs="Arial"/>
        </w:rPr>
        <w:br w:type="page"/>
      </w:r>
    </w:p>
    <w:tbl>
      <w:tblPr>
        <w:tblW w:w="9781" w:type="dxa"/>
        <w:tblInd w:w="57"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737"/>
        <w:gridCol w:w="1418"/>
        <w:gridCol w:w="1417"/>
        <w:gridCol w:w="649"/>
        <w:gridCol w:w="1560"/>
      </w:tblGrid>
      <w:tr w:rsidR="00D931B1" w:rsidRPr="00CB48C5" w14:paraId="3EC96B67" w14:textId="77777777" w:rsidTr="00FA5E01">
        <w:trPr>
          <w:trHeight w:val="246"/>
        </w:trPr>
        <w:tc>
          <w:tcPr>
            <w:tcW w:w="4737" w:type="dxa"/>
            <w:tcBorders>
              <w:top w:val="single" w:sz="8" w:space="0" w:color="auto"/>
              <w:bottom w:val="nil"/>
            </w:tcBorders>
          </w:tcPr>
          <w:p w14:paraId="4D720BE0" w14:textId="12F54A90" w:rsidR="00D931B1" w:rsidRPr="00D438BB" w:rsidRDefault="00D931B1" w:rsidP="00D931B1">
            <w:pPr>
              <w:rPr>
                <w:rFonts w:ascii="Arial" w:hAnsi="Arial" w:cs="Arial"/>
              </w:rPr>
            </w:pPr>
            <w:r w:rsidRPr="00CB48C5">
              <w:lastRenderedPageBreak/>
              <w:br w:type="page"/>
            </w:r>
            <w:r w:rsidRPr="00D438BB">
              <w:rPr>
                <w:rFonts w:ascii="Arial" w:hAnsi="Arial" w:cs="Arial"/>
              </w:rPr>
              <w:t xml:space="preserve">УДК </w:t>
            </w:r>
            <w:r w:rsidR="003E3996" w:rsidRPr="00D438BB">
              <w:rPr>
                <w:rFonts w:ascii="Arial" w:hAnsi="Arial" w:cs="Arial"/>
              </w:rPr>
              <w:t>001.4:621.316.923:006.354</w:t>
            </w:r>
          </w:p>
        </w:tc>
        <w:tc>
          <w:tcPr>
            <w:tcW w:w="1418" w:type="dxa"/>
            <w:tcBorders>
              <w:top w:val="single" w:sz="8" w:space="0" w:color="auto"/>
              <w:bottom w:val="nil"/>
            </w:tcBorders>
          </w:tcPr>
          <w:p w14:paraId="2B3E64E5" w14:textId="77777777" w:rsidR="00D931B1" w:rsidRPr="00CB48C5" w:rsidRDefault="00D931B1" w:rsidP="00D931B1">
            <w:pPr>
              <w:jc w:val="right"/>
              <w:rPr>
                <w:rFonts w:ascii="Arial" w:hAnsi="Arial" w:cs="Arial"/>
              </w:rPr>
            </w:pPr>
            <w:r w:rsidRPr="00CB48C5">
              <w:rPr>
                <w:rFonts w:ascii="Arial" w:hAnsi="Arial" w:cs="Arial"/>
              </w:rPr>
              <w:t xml:space="preserve">МКС </w:t>
            </w:r>
          </w:p>
        </w:tc>
        <w:tc>
          <w:tcPr>
            <w:tcW w:w="1417" w:type="dxa"/>
            <w:tcBorders>
              <w:top w:val="single" w:sz="8" w:space="0" w:color="auto"/>
              <w:bottom w:val="nil"/>
            </w:tcBorders>
          </w:tcPr>
          <w:p w14:paraId="13B17AD6" w14:textId="3008D096" w:rsidR="00D931B1" w:rsidRPr="00CB48C5" w:rsidRDefault="00D931B1" w:rsidP="003E3996">
            <w:pPr>
              <w:jc w:val="right"/>
              <w:rPr>
                <w:rFonts w:ascii="Arial" w:hAnsi="Arial" w:cs="Arial"/>
              </w:rPr>
            </w:pPr>
            <w:r w:rsidRPr="00CB48C5">
              <w:rPr>
                <w:rFonts w:ascii="Arial" w:hAnsi="Arial" w:cs="Arial"/>
              </w:rPr>
              <w:t>29.</w:t>
            </w:r>
            <w:r w:rsidR="00B7579B" w:rsidRPr="00CB48C5">
              <w:rPr>
                <w:rFonts w:ascii="Arial" w:hAnsi="Arial" w:cs="Arial"/>
              </w:rPr>
              <w:t>1</w:t>
            </w:r>
            <w:r w:rsidR="003E3996">
              <w:rPr>
                <w:rFonts w:ascii="Arial" w:hAnsi="Arial" w:cs="Arial"/>
              </w:rPr>
              <w:t>2</w:t>
            </w:r>
            <w:r w:rsidR="00B7579B" w:rsidRPr="00CB48C5">
              <w:rPr>
                <w:rFonts w:ascii="Arial" w:hAnsi="Arial" w:cs="Arial"/>
              </w:rPr>
              <w:t>0</w:t>
            </w:r>
            <w:r w:rsidRPr="00CB48C5">
              <w:rPr>
                <w:rFonts w:ascii="Arial" w:hAnsi="Arial" w:cs="Arial"/>
              </w:rPr>
              <w:t>.</w:t>
            </w:r>
            <w:r w:rsidR="003E3996">
              <w:rPr>
                <w:rFonts w:ascii="Arial" w:hAnsi="Arial" w:cs="Arial"/>
              </w:rPr>
              <w:t>5</w:t>
            </w:r>
            <w:r w:rsidRPr="00CB48C5">
              <w:rPr>
                <w:rFonts w:ascii="Arial" w:hAnsi="Arial" w:cs="Arial"/>
              </w:rPr>
              <w:t>0</w:t>
            </w:r>
          </w:p>
        </w:tc>
        <w:tc>
          <w:tcPr>
            <w:tcW w:w="649" w:type="dxa"/>
            <w:tcBorders>
              <w:top w:val="single" w:sz="8" w:space="0" w:color="auto"/>
              <w:bottom w:val="nil"/>
            </w:tcBorders>
          </w:tcPr>
          <w:p w14:paraId="1AC22ED3" w14:textId="77777777" w:rsidR="00D931B1" w:rsidRPr="00CB48C5" w:rsidRDefault="00D931B1" w:rsidP="00D931B1">
            <w:pPr>
              <w:jc w:val="right"/>
              <w:rPr>
                <w:rFonts w:ascii="Arial" w:hAnsi="Arial" w:cs="Arial"/>
              </w:rPr>
            </w:pPr>
          </w:p>
        </w:tc>
        <w:tc>
          <w:tcPr>
            <w:tcW w:w="1560" w:type="dxa"/>
            <w:tcBorders>
              <w:top w:val="single" w:sz="8" w:space="0" w:color="auto"/>
              <w:bottom w:val="nil"/>
            </w:tcBorders>
          </w:tcPr>
          <w:p w14:paraId="268B0848" w14:textId="77777777" w:rsidR="00D931B1" w:rsidRPr="00CB48C5" w:rsidRDefault="00D931B1" w:rsidP="00D931B1">
            <w:pPr>
              <w:jc w:val="center"/>
              <w:rPr>
                <w:rFonts w:ascii="Arial" w:hAnsi="Arial" w:cs="Arial"/>
              </w:rPr>
            </w:pPr>
            <w:r w:rsidRPr="00CB48C5">
              <w:rPr>
                <w:rFonts w:ascii="Arial" w:hAnsi="Arial" w:cs="Arial"/>
                <w:lang w:val="en-US"/>
              </w:rPr>
              <w:t>IDT</w:t>
            </w:r>
          </w:p>
        </w:tc>
      </w:tr>
      <w:tr w:rsidR="00D931B1" w:rsidRPr="003E3996" w14:paraId="7B09CCA6" w14:textId="77777777" w:rsidTr="00FA5E01">
        <w:tblPrEx>
          <w:tblCellMar>
            <w:bottom w:w="142" w:type="dxa"/>
          </w:tblCellMar>
        </w:tblPrEx>
        <w:trPr>
          <w:trHeight w:val="311"/>
        </w:trPr>
        <w:tc>
          <w:tcPr>
            <w:tcW w:w="9781" w:type="dxa"/>
            <w:gridSpan w:val="5"/>
            <w:tcBorders>
              <w:top w:val="nil"/>
              <w:bottom w:val="single" w:sz="8" w:space="0" w:color="auto"/>
            </w:tcBorders>
          </w:tcPr>
          <w:p w14:paraId="21F9B429" w14:textId="77777777" w:rsidR="00236E6A" w:rsidRPr="003E3996" w:rsidRDefault="00236E6A" w:rsidP="00D931B1">
            <w:pPr>
              <w:spacing w:line="360" w:lineRule="auto"/>
              <w:jc w:val="both"/>
              <w:rPr>
                <w:rFonts w:ascii="Arial" w:hAnsi="Arial" w:cs="Arial"/>
              </w:rPr>
            </w:pPr>
          </w:p>
          <w:p w14:paraId="502A1F91" w14:textId="2A7CA902" w:rsidR="00D931B1" w:rsidRPr="003E3996" w:rsidRDefault="00D931B1" w:rsidP="00D931B1">
            <w:pPr>
              <w:spacing w:line="360" w:lineRule="auto"/>
              <w:jc w:val="both"/>
              <w:rPr>
                <w:rFonts w:ascii="Arial" w:hAnsi="Arial" w:cs="Arial"/>
              </w:rPr>
            </w:pPr>
            <w:r w:rsidRPr="003E3996">
              <w:rPr>
                <w:rFonts w:ascii="Arial" w:hAnsi="Arial" w:cs="Arial"/>
              </w:rPr>
              <w:t xml:space="preserve">Ключевые слова: </w:t>
            </w:r>
            <w:r w:rsidR="003E3996" w:rsidRPr="003E3996">
              <w:rPr>
                <w:rFonts w:ascii="Arial" w:hAnsi="Arial" w:cs="Arial"/>
              </w:rPr>
              <w:t>миниатюрные плавкие предохранители, держатели предохранителей, миниатюрные плавкие вставки</w:t>
            </w:r>
          </w:p>
        </w:tc>
      </w:tr>
    </w:tbl>
    <w:p w14:paraId="41FCE761" w14:textId="77777777" w:rsidR="00D931B1" w:rsidRDefault="00D931B1" w:rsidP="00D931B1">
      <w:pPr>
        <w:tabs>
          <w:tab w:val="left" w:pos="9781"/>
        </w:tabs>
        <w:spacing w:line="360" w:lineRule="auto"/>
        <w:ind w:firstLine="567"/>
        <w:jc w:val="both"/>
        <w:rPr>
          <w:sz w:val="28"/>
          <w:szCs w:val="28"/>
        </w:rPr>
      </w:pPr>
    </w:p>
    <w:p w14:paraId="19777598" w14:textId="77777777" w:rsidR="00632EF5" w:rsidRDefault="00632EF5" w:rsidP="00D931B1">
      <w:pPr>
        <w:tabs>
          <w:tab w:val="left" w:pos="9781"/>
        </w:tabs>
        <w:spacing w:line="360" w:lineRule="auto"/>
        <w:ind w:firstLine="567"/>
        <w:jc w:val="both"/>
        <w:rPr>
          <w:sz w:val="28"/>
          <w:szCs w:val="28"/>
        </w:rPr>
      </w:pPr>
    </w:p>
    <w:p w14:paraId="03813F5F" w14:textId="77777777" w:rsidR="00236E6A" w:rsidRDefault="00236E6A" w:rsidP="00D931B1">
      <w:pPr>
        <w:tabs>
          <w:tab w:val="left" w:pos="9781"/>
        </w:tabs>
        <w:spacing w:line="360" w:lineRule="auto"/>
        <w:ind w:firstLine="567"/>
        <w:jc w:val="both"/>
        <w:rPr>
          <w:sz w:val="28"/>
          <w:szCs w:val="28"/>
        </w:rPr>
      </w:pPr>
    </w:p>
    <w:p w14:paraId="1068D504" w14:textId="77777777" w:rsidR="00236E6A" w:rsidRDefault="00236E6A" w:rsidP="00D931B1">
      <w:pPr>
        <w:tabs>
          <w:tab w:val="left" w:pos="9781"/>
        </w:tabs>
        <w:spacing w:line="360" w:lineRule="auto"/>
        <w:ind w:firstLine="567"/>
        <w:jc w:val="both"/>
        <w:rPr>
          <w:sz w:val="28"/>
          <w:szCs w:val="28"/>
        </w:rPr>
      </w:pPr>
    </w:p>
    <w:tbl>
      <w:tblPr>
        <w:tblW w:w="0" w:type="auto"/>
        <w:tblLook w:val="04A0" w:firstRow="1" w:lastRow="0" w:firstColumn="1" w:lastColumn="0" w:noHBand="0" w:noVBand="1"/>
      </w:tblPr>
      <w:tblGrid>
        <w:gridCol w:w="3969"/>
        <w:gridCol w:w="284"/>
        <w:gridCol w:w="2693"/>
        <w:gridCol w:w="284"/>
        <w:gridCol w:w="2540"/>
      </w:tblGrid>
      <w:tr w:rsidR="00632EF5" w:rsidRPr="001E55F1" w14:paraId="42534DED" w14:textId="77777777" w:rsidTr="00E50C5F">
        <w:tc>
          <w:tcPr>
            <w:tcW w:w="3969" w:type="dxa"/>
            <w:shd w:val="clear" w:color="auto" w:fill="auto"/>
          </w:tcPr>
          <w:p w14:paraId="3C7037C3" w14:textId="77777777" w:rsidR="00632EF5" w:rsidRPr="001E55F1" w:rsidRDefault="00632EF5" w:rsidP="00E50C5F">
            <w:pPr>
              <w:rPr>
                <w:rFonts w:ascii="Arial" w:hAnsi="Arial" w:cs="Arial"/>
              </w:rPr>
            </w:pPr>
            <w:r w:rsidRPr="001E55F1">
              <w:rPr>
                <w:rFonts w:ascii="Arial" w:hAnsi="Arial" w:cs="Arial"/>
              </w:rPr>
              <w:t>Руководитель разработки:</w:t>
            </w:r>
          </w:p>
          <w:p w14:paraId="3817F7E0" w14:textId="77777777" w:rsidR="00632EF5" w:rsidRPr="001E55F1" w:rsidRDefault="00632EF5" w:rsidP="00E50C5F">
            <w:pPr>
              <w:rPr>
                <w:rFonts w:ascii="Arial" w:hAnsi="Arial" w:cs="Arial"/>
              </w:rPr>
            </w:pPr>
          </w:p>
          <w:p w14:paraId="0A8D2385" w14:textId="77777777" w:rsidR="00632EF5" w:rsidRDefault="00632EF5" w:rsidP="00E50C5F">
            <w:pPr>
              <w:rPr>
                <w:rFonts w:ascii="Arial" w:hAnsi="Arial" w:cs="Arial"/>
              </w:rPr>
            </w:pPr>
            <w:r w:rsidRPr="00F4085D">
              <w:rPr>
                <w:rFonts w:ascii="Arial" w:hAnsi="Arial" w:cs="Arial"/>
              </w:rPr>
              <w:t xml:space="preserve">Директор департамента </w:t>
            </w:r>
          </w:p>
          <w:p w14:paraId="6398624E" w14:textId="77777777" w:rsidR="00632EF5" w:rsidRPr="001E55F1" w:rsidRDefault="00632EF5" w:rsidP="00E50C5F">
            <w:pPr>
              <w:rPr>
                <w:rFonts w:ascii="Arial" w:hAnsi="Arial" w:cs="Arial"/>
              </w:rPr>
            </w:pPr>
            <w:r w:rsidRPr="00F4085D">
              <w:rPr>
                <w:rFonts w:ascii="Arial" w:hAnsi="Arial" w:cs="Arial"/>
              </w:rPr>
              <w:t>АО «ДКС»</w:t>
            </w:r>
          </w:p>
        </w:tc>
        <w:tc>
          <w:tcPr>
            <w:tcW w:w="284" w:type="dxa"/>
            <w:shd w:val="clear" w:color="auto" w:fill="auto"/>
          </w:tcPr>
          <w:p w14:paraId="680044FE" w14:textId="77777777" w:rsidR="00632EF5" w:rsidRPr="00F11423" w:rsidRDefault="00632EF5" w:rsidP="00E50C5F">
            <w:pPr>
              <w:rPr>
                <w:rFonts w:ascii="Arial" w:hAnsi="Arial" w:cs="Arial"/>
              </w:rPr>
            </w:pPr>
          </w:p>
        </w:tc>
        <w:tc>
          <w:tcPr>
            <w:tcW w:w="2693" w:type="dxa"/>
            <w:tcBorders>
              <w:bottom w:val="single" w:sz="4" w:space="0" w:color="auto"/>
            </w:tcBorders>
            <w:shd w:val="clear" w:color="auto" w:fill="auto"/>
          </w:tcPr>
          <w:p w14:paraId="6D63AB5F" w14:textId="77777777" w:rsidR="00632EF5" w:rsidRPr="001E55F1" w:rsidRDefault="00632EF5" w:rsidP="00E50C5F">
            <w:pPr>
              <w:rPr>
                <w:rFonts w:ascii="Arial" w:hAnsi="Arial" w:cs="Arial"/>
              </w:rPr>
            </w:pPr>
          </w:p>
        </w:tc>
        <w:tc>
          <w:tcPr>
            <w:tcW w:w="284" w:type="dxa"/>
            <w:shd w:val="clear" w:color="auto" w:fill="auto"/>
          </w:tcPr>
          <w:p w14:paraId="23B25952" w14:textId="77777777" w:rsidR="00632EF5" w:rsidRPr="001E55F1" w:rsidRDefault="00632EF5" w:rsidP="00E50C5F">
            <w:pPr>
              <w:rPr>
                <w:rFonts w:ascii="Arial" w:hAnsi="Arial" w:cs="Arial"/>
              </w:rPr>
            </w:pPr>
          </w:p>
        </w:tc>
        <w:tc>
          <w:tcPr>
            <w:tcW w:w="2540" w:type="dxa"/>
            <w:shd w:val="clear" w:color="auto" w:fill="auto"/>
            <w:vAlign w:val="bottom"/>
          </w:tcPr>
          <w:p w14:paraId="0C19515F" w14:textId="77777777" w:rsidR="00632EF5" w:rsidRPr="001E55F1" w:rsidRDefault="00632EF5" w:rsidP="00E50C5F">
            <w:pPr>
              <w:rPr>
                <w:rFonts w:ascii="Arial" w:hAnsi="Arial" w:cs="Arial"/>
              </w:rPr>
            </w:pPr>
            <w:r w:rsidRPr="001E55F1">
              <w:rPr>
                <w:rFonts w:ascii="Arial" w:hAnsi="Arial" w:cs="Arial"/>
              </w:rPr>
              <w:t xml:space="preserve">Р.Р. </w:t>
            </w:r>
            <w:proofErr w:type="spellStart"/>
            <w:r w:rsidRPr="001E55F1">
              <w:rPr>
                <w:rFonts w:ascii="Arial" w:hAnsi="Arial" w:cs="Arial"/>
              </w:rPr>
              <w:t>Ахмедшин</w:t>
            </w:r>
            <w:proofErr w:type="spellEnd"/>
          </w:p>
        </w:tc>
      </w:tr>
      <w:tr w:rsidR="00632EF5" w:rsidRPr="00FD043A" w14:paraId="29AACDFC" w14:textId="77777777" w:rsidTr="00E50C5F">
        <w:tc>
          <w:tcPr>
            <w:tcW w:w="3969" w:type="dxa"/>
            <w:shd w:val="clear" w:color="auto" w:fill="auto"/>
          </w:tcPr>
          <w:p w14:paraId="10E16194" w14:textId="77777777" w:rsidR="00632EF5" w:rsidRPr="001E55F1" w:rsidRDefault="00632EF5" w:rsidP="00E50C5F">
            <w:pPr>
              <w:jc w:val="center"/>
              <w:rPr>
                <w:rFonts w:ascii="Arial" w:hAnsi="Arial" w:cs="Arial"/>
              </w:rPr>
            </w:pPr>
            <w:r w:rsidRPr="001E55F1">
              <w:rPr>
                <w:rFonts w:ascii="Arial" w:hAnsi="Arial" w:cs="Arial"/>
                <w:i/>
                <w:sz w:val="28"/>
                <w:szCs w:val="28"/>
                <w:vertAlign w:val="superscript"/>
              </w:rPr>
              <w:t>должность</w:t>
            </w:r>
          </w:p>
        </w:tc>
        <w:tc>
          <w:tcPr>
            <w:tcW w:w="284" w:type="dxa"/>
            <w:shd w:val="clear" w:color="auto" w:fill="auto"/>
          </w:tcPr>
          <w:p w14:paraId="3169347F" w14:textId="77777777" w:rsidR="00632EF5" w:rsidRPr="001E55F1" w:rsidRDefault="00632EF5" w:rsidP="00E50C5F">
            <w:pPr>
              <w:rPr>
                <w:rFonts w:ascii="Arial" w:hAnsi="Arial" w:cs="Arial"/>
              </w:rPr>
            </w:pPr>
          </w:p>
        </w:tc>
        <w:tc>
          <w:tcPr>
            <w:tcW w:w="2693" w:type="dxa"/>
            <w:tcBorders>
              <w:top w:val="single" w:sz="4" w:space="0" w:color="auto"/>
            </w:tcBorders>
            <w:shd w:val="clear" w:color="auto" w:fill="auto"/>
          </w:tcPr>
          <w:p w14:paraId="2C0FBBC9" w14:textId="77777777" w:rsidR="00632EF5" w:rsidRPr="001E55F1" w:rsidRDefault="00632EF5" w:rsidP="00E50C5F">
            <w:pPr>
              <w:jc w:val="center"/>
              <w:rPr>
                <w:rFonts w:ascii="Arial" w:hAnsi="Arial" w:cs="Arial"/>
              </w:rPr>
            </w:pPr>
            <w:r w:rsidRPr="001E55F1">
              <w:rPr>
                <w:rFonts w:ascii="Arial" w:hAnsi="Arial" w:cs="Arial"/>
                <w:i/>
                <w:sz w:val="28"/>
                <w:szCs w:val="28"/>
                <w:vertAlign w:val="superscript"/>
              </w:rPr>
              <w:t>подпись</w:t>
            </w:r>
          </w:p>
        </w:tc>
        <w:tc>
          <w:tcPr>
            <w:tcW w:w="284" w:type="dxa"/>
            <w:shd w:val="clear" w:color="auto" w:fill="auto"/>
          </w:tcPr>
          <w:p w14:paraId="72A3EB14" w14:textId="77777777" w:rsidR="00632EF5" w:rsidRPr="001E55F1" w:rsidRDefault="00632EF5" w:rsidP="00E50C5F">
            <w:pPr>
              <w:rPr>
                <w:rFonts w:ascii="Arial" w:hAnsi="Arial" w:cs="Arial"/>
              </w:rPr>
            </w:pPr>
          </w:p>
        </w:tc>
        <w:tc>
          <w:tcPr>
            <w:tcW w:w="2540" w:type="dxa"/>
            <w:shd w:val="clear" w:color="auto" w:fill="auto"/>
          </w:tcPr>
          <w:p w14:paraId="157E4F09" w14:textId="77777777" w:rsidR="00632EF5" w:rsidRPr="00FD043A" w:rsidRDefault="00632EF5" w:rsidP="00E50C5F">
            <w:pPr>
              <w:jc w:val="center"/>
              <w:rPr>
                <w:rFonts w:ascii="Arial" w:hAnsi="Arial" w:cs="Arial"/>
              </w:rPr>
            </w:pPr>
            <w:r w:rsidRPr="001E55F1">
              <w:rPr>
                <w:rFonts w:ascii="Arial" w:hAnsi="Arial" w:cs="Arial"/>
                <w:i/>
                <w:sz w:val="28"/>
                <w:szCs w:val="28"/>
                <w:vertAlign w:val="superscript"/>
              </w:rPr>
              <w:t>инициалы фамилия</w:t>
            </w:r>
          </w:p>
        </w:tc>
      </w:tr>
      <w:tr w:rsidR="00632EF5" w:rsidRPr="00FD043A" w14:paraId="24EF6F1F" w14:textId="77777777" w:rsidTr="00E50C5F">
        <w:tc>
          <w:tcPr>
            <w:tcW w:w="3969" w:type="dxa"/>
            <w:shd w:val="clear" w:color="auto" w:fill="auto"/>
          </w:tcPr>
          <w:p w14:paraId="18ACFB7D" w14:textId="77777777" w:rsidR="00632EF5" w:rsidRPr="00FD043A" w:rsidRDefault="00632EF5" w:rsidP="00E50C5F">
            <w:pPr>
              <w:rPr>
                <w:rFonts w:ascii="Arial" w:hAnsi="Arial" w:cs="Arial"/>
              </w:rPr>
            </w:pPr>
          </w:p>
        </w:tc>
        <w:tc>
          <w:tcPr>
            <w:tcW w:w="284" w:type="dxa"/>
            <w:shd w:val="clear" w:color="auto" w:fill="auto"/>
          </w:tcPr>
          <w:p w14:paraId="3F38B411" w14:textId="77777777" w:rsidR="00632EF5" w:rsidRPr="00FD043A" w:rsidRDefault="00632EF5" w:rsidP="00E50C5F">
            <w:pPr>
              <w:rPr>
                <w:rFonts w:ascii="Arial" w:hAnsi="Arial" w:cs="Arial"/>
              </w:rPr>
            </w:pPr>
          </w:p>
        </w:tc>
        <w:tc>
          <w:tcPr>
            <w:tcW w:w="2693" w:type="dxa"/>
            <w:shd w:val="clear" w:color="auto" w:fill="auto"/>
          </w:tcPr>
          <w:p w14:paraId="7D60B8DA" w14:textId="77777777" w:rsidR="00632EF5" w:rsidRPr="00FD043A" w:rsidRDefault="00632EF5" w:rsidP="00E50C5F">
            <w:pPr>
              <w:rPr>
                <w:rFonts w:ascii="Arial" w:hAnsi="Arial" w:cs="Arial"/>
              </w:rPr>
            </w:pPr>
          </w:p>
        </w:tc>
        <w:tc>
          <w:tcPr>
            <w:tcW w:w="284" w:type="dxa"/>
            <w:shd w:val="clear" w:color="auto" w:fill="auto"/>
          </w:tcPr>
          <w:p w14:paraId="02A08ABF" w14:textId="77777777" w:rsidR="00632EF5" w:rsidRPr="00FD043A" w:rsidRDefault="00632EF5" w:rsidP="00E50C5F">
            <w:pPr>
              <w:rPr>
                <w:rFonts w:ascii="Arial" w:hAnsi="Arial" w:cs="Arial"/>
              </w:rPr>
            </w:pPr>
          </w:p>
        </w:tc>
        <w:tc>
          <w:tcPr>
            <w:tcW w:w="2540" w:type="dxa"/>
            <w:shd w:val="clear" w:color="auto" w:fill="auto"/>
          </w:tcPr>
          <w:p w14:paraId="63F76520" w14:textId="77777777" w:rsidR="00632EF5" w:rsidRPr="00FD043A" w:rsidRDefault="00632EF5" w:rsidP="00E50C5F">
            <w:pPr>
              <w:rPr>
                <w:rFonts w:ascii="Arial" w:hAnsi="Arial" w:cs="Arial"/>
              </w:rPr>
            </w:pPr>
          </w:p>
        </w:tc>
      </w:tr>
      <w:tr w:rsidR="00236E6A" w:rsidRPr="00FD043A" w14:paraId="6DB1A1E1" w14:textId="77777777" w:rsidTr="00E50C5F">
        <w:tc>
          <w:tcPr>
            <w:tcW w:w="3969" w:type="dxa"/>
            <w:shd w:val="clear" w:color="auto" w:fill="auto"/>
          </w:tcPr>
          <w:p w14:paraId="529C255B" w14:textId="77777777" w:rsidR="00236E6A" w:rsidRDefault="00236E6A" w:rsidP="00E50C5F">
            <w:pPr>
              <w:rPr>
                <w:rFonts w:ascii="Arial" w:hAnsi="Arial" w:cs="Arial"/>
              </w:rPr>
            </w:pPr>
          </w:p>
          <w:p w14:paraId="4B51EE32" w14:textId="77777777" w:rsidR="00236E6A" w:rsidRDefault="00236E6A" w:rsidP="00E50C5F">
            <w:pPr>
              <w:rPr>
                <w:rFonts w:ascii="Arial" w:hAnsi="Arial" w:cs="Arial"/>
              </w:rPr>
            </w:pPr>
          </w:p>
          <w:p w14:paraId="2161B4B3" w14:textId="77777777" w:rsidR="00236E6A" w:rsidRPr="00FD043A" w:rsidRDefault="00236E6A" w:rsidP="00E50C5F">
            <w:pPr>
              <w:rPr>
                <w:rFonts w:ascii="Arial" w:hAnsi="Arial" w:cs="Arial"/>
              </w:rPr>
            </w:pPr>
          </w:p>
        </w:tc>
        <w:tc>
          <w:tcPr>
            <w:tcW w:w="284" w:type="dxa"/>
            <w:shd w:val="clear" w:color="auto" w:fill="auto"/>
          </w:tcPr>
          <w:p w14:paraId="3C5DF4D8" w14:textId="77777777" w:rsidR="00236E6A" w:rsidRPr="00FD043A" w:rsidRDefault="00236E6A" w:rsidP="00E50C5F">
            <w:pPr>
              <w:rPr>
                <w:rFonts w:ascii="Arial" w:hAnsi="Arial" w:cs="Arial"/>
              </w:rPr>
            </w:pPr>
          </w:p>
        </w:tc>
        <w:tc>
          <w:tcPr>
            <w:tcW w:w="2693" w:type="dxa"/>
            <w:shd w:val="clear" w:color="auto" w:fill="auto"/>
          </w:tcPr>
          <w:p w14:paraId="7B86D6AF" w14:textId="77777777" w:rsidR="00236E6A" w:rsidRPr="00FD043A" w:rsidRDefault="00236E6A" w:rsidP="00E50C5F">
            <w:pPr>
              <w:rPr>
                <w:rFonts w:ascii="Arial" w:hAnsi="Arial" w:cs="Arial"/>
              </w:rPr>
            </w:pPr>
          </w:p>
        </w:tc>
        <w:tc>
          <w:tcPr>
            <w:tcW w:w="284" w:type="dxa"/>
            <w:shd w:val="clear" w:color="auto" w:fill="auto"/>
          </w:tcPr>
          <w:p w14:paraId="7EE6FE11" w14:textId="77777777" w:rsidR="00236E6A" w:rsidRPr="00FD043A" w:rsidRDefault="00236E6A" w:rsidP="00E50C5F">
            <w:pPr>
              <w:rPr>
                <w:rFonts w:ascii="Arial" w:hAnsi="Arial" w:cs="Arial"/>
              </w:rPr>
            </w:pPr>
          </w:p>
        </w:tc>
        <w:tc>
          <w:tcPr>
            <w:tcW w:w="2540" w:type="dxa"/>
            <w:shd w:val="clear" w:color="auto" w:fill="auto"/>
          </w:tcPr>
          <w:p w14:paraId="7EADD42C" w14:textId="77777777" w:rsidR="00236E6A" w:rsidRPr="00FD043A" w:rsidRDefault="00236E6A" w:rsidP="00E50C5F">
            <w:pPr>
              <w:rPr>
                <w:rFonts w:ascii="Arial" w:hAnsi="Arial" w:cs="Arial"/>
              </w:rPr>
            </w:pPr>
          </w:p>
        </w:tc>
      </w:tr>
      <w:tr w:rsidR="00632EF5" w:rsidRPr="00FD043A" w14:paraId="18C8A94A" w14:textId="77777777" w:rsidTr="00E50C5F">
        <w:tc>
          <w:tcPr>
            <w:tcW w:w="3969" w:type="dxa"/>
            <w:shd w:val="clear" w:color="auto" w:fill="auto"/>
          </w:tcPr>
          <w:p w14:paraId="1086B15C" w14:textId="77777777" w:rsidR="00632EF5" w:rsidRPr="00FD043A" w:rsidRDefault="00632EF5" w:rsidP="00E50C5F">
            <w:pPr>
              <w:rPr>
                <w:rFonts w:ascii="Arial" w:hAnsi="Arial" w:cs="Arial"/>
              </w:rPr>
            </w:pPr>
            <w:r>
              <w:rPr>
                <w:rFonts w:ascii="Arial" w:hAnsi="Arial" w:cs="Arial"/>
              </w:rPr>
              <w:t>Исполнитель:</w:t>
            </w:r>
          </w:p>
          <w:p w14:paraId="1A4ED9A3" w14:textId="37DF9FDC" w:rsidR="00632EF5" w:rsidRPr="00FD043A" w:rsidRDefault="00632EF5" w:rsidP="00E50C5F">
            <w:pPr>
              <w:rPr>
                <w:rFonts w:ascii="Arial" w:hAnsi="Arial" w:cs="Arial"/>
              </w:rPr>
            </w:pPr>
            <w:r w:rsidRPr="00FD043A">
              <w:rPr>
                <w:rFonts w:ascii="Arial" w:hAnsi="Arial" w:cs="Arial"/>
              </w:rPr>
              <w:t>Руководитель проектного отдела НВО</w:t>
            </w:r>
            <w:r w:rsidR="00EF74B2">
              <w:rPr>
                <w:rFonts w:ascii="Arial" w:hAnsi="Arial" w:cs="Arial"/>
              </w:rPr>
              <w:t xml:space="preserve"> АО «ДКС»</w:t>
            </w:r>
          </w:p>
        </w:tc>
        <w:tc>
          <w:tcPr>
            <w:tcW w:w="284" w:type="dxa"/>
            <w:shd w:val="clear" w:color="auto" w:fill="auto"/>
          </w:tcPr>
          <w:p w14:paraId="5DFFF311" w14:textId="77777777" w:rsidR="00632EF5" w:rsidRPr="00FD043A" w:rsidRDefault="00632EF5" w:rsidP="00E50C5F">
            <w:pPr>
              <w:rPr>
                <w:rFonts w:ascii="Arial" w:hAnsi="Arial" w:cs="Arial"/>
              </w:rPr>
            </w:pPr>
          </w:p>
        </w:tc>
        <w:tc>
          <w:tcPr>
            <w:tcW w:w="2693" w:type="dxa"/>
            <w:tcBorders>
              <w:bottom w:val="single" w:sz="4" w:space="0" w:color="auto"/>
            </w:tcBorders>
            <w:shd w:val="clear" w:color="auto" w:fill="auto"/>
          </w:tcPr>
          <w:p w14:paraId="3F1CBD80" w14:textId="77777777" w:rsidR="00632EF5" w:rsidRPr="00FD043A" w:rsidRDefault="00632EF5" w:rsidP="00E50C5F">
            <w:pPr>
              <w:rPr>
                <w:rFonts w:ascii="Arial" w:hAnsi="Arial" w:cs="Arial"/>
              </w:rPr>
            </w:pPr>
          </w:p>
        </w:tc>
        <w:tc>
          <w:tcPr>
            <w:tcW w:w="284" w:type="dxa"/>
            <w:shd w:val="clear" w:color="auto" w:fill="auto"/>
          </w:tcPr>
          <w:p w14:paraId="4C9EA7AC" w14:textId="77777777" w:rsidR="00632EF5" w:rsidRPr="00FD043A" w:rsidRDefault="00632EF5" w:rsidP="00E50C5F">
            <w:pPr>
              <w:rPr>
                <w:rFonts w:ascii="Arial" w:hAnsi="Arial" w:cs="Arial"/>
              </w:rPr>
            </w:pPr>
          </w:p>
        </w:tc>
        <w:tc>
          <w:tcPr>
            <w:tcW w:w="2540" w:type="dxa"/>
            <w:shd w:val="clear" w:color="auto" w:fill="auto"/>
            <w:vAlign w:val="bottom"/>
          </w:tcPr>
          <w:p w14:paraId="7D9358F5" w14:textId="77777777" w:rsidR="00632EF5" w:rsidRPr="00FD043A" w:rsidRDefault="00632EF5" w:rsidP="00E50C5F">
            <w:pPr>
              <w:rPr>
                <w:rFonts w:ascii="Arial" w:hAnsi="Arial" w:cs="Arial"/>
              </w:rPr>
            </w:pPr>
            <w:r w:rsidRPr="00FD043A">
              <w:rPr>
                <w:rFonts w:ascii="Arial" w:hAnsi="Arial" w:cs="Arial"/>
              </w:rPr>
              <w:t>С.А. Колобков</w:t>
            </w:r>
          </w:p>
        </w:tc>
      </w:tr>
      <w:tr w:rsidR="00632EF5" w:rsidRPr="00FD043A" w14:paraId="6CE8E838" w14:textId="77777777" w:rsidTr="00E50C5F">
        <w:tc>
          <w:tcPr>
            <w:tcW w:w="3969" w:type="dxa"/>
            <w:shd w:val="clear" w:color="auto" w:fill="auto"/>
          </w:tcPr>
          <w:p w14:paraId="65134024" w14:textId="77777777" w:rsidR="00632EF5" w:rsidRPr="00FD043A" w:rsidRDefault="00632EF5" w:rsidP="00E50C5F">
            <w:pPr>
              <w:jc w:val="center"/>
              <w:rPr>
                <w:rFonts w:ascii="Arial" w:hAnsi="Arial" w:cs="Arial"/>
              </w:rPr>
            </w:pPr>
            <w:r w:rsidRPr="00FD043A">
              <w:rPr>
                <w:rFonts w:ascii="Arial" w:hAnsi="Arial" w:cs="Arial"/>
                <w:i/>
                <w:sz w:val="28"/>
                <w:szCs w:val="28"/>
                <w:vertAlign w:val="superscript"/>
              </w:rPr>
              <w:t>должность</w:t>
            </w:r>
          </w:p>
        </w:tc>
        <w:tc>
          <w:tcPr>
            <w:tcW w:w="284" w:type="dxa"/>
            <w:shd w:val="clear" w:color="auto" w:fill="auto"/>
          </w:tcPr>
          <w:p w14:paraId="2E909120" w14:textId="77777777" w:rsidR="00632EF5" w:rsidRPr="00FD043A" w:rsidRDefault="00632EF5" w:rsidP="00E50C5F">
            <w:pPr>
              <w:rPr>
                <w:rFonts w:ascii="Arial" w:hAnsi="Arial" w:cs="Arial"/>
              </w:rPr>
            </w:pPr>
          </w:p>
        </w:tc>
        <w:tc>
          <w:tcPr>
            <w:tcW w:w="2693" w:type="dxa"/>
            <w:tcBorders>
              <w:top w:val="single" w:sz="4" w:space="0" w:color="auto"/>
            </w:tcBorders>
            <w:shd w:val="clear" w:color="auto" w:fill="auto"/>
          </w:tcPr>
          <w:p w14:paraId="7B1C4F9D" w14:textId="77777777" w:rsidR="00632EF5" w:rsidRPr="00FD043A" w:rsidRDefault="00632EF5" w:rsidP="00E50C5F">
            <w:pPr>
              <w:jc w:val="center"/>
              <w:rPr>
                <w:rFonts w:ascii="Arial" w:hAnsi="Arial" w:cs="Arial"/>
              </w:rPr>
            </w:pPr>
            <w:r w:rsidRPr="00FD043A">
              <w:rPr>
                <w:rFonts w:ascii="Arial" w:hAnsi="Arial" w:cs="Arial"/>
                <w:i/>
                <w:sz w:val="28"/>
                <w:szCs w:val="28"/>
                <w:vertAlign w:val="superscript"/>
              </w:rPr>
              <w:t>подпись</w:t>
            </w:r>
          </w:p>
        </w:tc>
        <w:tc>
          <w:tcPr>
            <w:tcW w:w="284" w:type="dxa"/>
            <w:shd w:val="clear" w:color="auto" w:fill="auto"/>
          </w:tcPr>
          <w:p w14:paraId="082735D2" w14:textId="77777777" w:rsidR="00632EF5" w:rsidRPr="00FD043A" w:rsidRDefault="00632EF5" w:rsidP="00E50C5F">
            <w:pPr>
              <w:jc w:val="center"/>
              <w:rPr>
                <w:rFonts w:ascii="Arial" w:hAnsi="Arial" w:cs="Arial"/>
              </w:rPr>
            </w:pPr>
          </w:p>
        </w:tc>
        <w:tc>
          <w:tcPr>
            <w:tcW w:w="2540" w:type="dxa"/>
            <w:shd w:val="clear" w:color="auto" w:fill="auto"/>
          </w:tcPr>
          <w:p w14:paraId="63486F76" w14:textId="77777777" w:rsidR="00632EF5" w:rsidRPr="00FD043A" w:rsidRDefault="00632EF5" w:rsidP="00E50C5F">
            <w:pPr>
              <w:jc w:val="center"/>
              <w:rPr>
                <w:rFonts w:ascii="Arial" w:hAnsi="Arial" w:cs="Arial"/>
              </w:rPr>
            </w:pPr>
            <w:r w:rsidRPr="00FD043A">
              <w:rPr>
                <w:rFonts w:ascii="Arial" w:hAnsi="Arial" w:cs="Arial"/>
                <w:i/>
                <w:sz w:val="28"/>
                <w:szCs w:val="28"/>
                <w:vertAlign w:val="superscript"/>
              </w:rPr>
              <w:t>инициалы фамилия</w:t>
            </w:r>
          </w:p>
        </w:tc>
      </w:tr>
    </w:tbl>
    <w:p w14:paraId="16E6F507" w14:textId="77777777" w:rsidR="00632EF5" w:rsidRPr="00CB48C5" w:rsidRDefault="00632EF5" w:rsidP="00D931B1">
      <w:pPr>
        <w:tabs>
          <w:tab w:val="left" w:pos="9781"/>
        </w:tabs>
        <w:spacing w:line="360" w:lineRule="auto"/>
        <w:ind w:firstLine="567"/>
        <w:jc w:val="both"/>
        <w:rPr>
          <w:sz w:val="28"/>
          <w:szCs w:val="28"/>
        </w:rPr>
      </w:pPr>
    </w:p>
    <w:sectPr w:rsidR="00632EF5" w:rsidRPr="00CB48C5" w:rsidSect="00AE254A">
      <w:headerReference w:type="even" r:id="rId21"/>
      <w:headerReference w:type="default" r:id="rId22"/>
      <w:footerReference w:type="even" r:id="rId23"/>
      <w:footerReference w:type="default" r:id="rId24"/>
      <w:headerReference w:type="first" r:id="rId25"/>
      <w:footerReference w:type="first" r:id="rId26"/>
      <w:pgSz w:w="11906" w:h="16838" w:code="9"/>
      <w:pgMar w:top="1259" w:right="924" w:bottom="1258" w:left="125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92856" w14:textId="77777777" w:rsidR="006B5CD1" w:rsidRDefault="006B5CD1">
      <w:r>
        <w:separator/>
      </w:r>
    </w:p>
  </w:endnote>
  <w:endnote w:type="continuationSeparator" w:id="0">
    <w:p w14:paraId="38980006" w14:textId="77777777" w:rsidR="006B5CD1" w:rsidRDefault="006B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eiryo">
    <w:altName w:val="MS Gothic"/>
    <w:panose1 w:val="020B0604030504040204"/>
    <w:charset w:val="80"/>
    <w:family w:val="swiss"/>
    <w:pitch w:val="variable"/>
    <w:sig w:usb0="E10102FF" w:usb1="EAC7FFFF" w:usb2="00010012" w:usb3="00000000" w:csb0="0002009F" w:csb1="00000000"/>
  </w:font>
  <w:font w:name="Arial MT">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font>
  <w:font w:name="DejaVuSerif">
    <w:altName w:val="MS Gothic"/>
    <w:panose1 w:val="00000000000000000000"/>
    <w:charset w:val="80"/>
    <w:family w:val="auto"/>
    <w:notTrueType/>
    <w:pitch w:val="default"/>
    <w:sig w:usb0="00000000"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94948"/>
      <w:docPartObj>
        <w:docPartGallery w:val="Page Numbers (Bottom of Page)"/>
        <w:docPartUnique/>
      </w:docPartObj>
    </w:sdtPr>
    <w:sdtEndPr>
      <w:rPr>
        <w:rFonts w:ascii="Arial" w:hAnsi="Arial" w:cs="Arial"/>
      </w:rPr>
    </w:sdtEndPr>
    <w:sdtContent>
      <w:p w14:paraId="43E0049D" w14:textId="23BEEEBB" w:rsidR="0019056F" w:rsidRPr="0019056F" w:rsidRDefault="0019056F">
        <w:pPr>
          <w:pStyle w:val="ae"/>
          <w:rPr>
            <w:rFonts w:ascii="Arial" w:hAnsi="Arial" w:cs="Arial"/>
          </w:rPr>
        </w:pPr>
        <w:r w:rsidRPr="0019056F">
          <w:rPr>
            <w:rFonts w:ascii="Arial" w:hAnsi="Arial" w:cs="Arial"/>
          </w:rPr>
          <w:fldChar w:fldCharType="begin"/>
        </w:r>
        <w:r w:rsidRPr="0019056F">
          <w:rPr>
            <w:rFonts w:ascii="Arial" w:hAnsi="Arial" w:cs="Arial"/>
          </w:rPr>
          <w:instrText>PAGE   \* MERGEFORMAT</w:instrText>
        </w:r>
        <w:r w:rsidRPr="0019056F">
          <w:rPr>
            <w:rFonts w:ascii="Arial" w:hAnsi="Arial" w:cs="Arial"/>
          </w:rPr>
          <w:fldChar w:fldCharType="separate"/>
        </w:r>
        <w:r>
          <w:rPr>
            <w:rFonts w:ascii="Arial" w:hAnsi="Arial" w:cs="Arial"/>
            <w:noProof/>
          </w:rPr>
          <w:t>IV</w:t>
        </w:r>
        <w:r w:rsidRPr="0019056F">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818732"/>
      <w:docPartObj>
        <w:docPartGallery w:val="Page Numbers (Bottom of Page)"/>
        <w:docPartUnique/>
      </w:docPartObj>
    </w:sdtPr>
    <w:sdtEndPr>
      <w:rPr>
        <w:rFonts w:ascii="Arial" w:hAnsi="Arial" w:cs="Arial"/>
      </w:rPr>
    </w:sdtEndPr>
    <w:sdtContent>
      <w:p w14:paraId="1A8A1C25" w14:textId="6D0C22E5" w:rsidR="00147E9D" w:rsidRPr="00147E9D" w:rsidRDefault="00147E9D" w:rsidP="00147E9D">
        <w:pPr>
          <w:pStyle w:val="ae"/>
          <w:jc w:val="right"/>
          <w:rPr>
            <w:rFonts w:ascii="Arial" w:hAnsi="Arial" w:cs="Arial"/>
          </w:rPr>
        </w:pPr>
        <w:r w:rsidRPr="00147E9D">
          <w:rPr>
            <w:rFonts w:ascii="Arial" w:hAnsi="Arial" w:cs="Arial"/>
          </w:rPr>
          <w:fldChar w:fldCharType="begin"/>
        </w:r>
        <w:r w:rsidRPr="00147E9D">
          <w:rPr>
            <w:rFonts w:ascii="Arial" w:hAnsi="Arial" w:cs="Arial"/>
          </w:rPr>
          <w:instrText>PAGE   \* MERGEFORMAT</w:instrText>
        </w:r>
        <w:r w:rsidRPr="00147E9D">
          <w:rPr>
            <w:rFonts w:ascii="Arial" w:hAnsi="Arial" w:cs="Arial"/>
          </w:rPr>
          <w:fldChar w:fldCharType="separate"/>
        </w:r>
        <w:r w:rsidR="0019056F">
          <w:rPr>
            <w:rFonts w:ascii="Arial" w:hAnsi="Arial" w:cs="Arial"/>
            <w:noProof/>
          </w:rPr>
          <w:t>III</w:t>
        </w:r>
        <w:r w:rsidRPr="00147E9D">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276509"/>
      <w:docPartObj>
        <w:docPartGallery w:val="Page Numbers (Bottom of Page)"/>
        <w:docPartUnique/>
      </w:docPartObj>
    </w:sdtPr>
    <w:sdtEndPr>
      <w:rPr>
        <w:rFonts w:ascii="Arial" w:hAnsi="Arial" w:cs="Arial"/>
      </w:rPr>
    </w:sdtEndPr>
    <w:sdtContent>
      <w:p w14:paraId="5232E237" w14:textId="6C56C5FD" w:rsidR="00147E9D" w:rsidRPr="00AE254A" w:rsidRDefault="00AE254A" w:rsidP="00A162B9">
        <w:pPr>
          <w:pStyle w:val="ae"/>
          <w:rPr>
            <w:rFonts w:ascii="Arial" w:hAnsi="Arial" w:cs="Arial"/>
          </w:rPr>
        </w:pPr>
        <w:r w:rsidRPr="00AE254A">
          <w:rPr>
            <w:rFonts w:ascii="Arial" w:hAnsi="Arial" w:cs="Arial"/>
          </w:rPr>
          <w:fldChar w:fldCharType="begin"/>
        </w:r>
        <w:r w:rsidRPr="00AE254A">
          <w:rPr>
            <w:rFonts w:ascii="Arial" w:hAnsi="Arial" w:cs="Arial"/>
          </w:rPr>
          <w:instrText>PAGE   \* MERGEFORMAT</w:instrText>
        </w:r>
        <w:r w:rsidRPr="00AE254A">
          <w:rPr>
            <w:rFonts w:ascii="Arial" w:hAnsi="Arial" w:cs="Arial"/>
          </w:rPr>
          <w:fldChar w:fldCharType="separate"/>
        </w:r>
        <w:r w:rsidR="0019056F">
          <w:rPr>
            <w:rFonts w:ascii="Arial" w:hAnsi="Arial" w:cs="Arial"/>
            <w:noProof/>
          </w:rPr>
          <w:t>2</w:t>
        </w:r>
        <w:r w:rsidRPr="00AE254A">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20758"/>
      <w:docPartObj>
        <w:docPartGallery w:val="Page Numbers (Bottom of Page)"/>
        <w:docPartUnique/>
      </w:docPartObj>
    </w:sdtPr>
    <w:sdtEndPr>
      <w:rPr>
        <w:rFonts w:ascii="Arial" w:hAnsi="Arial" w:cs="Arial"/>
      </w:rPr>
    </w:sdtEndPr>
    <w:sdtContent>
      <w:p w14:paraId="4AF64381" w14:textId="78071F79" w:rsidR="00147E9D" w:rsidRPr="00AE254A" w:rsidRDefault="00AE254A" w:rsidP="00AE254A">
        <w:pPr>
          <w:pStyle w:val="ae"/>
          <w:jc w:val="right"/>
          <w:rPr>
            <w:rFonts w:ascii="Arial" w:hAnsi="Arial" w:cs="Arial"/>
          </w:rPr>
        </w:pPr>
        <w:r w:rsidRPr="00AE254A">
          <w:rPr>
            <w:rFonts w:ascii="Arial" w:hAnsi="Arial" w:cs="Arial"/>
          </w:rPr>
          <w:fldChar w:fldCharType="begin"/>
        </w:r>
        <w:r w:rsidRPr="00AE254A">
          <w:rPr>
            <w:rFonts w:ascii="Arial" w:hAnsi="Arial" w:cs="Arial"/>
          </w:rPr>
          <w:instrText>PAGE   \* MERGEFORMAT</w:instrText>
        </w:r>
        <w:r w:rsidRPr="00AE254A">
          <w:rPr>
            <w:rFonts w:ascii="Arial" w:hAnsi="Arial" w:cs="Arial"/>
          </w:rPr>
          <w:fldChar w:fldCharType="separate"/>
        </w:r>
        <w:r w:rsidR="0019056F">
          <w:rPr>
            <w:rFonts w:ascii="Arial" w:hAnsi="Arial" w:cs="Arial"/>
            <w:noProof/>
          </w:rPr>
          <w:t>35</w:t>
        </w:r>
        <w:r w:rsidRPr="00AE254A">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96473"/>
      <w:docPartObj>
        <w:docPartGallery w:val="Page Numbers (Bottom of Page)"/>
        <w:docPartUnique/>
      </w:docPartObj>
    </w:sdtPr>
    <w:sdtEndPr>
      <w:rPr>
        <w:rFonts w:ascii="Arial" w:hAnsi="Arial" w:cs="Arial"/>
      </w:rPr>
    </w:sdtEndPr>
    <w:sdtContent>
      <w:p w14:paraId="1D91D58A" w14:textId="414E7DC7" w:rsidR="00AE254A" w:rsidRDefault="00AE254A" w:rsidP="00AE254A">
        <w:pPr>
          <w:pStyle w:val="ae"/>
          <w:pBdr>
            <w:bottom w:val="single" w:sz="12" w:space="1" w:color="auto"/>
          </w:pBdr>
        </w:pPr>
      </w:p>
      <w:p w14:paraId="1A48A1D8" w14:textId="77777777" w:rsidR="00AE254A" w:rsidRPr="00AE254A" w:rsidRDefault="00AE254A" w:rsidP="00AE254A">
        <w:pPr>
          <w:pStyle w:val="ae"/>
          <w:rPr>
            <w:rFonts w:ascii="Arial" w:hAnsi="Arial" w:cs="Arial"/>
            <w:b/>
          </w:rPr>
        </w:pPr>
        <w:r w:rsidRPr="00AE254A">
          <w:rPr>
            <w:rFonts w:ascii="Arial" w:hAnsi="Arial" w:cs="Arial"/>
            <w:b/>
          </w:rPr>
          <w:t xml:space="preserve">Издание официальное </w:t>
        </w:r>
      </w:p>
      <w:p w14:paraId="49F5F27E" w14:textId="6F758FFE" w:rsidR="00147E9D" w:rsidRPr="00AE254A" w:rsidRDefault="00AE254A" w:rsidP="00AE254A">
        <w:pPr>
          <w:pStyle w:val="ae"/>
          <w:jc w:val="right"/>
          <w:rPr>
            <w:rFonts w:ascii="Arial" w:hAnsi="Arial" w:cs="Arial"/>
          </w:rPr>
        </w:pPr>
        <w:r w:rsidRPr="00AE254A">
          <w:rPr>
            <w:rFonts w:ascii="Arial" w:hAnsi="Arial" w:cs="Arial"/>
          </w:rPr>
          <w:fldChar w:fldCharType="begin"/>
        </w:r>
        <w:r w:rsidRPr="00AE254A">
          <w:rPr>
            <w:rFonts w:ascii="Arial" w:hAnsi="Arial" w:cs="Arial"/>
          </w:rPr>
          <w:instrText>PAGE   \* MERGEFORMAT</w:instrText>
        </w:r>
        <w:r w:rsidRPr="00AE254A">
          <w:rPr>
            <w:rFonts w:ascii="Arial" w:hAnsi="Arial" w:cs="Arial"/>
          </w:rPr>
          <w:fldChar w:fldCharType="separate"/>
        </w:r>
        <w:r w:rsidR="0019056F">
          <w:rPr>
            <w:rFonts w:ascii="Arial" w:hAnsi="Arial" w:cs="Arial"/>
            <w:noProof/>
          </w:rPr>
          <w:t>1</w:t>
        </w:r>
        <w:r w:rsidRPr="00AE254A">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054DF" w14:textId="77777777" w:rsidR="006B5CD1" w:rsidRDefault="006B5CD1">
      <w:r>
        <w:separator/>
      </w:r>
    </w:p>
  </w:footnote>
  <w:footnote w:type="continuationSeparator" w:id="0">
    <w:p w14:paraId="443D2BFF" w14:textId="77777777" w:rsidR="006B5CD1" w:rsidRDefault="006B5CD1">
      <w:r>
        <w:continuationSeparator/>
      </w:r>
    </w:p>
  </w:footnote>
  <w:footnote w:id="1">
    <w:p w14:paraId="61B418E6" w14:textId="1B01499F" w:rsidR="00147E9D" w:rsidRPr="003B40DF" w:rsidRDefault="00147E9D">
      <w:pPr>
        <w:pStyle w:val="afe"/>
        <w:rPr>
          <w:rFonts w:ascii="Arial" w:hAnsi="Arial" w:cs="Arial"/>
        </w:rPr>
      </w:pPr>
      <w:r w:rsidRPr="003B40DF">
        <w:rPr>
          <w:rStyle w:val="aff0"/>
          <w:rFonts w:ascii="Arial" w:hAnsi="Arial" w:cs="Arial"/>
        </w:rPr>
        <w:footnoteRef/>
      </w:r>
      <w:r w:rsidRPr="003B40DF">
        <w:rPr>
          <w:rFonts w:ascii="Arial" w:hAnsi="Arial" w:cs="Arial"/>
        </w:rPr>
        <w:t xml:space="preserve"> Этот допуск может быть превышен с согласия изготовителя.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A077A" w14:textId="77777777" w:rsidR="0019056F" w:rsidRPr="00733DD9" w:rsidRDefault="0019056F" w:rsidP="0019056F">
    <w:pPr>
      <w:pStyle w:val="ac"/>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60127-1</w:t>
    </w:r>
    <w:r w:rsidRPr="00733DD9">
      <w:rPr>
        <w:rFonts w:ascii="Arial" w:hAnsi="Arial" w:cs="Arial"/>
        <w:b/>
      </w:rPr>
      <w:t>–20</w:t>
    </w:r>
    <w:r w:rsidRPr="00961DBD">
      <w:rPr>
        <w:rFonts w:ascii="Arial" w:hAnsi="Arial" w:cs="Arial"/>
        <w:b/>
      </w:rPr>
      <w:t>2</w:t>
    </w:r>
    <w:r>
      <w:rPr>
        <w:rFonts w:ascii="Arial" w:hAnsi="Arial" w:cs="Arial"/>
        <w:b/>
      </w:rPr>
      <w:t>5</w:t>
    </w:r>
  </w:p>
  <w:p w14:paraId="49F10EC6" w14:textId="77777777" w:rsidR="0019056F" w:rsidRDefault="0019056F" w:rsidP="0019056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E6EE" w14:textId="2FD6978A" w:rsidR="00147E9D" w:rsidRPr="00733DD9" w:rsidRDefault="00147E9D" w:rsidP="00986511">
    <w:pPr>
      <w:pStyle w:val="ac"/>
      <w:jc w:val="right"/>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60127-1</w:t>
    </w:r>
    <w:r w:rsidRPr="00733DD9">
      <w:rPr>
        <w:rFonts w:ascii="Arial" w:hAnsi="Arial" w:cs="Arial"/>
        <w:b/>
      </w:rPr>
      <w:t>–20</w:t>
    </w:r>
    <w:r w:rsidRPr="00961DBD">
      <w:rPr>
        <w:rFonts w:ascii="Arial" w:hAnsi="Arial" w:cs="Arial"/>
        <w:b/>
      </w:rPr>
      <w:t>2</w:t>
    </w:r>
    <w:r>
      <w:rPr>
        <w:rFonts w:ascii="Arial" w:hAnsi="Arial" w:cs="Arial"/>
        <w:b/>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F71B" w14:textId="4B91D020" w:rsidR="00147E9D" w:rsidRPr="00733DD9" w:rsidRDefault="00147E9D" w:rsidP="004128F6">
    <w:pPr>
      <w:pStyle w:val="ac"/>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60127-1</w:t>
    </w:r>
    <w:r w:rsidRPr="00733DD9">
      <w:rPr>
        <w:rFonts w:ascii="Arial" w:hAnsi="Arial" w:cs="Arial"/>
        <w:b/>
      </w:rPr>
      <w:t>–20</w:t>
    </w:r>
    <w:r w:rsidRPr="00961DBD">
      <w:rPr>
        <w:rFonts w:ascii="Arial" w:hAnsi="Arial" w:cs="Arial"/>
        <w:b/>
      </w:rPr>
      <w:t>2</w:t>
    </w:r>
    <w:r>
      <w:rPr>
        <w:rFonts w:ascii="Arial" w:hAnsi="Arial" w:cs="Arial"/>
        <w:b/>
      </w:rPr>
      <w:t>5</w:t>
    </w:r>
  </w:p>
  <w:p w14:paraId="528B4319" w14:textId="77777777" w:rsidR="00147E9D" w:rsidRPr="00347E91" w:rsidRDefault="00147E9D" w:rsidP="004128F6">
    <w:pPr>
      <w:pStyle w:val="ac"/>
      <w:jc w:val="both"/>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68234" w14:textId="3DB84962" w:rsidR="00147E9D" w:rsidRPr="00733DD9" w:rsidRDefault="00147E9D" w:rsidP="004128F6">
    <w:pPr>
      <w:pStyle w:val="ac"/>
      <w:jc w:val="right"/>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60127-1</w:t>
    </w:r>
    <w:r w:rsidRPr="00733DD9">
      <w:rPr>
        <w:rFonts w:ascii="Arial" w:hAnsi="Arial" w:cs="Arial"/>
        <w:b/>
      </w:rPr>
      <w:t>–20</w:t>
    </w:r>
    <w:r w:rsidRPr="00961DBD">
      <w:rPr>
        <w:rFonts w:ascii="Arial" w:hAnsi="Arial" w:cs="Arial"/>
        <w:b/>
      </w:rPr>
      <w:t>2</w:t>
    </w:r>
    <w:r>
      <w:rPr>
        <w:rFonts w:ascii="Arial" w:hAnsi="Arial" w:cs="Arial"/>
        <w:b/>
      </w:rPr>
      <w:t>5</w:t>
    </w:r>
  </w:p>
  <w:p w14:paraId="0447C2C0" w14:textId="77777777" w:rsidR="00147E9D" w:rsidRPr="00256344" w:rsidRDefault="00147E9D" w:rsidP="00A63F18">
    <w:pPr>
      <w:pStyle w:val="ac"/>
      <w:spacing w:line="360" w:lineRule="auto"/>
      <w:jc w:val="right"/>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270B9" w14:textId="4439BDEA" w:rsidR="00147E9D" w:rsidRDefault="00147E9D" w:rsidP="00B4010B">
    <w:pPr>
      <w:pStyle w:val="ac"/>
      <w:jc w:val="right"/>
      <w:rPr>
        <w:rFonts w:ascii="Arial" w:hAnsi="Arial" w:cs="Arial"/>
        <w:b/>
      </w:rPr>
    </w:pPr>
    <w:r w:rsidRPr="00733DD9">
      <w:rPr>
        <w:rFonts w:ascii="Arial" w:hAnsi="Arial" w:cs="Arial"/>
        <w:b/>
      </w:rPr>
      <w:t xml:space="preserve">ГОСТ </w:t>
    </w:r>
    <w:r w:rsidRPr="00733DD9">
      <w:rPr>
        <w:rFonts w:ascii="Arial" w:hAnsi="Arial" w:cs="Arial"/>
        <w:b/>
        <w:lang w:val="en-US"/>
      </w:rPr>
      <w:t>IEC</w:t>
    </w:r>
    <w:r w:rsidRPr="00733DD9">
      <w:rPr>
        <w:rFonts w:ascii="Arial" w:hAnsi="Arial" w:cs="Arial"/>
        <w:b/>
      </w:rPr>
      <w:t xml:space="preserve"> </w:t>
    </w:r>
    <w:r>
      <w:rPr>
        <w:rFonts w:ascii="Arial" w:hAnsi="Arial" w:cs="Arial"/>
        <w:b/>
      </w:rPr>
      <w:t>60127-1</w:t>
    </w:r>
    <w:r w:rsidRPr="00733DD9">
      <w:rPr>
        <w:rFonts w:ascii="Arial" w:hAnsi="Arial" w:cs="Arial"/>
        <w:b/>
      </w:rPr>
      <w:t>–20</w:t>
    </w:r>
    <w:r w:rsidRPr="00961DBD">
      <w:rPr>
        <w:rFonts w:ascii="Arial" w:hAnsi="Arial" w:cs="Arial"/>
        <w:b/>
      </w:rPr>
      <w:t>2</w:t>
    </w:r>
    <w:r>
      <w:rPr>
        <w:rFonts w:ascii="Arial" w:hAnsi="Arial" w:cs="Arial"/>
        <w:b/>
      </w:rPr>
      <w:t>5</w:t>
    </w:r>
  </w:p>
  <w:p w14:paraId="77D1BC82" w14:textId="77777777" w:rsidR="00147E9D" w:rsidRPr="00733DD9" w:rsidRDefault="00147E9D" w:rsidP="00B4010B">
    <w:pPr>
      <w:pStyle w:val="ac"/>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CF14C1"/>
    <w:multiLevelType w:val="hybridMultilevel"/>
    <w:tmpl w:val="93522E8A"/>
    <w:lvl w:ilvl="0" w:tplc="7E4E1E2C">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42376C"/>
    <w:multiLevelType w:val="hybridMultilevel"/>
    <w:tmpl w:val="977E3938"/>
    <w:lvl w:ilvl="0" w:tplc="95567B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98E3D94"/>
    <w:multiLevelType w:val="hybridMultilevel"/>
    <w:tmpl w:val="2BDC0C1C"/>
    <w:lvl w:ilvl="0" w:tplc="90C43928">
      <w:start w:val="35"/>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5018C4"/>
    <w:multiLevelType w:val="hybridMultilevel"/>
    <w:tmpl w:val="FC387C3E"/>
    <w:lvl w:ilvl="0" w:tplc="E0908CBC">
      <w:start w:val="1"/>
      <w:numFmt w:val="lowerLetter"/>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E9737B"/>
    <w:multiLevelType w:val="hybridMultilevel"/>
    <w:tmpl w:val="FC387C3E"/>
    <w:lvl w:ilvl="0" w:tplc="E0908CBC">
      <w:start w:val="1"/>
      <w:numFmt w:val="lowerLetter"/>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ED47C67"/>
    <w:multiLevelType w:val="hybridMultilevel"/>
    <w:tmpl w:val="C23E55E4"/>
    <w:lvl w:ilvl="0" w:tplc="5EB24714">
      <w:start w:val="6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9C0319"/>
    <w:multiLevelType w:val="hybridMultilevel"/>
    <w:tmpl w:val="B9C2BF60"/>
    <w:lvl w:ilvl="0" w:tplc="520AC150">
      <w:start w:val="16"/>
      <w:numFmt w:val="bullet"/>
      <w:lvlText w:val="•"/>
      <w:lvlJc w:val="left"/>
      <w:pPr>
        <w:ind w:left="516" w:hanging="360"/>
      </w:pPr>
      <w:rPr>
        <w:rFonts w:ascii="Arial" w:eastAsia="Meiryo" w:hAnsi="Arial" w:cs="Arial"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8">
    <w:nsid w:val="1C3C59AD"/>
    <w:multiLevelType w:val="hybridMultilevel"/>
    <w:tmpl w:val="135AD87A"/>
    <w:lvl w:ilvl="0" w:tplc="47F84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650514"/>
    <w:multiLevelType w:val="hybridMultilevel"/>
    <w:tmpl w:val="D16CBEBC"/>
    <w:lvl w:ilvl="0" w:tplc="7E4E1E2C">
      <w:start w:val="5"/>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22C510EE"/>
    <w:multiLevelType w:val="multilevel"/>
    <w:tmpl w:val="4E568D00"/>
    <w:lvl w:ilvl="0">
      <w:start w:val="2"/>
      <w:numFmt w:val="decimal"/>
      <w:lvlText w:val="%1"/>
      <w:lvlJc w:val="left"/>
      <w:pPr>
        <w:ind w:left="340" w:hanging="284"/>
      </w:pPr>
      <w:rPr>
        <w:rFonts w:ascii="Arial MT" w:eastAsia="Arial MT" w:hAnsi="Arial MT" w:cs="Arial MT" w:hint="default"/>
        <w:b w:val="0"/>
        <w:bCs w:val="0"/>
        <w:i w:val="0"/>
        <w:iCs w:val="0"/>
        <w:spacing w:val="0"/>
        <w:w w:val="100"/>
        <w:sz w:val="16"/>
        <w:szCs w:val="16"/>
        <w:lang w:val="en-US" w:eastAsia="en-US" w:bidi="ar-SA"/>
      </w:rPr>
    </w:lvl>
    <w:lvl w:ilvl="1">
      <w:start w:val="1"/>
      <w:numFmt w:val="decimal"/>
      <w:lvlText w:val="%1.%2"/>
      <w:lvlJc w:val="left"/>
      <w:pPr>
        <w:ind w:left="798" w:hanging="425"/>
      </w:pPr>
      <w:rPr>
        <w:rFonts w:ascii="Arial MT" w:eastAsia="Arial MT" w:hAnsi="Arial MT" w:cs="Arial MT" w:hint="default"/>
        <w:b w:val="0"/>
        <w:bCs w:val="0"/>
        <w:i w:val="0"/>
        <w:iCs w:val="0"/>
        <w:spacing w:val="0"/>
        <w:w w:val="100"/>
        <w:sz w:val="16"/>
        <w:szCs w:val="16"/>
        <w:lang w:val="en-US" w:eastAsia="en-US" w:bidi="ar-SA"/>
      </w:rPr>
    </w:lvl>
    <w:lvl w:ilvl="2">
      <w:numFmt w:val="bullet"/>
      <w:lvlText w:val="•"/>
      <w:lvlJc w:val="left"/>
      <w:pPr>
        <w:ind w:left="1049" w:hanging="425"/>
      </w:pPr>
      <w:rPr>
        <w:rFonts w:hint="default"/>
        <w:lang w:val="en-US" w:eastAsia="en-US" w:bidi="ar-SA"/>
      </w:rPr>
    </w:lvl>
    <w:lvl w:ilvl="3">
      <w:numFmt w:val="bullet"/>
      <w:lvlText w:val="•"/>
      <w:lvlJc w:val="left"/>
      <w:pPr>
        <w:ind w:left="1299" w:hanging="425"/>
      </w:pPr>
      <w:rPr>
        <w:rFonts w:hint="default"/>
        <w:lang w:val="en-US" w:eastAsia="en-US" w:bidi="ar-SA"/>
      </w:rPr>
    </w:lvl>
    <w:lvl w:ilvl="4">
      <w:numFmt w:val="bullet"/>
      <w:lvlText w:val="•"/>
      <w:lvlJc w:val="left"/>
      <w:pPr>
        <w:ind w:left="1549" w:hanging="425"/>
      </w:pPr>
      <w:rPr>
        <w:rFonts w:hint="default"/>
        <w:lang w:val="en-US" w:eastAsia="en-US" w:bidi="ar-SA"/>
      </w:rPr>
    </w:lvl>
    <w:lvl w:ilvl="5">
      <w:numFmt w:val="bullet"/>
      <w:lvlText w:val="•"/>
      <w:lvlJc w:val="left"/>
      <w:pPr>
        <w:ind w:left="1798" w:hanging="425"/>
      </w:pPr>
      <w:rPr>
        <w:rFonts w:hint="default"/>
        <w:lang w:val="en-US" w:eastAsia="en-US" w:bidi="ar-SA"/>
      </w:rPr>
    </w:lvl>
    <w:lvl w:ilvl="6">
      <w:numFmt w:val="bullet"/>
      <w:lvlText w:val="•"/>
      <w:lvlJc w:val="left"/>
      <w:pPr>
        <w:ind w:left="2048" w:hanging="425"/>
      </w:pPr>
      <w:rPr>
        <w:rFonts w:hint="default"/>
        <w:lang w:val="en-US" w:eastAsia="en-US" w:bidi="ar-SA"/>
      </w:rPr>
    </w:lvl>
    <w:lvl w:ilvl="7">
      <w:numFmt w:val="bullet"/>
      <w:lvlText w:val="•"/>
      <w:lvlJc w:val="left"/>
      <w:pPr>
        <w:ind w:left="2298" w:hanging="425"/>
      </w:pPr>
      <w:rPr>
        <w:rFonts w:hint="default"/>
        <w:lang w:val="en-US" w:eastAsia="en-US" w:bidi="ar-SA"/>
      </w:rPr>
    </w:lvl>
    <w:lvl w:ilvl="8">
      <w:numFmt w:val="bullet"/>
      <w:lvlText w:val="•"/>
      <w:lvlJc w:val="left"/>
      <w:pPr>
        <w:ind w:left="2547" w:hanging="425"/>
      </w:pPr>
      <w:rPr>
        <w:rFonts w:hint="default"/>
        <w:lang w:val="en-US" w:eastAsia="en-US" w:bidi="ar-SA"/>
      </w:rPr>
    </w:lvl>
  </w:abstractNum>
  <w:abstractNum w:abstractNumId="11">
    <w:nsid w:val="25944A52"/>
    <w:multiLevelType w:val="hybridMultilevel"/>
    <w:tmpl w:val="E67CB3AA"/>
    <w:lvl w:ilvl="0" w:tplc="443AB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99B4ACA"/>
    <w:multiLevelType w:val="hybridMultilevel"/>
    <w:tmpl w:val="39ACF908"/>
    <w:lvl w:ilvl="0" w:tplc="8118D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85686C"/>
    <w:multiLevelType w:val="multilevel"/>
    <w:tmpl w:val="C40A58E2"/>
    <w:lvl w:ilvl="0">
      <w:start w:val="1"/>
      <w:numFmt w:val="decimal"/>
      <w:lvlText w:val="%1"/>
      <w:lvlJc w:val="left"/>
      <w:pPr>
        <w:ind w:left="340" w:hanging="284"/>
      </w:pPr>
      <w:rPr>
        <w:rFonts w:ascii="Arial MT" w:eastAsia="Arial MT" w:hAnsi="Arial MT" w:cs="Arial MT" w:hint="default"/>
        <w:b w:val="0"/>
        <w:bCs w:val="0"/>
        <w:i w:val="0"/>
        <w:iCs w:val="0"/>
        <w:spacing w:val="0"/>
        <w:w w:val="100"/>
        <w:sz w:val="16"/>
        <w:szCs w:val="16"/>
        <w:lang w:val="en-US" w:eastAsia="en-US" w:bidi="ar-SA"/>
      </w:rPr>
    </w:lvl>
    <w:lvl w:ilvl="1">
      <w:start w:val="1"/>
      <w:numFmt w:val="decimal"/>
      <w:lvlText w:val="%1.%2"/>
      <w:lvlJc w:val="left"/>
      <w:pPr>
        <w:ind w:left="798" w:hanging="425"/>
      </w:pPr>
      <w:rPr>
        <w:rFonts w:ascii="Arial MT" w:eastAsia="Arial MT" w:hAnsi="Arial MT" w:cs="Arial MT" w:hint="default"/>
        <w:b w:val="0"/>
        <w:bCs w:val="0"/>
        <w:i w:val="0"/>
        <w:iCs w:val="0"/>
        <w:spacing w:val="0"/>
        <w:w w:val="100"/>
        <w:sz w:val="16"/>
        <w:szCs w:val="16"/>
        <w:lang w:val="en-US" w:eastAsia="en-US" w:bidi="ar-SA"/>
      </w:rPr>
    </w:lvl>
    <w:lvl w:ilvl="2">
      <w:numFmt w:val="bullet"/>
      <w:lvlText w:val="•"/>
      <w:lvlJc w:val="left"/>
      <w:pPr>
        <w:ind w:left="1049" w:hanging="425"/>
      </w:pPr>
      <w:rPr>
        <w:rFonts w:hint="default"/>
        <w:lang w:val="en-US" w:eastAsia="en-US" w:bidi="ar-SA"/>
      </w:rPr>
    </w:lvl>
    <w:lvl w:ilvl="3">
      <w:numFmt w:val="bullet"/>
      <w:lvlText w:val="•"/>
      <w:lvlJc w:val="left"/>
      <w:pPr>
        <w:ind w:left="1299" w:hanging="425"/>
      </w:pPr>
      <w:rPr>
        <w:rFonts w:hint="default"/>
        <w:lang w:val="en-US" w:eastAsia="en-US" w:bidi="ar-SA"/>
      </w:rPr>
    </w:lvl>
    <w:lvl w:ilvl="4">
      <w:numFmt w:val="bullet"/>
      <w:lvlText w:val="•"/>
      <w:lvlJc w:val="left"/>
      <w:pPr>
        <w:ind w:left="1549" w:hanging="425"/>
      </w:pPr>
      <w:rPr>
        <w:rFonts w:hint="default"/>
        <w:lang w:val="en-US" w:eastAsia="en-US" w:bidi="ar-SA"/>
      </w:rPr>
    </w:lvl>
    <w:lvl w:ilvl="5">
      <w:numFmt w:val="bullet"/>
      <w:lvlText w:val="•"/>
      <w:lvlJc w:val="left"/>
      <w:pPr>
        <w:ind w:left="1798" w:hanging="425"/>
      </w:pPr>
      <w:rPr>
        <w:rFonts w:hint="default"/>
        <w:lang w:val="en-US" w:eastAsia="en-US" w:bidi="ar-SA"/>
      </w:rPr>
    </w:lvl>
    <w:lvl w:ilvl="6">
      <w:numFmt w:val="bullet"/>
      <w:lvlText w:val="•"/>
      <w:lvlJc w:val="left"/>
      <w:pPr>
        <w:ind w:left="2048" w:hanging="425"/>
      </w:pPr>
      <w:rPr>
        <w:rFonts w:hint="default"/>
        <w:lang w:val="en-US" w:eastAsia="en-US" w:bidi="ar-SA"/>
      </w:rPr>
    </w:lvl>
    <w:lvl w:ilvl="7">
      <w:numFmt w:val="bullet"/>
      <w:lvlText w:val="•"/>
      <w:lvlJc w:val="left"/>
      <w:pPr>
        <w:ind w:left="2298" w:hanging="425"/>
      </w:pPr>
      <w:rPr>
        <w:rFonts w:hint="default"/>
        <w:lang w:val="en-US" w:eastAsia="en-US" w:bidi="ar-SA"/>
      </w:rPr>
    </w:lvl>
    <w:lvl w:ilvl="8">
      <w:numFmt w:val="bullet"/>
      <w:lvlText w:val="•"/>
      <w:lvlJc w:val="left"/>
      <w:pPr>
        <w:ind w:left="2547" w:hanging="425"/>
      </w:pPr>
      <w:rPr>
        <w:rFonts w:hint="default"/>
        <w:lang w:val="en-US" w:eastAsia="en-US" w:bidi="ar-SA"/>
      </w:rPr>
    </w:lvl>
  </w:abstractNum>
  <w:abstractNum w:abstractNumId="14">
    <w:nsid w:val="2B9A7EE8"/>
    <w:multiLevelType w:val="hybridMultilevel"/>
    <w:tmpl w:val="436A8AB4"/>
    <w:lvl w:ilvl="0" w:tplc="7256C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C480840"/>
    <w:multiLevelType w:val="hybridMultilevel"/>
    <w:tmpl w:val="17E4DEF0"/>
    <w:lvl w:ilvl="0" w:tplc="91A85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44B715F"/>
    <w:multiLevelType w:val="multilevel"/>
    <w:tmpl w:val="4CC0D540"/>
    <w:lvl w:ilvl="0">
      <w:start w:val="1"/>
      <w:numFmt w:val="decimal"/>
      <w:lvlText w:val="%1"/>
      <w:lvlJc w:val="left"/>
      <w:pPr>
        <w:ind w:left="798" w:hanging="425"/>
      </w:pPr>
      <w:rPr>
        <w:rFonts w:hint="default"/>
        <w:lang w:val="en-US" w:eastAsia="en-US" w:bidi="ar-SA"/>
      </w:rPr>
    </w:lvl>
    <w:lvl w:ilvl="1">
      <w:start w:val="3"/>
      <w:numFmt w:val="decimal"/>
      <w:lvlText w:val="%1.%2"/>
      <w:lvlJc w:val="left"/>
      <w:pPr>
        <w:ind w:left="798" w:hanging="425"/>
      </w:pPr>
      <w:rPr>
        <w:rFonts w:ascii="Arial MT" w:eastAsia="Arial MT" w:hAnsi="Arial MT" w:cs="Arial MT" w:hint="default"/>
        <w:b w:val="0"/>
        <w:bCs w:val="0"/>
        <w:i w:val="0"/>
        <w:iCs w:val="0"/>
        <w:spacing w:val="0"/>
        <w:w w:val="100"/>
        <w:sz w:val="16"/>
        <w:szCs w:val="16"/>
        <w:lang w:val="en-US" w:eastAsia="en-US" w:bidi="ar-SA"/>
      </w:rPr>
    </w:lvl>
    <w:lvl w:ilvl="2">
      <w:numFmt w:val="bullet"/>
      <w:lvlText w:val="•"/>
      <w:lvlJc w:val="left"/>
      <w:pPr>
        <w:ind w:left="1249" w:hanging="425"/>
      </w:pPr>
      <w:rPr>
        <w:rFonts w:hint="default"/>
        <w:lang w:val="en-US" w:eastAsia="en-US" w:bidi="ar-SA"/>
      </w:rPr>
    </w:lvl>
    <w:lvl w:ilvl="3">
      <w:numFmt w:val="bullet"/>
      <w:lvlText w:val="•"/>
      <w:lvlJc w:val="left"/>
      <w:pPr>
        <w:ind w:left="1474" w:hanging="425"/>
      </w:pPr>
      <w:rPr>
        <w:rFonts w:hint="default"/>
        <w:lang w:val="en-US" w:eastAsia="en-US" w:bidi="ar-SA"/>
      </w:rPr>
    </w:lvl>
    <w:lvl w:ilvl="4">
      <w:numFmt w:val="bullet"/>
      <w:lvlText w:val="•"/>
      <w:lvlJc w:val="left"/>
      <w:pPr>
        <w:ind w:left="1698" w:hanging="425"/>
      </w:pPr>
      <w:rPr>
        <w:rFonts w:hint="default"/>
        <w:lang w:val="en-US" w:eastAsia="en-US" w:bidi="ar-SA"/>
      </w:rPr>
    </w:lvl>
    <w:lvl w:ilvl="5">
      <w:numFmt w:val="bullet"/>
      <w:lvlText w:val="•"/>
      <w:lvlJc w:val="left"/>
      <w:pPr>
        <w:ind w:left="1923" w:hanging="425"/>
      </w:pPr>
      <w:rPr>
        <w:rFonts w:hint="default"/>
        <w:lang w:val="en-US" w:eastAsia="en-US" w:bidi="ar-SA"/>
      </w:rPr>
    </w:lvl>
    <w:lvl w:ilvl="6">
      <w:numFmt w:val="bullet"/>
      <w:lvlText w:val="•"/>
      <w:lvlJc w:val="left"/>
      <w:pPr>
        <w:ind w:left="2148" w:hanging="425"/>
      </w:pPr>
      <w:rPr>
        <w:rFonts w:hint="default"/>
        <w:lang w:val="en-US" w:eastAsia="en-US" w:bidi="ar-SA"/>
      </w:rPr>
    </w:lvl>
    <w:lvl w:ilvl="7">
      <w:numFmt w:val="bullet"/>
      <w:lvlText w:val="•"/>
      <w:lvlJc w:val="left"/>
      <w:pPr>
        <w:ind w:left="2372" w:hanging="425"/>
      </w:pPr>
      <w:rPr>
        <w:rFonts w:hint="default"/>
        <w:lang w:val="en-US" w:eastAsia="en-US" w:bidi="ar-SA"/>
      </w:rPr>
    </w:lvl>
    <w:lvl w:ilvl="8">
      <w:numFmt w:val="bullet"/>
      <w:lvlText w:val="•"/>
      <w:lvlJc w:val="left"/>
      <w:pPr>
        <w:ind w:left="2597" w:hanging="425"/>
      </w:pPr>
      <w:rPr>
        <w:rFonts w:hint="default"/>
        <w:lang w:val="en-US" w:eastAsia="en-US" w:bidi="ar-SA"/>
      </w:rPr>
    </w:lvl>
  </w:abstractNum>
  <w:abstractNum w:abstractNumId="17">
    <w:nsid w:val="38C34DE0"/>
    <w:multiLevelType w:val="hybridMultilevel"/>
    <w:tmpl w:val="94305DD0"/>
    <w:lvl w:ilvl="0" w:tplc="4C62BD3E">
      <w:start w:val="10"/>
      <w:numFmt w:val="bullet"/>
      <w:lvlText w:val="–"/>
      <w:lvlJc w:val="left"/>
      <w:pPr>
        <w:ind w:left="476" w:hanging="360"/>
      </w:pPr>
      <w:rPr>
        <w:rFonts w:ascii="Arial" w:eastAsia="Arial" w:hAnsi="Arial" w:cs="Arial" w:hint="default"/>
      </w:rPr>
    </w:lvl>
    <w:lvl w:ilvl="1" w:tplc="04190003" w:tentative="1">
      <w:start w:val="1"/>
      <w:numFmt w:val="bullet"/>
      <w:lvlText w:val="o"/>
      <w:lvlJc w:val="left"/>
      <w:pPr>
        <w:ind w:left="1196" w:hanging="360"/>
      </w:pPr>
      <w:rPr>
        <w:rFonts w:ascii="Courier New" w:hAnsi="Courier New" w:cs="Courier New" w:hint="default"/>
      </w:rPr>
    </w:lvl>
    <w:lvl w:ilvl="2" w:tplc="04190005" w:tentative="1">
      <w:start w:val="1"/>
      <w:numFmt w:val="bullet"/>
      <w:lvlText w:val=""/>
      <w:lvlJc w:val="left"/>
      <w:pPr>
        <w:ind w:left="1916" w:hanging="360"/>
      </w:pPr>
      <w:rPr>
        <w:rFonts w:ascii="Wingdings" w:hAnsi="Wingdings" w:hint="default"/>
      </w:rPr>
    </w:lvl>
    <w:lvl w:ilvl="3" w:tplc="04190001" w:tentative="1">
      <w:start w:val="1"/>
      <w:numFmt w:val="bullet"/>
      <w:lvlText w:val=""/>
      <w:lvlJc w:val="left"/>
      <w:pPr>
        <w:ind w:left="2636" w:hanging="360"/>
      </w:pPr>
      <w:rPr>
        <w:rFonts w:ascii="Symbol" w:hAnsi="Symbol" w:hint="default"/>
      </w:rPr>
    </w:lvl>
    <w:lvl w:ilvl="4" w:tplc="04190003" w:tentative="1">
      <w:start w:val="1"/>
      <w:numFmt w:val="bullet"/>
      <w:lvlText w:val="o"/>
      <w:lvlJc w:val="left"/>
      <w:pPr>
        <w:ind w:left="3356" w:hanging="360"/>
      </w:pPr>
      <w:rPr>
        <w:rFonts w:ascii="Courier New" w:hAnsi="Courier New" w:cs="Courier New" w:hint="default"/>
      </w:rPr>
    </w:lvl>
    <w:lvl w:ilvl="5" w:tplc="04190005" w:tentative="1">
      <w:start w:val="1"/>
      <w:numFmt w:val="bullet"/>
      <w:lvlText w:val=""/>
      <w:lvlJc w:val="left"/>
      <w:pPr>
        <w:ind w:left="4076" w:hanging="360"/>
      </w:pPr>
      <w:rPr>
        <w:rFonts w:ascii="Wingdings" w:hAnsi="Wingdings" w:hint="default"/>
      </w:rPr>
    </w:lvl>
    <w:lvl w:ilvl="6" w:tplc="04190001" w:tentative="1">
      <w:start w:val="1"/>
      <w:numFmt w:val="bullet"/>
      <w:lvlText w:val=""/>
      <w:lvlJc w:val="left"/>
      <w:pPr>
        <w:ind w:left="4796" w:hanging="360"/>
      </w:pPr>
      <w:rPr>
        <w:rFonts w:ascii="Symbol" w:hAnsi="Symbol" w:hint="default"/>
      </w:rPr>
    </w:lvl>
    <w:lvl w:ilvl="7" w:tplc="04190003" w:tentative="1">
      <w:start w:val="1"/>
      <w:numFmt w:val="bullet"/>
      <w:lvlText w:val="o"/>
      <w:lvlJc w:val="left"/>
      <w:pPr>
        <w:ind w:left="5516" w:hanging="360"/>
      </w:pPr>
      <w:rPr>
        <w:rFonts w:ascii="Courier New" w:hAnsi="Courier New" w:cs="Courier New" w:hint="default"/>
      </w:rPr>
    </w:lvl>
    <w:lvl w:ilvl="8" w:tplc="04190005" w:tentative="1">
      <w:start w:val="1"/>
      <w:numFmt w:val="bullet"/>
      <w:lvlText w:val=""/>
      <w:lvlJc w:val="left"/>
      <w:pPr>
        <w:ind w:left="6236" w:hanging="360"/>
      </w:pPr>
      <w:rPr>
        <w:rFonts w:ascii="Wingdings" w:hAnsi="Wingdings" w:hint="default"/>
      </w:rPr>
    </w:lvl>
  </w:abstractNum>
  <w:abstractNum w:abstractNumId="18">
    <w:nsid w:val="3FBA79B2"/>
    <w:multiLevelType w:val="hybridMultilevel"/>
    <w:tmpl w:val="513E0DB4"/>
    <w:lvl w:ilvl="0" w:tplc="EF90F2B2">
      <w:start w:val="3"/>
      <w:numFmt w:val="bullet"/>
      <w:lvlText w:val="-"/>
      <w:lvlJc w:val="left"/>
      <w:pPr>
        <w:tabs>
          <w:tab w:val="num" w:pos="1214"/>
        </w:tabs>
        <w:ind w:left="1214" w:hanging="675"/>
      </w:pPr>
      <w:rPr>
        <w:rFonts w:ascii="Times New Roman" w:eastAsia="Times New Roman" w:hAnsi="Times New Roman" w:cs="Times New Roman" w:hint="default"/>
        <w:sz w:val="24"/>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9">
    <w:nsid w:val="431C562F"/>
    <w:multiLevelType w:val="hybridMultilevel"/>
    <w:tmpl w:val="85FC9DCA"/>
    <w:lvl w:ilvl="0" w:tplc="E244F51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2225DA"/>
    <w:multiLevelType w:val="hybridMultilevel"/>
    <w:tmpl w:val="BFCA30E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B4D1851"/>
    <w:multiLevelType w:val="hybridMultilevel"/>
    <w:tmpl w:val="7E224BC4"/>
    <w:lvl w:ilvl="0" w:tplc="0C125954">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2">
    <w:nsid w:val="4C7D2E72"/>
    <w:multiLevelType w:val="hybridMultilevel"/>
    <w:tmpl w:val="96468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57112E"/>
    <w:multiLevelType w:val="hybridMultilevel"/>
    <w:tmpl w:val="0E74FC0A"/>
    <w:lvl w:ilvl="0" w:tplc="9B14D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842FDA"/>
    <w:multiLevelType w:val="hybridMultilevel"/>
    <w:tmpl w:val="E4902B40"/>
    <w:lvl w:ilvl="0" w:tplc="A022C906">
      <w:start w:val="1"/>
      <w:numFmt w:val="lowerRoman"/>
      <w:lvlText w:val="%1)"/>
      <w:lvlJc w:val="left"/>
      <w:pPr>
        <w:ind w:left="1429" w:hanging="72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6218D9"/>
    <w:multiLevelType w:val="hybridMultilevel"/>
    <w:tmpl w:val="E8EC6712"/>
    <w:lvl w:ilvl="0" w:tplc="FB5A3758">
      <w:start w:val="1"/>
      <w:numFmt w:val="lowerLetter"/>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934EB3"/>
    <w:multiLevelType w:val="hybridMultilevel"/>
    <w:tmpl w:val="F44EF3EE"/>
    <w:lvl w:ilvl="0" w:tplc="9B14F02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E4E6F38"/>
    <w:multiLevelType w:val="hybridMultilevel"/>
    <w:tmpl w:val="D4380DBA"/>
    <w:lvl w:ilvl="0" w:tplc="9B14F02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5F7438E"/>
    <w:multiLevelType w:val="hybridMultilevel"/>
    <w:tmpl w:val="A984A47E"/>
    <w:lvl w:ilvl="0" w:tplc="AD6C94FC">
      <w:start w:val="35"/>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6A1998"/>
    <w:multiLevelType w:val="hybridMultilevel"/>
    <w:tmpl w:val="A8F44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78286B"/>
    <w:multiLevelType w:val="hybridMultilevel"/>
    <w:tmpl w:val="8626D998"/>
    <w:lvl w:ilvl="0" w:tplc="7E4E1E2C">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FDA3139"/>
    <w:multiLevelType w:val="hybridMultilevel"/>
    <w:tmpl w:val="46266FEC"/>
    <w:lvl w:ilvl="0" w:tplc="4D94BBC6">
      <w:start w:val="1"/>
      <w:numFmt w:val="lowerLetter"/>
      <w:lvlText w:val="%1)"/>
      <w:lvlJc w:val="left"/>
      <w:pPr>
        <w:ind w:left="1353" w:hanging="360"/>
      </w:pPr>
      <w:rPr>
        <w:rFonts w:hint="default"/>
        <w:sz w:val="24"/>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8"/>
  </w:num>
  <w:num w:numId="3">
    <w:abstractNumId w:val="9"/>
  </w:num>
  <w:num w:numId="4">
    <w:abstractNumId w:val="21"/>
  </w:num>
  <w:num w:numId="5">
    <w:abstractNumId w:val="2"/>
  </w:num>
  <w:num w:numId="6">
    <w:abstractNumId w:val="8"/>
  </w:num>
  <w:num w:numId="7">
    <w:abstractNumId w:val="14"/>
  </w:num>
  <w:num w:numId="8">
    <w:abstractNumId w:val="23"/>
  </w:num>
  <w:num w:numId="9">
    <w:abstractNumId w:val="22"/>
  </w:num>
  <w:num w:numId="10">
    <w:abstractNumId w:val="12"/>
  </w:num>
  <w:num w:numId="11">
    <w:abstractNumId w:val="11"/>
  </w:num>
  <w:num w:numId="12">
    <w:abstractNumId w:val="7"/>
  </w:num>
  <w:num w:numId="13">
    <w:abstractNumId w:val="17"/>
  </w:num>
  <w:num w:numId="14">
    <w:abstractNumId w:val="24"/>
  </w:num>
  <w:num w:numId="15">
    <w:abstractNumId w:val="20"/>
  </w:num>
  <w:num w:numId="16">
    <w:abstractNumId w:val="26"/>
  </w:num>
  <w:num w:numId="17">
    <w:abstractNumId w:val="27"/>
  </w:num>
  <w:num w:numId="18">
    <w:abstractNumId w:val="30"/>
  </w:num>
  <w:num w:numId="19">
    <w:abstractNumId w:val="1"/>
  </w:num>
  <w:num w:numId="20">
    <w:abstractNumId w:val="5"/>
  </w:num>
  <w:num w:numId="21">
    <w:abstractNumId w:val="3"/>
  </w:num>
  <w:num w:numId="22">
    <w:abstractNumId w:val="28"/>
  </w:num>
  <w:num w:numId="23">
    <w:abstractNumId w:val="6"/>
  </w:num>
  <w:num w:numId="24">
    <w:abstractNumId w:val="4"/>
  </w:num>
  <w:num w:numId="25">
    <w:abstractNumId w:val="15"/>
  </w:num>
  <w:num w:numId="26">
    <w:abstractNumId w:val="19"/>
  </w:num>
  <w:num w:numId="27">
    <w:abstractNumId w:val="31"/>
  </w:num>
  <w:num w:numId="28">
    <w:abstractNumId w:val="25"/>
  </w:num>
  <w:num w:numId="29">
    <w:abstractNumId w:val="29"/>
  </w:num>
  <w:num w:numId="30">
    <w:abstractNumId w:val="10"/>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8C"/>
    <w:rsid w:val="00000168"/>
    <w:rsid w:val="00000E21"/>
    <w:rsid w:val="00000EEC"/>
    <w:rsid w:val="000016D2"/>
    <w:rsid w:val="00001E65"/>
    <w:rsid w:val="00002556"/>
    <w:rsid w:val="0000265B"/>
    <w:rsid w:val="00002758"/>
    <w:rsid w:val="00002F9E"/>
    <w:rsid w:val="0000303C"/>
    <w:rsid w:val="00003160"/>
    <w:rsid w:val="0000337F"/>
    <w:rsid w:val="000035B8"/>
    <w:rsid w:val="00004254"/>
    <w:rsid w:val="00004CE8"/>
    <w:rsid w:val="00004D7A"/>
    <w:rsid w:val="0000566B"/>
    <w:rsid w:val="000056AE"/>
    <w:rsid w:val="0000591A"/>
    <w:rsid w:val="00006AE0"/>
    <w:rsid w:val="00007343"/>
    <w:rsid w:val="000105F1"/>
    <w:rsid w:val="0001074E"/>
    <w:rsid w:val="00010773"/>
    <w:rsid w:val="00010C1F"/>
    <w:rsid w:val="00011EAF"/>
    <w:rsid w:val="00012655"/>
    <w:rsid w:val="000127FC"/>
    <w:rsid w:val="000128B7"/>
    <w:rsid w:val="00012F9A"/>
    <w:rsid w:val="0001305F"/>
    <w:rsid w:val="000134A6"/>
    <w:rsid w:val="000137D4"/>
    <w:rsid w:val="0001399D"/>
    <w:rsid w:val="000141D3"/>
    <w:rsid w:val="00014F45"/>
    <w:rsid w:val="00014F69"/>
    <w:rsid w:val="00015D04"/>
    <w:rsid w:val="00015E14"/>
    <w:rsid w:val="00016577"/>
    <w:rsid w:val="00016DC8"/>
    <w:rsid w:val="00016DFE"/>
    <w:rsid w:val="000219AA"/>
    <w:rsid w:val="00022176"/>
    <w:rsid w:val="0002306D"/>
    <w:rsid w:val="00023191"/>
    <w:rsid w:val="0002325C"/>
    <w:rsid w:val="00023E0A"/>
    <w:rsid w:val="00024296"/>
    <w:rsid w:val="000243FB"/>
    <w:rsid w:val="0002466B"/>
    <w:rsid w:val="0002489D"/>
    <w:rsid w:val="0002491E"/>
    <w:rsid w:val="00024B70"/>
    <w:rsid w:val="00024C7A"/>
    <w:rsid w:val="00024DA3"/>
    <w:rsid w:val="00024F33"/>
    <w:rsid w:val="00025118"/>
    <w:rsid w:val="0002601F"/>
    <w:rsid w:val="000264B8"/>
    <w:rsid w:val="00026AA7"/>
    <w:rsid w:val="000273A0"/>
    <w:rsid w:val="00027750"/>
    <w:rsid w:val="0002787F"/>
    <w:rsid w:val="00030492"/>
    <w:rsid w:val="00030518"/>
    <w:rsid w:val="00030D20"/>
    <w:rsid w:val="00030FC7"/>
    <w:rsid w:val="00031138"/>
    <w:rsid w:val="00031152"/>
    <w:rsid w:val="000313DD"/>
    <w:rsid w:val="000314B8"/>
    <w:rsid w:val="00031D70"/>
    <w:rsid w:val="00031FA6"/>
    <w:rsid w:val="0003206A"/>
    <w:rsid w:val="00032907"/>
    <w:rsid w:val="00032AD8"/>
    <w:rsid w:val="00032EC4"/>
    <w:rsid w:val="000330A9"/>
    <w:rsid w:val="00033244"/>
    <w:rsid w:val="000334AD"/>
    <w:rsid w:val="00033D47"/>
    <w:rsid w:val="00034014"/>
    <w:rsid w:val="00034155"/>
    <w:rsid w:val="000343CA"/>
    <w:rsid w:val="000347C7"/>
    <w:rsid w:val="000347D9"/>
    <w:rsid w:val="00034B9D"/>
    <w:rsid w:val="000357DA"/>
    <w:rsid w:val="00035B3E"/>
    <w:rsid w:val="00035D65"/>
    <w:rsid w:val="00035E6E"/>
    <w:rsid w:val="00035FBC"/>
    <w:rsid w:val="00035FF6"/>
    <w:rsid w:val="00036223"/>
    <w:rsid w:val="00036478"/>
    <w:rsid w:val="000366E6"/>
    <w:rsid w:val="000372D1"/>
    <w:rsid w:val="00037A65"/>
    <w:rsid w:val="00040003"/>
    <w:rsid w:val="000407B7"/>
    <w:rsid w:val="00040A24"/>
    <w:rsid w:val="000412DB"/>
    <w:rsid w:val="00041373"/>
    <w:rsid w:val="0004182B"/>
    <w:rsid w:val="00041C30"/>
    <w:rsid w:val="00042084"/>
    <w:rsid w:val="000420F1"/>
    <w:rsid w:val="00043020"/>
    <w:rsid w:val="00043048"/>
    <w:rsid w:val="000435D1"/>
    <w:rsid w:val="000436F2"/>
    <w:rsid w:val="00043B87"/>
    <w:rsid w:val="00043BBF"/>
    <w:rsid w:val="00044016"/>
    <w:rsid w:val="00044491"/>
    <w:rsid w:val="0004493D"/>
    <w:rsid w:val="0004493F"/>
    <w:rsid w:val="00044B5A"/>
    <w:rsid w:val="000451FE"/>
    <w:rsid w:val="000456AE"/>
    <w:rsid w:val="0004571E"/>
    <w:rsid w:val="000463BC"/>
    <w:rsid w:val="000473D4"/>
    <w:rsid w:val="00047BB2"/>
    <w:rsid w:val="00047C6F"/>
    <w:rsid w:val="00047D83"/>
    <w:rsid w:val="00047FA3"/>
    <w:rsid w:val="00050090"/>
    <w:rsid w:val="00050DF7"/>
    <w:rsid w:val="00051401"/>
    <w:rsid w:val="0005182E"/>
    <w:rsid w:val="00051EF5"/>
    <w:rsid w:val="0005221A"/>
    <w:rsid w:val="000522CD"/>
    <w:rsid w:val="00052C80"/>
    <w:rsid w:val="0005332F"/>
    <w:rsid w:val="000534AC"/>
    <w:rsid w:val="000538CB"/>
    <w:rsid w:val="00053B66"/>
    <w:rsid w:val="0005417F"/>
    <w:rsid w:val="00054220"/>
    <w:rsid w:val="000544AC"/>
    <w:rsid w:val="0005467B"/>
    <w:rsid w:val="00054A39"/>
    <w:rsid w:val="00054DAD"/>
    <w:rsid w:val="00055296"/>
    <w:rsid w:val="00055F7D"/>
    <w:rsid w:val="0005619E"/>
    <w:rsid w:val="00056266"/>
    <w:rsid w:val="000563B5"/>
    <w:rsid w:val="0005640B"/>
    <w:rsid w:val="00056E85"/>
    <w:rsid w:val="00057288"/>
    <w:rsid w:val="000579A2"/>
    <w:rsid w:val="000606C3"/>
    <w:rsid w:val="00060784"/>
    <w:rsid w:val="00060C7E"/>
    <w:rsid w:val="00061073"/>
    <w:rsid w:val="00061130"/>
    <w:rsid w:val="00061DCC"/>
    <w:rsid w:val="00061DF2"/>
    <w:rsid w:val="00062072"/>
    <w:rsid w:val="0006256F"/>
    <w:rsid w:val="00062BD2"/>
    <w:rsid w:val="000632AE"/>
    <w:rsid w:val="0006400C"/>
    <w:rsid w:val="00064084"/>
    <w:rsid w:val="0006453F"/>
    <w:rsid w:val="00064547"/>
    <w:rsid w:val="0006560E"/>
    <w:rsid w:val="00065C5B"/>
    <w:rsid w:val="00065C8F"/>
    <w:rsid w:val="00066075"/>
    <w:rsid w:val="00066237"/>
    <w:rsid w:val="0006638B"/>
    <w:rsid w:val="000666A7"/>
    <w:rsid w:val="00066AED"/>
    <w:rsid w:val="0006743C"/>
    <w:rsid w:val="000678C3"/>
    <w:rsid w:val="000679B6"/>
    <w:rsid w:val="000679DD"/>
    <w:rsid w:val="00067AD9"/>
    <w:rsid w:val="00067E6D"/>
    <w:rsid w:val="000700C8"/>
    <w:rsid w:val="000702C5"/>
    <w:rsid w:val="00070583"/>
    <w:rsid w:val="0007083C"/>
    <w:rsid w:val="0007183B"/>
    <w:rsid w:val="00072238"/>
    <w:rsid w:val="000724F5"/>
    <w:rsid w:val="0007299F"/>
    <w:rsid w:val="00072B88"/>
    <w:rsid w:val="00073387"/>
    <w:rsid w:val="000737FC"/>
    <w:rsid w:val="00073EAF"/>
    <w:rsid w:val="0007471E"/>
    <w:rsid w:val="00074B16"/>
    <w:rsid w:val="00074F7F"/>
    <w:rsid w:val="000756E2"/>
    <w:rsid w:val="000758AB"/>
    <w:rsid w:val="00075DC2"/>
    <w:rsid w:val="00076A4F"/>
    <w:rsid w:val="00076D69"/>
    <w:rsid w:val="000770F8"/>
    <w:rsid w:val="000773D2"/>
    <w:rsid w:val="00077E33"/>
    <w:rsid w:val="00080038"/>
    <w:rsid w:val="00080828"/>
    <w:rsid w:val="0008096F"/>
    <w:rsid w:val="00080C7E"/>
    <w:rsid w:val="00080D07"/>
    <w:rsid w:val="00080F05"/>
    <w:rsid w:val="00081616"/>
    <w:rsid w:val="00081E6A"/>
    <w:rsid w:val="00082692"/>
    <w:rsid w:val="0008338A"/>
    <w:rsid w:val="00083815"/>
    <w:rsid w:val="00084842"/>
    <w:rsid w:val="00085165"/>
    <w:rsid w:val="0008528C"/>
    <w:rsid w:val="00085550"/>
    <w:rsid w:val="00085945"/>
    <w:rsid w:val="000859FB"/>
    <w:rsid w:val="00085A19"/>
    <w:rsid w:val="00085E77"/>
    <w:rsid w:val="00085F9C"/>
    <w:rsid w:val="00086103"/>
    <w:rsid w:val="0008657B"/>
    <w:rsid w:val="000867EB"/>
    <w:rsid w:val="00086932"/>
    <w:rsid w:val="000869E9"/>
    <w:rsid w:val="0008717D"/>
    <w:rsid w:val="000872DA"/>
    <w:rsid w:val="00087D0D"/>
    <w:rsid w:val="00087F93"/>
    <w:rsid w:val="0009029D"/>
    <w:rsid w:val="0009034E"/>
    <w:rsid w:val="00090755"/>
    <w:rsid w:val="00090A55"/>
    <w:rsid w:val="0009103D"/>
    <w:rsid w:val="000911C6"/>
    <w:rsid w:val="000913D7"/>
    <w:rsid w:val="0009149F"/>
    <w:rsid w:val="000915C2"/>
    <w:rsid w:val="000915E3"/>
    <w:rsid w:val="00091D12"/>
    <w:rsid w:val="000922D9"/>
    <w:rsid w:val="00092482"/>
    <w:rsid w:val="00092866"/>
    <w:rsid w:val="00092A31"/>
    <w:rsid w:val="00093146"/>
    <w:rsid w:val="000936D8"/>
    <w:rsid w:val="00094096"/>
    <w:rsid w:val="000942EC"/>
    <w:rsid w:val="00094460"/>
    <w:rsid w:val="0009452B"/>
    <w:rsid w:val="00094808"/>
    <w:rsid w:val="00094ED1"/>
    <w:rsid w:val="00095474"/>
    <w:rsid w:val="00095496"/>
    <w:rsid w:val="00095607"/>
    <w:rsid w:val="00095F24"/>
    <w:rsid w:val="00096327"/>
    <w:rsid w:val="00096FD9"/>
    <w:rsid w:val="00097650"/>
    <w:rsid w:val="00097687"/>
    <w:rsid w:val="00097C17"/>
    <w:rsid w:val="00097DDD"/>
    <w:rsid w:val="000A0A8D"/>
    <w:rsid w:val="000A14B9"/>
    <w:rsid w:val="000A16D6"/>
    <w:rsid w:val="000A1D0E"/>
    <w:rsid w:val="000A1D18"/>
    <w:rsid w:val="000A1D52"/>
    <w:rsid w:val="000A203C"/>
    <w:rsid w:val="000A28F6"/>
    <w:rsid w:val="000A3418"/>
    <w:rsid w:val="000A358B"/>
    <w:rsid w:val="000A3C9C"/>
    <w:rsid w:val="000A3D5A"/>
    <w:rsid w:val="000A3E16"/>
    <w:rsid w:val="000A428A"/>
    <w:rsid w:val="000A4506"/>
    <w:rsid w:val="000A4642"/>
    <w:rsid w:val="000A48F1"/>
    <w:rsid w:val="000A53B7"/>
    <w:rsid w:val="000A56A8"/>
    <w:rsid w:val="000A654C"/>
    <w:rsid w:val="000A7229"/>
    <w:rsid w:val="000A787D"/>
    <w:rsid w:val="000A7D27"/>
    <w:rsid w:val="000A7DA9"/>
    <w:rsid w:val="000B08B8"/>
    <w:rsid w:val="000B11AD"/>
    <w:rsid w:val="000B1670"/>
    <w:rsid w:val="000B18B8"/>
    <w:rsid w:val="000B1C94"/>
    <w:rsid w:val="000B1FFE"/>
    <w:rsid w:val="000B2213"/>
    <w:rsid w:val="000B22EC"/>
    <w:rsid w:val="000B2F47"/>
    <w:rsid w:val="000B388B"/>
    <w:rsid w:val="000B38E2"/>
    <w:rsid w:val="000B3E03"/>
    <w:rsid w:val="000B554A"/>
    <w:rsid w:val="000B60DC"/>
    <w:rsid w:val="000B63B5"/>
    <w:rsid w:val="000B63CE"/>
    <w:rsid w:val="000B6686"/>
    <w:rsid w:val="000B6B03"/>
    <w:rsid w:val="000B6C74"/>
    <w:rsid w:val="000B6D2B"/>
    <w:rsid w:val="000B7426"/>
    <w:rsid w:val="000B77C8"/>
    <w:rsid w:val="000B7FAC"/>
    <w:rsid w:val="000C003C"/>
    <w:rsid w:val="000C007B"/>
    <w:rsid w:val="000C00D1"/>
    <w:rsid w:val="000C124B"/>
    <w:rsid w:val="000C19E2"/>
    <w:rsid w:val="000C239A"/>
    <w:rsid w:val="000C2456"/>
    <w:rsid w:val="000C294D"/>
    <w:rsid w:val="000C3689"/>
    <w:rsid w:val="000C394D"/>
    <w:rsid w:val="000C3C6C"/>
    <w:rsid w:val="000C471E"/>
    <w:rsid w:val="000C48F2"/>
    <w:rsid w:val="000C4D50"/>
    <w:rsid w:val="000C50F4"/>
    <w:rsid w:val="000C51F4"/>
    <w:rsid w:val="000C6005"/>
    <w:rsid w:val="000C6071"/>
    <w:rsid w:val="000C6099"/>
    <w:rsid w:val="000C60BB"/>
    <w:rsid w:val="000C62BB"/>
    <w:rsid w:val="000C6D2A"/>
    <w:rsid w:val="000C6DF8"/>
    <w:rsid w:val="000C7029"/>
    <w:rsid w:val="000C74AF"/>
    <w:rsid w:val="000C7536"/>
    <w:rsid w:val="000C75CA"/>
    <w:rsid w:val="000C7C9C"/>
    <w:rsid w:val="000C7EC7"/>
    <w:rsid w:val="000D037B"/>
    <w:rsid w:val="000D075C"/>
    <w:rsid w:val="000D17A4"/>
    <w:rsid w:val="000D1A39"/>
    <w:rsid w:val="000D1AE2"/>
    <w:rsid w:val="000D1D29"/>
    <w:rsid w:val="000D2764"/>
    <w:rsid w:val="000D30EA"/>
    <w:rsid w:val="000D33AF"/>
    <w:rsid w:val="000D3A6B"/>
    <w:rsid w:val="000D4028"/>
    <w:rsid w:val="000D41F1"/>
    <w:rsid w:val="000D4226"/>
    <w:rsid w:val="000D45CA"/>
    <w:rsid w:val="000D45DB"/>
    <w:rsid w:val="000D4DFA"/>
    <w:rsid w:val="000D50C2"/>
    <w:rsid w:val="000D51C0"/>
    <w:rsid w:val="000D539D"/>
    <w:rsid w:val="000D55D2"/>
    <w:rsid w:val="000D58F2"/>
    <w:rsid w:val="000D5CFB"/>
    <w:rsid w:val="000D5DC5"/>
    <w:rsid w:val="000D5F12"/>
    <w:rsid w:val="000D61ED"/>
    <w:rsid w:val="000D651B"/>
    <w:rsid w:val="000D7649"/>
    <w:rsid w:val="000D7E6E"/>
    <w:rsid w:val="000D7F04"/>
    <w:rsid w:val="000E0A4D"/>
    <w:rsid w:val="000E0D04"/>
    <w:rsid w:val="000E141D"/>
    <w:rsid w:val="000E1E0C"/>
    <w:rsid w:val="000E21BB"/>
    <w:rsid w:val="000E23C8"/>
    <w:rsid w:val="000E24AA"/>
    <w:rsid w:val="000E2896"/>
    <w:rsid w:val="000E2AB5"/>
    <w:rsid w:val="000E2D4D"/>
    <w:rsid w:val="000E2F1C"/>
    <w:rsid w:val="000E3D60"/>
    <w:rsid w:val="000E3FF3"/>
    <w:rsid w:val="000E4153"/>
    <w:rsid w:val="000E465D"/>
    <w:rsid w:val="000E481D"/>
    <w:rsid w:val="000E4901"/>
    <w:rsid w:val="000E5096"/>
    <w:rsid w:val="000E559C"/>
    <w:rsid w:val="000E6814"/>
    <w:rsid w:val="000E682C"/>
    <w:rsid w:val="000E6EF2"/>
    <w:rsid w:val="000E7043"/>
    <w:rsid w:val="000E76C2"/>
    <w:rsid w:val="000E78C0"/>
    <w:rsid w:val="000F0888"/>
    <w:rsid w:val="000F0AE6"/>
    <w:rsid w:val="000F11D6"/>
    <w:rsid w:val="000F1F04"/>
    <w:rsid w:val="000F252F"/>
    <w:rsid w:val="000F29C7"/>
    <w:rsid w:val="000F3204"/>
    <w:rsid w:val="000F3589"/>
    <w:rsid w:val="000F3B9D"/>
    <w:rsid w:val="000F3E31"/>
    <w:rsid w:val="000F4415"/>
    <w:rsid w:val="000F484B"/>
    <w:rsid w:val="000F548A"/>
    <w:rsid w:val="000F5728"/>
    <w:rsid w:val="000F65D5"/>
    <w:rsid w:val="000F6A5E"/>
    <w:rsid w:val="000F7452"/>
    <w:rsid w:val="000F78C4"/>
    <w:rsid w:val="000F7DA4"/>
    <w:rsid w:val="000F7F98"/>
    <w:rsid w:val="0010047D"/>
    <w:rsid w:val="00100B4A"/>
    <w:rsid w:val="00100DBF"/>
    <w:rsid w:val="00100E42"/>
    <w:rsid w:val="0010127C"/>
    <w:rsid w:val="001014D1"/>
    <w:rsid w:val="00101B7B"/>
    <w:rsid w:val="00102001"/>
    <w:rsid w:val="001020E4"/>
    <w:rsid w:val="001020F8"/>
    <w:rsid w:val="00102527"/>
    <w:rsid w:val="0010275C"/>
    <w:rsid w:val="00102C62"/>
    <w:rsid w:val="00102F94"/>
    <w:rsid w:val="001030E1"/>
    <w:rsid w:val="00103749"/>
    <w:rsid w:val="0010444B"/>
    <w:rsid w:val="001046E8"/>
    <w:rsid w:val="001048C3"/>
    <w:rsid w:val="0010492F"/>
    <w:rsid w:val="00104C3C"/>
    <w:rsid w:val="0010503C"/>
    <w:rsid w:val="00105206"/>
    <w:rsid w:val="00106614"/>
    <w:rsid w:val="001066F2"/>
    <w:rsid w:val="00106B5E"/>
    <w:rsid w:val="00106EE6"/>
    <w:rsid w:val="0010741C"/>
    <w:rsid w:val="0010741F"/>
    <w:rsid w:val="0010759C"/>
    <w:rsid w:val="0010780D"/>
    <w:rsid w:val="0010781B"/>
    <w:rsid w:val="00107BB0"/>
    <w:rsid w:val="00110254"/>
    <w:rsid w:val="00110379"/>
    <w:rsid w:val="00110664"/>
    <w:rsid w:val="001109B6"/>
    <w:rsid w:val="00111575"/>
    <w:rsid w:val="001115FE"/>
    <w:rsid w:val="001121D3"/>
    <w:rsid w:val="0011271E"/>
    <w:rsid w:val="00112814"/>
    <w:rsid w:val="00112F60"/>
    <w:rsid w:val="00113097"/>
    <w:rsid w:val="001133DE"/>
    <w:rsid w:val="00113ABE"/>
    <w:rsid w:val="00113F64"/>
    <w:rsid w:val="00113FD3"/>
    <w:rsid w:val="0011475B"/>
    <w:rsid w:val="001148AD"/>
    <w:rsid w:val="001148E8"/>
    <w:rsid w:val="00114A11"/>
    <w:rsid w:val="00115348"/>
    <w:rsid w:val="0011542E"/>
    <w:rsid w:val="00115AB0"/>
    <w:rsid w:val="001165BD"/>
    <w:rsid w:val="0011699C"/>
    <w:rsid w:val="001169B0"/>
    <w:rsid w:val="00116C77"/>
    <w:rsid w:val="001175F1"/>
    <w:rsid w:val="0011791E"/>
    <w:rsid w:val="0011799E"/>
    <w:rsid w:val="00117B2C"/>
    <w:rsid w:val="00117B8D"/>
    <w:rsid w:val="00117D8E"/>
    <w:rsid w:val="00117FBE"/>
    <w:rsid w:val="001200CB"/>
    <w:rsid w:val="00120574"/>
    <w:rsid w:val="00120CF4"/>
    <w:rsid w:val="00120D90"/>
    <w:rsid w:val="00120FD0"/>
    <w:rsid w:val="0012283E"/>
    <w:rsid w:val="00122A03"/>
    <w:rsid w:val="00122CF5"/>
    <w:rsid w:val="00122F7A"/>
    <w:rsid w:val="00122FB0"/>
    <w:rsid w:val="001230BF"/>
    <w:rsid w:val="001237D5"/>
    <w:rsid w:val="0012416B"/>
    <w:rsid w:val="0012475E"/>
    <w:rsid w:val="00124C37"/>
    <w:rsid w:val="001251F1"/>
    <w:rsid w:val="0012521A"/>
    <w:rsid w:val="001254C4"/>
    <w:rsid w:val="001258F1"/>
    <w:rsid w:val="00125A53"/>
    <w:rsid w:val="00125C54"/>
    <w:rsid w:val="00126D78"/>
    <w:rsid w:val="00127316"/>
    <w:rsid w:val="00127505"/>
    <w:rsid w:val="001301BE"/>
    <w:rsid w:val="001301FB"/>
    <w:rsid w:val="00130A89"/>
    <w:rsid w:val="001315E6"/>
    <w:rsid w:val="00131850"/>
    <w:rsid w:val="00131B6F"/>
    <w:rsid w:val="00131C6F"/>
    <w:rsid w:val="00131FD9"/>
    <w:rsid w:val="0013229D"/>
    <w:rsid w:val="00132D06"/>
    <w:rsid w:val="0013333E"/>
    <w:rsid w:val="001334F6"/>
    <w:rsid w:val="00133891"/>
    <w:rsid w:val="00133C32"/>
    <w:rsid w:val="00133C7D"/>
    <w:rsid w:val="00134F4F"/>
    <w:rsid w:val="00135756"/>
    <w:rsid w:val="001357FA"/>
    <w:rsid w:val="00135EFB"/>
    <w:rsid w:val="0013675E"/>
    <w:rsid w:val="00136D09"/>
    <w:rsid w:val="00136D18"/>
    <w:rsid w:val="00136DE2"/>
    <w:rsid w:val="00136EC9"/>
    <w:rsid w:val="0013709C"/>
    <w:rsid w:val="001371EA"/>
    <w:rsid w:val="001376B6"/>
    <w:rsid w:val="00137B10"/>
    <w:rsid w:val="00137CB6"/>
    <w:rsid w:val="00137E27"/>
    <w:rsid w:val="00140582"/>
    <w:rsid w:val="0014165A"/>
    <w:rsid w:val="00141CAE"/>
    <w:rsid w:val="00141E76"/>
    <w:rsid w:val="001421F3"/>
    <w:rsid w:val="001423B1"/>
    <w:rsid w:val="00142A67"/>
    <w:rsid w:val="00142FA3"/>
    <w:rsid w:val="001430ED"/>
    <w:rsid w:val="001435CF"/>
    <w:rsid w:val="00143654"/>
    <w:rsid w:val="00143F12"/>
    <w:rsid w:val="001440F2"/>
    <w:rsid w:val="00144527"/>
    <w:rsid w:val="00144558"/>
    <w:rsid w:val="00144DB0"/>
    <w:rsid w:val="00145347"/>
    <w:rsid w:val="00145606"/>
    <w:rsid w:val="00146063"/>
    <w:rsid w:val="0014662C"/>
    <w:rsid w:val="0014692A"/>
    <w:rsid w:val="00147094"/>
    <w:rsid w:val="0014743B"/>
    <w:rsid w:val="00147856"/>
    <w:rsid w:val="00147E60"/>
    <w:rsid w:val="00147E9D"/>
    <w:rsid w:val="00147F9F"/>
    <w:rsid w:val="001504EE"/>
    <w:rsid w:val="0015053A"/>
    <w:rsid w:val="001505A7"/>
    <w:rsid w:val="00150717"/>
    <w:rsid w:val="001511A1"/>
    <w:rsid w:val="00151453"/>
    <w:rsid w:val="00151608"/>
    <w:rsid w:val="001518A4"/>
    <w:rsid w:val="00151991"/>
    <w:rsid w:val="00151ED2"/>
    <w:rsid w:val="00151FEE"/>
    <w:rsid w:val="00152D7C"/>
    <w:rsid w:val="00152ECF"/>
    <w:rsid w:val="0015305D"/>
    <w:rsid w:val="001530CD"/>
    <w:rsid w:val="0015311C"/>
    <w:rsid w:val="00153133"/>
    <w:rsid w:val="00153405"/>
    <w:rsid w:val="0015378F"/>
    <w:rsid w:val="001537DD"/>
    <w:rsid w:val="00153A9C"/>
    <w:rsid w:val="00153C65"/>
    <w:rsid w:val="00153FE6"/>
    <w:rsid w:val="00154671"/>
    <w:rsid w:val="00154734"/>
    <w:rsid w:val="001549C7"/>
    <w:rsid w:val="00154F62"/>
    <w:rsid w:val="0015510B"/>
    <w:rsid w:val="001552A1"/>
    <w:rsid w:val="0015581B"/>
    <w:rsid w:val="00155885"/>
    <w:rsid w:val="00155F2E"/>
    <w:rsid w:val="00156C99"/>
    <w:rsid w:val="0015709B"/>
    <w:rsid w:val="00157713"/>
    <w:rsid w:val="00157912"/>
    <w:rsid w:val="001605DB"/>
    <w:rsid w:val="001607AE"/>
    <w:rsid w:val="00161599"/>
    <w:rsid w:val="00161AFC"/>
    <w:rsid w:val="0016215E"/>
    <w:rsid w:val="001621ED"/>
    <w:rsid w:val="0016287A"/>
    <w:rsid w:val="001629C5"/>
    <w:rsid w:val="00163174"/>
    <w:rsid w:val="00163E54"/>
    <w:rsid w:val="00164298"/>
    <w:rsid w:val="00164514"/>
    <w:rsid w:val="001645CA"/>
    <w:rsid w:val="00164D7C"/>
    <w:rsid w:val="00165168"/>
    <w:rsid w:val="001654CF"/>
    <w:rsid w:val="00165D29"/>
    <w:rsid w:val="00165EC6"/>
    <w:rsid w:val="001667FE"/>
    <w:rsid w:val="0016686D"/>
    <w:rsid w:val="001672D7"/>
    <w:rsid w:val="001674EC"/>
    <w:rsid w:val="0016796F"/>
    <w:rsid w:val="00167E86"/>
    <w:rsid w:val="001700A9"/>
    <w:rsid w:val="0017056B"/>
    <w:rsid w:val="001708F4"/>
    <w:rsid w:val="00170AE9"/>
    <w:rsid w:val="00170E79"/>
    <w:rsid w:val="00170FBD"/>
    <w:rsid w:val="001716A1"/>
    <w:rsid w:val="00171889"/>
    <w:rsid w:val="00171AE6"/>
    <w:rsid w:val="00171B18"/>
    <w:rsid w:val="00172439"/>
    <w:rsid w:val="001728EF"/>
    <w:rsid w:val="00172C64"/>
    <w:rsid w:val="0017332D"/>
    <w:rsid w:val="00174031"/>
    <w:rsid w:val="001742BB"/>
    <w:rsid w:val="00174838"/>
    <w:rsid w:val="001749BC"/>
    <w:rsid w:val="00174AD7"/>
    <w:rsid w:val="00174AE9"/>
    <w:rsid w:val="00174B32"/>
    <w:rsid w:val="00174CA8"/>
    <w:rsid w:val="00175494"/>
    <w:rsid w:val="001754AA"/>
    <w:rsid w:val="001755B0"/>
    <w:rsid w:val="00175AE8"/>
    <w:rsid w:val="00176216"/>
    <w:rsid w:val="001765F2"/>
    <w:rsid w:val="001767D8"/>
    <w:rsid w:val="00176CEC"/>
    <w:rsid w:val="00177B7C"/>
    <w:rsid w:val="00177F83"/>
    <w:rsid w:val="0018086E"/>
    <w:rsid w:val="001809B9"/>
    <w:rsid w:val="00180D35"/>
    <w:rsid w:val="00181201"/>
    <w:rsid w:val="0018191F"/>
    <w:rsid w:val="001819FB"/>
    <w:rsid w:val="00181A15"/>
    <w:rsid w:val="001820F8"/>
    <w:rsid w:val="001826BA"/>
    <w:rsid w:val="00182A1F"/>
    <w:rsid w:val="00182DA7"/>
    <w:rsid w:val="00182DED"/>
    <w:rsid w:val="0018312D"/>
    <w:rsid w:val="00183213"/>
    <w:rsid w:val="00183B88"/>
    <w:rsid w:val="00183CCB"/>
    <w:rsid w:val="00184820"/>
    <w:rsid w:val="0018518E"/>
    <w:rsid w:val="001851C1"/>
    <w:rsid w:val="0018577A"/>
    <w:rsid w:val="00185C70"/>
    <w:rsid w:val="00185CAF"/>
    <w:rsid w:val="00185F95"/>
    <w:rsid w:val="00186172"/>
    <w:rsid w:val="00186D25"/>
    <w:rsid w:val="00187689"/>
    <w:rsid w:val="0018792C"/>
    <w:rsid w:val="001900BD"/>
    <w:rsid w:val="001900C9"/>
    <w:rsid w:val="0019056F"/>
    <w:rsid w:val="0019088B"/>
    <w:rsid w:val="00190C2B"/>
    <w:rsid w:val="00190C9E"/>
    <w:rsid w:val="00191340"/>
    <w:rsid w:val="00191743"/>
    <w:rsid w:val="00191DF2"/>
    <w:rsid w:val="00191F6C"/>
    <w:rsid w:val="001921E8"/>
    <w:rsid w:val="0019222F"/>
    <w:rsid w:val="0019265A"/>
    <w:rsid w:val="00192843"/>
    <w:rsid w:val="0019318F"/>
    <w:rsid w:val="0019340C"/>
    <w:rsid w:val="00194603"/>
    <w:rsid w:val="0019484D"/>
    <w:rsid w:val="00194A05"/>
    <w:rsid w:val="00194A45"/>
    <w:rsid w:val="001959F0"/>
    <w:rsid w:val="00195CEC"/>
    <w:rsid w:val="001963D7"/>
    <w:rsid w:val="001969C2"/>
    <w:rsid w:val="00196EE2"/>
    <w:rsid w:val="00197356"/>
    <w:rsid w:val="00197529"/>
    <w:rsid w:val="001A004F"/>
    <w:rsid w:val="001A032A"/>
    <w:rsid w:val="001A0340"/>
    <w:rsid w:val="001A06A2"/>
    <w:rsid w:val="001A0A9C"/>
    <w:rsid w:val="001A0ADF"/>
    <w:rsid w:val="001A1336"/>
    <w:rsid w:val="001A14C8"/>
    <w:rsid w:val="001A1677"/>
    <w:rsid w:val="001A1AB1"/>
    <w:rsid w:val="001A219E"/>
    <w:rsid w:val="001A249F"/>
    <w:rsid w:val="001A25FC"/>
    <w:rsid w:val="001A2B0C"/>
    <w:rsid w:val="001A2DF2"/>
    <w:rsid w:val="001A2FDD"/>
    <w:rsid w:val="001A309C"/>
    <w:rsid w:val="001A35EE"/>
    <w:rsid w:val="001A3B69"/>
    <w:rsid w:val="001A3D8D"/>
    <w:rsid w:val="001A4509"/>
    <w:rsid w:val="001A461B"/>
    <w:rsid w:val="001A50FD"/>
    <w:rsid w:val="001A568E"/>
    <w:rsid w:val="001A5725"/>
    <w:rsid w:val="001A5CCD"/>
    <w:rsid w:val="001A5F87"/>
    <w:rsid w:val="001A681A"/>
    <w:rsid w:val="001A6B8D"/>
    <w:rsid w:val="001A6D37"/>
    <w:rsid w:val="001A721F"/>
    <w:rsid w:val="001A72C9"/>
    <w:rsid w:val="001A72FF"/>
    <w:rsid w:val="001A7557"/>
    <w:rsid w:val="001A75E3"/>
    <w:rsid w:val="001A763A"/>
    <w:rsid w:val="001A7BC4"/>
    <w:rsid w:val="001A7FD9"/>
    <w:rsid w:val="001B0465"/>
    <w:rsid w:val="001B0AE4"/>
    <w:rsid w:val="001B0B80"/>
    <w:rsid w:val="001B0D03"/>
    <w:rsid w:val="001B102F"/>
    <w:rsid w:val="001B12A7"/>
    <w:rsid w:val="001B13FE"/>
    <w:rsid w:val="001B1621"/>
    <w:rsid w:val="001B16D8"/>
    <w:rsid w:val="001B269D"/>
    <w:rsid w:val="001B2E0D"/>
    <w:rsid w:val="001B390C"/>
    <w:rsid w:val="001B3A6B"/>
    <w:rsid w:val="001B45A6"/>
    <w:rsid w:val="001B48B2"/>
    <w:rsid w:val="001B4977"/>
    <w:rsid w:val="001B4A4E"/>
    <w:rsid w:val="001B5A5A"/>
    <w:rsid w:val="001B5E2E"/>
    <w:rsid w:val="001B6C9C"/>
    <w:rsid w:val="001B710E"/>
    <w:rsid w:val="001B7E5A"/>
    <w:rsid w:val="001C0CE4"/>
    <w:rsid w:val="001C0D0E"/>
    <w:rsid w:val="001C0EAA"/>
    <w:rsid w:val="001C15DF"/>
    <w:rsid w:val="001C1873"/>
    <w:rsid w:val="001C1E98"/>
    <w:rsid w:val="001C285D"/>
    <w:rsid w:val="001C2C29"/>
    <w:rsid w:val="001C3B3D"/>
    <w:rsid w:val="001C4571"/>
    <w:rsid w:val="001C4785"/>
    <w:rsid w:val="001C49DE"/>
    <w:rsid w:val="001C52DF"/>
    <w:rsid w:val="001C5484"/>
    <w:rsid w:val="001C5754"/>
    <w:rsid w:val="001C61C2"/>
    <w:rsid w:val="001C676A"/>
    <w:rsid w:val="001C6B34"/>
    <w:rsid w:val="001C6C60"/>
    <w:rsid w:val="001C7318"/>
    <w:rsid w:val="001C7479"/>
    <w:rsid w:val="001C7970"/>
    <w:rsid w:val="001C7C85"/>
    <w:rsid w:val="001C7D3A"/>
    <w:rsid w:val="001C7E2F"/>
    <w:rsid w:val="001C7E86"/>
    <w:rsid w:val="001C7E8D"/>
    <w:rsid w:val="001D01FD"/>
    <w:rsid w:val="001D07F6"/>
    <w:rsid w:val="001D0968"/>
    <w:rsid w:val="001D10A1"/>
    <w:rsid w:val="001D1B3B"/>
    <w:rsid w:val="001D1CDA"/>
    <w:rsid w:val="001D21F9"/>
    <w:rsid w:val="001D23C7"/>
    <w:rsid w:val="001D2B4F"/>
    <w:rsid w:val="001D2E11"/>
    <w:rsid w:val="001D3B8D"/>
    <w:rsid w:val="001D3C85"/>
    <w:rsid w:val="001D4FEE"/>
    <w:rsid w:val="001D552D"/>
    <w:rsid w:val="001D5A93"/>
    <w:rsid w:val="001D5C8F"/>
    <w:rsid w:val="001D5FA3"/>
    <w:rsid w:val="001D67BE"/>
    <w:rsid w:val="001D68C6"/>
    <w:rsid w:val="001D6B40"/>
    <w:rsid w:val="001D6ED6"/>
    <w:rsid w:val="001D7454"/>
    <w:rsid w:val="001D76D0"/>
    <w:rsid w:val="001D7B70"/>
    <w:rsid w:val="001D7DC5"/>
    <w:rsid w:val="001D7FD8"/>
    <w:rsid w:val="001E01CB"/>
    <w:rsid w:val="001E020A"/>
    <w:rsid w:val="001E03A0"/>
    <w:rsid w:val="001E07BF"/>
    <w:rsid w:val="001E0812"/>
    <w:rsid w:val="001E0C48"/>
    <w:rsid w:val="001E1491"/>
    <w:rsid w:val="001E14D5"/>
    <w:rsid w:val="001E1893"/>
    <w:rsid w:val="001E1B63"/>
    <w:rsid w:val="001E1DD6"/>
    <w:rsid w:val="001E2088"/>
    <w:rsid w:val="001E214C"/>
    <w:rsid w:val="001E228E"/>
    <w:rsid w:val="001E29BE"/>
    <w:rsid w:val="001E2E30"/>
    <w:rsid w:val="001E2F83"/>
    <w:rsid w:val="001E305D"/>
    <w:rsid w:val="001E345A"/>
    <w:rsid w:val="001E3569"/>
    <w:rsid w:val="001E3B0B"/>
    <w:rsid w:val="001E3B32"/>
    <w:rsid w:val="001E3FB2"/>
    <w:rsid w:val="001E4296"/>
    <w:rsid w:val="001E4A50"/>
    <w:rsid w:val="001E4DC3"/>
    <w:rsid w:val="001E5013"/>
    <w:rsid w:val="001E57D3"/>
    <w:rsid w:val="001E5E49"/>
    <w:rsid w:val="001E67EF"/>
    <w:rsid w:val="001E6FD5"/>
    <w:rsid w:val="001E774F"/>
    <w:rsid w:val="001E77DA"/>
    <w:rsid w:val="001E796D"/>
    <w:rsid w:val="001E7A4E"/>
    <w:rsid w:val="001E7DFB"/>
    <w:rsid w:val="001E7EC0"/>
    <w:rsid w:val="001F01C9"/>
    <w:rsid w:val="001F08F2"/>
    <w:rsid w:val="001F09DC"/>
    <w:rsid w:val="001F0ADC"/>
    <w:rsid w:val="001F1666"/>
    <w:rsid w:val="001F1854"/>
    <w:rsid w:val="001F19A2"/>
    <w:rsid w:val="001F1B7C"/>
    <w:rsid w:val="001F29A4"/>
    <w:rsid w:val="001F346A"/>
    <w:rsid w:val="001F4A76"/>
    <w:rsid w:val="001F5091"/>
    <w:rsid w:val="001F51CC"/>
    <w:rsid w:val="001F5740"/>
    <w:rsid w:val="001F5AC3"/>
    <w:rsid w:val="001F65B1"/>
    <w:rsid w:val="001F6A66"/>
    <w:rsid w:val="001F6B69"/>
    <w:rsid w:val="001F6EB7"/>
    <w:rsid w:val="001F71CE"/>
    <w:rsid w:val="001F76F2"/>
    <w:rsid w:val="001F778B"/>
    <w:rsid w:val="001F7881"/>
    <w:rsid w:val="001F78D2"/>
    <w:rsid w:val="001F79E1"/>
    <w:rsid w:val="001F7BA2"/>
    <w:rsid w:val="0020043F"/>
    <w:rsid w:val="00200BBD"/>
    <w:rsid w:val="00200D96"/>
    <w:rsid w:val="00200DA8"/>
    <w:rsid w:val="00200E26"/>
    <w:rsid w:val="00201008"/>
    <w:rsid w:val="00201ABB"/>
    <w:rsid w:val="00202B58"/>
    <w:rsid w:val="00202C61"/>
    <w:rsid w:val="00202E6D"/>
    <w:rsid w:val="00203198"/>
    <w:rsid w:val="0020323F"/>
    <w:rsid w:val="00204230"/>
    <w:rsid w:val="002044A7"/>
    <w:rsid w:val="00204994"/>
    <w:rsid w:val="00204FAF"/>
    <w:rsid w:val="002053B6"/>
    <w:rsid w:val="00205989"/>
    <w:rsid w:val="00205E51"/>
    <w:rsid w:val="0020606D"/>
    <w:rsid w:val="00206864"/>
    <w:rsid w:val="00207241"/>
    <w:rsid w:val="00207487"/>
    <w:rsid w:val="00207611"/>
    <w:rsid w:val="00207F75"/>
    <w:rsid w:val="002100AE"/>
    <w:rsid w:val="00210B15"/>
    <w:rsid w:val="0021144F"/>
    <w:rsid w:val="00211A5B"/>
    <w:rsid w:val="00211CD0"/>
    <w:rsid w:val="00211D24"/>
    <w:rsid w:val="00212AB6"/>
    <w:rsid w:val="00212B50"/>
    <w:rsid w:val="00212C86"/>
    <w:rsid w:val="00212EA4"/>
    <w:rsid w:val="00212F45"/>
    <w:rsid w:val="002130FD"/>
    <w:rsid w:val="002131FE"/>
    <w:rsid w:val="00213407"/>
    <w:rsid w:val="002137F8"/>
    <w:rsid w:val="00213B54"/>
    <w:rsid w:val="00213D6B"/>
    <w:rsid w:val="00213EF1"/>
    <w:rsid w:val="00213F76"/>
    <w:rsid w:val="0021413B"/>
    <w:rsid w:val="002147C1"/>
    <w:rsid w:val="002154D8"/>
    <w:rsid w:val="00216355"/>
    <w:rsid w:val="002167A1"/>
    <w:rsid w:val="00216C9C"/>
    <w:rsid w:val="002170DE"/>
    <w:rsid w:val="002171C2"/>
    <w:rsid w:val="002174EE"/>
    <w:rsid w:val="002176AA"/>
    <w:rsid w:val="00217822"/>
    <w:rsid w:val="0022016C"/>
    <w:rsid w:val="0022056C"/>
    <w:rsid w:val="00220C27"/>
    <w:rsid w:val="002214DF"/>
    <w:rsid w:val="00221BBA"/>
    <w:rsid w:val="00221FCE"/>
    <w:rsid w:val="0022239C"/>
    <w:rsid w:val="002223E6"/>
    <w:rsid w:val="002228CF"/>
    <w:rsid w:val="00222B1B"/>
    <w:rsid w:val="00223E45"/>
    <w:rsid w:val="00224A40"/>
    <w:rsid w:val="00224F57"/>
    <w:rsid w:val="002250BF"/>
    <w:rsid w:val="00225CC1"/>
    <w:rsid w:val="00225D5D"/>
    <w:rsid w:val="002264AF"/>
    <w:rsid w:val="00226A90"/>
    <w:rsid w:val="00226CC3"/>
    <w:rsid w:val="00227B43"/>
    <w:rsid w:val="00227BE2"/>
    <w:rsid w:val="00230247"/>
    <w:rsid w:val="00230C62"/>
    <w:rsid w:val="00230D4D"/>
    <w:rsid w:val="00230D9E"/>
    <w:rsid w:val="00231344"/>
    <w:rsid w:val="002316B8"/>
    <w:rsid w:val="00231A6F"/>
    <w:rsid w:val="00231D86"/>
    <w:rsid w:val="00232F54"/>
    <w:rsid w:val="00233A3F"/>
    <w:rsid w:val="00234721"/>
    <w:rsid w:val="002349FD"/>
    <w:rsid w:val="00234EFA"/>
    <w:rsid w:val="002359FB"/>
    <w:rsid w:val="00235E78"/>
    <w:rsid w:val="002360F0"/>
    <w:rsid w:val="00236C2F"/>
    <w:rsid w:val="00236CAC"/>
    <w:rsid w:val="00236E6A"/>
    <w:rsid w:val="002379F8"/>
    <w:rsid w:val="00237E9A"/>
    <w:rsid w:val="00237F85"/>
    <w:rsid w:val="00240065"/>
    <w:rsid w:val="00240D04"/>
    <w:rsid w:val="002419E6"/>
    <w:rsid w:val="0024282E"/>
    <w:rsid w:val="0024294E"/>
    <w:rsid w:val="00242B75"/>
    <w:rsid w:val="00242CD2"/>
    <w:rsid w:val="002430CF"/>
    <w:rsid w:val="00243289"/>
    <w:rsid w:val="00243610"/>
    <w:rsid w:val="00243E54"/>
    <w:rsid w:val="00243F71"/>
    <w:rsid w:val="002440CC"/>
    <w:rsid w:val="002446AB"/>
    <w:rsid w:val="0024492C"/>
    <w:rsid w:val="00244A0B"/>
    <w:rsid w:val="00244AB6"/>
    <w:rsid w:val="002451D6"/>
    <w:rsid w:val="002452AC"/>
    <w:rsid w:val="00245571"/>
    <w:rsid w:val="00245615"/>
    <w:rsid w:val="00245985"/>
    <w:rsid w:val="00245D74"/>
    <w:rsid w:val="00246311"/>
    <w:rsid w:val="0024676D"/>
    <w:rsid w:val="002467D7"/>
    <w:rsid w:val="00246EF9"/>
    <w:rsid w:val="0024728B"/>
    <w:rsid w:val="00247331"/>
    <w:rsid w:val="00247522"/>
    <w:rsid w:val="00247B4C"/>
    <w:rsid w:val="002501DE"/>
    <w:rsid w:val="0025074E"/>
    <w:rsid w:val="00250BD7"/>
    <w:rsid w:val="00251118"/>
    <w:rsid w:val="002511E7"/>
    <w:rsid w:val="002519D9"/>
    <w:rsid w:val="00251EDD"/>
    <w:rsid w:val="00253417"/>
    <w:rsid w:val="00253903"/>
    <w:rsid w:val="00253C2E"/>
    <w:rsid w:val="00253E94"/>
    <w:rsid w:val="00254627"/>
    <w:rsid w:val="002549C1"/>
    <w:rsid w:val="00254B4E"/>
    <w:rsid w:val="00255A51"/>
    <w:rsid w:val="00255E27"/>
    <w:rsid w:val="00255FB6"/>
    <w:rsid w:val="00256344"/>
    <w:rsid w:val="00256546"/>
    <w:rsid w:val="00256971"/>
    <w:rsid w:val="00256C17"/>
    <w:rsid w:val="002575F7"/>
    <w:rsid w:val="00257700"/>
    <w:rsid w:val="0025787A"/>
    <w:rsid w:val="00257B14"/>
    <w:rsid w:val="00257B80"/>
    <w:rsid w:val="002601C2"/>
    <w:rsid w:val="002602C1"/>
    <w:rsid w:val="00260507"/>
    <w:rsid w:val="002610E7"/>
    <w:rsid w:val="0026120B"/>
    <w:rsid w:val="00261376"/>
    <w:rsid w:val="00261396"/>
    <w:rsid w:val="0026148B"/>
    <w:rsid w:val="0026163B"/>
    <w:rsid w:val="0026193C"/>
    <w:rsid w:val="0026201D"/>
    <w:rsid w:val="00262407"/>
    <w:rsid w:val="002627D1"/>
    <w:rsid w:val="00262B3B"/>
    <w:rsid w:val="00262BDB"/>
    <w:rsid w:val="00262CCC"/>
    <w:rsid w:val="00263380"/>
    <w:rsid w:val="002633C0"/>
    <w:rsid w:val="002637B0"/>
    <w:rsid w:val="00263B5F"/>
    <w:rsid w:val="00263EF2"/>
    <w:rsid w:val="002641DB"/>
    <w:rsid w:val="002643D5"/>
    <w:rsid w:val="002644BC"/>
    <w:rsid w:val="00264C31"/>
    <w:rsid w:val="00264C35"/>
    <w:rsid w:val="00265242"/>
    <w:rsid w:val="00265376"/>
    <w:rsid w:val="002654C9"/>
    <w:rsid w:val="00265B04"/>
    <w:rsid w:val="00266336"/>
    <w:rsid w:val="002665B3"/>
    <w:rsid w:val="002666CD"/>
    <w:rsid w:val="00266CEC"/>
    <w:rsid w:val="00266F4E"/>
    <w:rsid w:val="00266F5F"/>
    <w:rsid w:val="00267364"/>
    <w:rsid w:val="002674AC"/>
    <w:rsid w:val="002674B5"/>
    <w:rsid w:val="00267D55"/>
    <w:rsid w:val="00267D59"/>
    <w:rsid w:val="00267DD9"/>
    <w:rsid w:val="00267F40"/>
    <w:rsid w:val="00267F53"/>
    <w:rsid w:val="00270464"/>
    <w:rsid w:val="0027085D"/>
    <w:rsid w:val="00270ADE"/>
    <w:rsid w:val="00270E7E"/>
    <w:rsid w:val="00270F1F"/>
    <w:rsid w:val="00270FF5"/>
    <w:rsid w:val="00271187"/>
    <w:rsid w:val="00271496"/>
    <w:rsid w:val="00272070"/>
    <w:rsid w:val="0027229E"/>
    <w:rsid w:val="00272378"/>
    <w:rsid w:val="00272C7D"/>
    <w:rsid w:val="00272EF2"/>
    <w:rsid w:val="00273F17"/>
    <w:rsid w:val="00274172"/>
    <w:rsid w:val="00274592"/>
    <w:rsid w:val="0027567E"/>
    <w:rsid w:val="00275888"/>
    <w:rsid w:val="00275983"/>
    <w:rsid w:val="00275C0B"/>
    <w:rsid w:val="00275D6C"/>
    <w:rsid w:val="0027633F"/>
    <w:rsid w:val="002766D6"/>
    <w:rsid w:val="002769A6"/>
    <w:rsid w:val="002772A9"/>
    <w:rsid w:val="002802FD"/>
    <w:rsid w:val="00280924"/>
    <w:rsid w:val="00280929"/>
    <w:rsid w:val="00280AD5"/>
    <w:rsid w:val="00281060"/>
    <w:rsid w:val="00281837"/>
    <w:rsid w:val="00281D2E"/>
    <w:rsid w:val="00282175"/>
    <w:rsid w:val="0028248C"/>
    <w:rsid w:val="00282D43"/>
    <w:rsid w:val="00283132"/>
    <w:rsid w:val="00283342"/>
    <w:rsid w:val="00284684"/>
    <w:rsid w:val="00284AA0"/>
    <w:rsid w:val="00284BF0"/>
    <w:rsid w:val="00284F11"/>
    <w:rsid w:val="0028558C"/>
    <w:rsid w:val="002856A3"/>
    <w:rsid w:val="002857E8"/>
    <w:rsid w:val="00285A93"/>
    <w:rsid w:val="00285DD8"/>
    <w:rsid w:val="00286128"/>
    <w:rsid w:val="002861AD"/>
    <w:rsid w:val="002867C3"/>
    <w:rsid w:val="00286BAF"/>
    <w:rsid w:val="002871C0"/>
    <w:rsid w:val="002900F4"/>
    <w:rsid w:val="00290199"/>
    <w:rsid w:val="00290519"/>
    <w:rsid w:val="00290B21"/>
    <w:rsid w:val="002910E2"/>
    <w:rsid w:val="0029165B"/>
    <w:rsid w:val="002916B0"/>
    <w:rsid w:val="00291755"/>
    <w:rsid w:val="0029195E"/>
    <w:rsid w:val="00292015"/>
    <w:rsid w:val="002920CD"/>
    <w:rsid w:val="00292DEB"/>
    <w:rsid w:val="00292F54"/>
    <w:rsid w:val="00293936"/>
    <w:rsid w:val="00293C11"/>
    <w:rsid w:val="00293D04"/>
    <w:rsid w:val="00293DD0"/>
    <w:rsid w:val="00294473"/>
    <w:rsid w:val="002949E6"/>
    <w:rsid w:val="00294A61"/>
    <w:rsid w:val="0029508F"/>
    <w:rsid w:val="002952AD"/>
    <w:rsid w:val="002956A0"/>
    <w:rsid w:val="002958A2"/>
    <w:rsid w:val="00295CEA"/>
    <w:rsid w:val="00297266"/>
    <w:rsid w:val="002976FE"/>
    <w:rsid w:val="00297890"/>
    <w:rsid w:val="00297BC9"/>
    <w:rsid w:val="00297D2A"/>
    <w:rsid w:val="002A1D06"/>
    <w:rsid w:val="002A206C"/>
    <w:rsid w:val="002A285B"/>
    <w:rsid w:val="002A2C7B"/>
    <w:rsid w:val="002A2DE8"/>
    <w:rsid w:val="002A35D1"/>
    <w:rsid w:val="002A3CDF"/>
    <w:rsid w:val="002A3FE5"/>
    <w:rsid w:val="002A418A"/>
    <w:rsid w:val="002A48DF"/>
    <w:rsid w:val="002A4AF9"/>
    <w:rsid w:val="002A5F7E"/>
    <w:rsid w:val="002A6E95"/>
    <w:rsid w:val="002A70AF"/>
    <w:rsid w:val="002A72B2"/>
    <w:rsid w:val="002A7773"/>
    <w:rsid w:val="002A7894"/>
    <w:rsid w:val="002A7A98"/>
    <w:rsid w:val="002A7E2D"/>
    <w:rsid w:val="002B06F8"/>
    <w:rsid w:val="002B0CCF"/>
    <w:rsid w:val="002B192A"/>
    <w:rsid w:val="002B1A96"/>
    <w:rsid w:val="002B1ABE"/>
    <w:rsid w:val="002B26E1"/>
    <w:rsid w:val="002B2DA7"/>
    <w:rsid w:val="002B2FF3"/>
    <w:rsid w:val="002B3176"/>
    <w:rsid w:val="002B331B"/>
    <w:rsid w:val="002B3C8F"/>
    <w:rsid w:val="002B46C7"/>
    <w:rsid w:val="002B4734"/>
    <w:rsid w:val="002B4741"/>
    <w:rsid w:val="002B4983"/>
    <w:rsid w:val="002B4BA2"/>
    <w:rsid w:val="002B4CD4"/>
    <w:rsid w:val="002B58C1"/>
    <w:rsid w:val="002B5C68"/>
    <w:rsid w:val="002B6369"/>
    <w:rsid w:val="002B6598"/>
    <w:rsid w:val="002B6B59"/>
    <w:rsid w:val="002B6C09"/>
    <w:rsid w:val="002B71AC"/>
    <w:rsid w:val="002B7F85"/>
    <w:rsid w:val="002C03C3"/>
    <w:rsid w:val="002C0932"/>
    <w:rsid w:val="002C0FAB"/>
    <w:rsid w:val="002C1114"/>
    <w:rsid w:val="002C224D"/>
    <w:rsid w:val="002C22F6"/>
    <w:rsid w:val="002C26DC"/>
    <w:rsid w:val="002C2720"/>
    <w:rsid w:val="002C279A"/>
    <w:rsid w:val="002C2EA5"/>
    <w:rsid w:val="002C33D7"/>
    <w:rsid w:val="002C3425"/>
    <w:rsid w:val="002C36F6"/>
    <w:rsid w:val="002C3836"/>
    <w:rsid w:val="002C3B2D"/>
    <w:rsid w:val="002C41A2"/>
    <w:rsid w:val="002C43CC"/>
    <w:rsid w:val="002C445A"/>
    <w:rsid w:val="002C4D71"/>
    <w:rsid w:val="002C4D99"/>
    <w:rsid w:val="002C4F4B"/>
    <w:rsid w:val="002C511F"/>
    <w:rsid w:val="002C5477"/>
    <w:rsid w:val="002C60CE"/>
    <w:rsid w:val="002C60E7"/>
    <w:rsid w:val="002C6902"/>
    <w:rsid w:val="002C6BDD"/>
    <w:rsid w:val="002C6DFE"/>
    <w:rsid w:val="002C76D8"/>
    <w:rsid w:val="002C7AF2"/>
    <w:rsid w:val="002C7BD5"/>
    <w:rsid w:val="002D03C6"/>
    <w:rsid w:val="002D0B02"/>
    <w:rsid w:val="002D0BB7"/>
    <w:rsid w:val="002D11AA"/>
    <w:rsid w:val="002D11F5"/>
    <w:rsid w:val="002D1264"/>
    <w:rsid w:val="002D160B"/>
    <w:rsid w:val="002D1611"/>
    <w:rsid w:val="002D1BF8"/>
    <w:rsid w:val="002D1F06"/>
    <w:rsid w:val="002D2215"/>
    <w:rsid w:val="002D2BFB"/>
    <w:rsid w:val="002D336A"/>
    <w:rsid w:val="002D3DA8"/>
    <w:rsid w:val="002D3F5A"/>
    <w:rsid w:val="002D3FC6"/>
    <w:rsid w:val="002D4104"/>
    <w:rsid w:val="002D4213"/>
    <w:rsid w:val="002D4515"/>
    <w:rsid w:val="002D476F"/>
    <w:rsid w:val="002D4E91"/>
    <w:rsid w:val="002D5384"/>
    <w:rsid w:val="002D5481"/>
    <w:rsid w:val="002D5825"/>
    <w:rsid w:val="002D5E3F"/>
    <w:rsid w:val="002D6899"/>
    <w:rsid w:val="002D708E"/>
    <w:rsid w:val="002D70AA"/>
    <w:rsid w:val="002D7560"/>
    <w:rsid w:val="002D7600"/>
    <w:rsid w:val="002E033E"/>
    <w:rsid w:val="002E09FA"/>
    <w:rsid w:val="002E0EAB"/>
    <w:rsid w:val="002E1D30"/>
    <w:rsid w:val="002E240F"/>
    <w:rsid w:val="002E2AB5"/>
    <w:rsid w:val="002E2BCB"/>
    <w:rsid w:val="002E2EEE"/>
    <w:rsid w:val="002E3252"/>
    <w:rsid w:val="002E34B5"/>
    <w:rsid w:val="002E35F0"/>
    <w:rsid w:val="002E370F"/>
    <w:rsid w:val="002E390E"/>
    <w:rsid w:val="002E3A38"/>
    <w:rsid w:val="002E4203"/>
    <w:rsid w:val="002E4A08"/>
    <w:rsid w:val="002E4C61"/>
    <w:rsid w:val="002E55EB"/>
    <w:rsid w:val="002E5C72"/>
    <w:rsid w:val="002E5CB7"/>
    <w:rsid w:val="002E5D43"/>
    <w:rsid w:val="002E6B85"/>
    <w:rsid w:val="002E6D61"/>
    <w:rsid w:val="002E732B"/>
    <w:rsid w:val="002E7710"/>
    <w:rsid w:val="002E7B6B"/>
    <w:rsid w:val="002E7BD4"/>
    <w:rsid w:val="002E7BE5"/>
    <w:rsid w:val="002E7EFD"/>
    <w:rsid w:val="002F04CA"/>
    <w:rsid w:val="002F05D8"/>
    <w:rsid w:val="002F0734"/>
    <w:rsid w:val="002F0959"/>
    <w:rsid w:val="002F0BDD"/>
    <w:rsid w:val="002F1872"/>
    <w:rsid w:val="002F1CA8"/>
    <w:rsid w:val="002F27A9"/>
    <w:rsid w:val="002F2FE8"/>
    <w:rsid w:val="002F3644"/>
    <w:rsid w:val="002F38BD"/>
    <w:rsid w:val="002F4885"/>
    <w:rsid w:val="002F4A65"/>
    <w:rsid w:val="002F5044"/>
    <w:rsid w:val="002F53ED"/>
    <w:rsid w:val="002F572E"/>
    <w:rsid w:val="002F5A66"/>
    <w:rsid w:val="002F5AA5"/>
    <w:rsid w:val="002F60A8"/>
    <w:rsid w:val="002F612A"/>
    <w:rsid w:val="002F616A"/>
    <w:rsid w:val="002F67E5"/>
    <w:rsid w:val="002F6845"/>
    <w:rsid w:val="002F707C"/>
    <w:rsid w:val="002F78BD"/>
    <w:rsid w:val="002F7940"/>
    <w:rsid w:val="00300503"/>
    <w:rsid w:val="0030056F"/>
    <w:rsid w:val="00300F0E"/>
    <w:rsid w:val="003010D9"/>
    <w:rsid w:val="003010E7"/>
    <w:rsid w:val="0030160F"/>
    <w:rsid w:val="003016DF"/>
    <w:rsid w:val="0030241F"/>
    <w:rsid w:val="00302647"/>
    <w:rsid w:val="0030273A"/>
    <w:rsid w:val="0030298A"/>
    <w:rsid w:val="00302CCE"/>
    <w:rsid w:val="00302EBC"/>
    <w:rsid w:val="003040D0"/>
    <w:rsid w:val="003040FD"/>
    <w:rsid w:val="00304C82"/>
    <w:rsid w:val="0030563C"/>
    <w:rsid w:val="003059C3"/>
    <w:rsid w:val="00305BF7"/>
    <w:rsid w:val="00305C0E"/>
    <w:rsid w:val="00305F9E"/>
    <w:rsid w:val="00306323"/>
    <w:rsid w:val="0030643A"/>
    <w:rsid w:val="00306AED"/>
    <w:rsid w:val="00306C06"/>
    <w:rsid w:val="00307989"/>
    <w:rsid w:val="00307AB0"/>
    <w:rsid w:val="00311EB1"/>
    <w:rsid w:val="003124D7"/>
    <w:rsid w:val="00312944"/>
    <w:rsid w:val="00312AB8"/>
    <w:rsid w:val="00312CF2"/>
    <w:rsid w:val="00312F79"/>
    <w:rsid w:val="003133B4"/>
    <w:rsid w:val="00313659"/>
    <w:rsid w:val="00313875"/>
    <w:rsid w:val="00314914"/>
    <w:rsid w:val="00315924"/>
    <w:rsid w:val="00315A3E"/>
    <w:rsid w:val="00315CB7"/>
    <w:rsid w:val="00315F94"/>
    <w:rsid w:val="0031686A"/>
    <w:rsid w:val="0031705A"/>
    <w:rsid w:val="003174DB"/>
    <w:rsid w:val="003175D6"/>
    <w:rsid w:val="0031775E"/>
    <w:rsid w:val="00320142"/>
    <w:rsid w:val="003202B3"/>
    <w:rsid w:val="0032041C"/>
    <w:rsid w:val="00320463"/>
    <w:rsid w:val="00320CC9"/>
    <w:rsid w:val="003212B7"/>
    <w:rsid w:val="00321315"/>
    <w:rsid w:val="003219AB"/>
    <w:rsid w:val="00321B2E"/>
    <w:rsid w:val="00322902"/>
    <w:rsid w:val="00323147"/>
    <w:rsid w:val="0032368E"/>
    <w:rsid w:val="00323B26"/>
    <w:rsid w:val="00323C99"/>
    <w:rsid w:val="00324014"/>
    <w:rsid w:val="003240EF"/>
    <w:rsid w:val="00324628"/>
    <w:rsid w:val="00324A2B"/>
    <w:rsid w:val="00324E4E"/>
    <w:rsid w:val="00325013"/>
    <w:rsid w:val="00325444"/>
    <w:rsid w:val="0032563F"/>
    <w:rsid w:val="00325955"/>
    <w:rsid w:val="00326733"/>
    <w:rsid w:val="003267B5"/>
    <w:rsid w:val="00326BA6"/>
    <w:rsid w:val="00327528"/>
    <w:rsid w:val="00327725"/>
    <w:rsid w:val="00327863"/>
    <w:rsid w:val="003304D7"/>
    <w:rsid w:val="00330676"/>
    <w:rsid w:val="003307E5"/>
    <w:rsid w:val="003307FA"/>
    <w:rsid w:val="00330A57"/>
    <w:rsid w:val="00330B77"/>
    <w:rsid w:val="00331324"/>
    <w:rsid w:val="00331500"/>
    <w:rsid w:val="0033163E"/>
    <w:rsid w:val="00331B0F"/>
    <w:rsid w:val="00331F57"/>
    <w:rsid w:val="00332494"/>
    <w:rsid w:val="0033286A"/>
    <w:rsid w:val="003329FB"/>
    <w:rsid w:val="00332E9F"/>
    <w:rsid w:val="00333266"/>
    <w:rsid w:val="0033335A"/>
    <w:rsid w:val="00333EBD"/>
    <w:rsid w:val="003341BF"/>
    <w:rsid w:val="00334216"/>
    <w:rsid w:val="003343EA"/>
    <w:rsid w:val="003345D9"/>
    <w:rsid w:val="00334BDE"/>
    <w:rsid w:val="00335642"/>
    <w:rsid w:val="0033566C"/>
    <w:rsid w:val="0033599B"/>
    <w:rsid w:val="00335A87"/>
    <w:rsid w:val="00336BB7"/>
    <w:rsid w:val="00336D0D"/>
    <w:rsid w:val="00336E69"/>
    <w:rsid w:val="0033712F"/>
    <w:rsid w:val="00337148"/>
    <w:rsid w:val="00337FBF"/>
    <w:rsid w:val="003405E1"/>
    <w:rsid w:val="003407DE"/>
    <w:rsid w:val="003408A6"/>
    <w:rsid w:val="00340D4A"/>
    <w:rsid w:val="00340D53"/>
    <w:rsid w:val="00340DE2"/>
    <w:rsid w:val="00340E0A"/>
    <w:rsid w:val="003412D4"/>
    <w:rsid w:val="0034163D"/>
    <w:rsid w:val="00341655"/>
    <w:rsid w:val="00341F12"/>
    <w:rsid w:val="003426E2"/>
    <w:rsid w:val="003427F1"/>
    <w:rsid w:val="0034302E"/>
    <w:rsid w:val="00343105"/>
    <w:rsid w:val="003433E1"/>
    <w:rsid w:val="003435A0"/>
    <w:rsid w:val="00343620"/>
    <w:rsid w:val="00343FF8"/>
    <w:rsid w:val="003440B4"/>
    <w:rsid w:val="00344512"/>
    <w:rsid w:val="00344A8D"/>
    <w:rsid w:val="0034502F"/>
    <w:rsid w:val="00345485"/>
    <w:rsid w:val="003456AA"/>
    <w:rsid w:val="0034593D"/>
    <w:rsid w:val="00346458"/>
    <w:rsid w:val="00346549"/>
    <w:rsid w:val="003465B7"/>
    <w:rsid w:val="003469C4"/>
    <w:rsid w:val="003476F5"/>
    <w:rsid w:val="0034773F"/>
    <w:rsid w:val="0034794F"/>
    <w:rsid w:val="00347B9C"/>
    <w:rsid w:val="00347C19"/>
    <w:rsid w:val="00347D47"/>
    <w:rsid w:val="00347E1C"/>
    <w:rsid w:val="00347E91"/>
    <w:rsid w:val="00350096"/>
    <w:rsid w:val="00350241"/>
    <w:rsid w:val="00350582"/>
    <w:rsid w:val="00350A3E"/>
    <w:rsid w:val="00350D87"/>
    <w:rsid w:val="00351400"/>
    <w:rsid w:val="00351952"/>
    <w:rsid w:val="00352051"/>
    <w:rsid w:val="0035293B"/>
    <w:rsid w:val="00352EE3"/>
    <w:rsid w:val="003536F9"/>
    <w:rsid w:val="00353712"/>
    <w:rsid w:val="003537BE"/>
    <w:rsid w:val="00354600"/>
    <w:rsid w:val="00354E59"/>
    <w:rsid w:val="00355061"/>
    <w:rsid w:val="0035542D"/>
    <w:rsid w:val="00356389"/>
    <w:rsid w:val="00356B6E"/>
    <w:rsid w:val="00356C0B"/>
    <w:rsid w:val="00356CBB"/>
    <w:rsid w:val="003571A8"/>
    <w:rsid w:val="0035725E"/>
    <w:rsid w:val="00357772"/>
    <w:rsid w:val="00357C14"/>
    <w:rsid w:val="003602CA"/>
    <w:rsid w:val="00360655"/>
    <w:rsid w:val="00360758"/>
    <w:rsid w:val="003607E3"/>
    <w:rsid w:val="00360C2E"/>
    <w:rsid w:val="00361200"/>
    <w:rsid w:val="00361382"/>
    <w:rsid w:val="00361686"/>
    <w:rsid w:val="00361757"/>
    <w:rsid w:val="00361E9F"/>
    <w:rsid w:val="0036201C"/>
    <w:rsid w:val="003624B2"/>
    <w:rsid w:val="0036258B"/>
    <w:rsid w:val="00363C75"/>
    <w:rsid w:val="003641D1"/>
    <w:rsid w:val="00364EC3"/>
    <w:rsid w:val="00364F93"/>
    <w:rsid w:val="00365090"/>
    <w:rsid w:val="003655E3"/>
    <w:rsid w:val="0036599A"/>
    <w:rsid w:val="00365D8B"/>
    <w:rsid w:val="003660DB"/>
    <w:rsid w:val="00366D62"/>
    <w:rsid w:val="00367201"/>
    <w:rsid w:val="003674ED"/>
    <w:rsid w:val="003677BF"/>
    <w:rsid w:val="00367D88"/>
    <w:rsid w:val="003707E2"/>
    <w:rsid w:val="0037082F"/>
    <w:rsid w:val="00370A56"/>
    <w:rsid w:val="0037137F"/>
    <w:rsid w:val="00371D68"/>
    <w:rsid w:val="0037216C"/>
    <w:rsid w:val="00372838"/>
    <w:rsid w:val="003729EA"/>
    <w:rsid w:val="00372EC1"/>
    <w:rsid w:val="003732E8"/>
    <w:rsid w:val="003739EB"/>
    <w:rsid w:val="00373EB7"/>
    <w:rsid w:val="00373EF9"/>
    <w:rsid w:val="00374961"/>
    <w:rsid w:val="00374F01"/>
    <w:rsid w:val="00375F4D"/>
    <w:rsid w:val="00376261"/>
    <w:rsid w:val="0037684A"/>
    <w:rsid w:val="00376DCF"/>
    <w:rsid w:val="00376DD7"/>
    <w:rsid w:val="00377710"/>
    <w:rsid w:val="003779CA"/>
    <w:rsid w:val="00377D16"/>
    <w:rsid w:val="00377EF2"/>
    <w:rsid w:val="003801B6"/>
    <w:rsid w:val="00380225"/>
    <w:rsid w:val="00380287"/>
    <w:rsid w:val="0038068D"/>
    <w:rsid w:val="00380C33"/>
    <w:rsid w:val="00380D84"/>
    <w:rsid w:val="00381475"/>
    <w:rsid w:val="003814A5"/>
    <w:rsid w:val="00381D99"/>
    <w:rsid w:val="00381FDD"/>
    <w:rsid w:val="00382529"/>
    <w:rsid w:val="00382F76"/>
    <w:rsid w:val="00382FEE"/>
    <w:rsid w:val="00383110"/>
    <w:rsid w:val="0038343C"/>
    <w:rsid w:val="00383870"/>
    <w:rsid w:val="00383FB7"/>
    <w:rsid w:val="00384018"/>
    <w:rsid w:val="00384861"/>
    <w:rsid w:val="00384DEF"/>
    <w:rsid w:val="00384F21"/>
    <w:rsid w:val="003853A1"/>
    <w:rsid w:val="0038558D"/>
    <w:rsid w:val="003858E0"/>
    <w:rsid w:val="00385BF8"/>
    <w:rsid w:val="00385D27"/>
    <w:rsid w:val="00385EAB"/>
    <w:rsid w:val="00385F2E"/>
    <w:rsid w:val="00386202"/>
    <w:rsid w:val="0038643F"/>
    <w:rsid w:val="003865DB"/>
    <w:rsid w:val="003868B3"/>
    <w:rsid w:val="003869E3"/>
    <w:rsid w:val="00386E56"/>
    <w:rsid w:val="00386F78"/>
    <w:rsid w:val="003874F0"/>
    <w:rsid w:val="00390DBD"/>
    <w:rsid w:val="00391045"/>
    <w:rsid w:val="003911D3"/>
    <w:rsid w:val="003913E1"/>
    <w:rsid w:val="00391878"/>
    <w:rsid w:val="003918B9"/>
    <w:rsid w:val="00391B8E"/>
    <w:rsid w:val="00391BFD"/>
    <w:rsid w:val="00392AE2"/>
    <w:rsid w:val="00393690"/>
    <w:rsid w:val="0039397F"/>
    <w:rsid w:val="00393BED"/>
    <w:rsid w:val="00393C6A"/>
    <w:rsid w:val="00394433"/>
    <w:rsid w:val="0039455B"/>
    <w:rsid w:val="003946F6"/>
    <w:rsid w:val="00394B3F"/>
    <w:rsid w:val="00394DCF"/>
    <w:rsid w:val="00395386"/>
    <w:rsid w:val="00395C50"/>
    <w:rsid w:val="00395D47"/>
    <w:rsid w:val="0039618D"/>
    <w:rsid w:val="00396330"/>
    <w:rsid w:val="0039680E"/>
    <w:rsid w:val="00397013"/>
    <w:rsid w:val="003975EC"/>
    <w:rsid w:val="0039764B"/>
    <w:rsid w:val="00397A1F"/>
    <w:rsid w:val="00397CA1"/>
    <w:rsid w:val="00397CB5"/>
    <w:rsid w:val="003A0DFB"/>
    <w:rsid w:val="003A10ED"/>
    <w:rsid w:val="003A1243"/>
    <w:rsid w:val="003A159F"/>
    <w:rsid w:val="003A19CC"/>
    <w:rsid w:val="003A25C5"/>
    <w:rsid w:val="003A2B9F"/>
    <w:rsid w:val="003A3C3D"/>
    <w:rsid w:val="003A3CAF"/>
    <w:rsid w:val="003A3DB1"/>
    <w:rsid w:val="003A447B"/>
    <w:rsid w:val="003A5132"/>
    <w:rsid w:val="003A5305"/>
    <w:rsid w:val="003A5642"/>
    <w:rsid w:val="003A5B0F"/>
    <w:rsid w:val="003A6296"/>
    <w:rsid w:val="003A7FC2"/>
    <w:rsid w:val="003B0984"/>
    <w:rsid w:val="003B1062"/>
    <w:rsid w:val="003B1462"/>
    <w:rsid w:val="003B2181"/>
    <w:rsid w:val="003B2561"/>
    <w:rsid w:val="003B29EF"/>
    <w:rsid w:val="003B32CC"/>
    <w:rsid w:val="003B390C"/>
    <w:rsid w:val="003B3A0A"/>
    <w:rsid w:val="003B3C2C"/>
    <w:rsid w:val="003B40DF"/>
    <w:rsid w:val="003B43E4"/>
    <w:rsid w:val="003B49DB"/>
    <w:rsid w:val="003B4BE3"/>
    <w:rsid w:val="003B4CC0"/>
    <w:rsid w:val="003B4F1F"/>
    <w:rsid w:val="003B50B2"/>
    <w:rsid w:val="003B53DF"/>
    <w:rsid w:val="003B5835"/>
    <w:rsid w:val="003B6771"/>
    <w:rsid w:val="003B68E0"/>
    <w:rsid w:val="003B6B51"/>
    <w:rsid w:val="003B6D64"/>
    <w:rsid w:val="003B6E11"/>
    <w:rsid w:val="003B710C"/>
    <w:rsid w:val="003B74BB"/>
    <w:rsid w:val="003B76D4"/>
    <w:rsid w:val="003B7906"/>
    <w:rsid w:val="003C052B"/>
    <w:rsid w:val="003C0A6D"/>
    <w:rsid w:val="003C0AB5"/>
    <w:rsid w:val="003C0E1E"/>
    <w:rsid w:val="003C1127"/>
    <w:rsid w:val="003C13B1"/>
    <w:rsid w:val="003C18BA"/>
    <w:rsid w:val="003C1D45"/>
    <w:rsid w:val="003C1E60"/>
    <w:rsid w:val="003C2104"/>
    <w:rsid w:val="003C23E4"/>
    <w:rsid w:val="003C2F0F"/>
    <w:rsid w:val="003C346F"/>
    <w:rsid w:val="003C34AD"/>
    <w:rsid w:val="003C3811"/>
    <w:rsid w:val="003C3D16"/>
    <w:rsid w:val="003C421D"/>
    <w:rsid w:val="003C4924"/>
    <w:rsid w:val="003C4F0B"/>
    <w:rsid w:val="003C5011"/>
    <w:rsid w:val="003C5046"/>
    <w:rsid w:val="003C5F82"/>
    <w:rsid w:val="003C6045"/>
    <w:rsid w:val="003C64A4"/>
    <w:rsid w:val="003C68F5"/>
    <w:rsid w:val="003C6C9D"/>
    <w:rsid w:val="003C6EA8"/>
    <w:rsid w:val="003C6EEA"/>
    <w:rsid w:val="003C7043"/>
    <w:rsid w:val="003C76D2"/>
    <w:rsid w:val="003C7D9B"/>
    <w:rsid w:val="003D0993"/>
    <w:rsid w:val="003D0AA6"/>
    <w:rsid w:val="003D0D93"/>
    <w:rsid w:val="003D1230"/>
    <w:rsid w:val="003D132C"/>
    <w:rsid w:val="003D1BF5"/>
    <w:rsid w:val="003D21F7"/>
    <w:rsid w:val="003D2FD9"/>
    <w:rsid w:val="003D357B"/>
    <w:rsid w:val="003D39C1"/>
    <w:rsid w:val="003D3AF7"/>
    <w:rsid w:val="003D3FCA"/>
    <w:rsid w:val="003D3FD2"/>
    <w:rsid w:val="003D4182"/>
    <w:rsid w:val="003D4343"/>
    <w:rsid w:val="003D4959"/>
    <w:rsid w:val="003D4C18"/>
    <w:rsid w:val="003D4C22"/>
    <w:rsid w:val="003D51F3"/>
    <w:rsid w:val="003D524D"/>
    <w:rsid w:val="003D5539"/>
    <w:rsid w:val="003D562B"/>
    <w:rsid w:val="003D6BD2"/>
    <w:rsid w:val="003D6FE1"/>
    <w:rsid w:val="003D71D1"/>
    <w:rsid w:val="003D785B"/>
    <w:rsid w:val="003D7932"/>
    <w:rsid w:val="003D7CFD"/>
    <w:rsid w:val="003D7D05"/>
    <w:rsid w:val="003D7E1D"/>
    <w:rsid w:val="003D7EB7"/>
    <w:rsid w:val="003D7EEE"/>
    <w:rsid w:val="003E04EF"/>
    <w:rsid w:val="003E0AA3"/>
    <w:rsid w:val="003E0AE0"/>
    <w:rsid w:val="003E0D75"/>
    <w:rsid w:val="003E164F"/>
    <w:rsid w:val="003E1F11"/>
    <w:rsid w:val="003E26F1"/>
    <w:rsid w:val="003E298D"/>
    <w:rsid w:val="003E2C21"/>
    <w:rsid w:val="003E362D"/>
    <w:rsid w:val="003E3732"/>
    <w:rsid w:val="003E3996"/>
    <w:rsid w:val="003E3BF6"/>
    <w:rsid w:val="003E3E16"/>
    <w:rsid w:val="003E3F79"/>
    <w:rsid w:val="003E4B1D"/>
    <w:rsid w:val="003E56B9"/>
    <w:rsid w:val="003E597A"/>
    <w:rsid w:val="003E5D81"/>
    <w:rsid w:val="003E63BE"/>
    <w:rsid w:val="003E63C0"/>
    <w:rsid w:val="003E6557"/>
    <w:rsid w:val="003E6ACF"/>
    <w:rsid w:val="003E6FCE"/>
    <w:rsid w:val="003E71FF"/>
    <w:rsid w:val="003E78A2"/>
    <w:rsid w:val="003E7980"/>
    <w:rsid w:val="003E7A90"/>
    <w:rsid w:val="003E7E1D"/>
    <w:rsid w:val="003F0169"/>
    <w:rsid w:val="003F029C"/>
    <w:rsid w:val="003F0558"/>
    <w:rsid w:val="003F059C"/>
    <w:rsid w:val="003F05A4"/>
    <w:rsid w:val="003F0753"/>
    <w:rsid w:val="003F0930"/>
    <w:rsid w:val="003F0D43"/>
    <w:rsid w:val="003F1D08"/>
    <w:rsid w:val="003F1E55"/>
    <w:rsid w:val="003F2739"/>
    <w:rsid w:val="003F3BB8"/>
    <w:rsid w:val="003F3DA0"/>
    <w:rsid w:val="003F4264"/>
    <w:rsid w:val="003F44C3"/>
    <w:rsid w:val="003F47E6"/>
    <w:rsid w:val="003F4C03"/>
    <w:rsid w:val="003F4E83"/>
    <w:rsid w:val="003F4E88"/>
    <w:rsid w:val="003F50D8"/>
    <w:rsid w:val="003F5B45"/>
    <w:rsid w:val="003F6565"/>
    <w:rsid w:val="003F6EE5"/>
    <w:rsid w:val="003F7936"/>
    <w:rsid w:val="003F7D71"/>
    <w:rsid w:val="00400259"/>
    <w:rsid w:val="004002A8"/>
    <w:rsid w:val="004008D8"/>
    <w:rsid w:val="00400B95"/>
    <w:rsid w:val="00400E00"/>
    <w:rsid w:val="004010A4"/>
    <w:rsid w:val="00401186"/>
    <w:rsid w:val="004012B5"/>
    <w:rsid w:val="004016C7"/>
    <w:rsid w:val="00401CC6"/>
    <w:rsid w:val="00402B49"/>
    <w:rsid w:val="00402F5B"/>
    <w:rsid w:val="0040349D"/>
    <w:rsid w:val="00403720"/>
    <w:rsid w:val="004039BA"/>
    <w:rsid w:val="004049D8"/>
    <w:rsid w:val="00404C17"/>
    <w:rsid w:val="004050C5"/>
    <w:rsid w:val="004050E2"/>
    <w:rsid w:val="004050FB"/>
    <w:rsid w:val="00405312"/>
    <w:rsid w:val="0040555D"/>
    <w:rsid w:val="00405899"/>
    <w:rsid w:val="00405A11"/>
    <w:rsid w:val="004061B2"/>
    <w:rsid w:val="004062F3"/>
    <w:rsid w:val="0040630A"/>
    <w:rsid w:val="004069F1"/>
    <w:rsid w:val="00406DAE"/>
    <w:rsid w:val="00406E00"/>
    <w:rsid w:val="00407832"/>
    <w:rsid w:val="004079B3"/>
    <w:rsid w:val="00407C78"/>
    <w:rsid w:val="004101D2"/>
    <w:rsid w:val="0041033E"/>
    <w:rsid w:val="004104B0"/>
    <w:rsid w:val="0041075D"/>
    <w:rsid w:val="00410B55"/>
    <w:rsid w:val="00410C5F"/>
    <w:rsid w:val="00411545"/>
    <w:rsid w:val="004116BC"/>
    <w:rsid w:val="004116CE"/>
    <w:rsid w:val="004116DA"/>
    <w:rsid w:val="00411859"/>
    <w:rsid w:val="00411AFE"/>
    <w:rsid w:val="00411DE6"/>
    <w:rsid w:val="00412173"/>
    <w:rsid w:val="00412476"/>
    <w:rsid w:val="004128F6"/>
    <w:rsid w:val="00412DEA"/>
    <w:rsid w:val="00413045"/>
    <w:rsid w:val="004134FA"/>
    <w:rsid w:val="00414165"/>
    <w:rsid w:val="00414507"/>
    <w:rsid w:val="004145C5"/>
    <w:rsid w:val="00414C29"/>
    <w:rsid w:val="004159B1"/>
    <w:rsid w:val="00415AD2"/>
    <w:rsid w:val="00415E43"/>
    <w:rsid w:val="0041631C"/>
    <w:rsid w:val="004168EF"/>
    <w:rsid w:val="00416BE2"/>
    <w:rsid w:val="004210B2"/>
    <w:rsid w:val="00421440"/>
    <w:rsid w:val="0042184A"/>
    <w:rsid w:val="00421887"/>
    <w:rsid w:val="00421A73"/>
    <w:rsid w:val="0042216B"/>
    <w:rsid w:val="00422693"/>
    <w:rsid w:val="004229E5"/>
    <w:rsid w:val="00422BF4"/>
    <w:rsid w:val="00423640"/>
    <w:rsid w:val="00423E49"/>
    <w:rsid w:val="0042410B"/>
    <w:rsid w:val="0042430A"/>
    <w:rsid w:val="004245F6"/>
    <w:rsid w:val="00424C8E"/>
    <w:rsid w:val="00424D04"/>
    <w:rsid w:val="0042513D"/>
    <w:rsid w:val="00425314"/>
    <w:rsid w:val="00425460"/>
    <w:rsid w:val="00425632"/>
    <w:rsid w:val="00425705"/>
    <w:rsid w:val="004257AD"/>
    <w:rsid w:val="004257BD"/>
    <w:rsid w:val="00425C52"/>
    <w:rsid w:val="00426860"/>
    <w:rsid w:val="00426F19"/>
    <w:rsid w:val="00427B93"/>
    <w:rsid w:val="00427CC4"/>
    <w:rsid w:val="00427DB7"/>
    <w:rsid w:val="0043041C"/>
    <w:rsid w:val="00430502"/>
    <w:rsid w:val="00430584"/>
    <w:rsid w:val="00430832"/>
    <w:rsid w:val="00431123"/>
    <w:rsid w:val="00431A0A"/>
    <w:rsid w:val="0043212F"/>
    <w:rsid w:val="0043253D"/>
    <w:rsid w:val="00432E23"/>
    <w:rsid w:val="00433100"/>
    <w:rsid w:val="00433B26"/>
    <w:rsid w:val="00433B8B"/>
    <w:rsid w:val="00433E83"/>
    <w:rsid w:val="00434304"/>
    <w:rsid w:val="004344E0"/>
    <w:rsid w:val="004347A5"/>
    <w:rsid w:val="0043502A"/>
    <w:rsid w:val="004354D5"/>
    <w:rsid w:val="00435551"/>
    <w:rsid w:val="00436E89"/>
    <w:rsid w:val="0043700D"/>
    <w:rsid w:val="0043728E"/>
    <w:rsid w:val="004372A5"/>
    <w:rsid w:val="004372C2"/>
    <w:rsid w:val="0044000E"/>
    <w:rsid w:val="0044107B"/>
    <w:rsid w:val="004410FE"/>
    <w:rsid w:val="00441146"/>
    <w:rsid w:val="00441352"/>
    <w:rsid w:val="00441F9B"/>
    <w:rsid w:val="00442205"/>
    <w:rsid w:val="0044245B"/>
    <w:rsid w:val="00442628"/>
    <w:rsid w:val="00442CEF"/>
    <w:rsid w:val="0044312E"/>
    <w:rsid w:val="0044390E"/>
    <w:rsid w:val="0044417F"/>
    <w:rsid w:val="00444FD9"/>
    <w:rsid w:val="00445688"/>
    <w:rsid w:val="004458D0"/>
    <w:rsid w:val="00446016"/>
    <w:rsid w:val="00446761"/>
    <w:rsid w:val="00446A34"/>
    <w:rsid w:val="00446FEF"/>
    <w:rsid w:val="00447204"/>
    <w:rsid w:val="00447A17"/>
    <w:rsid w:val="00447B4D"/>
    <w:rsid w:val="00447C92"/>
    <w:rsid w:val="00447DCB"/>
    <w:rsid w:val="00447E4A"/>
    <w:rsid w:val="0045021C"/>
    <w:rsid w:val="0045093A"/>
    <w:rsid w:val="00450E00"/>
    <w:rsid w:val="004514E0"/>
    <w:rsid w:val="00451895"/>
    <w:rsid w:val="004518DE"/>
    <w:rsid w:val="00451957"/>
    <w:rsid w:val="0045203C"/>
    <w:rsid w:val="00452737"/>
    <w:rsid w:val="004529B9"/>
    <w:rsid w:val="00452F1B"/>
    <w:rsid w:val="00452FA2"/>
    <w:rsid w:val="00453228"/>
    <w:rsid w:val="004536C0"/>
    <w:rsid w:val="00453D0B"/>
    <w:rsid w:val="00454EB9"/>
    <w:rsid w:val="00455180"/>
    <w:rsid w:val="00455316"/>
    <w:rsid w:val="00455993"/>
    <w:rsid w:val="00456282"/>
    <w:rsid w:val="00456CC5"/>
    <w:rsid w:val="00456FE1"/>
    <w:rsid w:val="004571BF"/>
    <w:rsid w:val="004574C0"/>
    <w:rsid w:val="00457502"/>
    <w:rsid w:val="00457906"/>
    <w:rsid w:val="00457B99"/>
    <w:rsid w:val="00457F9E"/>
    <w:rsid w:val="00460680"/>
    <w:rsid w:val="0046086E"/>
    <w:rsid w:val="004618C0"/>
    <w:rsid w:val="00461B3B"/>
    <w:rsid w:val="00461B4F"/>
    <w:rsid w:val="0046292D"/>
    <w:rsid w:val="00462E51"/>
    <w:rsid w:val="00463313"/>
    <w:rsid w:val="0046339E"/>
    <w:rsid w:val="0046342C"/>
    <w:rsid w:val="0046396B"/>
    <w:rsid w:val="004639CC"/>
    <w:rsid w:val="00463B67"/>
    <w:rsid w:val="00463B77"/>
    <w:rsid w:val="00463B90"/>
    <w:rsid w:val="00463BF7"/>
    <w:rsid w:val="00464B8A"/>
    <w:rsid w:val="00464C8F"/>
    <w:rsid w:val="004655EF"/>
    <w:rsid w:val="00465800"/>
    <w:rsid w:val="00465E2D"/>
    <w:rsid w:val="00465E39"/>
    <w:rsid w:val="00465F67"/>
    <w:rsid w:val="0046646C"/>
    <w:rsid w:val="004664F8"/>
    <w:rsid w:val="00466A6F"/>
    <w:rsid w:val="00467743"/>
    <w:rsid w:val="004700B9"/>
    <w:rsid w:val="00470433"/>
    <w:rsid w:val="0047048A"/>
    <w:rsid w:val="0047069C"/>
    <w:rsid w:val="004708BD"/>
    <w:rsid w:val="00470D1F"/>
    <w:rsid w:val="004715AB"/>
    <w:rsid w:val="004718D2"/>
    <w:rsid w:val="00471A3C"/>
    <w:rsid w:val="00471DF1"/>
    <w:rsid w:val="0047231C"/>
    <w:rsid w:val="00472337"/>
    <w:rsid w:val="0047269F"/>
    <w:rsid w:val="004728CA"/>
    <w:rsid w:val="00472AD7"/>
    <w:rsid w:val="00473574"/>
    <w:rsid w:val="00473C63"/>
    <w:rsid w:val="00473DC8"/>
    <w:rsid w:val="00473F3C"/>
    <w:rsid w:val="00473FE1"/>
    <w:rsid w:val="00474A36"/>
    <w:rsid w:val="004754F7"/>
    <w:rsid w:val="004756BC"/>
    <w:rsid w:val="00476254"/>
    <w:rsid w:val="00476B19"/>
    <w:rsid w:val="00476B8B"/>
    <w:rsid w:val="00477568"/>
    <w:rsid w:val="004802A8"/>
    <w:rsid w:val="00480682"/>
    <w:rsid w:val="00480A58"/>
    <w:rsid w:val="0048127C"/>
    <w:rsid w:val="004812E7"/>
    <w:rsid w:val="004819C4"/>
    <w:rsid w:val="00481A29"/>
    <w:rsid w:val="00481C04"/>
    <w:rsid w:val="00481F27"/>
    <w:rsid w:val="0048231E"/>
    <w:rsid w:val="00482588"/>
    <w:rsid w:val="00482E42"/>
    <w:rsid w:val="0048398B"/>
    <w:rsid w:val="00484164"/>
    <w:rsid w:val="00484620"/>
    <w:rsid w:val="00484DAC"/>
    <w:rsid w:val="004852CA"/>
    <w:rsid w:val="00485831"/>
    <w:rsid w:val="0048684E"/>
    <w:rsid w:val="00486B4F"/>
    <w:rsid w:val="00486F18"/>
    <w:rsid w:val="00487856"/>
    <w:rsid w:val="00487989"/>
    <w:rsid w:val="00487B16"/>
    <w:rsid w:val="00487D5F"/>
    <w:rsid w:val="00487DB3"/>
    <w:rsid w:val="00487F09"/>
    <w:rsid w:val="0049003B"/>
    <w:rsid w:val="0049003F"/>
    <w:rsid w:val="004902C5"/>
    <w:rsid w:val="0049031C"/>
    <w:rsid w:val="00490A2D"/>
    <w:rsid w:val="00490CA1"/>
    <w:rsid w:val="00491096"/>
    <w:rsid w:val="00491140"/>
    <w:rsid w:val="00491826"/>
    <w:rsid w:val="004918DC"/>
    <w:rsid w:val="00491E2D"/>
    <w:rsid w:val="0049265A"/>
    <w:rsid w:val="00492DB1"/>
    <w:rsid w:val="00492EE8"/>
    <w:rsid w:val="004930FB"/>
    <w:rsid w:val="004933CC"/>
    <w:rsid w:val="00493838"/>
    <w:rsid w:val="00493975"/>
    <w:rsid w:val="00493C40"/>
    <w:rsid w:val="00493F84"/>
    <w:rsid w:val="00494019"/>
    <w:rsid w:val="004945EE"/>
    <w:rsid w:val="0049479A"/>
    <w:rsid w:val="004947EE"/>
    <w:rsid w:val="00494AC1"/>
    <w:rsid w:val="00495201"/>
    <w:rsid w:val="004958A4"/>
    <w:rsid w:val="00495D7A"/>
    <w:rsid w:val="00495FE9"/>
    <w:rsid w:val="0049610D"/>
    <w:rsid w:val="004961AA"/>
    <w:rsid w:val="004962BD"/>
    <w:rsid w:val="004968F8"/>
    <w:rsid w:val="0049693F"/>
    <w:rsid w:val="00496983"/>
    <w:rsid w:val="00496E87"/>
    <w:rsid w:val="004975E4"/>
    <w:rsid w:val="004978D1"/>
    <w:rsid w:val="00497BCD"/>
    <w:rsid w:val="00497F6D"/>
    <w:rsid w:val="004A0002"/>
    <w:rsid w:val="004A06C0"/>
    <w:rsid w:val="004A0CD0"/>
    <w:rsid w:val="004A1D15"/>
    <w:rsid w:val="004A22E7"/>
    <w:rsid w:val="004A2526"/>
    <w:rsid w:val="004A27B4"/>
    <w:rsid w:val="004A2D09"/>
    <w:rsid w:val="004A39FB"/>
    <w:rsid w:val="004A4331"/>
    <w:rsid w:val="004A43F9"/>
    <w:rsid w:val="004A4572"/>
    <w:rsid w:val="004A4C9B"/>
    <w:rsid w:val="004A4D26"/>
    <w:rsid w:val="004A51E9"/>
    <w:rsid w:val="004A53DE"/>
    <w:rsid w:val="004A58BD"/>
    <w:rsid w:val="004A59DF"/>
    <w:rsid w:val="004A6F2A"/>
    <w:rsid w:val="004A766B"/>
    <w:rsid w:val="004A76FF"/>
    <w:rsid w:val="004A7752"/>
    <w:rsid w:val="004A7E57"/>
    <w:rsid w:val="004B0173"/>
    <w:rsid w:val="004B0C38"/>
    <w:rsid w:val="004B0EB1"/>
    <w:rsid w:val="004B2482"/>
    <w:rsid w:val="004B2E9D"/>
    <w:rsid w:val="004B3746"/>
    <w:rsid w:val="004B449F"/>
    <w:rsid w:val="004B4648"/>
    <w:rsid w:val="004B4F88"/>
    <w:rsid w:val="004B507A"/>
    <w:rsid w:val="004B5D8F"/>
    <w:rsid w:val="004B62FA"/>
    <w:rsid w:val="004B63BD"/>
    <w:rsid w:val="004B66D4"/>
    <w:rsid w:val="004B674C"/>
    <w:rsid w:val="004B69CC"/>
    <w:rsid w:val="004B7522"/>
    <w:rsid w:val="004B759E"/>
    <w:rsid w:val="004B7727"/>
    <w:rsid w:val="004B7A4D"/>
    <w:rsid w:val="004B7BAC"/>
    <w:rsid w:val="004B7F35"/>
    <w:rsid w:val="004C063A"/>
    <w:rsid w:val="004C07B3"/>
    <w:rsid w:val="004C0C04"/>
    <w:rsid w:val="004C0CB2"/>
    <w:rsid w:val="004C271E"/>
    <w:rsid w:val="004C2CB3"/>
    <w:rsid w:val="004C3471"/>
    <w:rsid w:val="004C356A"/>
    <w:rsid w:val="004C37FE"/>
    <w:rsid w:val="004C3C3D"/>
    <w:rsid w:val="004C3C3E"/>
    <w:rsid w:val="004C40B1"/>
    <w:rsid w:val="004C4BD0"/>
    <w:rsid w:val="004C56D9"/>
    <w:rsid w:val="004C5B68"/>
    <w:rsid w:val="004C5CBD"/>
    <w:rsid w:val="004C6448"/>
    <w:rsid w:val="004C6EBA"/>
    <w:rsid w:val="004C705A"/>
    <w:rsid w:val="004C71F3"/>
    <w:rsid w:val="004C7A9F"/>
    <w:rsid w:val="004D0247"/>
    <w:rsid w:val="004D06A7"/>
    <w:rsid w:val="004D0805"/>
    <w:rsid w:val="004D0921"/>
    <w:rsid w:val="004D0962"/>
    <w:rsid w:val="004D0976"/>
    <w:rsid w:val="004D17B3"/>
    <w:rsid w:val="004D19D6"/>
    <w:rsid w:val="004D1A88"/>
    <w:rsid w:val="004D1AC0"/>
    <w:rsid w:val="004D1B63"/>
    <w:rsid w:val="004D2206"/>
    <w:rsid w:val="004D25A7"/>
    <w:rsid w:val="004D317D"/>
    <w:rsid w:val="004D3250"/>
    <w:rsid w:val="004D35E0"/>
    <w:rsid w:val="004D383B"/>
    <w:rsid w:val="004D3BB2"/>
    <w:rsid w:val="004D3BBE"/>
    <w:rsid w:val="004D3D48"/>
    <w:rsid w:val="004D3E41"/>
    <w:rsid w:val="004D4313"/>
    <w:rsid w:val="004D4EE8"/>
    <w:rsid w:val="004D5406"/>
    <w:rsid w:val="004D544C"/>
    <w:rsid w:val="004D55F1"/>
    <w:rsid w:val="004D5AC9"/>
    <w:rsid w:val="004D5D3D"/>
    <w:rsid w:val="004D6798"/>
    <w:rsid w:val="004D7734"/>
    <w:rsid w:val="004D7982"/>
    <w:rsid w:val="004D7A87"/>
    <w:rsid w:val="004D7B6F"/>
    <w:rsid w:val="004E01E2"/>
    <w:rsid w:val="004E01F7"/>
    <w:rsid w:val="004E07FE"/>
    <w:rsid w:val="004E09CD"/>
    <w:rsid w:val="004E0A51"/>
    <w:rsid w:val="004E1393"/>
    <w:rsid w:val="004E13B9"/>
    <w:rsid w:val="004E16B8"/>
    <w:rsid w:val="004E1752"/>
    <w:rsid w:val="004E1A0B"/>
    <w:rsid w:val="004E1C76"/>
    <w:rsid w:val="004E2694"/>
    <w:rsid w:val="004E382F"/>
    <w:rsid w:val="004E42F8"/>
    <w:rsid w:val="004E43BA"/>
    <w:rsid w:val="004E4700"/>
    <w:rsid w:val="004E47F4"/>
    <w:rsid w:val="004E4D57"/>
    <w:rsid w:val="004E4E4C"/>
    <w:rsid w:val="004E5533"/>
    <w:rsid w:val="004E55F9"/>
    <w:rsid w:val="004E563E"/>
    <w:rsid w:val="004E56AA"/>
    <w:rsid w:val="004E5A67"/>
    <w:rsid w:val="004E6800"/>
    <w:rsid w:val="004E7722"/>
    <w:rsid w:val="004E7A41"/>
    <w:rsid w:val="004E7D26"/>
    <w:rsid w:val="004E7E01"/>
    <w:rsid w:val="004E7E56"/>
    <w:rsid w:val="004E7F13"/>
    <w:rsid w:val="004F07B9"/>
    <w:rsid w:val="004F0905"/>
    <w:rsid w:val="004F0A98"/>
    <w:rsid w:val="004F1355"/>
    <w:rsid w:val="004F161A"/>
    <w:rsid w:val="004F1740"/>
    <w:rsid w:val="004F1913"/>
    <w:rsid w:val="004F2214"/>
    <w:rsid w:val="004F28AF"/>
    <w:rsid w:val="004F29D9"/>
    <w:rsid w:val="004F2F78"/>
    <w:rsid w:val="004F2FB6"/>
    <w:rsid w:val="004F30E1"/>
    <w:rsid w:val="004F43C4"/>
    <w:rsid w:val="004F4453"/>
    <w:rsid w:val="004F4546"/>
    <w:rsid w:val="004F47E2"/>
    <w:rsid w:val="004F48C4"/>
    <w:rsid w:val="004F4B93"/>
    <w:rsid w:val="004F509F"/>
    <w:rsid w:val="004F5894"/>
    <w:rsid w:val="004F5FBE"/>
    <w:rsid w:val="004F6217"/>
    <w:rsid w:val="004F63E1"/>
    <w:rsid w:val="004F67B5"/>
    <w:rsid w:val="004F6CB0"/>
    <w:rsid w:val="004F718B"/>
    <w:rsid w:val="004F7D24"/>
    <w:rsid w:val="0050026A"/>
    <w:rsid w:val="00500421"/>
    <w:rsid w:val="0050057F"/>
    <w:rsid w:val="0050079A"/>
    <w:rsid w:val="005009B9"/>
    <w:rsid w:val="0050199C"/>
    <w:rsid w:val="005019E3"/>
    <w:rsid w:val="00501C80"/>
    <w:rsid w:val="00501CA2"/>
    <w:rsid w:val="0050263B"/>
    <w:rsid w:val="00502CC8"/>
    <w:rsid w:val="0050379E"/>
    <w:rsid w:val="00503C53"/>
    <w:rsid w:val="00503D85"/>
    <w:rsid w:val="0050409B"/>
    <w:rsid w:val="0050429E"/>
    <w:rsid w:val="005042FD"/>
    <w:rsid w:val="0050440E"/>
    <w:rsid w:val="00504546"/>
    <w:rsid w:val="00504CCD"/>
    <w:rsid w:val="005058B6"/>
    <w:rsid w:val="00505AA6"/>
    <w:rsid w:val="00505D6C"/>
    <w:rsid w:val="00505F5E"/>
    <w:rsid w:val="0050600D"/>
    <w:rsid w:val="0050618C"/>
    <w:rsid w:val="0050655A"/>
    <w:rsid w:val="005070CF"/>
    <w:rsid w:val="005072F6"/>
    <w:rsid w:val="00507681"/>
    <w:rsid w:val="00507B55"/>
    <w:rsid w:val="00507DA4"/>
    <w:rsid w:val="00507F0F"/>
    <w:rsid w:val="0051012B"/>
    <w:rsid w:val="005105B3"/>
    <w:rsid w:val="00510675"/>
    <w:rsid w:val="005106A2"/>
    <w:rsid w:val="0051128A"/>
    <w:rsid w:val="00511518"/>
    <w:rsid w:val="00511719"/>
    <w:rsid w:val="00511835"/>
    <w:rsid w:val="00511E02"/>
    <w:rsid w:val="00511EB2"/>
    <w:rsid w:val="005124AF"/>
    <w:rsid w:val="0051269E"/>
    <w:rsid w:val="00512E3E"/>
    <w:rsid w:val="00512F93"/>
    <w:rsid w:val="00513C10"/>
    <w:rsid w:val="00513C39"/>
    <w:rsid w:val="00514345"/>
    <w:rsid w:val="0051481C"/>
    <w:rsid w:val="005149E8"/>
    <w:rsid w:val="00514C73"/>
    <w:rsid w:val="00516082"/>
    <w:rsid w:val="0051611A"/>
    <w:rsid w:val="00516674"/>
    <w:rsid w:val="00516EC4"/>
    <w:rsid w:val="005171DE"/>
    <w:rsid w:val="005171E8"/>
    <w:rsid w:val="005174D0"/>
    <w:rsid w:val="00520644"/>
    <w:rsid w:val="00520E9A"/>
    <w:rsid w:val="00521C0F"/>
    <w:rsid w:val="00521C13"/>
    <w:rsid w:val="00521EE1"/>
    <w:rsid w:val="00522142"/>
    <w:rsid w:val="005222DD"/>
    <w:rsid w:val="00522462"/>
    <w:rsid w:val="00522691"/>
    <w:rsid w:val="00522AF5"/>
    <w:rsid w:val="005237B0"/>
    <w:rsid w:val="00524033"/>
    <w:rsid w:val="00524434"/>
    <w:rsid w:val="005245AC"/>
    <w:rsid w:val="0052542F"/>
    <w:rsid w:val="005258D2"/>
    <w:rsid w:val="00525D5F"/>
    <w:rsid w:val="00525EFB"/>
    <w:rsid w:val="0052626A"/>
    <w:rsid w:val="00527197"/>
    <w:rsid w:val="005273F7"/>
    <w:rsid w:val="00527454"/>
    <w:rsid w:val="00527B22"/>
    <w:rsid w:val="005304A3"/>
    <w:rsid w:val="0053085A"/>
    <w:rsid w:val="00530A65"/>
    <w:rsid w:val="00530EB1"/>
    <w:rsid w:val="00530ECA"/>
    <w:rsid w:val="00531146"/>
    <w:rsid w:val="005313F5"/>
    <w:rsid w:val="00532685"/>
    <w:rsid w:val="005326DA"/>
    <w:rsid w:val="005335E7"/>
    <w:rsid w:val="00533744"/>
    <w:rsid w:val="00533B1A"/>
    <w:rsid w:val="00533C13"/>
    <w:rsid w:val="00534133"/>
    <w:rsid w:val="00534AFF"/>
    <w:rsid w:val="005351F5"/>
    <w:rsid w:val="005351FC"/>
    <w:rsid w:val="0053571E"/>
    <w:rsid w:val="00535872"/>
    <w:rsid w:val="005363D7"/>
    <w:rsid w:val="00536876"/>
    <w:rsid w:val="00536A94"/>
    <w:rsid w:val="00537812"/>
    <w:rsid w:val="005409AA"/>
    <w:rsid w:val="00541084"/>
    <w:rsid w:val="005410C1"/>
    <w:rsid w:val="005414DA"/>
    <w:rsid w:val="00541732"/>
    <w:rsid w:val="00541E89"/>
    <w:rsid w:val="00541EB1"/>
    <w:rsid w:val="005421FF"/>
    <w:rsid w:val="005427D6"/>
    <w:rsid w:val="0054295A"/>
    <w:rsid w:val="00542B65"/>
    <w:rsid w:val="00542FAC"/>
    <w:rsid w:val="0054315A"/>
    <w:rsid w:val="00543328"/>
    <w:rsid w:val="00543F9B"/>
    <w:rsid w:val="00543FC9"/>
    <w:rsid w:val="0054407B"/>
    <w:rsid w:val="005442F4"/>
    <w:rsid w:val="00544901"/>
    <w:rsid w:val="00544AB5"/>
    <w:rsid w:val="00544B82"/>
    <w:rsid w:val="00544BAA"/>
    <w:rsid w:val="00544EF0"/>
    <w:rsid w:val="0054521D"/>
    <w:rsid w:val="00545BDE"/>
    <w:rsid w:val="00545D5D"/>
    <w:rsid w:val="00545E10"/>
    <w:rsid w:val="00546700"/>
    <w:rsid w:val="005469AA"/>
    <w:rsid w:val="00547152"/>
    <w:rsid w:val="00547172"/>
    <w:rsid w:val="005474F0"/>
    <w:rsid w:val="00547FF0"/>
    <w:rsid w:val="005507B3"/>
    <w:rsid w:val="0055186B"/>
    <w:rsid w:val="0055199E"/>
    <w:rsid w:val="00551A60"/>
    <w:rsid w:val="00551BF6"/>
    <w:rsid w:val="00552340"/>
    <w:rsid w:val="00552483"/>
    <w:rsid w:val="00552578"/>
    <w:rsid w:val="00552A74"/>
    <w:rsid w:val="00552D93"/>
    <w:rsid w:val="00553A5C"/>
    <w:rsid w:val="005542E4"/>
    <w:rsid w:val="005544F1"/>
    <w:rsid w:val="00554511"/>
    <w:rsid w:val="00554D17"/>
    <w:rsid w:val="005550FD"/>
    <w:rsid w:val="005553ED"/>
    <w:rsid w:val="00555615"/>
    <w:rsid w:val="00555974"/>
    <w:rsid w:val="005568C2"/>
    <w:rsid w:val="005568EE"/>
    <w:rsid w:val="00556C75"/>
    <w:rsid w:val="00556E77"/>
    <w:rsid w:val="00556E97"/>
    <w:rsid w:val="0055726E"/>
    <w:rsid w:val="00557397"/>
    <w:rsid w:val="005579C6"/>
    <w:rsid w:val="00557DA3"/>
    <w:rsid w:val="00557E04"/>
    <w:rsid w:val="00557F10"/>
    <w:rsid w:val="00560199"/>
    <w:rsid w:val="0056021A"/>
    <w:rsid w:val="005604E2"/>
    <w:rsid w:val="0056229E"/>
    <w:rsid w:val="005623F7"/>
    <w:rsid w:val="00562C98"/>
    <w:rsid w:val="00563034"/>
    <w:rsid w:val="00563B48"/>
    <w:rsid w:val="00563F45"/>
    <w:rsid w:val="00564095"/>
    <w:rsid w:val="00564293"/>
    <w:rsid w:val="005642E2"/>
    <w:rsid w:val="00564545"/>
    <w:rsid w:val="005647F0"/>
    <w:rsid w:val="00564BA0"/>
    <w:rsid w:val="00565A08"/>
    <w:rsid w:val="00565A94"/>
    <w:rsid w:val="005666C6"/>
    <w:rsid w:val="00566750"/>
    <w:rsid w:val="00566CA2"/>
    <w:rsid w:val="005677BE"/>
    <w:rsid w:val="00567DD6"/>
    <w:rsid w:val="00567E6D"/>
    <w:rsid w:val="005704FC"/>
    <w:rsid w:val="005706EA"/>
    <w:rsid w:val="00570D5C"/>
    <w:rsid w:val="00570E54"/>
    <w:rsid w:val="00571167"/>
    <w:rsid w:val="00571B36"/>
    <w:rsid w:val="00571ED2"/>
    <w:rsid w:val="0057209B"/>
    <w:rsid w:val="00572805"/>
    <w:rsid w:val="00572811"/>
    <w:rsid w:val="00572A57"/>
    <w:rsid w:val="00572BFF"/>
    <w:rsid w:val="005732AD"/>
    <w:rsid w:val="00573579"/>
    <w:rsid w:val="00573850"/>
    <w:rsid w:val="00574722"/>
    <w:rsid w:val="005750D3"/>
    <w:rsid w:val="005758B4"/>
    <w:rsid w:val="00575B7B"/>
    <w:rsid w:val="0057647B"/>
    <w:rsid w:val="005764FD"/>
    <w:rsid w:val="0057657F"/>
    <w:rsid w:val="0057674B"/>
    <w:rsid w:val="00576C54"/>
    <w:rsid w:val="00576D2B"/>
    <w:rsid w:val="00576D5D"/>
    <w:rsid w:val="00577096"/>
    <w:rsid w:val="00577427"/>
    <w:rsid w:val="005774CD"/>
    <w:rsid w:val="00577B3C"/>
    <w:rsid w:val="00577CB4"/>
    <w:rsid w:val="00577F1C"/>
    <w:rsid w:val="005803D6"/>
    <w:rsid w:val="005807AF"/>
    <w:rsid w:val="00580B6B"/>
    <w:rsid w:val="005813C6"/>
    <w:rsid w:val="00581C85"/>
    <w:rsid w:val="00582109"/>
    <w:rsid w:val="0058237D"/>
    <w:rsid w:val="005824D1"/>
    <w:rsid w:val="005825B3"/>
    <w:rsid w:val="00582648"/>
    <w:rsid w:val="0058332E"/>
    <w:rsid w:val="00583722"/>
    <w:rsid w:val="00583DC8"/>
    <w:rsid w:val="00583E95"/>
    <w:rsid w:val="00583ED1"/>
    <w:rsid w:val="00584400"/>
    <w:rsid w:val="00584DA1"/>
    <w:rsid w:val="00584F03"/>
    <w:rsid w:val="00585E7B"/>
    <w:rsid w:val="005860ED"/>
    <w:rsid w:val="00586C22"/>
    <w:rsid w:val="00586C69"/>
    <w:rsid w:val="00586D4D"/>
    <w:rsid w:val="00586D6F"/>
    <w:rsid w:val="00586DC6"/>
    <w:rsid w:val="00587213"/>
    <w:rsid w:val="005874D2"/>
    <w:rsid w:val="00587F88"/>
    <w:rsid w:val="005900F4"/>
    <w:rsid w:val="00590229"/>
    <w:rsid w:val="00590421"/>
    <w:rsid w:val="00590AC0"/>
    <w:rsid w:val="00591457"/>
    <w:rsid w:val="0059170B"/>
    <w:rsid w:val="005918F3"/>
    <w:rsid w:val="00591D4A"/>
    <w:rsid w:val="00591EE1"/>
    <w:rsid w:val="00592103"/>
    <w:rsid w:val="00592268"/>
    <w:rsid w:val="00592747"/>
    <w:rsid w:val="00592751"/>
    <w:rsid w:val="0059286A"/>
    <w:rsid w:val="00592B15"/>
    <w:rsid w:val="00592E60"/>
    <w:rsid w:val="00592E83"/>
    <w:rsid w:val="005930F7"/>
    <w:rsid w:val="005938EE"/>
    <w:rsid w:val="00593E11"/>
    <w:rsid w:val="00594CF5"/>
    <w:rsid w:val="00594F12"/>
    <w:rsid w:val="005950BA"/>
    <w:rsid w:val="005950D3"/>
    <w:rsid w:val="0059538A"/>
    <w:rsid w:val="0059553A"/>
    <w:rsid w:val="00595655"/>
    <w:rsid w:val="00595E46"/>
    <w:rsid w:val="00595E74"/>
    <w:rsid w:val="00596298"/>
    <w:rsid w:val="00596519"/>
    <w:rsid w:val="00596A7E"/>
    <w:rsid w:val="00597D27"/>
    <w:rsid w:val="00597E87"/>
    <w:rsid w:val="00597EF4"/>
    <w:rsid w:val="005A011F"/>
    <w:rsid w:val="005A0FCC"/>
    <w:rsid w:val="005A1582"/>
    <w:rsid w:val="005A15EE"/>
    <w:rsid w:val="005A17B1"/>
    <w:rsid w:val="005A192B"/>
    <w:rsid w:val="005A1CE4"/>
    <w:rsid w:val="005A1E24"/>
    <w:rsid w:val="005A1F87"/>
    <w:rsid w:val="005A2D5D"/>
    <w:rsid w:val="005A2DEF"/>
    <w:rsid w:val="005A2F35"/>
    <w:rsid w:val="005A3206"/>
    <w:rsid w:val="005A394D"/>
    <w:rsid w:val="005A41B3"/>
    <w:rsid w:val="005A4414"/>
    <w:rsid w:val="005A4B85"/>
    <w:rsid w:val="005A5B95"/>
    <w:rsid w:val="005A628C"/>
    <w:rsid w:val="005A6497"/>
    <w:rsid w:val="005A6C70"/>
    <w:rsid w:val="005A6F88"/>
    <w:rsid w:val="005A70E2"/>
    <w:rsid w:val="005A7928"/>
    <w:rsid w:val="005B045A"/>
    <w:rsid w:val="005B04B2"/>
    <w:rsid w:val="005B0724"/>
    <w:rsid w:val="005B0A66"/>
    <w:rsid w:val="005B0B90"/>
    <w:rsid w:val="005B1270"/>
    <w:rsid w:val="005B1280"/>
    <w:rsid w:val="005B12BA"/>
    <w:rsid w:val="005B1709"/>
    <w:rsid w:val="005B1905"/>
    <w:rsid w:val="005B19BE"/>
    <w:rsid w:val="005B27D8"/>
    <w:rsid w:val="005B3639"/>
    <w:rsid w:val="005B392D"/>
    <w:rsid w:val="005B39A3"/>
    <w:rsid w:val="005B4670"/>
    <w:rsid w:val="005B482F"/>
    <w:rsid w:val="005B48D2"/>
    <w:rsid w:val="005B4F68"/>
    <w:rsid w:val="005B542B"/>
    <w:rsid w:val="005B5950"/>
    <w:rsid w:val="005B5DC1"/>
    <w:rsid w:val="005B5E5B"/>
    <w:rsid w:val="005B61BA"/>
    <w:rsid w:val="005B672A"/>
    <w:rsid w:val="005B6D20"/>
    <w:rsid w:val="005B7226"/>
    <w:rsid w:val="005B746B"/>
    <w:rsid w:val="005B756A"/>
    <w:rsid w:val="005B75C6"/>
    <w:rsid w:val="005B7607"/>
    <w:rsid w:val="005B7E1C"/>
    <w:rsid w:val="005B7F8F"/>
    <w:rsid w:val="005B7FCA"/>
    <w:rsid w:val="005C012C"/>
    <w:rsid w:val="005C0846"/>
    <w:rsid w:val="005C08E3"/>
    <w:rsid w:val="005C0B23"/>
    <w:rsid w:val="005C0C27"/>
    <w:rsid w:val="005C17BB"/>
    <w:rsid w:val="005C1FF2"/>
    <w:rsid w:val="005C2015"/>
    <w:rsid w:val="005C26AA"/>
    <w:rsid w:val="005C2C07"/>
    <w:rsid w:val="005C3B3F"/>
    <w:rsid w:val="005C3BA9"/>
    <w:rsid w:val="005C3F68"/>
    <w:rsid w:val="005C4375"/>
    <w:rsid w:val="005C44E4"/>
    <w:rsid w:val="005C47C4"/>
    <w:rsid w:val="005C5E96"/>
    <w:rsid w:val="005C6036"/>
    <w:rsid w:val="005C639B"/>
    <w:rsid w:val="005C66C9"/>
    <w:rsid w:val="005C67E6"/>
    <w:rsid w:val="005C6AA2"/>
    <w:rsid w:val="005C6CFC"/>
    <w:rsid w:val="005C71BC"/>
    <w:rsid w:val="005C7A48"/>
    <w:rsid w:val="005C7E2E"/>
    <w:rsid w:val="005D036E"/>
    <w:rsid w:val="005D05FF"/>
    <w:rsid w:val="005D1787"/>
    <w:rsid w:val="005D32E3"/>
    <w:rsid w:val="005D3C23"/>
    <w:rsid w:val="005D3FB5"/>
    <w:rsid w:val="005D4820"/>
    <w:rsid w:val="005D503D"/>
    <w:rsid w:val="005D5267"/>
    <w:rsid w:val="005D5CDD"/>
    <w:rsid w:val="005D5EC4"/>
    <w:rsid w:val="005D6168"/>
    <w:rsid w:val="005D6209"/>
    <w:rsid w:val="005D63C8"/>
    <w:rsid w:val="005D63D4"/>
    <w:rsid w:val="005D6CB8"/>
    <w:rsid w:val="005D762D"/>
    <w:rsid w:val="005D76F9"/>
    <w:rsid w:val="005D771E"/>
    <w:rsid w:val="005E0349"/>
    <w:rsid w:val="005E0AD2"/>
    <w:rsid w:val="005E10C1"/>
    <w:rsid w:val="005E1176"/>
    <w:rsid w:val="005E1261"/>
    <w:rsid w:val="005E1560"/>
    <w:rsid w:val="005E1D7A"/>
    <w:rsid w:val="005E1E57"/>
    <w:rsid w:val="005E265A"/>
    <w:rsid w:val="005E31AD"/>
    <w:rsid w:val="005E3283"/>
    <w:rsid w:val="005E3556"/>
    <w:rsid w:val="005E3B55"/>
    <w:rsid w:val="005E3D6E"/>
    <w:rsid w:val="005E4601"/>
    <w:rsid w:val="005E51D8"/>
    <w:rsid w:val="005E5498"/>
    <w:rsid w:val="005E5B23"/>
    <w:rsid w:val="005E6852"/>
    <w:rsid w:val="005E6A39"/>
    <w:rsid w:val="005E6AE7"/>
    <w:rsid w:val="005E6DD6"/>
    <w:rsid w:val="005E713A"/>
    <w:rsid w:val="005E74AB"/>
    <w:rsid w:val="005E74CC"/>
    <w:rsid w:val="005E7647"/>
    <w:rsid w:val="005E798A"/>
    <w:rsid w:val="005F098C"/>
    <w:rsid w:val="005F0C70"/>
    <w:rsid w:val="005F10C1"/>
    <w:rsid w:val="005F1198"/>
    <w:rsid w:val="005F25E8"/>
    <w:rsid w:val="005F2BCE"/>
    <w:rsid w:val="005F2CE6"/>
    <w:rsid w:val="005F309B"/>
    <w:rsid w:val="005F3948"/>
    <w:rsid w:val="005F3B3C"/>
    <w:rsid w:val="005F3D13"/>
    <w:rsid w:val="005F41D3"/>
    <w:rsid w:val="005F46F4"/>
    <w:rsid w:val="005F4C50"/>
    <w:rsid w:val="005F4FD6"/>
    <w:rsid w:val="005F5B62"/>
    <w:rsid w:val="005F5D97"/>
    <w:rsid w:val="005F5FDE"/>
    <w:rsid w:val="005F69F7"/>
    <w:rsid w:val="005F6F99"/>
    <w:rsid w:val="005F73F8"/>
    <w:rsid w:val="00600D8E"/>
    <w:rsid w:val="00601104"/>
    <w:rsid w:val="00601D61"/>
    <w:rsid w:val="00602248"/>
    <w:rsid w:val="006023EF"/>
    <w:rsid w:val="00602697"/>
    <w:rsid w:val="0060284A"/>
    <w:rsid w:val="00602B26"/>
    <w:rsid w:val="00602DF6"/>
    <w:rsid w:val="006036C6"/>
    <w:rsid w:val="006037A3"/>
    <w:rsid w:val="0060426A"/>
    <w:rsid w:val="0060449D"/>
    <w:rsid w:val="00604B49"/>
    <w:rsid w:val="00604BA5"/>
    <w:rsid w:val="00605121"/>
    <w:rsid w:val="006051D1"/>
    <w:rsid w:val="006052EE"/>
    <w:rsid w:val="006053B0"/>
    <w:rsid w:val="006055F7"/>
    <w:rsid w:val="00605B45"/>
    <w:rsid w:val="00606945"/>
    <w:rsid w:val="00606CB3"/>
    <w:rsid w:val="00606FE2"/>
    <w:rsid w:val="00607735"/>
    <w:rsid w:val="00607B8E"/>
    <w:rsid w:val="00607DD6"/>
    <w:rsid w:val="00610689"/>
    <w:rsid w:val="00610879"/>
    <w:rsid w:val="00610E5E"/>
    <w:rsid w:val="00610EBE"/>
    <w:rsid w:val="006112C0"/>
    <w:rsid w:val="006115D2"/>
    <w:rsid w:val="00611A27"/>
    <w:rsid w:val="0061255C"/>
    <w:rsid w:val="00612730"/>
    <w:rsid w:val="00612759"/>
    <w:rsid w:val="00612F5B"/>
    <w:rsid w:val="00613E3F"/>
    <w:rsid w:val="0061418B"/>
    <w:rsid w:val="006145A8"/>
    <w:rsid w:val="00614DDD"/>
    <w:rsid w:val="00614EC2"/>
    <w:rsid w:val="00615315"/>
    <w:rsid w:val="006154EB"/>
    <w:rsid w:val="00615C98"/>
    <w:rsid w:val="00615FB6"/>
    <w:rsid w:val="00616019"/>
    <w:rsid w:val="00616441"/>
    <w:rsid w:val="00616461"/>
    <w:rsid w:val="0061673F"/>
    <w:rsid w:val="006167BF"/>
    <w:rsid w:val="006168BF"/>
    <w:rsid w:val="00616B91"/>
    <w:rsid w:val="00616D38"/>
    <w:rsid w:val="00616DEF"/>
    <w:rsid w:val="00616F0B"/>
    <w:rsid w:val="00616F35"/>
    <w:rsid w:val="00617658"/>
    <w:rsid w:val="006176E7"/>
    <w:rsid w:val="0061787F"/>
    <w:rsid w:val="00617DC6"/>
    <w:rsid w:val="00617F3D"/>
    <w:rsid w:val="0062032E"/>
    <w:rsid w:val="006203E5"/>
    <w:rsid w:val="0062064D"/>
    <w:rsid w:val="00620A38"/>
    <w:rsid w:val="00620CD9"/>
    <w:rsid w:val="00620DEE"/>
    <w:rsid w:val="00620F57"/>
    <w:rsid w:val="006217CE"/>
    <w:rsid w:val="00622D8F"/>
    <w:rsid w:val="0062328F"/>
    <w:rsid w:val="006235FB"/>
    <w:rsid w:val="006241D4"/>
    <w:rsid w:val="00624565"/>
    <w:rsid w:val="0062466B"/>
    <w:rsid w:val="0062467E"/>
    <w:rsid w:val="00624919"/>
    <w:rsid w:val="00624A81"/>
    <w:rsid w:val="00624BA4"/>
    <w:rsid w:val="00624BA9"/>
    <w:rsid w:val="00624E56"/>
    <w:rsid w:val="006251FF"/>
    <w:rsid w:val="00625269"/>
    <w:rsid w:val="00625791"/>
    <w:rsid w:val="00625813"/>
    <w:rsid w:val="00625A3A"/>
    <w:rsid w:val="00625BEF"/>
    <w:rsid w:val="00626028"/>
    <w:rsid w:val="00626759"/>
    <w:rsid w:val="0062677C"/>
    <w:rsid w:val="006268B2"/>
    <w:rsid w:val="00626E00"/>
    <w:rsid w:val="00626F2D"/>
    <w:rsid w:val="0062737C"/>
    <w:rsid w:val="006303F4"/>
    <w:rsid w:val="00630613"/>
    <w:rsid w:val="00630B38"/>
    <w:rsid w:val="00630BE6"/>
    <w:rsid w:val="006316B7"/>
    <w:rsid w:val="00631E62"/>
    <w:rsid w:val="006320F0"/>
    <w:rsid w:val="0063217B"/>
    <w:rsid w:val="0063225E"/>
    <w:rsid w:val="0063297A"/>
    <w:rsid w:val="00632993"/>
    <w:rsid w:val="00632B7C"/>
    <w:rsid w:val="00632EF5"/>
    <w:rsid w:val="006339B2"/>
    <w:rsid w:val="00633ADA"/>
    <w:rsid w:val="006346BA"/>
    <w:rsid w:val="00634B61"/>
    <w:rsid w:val="00635541"/>
    <w:rsid w:val="0063595E"/>
    <w:rsid w:val="00635AE5"/>
    <w:rsid w:val="0063640E"/>
    <w:rsid w:val="00636582"/>
    <w:rsid w:val="00636B7C"/>
    <w:rsid w:val="00636D7A"/>
    <w:rsid w:val="00636E7E"/>
    <w:rsid w:val="00636FB6"/>
    <w:rsid w:val="00637012"/>
    <w:rsid w:val="00637287"/>
    <w:rsid w:val="00637760"/>
    <w:rsid w:val="00637F85"/>
    <w:rsid w:val="00640057"/>
    <w:rsid w:val="00640236"/>
    <w:rsid w:val="00640E4E"/>
    <w:rsid w:val="0064180C"/>
    <w:rsid w:val="00641A31"/>
    <w:rsid w:val="00642188"/>
    <w:rsid w:val="00642253"/>
    <w:rsid w:val="0064292B"/>
    <w:rsid w:val="00642C0F"/>
    <w:rsid w:val="006435FD"/>
    <w:rsid w:val="00643658"/>
    <w:rsid w:val="006440EF"/>
    <w:rsid w:val="00644B97"/>
    <w:rsid w:val="00645603"/>
    <w:rsid w:val="00645F59"/>
    <w:rsid w:val="0064652F"/>
    <w:rsid w:val="00646C2C"/>
    <w:rsid w:val="00647072"/>
    <w:rsid w:val="0064732E"/>
    <w:rsid w:val="00647DD7"/>
    <w:rsid w:val="00647E0D"/>
    <w:rsid w:val="00650510"/>
    <w:rsid w:val="0065093D"/>
    <w:rsid w:val="00650DEC"/>
    <w:rsid w:val="00650F7A"/>
    <w:rsid w:val="0065127A"/>
    <w:rsid w:val="00651822"/>
    <w:rsid w:val="00651B05"/>
    <w:rsid w:val="00651B19"/>
    <w:rsid w:val="00651C2F"/>
    <w:rsid w:val="00651FB0"/>
    <w:rsid w:val="006523F5"/>
    <w:rsid w:val="00652794"/>
    <w:rsid w:val="00652E21"/>
    <w:rsid w:val="00652F6D"/>
    <w:rsid w:val="00653C71"/>
    <w:rsid w:val="00653DAA"/>
    <w:rsid w:val="00653F0C"/>
    <w:rsid w:val="00654CFE"/>
    <w:rsid w:val="00655A6A"/>
    <w:rsid w:val="00655F74"/>
    <w:rsid w:val="006560B2"/>
    <w:rsid w:val="00656C0A"/>
    <w:rsid w:val="00656D53"/>
    <w:rsid w:val="00657466"/>
    <w:rsid w:val="006577D5"/>
    <w:rsid w:val="00657C1C"/>
    <w:rsid w:val="00660338"/>
    <w:rsid w:val="00660CAF"/>
    <w:rsid w:val="006610EF"/>
    <w:rsid w:val="0066138A"/>
    <w:rsid w:val="006614E9"/>
    <w:rsid w:val="006625D5"/>
    <w:rsid w:val="006645E5"/>
    <w:rsid w:val="00664BB2"/>
    <w:rsid w:val="00664C2E"/>
    <w:rsid w:val="0066565C"/>
    <w:rsid w:val="00665C10"/>
    <w:rsid w:val="00665C89"/>
    <w:rsid w:val="0066609A"/>
    <w:rsid w:val="00666557"/>
    <w:rsid w:val="0066690B"/>
    <w:rsid w:val="00666DEF"/>
    <w:rsid w:val="00670302"/>
    <w:rsid w:val="00670460"/>
    <w:rsid w:val="00670735"/>
    <w:rsid w:val="00670A5D"/>
    <w:rsid w:val="00670DD8"/>
    <w:rsid w:val="00671B9F"/>
    <w:rsid w:val="00671BD3"/>
    <w:rsid w:val="00671C4B"/>
    <w:rsid w:val="00671CA4"/>
    <w:rsid w:val="006724F8"/>
    <w:rsid w:val="0067250A"/>
    <w:rsid w:val="0067284F"/>
    <w:rsid w:val="006729AF"/>
    <w:rsid w:val="00672DC1"/>
    <w:rsid w:val="00673E0E"/>
    <w:rsid w:val="00673F12"/>
    <w:rsid w:val="00674539"/>
    <w:rsid w:val="00674B94"/>
    <w:rsid w:val="00674E33"/>
    <w:rsid w:val="00674EEA"/>
    <w:rsid w:val="00675818"/>
    <w:rsid w:val="00675CED"/>
    <w:rsid w:val="00676E06"/>
    <w:rsid w:val="00676FFB"/>
    <w:rsid w:val="006771FA"/>
    <w:rsid w:val="0067740B"/>
    <w:rsid w:val="0067785A"/>
    <w:rsid w:val="00677886"/>
    <w:rsid w:val="00677A0C"/>
    <w:rsid w:val="00677C9B"/>
    <w:rsid w:val="00677EAC"/>
    <w:rsid w:val="00677F0D"/>
    <w:rsid w:val="00677F3A"/>
    <w:rsid w:val="006807E7"/>
    <w:rsid w:val="00680BD3"/>
    <w:rsid w:val="00680D2F"/>
    <w:rsid w:val="006812EE"/>
    <w:rsid w:val="00681ED7"/>
    <w:rsid w:val="00682B99"/>
    <w:rsid w:val="0068329B"/>
    <w:rsid w:val="006834A3"/>
    <w:rsid w:val="00683C54"/>
    <w:rsid w:val="00683CC1"/>
    <w:rsid w:val="00683F2C"/>
    <w:rsid w:val="00683F66"/>
    <w:rsid w:val="00684058"/>
    <w:rsid w:val="006845C3"/>
    <w:rsid w:val="006849E4"/>
    <w:rsid w:val="00684C30"/>
    <w:rsid w:val="00684E06"/>
    <w:rsid w:val="00685164"/>
    <w:rsid w:val="00685651"/>
    <w:rsid w:val="00685E02"/>
    <w:rsid w:val="006867EE"/>
    <w:rsid w:val="006869DE"/>
    <w:rsid w:val="00686CB9"/>
    <w:rsid w:val="00687D6A"/>
    <w:rsid w:val="00687E13"/>
    <w:rsid w:val="00687F1A"/>
    <w:rsid w:val="00690133"/>
    <w:rsid w:val="006902C4"/>
    <w:rsid w:val="00690931"/>
    <w:rsid w:val="00690954"/>
    <w:rsid w:val="00690C79"/>
    <w:rsid w:val="00690E9C"/>
    <w:rsid w:val="00691177"/>
    <w:rsid w:val="00691357"/>
    <w:rsid w:val="00691BC6"/>
    <w:rsid w:val="00691BFC"/>
    <w:rsid w:val="00691E03"/>
    <w:rsid w:val="00691FD6"/>
    <w:rsid w:val="00691FDC"/>
    <w:rsid w:val="00692127"/>
    <w:rsid w:val="006923C8"/>
    <w:rsid w:val="00692ABC"/>
    <w:rsid w:val="00692B9F"/>
    <w:rsid w:val="00692D83"/>
    <w:rsid w:val="00692FA0"/>
    <w:rsid w:val="0069312F"/>
    <w:rsid w:val="00693328"/>
    <w:rsid w:val="00693DEE"/>
    <w:rsid w:val="00693EEB"/>
    <w:rsid w:val="00694E02"/>
    <w:rsid w:val="00694E8B"/>
    <w:rsid w:val="00694ED8"/>
    <w:rsid w:val="00694F52"/>
    <w:rsid w:val="00695520"/>
    <w:rsid w:val="00695B58"/>
    <w:rsid w:val="00695C01"/>
    <w:rsid w:val="00695E55"/>
    <w:rsid w:val="006963F5"/>
    <w:rsid w:val="00696921"/>
    <w:rsid w:val="00697AA5"/>
    <w:rsid w:val="00697BB3"/>
    <w:rsid w:val="00697C65"/>
    <w:rsid w:val="00697F0F"/>
    <w:rsid w:val="006A0049"/>
    <w:rsid w:val="006A0102"/>
    <w:rsid w:val="006A038C"/>
    <w:rsid w:val="006A07E0"/>
    <w:rsid w:val="006A10A1"/>
    <w:rsid w:val="006A1363"/>
    <w:rsid w:val="006A1781"/>
    <w:rsid w:val="006A198E"/>
    <w:rsid w:val="006A1BF7"/>
    <w:rsid w:val="006A228F"/>
    <w:rsid w:val="006A25E0"/>
    <w:rsid w:val="006A28FA"/>
    <w:rsid w:val="006A2928"/>
    <w:rsid w:val="006A2994"/>
    <w:rsid w:val="006A2AEA"/>
    <w:rsid w:val="006A2BFD"/>
    <w:rsid w:val="006A2C2C"/>
    <w:rsid w:val="006A2D57"/>
    <w:rsid w:val="006A342B"/>
    <w:rsid w:val="006A3C10"/>
    <w:rsid w:val="006A3EC1"/>
    <w:rsid w:val="006A3EF8"/>
    <w:rsid w:val="006A4558"/>
    <w:rsid w:val="006A468D"/>
    <w:rsid w:val="006A488D"/>
    <w:rsid w:val="006A4A43"/>
    <w:rsid w:val="006A4DAA"/>
    <w:rsid w:val="006A56AE"/>
    <w:rsid w:val="006A58C0"/>
    <w:rsid w:val="006A5AC1"/>
    <w:rsid w:val="006A5F08"/>
    <w:rsid w:val="006A6E01"/>
    <w:rsid w:val="006A6FEE"/>
    <w:rsid w:val="006A70CF"/>
    <w:rsid w:val="006A7224"/>
    <w:rsid w:val="006A72C8"/>
    <w:rsid w:val="006A76B0"/>
    <w:rsid w:val="006A7AED"/>
    <w:rsid w:val="006B070D"/>
    <w:rsid w:val="006B0A90"/>
    <w:rsid w:val="006B102F"/>
    <w:rsid w:val="006B1179"/>
    <w:rsid w:val="006B1AC6"/>
    <w:rsid w:val="006B1BC6"/>
    <w:rsid w:val="006B1F24"/>
    <w:rsid w:val="006B2768"/>
    <w:rsid w:val="006B2D36"/>
    <w:rsid w:val="006B35EA"/>
    <w:rsid w:val="006B3C9C"/>
    <w:rsid w:val="006B45F8"/>
    <w:rsid w:val="006B4EAF"/>
    <w:rsid w:val="006B509A"/>
    <w:rsid w:val="006B5CD1"/>
    <w:rsid w:val="006B651A"/>
    <w:rsid w:val="006B68A5"/>
    <w:rsid w:val="006B69D8"/>
    <w:rsid w:val="006B6A6C"/>
    <w:rsid w:val="006B75E9"/>
    <w:rsid w:val="006B7DB1"/>
    <w:rsid w:val="006C059F"/>
    <w:rsid w:val="006C0F62"/>
    <w:rsid w:val="006C1251"/>
    <w:rsid w:val="006C12A5"/>
    <w:rsid w:val="006C15CB"/>
    <w:rsid w:val="006C1813"/>
    <w:rsid w:val="006C1A85"/>
    <w:rsid w:val="006C215D"/>
    <w:rsid w:val="006C2229"/>
    <w:rsid w:val="006C22DD"/>
    <w:rsid w:val="006C23F0"/>
    <w:rsid w:val="006C2431"/>
    <w:rsid w:val="006C2504"/>
    <w:rsid w:val="006C2ACC"/>
    <w:rsid w:val="006C2AF2"/>
    <w:rsid w:val="006C2B81"/>
    <w:rsid w:val="006C2C4F"/>
    <w:rsid w:val="006C319B"/>
    <w:rsid w:val="006C3C53"/>
    <w:rsid w:val="006C3F28"/>
    <w:rsid w:val="006C40BB"/>
    <w:rsid w:val="006C45BD"/>
    <w:rsid w:val="006C45DC"/>
    <w:rsid w:val="006C4737"/>
    <w:rsid w:val="006C4D89"/>
    <w:rsid w:val="006C5387"/>
    <w:rsid w:val="006C59DA"/>
    <w:rsid w:val="006C6162"/>
    <w:rsid w:val="006C6181"/>
    <w:rsid w:val="006C625B"/>
    <w:rsid w:val="006C6273"/>
    <w:rsid w:val="006C63BD"/>
    <w:rsid w:val="006C657A"/>
    <w:rsid w:val="006C6E32"/>
    <w:rsid w:val="006C7046"/>
    <w:rsid w:val="006C73F5"/>
    <w:rsid w:val="006C7847"/>
    <w:rsid w:val="006C79FC"/>
    <w:rsid w:val="006D05CD"/>
    <w:rsid w:val="006D0B43"/>
    <w:rsid w:val="006D0F86"/>
    <w:rsid w:val="006D1125"/>
    <w:rsid w:val="006D17BB"/>
    <w:rsid w:val="006D1F17"/>
    <w:rsid w:val="006D2261"/>
    <w:rsid w:val="006D35B6"/>
    <w:rsid w:val="006D38B1"/>
    <w:rsid w:val="006D395E"/>
    <w:rsid w:val="006D3A22"/>
    <w:rsid w:val="006D4070"/>
    <w:rsid w:val="006D4358"/>
    <w:rsid w:val="006D4EC0"/>
    <w:rsid w:val="006D50CA"/>
    <w:rsid w:val="006D5887"/>
    <w:rsid w:val="006D5C34"/>
    <w:rsid w:val="006D5F81"/>
    <w:rsid w:val="006D627D"/>
    <w:rsid w:val="006D6C75"/>
    <w:rsid w:val="006D766A"/>
    <w:rsid w:val="006D7DAB"/>
    <w:rsid w:val="006E0684"/>
    <w:rsid w:val="006E09A5"/>
    <w:rsid w:val="006E0CEB"/>
    <w:rsid w:val="006E0EA2"/>
    <w:rsid w:val="006E15EB"/>
    <w:rsid w:val="006E1A36"/>
    <w:rsid w:val="006E1CDD"/>
    <w:rsid w:val="006E1D3D"/>
    <w:rsid w:val="006E20FD"/>
    <w:rsid w:val="006E2474"/>
    <w:rsid w:val="006E33E6"/>
    <w:rsid w:val="006E36A8"/>
    <w:rsid w:val="006E38BB"/>
    <w:rsid w:val="006E3FD1"/>
    <w:rsid w:val="006E441D"/>
    <w:rsid w:val="006E4C27"/>
    <w:rsid w:val="006E4D51"/>
    <w:rsid w:val="006E4E00"/>
    <w:rsid w:val="006E5108"/>
    <w:rsid w:val="006E54C2"/>
    <w:rsid w:val="006E591A"/>
    <w:rsid w:val="006E6108"/>
    <w:rsid w:val="006E6262"/>
    <w:rsid w:val="006E6C02"/>
    <w:rsid w:val="006E6C45"/>
    <w:rsid w:val="006E767D"/>
    <w:rsid w:val="006F0AE5"/>
    <w:rsid w:val="006F0D75"/>
    <w:rsid w:val="006F183D"/>
    <w:rsid w:val="006F276B"/>
    <w:rsid w:val="006F282D"/>
    <w:rsid w:val="006F2D32"/>
    <w:rsid w:val="006F2D99"/>
    <w:rsid w:val="006F3A39"/>
    <w:rsid w:val="006F3BB5"/>
    <w:rsid w:val="006F3EF7"/>
    <w:rsid w:val="006F508A"/>
    <w:rsid w:val="006F54E9"/>
    <w:rsid w:val="006F64D1"/>
    <w:rsid w:val="006F717B"/>
    <w:rsid w:val="006F7889"/>
    <w:rsid w:val="006F78C4"/>
    <w:rsid w:val="006F7A13"/>
    <w:rsid w:val="006F7D91"/>
    <w:rsid w:val="007001E3"/>
    <w:rsid w:val="0070033E"/>
    <w:rsid w:val="007004D5"/>
    <w:rsid w:val="00700584"/>
    <w:rsid w:val="0070059C"/>
    <w:rsid w:val="00700AB1"/>
    <w:rsid w:val="00700FF7"/>
    <w:rsid w:val="00701408"/>
    <w:rsid w:val="007016EF"/>
    <w:rsid w:val="0070183A"/>
    <w:rsid w:val="00701899"/>
    <w:rsid w:val="00701A27"/>
    <w:rsid w:val="00701E20"/>
    <w:rsid w:val="00702FAF"/>
    <w:rsid w:val="0070312F"/>
    <w:rsid w:val="007031DC"/>
    <w:rsid w:val="0070323F"/>
    <w:rsid w:val="00703402"/>
    <w:rsid w:val="00703886"/>
    <w:rsid w:val="007039CB"/>
    <w:rsid w:val="00704389"/>
    <w:rsid w:val="007043B5"/>
    <w:rsid w:val="00704433"/>
    <w:rsid w:val="007045E8"/>
    <w:rsid w:val="00704681"/>
    <w:rsid w:val="0070582E"/>
    <w:rsid w:val="00706F29"/>
    <w:rsid w:val="007101FB"/>
    <w:rsid w:val="00710247"/>
    <w:rsid w:val="00710656"/>
    <w:rsid w:val="00710C33"/>
    <w:rsid w:val="0071102C"/>
    <w:rsid w:val="007114B6"/>
    <w:rsid w:val="007115F6"/>
    <w:rsid w:val="007116A4"/>
    <w:rsid w:val="00711A9B"/>
    <w:rsid w:val="007127C8"/>
    <w:rsid w:val="007128D8"/>
    <w:rsid w:val="00712DC0"/>
    <w:rsid w:val="00712E6C"/>
    <w:rsid w:val="00713759"/>
    <w:rsid w:val="00713779"/>
    <w:rsid w:val="00713DF0"/>
    <w:rsid w:val="007145E3"/>
    <w:rsid w:val="007147A5"/>
    <w:rsid w:val="00715362"/>
    <w:rsid w:val="00715479"/>
    <w:rsid w:val="00715885"/>
    <w:rsid w:val="00715F12"/>
    <w:rsid w:val="00715F34"/>
    <w:rsid w:val="007162E6"/>
    <w:rsid w:val="00716A83"/>
    <w:rsid w:val="00716AD8"/>
    <w:rsid w:val="00716AD9"/>
    <w:rsid w:val="00716E15"/>
    <w:rsid w:val="00716EB4"/>
    <w:rsid w:val="00716F39"/>
    <w:rsid w:val="00717888"/>
    <w:rsid w:val="0072003B"/>
    <w:rsid w:val="007203E8"/>
    <w:rsid w:val="00720847"/>
    <w:rsid w:val="00721862"/>
    <w:rsid w:val="00721881"/>
    <w:rsid w:val="00721AAA"/>
    <w:rsid w:val="00721BD8"/>
    <w:rsid w:val="007228BE"/>
    <w:rsid w:val="00722C20"/>
    <w:rsid w:val="007233B6"/>
    <w:rsid w:val="0072342D"/>
    <w:rsid w:val="00723541"/>
    <w:rsid w:val="0072363E"/>
    <w:rsid w:val="00723DD7"/>
    <w:rsid w:val="00723FE5"/>
    <w:rsid w:val="007249A1"/>
    <w:rsid w:val="007249DA"/>
    <w:rsid w:val="00724BD8"/>
    <w:rsid w:val="007253DD"/>
    <w:rsid w:val="00725765"/>
    <w:rsid w:val="0072584C"/>
    <w:rsid w:val="00725B7A"/>
    <w:rsid w:val="00725D1D"/>
    <w:rsid w:val="0072628E"/>
    <w:rsid w:val="00726904"/>
    <w:rsid w:val="00726CC9"/>
    <w:rsid w:val="00727736"/>
    <w:rsid w:val="00727822"/>
    <w:rsid w:val="00727E2B"/>
    <w:rsid w:val="00727F62"/>
    <w:rsid w:val="00730058"/>
    <w:rsid w:val="0073005E"/>
    <w:rsid w:val="00730248"/>
    <w:rsid w:val="0073042D"/>
    <w:rsid w:val="00730477"/>
    <w:rsid w:val="007304DE"/>
    <w:rsid w:val="0073062F"/>
    <w:rsid w:val="00730FF1"/>
    <w:rsid w:val="00731422"/>
    <w:rsid w:val="0073160B"/>
    <w:rsid w:val="00731833"/>
    <w:rsid w:val="007318AD"/>
    <w:rsid w:val="00731B40"/>
    <w:rsid w:val="00731BA3"/>
    <w:rsid w:val="007323FD"/>
    <w:rsid w:val="0073276E"/>
    <w:rsid w:val="00733121"/>
    <w:rsid w:val="00733619"/>
    <w:rsid w:val="00733711"/>
    <w:rsid w:val="00733CB3"/>
    <w:rsid w:val="00733D4A"/>
    <w:rsid w:val="00733DD9"/>
    <w:rsid w:val="00733F48"/>
    <w:rsid w:val="0073421F"/>
    <w:rsid w:val="00734896"/>
    <w:rsid w:val="007356A2"/>
    <w:rsid w:val="00735AE9"/>
    <w:rsid w:val="00735DFF"/>
    <w:rsid w:val="00735E03"/>
    <w:rsid w:val="00736970"/>
    <w:rsid w:val="007369A8"/>
    <w:rsid w:val="00736A51"/>
    <w:rsid w:val="00736DE8"/>
    <w:rsid w:val="007373A6"/>
    <w:rsid w:val="0074001E"/>
    <w:rsid w:val="00740340"/>
    <w:rsid w:val="00740462"/>
    <w:rsid w:val="0074131A"/>
    <w:rsid w:val="00741484"/>
    <w:rsid w:val="007418E3"/>
    <w:rsid w:val="00741A59"/>
    <w:rsid w:val="00741CDD"/>
    <w:rsid w:val="00741EB1"/>
    <w:rsid w:val="0074206F"/>
    <w:rsid w:val="007424DE"/>
    <w:rsid w:val="00742F42"/>
    <w:rsid w:val="00743089"/>
    <w:rsid w:val="007439B5"/>
    <w:rsid w:val="007443FC"/>
    <w:rsid w:val="007449FC"/>
    <w:rsid w:val="00744AA7"/>
    <w:rsid w:val="00744DD0"/>
    <w:rsid w:val="00745353"/>
    <w:rsid w:val="0074535F"/>
    <w:rsid w:val="0074543B"/>
    <w:rsid w:val="007456C6"/>
    <w:rsid w:val="007459D4"/>
    <w:rsid w:val="007462DA"/>
    <w:rsid w:val="00746549"/>
    <w:rsid w:val="00746626"/>
    <w:rsid w:val="0074694C"/>
    <w:rsid w:val="00746C95"/>
    <w:rsid w:val="007475FF"/>
    <w:rsid w:val="0074781E"/>
    <w:rsid w:val="0074796C"/>
    <w:rsid w:val="00747A52"/>
    <w:rsid w:val="00751279"/>
    <w:rsid w:val="007516CE"/>
    <w:rsid w:val="00751F62"/>
    <w:rsid w:val="0075243A"/>
    <w:rsid w:val="007527A0"/>
    <w:rsid w:val="0075283D"/>
    <w:rsid w:val="00752896"/>
    <w:rsid w:val="00753745"/>
    <w:rsid w:val="0075396F"/>
    <w:rsid w:val="00753991"/>
    <w:rsid w:val="00753B41"/>
    <w:rsid w:val="00753DD6"/>
    <w:rsid w:val="0075450D"/>
    <w:rsid w:val="007547E8"/>
    <w:rsid w:val="007549DD"/>
    <w:rsid w:val="00755711"/>
    <w:rsid w:val="007559DD"/>
    <w:rsid w:val="00756135"/>
    <w:rsid w:val="007563F5"/>
    <w:rsid w:val="007564F6"/>
    <w:rsid w:val="00756D1F"/>
    <w:rsid w:val="00757374"/>
    <w:rsid w:val="00757765"/>
    <w:rsid w:val="00757A63"/>
    <w:rsid w:val="00760155"/>
    <w:rsid w:val="007603F1"/>
    <w:rsid w:val="00760464"/>
    <w:rsid w:val="007609CB"/>
    <w:rsid w:val="00760DFA"/>
    <w:rsid w:val="0076137A"/>
    <w:rsid w:val="007613C4"/>
    <w:rsid w:val="0076145C"/>
    <w:rsid w:val="00761D97"/>
    <w:rsid w:val="00761E0D"/>
    <w:rsid w:val="00761E49"/>
    <w:rsid w:val="007639AD"/>
    <w:rsid w:val="007639D7"/>
    <w:rsid w:val="00763AF2"/>
    <w:rsid w:val="00763E4E"/>
    <w:rsid w:val="0076451F"/>
    <w:rsid w:val="00765315"/>
    <w:rsid w:val="007654BD"/>
    <w:rsid w:val="00765A24"/>
    <w:rsid w:val="00765C66"/>
    <w:rsid w:val="00765E04"/>
    <w:rsid w:val="00765E73"/>
    <w:rsid w:val="00765FAC"/>
    <w:rsid w:val="00766365"/>
    <w:rsid w:val="00766621"/>
    <w:rsid w:val="0076695E"/>
    <w:rsid w:val="00766997"/>
    <w:rsid w:val="00766999"/>
    <w:rsid w:val="0076774A"/>
    <w:rsid w:val="007677C2"/>
    <w:rsid w:val="00767E19"/>
    <w:rsid w:val="00770562"/>
    <w:rsid w:val="00770BE7"/>
    <w:rsid w:val="00770EBC"/>
    <w:rsid w:val="00770F4D"/>
    <w:rsid w:val="00771126"/>
    <w:rsid w:val="0077151C"/>
    <w:rsid w:val="00771A83"/>
    <w:rsid w:val="00772642"/>
    <w:rsid w:val="00772773"/>
    <w:rsid w:val="0077283C"/>
    <w:rsid w:val="00772BF8"/>
    <w:rsid w:val="00772DF0"/>
    <w:rsid w:val="00772E71"/>
    <w:rsid w:val="00772F1E"/>
    <w:rsid w:val="00772F90"/>
    <w:rsid w:val="00773B16"/>
    <w:rsid w:val="00774679"/>
    <w:rsid w:val="0077496A"/>
    <w:rsid w:val="00774C18"/>
    <w:rsid w:val="00774F30"/>
    <w:rsid w:val="00775767"/>
    <w:rsid w:val="007757D4"/>
    <w:rsid w:val="00775A61"/>
    <w:rsid w:val="007761FD"/>
    <w:rsid w:val="00776930"/>
    <w:rsid w:val="00776B08"/>
    <w:rsid w:val="00776F5A"/>
    <w:rsid w:val="007772C5"/>
    <w:rsid w:val="00777662"/>
    <w:rsid w:val="007777F4"/>
    <w:rsid w:val="00777B02"/>
    <w:rsid w:val="007804AE"/>
    <w:rsid w:val="00781110"/>
    <w:rsid w:val="00781B83"/>
    <w:rsid w:val="007820CB"/>
    <w:rsid w:val="00782556"/>
    <w:rsid w:val="0078337D"/>
    <w:rsid w:val="007833C3"/>
    <w:rsid w:val="00783A32"/>
    <w:rsid w:val="00783A77"/>
    <w:rsid w:val="00783B46"/>
    <w:rsid w:val="00783B5A"/>
    <w:rsid w:val="0078401C"/>
    <w:rsid w:val="00784147"/>
    <w:rsid w:val="0078434B"/>
    <w:rsid w:val="00784794"/>
    <w:rsid w:val="007848EC"/>
    <w:rsid w:val="00784A38"/>
    <w:rsid w:val="00785747"/>
    <w:rsid w:val="007857B2"/>
    <w:rsid w:val="0078586D"/>
    <w:rsid w:val="00785BCE"/>
    <w:rsid w:val="00785DD3"/>
    <w:rsid w:val="007862EB"/>
    <w:rsid w:val="0078630C"/>
    <w:rsid w:val="0078654C"/>
    <w:rsid w:val="00786586"/>
    <w:rsid w:val="00787041"/>
    <w:rsid w:val="007870DE"/>
    <w:rsid w:val="007876BD"/>
    <w:rsid w:val="00790512"/>
    <w:rsid w:val="007913DC"/>
    <w:rsid w:val="00791589"/>
    <w:rsid w:val="00791599"/>
    <w:rsid w:val="00791E17"/>
    <w:rsid w:val="00792359"/>
    <w:rsid w:val="007924C6"/>
    <w:rsid w:val="00792812"/>
    <w:rsid w:val="00792AFB"/>
    <w:rsid w:val="00793523"/>
    <w:rsid w:val="00793CE0"/>
    <w:rsid w:val="007942D1"/>
    <w:rsid w:val="007946A8"/>
    <w:rsid w:val="007948B0"/>
    <w:rsid w:val="007949E3"/>
    <w:rsid w:val="0079531D"/>
    <w:rsid w:val="00795FCB"/>
    <w:rsid w:val="007966BA"/>
    <w:rsid w:val="00796964"/>
    <w:rsid w:val="00797036"/>
    <w:rsid w:val="0079719B"/>
    <w:rsid w:val="00797504"/>
    <w:rsid w:val="0079794F"/>
    <w:rsid w:val="00797E29"/>
    <w:rsid w:val="007A0299"/>
    <w:rsid w:val="007A03A6"/>
    <w:rsid w:val="007A03AE"/>
    <w:rsid w:val="007A03BE"/>
    <w:rsid w:val="007A0CEA"/>
    <w:rsid w:val="007A1237"/>
    <w:rsid w:val="007A1609"/>
    <w:rsid w:val="007A1899"/>
    <w:rsid w:val="007A1A9D"/>
    <w:rsid w:val="007A1C1D"/>
    <w:rsid w:val="007A1D8F"/>
    <w:rsid w:val="007A2015"/>
    <w:rsid w:val="007A29BF"/>
    <w:rsid w:val="007A3949"/>
    <w:rsid w:val="007A399B"/>
    <w:rsid w:val="007A3AE6"/>
    <w:rsid w:val="007A3B32"/>
    <w:rsid w:val="007A3DF3"/>
    <w:rsid w:val="007A40C8"/>
    <w:rsid w:val="007A4411"/>
    <w:rsid w:val="007A4479"/>
    <w:rsid w:val="007A46C8"/>
    <w:rsid w:val="007A48A6"/>
    <w:rsid w:val="007A48B2"/>
    <w:rsid w:val="007A4AF3"/>
    <w:rsid w:val="007A4BAD"/>
    <w:rsid w:val="007A4BB0"/>
    <w:rsid w:val="007A505E"/>
    <w:rsid w:val="007A532A"/>
    <w:rsid w:val="007A5A47"/>
    <w:rsid w:val="007A5D74"/>
    <w:rsid w:val="007A5FF6"/>
    <w:rsid w:val="007A60F0"/>
    <w:rsid w:val="007A616E"/>
    <w:rsid w:val="007A6C0D"/>
    <w:rsid w:val="007A6E84"/>
    <w:rsid w:val="007B0118"/>
    <w:rsid w:val="007B03DA"/>
    <w:rsid w:val="007B0E89"/>
    <w:rsid w:val="007B120F"/>
    <w:rsid w:val="007B1591"/>
    <w:rsid w:val="007B1D1B"/>
    <w:rsid w:val="007B2220"/>
    <w:rsid w:val="007B2415"/>
    <w:rsid w:val="007B26AB"/>
    <w:rsid w:val="007B2983"/>
    <w:rsid w:val="007B2C38"/>
    <w:rsid w:val="007B3473"/>
    <w:rsid w:val="007B35FA"/>
    <w:rsid w:val="007B3FE8"/>
    <w:rsid w:val="007B423F"/>
    <w:rsid w:val="007B45D5"/>
    <w:rsid w:val="007B4894"/>
    <w:rsid w:val="007B4E75"/>
    <w:rsid w:val="007B5336"/>
    <w:rsid w:val="007B538F"/>
    <w:rsid w:val="007B6135"/>
    <w:rsid w:val="007B62BD"/>
    <w:rsid w:val="007B6CC8"/>
    <w:rsid w:val="007B6E1B"/>
    <w:rsid w:val="007B74D2"/>
    <w:rsid w:val="007B798E"/>
    <w:rsid w:val="007B7AAD"/>
    <w:rsid w:val="007B7E43"/>
    <w:rsid w:val="007C06C8"/>
    <w:rsid w:val="007C09A9"/>
    <w:rsid w:val="007C0A53"/>
    <w:rsid w:val="007C0D28"/>
    <w:rsid w:val="007C0E71"/>
    <w:rsid w:val="007C1259"/>
    <w:rsid w:val="007C1B2D"/>
    <w:rsid w:val="007C1BA4"/>
    <w:rsid w:val="007C1F33"/>
    <w:rsid w:val="007C2582"/>
    <w:rsid w:val="007C26E8"/>
    <w:rsid w:val="007C2AFD"/>
    <w:rsid w:val="007C3008"/>
    <w:rsid w:val="007C31A6"/>
    <w:rsid w:val="007C3AA2"/>
    <w:rsid w:val="007C4180"/>
    <w:rsid w:val="007C440D"/>
    <w:rsid w:val="007C45FD"/>
    <w:rsid w:val="007C4616"/>
    <w:rsid w:val="007C527B"/>
    <w:rsid w:val="007C5B99"/>
    <w:rsid w:val="007C5D0C"/>
    <w:rsid w:val="007C670F"/>
    <w:rsid w:val="007C6B94"/>
    <w:rsid w:val="007C6BD7"/>
    <w:rsid w:val="007C7C5E"/>
    <w:rsid w:val="007C7D31"/>
    <w:rsid w:val="007C7E4A"/>
    <w:rsid w:val="007D022C"/>
    <w:rsid w:val="007D05EA"/>
    <w:rsid w:val="007D069F"/>
    <w:rsid w:val="007D0910"/>
    <w:rsid w:val="007D0A11"/>
    <w:rsid w:val="007D0B0D"/>
    <w:rsid w:val="007D0B90"/>
    <w:rsid w:val="007D13DF"/>
    <w:rsid w:val="007D2048"/>
    <w:rsid w:val="007D22A6"/>
    <w:rsid w:val="007D24DC"/>
    <w:rsid w:val="007D318C"/>
    <w:rsid w:val="007D34C9"/>
    <w:rsid w:val="007D35AF"/>
    <w:rsid w:val="007D35BD"/>
    <w:rsid w:val="007D3995"/>
    <w:rsid w:val="007D39B7"/>
    <w:rsid w:val="007D3B59"/>
    <w:rsid w:val="007D3F33"/>
    <w:rsid w:val="007D45B0"/>
    <w:rsid w:val="007D49D6"/>
    <w:rsid w:val="007D49ED"/>
    <w:rsid w:val="007D4F0D"/>
    <w:rsid w:val="007D522F"/>
    <w:rsid w:val="007D59F7"/>
    <w:rsid w:val="007D5D29"/>
    <w:rsid w:val="007D5E95"/>
    <w:rsid w:val="007D6185"/>
    <w:rsid w:val="007D6985"/>
    <w:rsid w:val="007D6F88"/>
    <w:rsid w:val="007D763D"/>
    <w:rsid w:val="007D7D12"/>
    <w:rsid w:val="007D7DB3"/>
    <w:rsid w:val="007E12CC"/>
    <w:rsid w:val="007E131F"/>
    <w:rsid w:val="007E13FB"/>
    <w:rsid w:val="007E15CA"/>
    <w:rsid w:val="007E1F4E"/>
    <w:rsid w:val="007E2068"/>
    <w:rsid w:val="007E20CD"/>
    <w:rsid w:val="007E26B8"/>
    <w:rsid w:val="007E2946"/>
    <w:rsid w:val="007E3196"/>
    <w:rsid w:val="007E323E"/>
    <w:rsid w:val="007E3734"/>
    <w:rsid w:val="007E3844"/>
    <w:rsid w:val="007E3FC8"/>
    <w:rsid w:val="007E405D"/>
    <w:rsid w:val="007E4258"/>
    <w:rsid w:val="007E4334"/>
    <w:rsid w:val="007E4599"/>
    <w:rsid w:val="007E495C"/>
    <w:rsid w:val="007E4D44"/>
    <w:rsid w:val="007E4ECA"/>
    <w:rsid w:val="007E54A3"/>
    <w:rsid w:val="007E56D0"/>
    <w:rsid w:val="007E5CA9"/>
    <w:rsid w:val="007E5E44"/>
    <w:rsid w:val="007E614E"/>
    <w:rsid w:val="007E699D"/>
    <w:rsid w:val="007E6C7A"/>
    <w:rsid w:val="007E744E"/>
    <w:rsid w:val="007E745B"/>
    <w:rsid w:val="007F00E8"/>
    <w:rsid w:val="007F0D37"/>
    <w:rsid w:val="007F0F59"/>
    <w:rsid w:val="007F0FC6"/>
    <w:rsid w:val="007F199A"/>
    <w:rsid w:val="007F21B3"/>
    <w:rsid w:val="007F2455"/>
    <w:rsid w:val="007F2717"/>
    <w:rsid w:val="007F2E91"/>
    <w:rsid w:val="007F3E64"/>
    <w:rsid w:val="007F3EEF"/>
    <w:rsid w:val="007F3F43"/>
    <w:rsid w:val="007F3F7E"/>
    <w:rsid w:val="007F5463"/>
    <w:rsid w:val="007F6ACE"/>
    <w:rsid w:val="007F6CC4"/>
    <w:rsid w:val="007F6D64"/>
    <w:rsid w:val="007F6E8E"/>
    <w:rsid w:val="007F76AB"/>
    <w:rsid w:val="007F76D2"/>
    <w:rsid w:val="007F7D15"/>
    <w:rsid w:val="007F7D7B"/>
    <w:rsid w:val="007F7E3D"/>
    <w:rsid w:val="0080055F"/>
    <w:rsid w:val="00800B4E"/>
    <w:rsid w:val="00800CE7"/>
    <w:rsid w:val="00800E54"/>
    <w:rsid w:val="008011B8"/>
    <w:rsid w:val="0080182F"/>
    <w:rsid w:val="00801A86"/>
    <w:rsid w:val="00801D7D"/>
    <w:rsid w:val="008023CB"/>
    <w:rsid w:val="00802960"/>
    <w:rsid w:val="00802E2A"/>
    <w:rsid w:val="00802EFD"/>
    <w:rsid w:val="00803289"/>
    <w:rsid w:val="00803498"/>
    <w:rsid w:val="008038FA"/>
    <w:rsid w:val="00803F71"/>
    <w:rsid w:val="008045CA"/>
    <w:rsid w:val="008045F9"/>
    <w:rsid w:val="00804645"/>
    <w:rsid w:val="0080507B"/>
    <w:rsid w:val="00805528"/>
    <w:rsid w:val="00805621"/>
    <w:rsid w:val="00805647"/>
    <w:rsid w:val="00805A49"/>
    <w:rsid w:val="00805A7C"/>
    <w:rsid w:val="00805C5E"/>
    <w:rsid w:val="00805F50"/>
    <w:rsid w:val="00806FF2"/>
    <w:rsid w:val="008070BA"/>
    <w:rsid w:val="0080733E"/>
    <w:rsid w:val="008074A8"/>
    <w:rsid w:val="00807F82"/>
    <w:rsid w:val="0081019E"/>
    <w:rsid w:val="008101D7"/>
    <w:rsid w:val="00810600"/>
    <w:rsid w:val="0081106E"/>
    <w:rsid w:val="0081124D"/>
    <w:rsid w:val="00812550"/>
    <w:rsid w:val="00812BF0"/>
    <w:rsid w:val="008132E0"/>
    <w:rsid w:val="0081380C"/>
    <w:rsid w:val="00813CB5"/>
    <w:rsid w:val="0081480E"/>
    <w:rsid w:val="00814D29"/>
    <w:rsid w:val="0081552C"/>
    <w:rsid w:val="0081587B"/>
    <w:rsid w:val="008161B9"/>
    <w:rsid w:val="00816232"/>
    <w:rsid w:val="008164DB"/>
    <w:rsid w:val="00816816"/>
    <w:rsid w:val="00817085"/>
    <w:rsid w:val="008171C8"/>
    <w:rsid w:val="0082031B"/>
    <w:rsid w:val="00821A39"/>
    <w:rsid w:val="00821B45"/>
    <w:rsid w:val="00821C11"/>
    <w:rsid w:val="00822F92"/>
    <w:rsid w:val="0082349C"/>
    <w:rsid w:val="0082431C"/>
    <w:rsid w:val="008246D0"/>
    <w:rsid w:val="00824BA4"/>
    <w:rsid w:val="00824D55"/>
    <w:rsid w:val="00825564"/>
    <w:rsid w:val="00825664"/>
    <w:rsid w:val="0082586E"/>
    <w:rsid w:val="00825D10"/>
    <w:rsid w:val="00825FAF"/>
    <w:rsid w:val="008267C5"/>
    <w:rsid w:val="00826906"/>
    <w:rsid w:val="00827160"/>
    <w:rsid w:val="0082797F"/>
    <w:rsid w:val="008279A5"/>
    <w:rsid w:val="00827ADE"/>
    <w:rsid w:val="00827D3B"/>
    <w:rsid w:val="0083026D"/>
    <w:rsid w:val="00830309"/>
    <w:rsid w:val="0083086A"/>
    <w:rsid w:val="008310AA"/>
    <w:rsid w:val="008311BE"/>
    <w:rsid w:val="0083162C"/>
    <w:rsid w:val="00831AD2"/>
    <w:rsid w:val="00831C81"/>
    <w:rsid w:val="00831C99"/>
    <w:rsid w:val="00832333"/>
    <w:rsid w:val="0083248B"/>
    <w:rsid w:val="00832A2C"/>
    <w:rsid w:val="00832C2C"/>
    <w:rsid w:val="00833D4B"/>
    <w:rsid w:val="00833E9D"/>
    <w:rsid w:val="00834E3E"/>
    <w:rsid w:val="0083538A"/>
    <w:rsid w:val="0083599B"/>
    <w:rsid w:val="00835D75"/>
    <w:rsid w:val="00836271"/>
    <w:rsid w:val="00836E7C"/>
    <w:rsid w:val="00836E89"/>
    <w:rsid w:val="008377A4"/>
    <w:rsid w:val="008377C7"/>
    <w:rsid w:val="00837F59"/>
    <w:rsid w:val="00837FBA"/>
    <w:rsid w:val="008400AD"/>
    <w:rsid w:val="0084026A"/>
    <w:rsid w:val="00840AD7"/>
    <w:rsid w:val="00840CE1"/>
    <w:rsid w:val="00840EEA"/>
    <w:rsid w:val="00841374"/>
    <w:rsid w:val="0084175F"/>
    <w:rsid w:val="008417BB"/>
    <w:rsid w:val="00841934"/>
    <w:rsid w:val="00841A37"/>
    <w:rsid w:val="00841EDB"/>
    <w:rsid w:val="008422D4"/>
    <w:rsid w:val="00842885"/>
    <w:rsid w:val="00842DDE"/>
    <w:rsid w:val="00843515"/>
    <w:rsid w:val="00843945"/>
    <w:rsid w:val="0084394B"/>
    <w:rsid w:val="00843FE5"/>
    <w:rsid w:val="008441AB"/>
    <w:rsid w:val="0084436E"/>
    <w:rsid w:val="00844534"/>
    <w:rsid w:val="00844B5D"/>
    <w:rsid w:val="00844DEE"/>
    <w:rsid w:val="00845295"/>
    <w:rsid w:val="00845315"/>
    <w:rsid w:val="00845DB7"/>
    <w:rsid w:val="00846226"/>
    <w:rsid w:val="00846483"/>
    <w:rsid w:val="008465AE"/>
    <w:rsid w:val="00846949"/>
    <w:rsid w:val="00846B0D"/>
    <w:rsid w:val="008479E2"/>
    <w:rsid w:val="00847C67"/>
    <w:rsid w:val="00847DC4"/>
    <w:rsid w:val="00850099"/>
    <w:rsid w:val="00850A3E"/>
    <w:rsid w:val="00850F6E"/>
    <w:rsid w:val="008512AB"/>
    <w:rsid w:val="008514DF"/>
    <w:rsid w:val="00851E06"/>
    <w:rsid w:val="00851E1F"/>
    <w:rsid w:val="00852046"/>
    <w:rsid w:val="008521CA"/>
    <w:rsid w:val="008521F0"/>
    <w:rsid w:val="00852BED"/>
    <w:rsid w:val="00852D49"/>
    <w:rsid w:val="00853119"/>
    <w:rsid w:val="0085335C"/>
    <w:rsid w:val="00853802"/>
    <w:rsid w:val="00853AE6"/>
    <w:rsid w:val="00853C81"/>
    <w:rsid w:val="00853F04"/>
    <w:rsid w:val="0085444E"/>
    <w:rsid w:val="00854B0B"/>
    <w:rsid w:val="00854C9B"/>
    <w:rsid w:val="00854D1C"/>
    <w:rsid w:val="008550DC"/>
    <w:rsid w:val="008552CF"/>
    <w:rsid w:val="00855C5D"/>
    <w:rsid w:val="0085604C"/>
    <w:rsid w:val="008560AC"/>
    <w:rsid w:val="00856414"/>
    <w:rsid w:val="00856CF6"/>
    <w:rsid w:val="0085748A"/>
    <w:rsid w:val="008578D9"/>
    <w:rsid w:val="00857961"/>
    <w:rsid w:val="00857B39"/>
    <w:rsid w:val="00857D04"/>
    <w:rsid w:val="00857D2E"/>
    <w:rsid w:val="00857EAE"/>
    <w:rsid w:val="008603F1"/>
    <w:rsid w:val="00860857"/>
    <w:rsid w:val="00861322"/>
    <w:rsid w:val="00861E9A"/>
    <w:rsid w:val="00861FE2"/>
    <w:rsid w:val="00862DC9"/>
    <w:rsid w:val="008631CC"/>
    <w:rsid w:val="008633C7"/>
    <w:rsid w:val="008634AB"/>
    <w:rsid w:val="00863DD6"/>
    <w:rsid w:val="00864240"/>
    <w:rsid w:val="008648D8"/>
    <w:rsid w:val="00864A7E"/>
    <w:rsid w:val="008652B3"/>
    <w:rsid w:val="008656E2"/>
    <w:rsid w:val="00865D13"/>
    <w:rsid w:val="00865DB0"/>
    <w:rsid w:val="0086666A"/>
    <w:rsid w:val="0086695F"/>
    <w:rsid w:val="00866FC5"/>
    <w:rsid w:val="008671A3"/>
    <w:rsid w:val="0086736A"/>
    <w:rsid w:val="00867A57"/>
    <w:rsid w:val="00867B54"/>
    <w:rsid w:val="00867EFE"/>
    <w:rsid w:val="00867F5F"/>
    <w:rsid w:val="00870515"/>
    <w:rsid w:val="00870935"/>
    <w:rsid w:val="00870C24"/>
    <w:rsid w:val="00870CDF"/>
    <w:rsid w:val="0087170A"/>
    <w:rsid w:val="00871A2A"/>
    <w:rsid w:val="00871FDE"/>
    <w:rsid w:val="00872054"/>
    <w:rsid w:val="00872315"/>
    <w:rsid w:val="00872402"/>
    <w:rsid w:val="008724CD"/>
    <w:rsid w:val="00872A5D"/>
    <w:rsid w:val="00872C9D"/>
    <w:rsid w:val="008734A6"/>
    <w:rsid w:val="00873709"/>
    <w:rsid w:val="0087391D"/>
    <w:rsid w:val="00874311"/>
    <w:rsid w:val="0087487A"/>
    <w:rsid w:val="008748DA"/>
    <w:rsid w:val="008749A7"/>
    <w:rsid w:val="00874B57"/>
    <w:rsid w:val="00874BDF"/>
    <w:rsid w:val="00874D79"/>
    <w:rsid w:val="008756BF"/>
    <w:rsid w:val="00875AE6"/>
    <w:rsid w:val="00875F73"/>
    <w:rsid w:val="00875FAE"/>
    <w:rsid w:val="008766FD"/>
    <w:rsid w:val="00876DDB"/>
    <w:rsid w:val="00877814"/>
    <w:rsid w:val="0087792C"/>
    <w:rsid w:val="00880541"/>
    <w:rsid w:val="00880746"/>
    <w:rsid w:val="008809AA"/>
    <w:rsid w:val="008810B3"/>
    <w:rsid w:val="008817F8"/>
    <w:rsid w:val="00881A31"/>
    <w:rsid w:val="0088286F"/>
    <w:rsid w:val="00882AB4"/>
    <w:rsid w:val="00882DC1"/>
    <w:rsid w:val="00882E29"/>
    <w:rsid w:val="00882E93"/>
    <w:rsid w:val="00883583"/>
    <w:rsid w:val="0088392A"/>
    <w:rsid w:val="008848A8"/>
    <w:rsid w:val="008851F3"/>
    <w:rsid w:val="00885236"/>
    <w:rsid w:val="008854AA"/>
    <w:rsid w:val="00885585"/>
    <w:rsid w:val="00885B68"/>
    <w:rsid w:val="00885B76"/>
    <w:rsid w:val="00885CA4"/>
    <w:rsid w:val="0088692F"/>
    <w:rsid w:val="00887394"/>
    <w:rsid w:val="00887623"/>
    <w:rsid w:val="008877D4"/>
    <w:rsid w:val="00887970"/>
    <w:rsid w:val="00890884"/>
    <w:rsid w:val="00890D9E"/>
    <w:rsid w:val="00890DFF"/>
    <w:rsid w:val="00890EC6"/>
    <w:rsid w:val="00890F85"/>
    <w:rsid w:val="00891023"/>
    <w:rsid w:val="008911DD"/>
    <w:rsid w:val="00891398"/>
    <w:rsid w:val="008913A0"/>
    <w:rsid w:val="00891513"/>
    <w:rsid w:val="008923F9"/>
    <w:rsid w:val="00892CB1"/>
    <w:rsid w:val="00892F97"/>
    <w:rsid w:val="00892FDD"/>
    <w:rsid w:val="00893261"/>
    <w:rsid w:val="00893600"/>
    <w:rsid w:val="00893B07"/>
    <w:rsid w:val="00893E3D"/>
    <w:rsid w:val="008940C9"/>
    <w:rsid w:val="00894959"/>
    <w:rsid w:val="00894EAB"/>
    <w:rsid w:val="0089549C"/>
    <w:rsid w:val="00895615"/>
    <w:rsid w:val="0089597F"/>
    <w:rsid w:val="00895A17"/>
    <w:rsid w:val="00895A3B"/>
    <w:rsid w:val="00895CA5"/>
    <w:rsid w:val="00895E77"/>
    <w:rsid w:val="008968C0"/>
    <w:rsid w:val="00896A93"/>
    <w:rsid w:val="008970BA"/>
    <w:rsid w:val="00897B53"/>
    <w:rsid w:val="00897BE5"/>
    <w:rsid w:val="00897C23"/>
    <w:rsid w:val="008A063F"/>
    <w:rsid w:val="008A0D27"/>
    <w:rsid w:val="008A146C"/>
    <w:rsid w:val="008A179A"/>
    <w:rsid w:val="008A17BD"/>
    <w:rsid w:val="008A18C5"/>
    <w:rsid w:val="008A2199"/>
    <w:rsid w:val="008A2B94"/>
    <w:rsid w:val="008A2DD6"/>
    <w:rsid w:val="008A2EDC"/>
    <w:rsid w:val="008A32CA"/>
    <w:rsid w:val="008A3344"/>
    <w:rsid w:val="008A35DC"/>
    <w:rsid w:val="008A393B"/>
    <w:rsid w:val="008A3BF7"/>
    <w:rsid w:val="008A466B"/>
    <w:rsid w:val="008A4D1B"/>
    <w:rsid w:val="008A4F1A"/>
    <w:rsid w:val="008A50AC"/>
    <w:rsid w:val="008A5259"/>
    <w:rsid w:val="008A58ED"/>
    <w:rsid w:val="008A5A40"/>
    <w:rsid w:val="008A5A4B"/>
    <w:rsid w:val="008A5CA2"/>
    <w:rsid w:val="008A5CF3"/>
    <w:rsid w:val="008A5D81"/>
    <w:rsid w:val="008A5E11"/>
    <w:rsid w:val="008A61A7"/>
    <w:rsid w:val="008A6A01"/>
    <w:rsid w:val="008A6D55"/>
    <w:rsid w:val="008A7760"/>
    <w:rsid w:val="008A7E51"/>
    <w:rsid w:val="008B0012"/>
    <w:rsid w:val="008B0095"/>
    <w:rsid w:val="008B02B2"/>
    <w:rsid w:val="008B09B6"/>
    <w:rsid w:val="008B0DAB"/>
    <w:rsid w:val="008B11B7"/>
    <w:rsid w:val="008B128E"/>
    <w:rsid w:val="008B138A"/>
    <w:rsid w:val="008B1440"/>
    <w:rsid w:val="008B1642"/>
    <w:rsid w:val="008B1A88"/>
    <w:rsid w:val="008B1CC5"/>
    <w:rsid w:val="008B2272"/>
    <w:rsid w:val="008B23C8"/>
    <w:rsid w:val="008B2F62"/>
    <w:rsid w:val="008B310D"/>
    <w:rsid w:val="008B3589"/>
    <w:rsid w:val="008B3A95"/>
    <w:rsid w:val="008B400C"/>
    <w:rsid w:val="008B41F5"/>
    <w:rsid w:val="008B420A"/>
    <w:rsid w:val="008B4298"/>
    <w:rsid w:val="008B4CD3"/>
    <w:rsid w:val="008B4CF9"/>
    <w:rsid w:val="008B5052"/>
    <w:rsid w:val="008B5385"/>
    <w:rsid w:val="008B56C7"/>
    <w:rsid w:val="008B5A8C"/>
    <w:rsid w:val="008B5D0F"/>
    <w:rsid w:val="008B5D98"/>
    <w:rsid w:val="008B5F51"/>
    <w:rsid w:val="008B601D"/>
    <w:rsid w:val="008B6B03"/>
    <w:rsid w:val="008B6BCF"/>
    <w:rsid w:val="008B6D79"/>
    <w:rsid w:val="008B6E62"/>
    <w:rsid w:val="008B706D"/>
    <w:rsid w:val="008B7EEE"/>
    <w:rsid w:val="008C0514"/>
    <w:rsid w:val="008C073D"/>
    <w:rsid w:val="008C074F"/>
    <w:rsid w:val="008C0E5E"/>
    <w:rsid w:val="008C1514"/>
    <w:rsid w:val="008C1E50"/>
    <w:rsid w:val="008C1F98"/>
    <w:rsid w:val="008C255C"/>
    <w:rsid w:val="008C2A38"/>
    <w:rsid w:val="008C2FE6"/>
    <w:rsid w:val="008C3555"/>
    <w:rsid w:val="008C3DB8"/>
    <w:rsid w:val="008C4269"/>
    <w:rsid w:val="008C4733"/>
    <w:rsid w:val="008C4B1D"/>
    <w:rsid w:val="008C4EC1"/>
    <w:rsid w:val="008C4F07"/>
    <w:rsid w:val="008C5CE3"/>
    <w:rsid w:val="008C64A4"/>
    <w:rsid w:val="008C667D"/>
    <w:rsid w:val="008C66C3"/>
    <w:rsid w:val="008C6998"/>
    <w:rsid w:val="008C6ABA"/>
    <w:rsid w:val="008C6B88"/>
    <w:rsid w:val="008C6FD1"/>
    <w:rsid w:val="008C78AE"/>
    <w:rsid w:val="008C7AB7"/>
    <w:rsid w:val="008C7AF6"/>
    <w:rsid w:val="008C7F85"/>
    <w:rsid w:val="008D0555"/>
    <w:rsid w:val="008D0AAE"/>
    <w:rsid w:val="008D0BD1"/>
    <w:rsid w:val="008D1439"/>
    <w:rsid w:val="008D1464"/>
    <w:rsid w:val="008D1D46"/>
    <w:rsid w:val="008D273C"/>
    <w:rsid w:val="008D285C"/>
    <w:rsid w:val="008D28D6"/>
    <w:rsid w:val="008D2BA0"/>
    <w:rsid w:val="008D2E5B"/>
    <w:rsid w:val="008D30A1"/>
    <w:rsid w:val="008D3317"/>
    <w:rsid w:val="008D3927"/>
    <w:rsid w:val="008D3990"/>
    <w:rsid w:val="008D3CE9"/>
    <w:rsid w:val="008D40BA"/>
    <w:rsid w:val="008D42BC"/>
    <w:rsid w:val="008D4EBF"/>
    <w:rsid w:val="008D5428"/>
    <w:rsid w:val="008D5441"/>
    <w:rsid w:val="008D554E"/>
    <w:rsid w:val="008D5A0A"/>
    <w:rsid w:val="008D5C09"/>
    <w:rsid w:val="008D5F3C"/>
    <w:rsid w:val="008D60B6"/>
    <w:rsid w:val="008D6199"/>
    <w:rsid w:val="008D6EC9"/>
    <w:rsid w:val="008D7460"/>
    <w:rsid w:val="008D7800"/>
    <w:rsid w:val="008D7B9C"/>
    <w:rsid w:val="008D7E8E"/>
    <w:rsid w:val="008D7F32"/>
    <w:rsid w:val="008E0047"/>
    <w:rsid w:val="008E00E1"/>
    <w:rsid w:val="008E0773"/>
    <w:rsid w:val="008E096D"/>
    <w:rsid w:val="008E0ACD"/>
    <w:rsid w:val="008E133D"/>
    <w:rsid w:val="008E14C6"/>
    <w:rsid w:val="008E17D9"/>
    <w:rsid w:val="008E2967"/>
    <w:rsid w:val="008E29BB"/>
    <w:rsid w:val="008E2B5A"/>
    <w:rsid w:val="008E2BDC"/>
    <w:rsid w:val="008E2D40"/>
    <w:rsid w:val="008E2DE7"/>
    <w:rsid w:val="008E30CC"/>
    <w:rsid w:val="008E3892"/>
    <w:rsid w:val="008E3E3C"/>
    <w:rsid w:val="008E41E2"/>
    <w:rsid w:val="008E44A2"/>
    <w:rsid w:val="008E4D88"/>
    <w:rsid w:val="008E68FF"/>
    <w:rsid w:val="008E6BE1"/>
    <w:rsid w:val="008E6C19"/>
    <w:rsid w:val="008E72C6"/>
    <w:rsid w:val="008E75AB"/>
    <w:rsid w:val="008E7B8D"/>
    <w:rsid w:val="008F03CD"/>
    <w:rsid w:val="008F0DC2"/>
    <w:rsid w:val="008F1B50"/>
    <w:rsid w:val="008F225E"/>
    <w:rsid w:val="008F2647"/>
    <w:rsid w:val="008F2939"/>
    <w:rsid w:val="008F2BDA"/>
    <w:rsid w:val="008F32DE"/>
    <w:rsid w:val="008F32EF"/>
    <w:rsid w:val="008F374C"/>
    <w:rsid w:val="008F3FB1"/>
    <w:rsid w:val="008F404F"/>
    <w:rsid w:val="008F40F4"/>
    <w:rsid w:val="008F4321"/>
    <w:rsid w:val="008F4415"/>
    <w:rsid w:val="008F46BF"/>
    <w:rsid w:val="008F4ECF"/>
    <w:rsid w:val="008F52FF"/>
    <w:rsid w:val="008F5671"/>
    <w:rsid w:val="008F5F7A"/>
    <w:rsid w:val="008F5F93"/>
    <w:rsid w:val="008F61B1"/>
    <w:rsid w:val="008F65E7"/>
    <w:rsid w:val="008F6680"/>
    <w:rsid w:val="008F6865"/>
    <w:rsid w:val="008F6C34"/>
    <w:rsid w:val="008F6E9A"/>
    <w:rsid w:val="008F7089"/>
    <w:rsid w:val="008F71FC"/>
    <w:rsid w:val="008F7808"/>
    <w:rsid w:val="00900030"/>
    <w:rsid w:val="00900341"/>
    <w:rsid w:val="009005BA"/>
    <w:rsid w:val="00900709"/>
    <w:rsid w:val="009015E5"/>
    <w:rsid w:val="00901E88"/>
    <w:rsid w:val="00902BAE"/>
    <w:rsid w:val="00902DC4"/>
    <w:rsid w:val="00902DC5"/>
    <w:rsid w:val="00903226"/>
    <w:rsid w:val="009032DE"/>
    <w:rsid w:val="00903F87"/>
    <w:rsid w:val="00904168"/>
    <w:rsid w:val="009059C7"/>
    <w:rsid w:val="00905A3E"/>
    <w:rsid w:val="00905E20"/>
    <w:rsid w:val="00906222"/>
    <w:rsid w:val="00906A49"/>
    <w:rsid w:val="00906A6D"/>
    <w:rsid w:val="00906CB7"/>
    <w:rsid w:val="00907802"/>
    <w:rsid w:val="00907A4F"/>
    <w:rsid w:val="00907AD8"/>
    <w:rsid w:val="00907B46"/>
    <w:rsid w:val="00907E60"/>
    <w:rsid w:val="00907ED4"/>
    <w:rsid w:val="0091047E"/>
    <w:rsid w:val="009110DA"/>
    <w:rsid w:val="009112E9"/>
    <w:rsid w:val="00911376"/>
    <w:rsid w:val="00911447"/>
    <w:rsid w:val="0091176B"/>
    <w:rsid w:val="00911A36"/>
    <w:rsid w:val="00911ABA"/>
    <w:rsid w:val="00911FF8"/>
    <w:rsid w:val="009120EB"/>
    <w:rsid w:val="00912288"/>
    <w:rsid w:val="00912366"/>
    <w:rsid w:val="00912D35"/>
    <w:rsid w:val="009131C9"/>
    <w:rsid w:val="00913715"/>
    <w:rsid w:val="009139C6"/>
    <w:rsid w:val="00913A01"/>
    <w:rsid w:val="00913B1C"/>
    <w:rsid w:val="00913FD5"/>
    <w:rsid w:val="00914BFA"/>
    <w:rsid w:val="00914C5D"/>
    <w:rsid w:val="00915136"/>
    <w:rsid w:val="00915160"/>
    <w:rsid w:val="0091573F"/>
    <w:rsid w:val="00915BDD"/>
    <w:rsid w:val="00915CA1"/>
    <w:rsid w:val="00916189"/>
    <w:rsid w:val="00916375"/>
    <w:rsid w:val="009169B1"/>
    <w:rsid w:val="00916E12"/>
    <w:rsid w:val="00920224"/>
    <w:rsid w:val="00920C68"/>
    <w:rsid w:val="00921074"/>
    <w:rsid w:val="0092130F"/>
    <w:rsid w:val="00921BF3"/>
    <w:rsid w:val="00921E1C"/>
    <w:rsid w:val="00922141"/>
    <w:rsid w:val="00922406"/>
    <w:rsid w:val="00922505"/>
    <w:rsid w:val="00923568"/>
    <w:rsid w:val="0092356F"/>
    <w:rsid w:val="0092367D"/>
    <w:rsid w:val="00923804"/>
    <w:rsid w:val="0092383D"/>
    <w:rsid w:val="00923F78"/>
    <w:rsid w:val="009246DF"/>
    <w:rsid w:val="00924952"/>
    <w:rsid w:val="0092585F"/>
    <w:rsid w:val="0092615C"/>
    <w:rsid w:val="00926826"/>
    <w:rsid w:val="0092723B"/>
    <w:rsid w:val="00930387"/>
    <w:rsid w:val="009303A7"/>
    <w:rsid w:val="0093046F"/>
    <w:rsid w:val="0093095B"/>
    <w:rsid w:val="00930B11"/>
    <w:rsid w:val="0093171C"/>
    <w:rsid w:val="00932469"/>
    <w:rsid w:val="009326E0"/>
    <w:rsid w:val="00933094"/>
    <w:rsid w:val="009332AC"/>
    <w:rsid w:val="00933690"/>
    <w:rsid w:val="00933CDC"/>
    <w:rsid w:val="00933E67"/>
    <w:rsid w:val="00934127"/>
    <w:rsid w:val="00934220"/>
    <w:rsid w:val="00934348"/>
    <w:rsid w:val="0093484F"/>
    <w:rsid w:val="00934C54"/>
    <w:rsid w:val="0093517E"/>
    <w:rsid w:val="009358D8"/>
    <w:rsid w:val="009358EC"/>
    <w:rsid w:val="00935CA2"/>
    <w:rsid w:val="00935F72"/>
    <w:rsid w:val="0093632F"/>
    <w:rsid w:val="0093635D"/>
    <w:rsid w:val="009367D1"/>
    <w:rsid w:val="00936B2A"/>
    <w:rsid w:val="00936F49"/>
    <w:rsid w:val="00937389"/>
    <w:rsid w:val="00937677"/>
    <w:rsid w:val="00937908"/>
    <w:rsid w:val="00937C28"/>
    <w:rsid w:val="009401B1"/>
    <w:rsid w:val="00940236"/>
    <w:rsid w:val="00940AA1"/>
    <w:rsid w:val="00941B16"/>
    <w:rsid w:val="0094224C"/>
    <w:rsid w:val="009424D3"/>
    <w:rsid w:val="009425AB"/>
    <w:rsid w:val="00942681"/>
    <w:rsid w:val="009428D8"/>
    <w:rsid w:val="00942B74"/>
    <w:rsid w:val="00942E36"/>
    <w:rsid w:val="00943004"/>
    <w:rsid w:val="009431B8"/>
    <w:rsid w:val="0094329E"/>
    <w:rsid w:val="009434FE"/>
    <w:rsid w:val="00944A43"/>
    <w:rsid w:val="009452B5"/>
    <w:rsid w:val="009453CC"/>
    <w:rsid w:val="0094604E"/>
    <w:rsid w:val="009461D6"/>
    <w:rsid w:val="00946CB9"/>
    <w:rsid w:val="00946F11"/>
    <w:rsid w:val="00947326"/>
    <w:rsid w:val="009474F0"/>
    <w:rsid w:val="00947E64"/>
    <w:rsid w:val="00947F05"/>
    <w:rsid w:val="00950874"/>
    <w:rsid w:val="00951166"/>
    <w:rsid w:val="00951BB6"/>
    <w:rsid w:val="0095203E"/>
    <w:rsid w:val="00952412"/>
    <w:rsid w:val="0095285E"/>
    <w:rsid w:val="00952919"/>
    <w:rsid w:val="00952EF8"/>
    <w:rsid w:val="0095307B"/>
    <w:rsid w:val="0095345B"/>
    <w:rsid w:val="009536A7"/>
    <w:rsid w:val="00953FF7"/>
    <w:rsid w:val="00954ECE"/>
    <w:rsid w:val="00955498"/>
    <w:rsid w:val="009559FE"/>
    <w:rsid w:val="0095618A"/>
    <w:rsid w:val="00960053"/>
    <w:rsid w:val="00961128"/>
    <w:rsid w:val="009611B1"/>
    <w:rsid w:val="009613BA"/>
    <w:rsid w:val="00961792"/>
    <w:rsid w:val="00961DBD"/>
    <w:rsid w:val="00962341"/>
    <w:rsid w:val="0096314D"/>
    <w:rsid w:val="0096386A"/>
    <w:rsid w:val="0096398F"/>
    <w:rsid w:val="00964020"/>
    <w:rsid w:val="00964456"/>
    <w:rsid w:val="009651C2"/>
    <w:rsid w:val="0096531E"/>
    <w:rsid w:val="0096574E"/>
    <w:rsid w:val="00965A1A"/>
    <w:rsid w:val="00965A92"/>
    <w:rsid w:val="00966238"/>
    <w:rsid w:val="00966248"/>
    <w:rsid w:val="009662D2"/>
    <w:rsid w:val="00966D96"/>
    <w:rsid w:val="00966E0D"/>
    <w:rsid w:val="0096730E"/>
    <w:rsid w:val="00967D68"/>
    <w:rsid w:val="0097015E"/>
    <w:rsid w:val="00970476"/>
    <w:rsid w:val="0097057F"/>
    <w:rsid w:val="009706AE"/>
    <w:rsid w:val="00970DB6"/>
    <w:rsid w:val="00970FDD"/>
    <w:rsid w:val="00971643"/>
    <w:rsid w:val="00971CE6"/>
    <w:rsid w:val="00971E31"/>
    <w:rsid w:val="00971F91"/>
    <w:rsid w:val="00972719"/>
    <w:rsid w:val="00973577"/>
    <w:rsid w:val="00973658"/>
    <w:rsid w:val="00973C19"/>
    <w:rsid w:val="00973D08"/>
    <w:rsid w:val="00973DD1"/>
    <w:rsid w:val="00973E4C"/>
    <w:rsid w:val="0097461C"/>
    <w:rsid w:val="00974A5F"/>
    <w:rsid w:val="00974BD6"/>
    <w:rsid w:val="0097509D"/>
    <w:rsid w:val="00975381"/>
    <w:rsid w:val="00975A05"/>
    <w:rsid w:val="00976B13"/>
    <w:rsid w:val="009772C9"/>
    <w:rsid w:val="00977DC9"/>
    <w:rsid w:val="0098046D"/>
    <w:rsid w:val="009804CF"/>
    <w:rsid w:val="00980CCE"/>
    <w:rsid w:val="009811FD"/>
    <w:rsid w:val="009813D6"/>
    <w:rsid w:val="0098195A"/>
    <w:rsid w:val="00981D71"/>
    <w:rsid w:val="009822F7"/>
    <w:rsid w:val="009823BB"/>
    <w:rsid w:val="0098262E"/>
    <w:rsid w:val="00982665"/>
    <w:rsid w:val="00982FA5"/>
    <w:rsid w:val="00983133"/>
    <w:rsid w:val="0098314A"/>
    <w:rsid w:val="0098350E"/>
    <w:rsid w:val="009839EE"/>
    <w:rsid w:val="0098422B"/>
    <w:rsid w:val="00984677"/>
    <w:rsid w:val="00984A45"/>
    <w:rsid w:val="0098577D"/>
    <w:rsid w:val="009858C1"/>
    <w:rsid w:val="00985B36"/>
    <w:rsid w:val="00985C55"/>
    <w:rsid w:val="00985C74"/>
    <w:rsid w:val="00986387"/>
    <w:rsid w:val="00986511"/>
    <w:rsid w:val="00986705"/>
    <w:rsid w:val="00986F57"/>
    <w:rsid w:val="009871D1"/>
    <w:rsid w:val="009872C8"/>
    <w:rsid w:val="009872DC"/>
    <w:rsid w:val="00987D9D"/>
    <w:rsid w:val="00987DF5"/>
    <w:rsid w:val="00990739"/>
    <w:rsid w:val="00991015"/>
    <w:rsid w:val="009910D8"/>
    <w:rsid w:val="00991B1A"/>
    <w:rsid w:val="00991B79"/>
    <w:rsid w:val="00992AC8"/>
    <w:rsid w:val="00992C24"/>
    <w:rsid w:val="00992DBF"/>
    <w:rsid w:val="009935FD"/>
    <w:rsid w:val="00993F0E"/>
    <w:rsid w:val="009940E1"/>
    <w:rsid w:val="009944BD"/>
    <w:rsid w:val="0099454F"/>
    <w:rsid w:val="00994D21"/>
    <w:rsid w:val="00995699"/>
    <w:rsid w:val="00995F0D"/>
    <w:rsid w:val="00996146"/>
    <w:rsid w:val="0099689C"/>
    <w:rsid w:val="009972DE"/>
    <w:rsid w:val="00997B4C"/>
    <w:rsid w:val="00997C50"/>
    <w:rsid w:val="009A0A0E"/>
    <w:rsid w:val="009A0EA0"/>
    <w:rsid w:val="009A127A"/>
    <w:rsid w:val="009A12EB"/>
    <w:rsid w:val="009A1397"/>
    <w:rsid w:val="009A191F"/>
    <w:rsid w:val="009A200B"/>
    <w:rsid w:val="009A24EC"/>
    <w:rsid w:val="009A37F3"/>
    <w:rsid w:val="009A392A"/>
    <w:rsid w:val="009A3CFA"/>
    <w:rsid w:val="009A41C4"/>
    <w:rsid w:val="009A4CCB"/>
    <w:rsid w:val="009A4DED"/>
    <w:rsid w:val="009A5506"/>
    <w:rsid w:val="009A6E66"/>
    <w:rsid w:val="009A7168"/>
    <w:rsid w:val="009B0492"/>
    <w:rsid w:val="009B0B56"/>
    <w:rsid w:val="009B0C71"/>
    <w:rsid w:val="009B0DDF"/>
    <w:rsid w:val="009B1632"/>
    <w:rsid w:val="009B17BA"/>
    <w:rsid w:val="009B1EB1"/>
    <w:rsid w:val="009B287D"/>
    <w:rsid w:val="009B2982"/>
    <w:rsid w:val="009B2B11"/>
    <w:rsid w:val="009B2B2F"/>
    <w:rsid w:val="009B4AF6"/>
    <w:rsid w:val="009B4B9E"/>
    <w:rsid w:val="009B4CEA"/>
    <w:rsid w:val="009B4F00"/>
    <w:rsid w:val="009B53A7"/>
    <w:rsid w:val="009B5781"/>
    <w:rsid w:val="009B586D"/>
    <w:rsid w:val="009B5B6B"/>
    <w:rsid w:val="009B6B87"/>
    <w:rsid w:val="009B6E8B"/>
    <w:rsid w:val="009B7051"/>
    <w:rsid w:val="009B72D6"/>
    <w:rsid w:val="009B73FE"/>
    <w:rsid w:val="009B741F"/>
    <w:rsid w:val="009B7DE4"/>
    <w:rsid w:val="009B7FDF"/>
    <w:rsid w:val="009C05FD"/>
    <w:rsid w:val="009C0619"/>
    <w:rsid w:val="009C10C7"/>
    <w:rsid w:val="009C15BA"/>
    <w:rsid w:val="009C1D4B"/>
    <w:rsid w:val="009C2D4F"/>
    <w:rsid w:val="009C2EF0"/>
    <w:rsid w:val="009C2F6E"/>
    <w:rsid w:val="009C3187"/>
    <w:rsid w:val="009C31A3"/>
    <w:rsid w:val="009C3D79"/>
    <w:rsid w:val="009C40E0"/>
    <w:rsid w:val="009C43EF"/>
    <w:rsid w:val="009C45D5"/>
    <w:rsid w:val="009C4642"/>
    <w:rsid w:val="009C4D6B"/>
    <w:rsid w:val="009C4F8D"/>
    <w:rsid w:val="009C5A46"/>
    <w:rsid w:val="009C6C52"/>
    <w:rsid w:val="009C70B4"/>
    <w:rsid w:val="009C7396"/>
    <w:rsid w:val="009C73C4"/>
    <w:rsid w:val="009C7E9A"/>
    <w:rsid w:val="009D01E2"/>
    <w:rsid w:val="009D0698"/>
    <w:rsid w:val="009D0B9E"/>
    <w:rsid w:val="009D0E8E"/>
    <w:rsid w:val="009D0FD3"/>
    <w:rsid w:val="009D1A90"/>
    <w:rsid w:val="009D1D74"/>
    <w:rsid w:val="009D1EAF"/>
    <w:rsid w:val="009D1EBD"/>
    <w:rsid w:val="009D3110"/>
    <w:rsid w:val="009D3146"/>
    <w:rsid w:val="009D3174"/>
    <w:rsid w:val="009D3434"/>
    <w:rsid w:val="009D3544"/>
    <w:rsid w:val="009D3814"/>
    <w:rsid w:val="009D3C5D"/>
    <w:rsid w:val="009D4BBA"/>
    <w:rsid w:val="009D4F59"/>
    <w:rsid w:val="009D60B4"/>
    <w:rsid w:val="009D62B2"/>
    <w:rsid w:val="009D62B4"/>
    <w:rsid w:val="009D6507"/>
    <w:rsid w:val="009D69B9"/>
    <w:rsid w:val="009D6BD2"/>
    <w:rsid w:val="009E0213"/>
    <w:rsid w:val="009E0466"/>
    <w:rsid w:val="009E0F7E"/>
    <w:rsid w:val="009E10FA"/>
    <w:rsid w:val="009E1392"/>
    <w:rsid w:val="009E1624"/>
    <w:rsid w:val="009E1864"/>
    <w:rsid w:val="009E1C62"/>
    <w:rsid w:val="009E2084"/>
    <w:rsid w:val="009E2B51"/>
    <w:rsid w:val="009E2E75"/>
    <w:rsid w:val="009E36DD"/>
    <w:rsid w:val="009E40D2"/>
    <w:rsid w:val="009E418C"/>
    <w:rsid w:val="009E42F5"/>
    <w:rsid w:val="009E4790"/>
    <w:rsid w:val="009E4885"/>
    <w:rsid w:val="009E48DE"/>
    <w:rsid w:val="009E4D17"/>
    <w:rsid w:val="009E4D39"/>
    <w:rsid w:val="009E4EB9"/>
    <w:rsid w:val="009E5077"/>
    <w:rsid w:val="009E52D3"/>
    <w:rsid w:val="009E58AD"/>
    <w:rsid w:val="009E627E"/>
    <w:rsid w:val="009E62B5"/>
    <w:rsid w:val="009E67E0"/>
    <w:rsid w:val="009E6D57"/>
    <w:rsid w:val="009E71A7"/>
    <w:rsid w:val="009E7615"/>
    <w:rsid w:val="009E7B80"/>
    <w:rsid w:val="009E7E9B"/>
    <w:rsid w:val="009F02CC"/>
    <w:rsid w:val="009F0389"/>
    <w:rsid w:val="009F0439"/>
    <w:rsid w:val="009F0463"/>
    <w:rsid w:val="009F11C7"/>
    <w:rsid w:val="009F1288"/>
    <w:rsid w:val="009F1585"/>
    <w:rsid w:val="009F1AF8"/>
    <w:rsid w:val="009F213E"/>
    <w:rsid w:val="009F28CA"/>
    <w:rsid w:val="009F2B5F"/>
    <w:rsid w:val="009F2C94"/>
    <w:rsid w:val="009F2D31"/>
    <w:rsid w:val="009F2FA2"/>
    <w:rsid w:val="009F3283"/>
    <w:rsid w:val="009F3677"/>
    <w:rsid w:val="009F377A"/>
    <w:rsid w:val="009F37C7"/>
    <w:rsid w:val="009F3805"/>
    <w:rsid w:val="009F3924"/>
    <w:rsid w:val="009F399C"/>
    <w:rsid w:val="009F3ADA"/>
    <w:rsid w:val="009F3E25"/>
    <w:rsid w:val="009F3FE5"/>
    <w:rsid w:val="009F4345"/>
    <w:rsid w:val="009F47E4"/>
    <w:rsid w:val="009F51F8"/>
    <w:rsid w:val="009F5487"/>
    <w:rsid w:val="009F5558"/>
    <w:rsid w:val="009F629E"/>
    <w:rsid w:val="009F652E"/>
    <w:rsid w:val="009F6A0A"/>
    <w:rsid w:val="009F6FD5"/>
    <w:rsid w:val="009F7BFD"/>
    <w:rsid w:val="009F7E0E"/>
    <w:rsid w:val="00A00031"/>
    <w:rsid w:val="00A000CF"/>
    <w:rsid w:val="00A002FA"/>
    <w:rsid w:val="00A003E9"/>
    <w:rsid w:val="00A00541"/>
    <w:rsid w:val="00A00C72"/>
    <w:rsid w:val="00A00C9A"/>
    <w:rsid w:val="00A00E7B"/>
    <w:rsid w:val="00A013BB"/>
    <w:rsid w:val="00A01711"/>
    <w:rsid w:val="00A018BB"/>
    <w:rsid w:val="00A018BC"/>
    <w:rsid w:val="00A018CA"/>
    <w:rsid w:val="00A019B8"/>
    <w:rsid w:val="00A02255"/>
    <w:rsid w:val="00A02502"/>
    <w:rsid w:val="00A0260D"/>
    <w:rsid w:val="00A02689"/>
    <w:rsid w:val="00A028E9"/>
    <w:rsid w:val="00A031D2"/>
    <w:rsid w:val="00A0329A"/>
    <w:rsid w:val="00A038AB"/>
    <w:rsid w:val="00A03F09"/>
    <w:rsid w:val="00A0407E"/>
    <w:rsid w:val="00A045A5"/>
    <w:rsid w:val="00A05B50"/>
    <w:rsid w:val="00A05C0B"/>
    <w:rsid w:val="00A05EC2"/>
    <w:rsid w:val="00A0654A"/>
    <w:rsid w:val="00A0680C"/>
    <w:rsid w:val="00A069D4"/>
    <w:rsid w:val="00A06A6D"/>
    <w:rsid w:val="00A06ECB"/>
    <w:rsid w:val="00A1036D"/>
    <w:rsid w:val="00A107E0"/>
    <w:rsid w:val="00A111C3"/>
    <w:rsid w:val="00A119EE"/>
    <w:rsid w:val="00A11BE5"/>
    <w:rsid w:val="00A11EB3"/>
    <w:rsid w:val="00A1224E"/>
    <w:rsid w:val="00A123D6"/>
    <w:rsid w:val="00A126CC"/>
    <w:rsid w:val="00A129D1"/>
    <w:rsid w:val="00A12B83"/>
    <w:rsid w:val="00A137B2"/>
    <w:rsid w:val="00A14778"/>
    <w:rsid w:val="00A148CE"/>
    <w:rsid w:val="00A1594D"/>
    <w:rsid w:val="00A159E2"/>
    <w:rsid w:val="00A15FC7"/>
    <w:rsid w:val="00A162B9"/>
    <w:rsid w:val="00A16488"/>
    <w:rsid w:val="00A16B88"/>
    <w:rsid w:val="00A16F43"/>
    <w:rsid w:val="00A17603"/>
    <w:rsid w:val="00A17AE1"/>
    <w:rsid w:val="00A17B26"/>
    <w:rsid w:val="00A17EAD"/>
    <w:rsid w:val="00A17EF3"/>
    <w:rsid w:val="00A201A2"/>
    <w:rsid w:val="00A20550"/>
    <w:rsid w:val="00A2072B"/>
    <w:rsid w:val="00A20C3F"/>
    <w:rsid w:val="00A20D8F"/>
    <w:rsid w:val="00A21114"/>
    <w:rsid w:val="00A211E7"/>
    <w:rsid w:val="00A214D0"/>
    <w:rsid w:val="00A21BD3"/>
    <w:rsid w:val="00A21CD1"/>
    <w:rsid w:val="00A21F58"/>
    <w:rsid w:val="00A21F66"/>
    <w:rsid w:val="00A23B1C"/>
    <w:rsid w:val="00A2425F"/>
    <w:rsid w:val="00A24AFF"/>
    <w:rsid w:val="00A24BCB"/>
    <w:rsid w:val="00A24CBD"/>
    <w:rsid w:val="00A25409"/>
    <w:rsid w:val="00A26117"/>
    <w:rsid w:val="00A2612B"/>
    <w:rsid w:val="00A264B3"/>
    <w:rsid w:val="00A266E1"/>
    <w:rsid w:val="00A2729C"/>
    <w:rsid w:val="00A2754F"/>
    <w:rsid w:val="00A27557"/>
    <w:rsid w:val="00A27914"/>
    <w:rsid w:val="00A27B19"/>
    <w:rsid w:val="00A307D5"/>
    <w:rsid w:val="00A30BAE"/>
    <w:rsid w:val="00A30CA3"/>
    <w:rsid w:val="00A30CF9"/>
    <w:rsid w:val="00A30D26"/>
    <w:rsid w:val="00A30E86"/>
    <w:rsid w:val="00A310FD"/>
    <w:rsid w:val="00A31759"/>
    <w:rsid w:val="00A31B78"/>
    <w:rsid w:val="00A31CAD"/>
    <w:rsid w:val="00A321AE"/>
    <w:rsid w:val="00A32304"/>
    <w:rsid w:val="00A323CB"/>
    <w:rsid w:val="00A327CC"/>
    <w:rsid w:val="00A32BA0"/>
    <w:rsid w:val="00A32E42"/>
    <w:rsid w:val="00A32EED"/>
    <w:rsid w:val="00A33DF4"/>
    <w:rsid w:val="00A34169"/>
    <w:rsid w:val="00A342C5"/>
    <w:rsid w:val="00A342EC"/>
    <w:rsid w:val="00A34A27"/>
    <w:rsid w:val="00A34EF2"/>
    <w:rsid w:val="00A366A9"/>
    <w:rsid w:val="00A36C22"/>
    <w:rsid w:val="00A37293"/>
    <w:rsid w:val="00A373AF"/>
    <w:rsid w:val="00A37A60"/>
    <w:rsid w:val="00A37CDD"/>
    <w:rsid w:val="00A4037A"/>
    <w:rsid w:val="00A40B8C"/>
    <w:rsid w:val="00A414DF"/>
    <w:rsid w:val="00A4167C"/>
    <w:rsid w:val="00A4215F"/>
    <w:rsid w:val="00A4250A"/>
    <w:rsid w:val="00A42BF2"/>
    <w:rsid w:val="00A4311C"/>
    <w:rsid w:val="00A43270"/>
    <w:rsid w:val="00A4378D"/>
    <w:rsid w:val="00A439A8"/>
    <w:rsid w:val="00A43D61"/>
    <w:rsid w:val="00A4461F"/>
    <w:rsid w:val="00A446A3"/>
    <w:rsid w:val="00A44968"/>
    <w:rsid w:val="00A46C18"/>
    <w:rsid w:val="00A470C0"/>
    <w:rsid w:val="00A4773A"/>
    <w:rsid w:val="00A477AA"/>
    <w:rsid w:val="00A47D3E"/>
    <w:rsid w:val="00A50963"/>
    <w:rsid w:val="00A509F7"/>
    <w:rsid w:val="00A50C4D"/>
    <w:rsid w:val="00A510ED"/>
    <w:rsid w:val="00A51168"/>
    <w:rsid w:val="00A512AF"/>
    <w:rsid w:val="00A51B8B"/>
    <w:rsid w:val="00A52B0A"/>
    <w:rsid w:val="00A52B2B"/>
    <w:rsid w:val="00A52F6F"/>
    <w:rsid w:val="00A53212"/>
    <w:rsid w:val="00A53422"/>
    <w:rsid w:val="00A53AA8"/>
    <w:rsid w:val="00A53FF1"/>
    <w:rsid w:val="00A54059"/>
    <w:rsid w:val="00A5425B"/>
    <w:rsid w:val="00A542FA"/>
    <w:rsid w:val="00A54574"/>
    <w:rsid w:val="00A546A3"/>
    <w:rsid w:val="00A55286"/>
    <w:rsid w:val="00A55395"/>
    <w:rsid w:val="00A55625"/>
    <w:rsid w:val="00A5581B"/>
    <w:rsid w:val="00A5612C"/>
    <w:rsid w:val="00A5627C"/>
    <w:rsid w:val="00A562FC"/>
    <w:rsid w:val="00A56372"/>
    <w:rsid w:val="00A56378"/>
    <w:rsid w:val="00A56A3A"/>
    <w:rsid w:val="00A56F8B"/>
    <w:rsid w:val="00A57197"/>
    <w:rsid w:val="00A571A9"/>
    <w:rsid w:val="00A571F2"/>
    <w:rsid w:val="00A57381"/>
    <w:rsid w:val="00A577A4"/>
    <w:rsid w:val="00A57987"/>
    <w:rsid w:val="00A6006D"/>
    <w:rsid w:val="00A602F7"/>
    <w:rsid w:val="00A607F7"/>
    <w:rsid w:val="00A6136E"/>
    <w:rsid w:val="00A61B9C"/>
    <w:rsid w:val="00A62098"/>
    <w:rsid w:val="00A62348"/>
    <w:rsid w:val="00A62810"/>
    <w:rsid w:val="00A62EB4"/>
    <w:rsid w:val="00A633F5"/>
    <w:rsid w:val="00A63E8B"/>
    <w:rsid w:val="00A63F18"/>
    <w:rsid w:val="00A64282"/>
    <w:rsid w:val="00A6463A"/>
    <w:rsid w:val="00A64810"/>
    <w:rsid w:val="00A64A8A"/>
    <w:rsid w:val="00A64C11"/>
    <w:rsid w:val="00A64E2E"/>
    <w:rsid w:val="00A65160"/>
    <w:rsid w:val="00A651C3"/>
    <w:rsid w:val="00A65893"/>
    <w:rsid w:val="00A65A57"/>
    <w:rsid w:val="00A66206"/>
    <w:rsid w:val="00A66635"/>
    <w:rsid w:val="00A666FC"/>
    <w:rsid w:val="00A66F0C"/>
    <w:rsid w:val="00A6712A"/>
    <w:rsid w:val="00A671E0"/>
    <w:rsid w:val="00A67281"/>
    <w:rsid w:val="00A67839"/>
    <w:rsid w:val="00A67CAB"/>
    <w:rsid w:val="00A67D91"/>
    <w:rsid w:val="00A701DE"/>
    <w:rsid w:val="00A70205"/>
    <w:rsid w:val="00A70221"/>
    <w:rsid w:val="00A70670"/>
    <w:rsid w:val="00A70F1D"/>
    <w:rsid w:val="00A7101C"/>
    <w:rsid w:val="00A7108E"/>
    <w:rsid w:val="00A71365"/>
    <w:rsid w:val="00A7139E"/>
    <w:rsid w:val="00A71C6D"/>
    <w:rsid w:val="00A71EDE"/>
    <w:rsid w:val="00A72050"/>
    <w:rsid w:val="00A7267D"/>
    <w:rsid w:val="00A727A1"/>
    <w:rsid w:val="00A72B0B"/>
    <w:rsid w:val="00A7355D"/>
    <w:rsid w:val="00A7357D"/>
    <w:rsid w:val="00A7360D"/>
    <w:rsid w:val="00A737A7"/>
    <w:rsid w:val="00A73E34"/>
    <w:rsid w:val="00A73F24"/>
    <w:rsid w:val="00A749CE"/>
    <w:rsid w:val="00A74E59"/>
    <w:rsid w:val="00A74FB2"/>
    <w:rsid w:val="00A752AF"/>
    <w:rsid w:val="00A7559F"/>
    <w:rsid w:val="00A7581D"/>
    <w:rsid w:val="00A75A87"/>
    <w:rsid w:val="00A75AA7"/>
    <w:rsid w:val="00A76829"/>
    <w:rsid w:val="00A769ED"/>
    <w:rsid w:val="00A76F8A"/>
    <w:rsid w:val="00A77154"/>
    <w:rsid w:val="00A774AC"/>
    <w:rsid w:val="00A7771A"/>
    <w:rsid w:val="00A7798A"/>
    <w:rsid w:val="00A77D7A"/>
    <w:rsid w:val="00A805D9"/>
    <w:rsid w:val="00A808E8"/>
    <w:rsid w:val="00A813D7"/>
    <w:rsid w:val="00A827EC"/>
    <w:rsid w:val="00A8292C"/>
    <w:rsid w:val="00A82EEB"/>
    <w:rsid w:val="00A83033"/>
    <w:rsid w:val="00A83105"/>
    <w:rsid w:val="00A8317E"/>
    <w:rsid w:val="00A83467"/>
    <w:rsid w:val="00A83BE3"/>
    <w:rsid w:val="00A83EEE"/>
    <w:rsid w:val="00A84822"/>
    <w:rsid w:val="00A84DE4"/>
    <w:rsid w:val="00A85847"/>
    <w:rsid w:val="00A85FC2"/>
    <w:rsid w:val="00A868CA"/>
    <w:rsid w:val="00A8705D"/>
    <w:rsid w:val="00A87943"/>
    <w:rsid w:val="00A87B0E"/>
    <w:rsid w:val="00A87B12"/>
    <w:rsid w:val="00A87DBE"/>
    <w:rsid w:val="00A9016F"/>
    <w:rsid w:val="00A9023C"/>
    <w:rsid w:val="00A90D9E"/>
    <w:rsid w:val="00A91551"/>
    <w:rsid w:val="00A925D4"/>
    <w:rsid w:val="00A926DF"/>
    <w:rsid w:val="00A92F85"/>
    <w:rsid w:val="00A93014"/>
    <w:rsid w:val="00A931A3"/>
    <w:rsid w:val="00A93EF4"/>
    <w:rsid w:val="00A941F4"/>
    <w:rsid w:val="00A94BFD"/>
    <w:rsid w:val="00A94CBC"/>
    <w:rsid w:val="00A94E6C"/>
    <w:rsid w:val="00A94EB9"/>
    <w:rsid w:val="00A950FF"/>
    <w:rsid w:val="00A95247"/>
    <w:rsid w:val="00A95C92"/>
    <w:rsid w:val="00A95D86"/>
    <w:rsid w:val="00A964FE"/>
    <w:rsid w:val="00A96535"/>
    <w:rsid w:val="00A965FB"/>
    <w:rsid w:val="00A967B0"/>
    <w:rsid w:val="00A96CB1"/>
    <w:rsid w:val="00A97140"/>
    <w:rsid w:val="00A9762C"/>
    <w:rsid w:val="00A97BE3"/>
    <w:rsid w:val="00A97C06"/>
    <w:rsid w:val="00A97CD1"/>
    <w:rsid w:val="00A97D94"/>
    <w:rsid w:val="00AA0966"/>
    <w:rsid w:val="00AA09CF"/>
    <w:rsid w:val="00AA126A"/>
    <w:rsid w:val="00AA1529"/>
    <w:rsid w:val="00AA257F"/>
    <w:rsid w:val="00AA2825"/>
    <w:rsid w:val="00AA29B4"/>
    <w:rsid w:val="00AA3008"/>
    <w:rsid w:val="00AA3716"/>
    <w:rsid w:val="00AA4060"/>
    <w:rsid w:val="00AA4965"/>
    <w:rsid w:val="00AA499D"/>
    <w:rsid w:val="00AA4A69"/>
    <w:rsid w:val="00AA504C"/>
    <w:rsid w:val="00AA52DB"/>
    <w:rsid w:val="00AA541A"/>
    <w:rsid w:val="00AA5955"/>
    <w:rsid w:val="00AA61C7"/>
    <w:rsid w:val="00AA61F7"/>
    <w:rsid w:val="00AA63CC"/>
    <w:rsid w:val="00AA693A"/>
    <w:rsid w:val="00AA6C65"/>
    <w:rsid w:val="00AA6FC3"/>
    <w:rsid w:val="00AA6FED"/>
    <w:rsid w:val="00AA71B6"/>
    <w:rsid w:val="00AA7337"/>
    <w:rsid w:val="00AA73D0"/>
    <w:rsid w:val="00AA74B4"/>
    <w:rsid w:val="00AA7522"/>
    <w:rsid w:val="00AA759F"/>
    <w:rsid w:val="00AA78AA"/>
    <w:rsid w:val="00AA78AB"/>
    <w:rsid w:val="00AA7B65"/>
    <w:rsid w:val="00AA7F9C"/>
    <w:rsid w:val="00AB04A5"/>
    <w:rsid w:val="00AB04C0"/>
    <w:rsid w:val="00AB04E0"/>
    <w:rsid w:val="00AB075D"/>
    <w:rsid w:val="00AB0D06"/>
    <w:rsid w:val="00AB0D78"/>
    <w:rsid w:val="00AB1111"/>
    <w:rsid w:val="00AB122D"/>
    <w:rsid w:val="00AB23EE"/>
    <w:rsid w:val="00AB23F6"/>
    <w:rsid w:val="00AB2DF1"/>
    <w:rsid w:val="00AB308E"/>
    <w:rsid w:val="00AB3301"/>
    <w:rsid w:val="00AB36B6"/>
    <w:rsid w:val="00AB3998"/>
    <w:rsid w:val="00AB3E72"/>
    <w:rsid w:val="00AB413E"/>
    <w:rsid w:val="00AB4D15"/>
    <w:rsid w:val="00AB5962"/>
    <w:rsid w:val="00AB5F9F"/>
    <w:rsid w:val="00AB63B3"/>
    <w:rsid w:val="00AB6D8A"/>
    <w:rsid w:val="00AB6EC2"/>
    <w:rsid w:val="00AB771A"/>
    <w:rsid w:val="00AB7720"/>
    <w:rsid w:val="00AB7979"/>
    <w:rsid w:val="00AB7B4F"/>
    <w:rsid w:val="00AB7EB7"/>
    <w:rsid w:val="00AC0025"/>
    <w:rsid w:val="00AC0116"/>
    <w:rsid w:val="00AC0190"/>
    <w:rsid w:val="00AC0735"/>
    <w:rsid w:val="00AC079D"/>
    <w:rsid w:val="00AC0B29"/>
    <w:rsid w:val="00AC0C2B"/>
    <w:rsid w:val="00AC166A"/>
    <w:rsid w:val="00AC1761"/>
    <w:rsid w:val="00AC1CB7"/>
    <w:rsid w:val="00AC2305"/>
    <w:rsid w:val="00AC240C"/>
    <w:rsid w:val="00AC2432"/>
    <w:rsid w:val="00AC28BD"/>
    <w:rsid w:val="00AC2B0C"/>
    <w:rsid w:val="00AC2C70"/>
    <w:rsid w:val="00AC30B2"/>
    <w:rsid w:val="00AC385C"/>
    <w:rsid w:val="00AC4028"/>
    <w:rsid w:val="00AC4532"/>
    <w:rsid w:val="00AC47D5"/>
    <w:rsid w:val="00AC4AB3"/>
    <w:rsid w:val="00AC573D"/>
    <w:rsid w:val="00AC5A14"/>
    <w:rsid w:val="00AC5C3C"/>
    <w:rsid w:val="00AC5DCA"/>
    <w:rsid w:val="00AC6CAF"/>
    <w:rsid w:val="00AC6DD4"/>
    <w:rsid w:val="00AC6F5F"/>
    <w:rsid w:val="00AC720A"/>
    <w:rsid w:val="00AD02D9"/>
    <w:rsid w:val="00AD0633"/>
    <w:rsid w:val="00AD0BA8"/>
    <w:rsid w:val="00AD0BEA"/>
    <w:rsid w:val="00AD0C1D"/>
    <w:rsid w:val="00AD1146"/>
    <w:rsid w:val="00AD136A"/>
    <w:rsid w:val="00AD1897"/>
    <w:rsid w:val="00AD1AF3"/>
    <w:rsid w:val="00AD2319"/>
    <w:rsid w:val="00AD240A"/>
    <w:rsid w:val="00AD24A7"/>
    <w:rsid w:val="00AD2752"/>
    <w:rsid w:val="00AD2B1B"/>
    <w:rsid w:val="00AD350F"/>
    <w:rsid w:val="00AD3651"/>
    <w:rsid w:val="00AD3C95"/>
    <w:rsid w:val="00AD3FE9"/>
    <w:rsid w:val="00AD4337"/>
    <w:rsid w:val="00AD4374"/>
    <w:rsid w:val="00AD44B3"/>
    <w:rsid w:val="00AD476C"/>
    <w:rsid w:val="00AD49A4"/>
    <w:rsid w:val="00AD4A29"/>
    <w:rsid w:val="00AD4AEB"/>
    <w:rsid w:val="00AD5CD2"/>
    <w:rsid w:val="00AD5E1E"/>
    <w:rsid w:val="00AD5E41"/>
    <w:rsid w:val="00AD61B3"/>
    <w:rsid w:val="00AD61CB"/>
    <w:rsid w:val="00AD7236"/>
    <w:rsid w:val="00AD74FE"/>
    <w:rsid w:val="00AD7651"/>
    <w:rsid w:val="00AD772C"/>
    <w:rsid w:val="00AD7CED"/>
    <w:rsid w:val="00AE0605"/>
    <w:rsid w:val="00AE0B04"/>
    <w:rsid w:val="00AE10A4"/>
    <w:rsid w:val="00AE1A6C"/>
    <w:rsid w:val="00AE1C0C"/>
    <w:rsid w:val="00AE1C7E"/>
    <w:rsid w:val="00AE1DC6"/>
    <w:rsid w:val="00AE20D6"/>
    <w:rsid w:val="00AE20D7"/>
    <w:rsid w:val="00AE2293"/>
    <w:rsid w:val="00AE23C9"/>
    <w:rsid w:val="00AE254A"/>
    <w:rsid w:val="00AE28C9"/>
    <w:rsid w:val="00AE294B"/>
    <w:rsid w:val="00AE2AEA"/>
    <w:rsid w:val="00AE2CC8"/>
    <w:rsid w:val="00AE2DF1"/>
    <w:rsid w:val="00AE3F8C"/>
    <w:rsid w:val="00AE48E5"/>
    <w:rsid w:val="00AE4B2D"/>
    <w:rsid w:val="00AE4E74"/>
    <w:rsid w:val="00AE536D"/>
    <w:rsid w:val="00AE55E4"/>
    <w:rsid w:val="00AE5674"/>
    <w:rsid w:val="00AE586F"/>
    <w:rsid w:val="00AE6111"/>
    <w:rsid w:val="00AE686E"/>
    <w:rsid w:val="00AE6BA3"/>
    <w:rsid w:val="00AE6EF1"/>
    <w:rsid w:val="00AE702C"/>
    <w:rsid w:val="00AE75D3"/>
    <w:rsid w:val="00AE7877"/>
    <w:rsid w:val="00AF1BC9"/>
    <w:rsid w:val="00AF2806"/>
    <w:rsid w:val="00AF2A4D"/>
    <w:rsid w:val="00AF2D6D"/>
    <w:rsid w:val="00AF30D1"/>
    <w:rsid w:val="00AF328D"/>
    <w:rsid w:val="00AF3421"/>
    <w:rsid w:val="00AF34F2"/>
    <w:rsid w:val="00AF37FD"/>
    <w:rsid w:val="00AF3B56"/>
    <w:rsid w:val="00AF4D1B"/>
    <w:rsid w:val="00AF61F1"/>
    <w:rsid w:val="00AF62AD"/>
    <w:rsid w:val="00AF6643"/>
    <w:rsid w:val="00AF775A"/>
    <w:rsid w:val="00AF77CB"/>
    <w:rsid w:val="00B00589"/>
    <w:rsid w:val="00B006A5"/>
    <w:rsid w:val="00B00747"/>
    <w:rsid w:val="00B0087A"/>
    <w:rsid w:val="00B00F7B"/>
    <w:rsid w:val="00B00FCE"/>
    <w:rsid w:val="00B01170"/>
    <w:rsid w:val="00B012CA"/>
    <w:rsid w:val="00B01465"/>
    <w:rsid w:val="00B014D5"/>
    <w:rsid w:val="00B0152A"/>
    <w:rsid w:val="00B0171B"/>
    <w:rsid w:val="00B01B37"/>
    <w:rsid w:val="00B01C85"/>
    <w:rsid w:val="00B01D2C"/>
    <w:rsid w:val="00B020A8"/>
    <w:rsid w:val="00B024DF"/>
    <w:rsid w:val="00B0271F"/>
    <w:rsid w:val="00B0291C"/>
    <w:rsid w:val="00B0398E"/>
    <w:rsid w:val="00B042EB"/>
    <w:rsid w:val="00B044B8"/>
    <w:rsid w:val="00B048A2"/>
    <w:rsid w:val="00B04E2C"/>
    <w:rsid w:val="00B05548"/>
    <w:rsid w:val="00B05812"/>
    <w:rsid w:val="00B05B6A"/>
    <w:rsid w:val="00B067E6"/>
    <w:rsid w:val="00B105F7"/>
    <w:rsid w:val="00B10747"/>
    <w:rsid w:val="00B10B50"/>
    <w:rsid w:val="00B10CB4"/>
    <w:rsid w:val="00B10E48"/>
    <w:rsid w:val="00B1134C"/>
    <w:rsid w:val="00B1156D"/>
    <w:rsid w:val="00B11636"/>
    <w:rsid w:val="00B11814"/>
    <w:rsid w:val="00B118BA"/>
    <w:rsid w:val="00B11C7F"/>
    <w:rsid w:val="00B11EBC"/>
    <w:rsid w:val="00B12525"/>
    <w:rsid w:val="00B1264E"/>
    <w:rsid w:val="00B12680"/>
    <w:rsid w:val="00B128A4"/>
    <w:rsid w:val="00B128D8"/>
    <w:rsid w:val="00B12B59"/>
    <w:rsid w:val="00B13EBC"/>
    <w:rsid w:val="00B14269"/>
    <w:rsid w:val="00B1426B"/>
    <w:rsid w:val="00B14585"/>
    <w:rsid w:val="00B151BD"/>
    <w:rsid w:val="00B153CE"/>
    <w:rsid w:val="00B15BE9"/>
    <w:rsid w:val="00B1610C"/>
    <w:rsid w:val="00B16541"/>
    <w:rsid w:val="00B16613"/>
    <w:rsid w:val="00B16929"/>
    <w:rsid w:val="00B17761"/>
    <w:rsid w:val="00B1799A"/>
    <w:rsid w:val="00B200DA"/>
    <w:rsid w:val="00B205BF"/>
    <w:rsid w:val="00B2073A"/>
    <w:rsid w:val="00B21680"/>
    <w:rsid w:val="00B2242C"/>
    <w:rsid w:val="00B23095"/>
    <w:rsid w:val="00B23272"/>
    <w:rsid w:val="00B23878"/>
    <w:rsid w:val="00B23F9C"/>
    <w:rsid w:val="00B24936"/>
    <w:rsid w:val="00B24B91"/>
    <w:rsid w:val="00B24C8C"/>
    <w:rsid w:val="00B25767"/>
    <w:rsid w:val="00B25EB7"/>
    <w:rsid w:val="00B27294"/>
    <w:rsid w:val="00B27646"/>
    <w:rsid w:val="00B27B89"/>
    <w:rsid w:val="00B3024D"/>
    <w:rsid w:val="00B302D0"/>
    <w:rsid w:val="00B3037B"/>
    <w:rsid w:val="00B30583"/>
    <w:rsid w:val="00B30643"/>
    <w:rsid w:val="00B30678"/>
    <w:rsid w:val="00B30D95"/>
    <w:rsid w:val="00B30DCB"/>
    <w:rsid w:val="00B30E46"/>
    <w:rsid w:val="00B3130C"/>
    <w:rsid w:val="00B3188C"/>
    <w:rsid w:val="00B318A4"/>
    <w:rsid w:val="00B31F42"/>
    <w:rsid w:val="00B321B6"/>
    <w:rsid w:val="00B32434"/>
    <w:rsid w:val="00B32752"/>
    <w:rsid w:val="00B33552"/>
    <w:rsid w:val="00B342D1"/>
    <w:rsid w:val="00B34EA3"/>
    <w:rsid w:val="00B35211"/>
    <w:rsid w:val="00B35848"/>
    <w:rsid w:val="00B35B9F"/>
    <w:rsid w:val="00B36104"/>
    <w:rsid w:val="00B370AC"/>
    <w:rsid w:val="00B37240"/>
    <w:rsid w:val="00B372AC"/>
    <w:rsid w:val="00B37609"/>
    <w:rsid w:val="00B378C9"/>
    <w:rsid w:val="00B37DCB"/>
    <w:rsid w:val="00B40079"/>
    <w:rsid w:val="00B4010B"/>
    <w:rsid w:val="00B41196"/>
    <w:rsid w:val="00B418A4"/>
    <w:rsid w:val="00B418DE"/>
    <w:rsid w:val="00B41E9E"/>
    <w:rsid w:val="00B42166"/>
    <w:rsid w:val="00B430BE"/>
    <w:rsid w:val="00B4363E"/>
    <w:rsid w:val="00B43CAC"/>
    <w:rsid w:val="00B441C0"/>
    <w:rsid w:val="00B44D35"/>
    <w:rsid w:val="00B45299"/>
    <w:rsid w:val="00B45EA9"/>
    <w:rsid w:val="00B45F1B"/>
    <w:rsid w:val="00B46224"/>
    <w:rsid w:val="00B463FB"/>
    <w:rsid w:val="00B4652F"/>
    <w:rsid w:val="00B46934"/>
    <w:rsid w:val="00B46BB8"/>
    <w:rsid w:val="00B46E2F"/>
    <w:rsid w:val="00B47233"/>
    <w:rsid w:val="00B477D6"/>
    <w:rsid w:val="00B47B04"/>
    <w:rsid w:val="00B5012A"/>
    <w:rsid w:val="00B50185"/>
    <w:rsid w:val="00B50647"/>
    <w:rsid w:val="00B51B64"/>
    <w:rsid w:val="00B51C9F"/>
    <w:rsid w:val="00B52659"/>
    <w:rsid w:val="00B52AD1"/>
    <w:rsid w:val="00B52C3C"/>
    <w:rsid w:val="00B52EB1"/>
    <w:rsid w:val="00B534AF"/>
    <w:rsid w:val="00B538C5"/>
    <w:rsid w:val="00B53A1B"/>
    <w:rsid w:val="00B53AA2"/>
    <w:rsid w:val="00B53CDC"/>
    <w:rsid w:val="00B53E56"/>
    <w:rsid w:val="00B550F7"/>
    <w:rsid w:val="00B55737"/>
    <w:rsid w:val="00B55A9C"/>
    <w:rsid w:val="00B561B6"/>
    <w:rsid w:val="00B5620A"/>
    <w:rsid w:val="00B562DF"/>
    <w:rsid w:val="00B56640"/>
    <w:rsid w:val="00B5679D"/>
    <w:rsid w:val="00B5740D"/>
    <w:rsid w:val="00B57562"/>
    <w:rsid w:val="00B57FF0"/>
    <w:rsid w:val="00B60550"/>
    <w:rsid w:val="00B60609"/>
    <w:rsid w:val="00B608C2"/>
    <w:rsid w:val="00B619BA"/>
    <w:rsid w:val="00B61A46"/>
    <w:rsid w:val="00B61E10"/>
    <w:rsid w:val="00B6248A"/>
    <w:rsid w:val="00B624AB"/>
    <w:rsid w:val="00B62C06"/>
    <w:rsid w:val="00B6307A"/>
    <w:rsid w:val="00B6330B"/>
    <w:rsid w:val="00B640DB"/>
    <w:rsid w:val="00B64A96"/>
    <w:rsid w:val="00B64BE2"/>
    <w:rsid w:val="00B654A0"/>
    <w:rsid w:val="00B666B6"/>
    <w:rsid w:val="00B66D61"/>
    <w:rsid w:val="00B67384"/>
    <w:rsid w:val="00B67632"/>
    <w:rsid w:val="00B6791F"/>
    <w:rsid w:val="00B67994"/>
    <w:rsid w:val="00B67B60"/>
    <w:rsid w:val="00B67CCD"/>
    <w:rsid w:val="00B67D6A"/>
    <w:rsid w:val="00B70216"/>
    <w:rsid w:val="00B70CCD"/>
    <w:rsid w:val="00B70D25"/>
    <w:rsid w:val="00B71B38"/>
    <w:rsid w:val="00B71BDE"/>
    <w:rsid w:val="00B71BFA"/>
    <w:rsid w:val="00B720F4"/>
    <w:rsid w:val="00B72141"/>
    <w:rsid w:val="00B721A2"/>
    <w:rsid w:val="00B7229E"/>
    <w:rsid w:val="00B72C28"/>
    <w:rsid w:val="00B72D7B"/>
    <w:rsid w:val="00B7320F"/>
    <w:rsid w:val="00B742DB"/>
    <w:rsid w:val="00B743CB"/>
    <w:rsid w:val="00B74812"/>
    <w:rsid w:val="00B74D91"/>
    <w:rsid w:val="00B75330"/>
    <w:rsid w:val="00B7556D"/>
    <w:rsid w:val="00B7579B"/>
    <w:rsid w:val="00B75995"/>
    <w:rsid w:val="00B761AB"/>
    <w:rsid w:val="00B76B0C"/>
    <w:rsid w:val="00B76E95"/>
    <w:rsid w:val="00B76FF4"/>
    <w:rsid w:val="00B77096"/>
    <w:rsid w:val="00B77255"/>
    <w:rsid w:val="00B77D0D"/>
    <w:rsid w:val="00B77DC4"/>
    <w:rsid w:val="00B800EE"/>
    <w:rsid w:val="00B80237"/>
    <w:rsid w:val="00B80369"/>
    <w:rsid w:val="00B804FC"/>
    <w:rsid w:val="00B8084E"/>
    <w:rsid w:val="00B81221"/>
    <w:rsid w:val="00B8189C"/>
    <w:rsid w:val="00B81AE5"/>
    <w:rsid w:val="00B8211A"/>
    <w:rsid w:val="00B8256D"/>
    <w:rsid w:val="00B8290F"/>
    <w:rsid w:val="00B82994"/>
    <w:rsid w:val="00B82C81"/>
    <w:rsid w:val="00B82E16"/>
    <w:rsid w:val="00B8319C"/>
    <w:rsid w:val="00B8319E"/>
    <w:rsid w:val="00B83449"/>
    <w:rsid w:val="00B84331"/>
    <w:rsid w:val="00B848BD"/>
    <w:rsid w:val="00B85257"/>
    <w:rsid w:val="00B85385"/>
    <w:rsid w:val="00B854C0"/>
    <w:rsid w:val="00B85875"/>
    <w:rsid w:val="00B860A2"/>
    <w:rsid w:val="00B860CD"/>
    <w:rsid w:val="00B864E2"/>
    <w:rsid w:val="00B8711D"/>
    <w:rsid w:val="00B87124"/>
    <w:rsid w:val="00B878C8"/>
    <w:rsid w:val="00B87C09"/>
    <w:rsid w:val="00B87FB0"/>
    <w:rsid w:val="00B900B4"/>
    <w:rsid w:val="00B910A5"/>
    <w:rsid w:val="00B910CE"/>
    <w:rsid w:val="00B91607"/>
    <w:rsid w:val="00B91942"/>
    <w:rsid w:val="00B91DE2"/>
    <w:rsid w:val="00B91E54"/>
    <w:rsid w:val="00B922EE"/>
    <w:rsid w:val="00B9258A"/>
    <w:rsid w:val="00B925AF"/>
    <w:rsid w:val="00B92605"/>
    <w:rsid w:val="00B92727"/>
    <w:rsid w:val="00B93571"/>
    <w:rsid w:val="00B939E9"/>
    <w:rsid w:val="00B94A51"/>
    <w:rsid w:val="00B958C2"/>
    <w:rsid w:val="00B958D3"/>
    <w:rsid w:val="00B967EC"/>
    <w:rsid w:val="00B96FD2"/>
    <w:rsid w:val="00B97406"/>
    <w:rsid w:val="00B97549"/>
    <w:rsid w:val="00B97697"/>
    <w:rsid w:val="00BA02AC"/>
    <w:rsid w:val="00BA02AE"/>
    <w:rsid w:val="00BA04B2"/>
    <w:rsid w:val="00BA052E"/>
    <w:rsid w:val="00BA053D"/>
    <w:rsid w:val="00BA06DE"/>
    <w:rsid w:val="00BA0BEA"/>
    <w:rsid w:val="00BA0C71"/>
    <w:rsid w:val="00BA147A"/>
    <w:rsid w:val="00BA17DC"/>
    <w:rsid w:val="00BA1F67"/>
    <w:rsid w:val="00BA1F93"/>
    <w:rsid w:val="00BA2004"/>
    <w:rsid w:val="00BA2045"/>
    <w:rsid w:val="00BA2485"/>
    <w:rsid w:val="00BA266C"/>
    <w:rsid w:val="00BA3883"/>
    <w:rsid w:val="00BA3BB4"/>
    <w:rsid w:val="00BA3F64"/>
    <w:rsid w:val="00BA4269"/>
    <w:rsid w:val="00BA434F"/>
    <w:rsid w:val="00BA43FB"/>
    <w:rsid w:val="00BA47BE"/>
    <w:rsid w:val="00BA4993"/>
    <w:rsid w:val="00BA59E9"/>
    <w:rsid w:val="00BA59F2"/>
    <w:rsid w:val="00BA5EFF"/>
    <w:rsid w:val="00BA5FEC"/>
    <w:rsid w:val="00BA6495"/>
    <w:rsid w:val="00BA7604"/>
    <w:rsid w:val="00BA7B49"/>
    <w:rsid w:val="00BA7C18"/>
    <w:rsid w:val="00BA7F32"/>
    <w:rsid w:val="00BA7F84"/>
    <w:rsid w:val="00BB03AF"/>
    <w:rsid w:val="00BB079C"/>
    <w:rsid w:val="00BB0BDC"/>
    <w:rsid w:val="00BB0CE6"/>
    <w:rsid w:val="00BB0ED8"/>
    <w:rsid w:val="00BB10C3"/>
    <w:rsid w:val="00BB20CF"/>
    <w:rsid w:val="00BB245C"/>
    <w:rsid w:val="00BB346E"/>
    <w:rsid w:val="00BB3E37"/>
    <w:rsid w:val="00BB3E40"/>
    <w:rsid w:val="00BB3F0F"/>
    <w:rsid w:val="00BB42C7"/>
    <w:rsid w:val="00BB43E0"/>
    <w:rsid w:val="00BB4458"/>
    <w:rsid w:val="00BB446D"/>
    <w:rsid w:val="00BB4653"/>
    <w:rsid w:val="00BB4777"/>
    <w:rsid w:val="00BB4883"/>
    <w:rsid w:val="00BB4954"/>
    <w:rsid w:val="00BB499D"/>
    <w:rsid w:val="00BB4B60"/>
    <w:rsid w:val="00BB4BB7"/>
    <w:rsid w:val="00BB4C23"/>
    <w:rsid w:val="00BB4D0B"/>
    <w:rsid w:val="00BB52F7"/>
    <w:rsid w:val="00BB57EF"/>
    <w:rsid w:val="00BB5847"/>
    <w:rsid w:val="00BB5CD9"/>
    <w:rsid w:val="00BB5D67"/>
    <w:rsid w:val="00BB61FC"/>
    <w:rsid w:val="00BB639D"/>
    <w:rsid w:val="00BB67FD"/>
    <w:rsid w:val="00BB6D70"/>
    <w:rsid w:val="00BB73CB"/>
    <w:rsid w:val="00BB7A4F"/>
    <w:rsid w:val="00BB7BE5"/>
    <w:rsid w:val="00BC0E57"/>
    <w:rsid w:val="00BC0FCD"/>
    <w:rsid w:val="00BC151C"/>
    <w:rsid w:val="00BC171C"/>
    <w:rsid w:val="00BC1882"/>
    <w:rsid w:val="00BC1C1A"/>
    <w:rsid w:val="00BC21F1"/>
    <w:rsid w:val="00BC2909"/>
    <w:rsid w:val="00BC32CB"/>
    <w:rsid w:val="00BC3D5B"/>
    <w:rsid w:val="00BC4041"/>
    <w:rsid w:val="00BC44D9"/>
    <w:rsid w:val="00BC45A9"/>
    <w:rsid w:val="00BC4D21"/>
    <w:rsid w:val="00BC550F"/>
    <w:rsid w:val="00BC5C6E"/>
    <w:rsid w:val="00BC5E62"/>
    <w:rsid w:val="00BC6672"/>
    <w:rsid w:val="00BC72F7"/>
    <w:rsid w:val="00BC75A9"/>
    <w:rsid w:val="00BC7DCC"/>
    <w:rsid w:val="00BD0045"/>
    <w:rsid w:val="00BD0139"/>
    <w:rsid w:val="00BD0251"/>
    <w:rsid w:val="00BD065C"/>
    <w:rsid w:val="00BD07EE"/>
    <w:rsid w:val="00BD0DDF"/>
    <w:rsid w:val="00BD16B5"/>
    <w:rsid w:val="00BD1D25"/>
    <w:rsid w:val="00BD2095"/>
    <w:rsid w:val="00BD24B3"/>
    <w:rsid w:val="00BD24B9"/>
    <w:rsid w:val="00BD281D"/>
    <w:rsid w:val="00BD31F6"/>
    <w:rsid w:val="00BD3348"/>
    <w:rsid w:val="00BD348B"/>
    <w:rsid w:val="00BD3B74"/>
    <w:rsid w:val="00BD3BB5"/>
    <w:rsid w:val="00BD3D6A"/>
    <w:rsid w:val="00BD40FE"/>
    <w:rsid w:val="00BD4643"/>
    <w:rsid w:val="00BD5A6D"/>
    <w:rsid w:val="00BD5AB7"/>
    <w:rsid w:val="00BD5B41"/>
    <w:rsid w:val="00BD692E"/>
    <w:rsid w:val="00BD69AB"/>
    <w:rsid w:val="00BD6AB1"/>
    <w:rsid w:val="00BD6DBD"/>
    <w:rsid w:val="00BD74CC"/>
    <w:rsid w:val="00BD768F"/>
    <w:rsid w:val="00BD7827"/>
    <w:rsid w:val="00BD7929"/>
    <w:rsid w:val="00BE0303"/>
    <w:rsid w:val="00BE0AA8"/>
    <w:rsid w:val="00BE137D"/>
    <w:rsid w:val="00BE18AE"/>
    <w:rsid w:val="00BE1A1F"/>
    <w:rsid w:val="00BE2B73"/>
    <w:rsid w:val="00BE2C0A"/>
    <w:rsid w:val="00BE2C54"/>
    <w:rsid w:val="00BE2E66"/>
    <w:rsid w:val="00BE2EDF"/>
    <w:rsid w:val="00BE2F00"/>
    <w:rsid w:val="00BE324D"/>
    <w:rsid w:val="00BE37F9"/>
    <w:rsid w:val="00BE3CC4"/>
    <w:rsid w:val="00BE3E15"/>
    <w:rsid w:val="00BE40D3"/>
    <w:rsid w:val="00BE531C"/>
    <w:rsid w:val="00BE54CE"/>
    <w:rsid w:val="00BE5EFC"/>
    <w:rsid w:val="00BE6390"/>
    <w:rsid w:val="00BE666D"/>
    <w:rsid w:val="00BE6F97"/>
    <w:rsid w:val="00BF067D"/>
    <w:rsid w:val="00BF0CE2"/>
    <w:rsid w:val="00BF0E55"/>
    <w:rsid w:val="00BF0FE1"/>
    <w:rsid w:val="00BF121C"/>
    <w:rsid w:val="00BF1394"/>
    <w:rsid w:val="00BF2016"/>
    <w:rsid w:val="00BF217F"/>
    <w:rsid w:val="00BF231E"/>
    <w:rsid w:val="00BF28E8"/>
    <w:rsid w:val="00BF29D0"/>
    <w:rsid w:val="00BF29E6"/>
    <w:rsid w:val="00BF2B33"/>
    <w:rsid w:val="00BF2BB2"/>
    <w:rsid w:val="00BF2EDE"/>
    <w:rsid w:val="00BF34BC"/>
    <w:rsid w:val="00BF3873"/>
    <w:rsid w:val="00BF3971"/>
    <w:rsid w:val="00BF398A"/>
    <w:rsid w:val="00BF4EEA"/>
    <w:rsid w:val="00BF5330"/>
    <w:rsid w:val="00BF5C3E"/>
    <w:rsid w:val="00BF5D26"/>
    <w:rsid w:val="00BF6C58"/>
    <w:rsid w:val="00BF717B"/>
    <w:rsid w:val="00BF7308"/>
    <w:rsid w:val="00BF732F"/>
    <w:rsid w:val="00BF7505"/>
    <w:rsid w:val="00BF76B3"/>
    <w:rsid w:val="00BF7BE5"/>
    <w:rsid w:val="00BF7C07"/>
    <w:rsid w:val="00C00439"/>
    <w:rsid w:val="00C00514"/>
    <w:rsid w:val="00C0111F"/>
    <w:rsid w:val="00C01B69"/>
    <w:rsid w:val="00C01DA4"/>
    <w:rsid w:val="00C02250"/>
    <w:rsid w:val="00C0228A"/>
    <w:rsid w:val="00C02736"/>
    <w:rsid w:val="00C02BDC"/>
    <w:rsid w:val="00C02C59"/>
    <w:rsid w:val="00C02CE4"/>
    <w:rsid w:val="00C02FD4"/>
    <w:rsid w:val="00C0303B"/>
    <w:rsid w:val="00C03183"/>
    <w:rsid w:val="00C03E33"/>
    <w:rsid w:val="00C0430A"/>
    <w:rsid w:val="00C048B5"/>
    <w:rsid w:val="00C0556C"/>
    <w:rsid w:val="00C06782"/>
    <w:rsid w:val="00C06C69"/>
    <w:rsid w:val="00C06E5F"/>
    <w:rsid w:val="00C071C2"/>
    <w:rsid w:val="00C073A6"/>
    <w:rsid w:val="00C073CE"/>
    <w:rsid w:val="00C07685"/>
    <w:rsid w:val="00C07D44"/>
    <w:rsid w:val="00C100AB"/>
    <w:rsid w:val="00C10330"/>
    <w:rsid w:val="00C107BB"/>
    <w:rsid w:val="00C10AD8"/>
    <w:rsid w:val="00C11099"/>
    <w:rsid w:val="00C1115F"/>
    <w:rsid w:val="00C11615"/>
    <w:rsid w:val="00C11768"/>
    <w:rsid w:val="00C11949"/>
    <w:rsid w:val="00C12035"/>
    <w:rsid w:val="00C12832"/>
    <w:rsid w:val="00C12BB3"/>
    <w:rsid w:val="00C13083"/>
    <w:rsid w:val="00C130E2"/>
    <w:rsid w:val="00C13123"/>
    <w:rsid w:val="00C13199"/>
    <w:rsid w:val="00C13572"/>
    <w:rsid w:val="00C13DBD"/>
    <w:rsid w:val="00C142BA"/>
    <w:rsid w:val="00C14362"/>
    <w:rsid w:val="00C144BA"/>
    <w:rsid w:val="00C147B2"/>
    <w:rsid w:val="00C14E06"/>
    <w:rsid w:val="00C14FA9"/>
    <w:rsid w:val="00C15419"/>
    <w:rsid w:val="00C154AC"/>
    <w:rsid w:val="00C15763"/>
    <w:rsid w:val="00C15A51"/>
    <w:rsid w:val="00C16389"/>
    <w:rsid w:val="00C165D6"/>
    <w:rsid w:val="00C16A9D"/>
    <w:rsid w:val="00C171E9"/>
    <w:rsid w:val="00C172A8"/>
    <w:rsid w:val="00C172F8"/>
    <w:rsid w:val="00C1739B"/>
    <w:rsid w:val="00C2011C"/>
    <w:rsid w:val="00C20B29"/>
    <w:rsid w:val="00C20C41"/>
    <w:rsid w:val="00C21080"/>
    <w:rsid w:val="00C2153B"/>
    <w:rsid w:val="00C21957"/>
    <w:rsid w:val="00C21AA2"/>
    <w:rsid w:val="00C21C51"/>
    <w:rsid w:val="00C21F38"/>
    <w:rsid w:val="00C223E4"/>
    <w:rsid w:val="00C22497"/>
    <w:rsid w:val="00C2249D"/>
    <w:rsid w:val="00C22E2C"/>
    <w:rsid w:val="00C23E08"/>
    <w:rsid w:val="00C24371"/>
    <w:rsid w:val="00C2461F"/>
    <w:rsid w:val="00C247AB"/>
    <w:rsid w:val="00C24ACF"/>
    <w:rsid w:val="00C24BB9"/>
    <w:rsid w:val="00C253AB"/>
    <w:rsid w:val="00C254F5"/>
    <w:rsid w:val="00C257B4"/>
    <w:rsid w:val="00C25A66"/>
    <w:rsid w:val="00C25C27"/>
    <w:rsid w:val="00C26158"/>
    <w:rsid w:val="00C2641D"/>
    <w:rsid w:val="00C26550"/>
    <w:rsid w:val="00C26A9C"/>
    <w:rsid w:val="00C26CC1"/>
    <w:rsid w:val="00C27138"/>
    <w:rsid w:val="00C272AA"/>
    <w:rsid w:val="00C27755"/>
    <w:rsid w:val="00C27A9A"/>
    <w:rsid w:val="00C27EDA"/>
    <w:rsid w:val="00C3011A"/>
    <w:rsid w:val="00C305CE"/>
    <w:rsid w:val="00C30C97"/>
    <w:rsid w:val="00C31113"/>
    <w:rsid w:val="00C311EA"/>
    <w:rsid w:val="00C31C3C"/>
    <w:rsid w:val="00C32E0A"/>
    <w:rsid w:val="00C3330D"/>
    <w:rsid w:val="00C334BC"/>
    <w:rsid w:val="00C3370C"/>
    <w:rsid w:val="00C33B7F"/>
    <w:rsid w:val="00C34014"/>
    <w:rsid w:val="00C34C2E"/>
    <w:rsid w:val="00C34E9D"/>
    <w:rsid w:val="00C351CF"/>
    <w:rsid w:val="00C35B43"/>
    <w:rsid w:val="00C370C0"/>
    <w:rsid w:val="00C37723"/>
    <w:rsid w:val="00C37DB2"/>
    <w:rsid w:val="00C4099F"/>
    <w:rsid w:val="00C40A1B"/>
    <w:rsid w:val="00C40C49"/>
    <w:rsid w:val="00C40E49"/>
    <w:rsid w:val="00C40E8F"/>
    <w:rsid w:val="00C40F9E"/>
    <w:rsid w:val="00C4153B"/>
    <w:rsid w:val="00C41744"/>
    <w:rsid w:val="00C41B36"/>
    <w:rsid w:val="00C41B8C"/>
    <w:rsid w:val="00C42734"/>
    <w:rsid w:val="00C42DAB"/>
    <w:rsid w:val="00C42EF0"/>
    <w:rsid w:val="00C42F6F"/>
    <w:rsid w:val="00C43097"/>
    <w:rsid w:val="00C43D31"/>
    <w:rsid w:val="00C443AB"/>
    <w:rsid w:val="00C45117"/>
    <w:rsid w:val="00C4552E"/>
    <w:rsid w:val="00C457B1"/>
    <w:rsid w:val="00C459D8"/>
    <w:rsid w:val="00C46274"/>
    <w:rsid w:val="00C462AD"/>
    <w:rsid w:val="00C469D1"/>
    <w:rsid w:val="00C46FCE"/>
    <w:rsid w:val="00C471CA"/>
    <w:rsid w:val="00C4730F"/>
    <w:rsid w:val="00C47627"/>
    <w:rsid w:val="00C47825"/>
    <w:rsid w:val="00C4784F"/>
    <w:rsid w:val="00C47B67"/>
    <w:rsid w:val="00C47D07"/>
    <w:rsid w:val="00C51079"/>
    <w:rsid w:val="00C516BB"/>
    <w:rsid w:val="00C526C9"/>
    <w:rsid w:val="00C527BD"/>
    <w:rsid w:val="00C52C8D"/>
    <w:rsid w:val="00C530A7"/>
    <w:rsid w:val="00C533FD"/>
    <w:rsid w:val="00C535B9"/>
    <w:rsid w:val="00C53EF7"/>
    <w:rsid w:val="00C542DA"/>
    <w:rsid w:val="00C558C1"/>
    <w:rsid w:val="00C55902"/>
    <w:rsid w:val="00C55F85"/>
    <w:rsid w:val="00C56032"/>
    <w:rsid w:val="00C56762"/>
    <w:rsid w:val="00C56FE9"/>
    <w:rsid w:val="00C574E9"/>
    <w:rsid w:val="00C57A9A"/>
    <w:rsid w:val="00C57AE9"/>
    <w:rsid w:val="00C57EE5"/>
    <w:rsid w:val="00C6001D"/>
    <w:rsid w:val="00C600B1"/>
    <w:rsid w:val="00C603FE"/>
    <w:rsid w:val="00C60DC8"/>
    <w:rsid w:val="00C61D22"/>
    <w:rsid w:val="00C61D4D"/>
    <w:rsid w:val="00C61E50"/>
    <w:rsid w:val="00C62545"/>
    <w:rsid w:val="00C63335"/>
    <w:rsid w:val="00C635C8"/>
    <w:rsid w:val="00C63BE1"/>
    <w:rsid w:val="00C64448"/>
    <w:rsid w:val="00C644A3"/>
    <w:rsid w:val="00C64C56"/>
    <w:rsid w:val="00C64CC3"/>
    <w:rsid w:val="00C65481"/>
    <w:rsid w:val="00C654C4"/>
    <w:rsid w:val="00C65E40"/>
    <w:rsid w:val="00C66221"/>
    <w:rsid w:val="00C66550"/>
    <w:rsid w:val="00C66BE3"/>
    <w:rsid w:val="00C66C4E"/>
    <w:rsid w:val="00C670A8"/>
    <w:rsid w:val="00C678F2"/>
    <w:rsid w:val="00C679BF"/>
    <w:rsid w:val="00C67BBF"/>
    <w:rsid w:val="00C67E2B"/>
    <w:rsid w:val="00C70154"/>
    <w:rsid w:val="00C70624"/>
    <w:rsid w:val="00C70B6E"/>
    <w:rsid w:val="00C71BE8"/>
    <w:rsid w:val="00C71CEE"/>
    <w:rsid w:val="00C71E52"/>
    <w:rsid w:val="00C733B2"/>
    <w:rsid w:val="00C734A3"/>
    <w:rsid w:val="00C734B1"/>
    <w:rsid w:val="00C735D5"/>
    <w:rsid w:val="00C740FB"/>
    <w:rsid w:val="00C74F91"/>
    <w:rsid w:val="00C75403"/>
    <w:rsid w:val="00C754D8"/>
    <w:rsid w:val="00C754F7"/>
    <w:rsid w:val="00C758A3"/>
    <w:rsid w:val="00C75979"/>
    <w:rsid w:val="00C75C45"/>
    <w:rsid w:val="00C75F3B"/>
    <w:rsid w:val="00C75F7E"/>
    <w:rsid w:val="00C7689B"/>
    <w:rsid w:val="00C76B2B"/>
    <w:rsid w:val="00C76E44"/>
    <w:rsid w:val="00C77656"/>
    <w:rsid w:val="00C80124"/>
    <w:rsid w:val="00C8065E"/>
    <w:rsid w:val="00C80F27"/>
    <w:rsid w:val="00C8100D"/>
    <w:rsid w:val="00C813F1"/>
    <w:rsid w:val="00C81845"/>
    <w:rsid w:val="00C81B13"/>
    <w:rsid w:val="00C81DC7"/>
    <w:rsid w:val="00C8215C"/>
    <w:rsid w:val="00C82A75"/>
    <w:rsid w:val="00C82BBF"/>
    <w:rsid w:val="00C83902"/>
    <w:rsid w:val="00C839D1"/>
    <w:rsid w:val="00C83D33"/>
    <w:rsid w:val="00C83DA9"/>
    <w:rsid w:val="00C84389"/>
    <w:rsid w:val="00C844C3"/>
    <w:rsid w:val="00C84BA9"/>
    <w:rsid w:val="00C84C49"/>
    <w:rsid w:val="00C84DC3"/>
    <w:rsid w:val="00C84F26"/>
    <w:rsid w:val="00C85304"/>
    <w:rsid w:val="00C85389"/>
    <w:rsid w:val="00C854C0"/>
    <w:rsid w:val="00C85832"/>
    <w:rsid w:val="00C8587C"/>
    <w:rsid w:val="00C864DE"/>
    <w:rsid w:val="00C86542"/>
    <w:rsid w:val="00C87198"/>
    <w:rsid w:val="00C87B9A"/>
    <w:rsid w:val="00C87E39"/>
    <w:rsid w:val="00C87F75"/>
    <w:rsid w:val="00C905CB"/>
    <w:rsid w:val="00C90826"/>
    <w:rsid w:val="00C90A45"/>
    <w:rsid w:val="00C90D78"/>
    <w:rsid w:val="00C911EE"/>
    <w:rsid w:val="00C913A8"/>
    <w:rsid w:val="00C91B1C"/>
    <w:rsid w:val="00C91CBF"/>
    <w:rsid w:val="00C91E11"/>
    <w:rsid w:val="00C925DB"/>
    <w:rsid w:val="00C927FF"/>
    <w:rsid w:val="00C92E0E"/>
    <w:rsid w:val="00C92FF7"/>
    <w:rsid w:val="00C930E9"/>
    <w:rsid w:val="00C933BF"/>
    <w:rsid w:val="00C9369B"/>
    <w:rsid w:val="00C93A55"/>
    <w:rsid w:val="00C93BBA"/>
    <w:rsid w:val="00C93BC0"/>
    <w:rsid w:val="00C93EA6"/>
    <w:rsid w:val="00C940E7"/>
    <w:rsid w:val="00C950EE"/>
    <w:rsid w:val="00C952A4"/>
    <w:rsid w:val="00C95452"/>
    <w:rsid w:val="00C95779"/>
    <w:rsid w:val="00C958C0"/>
    <w:rsid w:val="00C95B80"/>
    <w:rsid w:val="00C95BE5"/>
    <w:rsid w:val="00C95E4B"/>
    <w:rsid w:val="00C96F13"/>
    <w:rsid w:val="00C97A8E"/>
    <w:rsid w:val="00C97AF5"/>
    <w:rsid w:val="00CA00CE"/>
    <w:rsid w:val="00CA0F30"/>
    <w:rsid w:val="00CA1FEC"/>
    <w:rsid w:val="00CA23CC"/>
    <w:rsid w:val="00CA265E"/>
    <w:rsid w:val="00CA2D25"/>
    <w:rsid w:val="00CA314F"/>
    <w:rsid w:val="00CA33C6"/>
    <w:rsid w:val="00CA393C"/>
    <w:rsid w:val="00CA40C5"/>
    <w:rsid w:val="00CA43F7"/>
    <w:rsid w:val="00CA44DF"/>
    <w:rsid w:val="00CA52AA"/>
    <w:rsid w:val="00CA58EF"/>
    <w:rsid w:val="00CA59D1"/>
    <w:rsid w:val="00CA5AB4"/>
    <w:rsid w:val="00CA5CEC"/>
    <w:rsid w:val="00CA6089"/>
    <w:rsid w:val="00CA6098"/>
    <w:rsid w:val="00CA6914"/>
    <w:rsid w:val="00CA6D26"/>
    <w:rsid w:val="00CA6D86"/>
    <w:rsid w:val="00CA70A4"/>
    <w:rsid w:val="00CA717E"/>
    <w:rsid w:val="00CA7649"/>
    <w:rsid w:val="00CA7826"/>
    <w:rsid w:val="00CA7E3A"/>
    <w:rsid w:val="00CB06E5"/>
    <w:rsid w:val="00CB0C00"/>
    <w:rsid w:val="00CB0DDB"/>
    <w:rsid w:val="00CB0E6C"/>
    <w:rsid w:val="00CB1653"/>
    <w:rsid w:val="00CB2089"/>
    <w:rsid w:val="00CB2174"/>
    <w:rsid w:val="00CB287C"/>
    <w:rsid w:val="00CB3839"/>
    <w:rsid w:val="00CB3D45"/>
    <w:rsid w:val="00CB3DF4"/>
    <w:rsid w:val="00CB3ED5"/>
    <w:rsid w:val="00CB466C"/>
    <w:rsid w:val="00CB4715"/>
    <w:rsid w:val="00CB48C5"/>
    <w:rsid w:val="00CB4A39"/>
    <w:rsid w:val="00CB568F"/>
    <w:rsid w:val="00CB7918"/>
    <w:rsid w:val="00CC029B"/>
    <w:rsid w:val="00CC04CE"/>
    <w:rsid w:val="00CC082C"/>
    <w:rsid w:val="00CC1267"/>
    <w:rsid w:val="00CC12A2"/>
    <w:rsid w:val="00CC187D"/>
    <w:rsid w:val="00CC1887"/>
    <w:rsid w:val="00CC25B5"/>
    <w:rsid w:val="00CC2695"/>
    <w:rsid w:val="00CC29F1"/>
    <w:rsid w:val="00CC2A13"/>
    <w:rsid w:val="00CC2F24"/>
    <w:rsid w:val="00CC2FFC"/>
    <w:rsid w:val="00CC34B1"/>
    <w:rsid w:val="00CC3ADF"/>
    <w:rsid w:val="00CC43C0"/>
    <w:rsid w:val="00CC47DE"/>
    <w:rsid w:val="00CC4BC2"/>
    <w:rsid w:val="00CC529D"/>
    <w:rsid w:val="00CC52E5"/>
    <w:rsid w:val="00CC54BD"/>
    <w:rsid w:val="00CC54E8"/>
    <w:rsid w:val="00CC5724"/>
    <w:rsid w:val="00CC5A48"/>
    <w:rsid w:val="00CC5EBD"/>
    <w:rsid w:val="00CC60AC"/>
    <w:rsid w:val="00CC60D0"/>
    <w:rsid w:val="00CC6B26"/>
    <w:rsid w:val="00CC6F3A"/>
    <w:rsid w:val="00CC7411"/>
    <w:rsid w:val="00CC7804"/>
    <w:rsid w:val="00CC7892"/>
    <w:rsid w:val="00CC7B66"/>
    <w:rsid w:val="00CC7C7F"/>
    <w:rsid w:val="00CD0264"/>
    <w:rsid w:val="00CD087E"/>
    <w:rsid w:val="00CD0EC0"/>
    <w:rsid w:val="00CD0F32"/>
    <w:rsid w:val="00CD18D7"/>
    <w:rsid w:val="00CD2A1E"/>
    <w:rsid w:val="00CD2A6B"/>
    <w:rsid w:val="00CD2F17"/>
    <w:rsid w:val="00CD324C"/>
    <w:rsid w:val="00CD4107"/>
    <w:rsid w:val="00CD4667"/>
    <w:rsid w:val="00CD4685"/>
    <w:rsid w:val="00CD4761"/>
    <w:rsid w:val="00CD4804"/>
    <w:rsid w:val="00CD49E5"/>
    <w:rsid w:val="00CD4C78"/>
    <w:rsid w:val="00CD4EDF"/>
    <w:rsid w:val="00CD5BC6"/>
    <w:rsid w:val="00CD70F0"/>
    <w:rsid w:val="00CD7393"/>
    <w:rsid w:val="00CD75BC"/>
    <w:rsid w:val="00CD7B9A"/>
    <w:rsid w:val="00CD7BFD"/>
    <w:rsid w:val="00CD7EFB"/>
    <w:rsid w:val="00CE04C5"/>
    <w:rsid w:val="00CE04E9"/>
    <w:rsid w:val="00CE0563"/>
    <w:rsid w:val="00CE0810"/>
    <w:rsid w:val="00CE138C"/>
    <w:rsid w:val="00CE17FE"/>
    <w:rsid w:val="00CE1D1E"/>
    <w:rsid w:val="00CE1E58"/>
    <w:rsid w:val="00CE227A"/>
    <w:rsid w:val="00CE23C3"/>
    <w:rsid w:val="00CE2455"/>
    <w:rsid w:val="00CE2DBB"/>
    <w:rsid w:val="00CE3159"/>
    <w:rsid w:val="00CE3690"/>
    <w:rsid w:val="00CE380F"/>
    <w:rsid w:val="00CE3A9E"/>
    <w:rsid w:val="00CE449B"/>
    <w:rsid w:val="00CE460D"/>
    <w:rsid w:val="00CE4EF0"/>
    <w:rsid w:val="00CE515A"/>
    <w:rsid w:val="00CE56B9"/>
    <w:rsid w:val="00CE5AD7"/>
    <w:rsid w:val="00CE5B33"/>
    <w:rsid w:val="00CE6331"/>
    <w:rsid w:val="00CE679E"/>
    <w:rsid w:val="00CE6BD7"/>
    <w:rsid w:val="00CE716A"/>
    <w:rsid w:val="00CE73D3"/>
    <w:rsid w:val="00CE756F"/>
    <w:rsid w:val="00CE767F"/>
    <w:rsid w:val="00CE7A80"/>
    <w:rsid w:val="00CF0082"/>
    <w:rsid w:val="00CF09A8"/>
    <w:rsid w:val="00CF0F84"/>
    <w:rsid w:val="00CF11E5"/>
    <w:rsid w:val="00CF14B6"/>
    <w:rsid w:val="00CF1A21"/>
    <w:rsid w:val="00CF1BB7"/>
    <w:rsid w:val="00CF2625"/>
    <w:rsid w:val="00CF2BE5"/>
    <w:rsid w:val="00CF3269"/>
    <w:rsid w:val="00CF3B73"/>
    <w:rsid w:val="00CF3D1A"/>
    <w:rsid w:val="00CF43D1"/>
    <w:rsid w:val="00CF444B"/>
    <w:rsid w:val="00CF4B96"/>
    <w:rsid w:val="00CF4BEF"/>
    <w:rsid w:val="00CF53F9"/>
    <w:rsid w:val="00CF5772"/>
    <w:rsid w:val="00CF5B41"/>
    <w:rsid w:val="00CF5D31"/>
    <w:rsid w:val="00CF626D"/>
    <w:rsid w:val="00CF6F53"/>
    <w:rsid w:val="00CF71EF"/>
    <w:rsid w:val="00CF74D2"/>
    <w:rsid w:val="00CF7B1D"/>
    <w:rsid w:val="00CF7C7C"/>
    <w:rsid w:val="00CF7D24"/>
    <w:rsid w:val="00D001CA"/>
    <w:rsid w:val="00D010B2"/>
    <w:rsid w:val="00D02191"/>
    <w:rsid w:val="00D02549"/>
    <w:rsid w:val="00D02702"/>
    <w:rsid w:val="00D02DFB"/>
    <w:rsid w:val="00D0302A"/>
    <w:rsid w:val="00D03198"/>
    <w:rsid w:val="00D03387"/>
    <w:rsid w:val="00D0379D"/>
    <w:rsid w:val="00D03A9A"/>
    <w:rsid w:val="00D03ED6"/>
    <w:rsid w:val="00D04531"/>
    <w:rsid w:val="00D0467B"/>
    <w:rsid w:val="00D0488F"/>
    <w:rsid w:val="00D04967"/>
    <w:rsid w:val="00D04ABE"/>
    <w:rsid w:val="00D04AC7"/>
    <w:rsid w:val="00D05117"/>
    <w:rsid w:val="00D05E0C"/>
    <w:rsid w:val="00D05E34"/>
    <w:rsid w:val="00D060D5"/>
    <w:rsid w:val="00D06BFC"/>
    <w:rsid w:val="00D07378"/>
    <w:rsid w:val="00D07BE4"/>
    <w:rsid w:val="00D107C3"/>
    <w:rsid w:val="00D109BC"/>
    <w:rsid w:val="00D110E0"/>
    <w:rsid w:val="00D11547"/>
    <w:rsid w:val="00D1183C"/>
    <w:rsid w:val="00D119AA"/>
    <w:rsid w:val="00D11C3E"/>
    <w:rsid w:val="00D11D7F"/>
    <w:rsid w:val="00D11F75"/>
    <w:rsid w:val="00D12146"/>
    <w:rsid w:val="00D127BF"/>
    <w:rsid w:val="00D12813"/>
    <w:rsid w:val="00D137BA"/>
    <w:rsid w:val="00D13A81"/>
    <w:rsid w:val="00D13B9F"/>
    <w:rsid w:val="00D13C19"/>
    <w:rsid w:val="00D13CA0"/>
    <w:rsid w:val="00D145D9"/>
    <w:rsid w:val="00D153D9"/>
    <w:rsid w:val="00D15AAA"/>
    <w:rsid w:val="00D15BA5"/>
    <w:rsid w:val="00D15BAD"/>
    <w:rsid w:val="00D15BCB"/>
    <w:rsid w:val="00D16434"/>
    <w:rsid w:val="00D1663F"/>
    <w:rsid w:val="00D16727"/>
    <w:rsid w:val="00D17746"/>
    <w:rsid w:val="00D1779C"/>
    <w:rsid w:val="00D17912"/>
    <w:rsid w:val="00D17CDF"/>
    <w:rsid w:val="00D17DC8"/>
    <w:rsid w:val="00D20591"/>
    <w:rsid w:val="00D2061E"/>
    <w:rsid w:val="00D20914"/>
    <w:rsid w:val="00D20FF4"/>
    <w:rsid w:val="00D210B1"/>
    <w:rsid w:val="00D212A2"/>
    <w:rsid w:val="00D216BF"/>
    <w:rsid w:val="00D22273"/>
    <w:rsid w:val="00D2292A"/>
    <w:rsid w:val="00D22CCC"/>
    <w:rsid w:val="00D2314C"/>
    <w:rsid w:val="00D231CE"/>
    <w:rsid w:val="00D24129"/>
    <w:rsid w:val="00D24A14"/>
    <w:rsid w:val="00D25361"/>
    <w:rsid w:val="00D25C7D"/>
    <w:rsid w:val="00D25CC5"/>
    <w:rsid w:val="00D261EA"/>
    <w:rsid w:val="00D26480"/>
    <w:rsid w:val="00D26530"/>
    <w:rsid w:val="00D27567"/>
    <w:rsid w:val="00D27849"/>
    <w:rsid w:val="00D303B5"/>
    <w:rsid w:val="00D3099E"/>
    <w:rsid w:val="00D3129D"/>
    <w:rsid w:val="00D31583"/>
    <w:rsid w:val="00D31901"/>
    <w:rsid w:val="00D31DEE"/>
    <w:rsid w:val="00D32225"/>
    <w:rsid w:val="00D32472"/>
    <w:rsid w:val="00D32C3A"/>
    <w:rsid w:val="00D32F28"/>
    <w:rsid w:val="00D33ADE"/>
    <w:rsid w:val="00D345A6"/>
    <w:rsid w:val="00D345DE"/>
    <w:rsid w:val="00D34A5B"/>
    <w:rsid w:val="00D34C00"/>
    <w:rsid w:val="00D34D99"/>
    <w:rsid w:val="00D35722"/>
    <w:rsid w:val="00D35C9C"/>
    <w:rsid w:val="00D365C4"/>
    <w:rsid w:val="00D36C5F"/>
    <w:rsid w:val="00D37423"/>
    <w:rsid w:val="00D37A74"/>
    <w:rsid w:val="00D37B65"/>
    <w:rsid w:val="00D37B80"/>
    <w:rsid w:val="00D402A9"/>
    <w:rsid w:val="00D404E3"/>
    <w:rsid w:val="00D405A8"/>
    <w:rsid w:val="00D4092E"/>
    <w:rsid w:val="00D414E4"/>
    <w:rsid w:val="00D420E4"/>
    <w:rsid w:val="00D420E6"/>
    <w:rsid w:val="00D4242C"/>
    <w:rsid w:val="00D42D44"/>
    <w:rsid w:val="00D42D79"/>
    <w:rsid w:val="00D434DF"/>
    <w:rsid w:val="00D438BB"/>
    <w:rsid w:val="00D43FB4"/>
    <w:rsid w:val="00D440E3"/>
    <w:rsid w:val="00D44315"/>
    <w:rsid w:val="00D44B44"/>
    <w:rsid w:val="00D44CB8"/>
    <w:rsid w:val="00D45838"/>
    <w:rsid w:val="00D45D2F"/>
    <w:rsid w:val="00D45DED"/>
    <w:rsid w:val="00D463FC"/>
    <w:rsid w:val="00D4699F"/>
    <w:rsid w:val="00D46A14"/>
    <w:rsid w:val="00D46F12"/>
    <w:rsid w:val="00D4701A"/>
    <w:rsid w:val="00D47021"/>
    <w:rsid w:val="00D4733F"/>
    <w:rsid w:val="00D47CEC"/>
    <w:rsid w:val="00D47FF1"/>
    <w:rsid w:val="00D50605"/>
    <w:rsid w:val="00D508D1"/>
    <w:rsid w:val="00D50FBF"/>
    <w:rsid w:val="00D518E8"/>
    <w:rsid w:val="00D51D84"/>
    <w:rsid w:val="00D51F47"/>
    <w:rsid w:val="00D52604"/>
    <w:rsid w:val="00D52633"/>
    <w:rsid w:val="00D52634"/>
    <w:rsid w:val="00D529A4"/>
    <w:rsid w:val="00D52D01"/>
    <w:rsid w:val="00D533AB"/>
    <w:rsid w:val="00D5355A"/>
    <w:rsid w:val="00D535C5"/>
    <w:rsid w:val="00D535F4"/>
    <w:rsid w:val="00D537C1"/>
    <w:rsid w:val="00D53C1B"/>
    <w:rsid w:val="00D54394"/>
    <w:rsid w:val="00D54925"/>
    <w:rsid w:val="00D54A3E"/>
    <w:rsid w:val="00D5562B"/>
    <w:rsid w:val="00D55CD7"/>
    <w:rsid w:val="00D55EB8"/>
    <w:rsid w:val="00D56060"/>
    <w:rsid w:val="00D5758B"/>
    <w:rsid w:val="00D575FE"/>
    <w:rsid w:val="00D57AC6"/>
    <w:rsid w:val="00D601B0"/>
    <w:rsid w:val="00D60297"/>
    <w:rsid w:val="00D606CA"/>
    <w:rsid w:val="00D609D4"/>
    <w:rsid w:val="00D60A7B"/>
    <w:rsid w:val="00D60AEE"/>
    <w:rsid w:val="00D6166A"/>
    <w:rsid w:val="00D62050"/>
    <w:rsid w:val="00D62579"/>
    <w:rsid w:val="00D62903"/>
    <w:rsid w:val="00D62EE4"/>
    <w:rsid w:val="00D636E1"/>
    <w:rsid w:val="00D63E2C"/>
    <w:rsid w:val="00D640DB"/>
    <w:rsid w:val="00D64227"/>
    <w:rsid w:val="00D64324"/>
    <w:rsid w:val="00D6450C"/>
    <w:rsid w:val="00D64BE9"/>
    <w:rsid w:val="00D64D32"/>
    <w:rsid w:val="00D65026"/>
    <w:rsid w:val="00D656FA"/>
    <w:rsid w:val="00D65A49"/>
    <w:rsid w:val="00D65BC7"/>
    <w:rsid w:val="00D65C30"/>
    <w:rsid w:val="00D664EE"/>
    <w:rsid w:val="00D66815"/>
    <w:rsid w:val="00D6697B"/>
    <w:rsid w:val="00D670A1"/>
    <w:rsid w:val="00D67323"/>
    <w:rsid w:val="00D673F8"/>
    <w:rsid w:val="00D67552"/>
    <w:rsid w:val="00D6762D"/>
    <w:rsid w:val="00D679BF"/>
    <w:rsid w:val="00D67B4D"/>
    <w:rsid w:val="00D70262"/>
    <w:rsid w:val="00D706E1"/>
    <w:rsid w:val="00D7108B"/>
    <w:rsid w:val="00D715A5"/>
    <w:rsid w:val="00D7186F"/>
    <w:rsid w:val="00D71E48"/>
    <w:rsid w:val="00D71F18"/>
    <w:rsid w:val="00D725FE"/>
    <w:rsid w:val="00D72F97"/>
    <w:rsid w:val="00D7301D"/>
    <w:rsid w:val="00D73223"/>
    <w:rsid w:val="00D73390"/>
    <w:rsid w:val="00D73F54"/>
    <w:rsid w:val="00D7468B"/>
    <w:rsid w:val="00D7481B"/>
    <w:rsid w:val="00D74DB8"/>
    <w:rsid w:val="00D74DC9"/>
    <w:rsid w:val="00D74EE0"/>
    <w:rsid w:val="00D7576E"/>
    <w:rsid w:val="00D75BC3"/>
    <w:rsid w:val="00D75D8D"/>
    <w:rsid w:val="00D7653F"/>
    <w:rsid w:val="00D76CBA"/>
    <w:rsid w:val="00D771B8"/>
    <w:rsid w:val="00D773E3"/>
    <w:rsid w:val="00D774D8"/>
    <w:rsid w:val="00D77830"/>
    <w:rsid w:val="00D77A75"/>
    <w:rsid w:val="00D77B72"/>
    <w:rsid w:val="00D77C6F"/>
    <w:rsid w:val="00D77DFD"/>
    <w:rsid w:val="00D80C46"/>
    <w:rsid w:val="00D82E06"/>
    <w:rsid w:val="00D82F98"/>
    <w:rsid w:val="00D8360D"/>
    <w:rsid w:val="00D83B01"/>
    <w:rsid w:val="00D840F0"/>
    <w:rsid w:val="00D84670"/>
    <w:rsid w:val="00D84837"/>
    <w:rsid w:val="00D854DF"/>
    <w:rsid w:val="00D858E9"/>
    <w:rsid w:val="00D85C4C"/>
    <w:rsid w:val="00D85E18"/>
    <w:rsid w:val="00D8609B"/>
    <w:rsid w:val="00D8615E"/>
    <w:rsid w:val="00D8726A"/>
    <w:rsid w:val="00D87427"/>
    <w:rsid w:val="00D87638"/>
    <w:rsid w:val="00D877FE"/>
    <w:rsid w:val="00D879D4"/>
    <w:rsid w:val="00D87BDA"/>
    <w:rsid w:val="00D87F17"/>
    <w:rsid w:val="00D90487"/>
    <w:rsid w:val="00D9052C"/>
    <w:rsid w:val="00D90674"/>
    <w:rsid w:val="00D90D91"/>
    <w:rsid w:val="00D90E5B"/>
    <w:rsid w:val="00D91328"/>
    <w:rsid w:val="00D919BD"/>
    <w:rsid w:val="00D931B1"/>
    <w:rsid w:val="00D931D1"/>
    <w:rsid w:val="00D9320A"/>
    <w:rsid w:val="00D94542"/>
    <w:rsid w:val="00D94752"/>
    <w:rsid w:val="00D94769"/>
    <w:rsid w:val="00D94880"/>
    <w:rsid w:val="00D94B16"/>
    <w:rsid w:val="00D94B45"/>
    <w:rsid w:val="00D95D96"/>
    <w:rsid w:val="00D9614B"/>
    <w:rsid w:val="00D964B1"/>
    <w:rsid w:val="00D965F8"/>
    <w:rsid w:val="00D96923"/>
    <w:rsid w:val="00D9704C"/>
    <w:rsid w:val="00D970DA"/>
    <w:rsid w:val="00D97214"/>
    <w:rsid w:val="00D976CC"/>
    <w:rsid w:val="00DA0157"/>
    <w:rsid w:val="00DA08E6"/>
    <w:rsid w:val="00DA0EB4"/>
    <w:rsid w:val="00DA1B9D"/>
    <w:rsid w:val="00DA1BA4"/>
    <w:rsid w:val="00DA1DD5"/>
    <w:rsid w:val="00DA2443"/>
    <w:rsid w:val="00DA26AD"/>
    <w:rsid w:val="00DA28C5"/>
    <w:rsid w:val="00DA29CC"/>
    <w:rsid w:val="00DA3782"/>
    <w:rsid w:val="00DA3863"/>
    <w:rsid w:val="00DA3878"/>
    <w:rsid w:val="00DA3F0E"/>
    <w:rsid w:val="00DA3FB7"/>
    <w:rsid w:val="00DA43DB"/>
    <w:rsid w:val="00DA48E1"/>
    <w:rsid w:val="00DA49D7"/>
    <w:rsid w:val="00DA4CCD"/>
    <w:rsid w:val="00DA4FEE"/>
    <w:rsid w:val="00DA513B"/>
    <w:rsid w:val="00DA5632"/>
    <w:rsid w:val="00DA5763"/>
    <w:rsid w:val="00DA5E3C"/>
    <w:rsid w:val="00DA5E45"/>
    <w:rsid w:val="00DA6191"/>
    <w:rsid w:val="00DA631E"/>
    <w:rsid w:val="00DA6C80"/>
    <w:rsid w:val="00DA6DEA"/>
    <w:rsid w:val="00DA71A1"/>
    <w:rsid w:val="00DA772C"/>
    <w:rsid w:val="00DA7C15"/>
    <w:rsid w:val="00DA7CB7"/>
    <w:rsid w:val="00DA7CE8"/>
    <w:rsid w:val="00DA7E59"/>
    <w:rsid w:val="00DB039B"/>
    <w:rsid w:val="00DB0815"/>
    <w:rsid w:val="00DB1503"/>
    <w:rsid w:val="00DB16CC"/>
    <w:rsid w:val="00DB1D9E"/>
    <w:rsid w:val="00DB2386"/>
    <w:rsid w:val="00DB2575"/>
    <w:rsid w:val="00DB28E6"/>
    <w:rsid w:val="00DB30B8"/>
    <w:rsid w:val="00DB32BA"/>
    <w:rsid w:val="00DB3433"/>
    <w:rsid w:val="00DB349E"/>
    <w:rsid w:val="00DB3629"/>
    <w:rsid w:val="00DB370B"/>
    <w:rsid w:val="00DB4088"/>
    <w:rsid w:val="00DB429A"/>
    <w:rsid w:val="00DB47DF"/>
    <w:rsid w:val="00DB4A5B"/>
    <w:rsid w:val="00DB4F5A"/>
    <w:rsid w:val="00DB60D5"/>
    <w:rsid w:val="00DB678F"/>
    <w:rsid w:val="00DB696A"/>
    <w:rsid w:val="00DB6D3B"/>
    <w:rsid w:val="00DB7587"/>
    <w:rsid w:val="00DB778F"/>
    <w:rsid w:val="00DB7A29"/>
    <w:rsid w:val="00DC0467"/>
    <w:rsid w:val="00DC0582"/>
    <w:rsid w:val="00DC07C7"/>
    <w:rsid w:val="00DC0950"/>
    <w:rsid w:val="00DC0D62"/>
    <w:rsid w:val="00DC127B"/>
    <w:rsid w:val="00DC1292"/>
    <w:rsid w:val="00DC12AA"/>
    <w:rsid w:val="00DC19F1"/>
    <w:rsid w:val="00DC2156"/>
    <w:rsid w:val="00DC27ED"/>
    <w:rsid w:val="00DC4A33"/>
    <w:rsid w:val="00DC4A3D"/>
    <w:rsid w:val="00DC55BE"/>
    <w:rsid w:val="00DC5805"/>
    <w:rsid w:val="00DC5D76"/>
    <w:rsid w:val="00DC661D"/>
    <w:rsid w:val="00DC69BD"/>
    <w:rsid w:val="00DC6F18"/>
    <w:rsid w:val="00DC7830"/>
    <w:rsid w:val="00DC7B37"/>
    <w:rsid w:val="00DD1119"/>
    <w:rsid w:val="00DD1302"/>
    <w:rsid w:val="00DD1CE8"/>
    <w:rsid w:val="00DD1E38"/>
    <w:rsid w:val="00DD1E81"/>
    <w:rsid w:val="00DD26F7"/>
    <w:rsid w:val="00DD2B96"/>
    <w:rsid w:val="00DD2ECC"/>
    <w:rsid w:val="00DD2FAB"/>
    <w:rsid w:val="00DD38B4"/>
    <w:rsid w:val="00DD38DD"/>
    <w:rsid w:val="00DD422C"/>
    <w:rsid w:val="00DD4724"/>
    <w:rsid w:val="00DD498B"/>
    <w:rsid w:val="00DD4AC4"/>
    <w:rsid w:val="00DD4C53"/>
    <w:rsid w:val="00DD506C"/>
    <w:rsid w:val="00DD565E"/>
    <w:rsid w:val="00DD5A8D"/>
    <w:rsid w:val="00DD5E35"/>
    <w:rsid w:val="00DD60F7"/>
    <w:rsid w:val="00DD6195"/>
    <w:rsid w:val="00DD6AD4"/>
    <w:rsid w:val="00DD6CDD"/>
    <w:rsid w:val="00DD707C"/>
    <w:rsid w:val="00DE01A9"/>
    <w:rsid w:val="00DE0676"/>
    <w:rsid w:val="00DE0A27"/>
    <w:rsid w:val="00DE0FAC"/>
    <w:rsid w:val="00DE0FBF"/>
    <w:rsid w:val="00DE132A"/>
    <w:rsid w:val="00DE1411"/>
    <w:rsid w:val="00DE147E"/>
    <w:rsid w:val="00DE192E"/>
    <w:rsid w:val="00DE1AD6"/>
    <w:rsid w:val="00DE2952"/>
    <w:rsid w:val="00DE2A00"/>
    <w:rsid w:val="00DE2F15"/>
    <w:rsid w:val="00DE3709"/>
    <w:rsid w:val="00DE3BF5"/>
    <w:rsid w:val="00DE3CED"/>
    <w:rsid w:val="00DE3E05"/>
    <w:rsid w:val="00DE3EE6"/>
    <w:rsid w:val="00DE3FC3"/>
    <w:rsid w:val="00DE500F"/>
    <w:rsid w:val="00DE515B"/>
    <w:rsid w:val="00DE557C"/>
    <w:rsid w:val="00DE579D"/>
    <w:rsid w:val="00DE5A60"/>
    <w:rsid w:val="00DE5AD3"/>
    <w:rsid w:val="00DE5C82"/>
    <w:rsid w:val="00DE5DD9"/>
    <w:rsid w:val="00DE637C"/>
    <w:rsid w:val="00DE6803"/>
    <w:rsid w:val="00DE72E7"/>
    <w:rsid w:val="00DE731B"/>
    <w:rsid w:val="00DE7746"/>
    <w:rsid w:val="00DF01FE"/>
    <w:rsid w:val="00DF0DCA"/>
    <w:rsid w:val="00DF128D"/>
    <w:rsid w:val="00DF13B7"/>
    <w:rsid w:val="00DF16C9"/>
    <w:rsid w:val="00DF2FCD"/>
    <w:rsid w:val="00DF32A4"/>
    <w:rsid w:val="00DF35DE"/>
    <w:rsid w:val="00DF36EE"/>
    <w:rsid w:val="00DF3C41"/>
    <w:rsid w:val="00DF3E60"/>
    <w:rsid w:val="00DF4775"/>
    <w:rsid w:val="00DF541A"/>
    <w:rsid w:val="00DF5F04"/>
    <w:rsid w:val="00DF6548"/>
    <w:rsid w:val="00DF6765"/>
    <w:rsid w:val="00DF780E"/>
    <w:rsid w:val="00DF798C"/>
    <w:rsid w:val="00DF7E27"/>
    <w:rsid w:val="00E00821"/>
    <w:rsid w:val="00E00868"/>
    <w:rsid w:val="00E024E1"/>
    <w:rsid w:val="00E02597"/>
    <w:rsid w:val="00E029EA"/>
    <w:rsid w:val="00E036FA"/>
    <w:rsid w:val="00E03CCC"/>
    <w:rsid w:val="00E04197"/>
    <w:rsid w:val="00E04378"/>
    <w:rsid w:val="00E0455C"/>
    <w:rsid w:val="00E046A7"/>
    <w:rsid w:val="00E04BB4"/>
    <w:rsid w:val="00E04EF5"/>
    <w:rsid w:val="00E05407"/>
    <w:rsid w:val="00E054BF"/>
    <w:rsid w:val="00E0554C"/>
    <w:rsid w:val="00E05D8B"/>
    <w:rsid w:val="00E067D2"/>
    <w:rsid w:val="00E06A51"/>
    <w:rsid w:val="00E073F6"/>
    <w:rsid w:val="00E07415"/>
    <w:rsid w:val="00E077EB"/>
    <w:rsid w:val="00E078A6"/>
    <w:rsid w:val="00E0790F"/>
    <w:rsid w:val="00E07987"/>
    <w:rsid w:val="00E0799F"/>
    <w:rsid w:val="00E079BC"/>
    <w:rsid w:val="00E07A4C"/>
    <w:rsid w:val="00E07AFC"/>
    <w:rsid w:val="00E07C3D"/>
    <w:rsid w:val="00E102AC"/>
    <w:rsid w:val="00E10565"/>
    <w:rsid w:val="00E11777"/>
    <w:rsid w:val="00E11D31"/>
    <w:rsid w:val="00E11EDC"/>
    <w:rsid w:val="00E11F6B"/>
    <w:rsid w:val="00E1215A"/>
    <w:rsid w:val="00E12411"/>
    <w:rsid w:val="00E1252E"/>
    <w:rsid w:val="00E1256F"/>
    <w:rsid w:val="00E12B24"/>
    <w:rsid w:val="00E130DB"/>
    <w:rsid w:val="00E136ED"/>
    <w:rsid w:val="00E13C28"/>
    <w:rsid w:val="00E1406A"/>
    <w:rsid w:val="00E14768"/>
    <w:rsid w:val="00E14C9A"/>
    <w:rsid w:val="00E14E76"/>
    <w:rsid w:val="00E14EC0"/>
    <w:rsid w:val="00E15685"/>
    <w:rsid w:val="00E159BC"/>
    <w:rsid w:val="00E15F64"/>
    <w:rsid w:val="00E1621E"/>
    <w:rsid w:val="00E162C5"/>
    <w:rsid w:val="00E1655E"/>
    <w:rsid w:val="00E16C25"/>
    <w:rsid w:val="00E16E6D"/>
    <w:rsid w:val="00E1720A"/>
    <w:rsid w:val="00E17358"/>
    <w:rsid w:val="00E17A05"/>
    <w:rsid w:val="00E17A7F"/>
    <w:rsid w:val="00E17BE2"/>
    <w:rsid w:val="00E17D60"/>
    <w:rsid w:val="00E17D86"/>
    <w:rsid w:val="00E17EE3"/>
    <w:rsid w:val="00E20224"/>
    <w:rsid w:val="00E20413"/>
    <w:rsid w:val="00E20710"/>
    <w:rsid w:val="00E212DC"/>
    <w:rsid w:val="00E2194A"/>
    <w:rsid w:val="00E22017"/>
    <w:rsid w:val="00E22385"/>
    <w:rsid w:val="00E22817"/>
    <w:rsid w:val="00E22867"/>
    <w:rsid w:val="00E22CA8"/>
    <w:rsid w:val="00E236D5"/>
    <w:rsid w:val="00E238CF"/>
    <w:rsid w:val="00E23918"/>
    <w:rsid w:val="00E23B01"/>
    <w:rsid w:val="00E23C04"/>
    <w:rsid w:val="00E23DFC"/>
    <w:rsid w:val="00E2408C"/>
    <w:rsid w:val="00E248E7"/>
    <w:rsid w:val="00E24C27"/>
    <w:rsid w:val="00E24DA2"/>
    <w:rsid w:val="00E2520E"/>
    <w:rsid w:val="00E25451"/>
    <w:rsid w:val="00E255FF"/>
    <w:rsid w:val="00E25C74"/>
    <w:rsid w:val="00E261E5"/>
    <w:rsid w:val="00E26523"/>
    <w:rsid w:val="00E2692D"/>
    <w:rsid w:val="00E26C0F"/>
    <w:rsid w:val="00E26D3B"/>
    <w:rsid w:val="00E27B04"/>
    <w:rsid w:val="00E27B6A"/>
    <w:rsid w:val="00E27BE9"/>
    <w:rsid w:val="00E27E36"/>
    <w:rsid w:val="00E30406"/>
    <w:rsid w:val="00E30BE0"/>
    <w:rsid w:val="00E30F77"/>
    <w:rsid w:val="00E31190"/>
    <w:rsid w:val="00E315B1"/>
    <w:rsid w:val="00E3167A"/>
    <w:rsid w:val="00E326F9"/>
    <w:rsid w:val="00E3278F"/>
    <w:rsid w:val="00E33531"/>
    <w:rsid w:val="00E336E2"/>
    <w:rsid w:val="00E33950"/>
    <w:rsid w:val="00E33A20"/>
    <w:rsid w:val="00E33AF7"/>
    <w:rsid w:val="00E33C71"/>
    <w:rsid w:val="00E34332"/>
    <w:rsid w:val="00E343C1"/>
    <w:rsid w:val="00E34466"/>
    <w:rsid w:val="00E348F4"/>
    <w:rsid w:val="00E3490B"/>
    <w:rsid w:val="00E34A05"/>
    <w:rsid w:val="00E34E76"/>
    <w:rsid w:val="00E35374"/>
    <w:rsid w:val="00E35B75"/>
    <w:rsid w:val="00E35CA8"/>
    <w:rsid w:val="00E360CF"/>
    <w:rsid w:val="00E36405"/>
    <w:rsid w:val="00E36BB1"/>
    <w:rsid w:val="00E37049"/>
    <w:rsid w:val="00E37166"/>
    <w:rsid w:val="00E371A3"/>
    <w:rsid w:val="00E37331"/>
    <w:rsid w:val="00E37595"/>
    <w:rsid w:val="00E37972"/>
    <w:rsid w:val="00E37C0A"/>
    <w:rsid w:val="00E41EA2"/>
    <w:rsid w:val="00E42167"/>
    <w:rsid w:val="00E42190"/>
    <w:rsid w:val="00E43913"/>
    <w:rsid w:val="00E44BC6"/>
    <w:rsid w:val="00E44DF1"/>
    <w:rsid w:val="00E44E04"/>
    <w:rsid w:val="00E45395"/>
    <w:rsid w:val="00E459BF"/>
    <w:rsid w:val="00E45B94"/>
    <w:rsid w:val="00E45E93"/>
    <w:rsid w:val="00E45ECE"/>
    <w:rsid w:val="00E462AD"/>
    <w:rsid w:val="00E46975"/>
    <w:rsid w:val="00E46C1A"/>
    <w:rsid w:val="00E47124"/>
    <w:rsid w:val="00E47215"/>
    <w:rsid w:val="00E47ABA"/>
    <w:rsid w:val="00E47DB2"/>
    <w:rsid w:val="00E5018C"/>
    <w:rsid w:val="00E5063E"/>
    <w:rsid w:val="00E506A3"/>
    <w:rsid w:val="00E506B4"/>
    <w:rsid w:val="00E50C5F"/>
    <w:rsid w:val="00E51672"/>
    <w:rsid w:val="00E51B6E"/>
    <w:rsid w:val="00E52454"/>
    <w:rsid w:val="00E52B47"/>
    <w:rsid w:val="00E53183"/>
    <w:rsid w:val="00E5330B"/>
    <w:rsid w:val="00E539CC"/>
    <w:rsid w:val="00E545D9"/>
    <w:rsid w:val="00E54BBB"/>
    <w:rsid w:val="00E54BE1"/>
    <w:rsid w:val="00E54CC0"/>
    <w:rsid w:val="00E54E4F"/>
    <w:rsid w:val="00E55352"/>
    <w:rsid w:val="00E55724"/>
    <w:rsid w:val="00E560A9"/>
    <w:rsid w:val="00E561C9"/>
    <w:rsid w:val="00E56202"/>
    <w:rsid w:val="00E5634E"/>
    <w:rsid w:val="00E56701"/>
    <w:rsid w:val="00E5686B"/>
    <w:rsid w:val="00E56B30"/>
    <w:rsid w:val="00E56BFB"/>
    <w:rsid w:val="00E56C65"/>
    <w:rsid w:val="00E56E82"/>
    <w:rsid w:val="00E5712E"/>
    <w:rsid w:val="00E57232"/>
    <w:rsid w:val="00E5764C"/>
    <w:rsid w:val="00E57B64"/>
    <w:rsid w:val="00E57E16"/>
    <w:rsid w:val="00E60829"/>
    <w:rsid w:val="00E60B4E"/>
    <w:rsid w:val="00E60CDC"/>
    <w:rsid w:val="00E61D0D"/>
    <w:rsid w:val="00E6238D"/>
    <w:rsid w:val="00E6269D"/>
    <w:rsid w:val="00E6270C"/>
    <w:rsid w:val="00E628D3"/>
    <w:rsid w:val="00E62BA6"/>
    <w:rsid w:val="00E63327"/>
    <w:rsid w:val="00E63D8A"/>
    <w:rsid w:val="00E6458A"/>
    <w:rsid w:val="00E645C4"/>
    <w:rsid w:val="00E64B58"/>
    <w:rsid w:val="00E64F34"/>
    <w:rsid w:val="00E656C0"/>
    <w:rsid w:val="00E65A56"/>
    <w:rsid w:val="00E66739"/>
    <w:rsid w:val="00E6698A"/>
    <w:rsid w:val="00E66CFE"/>
    <w:rsid w:val="00E66E4E"/>
    <w:rsid w:val="00E66E77"/>
    <w:rsid w:val="00E67180"/>
    <w:rsid w:val="00E67372"/>
    <w:rsid w:val="00E70A77"/>
    <w:rsid w:val="00E7148C"/>
    <w:rsid w:val="00E718A5"/>
    <w:rsid w:val="00E71CC3"/>
    <w:rsid w:val="00E724F6"/>
    <w:rsid w:val="00E725CF"/>
    <w:rsid w:val="00E72795"/>
    <w:rsid w:val="00E72CF4"/>
    <w:rsid w:val="00E7303E"/>
    <w:rsid w:val="00E730FF"/>
    <w:rsid w:val="00E733B8"/>
    <w:rsid w:val="00E73A03"/>
    <w:rsid w:val="00E73A3C"/>
    <w:rsid w:val="00E73B23"/>
    <w:rsid w:val="00E73EBE"/>
    <w:rsid w:val="00E746B7"/>
    <w:rsid w:val="00E747A3"/>
    <w:rsid w:val="00E7498D"/>
    <w:rsid w:val="00E74B0D"/>
    <w:rsid w:val="00E74E77"/>
    <w:rsid w:val="00E7522A"/>
    <w:rsid w:val="00E75416"/>
    <w:rsid w:val="00E756A7"/>
    <w:rsid w:val="00E75A5C"/>
    <w:rsid w:val="00E7622D"/>
    <w:rsid w:val="00E76600"/>
    <w:rsid w:val="00E76A42"/>
    <w:rsid w:val="00E76FA2"/>
    <w:rsid w:val="00E80118"/>
    <w:rsid w:val="00E80281"/>
    <w:rsid w:val="00E80C47"/>
    <w:rsid w:val="00E80E83"/>
    <w:rsid w:val="00E80FEB"/>
    <w:rsid w:val="00E810AD"/>
    <w:rsid w:val="00E8131F"/>
    <w:rsid w:val="00E81C14"/>
    <w:rsid w:val="00E82163"/>
    <w:rsid w:val="00E826BE"/>
    <w:rsid w:val="00E82884"/>
    <w:rsid w:val="00E82CFC"/>
    <w:rsid w:val="00E83031"/>
    <w:rsid w:val="00E8347D"/>
    <w:rsid w:val="00E83543"/>
    <w:rsid w:val="00E84291"/>
    <w:rsid w:val="00E8456D"/>
    <w:rsid w:val="00E84AA7"/>
    <w:rsid w:val="00E84BF7"/>
    <w:rsid w:val="00E85321"/>
    <w:rsid w:val="00E85801"/>
    <w:rsid w:val="00E85843"/>
    <w:rsid w:val="00E85A40"/>
    <w:rsid w:val="00E85A7D"/>
    <w:rsid w:val="00E8645C"/>
    <w:rsid w:val="00E86535"/>
    <w:rsid w:val="00E86A50"/>
    <w:rsid w:val="00E86E44"/>
    <w:rsid w:val="00E875BD"/>
    <w:rsid w:val="00E8773A"/>
    <w:rsid w:val="00E87A07"/>
    <w:rsid w:val="00E87E38"/>
    <w:rsid w:val="00E90200"/>
    <w:rsid w:val="00E907C2"/>
    <w:rsid w:val="00E90989"/>
    <w:rsid w:val="00E90DB2"/>
    <w:rsid w:val="00E915CF"/>
    <w:rsid w:val="00E915FE"/>
    <w:rsid w:val="00E91CB5"/>
    <w:rsid w:val="00E91FEA"/>
    <w:rsid w:val="00E9211E"/>
    <w:rsid w:val="00E92428"/>
    <w:rsid w:val="00E92574"/>
    <w:rsid w:val="00E92E33"/>
    <w:rsid w:val="00E938E0"/>
    <w:rsid w:val="00E9443D"/>
    <w:rsid w:val="00E955C8"/>
    <w:rsid w:val="00E95A04"/>
    <w:rsid w:val="00E95D66"/>
    <w:rsid w:val="00E95D95"/>
    <w:rsid w:val="00E95EF3"/>
    <w:rsid w:val="00E96114"/>
    <w:rsid w:val="00E9635E"/>
    <w:rsid w:val="00E96490"/>
    <w:rsid w:val="00E96A98"/>
    <w:rsid w:val="00E96B12"/>
    <w:rsid w:val="00E976EC"/>
    <w:rsid w:val="00E97A45"/>
    <w:rsid w:val="00EA004A"/>
    <w:rsid w:val="00EA0B7A"/>
    <w:rsid w:val="00EA11DA"/>
    <w:rsid w:val="00EA1455"/>
    <w:rsid w:val="00EA155C"/>
    <w:rsid w:val="00EA1863"/>
    <w:rsid w:val="00EA1B80"/>
    <w:rsid w:val="00EA21BF"/>
    <w:rsid w:val="00EA2267"/>
    <w:rsid w:val="00EA22A1"/>
    <w:rsid w:val="00EA2767"/>
    <w:rsid w:val="00EA31C8"/>
    <w:rsid w:val="00EA31CC"/>
    <w:rsid w:val="00EA33D3"/>
    <w:rsid w:val="00EA33E6"/>
    <w:rsid w:val="00EA3684"/>
    <w:rsid w:val="00EA3D80"/>
    <w:rsid w:val="00EA453B"/>
    <w:rsid w:val="00EA4689"/>
    <w:rsid w:val="00EA4CCF"/>
    <w:rsid w:val="00EA4D73"/>
    <w:rsid w:val="00EA5EBB"/>
    <w:rsid w:val="00EA6864"/>
    <w:rsid w:val="00EA6C66"/>
    <w:rsid w:val="00EA7573"/>
    <w:rsid w:val="00EA771D"/>
    <w:rsid w:val="00EA7F29"/>
    <w:rsid w:val="00EA7F9D"/>
    <w:rsid w:val="00EB02B0"/>
    <w:rsid w:val="00EB044B"/>
    <w:rsid w:val="00EB0A0D"/>
    <w:rsid w:val="00EB0B10"/>
    <w:rsid w:val="00EB0BE5"/>
    <w:rsid w:val="00EB1CB3"/>
    <w:rsid w:val="00EB2319"/>
    <w:rsid w:val="00EB25E2"/>
    <w:rsid w:val="00EB29C3"/>
    <w:rsid w:val="00EB2B9B"/>
    <w:rsid w:val="00EB30EE"/>
    <w:rsid w:val="00EB3AFF"/>
    <w:rsid w:val="00EB3BEE"/>
    <w:rsid w:val="00EB4180"/>
    <w:rsid w:val="00EB4280"/>
    <w:rsid w:val="00EB4A0A"/>
    <w:rsid w:val="00EB5D54"/>
    <w:rsid w:val="00EB6572"/>
    <w:rsid w:val="00EB6A93"/>
    <w:rsid w:val="00EB7A2C"/>
    <w:rsid w:val="00EC0592"/>
    <w:rsid w:val="00EC0823"/>
    <w:rsid w:val="00EC1551"/>
    <w:rsid w:val="00EC1714"/>
    <w:rsid w:val="00EC1AD8"/>
    <w:rsid w:val="00EC1B91"/>
    <w:rsid w:val="00EC2377"/>
    <w:rsid w:val="00EC24D6"/>
    <w:rsid w:val="00EC281D"/>
    <w:rsid w:val="00EC306D"/>
    <w:rsid w:val="00EC3373"/>
    <w:rsid w:val="00EC3800"/>
    <w:rsid w:val="00EC4797"/>
    <w:rsid w:val="00EC4873"/>
    <w:rsid w:val="00EC4C9F"/>
    <w:rsid w:val="00EC4D8D"/>
    <w:rsid w:val="00EC4D8F"/>
    <w:rsid w:val="00EC50DC"/>
    <w:rsid w:val="00EC693B"/>
    <w:rsid w:val="00EC6942"/>
    <w:rsid w:val="00EC6A80"/>
    <w:rsid w:val="00EC738A"/>
    <w:rsid w:val="00EC7BF7"/>
    <w:rsid w:val="00EC7F74"/>
    <w:rsid w:val="00ED023A"/>
    <w:rsid w:val="00ED04E6"/>
    <w:rsid w:val="00ED07F4"/>
    <w:rsid w:val="00ED09D4"/>
    <w:rsid w:val="00ED0B95"/>
    <w:rsid w:val="00ED1801"/>
    <w:rsid w:val="00ED1E6C"/>
    <w:rsid w:val="00ED1FEF"/>
    <w:rsid w:val="00ED284C"/>
    <w:rsid w:val="00ED2F96"/>
    <w:rsid w:val="00ED3406"/>
    <w:rsid w:val="00ED3474"/>
    <w:rsid w:val="00ED37D7"/>
    <w:rsid w:val="00ED38E0"/>
    <w:rsid w:val="00ED4B0A"/>
    <w:rsid w:val="00ED4F15"/>
    <w:rsid w:val="00ED58F4"/>
    <w:rsid w:val="00ED659F"/>
    <w:rsid w:val="00ED6F71"/>
    <w:rsid w:val="00ED73A2"/>
    <w:rsid w:val="00EE0590"/>
    <w:rsid w:val="00EE10DE"/>
    <w:rsid w:val="00EE1277"/>
    <w:rsid w:val="00EE1346"/>
    <w:rsid w:val="00EE140F"/>
    <w:rsid w:val="00EE173D"/>
    <w:rsid w:val="00EE1780"/>
    <w:rsid w:val="00EE1EBA"/>
    <w:rsid w:val="00EE2BAC"/>
    <w:rsid w:val="00EE310D"/>
    <w:rsid w:val="00EE38CD"/>
    <w:rsid w:val="00EE44A9"/>
    <w:rsid w:val="00EE451F"/>
    <w:rsid w:val="00EE489F"/>
    <w:rsid w:val="00EE4B9E"/>
    <w:rsid w:val="00EE4BEB"/>
    <w:rsid w:val="00EE4E96"/>
    <w:rsid w:val="00EE5B9E"/>
    <w:rsid w:val="00EE6392"/>
    <w:rsid w:val="00EE67AD"/>
    <w:rsid w:val="00EF0661"/>
    <w:rsid w:val="00EF0763"/>
    <w:rsid w:val="00EF08BE"/>
    <w:rsid w:val="00EF10A0"/>
    <w:rsid w:val="00EF17C0"/>
    <w:rsid w:val="00EF1E06"/>
    <w:rsid w:val="00EF22CE"/>
    <w:rsid w:val="00EF3462"/>
    <w:rsid w:val="00EF3F61"/>
    <w:rsid w:val="00EF443B"/>
    <w:rsid w:val="00EF6038"/>
    <w:rsid w:val="00EF60F0"/>
    <w:rsid w:val="00EF6C35"/>
    <w:rsid w:val="00EF6DDF"/>
    <w:rsid w:val="00EF6DE2"/>
    <w:rsid w:val="00EF700E"/>
    <w:rsid w:val="00EF7028"/>
    <w:rsid w:val="00EF720A"/>
    <w:rsid w:val="00EF7255"/>
    <w:rsid w:val="00EF74B2"/>
    <w:rsid w:val="00EF7BC8"/>
    <w:rsid w:val="00EF7DDA"/>
    <w:rsid w:val="00F00616"/>
    <w:rsid w:val="00F008A5"/>
    <w:rsid w:val="00F00C3F"/>
    <w:rsid w:val="00F00C77"/>
    <w:rsid w:val="00F0127C"/>
    <w:rsid w:val="00F021DE"/>
    <w:rsid w:val="00F0258A"/>
    <w:rsid w:val="00F0341D"/>
    <w:rsid w:val="00F0409B"/>
    <w:rsid w:val="00F0449F"/>
    <w:rsid w:val="00F04BC9"/>
    <w:rsid w:val="00F04C4A"/>
    <w:rsid w:val="00F05092"/>
    <w:rsid w:val="00F05275"/>
    <w:rsid w:val="00F05360"/>
    <w:rsid w:val="00F05626"/>
    <w:rsid w:val="00F06187"/>
    <w:rsid w:val="00F06256"/>
    <w:rsid w:val="00F06A26"/>
    <w:rsid w:val="00F06D3A"/>
    <w:rsid w:val="00F0736C"/>
    <w:rsid w:val="00F07409"/>
    <w:rsid w:val="00F076D2"/>
    <w:rsid w:val="00F07AC5"/>
    <w:rsid w:val="00F07D39"/>
    <w:rsid w:val="00F10402"/>
    <w:rsid w:val="00F10790"/>
    <w:rsid w:val="00F10F5C"/>
    <w:rsid w:val="00F1113F"/>
    <w:rsid w:val="00F11323"/>
    <w:rsid w:val="00F11863"/>
    <w:rsid w:val="00F11B09"/>
    <w:rsid w:val="00F11B17"/>
    <w:rsid w:val="00F11DB9"/>
    <w:rsid w:val="00F12179"/>
    <w:rsid w:val="00F1235F"/>
    <w:rsid w:val="00F126F3"/>
    <w:rsid w:val="00F12E2D"/>
    <w:rsid w:val="00F133E1"/>
    <w:rsid w:val="00F13879"/>
    <w:rsid w:val="00F13DD5"/>
    <w:rsid w:val="00F1433A"/>
    <w:rsid w:val="00F14345"/>
    <w:rsid w:val="00F14475"/>
    <w:rsid w:val="00F14994"/>
    <w:rsid w:val="00F14CA7"/>
    <w:rsid w:val="00F15490"/>
    <w:rsid w:val="00F15818"/>
    <w:rsid w:val="00F15AC0"/>
    <w:rsid w:val="00F15E24"/>
    <w:rsid w:val="00F15FAA"/>
    <w:rsid w:val="00F16039"/>
    <w:rsid w:val="00F1634C"/>
    <w:rsid w:val="00F1679F"/>
    <w:rsid w:val="00F16A64"/>
    <w:rsid w:val="00F16DBE"/>
    <w:rsid w:val="00F16EBA"/>
    <w:rsid w:val="00F16F9E"/>
    <w:rsid w:val="00F17018"/>
    <w:rsid w:val="00F1707A"/>
    <w:rsid w:val="00F1739D"/>
    <w:rsid w:val="00F176D6"/>
    <w:rsid w:val="00F202D8"/>
    <w:rsid w:val="00F20385"/>
    <w:rsid w:val="00F20984"/>
    <w:rsid w:val="00F20CDA"/>
    <w:rsid w:val="00F210BE"/>
    <w:rsid w:val="00F2110E"/>
    <w:rsid w:val="00F21215"/>
    <w:rsid w:val="00F21463"/>
    <w:rsid w:val="00F21D92"/>
    <w:rsid w:val="00F22B71"/>
    <w:rsid w:val="00F22E72"/>
    <w:rsid w:val="00F23003"/>
    <w:rsid w:val="00F230DA"/>
    <w:rsid w:val="00F23836"/>
    <w:rsid w:val="00F23F6E"/>
    <w:rsid w:val="00F247F6"/>
    <w:rsid w:val="00F2485D"/>
    <w:rsid w:val="00F2497A"/>
    <w:rsid w:val="00F24C0B"/>
    <w:rsid w:val="00F24FFE"/>
    <w:rsid w:val="00F25071"/>
    <w:rsid w:val="00F250C6"/>
    <w:rsid w:val="00F25166"/>
    <w:rsid w:val="00F258B7"/>
    <w:rsid w:val="00F25C8B"/>
    <w:rsid w:val="00F25FFE"/>
    <w:rsid w:val="00F26610"/>
    <w:rsid w:val="00F267A5"/>
    <w:rsid w:val="00F26939"/>
    <w:rsid w:val="00F2697A"/>
    <w:rsid w:val="00F26BDE"/>
    <w:rsid w:val="00F26D7A"/>
    <w:rsid w:val="00F26E19"/>
    <w:rsid w:val="00F27C4C"/>
    <w:rsid w:val="00F27C77"/>
    <w:rsid w:val="00F27DBC"/>
    <w:rsid w:val="00F27ED0"/>
    <w:rsid w:val="00F300CE"/>
    <w:rsid w:val="00F3050B"/>
    <w:rsid w:val="00F3079B"/>
    <w:rsid w:val="00F309CE"/>
    <w:rsid w:val="00F30E96"/>
    <w:rsid w:val="00F315FF"/>
    <w:rsid w:val="00F31BA8"/>
    <w:rsid w:val="00F32059"/>
    <w:rsid w:val="00F32FC9"/>
    <w:rsid w:val="00F33430"/>
    <w:rsid w:val="00F33572"/>
    <w:rsid w:val="00F338D1"/>
    <w:rsid w:val="00F33AA0"/>
    <w:rsid w:val="00F347FD"/>
    <w:rsid w:val="00F35124"/>
    <w:rsid w:val="00F352F6"/>
    <w:rsid w:val="00F35F91"/>
    <w:rsid w:val="00F36402"/>
    <w:rsid w:val="00F36427"/>
    <w:rsid w:val="00F364EC"/>
    <w:rsid w:val="00F36C7F"/>
    <w:rsid w:val="00F37225"/>
    <w:rsid w:val="00F37566"/>
    <w:rsid w:val="00F379C7"/>
    <w:rsid w:val="00F37B2A"/>
    <w:rsid w:val="00F37C9B"/>
    <w:rsid w:val="00F37DB6"/>
    <w:rsid w:val="00F40121"/>
    <w:rsid w:val="00F4036E"/>
    <w:rsid w:val="00F4038D"/>
    <w:rsid w:val="00F4108E"/>
    <w:rsid w:val="00F4136F"/>
    <w:rsid w:val="00F417A4"/>
    <w:rsid w:val="00F41971"/>
    <w:rsid w:val="00F42B61"/>
    <w:rsid w:val="00F43635"/>
    <w:rsid w:val="00F43726"/>
    <w:rsid w:val="00F43787"/>
    <w:rsid w:val="00F43792"/>
    <w:rsid w:val="00F43895"/>
    <w:rsid w:val="00F43925"/>
    <w:rsid w:val="00F43EA0"/>
    <w:rsid w:val="00F440D7"/>
    <w:rsid w:val="00F44299"/>
    <w:rsid w:val="00F44788"/>
    <w:rsid w:val="00F44898"/>
    <w:rsid w:val="00F44A3C"/>
    <w:rsid w:val="00F44F9D"/>
    <w:rsid w:val="00F456C3"/>
    <w:rsid w:val="00F4595A"/>
    <w:rsid w:val="00F45D0C"/>
    <w:rsid w:val="00F46285"/>
    <w:rsid w:val="00F4677A"/>
    <w:rsid w:val="00F46823"/>
    <w:rsid w:val="00F46841"/>
    <w:rsid w:val="00F46AA4"/>
    <w:rsid w:val="00F46BCE"/>
    <w:rsid w:val="00F4711A"/>
    <w:rsid w:val="00F4763F"/>
    <w:rsid w:val="00F47C07"/>
    <w:rsid w:val="00F47F19"/>
    <w:rsid w:val="00F50872"/>
    <w:rsid w:val="00F50A8C"/>
    <w:rsid w:val="00F5113F"/>
    <w:rsid w:val="00F51B5C"/>
    <w:rsid w:val="00F51BA8"/>
    <w:rsid w:val="00F51F0A"/>
    <w:rsid w:val="00F520B8"/>
    <w:rsid w:val="00F5245C"/>
    <w:rsid w:val="00F525C3"/>
    <w:rsid w:val="00F52615"/>
    <w:rsid w:val="00F5283B"/>
    <w:rsid w:val="00F52C0B"/>
    <w:rsid w:val="00F53324"/>
    <w:rsid w:val="00F533E9"/>
    <w:rsid w:val="00F536B8"/>
    <w:rsid w:val="00F53E9F"/>
    <w:rsid w:val="00F53FD5"/>
    <w:rsid w:val="00F54444"/>
    <w:rsid w:val="00F5458D"/>
    <w:rsid w:val="00F5472A"/>
    <w:rsid w:val="00F54928"/>
    <w:rsid w:val="00F555D7"/>
    <w:rsid w:val="00F5580E"/>
    <w:rsid w:val="00F55F99"/>
    <w:rsid w:val="00F5650E"/>
    <w:rsid w:val="00F5785C"/>
    <w:rsid w:val="00F5788E"/>
    <w:rsid w:val="00F607F1"/>
    <w:rsid w:val="00F60E66"/>
    <w:rsid w:val="00F61309"/>
    <w:rsid w:val="00F613AF"/>
    <w:rsid w:val="00F6161E"/>
    <w:rsid w:val="00F617E5"/>
    <w:rsid w:val="00F6198F"/>
    <w:rsid w:val="00F61CA0"/>
    <w:rsid w:val="00F620B4"/>
    <w:rsid w:val="00F626DC"/>
    <w:rsid w:val="00F627BD"/>
    <w:rsid w:val="00F631DA"/>
    <w:rsid w:val="00F63359"/>
    <w:rsid w:val="00F6386A"/>
    <w:rsid w:val="00F63DC3"/>
    <w:rsid w:val="00F63E62"/>
    <w:rsid w:val="00F644F3"/>
    <w:rsid w:val="00F64B86"/>
    <w:rsid w:val="00F65756"/>
    <w:rsid w:val="00F6593A"/>
    <w:rsid w:val="00F65B75"/>
    <w:rsid w:val="00F6669D"/>
    <w:rsid w:val="00F66EDF"/>
    <w:rsid w:val="00F67049"/>
    <w:rsid w:val="00F67202"/>
    <w:rsid w:val="00F67947"/>
    <w:rsid w:val="00F67AA6"/>
    <w:rsid w:val="00F70B86"/>
    <w:rsid w:val="00F70D62"/>
    <w:rsid w:val="00F70E0D"/>
    <w:rsid w:val="00F7141E"/>
    <w:rsid w:val="00F71545"/>
    <w:rsid w:val="00F71BBC"/>
    <w:rsid w:val="00F71D77"/>
    <w:rsid w:val="00F72AE4"/>
    <w:rsid w:val="00F72E18"/>
    <w:rsid w:val="00F734A3"/>
    <w:rsid w:val="00F7356C"/>
    <w:rsid w:val="00F7359C"/>
    <w:rsid w:val="00F735C3"/>
    <w:rsid w:val="00F73923"/>
    <w:rsid w:val="00F74176"/>
    <w:rsid w:val="00F7440F"/>
    <w:rsid w:val="00F7443E"/>
    <w:rsid w:val="00F745E1"/>
    <w:rsid w:val="00F7474E"/>
    <w:rsid w:val="00F74A44"/>
    <w:rsid w:val="00F75E67"/>
    <w:rsid w:val="00F762E2"/>
    <w:rsid w:val="00F77071"/>
    <w:rsid w:val="00F7744D"/>
    <w:rsid w:val="00F774DF"/>
    <w:rsid w:val="00F77540"/>
    <w:rsid w:val="00F77897"/>
    <w:rsid w:val="00F77DAA"/>
    <w:rsid w:val="00F80158"/>
    <w:rsid w:val="00F80362"/>
    <w:rsid w:val="00F80389"/>
    <w:rsid w:val="00F8090B"/>
    <w:rsid w:val="00F80A28"/>
    <w:rsid w:val="00F80FC6"/>
    <w:rsid w:val="00F816D1"/>
    <w:rsid w:val="00F81712"/>
    <w:rsid w:val="00F821C6"/>
    <w:rsid w:val="00F822D5"/>
    <w:rsid w:val="00F824DF"/>
    <w:rsid w:val="00F82AA6"/>
    <w:rsid w:val="00F82D34"/>
    <w:rsid w:val="00F8334F"/>
    <w:rsid w:val="00F83685"/>
    <w:rsid w:val="00F838EF"/>
    <w:rsid w:val="00F83CB8"/>
    <w:rsid w:val="00F844A7"/>
    <w:rsid w:val="00F84663"/>
    <w:rsid w:val="00F84E2F"/>
    <w:rsid w:val="00F8515D"/>
    <w:rsid w:val="00F85849"/>
    <w:rsid w:val="00F85A05"/>
    <w:rsid w:val="00F85DCC"/>
    <w:rsid w:val="00F8669E"/>
    <w:rsid w:val="00F87041"/>
    <w:rsid w:val="00F87119"/>
    <w:rsid w:val="00F87159"/>
    <w:rsid w:val="00F871C5"/>
    <w:rsid w:val="00F878F2"/>
    <w:rsid w:val="00F879AD"/>
    <w:rsid w:val="00F87F90"/>
    <w:rsid w:val="00F90664"/>
    <w:rsid w:val="00F91159"/>
    <w:rsid w:val="00F912F2"/>
    <w:rsid w:val="00F914D2"/>
    <w:rsid w:val="00F916F7"/>
    <w:rsid w:val="00F918A9"/>
    <w:rsid w:val="00F91C23"/>
    <w:rsid w:val="00F920F5"/>
    <w:rsid w:val="00F9220E"/>
    <w:rsid w:val="00F92661"/>
    <w:rsid w:val="00F92776"/>
    <w:rsid w:val="00F92FF6"/>
    <w:rsid w:val="00F93664"/>
    <w:rsid w:val="00F93D75"/>
    <w:rsid w:val="00F94595"/>
    <w:rsid w:val="00F952EB"/>
    <w:rsid w:val="00F956B9"/>
    <w:rsid w:val="00F95740"/>
    <w:rsid w:val="00F95EBC"/>
    <w:rsid w:val="00F962AD"/>
    <w:rsid w:val="00F96901"/>
    <w:rsid w:val="00F9711B"/>
    <w:rsid w:val="00F9758E"/>
    <w:rsid w:val="00FA00A0"/>
    <w:rsid w:val="00FA0422"/>
    <w:rsid w:val="00FA1156"/>
    <w:rsid w:val="00FA186B"/>
    <w:rsid w:val="00FA26FE"/>
    <w:rsid w:val="00FA2BFA"/>
    <w:rsid w:val="00FA2CDB"/>
    <w:rsid w:val="00FA2F4C"/>
    <w:rsid w:val="00FA35DA"/>
    <w:rsid w:val="00FA426F"/>
    <w:rsid w:val="00FA430F"/>
    <w:rsid w:val="00FA4752"/>
    <w:rsid w:val="00FA4C07"/>
    <w:rsid w:val="00FA502D"/>
    <w:rsid w:val="00FA5442"/>
    <w:rsid w:val="00FA54D2"/>
    <w:rsid w:val="00FA57F6"/>
    <w:rsid w:val="00FA5CC2"/>
    <w:rsid w:val="00FA5E01"/>
    <w:rsid w:val="00FA5F01"/>
    <w:rsid w:val="00FA5F41"/>
    <w:rsid w:val="00FA60B6"/>
    <w:rsid w:val="00FA665E"/>
    <w:rsid w:val="00FA6732"/>
    <w:rsid w:val="00FA681A"/>
    <w:rsid w:val="00FA6C07"/>
    <w:rsid w:val="00FA753D"/>
    <w:rsid w:val="00FA780F"/>
    <w:rsid w:val="00FA7D1D"/>
    <w:rsid w:val="00FA7E4C"/>
    <w:rsid w:val="00FB0636"/>
    <w:rsid w:val="00FB180D"/>
    <w:rsid w:val="00FB19BF"/>
    <w:rsid w:val="00FB1C9C"/>
    <w:rsid w:val="00FB1DFF"/>
    <w:rsid w:val="00FB21BB"/>
    <w:rsid w:val="00FB21F3"/>
    <w:rsid w:val="00FB2BA4"/>
    <w:rsid w:val="00FB2E02"/>
    <w:rsid w:val="00FB3598"/>
    <w:rsid w:val="00FB373E"/>
    <w:rsid w:val="00FB387B"/>
    <w:rsid w:val="00FB3B67"/>
    <w:rsid w:val="00FB3EF9"/>
    <w:rsid w:val="00FB46B2"/>
    <w:rsid w:val="00FB482D"/>
    <w:rsid w:val="00FB54A5"/>
    <w:rsid w:val="00FB55D9"/>
    <w:rsid w:val="00FB5951"/>
    <w:rsid w:val="00FB5C9C"/>
    <w:rsid w:val="00FB65D0"/>
    <w:rsid w:val="00FB6AFA"/>
    <w:rsid w:val="00FB7059"/>
    <w:rsid w:val="00FC0D20"/>
    <w:rsid w:val="00FC0EF7"/>
    <w:rsid w:val="00FC1C27"/>
    <w:rsid w:val="00FC29C1"/>
    <w:rsid w:val="00FC2DDA"/>
    <w:rsid w:val="00FC2ECB"/>
    <w:rsid w:val="00FC2F00"/>
    <w:rsid w:val="00FC2F61"/>
    <w:rsid w:val="00FC3037"/>
    <w:rsid w:val="00FC3195"/>
    <w:rsid w:val="00FC322F"/>
    <w:rsid w:val="00FC3F8D"/>
    <w:rsid w:val="00FC3FD1"/>
    <w:rsid w:val="00FC48BB"/>
    <w:rsid w:val="00FC525D"/>
    <w:rsid w:val="00FC58B5"/>
    <w:rsid w:val="00FC5A2B"/>
    <w:rsid w:val="00FC6472"/>
    <w:rsid w:val="00FC68D6"/>
    <w:rsid w:val="00FC6A31"/>
    <w:rsid w:val="00FC6C09"/>
    <w:rsid w:val="00FC70A9"/>
    <w:rsid w:val="00FC7208"/>
    <w:rsid w:val="00FC740A"/>
    <w:rsid w:val="00FC7520"/>
    <w:rsid w:val="00FC78B9"/>
    <w:rsid w:val="00FD081C"/>
    <w:rsid w:val="00FD092C"/>
    <w:rsid w:val="00FD0ACE"/>
    <w:rsid w:val="00FD0E57"/>
    <w:rsid w:val="00FD195E"/>
    <w:rsid w:val="00FD19ED"/>
    <w:rsid w:val="00FD1D51"/>
    <w:rsid w:val="00FD2448"/>
    <w:rsid w:val="00FD2AB5"/>
    <w:rsid w:val="00FD2D2D"/>
    <w:rsid w:val="00FD2E12"/>
    <w:rsid w:val="00FD320D"/>
    <w:rsid w:val="00FD394C"/>
    <w:rsid w:val="00FD3D66"/>
    <w:rsid w:val="00FD4026"/>
    <w:rsid w:val="00FD42DF"/>
    <w:rsid w:val="00FD42E9"/>
    <w:rsid w:val="00FD5044"/>
    <w:rsid w:val="00FD5054"/>
    <w:rsid w:val="00FD55B1"/>
    <w:rsid w:val="00FD5E83"/>
    <w:rsid w:val="00FD60F9"/>
    <w:rsid w:val="00FD694F"/>
    <w:rsid w:val="00FD699F"/>
    <w:rsid w:val="00FD6FCD"/>
    <w:rsid w:val="00FD79B4"/>
    <w:rsid w:val="00FD7ABC"/>
    <w:rsid w:val="00FD7B13"/>
    <w:rsid w:val="00FD7CEB"/>
    <w:rsid w:val="00FE0189"/>
    <w:rsid w:val="00FE047C"/>
    <w:rsid w:val="00FE04CE"/>
    <w:rsid w:val="00FE069F"/>
    <w:rsid w:val="00FE09A7"/>
    <w:rsid w:val="00FE12AE"/>
    <w:rsid w:val="00FE14F3"/>
    <w:rsid w:val="00FE17AA"/>
    <w:rsid w:val="00FE22D1"/>
    <w:rsid w:val="00FE239F"/>
    <w:rsid w:val="00FE2671"/>
    <w:rsid w:val="00FE2F8D"/>
    <w:rsid w:val="00FE30E5"/>
    <w:rsid w:val="00FE39C2"/>
    <w:rsid w:val="00FE3A14"/>
    <w:rsid w:val="00FE3F08"/>
    <w:rsid w:val="00FE42C3"/>
    <w:rsid w:val="00FE4507"/>
    <w:rsid w:val="00FE5A5E"/>
    <w:rsid w:val="00FE5F8F"/>
    <w:rsid w:val="00FE606B"/>
    <w:rsid w:val="00FE6145"/>
    <w:rsid w:val="00FE6857"/>
    <w:rsid w:val="00FE6FA2"/>
    <w:rsid w:val="00FE711E"/>
    <w:rsid w:val="00FE7BD4"/>
    <w:rsid w:val="00FF0754"/>
    <w:rsid w:val="00FF0841"/>
    <w:rsid w:val="00FF1015"/>
    <w:rsid w:val="00FF1250"/>
    <w:rsid w:val="00FF1CCF"/>
    <w:rsid w:val="00FF1F20"/>
    <w:rsid w:val="00FF2812"/>
    <w:rsid w:val="00FF31B1"/>
    <w:rsid w:val="00FF3482"/>
    <w:rsid w:val="00FF3A47"/>
    <w:rsid w:val="00FF3DA7"/>
    <w:rsid w:val="00FF42FC"/>
    <w:rsid w:val="00FF47B7"/>
    <w:rsid w:val="00FF4D6F"/>
    <w:rsid w:val="00FF4D9C"/>
    <w:rsid w:val="00FF5179"/>
    <w:rsid w:val="00FF5A83"/>
    <w:rsid w:val="00FF5EE2"/>
    <w:rsid w:val="00FF64F7"/>
    <w:rsid w:val="00FF66B8"/>
    <w:rsid w:val="00FF686B"/>
    <w:rsid w:val="00FF6A96"/>
    <w:rsid w:val="00FF7139"/>
    <w:rsid w:val="00FF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9E"/>
    <w:pPr>
      <w:suppressAutoHyphens/>
    </w:pPr>
    <w:rPr>
      <w:sz w:val="24"/>
      <w:szCs w:val="24"/>
      <w:lang w:eastAsia="ar-SA"/>
    </w:rPr>
  </w:style>
  <w:style w:type="paragraph" w:styleId="1">
    <w:name w:val="heading 1"/>
    <w:basedOn w:val="a"/>
    <w:next w:val="a"/>
    <w:link w:val="10"/>
    <w:uiPriority w:val="9"/>
    <w:qFormat/>
    <w:pPr>
      <w:keepNext/>
      <w:tabs>
        <w:tab w:val="num" w:pos="0"/>
      </w:tabs>
      <w:ind w:left="567"/>
      <w:jc w:val="right"/>
      <w:outlineLvl w:val="0"/>
    </w:pPr>
    <w:rPr>
      <w:b/>
      <w:szCs w:val="20"/>
      <w:lang w:val="en-US"/>
    </w:rPr>
  </w:style>
  <w:style w:type="paragraph" w:styleId="2">
    <w:name w:val="heading 2"/>
    <w:basedOn w:val="a"/>
    <w:next w:val="a"/>
    <w:link w:val="20"/>
    <w:qFormat/>
    <w:pPr>
      <w:keepNext/>
      <w:tabs>
        <w:tab w:val="num" w:pos="0"/>
      </w:tabs>
      <w:spacing w:line="480" w:lineRule="auto"/>
      <w:jc w:val="center"/>
      <w:outlineLvl w:val="1"/>
    </w:pPr>
    <w:rPr>
      <w:sz w:val="28"/>
      <w:szCs w:val="20"/>
    </w:rPr>
  </w:style>
  <w:style w:type="paragraph" w:styleId="3">
    <w:name w:val="heading 3"/>
    <w:basedOn w:val="a"/>
    <w:next w:val="a"/>
    <w:link w:val="30"/>
    <w:qFormat/>
    <w:rsid w:val="00870515"/>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pPr>
      <w:keepNext/>
      <w:tabs>
        <w:tab w:val="num" w:pos="0"/>
      </w:tabs>
      <w:spacing w:line="480" w:lineRule="auto"/>
      <w:jc w:val="center"/>
      <w:outlineLvl w:val="3"/>
    </w:pPr>
    <w:rPr>
      <w:b/>
      <w:sz w:val="28"/>
      <w:szCs w:val="20"/>
    </w:rPr>
  </w:style>
  <w:style w:type="paragraph" w:styleId="5">
    <w:name w:val="heading 5"/>
    <w:basedOn w:val="a"/>
    <w:next w:val="a"/>
    <w:link w:val="50"/>
    <w:qFormat/>
    <w:pPr>
      <w:keepNext/>
      <w:tabs>
        <w:tab w:val="num" w:pos="0"/>
      </w:tabs>
      <w:spacing w:line="480" w:lineRule="auto"/>
      <w:ind w:left="567"/>
      <w:outlineLvl w:val="4"/>
    </w:pPr>
    <w:rPr>
      <w:sz w:val="28"/>
      <w:szCs w:val="20"/>
    </w:rPr>
  </w:style>
  <w:style w:type="paragraph" w:styleId="6">
    <w:name w:val="heading 6"/>
    <w:basedOn w:val="a"/>
    <w:next w:val="a"/>
    <w:link w:val="60"/>
    <w:qFormat/>
    <w:pPr>
      <w:keepNext/>
      <w:tabs>
        <w:tab w:val="num" w:pos="0"/>
      </w:tabs>
      <w:spacing w:line="480" w:lineRule="auto"/>
      <w:ind w:left="567"/>
      <w:jc w:val="center"/>
      <w:outlineLvl w:val="5"/>
    </w:pPr>
    <w:rPr>
      <w:b/>
      <w:sz w:val="28"/>
      <w:szCs w:val="20"/>
    </w:rPr>
  </w:style>
  <w:style w:type="paragraph" w:styleId="7">
    <w:name w:val="heading 7"/>
    <w:basedOn w:val="a"/>
    <w:next w:val="a"/>
    <w:link w:val="70"/>
    <w:qFormat/>
    <w:rsid w:val="00870515"/>
    <w:pPr>
      <w:tabs>
        <w:tab w:val="num" w:pos="0"/>
      </w:tabs>
      <w:spacing w:before="240" w:after="60"/>
      <w:outlineLvl w:val="6"/>
    </w:pPr>
  </w:style>
  <w:style w:type="paragraph" w:styleId="8">
    <w:name w:val="heading 8"/>
    <w:basedOn w:val="a"/>
    <w:next w:val="a"/>
    <w:link w:val="80"/>
    <w:qFormat/>
    <w:pPr>
      <w:keepNext/>
      <w:tabs>
        <w:tab w:val="num" w:pos="0"/>
      </w:tabs>
      <w:spacing w:line="480" w:lineRule="auto"/>
      <w:ind w:left="567"/>
      <w:outlineLvl w:val="7"/>
    </w:pPr>
    <w:rPr>
      <w:b/>
      <w:sz w:val="28"/>
      <w:szCs w:val="20"/>
    </w:rPr>
  </w:style>
  <w:style w:type="paragraph" w:styleId="9">
    <w:name w:val="heading 9"/>
    <w:basedOn w:val="a"/>
    <w:next w:val="a"/>
    <w:link w:val="90"/>
    <w:unhideWhenUsed/>
    <w:qFormat/>
    <w:rsid w:val="0087051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0515"/>
    <w:rPr>
      <w:b/>
      <w:sz w:val="24"/>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870515"/>
    <w:rPr>
      <w:rFonts w:ascii="Arial" w:hAnsi="Arial" w:cs="Arial"/>
      <w:b/>
      <w:bCs/>
      <w:sz w:val="26"/>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3">
    <w:name w:val="page number"/>
    <w:basedOn w:val="WW-"/>
    <w:semiHidden/>
  </w:style>
  <w:style w:type="paragraph" w:customStyle="1" w:styleId="12">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pPr>
      <w:jc w:val="both"/>
    </w:pPr>
    <w:rPr>
      <w:sz w:val="28"/>
      <w:szCs w:val="20"/>
    </w:rPr>
  </w:style>
  <w:style w:type="character" w:customStyle="1" w:styleId="a5">
    <w:name w:val="Основной текст Знак"/>
    <w:link w:val="a4"/>
    <w:rsid w:val="00870515"/>
    <w:rPr>
      <w:sz w:val="28"/>
      <w:lang w:eastAsia="ar-SA"/>
    </w:rPr>
  </w:style>
  <w:style w:type="paragraph" w:styleId="a6">
    <w:name w:val="List"/>
    <w:basedOn w:val="a4"/>
    <w:semiHidden/>
    <w:rPr>
      <w:rFonts w:cs="Tahoma"/>
    </w:rPr>
  </w:style>
  <w:style w:type="paragraph" w:customStyle="1" w:styleId="13">
    <w:name w:val="Название1"/>
    <w:basedOn w:val="a"/>
    <w:pPr>
      <w:suppressLineNumbers/>
      <w:spacing w:before="120" w:after="120"/>
    </w:pPr>
    <w:rPr>
      <w:rFonts w:cs="Tahoma"/>
      <w:i/>
      <w:iCs/>
      <w:sz w:val="20"/>
    </w:rPr>
  </w:style>
  <w:style w:type="paragraph" w:customStyle="1" w:styleId="14">
    <w:name w:val="Указатель1"/>
    <w:basedOn w:val="a"/>
    <w:pPr>
      <w:suppressLineNumbers/>
    </w:pPr>
    <w:rPr>
      <w:rFonts w:cs="Tahoma"/>
    </w:rPr>
  </w:style>
  <w:style w:type="paragraph" w:styleId="a7">
    <w:name w:val="Title"/>
    <w:basedOn w:val="a"/>
    <w:next w:val="a8"/>
    <w:link w:val="a9"/>
    <w:qFormat/>
    <w:pPr>
      <w:suppressLineNumbers/>
      <w:spacing w:before="120" w:after="120"/>
    </w:pPr>
    <w:rPr>
      <w:rFonts w:cs="Tahoma"/>
      <w:i/>
      <w:iCs/>
    </w:rPr>
  </w:style>
  <w:style w:type="paragraph" w:styleId="a8">
    <w:name w:val="Subtitle"/>
    <w:basedOn w:val="12"/>
    <w:next w:val="a4"/>
    <w:link w:val="aa"/>
    <w:qFormat/>
    <w:pPr>
      <w:jc w:val="center"/>
    </w:pPr>
    <w:rPr>
      <w:i/>
      <w:iCs/>
    </w:rPr>
  </w:style>
  <w:style w:type="character" w:customStyle="1" w:styleId="a9">
    <w:name w:val="Название Знак"/>
    <w:link w:val="a7"/>
    <w:rsid w:val="00870515"/>
    <w:rPr>
      <w:rFonts w:cs="Tahoma"/>
      <w:i/>
      <w:iCs/>
      <w:sz w:val="24"/>
      <w:szCs w:val="24"/>
      <w:lang w:eastAsia="ar-SA"/>
    </w:rPr>
  </w:style>
  <w:style w:type="paragraph" w:styleId="ab">
    <w:name w:val="index heading"/>
    <w:basedOn w:val="a"/>
    <w:semiHidden/>
    <w:pPr>
      <w:suppressLineNumbers/>
    </w:pPr>
    <w:rPr>
      <w:rFonts w:cs="Tahoma"/>
    </w:rPr>
  </w:style>
  <w:style w:type="paragraph" w:styleId="ac">
    <w:name w:val="header"/>
    <w:aliases w:val=" Знак3 Знак,Верхний колонтитул Знак Знак, Знак3 Знак Знак"/>
    <w:basedOn w:val="a"/>
    <w:link w:val="ad"/>
    <w:uiPriority w:val="99"/>
    <w:pPr>
      <w:tabs>
        <w:tab w:val="center" w:pos="4677"/>
        <w:tab w:val="right" w:pos="9355"/>
      </w:tabs>
    </w:pPr>
  </w:style>
  <w:style w:type="character" w:customStyle="1" w:styleId="ad">
    <w:name w:val="Верхний колонтитул Знак"/>
    <w:aliases w:val=" Знак3 Знак Знак1,Верхний колонтитул Знак Знак Знак, Знак3 Знак Знак Знак"/>
    <w:link w:val="ac"/>
    <w:uiPriority w:val="99"/>
    <w:rsid w:val="00870515"/>
    <w:rPr>
      <w:sz w:val="24"/>
      <w:szCs w:val="24"/>
      <w:lang w:eastAsia="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
    <w:pPr>
      <w:spacing w:line="480" w:lineRule="auto"/>
      <w:ind w:firstLine="567"/>
      <w:jc w:val="both"/>
    </w:pPr>
    <w:rPr>
      <w:sz w:val="28"/>
      <w:szCs w:val="20"/>
    </w:rPr>
  </w:style>
  <w:style w:type="paragraph" w:customStyle="1" w:styleId="21">
    <w:name w:val="Основной текст с отступом 21"/>
    <w:basedOn w:val="a"/>
    <w:pPr>
      <w:spacing w:line="480" w:lineRule="auto"/>
      <w:ind w:firstLine="567"/>
    </w:pPr>
    <w:rPr>
      <w:sz w:val="28"/>
      <w:szCs w:val="20"/>
    </w:rPr>
  </w:style>
  <w:style w:type="paragraph" w:customStyle="1" w:styleId="210">
    <w:name w:val="Основной текст 21"/>
    <w:basedOn w:val="a"/>
    <w:pPr>
      <w:spacing w:line="480" w:lineRule="auto"/>
    </w:pPr>
    <w:rPr>
      <w:sz w:val="28"/>
      <w:szCs w:val="20"/>
    </w:rPr>
  </w:style>
  <w:style w:type="paragraph" w:customStyle="1" w:styleId="22">
    <w:name w:val="заголовок 2"/>
    <w:basedOn w:val="a"/>
    <w:next w:val="a"/>
    <w:pPr>
      <w:keepNext/>
      <w:tabs>
        <w:tab w:val="left" w:pos="317"/>
      </w:tabs>
      <w:autoSpaceDE w:val="0"/>
      <w:ind w:left="3719" w:right="2318" w:hanging="3719"/>
    </w:pPr>
    <w:rPr>
      <w:b/>
      <w:bCs/>
      <w:sz w:val="28"/>
      <w:szCs w:val="28"/>
    </w:rPr>
  </w:style>
  <w:style w:type="paragraph" w:customStyle="1" w:styleId="15">
    <w:name w:val="заголовок 1"/>
    <w:basedOn w:val="a"/>
    <w:next w:val="a"/>
    <w:pPr>
      <w:keepNext/>
      <w:autoSpaceDE w:val="0"/>
      <w:ind w:right="2318"/>
    </w:pPr>
    <w:rPr>
      <w:b/>
      <w:bCs/>
      <w:sz w:val="28"/>
      <w:szCs w:val="28"/>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4"/>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rsid w:val="00870515"/>
    <w:rPr>
      <w:sz w:val="28"/>
      <w:lang w:eastAsia="ar-SA"/>
    </w:rPr>
  </w:style>
  <w:style w:type="paragraph" w:styleId="35">
    <w:name w:val="Body Text 3"/>
    <w:basedOn w:val="a"/>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
    <w:next w:val="a"/>
    <w:qFormat/>
    <w:rsid w:val="00870515"/>
    <w:pPr>
      <w:suppressAutoHyphens w:val="0"/>
      <w:ind w:firstLine="567"/>
    </w:pPr>
    <w:rPr>
      <w:sz w:val="28"/>
      <w:szCs w:val="20"/>
      <w:lang w:eastAsia="ru-RU"/>
    </w:rPr>
  </w:style>
  <w:style w:type="paragraph" w:styleId="18">
    <w:name w:val="index 1"/>
    <w:basedOn w:val="a"/>
    <w:next w:val="a"/>
    <w:autoRedefine/>
    <w:uiPriority w:val="99"/>
    <w:semiHidden/>
    <w:unhideWhenUsed/>
    <w:rsid w:val="00870515"/>
    <w:pPr>
      <w:suppressAutoHyphens w:val="0"/>
      <w:ind w:left="240" w:hanging="240"/>
    </w:pPr>
    <w:rPr>
      <w:szCs w:val="20"/>
      <w:lang w:eastAsia="ru-RU"/>
    </w:rPr>
  </w:style>
  <w:style w:type="paragraph" w:styleId="afa">
    <w:name w:val="Block Text"/>
    <w:basedOn w:val="a"/>
    <w:rsid w:val="00870515"/>
    <w:pPr>
      <w:ind w:left="567" w:right="334"/>
      <w:jc w:val="both"/>
    </w:pPr>
    <w:rPr>
      <w:sz w:val="20"/>
      <w:szCs w:val="20"/>
    </w:rPr>
  </w:style>
  <w:style w:type="table" w:styleId="afb">
    <w:name w:val="Table Grid"/>
    <w:basedOn w:val="a1"/>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rsid w:val="00797036"/>
    <w:pPr>
      <w:widowControl w:val="0"/>
      <w:suppressAutoHyphens w:val="0"/>
      <w:spacing w:after="200" w:line="276" w:lineRule="auto"/>
      <w:ind w:left="720"/>
      <w:contextualSpacing/>
    </w:pPr>
    <w:rPr>
      <w:rFonts w:ascii="Calibri" w:eastAsia="Calibri" w:hAnsi="Calibri" w:cs="Arial"/>
      <w:sz w:val="22"/>
      <w:szCs w:val="22"/>
      <w:lang w:eastAsia="ru-RU" w:bidi="ru-RU"/>
    </w:rPr>
  </w:style>
  <w:style w:type="paragraph" w:styleId="afd">
    <w:name w:val="No Spacing"/>
    <w:uiPriority w:val="1"/>
    <w:qFormat/>
    <w:rsid w:val="00797036"/>
    <w:pPr>
      <w:widowControl w:val="0"/>
    </w:pPr>
    <w:rPr>
      <w:rFonts w:ascii="Calibri" w:eastAsia="Calibri" w:hAnsi="Calibri" w:cs="Arial"/>
      <w:sz w:val="22"/>
      <w:szCs w:val="22"/>
      <w:lang w:bidi="ru-RU"/>
    </w:rPr>
  </w:style>
  <w:style w:type="paragraph" w:customStyle="1" w:styleId="headertext">
    <w:name w:val="headertext"/>
    <w:basedOn w:val="a"/>
    <w:rsid w:val="00C21AA2"/>
    <w:pPr>
      <w:suppressAutoHyphens w:val="0"/>
      <w:spacing w:before="100" w:beforeAutospacing="1" w:after="100" w:afterAutospacing="1"/>
    </w:pPr>
    <w:rPr>
      <w:lang w:eastAsia="ru-RU"/>
    </w:rPr>
  </w:style>
  <w:style w:type="paragraph" w:customStyle="1" w:styleId="19">
    <w:name w:val="1 Примечание"/>
    <w:basedOn w:val="a"/>
    <w:link w:val="1a"/>
    <w:qFormat/>
    <w:rsid w:val="001F346A"/>
    <w:pPr>
      <w:suppressAutoHyphens w:val="0"/>
      <w:spacing w:after="120"/>
      <w:ind w:firstLine="709"/>
    </w:pPr>
    <w:rPr>
      <w:rFonts w:ascii="Arial" w:hAnsi="Arial" w:cs="Arial"/>
      <w:snapToGrid w:val="0"/>
      <w:sz w:val="18"/>
      <w:szCs w:val="18"/>
      <w:lang w:eastAsia="ru-RU"/>
    </w:rPr>
  </w:style>
  <w:style w:type="character" w:customStyle="1" w:styleId="1a">
    <w:name w:val="1 Примечание Знак"/>
    <w:link w:val="19"/>
    <w:rsid w:val="001F346A"/>
    <w:rPr>
      <w:rFonts w:ascii="Arial" w:hAnsi="Arial" w:cs="Arial"/>
      <w:snapToGrid w:val="0"/>
      <w:sz w:val="18"/>
      <w:szCs w:val="18"/>
    </w:rPr>
  </w:style>
  <w:style w:type="paragraph" w:styleId="afe">
    <w:name w:val="footnote text"/>
    <w:basedOn w:val="a"/>
    <w:link w:val="aff"/>
    <w:uiPriority w:val="99"/>
    <w:semiHidden/>
    <w:unhideWhenUsed/>
    <w:rsid w:val="00CE1E58"/>
    <w:rPr>
      <w:sz w:val="20"/>
      <w:szCs w:val="20"/>
    </w:rPr>
  </w:style>
  <w:style w:type="character" w:customStyle="1" w:styleId="aff">
    <w:name w:val="Текст сноски Знак"/>
    <w:link w:val="afe"/>
    <w:uiPriority w:val="99"/>
    <w:semiHidden/>
    <w:rsid w:val="00CE1E58"/>
    <w:rPr>
      <w:lang w:eastAsia="ar-SA"/>
    </w:rPr>
  </w:style>
  <w:style w:type="character" w:styleId="aff0">
    <w:name w:val="footnote reference"/>
    <w:uiPriority w:val="99"/>
    <w:semiHidden/>
    <w:unhideWhenUsed/>
    <w:rsid w:val="00CE1E58"/>
    <w:rPr>
      <w:vertAlign w:val="superscript"/>
    </w:rPr>
  </w:style>
  <w:style w:type="paragraph" w:styleId="aff1">
    <w:name w:val="endnote text"/>
    <w:basedOn w:val="a"/>
    <w:link w:val="aff2"/>
    <w:uiPriority w:val="99"/>
    <w:semiHidden/>
    <w:unhideWhenUsed/>
    <w:rsid w:val="00F914D2"/>
    <w:rPr>
      <w:sz w:val="20"/>
      <w:szCs w:val="20"/>
    </w:rPr>
  </w:style>
  <w:style w:type="character" w:customStyle="1" w:styleId="aff2">
    <w:name w:val="Текст концевой сноски Знак"/>
    <w:link w:val="aff1"/>
    <w:uiPriority w:val="99"/>
    <w:semiHidden/>
    <w:rsid w:val="00F914D2"/>
    <w:rPr>
      <w:lang w:eastAsia="ar-SA"/>
    </w:rPr>
  </w:style>
  <w:style w:type="character" w:styleId="aff3">
    <w:name w:val="endnote reference"/>
    <w:uiPriority w:val="99"/>
    <w:semiHidden/>
    <w:unhideWhenUsed/>
    <w:rsid w:val="00F914D2"/>
    <w:rPr>
      <w:vertAlign w:val="superscript"/>
    </w:rPr>
  </w:style>
  <w:style w:type="character" w:styleId="aff4">
    <w:name w:val="annotation reference"/>
    <w:uiPriority w:val="99"/>
    <w:semiHidden/>
    <w:unhideWhenUsed/>
    <w:rsid w:val="00B40079"/>
    <w:rPr>
      <w:sz w:val="16"/>
      <w:szCs w:val="16"/>
    </w:rPr>
  </w:style>
  <w:style w:type="paragraph" w:styleId="aff5">
    <w:name w:val="annotation text"/>
    <w:basedOn w:val="a"/>
    <w:link w:val="aff6"/>
    <w:uiPriority w:val="99"/>
    <w:semiHidden/>
    <w:unhideWhenUsed/>
    <w:rsid w:val="00B40079"/>
    <w:rPr>
      <w:sz w:val="20"/>
      <w:szCs w:val="20"/>
    </w:rPr>
  </w:style>
  <w:style w:type="character" w:customStyle="1" w:styleId="aff6">
    <w:name w:val="Текст примечания Знак"/>
    <w:link w:val="aff5"/>
    <w:uiPriority w:val="99"/>
    <w:semiHidden/>
    <w:rsid w:val="00B40079"/>
    <w:rPr>
      <w:lang w:eastAsia="ar-SA"/>
    </w:rPr>
  </w:style>
  <w:style w:type="paragraph" w:styleId="aff7">
    <w:name w:val="annotation subject"/>
    <w:basedOn w:val="aff5"/>
    <w:next w:val="aff5"/>
    <w:link w:val="aff8"/>
    <w:uiPriority w:val="99"/>
    <w:semiHidden/>
    <w:unhideWhenUsed/>
    <w:rsid w:val="00B40079"/>
    <w:rPr>
      <w:b/>
      <w:bCs/>
    </w:rPr>
  </w:style>
  <w:style w:type="character" w:customStyle="1" w:styleId="aff8">
    <w:name w:val="Тема примечания Знак"/>
    <w:link w:val="aff7"/>
    <w:uiPriority w:val="99"/>
    <w:semiHidden/>
    <w:rsid w:val="00B40079"/>
    <w:rPr>
      <w:b/>
      <w:bCs/>
      <w:lang w:eastAsia="ar-SA"/>
    </w:rPr>
  </w:style>
  <w:style w:type="paragraph" w:styleId="aff9">
    <w:name w:val="TOC Heading"/>
    <w:basedOn w:val="1"/>
    <w:next w:val="a"/>
    <w:uiPriority w:val="39"/>
    <w:semiHidden/>
    <w:unhideWhenUsed/>
    <w:qFormat/>
    <w:rsid w:val="00A97BE3"/>
    <w:pPr>
      <w:keepLines/>
      <w:tabs>
        <w:tab w:val="clear" w:pos="0"/>
      </w:tabs>
      <w:suppressAutoHyphens w:val="0"/>
      <w:spacing w:before="480" w:line="276" w:lineRule="auto"/>
      <w:ind w:left="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147E9D"/>
    <w:pPr>
      <w:tabs>
        <w:tab w:val="left" w:pos="9781"/>
      </w:tabs>
      <w:spacing w:line="360" w:lineRule="auto"/>
      <w:ind w:left="1985" w:hanging="1985"/>
      <w:jc w:val="both"/>
    </w:pPr>
    <w:rPr>
      <w:rFonts w:ascii="Arial" w:hAnsi="Arial" w:cs="Arial"/>
      <w:noProof/>
      <w:color w:val="000000" w:themeColor="text1"/>
    </w:rPr>
  </w:style>
  <w:style w:type="paragraph" w:styleId="1b">
    <w:name w:val="toc 1"/>
    <w:basedOn w:val="a"/>
    <w:next w:val="a"/>
    <w:autoRedefine/>
    <w:uiPriority w:val="39"/>
    <w:unhideWhenUsed/>
    <w:rsid w:val="00A97BE3"/>
  </w:style>
  <w:style w:type="character" w:styleId="affa">
    <w:name w:val="Hyperlink"/>
    <w:uiPriority w:val="99"/>
    <w:unhideWhenUsed/>
    <w:rsid w:val="00A97BE3"/>
    <w:rPr>
      <w:color w:val="0000FF"/>
      <w:u w:val="single"/>
    </w:rPr>
  </w:style>
  <w:style w:type="character" w:styleId="affb">
    <w:name w:val="FollowedHyperlink"/>
    <w:uiPriority w:val="99"/>
    <w:semiHidden/>
    <w:unhideWhenUsed/>
    <w:rsid w:val="008C6998"/>
    <w:rPr>
      <w:color w:val="800080"/>
      <w:u w:val="single"/>
    </w:rPr>
  </w:style>
  <w:style w:type="character" w:styleId="affc">
    <w:name w:val="Placeholder Text"/>
    <w:basedOn w:val="a0"/>
    <w:uiPriority w:val="99"/>
    <w:semiHidden/>
    <w:rsid w:val="00A84DE4"/>
    <w:rPr>
      <w:color w:val="808080"/>
    </w:rPr>
  </w:style>
  <w:style w:type="character" w:customStyle="1" w:styleId="fontstyle01">
    <w:name w:val="fontstyle01"/>
    <w:basedOn w:val="a0"/>
    <w:rsid w:val="002E0EAB"/>
    <w:rPr>
      <w:rFonts w:ascii="Arial-BoldMT" w:hAnsi="Arial-BoldMT" w:hint="default"/>
      <w:b/>
      <w:bCs/>
      <w:i w:val="0"/>
      <w:iCs w:val="0"/>
      <w:color w:val="00000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4159B1"/>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4159B1"/>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4159B1"/>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4159B1"/>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aa">
    <w:name w:val="Подзаголовок Знак"/>
    <w:basedOn w:val="a0"/>
    <w:link w:val="a8"/>
    <w:rsid w:val="007942D1"/>
    <w:rPr>
      <w:rFonts w:ascii="Arial" w:eastAsia="Lucida Sans Unicode" w:hAnsi="Arial" w:cs="Tahoma"/>
      <w:i/>
      <w:iCs/>
      <w:sz w:val="28"/>
      <w:szCs w:val="28"/>
      <w:lang w:eastAsia="ar-SA"/>
    </w:rPr>
  </w:style>
  <w:style w:type="paragraph" w:customStyle="1" w:styleId="28">
    <w:name w:val="Обычный2"/>
    <w:rsid w:val="007942D1"/>
    <w:pPr>
      <w:suppressAutoHyphens/>
    </w:pPr>
    <w:rPr>
      <w:rFonts w:ascii="Courier New" w:hAnsi="Courier New"/>
      <w:sz w:val="24"/>
      <w:lang w:eastAsia="ar-SA"/>
    </w:rPr>
  </w:style>
  <w:style w:type="paragraph" w:customStyle="1" w:styleId="affd">
    <w:name w:val="Межгосударственный"/>
    <w:basedOn w:val="a"/>
    <w:rsid w:val="007942D1"/>
    <w:pPr>
      <w:suppressAutoHyphens w:val="0"/>
      <w:spacing w:line="360" w:lineRule="auto"/>
      <w:jc w:val="center"/>
    </w:pPr>
    <w:rPr>
      <w:rFonts w:ascii="Arial" w:hAnsi="Arial"/>
      <w:b/>
      <w:caps/>
      <w:snapToGrid w:val="0"/>
      <w:spacing w:val="50"/>
      <w:sz w:val="28"/>
      <w:lang w:eastAsia="ru-RU"/>
    </w:rPr>
  </w:style>
  <w:style w:type="paragraph" w:customStyle="1" w:styleId="1c">
    <w:name w:val="ОБЛОЖКА1"/>
    <w:basedOn w:val="a"/>
    <w:rsid w:val="007942D1"/>
    <w:pPr>
      <w:suppressAutoHyphens w:val="0"/>
    </w:pPr>
    <w:rPr>
      <w:rFonts w:ascii="Arial" w:hAnsi="Arial"/>
      <w:b/>
      <w:caps/>
      <w:sz w:val="28"/>
      <w:szCs w:val="20"/>
      <w:lang w:eastAsia="ru-RU"/>
    </w:rPr>
  </w:style>
  <w:style w:type="paragraph" w:customStyle="1" w:styleId="affe">
    <w:name w:val="Издание"/>
    <w:basedOn w:val="a"/>
    <w:rsid w:val="007942D1"/>
    <w:pPr>
      <w:tabs>
        <w:tab w:val="left" w:pos="720"/>
      </w:tabs>
      <w:suppressAutoHyphens w:val="0"/>
      <w:spacing w:before="1200" w:after="6000"/>
      <w:jc w:val="center"/>
    </w:pPr>
    <w:rPr>
      <w:b/>
      <w:snapToGrid w:val="0"/>
      <w:szCs w:val="20"/>
      <w:lang w:eastAsia="ru-RU"/>
    </w:rPr>
  </w:style>
  <w:style w:type="character" w:customStyle="1" w:styleId="41">
    <w:name w:val="Основной текст (4)_"/>
    <w:link w:val="42"/>
    <w:rsid w:val="007942D1"/>
    <w:rPr>
      <w:b/>
      <w:bCs/>
      <w:spacing w:val="-10"/>
      <w:sz w:val="39"/>
      <w:szCs w:val="39"/>
      <w:shd w:val="clear" w:color="auto" w:fill="FFFFFF"/>
    </w:rPr>
  </w:style>
  <w:style w:type="paragraph" w:customStyle="1" w:styleId="42">
    <w:name w:val="Основной текст (4)"/>
    <w:basedOn w:val="a"/>
    <w:link w:val="41"/>
    <w:rsid w:val="007942D1"/>
    <w:pPr>
      <w:shd w:val="clear" w:color="auto" w:fill="FFFFFF"/>
      <w:suppressAutoHyphens w:val="0"/>
      <w:spacing w:before="1020" w:after="360" w:line="427" w:lineRule="exact"/>
      <w:jc w:val="center"/>
    </w:pPr>
    <w:rPr>
      <w:b/>
      <w:bCs/>
      <w:spacing w:val="-10"/>
      <w:sz w:val="39"/>
      <w:szCs w:val="39"/>
      <w:shd w:val="clear" w:color="auto" w:fill="FFFFFF"/>
      <w:lang w:eastAsia="ru-RU"/>
    </w:rPr>
  </w:style>
  <w:style w:type="paragraph" w:customStyle="1" w:styleId="MSGENFONTSTYLENAMETEMPLATEROLELEVELMSGENFONTSTYLENAMEBYROLEHEADING5">
    <w:name w:val="MSG_EN_FONT_STYLE_NAME_TEMPLATE_ROLE_LEVEL MSG_EN_FONT_STYLE_NAME_BY_ROLE_HEADING 5"/>
    <w:basedOn w:val="a"/>
    <w:link w:val="MSGENFONTSTYLENAMETEMPLATEROLELEVELMSGENFONTSTYLENAMEBYROLEHEADING50"/>
    <w:rsid w:val="00785747"/>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LEVELMSGENFONTSTYLENAMEBYROLEHEADING50">
    <w:name w:val="MSG_EN_FONT_STYLE_NAME_TEMPLATE_ROLE_LEVEL MSG_EN_FONT_STYLE_NAME_BY_ROLE_HEADING 5_"/>
    <w:link w:val="MSGENFONTSTYLENAMETEMPLATEROLELEVELMSGENFONTSTYLENAMEBYROLEHEADING5"/>
    <w:rsid w:val="00785747"/>
    <w:rPr>
      <w:rFonts w:ascii="Arial" w:eastAsia="Arial" w:hAnsi="Arial" w:cs="Arial"/>
      <w:b/>
      <w:bCs/>
      <w:shd w:val="clear" w:color="auto" w:fill="FFFFFF"/>
    </w:rPr>
  </w:style>
  <w:style w:type="paragraph" w:customStyle="1" w:styleId="MSGENFONTSTYLENAMETEMPLATEROLELEVELMSGENFONTSTYLENAMEBYROLEHEADING61">
    <w:name w:val="MSG_EN_FONT_STYLE_NAME_TEMPLATE_ROLE_LEVEL MSG_EN_FONT_STYLE_NAME_BY_ROLE_HEADING 61"/>
    <w:basedOn w:val="a"/>
    <w:link w:val="MSGENFONTSTYLENAMETEMPLATEROLELEVELMSGENFONTSTYLENAMEBYROLEHEADING6"/>
    <w:rsid w:val="00E5634E"/>
    <w:pPr>
      <w:widowControl w:val="0"/>
      <w:shd w:val="clear" w:color="auto" w:fill="FFFFFF"/>
      <w:suppressAutoHyphens w:val="0"/>
      <w:spacing w:line="293" w:lineRule="exact"/>
      <w:ind w:firstLine="240"/>
      <w:outlineLvl w:val="5"/>
    </w:pPr>
    <w:rPr>
      <w:rFonts w:ascii="Arial" w:eastAsia="Arial" w:hAnsi="Arial" w:cs="Arial"/>
      <w:b/>
      <w:bCs/>
      <w:sz w:val="20"/>
      <w:szCs w:val="20"/>
      <w:lang w:eastAsia="ru-RU"/>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rsid w:val="00E5634E"/>
    <w:rPr>
      <w:rFonts w:ascii="Arial" w:eastAsia="Arial" w:hAnsi="Arial" w:cs="Arial"/>
      <w:b/>
      <w:bCs/>
      <w:shd w:val="clear" w:color="auto" w:fill="FFFFFF"/>
    </w:rPr>
  </w:style>
  <w:style w:type="paragraph" w:customStyle="1" w:styleId="36">
    <w:name w:val="Обычный3"/>
    <w:rsid w:val="00A8705D"/>
    <w:pPr>
      <w:suppressAutoHyphens/>
    </w:pPr>
    <w:rPr>
      <w:rFonts w:ascii="Courier New" w:hAnsi="Courier New"/>
      <w:sz w:val="24"/>
      <w:lang w:eastAsia="ar-SA"/>
    </w:rPr>
  </w:style>
  <w:style w:type="paragraph" w:customStyle="1" w:styleId="43">
    <w:name w:val="Обычный4"/>
    <w:rsid w:val="00846483"/>
    <w:pPr>
      <w:suppressAutoHyphens/>
    </w:pPr>
    <w:rPr>
      <w:rFonts w:ascii="Courier New" w:hAnsi="Courier New"/>
      <w:sz w:val="24"/>
      <w:lang w:eastAsia="ar-SA"/>
    </w:rPr>
  </w:style>
  <w:style w:type="paragraph" w:customStyle="1" w:styleId="51">
    <w:name w:val="Обычный5"/>
    <w:rsid w:val="008748DA"/>
    <w:pPr>
      <w:suppressAutoHyphens/>
    </w:pPr>
    <w:rPr>
      <w:rFonts w:ascii="Courier New" w:hAnsi="Courier New"/>
      <w:sz w:val="24"/>
      <w:lang w:eastAsia="ar-SA"/>
    </w:rPr>
  </w:style>
  <w:style w:type="paragraph" w:customStyle="1" w:styleId="61">
    <w:name w:val="Обычный6"/>
    <w:rsid w:val="00BE3CC4"/>
    <w:pPr>
      <w:suppressAutoHyphens/>
    </w:pPr>
    <w:rPr>
      <w:rFonts w:ascii="Courier New" w:hAnsi="Courier New"/>
      <w:sz w:val="24"/>
      <w:lang w:eastAsia="ar-SA"/>
    </w:rPr>
  </w:style>
  <w:style w:type="paragraph" w:customStyle="1" w:styleId="71">
    <w:name w:val="Обычный7"/>
    <w:rsid w:val="00255A51"/>
    <w:pPr>
      <w:suppressAutoHyphens/>
    </w:pPr>
    <w:rPr>
      <w:rFonts w:ascii="Courier New" w:hAnsi="Courier New"/>
      <w:sz w:val="24"/>
      <w:lang w:eastAsia="ar-SA"/>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733DD9"/>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FORMATTEXT">
    <w:name w:val=".FORMATTEXT"/>
    <w:uiPriority w:val="99"/>
    <w:rsid w:val="00C51079"/>
    <w:pPr>
      <w:widowControl w:val="0"/>
      <w:autoSpaceDE w:val="0"/>
      <w:autoSpaceDN w:val="0"/>
      <w:adjustRightInd w:val="0"/>
    </w:pPr>
    <w:rPr>
      <w:rFonts w:ascii="Arial" w:eastAsiaTheme="minorEastAsia" w:hAnsi="Arial" w:cs="Arial"/>
    </w:rPr>
  </w:style>
  <w:style w:type="paragraph" w:customStyle="1" w:styleId="formattext0">
    <w:name w:val="formattext"/>
    <w:basedOn w:val="a"/>
    <w:rsid w:val="00085A19"/>
    <w:pPr>
      <w:suppressAutoHyphens w:val="0"/>
      <w:spacing w:before="100" w:beforeAutospacing="1" w:after="100" w:afterAutospacing="1"/>
    </w:pPr>
    <w:rPr>
      <w:lang w:eastAsia="ru-RU"/>
    </w:rPr>
  </w:style>
  <w:style w:type="paragraph" w:customStyle="1" w:styleId="HEADERTEXT0">
    <w:name w:val=".HEADERTEXT"/>
    <w:uiPriority w:val="99"/>
    <w:rsid w:val="009E418C"/>
    <w:pPr>
      <w:widowControl w:val="0"/>
      <w:autoSpaceDE w:val="0"/>
      <w:autoSpaceDN w:val="0"/>
      <w:adjustRightInd w:val="0"/>
    </w:pPr>
    <w:rPr>
      <w:rFonts w:ascii="Arial" w:eastAsiaTheme="minorEastAsia" w:hAnsi="Arial" w:cs="Arial"/>
      <w:color w:val="2B4279"/>
    </w:rPr>
  </w:style>
  <w:style w:type="paragraph" w:customStyle="1" w:styleId="TableParagraph">
    <w:name w:val="Table Paragraph"/>
    <w:basedOn w:val="a"/>
    <w:uiPriority w:val="1"/>
    <w:qFormat/>
    <w:rsid w:val="009F399C"/>
    <w:pPr>
      <w:widowControl w:val="0"/>
      <w:suppressAutoHyphens w:val="0"/>
      <w:autoSpaceDE w:val="0"/>
      <w:autoSpaceDN w:val="0"/>
      <w:jc w:val="center"/>
    </w:pPr>
    <w:rPr>
      <w:rFonts w:ascii="Arial MT" w:eastAsia="Arial MT" w:hAnsi="Arial MT" w:cs="Arial MT"/>
      <w:sz w:val="22"/>
      <w:szCs w:val="22"/>
      <w:lang w:val="en-US" w:eastAsia="en-US"/>
    </w:rPr>
  </w:style>
  <w:style w:type="table" w:customStyle="1" w:styleId="TableNormal">
    <w:name w:val="Table Normal"/>
    <w:uiPriority w:val="2"/>
    <w:semiHidden/>
    <w:unhideWhenUsed/>
    <w:qFormat/>
    <w:rsid w:val="006422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9E"/>
    <w:pPr>
      <w:suppressAutoHyphens/>
    </w:pPr>
    <w:rPr>
      <w:sz w:val="24"/>
      <w:szCs w:val="24"/>
      <w:lang w:eastAsia="ar-SA"/>
    </w:rPr>
  </w:style>
  <w:style w:type="paragraph" w:styleId="1">
    <w:name w:val="heading 1"/>
    <w:basedOn w:val="a"/>
    <w:next w:val="a"/>
    <w:link w:val="10"/>
    <w:uiPriority w:val="9"/>
    <w:qFormat/>
    <w:pPr>
      <w:keepNext/>
      <w:tabs>
        <w:tab w:val="num" w:pos="0"/>
      </w:tabs>
      <w:ind w:left="567"/>
      <w:jc w:val="right"/>
      <w:outlineLvl w:val="0"/>
    </w:pPr>
    <w:rPr>
      <w:b/>
      <w:szCs w:val="20"/>
      <w:lang w:val="en-US"/>
    </w:rPr>
  </w:style>
  <w:style w:type="paragraph" w:styleId="2">
    <w:name w:val="heading 2"/>
    <w:basedOn w:val="a"/>
    <w:next w:val="a"/>
    <w:link w:val="20"/>
    <w:qFormat/>
    <w:pPr>
      <w:keepNext/>
      <w:tabs>
        <w:tab w:val="num" w:pos="0"/>
      </w:tabs>
      <w:spacing w:line="480" w:lineRule="auto"/>
      <w:jc w:val="center"/>
      <w:outlineLvl w:val="1"/>
    </w:pPr>
    <w:rPr>
      <w:sz w:val="28"/>
      <w:szCs w:val="20"/>
    </w:rPr>
  </w:style>
  <w:style w:type="paragraph" w:styleId="3">
    <w:name w:val="heading 3"/>
    <w:basedOn w:val="a"/>
    <w:next w:val="a"/>
    <w:link w:val="30"/>
    <w:qFormat/>
    <w:rsid w:val="00870515"/>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pPr>
      <w:keepNext/>
      <w:tabs>
        <w:tab w:val="num" w:pos="0"/>
      </w:tabs>
      <w:spacing w:line="480" w:lineRule="auto"/>
      <w:jc w:val="center"/>
      <w:outlineLvl w:val="3"/>
    </w:pPr>
    <w:rPr>
      <w:b/>
      <w:sz w:val="28"/>
      <w:szCs w:val="20"/>
    </w:rPr>
  </w:style>
  <w:style w:type="paragraph" w:styleId="5">
    <w:name w:val="heading 5"/>
    <w:basedOn w:val="a"/>
    <w:next w:val="a"/>
    <w:link w:val="50"/>
    <w:qFormat/>
    <w:pPr>
      <w:keepNext/>
      <w:tabs>
        <w:tab w:val="num" w:pos="0"/>
      </w:tabs>
      <w:spacing w:line="480" w:lineRule="auto"/>
      <w:ind w:left="567"/>
      <w:outlineLvl w:val="4"/>
    </w:pPr>
    <w:rPr>
      <w:sz w:val="28"/>
      <w:szCs w:val="20"/>
    </w:rPr>
  </w:style>
  <w:style w:type="paragraph" w:styleId="6">
    <w:name w:val="heading 6"/>
    <w:basedOn w:val="a"/>
    <w:next w:val="a"/>
    <w:link w:val="60"/>
    <w:qFormat/>
    <w:pPr>
      <w:keepNext/>
      <w:tabs>
        <w:tab w:val="num" w:pos="0"/>
      </w:tabs>
      <w:spacing w:line="480" w:lineRule="auto"/>
      <w:ind w:left="567"/>
      <w:jc w:val="center"/>
      <w:outlineLvl w:val="5"/>
    </w:pPr>
    <w:rPr>
      <w:b/>
      <w:sz w:val="28"/>
      <w:szCs w:val="20"/>
    </w:rPr>
  </w:style>
  <w:style w:type="paragraph" w:styleId="7">
    <w:name w:val="heading 7"/>
    <w:basedOn w:val="a"/>
    <w:next w:val="a"/>
    <w:link w:val="70"/>
    <w:qFormat/>
    <w:rsid w:val="00870515"/>
    <w:pPr>
      <w:tabs>
        <w:tab w:val="num" w:pos="0"/>
      </w:tabs>
      <w:spacing w:before="240" w:after="60"/>
      <w:outlineLvl w:val="6"/>
    </w:pPr>
  </w:style>
  <w:style w:type="paragraph" w:styleId="8">
    <w:name w:val="heading 8"/>
    <w:basedOn w:val="a"/>
    <w:next w:val="a"/>
    <w:link w:val="80"/>
    <w:qFormat/>
    <w:pPr>
      <w:keepNext/>
      <w:tabs>
        <w:tab w:val="num" w:pos="0"/>
      </w:tabs>
      <w:spacing w:line="480" w:lineRule="auto"/>
      <w:ind w:left="567"/>
      <w:outlineLvl w:val="7"/>
    </w:pPr>
    <w:rPr>
      <w:b/>
      <w:sz w:val="28"/>
      <w:szCs w:val="20"/>
    </w:rPr>
  </w:style>
  <w:style w:type="paragraph" w:styleId="9">
    <w:name w:val="heading 9"/>
    <w:basedOn w:val="a"/>
    <w:next w:val="a"/>
    <w:link w:val="90"/>
    <w:unhideWhenUsed/>
    <w:qFormat/>
    <w:rsid w:val="0087051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0515"/>
    <w:rPr>
      <w:b/>
      <w:sz w:val="24"/>
      <w:lang w:val="en-US" w:eastAsia="ar-SA"/>
    </w:rPr>
  </w:style>
  <w:style w:type="character" w:customStyle="1" w:styleId="20">
    <w:name w:val="Заголовок 2 Знак"/>
    <w:link w:val="2"/>
    <w:rsid w:val="00870515"/>
    <w:rPr>
      <w:sz w:val="28"/>
      <w:lang w:eastAsia="ar-SA"/>
    </w:rPr>
  </w:style>
  <w:style w:type="character" w:customStyle="1" w:styleId="30">
    <w:name w:val="Заголовок 3 Знак"/>
    <w:link w:val="3"/>
    <w:rsid w:val="00870515"/>
    <w:rPr>
      <w:rFonts w:ascii="Arial" w:hAnsi="Arial" w:cs="Arial"/>
      <w:b/>
      <w:bCs/>
      <w:sz w:val="26"/>
      <w:szCs w:val="26"/>
      <w:lang w:eastAsia="ar-SA"/>
    </w:rPr>
  </w:style>
  <w:style w:type="character" w:customStyle="1" w:styleId="40">
    <w:name w:val="Заголовок 4 Знак"/>
    <w:link w:val="4"/>
    <w:rsid w:val="00870515"/>
    <w:rPr>
      <w:b/>
      <w:sz w:val="28"/>
      <w:lang w:eastAsia="ar-SA"/>
    </w:rPr>
  </w:style>
  <w:style w:type="character" w:customStyle="1" w:styleId="50">
    <w:name w:val="Заголовок 5 Знак"/>
    <w:link w:val="5"/>
    <w:rsid w:val="00870515"/>
    <w:rPr>
      <w:sz w:val="28"/>
      <w:lang w:eastAsia="ar-SA"/>
    </w:rPr>
  </w:style>
  <w:style w:type="character" w:customStyle="1" w:styleId="60">
    <w:name w:val="Заголовок 6 Знак"/>
    <w:link w:val="6"/>
    <w:rsid w:val="00870515"/>
    <w:rPr>
      <w:b/>
      <w:sz w:val="28"/>
      <w:lang w:eastAsia="ar-SA"/>
    </w:rPr>
  </w:style>
  <w:style w:type="character" w:customStyle="1" w:styleId="70">
    <w:name w:val="Заголовок 7 Знак"/>
    <w:link w:val="7"/>
    <w:rsid w:val="00870515"/>
    <w:rPr>
      <w:sz w:val="24"/>
      <w:szCs w:val="24"/>
      <w:lang w:eastAsia="ar-SA"/>
    </w:rPr>
  </w:style>
  <w:style w:type="character" w:customStyle="1" w:styleId="80">
    <w:name w:val="Заголовок 8 Знак"/>
    <w:link w:val="8"/>
    <w:rsid w:val="00870515"/>
    <w:rPr>
      <w:b/>
      <w:sz w:val="28"/>
      <w:lang w:eastAsia="ar-SA"/>
    </w:rPr>
  </w:style>
  <w:style w:type="character" w:customStyle="1" w:styleId="90">
    <w:name w:val="Заголовок 9 Знак"/>
    <w:link w:val="9"/>
    <w:rsid w:val="00870515"/>
    <w:rPr>
      <w:rFonts w:ascii="Cambria" w:eastAsia="Times New Roman" w:hAnsi="Cambria" w:cs="Times New Roman"/>
      <w:sz w:val="22"/>
      <w:szCs w:val="22"/>
      <w:lang w:eastAsia="ar-SA"/>
    </w:rPr>
  </w:style>
  <w:style w:type="character" w:customStyle="1" w:styleId="1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sz w:val="28"/>
    </w:rPr>
  </w:style>
  <w:style w:type="character" w:customStyle="1" w:styleId="WW8Num7z0">
    <w:name w:val="WW8Num7z0"/>
    <w:rPr>
      <w:b/>
    </w:rPr>
  </w:style>
  <w:style w:type="character" w:customStyle="1" w:styleId="WW8Num10z0">
    <w:name w:val="WW8Num10z0"/>
    <w:rPr>
      <w:b/>
    </w:rPr>
  </w:style>
  <w:style w:type="character" w:customStyle="1" w:styleId="WW8Num12z0">
    <w:name w:val="WW8Num12z0"/>
    <w:rPr>
      <w:b/>
    </w:rPr>
  </w:style>
  <w:style w:type="character" w:customStyle="1" w:styleId="WW8Num15z0">
    <w:name w:val="WW8Num15z0"/>
    <w:rPr>
      <w:sz w:val="20"/>
    </w:rPr>
  </w:style>
  <w:style w:type="character" w:customStyle="1" w:styleId="WW8Num15z1">
    <w:name w:val="WW8Num15z1"/>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8z0">
    <w:name w:val="WW8Num28z0"/>
    <w:rPr>
      <w:b/>
    </w:rPr>
  </w:style>
  <w:style w:type="character" w:customStyle="1" w:styleId="WW8Num29z0">
    <w:name w:val="WW8Num29z0"/>
    <w:rPr>
      <w:sz w:val="20"/>
    </w:rPr>
  </w:style>
  <w:style w:type="character" w:customStyle="1" w:styleId="WW8Num29z1">
    <w:name w:val="WW8Num29z1"/>
    <w:rPr>
      <w:b/>
    </w:rPr>
  </w:style>
  <w:style w:type="character" w:customStyle="1" w:styleId="WW8Num34z0">
    <w:name w:val="WW8Num34z0"/>
    <w:rPr>
      <w:b/>
    </w:rPr>
  </w:style>
  <w:style w:type="character" w:customStyle="1" w:styleId="WW8Num35z0">
    <w:name w:val="WW8Num35z0"/>
    <w:rPr>
      <w:b/>
    </w:rPr>
  </w:style>
  <w:style w:type="character" w:customStyle="1" w:styleId="WW8Num39z0">
    <w:name w:val="WW8Num39z0"/>
    <w:rPr>
      <w:b/>
    </w:rPr>
  </w:style>
  <w:style w:type="character" w:customStyle="1" w:styleId="WW8Num42z0">
    <w:name w:val="WW8Num42z0"/>
    <w:rPr>
      <w:b/>
    </w:rPr>
  </w:style>
  <w:style w:type="character" w:customStyle="1" w:styleId="WW8Num44z0">
    <w:name w:val="WW8Num44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9z0">
    <w:name w:val="WW8Num49z0"/>
    <w:rPr>
      <w:b/>
      <w:sz w:val="28"/>
    </w:rPr>
  </w:style>
  <w:style w:type="character" w:customStyle="1" w:styleId="WW8Num50z0">
    <w:name w:val="WW8Num50z0"/>
    <w:rPr>
      <w:b/>
    </w:rPr>
  </w:style>
  <w:style w:type="character" w:customStyle="1" w:styleId="WW8Num53z0">
    <w:name w:val="WW8Num53z0"/>
    <w:rPr>
      <w:b/>
    </w:rPr>
  </w:style>
  <w:style w:type="character" w:customStyle="1" w:styleId="WW8Num54z1">
    <w:name w:val="WW8Num54z1"/>
    <w:rPr>
      <w:b/>
    </w:rPr>
  </w:style>
  <w:style w:type="character" w:customStyle="1" w:styleId="WW8Num56z1">
    <w:name w:val="WW8Num56z1"/>
    <w:rPr>
      <w:b/>
    </w:rPr>
  </w:style>
  <w:style w:type="character" w:customStyle="1" w:styleId="WW8Num57z0">
    <w:name w:val="WW8Num57z0"/>
    <w:rPr>
      <w:b/>
    </w:rPr>
  </w:style>
  <w:style w:type="character" w:customStyle="1" w:styleId="WW8Num58z1">
    <w:name w:val="WW8Num58z1"/>
    <w:rPr>
      <w:b/>
    </w:rPr>
  </w:style>
  <w:style w:type="character" w:customStyle="1" w:styleId="WW8Num59z0">
    <w:name w:val="WW8Num59z0"/>
    <w:rPr>
      <w:b/>
    </w:rPr>
  </w:style>
  <w:style w:type="character" w:customStyle="1" w:styleId="WW8Num60z0">
    <w:name w:val="WW8Num60z0"/>
    <w:rPr>
      <w:b/>
    </w:rPr>
  </w:style>
  <w:style w:type="character" w:customStyle="1" w:styleId="WW8Num61z0">
    <w:name w:val="WW8Num61z0"/>
    <w:rPr>
      <w:b/>
    </w:rPr>
  </w:style>
  <w:style w:type="character" w:customStyle="1" w:styleId="WW8Num62z1">
    <w:name w:val="WW8Num62z1"/>
    <w:rPr>
      <w:b/>
    </w:rPr>
  </w:style>
  <w:style w:type="character" w:customStyle="1" w:styleId="WW8Num63z0">
    <w:name w:val="WW8Num63z0"/>
    <w:rPr>
      <w:b/>
    </w:rPr>
  </w:style>
  <w:style w:type="character" w:customStyle="1" w:styleId="WW8Num65z0">
    <w:name w:val="WW8Num65z0"/>
    <w:rPr>
      <w:b/>
    </w:rPr>
  </w:style>
  <w:style w:type="character" w:customStyle="1" w:styleId="WW8Num66z0">
    <w:name w:val="WW8Num66z0"/>
    <w:rPr>
      <w:b/>
    </w:rPr>
  </w:style>
  <w:style w:type="character" w:customStyle="1" w:styleId="WW8Num68z0">
    <w:name w:val="WW8Num68z0"/>
    <w:rPr>
      <w:b/>
    </w:rPr>
  </w:style>
  <w:style w:type="character" w:customStyle="1" w:styleId="WW8Num70z0">
    <w:name w:val="WW8Num70z0"/>
    <w:rPr>
      <w:sz w:val="20"/>
    </w:rPr>
  </w:style>
  <w:style w:type="character" w:customStyle="1" w:styleId="WW8Num70z1">
    <w:name w:val="WW8Num70z1"/>
    <w:rPr>
      <w:b/>
    </w:rPr>
  </w:style>
  <w:style w:type="character" w:customStyle="1" w:styleId="WW8Num72z0">
    <w:name w:val="WW8Num72z0"/>
    <w:rPr>
      <w:rFonts w:ascii="Symbol" w:hAnsi="Symbol"/>
    </w:rPr>
  </w:style>
  <w:style w:type="character" w:customStyle="1" w:styleId="WW8Num73z0">
    <w:name w:val="WW8Num73z0"/>
    <w:rPr>
      <w:b/>
    </w:rPr>
  </w:style>
  <w:style w:type="character" w:customStyle="1" w:styleId="WW8Num74z0">
    <w:name w:val="WW8Num74z0"/>
    <w:rPr>
      <w:rFonts w:ascii="Arial" w:hAnsi="Arial"/>
      <w:b w:val="0"/>
      <w:i w:val="0"/>
      <w:sz w:val="24"/>
      <w:u w:val="none"/>
    </w:rPr>
  </w:style>
  <w:style w:type="character" w:customStyle="1" w:styleId="WW8Num75z0">
    <w:name w:val="WW8Num75z0"/>
    <w:rPr>
      <w:rFonts w:ascii="Arial" w:hAnsi="Arial"/>
      <w:b w:val="0"/>
      <w:i w:val="0"/>
      <w:sz w:val="24"/>
      <w:u w:val="none"/>
    </w:rPr>
  </w:style>
  <w:style w:type="character" w:customStyle="1" w:styleId="WW8Num76z0">
    <w:name w:val="WW8Num76z0"/>
    <w:rPr>
      <w:b/>
    </w:rPr>
  </w:style>
  <w:style w:type="character" w:customStyle="1" w:styleId="WW8Num79z0">
    <w:name w:val="WW8Num79z0"/>
    <w:rPr>
      <w:b/>
    </w:rPr>
  </w:style>
  <w:style w:type="character" w:customStyle="1" w:styleId="WW8Num80z0">
    <w:name w:val="WW8Num80z0"/>
    <w:rPr>
      <w:b/>
    </w:rPr>
  </w:style>
  <w:style w:type="character" w:customStyle="1" w:styleId="WW8Num81z0">
    <w:name w:val="WW8Num81z0"/>
    <w:rPr>
      <w:b/>
    </w:rPr>
  </w:style>
  <w:style w:type="character" w:customStyle="1" w:styleId="WW8Num83z0">
    <w:name w:val="WW8Num83z0"/>
    <w:rPr>
      <w:b/>
    </w:rPr>
  </w:style>
  <w:style w:type="character" w:customStyle="1" w:styleId="WW8Num85z1">
    <w:name w:val="WW8Num85z1"/>
    <w:rPr>
      <w:b/>
    </w:rPr>
  </w:style>
  <w:style w:type="character" w:customStyle="1" w:styleId="WW8Num87z0">
    <w:name w:val="WW8Num87z0"/>
    <w:rPr>
      <w:rFonts w:ascii="Arial" w:hAnsi="Arial"/>
      <w:b w:val="0"/>
      <w:i w:val="0"/>
      <w:sz w:val="24"/>
      <w:u w:val="none"/>
    </w:rPr>
  </w:style>
  <w:style w:type="character" w:customStyle="1" w:styleId="WW8Num88z0">
    <w:name w:val="WW8Num88z0"/>
    <w:rPr>
      <w:rFonts w:ascii="Symbol" w:hAnsi="Symbol"/>
    </w:rPr>
  </w:style>
  <w:style w:type="character" w:customStyle="1" w:styleId="WW8Num93z0">
    <w:name w:val="WW8Num93z0"/>
    <w:rPr>
      <w:b/>
    </w:rPr>
  </w:style>
  <w:style w:type="character" w:customStyle="1" w:styleId="WW8Num95z0">
    <w:name w:val="WW8Num95z0"/>
    <w:rPr>
      <w:b/>
    </w:rPr>
  </w:style>
  <w:style w:type="character" w:customStyle="1" w:styleId="WW8Num96z0">
    <w:name w:val="WW8Num96z0"/>
    <w:rPr>
      <w:b/>
    </w:rPr>
  </w:style>
  <w:style w:type="character" w:customStyle="1" w:styleId="WW8Num99z0">
    <w:name w:val="WW8Num99z0"/>
    <w:rPr>
      <w:b/>
    </w:rPr>
  </w:style>
  <w:style w:type="character" w:customStyle="1" w:styleId="WW8Num101z0">
    <w:name w:val="WW8Num101z0"/>
    <w:rPr>
      <w:b/>
    </w:rPr>
  </w:style>
  <w:style w:type="character" w:customStyle="1" w:styleId="WW8Num103z0">
    <w:name w:val="WW8Num103z0"/>
    <w:rPr>
      <w:rFonts w:ascii="Symbol" w:hAnsi="Symbol"/>
      <w:i w:val="0"/>
    </w:rPr>
  </w:style>
  <w:style w:type="character" w:customStyle="1" w:styleId="WW8Num104z0">
    <w:name w:val="WW8Num104z0"/>
    <w:rPr>
      <w:b/>
    </w:rPr>
  </w:style>
  <w:style w:type="character" w:customStyle="1" w:styleId="WW8Num106z0">
    <w:name w:val="WW8Num106z0"/>
    <w:rPr>
      <w:b/>
    </w:rPr>
  </w:style>
  <w:style w:type="character" w:customStyle="1" w:styleId="WW8Num107z0">
    <w:name w:val="WW8Num107z0"/>
    <w:rPr>
      <w:b/>
    </w:rPr>
  </w:style>
  <w:style w:type="character" w:customStyle="1" w:styleId="WW8Num110z0">
    <w:name w:val="WW8Num110z0"/>
    <w:rPr>
      <w:rFonts w:ascii="Symbol" w:hAnsi="Symbol"/>
    </w:rPr>
  </w:style>
  <w:style w:type="character" w:customStyle="1" w:styleId="WW8Num111z0">
    <w:name w:val="WW8Num111z0"/>
    <w:rPr>
      <w:b/>
    </w:rPr>
  </w:style>
  <w:style w:type="character" w:customStyle="1" w:styleId="WW8Num112z0">
    <w:name w:val="WW8Num112z0"/>
    <w:rPr>
      <w:b/>
    </w:rPr>
  </w:style>
  <w:style w:type="character" w:customStyle="1" w:styleId="WW8Num117z0">
    <w:name w:val="WW8Num117z0"/>
    <w:rPr>
      <w:b/>
    </w:rPr>
  </w:style>
  <w:style w:type="character" w:customStyle="1" w:styleId="WW8Num120z0">
    <w:name w:val="WW8Num120z0"/>
    <w:rPr>
      <w:sz w:val="20"/>
    </w:rPr>
  </w:style>
  <w:style w:type="character" w:customStyle="1" w:styleId="WW8Num120z1">
    <w:name w:val="WW8Num120z1"/>
    <w:rPr>
      <w:b/>
    </w:rPr>
  </w:style>
  <w:style w:type="character" w:customStyle="1" w:styleId="WW8Num123z0">
    <w:name w:val="WW8Num123z0"/>
    <w:rPr>
      <w:b/>
    </w:rPr>
  </w:style>
  <w:style w:type="character" w:customStyle="1" w:styleId="WW-">
    <w:name w:val="WW-Основной шрифт абзаца"/>
  </w:style>
  <w:style w:type="character" w:styleId="a3">
    <w:name w:val="page number"/>
    <w:basedOn w:val="WW-"/>
    <w:semiHidden/>
  </w:style>
  <w:style w:type="paragraph" w:customStyle="1" w:styleId="12">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pPr>
      <w:jc w:val="both"/>
    </w:pPr>
    <w:rPr>
      <w:sz w:val="28"/>
      <w:szCs w:val="20"/>
    </w:rPr>
  </w:style>
  <w:style w:type="character" w:customStyle="1" w:styleId="a5">
    <w:name w:val="Основной текст Знак"/>
    <w:link w:val="a4"/>
    <w:rsid w:val="00870515"/>
    <w:rPr>
      <w:sz w:val="28"/>
      <w:lang w:eastAsia="ar-SA"/>
    </w:rPr>
  </w:style>
  <w:style w:type="paragraph" w:styleId="a6">
    <w:name w:val="List"/>
    <w:basedOn w:val="a4"/>
    <w:semiHidden/>
    <w:rPr>
      <w:rFonts w:cs="Tahoma"/>
    </w:rPr>
  </w:style>
  <w:style w:type="paragraph" w:customStyle="1" w:styleId="13">
    <w:name w:val="Название1"/>
    <w:basedOn w:val="a"/>
    <w:pPr>
      <w:suppressLineNumbers/>
      <w:spacing w:before="120" w:after="120"/>
    </w:pPr>
    <w:rPr>
      <w:rFonts w:cs="Tahoma"/>
      <w:i/>
      <w:iCs/>
      <w:sz w:val="20"/>
    </w:rPr>
  </w:style>
  <w:style w:type="paragraph" w:customStyle="1" w:styleId="14">
    <w:name w:val="Указатель1"/>
    <w:basedOn w:val="a"/>
    <w:pPr>
      <w:suppressLineNumbers/>
    </w:pPr>
    <w:rPr>
      <w:rFonts w:cs="Tahoma"/>
    </w:rPr>
  </w:style>
  <w:style w:type="paragraph" w:styleId="a7">
    <w:name w:val="Title"/>
    <w:basedOn w:val="a"/>
    <w:next w:val="a8"/>
    <w:link w:val="a9"/>
    <w:qFormat/>
    <w:pPr>
      <w:suppressLineNumbers/>
      <w:spacing w:before="120" w:after="120"/>
    </w:pPr>
    <w:rPr>
      <w:rFonts w:cs="Tahoma"/>
      <w:i/>
      <w:iCs/>
    </w:rPr>
  </w:style>
  <w:style w:type="paragraph" w:styleId="a8">
    <w:name w:val="Subtitle"/>
    <w:basedOn w:val="12"/>
    <w:next w:val="a4"/>
    <w:link w:val="aa"/>
    <w:qFormat/>
    <w:pPr>
      <w:jc w:val="center"/>
    </w:pPr>
    <w:rPr>
      <w:i/>
      <w:iCs/>
    </w:rPr>
  </w:style>
  <w:style w:type="character" w:customStyle="1" w:styleId="a9">
    <w:name w:val="Название Знак"/>
    <w:link w:val="a7"/>
    <w:rsid w:val="00870515"/>
    <w:rPr>
      <w:rFonts w:cs="Tahoma"/>
      <w:i/>
      <w:iCs/>
      <w:sz w:val="24"/>
      <w:szCs w:val="24"/>
      <w:lang w:eastAsia="ar-SA"/>
    </w:rPr>
  </w:style>
  <w:style w:type="paragraph" w:styleId="ab">
    <w:name w:val="index heading"/>
    <w:basedOn w:val="a"/>
    <w:semiHidden/>
    <w:pPr>
      <w:suppressLineNumbers/>
    </w:pPr>
    <w:rPr>
      <w:rFonts w:cs="Tahoma"/>
    </w:rPr>
  </w:style>
  <w:style w:type="paragraph" w:styleId="ac">
    <w:name w:val="header"/>
    <w:aliases w:val=" Знак3 Знак,Верхний колонтитул Знак Знак, Знак3 Знак Знак"/>
    <w:basedOn w:val="a"/>
    <w:link w:val="ad"/>
    <w:uiPriority w:val="99"/>
    <w:pPr>
      <w:tabs>
        <w:tab w:val="center" w:pos="4677"/>
        <w:tab w:val="right" w:pos="9355"/>
      </w:tabs>
    </w:pPr>
  </w:style>
  <w:style w:type="character" w:customStyle="1" w:styleId="ad">
    <w:name w:val="Верхний колонтитул Знак"/>
    <w:aliases w:val=" Знак3 Знак Знак1,Верхний колонтитул Знак Знак Знак, Знак3 Знак Знак Знак"/>
    <w:link w:val="ac"/>
    <w:uiPriority w:val="99"/>
    <w:rsid w:val="00870515"/>
    <w:rPr>
      <w:sz w:val="24"/>
      <w:szCs w:val="24"/>
      <w:lang w:eastAsia="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870515"/>
    <w:rPr>
      <w:sz w:val="24"/>
      <w:szCs w:val="24"/>
      <w:lang w:eastAsia="ar-SA"/>
    </w:rPr>
  </w:style>
  <w:style w:type="paragraph" w:styleId="af0">
    <w:name w:val="Body Text Indent"/>
    <w:basedOn w:val="a"/>
    <w:link w:val="af1"/>
    <w:pPr>
      <w:ind w:left="567"/>
    </w:pPr>
    <w:rPr>
      <w:szCs w:val="20"/>
    </w:rPr>
  </w:style>
  <w:style w:type="character" w:customStyle="1" w:styleId="af1">
    <w:name w:val="Основной текст с отступом Знак"/>
    <w:link w:val="af0"/>
    <w:rsid w:val="00870515"/>
    <w:rPr>
      <w:sz w:val="24"/>
      <w:lang w:eastAsia="ar-SA"/>
    </w:rPr>
  </w:style>
  <w:style w:type="paragraph" w:customStyle="1" w:styleId="31">
    <w:name w:val="Основной текст с отступом 31"/>
    <w:basedOn w:val="a"/>
    <w:pPr>
      <w:spacing w:line="480" w:lineRule="auto"/>
      <w:ind w:firstLine="567"/>
      <w:jc w:val="both"/>
    </w:pPr>
    <w:rPr>
      <w:sz w:val="28"/>
      <w:szCs w:val="20"/>
    </w:rPr>
  </w:style>
  <w:style w:type="paragraph" w:customStyle="1" w:styleId="21">
    <w:name w:val="Основной текст с отступом 21"/>
    <w:basedOn w:val="a"/>
    <w:pPr>
      <w:spacing w:line="480" w:lineRule="auto"/>
      <w:ind w:firstLine="567"/>
    </w:pPr>
    <w:rPr>
      <w:sz w:val="28"/>
      <w:szCs w:val="20"/>
    </w:rPr>
  </w:style>
  <w:style w:type="paragraph" w:customStyle="1" w:styleId="210">
    <w:name w:val="Основной текст 21"/>
    <w:basedOn w:val="a"/>
    <w:pPr>
      <w:spacing w:line="480" w:lineRule="auto"/>
    </w:pPr>
    <w:rPr>
      <w:sz w:val="28"/>
      <w:szCs w:val="20"/>
    </w:rPr>
  </w:style>
  <w:style w:type="paragraph" w:customStyle="1" w:styleId="22">
    <w:name w:val="заголовок 2"/>
    <w:basedOn w:val="a"/>
    <w:next w:val="a"/>
    <w:pPr>
      <w:keepNext/>
      <w:tabs>
        <w:tab w:val="left" w:pos="317"/>
      </w:tabs>
      <w:autoSpaceDE w:val="0"/>
      <w:ind w:left="3719" w:right="2318" w:hanging="3719"/>
    </w:pPr>
    <w:rPr>
      <w:b/>
      <w:bCs/>
      <w:sz w:val="28"/>
      <w:szCs w:val="28"/>
    </w:rPr>
  </w:style>
  <w:style w:type="paragraph" w:customStyle="1" w:styleId="15">
    <w:name w:val="заголовок 1"/>
    <w:basedOn w:val="a"/>
    <w:next w:val="a"/>
    <w:pPr>
      <w:keepNext/>
      <w:autoSpaceDE w:val="0"/>
      <w:ind w:right="2318"/>
    </w:pPr>
    <w:rPr>
      <w:b/>
      <w:bCs/>
      <w:sz w:val="28"/>
      <w:szCs w:val="28"/>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i/>
      <w:iCs/>
    </w:rPr>
  </w:style>
  <w:style w:type="paragraph" w:customStyle="1" w:styleId="af4">
    <w:name w:val="Содержимое врезки"/>
    <w:basedOn w:val="a4"/>
  </w:style>
  <w:style w:type="character" w:customStyle="1" w:styleId="WW8Num6z0">
    <w:name w:val="WW8Num6z0"/>
    <w:rsid w:val="00870515"/>
    <w:rPr>
      <w:rFonts w:ascii="Times New Roman" w:hAnsi="Times New Roman"/>
      <w:b w:val="0"/>
      <w:i w:val="0"/>
      <w:sz w:val="28"/>
      <w:u w:val="none"/>
    </w:rPr>
  </w:style>
  <w:style w:type="character" w:customStyle="1" w:styleId="WW8Num8z0">
    <w:name w:val="WW8Num8z0"/>
    <w:rsid w:val="00870515"/>
    <w:rPr>
      <w:rFonts w:ascii="Times New Roman" w:hAnsi="Times New Roman"/>
      <w:b w:val="0"/>
      <w:i w:val="0"/>
      <w:sz w:val="28"/>
      <w:u w:val="none"/>
    </w:rPr>
  </w:style>
  <w:style w:type="character" w:customStyle="1" w:styleId="WW8Num9z0">
    <w:name w:val="WW8Num9z0"/>
    <w:rsid w:val="00870515"/>
    <w:rPr>
      <w:rFonts w:ascii="Times New Roman" w:hAnsi="Times New Roman"/>
      <w:b w:val="0"/>
      <w:i w:val="0"/>
      <w:sz w:val="28"/>
      <w:u w:val="none"/>
    </w:rPr>
  </w:style>
  <w:style w:type="character" w:customStyle="1" w:styleId="WW8Num11z0">
    <w:name w:val="WW8Num11z0"/>
    <w:rsid w:val="00870515"/>
    <w:rPr>
      <w:sz w:val="28"/>
      <w:szCs w:val="24"/>
    </w:rPr>
  </w:style>
  <w:style w:type="character" w:customStyle="1" w:styleId="WW8Num13z0">
    <w:name w:val="WW8Num13z0"/>
    <w:rsid w:val="00870515"/>
    <w:rPr>
      <w:b/>
    </w:rPr>
  </w:style>
  <w:style w:type="character" w:customStyle="1" w:styleId="WW8Num14z0">
    <w:name w:val="WW8Num14z0"/>
    <w:rsid w:val="00870515"/>
    <w:rPr>
      <w:rFonts w:ascii="Times New Roman" w:hAnsi="Times New Roman"/>
      <w:b w:val="0"/>
      <w:i w:val="0"/>
      <w:sz w:val="28"/>
      <w:u w:val="none"/>
    </w:rPr>
  </w:style>
  <w:style w:type="character" w:customStyle="1" w:styleId="WW8Num18z0">
    <w:name w:val="WW8Num18z0"/>
    <w:rsid w:val="00870515"/>
    <w:rPr>
      <w:sz w:val="28"/>
      <w:szCs w:val="24"/>
    </w:rPr>
  </w:style>
  <w:style w:type="character" w:customStyle="1" w:styleId="WW8Num19z0">
    <w:name w:val="WW8Num19z0"/>
    <w:rsid w:val="00870515"/>
    <w:rPr>
      <w:sz w:val="28"/>
      <w:szCs w:val="24"/>
    </w:rPr>
  </w:style>
  <w:style w:type="character" w:customStyle="1" w:styleId="WW8Num20z0">
    <w:name w:val="WW8Num20z0"/>
    <w:rsid w:val="00870515"/>
    <w:rPr>
      <w:sz w:val="28"/>
      <w:szCs w:val="24"/>
    </w:rPr>
  </w:style>
  <w:style w:type="character" w:customStyle="1" w:styleId="WW-Absatz-Standardschriftart11">
    <w:name w:val="WW-Absatz-Standardschriftart11"/>
    <w:rsid w:val="00870515"/>
  </w:style>
  <w:style w:type="character" w:customStyle="1" w:styleId="WW8Num22z0">
    <w:name w:val="WW8Num22z0"/>
    <w:rsid w:val="00870515"/>
    <w:rPr>
      <w:b/>
    </w:rPr>
  </w:style>
  <w:style w:type="character" w:customStyle="1" w:styleId="WW8Num23z0">
    <w:name w:val="WW8Num23z0"/>
    <w:rsid w:val="00870515"/>
    <w:rPr>
      <w:rFonts w:ascii="Times New Roman" w:hAnsi="Times New Roman"/>
      <w:b w:val="0"/>
      <w:i w:val="0"/>
      <w:sz w:val="28"/>
      <w:u w:val="none"/>
    </w:rPr>
  </w:style>
  <w:style w:type="character" w:customStyle="1" w:styleId="WW8Num25z0">
    <w:name w:val="WW8Num25z0"/>
    <w:rsid w:val="00870515"/>
    <w:rPr>
      <w:b/>
    </w:rPr>
  </w:style>
  <w:style w:type="character" w:customStyle="1" w:styleId="WW8Num26z0">
    <w:name w:val="WW8Num26z0"/>
    <w:rsid w:val="00870515"/>
    <w:rPr>
      <w:rFonts w:ascii="Times New Roman" w:hAnsi="Times New Roman"/>
      <w:b w:val="0"/>
      <w:i w:val="0"/>
      <w:sz w:val="28"/>
      <w:u w:val="none"/>
    </w:rPr>
  </w:style>
  <w:style w:type="character" w:customStyle="1" w:styleId="WW8Num27z0">
    <w:name w:val="WW8Num27z0"/>
    <w:rsid w:val="00870515"/>
    <w:rPr>
      <w:rFonts w:ascii="Times New Roman" w:hAnsi="Times New Roman"/>
      <w:b w:val="0"/>
      <w:i w:val="0"/>
      <w:sz w:val="28"/>
      <w:u w:val="none"/>
    </w:rPr>
  </w:style>
  <w:style w:type="character" w:customStyle="1" w:styleId="WW8Num31z0">
    <w:name w:val="WW8Num31z0"/>
    <w:rsid w:val="00870515"/>
    <w:rPr>
      <w:sz w:val="20"/>
    </w:rPr>
  </w:style>
  <w:style w:type="character" w:customStyle="1" w:styleId="WW8Num31z1">
    <w:name w:val="WW8Num31z1"/>
    <w:rsid w:val="00870515"/>
    <w:rPr>
      <w:b/>
    </w:rPr>
  </w:style>
  <w:style w:type="character" w:customStyle="1" w:styleId="WW8Num32z0">
    <w:name w:val="WW8Num32z0"/>
    <w:rsid w:val="00870515"/>
    <w:rPr>
      <w:b/>
    </w:rPr>
  </w:style>
  <w:style w:type="character" w:customStyle="1" w:styleId="WW8Num33z0">
    <w:name w:val="WW8Num33z0"/>
    <w:rsid w:val="00870515"/>
    <w:rPr>
      <w:rFonts w:ascii="Times New Roman" w:hAnsi="Times New Roman"/>
      <w:b w:val="0"/>
      <w:i w:val="0"/>
      <w:sz w:val="28"/>
      <w:u w:val="none"/>
    </w:rPr>
  </w:style>
  <w:style w:type="character" w:customStyle="1" w:styleId="WW8Num40z0">
    <w:name w:val="WW8Num40z0"/>
    <w:rsid w:val="00870515"/>
    <w:rPr>
      <w:rFonts w:ascii="Times New Roman" w:hAnsi="Times New Roman"/>
      <w:b w:val="0"/>
      <w:i w:val="0"/>
      <w:sz w:val="28"/>
      <w:u w:val="none"/>
    </w:rPr>
  </w:style>
  <w:style w:type="character" w:customStyle="1" w:styleId="WW8Num43z0">
    <w:name w:val="WW8Num43z0"/>
    <w:rsid w:val="00870515"/>
    <w:rPr>
      <w:rFonts w:ascii="Times New Roman" w:hAnsi="Times New Roman"/>
      <w:b w:val="0"/>
      <w:i w:val="0"/>
      <w:sz w:val="28"/>
      <w:u w:val="none"/>
    </w:rPr>
  </w:style>
  <w:style w:type="character" w:customStyle="1" w:styleId="WW8Num45z0">
    <w:name w:val="WW8Num45z0"/>
    <w:rsid w:val="00870515"/>
    <w:rPr>
      <w:rFonts w:ascii="Times New Roman" w:hAnsi="Times New Roman"/>
      <w:b w:val="0"/>
      <w:i w:val="0"/>
      <w:sz w:val="28"/>
      <w:u w:val="none"/>
    </w:rPr>
  </w:style>
  <w:style w:type="character" w:customStyle="1" w:styleId="WW8Num46z0">
    <w:name w:val="WW8Num46z0"/>
    <w:rsid w:val="00870515"/>
    <w:rPr>
      <w:b/>
    </w:rPr>
  </w:style>
  <w:style w:type="character" w:customStyle="1" w:styleId="WW8Num55z0">
    <w:name w:val="WW8Num55z0"/>
    <w:rsid w:val="00870515"/>
    <w:rPr>
      <w:rFonts w:ascii="Times New Roman" w:hAnsi="Times New Roman"/>
      <w:b w:val="0"/>
      <w:i w:val="0"/>
      <w:sz w:val="28"/>
      <w:u w:val="none"/>
    </w:rPr>
  </w:style>
  <w:style w:type="character" w:customStyle="1" w:styleId="WW8Num58z0">
    <w:name w:val="WW8Num58z0"/>
    <w:rsid w:val="00870515"/>
    <w:rPr>
      <w:sz w:val="20"/>
    </w:rPr>
  </w:style>
  <w:style w:type="character" w:customStyle="1" w:styleId="WW8Num64z0">
    <w:name w:val="WW8Num64z0"/>
    <w:rsid w:val="00870515"/>
    <w:rPr>
      <w:rFonts w:ascii="Times New Roman" w:hAnsi="Times New Roman"/>
      <w:b/>
      <w:i w:val="0"/>
      <w:sz w:val="28"/>
      <w:u w:val="none"/>
    </w:rPr>
  </w:style>
  <w:style w:type="character" w:customStyle="1" w:styleId="WW8Num82z0">
    <w:name w:val="WW8Num82z0"/>
    <w:rsid w:val="00870515"/>
    <w:rPr>
      <w:rFonts w:ascii="Symbol" w:hAnsi="Symbol"/>
    </w:rPr>
  </w:style>
  <w:style w:type="character" w:customStyle="1" w:styleId="WW8Num84z0">
    <w:name w:val="WW8Num84z0"/>
    <w:rsid w:val="00870515"/>
    <w:rPr>
      <w:b/>
    </w:rPr>
  </w:style>
  <w:style w:type="character" w:customStyle="1" w:styleId="WW8Num85z0">
    <w:name w:val="WW8Num85z0"/>
    <w:rsid w:val="00870515"/>
    <w:rPr>
      <w:rFonts w:ascii="Times New Roman" w:hAnsi="Times New Roman"/>
      <w:b w:val="0"/>
      <w:i w:val="0"/>
      <w:sz w:val="28"/>
      <w:u w:val="none"/>
    </w:rPr>
  </w:style>
  <w:style w:type="character" w:customStyle="1" w:styleId="WW8Num89z1">
    <w:name w:val="WW8Num89z1"/>
    <w:rsid w:val="00870515"/>
    <w:rPr>
      <w:b/>
    </w:rPr>
  </w:style>
  <w:style w:type="character" w:customStyle="1" w:styleId="WW8Num91z1">
    <w:name w:val="WW8Num91z1"/>
    <w:rsid w:val="00870515"/>
    <w:rPr>
      <w:b/>
    </w:rPr>
  </w:style>
  <w:style w:type="character" w:customStyle="1" w:styleId="WW8Num92z0">
    <w:name w:val="WW8Num92z0"/>
    <w:rsid w:val="00870515"/>
    <w:rPr>
      <w:b/>
    </w:rPr>
  </w:style>
  <w:style w:type="character" w:customStyle="1" w:styleId="WW8Num94z1">
    <w:name w:val="WW8Num94z1"/>
    <w:rsid w:val="00870515"/>
    <w:rPr>
      <w:b/>
    </w:rPr>
  </w:style>
  <w:style w:type="character" w:customStyle="1" w:styleId="WW8Num97z0">
    <w:name w:val="WW8Num97z0"/>
    <w:rsid w:val="00870515"/>
    <w:rPr>
      <w:b/>
    </w:rPr>
  </w:style>
  <w:style w:type="character" w:customStyle="1" w:styleId="WW8Num98z0">
    <w:name w:val="WW8Num98z0"/>
    <w:rsid w:val="00870515"/>
    <w:rPr>
      <w:b/>
    </w:rPr>
  </w:style>
  <w:style w:type="character" w:customStyle="1" w:styleId="WW8Num99z1">
    <w:name w:val="WW8Num99z1"/>
    <w:rsid w:val="00870515"/>
    <w:rPr>
      <w:b/>
    </w:rPr>
  </w:style>
  <w:style w:type="character" w:customStyle="1" w:styleId="WW8Num100z0">
    <w:name w:val="WW8Num100z0"/>
    <w:rsid w:val="00870515"/>
    <w:rPr>
      <w:rFonts w:ascii="Times New Roman" w:hAnsi="Times New Roman"/>
      <w:b w:val="0"/>
      <w:i w:val="0"/>
      <w:sz w:val="32"/>
    </w:rPr>
  </w:style>
  <w:style w:type="character" w:customStyle="1" w:styleId="WW8Num102z0">
    <w:name w:val="WW8Num102z0"/>
    <w:rsid w:val="00870515"/>
    <w:rPr>
      <w:rFonts w:ascii="Times New Roman" w:hAnsi="Times New Roman"/>
      <w:b w:val="0"/>
      <w:i w:val="0"/>
      <w:sz w:val="28"/>
      <w:u w:val="none"/>
    </w:rPr>
  </w:style>
  <w:style w:type="character" w:customStyle="1" w:styleId="WW8Num108z0">
    <w:name w:val="WW8Num108z0"/>
    <w:rsid w:val="00870515"/>
    <w:rPr>
      <w:b/>
    </w:rPr>
  </w:style>
  <w:style w:type="character" w:customStyle="1" w:styleId="WW8Num109z0">
    <w:name w:val="WW8Num109z0"/>
    <w:rsid w:val="00870515"/>
    <w:rPr>
      <w:b/>
    </w:rPr>
  </w:style>
  <w:style w:type="character" w:customStyle="1" w:styleId="WW8Num114z0">
    <w:name w:val="WW8Num114z0"/>
    <w:rsid w:val="00870515"/>
    <w:rPr>
      <w:sz w:val="20"/>
    </w:rPr>
  </w:style>
  <w:style w:type="character" w:customStyle="1" w:styleId="WW8Num114z1">
    <w:name w:val="WW8Num114z1"/>
    <w:rsid w:val="00870515"/>
    <w:rPr>
      <w:b/>
    </w:rPr>
  </w:style>
  <w:style w:type="character" w:customStyle="1" w:styleId="WW8Num115z0">
    <w:name w:val="WW8Num115z0"/>
    <w:rsid w:val="00870515"/>
    <w:rPr>
      <w:rFonts w:ascii="Times New Roman" w:hAnsi="Times New Roman"/>
      <w:b w:val="0"/>
      <w:i w:val="0"/>
      <w:sz w:val="28"/>
      <w:u w:val="none"/>
    </w:rPr>
  </w:style>
  <w:style w:type="character" w:customStyle="1" w:styleId="WW8Num118z0">
    <w:name w:val="WW8Num118z0"/>
    <w:rsid w:val="00870515"/>
    <w:rPr>
      <w:b/>
    </w:rPr>
  </w:style>
  <w:style w:type="character" w:customStyle="1" w:styleId="WW8Num119z0">
    <w:name w:val="WW8Num119z0"/>
    <w:rsid w:val="00870515"/>
    <w:rPr>
      <w:rFonts w:ascii="Arial" w:hAnsi="Arial"/>
      <w:b w:val="0"/>
      <w:i w:val="0"/>
      <w:sz w:val="24"/>
      <w:u w:val="none"/>
    </w:rPr>
  </w:style>
  <w:style w:type="character" w:customStyle="1" w:styleId="WW8Num121z0">
    <w:name w:val="WW8Num121z0"/>
    <w:rsid w:val="00870515"/>
    <w:rPr>
      <w:rFonts w:ascii="Times New Roman" w:hAnsi="Times New Roman"/>
      <w:b w:val="0"/>
      <w:i w:val="0"/>
      <w:sz w:val="32"/>
    </w:rPr>
  </w:style>
  <w:style w:type="character" w:customStyle="1" w:styleId="WW8Num122z0">
    <w:name w:val="WW8Num122z0"/>
    <w:rsid w:val="00870515"/>
    <w:rPr>
      <w:b/>
    </w:rPr>
  </w:style>
  <w:style w:type="character" w:customStyle="1" w:styleId="WW8Num126z0">
    <w:name w:val="WW8Num126z0"/>
    <w:rsid w:val="00870515"/>
    <w:rPr>
      <w:b/>
    </w:rPr>
  </w:style>
  <w:style w:type="character" w:customStyle="1" w:styleId="WW8Num127z0">
    <w:name w:val="WW8Num127z0"/>
    <w:rsid w:val="00870515"/>
    <w:rPr>
      <w:rFonts w:ascii="Times New Roman" w:hAnsi="Times New Roman"/>
      <w:b w:val="0"/>
      <w:i w:val="0"/>
      <w:sz w:val="28"/>
      <w:u w:val="none"/>
    </w:rPr>
  </w:style>
  <w:style w:type="character" w:customStyle="1" w:styleId="WW8Num128z0">
    <w:name w:val="WW8Num128z0"/>
    <w:rsid w:val="00870515"/>
    <w:rPr>
      <w:rFonts w:ascii="Times New Roman" w:hAnsi="Times New Roman"/>
      <w:b w:val="0"/>
      <w:i w:val="0"/>
      <w:sz w:val="28"/>
      <w:u w:val="none"/>
    </w:rPr>
  </w:style>
  <w:style w:type="character" w:customStyle="1" w:styleId="WW8Num129z0">
    <w:name w:val="WW8Num129z0"/>
    <w:rsid w:val="00870515"/>
    <w:rPr>
      <w:rFonts w:ascii="Times New Roman" w:hAnsi="Times New Roman"/>
      <w:b w:val="0"/>
      <w:i w:val="0"/>
      <w:sz w:val="28"/>
      <w:u w:val="none"/>
    </w:rPr>
  </w:style>
  <w:style w:type="character" w:customStyle="1" w:styleId="WW8Num131z0">
    <w:name w:val="WW8Num131z0"/>
    <w:rsid w:val="00870515"/>
    <w:rPr>
      <w:rFonts w:ascii="Times New Roman" w:hAnsi="Times New Roman"/>
      <w:b/>
      <w:i w:val="0"/>
      <w:sz w:val="28"/>
      <w:u w:val="none"/>
    </w:rPr>
  </w:style>
  <w:style w:type="character" w:customStyle="1" w:styleId="WW8Num132z0">
    <w:name w:val="WW8Num132z0"/>
    <w:rsid w:val="00870515"/>
    <w:rPr>
      <w:b/>
    </w:rPr>
  </w:style>
  <w:style w:type="character" w:customStyle="1" w:styleId="WW8Num133z0">
    <w:name w:val="WW8Num133z0"/>
    <w:rsid w:val="00870515"/>
    <w:rPr>
      <w:b/>
    </w:rPr>
  </w:style>
  <w:style w:type="character" w:customStyle="1" w:styleId="WW8Num134z0">
    <w:name w:val="WW8Num134z0"/>
    <w:rsid w:val="00870515"/>
    <w:rPr>
      <w:rFonts w:ascii="Times New Roman" w:hAnsi="Times New Roman"/>
      <w:b w:val="0"/>
      <w:i w:val="0"/>
      <w:sz w:val="28"/>
      <w:u w:val="none"/>
    </w:rPr>
  </w:style>
  <w:style w:type="character" w:customStyle="1" w:styleId="WW8Num136z0">
    <w:name w:val="WW8Num136z0"/>
    <w:rsid w:val="00870515"/>
    <w:rPr>
      <w:rFonts w:ascii="Times New Roman" w:hAnsi="Times New Roman"/>
      <w:b w:val="0"/>
      <w:i w:val="0"/>
      <w:sz w:val="28"/>
      <w:u w:val="none"/>
    </w:rPr>
  </w:style>
  <w:style w:type="character" w:customStyle="1" w:styleId="WW8Num138z0">
    <w:name w:val="WW8Num138z0"/>
    <w:rsid w:val="00870515"/>
    <w:rPr>
      <w:b/>
    </w:rPr>
  </w:style>
  <w:style w:type="character" w:customStyle="1" w:styleId="WW8Num139z0">
    <w:name w:val="WW8Num139z0"/>
    <w:rsid w:val="00870515"/>
    <w:rPr>
      <w:rFonts w:ascii="Times New Roman" w:hAnsi="Times New Roman"/>
      <w:b w:val="0"/>
      <w:i w:val="0"/>
      <w:sz w:val="28"/>
      <w:u w:val="none"/>
    </w:rPr>
  </w:style>
  <w:style w:type="character" w:customStyle="1" w:styleId="WW8Num140z0">
    <w:name w:val="WW8Num140z0"/>
    <w:rsid w:val="00870515"/>
    <w:rPr>
      <w:rFonts w:ascii="Times New Roman" w:hAnsi="Times New Roman"/>
      <w:b w:val="0"/>
      <w:i w:val="0"/>
      <w:sz w:val="28"/>
    </w:rPr>
  </w:style>
  <w:style w:type="character" w:customStyle="1" w:styleId="WW8Num143z0">
    <w:name w:val="WW8Num143z0"/>
    <w:rsid w:val="00870515"/>
    <w:rPr>
      <w:rFonts w:ascii="Times New Roman" w:hAnsi="Times New Roman"/>
      <w:b w:val="0"/>
      <w:i w:val="0"/>
      <w:sz w:val="28"/>
      <w:u w:val="none"/>
    </w:rPr>
  </w:style>
  <w:style w:type="character" w:customStyle="1" w:styleId="WW8Num144z1">
    <w:name w:val="WW8Num144z1"/>
    <w:rsid w:val="00870515"/>
    <w:rPr>
      <w:b/>
    </w:rPr>
  </w:style>
  <w:style w:type="character" w:customStyle="1" w:styleId="WW8Num145z0">
    <w:name w:val="WW8Num145z0"/>
    <w:rsid w:val="00870515"/>
    <w:rPr>
      <w:rFonts w:ascii="Times New Roman" w:hAnsi="Times New Roman"/>
      <w:b/>
      <w:i w:val="0"/>
      <w:sz w:val="28"/>
      <w:u w:val="none"/>
    </w:rPr>
  </w:style>
  <w:style w:type="character" w:customStyle="1" w:styleId="WW8Num147z0">
    <w:name w:val="WW8Num147z0"/>
    <w:rsid w:val="00870515"/>
    <w:rPr>
      <w:rFonts w:ascii="Arial" w:hAnsi="Arial"/>
      <w:b w:val="0"/>
      <w:i w:val="0"/>
      <w:sz w:val="24"/>
      <w:u w:val="none"/>
    </w:rPr>
  </w:style>
  <w:style w:type="character" w:customStyle="1" w:styleId="WW8Num148z0">
    <w:name w:val="WW8Num148z0"/>
    <w:rsid w:val="00870515"/>
    <w:rPr>
      <w:rFonts w:ascii="Times New Roman" w:hAnsi="Times New Roman"/>
      <w:b w:val="0"/>
      <w:i w:val="0"/>
      <w:sz w:val="28"/>
      <w:u w:val="none"/>
    </w:rPr>
  </w:style>
  <w:style w:type="character" w:customStyle="1" w:styleId="WW8Num149z0">
    <w:name w:val="WW8Num149z0"/>
    <w:rsid w:val="00870515"/>
    <w:rPr>
      <w:rFonts w:ascii="Symbol" w:hAnsi="Symbol"/>
    </w:rPr>
  </w:style>
  <w:style w:type="character" w:customStyle="1" w:styleId="WW8Num152z0">
    <w:name w:val="WW8Num152z0"/>
    <w:rsid w:val="00870515"/>
    <w:rPr>
      <w:rFonts w:ascii="Times New Roman" w:hAnsi="Times New Roman"/>
      <w:b w:val="0"/>
      <w:i w:val="0"/>
      <w:sz w:val="28"/>
      <w:u w:val="none"/>
    </w:rPr>
  </w:style>
  <w:style w:type="character" w:customStyle="1" w:styleId="WW8Num154z0">
    <w:name w:val="WW8Num154z0"/>
    <w:rsid w:val="00870515"/>
    <w:rPr>
      <w:rFonts w:ascii="Times New Roman" w:hAnsi="Times New Roman"/>
      <w:b/>
      <w:i w:val="0"/>
      <w:sz w:val="28"/>
      <w:u w:val="none"/>
    </w:rPr>
  </w:style>
  <w:style w:type="character" w:customStyle="1" w:styleId="WW8Num157z0">
    <w:name w:val="WW8Num157z0"/>
    <w:rsid w:val="00870515"/>
    <w:rPr>
      <w:b/>
    </w:rPr>
  </w:style>
  <w:style w:type="character" w:customStyle="1" w:styleId="WW8Num159z0">
    <w:name w:val="WW8Num159z0"/>
    <w:rsid w:val="00870515"/>
    <w:rPr>
      <w:rFonts w:ascii="Times New Roman" w:hAnsi="Times New Roman"/>
      <w:b w:val="0"/>
      <w:i w:val="0"/>
      <w:sz w:val="28"/>
      <w:u w:val="none"/>
    </w:rPr>
  </w:style>
  <w:style w:type="character" w:customStyle="1" w:styleId="WW8Num160z0">
    <w:name w:val="WW8Num160z0"/>
    <w:rsid w:val="00870515"/>
    <w:rPr>
      <w:rFonts w:ascii="Times New Roman" w:hAnsi="Times New Roman"/>
      <w:b w:val="0"/>
      <w:i w:val="0"/>
      <w:sz w:val="28"/>
      <w:u w:val="none"/>
    </w:rPr>
  </w:style>
  <w:style w:type="character" w:customStyle="1" w:styleId="WW8Num162z0">
    <w:name w:val="WW8Num162z0"/>
    <w:rsid w:val="00870515"/>
    <w:rPr>
      <w:b/>
    </w:rPr>
  </w:style>
  <w:style w:type="character" w:customStyle="1" w:styleId="WW8Num165z0">
    <w:name w:val="WW8Num165z0"/>
    <w:rsid w:val="00870515"/>
    <w:rPr>
      <w:b/>
    </w:rPr>
  </w:style>
  <w:style w:type="character" w:customStyle="1" w:styleId="WW8Num166z0">
    <w:name w:val="WW8Num166z0"/>
    <w:rsid w:val="00870515"/>
    <w:rPr>
      <w:rFonts w:ascii="Times New Roman" w:hAnsi="Times New Roman"/>
      <w:b w:val="0"/>
      <w:i w:val="0"/>
      <w:sz w:val="28"/>
      <w:u w:val="none"/>
    </w:rPr>
  </w:style>
  <w:style w:type="character" w:customStyle="1" w:styleId="WW8Num167z0">
    <w:name w:val="WW8Num167z0"/>
    <w:rsid w:val="00870515"/>
    <w:rPr>
      <w:rFonts w:ascii="Times New Roman" w:hAnsi="Times New Roman"/>
      <w:b w:val="0"/>
      <w:i w:val="0"/>
      <w:sz w:val="28"/>
      <w:u w:val="none"/>
    </w:rPr>
  </w:style>
  <w:style w:type="character" w:customStyle="1" w:styleId="WW8Num170z0">
    <w:name w:val="WW8Num170z0"/>
    <w:rsid w:val="00870515"/>
    <w:rPr>
      <w:b/>
    </w:rPr>
  </w:style>
  <w:style w:type="character" w:customStyle="1" w:styleId="WW8Num172z0">
    <w:name w:val="WW8Num172z0"/>
    <w:rsid w:val="00870515"/>
    <w:rPr>
      <w:b/>
    </w:rPr>
  </w:style>
  <w:style w:type="character" w:customStyle="1" w:styleId="WW8Num174z0">
    <w:name w:val="WW8Num174z0"/>
    <w:rsid w:val="00870515"/>
    <w:rPr>
      <w:rFonts w:ascii="Symbol" w:hAnsi="Symbol"/>
      <w:i w:val="0"/>
    </w:rPr>
  </w:style>
  <w:style w:type="character" w:customStyle="1" w:styleId="WW8Num175z0">
    <w:name w:val="WW8Num175z0"/>
    <w:rsid w:val="00870515"/>
    <w:rPr>
      <w:b/>
    </w:rPr>
  </w:style>
  <w:style w:type="character" w:customStyle="1" w:styleId="WW8Num177z0">
    <w:name w:val="WW8Num177z0"/>
    <w:rsid w:val="00870515"/>
    <w:rPr>
      <w:b/>
    </w:rPr>
  </w:style>
  <w:style w:type="character" w:customStyle="1" w:styleId="WW8Num178z0">
    <w:name w:val="WW8Num178z0"/>
    <w:rsid w:val="00870515"/>
    <w:rPr>
      <w:rFonts w:ascii="Times New Roman" w:hAnsi="Times New Roman"/>
      <w:b w:val="0"/>
      <w:i w:val="0"/>
      <w:sz w:val="32"/>
    </w:rPr>
  </w:style>
  <w:style w:type="character" w:customStyle="1" w:styleId="WW8Num179z0">
    <w:name w:val="WW8Num179z0"/>
    <w:rsid w:val="00870515"/>
    <w:rPr>
      <w:b/>
    </w:rPr>
  </w:style>
  <w:style w:type="character" w:customStyle="1" w:styleId="WW8Num180z0">
    <w:name w:val="WW8Num180z0"/>
    <w:rsid w:val="00870515"/>
    <w:rPr>
      <w:rFonts w:ascii="Times New Roman" w:hAnsi="Times New Roman"/>
      <w:b w:val="0"/>
      <w:i w:val="0"/>
      <w:sz w:val="28"/>
      <w:u w:val="none"/>
    </w:rPr>
  </w:style>
  <w:style w:type="character" w:customStyle="1" w:styleId="WW8Num181z0">
    <w:name w:val="WW8Num181z0"/>
    <w:rsid w:val="00870515"/>
    <w:rPr>
      <w:rFonts w:ascii="Times New Roman" w:hAnsi="Times New Roman"/>
      <w:b/>
      <w:i w:val="0"/>
      <w:sz w:val="28"/>
      <w:u w:val="none"/>
    </w:rPr>
  </w:style>
  <w:style w:type="character" w:customStyle="1" w:styleId="WW8Num182z0">
    <w:name w:val="WW8Num182z0"/>
    <w:rsid w:val="00870515"/>
    <w:rPr>
      <w:rFonts w:ascii="Times New Roman" w:hAnsi="Times New Roman"/>
      <w:b w:val="0"/>
      <w:i w:val="0"/>
      <w:sz w:val="28"/>
      <w:u w:val="none"/>
    </w:rPr>
  </w:style>
  <w:style w:type="character" w:customStyle="1" w:styleId="WW8Num183z0">
    <w:name w:val="WW8Num183z0"/>
    <w:rsid w:val="00870515"/>
    <w:rPr>
      <w:rFonts w:ascii="Times New Roman" w:hAnsi="Times New Roman"/>
      <w:b w:val="0"/>
      <w:i w:val="0"/>
      <w:sz w:val="28"/>
      <w:u w:val="none"/>
    </w:rPr>
  </w:style>
  <w:style w:type="character" w:customStyle="1" w:styleId="WW8Num184z0">
    <w:name w:val="WW8Num184z0"/>
    <w:rsid w:val="00870515"/>
    <w:rPr>
      <w:rFonts w:ascii="Times New Roman" w:hAnsi="Times New Roman"/>
      <w:b w:val="0"/>
      <w:i w:val="0"/>
      <w:sz w:val="22"/>
    </w:rPr>
  </w:style>
  <w:style w:type="character" w:customStyle="1" w:styleId="WW8Num187z0">
    <w:name w:val="WW8Num187z0"/>
    <w:rsid w:val="00870515"/>
    <w:rPr>
      <w:rFonts w:ascii="Symbol" w:hAnsi="Symbol"/>
    </w:rPr>
  </w:style>
  <w:style w:type="character" w:customStyle="1" w:styleId="WW8Num188z0">
    <w:name w:val="WW8Num188z0"/>
    <w:rsid w:val="00870515"/>
    <w:rPr>
      <w:rFonts w:ascii="Times New Roman" w:hAnsi="Times New Roman"/>
      <w:b w:val="0"/>
      <w:i w:val="0"/>
      <w:sz w:val="28"/>
      <w:u w:val="none"/>
    </w:rPr>
  </w:style>
  <w:style w:type="character" w:customStyle="1" w:styleId="WW8Num189z0">
    <w:name w:val="WW8Num189z0"/>
    <w:rsid w:val="00870515"/>
    <w:rPr>
      <w:b/>
    </w:rPr>
  </w:style>
  <w:style w:type="character" w:customStyle="1" w:styleId="WW8Num190z0">
    <w:name w:val="WW8Num190z0"/>
    <w:rsid w:val="00870515"/>
    <w:rPr>
      <w:rFonts w:ascii="Times New Roman" w:hAnsi="Times New Roman"/>
      <w:b w:val="0"/>
      <w:i w:val="0"/>
      <w:sz w:val="28"/>
      <w:u w:val="none"/>
    </w:rPr>
  </w:style>
  <w:style w:type="character" w:customStyle="1" w:styleId="WW8Num191z0">
    <w:name w:val="WW8Num191z0"/>
    <w:rsid w:val="00870515"/>
    <w:rPr>
      <w:rFonts w:ascii="Times New Roman" w:hAnsi="Times New Roman"/>
      <w:b w:val="0"/>
      <w:i w:val="0"/>
      <w:sz w:val="28"/>
      <w:u w:val="none"/>
    </w:rPr>
  </w:style>
  <w:style w:type="character" w:customStyle="1" w:styleId="WW8Num192z0">
    <w:name w:val="WW8Num192z0"/>
    <w:rsid w:val="00870515"/>
    <w:rPr>
      <w:b/>
    </w:rPr>
  </w:style>
  <w:style w:type="character" w:customStyle="1" w:styleId="WW8Num199z0">
    <w:name w:val="WW8Num199z0"/>
    <w:rsid w:val="00870515"/>
    <w:rPr>
      <w:rFonts w:ascii="Times New Roman" w:hAnsi="Times New Roman"/>
      <w:b/>
      <w:i w:val="0"/>
      <w:sz w:val="28"/>
      <w:u w:val="none"/>
    </w:rPr>
  </w:style>
  <w:style w:type="character" w:customStyle="1" w:styleId="WW8Num200z0">
    <w:name w:val="WW8Num200z0"/>
    <w:rsid w:val="00870515"/>
    <w:rPr>
      <w:rFonts w:ascii="Symbol" w:hAnsi="Symbol"/>
    </w:rPr>
  </w:style>
  <w:style w:type="character" w:customStyle="1" w:styleId="WW8Num205z0">
    <w:name w:val="WW8Num205z0"/>
    <w:rsid w:val="00870515"/>
    <w:rPr>
      <w:rFonts w:ascii="Times New Roman" w:hAnsi="Times New Roman"/>
      <w:b w:val="0"/>
      <w:i w:val="0"/>
      <w:sz w:val="32"/>
    </w:rPr>
  </w:style>
  <w:style w:type="character" w:customStyle="1" w:styleId="WW8Num206z0">
    <w:name w:val="WW8Num206z0"/>
    <w:rsid w:val="00870515"/>
    <w:rPr>
      <w:b/>
    </w:rPr>
  </w:style>
  <w:style w:type="character" w:customStyle="1" w:styleId="WW8Num209z0">
    <w:name w:val="WW8Num209z0"/>
    <w:rsid w:val="00870515"/>
    <w:rPr>
      <w:rFonts w:ascii="Times New Roman" w:hAnsi="Times New Roman"/>
      <w:b/>
      <w:i w:val="0"/>
      <w:sz w:val="28"/>
      <w:u w:val="none"/>
    </w:rPr>
  </w:style>
  <w:style w:type="character" w:customStyle="1" w:styleId="WW8Num212z0">
    <w:name w:val="WW8Num212z0"/>
    <w:rsid w:val="00870515"/>
    <w:rPr>
      <w:sz w:val="20"/>
    </w:rPr>
  </w:style>
  <w:style w:type="character" w:customStyle="1" w:styleId="WW8Num212z1">
    <w:name w:val="WW8Num212z1"/>
    <w:rsid w:val="00870515"/>
    <w:rPr>
      <w:b/>
    </w:rPr>
  </w:style>
  <w:style w:type="character" w:customStyle="1" w:styleId="WW8Num214z0">
    <w:name w:val="WW8Num214z0"/>
    <w:rsid w:val="00870515"/>
    <w:rPr>
      <w:rFonts w:ascii="Times New Roman" w:hAnsi="Times New Roman"/>
      <w:b w:val="0"/>
      <w:i w:val="0"/>
      <w:sz w:val="28"/>
      <w:u w:val="none"/>
    </w:rPr>
  </w:style>
  <w:style w:type="character" w:customStyle="1" w:styleId="WW8Num216z0">
    <w:name w:val="WW8Num216z0"/>
    <w:rsid w:val="00870515"/>
    <w:rPr>
      <w:rFonts w:ascii="Times New Roman" w:hAnsi="Times New Roman"/>
      <w:b/>
      <w:i w:val="0"/>
      <w:sz w:val="28"/>
      <w:u w:val="none"/>
    </w:rPr>
  </w:style>
  <w:style w:type="character" w:customStyle="1" w:styleId="WW8Num217z0">
    <w:name w:val="WW8Num217z0"/>
    <w:rsid w:val="00870515"/>
    <w:rPr>
      <w:b/>
    </w:rPr>
  </w:style>
  <w:style w:type="character" w:customStyle="1" w:styleId="WW8Num218z0">
    <w:name w:val="WW8Num218z0"/>
    <w:rsid w:val="00870515"/>
    <w:rPr>
      <w:rFonts w:ascii="Times New Roman" w:hAnsi="Times New Roman"/>
      <w:b w:val="0"/>
      <w:i w:val="0"/>
      <w:sz w:val="28"/>
      <w:u w:val="none"/>
    </w:rPr>
  </w:style>
  <w:style w:type="character" w:customStyle="1" w:styleId="WW8NumSt143z0">
    <w:name w:val="WW8NumSt143z0"/>
    <w:rsid w:val="00870515"/>
    <w:rPr>
      <w:rFonts w:ascii="Times New Roman" w:hAnsi="Times New Roman"/>
      <w:b w:val="0"/>
      <w:i w:val="0"/>
      <w:sz w:val="28"/>
      <w:u w:val="none"/>
    </w:rPr>
  </w:style>
  <w:style w:type="character" w:customStyle="1" w:styleId="WW8NumSt155z0">
    <w:name w:val="WW8NumSt155z0"/>
    <w:rsid w:val="00870515"/>
    <w:rPr>
      <w:rFonts w:ascii="Times New Roman" w:hAnsi="Times New Roman"/>
      <w:b w:val="0"/>
      <w:i w:val="0"/>
      <w:sz w:val="28"/>
      <w:u w:val="none"/>
    </w:rPr>
  </w:style>
  <w:style w:type="character" w:customStyle="1" w:styleId="WW8NumSt173z0">
    <w:name w:val="WW8NumSt173z0"/>
    <w:rsid w:val="00870515"/>
    <w:rPr>
      <w:rFonts w:ascii="Times New Roman" w:hAnsi="Times New Roman"/>
      <w:b w:val="0"/>
      <w:i w:val="0"/>
      <w:sz w:val="32"/>
    </w:rPr>
  </w:style>
  <w:style w:type="character" w:customStyle="1" w:styleId="WW8NumSt190z0">
    <w:name w:val="WW8NumSt190z0"/>
    <w:rsid w:val="00870515"/>
    <w:rPr>
      <w:rFonts w:ascii="Times New Roman" w:hAnsi="Times New Roman"/>
      <w:b w:val="0"/>
      <w:i w:val="0"/>
      <w:sz w:val="28"/>
      <w:u w:val="none"/>
    </w:rPr>
  </w:style>
  <w:style w:type="character" w:customStyle="1" w:styleId="af5">
    <w:name w:val="Символ нумерации"/>
    <w:rsid w:val="00870515"/>
    <w:rPr>
      <w:sz w:val="28"/>
      <w:szCs w:val="24"/>
    </w:rPr>
  </w:style>
  <w:style w:type="paragraph" w:styleId="23">
    <w:name w:val="Body Text Indent 2"/>
    <w:basedOn w:val="a"/>
    <w:link w:val="24"/>
    <w:rsid w:val="00870515"/>
    <w:pPr>
      <w:spacing w:line="480" w:lineRule="auto"/>
      <w:ind w:firstLine="567"/>
    </w:pPr>
    <w:rPr>
      <w:sz w:val="28"/>
      <w:szCs w:val="20"/>
    </w:rPr>
  </w:style>
  <w:style w:type="character" w:customStyle="1" w:styleId="24">
    <w:name w:val="Основной текст с отступом 2 Знак"/>
    <w:link w:val="23"/>
    <w:rsid w:val="00870515"/>
    <w:rPr>
      <w:sz w:val="28"/>
      <w:lang w:eastAsia="ar-SA"/>
    </w:rPr>
  </w:style>
  <w:style w:type="paragraph" w:styleId="32">
    <w:name w:val="Body Text Indent 3"/>
    <w:basedOn w:val="a"/>
    <w:link w:val="33"/>
    <w:rsid w:val="00870515"/>
    <w:pPr>
      <w:spacing w:line="480" w:lineRule="auto"/>
      <w:ind w:firstLine="539"/>
    </w:pPr>
    <w:rPr>
      <w:sz w:val="28"/>
    </w:rPr>
  </w:style>
  <w:style w:type="character" w:customStyle="1" w:styleId="33">
    <w:name w:val="Основной текст с отступом 3 Знак"/>
    <w:link w:val="32"/>
    <w:rsid w:val="00870515"/>
    <w:rPr>
      <w:sz w:val="28"/>
      <w:szCs w:val="24"/>
      <w:lang w:eastAsia="ar-SA"/>
    </w:rPr>
  </w:style>
  <w:style w:type="character" w:customStyle="1" w:styleId="25">
    <w:name w:val="Основной текст 2 Знак"/>
    <w:link w:val="26"/>
    <w:rsid w:val="00870515"/>
    <w:rPr>
      <w:sz w:val="28"/>
      <w:lang w:eastAsia="ar-SA"/>
    </w:rPr>
  </w:style>
  <w:style w:type="paragraph" w:styleId="26">
    <w:name w:val="Body Text 2"/>
    <w:basedOn w:val="a"/>
    <w:link w:val="25"/>
    <w:rsid w:val="00870515"/>
    <w:pPr>
      <w:spacing w:line="480" w:lineRule="auto"/>
    </w:pPr>
    <w:rPr>
      <w:sz w:val="28"/>
      <w:szCs w:val="20"/>
    </w:rPr>
  </w:style>
  <w:style w:type="character" w:customStyle="1" w:styleId="211">
    <w:name w:val="Основной текст 2 Знак1"/>
    <w:uiPriority w:val="99"/>
    <w:semiHidden/>
    <w:rsid w:val="00870515"/>
    <w:rPr>
      <w:sz w:val="24"/>
      <w:szCs w:val="24"/>
      <w:lang w:eastAsia="ar-SA"/>
    </w:rPr>
  </w:style>
  <w:style w:type="paragraph" w:customStyle="1" w:styleId="16">
    <w:name w:val="Обычный1"/>
    <w:rsid w:val="00870515"/>
    <w:pPr>
      <w:suppressAutoHyphens/>
    </w:pPr>
    <w:rPr>
      <w:rFonts w:ascii="Courier New" w:hAnsi="Courier New"/>
      <w:sz w:val="24"/>
      <w:lang w:eastAsia="ar-SA"/>
    </w:rPr>
  </w:style>
  <w:style w:type="character" w:customStyle="1" w:styleId="34">
    <w:name w:val="Основной текст 3 Знак"/>
    <w:link w:val="35"/>
    <w:rsid w:val="00870515"/>
    <w:rPr>
      <w:sz w:val="28"/>
      <w:lang w:eastAsia="ar-SA"/>
    </w:rPr>
  </w:style>
  <w:style w:type="paragraph" w:styleId="35">
    <w:name w:val="Body Text 3"/>
    <w:basedOn w:val="a"/>
    <w:link w:val="34"/>
    <w:rsid w:val="00870515"/>
    <w:pPr>
      <w:jc w:val="both"/>
    </w:pPr>
    <w:rPr>
      <w:sz w:val="28"/>
      <w:szCs w:val="20"/>
    </w:rPr>
  </w:style>
  <w:style w:type="character" w:customStyle="1" w:styleId="310">
    <w:name w:val="Основной текст 3 Знак1"/>
    <w:uiPriority w:val="99"/>
    <w:semiHidden/>
    <w:rsid w:val="00870515"/>
    <w:rPr>
      <w:sz w:val="16"/>
      <w:szCs w:val="16"/>
      <w:lang w:eastAsia="ar-SA"/>
    </w:rPr>
  </w:style>
  <w:style w:type="paragraph" w:customStyle="1" w:styleId="FR1">
    <w:name w:val="FR1"/>
    <w:rsid w:val="00870515"/>
    <w:pPr>
      <w:widowControl w:val="0"/>
      <w:suppressAutoHyphens/>
      <w:ind w:firstLine="360"/>
    </w:pPr>
    <w:rPr>
      <w:sz w:val="16"/>
      <w:lang w:eastAsia="ar-SA"/>
    </w:rPr>
  </w:style>
  <w:style w:type="paragraph" w:customStyle="1" w:styleId="FR2">
    <w:name w:val="FR2"/>
    <w:rsid w:val="00870515"/>
    <w:pPr>
      <w:widowControl w:val="0"/>
      <w:suppressAutoHyphens/>
      <w:ind w:left="80" w:firstLine="340"/>
    </w:pPr>
    <w:rPr>
      <w:sz w:val="16"/>
      <w:lang w:eastAsia="ar-SA"/>
    </w:rPr>
  </w:style>
  <w:style w:type="character" w:customStyle="1" w:styleId="af6">
    <w:name w:val="Текст выноски Знак"/>
    <w:link w:val="af7"/>
    <w:uiPriority w:val="99"/>
    <w:semiHidden/>
    <w:rsid w:val="00870515"/>
    <w:rPr>
      <w:rFonts w:ascii="Tahoma" w:hAnsi="Tahoma" w:cs="Tahoma"/>
      <w:sz w:val="16"/>
      <w:szCs w:val="16"/>
      <w:lang w:eastAsia="ar-SA"/>
    </w:rPr>
  </w:style>
  <w:style w:type="paragraph" w:styleId="af7">
    <w:name w:val="Balloon Text"/>
    <w:basedOn w:val="a"/>
    <w:link w:val="af6"/>
    <w:uiPriority w:val="99"/>
    <w:semiHidden/>
    <w:unhideWhenUsed/>
    <w:rsid w:val="00870515"/>
    <w:rPr>
      <w:rFonts w:ascii="Tahoma" w:hAnsi="Tahoma" w:cs="Tahoma"/>
      <w:sz w:val="16"/>
      <w:szCs w:val="16"/>
    </w:rPr>
  </w:style>
  <w:style w:type="character" w:customStyle="1" w:styleId="17">
    <w:name w:val="Текст выноски Знак1"/>
    <w:uiPriority w:val="99"/>
    <w:semiHidden/>
    <w:rsid w:val="00870515"/>
    <w:rPr>
      <w:rFonts w:ascii="Tahoma" w:hAnsi="Tahoma" w:cs="Tahoma"/>
      <w:sz w:val="16"/>
      <w:szCs w:val="16"/>
      <w:lang w:eastAsia="ar-SA"/>
    </w:rPr>
  </w:style>
  <w:style w:type="paragraph" w:styleId="af8">
    <w:name w:val="Revision"/>
    <w:hidden/>
    <w:uiPriority w:val="99"/>
    <w:semiHidden/>
    <w:rsid w:val="00870515"/>
    <w:rPr>
      <w:sz w:val="24"/>
      <w:szCs w:val="24"/>
      <w:lang w:eastAsia="ar-SA"/>
    </w:rPr>
  </w:style>
  <w:style w:type="paragraph" w:customStyle="1" w:styleId="FR3">
    <w:name w:val="FR3"/>
    <w:rsid w:val="00870515"/>
    <w:pPr>
      <w:widowControl w:val="0"/>
      <w:spacing w:before="420" w:line="320" w:lineRule="auto"/>
      <w:ind w:left="40" w:right="1000"/>
    </w:pPr>
    <w:rPr>
      <w:sz w:val="12"/>
    </w:rPr>
  </w:style>
  <w:style w:type="paragraph" w:styleId="af9">
    <w:name w:val="caption"/>
    <w:basedOn w:val="a"/>
    <w:next w:val="a"/>
    <w:qFormat/>
    <w:rsid w:val="00870515"/>
    <w:pPr>
      <w:suppressAutoHyphens w:val="0"/>
      <w:ind w:firstLine="567"/>
    </w:pPr>
    <w:rPr>
      <w:sz w:val="28"/>
      <w:szCs w:val="20"/>
      <w:lang w:eastAsia="ru-RU"/>
    </w:rPr>
  </w:style>
  <w:style w:type="paragraph" w:styleId="18">
    <w:name w:val="index 1"/>
    <w:basedOn w:val="a"/>
    <w:next w:val="a"/>
    <w:autoRedefine/>
    <w:uiPriority w:val="99"/>
    <w:semiHidden/>
    <w:unhideWhenUsed/>
    <w:rsid w:val="00870515"/>
    <w:pPr>
      <w:suppressAutoHyphens w:val="0"/>
      <w:ind w:left="240" w:hanging="240"/>
    </w:pPr>
    <w:rPr>
      <w:szCs w:val="20"/>
      <w:lang w:eastAsia="ru-RU"/>
    </w:rPr>
  </w:style>
  <w:style w:type="paragraph" w:styleId="afa">
    <w:name w:val="Block Text"/>
    <w:basedOn w:val="a"/>
    <w:rsid w:val="00870515"/>
    <w:pPr>
      <w:ind w:left="567" w:right="334"/>
      <w:jc w:val="both"/>
    </w:pPr>
    <w:rPr>
      <w:sz w:val="20"/>
      <w:szCs w:val="20"/>
    </w:rPr>
  </w:style>
  <w:style w:type="table" w:styleId="afb">
    <w:name w:val="Table Grid"/>
    <w:basedOn w:val="a1"/>
    <w:uiPriority w:val="59"/>
    <w:rsid w:val="004D17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rsid w:val="00797036"/>
    <w:pPr>
      <w:widowControl w:val="0"/>
      <w:suppressAutoHyphens w:val="0"/>
      <w:spacing w:after="200" w:line="276" w:lineRule="auto"/>
      <w:ind w:left="720"/>
      <w:contextualSpacing/>
    </w:pPr>
    <w:rPr>
      <w:rFonts w:ascii="Calibri" w:eastAsia="Calibri" w:hAnsi="Calibri" w:cs="Arial"/>
      <w:sz w:val="22"/>
      <w:szCs w:val="22"/>
      <w:lang w:eastAsia="ru-RU" w:bidi="ru-RU"/>
    </w:rPr>
  </w:style>
  <w:style w:type="paragraph" w:styleId="afd">
    <w:name w:val="No Spacing"/>
    <w:uiPriority w:val="1"/>
    <w:qFormat/>
    <w:rsid w:val="00797036"/>
    <w:pPr>
      <w:widowControl w:val="0"/>
    </w:pPr>
    <w:rPr>
      <w:rFonts w:ascii="Calibri" w:eastAsia="Calibri" w:hAnsi="Calibri" w:cs="Arial"/>
      <w:sz w:val="22"/>
      <w:szCs w:val="22"/>
      <w:lang w:bidi="ru-RU"/>
    </w:rPr>
  </w:style>
  <w:style w:type="paragraph" w:customStyle="1" w:styleId="headertext">
    <w:name w:val="headertext"/>
    <w:basedOn w:val="a"/>
    <w:rsid w:val="00C21AA2"/>
    <w:pPr>
      <w:suppressAutoHyphens w:val="0"/>
      <w:spacing w:before="100" w:beforeAutospacing="1" w:after="100" w:afterAutospacing="1"/>
    </w:pPr>
    <w:rPr>
      <w:lang w:eastAsia="ru-RU"/>
    </w:rPr>
  </w:style>
  <w:style w:type="paragraph" w:customStyle="1" w:styleId="19">
    <w:name w:val="1 Примечание"/>
    <w:basedOn w:val="a"/>
    <w:link w:val="1a"/>
    <w:qFormat/>
    <w:rsid w:val="001F346A"/>
    <w:pPr>
      <w:suppressAutoHyphens w:val="0"/>
      <w:spacing w:after="120"/>
      <w:ind w:firstLine="709"/>
    </w:pPr>
    <w:rPr>
      <w:rFonts w:ascii="Arial" w:hAnsi="Arial" w:cs="Arial"/>
      <w:snapToGrid w:val="0"/>
      <w:sz w:val="18"/>
      <w:szCs w:val="18"/>
      <w:lang w:eastAsia="ru-RU"/>
    </w:rPr>
  </w:style>
  <w:style w:type="character" w:customStyle="1" w:styleId="1a">
    <w:name w:val="1 Примечание Знак"/>
    <w:link w:val="19"/>
    <w:rsid w:val="001F346A"/>
    <w:rPr>
      <w:rFonts w:ascii="Arial" w:hAnsi="Arial" w:cs="Arial"/>
      <w:snapToGrid w:val="0"/>
      <w:sz w:val="18"/>
      <w:szCs w:val="18"/>
    </w:rPr>
  </w:style>
  <w:style w:type="paragraph" w:styleId="afe">
    <w:name w:val="footnote text"/>
    <w:basedOn w:val="a"/>
    <w:link w:val="aff"/>
    <w:uiPriority w:val="99"/>
    <w:semiHidden/>
    <w:unhideWhenUsed/>
    <w:rsid w:val="00CE1E58"/>
    <w:rPr>
      <w:sz w:val="20"/>
      <w:szCs w:val="20"/>
    </w:rPr>
  </w:style>
  <w:style w:type="character" w:customStyle="1" w:styleId="aff">
    <w:name w:val="Текст сноски Знак"/>
    <w:link w:val="afe"/>
    <w:uiPriority w:val="99"/>
    <w:semiHidden/>
    <w:rsid w:val="00CE1E58"/>
    <w:rPr>
      <w:lang w:eastAsia="ar-SA"/>
    </w:rPr>
  </w:style>
  <w:style w:type="character" w:styleId="aff0">
    <w:name w:val="footnote reference"/>
    <w:uiPriority w:val="99"/>
    <w:semiHidden/>
    <w:unhideWhenUsed/>
    <w:rsid w:val="00CE1E58"/>
    <w:rPr>
      <w:vertAlign w:val="superscript"/>
    </w:rPr>
  </w:style>
  <w:style w:type="paragraph" w:styleId="aff1">
    <w:name w:val="endnote text"/>
    <w:basedOn w:val="a"/>
    <w:link w:val="aff2"/>
    <w:uiPriority w:val="99"/>
    <w:semiHidden/>
    <w:unhideWhenUsed/>
    <w:rsid w:val="00F914D2"/>
    <w:rPr>
      <w:sz w:val="20"/>
      <w:szCs w:val="20"/>
    </w:rPr>
  </w:style>
  <w:style w:type="character" w:customStyle="1" w:styleId="aff2">
    <w:name w:val="Текст концевой сноски Знак"/>
    <w:link w:val="aff1"/>
    <w:uiPriority w:val="99"/>
    <w:semiHidden/>
    <w:rsid w:val="00F914D2"/>
    <w:rPr>
      <w:lang w:eastAsia="ar-SA"/>
    </w:rPr>
  </w:style>
  <w:style w:type="character" w:styleId="aff3">
    <w:name w:val="endnote reference"/>
    <w:uiPriority w:val="99"/>
    <w:semiHidden/>
    <w:unhideWhenUsed/>
    <w:rsid w:val="00F914D2"/>
    <w:rPr>
      <w:vertAlign w:val="superscript"/>
    </w:rPr>
  </w:style>
  <w:style w:type="character" w:styleId="aff4">
    <w:name w:val="annotation reference"/>
    <w:uiPriority w:val="99"/>
    <w:semiHidden/>
    <w:unhideWhenUsed/>
    <w:rsid w:val="00B40079"/>
    <w:rPr>
      <w:sz w:val="16"/>
      <w:szCs w:val="16"/>
    </w:rPr>
  </w:style>
  <w:style w:type="paragraph" w:styleId="aff5">
    <w:name w:val="annotation text"/>
    <w:basedOn w:val="a"/>
    <w:link w:val="aff6"/>
    <w:uiPriority w:val="99"/>
    <w:semiHidden/>
    <w:unhideWhenUsed/>
    <w:rsid w:val="00B40079"/>
    <w:rPr>
      <w:sz w:val="20"/>
      <w:szCs w:val="20"/>
    </w:rPr>
  </w:style>
  <w:style w:type="character" w:customStyle="1" w:styleId="aff6">
    <w:name w:val="Текст примечания Знак"/>
    <w:link w:val="aff5"/>
    <w:uiPriority w:val="99"/>
    <w:semiHidden/>
    <w:rsid w:val="00B40079"/>
    <w:rPr>
      <w:lang w:eastAsia="ar-SA"/>
    </w:rPr>
  </w:style>
  <w:style w:type="paragraph" w:styleId="aff7">
    <w:name w:val="annotation subject"/>
    <w:basedOn w:val="aff5"/>
    <w:next w:val="aff5"/>
    <w:link w:val="aff8"/>
    <w:uiPriority w:val="99"/>
    <w:semiHidden/>
    <w:unhideWhenUsed/>
    <w:rsid w:val="00B40079"/>
    <w:rPr>
      <w:b/>
      <w:bCs/>
    </w:rPr>
  </w:style>
  <w:style w:type="character" w:customStyle="1" w:styleId="aff8">
    <w:name w:val="Тема примечания Знак"/>
    <w:link w:val="aff7"/>
    <w:uiPriority w:val="99"/>
    <w:semiHidden/>
    <w:rsid w:val="00B40079"/>
    <w:rPr>
      <w:b/>
      <w:bCs/>
      <w:lang w:eastAsia="ar-SA"/>
    </w:rPr>
  </w:style>
  <w:style w:type="paragraph" w:styleId="aff9">
    <w:name w:val="TOC Heading"/>
    <w:basedOn w:val="1"/>
    <w:next w:val="a"/>
    <w:uiPriority w:val="39"/>
    <w:semiHidden/>
    <w:unhideWhenUsed/>
    <w:qFormat/>
    <w:rsid w:val="00A97BE3"/>
    <w:pPr>
      <w:keepLines/>
      <w:tabs>
        <w:tab w:val="clear" w:pos="0"/>
      </w:tabs>
      <w:suppressAutoHyphens w:val="0"/>
      <w:spacing w:before="480" w:line="276" w:lineRule="auto"/>
      <w:ind w:left="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147E9D"/>
    <w:pPr>
      <w:tabs>
        <w:tab w:val="left" w:pos="9781"/>
      </w:tabs>
      <w:spacing w:line="360" w:lineRule="auto"/>
      <w:ind w:left="1985" w:hanging="1985"/>
      <w:jc w:val="both"/>
    </w:pPr>
    <w:rPr>
      <w:rFonts w:ascii="Arial" w:hAnsi="Arial" w:cs="Arial"/>
      <w:noProof/>
      <w:color w:val="000000" w:themeColor="text1"/>
    </w:rPr>
  </w:style>
  <w:style w:type="paragraph" w:styleId="1b">
    <w:name w:val="toc 1"/>
    <w:basedOn w:val="a"/>
    <w:next w:val="a"/>
    <w:autoRedefine/>
    <w:uiPriority w:val="39"/>
    <w:unhideWhenUsed/>
    <w:rsid w:val="00A97BE3"/>
  </w:style>
  <w:style w:type="character" w:styleId="affa">
    <w:name w:val="Hyperlink"/>
    <w:uiPriority w:val="99"/>
    <w:unhideWhenUsed/>
    <w:rsid w:val="00A97BE3"/>
    <w:rPr>
      <w:color w:val="0000FF"/>
      <w:u w:val="single"/>
    </w:rPr>
  </w:style>
  <w:style w:type="character" w:styleId="affb">
    <w:name w:val="FollowedHyperlink"/>
    <w:uiPriority w:val="99"/>
    <w:semiHidden/>
    <w:unhideWhenUsed/>
    <w:rsid w:val="008C6998"/>
    <w:rPr>
      <w:color w:val="800080"/>
      <w:u w:val="single"/>
    </w:rPr>
  </w:style>
  <w:style w:type="character" w:styleId="affc">
    <w:name w:val="Placeholder Text"/>
    <w:basedOn w:val="a0"/>
    <w:uiPriority w:val="99"/>
    <w:semiHidden/>
    <w:rsid w:val="00A84DE4"/>
    <w:rPr>
      <w:color w:val="808080"/>
    </w:rPr>
  </w:style>
  <w:style w:type="character" w:customStyle="1" w:styleId="fontstyle01">
    <w:name w:val="fontstyle01"/>
    <w:basedOn w:val="a0"/>
    <w:rsid w:val="002E0EAB"/>
    <w:rPr>
      <w:rFonts w:ascii="Arial-BoldMT" w:hAnsi="Arial-BoldMT" w:hint="default"/>
      <w:b/>
      <w:bCs/>
      <w:i w:val="0"/>
      <w:iCs w:val="0"/>
      <w:color w:val="00000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4159B1"/>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4159B1"/>
    <w:pPr>
      <w:widowControl w:val="0"/>
      <w:shd w:val="clear" w:color="auto" w:fill="FFFFFF"/>
      <w:suppressAutoHyphens w:val="0"/>
      <w:spacing w:before="280" w:after="280" w:line="230" w:lineRule="exact"/>
      <w:ind w:hanging="380"/>
      <w:jc w:val="both"/>
    </w:pPr>
    <w:rPr>
      <w:rFonts w:ascii="Arial" w:eastAsia="Arial" w:hAnsi="Arial" w:cs="Arial"/>
      <w:sz w:val="21"/>
      <w:szCs w:val="21"/>
      <w:lang w:eastAsia="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locked/>
    <w:rsid w:val="004159B1"/>
    <w:rPr>
      <w:rFonts w:ascii="Arial" w:eastAsia="Arial" w:hAnsi="Arial" w:cs="Arial"/>
      <w:sz w:val="16"/>
      <w:szCs w:val="16"/>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4159B1"/>
    <w:pPr>
      <w:widowControl w:val="0"/>
      <w:shd w:val="clear" w:color="auto" w:fill="FFFFFF"/>
      <w:suppressAutoHyphens w:val="0"/>
      <w:spacing w:after="960" w:line="178" w:lineRule="exact"/>
      <w:ind w:hanging="320"/>
    </w:pPr>
    <w:rPr>
      <w:rFonts w:ascii="Arial" w:eastAsia="Arial" w:hAnsi="Arial" w:cs="Arial"/>
      <w:sz w:val="16"/>
      <w:szCs w:val="16"/>
      <w:lang w:eastAsia="ru-RU"/>
    </w:rPr>
  </w:style>
  <w:style w:type="character" w:customStyle="1" w:styleId="aa">
    <w:name w:val="Подзаголовок Знак"/>
    <w:basedOn w:val="a0"/>
    <w:link w:val="a8"/>
    <w:rsid w:val="007942D1"/>
    <w:rPr>
      <w:rFonts w:ascii="Arial" w:eastAsia="Lucida Sans Unicode" w:hAnsi="Arial" w:cs="Tahoma"/>
      <w:i/>
      <w:iCs/>
      <w:sz w:val="28"/>
      <w:szCs w:val="28"/>
      <w:lang w:eastAsia="ar-SA"/>
    </w:rPr>
  </w:style>
  <w:style w:type="paragraph" w:customStyle="1" w:styleId="28">
    <w:name w:val="Обычный2"/>
    <w:rsid w:val="007942D1"/>
    <w:pPr>
      <w:suppressAutoHyphens/>
    </w:pPr>
    <w:rPr>
      <w:rFonts w:ascii="Courier New" w:hAnsi="Courier New"/>
      <w:sz w:val="24"/>
      <w:lang w:eastAsia="ar-SA"/>
    </w:rPr>
  </w:style>
  <w:style w:type="paragraph" w:customStyle="1" w:styleId="affd">
    <w:name w:val="Межгосударственный"/>
    <w:basedOn w:val="a"/>
    <w:rsid w:val="007942D1"/>
    <w:pPr>
      <w:suppressAutoHyphens w:val="0"/>
      <w:spacing w:line="360" w:lineRule="auto"/>
      <w:jc w:val="center"/>
    </w:pPr>
    <w:rPr>
      <w:rFonts w:ascii="Arial" w:hAnsi="Arial"/>
      <w:b/>
      <w:caps/>
      <w:snapToGrid w:val="0"/>
      <w:spacing w:val="50"/>
      <w:sz w:val="28"/>
      <w:lang w:eastAsia="ru-RU"/>
    </w:rPr>
  </w:style>
  <w:style w:type="paragraph" w:customStyle="1" w:styleId="1c">
    <w:name w:val="ОБЛОЖКА1"/>
    <w:basedOn w:val="a"/>
    <w:rsid w:val="007942D1"/>
    <w:pPr>
      <w:suppressAutoHyphens w:val="0"/>
    </w:pPr>
    <w:rPr>
      <w:rFonts w:ascii="Arial" w:hAnsi="Arial"/>
      <w:b/>
      <w:caps/>
      <w:sz w:val="28"/>
      <w:szCs w:val="20"/>
      <w:lang w:eastAsia="ru-RU"/>
    </w:rPr>
  </w:style>
  <w:style w:type="paragraph" w:customStyle="1" w:styleId="affe">
    <w:name w:val="Издание"/>
    <w:basedOn w:val="a"/>
    <w:rsid w:val="007942D1"/>
    <w:pPr>
      <w:tabs>
        <w:tab w:val="left" w:pos="720"/>
      </w:tabs>
      <w:suppressAutoHyphens w:val="0"/>
      <w:spacing w:before="1200" w:after="6000"/>
      <w:jc w:val="center"/>
    </w:pPr>
    <w:rPr>
      <w:b/>
      <w:snapToGrid w:val="0"/>
      <w:szCs w:val="20"/>
      <w:lang w:eastAsia="ru-RU"/>
    </w:rPr>
  </w:style>
  <w:style w:type="character" w:customStyle="1" w:styleId="41">
    <w:name w:val="Основной текст (4)_"/>
    <w:link w:val="42"/>
    <w:rsid w:val="007942D1"/>
    <w:rPr>
      <w:b/>
      <w:bCs/>
      <w:spacing w:val="-10"/>
      <w:sz w:val="39"/>
      <w:szCs w:val="39"/>
      <w:shd w:val="clear" w:color="auto" w:fill="FFFFFF"/>
    </w:rPr>
  </w:style>
  <w:style w:type="paragraph" w:customStyle="1" w:styleId="42">
    <w:name w:val="Основной текст (4)"/>
    <w:basedOn w:val="a"/>
    <w:link w:val="41"/>
    <w:rsid w:val="007942D1"/>
    <w:pPr>
      <w:shd w:val="clear" w:color="auto" w:fill="FFFFFF"/>
      <w:suppressAutoHyphens w:val="0"/>
      <w:spacing w:before="1020" w:after="360" w:line="427" w:lineRule="exact"/>
      <w:jc w:val="center"/>
    </w:pPr>
    <w:rPr>
      <w:b/>
      <w:bCs/>
      <w:spacing w:val="-10"/>
      <w:sz w:val="39"/>
      <w:szCs w:val="39"/>
      <w:shd w:val="clear" w:color="auto" w:fill="FFFFFF"/>
      <w:lang w:eastAsia="ru-RU"/>
    </w:rPr>
  </w:style>
  <w:style w:type="paragraph" w:customStyle="1" w:styleId="MSGENFONTSTYLENAMETEMPLATEROLELEVELMSGENFONTSTYLENAMEBYROLEHEADING5">
    <w:name w:val="MSG_EN_FONT_STYLE_NAME_TEMPLATE_ROLE_LEVEL MSG_EN_FONT_STYLE_NAME_BY_ROLE_HEADING 5"/>
    <w:basedOn w:val="a"/>
    <w:link w:val="MSGENFONTSTYLENAMETEMPLATEROLELEVELMSGENFONTSTYLENAMEBYROLEHEADING50"/>
    <w:rsid w:val="00785747"/>
    <w:pPr>
      <w:widowControl w:val="0"/>
      <w:shd w:val="clear" w:color="auto" w:fill="FFFFFF"/>
      <w:suppressAutoHyphens w:val="0"/>
      <w:spacing w:line="293" w:lineRule="exact"/>
      <w:ind w:firstLine="220"/>
      <w:outlineLvl w:val="4"/>
    </w:pPr>
    <w:rPr>
      <w:rFonts w:ascii="Arial" w:eastAsia="Arial" w:hAnsi="Arial" w:cs="Arial"/>
      <w:b/>
      <w:bCs/>
      <w:sz w:val="20"/>
      <w:szCs w:val="20"/>
      <w:lang w:eastAsia="ru-RU"/>
    </w:rPr>
  </w:style>
  <w:style w:type="character" w:customStyle="1" w:styleId="MSGENFONTSTYLENAMETEMPLATEROLELEVELMSGENFONTSTYLENAMEBYROLEHEADING50">
    <w:name w:val="MSG_EN_FONT_STYLE_NAME_TEMPLATE_ROLE_LEVEL MSG_EN_FONT_STYLE_NAME_BY_ROLE_HEADING 5_"/>
    <w:link w:val="MSGENFONTSTYLENAMETEMPLATEROLELEVELMSGENFONTSTYLENAMEBYROLEHEADING5"/>
    <w:rsid w:val="00785747"/>
    <w:rPr>
      <w:rFonts w:ascii="Arial" w:eastAsia="Arial" w:hAnsi="Arial" w:cs="Arial"/>
      <w:b/>
      <w:bCs/>
      <w:shd w:val="clear" w:color="auto" w:fill="FFFFFF"/>
    </w:rPr>
  </w:style>
  <w:style w:type="paragraph" w:customStyle="1" w:styleId="MSGENFONTSTYLENAMETEMPLATEROLELEVELMSGENFONTSTYLENAMEBYROLEHEADING61">
    <w:name w:val="MSG_EN_FONT_STYLE_NAME_TEMPLATE_ROLE_LEVEL MSG_EN_FONT_STYLE_NAME_BY_ROLE_HEADING 61"/>
    <w:basedOn w:val="a"/>
    <w:link w:val="MSGENFONTSTYLENAMETEMPLATEROLELEVELMSGENFONTSTYLENAMEBYROLEHEADING6"/>
    <w:rsid w:val="00E5634E"/>
    <w:pPr>
      <w:widowControl w:val="0"/>
      <w:shd w:val="clear" w:color="auto" w:fill="FFFFFF"/>
      <w:suppressAutoHyphens w:val="0"/>
      <w:spacing w:line="293" w:lineRule="exact"/>
      <w:ind w:firstLine="240"/>
      <w:outlineLvl w:val="5"/>
    </w:pPr>
    <w:rPr>
      <w:rFonts w:ascii="Arial" w:eastAsia="Arial" w:hAnsi="Arial" w:cs="Arial"/>
      <w:b/>
      <w:bCs/>
      <w:sz w:val="20"/>
      <w:szCs w:val="20"/>
      <w:lang w:eastAsia="ru-RU"/>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rsid w:val="00E5634E"/>
    <w:rPr>
      <w:rFonts w:ascii="Arial" w:eastAsia="Arial" w:hAnsi="Arial" w:cs="Arial"/>
      <w:b/>
      <w:bCs/>
      <w:shd w:val="clear" w:color="auto" w:fill="FFFFFF"/>
    </w:rPr>
  </w:style>
  <w:style w:type="paragraph" w:customStyle="1" w:styleId="36">
    <w:name w:val="Обычный3"/>
    <w:rsid w:val="00A8705D"/>
    <w:pPr>
      <w:suppressAutoHyphens/>
    </w:pPr>
    <w:rPr>
      <w:rFonts w:ascii="Courier New" w:hAnsi="Courier New"/>
      <w:sz w:val="24"/>
      <w:lang w:eastAsia="ar-SA"/>
    </w:rPr>
  </w:style>
  <w:style w:type="paragraph" w:customStyle="1" w:styleId="43">
    <w:name w:val="Обычный4"/>
    <w:rsid w:val="00846483"/>
    <w:pPr>
      <w:suppressAutoHyphens/>
    </w:pPr>
    <w:rPr>
      <w:rFonts w:ascii="Courier New" w:hAnsi="Courier New"/>
      <w:sz w:val="24"/>
      <w:lang w:eastAsia="ar-SA"/>
    </w:rPr>
  </w:style>
  <w:style w:type="paragraph" w:customStyle="1" w:styleId="51">
    <w:name w:val="Обычный5"/>
    <w:rsid w:val="008748DA"/>
    <w:pPr>
      <w:suppressAutoHyphens/>
    </w:pPr>
    <w:rPr>
      <w:rFonts w:ascii="Courier New" w:hAnsi="Courier New"/>
      <w:sz w:val="24"/>
      <w:lang w:eastAsia="ar-SA"/>
    </w:rPr>
  </w:style>
  <w:style w:type="paragraph" w:customStyle="1" w:styleId="61">
    <w:name w:val="Обычный6"/>
    <w:rsid w:val="00BE3CC4"/>
    <w:pPr>
      <w:suppressAutoHyphens/>
    </w:pPr>
    <w:rPr>
      <w:rFonts w:ascii="Courier New" w:hAnsi="Courier New"/>
      <w:sz w:val="24"/>
      <w:lang w:eastAsia="ar-SA"/>
    </w:rPr>
  </w:style>
  <w:style w:type="paragraph" w:customStyle="1" w:styleId="71">
    <w:name w:val="Обычный7"/>
    <w:rsid w:val="00255A51"/>
    <w:pPr>
      <w:suppressAutoHyphens/>
    </w:pPr>
    <w:rPr>
      <w:rFonts w:ascii="Courier New" w:hAnsi="Courier New"/>
      <w:sz w:val="24"/>
      <w:lang w:eastAsia="ar-SA"/>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733DD9"/>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FORMATTEXT">
    <w:name w:val=".FORMATTEXT"/>
    <w:uiPriority w:val="99"/>
    <w:rsid w:val="00C51079"/>
    <w:pPr>
      <w:widowControl w:val="0"/>
      <w:autoSpaceDE w:val="0"/>
      <w:autoSpaceDN w:val="0"/>
      <w:adjustRightInd w:val="0"/>
    </w:pPr>
    <w:rPr>
      <w:rFonts w:ascii="Arial" w:eastAsiaTheme="minorEastAsia" w:hAnsi="Arial" w:cs="Arial"/>
    </w:rPr>
  </w:style>
  <w:style w:type="paragraph" w:customStyle="1" w:styleId="formattext0">
    <w:name w:val="formattext"/>
    <w:basedOn w:val="a"/>
    <w:rsid w:val="00085A19"/>
    <w:pPr>
      <w:suppressAutoHyphens w:val="0"/>
      <w:spacing w:before="100" w:beforeAutospacing="1" w:after="100" w:afterAutospacing="1"/>
    </w:pPr>
    <w:rPr>
      <w:lang w:eastAsia="ru-RU"/>
    </w:rPr>
  </w:style>
  <w:style w:type="paragraph" w:customStyle="1" w:styleId="HEADERTEXT0">
    <w:name w:val=".HEADERTEXT"/>
    <w:uiPriority w:val="99"/>
    <w:rsid w:val="009E418C"/>
    <w:pPr>
      <w:widowControl w:val="0"/>
      <w:autoSpaceDE w:val="0"/>
      <w:autoSpaceDN w:val="0"/>
      <w:adjustRightInd w:val="0"/>
    </w:pPr>
    <w:rPr>
      <w:rFonts w:ascii="Arial" w:eastAsiaTheme="minorEastAsia" w:hAnsi="Arial" w:cs="Arial"/>
      <w:color w:val="2B4279"/>
    </w:rPr>
  </w:style>
  <w:style w:type="paragraph" w:customStyle="1" w:styleId="TableParagraph">
    <w:name w:val="Table Paragraph"/>
    <w:basedOn w:val="a"/>
    <w:uiPriority w:val="1"/>
    <w:qFormat/>
    <w:rsid w:val="009F399C"/>
    <w:pPr>
      <w:widowControl w:val="0"/>
      <w:suppressAutoHyphens w:val="0"/>
      <w:autoSpaceDE w:val="0"/>
      <w:autoSpaceDN w:val="0"/>
      <w:jc w:val="center"/>
    </w:pPr>
    <w:rPr>
      <w:rFonts w:ascii="Arial MT" w:eastAsia="Arial MT" w:hAnsi="Arial MT" w:cs="Arial MT"/>
      <w:sz w:val="22"/>
      <w:szCs w:val="22"/>
      <w:lang w:val="en-US" w:eastAsia="en-US"/>
    </w:rPr>
  </w:style>
  <w:style w:type="table" w:customStyle="1" w:styleId="TableNormal">
    <w:name w:val="Table Normal"/>
    <w:uiPriority w:val="2"/>
    <w:semiHidden/>
    <w:unhideWhenUsed/>
    <w:qFormat/>
    <w:rsid w:val="006422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8369">
      <w:bodyDiv w:val="1"/>
      <w:marLeft w:val="0"/>
      <w:marRight w:val="0"/>
      <w:marTop w:val="0"/>
      <w:marBottom w:val="0"/>
      <w:divBdr>
        <w:top w:val="none" w:sz="0" w:space="0" w:color="auto"/>
        <w:left w:val="none" w:sz="0" w:space="0" w:color="auto"/>
        <w:bottom w:val="none" w:sz="0" w:space="0" w:color="auto"/>
        <w:right w:val="none" w:sz="0" w:space="0" w:color="auto"/>
      </w:divBdr>
    </w:div>
    <w:div w:id="104349384">
      <w:bodyDiv w:val="1"/>
      <w:marLeft w:val="0"/>
      <w:marRight w:val="0"/>
      <w:marTop w:val="0"/>
      <w:marBottom w:val="0"/>
      <w:divBdr>
        <w:top w:val="none" w:sz="0" w:space="0" w:color="auto"/>
        <w:left w:val="none" w:sz="0" w:space="0" w:color="auto"/>
        <w:bottom w:val="none" w:sz="0" w:space="0" w:color="auto"/>
        <w:right w:val="none" w:sz="0" w:space="0" w:color="auto"/>
      </w:divBdr>
    </w:div>
    <w:div w:id="165049913">
      <w:bodyDiv w:val="1"/>
      <w:marLeft w:val="0"/>
      <w:marRight w:val="0"/>
      <w:marTop w:val="0"/>
      <w:marBottom w:val="0"/>
      <w:divBdr>
        <w:top w:val="none" w:sz="0" w:space="0" w:color="auto"/>
        <w:left w:val="none" w:sz="0" w:space="0" w:color="auto"/>
        <w:bottom w:val="none" w:sz="0" w:space="0" w:color="auto"/>
        <w:right w:val="none" w:sz="0" w:space="0" w:color="auto"/>
      </w:divBdr>
    </w:div>
    <w:div w:id="203105484">
      <w:bodyDiv w:val="1"/>
      <w:marLeft w:val="0"/>
      <w:marRight w:val="0"/>
      <w:marTop w:val="0"/>
      <w:marBottom w:val="0"/>
      <w:divBdr>
        <w:top w:val="none" w:sz="0" w:space="0" w:color="auto"/>
        <w:left w:val="none" w:sz="0" w:space="0" w:color="auto"/>
        <w:bottom w:val="none" w:sz="0" w:space="0" w:color="auto"/>
        <w:right w:val="none" w:sz="0" w:space="0" w:color="auto"/>
      </w:divBdr>
    </w:div>
    <w:div w:id="247547726">
      <w:bodyDiv w:val="1"/>
      <w:marLeft w:val="0"/>
      <w:marRight w:val="0"/>
      <w:marTop w:val="0"/>
      <w:marBottom w:val="0"/>
      <w:divBdr>
        <w:top w:val="none" w:sz="0" w:space="0" w:color="auto"/>
        <w:left w:val="none" w:sz="0" w:space="0" w:color="auto"/>
        <w:bottom w:val="none" w:sz="0" w:space="0" w:color="auto"/>
        <w:right w:val="none" w:sz="0" w:space="0" w:color="auto"/>
      </w:divBdr>
    </w:div>
    <w:div w:id="304244031">
      <w:bodyDiv w:val="1"/>
      <w:marLeft w:val="0"/>
      <w:marRight w:val="0"/>
      <w:marTop w:val="0"/>
      <w:marBottom w:val="0"/>
      <w:divBdr>
        <w:top w:val="none" w:sz="0" w:space="0" w:color="auto"/>
        <w:left w:val="none" w:sz="0" w:space="0" w:color="auto"/>
        <w:bottom w:val="none" w:sz="0" w:space="0" w:color="auto"/>
        <w:right w:val="none" w:sz="0" w:space="0" w:color="auto"/>
      </w:divBdr>
    </w:div>
    <w:div w:id="444614696">
      <w:bodyDiv w:val="1"/>
      <w:marLeft w:val="0"/>
      <w:marRight w:val="0"/>
      <w:marTop w:val="0"/>
      <w:marBottom w:val="0"/>
      <w:divBdr>
        <w:top w:val="none" w:sz="0" w:space="0" w:color="auto"/>
        <w:left w:val="none" w:sz="0" w:space="0" w:color="auto"/>
        <w:bottom w:val="none" w:sz="0" w:space="0" w:color="auto"/>
        <w:right w:val="none" w:sz="0" w:space="0" w:color="auto"/>
      </w:divBdr>
    </w:div>
    <w:div w:id="479612385">
      <w:bodyDiv w:val="1"/>
      <w:marLeft w:val="0"/>
      <w:marRight w:val="0"/>
      <w:marTop w:val="0"/>
      <w:marBottom w:val="0"/>
      <w:divBdr>
        <w:top w:val="none" w:sz="0" w:space="0" w:color="auto"/>
        <w:left w:val="none" w:sz="0" w:space="0" w:color="auto"/>
        <w:bottom w:val="none" w:sz="0" w:space="0" w:color="auto"/>
        <w:right w:val="none" w:sz="0" w:space="0" w:color="auto"/>
      </w:divBdr>
    </w:div>
    <w:div w:id="666901328">
      <w:bodyDiv w:val="1"/>
      <w:marLeft w:val="0"/>
      <w:marRight w:val="0"/>
      <w:marTop w:val="0"/>
      <w:marBottom w:val="0"/>
      <w:divBdr>
        <w:top w:val="none" w:sz="0" w:space="0" w:color="auto"/>
        <w:left w:val="none" w:sz="0" w:space="0" w:color="auto"/>
        <w:bottom w:val="none" w:sz="0" w:space="0" w:color="auto"/>
        <w:right w:val="none" w:sz="0" w:space="0" w:color="auto"/>
      </w:divBdr>
    </w:div>
    <w:div w:id="682442786">
      <w:bodyDiv w:val="1"/>
      <w:marLeft w:val="0"/>
      <w:marRight w:val="0"/>
      <w:marTop w:val="0"/>
      <w:marBottom w:val="0"/>
      <w:divBdr>
        <w:top w:val="none" w:sz="0" w:space="0" w:color="auto"/>
        <w:left w:val="none" w:sz="0" w:space="0" w:color="auto"/>
        <w:bottom w:val="none" w:sz="0" w:space="0" w:color="auto"/>
        <w:right w:val="none" w:sz="0" w:space="0" w:color="auto"/>
      </w:divBdr>
    </w:div>
    <w:div w:id="739402596">
      <w:bodyDiv w:val="1"/>
      <w:marLeft w:val="0"/>
      <w:marRight w:val="0"/>
      <w:marTop w:val="0"/>
      <w:marBottom w:val="0"/>
      <w:divBdr>
        <w:top w:val="none" w:sz="0" w:space="0" w:color="auto"/>
        <w:left w:val="none" w:sz="0" w:space="0" w:color="auto"/>
        <w:bottom w:val="none" w:sz="0" w:space="0" w:color="auto"/>
        <w:right w:val="none" w:sz="0" w:space="0" w:color="auto"/>
      </w:divBdr>
    </w:div>
    <w:div w:id="896861458">
      <w:bodyDiv w:val="1"/>
      <w:marLeft w:val="0"/>
      <w:marRight w:val="0"/>
      <w:marTop w:val="0"/>
      <w:marBottom w:val="0"/>
      <w:divBdr>
        <w:top w:val="none" w:sz="0" w:space="0" w:color="auto"/>
        <w:left w:val="none" w:sz="0" w:space="0" w:color="auto"/>
        <w:bottom w:val="none" w:sz="0" w:space="0" w:color="auto"/>
        <w:right w:val="none" w:sz="0" w:space="0" w:color="auto"/>
      </w:divBdr>
    </w:div>
    <w:div w:id="1077095419">
      <w:bodyDiv w:val="1"/>
      <w:marLeft w:val="0"/>
      <w:marRight w:val="0"/>
      <w:marTop w:val="0"/>
      <w:marBottom w:val="0"/>
      <w:divBdr>
        <w:top w:val="none" w:sz="0" w:space="0" w:color="auto"/>
        <w:left w:val="none" w:sz="0" w:space="0" w:color="auto"/>
        <w:bottom w:val="none" w:sz="0" w:space="0" w:color="auto"/>
        <w:right w:val="none" w:sz="0" w:space="0" w:color="auto"/>
      </w:divBdr>
    </w:div>
    <w:div w:id="1117263470">
      <w:bodyDiv w:val="1"/>
      <w:marLeft w:val="0"/>
      <w:marRight w:val="0"/>
      <w:marTop w:val="0"/>
      <w:marBottom w:val="0"/>
      <w:divBdr>
        <w:top w:val="none" w:sz="0" w:space="0" w:color="auto"/>
        <w:left w:val="none" w:sz="0" w:space="0" w:color="auto"/>
        <w:bottom w:val="none" w:sz="0" w:space="0" w:color="auto"/>
        <w:right w:val="none" w:sz="0" w:space="0" w:color="auto"/>
      </w:divBdr>
    </w:div>
    <w:div w:id="1190099560">
      <w:bodyDiv w:val="1"/>
      <w:marLeft w:val="0"/>
      <w:marRight w:val="0"/>
      <w:marTop w:val="0"/>
      <w:marBottom w:val="0"/>
      <w:divBdr>
        <w:top w:val="none" w:sz="0" w:space="0" w:color="auto"/>
        <w:left w:val="none" w:sz="0" w:space="0" w:color="auto"/>
        <w:bottom w:val="none" w:sz="0" w:space="0" w:color="auto"/>
        <w:right w:val="none" w:sz="0" w:space="0" w:color="auto"/>
      </w:divBdr>
    </w:div>
    <w:div w:id="1197699248">
      <w:bodyDiv w:val="1"/>
      <w:marLeft w:val="0"/>
      <w:marRight w:val="0"/>
      <w:marTop w:val="0"/>
      <w:marBottom w:val="0"/>
      <w:divBdr>
        <w:top w:val="none" w:sz="0" w:space="0" w:color="auto"/>
        <w:left w:val="none" w:sz="0" w:space="0" w:color="auto"/>
        <w:bottom w:val="none" w:sz="0" w:space="0" w:color="auto"/>
        <w:right w:val="none" w:sz="0" w:space="0" w:color="auto"/>
      </w:divBdr>
    </w:div>
    <w:div w:id="1215847088">
      <w:bodyDiv w:val="1"/>
      <w:marLeft w:val="0"/>
      <w:marRight w:val="0"/>
      <w:marTop w:val="0"/>
      <w:marBottom w:val="0"/>
      <w:divBdr>
        <w:top w:val="none" w:sz="0" w:space="0" w:color="auto"/>
        <w:left w:val="none" w:sz="0" w:space="0" w:color="auto"/>
        <w:bottom w:val="none" w:sz="0" w:space="0" w:color="auto"/>
        <w:right w:val="none" w:sz="0" w:space="0" w:color="auto"/>
      </w:divBdr>
    </w:div>
    <w:div w:id="1260991568">
      <w:bodyDiv w:val="1"/>
      <w:marLeft w:val="0"/>
      <w:marRight w:val="0"/>
      <w:marTop w:val="0"/>
      <w:marBottom w:val="0"/>
      <w:divBdr>
        <w:top w:val="none" w:sz="0" w:space="0" w:color="auto"/>
        <w:left w:val="none" w:sz="0" w:space="0" w:color="auto"/>
        <w:bottom w:val="none" w:sz="0" w:space="0" w:color="auto"/>
        <w:right w:val="none" w:sz="0" w:space="0" w:color="auto"/>
      </w:divBdr>
    </w:div>
    <w:div w:id="1334457326">
      <w:bodyDiv w:val="1"/>
      <w:marLeft w:val="0"/>
      <w:marRight w:val="0"/>
      <w:marTop w:val="0"/>
      <w:marBottom w:val="0"/>
      <w:divBdr>
        <w:top w:val="none" w:sz="0" w:space="0" w:color="auto"/>
        <w:left w:val="none" w:sz="0" w:space="0" w:color="auto"/>
        <w:bottom w:val="none" w:sz="0" w:space="0" w:color="auto"/>
        <w:right w:val="none" w:sz="0" w:space="0" w:color="auto"/>
      </w:divBdr>
      <w:divsChild>
        <w:div w:id="485586220">
          <w:marLeft w:val="0"/>
          <w:marRight w:val="0"/>
          <w:marTop w:val="0"/>
          <w:marBottom w:val="0"/>
          <w:divBdr>
            <w:top w:val="none" w:sz="0" w:space="0" w:color="auto"/>
            <w:left w:val="none" w:sz="0" w:space="0" w:color="auto"/>
            <w:bottom w:val="none" w:sz="0" w:space="0" w:color="auto"/>
            <w:right w:val="none" w:sz="0" w:space="0" w:color="auto"/>
          </w:divBdr>
        </w:div>
      </w:divsChild>
    </w:div>
    <w:div w:id="1473136374">
      <w:bodyDiv w:val="1"/>
      <w:marLeft w:val="0"/>
      <w:marRight w:val="0"/>
      <w:marTop w:val="0"/>
      <w:marBottom w:val="0"/>
      <w:divBdr>
        <w:top w:val="none" w:sz="0" w:space="0" w:color="auto"/>
        <w:left w:val="none" w:sz="0" w:space="0" w:color="auto"/>
        <w:bottom w:val="none" w:sz="0" w:space="0" w:color="auto"/>
        <w:right w:val="none" w:sz="0" w:space="0" w:color="auto"/>
      </w:divBdr>
    </w:div>
    <w:div w:id="1477723511">
      <w:bodyDiv w:val="1"/>
      <w:marLeft w:val="0"/>
      <w:marRight w:val="0"/>
      <w:marTop w:val="0"/>
      <w:marBottom w:val="0"/>
      <w:divBdr>
        <w:top w:val="none" w:sz="0" w:space="0" w:color="auto"/>
        <w:left w:val="none" w:sz="0" w:space="0" w:color="auto"/>
        <w:bottom w:val="none" w:sz="0" w:space="0" w:color="auto"/>
        <w:right w:val="none" w:sz="0" w:space="0" w:color="auto"/>
      </w:divBdr>
    </w:div>
    <w:div w:id="1564680399">
      <w:bodyDiv w:val="1"/>
      <w:marLeft w:val="0"/>
      <w:marRight w:val="0"/>
      <w:marTop w:val="0"/>
      <w:marBottom w:val="0"/>
      <w:divBdr>
        <w:top w:val="none" w:sz="0" w:space="0" w:color="auto"/>
        <w:left w:val="none" w:sz="0" w:space="0" w:color="auto"/>
        <w:bottom w:val="none" w:sz="0" w:space="0" w:color="auto"/>
        <w:right w:val="none" w:sz="0" w:space="0" w:color="auto"/>
      </w:divBdr>
    </w:div>
    <w:div w:id="1619221500">
      <w:bodyDiv w:val="1"/>
      <w:marLeft w:val="0"/>
      <w:marRight w:val="0"/>
      <w:marTop w:val="0"/>
      <w:marBottom w:val="0"/>
      <w:divBdr>
        <w:top w:val="none" w:sz="0" w:space="0" w:color="auto"/>
        <w:left w:val="none" w:sz="0" w:space="0" w:color="auto"/>
        <w:bottom w:val="none" w:sz="0" w:space="0" w:color="auto"/>
        <w:right w:val="none" w:sz="0" w:space="0" w:color="auto"/>
      </w:divBdr>
    </w:div>
    <w:div w:id="1690915029">
      <w:bodyDiv w:val="1"/>
      <w:marLeft w:val="0"/>
      <w:marRight w:val="0"/>
      <w:marTop w:val="0"/>
      <w:marBottom w:val="0"/>
      <w:divBdr>
        <w:top w:val="none" w:sz="0" w:space="0" w:color="auto"/>
        <w:left w:val="none" w:sz="0" w:space="0" w:color="auto"/>
        <w:bottom w:val="none" w:sz="0" w:space="0" w:color="auto"/>
        <w:right w:val="none" w:sz="0" w:space="0" w:color="auto"/>
      </w:divBdr>
    </w:div>
    <w:div w:id="1808013115">
      <w:bodyDiv w:val="1"/>
      <w:marLeft w:val="0"/>
      <w:marRight w:val="0"/>
      <w:marTop w:val="0"/>
      <w:marBottom w:val="0"/>
      <w:divBdr>
        <w:top w:val="none" w:sz="0" w:space="0" w:color="auto"/>
        <w:left w:val="none" w:sz="0" w:space="0" w:color="auto"/>
        <w:bottom w:val="none" w:sz="0" w:space="0" w:color="auto"/>
        <w:right w:val="none" w:sz="0" w:space="0" w:color="auto"/>
      </w:divBdr>
    </w:div>
    <w:div w:id="1874610612">
      <w:bodyDiv w:val="1"/>
      <w:marLeft w:val="0"/>
      <w:marRight w:val="0"/>
      <w:marTop w:val="0"/>
      <w:marBottom w:val="0"/>
      <w:divBdr>
        <w:top w:val="none" w:sz="0" w:space="0" w:color="auto"/>
        <w:left w:val="none" w:sz="0" w:space="0" w:color="auto"/>
        <w:bottom w:val="none" w:sz="0" w:space="0" w:color="auto"/>
        <w:right w:val="none" w:sz="0" w:space="0" w:color="auto"/>
      </w:divBdr>
      <w:divsChild>
        <w:div w:id="1317883522">
          <w:marLeft w:val="0"/>
          <w:marRight w:val="0"/>
          <w:marTop w:val="0"/>
          <w:marBottom w:val="0"/>
          <w:divBdr>
            <w:top w:val="none" w:sz="0" w:space="0" w:color="auto"/>
            <w:left w:val="none" w:sz="0" w:space="0" w:color="auto"/>
            <w:bottom w:val="none" w:sz="0" w:space="0" w:color="auto"/>
            <w:right w:val="none" w:sz="0" w:space="0" w:color="auto"/>
          </w:divBdr>
        </w:div>
      </w:divsChild>
    </w:div>
    <w:div w:id="19728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iso.org/obp"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lectropedia.org/"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50E84D-6F23-4CB5-8566-CD41C56E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45</Pages>
  <Words>10865</Words>
  <Characters>61935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ФЕДЕРАЛЬНОЕ АГЕНСТВО РОССИЙСКОЙ ФЕДЕРАЦИИ</vt:lpstr>
    </vt:vector>
  </TitlesOfParts>
  <Company>ВНИИэлектроаппарат</Company>
  <LinksUpToDate>false</LinksUpToDate>
  <CharactersWithSpaces>72655</CharactersWithSpaces>
  <SharedDoc>false</SharedDoc>
  <HLinks>
    <vt:vector size="174" baseType="variant">
      <vt:variant>
        <vt:i4>7274610</vt:i4>
      </vt:variant>
      <vt:variant>
        <vt:i4>87</vt:i4>
      </vt:variant>
      <vt:variant>
        <vt:i4>0</vt:i4>
      </vt:variant>
      <vt:variant>
        <vt:i4>5</vt:i4>
      </vt:variant>
      <vt:variant>
        <vt:lpwstr>https://www.gostinfo.ru/catalog/Details/?id=4527917</vt:lpwstr>
      </vt:variant>
      <vt:variant>
        <vt:lpwstr/>
      </vt:variant>
      <vt:variant>
        <vt:i4>6684790</vt:i4>
      </vt:variant>
      <vt:variant>
        <vt:i4>84</vt:i4>
      </vt:variant>
      <vt:variant>
        <vt:i4>0</vt:i4>
      </vt:variant>
      <vt:variant>
        <vt:i4>5</vt:i4>
      </vt:variant>
      <vt:variant>
        <vt:lpwstr>https://www.gostinfo.ru/catalog/Details/?id=4193683</vt:lpwstr>
      </vt:variant>
      <vt:variant>
        <vt:lpwstr/>
      </vt:variant>
      <vt:variant>
        <vt:i4>7078008</vt:i4>
      </vt:variant>
      <vt:variant>
        <vt:i4>81</vt:i4>
      </vt:variant>
      <vt:variant>
        <vt:i4>0</vt:i4>
      </vt:variant>
      <vt:variant>
        <vt:i4>5</vt:i4>
      </vt:variant>
      <vt:variant>
        <vt:lpwstr>https://www.gostinfo.ru/catalog/Details/?id=4530252</vt:lpwstr>
      </vt:variant>
      <vt:variant>
        <vt:lpwstr/>
      </vt:variant>
      <vt:variant>
        <vt:i4>6553718</vt:i4>
      </vt:variant>
      <vt:variant>
        <vt:i4>78</vt:i4>
      </vt:variant>
      <vt:variant>
        <vt:i4>0</vt:i4>
      </vt:variant>
      <vt:variant>
        <vt:i4>5</vt:i4>
      </vt:variant>
      <vt:variant>
        <vt:lpwstr>https://www.gostinfo.ru/catalog/Details/?id=4191680</vt:lpwstr>
      </vt:variant>
      <vt:variant>
        <vt:lpwstr/>
      </vt:variant>
      <vt:variant>
        <vt:i4>6946930</vt:i4>
      </vt:variant>
      <vt:variant>
        <vt:i4>75</vt:i4>
      </vt:variant>
      <vt:variant>
        <vt:i4>0</vt:i4>
      </vt:variant>
      <vt:variant>
        <vt:i4>5</vt:i4>
      </vt:variant>
      <vt:variant>
        <vt:lpwstr>https://www.gostinfo.ru/catalog/Details/?id=3643833</vt:lpwstr>
      </vt:variant>
      <vt:variant>
        <vt:lpwstr/>
      </vt:variant>
      <vt:variant>
        <vt:i4>5177424</vt:i4>
      </vt:variant>
      <vt:variant>
        <vt:i4>72</vt:i4>
      </vt:variant>
      <vt:variant>
        <vt:i4>0</vt:i4>
      </vt:variant>
      <vt:variant>
        <vt:i4>5</vt:i4>
      </vt:variant>
      <vt:variant>
        <vt:lpwstr>http://www.electropedia.org/</vt:lpwstr>
      </vt:variant>
      <vt:variant>
        <vt:lpwstr/>
      </vt:variant>
      <vt:variant>
        <vt:i4>1245233</vt:i4>
      </vt:variant>
      <vt:variant>
        <vt:i4>68</vt:i4>
      </vt:variant>
      <vt:variant>
        <vt:i4>0</vt:i4>
      </vt:variant>
      <vt:variant>
        <vt:i4>5</vt:i4>
      </vt:variant>
      <vt:variant>
        <vt:lpwstr/>
      </vt:variant>
      <vt:variant>
        <vt:lpwstr>_Toc68556841</vt:lpwstr>
      </vt:variant>
      <vt:variant>
        <vt:i4>1179697</vt:i4>
      </vt:variant>
      <vt:variant>
        <vt:i4>65</vt:i4>
      </vt:variant>
      <vt:variant>
        <vt:i4>0</vt:i4>
      </vt:variant>
      <vt:variant>
        <vt:i4>5</vt:i4>
      </vt:variant>
      <vt:variant>
        <vt:lpwstr/>
      </vt:variant>
      <vt:variant>
        <vt:lpwstr>_Toc68556840</vt:lpwstr>
      </vt:variant>
      <vt:variant>
        <vt:i4>1769526</vt:i4>
      </vt:variant>
      <vt:variant>
        <vt:i4>62</vt:i4>
      </vt:variant>
      <vt:variant>
        <vt:i4>0</vt:i4>
      </vt:variant>
      <vt:variant>
        <vt:i4>5</vt:i4>
      </vt:variant>
      <vt:variant>
        <vt:lpwstr/>
      </vt:variant>
      <vt:variant>
        <vt:lpwstr>_Toc68556839</vt:lpwstr>
      </vt:variant>
      <vt:variant>
        <vt:i4>1703990</vt:i4>
      </vt:variant>
      <vt:variant>
        <vt:i4>59</vt:i4>
      </vt:variant>
      <vt:variant>
        <vt:i4>0</vt:i4>
      </vt:variant>
      <vt:variant>
        <vt:i4>5</vt:i4>
      </vt:variant>
      <vt:variant>
        <vt:lpwstr/>
      </vt:variant>
      <vt:variant>
        <vt:lpwstr>_Toc68556838</vt:lpwstr>
      </vt:variant>
      <vt:variant>
        <vt:i4>1376310</vt:i4>
      </vt:variant>
      <vt:variant>
        <vt:i4>56</vt:i4>
      </vt:variant>
      <vt:variant>
        <vt:i4>0</vt:i4>
      </vt:variant>
      <vt:variant>
        <vt:i4>5</vt:i4>
      </vt:variant>
      <vt:variant>
        <vt:lpwstr/>
      </vt:variant>
      <vt:variant>
        <vt:lpwstr>_Toc68556837</vt:lpwstr>
      </vt:variant>
      <vt:variant>
        <vt:i4>1310774</vt:i4>
      </vt:variant>
      <vt:variant>
        <vt:i4>53</vt:i4>
      </vt:variant>
      <vt:variant>
        <vt:i4>0</vt:i4>
      </vt:variant>
      <vt:variant>
        <vt:i4>5</vt:i4>
      </vt:variant>
      <vt:variant>
        <vt:lpwstr/>
      </vt:variant>
      <vt:variant>
        <vt:lpwstr>_Toc68556836</vt:lpwstr>
      </vt:variant>
      <vt:variant>
        <vt:i4>1507382</vt:i4>
      </vt:variant>
      <vt:variant>
        <vt:i4>50</vt:i4>
      </vt:variant>
      <vt:variant>
        <vt:i4>0</vt:i4>
      </vt:variant>
      <vt:variant>
        <vt:i4>5</vt:i4>
      </vt:variant>
      <vt:variant>
        <vt:lpwstr/>
      </vt:variant>
      <vt:variant>
        <vt:lpwstr>_Toc68556835</vt:lpwstr>
      </vt:variant>
      <vt:variant>
        <vt:i4>1441846</vt:i4>
      </vt:variant>
      <vt:variant>
        <vt:i4>47</vt:i4>
      </vt:variant>
      <vt:variant>
        <vt:i4>0</vt:i4>
      </vt:variant>
      <vt:variant>
        <vt:i4>5</vt:i4>
      </vt:variant>
      <vt:variant>
        <vt:lpwstr/>
      </vt:variant>
      <vt:variant>
        <vt:lpwstr>_Toc68556834</vt:lpwstr>
      </vt:variant>
      <vt:variant>
        <vt:i4>1114166</vt:i4>
      </vt:variant>
      <vt:variant>
        <vt:i4>44</vt:i4>
      </vt:variant>
      <vt:variant>
        <vt:i4>0</vt:i4>
      </vt:variant>
      <vt:variant>
        <vt:i4>5</vt:i4>
      </vt:variant>
      <vt:variant>
        <vt:lpwstr/>
      </vt:variant>
      <vt:variant>
        <vt:lpwstr>_Toc68556833</vt:lpwstr>
      </vt:variant>
      <vt:variant>
        <vt:i4>1048630</vt:i4>
      </vt:variant>
      <vt:variant>
        <vt:i4>41</vt:i4>
      </vt:variant>
      <vt:variant>
        <vt:i4>0</vt:i4>
      </vt:variant>
      <vt:variant>
        <vt:i4>5</vt:i4>
      </vt:variant>
      <vt:variant>
        <vt:lpwstr/>
      </vt:variant>
      <vt:variant>
        <vt:lpwstr>_Toc68556832</vt:lpwstr>
      </vt:variant>
      <vt:variant>
        <vt:i4>1245238</vt:i4>
      </vt:variant>
      <vt:variant>
        <vt:i4>38</vt:i4>
      </vt:variant>
      <vt:variant>
        <vt:i4>0</vt:i4>
      </vt:variant>
      <vt:variant>
        <vt:i4>5</vt:i4>
      </vt:variant>
      <vt:variant>
        <vt:lpwstr/>
      </vt:variant>
      <vt:variant>
        <vt:lpwstr>_Toc68556831</vt:lpwstr>
      </vt:variant>
      <vt:variant>
        <vt:i4>1179702</vt:i4>
      </vt:variant>
      <vt:variant>
        <vt:i4>35</vt:i4>
      </vt:variant>
      <vt:variant>
        <vt:i4>0</vt:i4>
      </vt:variant>
      <vt:variant>
        <vt:i4>5</vt:i4>
      </vt:variant>
      <vt:variant>
        <vt:lpwstr/>
      </vt:variant>
      <vt:variant>
        <vt:lpwstr>_Toc68556830</vt:lpwstr>
      </vt:variant>
      <vt:variant>
        <vt:i4>1769527</vt:i4>
      </vt:variant>
      <vt:variant>
        <vt:i4>32</vt:i4>
      </vt:variant>
      <vt:variant>
        <vt:i4>0</vt:i4>
      </vt:variant>
      <vt:variant>
        <vt:i4>5</vt:i4>
      </vt:variant>
      <vt:variant>
        <vt:lpwstr/>
      </vt:variant>
      <vt:variant>
        <vt:lpwstr>_Toc68556829</vt:lpwstr>
      </vt:variant>
      <vt:variant>
        <vt:i4>1703991</vt:i4>
      </vt:variant>
      <vt:variant>
        <vt:i4>29</vt:i4>
      </vt:variant>
      <vt:variant>
        <vt:i4>0</vt:i4>
      </vt:variant>
      <vt:variant>
        <vt:i4>5</vt:i4>
      </vt:variant>
      <vt:variant>
        <vt:lpwstr/>
      </vt:variant>
      <vt:variant>
        <vt:lpwstr>_Toc68556828</vt:lpwstr>
      </vt:variant>
      <vt:variant>
        <vt:i4>1376311</vt:i4>
      </vt:variant>
      <vt:variant>
        <vt:i4>26</vt:i4>
      </vt:variant>
      <vt:variant>
        <vt:i4>0</vt:i4>
      </vt:variant>
      <vt:variant>
        <vt:i4>5</vt:i4>
      </vt:variant>
      <vt:variant>
        <vt:lpwstr/>
      </vt:variant>
      <vt:variant>
        <vt:lpwstr>_Toc68556827</vt:lpwstr>
      </vt:variant>
      <vt:variant>
        <vt:i4>1310775</vt:i4>
      </vt:variant>
      <vt:variant>
        <vt:i4>23</vt:i4>
      </vt:variant>
      <vt:variant>
        <vt:i4>0</vt:i4>
      </vt:variant>
      <vt:variant>
        <vt:i4>5</vt:i4>
      </vt:variant>
      <vt:variant>
        <vt:lpwstr/>
      </vt:variant>
      <vt:variant>
        <vt:lpwstr>_Toc68556826</vt:lpwstr>
      </vt:variant>
      <vt:variant>
        <vt:i4>1507383</vt:i4>
      </vt:variant>
      <vt:variant>
        <vt:i4>20</vt:i4>
      </vt:variant>
      <vt:variant>
        <vt:i4>0</vt:i4>
      </vt:variant>
      <vt:variant>
        <vt:i4>5</vt:i4>
      </vt:variant>
      <vt:variant>
        <vt:lpwstr/>
      </vt:variant>
      <vt:variant>
        <vt:lpwstr>_Toc68556825</vt:lpwstr>
      </vt:variant>
      <vt:variant>
        <vt:i4>1441847</vt:i4>
      </vt:variant>
      <vt:variant>
        <vt:i4>17</vt:i4>
      </vt:variant>
      <vt:variant>
        <vt:i4>0</vt:i4>
      </vt:variant>
      <vt:variant>
        <vt:i4>5</vt:i4>
      </vt:variant>
      <vt:variant>
        <vt:lpwstr/>
      </vt:variant>
      <vt:variant>
        <vt:lpwstr>_Toc68556824</vt:lpwstr>
      </vt:variant>
      <vt:variant>
        <vt:i4>1114167</vt:i4>
      </vt:variant>
      <vt:variant>
        <vt:i4>14</vt:i4>
      </vt:variant>
      <vt:variant>
        <vt:i4>0</vt:i4>
      </vt:variant>
      <vt:variant>
        <vt:i4>5</vt:i4>
      </vt:variant>
      <vt:variant>
        <vt:lpwstr/>
      </vt:variant>
      <vt:variant>
        <vt:lpwstr>_Toc68556823</vt:lpwstr>
      </vt:variant>
      <vt:variant>
        <vt:i4>1048631</vt:i4>
      </vt:variant>
      <vt:variant>
        <vt:i4>11</vt:i4>
      </vt:variant>
      <vt:variant>
        <vt:i4>0</vt:i4>
      </vt:variant>
      <vt:variant>
        <vt:i4>5</vt:i4>
      </vt:variant>
      <vt:variant>
        <vt:lpwstr/>
      </vt:variant>
      <vt:variant>
        <vt:lpwstr>_Toc68556822</vt:lpwstr>
      </vt:variant>
      <vt:variant>
        <vt:i4>1245239</vt:i4>
      </vt:variant>
      <vt:variant>
        <vt:i4>8</vt:i4>
      </vt:variant>
      <vt:variant>
        <vt:i4>0</vt:i4>
      </vt:variant>
      <vt:variant>
        <vt:i4>5</vt:i4>
      </vt:variant>
      <vt:variant>
        <vt:lpwstr/>
      </vt:variant>
      <vt:variant>
        <vt:lpwstr>_Toc68556821</vt:lpwstr>
      </vt:variant>
      <vt:variant>
        <vt:i4>1179703</vt:i4>
      </vt:variant>
      <vt:variant>
        <vt:i4>5</vt:i4>
      </vt:variant>
      <vt:variant>
        <vt:i4>0</vt:i4>
      </vt:variant>
      <vt:variant>
        <vt:i4>5</vt:i4>
      </vt:variant>
      <vt:variant>
        <vt:lpwstr/>
      </vt:variant>
      <vt:variant>
        <vt:lpwstr>_Toc68556820</vt:lpwstr>
      </vt:variant>
      <vt:variant>
        <vt:i4>1769524</vt:i4>
      </vt:variant>
      <vt:variant>
        <vt:i4>2</vt:i4>
      </vt:variant>
      <vt:variant>
        <vt:i4>0</vt:i4>
      </vt:variant>
      <vt:variant>
        <vt:i4>5</vt:i4>
      </vt:variant>
      <vt:variant>
        <vt:lpwstr/>
      </vt:variant>
      <vt:variant>
        <vt:lpwstr>_Toc68556819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РОССИЙСКОЙ ФЕДЕРАЦИИ</dc:title>
  <dc:creator>В.С. Гандрабуров</dc:creator>
  <cp:lastModifiedBy>Юлия B. Беляева</cp:lastModifiedBy>
  <cp:revision>20</cp:revision>
  <cp:lastPrinted>2022-01-17T11:55:00Z</cp:lastPrinted>
  <dcterms:created xsi:type="dcterms:W3CDTF">2025-07-10T08:23:00Z</dcterms:created>
  <dcterms:modified xsi:type="dcterms:W3CDTF">2025-08-12T08:09:00Z</dcterms:modified>
</cp:coreProperties>
</file>